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B851" w14:textId="77777777" w:rsidR="009404CF" w:rsidRDefault="009404CF">
      <w:pPr>
        <w:rPr>
          <w:lang w:val="lt-LT"/>
        </w:rPr>
      </w:pPr>
    </w:p>
    <w:p w14:paraId="31D444C0" w14:textId="0C203359" w:rsidR="00CC4632" w:rsidRDefault="00CC4632" w:rsidP="00CC4632">
      <w:pPr>
        <w:jc w:val="center"/>
        <w:rPr>
          <w:lang w:val="lt-LT"/>
        </w:rPr>
      </w:pPr>
      <w:r>
        <w:rPr>
          <w:b/>
          <w:smallCaps/>
          <w:noProof/>
          <w:color w:val="808080"/>
        </w:rPr>
        <w:drawing>
          <wp:inline distT="0" distB="0" distL="0" distR="0" wp14:anchorId="4A5E9C6C" wp14:editId="2AA3B2D4">
            <wp:extent cx="2562225" cy="542925"/>
            <wp:effectExtent l="0" t="0" r="0" b="0"/>
            <wp:docPr id="545906672" name="image1.png" descr="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Blue text on a white background&#10;&#10;AI-generated content may be incorrect."/>
                    <pic:cNvPicPr preferRelativeResize="0"/>
                  </pic:nvPicPr>
                  <pic:blipFill>
                    <a:blip r:embed="rId7"/>
                    <a:srcRect/>
                    <a:stretch>
                      <a:fillRect/>
                    </a:stretch>
                  </pic:blipFill>
                  <pic:spPr>
                    <a:xfrm>
                      <a:off x="0" y="0"/>
                      <a:ext cx="2562225" cy="542925"/>
                    </a:xfrm>
                    <a:prstGeom prst="rect">
                      <a:avLst/>
                    </a:prstGeom>
                    <a:ln/>
                  </pic:spPr>
                </pic:pic>
              </a:graphicData>
            </a:graphic>
          </wp:inline>
        </w:drawing>
      </w:r>
    </w:p>
    <w:p w14:paraId="36B710AD" w14:textId="77777777" w:rsidR="00CC4632" w:rsidRDefault="00CC4632">
      <w:pPr>
        <w:rPr>
          <w:lang w:val="lt-LT"/>
        </w:rPr>
      </w:pPr>
    </w:p>
    <w:p w14:paraId="281920FD" w14:textId="77777777" w:rsidR="008462EA" w:rsidRDefault="008462EA" w:rsidP="00CC4632">
      <w:pPr>
        <w:tabs>
          <w:tab w:val="left" w:pos="567"/>
        </w:tabs>
        <w:jc w:val="center"/>
        <w:rPr>
          <w:rFonts w:ascii="Times New Roman" w:eastAsia="Times New Roman" w:hAnsi="Times New Roman" w:cs="Times New Roman"/>
          <w:b/>
          <w:sz w:val="24"/>
          <w:szCs w:val="24"/>
        </w:rPr>
      </w:pPr>
    </w:p>
    <w:p w14:paraId="0BE1B6EE" w14:textId="562D6F71" w:rsidR="00CC4632" w:rsidRPr="000F132C" w:rsidRDefault="00CC4632" w:rsidP="00CC4632">
      <w:pPr>
        <w:tabs>
          <w:tab w:val="left" w:pos="567"/>
        </w:tabs>
        <w:jc w:val="center"/>
        <w:rPr>
          <w:rFonts w:ascii="Times New Roman" w:eastAsia="Times New Roman" w:hAnsi="Times New Roman" w:cs="Times New Roman"/>
          <w:b/>
          <w:sz w:val="24"/>
          <w:szCs w:val="24"/>
        </w:rPr>
      </w:pPr>
      <w:r w:rsidRPr="000F132C">
        <w:rPr>
          <w:rFonts w:ascii="Times New Roman" w:eastAsia="Times New Roman" w:hAnsi="Times New Roman" w:cs="Times New Roman"/>
          <w:b/>
          <w:sz w:val="24"/>
          <w:szCs w:val="24"/>
        </w:rPr>
        <w:t>KONKURSO SĄLYGOS</w:t>
      </w:r>
    </w:p>
    <w:p w14:paraId="6D33738B" w14:textId="77777777" w:rsidR="00CC4632" w:rsidRPr="000F132C" w:rsidRDefault="00CC4632" w:rsidP="00CC4632">
      <w:pPr>
        <w:tabs>
          <w:tab w:val="left" w:pos="567"/>
        </w:tabs>
        <w:jc w:val="center"/>
        <w:rPr>
          <w:rFonts w:ascii="Times New Roman" w:eastAsia="Times New Roman" w:hAnsi="Times New Roman" w:cs="Times New Roman"/>
          <w:b/>
          <w:sz w:val="24"/>
          <w:szCs w:val="24"/>
        </w:rPr>
      </w:pPr>
    </w:p>
    <w:p w14:paraId="69E48657" w14:textId="77777777" w:rsidR="00CC4632" w:rsidRPr="000F132C" w:rsidRDefault="00CC4632" w:rsidP="00CC4632">
      <w:pPr>
        <w:tabs>
          <w:tab w:val="left" w:pos="567"/>
        </w:tabs>
        <w:jc w:val="center"/>
        <w:rPr>
          <w:rFonts w:ascii="Times New Roman" w:eastAsia="Times New Roman" w:hAnsi="Times New Roman" w:cs="Times New Roman"/>
          <w:b/>
          <w:sz w:val="24"/>
          <w:szCs w:val="24"/>
        </w:rPr>
      </w:pPr>
    </w:p>
    <w:p w14:paraId="7F02B8B4" w14:textId="77777777" w:rsidR="00CC4632" w:rsidRPr="000F132C" w:rsidRDefault="00CC4632" w:rsidP="005B5513">
      <w:pPr>
        <w:pStyle w:val="Heading1"/>
        <w:numPr>
          <w:ilvl w:val="0"/>
          <w:numId w:val="6"/>
        </w:numPr>
        <w:tabs>
          <w:tab w:val="left" w:pos="567"/>
        </w:tabs>
        <w:spacing w:before="0" w:after="0"/>
        <w:rPr>
          <w:rFonts w:ascii="Times New Roman" w:eastAsia="Times New Roman" w:hAnsi="Times New Roman" w:cs="Times New Roman"/>
          <w:b/>
          <w:sz w:val="24"/>
          <w:szCs w:val="24"/>
        </w:rPr>
      </w:pPr>
      <w:bookmarkStart w:id="0" w:name="_heading=h.18dbicbb81em" w:colFirst="0" w:colLast="0"/>
      <w:bookmarkEnd w:id="0"/>
      <w:r w:rsidRPr="000F132C">
        <w:rPr>
          <w:rFonts w:ascii="Times New Roman" w:eastAsia="Times New Roman" w:hAnsi="Times New Roman" w:cs="Times New Roman"/>
          <w:b/>
          <w:sz w:val="24"/>
          <w:szCs w:val="24"/>
        </w:rPr>
        <w:t xml:space="preserve">BENDROSIOS NUOSTATOS </w:t>
      </w:r>
    </w:p>
    <w:p w14:paraId="2674D052" w14:textId="77777777" w:rsidR="00CC4632" w:rsidRPr="000F132C" w:rsidRDefault="00CC4632" w:rsidP="005B5513">
      <w:pPr>
        <w:rPr>
          <w:rFonts w:ascii="Times New Roman" w:hAnsi="Times New Roman" w:cs="Times New Roman"/>
          <w:sz w:val="24"/>
          <w:szCs w:val="24"/>
        </w:rPr>
      </w:pPr>
    </w:p>
    <w:p w14:paraId="6A68A83D" w14:textId="77777777" w:rsidR="00CC4632" w:rsidRPr="008462EA" w:rsidRDefault="00CC4632" w:rsidP="005B5513">
      <w:pPr>
        <w:pBdr>
          <w:top w:val="nil"/>
          <w:left w:val="nil"/>
          <w:bottom w:val="nil"/>
          <w:right w:val="nil"/>
          <w:between w:val="nil"/>
        </w:pBdr>
        <w:jc w:val="both"/>
        <w:rPr>
          <w:rFonts w:ascii="Times New Roman" w:eastAsia="Times New Roman" w:hAnsi="Times New Roman" w:cs="Times New Roman"/>
          <w:color w:val="000000"/>
          <w:sz w:val="23"/>
          <w:szCs w:val="23"/>
        </w:rPr>
      </w:pPr>
      <w:bookmarkStart w:id="1" w:name="_heading=h.e3r9k084e8vz" w:colFirst="0" w:colLast="0"/>
      <w:bookmarkEnd w:id="1"/>
      <w:r w:rsidRPr="008462EA">
        <w:rPr>
          <w:rFonts w:ascii="Times New Roman" w:eastAsia="Times New Roman" w:hAnsi="Times New Roman" w:cs="Times New Roman"/>
          <w:color w:val="000000"/>
          <w:sz w:val="23"/>
          <w:szCs w:val="23"/>
        </w:rPr>
        <w:t>1.1. UAB „Perfectionai“ (toliau vadinama – Pirkėjas) vykdo pirkimą, įgyvendindama projektą „Specializuotos sistemos sukūrimas“ (Nr. 02-019-K-0039), bendrai finansuojamą Europos Sąjungos fondų ir Lietuvos Respublikos lėšomis. </w:t>
      </w:r>
    </w:p>
    <w:p w14:paraId="4C0B0CD1" w14:textId="77777777" w:rsidR="00CC4632" w:rsidRPr="008462EA" w:rsidRDefault="00CC4632" w:rsidP="005B5513">
      <w:pPr>
        <w:numPr>
          <w:ilvl w:val="1"/>
          <w:numId w:val="4"/>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8462EA">
        <w:rPr>
          <w:rFonts w:ascii="Times New Roman" w:eastAsia="Times New Roman" w:hAnsi="Times New Roman" w:cs="Times New Roman"/>
          <w:b/>
          <w:color w:val="000000"/>
          <w:sz w:val="23"/>
          <w:szCs w:val="23"/>
        </w:rPr>
        <w:t>Projektų finansavimo ir administravimo taisyklėmis, patvirtintomis Lietuvos Respublikos finansų ministro 2022 m. birželio 22 d. įsakymu Nr. 1K-237</w:t>
      </w:r>
      <w:r w:rsidRPr="008462EA">
        <w:rPr>
          <w:rFonts w:ascii="Times New Roman" w:eastAsia="Times New Roman" w:hAnsi="Times New Roman" w:cs="Times New Roman"/>
          <w:color w:val="000000"/>
          <w:sz w:val="23"/>
          <w:szCs w:val="23"/>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sidRPr="008462EA">
        <w:rPr>
          <w:rFonts w:ascii="Times New Roman" w:eastAsia="Times New Roman" w:hAnsi="Times New Roman" w:cs="Times New Roman"/>
          <w:i/>
          <w:color w:val="000000"/>
          <w:sz w:val="23"/>
          <w:szCs w:val="23"/>
        </w:rPr>
        <w:t xml:space="preserve"> </w:t>
      </w:r>
      <w:r w:rsidRPr="008462EA">
        <w:rPr>
          <w:rFonts w:ascii="Times New Roman" w:eastAsia="Times New Roman" w:hAnsi="Times New Roman" w:cs="Times New Roman"/>
          <w:color w:val="000000"/>
          <w:sz w:val="23"/>
          <w:szCs w:val="23"/>
        </w:rPr>
        <w:t>sąlygomis (toliau – konkurso sąlygos).</w:t>
      </w:r>
    </w:p>
    <w:p w14:paraId="5EF793E7" w14:textId="77777777" w:rsidR="00CC4632" w:rsidRPr="008462EA" w:rsidRDefault="00CC4632" w:rsidP="005B5513">
      <w:pPr>
        <w:numPr>
          <w:ilvl w:val="1"/>
          <w:numId w:val="4"/>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Projekto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5AF1E6EC" w14:textId="77777777" w:rsidR="00CC4632" w:rsidRPr="008462EA" w:rsidRDefault="00CC4632" w:rsidP="005B5513">
      <w:pPr>
        <w:tabs>
          <w:tab w:val="left" w:pos="567"/>
          <w:tab w:val="left" w:pos="840"/>
          <w:tab w:val="left" w:pos="1080"/>
        </w:tabs>
        <w:jc w:val="both"/>
        <w:rPr>
          <w:rFonts w:ascii="Times New Roman" w:eastAsia="Times New Roman" w:hAnsi="Times New Roman" w:cs="Times New Roman"/>
          <w:b/>
          <w:sz w:val="23"/>
          <w:szCs w:val="23"/>
        </w:rPr>
      </w:pPr>
    </w:p>
    <w:p w14:paraId="0D34DC0E" w14:textId="77777777" w:rsidR="00CC4632" w:rsidRPr="008462EA" w:rsidRDefault="00CC4632" w:rsidP="005B5513">
      <w:pPr>
        <w:pStyle w:val="Heading1"/>
        <w:numPr>
          <w:ilvl w:val="0"/>
          <w:numId w:val="6"/>
        </w:numPr>
        <w:tabs>
          <w:tab w:val="left" w:pos="567"/>
        </w:tabs>
        <w:spacing w:before="0" w:after="0"/>
        <w:rPr>
          <w:rFonts w:ascii="Times New Roman" w:eastAsia="Times New Roman" w:hAnsi="Times New Roman" w:cs="Times New Roman"/>
          <w:b/>
          <w:sz w:val="23"/>
          <w:szCs w:val="23"/>
        </w:rPr>
      </w:pPr>
      <w:r w:rsidRPr="008462EA">
        <w:rPr>
          <w:rFonts w:ascii="Times New Roman" w:eastAsia="Times New Roman" w:hAnsi="Times New Roman" w:cs="Times New Roman"/>
          <w:b/>
          <w:sz w:val="23"/>
          <w:szCs w:val="23"/>
        </w:rPr>
        <w:t>PIRKIMO OBJEKTAS</w:t>
      </w:r>
    </w:p>
    <w:p w14:paraId="3FEAC347"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 xml:space="preserve">2.1. Pirkimo objektas – </w:t>
      </w:r>
      <w:r w:rsidRPr="008462EA">
        <w:rPr>
          <w:rFonts w:ascii="Times New Roman" w:eastAsia="Times New Roman" w:hAnsi="Times New Roman" w:cs="Times New Roman"/>
          <w:b/>
          <w:i/>
          <w:color w:val="000000"/>
          <w:sz w:val="23"/>
          <w:szCs w:val="23"/>
        </w:rPr>
        <w:t>Video medžiaga paremtų duomenų rinkinių kūrimo paslaugos</w:t>
      </w:r>
      <w:r w:rsidRPr="008462EA">
        <w:rPr>
          <w:rFonts w:ascii="Times New Roman" w:eastAsia="Times New Roman" w:hAnsi="Times New Roman" w:cs="Times New Roman"/>
          <w:i/>
          <w:color w:val="000000"/>
          <w:sz w:val="23"/>
          <w:szCs w:val="23"/>
        </w:rPr>
        <w:t xml:space="preserve"> (angl. Creating video-based datasets), </w:t>
      </w:r>
      <w:r w:rsidRPr="008462EA">
        <w:rPr>
          <w:rFonts w:ascii="Times New Roman" w:eastAsia="Times New Roman" w:hAnsi="Times New Roman" w:cs="Times New Roman"/>
          <w:color w:val="000000"/>
          <w:sz w:val="23"/>
          <w:szCs w:val="23"/>
        </w:rPr>
        <w:t>kurių kiekiai (apimtis) ir savybės nustatytos pateiktoje techninėje specifikacijoje.</w:t>
      </w:r>
    </w:p>
    <w:p w14:paraId="2C524B7E"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2.2. 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C26EC4C"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i/>
          <w:color w:val="000000"/>
          <w:sz w:val="23"/>
          <w:szCs w:val="23"/>
        </w:rPr>
      </w:pPr>
      <w:r w:rsidRPr="008462EA">
        <w:rPr>
          <w:rFonts w:ascii="Times New Roman" w:eastAsia="Times New Roman" w:hAnsi="Times New Roman" w:cs="Times New Roman"/>
          <w:color w:val="000000"/>
          <w:sz w:val="23"/>
          <w:szCs w:val="23"/>
        </w:rPr>
        <w:t>2.3. Pirkimo objektas į pirkimo objekto dalis neskaidomas.</w:t>
      </w:r>
    </w:p>
    <w:p w14:paraId="2C442369"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2.4. Paslaugų suteikimo vieta – Kretinga, Juozapo Tiškevičiaus g. 3.</w:t>
      </w:r>
    </w:p>
    <w:p w14:paraId="4D0F3A1A"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 xml:space="preserve">2.5. Pirkimui taikomi žaliesiems pirkimams numatyti aplinkos apsaugos reikalavimai, vadovaujantis Lietuvos Respublikos aplinkos ministro 2011 m. birželio 28 d. įsakymu Nr. D1-508 „Dėl  aplinkos apsaugos kriterijų taikymo, vykdant žaliuosius pirkimus tvarkos aprašo patvirtinimo 4.4.3 p., perkamos paslaugos nesusijusios su materialaus objekto sukūrimu, kurių teikimo metu nėra numatomas reikšmingas neigiamas poveikis aplinkai, nesukuriamas taršos šaltinis ir negeneruojamos atliekos. </w:t>
      </w:r>
    </w:p>
    <w:p w14:paraId="5C34D1CF" w14:textId="77777777" w:rsidR="00CC4632" w:rsidRPr="008462EA" w:rsidRDefault="00CC4632" w:rsidP="005B5513">
      <w:pPr>
        <w:pBdr>
          <w:top w:val="nil"/>
          <w:left w:val="nil"/>
          <w:bottom w:val="nil"/>
          <w:right w:val="nil"/>
          <w:between w:val="nil"/>
        </w:pBdr>
        <w:tabs>
          <w:tab w:val="left" w:pos="567"/>
        </w:tabs>
        <w:ind w:left="720" w:hanging="360"/>
        <w:jc w:val="both"/>
        <w:rPr>
          <w:rFonts w:ascii="Times New Roman" w:eastAsia="Times New Roman" w:hAnsi="Times New Roman" w:cs="Times New Roman"/>
          <w:color w:val="000000"/>
          <w:sz w:val="23"/>
          <w:szCs w:val="23"/>
        </w:rPr>
      </w:pPr>
    </w:p>
    <w:p w14:paraId="7161CE49" w14:textId="77777777" w:rsidR="00CC4632" w:rsidRPr="008462EA" w:rsidRDefault="00CC4632" w:rsidP="005B5513">
      <w:pPr>
        <w:pStyle w:val="Heading1"/>
        <w:numPr>
          <w:ilvl w:val="0"/>
          <w:numId w:val="6"/>
        </w:numPr>
        <w:tabs>
          <w:tab w:val="left" w:pos="567"/>
        </w:tabs>
        <w:spacing w:before="0" w:after="0"/>
        <w:rPr>
          <w:rFonts w:ascii="Times New Roman" w:eastAsia="Times New Roman" w:hAnsi="Times New Roman" w:cs="Times New Roman"/>
          <w:b/>
          <w:sz w:val="23"/>
          <w:szCs w:val="23"/>
        </w:rPr>
      </w:pPr>
      <w:r w:rsidRPr="008462EA">
        <w:rPr>
          <w:rFonts w:ascii="Times New Roman" w:eastAsia="Times New Roman" w:hAnsi="Times New Roman" w:cs="Times New Roman"/>
          <w:b/>
          <w:sz w:val="23"/>
          <w:szCs w:val="23"/>
        </w:rPr>
        <w:t>REIKALAVIMAI DALYVIŲ KVALIFIKACIJAI</w:t>
      </w:r>
    </w:p>
    <w:p w14:paraId="5033A96D" w14:textId="77777777" w:rsidR="00CC4632" w:rsidRPr="008462EA" w:rsidRDefault="00CC4632" w:rsidP="005B5513">
      <w:pPr>
        <w:numPr>
          <w:ilvl w:val="1"/>
          <w:numId w:val="6"/>
        </w:numPr>
        <w:pBdr>
          <w:top w:val="nil"/>
          <w:left w:val="nil"/>
          <w:bottom w:val="nil"/>
          <w:right w:val="nil"/>
          <w:between w:val="nil"/>
        </w:pBdr>
        <w:tabs>
          <w:tab w:val="left" w:pos="567"/>
        </w:tabs>
        <w:ind w:hanging="938"/>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 xml:space="preserve">Tiekėjas, dalyvaujantis pirkime, turi atitikti šiuos minimalius kvalifikacijos reikalavimus). </w:t>
      </w:r>
    </w:p>
    <w:p w14:paraId="68F78B71" w14:textId="77777777" w:rsidR="00CC4632" w:rsidRPr="008462EA" w:rsidRDefault="00CC4632" w:rsidP="005B5513">
      <w:pPr>
        <w:numPr>
          <w:ilvl w:val="2"/>
          <w:numId w:val="6"/>
        </w:numPr>
        <w:pBdr>
          <w:top w:val="nil"/>
          <w:left w:val="nil"/>
          <w:bottom w:val="nil"/>
          <w:right w:val="nil"/>
          <w:between w:val="nil"/>
        </w:pBdr>
        <w:tabs>
          <w:tab w:val="left" w:pos="567"/>
        </w:tabs>
        <w:ind w:hanging="731"/>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 xml:space="preserve">Tiekėjų kvalifikacijos reikalavimai ir jų įrodymo dokumentai: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
        <w:gridCol w:w="3019"/>
        <w:gridCol w:w="2706"/>
        <w:gridCol w:w="3118"/>
      </w:tblGrid>
      <w:tr w:rsidR="00CC4632" w:rsidRPr="008462EA" w14:paraId="445DC4DA" w14:textId="77777777" w:rsidTr="00D73196">
        <w:trPr>
          <w:cantSplit/>
          <w:tblHeader/>
        </w:trPr>
        <w:tc>
          <w:tcPr>
            <w:tcW w:w="967" w:type="dxa"/>
            <w:tcBorders>
              <w:top w:val="single" w:sz="4" w:space="0" w:color="000000"/>
              <w:left w:val="single" w:sz="4" w:space="0" w:color="000000"/>
              <w:bottom w:val="single" w:sz="4" w:space="0" w:color="000000"/>
              <w:right w:val="single" w:sz="4" w:space="0" w:color="000000"/>
            </w:tcBorders>
          </w:tcPr>
          <w:p w14:paraId="7BAD6DE0" w14:textId="77777777" w:rsidR="00CC4632" w:rsidRPr="009F0C2F" w:rsidRDefault="00CC4632" w:rsidP="005B5513">
            <w:pPr>
              <w:tabs>
                <w:tab w:val="left" w:pos="567"/>
              </w:tabs>
              <w:ind w:left="-959" w:firstLine="851"/>
              <w:jc w:val="center"/>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 xml:space="preserve">Eil. </w:t>
            </w:r>
          </w:p>
          <w:p w14:paraId="475D25EE" w14:textId="77777777" w:rsidR="00CC4632" w:rsidRPr="009F0C2F" w:rsidRDefault="00CC4632" w:rsidP="005B5513">
            <w:pPr>
              <w:tabs>
                <w:tab w:val="left" w:pos="567"/>
              </w:tabs>
              <w:ind w:left="-959" w:firstLine="851"/>
              <w:jc w:val="center"/>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Nr.</w:t>
            </w:r>
          </w:p>
        </w:tc>
        <w:tc>
          <w:tcPr>
            <w:tcW w:w="3019" w:type="dxa"/>
            <w:tcBorders>
              <w:top w:val="single" w:sz="4" w:space="0" w:color="000000"/>
              <w:left w:val="single" w:sz="4" w:space="0" w:color="000000"/>
              <w:bottom w:val="single" w:sz="4" w:space="0" w:color="000000"/>
              <w:right w:val="single" w:sz="4" w:space="0" w:color="000000"/>
            </w:tcBorders>
          </w:tcPr>
          <w:p w14:paraId="5B850987" w14:textId="77777777" w:rsidR="00CC4632" w:rsidRPr="009F0C2F" w:rsidRDefault="00CC4632" w:rsidP="005B5513">
            <w:pPr>
              <w:tabs>
                <w:tab w:val="left" w:pos="567"/>
              </w:tabs>
              <w:jc w:val="center"/>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Kvalifikacijos reikalavimai</w:t>
            </w:r>
          </w:p>
        </w:tc>
        <w:tc>
          <w:tcPr>
            <w:tcW w:w="2706" w:type="dxa"/>
            <w:tcBorders>
              <w:top w:val="single" w:sz="4" w:space="0" w:color="000000"/>
              <w:left w:val="single" w:sz="4" w:space="0" w:color="000000"/>
              <w:bottom w:val="single" w:sz="4" w:space="0" w:color="000000"/>
              <w:right w:val="single" w:sz="4" w:space="0" w:color="000000"/>
            </w:tcBorders>
          </w:tcPr>
          <w:p w14:paraId="19CB79BB" w14:textId="77777777" w:rsidR="00CC4632" w:rsidRPr="009F0C2F" w:rsidRDefault="00CC4632" w:rsidP="005B5513">
            <w:pPr>
              <w:tabs>
                <w:tab w:val="left" w:pos="567"/>
              </w:tabs>
              <w:jc w:val="center"/>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Reikalavimai ūkio subjekto grupei ir ar subtiekėjams</w:t>
            </w:r>
          </w:p>
        </w:tc>
        <w:tc>
          <w:tcPr>
            <w:tcW w:w="3118" w:type="dxa"/>
            <w:tcBorders>
              <w:top w:val="single" w:sz="4" w:space="0" w:color="000000"/>
              <w:left w:val="single" w:sz="4" w:space="0" w:color="000000"/>
              <w:bottom w:val="single" w:sz="4" w:space="0" w:color="000000"/>
              <w:right w:val="single" w:sz="4" w:space="0" w:color="000000"/>
            </w:tcBorders>
          </w:tcPr>
          <w:p w14:paraId="2E09ADD0" w14:textId="77777777" w:rsidR="00CC4632" w:rsidRPr="009F0C2F" w:rsidRDefault="00CC4632" w:rsidP="005B5513">
            <w:pPr>
              <w:tabs>
                <w:tab w:val="left" w:pos="567"/>
              </w:tabs>
              <w:ind w:right="-108"/>
              <w:jc w:val="center"/>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Kvalifikacijos reikalavimus įrodantys dokumentai</w:t>
            </w:r>
          </w:p>
        </w:tc>
      </w:tr>
      <w:tr w:rsidR="00CC4632" w:rsidRPr="008462EA" w14:paraId="78615F43" w14:textId="77777777" w:rsidTr="00D73196">
        <w:trPr>
          <w:cantSplit/>
        </w:trPr>
        <w:tc>
          <w:tcPr>
            <w:tcW w:w="967" w:type="dxa"/>
            <w:tcBorders>
              <w:top w:val="single" w:sz="4" w:space="0" w:color="000000"/>
              <w:left w:val="single" w:sz="4" w:space="0" w:color="000000"/>
              <w:bottom w:val="single" w:sz="4" w:space="0" w:color="000000"/>
              <w:right w:val="single" w:sz="4" w:space="0" w:color="000000"/>
            </w:tcBorders>
          </w:tcPr>
          <w:p w14:paraId="5C55B330" w14:textId="77777777" w:rsidR="00CC4632" w:rsidRPr="009F0C2F" w:rsidRDefault="00CC4632" w:rsidP="005B5513">
            <w:pPr>
              <w:tabs>
                <w:tab w:val="left" w:pos="567"/>
              </w:tabs>
              <w:jc w:val="both"/>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3.1.1.1</w:t>
            </w:r>
          </w:p>
        </w:tc>
        <w:tc>
          <w:tcPr>
            <w:tcW w:w="3019" w:type="dxa"/>
            <w:tcBorders>
              <w:top w:val="single" w:sz="4" w:space="0" w:color="000000"/>
              <w:left w:val="single" w:sz="4" w:space="0" w:color="000000"/>
              <w:bottom w:val="single" w:sz="4" w:space="0" w:color="000000"/>
              <w:right w:val="single" w:sz="4" w:space="0" w:color="000000"/>
            </w:tcBorders>
          </w:tcPr>
          <w:p w14:paraId="5EC82A07" w14:textId="77777777" w:rsidR="00CC4632" w:rsidRPr="009F0C2F" w:rsidRDefault="00CC4632" w:rsidP="005B5513">
            <w:pPr>
              <w:tabs>
                <w:tab w:val="left" w:pos="567"/>
              </w:tabs>
              <w:rPr>
                <w:rFonts w:ascii="Times New Roman" w:eastAsia="Times New Roman" w:hAnsi="Times New Roman" w:cs="Times New Roman"/>
                <w:i/>
                <w:sz w:val="22"/>
                <w:szCs w:val="22"/>
              </w:rPr>
            </w:pPr>
            <w:r w:rsidRPr="009F0C2F">
              <w:rPr>
                <w:rFonts w:ascii="Times New Roman" w:eastAsia="Times New Roman" w:hAnsi="Times New Roman" w:cs="Times New Roman"/>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706" w:type="dxa"/>
            <w:tcBorders>
              <w:top w:val="single" w:sz="4" w:space="0" w:color="000000"/>
              <w:left w:val="single" w:sz="4" w:space="0" w:color="000000"/>
              <w:bottom w:val="single" w:sz="4" w:space="0" w:color="000000"/>
              <w:right w:val="single" w:sz="4" w:space="0" w:color="000000"/>
            </w:tcBorders>
          </w:tcPr>
          <w:p w14:paraId="40013678"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Jeigu pasiūlymą teikia ūkio subjektų grupė – reikalavimą turi atitikti kiekvienas ūkio subjektų grupės narys (-iai) atskirai.</w:t>
            </w:r>
          </w:p>
        </w:tc>
        <w:tc>
          <w:tcPr>
            <w:tcW w:w="3118" w:type="dxa"/>
            <w:tcBorders>
              <w:top w:val="single" w:sz="4" w:space="0" w:color="000000"/>
              <w:left w:val="single" w:sz="4" w:space="0" w:color="000000"/>
              <w:bottom w:val="single" w:sz="4" w:space="0" w:color="000000"/>
              <w:right w:val="single" w:sz="4" w:space="0" w:color="000000"/>
            </w:tcBorders>
          </w:tcPr>
          <w:p w14:paraId="099370F7"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laisvos formos tiekėjo raštiškas patvirtinimas, kad jis atitinka šiame punkte nurodytą kvalifikacijos reikalavimą.</w:t>
            </w:r>
          </w:p>
        </w:tc>
      </w:tr>
      <w:tr w:rsidR="00CC4632" w:rsidRPr="008462EA" w14:paraId="1C9D3E67" w14:textId="77777777" w:rsidTr="00D73196">
        <w:tc>
          <w:tcPr>
            <w:tcW w:w="967" w:type="dxa"/>
            <w:tcBorders>
              <w:top w:val="single" w:sz="4" w:space="0" w:color="000000"/>
              <w:left w:val="single" w:sz="4" w:space="0" w:color="000000"/>
              <w:bottom w:val="single" w:sz="4" w:space="0" w:color="000000"/>
              <w:right w:val="single" w:sz="4" w:space="0" w:color="000000"/>
            </w:tcBorders>
          </w:tcPr>
          <w:p w14:paraId="4A907BA2" w14:textId="77777777" w:rsidR="00CC4632" w:rsidRPr="009F0C2F" w:rsidRDefault="00CC4632" w:rsidP="005B5513">
            <w:pPr>
              <w:tabs>
                <w:tab w:val="left" w:pos="426"/>
                <w:tab w:val="left" w:pos="567"/>
              </w:tabs>
              <w:jc w:val="both"/>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3.1.1.2</w:t>
            </w:r>
          </w:p>
          <w:p w14:paraId="23E3DE14" w14:textId="77777777" w:rsidR="00CC4632" w:rsidRPr="009F0C2F" w:rsidRDefault="00CC4632" w:rsidP="005B5513">
            <w:pPr>
              <w:tabs>
                <w:tab w:val="left" w:pos="567"/>
              </w:tabs>
              <w:ind w:left="851"/>
              <w:jc w:val="both"/>
              <w:rPr>
                <w:rFonts w:ascii="Times New Roman" w:eastAsia="Times New Roman" w:hAnsi="Times New Roman" w:cs="Times New Roman"/>
                <w:sz w:val="22"/>
                <w:szCs w:val="22"/>
              </w:rPr>
            </w:pPr>
          </w:p>
        </w:tc>
        <w:tc>
          <w:tcPr>
            <w:tcW w:w="3019" w:type="dxa"/>
            <w:tcBorders>
              <w:top w:val="single" w:sz="4" w:space="0" w:color="000000"/>
              <w:left w:val="single" w:sz="4" w:space="0" w:color="000000"/>
              <w:bottom w:val="single" w:sz="4" w:space="0" w:color="000000"/>
              <w:right w:val="single" w:sz="4" w:space="0" w:color="000000"/>
            </w:tcBorders>
          </w:tcPr>
          <w:p w14:paraId="77CB7224"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 xml:space="preserve">Tiekėjas turi teisę verstis su pirkimo objektu susijusia veikla. Ši veikla apima filmų gamybą. </w:t>
            </w:r>
            <w:r w:rsidRPr="009F0C2F">
              <w:rPr>
                <w:rFonts w:ascii="Times New Roman" w:hAnsi="Times New Roman" w:cs="Times New Roman"/>
                <w:sz w:val="22"/>
                <w:szCs w:val="22"/>
              </w:rPr>
              <w:t xml:space="preserve">  </w:t>
            </w:r>
          </w:p>
        </w:tc>
        <w:tc>
          <w:tcPr>
            <w:tcW w:w="2706" w:type="dxa"/>
            <w:tcBorders>
              <w:top w:val="single" w:sz="4" w:space="0" w:color="000000"/>
              <w:left w:val="single" w:sz="4" w:space="0" w:color="000000"/>
              <w:bottom w:val="single" w:sz="4" w:space="0" w:color="000000"/>
              <w:right w:val="single" w:sz="4" w:space="0" w:color="000000"/>
            </w:tcBorders>
          </w:tcPr>
          <w:p w14:paraId="52E6B6DA"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Jeigu pasiūlymą teikia ūkio subjektų grupė – reikalavimą turi atitikti kiekvienas ūkio subjektų grupės narys (-iai), pagal jų prisiimamus įsipareigojimus pirkimo sutarčiai vykdyti.</w:t>
            </w:r>
          </w:p>
        </w:tc>
        <w:tc>
          <w:tcPr>
            <w:tcW w:w="3118" w:type="dxa"/>
            <w:tcBorders>
              <w:top w:val="single" w:sz="4" w:space="0" w:color="000000"/>
              <w:left w:val="single" w:sz="4" w:space="0" w:color="000000"/>
              <w:bottom w:val="single" w:sz="4" w:space="0" w:color="000000"/>
              <w:right w:val="single" w:sz="4" w:space="0" w:color="000000"/>
            </w:tcBorders>
          </w:tcPr>
          <w:p w14:paraId="7801B90F"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Pateikiamas įmonės registracijos pažymėjimas ar kitas lygiavertis dokumentas įrodantis atitiktį nustatytiems reikalavimams.</w:t>
            </w:r>
          </w:p>
          <w:p w14:paraId="75257BEB" w14:textId="77777777" w:rsidR="00CC4632" w:rsidRPr="009F0C2F" w:rsidRDefault="00CC4632" w:rsidP="005B5513">
            <w:pPr>
              <w:tabs>
                <w:tab w:val="left" w:pos="567"/>
              </w:tabs>
              <w:rPr>
                <w:rFonts w:ascii="Times New Roman" w:eastAsia="Times New Roman" w:hAnsi="Times New Roman" w:cs="Times New Roman"/>
                <w:sz w:val="22"/>
                <w:szCs w:val="22"/>
              </w:rPr>
            </w:pPr>
          </w:p>
          <w:p w14:paraId="3A0FCFCC" w14:textId="77777777" w:rsidR="00CC4632" w:rsidRPr="009F0C2F" w:rsidRDefault="00CC4632" w:rsidP="005B5513">
            <w:pPr>
              <w:tabs>
                <w:tab w:val="left" w:pos="567"/>
              </w:tabs>
              <w:rPr>
                <w:rFonts w:ascii="Times New Roman" w:eastAsia="Times New Roman" w:hAnsi="Times New Roman" w:cs="Times New Roman"/>
                <w:sz w:val="22"/>
                <w:szCs w:val="22"/>
              </w:rPr>
            </w:pPr>
          </w:p>
          <w:p w14:paraId="0BA38E78" w14:textId="77777777" w:rsidR="00CC4632" w:rsidRPr="009F0C2F" w:rsidRDefault="00CC4632" w:rsidP="005B5513">
            <w:pPr>
              <w:tabs>
                <w:tab w:val="left" w:pos="567"/>
              </w:tabs>
              <w:ind w:firstLine="851"/>
              <w:rPr>
                <w:rFonts w:ascii="Times New Roman" w:eastAsia="Times New Roman" w:hAnsi="Times New Roman" w:cs="Times New Roman"/>
                <w:sz w:val="22"/>
                <w:szCs w:val="22"/>
              </w:rPr>
            </w:pPr>
          </w:p>
        </w:tc>
      </w:tr>
      <w:tr w:rsidR="00CC4632" w:rsidRPr="008462EA" w14:paraId="1DB70326" w14:textId="77777777" w:rsidTr="00D73196">
        <w:tc>
          <w:tcPr>
            <w:tcW w:w="967" w:type="dxa"/>
            <w:tcBorders>
              <w:top w:val="single" w:sz="4" w:space="0" w:color="000000"/>
              <w:left w:val="single" w:sz="4" w:space="0" w:color="000000"/>
              <w:bottom w:val="single" w:sz="4" w:space="0" w:color="000000"/>
              <w:right w:val="single" w:sz="4" w:space="0" w:color="000000"/>
            </w:tcBorders>
          </w:tcPr>
          <w:p w14:paraId="576FC0B8" w14:textId="77777777" w:rsidR="00CC4632" w:rsidRPr="009F0C2F" w:rsidRDefault="00CC4632" w:rsidP="005B5513">
            <w:pPr>
              <w:tabs>
                <w:tab w:val="left" w:pos="426"/>
                <w:tab w:val="left" w:pos="567"/>
              </w:tabs>
              <w:jc w:val="both"/>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3.1.1.3</w:t>
            </w:r>
          </w:p>
          <w:p w14:paraId="754141BC" w14:textId="77777777" w:rsidR="00CC4632" w:rsidRPr="009F0C2F" w:rsidRDefault="00CC4632" w:rsidP="005B5513">
            <w:pPr>
              <w:tabs>
                <w:tab w:val="left" w:pos="426"/>
                <w:tab w:val="left" w:pos="567"/>
              </w:tabs>
              <w:jc w:val="both"/>
              <w:rPr>
                <w:rFonts w:ascii="Times New Roman" w:eastAsia="Times New Roman" w:hAnsi="Times New Roman" w:cs="Times New Roman"/>
                <w:sz w:val="22"/>
                <w:szCs w:val="22"/>
              </w:rPr>
            </w:pPr>
          </w:p>
        </w:tc>
        <w:tc>
          <w:tcPr>
            <w:tcW w:w="3019" w:type="dxa"/>
            <w:tcBorders>
              <w:top w:val="single" w:sz="4" w:space="0" w:color="000000"/>
              <w:left w:val="single" w:sz="4" w:space="0" w:color="000000"/>
              <w:bottom w:val="single" w:sz="4" w:space="0" w:color="000000"/>
              <w:right w:val="single" w:sz="4" w:space="0" w:color="000000"/>
            </w:tcBorders>
          </w:tcPr>
          <w:p w14:paraId="6383C2E7"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 xml:space="preserve">Tiekėjas per paskutinius 5 metus arba per laiką nuo tiekėjo registravimo dienos </w:t>
            </w:r>
            <w:r w:rsidRPr="009F0C2F">
              <w:rPr>
                <w:rFonts w:ascii="Times New Roman" w:eastAsia="Times New Roman" w:hAnsi="Times New Roman" w:cs="Times New Roman"/>
                <w:sz w:val="22"/>
                <w:szCs w:val="22"/>
              </w:rPr>
              <w:lastRenderedPageBreak/>
              <w:t>(jeigu tiekėjas vykdė veiklą mažiau nei 5 metus) iki pasiūlymo termino pabaigos pagal vieną ar daugiau sutarčių / projektų yra tinkamai įgyvendinęs filmų gamybos ir (ar) duomenų rinkinio kūrimo paslaugų, kurių vertė ne mažesnė kaip 200 000 EUR be PVM.</w:t>
            </w:r>
          </w:p>
        </w:tc>
        <w:tc>
          <w:tcPr>
            <w:tcW w:w="2706" w:type="dxa"/>
            <w:tcBorders>
              <w:top w:val="single" w:sz="4" w:space="0" w:color="000000"/>
              <w:left w:val="single" w:sz="4" w:space="0" w:color="000000"/>
              <w:bottom w:val="single" w:sz="4" w:space="0" w:color="000000"/>
              <w:right w:val="single" w:sz="4" w:space="0" w:color="000000"/>
            </w:tcBorders>
          </w:tcPr>
          <w:p w14:paraId="50D910A0"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lastRenderedPageBreak/>
              <w:t xml:space="preserve">Jeigu pasiūlymą teikia ūkio subjektų grupė – reikalavimą turi atitikti visi </w:t>
            </w:r>
            <w:r w:rsidRPr="009F0C2F">
              <w:rPr>
                <w:rFonts w:ascii="Times New Roman" w:eastAsia="Times New Roman" w:hAnsi="Times New Roman" w:cs="Times New Roman"/>
                <w:sz w:val="22"/>
                <w:szCs w:val="22"/>
              </w:rPr>
              <w:lastRenderedPageBreak/>
              <w:t>ūkio subjektų grupės nariai kartu (ūkio subjektų grupės narių turima patirtis sumuojama), atsižvelgiant į jų prisiimamus įsipareigojimus.</w:t>
            </w:r>
          </w:p>
        </w:tc>
        <w:tc>
          <w:tcPr>
            <w:tcW w:w="3118" w:type="dxa"/>
            <w:tcBorders>
              <w:top w:val="single" w:sz="4" w:space="0" w:color="000000"/>
              <w:left w:val="single" w:sz="4" w:space="0" w:color="000000"/>
              <w:bottom w:val="single" w:sz="4" w:space="0" w:color="000000"/>
              <w:right w:val="single" w:sz="4" w:space="0" w:color="000000"/>
            </w:tcBorders>
          </w:tcPr>
          <w:p w14:paraId="325FBBDE"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lastRenderedPageBreak/>
              <w:t xml:space="preserve">Pateikiama sutarties (-čių) sąrašas, nurodant užsakovą, objektą, vertę, sudarymo ir(arba) </w:t>
            </w:r>
            <w:r w:rsidRPr="009F0C2F">
              <w:rPr>
                <w:rFonts w:ascii="Times New Roman" w:eastAsia="Times New Roman" w:hAnsi="Times New Roman" w:cs="Times New Roman"/>
                <w:sz w:val="22"/>
                <w:szCs w:val="22"/>
              </w:rPr>
              <w:lastRenderedPageBreak/>
              <w:t>įvykdymo datas, kontaktinį asmenį.</w:t>
            </w:r>
          </w:p>
        </w:tc>
      </w:tr>
      <w:tr w:rsidR="00CC4632" w:rsidRPr="008462EA" w14:paraId="03EA5AFC" w14:textId="77777777" w:rsidTr="00D73196">
        <w:tc>
          <w:tcPr>
            <w:tcW w:w="967" w:type="dxa"/>
            <w:tcBorders>
              <w:top w:val="single" w:sz="4" w:space="0" w:color="000000"/>
              <w:left w:val="single" w:sz="4" w:space="0" w:color="000000"/>
              <w:bottom w:val="single" w:sz="4" w:space="0" w:color="000000"/>
              <w:right w:val="single" w:sz="4" w:space="0" w:color="000000"/>
            </w:tcBorders>
          </w:tcPr>
          <w:p w14:paraId="110097EF" w14:textId="77777777" w:rsidR="00CC4632" w:rsidRPr="009F0C2F" w:rsidRDefault="00CC4632" w:rsidP="005B5513">
            <w:pPr>
              <w:tabs>
                <w:tab w:val="left" w:pos="426"/>
                <w:tab w:val="left" w:pos="567"/>
              </w:tabs>
              <w:jc w:val="both"/>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lastRenderedPageBreak/>
              <w:t>3.1.1.4</w:t>
            </w:r>
          </w:p>
        </w:tc>
        <w:tc>
          <w:tcPr>
            <w:tcW w:w="3019" w:type="dxa"/>
            <w:tcBorders>
              <w:top w:val="single" w:sz="4" w:space="0" w:color="000000"/>
              <w:left w:val="single" w:sz="4" w:space="0" w:color="000000"/>
              <w:bottom w:val="single" w:sz="4" w:space="0" w:color="000000"/>
              <w:right w:val="single" w:sz="4" w:space="0" w:color="000000"/>
            </w:tcBorders>
          </w:tcPr>
          <w:p w14:paraId="5ED1581B"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Tiekėjas sutarties vykdymui privalo turėti kvalifikuotų specialistų (jei specialistai ne tiekėjo darbuotojai – pateikiami įrodymai, kad tiekėjas galės naudotis specialistų pajėgumais visą sutarties vykdymo laikotarpį). Siūlomi specialistai turi tenkinti žemiau nurodytus minimalius reikalavimus:</w:t>
            </w:r>
          </w:p>
          <w:p w14:paraId="202DEB10" w14:textId="77777777" w:rsidR="00CC4632" w:rsidRPr="009F0C2F" w:rsidRDefault="00CC4632" w:rsidP="005B5513">
            <w:pPr>
              <w:tabs>
                <w:tab w:val="left" w:pos="567"/>
              </w:tabs>
              <w:rPr>
                <w:rFonts w:ascii="Times New Roman" w:eastAsia="Times New Roman" w:hAnsi="Times New Roman" w:cs="Times New Roman"/>
                <w:sz w:val="22"/>
                <w:szCs w:val="22"/>
              </w:rPr>
            </w:pPr>
          </w:p>
          <w:p w14:paraId="1C9F83D4" w14:textId="77777777" w:rsidR="00CC4632" w:rsidRPr="009F0C2F" w:rsidRDefault="00CC4632" w:rsidP="005B5513">
            <w:pPr>
              <w:tabs>
                <w:tab w:val="left" w:pos="567"/>
              </w:tabs>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1. Projektų vadovas/ Prodiuseris:</w:t>
            </w:r>
          </w:p>
          <w:p w14:paraId="2E912CA4"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Per paskutinius 5 metus iki pasiūlymų pateikimo termino pabaigos būtų sėkmingai įgyvendinęs ne mažiau kaip 1 (vieną) trumpametražį (ne trumpesnį kaip 20 min. trukmės) animacinio filmo rotoskopijos būdu sukūrimo sutartį/projektą.</w:t>
            </w:r>
          </w:p>
          <w:p w14:paraId="126A5424" w14:textId="77777777" w:rsidR="00CC4632" w:rsidRPr="009F0C2F" w:rsidRDefault="00CC4632" w:rsidP="005B5513">
            <w:pPr>
              <w:tabs>
                <w:tab w:val="left" w:pos="567"/>
              </w:tabs>
              <w:rPr>
                <w:rFonts w:ascii="Times New Roman" w:eastAsia="Times New Roman" w:hAnsi="Times New Roman" w:cs="Times New Roman"/>
                <w:b/>
                <w:sz w:val="22"/>
                <w:szCs w:val="22"/>
              </w:rPr>
            </w:pPr>
            <w:r w:rsidRPr="009F0C2F">
              <w:rPr>
                <w:rFonts w:ascii="Times New Roman" w:eastAsia="Times New Roman" w:hAnsi="Times New Roman" w:cs="Times New Roman"/>
                <w:b/>
                <w:sz w:val="22"/>
                <w:szCs w:val="22"/>
              </w:rPr>
              <w:t>2. Dailininkas:</w:t>
            </w:r>
          </w:p>
          <w:p w14:paraId="142AA446"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 xml:space="preserve">Per paskutinius 5 metus iki pasiūlymų pateikimo termino pabaigos būtų sėkmingai įgyvendinęs ne mažiau kaip 1 (vieną) trumpametražį (ne trumpesnį kaip 7 min. trukmės) animacinio filmo, serialo ar </w:t>
            </w:r>
            <w:r w:rsidRPr="009F0C2F">
              <w:rPr>
                <w:rFonts w:ascii="Times New Roman" w:eastAsia="Times New Roman" w:hAnsi="Times New Roman" w:cs="Times New Roman"/>
                <w:sz w:val="22"/>
                <w:szCs w:val="22"/>
              </w:rPr>
              <w:lastRenderedPageBreak/>
              <w:t>pilno metro filmo rotoskopijos būdu sukūrimo sutartį/projektą.</w:t>
            </w:r>
          </w:p>
        </w:tc>
        <w:tc>
          <w:tcPr>
            <w:tcW w:w="2706" w:type="dxa"/>
            <w:tcBorders>
              <w:top w:val="single" w:sz="4" w:space="0" w:color="000000"/>
              <w:left w:val="single" w:sz="4" w:space="0" w:color="000000"/>
              <w:bottom w:val="single" w:sz="4" w:space="0" w:color="000000"/>
              <w:right w:val="single" w:sz="4" w:space="0" w:color="000000"/>
            </w:tcBorders>
          </w:tcPr>
          <w:p w14:paraId="42ECD7F0"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tc>
        <w:tc>
          <w:tcPr>
            <w:tcW w:w="3118" w:type="dxa"/>
            <w:tcBorders>
              <w:top w:val="single" w:sz="4" w:space="0" w:color="000000"/>
              <w:left w:val="single" w:sz="4" w:space="0" w:color="000000"/>
              <w:bottom w:val="single" w:sz="4" w:space="0" w:color="000000"/>
              <w:right w:val="single" w:sz="4" w:space="0" w:color="000000"/>
            </w:tcBorders>
          </w:tcPr>
          <w:p w14:paraId="1324E91B"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Pateikiama:</w:t>
            </w:r>
          </w:p>
          <w:p w14:paraId="0A0F7F43"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1) Tiekėjo siūlomo specialisto patirties, vykdant reikalavimuose nurodytas veiklas, aprašymas, įvykdytos sutarties/projekto pavadinimas, data ir Nr., sutarties/projekto aprašymas, užsakovo duomenys, sutarties/projekto pradžia ir pabaiga (nurodant metus ir mėnesį), specialisto vykdytos veiklos vaidmuo/rolė (tinka ekranvaizdis), atliktų paslaugų apimtis.</w:t>
            </w:r>
          </w:p>
          <w:p w14:paraId="0F91E7A3"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2) Specialistų kvalifikaciją pagrindžiančių dokumentų kopijos;  </w:t>
            </w:r>
          </w:p>
          <w:p w14:paraId="6B7017D4"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sz w:val="22"/>
                <w:szCs w:val="22"/>
              </w:rPr>
              <w:t>3) Jeigu specialistas nėra tiekėjo darbuotojas – dokumentas/ai, patvirtinantis/tys, specialisto esamus santykius su tiekėju. </w:t>
            </w:r>
          </w:p>
          <w:p w14:paraId="464F0206" w14:textId="77777777" w:rsidR="00CC4632" w:rsidRPr="009F0C2F" w:rsidRDefault="00CC4632" w:rsidP="005B5513">
            <w:pPr>
              <w:tabs>
                <w:tab w:val="left" w:pos="567"/>
              </w:tabs>
              <w:rPr>
                <w:rFonts w:ascii="Times New Roman" w:eastAsia="Times New Roman" w:hAnsi="Times New Roman" w:cs="Times New Roman"/>
                <w:sz w:val="22"/>
                <w:szCs w:val="22"/>
              </w:rPr>
            </w:pPr>
          </w:p>
          <w:p w14:paraId="600D6A22" w14:textId="77777777" w:rsidR="00CC4632" w:rsidRPr="009F0C2F" w:rsidRDefault="00CC4632" w:rsidP="005B5513">
            <w:pPr>
              <w:tabs>
                <w:tab w:val="left" w:pos="567"/>
              </w:tabs>
              <w:rPr>
                <w:rFonts w:ascii="Times New Roman" w:eastAsia="Times New Roman" w:hAnsi="Times New Roman" w:cs="Times New Roman"/>
                <w:sz w:val="22"/>
                <w:szCs w:val="22"/>
              </w:rPr>
            </w:pPr>
            <w:r w:rsidRPr="009F0C2F">
              <w:rPr>
                <w:rFonts w:ascii="Times New Roman" w:eastAsia="Times New Roman" w:hAnsi="Times New Roman" w:cs="Times New Roman"/>
                <w:i/>
                <w:sz w:val="22"/>
                <w:szCs w:val="22"/>
              </w:rPr>
              <w:t xml:space="preserve">Pastabos: pirkėjas, siekdamas įsitikinti arba patikslinti pateiktą informaciją, gali atskiru prašymu paprašyti pateikti nurodytų sutarčių/projektų patvirtintas kopijas arba išrašus iš sutarčių bei pirkimo objektą apibūdinančius dokumentus, taip pat gali žodžiu ar raštu </w:t>
            </w:r>
            <w:r w:rsidRPr="009F0C2F">
              <w:rPr>
                <w:rFonts w:ascii="Times New Roman" w:eastAsia="Times New Roman" w:hAnsi="Times New Roman" w:cs="Times New Roman"/>
                <w:i/>
                <w:sz w:val="22"/>
                <w:szCs w:val="22"/>
              </w:rPr>
              <w:lastRenderedPageBreak/>
              <w:t>tikrinti šią informaciją tiesiogiai pas sąraše nurodytus užsakovus.</w:t>
            </w:r>
          </w:p>
          <w:p w14:paraId="7DAD7EE7" w14:textId="77777777" w:rsidR="00CC4632" w:rsidRPr="009F0C2F" w:rsidRDefault="00CC4632" w:rsidP="005B5513">
            <w:pPr>
              <w:tabs>
                <w:tab w:val="left" w:pos="567"/>
              </w:tabs>
              <w:rPr>
                <w:rFonts w:ascii="Times New Roman" w:eastAsia="Times New Roman" w:hAnsi="Times New Roman" w:cs="Times New Roman"/>
                <w:sz w:val="22"/>
                <w:szCs w:val="22"/>
              </w:rPr>
            </w:pPr>
          </w:p>
        </w:tc>
      </w:tr>
    </w:tbl>
    <w:p w14:paraId="50B11AC9" w14:textId="77777777" w:rsidR="00CC4632" w:rsidRPr="008462EA" w:rsidRDefault="00CC4632" w:rsidP="005B5513">
      <w:pPr>
        <w:pBdr>
          <w:top w:val="nil"/>
          <w:left w:val="nil"/>
          <w:bottom w:val="nil"/>
          <w:right w:val="nil"/>
          <w:between w:val="nil"/>
        </w:pBdr>
        <w:tabs>
          <w:tab w:val="left" w:pos="567"/>
          <w:tab w:val="left" w:pos="426"/>
        </w:tabs>
        <w:jc w:val="both"/>
        <w:rPr>
          <w:rFonts w:ascii="Times New Roman" w:eastAsia="Times New Roman" w:hAnsi="Times New Roman" w:cs="Times New Roman"/>
          <w:b/>
          <w:color w:val="000000"/>
          <w:sz w:val="23"/>
          <w:szCs w:val="23"/>
        </w:rPr>
      </w:pPr>
      <w:r w:rsidRPr="008462EA">
        <w:rPr>
          <w:rFonts w:ascii="Times New Roman" w:eastAsia="Times New Roman" w:hAnsi="Times New Roman" w:cs="Times New Roman"/>
          <w:color w:val="000000"/>
          <w:sz w:val="23"/>
          <w:szCs w:val="23"/>
        </w:rPr>
        <w:lastRenderedPageBreak/>
        <w:t xml:space="preserve">3.2. </w:t>
      </w:r>
      <w:r w:rsidRPr="008462EA">
        <w:rPr>
          <w:rFonts w:ascii="Times New Roman" w:eastAsia="Times New Roman" w:hAnsi="Times New Roman" w:cs="Times New Roman"/>
          <w:b/>
          <w:color w:val="000000"/>
          <w:sz w:val="23"/>
          <w:szCs w:val="23"/>
        </w:rPr>
        <w:t>Dokumentų, patvirtinančių atitiktį nustatytiems kvalifikacijos reikalavimus, bus prašoma tik iš galimo laimėtojo. Tiekėjas pasiūlymo formoje patvirtina, kad jis atitinka nurodytus kvalifikacijos reikalavimus</w:t>
      </w:r>
      <w:r w:rsidRPr="008462EA">
        <w:rPr>
          <w:rFonts w:ascii="Times New Roman" w:eastAsia="Times New Roman" w:hAnsi="Times New Roman" w:cs="Times New Roman"/>
          <w:color w:val="000000"/>
          <w:sz w:val="23"/>
          <w:szCs w:val="23"/>
        </w:rPr>
        <w:t>.</w:t>
      </w:r>
    </w:p>
    <w:p w14:paraId="355D756D"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3.3 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5D6E995B" w14:textId="77777777" w:rsidR="00CC4632" w:rsidRPr="008462EA" w:rsidRDefault="00CC4632" w:rsidP="005B5513">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3.4. Jeigu tiekėjas negali pateikti nurodytų dokumentų, nes atitinkamoje šalyje tokie dokumentai neišduodami arba toje šalyje išduodami dokumentai neapima visų keliamų klausimų – pateikiama oficiali tiekėjo deklaracija arba lygiavertis dokumentas.</w:t>
      </w:r>
    </w:p>
    <w:p w14:paraId="76FE3230" w14:textId="77777777" w:rsidR="00CC4632" w:rsidRPr="008462EA" w:rsidRDefault="00CC4632" w:rsidP="005B5513">
      <w:pPr>
        <w:pBdr>
          <w:top w:val="nil"/>
          <w:left w:val="nil"/>
          <w:bottom w:val="nil"/>
          <w:right w:val="nil"/>
          <w:between w:val="nil"/>
        </w:pBdr>
        <w:tabs>
          <w:tab w:val="left" w:pos="567"/>
        </w:tabs>
        <w:ind w:left="720" w:hanging="360"/>
        <w:jc w:val="both"/>
        <w:rPr>
          <w:rFonts w:ascii="Times New Roman" w:eastAsia="Times New Roman" w:hAnsi="Times New Roman" w:cs="Times New Roman"/>
          <w:b/>
          <w:color w:val="000000"/>
          <w:sz w:val="23"/>
          <w:szCs w:val="23"/>
        </w:rPr>
      </w:pPr>
    </w:p>
    <w:p w14:paraId="10D85E7E" w14:textId="77777777" w:rsidR="00CC4632" w:rsidRPr="008462EA" w:rsidRDefault="00CC4632" w:rsidP="005B5513">
      <w:pPr>
        <w:pStyle w:val="Heading1"/>
        <w:numPr>
          <w:ilvl w:val="0"/>
          <w:numId w:val="3"/>
        </w:numPr>
        <w:tabs>
          <w:tab w:val="left" w:pos="567"/>
        </w:tabs>
        <w:spacing w:before="0" w:after="0"/>
        <w:rPr>
          <w:rFonts w:ascii="Times New Roman" w:eastAsia="Times New Roman" w:hAnsi="Times New Roman" w:cs="Times New Roman"/>
          <w:b/>
          <w:sz w:val="23"/>
          <w:szCs w:val="23"/>
        </w:rPr>
      </w:pPr>
      <w:bookmarkStart w:id="2" w:name="_heading=h.g6571wdzderm" w:colFirst="0" w:colLast="0"/>
      <w:bookmarkEnd w:id="2"/>
      <w:r w:rsidRPr="008462EA">
        <w:rPr>
          <w:rFonts w:ascii="Times New Roman" w:eastAsia="Times New Roman" w:hAnsi="Times New Roman" w:cs="Times New Roman"/>
          <w:b/>
          <w:sz w:val="23"/>
          <w:szCs w:val="23"/>
        </w:rPr>
        <w:t xml:space="preserve">REIKALAVIMAI PASIŪLYMŲ PATEIKIMUI </w:t>
      </w:r>
    </w:p>
    <w:p w14:paraId="57ADAF69"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i/>
          <w:color w:val="000000"/>
          <w:sz w:val="23"/>
          <w:szCs w:val="23"/>
        </w:rPr>
      </w:pPr>
      <w:r w:rsidRPr="008462EA">
        <w:rPr>
          <w:rFonts w:ascii="Times New Roman" w:eastAsia="Times New Roman" w:hAnsi="Times New Roman" w:cs="Times New Roman"/>
          <w:sz w:val="23"/>
          <w:szCs w:val="23"/>
        </w:rPr>
        <w:t xml:space="preserve">Tiekėjo pasiūlymas bei kita korespondencija pateikiama lietuvių arba anglų kalba. </w:t>
      </w:r>
    </w:p>
    <w:p w14:paraId="3D2F2C5B" w14:textId="77777777" w:rsidR="00CC4632" w:rsidRPr="008462EA" w:rsidRDefault="00CC4632" w:rsidP="005B5513">
      <w:pPr>
        <w:numPr>
          <w:ilvl w:val="1"/>
          <w:numId w:val="3"/>
        </w:numPr>
        <w:tabs>
          <w:tab w:val="left" w:pos="567"/>
        </w:tabs>
        <w:ind w:left="0" w:firstLine="0"/>
        <w:jc w:val="both"/>
        <w:rPr>
          <w:rFonts w:ascii="Times New Roman" w:hAnsi="Times New Roman" w:cs="Times New Roman"/>
          <w:sz w:val="23"/>
          <w:szCs w:val="23"/>
        </w:rPr>
      </w:pPr>
      <w:r w:rsidRPr="008462EA">
        <w:rPr>
          <w:rFonts w:ascii="Times New Roman" w:eastAsia="Times New Roman" w:hAnsi="Times New Roman" w:cs="Times New Roman"/>
          <w:sz w:val="23"/>
          <w:szCs w:val="23"/>
        </w:rPr>
        <w:t xml:space="preserve">Pasiūlymas teikiamas elektroniniame laiške adresu </w:t>
      </w:r>
      <w:r w:rsidRPr="008462EA">
        <w:rPr>
          <w:rFonts w:ascii="Times New Roman" w:eastAsia="Times New Roman" w:hAnsi="Times New Roman" w:cs="Times New Roman"/>
          <w:b/>
          <w:sz w:val="23"/>
          <w:szCs w:val="23"/>
        </w:rPr>
        <w:t>pirkimai@perfection42.com.</w:t>
      </w:r>
      <w:r w:rsidRPr="008462EA">
        <w:rPr>
          <w:rFonts w:ascii="Times New Roman" w:eastAsia="Times New Roman" w:hAnsi="Times New Roman" w:cs="Times New Roman"/>
          <w:sz w:val="23"/>
          <w:szCs w:val="23"/>
        </w:rPr>
        <w:t xml:space="preserve"> Laiško pavadinime nurodyti </w:t>
      </w:r>
      <w:r w:rsidRPr="008462EA">
        <w:rPr>
          <w:rFonts w:ascii="Times New Roman" w:eastAsia="Times New Roman" w:hAnsi="Times New Roman" w:cs="Times New Roman"/>
          <w:b/>
          <w:bCs/>
          <w:sz w:val="23"/>
          <w:szCs w:val="23"/>
        </w:rPr>
        <w:t>PASIŪLYMAS ir pirkimo pavadinimą</w:t>
      </w:r>
      <w:r w:rsidRPr="008462EA">
        <w:rPr>
          <w:rFonts w:ascii="Times New Roman" w:eastAsia="Times New Roman" w:hAnsi="Times New Roman" w:cs="Times New Roman"/>
          <w:sz w:val="23"/>
          <w:szCs w:val="23"/>
        </w:rPr>
        <w:t>.</w:t>
      </w:r>
      <w:r w:rsidRPr="008462EA">
        <w:rPr>
          <w:rFonts w:ascii="Times New Roman" w:eastAsia="Times New Roman" w:hAnsi="Times New Roman" w:cs="Times New Roman"/>
          <w:i/>
          <w:sz w:val="23"/>
          <w:szCs w:val="23"/>
        </w:rPr>
        <w:t xml:space="preserve"> </w:t>
      </w:r>
      <w:r w:rsidRPr="008462EA">
        <w:rPr>
          <w:rFonts w:ascii="Times New Roman" w:eastAsia="Times New Roman" w:hAnsi="Times New Roman" w:cs="Times New Roman"/>
          <w:sz w:val="23"/>
          <w:szCs w:val="23"/>
        </w:rPr>
        <w:t>Pasiūlymą sudaro:</w:t>
      </w:r>
    </w:p>
    <w:p w14:paraId="55C57766" w14:textId="77777777" w:rsidR="00CC4632" w:rsidRPr="008462EA" w:rsidRDefault="00CC4632" w:rsidP="005B5513">
      <w:pPr>
        <w:numPr>
          <w:ilvl w:val="2"/>
          <w:numId w:val="3"/>
        </w:numPr>
        <w:tabs>
          <w:tab w:val="left" w:pos="567"/>
        </w:tabs>
        <w:ind w:left="720" w:firstLine="0"/>
        <w:jc w:val="both"/>
        <w:rPr>
          <w:rFonts w:ascii="Times New Roman" w:eastAsia="Times New Roman" w:hAnsi="Times New Roman" w:cs="Times New Roman"/>
          <w:i/>
          <w:sz w:val="23"/>
          <w:szCs w:val="23"/>
        </w:rPr>
      </w:pPr>
      <w:r w:rsidRPr="008462EA">
        <w:rPr>
          <w:rFonts w:ascii="Times New Roman" w:eastAsia="Times New Roman" w:hAnsi="Times New Roman" w:cs="Times New Roman"/>
          <w:sz w:val="23"/>
          <w:szCs w:val="23"/>
        </w:rPr>
        <w:t>užpildyta pasiūlymo forma, parengta pagal šių pirkimo konkurso sąlygų</w:t>
      </w:r>
      <w:r w:rsidRPr="008462EA">
        <w:rPr>
          <w:rFonts w:ascii="Times New Roman" w:eastAsia="Times New Roman" w:hAnsi="Times New Roman" w:cs="Times New Roman"/>
          <w:b/>
          <w:sz w:val="23"/>
          <w:szCs w:val="23"/>
        </w:rPr>
        <w:t xml:space="preserve"> 1 priedą, </w:t>
      </w:r>
      <w:r w:rsidRPr="008462EA">
        <w:rPr>
          <w:rFonts w:ascii="Times New Roman" w:eastAsia="Times New Roman" w:hAnsi="Times New Roman" w:cs="Times New Roman"/>
          <w:sz w:val="23"/>
          <w:szCs w:val="23"/>
        </w:rPr>
        <w:t>bei pasiūlymo formoje nurodyti dokumentai;</w:t>
      </w:r>
    </w:p>
    <w:p w14:paraId="138263D1" w14:textId="77777777" w:rsidR="00CC4632" w:rsidRPr="008462EA" w:rsidRDefault="00CC4632" w:rsidP="005B5513">
      <w:pPr>
        <w:numPr>
          <w:ilvl w:val="2"/>
          <w:numId w:val="3"/>
        </w:numPr>
        <w:tabs>
          <w:tab w:val="left" w:pos="567"/>
        </w:tabs>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 xml:space="preserve">tiekėjo deklaracija, pirkimo konkurso sąlygų </w:t>
      </w:r>
      <w:r w:rsidRPr="008462EA">
        <w:rPr>
          <w:rFonts w:ascii="Times New Roman" w:eastAsia="Times New Roman" w:hAnsi="Times New Roman" w:cs="Times New Roman"/>
          <w:b/>
          <w:sz w:val="23"/>
          <w:szCs w:val="23"/>
        </w:rPr>
        <w:t>3 priedas</w:t>
      </w:r>
      <w:r w:rsidRPr="008462EA">
        <w:rPr>
          <w:rFonts w:ascii="Times New Roman" w:eastAsia="Times New Roman" w:hAnsi="Times New Roman" w:cs="Times New Roman"/>
          <w:sz w:val="23"/>
          <w:szCs w:val="23"/>
        </w:rPr>
        <w:t>;</w:t>
      </w:r>
    </w:p>
    <w:p w14:paraId="0C3C01A6" w14:textId="77777777" w:rsidR="00CC4632" w:rsidRPr="008462EA" w:rsidRDefault="00CC4632" w:rsidP="005B5513">
      <w:pPr>
        <w:numPr>
          <w:ilvl w:val="2"/>
          <w:numId w:val="3"/>
        </w:numPr>
        <w:tabs>
          <w:tab w:val="left" w:pos="567"/>
        </w:tabs>
        <w:ind w:left="720" w:firstLine="0"/>
        <w:jc w:val="both"/>
        <w:rPr>
          <w:rFonts w:ascii="Times New Roman" w:eastAsia="Times New Roman" w:hAnsi="Times New Roman" w:cs="Times New Roman"/>
          <w:b/>
          <w:i/>
          <w:sz w:val="23"/>
          <w:szCs w:val="23"/>
        </w:rPr>
      </w:pPr>
      <w:r w:rsidRPr="008462EA">
        <w:rPr>
          <w:rFonts w:ascii="Times New Roman" w:eastAsia="Times New Roman" w:hAnsi="Times New Roman" w:cs="Times New Roman"/>
          <w:sz w:val="23"/>
          <w:szCs w:val="23"/>
        </w:rPr>
        <w:t>deklaracija dėl veiklos agresiją prieš Ukrainą vykdančiose šalyse nevykdymo tipinė forma, pirkimo konkurso sąlygų</w:t>
      </w:r>
      <w:r w:rsidRPr="008462EA">
        <w:rPr>
          <w:rFonts w:ascii="Times New Roman" w:eastAsia="Times New Roman" w:hAnsi="Times New Roman" w:cs="Times New Roman"/>
          <w:b/>
          <w:sz w:val="23"/>
          <w:szCs w:val="23"/>
        </w:rPr>
        <w:t xml:space="preserve"> 4 priedas;</w:t>
      </w:r>
      <w:r w:rsidRPr="008462EA">
        <w:rPr>
          <w:rFonts w:ascii="Times New Roman" w:hAnsi="Times New Roman" w:cs="Times New Roman"/>
          <w:color w:val="000000"/>
          <w:sz w:val="23"/>
          <w:szCs w:val="23"/>
        </w:rPr>
        <w:t xml:space="preserve"> </w:t>
      </w:r>
    </w:p>
    <w:p w14:paraId="75180409" w14:textId="77777777" w:rsidR="00CC4632" w:rsidRPr="008462EA" w:rsidRDefault="00CC4632" w:rsidP="005B5513">
      <w:pPr>
        <w:numPr>
          <w:ilvl w:val="2"/>
          <w:numId w:val="3"/>
        </w:numPr>
        <w:tabs>
          <w:tab w:val="left" w:pos="567"/>
        </w:tabs>
        <w:ind w:left="720" w:firstLine="0"/>
        <w:jc w:val="both"/>
        <w:rPr>
          <w:rFonts w:ascii="Times New Roman" w:eastAsia="Times New Roman" w:hAnsi="Times New Roman" w:cs="Times New Roman"/>
          <w:b/>
          <w:i/>
          <w:sz w:val="23"/>
          <w:szCs w:val="23"/>
        </w:rPr>
      </w:pPr>
      <w:r w:rsidRPr="008462EA">
        <w:rPr>
          <w:rFonts w:ascii="Times New Roman" w:eastAsia="Times New Roman" w:hAnsi="Times New Roman" w:cs="Times New Roman"/>
          <w:sz w:val="23"/>
          <w:szCs w:val="23"/>
        </w:rPr>
        <w:t xml:space="preserve">paslaugų suteikimo  grafikas pagal techninėje specifikacijoje nurodytus reikalavimus - Paslaugų pirkimo–pardavimo </w:t>
      </w:r>
      <w:r w:rsidRPr="008462EA">
        <w:rPr>
          <w:rFonts w:ascii="Times New Roman" w:eastAsia="Times New Roman" w:hAnsi="Times New Roman" w:cs="Times New Roman"/>
          <w:b/>
          <w:sz w:val="23"/>
          <w:szCs w:val="23"/>
        </w:rPr>
        <w:t>sutarties 2 priedas;</w:t>
      </w:r>
    </w:p>
    <w:p w14:paraId="355FB918" w14:textId="77777777" w:rsidR="00CC4632" w:rsidRPr="008462EA" w:rsidRDefault="00CC4632" w:rsidP="005B5513">
      <w:pPr>
        <w:numPr>
          <w:ilvl w:val="2"/>
          <w:numId w:val="3"/>
        </w:numPr>
        <w:tabs>
          <w:tab w:val="left" w:pos="567"/>
        </w:tabs>
        <w:jc w:val="both"/>
        <w:rPr>
          <w:rFonts w:ascii="Times New Roman" w:eastAsia="Times New Roman" w:hAnsi="Times New Roman" w:cs="Times New Roman"/>
          <w:i/>
          <w:sz w:val="23"/>
          <w:szCs w:val="23"/>
        </w:rPr>
      </w:pPr>
      <w:r w:rsidRPr="008462EA">
        <w:rPr>
          <w:rFonts w:ascii="Times New Roman" w:eastAsia="Times New Roman" w:hAnsi="Times New Roman" w:cs="Times New Roman"/>
          <w:sz w:val="23"/>
          <w:szCs w:val="23"/>
        </w:rPr>
        <w:t>jungtinės veiklos sutarties kopija, jei pasiūlymą teikia ūkio subjektų grupė;</w:t>
      </w:r>
    </w:p>
    <w:p w14:paraId="344C8FE2" w14:textId="77777777" w:rsidR="00CC4632" w:rsidRPr="008462EA" w:rsidRDefault="00CC4632" w:rsidP="005B5513">
      <w:pPr>
        <w:numPr>
          <w:ilvl w:val="2"/>
          <w:numId w:val="3"/>
        </w:numPr>
        <w:tabs>
          <w:tab w:val="left" w:pos="567"/>
        </w:tabs>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tiekėjo pateikti pasiūlymo paaiškinimai, patikslinimai (jei tokių bus).</w:t>
      </w:r>
    </w:p>
    <w:p w14:paraId="7838937C"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i/>
          <w:sz w:val="23"/>
          <w:szCs w:val="23"/>
        </w:rPr>
      </w:pPr>
      <w:r w:rsidRPr="008462EA">
        <w:rPr>
          <w:rFonts w:ascii="Times New Roman" w:eastAsia="Times New Roman" w:hAnsi="Times New Roman" w:cs="Times New Roman"/>
          <w:sz w:val="23"/>
          <w:szCs w:val="23"/>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2D7EF9B4"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Tiekėjams nėra leidžiama pateikti alternatyvių pasiūlymų. Tiekėjui pateikus alternatyvų pasiūlymą, jo pasiūlymas ir alternatyvus pasiūlymas (alternatyvūs pasiūlymai) bus atmesti.</w:t>
      </w:r>
    </w:p>
    <w:p w14:paraId="7B3E3964"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Pasiūlymo pateikimo terminas nurodytas skelbime apie pirkimą, kuris paskelbtas interneto svetainėje esinvesticijos.lt.</w:t>
      </w:r>
    </w:p>
    <w:p w14:paraId="1D2CAAB7"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Pasiūlymo kaina pateikiama eurais.</w:t>
      </w:r>
      <w:r w:rsidRPr="008462EA">
        <w:rPr>
          <w:rFonts w:ascii="Times New Roman" w:eastAsia="Times New Roman" w:hAnsi="Times New Roman" w:cs="Times New Roman"/>
          <w:color w:val="000000"/>
          <w:sz w:val="23"/>
          <w:szCs w:val="23"/>
        </w:rPr>
        <w:t xml:space="preserve"> </w:t>
      </w:r>
      <w:r w:rsidRPr="008462EA">
        <w:rPr>
          <w:rFonts w:ascii="Times New Roman" w:eastAsia="Times New Roman" w:hAnsi="Times New Roman" w:cs="Times New Roman"/>
          <w:sz w:val="23"/>
          <w:szCs w:val="23"/>
        </w:rPr>
        <w:t>Į kainą turi būti įskaityti visi mokesčiai ir visos tiekėjo išlaidos.</w:t>
      </w:r>
      <w:r w:rsidRPr="008462EA">
        <w:rPr>
          <w:rFonts w:ascii="Times New Roman" w:hAnsi="Times New Roman" w:cs="Times New Roman"/>
          <w:color w:val="000000"/>
          <w:sz w:val="23"/>
          <w:szCs w:val="23"/>
        </w:rPr>
        <w:t xml:space="preserve"> </w:t>
      </w:r>
      <w:r w:rsidRPr="008462EA">
        <w:rPr>
          <w:rFonts w:ascii="Times New Roman" w:eastAsia="Times New Roman" w:hAnsi="Times New Roman" w:cs="Times New Roman"/>
          <w:sz w:val="23"/>
          <w:szCs w:val="23"/>
        </w:rPr>
        <w:t>PVM turi būti nurodomas atskirai.</w:t>
      </w:r>
    </w:p>
    <w:p w14:paraId="559DEBD9"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Pasiūlymo kaina vertinama eurais be PVM, ekonomiškai naudingiausias pateiktas pasiūlymas bus vertinamas pagal mažiausios kainos kriterijų.</w:t>
      </w:r>
    </w:p>
    <w:p w14:paraId="266DB49B"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i/>
          <w:sz w:val="23"/>
          <w:szCs w:val="23"/>
        </w:rPr>
      </w:pPr>
      <w:r w:rsidRPr="008462EA">
        <w:rPr>
          <w:rFonts w:ascii="Times New Roman" w:eastAsia="Times New Roman" w:hAnsi="Times New Roman" w:cs="Times New Roman"/>
          <w:sz w:val="23"/>
          <w:szCs w:val="23"/>
        </w:rPr>
        <w:lastRenderedPageBreak/>
        <w:t>Pasiūlymas turi galioti ne trumpiau nei 90 dienų nuo pasiūlymo pateikimo dienos. Jeigu pasiūlyme nenurodytas jo galiojimo laikas, laikoma, kad pasiūlymas galioja tiek, kiek numatyta pirkimo dokumentuose.</w:t>
      </w:r>
    </w:p>
    <w:p w14:paraId="59B670CE" w14:textId="77777777" w:rsidR="00CC4632" w:rsidRPr="008462EA" w:rsidRDefault="00CC4632" w:rsidP="005B5513">
      <w:pPr>
        <w:tabs>
          <w:tab w:val="left" w:pos="567"/>
        </w:tabs>
        <w:jc w:val="both"/>
        <w:rPr>
          <w:rFonts w:ascii="Times New Roman" w:eastAsia="Times New Roman" w:hAnsi="Times New Roman" w:cs="Times New Roman"/>
          <w:sz w:val="23"/>
          <w:szCs w:val="23"/>
        </w:rPr>
      </w:pPr>
    </w:p>
    <w:p w14:paraId="47126826" w14:textId="77777777" w:rsidR="00CC4632" w:rsidRPr="008462EA" w:rsidRDefault="00CC4632" w:rsidP="005B5513">
      <w:pPr>
        <w:numPr>
          <w:ilvl w:val="0"/>
          <w:numId w:val="3"/>
        </w:numPr>
        <w:pBdr>
          <w:top w:val="nil"/>
          <w:left w:val="nil"/>
          <w:bottom w:val="nil"/>
          <w:right w:val="nil"/>
          <w:between w:val="nil"/>
        </w:pBdr>
        <w:tabs>
          <w:tab w:val="left" w:pos="567"/>
        </w:tabs>
        <w:spacing w:before="60"/>
        <w:rPr>
          <w:rFonts w:ascii="Times New Roman" w:eastAsia="Times New Roman" w:hAnsi="Times New Roman" w:cs="Times New Roman"/>
          <w:b/>
          <w:color w:val="0F4761"/>
          <w:sz w:val="23"/>
          <w:szCs w:val="23"/>
        </w:rPr>
      </w:pPr>
      <w:bookmarkStart w:id="3" w:name="_heading=h.pi5wx7koi9wy" w:colFirst="0" w:colLast="0"/>
      <w:bookmarkEnd w:id="3"/>
      <w:r w:rsidRPr="008462EA">
        <w:rPr>
          <w:rFonts w:ascii="Times New Roman" w:eastAsia="Times New Roman" w:hAnsi="Times New Roman" w:cs="Times New Roman"/>
          <w:b/>
          <w:color w:val="0F4761"/>
          <w:sz w:val="23"/>
          <w:szCs w:val="23"/>
        </w:rPr>
        <w:t>KONKURSO SĄLYGŲ PAAIŠKINIMAS IR PATIKSLINIMAS</w:t>
      </w:r>
    </w:p>
    <w:p w14:paraId="2832676D"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 xml:space="preserve">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30B69079"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bookmarkStart w:id="4" w:name="_heading=h.4sg5renggk59" w:colFirst="0" w:colLast="0"/>
      <w:bookmarkEnd w:id="4"/>
      <w:r w:rsidRPr="008462EA">
        <w:rPr>
          <w:rFonts w:ascii="Times New Roman" w:eastAsia="Times New Roman" w:hAnsi="Times New Roman" w:cs="Times New Roman"/>
          <w:sz w:val="23"/>
          <w:szCs w:val="23"/>
        </w:rPr>
        <w:t>Nesibaigus pasiūlymų pateikimo, bet ne vėliau kaip likus 2 darbo dienoms iki pasiūlymų pateikimo termino pabaigos, Pirkėjas turi teisę savo iniciatyva paaiškinti, patikslinti konkurso sąlygas.</w:t>
      </w:r>
    </w:p>
    <w:p w14:paraId="66D13D8F" w14:textId="77777777" w:rsidR="00CC4632" w:rsidRPr="008462EA" w:rsidRDefault="00CC4632" w:rsidP="005B5513">
      <w:pPr>
        <w:numPr>
          <w:ilvl w:val="1"/>
          <w:numId w:val="3"/>
        </w:numPr>
        <w:tabs>
          <w:tab w:val="left" w:pos="567"/>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color w:val="000000"/>
          <w:sz w:val="23"/>
          <w:szCs w:val="23"/>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p>
    <w:p w14:paraId="04337B5B" w14:textId="77777777" w:rsidR="00CC4632" w:rsidRPr="008462EA" w:rsidRDefault="00CC4632" w:rsidP="005B5513">
      <w:pPr>
        <w:tabs>
          <w:tab w:val="left" w:pos="142"/>
        </w:tabs>
        <w:jc w:val="both"/>
        <w:rPr>
          <w:rFonts w:ascii="Times New Roman" w:eastAsia="Times New Roman" w:hAnsi="Times New Roman" w:cs="Times New Roman"/>
          <w:strike/>
          <w:sz w:val="23"/>
          <w:szCs w:val="23"/>
        </w:rPr>
      </w:pPr>
    </w:p>
    <w:p w14:paraId="461014D2" w14:textId="77777777" w:rsidR="00CC4632" w:rsidRPr="008462EA" w:rsidRDefault="00CC4632" w:rsidP="005B5513">
      <w:pPr>
        <w:pStyle w:val="Heading1"/>
        <w:numPr>
          <w:ilvl w:val="0"/>
          <w:numId w:val="3"/>
        </w:numPr>
        <w:tabs>
          <w:tab w:val="left" w:pos="567"/>
        </w:tabs>
        <w:spacing w:before="0" w:after="0"/>
        <w:ind w:left="720"/>
        <w:rPr>
          <w:rFonts w:ascii="Times New Roman" w:eastAsia="Times New Roman" w:hAnsi="Times New Roman" w:cs="Times New Roman"/>
          <w:b/>
          <w:sz w:val="23"/>
          <w:szCs w:val="23"/>
        </w:rPr>
      </w:pPr>
      <w:bookmarkStart w:id="5" w:name="_heading=h.6iv862jgf83b" w:colFirst="0" w:colLast="0"/>
      <w:bookmarkEnd w:id="5"/>
      <w:r w:rsidRPr="008462EA">
        <w:rPr>
          <w:rFonts w:ascii="Times New Roman" w:eastAsia="Times New Roman" w:hAnsi="Times New Roman" w:cs="Times New Roman"/>
          <w:b/>
          <w:sz w:val="23"/>
          <w:szCs w:val="23"/>
        </w:rPr>
        <w:t>DERYBŲ REIKALAVIMAI</w:t>
      </w:r>
    </w:p>
    <w:p w14:paraId="71FB900E" w14:textId="77777777" w:rsidR="00CC4632" w:rsidRPr="008462EA" w:rsidRDefault="00CC4632" w:rsidP="005B5513">
      <w:pPr>
        <w:rPr>
          <w:rFonts w:ascii="Times New Roman" w:hAnsi="Times New Roman" w:cs="Times New Roman"/>
          <w:sz w:val="23"/>
          <w:szCs w:val="23"/>
        </w:rPr>
      </w:pPr>
    </w:p>
    <w:p w14:paraId="5AD26C22" w14:textId="77777777" w:rsidR="00CC4632" w:rsidRPr="008462EA" w:rsidRDefault="00CC4632" w:rsidP="005B5513">
      <w:pPr>
        <w:numPr>
          <w:ilvl w:val="1"/>
          <w:numId w:val="3"/>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Šio Pirkimo metu derybos nebus vykdomos.</w:t>
      </w:r>
    </w:p>
    <w:p w14:paraId="558B48B7" w14:textId="77777777" w:rsidR="00CC4632" w:rsidRPr="008462EA" w:rsidRDefault="00CC4632" w:rsidP="005B5513">
      <w:pPr>
        <w:pBdr>
          <w:top w:val="nil"/>
          <w:left w:val="nil"/>
          <w:bottom w:val="nil"/>
          <w:right w:val="nil"/>
          <w:between w:val="nil"/>
        </w:pBdr>
        <w:tabs>
          <w:tab w:val="left" w:pos="567"/>
        </w:tabs>
        <w:ind w:left="720" w:hanging="360"/>
        <w:jc w:val="both"/>
        <w:rPr>
          <w:rFonts w:ascii="Times New Roman" w:eastAsia="Times New Roman" w:hAnsi="Times New Roman" w:cs="Times New Roman"/>
          <w:color w:val="000000"/>
          <w:sz w:val="23"/>
          <w:szCs w:val="23"/>
        </w:rPr>
      </w:pPr>
    </w:p>
    <w:p w14:paraId="5B7171B1" w14:textId="77777777" w:rsidR="00CC4632" w:rsidRPr="008462EA" w:rsidRDefault="00CC4632" w:rsidP="005B5513">
      <w:pPr>
        <w:pStyle w:val="Heading1"/>
        <w:numPr>
          <w:ilvl w:val="0"/>
          <w:numId w:val="3"/>
        </w:numPr>
        <w:spacing w:before="0" w:after="0"/>
        <w:ind w:left="720"/>
        <w:rPr>
          <w:rFonts w:ascii="Times New Roman" w:eastAsia="Times New Roman" w:hAnsi="Times New Roman" w:cs="Times New Roman"/>
          <w:b/>
          <w:sz w:val="23"/>
          <w:szCs w:val="23"/>
        </w:rPr>
      </w:pPr>
      <w:r w:rsidRPr="008462EA">
        <w:rPr>
          <w:rFonts w:ascii="Times New Roman" w:eastAsia="Times New Roman" w:hAnsi="Times New Roman" w:cs="Times New Roman"/>
          <w:b/>
          <w:sz w:val="23"/>
          <w:szCs w:val="23"/>
        </w:rPr>
        <w:t>PASIŪLYMŲ NAGRINĖJIMAS IR VERTINIMAS</w:t>
      </w:r>
    </w:p>
    <w:p w14:paraId="2A236BA5" w14:textId="77777777" w:rsidR="00CC4632" w:rsidRPr="008462EA" w:rsidRDefault="00CC4632" w:rsidP="005B5513">
      <w:pPr>
        <w:numPr>
          <w:ilvl w:val="1"/>
          <w:numId w:val="3"/>
        </w:numPr>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 xml:space="preserve">Pirkėjas vertina, ar tiekėjų pasiūlymai atitinka konkurso sąlygose nustatytus reikalavimus. </w:t>
      </w:r>
    </w:p>
    <w:p w14:paraId="2BE55257" w14:textId="77777777" w:rsidR="00CC4632" w:rsidRPr="008462EA" w:rsidRDefault="00CC4632" w:rsidP="005B5513">
      <w:pPr>
        <w:numPr>
          <w:ilvl w:val="1"/>
          <w:numId w:val="3"/>
        </w:numPr>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17948C54" w14:textId="77777777" w:rsidR="00CC4632" w:rsidRPr="008462EA" w:rsidRDefault="00CC4632" w:rsidP="005B5513">
      <w:pPr>
        <w:numPr>
          <w:ilvl w:val="1"/>
          <w:numId w:val="3"/>
        </w:numPr>
        <w:tabs>
          <w:tab w:val="left" w:pos="-142"/>
        </w:tabs>
        <w:ind w:left="0" w:firstLine="0"/>
        <w:jc w:val="both"/>
        <w:rPr>
          <w:rFonts w:ascii="Times New Roman" w:eastAsia="Times New Roman" w:hAnsi="Times New Roman" w:cs="Times New Roman"/>
          <w:b/>
          <w:strike/>
          <w:sz w:val="23"/>
          <w:szCs w:val="23"/>
          <w:u w:val="single"/>
        </w:rPr>
      </w:pPr>
      <w:r w:rsidRPr="008462EA">
        <w:rPr>
          <w:rFonts w:ascii="Times New Roman" w:eastAsia="Times New Roman" w:hAnsi="Times New Roman" w:cs="Times New Roman"/>
          <w:sz w:val="23"/>
          <w:szCs w:val="23"/>
        </w:rPr>
        <w:t xml:space="preserve">Pirkėjas turi teisę reikalauti, kad tiekėjas pagrįstų pasiūlyme nurodytą kainą ar jos sudedamąsias dalis, jeigu jos atrodo neįprastai mažos, nurodydama konkrečius dokumentus ir duomenis, kuriuos tiekėjas turi pateikti. </w:t>
      </w:r>
    </w:p>
    <w:p w14:paraId="38D83940" w14:textId="77777777" w:rsidR="00CC4632" w:rsidRPr="008462EA" w:rsidRDefault="00CC4632" w:rsidP="005B5513">
      <w:pPr>
        <w:numPr>
          <w:ilvl w:val="1"/>
          <w:numId w:val="3"/>
        </w:numPr>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Pirkėjas iš galimo laimėtojo prašo pateikti dokumentus, kurie įrodytų atitiktį pirkimo dokumentuose nustatytiems kvalifikacijos reikalavimams.</w:t>
      </w:r>
    </w:p>
    <w:p w14:paraId="5A1911B5" w14:textId="77777777" w:rsidR="00CC4632" w:rsidRPr="008462EA" w:rsidRDefault="00CC4632" w:rsidP="005B5513">
      <w:pPr>
        <w:numPr>
          <w:ilvl w:val="1"/>
          <w:numId w:val="3"/>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Konkurso sąlygų 7.6 p. nustatytais atvejais pasiūlymas atmetamas. Apie pasiūlymo atmetimą tiekėjas informuojamas iki pirkimo sutarties sudarymo.</w:t>
      </w:r>
    </w:p>
    <w:p w14:paraId="0EC93535" w14:textId="77777777" w:rsidR="00CC4632" w:rsidRPr="008462EA" w:rsidRDefault="00CC4632" w:rsidP="005B5513">
      <w:pPr>
        <w:numPr>
          <w:ilvl w:val="1"/>
          <w:numId w:val="3"/>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sz w:val="23"/>
          <w:szCs w:val="23"/>
        </w:rPr>
      </w:pPr>
      <w:r w:rsidRPr="008462EA">
        <w:rPr>
          <w:rFonts w:ascii="Times New Roman" w:eastAsia="Times New Roman" w:hAnsi="Times New Roman" w:cs="Times New Roman"/>
          <w:color w:val="000000"/>
          <w:sz w:val="23"/>
          <w:szCs w:val="23"/>
        </w:rPr>
        <w:t>Pasiūlymas atmetamas, jeigu:</w:t>
      </w:r>
    </w:p>
    <w:p w14:paraId="580AEDAC" w14:textId="77777777" w:rsidR="00CC4632" w:rsidRPr="008462EA" w:rsidRDefault="00CC4632" w:rsidP="005B5513">
      <w:pPr>
        <w:numPr>
          <w:ilvl w:val="2"/>
          <w:numId w:val="3"/>
        </w:numPr>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tiekėjas pateikė daugiau nei vieną pasiūlymą (atmetami visi tiekėjo pasiūlymai);</w:t>
      </w:r>
    </w:p>
    <w:p w14:paraId="364CBAE6" w14:textId="77777777" w:rsidR="00CC4632" w:rsidRPr="008462EA" w:rsidRDefault="00CC4632" w:rsidP="005B5513">
      <w:pPr>
        <w:numPr>
          <w:ilvl w:val="2"/>
          <w:numId w:val="3"/>
        </w:numPr>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pasiūlymas neatitiko konkurso sąlygose nustatytų reikalavimų arba dalyvis, Pirkėjo prašymu, nekeisdamas pasiūlymo esmės, laiku nepaaiškino arba nepatikslino savo pasiūlymo;</w:t>
      </w:r>
    </w:p>
    <w:p w14:paraId="38AAD41C" w14:textId="77777777" w:rsidR="00CC4632" w:rsidRPr="008462EA" w:rsidRDefault="00CC4632" w:rsidP="005B5513">
      <w:pPr>
        <w:numPr>
          <w:ilvl w:val="2"/>
          <w:numId w:val="3"/>
        </w:numPr>
        <w:ind w:left="720" w:firstLine="0"/>
        <w:jc w:val="both"/>
        <w:rPr>
          <w:rFonts w:ascii="Times New Roman" w:eastAsia="Times New Roman" w:hAnsi="Times New Roman" w:cs="Times New Roman"/>
          <w:b/>
          <w:bCs/>
          <w:sz w:val="23"/>
          <w:szCs w:val="23"/>
        </w:rPr>
      </w:pPr>
      <w:r w:rsidRPr="008462EA">
        <w:rPr>
          <w:rFonts w:ascii="Times New Roman" w:eastAsia="Times New Roman" w:hAnsi="Times New Roman" w:cs="Times New Roman"/>
          <w:sz w:val="23"/>
          <w:szCs w:val="23"/>
        </w:rPr>
        <w:t xml:space="preserve">tiekėjas per Pirkėjo nurodytą terminą neištaisė aritmetinių klaidų ir (ar) laiku nepaaiškino pasiūlymo. </w:t>
      </w:r>
      <w:r w:rsidRPr="008462EA">
        <w:rPr>
          <w:rFonts w:ascii="Times New Roman" w:eastAsia="Times New Roman" w:hAnsi="Times New Roman" w:cs="Times New Roman"/>
          <w:b/>
          <w:bCs/>
          <w:sz w:val="23"/>
          <w:szCs w:val="23"/>
        </w:rPr>
        <w:t>Pirkėjas tokį paklausimą tiekėjui siunčia tik vieną kartą;</w:t>
      </w:r>
    </w:p>
    <w:p w14:paraId="0C9805C0" w14:textId="77777777" w:rsidR="00CC4632" w:rsidRPr="008462EA" w:rsidRDefault="00CC4632" w:rsidP="005B5513">
      <w:pPr>
        <w:numPr>
          <w:ilvl w:val="2"/>
          <w:numId w:val="3"/>
        </w:numPr>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buvo pasiūlyta neįprastai maža kaina ir tiekėjas, Pirkėjo prašymu, laiku nepateikė raštiško kainos sudėtinių dalių pagrindimo arba kitaip nepagrindė neįprastai mažos kainos;</w:t>
      </w:r>
    </w:p>
    <w:p w14:paraId="3F21467B" w14:textId="77777777" w:rsidR="00CC4632" w:rsidRPr="008462EA" w:rsidRDefault="00CC4632" w:rsidP="005B5513">
      <w:pPr>
        <w:numPr>
          <w:ilvl w:val="2"/>
          <w:numId w:val="3"/>
        </w:numPr>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tiekėjas pateikė melagingą informaciją, kurią Pirkėjas gali įrodyti bet kokiomis teisėtomis priemonėmis;</w:t>
      </w:r>
    </w:p>
    <w:p w14:paraId="7A99AB35" w14:textId="77777777" w:rsidR="00CC4632" w:rsidRPr="008462EA" w:rsidRDefault="00CC4632" w:rsidP="005B5513">
      <w:pPr>
        <w:numPr>
          <w:ilvl w:val="2"/>
          <w:numId w:val="3"/>
        </w:numPr>
        <w:ind w:left="72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tiekėjo, kurio pasiūlymas neatmestas dėl kitų priežasčių, buvo pasiūlyta per didelė, Pirkėjui nepriimtina pasiūlymo kaina.</w:t>
      </w:r>
    </w:p>
    <w:p w14:paraId="7449F7E0" w14:textId="77777777" w:rsidR="00CC4632" w:rsidRPr="008462EA" w:rsidRDefault="00CC4632" w:rsidP="005B5513">
      <w:pPr>
        <w:numPr>
          <w:ilvl w:val="1"/>
          <w:numId w:val="3"/>
        </w:numPr>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lastRenderedPageBreak/>
        <w:t>Neatmesti pasiūlymai vertinami ekonominio naudingumo būdu pagal mažiausios kainos kriterijų.</w:t>
      </w:r>
    </w:p>
    <w:p w14:paraId="54B754AB" w14:textId="77777777" w:rsidR="00CC4632" w:rsidRPr="008462EA" w:rsidRDefault="00CC4632" w:rsidP="005B5513">
      <w:pPr>
        <w:numPr>
          <w:ilvl w:val="1"/>
          <w:numId w:val="3"/>
        </w:numPr>
        <w:ind w:left="0" w:firstLine="0"/>
        <w:jc w:val="both"/>
        <w:rPr>
          <w:rFonts w:ascii="Times New Roman" w:eastAsia="Times New Roman" w:hAnsi="Times New Roman" w:cs="Times New Roman"/>
          <w:strike/>
          <w:sz w:val="23"/>
          <w:szCs w:val="23"/>
        </w:rPr>
      </w:pPr>
      <w:r w:rsidRPr="008462EA">
        <w:rPr>
          <w:rFonts w:ascii="Times New Roman" w:eastAsia="Times New Roman" w:hAnsi="Times New Roman" w:cs="Times New Roman"/>
          <w:sz w:val="23"/>
          <w:szCs w:val="23"/>
        </w:rPr>
        <w:t>Kai kelių tiekėjų pasiūlymų ekonominis naudingumas yra vienodas, laimėtoju skelbiamas tiekėjas, kurio pasiūlyta  kaina yra mažiausia, o, jeigu kainos vienodos, - kurio pasiūlymas pateiktas anksčiausiai.</w:t>
      </w:r>
    </w:p>
    <w:p w14:paraId="18380D8C" w14:textId="77777777" w:rsidR="00CC4632" w:rsidRPr="008462EA" w:rsidRDefault="00CC4632" w:rsidP="005B5513">
      <w:pPr>
        <w:numPr>
          <w:ilvl w:val="1"/>
          <w:numId w:val="3"/>
        </w:numPr>
        <w:tabs>
          <w:tab w:val="left" w:pos="-142"/>
        </w:tabs>
        <w:ind w:left="0" w:firstLine="0"/>
        <w:jc w:val="both"/>
        <w:rPr>
          <w:rFonts w:ascii="Times New Roman" w:eastAsia="Times New Roman" w:hAnsi="Times New Roman" w:cs="Times New Roman"/>
          <w:b/>
          <w:strike/>
          <w:sz w:val="23"/>
          <w:szCs w:val="23"/>
          <w:u w:val="single"/>
        </w:rPr>
      </w:pPr>
      <w:r w:rsidRPr="008462EA">
        <w:rPr>
          <w:rFonts w:ascii="Times New Roman" w:eastAsia="Times New Roman" w:hAnsi="Times New Roman" w:cs="Times New Roman"/>
          <w:sz w:val="23"/>
          <w:szCs w:val="23"/>
        </w:rPr>
        <w:t>Pirkimo sutartis sudaroma raštu su laimėjusį pasiūlymą pateikusiu tiekėju. Sudarant pirkimo sutartį negali būti keičiama laimėjusio tiekėjo galutinio pasiūlymo kaina ir sąlygos, taip pat kvietime dalyvauti pirkime nustatytos sąlygos.</w:t>
      </w:r>
    </w:p>
    <w:p w14:paraId="396C7D24" w14:textId="77777777" w:rsidR="00CC4632" w:rsidRPr="008462EA" w:rsidRDefault="00CC4632" w:rsidP="005B5513">
      <w:pPr>
        <w:numPr>
          <w:ilvl w:val="1"/>
          <w:numId w:val="3"/>
        </w:numPr>
        <w:tabs>
          <w:tab w:val="left" w:pos="-142"/>
        </w:tabs>
        <w:ind w:left="0" w:firstLine="0"/>
        <w:jc w:val="both"/>
        <w:rPr>
          <w:rFonts w:ascii="Times New Roman" w:eastAsia="Times New Roman" w:hAnsi="Times New Roman" w:cs="Times New Roman"/>
          <w:b/>
          <w:strike/>
          <w:sz w:val="23"/>
          <w:szCs w:val="23"/>
          <w:u w:val="single"/>
        </w:rPr>
      </w:pPr>
      <w:r w:rsidRPr="008462EA">
        <w:rPr>
          <w:rFonts w:ascii="Times New Roman" w:eastAsia="Times New Roman" w:hAnsi="Times New Roman" w:cs="Times New Roman"/>
          <w:sz w:val="23"/>
          <w:szCs w:val="23"/>
        </w:rPr>
        <w:t>Jeigu tiekėjas, kurio pasiūlymas pripažintas laimėjusiu iki nurodyto laiko nesudaro pirkimo sutarties, Pirkėjas siūlo sudaryti pirkimo sutartį kitam Pirkime dalyvavusiam tiekėjui, kurio pasiūlymas yra ekonomiškai naudingiausias.</w:t>
      </w:r>
    </w:p>
    <w:p w14:paraId="12099A49" w14:textId="77777777" w:rsidR="00CC4632" w:rsidRPr="008462EA" w:rsidRDefault="00CC4632" w:rsidP="005B5513">
      <w:pPr>
        <w:numPr>
          <w:ilvl w:val="1"/>
          <w:numId w:val="3"/>
        </w:numPr>
        <w:tabs>
          <w:tab w:val="left" w:pos="-142"/>
        </w:tabs>
        <w:ind w:left="0" w:firstLine="0"/>
        <w:jc w:val="both"/>
        <w:rPr>
          <w:rFonts w:ascii="Times New Roman" w:eastAsia="Times New Roman" w:hAnsi="Times New Roman" w:cs="Times New Roman"/>
          <w:b/>
          <w:strike/>
          <w:sz w:val="23"/>
          <w:szCs w:val="23"/>
          <w:u w:val="single"/>
        </w:rPr>
      </w:pPr>
      <w:r w:rsidRPr="008462EA">
        <w:rPr>
          <w:rFonts w:ascii="Times New Roman" w:eastAsia="Times New Roman" w:hAnsi="Times New Roman" w:cs="Times New Roman"/>
          <w:sz w:val="23"/>
          <w:szCs w:val="23"/>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15708B95" w14:textId="77777777" w:rsidR="00CC4632" w:rsidRPr="008462EA" w:rsidRDefault="00CC4632" w:rsidP="005B5513">
      <w:pPr>
        <w:pBdr>
          <w:top w:val="nil"/>
          <w:left w:val="nil"/>
          <w:bottom w:val="nil"/>
          <w:right w:val="nil"/>
          <w:between w:val="nil"/>
        </w:pBdr>
        <w:tabs>
          <w:tab w:val="left" w:pos="567"/>
        </w:tabs>
        <w:ind w:left="720" w:hanging="360"/>
        <w:jc w:val="both"/>
        <w:rPr>
          <w:rFonts w:ascii="Times New Roman" w:eastAsia="Times New Roman" w:hAnsi="Times New Roman" w:cs="Times New Roman"/>
          <w:color w:val="000000"/>
          <w:sz w:val="23"/>
          <w:szCs w:val="23"/>
        </w:rPr>
      </w:pPr>
    </w:p>
    <w:p w14:paraId="19A79B4A" w14:textId="77777777" w:rsidR="00CC4632" w:rsidRPr="008462EA" w:rsidRDefault="00CC4632" w:rsidP="005B5513">
      <w:pPr>
        <w:numPr>
          <w:ilvl w:val="0"/>
          <w:numId w:val="3"/>
        </w:numPr>
        <w:tabs>
          <w:tab w:val="left" w:pos="567"/>
          <w:tab w:val="left" w:pos="1560"/>
        </w:tabs>
        <w:rPr>
          <w:rFonts w:ascii="Times New Roman" w:eastAsia="Times New Roman" w:hAnsi="Times New Roman" w:cs="Times New Roman"/>
          <w:b/>
          <w:color w:val="0F4761"/>
          <w:sz w:val="23"/>
          <w:szCs w:val="23"/>
        </w:rPr>
      </w:pPr>
      <w:bookmarkStart w:id="6" w:name="_heading=h.sv1zpwz4i4gg" w:colFirst="0" w:colLast="0"/>
      <w:bookmarkEnd w:id="6"/>
      <w:r w:rsidRPr="008462EA">
        <w:rPr>
          <w:rFonts w:ascii="Times New Roman" w:eastAsia="Times New Roman" w:hAnsi="Times New Roman" w:cs="Times New Roman"/>
          <w:b/>
          <w:color w:val="0F4761"/>
          <w:sz w:val="23"/>
          <w:szCs w:val="23"/>
        </w:rPr>
        <w:t>PIRKIMO SUTARTIES SĄLYGOS</w:t>
      </w:r>
    </w:p>
    <w:p w14:paraId="4DFD1649" w14:textId="77777777" w:rsidR="00CC4632" w:rsidRPr="008462EA" w:rsidRDefault="00CC4632" w:rsidP="005B5513">
      <w:pPr>
        <w:tabs>
          <w:tab w:val="left" w:pos="567"/>
          <w:tab w:val="left" w:pos="1560"/>
        </w:tabs>
        <w:rPr>
          <w:rFonts w:ascii="Times New Roman" w:eastAsia="Times New Roman" w:hAnsi="Times New Roman" w:cs="Times New Roman"/>
          <w:b/>
          <w:color w:val="0F4761"/>
          <w:sz w:val="23"/>
          <w:szCs w:val="23"/>
        </w:rPr>
      </w:pPr>
    </w:p>
    <w:p w14:paraId="014CD566" w14:textId="77777777" w:rsidR="00CC4632" w:rsidRPr="008462EA" w:rsidRDefault="00CC4632" w:rsidP="005B5513">
      <w:pPr>
        <w:numPr>
          <w:ilvl w:val="1"/>
          <w:numId w:val="3"/>
        </w:numPr>
        <w:tabs>
          <w:tab w:val="left" w:pos="426"/>
          <w:tab w:val="left" w:pos="567"/>
          <w:tab w:val="left" w:pos="1134"/>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 xml:space="preserve">Paslaugų suteikimo terminas: 6 mėnesiai nuo sutarties pasirašymo dienos. Šio termino pratęsimas galimas Pirkėjo raštišku sutikimu iki 90 dienų, jei paslaugų tiekimas vėluoja dėl atsiradusių nenumatytų aplinkybių. </w:t>
      </w:r>
    </w:p>
    <w:p w14:paraId="7BA36C96" w14:textId="77777777" w:rsidR="00CC4632" w:rsidRPr="008462EA" w:rsidRDefault="00CC4632" w:rsidP="005B5513">
      <w:pPr>
        <w:numPr>
          <w:ilvl w:val="1"/>
          <w:numId w:val="3"/>
        </w:numPr>
        <w:tabs>
          <w:tab w:val="left" w:pos="426"/>
          <w:tab w:val="left" w:pos="567"/>
          <w:tab w:val="left" w:pos="1134"/>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Atsiskaitymo sąlygos:</w:t>
      </w:r>
    </w:p>
    <w:p w14:paraId="4789C216" w14:textId="77777777" w:rsidR="00CC4632" w:rsidRPr="008462EA" w:rsidRDefault="00CC4632" w:rsidP="005B5513">
      <w:pPr>
        <w:tabs>
          <w:tab w:val="left" w:pos="426"/>
          <w:tab w:val="left" w:pos="567"/>
          <w:tab w:val="left" w:pos="1134"/>
        </w:tabs>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8.2.1 tarpiniai mokėjimai atliekami pagal paslaugų suteikimo grafiką (Sutarties 2 priedas) ir sutarties punkte 4.2 nustatytas apimtis. Už suteiktas, Sutarties reikalavimus atitinkančias paslaugas (po priėmimo – perdavimo akto pasirašymo) Pirkėjas sumoka pagal techninėje specifikacijoje nurodytas paslaugų dalies proporcijas pinigus pervesdamas į Tiekėjo atsiskaitomąją sąskaitą ne vėliau kaip per 30 kalendorinių dienų</w:t>
      </w:r>
      <w:r w:rsidRPr="008462EA">
        <w:rPr>
          <w:rFonts w:ascii="Times New Roman" w:eastAsia="Times New Roman" w:hAnsi="Times New Roman" w:cs="Times New Roman"/>
          <w:color w:val="EE0000"/>
          <w:sz w:val="23"/>
          <w:szCs w:val="23"/>
        </w:rPr>
        <w:t xml:space="preserve"> </w:t>
      </w:r>
      <w:r w:rsidRPr="008462EA">
        <w:rPr>
          <w:rFonts w:ascii="Times New Roman" w:eastAsia="Times New Roman" w:hAnsi="Times New Roman" w:cs="Times New Roman"/>
          <w:sz w:val="23"/>
          <w:szCs w:val="23"/>
        </w:rPr>
        <w:t>nuo sąskaitos faktūros gavimo dienos pagal paslaugų apmokėjimo etapus:  </w:t>
      </w:r>
    </w:p>
    <w:p w14:paraId="0AE7944C" w14:textId="77777777" w:rsidR="00CC4632" w:rsidRPr="008462EA" w:rsidRDefault="00CC4632" w:rsidP="005B5513">
      <w:pPr>
        <w:ind w:left="1224"/>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8.2.1.1 30%  nuo pasiūlytos kainos po 1 etapo (1 mėn.) pabaigos (+30 d. apmokėjimo terminas);</w:t>
      </w:r>
    </w:p>
    <w:p w14:paraId="7130D3F7" w14:textId="77777777" w:rsidR="00CC4632" w:rsidRPr="008462EA" w:rsidRDefault="00CC4632" w:rsidP="005B5513">
      <w:pPr>
        <w:ind w:left="1224"/>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8.2.1.2 45%  nuo pasiūlytos kainos po 2 etapo (3 mėn.) pabaigos (+30 d. apmokėjimo terminas);</w:t>
      </w:r>
    </w:p>
    <w:p w14:paraId="794098F2" w14:textId="77777777" w:rsidR="00CC4632" w:rsidRPr="008462EA" w:rsidRDefault="00CC4632" w:rsidP="005B5513">
      <w:pPr>
        <w:tabs>
          <w:tab w:val="left" w:pos="426"/>
          <w:tab w:val="left" w:pos="567"/>
          <w:tab w:val="left" w:pos="1134"/>
        </w:tabs>
        <w:ind w:left="1224"/>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8.2.1.3 25%  nuo pasiūlytos kainos po 3 etapo (2 mėn.) pabaigos (+30 d. apmokėjimo terminas). </w:t>
      </w:r>
    </w:p>
    <w:p w14:paraId="3E38839C" w14:textId="77777777" w:rsidR="00CC4632" w:rsidRPr="008462EA" w:rsidRDefault="00CC4632" w:rsidP="005B5513">
      <w:pPr>
        <w:numPr>
          <w:ilvl w:val="1"/>
          <w:numId w:val="3"/>
        </w:numPr>
        <w:tabs>
          <w:tab w:val="left" w:pos="426"/>
          <w:tab w:val="left" w:pos="567"/>
          <w:tab w:val="left" w:pos="1134"/>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Tiekėjui laiku ir (arba) tinkamai neįvykdžius sutarties be pagrįstų ir nuo Tiekėjo nepriklausančių aplinkybių, Pirkėjas skaičiuoja 0,02% dydžio delspinigius nuo neįvykdytos Pirkimo sutarties vertės tol, kol bus įvykdyti visi įsipareigojimai, tačiau neviršijant 5 proc. Sutarties vertės.</w:t>
      </w:r>
    </w:p>
    <w:p w14:paraId="191DCFB7" w14:textId="77777777" w:rsidR="00CC4632" w:rsidRPr="008462EA" w:rsidRDefault="00CC4632" w:rsidP="005B5513">
      <w:pPr>
        <w:numPr>
          <w:ilvl w:val="1"/>
          <w:numId w:val="3"/>
        </w:numPr>
        <w:tabs>
          <w:tab w:val="left" w:pos="426"/>
          <w:tab w:val="left" w:pos="567"/>
          <w:tab w:val="left" w:pos="1134"/>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7B6635E" w14:textId="77777777" w:rsidR="00CC4632" w:rsidRPr="008462EA" w:rsidRDefault="00CC4632" w:rsidP="005B5513">
      <w:pPr>
        <w:numPr>
          <w:ilvl w:val="1"/>
          <w:numId w:val="3"/>
        </w:numPr>
        <w:tabs>
          <w:tab w:val="left" w:pos="426"/>
          <w:tab w:val="left" w:pos="567"/>
          <w:tab w:val="left" w:pos="1134"/>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Pirkimo sutartis pasirašoma su laimėjusį pasiūlymą pateikusiu tiekėju šiose konkurso sąlygose nustatytomis sąlygomis, vadovaujantis Taisyklėmis ir Civiliniu kodeksu.</w:t>
      </w:r>
    </w:p>
    <w:p w14:paraId="1B0ED65B" w14:textId="77777777" w:rsidR="00CC4632" w:rsidRPr="008462EA" w:rsidRDefault="00CC4632" w:rsidP="005B5513">
      <w:pPr>
        <w:numPr>
          <w:ilvl w:val="1"/>
          <w:numId w:val="3"/>
        </w:numPr>
        <w:tabs>
          <w:tab w:val="left" w:pos="426"/>
          <w:tab w:val="left" w:pos="567"/>
          <w:tab w:val="left" w:pos="1134"/>
        </w:tabs>
        <w:ind w:left="0" w:firstLine="0"/>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Pirkimo sutartis gali būti keičiama, kai pakeitimu iš esmės nepakeičiamas pirkimo sutarties pobūdis ir bendra atskirų pakeitimų pagal šį punktą vertė neviršija 10 procentų pradinės pirkimo sutarties vertės prekių ar paslaugų pirkimo atveju ir pakeitimu iš esmės nepakeičiamas pirkimo sutarties pobūdis.</w:t>
      </w:r>
    </w:p>
    <w:p w14:paraId="2342264B" w14:textId="77777777" w:rsidR="00CC4632" w:rsidRDefault="00CC4632" w:rsidP="005B5513">
      <w:pPr>
        <w:tabs>
          <w:tab w:val="left" w:pos="567"/>
        </w:tabs>
        <w:rPr>
          <w:rFonts w:ascii="Times New Roman" w:eastAsia="Times New Roman" w:hAnsi="Times New Roman" w:cs="Times New Roman"/>
          <w:sz w:val="23"/>
          <w:szCs w:val="23"/>
        </w:rPr>
      </w:pPr>
    </w:p>
    <w:p w14:paraId="0B8BF796" w14:textId="77777777" w:rsidR="00475255" w:rsidRPr="008462EA" w:rsidRDefault="00475255" w:rsidP="005B5513">
      <w:pPr>
        <w:tabs>
          <w:tab w:val="left" w:pos="567"/>
        </w:tabs>
        <w:rPr>
          <w:rFonts w:ascii="Times New Roman" w:eastAsia="Times New Roman" w:hAnsi="Times New Roman" w:cs="Times New Roman"/>
          <w:sz w:val="23"/>
          <w:szCs w:val="23"/>
        </w:rPr>
      </w:pPr>
    </w:p>
    <w:p w14:paraId="3BC3DECB" w14:textId="77777777" w:rsidR="00CC4632" w:rsidRPr="008462EA" w:rsidRDefault="00CC4632" w:rsidP="005B5513">
      <w:pPr>
        <w:pStyle w:val="Heading1"/>
        <w:numPr>
          <w:ilvl w:val="0"/>
          <w:numId w:val="3"/>
        </w:numPr>
        <w:tabs>
          <w:tab w:val="left" w:pos="567"/>
        </w:tabs>
        <w:spacing w:before="0" w:after="0"/>
        <w:ind w:left="720"/>
        <w:rPr>
          <w:rFonts w:ascii="Times New Roman" w:eastAsia="Times New Roman" w:hAnsi="Times New Roman" w:cs="Times New Roman"/>
          <w:b/>
          <w:sz w:val="23"/>
          <w:szCs w:val="23"/>
        </w:rPr>
      </w:pPr>
      <w:bookmarkStart w:id="7" w:name="_heading=h.kxn2y8kxi0w4" w:colFirst="0" w:colLast="0"/>
      <w:bookmarkEnd w:id="7"/>
      <w:r w:rsidRPr="008462EA">
        <w:rPr>
          <w:rFonts w:ascii="Times New Roman" w:eastAsia="Times New Roman" w:hAnsi="Times New Roman" w:cs="Times New Roman"/>
          <w:b/>
          <w:sz w:val="23"/>
          <w:szCs w:val="23"/>
        </w:rPr>
        <w:t>PRIEDAI</w:t>
      </w:r>
    </w:p>
    <w:p w14:paraId="6446D987" w14:textId="77777777" w:rsidR="00CC4632" w:rsidRPr="008462EA" w:rsidRDefault="00CC4632" w:rsidP="005B5513">
      <w:pPr>
        <w:tabs>
          <w:tab w:val="left" w:pos="284"/>
          <w:tab w:val="left" w:pos="567"/>
        </w:tabs>
        <w:ind w:right="22"/>
        <w:rPr>
          <w:rFonts w:ascii="Times New Roman" w:eastAsia="Times New Roman" w:hAnsi="Times New Roman" w:cs="Times New Roman"/>
          <w:i/>
          <w:color w:val="FF0000"/>
          <w:sz w:val="23"/>
          <w:szCs w:val="23"/>
        </w:rPr>
      </w:pPr>
      <w:bookmarkStart w:id="8" w:name="_heading=h.yxrvbjsds2gk" w:colFirst="0" w:colLast="0"/>
      <w:bookmarkEnd w:id="8"/>
      <w:r w:rsidRPr="008462EA">
        <w:rPr>
          <w:rFonts w:ascii="Times New Roman" w:eastAsia="Times New Roman" w:hAnsi="Times New Roman" w:cs="Times New Roman"/>
          <w:sz w:val="23"/>
          <w:szCs w:val="23"/>
        </w:rPr>
        <w:t>Priedas Nr. 1. Pasiūlymo forma;</w:t>
      </w:r>
    </w:p>
    <w:p w14:paraId="0D13EA56" w14:textId="77777777" w:rsidR="00CC4632" w:rsidRPr="008462EA" w:rsidRDefault="00CC4632" w:rsidP="005B5513">
      <w:pPr>
        <w:tabs>
          <w:tab w:val="left" w:pos="567"/>
        </w:tabs>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Priedas Nr. 2. Techninė specifikacija;</w:t>
      </w:r>
    </w:p>
    <w:p w14:paraId="501193FF" w14:textId="77777777" w:rsidR="00CC4632" w:rsidRPr="008462EA" w:rsidRDefault="00CC4632" w:rsidP="005B5513">
      <w:pPr>
        <w:tabs>
          <w:tab w:val="left" w:pos="284"/>
          <w:tab w:val="left" w:pos="567"/>
        </w:tabs>
        <w:ind w:right="22"/>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lastRenderedPageBreak/>
        <w:t>Priedas Nr. 3. Tiekėjo deklaracija;</w:t>
      </w:r>
    </w:p>
    <w:p w14:paraId="4D6784AA" w14:textId="77777777" w:rsidR="00CC4632" w:rsidRPr="008462EA" w:rsidRDefault="00CC4632" w:rsidP="005B5513">
      <w:pPr>
        <w:tabs>
          <w:tab w:val="left" w:pos="284"/>
          <w:tab w:val="left" w:pos="567"/>
        </w:tabs>
        <w:ind w:right="22"/>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Priedas Nr. 4. Deklaracija dėl veiklos agresiją prieš Ukrainą vykdančiose šalyse nevykdymo tipinė forma;</w:t>
      </w:r>
    </w:p>
    <w:p w14:paraId="17593E3C" w14:textId="77777777" w:rsidR="00CC4632" w:rsidRPr="008462EA" w:rsidRDefault="00CC4632" w:rsidP="005B5513">
      <w:pPr>
        <w:tabs>
          <w:tab w:val="left" w:pos="284"/>
          <w:tab w:val="left" w:pos="567"/>
        </w:tabs>
        <w:ind w:right="22"/>
        <w:jc w:val="both"/>
        <w:rPr>
          <w:rFonts w:ascii="Times New Roman" w:eastAsia="Times New Roman" w:hAnsi="Times New Roman" w:cs="Times New Roman"/>
          <w:sz w:val="23"/>
          <w:szCs w:val="23"/>
        </w:rPr>
      </w:pPr>
      <w:r w:rsidRPr="008462EA">
        <w:rPr>
          <w:rFonts w:ascii="Times New Roman" w:eastAsia="Times New Roman" w:hAnsi="Times New Roman" w:cs="Times New Roman"/>
          <w:sz w:val="23"/>
          <w:szCs w:val="23"/>
        </w:rPr>
        <w:t>Priedas Nr. 5.</w:t>
      </w:r>
      <w:r w:rsidRPr="008462EA">
        <w:rPr>
          <w:rFonts w:ascii="Times New Roman" w:hAnsi="Times New Roman" w:cs="Times New Roman"/>
          <w:color w:val="000000"/>
          <w:sz w:val="23"/>
          <w:szCs w:val="23"/>
        </w:rPr>
        <w:t xml:space="preserve"> </w:t>
      </w:r>
      <w:r w:rsidRPr="008462EA">
        <w:rPr>
          <w:rFonts w:ascii="Times New Roman" w:eastAsia="Times New Roman" w:hAnsi="Times New Roman" w:cs="Times New Roman"/>
          <w:sz w:val="23"/>
          <w:szCs w:val="23"/>
        </w:rPr>
        <w:t> Paslaugų pirkimo–pardavimo sutartis.</w:t>
      </w:r>
    </w:p>
    <w:sectPr w:rsidR="00CC4632" w:rsidRPr="008462EA" w:rsidSect="00D73196">
      <w:headerReference w:type="default" r:id="rId8"/>
      <w:footerReference w:type="default" r:id="rId9"/>
      <w:pgSz w:w="12240" w:h="15840"/>
      <w:pgMar w:top="1440" w:right="758" w:bottom="993" w:left="1440" w:header="708"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D877" w14:textId="77777777" w:rsidR="00021BF9" w:rsidRDefault="00021BF9" w:rsidP="00CC4632">
      <w:r>
        <w:separator/>
      </w:r>
    </w:p>
  </w:endnote>
  <w:endnote w:type="continuationSeparator" w:id="0">
    <w:p w14:paraId="5008E926" w14:textId="77777777" w:rsidR="00021BF9" w:rsidRDefault="00021BF9" w:rsidP="00CC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481002"/>
      <w:docPartObj>
        <w:docPartGallery w:val="Page Numbers (Bottom of Page)"/>
        <w:docPartUnique/>
      </w:docPartObj>
    </w:sdtPr>
    <w:sdtEndPr>
      <w:rPr>
        <w:noProof/>
      </w:rPr>
    </w:sdtEndPr>
    <w:sdtContent>
      <w:p w14:paraId="39EB23D9" w14:textId="40A309C8" w:rsidR="00CC4632" w:rsidRDefault="00CC46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5CBB01" w14:textId="77777777" w:rsidR="00CC4632" w:rsidRDefault="00CC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A0D9" w14:textId="77777777" w:rsidR="00021BF9" w:rsidRDefault="00021BF9" w:rsidP="00CC4632">
      <w:r>
        <w:separator/>
      </w:r>
    </w:p>
  </w:footnote>
  <w:footnote w:type="continuationSeparator" w:id="0">
    <w:p w14:paraId="06C4060D" w14:textId="77777777" w:rsidR="00021BF9" w:rsidRDefault="00021BF9" w:rsidP="00CC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FCF7"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r w:rsidRPr="00CC4632">
      <w:rPr>
        <w:bCs/>
        <w:smallCaps/>
        <w:color w:val="808080"/>
      </w:rPr>
      <w:t>UAB PERFECTIONAI</w:t>
    </w:r>
    <w:r w:rsidRPr="00CC4632">
      <w:rPr>
        <w:bCs/>
        <w:smallCaps/>
        <w:color w:val="808080"/>
      </w:rPr>
      <w:br/>
    </w:r>
    <w:r w:rsidRPr="00CC4632">
      <w:rPr>
        <w:bCs/>
        <w:color w:val="808080"/>
      </w:rPr>
      <w:t>Juozapo Tiškevičiaus g. 3, LT-97106 Kretinga</w:t>
    </w:r>
  </w:p>
  <w:p w14:paraId="208641A3"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r w:rsidRPr="00CC4632">
      <w:rPr>
        <w:bCs/>
        <w:color w:val="808080"/>
      </w:rPr>
      <w:t>PVM mokėtojo kodas LT100015320311</w:t>
    </w:r>
  </w:p>
  <w:p w14:paraId="5990BCA4"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r w:rsidRPr="00CC4632">
      <w:rPr>
        <w:bCs/>
        <w:color w:val="808080"/>
      </w:rPr>
      <w:t>Duomenys kaupiami ir saugomi  juridinių asmenų registre</w:t>
    </w:r>
  </w:p>
  <w:p w14:paraId="20A1C2C9"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r w:rsidRPr="00CC4632">
      <w:rPr>
        <w:bCs/>
        <w:color w:val="808080"/>
      </w:rPr>
      <w:t>Įmonės kodas 304860858</w:t>
    </w:r>
  </w:p>
  <w:p w14:paraId="78BA5F60"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r w:rsidRPr="00CC4632">
      <w:rPr>
        <w:bCs/>
        <w:color w:val="808080"/>
      </w:rPr>
      <w:t>+3706 00 089 00</w:t>
    </w:r>
  </w:p>
  <w:p w14:paraId="20E9D538"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hyperlink r:id="rId1">
      <w:r w:rsidRPr="00CC4632">
        <w:rPr>
          <w:bCs/>
          <w:color w:val="0000FF"/>
          <w:u w:val="single"/>
        </w:rPr>
        <w:t>info@perfection42.com</w:t>
      </w:r>
    </w:hyperlink>
  </w:p>
  <w:p w14:paraId="45A59C30" w14:textId="77777777" w:rsidR="00CC4632" w:rsidRPr="00CC4632" w:rsidRDefault="00CC4632" w:rsidP="00CC4632">
    <w:pPr>
      <w:pBdr>
        <w:top w:val="nil"/>
        <w:left w:val="nil"/>
        <w:bottom w:val="nil"/>
        <w:right w:val="nil"/>
        <w:between w:val="nil"/>
      </w:pBdr>
      <w:tabs>
        <w:tab w:val="center" w:pos="4819"/>
        <w:tab w:val="right" w:pos="9638"/>
      </w:tabs>
      <w:jc w:val="center"/>
      <w:rPr>
        <w:bCs/>
        <w:smallCaps/>
        <w:color w:val="808080"/>
      </w:rPr>
    </w:pPr>
  </w:p>
  <w:p w14:paraId="0F9020ED" w14:textId="77777777" w:rsidR="00CC4632" w:rsidRDefault="00CC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2224"/>
    <w:multiLevelType w:val="multilevel"/>
    <w:tmpl w:val="E3224572"/>
    <w:lvl w:ilvl="0">
      <w:start w:val="1"/>
      <w:numFmt w:val="decimal"/>
      <w:lvlText w:val="%1."/>
      <w:lvlJc w:val="left"/>
      <w:pPr>
        <w:ind w:left="1080" w:hanging="360"/>
      </w:pPr>
      <w:rPr>
        <w:sz w:val="24"/>
        <w:szCs w:val="24"/>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D29107D"/>
    <w:multiLevelType w:val="multilevel"/>
    <w:tmpl w:val="768EC370"/>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9A2312"/>
    <w:multiLevelType w:val="multilevel"/>
    <w:tmpl w:val="564E8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7C73EA3"/>
    <w:multiLevelType w:val="multilevel"/>
    <w:tmpl w:val="851E4586"/>
    <w:lvl w:ilvl="0">
      <w:start w:val="1"/>
      <w:numFmt w:val="decimal"/>
      <w:lvlText w:val="%1."/>
      <w:lvlJc w:val="left"/>
      <w:pPr>
        <w:ind w:left="720" w:hanging="360"/>
      </w:pPr>
    </w:lvl>
    <w:lvl w:ilvl="1">
      <w:start w:val="2"/>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C5F7940"/>
    <w:multiLevelType w:val="multilevel"/>
    <w:tmpl w:val="991E994C"/>
    <w:lvl w:ilvl="0">
      <w:start w:val="4"/>
      <w:numFmt w:val="decimal"/>
      <w:lvlText w:val="%1."/>
      <w:lvlJc w:val="left"/>
      <w:pPr>
        <w:ind w:left="360" w:hanging="360"/>
      </w:pPr>
      <w:rPr>
        <w:b/>
      </w:rPr>
    </w:lvl>
    <w:lvl w:ilvl="1">
      <w:start w:val="1"/>
      <w:numFmt w:val="decimal"/>
      <w:lvlText w:val="%1.%2"/>
      <w:lvlJc w:val="left"/>
      <w:pPr>
        <w:ind w:left="1000" w:hanging="432"/>
      </w:pPr>
      <w:rPr>
        <w:rFonts w:ascii="Times New Roman" w:eastAsia="Times New Roman" w:hAnsi="Times New Roman" w:cs="Times New Roman"/>
        <w:b w:val="0"/>
        <w:i w:val="0"/>
        <w:strike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736B89"/>
    <w:multiLevelType w:val="multilevel"/>
    <w:tmpl w:val="5BB0FB8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AF362DC"/>
    <w:multiLevelType w:val="multilevel"/>
    <w:tmpl w:val="9D9031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8045999">
    <w:abstractNumId w:val="5"/>
  </w:num>
  <w:num w:numId="2" w16cid:durableId="823814555">
    <w:abstractNumId w:val="1"/>
  </w:num>
  <w:num w:numId="3" w16cid:durableId="90901894">
    <w:abstractNumId w:val="4"/>
  </w:num>
  <w:num w:numId="4" w16cid:durableId="324600136">
    <w:abstractNumId w:val="3"/>
  </w:num>
  <w:num w:numId="5" w16cid:durableId="2123499338">
    <w:abstractNumId w:val="2"/>
  </w:num>
  <w:num w:numId="6" w16cid:durableId="793987609">
    <w:abstractNumId w:val="0"/>
  </w:num>
  <w:num w:numId="7" w16cid:durableId="74597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32"/>
    <w:rsid w:val="00021BF9"/>
    <w:rsid w:val="00056A2A"/>
    <w:rsid w:val="000C69FE"/>
    <w:rsid w:val="001309F8"/>
    <w:rsid w:val="001C3A56"/>
    <w:rsid w:val="001D3CA5"/>
    <w:rsid w:val="001D700D"/>
    <w:rsid w:val="00244EDC"/>
    <w:rsid w:val="00245826"/>
    <w:rsid w:val="00256368"/>
    <w:rsid w:val="00260F10"/>
    <w:rsid w:val="002D62F7"/>
    <w:rsid w:val="002F5571"/>
    <w:rsid w:val="00303B61"/>
    <w:rsid w:val="0032284B"/>
    <w:rsid w:val="003E2201"/>
    <w:rsid w:val="004738C6"/>
    <w:rsid w:val="00475255"/>
    <w:rsid w:val="005154A9"/>
    <w:rsid w:val="00554CCD"/>
    <w:rsid w:val="005B5513"/>
    <w:rsid w:val="005E3182"/>
    <w:rsid w:val="00603B35"/>
    <w:rsid w:val="006053B3"/>
    <w:rsid w:val="00643061"/>
    <w:rsid w:val="00752460"/>
    <w:rsid w:val="007C0060"/>
    <w:rsid w:val="00843DFD"/>
    <w:rsid w:val="008462EA"/>
    <w:rsid w:val="00850F1F"/>
    <w:rsid w:val="008F77FC"/>
    <w:rsid w:val="009404CF"/>
    <w:rsid w:val="00953997"/>
    <w:rsid w:val="009F0C2F"/>
    <w:rsid w:val="00C106D7"/>
    <w:rsid w:val="00C14620"/>
    <w:rsid w:val="00C42870"/>
    <w:rsid w:val="00CC4632"/>
    <w:rsid w:val="00D30E1F"/>
    <w:rsid w:val="00D547D6"/>
    <w:rsid w:val="00D73196"/>
    <w:rsid w:val="00D91553"/>
    <w:rsid w:val="00E15AEE"/>
    <w:rsid w:val="00E631E6"/>
    <w:rsid w:val="00FA5D8E"/>
    <w:rsid w:val="00FE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946DA"/>
  <w15:chartTrackingRefBased/>
  <w15:docId w15:val="{0C7DFDC2-C72A-42FC-BECD-2B3A7B92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32"/>
    <w:pPr>
      <w:spacing w:after="0" w:line="240" w:lineRule="auto"/>
    </w:pPr>
    <w:rPr>
      <w:rFonts w:ascii="Arial" w:eastAsia="Arial" w:hAnsi="Arial" w:cs="Arial"/>
      <w:kern w:val="0"/>
      <w:sz w:val="20"/>
      <w:szCs w:val="20"/>
      <w:lang w:val="lt"/>
      <w14:ligatures w14:val="none"/>
    </w:rPr>
  </w:style>
  <w:style w:type="paragraph" w:styleId="Heading1">
    <w:name w:val="heading 1"/>
    <w:basedOn w:val="Normal"/>
    <w:next w:val="Normal"/>
    <w:link w:val="Heading1Char"/>
    <w:uiPriority w:val="9"/>
    <w:qFormat/>
    <w:rsid w:val="00CC4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6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6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6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6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6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6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632"/>
    <w:rPr>
      <w:rFonts w:eastAsiaTheme="majorEastAsia" w:cstheme="majorBidi"/>
      <w:color w:val="272727" w:themeColor="text1" w:themeTint="D8"/>
    </w:rPr>
  </w:style>
  <w:style w:type="paragraph" w:styleId="Title">
    <w:name w:val="Title"/>
    <w:basedOn w:val="Normal"/>
    <w:next w:val="Normal"/>
    <w:link w:val="TitleChar"/>
    <w:uiPriority w:val="10"/>
    <w:qFormat/>
    <w:rsid w:val="00CC4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632"/>
    <w:pPr>
      <w:spacing w:before="160"/>
      <w:jc w:val="center"/>
    </w:pPr>
    <w:rPr>
      <w:i/>
      <w:iCs/>
      <w:color w:val="404040" w:themeColor="text1" w:themeTint="BF"/>
    </w:rPr>
  </w:style>
  <w:style w:type="character" w:customStyle="1" w:styleId="QuoteChar">
    <w:name w:val="Quote Char"/>
    <w:basedOn w:val="DefaultParagraphFont"/>
    <w:link w:val="Quote"/>
    <w:uiPriority w:val="29"/>
    <w:rsid w:val="00CC4632"/>
    <w:rPr>
      <w:i/>
      <w:iCs/>
      <w:color w:val="404040" w:themeColor="text1" w:themeTint="BF"/>
    </w:rPr>
  </w:style>
  <w:style w:type="paragraph" w:styleId="ListParagraph">
    <w:name w:val="List Paragraph"/>
    <w:basedOn w:val="Normal"/>
    <w:uiPriority w:val="34"/>
    <w:qFormat/>
    <w:rsid w:val="00CC4632"/>
    <w:pPr>
      <w:ind w:left="720"/>
      <w:contextualSpacing/>
    </w:pPr>
  </w:style>
  <w:style w:type="character" w:styleId="IntenseEmphasis">
    <w:name w:val="Intense Emphasis"/>
    <w:basedOn w:val="DefaultParagraphFont"/>
    <w:uiPriority w:val="21"/>
    <w:qFormat/>
    <w:rsid w:val="00CC4632"/>
    <w:rPr>
      <w:i/>
      <w:iCs/>
      <w:color w:val="2F5496" w:themeColor="accent1" w:themeShade="BF"/>
    </w:rPr>
  </w:style>
  <w:style w:type="paragraph" w:styleId="IntenseQuote">
    <w:name w:val="Intense Quote"/>
    <w:basedOn w:val="Normal"/>
    <w:next w:val="Normal"/>
    <w:link w:val="IntenseQuoteChar"/>
    <w:uiPriority w:val="30"/>
    <w:qFormat/>
    <w:rsid w:val="00CC4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632"/>
    <w:rPr>
      <w:i/>
      <w:iCs/>
      <w:color w:val="2F5496" w:themeColor="accent1" w:themeShade="BF"/>
    </w:rPr>
  </w:style>
  <w:style w:type="character" w:styleId="IntenseReference">
    <w:name w:val="Intense Reference"/>
    <w:basedOn w:val="DefaultParagraphFont"/>
    <w:uiPriority w:val="32"/>
    <w:qFormat/>
    <w:rsid w:val="00CC4632"/>
    <w:rPr>
      <w:b/>
      <w:bCs/>
      <w:smallCaps/>
      <w:color w:val="2F5496" w:themeColor="accent1" w:themeShade="BF"/>
      <w:spacing w:val="5"/>
    </w:rPr>
  </w:style>
  <w:style w:type="paragraph" w:styleId="Header">
    <w:name w:val="header"/>
    <w:basedOn w:val="Normal"/>
    <w:link w:val="HeaderChar"/>
    <w:uiPriority w:val="99"/>
    <w:unhideWhenUsed/>
    <w:rsid w:val="00CC4632"/>
    <w:pPr>
      <w:tabs>
        <w:tab w:val="center" w:pos="4680"/>
        <w:tab w:val="right" w:pos="9360"/>
      </w:tabs>
    </w:pPr>
  </w:style>
  <w:style w:type="character" w:customStyle="1" w:styleId="HeaderChar">
    <w:name w:val="Header Char"/>
    <w:basedOn w:val="DefaultParagraphFont"/>
    <w:link w:val="Header"/>
    <w:uiPriority w:val="99"/>
    <w:rsid w:val="00CC4632"/>
    <w:rPr>
      <w:rFonts w:ascii="Arial" w:eastAsia="Arial" w:hAnsi="Arial" w:cs="Arial"/>
      <w:kern w:val="0"/>
      <w:sz w:val="20"/>
      <w:szCs w:val="20"/>
      <w:lang w:val="lt"/>
      <w14:ligatures w14:val="none"/>
    </w:rPr>
  </w:style>
  <w:style w:type="paragraph" w:styleId="Footer">
    <w:name w:val="footer"/>
    <w:basedOn w:val="Normal"/>
    <w:link w:val="FooterChar"/>
    <w:uiPriority w:val="99"/>
    <w:unhideWhenUsed/>
    <w:rsid w:val="00CC4632"/>
    <w:pPr>
      <w:tabs>
        <w:tab w:val="center" w:pos="4680"/>
        <w:tab w:val="right" w:pos="9360"/>
      </w:tabs>
    </w:pPr>
  </w:style>
  <w:style w:type="character" w:customStyle="1" w:styleId="FooterChar">
    <w:name w:val="Footer Char"/>
    <w:basedOn w:val="DefaultParagraphFont"/>
    <w:link w:val="Footer"/>
    <w:uiPriority w:val="99"/>
    <w:rsid w:val="00CC4632"/>
    <w:rPr>
      <w:rFonts w:ascii="Arial" w:eastAsia="Arial" w:hAnsi="Arial" w:cs="Arial"/>
      <w:kern w:val="0"/>
      <w:sz w:val="20"/>
      <w:szCs w:val="20"/>
      <w:lang w:val="lt"/>
      <w14:ligatures w14:val="none"/>
    </w:rPr>
  </w:style>
  <w:style w:type="table" w:styleId="TableGrid">
    <w:name w:val="Table Grid"/>
    <w:basedOn w:val="TableNormal"/>
    <w:uiPriority w:val="39"/>
    <w:rsid w:val="0047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fo@perfection4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Verseckienė</dc:creator>
  <cp:keywords/>
  <dc:description/>
  <cp:lastModifiedBy>Ingrida Verseckienė</cp:lastModifiedBy>
  <cp:revision>22</cp:revision>
  <dcterms:created xsi:type="dcterms:W3CDTF">2025-11-18T10:26:00Z</dcterms:created>
  <dcterms:modified xsi:type="dcterms:W3CDTF">2025-11-18T11:10:00Z</dcterms:modified>
</cp:coreProperties>
</file>