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806" w14:textId="49618C84" w:rsidR="000249E3" w:rsidRDefault="000249E3" w:rsidP="000249E3">
      <w:pPr>
        <w:spacing w:after="0" w:line="240" w:lineRule="auto"/>
        <w:ind w:right="282"/>
        <w:jc w:val="right"/>
        <w:rPr>
          <w:rFonts w:ascii="Times New Roman" w:eastAsia="Times New Roman" w:hAnsi="Times New Roman" w:cs="Times New Roman"/>
          <w:sz w:val="24"/>
          <w:szCs w:val="24"/>
          <w14:ligatures w14:val="standardContextual"/>
        </w:rPr>
      </w:pPr>
      <w:r>
        <w:rPr>
          <w:rFonts w:ascii="Times New Roman" w:hAnsi="Times New Roman"/>
          <w:sz w:val="24"/>
        </w:rPr>
        <w:t>Annex 3 to the Tender Conditions</w:t>
      </w:r>
    </w:p>
    <w:p w14:paraId="68499998"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2519B045"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489A4C52" w14:textId="6A965A78" w:rsidR="00532355" w:rsidRPr="00532355" w:rsidRDefault="00532355" w:rsidP="00510894">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t>_______________________________________________________________</w:t>
      </w:r>
    </w:p>
    <w:p w14:paraId="626ED0DC" w14:textId="77777777" w:rsidR="00532355" w:rsidRPr="00532355" w:rsidRDefault="00532355" w:rsidP="00510894">
      <w:pPr>
        <w:spacing w:after="0" w:line="240" w:lineRule="auto"/>
        <w:ind w:right="282"/>
        <w:jc w:val="center"/>
        <w:rPr>
          <w:rFonts w:ascii="Times New Roman" w:eastAsia="Times New Roman" w:hAnsi="Times New Roman" w:cs="Times New Roman"/>
          <w:i/>
          <w:sz w:val="24"/>
          <w:szCs w:val="24"/>
          <w14:ligatures w14:val="standardContextual"/>
        </w:rPr>
      </w:pPr>
      <w:r>
        <w:rPr>
          <w:rFonts w:ascii="Times New Roman" w:hAnsi="Times New Roman"/>
          <w:i/>
          <w:sz w:val="24"/>
        </w:rPr>
        <w:t>(Economic Operator’s name, code, contact details)</w:t>
      </w:r>
    </w:p>
    <w:p w14:paraId="504F776A"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13A50224" w14:textId="77777777" w:rsidR="00532355" w:rsidRPr="00532355" w:rsidRDefault="00532355" w:rsidP="00532355">
      <w:pPr>
        <w:shd w:val="clear" w:color="auto" w:fill="FFFFFF"/>
        <w:spacing w:after="0" w:line="240" w:lineRule="auto"/>
        <w:ind w:right="282"/>
        <w:rPr>
          <w:rFonts w:ascii="Times New Roman" w:eastAsia="Times New Roman" w:hAnsi="Times New Roman" w:cs="Times New Roman"/>
          <w:sz w:val="24"/>
          <w:szCs w:val="24"/>
          <w14:ligatures w14:val="standardContextual"/>
        </w:rPr>
      </w:pPr>
    </w:p>
    <w:p w14:paraId="3C4FD062" w14:textId="77777777" w:rsidR="00532355" w:rsidRPr="00532355" w:rsidRDefault="00532355" w:rsidP="00532355">
      <w:pPr>
        <w:shd w:val="clear" w:color="auto" w:fill="FFFFFF"/>
        <w:spacing w:after="0" w:line="240" w:lineRule="auto"/>
        <w:ind w:right="282"/>
        <w:jc w:val="center"/>
        <w:rPr>
          <w:rFonts w:ascii="Times New Roman" w:eastAsia="Times New Roman" w:hAnsi="Times New Roman" w:cs="Times New Roman"/>
          <w:b/>
          <w:bCs/>
          <w:sz w:val="24"/>
          <w:szCs w:val="24"/>
          <w14:ligatures w14:val="standardContextual"/>
        </w:rPr>
      </w:pPr>
      <w:bookmarkStart w:id="0" w:name="_Hlk189213018"/>
      <w:r>
        <w:rPr>
          <w:rFonts w:ascii="Times New Roman" w:hAnsi="Times New Roman"/>
          <w:b/>
          <w:sz w:val="24"/>
        </w:rPr>
        <w:t>DECLARATION OF COMPLIANCE WITH THE QUALIFICATION REQUIREMENTS</w:t>
      </w:r>
    </w:p>
    <w:bookmarkEnd w:id="0"/>
    <w:p w14:paraId="5CFA0702"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7EEBB589" w14:textId="59B3142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t>____________________</w:t>
      </w:r>
    </w:p>
    <w:p w14:paraId="33A0327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t>(date)</w:t>
      </w:r>
    </w:p>
    <w:p w14:paraId="23BDF101" w14:textId="552B0E66"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t>_____________</w:t>
      </w:r>
    </w:p>
    <w:p w14:paraId="48D3760D"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t>(place of conclusion)</w:t>
      </w:r>
    </w:p>
    <w:p w14:paraId="73649D85" w14:textId="77777777" w:rsidR="00532355" w:rsidRPr="00532355" w:rsidRDefault="00532355" w:rsidP="00532355">
      <w:pPr>
        <w:autoSpaceDE w:val="0"/>
        <w:autoSpaceDN w:val="0"/>
        <w:adjustRightInd w:val="0"/>
        <w:spacing w:after="0" w:line="240" w:lineRule="auto"/>
        <w:ind w:right="282"/>
        <w:rPr>
          <w:rFonts w:ascii="Times New Roman" w:eastAsia="Times New Roman" w:hAnsi="Times New Roman" w:cs="Times New Roman"/>
          <w:sz w:val="24"/>
          <w:szCs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532355" w:rsidRPr="005B56D1" w14:paraId="5F5ECEF6" w14:textId="77777777" w:rsidTr="00A86177">
        <w:trPr>
          <w:gridBefore w:val="1"/>
          <w:wBefore w:w="34" w:type="dxa"/>
          <w:trHeight w:val="691"/>
        </w:trPr>
        <w:tc>
          <w:tcPr>
            <w:tcW w:w="9828" w:type="dxa"/>
            <w:gridSpan w:val="5"/>
            <w:shd w:val="clear" w:color="auto" w:fill="auto"/>
          </w:tcPr>
          <w:p w14:paraId="75FBFE7C" w14:textId="16A92E30" w:rsidR="00532355" w:rsidRPr="00B9306C" w:rsidRDefault="00532355" w:rsidP="00532355">
            <w:pPr>
              <w:snapToGrid w:val="0"/>
              <w:spacing w:after="0" w:line="240" w:lineRule="auto"/>
              <w:ind w:right="282" w:firstLine="567"/>
              <w:jc w:val="both"/>
              <w:rPr>
                <w:rFonts w:ascii="Times New Roman" w:eastAsia="Times New Roman" w:hAnsi="Times New Roman" w:cs="Times New Roman"/>
                <w:sz w:val="24"/>
                <w:szCs w:val="24"/>
                <w:lang w:val="en-US"/>
              </w:rPr>
            </w:pPr>
            <w:r w:rsidRPr="00B9306C">
              <w:rPr>
                <w:rFonts w:ascii="Times New Roman" w:hAnsi="Times New Roman"/>
                <w:sz w:val="24"/>
                <w:lang w:val="en-US"/>
              </w:rPr>
              <w:t>I, _</w:t>
            </w:r>
            <w:r w:rsidR="009A3978">
              <w:rPr>
                <w:rFonts w:ascii="Times New Roman" w:hAnsi="Times New Roman"/>
                <w:sz w:val="24"/>
                <w:lang w:val="en-US"/>
              </w:rPr>
              <w:t>____________________________________________________</w:t>
            </w:r>
            <w:r w:rsidRPr="00B9306C">
              <w:rPr>
                <w:rFonts w:ascii="Times New Roman" w:hAnsi="Times New Roman"/>
                <w:sz w:val="24"/>
                <w:lang w:val="en-US"/>
              </w:rPr>
              <w:t>,</w:t>
            </w:r>
          </w:p>
        </w:tc>
      </w:tr>
      <w:tr w:rsidR="00532355" w:rsidRPr="00532355" w14:paraId="55748C7C" w14:textId="77777777" w:rsidTr="00A86177">
        <w:trPr>
          <w:gridBefore w:val="1"/>
          <w:wBefore w:w="34" w:type="dxa"/>
        </w:trPr>
        <w:tc>
          <w:tcPr>
            <w:tcW w:w="9828" w:type="dxa"/>
            <w:gridSpan w:val="5"/>
            <w:shd w:val="clear" w:color="auto" w:fill="auto"/>
          </w:tcPr>
          <w:p w14:paraId="53368D35" w14:textId="5B4381D2"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Pr>
                <w:rFonts w:ascii="Times New Roman" w:hAnsi="Times New Roman"/>
                <w:i/>
                <w:sz w:val="24"/>
              </w:rPr>
              <w:t>(Title</w:t>
            </w:r>
            <w:r w:rsidR="004F36D8">
              <w:rPr>
                <w:rFonts w:ascii="Times New Roman" w:hAnsi="Times New Roman"/>
                <w:i/>
                <w:sz w:val="24"/>
              </w:rPr>
              <w:t xml:space="preserve"> of the position</w:t>
            </w:r>
            <w:r>
              <w:rPr>
                <w:rFonts w:ascii="Times New Roman" w:hAnsi="Times New Roman"/>
                <w:i/>
                <w:sz w:val="24"/>
              </w:rPr>
              <w:t xml:space="preserve">, name and surname of the head of the Economic Operator or </w:t>
            </w:r>
            <w:r w:rsidR="004F36D8">
              <w:rPr>
                <w:rFonts w:ascii="Times New Roman" w:hAnsi="Times New Roman"/>
                <w:i/>
                <w:sz w:val="24"/>
              </w:rPr>
              <w:t>their</w:t>
            </w:r>
            <w:r>
              <w:rPr>
                <w:rFonts w:ascii="Times New Roman" w:hAnsi="Times New Roman"/>
                <w:i/>
                <w:sz w:val="24"/>
              </w:rPr>
              <w:t xml:space="preserve"> authorised representative)</w:t>
            </w:r>
          </w:p>
          <w:p w14:paraId="6ED3FBEC"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sz w:val="24"/>
                <w:szCs w:val="24"/>
              </w:rPr>
            </w:pPr>
          </w:p>
        </w:tc>
      </w:tr>
      <w:tr w:rsidR="00532355" w:rsidRPr="00532355" w14:paraId="3BD0C9D7" w14:textId="77777777" w:rsidTr="00A86177">
        <w:trPr>
          <w:gridBefore w:val="1"/>
          <w:wBefore w:w="34" w:type="dxa"/>
        </w:trPr>
        <w:tc>
          <w:tcPr>
            <w:tcW w:w="9828" w:type="dxa"/>
            <w:gridSpan w:val="5"/>
            <w:shd w:val="clear" w:color="auto" w:fill="auto"/>
          </w:tcPr>
          <w:p w14:paraId="733E65B5" w14:textId="218E337F" w:rsidR="00532355" w:rsidRPr="00532355" w:rsidRDefault="00532355" w:rsidP="00532355">
            <w:pPr>
              <w:snapToGrid w:val="0"/>
              <w:spacing w:after="0" w:line="240" w:lineRule="auto"/>
              <w:ind w:right="282"/>
              <w:rPr>
                <w:rFonts w:ascii="Times New Roman" w:eastAsia="Times New Roman" w:hAnsi="Times New Roman" w:cs="Times New Roman"/>
                <w:sz w:val="24"/>
                <w:szCs w:val="24"/>
              </w:rPr>
            </w:pPr>
            <w:r>
              <w:rPr>
                <w:rFonts w:ascii="Times New Roman" w:hAnsi="Times New Roman"/>
                <w:sz w:val="24"/>
              </w:rPr>
              <w:t>hereby certify that the company I head (represent)</w:t>
            </w:r>
            <w:r w:rsidR="009A3978">
              <w:rPr>
                <w:rFonts w:ascii="Times New Roman" w:hAnsi="Times New Roman"/>
                <w:sz w:val="24"/>
              </w:rPr>
              <w:t>________________________</w:t>
            </w:r>
            <w:r w:rsidR="00F74A48">
              <w:rPr>
                <w:rFonts w:ascii="Times New Roman" w:hAnsi="Times New Roman"/>
                <w:sz w:val="24"/>
              </w:rPr>
              <w:t>.</w:t>
            </w:r>
            <w:r>
              <w:rPr>
                <w:rFonts w:ascii="Times New Roman" w:hAnsi="Times New Roman"/>
                <w:sz w:val="24"/>
              </w:rPr>
              <w:t>,</w:t>
            </w:r>
          </w:p>
        </w:tc>
      </w:tr>
      <w:tr w:rsidR="00532355" w:rsidRPr="00532355" w14:paraId="211DF520" w14:textId="77777777" w:rsidTr="00A86177">
        <w:trPr>
          <w:gridBefore w:val="1"/>
          <w:wBefore w:w="34" w:type="dxa"/>
        </w:trPr>
        <w:tc>
          <w:tcPr>
            <w:tcW w:w="9828" w:type="dxa"/>
            <w:gridSpan w:val="5"/>
            <w:shd w:val="clear" w:color="auto" w:fill="auto"/>
          </w:tcPr>
          <w:p w14:paraId="53DC04F6"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Pr>
                <w:rFonts w:ascii="Times New Roman" w:hAnsi="Times New Roman"/>
                <w:i/>
                <w:sz w:val="24"/>
              </w:rPr>
              <w:t>(Name of the Economic Operator)</w:t>
            </w:r>
          </w:p>
          <w:p w14:paraId="3AB732A0"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i/>
                <w:sz w:val="24"/>
                <w:szCs w:val="24"/>
              </w:rPr>
            </w:pPr>
          </w:p>
        </w:tc>
      </w:tr>
      <w:tr w:rsidR="00532355" w:rsidRPr="00532355" w14:paraId="74B47FB5" w14:textId="77777777" w:rsidTr="00A86177">
        <w:trPr>
          <w:gridBefore w:val="1"/>
          <w:wBefore w:w="34" w:type="dxa"/>
        </w:trPr>
        <w:tc>
          <w:tcPr>
            <w:tcW w:w="9828" w:type="dxa"/>
            <w:gridSpan w:val="5"/>
            <w:shd w:val="clear" w:color="auto" w:fill="auto"/>
          </w:tcPr>
          <w:p w14:paraId="15518DAA" w14:textId="227A72E6" w:rsidR="00532355" w:rsidRPr="00532355" w:rsidRDefault="00532355" w:rsidP="00532355">
            <w:pPr>
              <w:tabs>
                <w:tab w:val="right" w:leader="underscore" w:pos="8505"/>
              </w:tabs>
              <w:spacing w:after="0" w:line="240" w:lineRule="auto"/>
              <w:ind w:right="282"/>
              <w:jc w:val="both"/>
              <w:rPr>
                <w:rFonts w:ascii="Times New Roman" w:eastAsia="Times New Roman" w:hAnsi="Times New Roman" w:cs="Times New Roman"/>
                <w:sz w:val="24"/>
                <w:szCs w:val="24"/>
                <w14:ligatures w14:val="standardContextual"/>
              </w:rPr>
            </w:pPr>
            <w:r>
              <w:rPr>
                <w:rFonts w:ascii="Times New Roman" w:hAnsi="Times New Roman"/>
                <w:sz w:val="24"/>
              </w:rPr>
              <w:t xml:space="preserve">participating in the tender procedure organised by UAB “Refra” </w:t>
            </w:r>
            <w:r w:rsidRPr="00F74A48">
              <w:rPr>
                <w:rFonts w:ascii="Times New Roman" w:hAnsi="Times New Roman"/>
                <w:sz w:val="24"/>
              </w:rPr>
              <w:t xml:space="preserve">for the purchase of an </w:t>
            </w:r>
            <w:bookmarkStart w:id="1" w:name="_Hlk199521013"/>
            <w:r w:rsidR="00F74A48" w:rsidRPr="00B9306C">
              <w:rPr>
                <w:rFonts w:ascii="Times New Roman" w:hAnsi="Times New Roman"/>
                <w:iCs/>
                <w:sz w:val="24"/>
              </w:rPr>
              <w:t>Automated Production Line for Sheet Steel Products Consisting of an Automated Sheet Storage Module, Raw Material Feeding Module and Part Punching and Bending Machine Modules Integrated into a Single System Operated by a Single Software Solution</w:t>
            </w:r>
            <w:bookmarkEnd w:id="1"/>
            <w:r>
              <w:rPr>
                <w:rFonts w:ascii="Times New Roman" w:hAnsi="Times New Roman"/>
                <w:sz w:val="24"/>
              </w:rPr>
              <w:t xml:space="preserve">, on the website of the European Union structural support </w:t>
            </w:r>
            <w:hyperlink r:id="rId6" w:history="1">
              <w:r>
                <w:rPr>
                  <w:rFonts w:ascii="Times New Roman" w:hAnsi="Times New Roman"/>
                  <w:color w:val="0000FF"/>
                  <w:sz w:val="24"/>
                  <w:u w:val="single"/>
                </w:rPr>
                <w:t>www.esinvesticijos.lt</w:t>
              </w:r>
            </w:hyperlink>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with the qualification data as follows </w:t>
            </w:r>
            <w:r>
              <w:rPr>
                <w:rFonts w:ascii="Times New Roman" w:hAnsi="Times New Roman"/>
                <w:i/>
                <w:sz w:val="24"/>
                <w:u w:val="single"/>
              </w:rPr>
              <w:t>(the Economic Operator shall indicate compliance with the specified qualification requirements by putting the check mark in the respective field of the column 'Yes' or 'No'):</w:t>
            </w:r>
          </w:p>
        </w:tc>
      </w:tr>
      <w:tr w:rsidR="00532355" w:rsidRPr="00532355" w14:paraId="0F3BC0F6" w14:textId="77777777" w:rsidTr="00A86177">
        <w:trPr>
          <w:gridBefore w:val="1"/>
          <w:wBefore w:w="34" w:type="dxa"/>
        </w:trPr>
        <w:tc>
          <w:tcPr>
            <w:tcW w:w="9828" w:type="dxa"/>
            <w:gridSpan w:val="5"/>
            <w:shd w:val="clear" w:color="auto" w:fill="auto"/>
          </w:tcPr>
          <w:p w14:paraId="4B94317F"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sz w:val="24"/>
                <w:szCs w:val="24"/>
              </w:rPr>
            </w:pPr>
          </w:p>
        </w:tc>
      </w:tr>
      <w:tr w:rsidR="00532355" w:rsidRPr="00532355" w14:paraId="1759BC4C"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vAlign w:val="center"/>
          </w:tcPr>
          <w:p w14:paraId="02665F75" w14:textId="0F3C6BB1"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t xml:space="preserve">No. </w:t>
            </w:r>
          </w:p>
        </w:tc>
        <w:tc>
          <w:tcPr>
            <w:tcW w:w="6662" w:type="dxa"/>
            <w:vAlign w:val="center"/>
          </w:tcPr>
          <w:p w14:paraId="2C68C6EC"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t>General qualification requirements of the Economic Operators</w:t>
            </w:r>
          </w:p>
        </w:tc>
        <w:tc>
          <w:tcPr>
            <w:tcW w:w="992" w:type="dxa"/>
            <w:vAlign w:val="center"/>
          </w:tcPr>
          <w:p w14:paraId="4AA427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t>Yes</w:t>
            </w:r>
          </w:p>
        </w:tc>
        <w:tc>
          <w:tcPr>
            <w:tcW w:w="709" w:type="dxa"/>
            <w:vAlign w:val="center"/>
          </w:tcPr>
          <w:p w14:paraId="167EBE5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Pr>
                <w:rFonts w:ascii="Times New Roman" w:hAnsi="Times New Roman"/>
                <w:sz w:val="24"/>
              </w:rPr>
              <w:t>No</w:t>
            </w:r>
          </w:p>
        </w:tc>
      </w:tr>
      <w:tr w:rsidR="00532355" w:rsidRPr="00532355" w14:paraId="37AB3E45"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vAlign w:val="center"/>
          </w:tcPr>
          <w:p w14:paraId="6899602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F9B5" w14:textId="765BB841" w:rsidR="00532355" w:rsidRPr="00532355" w:rsidRDefault="00D94F8A" w:rsidP="00532355">
            <w:pPr>
              <w:spacing w:after="0" w:line="240" w:lineRule="auto"/>
              <w:rPr>
                <w:rFonts w:ascii="Times New Roman" w:eastAsia="Times New Roman" w:hAnsi="Times New Roman" w:cs="Times New Roman"/>
                <w:color w:val="000000"/>
                <w:sz w:val="24"/>
                <w:szCs w:val="24"/>
                <w14:ligatures w14:val="standardContextual"/>
              </w:rPr>
            </w:pPr>
            <w:r>
              <w:rPr>
                <w:rFonts w:ascii="Times New Roman" w:hAnsi="Times New Roman"/>
                <w:sz w:val="24"/>
              </w:rPr>
              <w:t xml:space="preserve">The Economic Operator is not insolvent, not being wound-up, has not </w:t>
            </w:r>
            <w:proofErr w:type="gramStart"/>
            <w:r>
              <w:rPr>
                <w:rFonts w:ascii="Times New Roman" w:hAnsi="Times New Roman"/>
                <w:sz w:val="24"/>
              </w:rPr>
              <w:t>entered into</w:t>
            </w:r>
            <w:proofErr w:type="gramEnd"/>
            <w:r>
              <w:rPr>
                <w:rFonts w:ascii="Times New Roman" w:hAnsi="Times New Roman"/>
                <w:sz w:val="24"/>
              </w:rPr>
              <w:t xml:space="preserve"> an amicable arrangement with creditors, has not suspended or limited its operations, and is not subject to the same or similar situation under the laws of the country where it is established. The Economic Operator is not the subject of restructuring, insolvency or out-of-court winding-up proceedings, is not the subject of enforced winding-up proceedings or an arrangement with </w:t>
            </w:r>
            <w:proofErr w:type="gramStart"/>
            <w:r>
              <w:rPr>
                <w:rFonts w:ascii="Times New Roman" w:hAnsi="Times New Roman"/>
                <w:sz w:val="24"/>
              </w:rPr>
              <w:t>creditors, or</w:t>
            </w:r>
            <w:proofErr w:type="gramEnd"/>
            <w:r>
              <w:rPr>
                <w:rFonts w:ascii="Times New Roman" w:hAnsi="Times New Roman"/>
                <w:sz w:val="24"/>
              </w:rPr>
              <w:t xml:space="preserve"> is not the subject of similar proceedings under the law of the country where it is established.</w:t>
            </w:r>
          </w:p>
        </w:tc>
        <w:tc>
          <w:tcPr>
            <w:tcW w:w="992" w:type="dxa"/>
            <w:vAlign w:val="center"/>
          </w:tcPr>
          <w:p w14:paraId="431A7569" w14:textId="675A5185"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6917231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55CE9FE0"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3F80A70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944F5F" w14:textId="7E3CDEE0" w:rsidR="00532355" w:rsidRPr="00532355" w:rsidRDefault="00BC0E8E" w:rsidP="00532355">
            <w:pPr>
              <w:tabs>
                <w:tab w:val="left" w:pos="567"/>
              </w:tabs>
              <w:spacing w:after="0" w:line="240" w:lineRule="auto"/>
              <w:rPr>
                <w:rFonts w:ascii="Times New Roman" w:eastAsia="Times New Roman" w:hAnsi="Times New Roman" w:cs="Times New Roman"/>
                <w:sz w:val="24"/>
                <w:szCs w:val="24"/>
                <w14:ligatures w14:val="standardContextual"/>
              </w:rPr>
            </w:pPr>
            <w:r>
              <w:rPr>
                <w:rFonts w:ascii="Times New Roman" w:hAnsi="Times New Roman"/>
                <w:sz w:val="24"/>
              </w:rPr>
              <w:t>The Economic Operator has fulfilled obligations related to the payment of social security contributions under the legislation of the country where it is established or the legislation of the Republic of Lithuania.</w:t>
            </w:r>
          </w:p>
        </w:tc>
        <w:tc>
          <w:tcPr>
            <w:tcW w:w="992" w:type="dxa"/>
            <w:vAlign w:val="center"/>
          </w:tcPr>
          <w:p w14:paraId="65B5C035" w14:textId="0EF658F9"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089BA3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ACD58EF"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72D8419E"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A4428" w14:textId="6354FE01" w:rsidR="00532355" w:rsidRPr="00532355" w:rsidRDefault="00CD5ECB" w:rsidP="00532355">
            <w:pPr>
              <w:spacing w:after="0" w:line="240" w:lineRule="auto"/>
              <w:ind w:right="282"/>
              <w:rPr>
                <w:rFonts w:ascii="Times New Roman" w:eastAsia="Times New Roman" w:hAnsi="Times New Roman" w:cs="Times New Roman"/>
                <w:sz w:val="24"/>
                <w:szCs w:val="24"/>
                <w14:ligatures w14:val="standardContextual"/>
              </w:rPr>
            </w:pPr>
            <w:r>
              <w:rPr>
                <w:rFonts w:ascii="Times New Roman" w:hAnsi="Times New Roman"/>
                <w:sz w:val="24"/>
              </w:rPr>
              <w:t>The Economic Operator has fulfilled the obligations related to the payment of taxes under the legislation of the country where it is established or the legislation of the Republic of Lithuania.</w:t>
            </w:r>
          </w:p>
        </w:tc>
        <w:tc>
          <w:tcPr>
            <w:tcW w:w="992" w:type="dxa"/>
            <w:vAlign w:val="center"/>
          </w:tcPr>
          <w:p w14:paraId="3AF592D1" w14:textId="1BC01363"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7A0E1F22"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37A51024" w14:textId="77777777" w:rsidTr="00B9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530"/>
        </w:trPr>
        <w:tc>
          <w:tcPr>
            <w:tcW w:w="1027" w:type="dxa"/>
            <w:gridSpan w:val="2"/>
            <w:vAlign w:val="center"/>
          </w:tcPr>
          <w:p w14:paraId="02D98CC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Pr>
                <w:rFonts w:ascii="Times New Roman" w:hAnsi="Times New Roman"/>
                <w:sz w:val="24"/>
              </w:rPr>
              <w:lastRenderedPageBreak/>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51FE48" w14:textId="2239F7FD" w:rsidR="00532355" w:rsidRPr="00532355" w:rsidRDefault="00B91832" w:rsidP="00532355">
            <w:pPr>
              <w:spacing w:after="0" w:line="240" w:lineRule="auto"/>
              <w:ind w:right="282"/>
              <w:rPr>
                <w:rFonts w:ascii="Times New Roman" w:eastAsia="Times New Roman" w:hAnsi="Times New Roman" w:cs="Times New Roman"/>
                <w:sz w:val="24"/>
                <w:szCs w:val="24"/>
                <w14:ligatures w14:val="standardContextual"/>
              </w:rPr>
            </w:pPr>
            <w:r>
              <w:rPr>
                <w:rFonts w:ascii="Times New Roman" w:hAnsi="Times New Roman"/>
                <w:sz w:val="24"/>
              </w:rPr>
              <w:t>The Economic Operator must have been awarded one or more contracts in the last 3 years before the deadline for the submission of the tender having delivered and duly completed the installation and commissioning of at least 1 (one) contract of a technologically similar</w:t>
            </w:r>
            <w:r w:rsidR="000F642C">
              <w:rPr>
                <w:rFonts w:ascii="Times New Roman" w:hAnsi="Times New Roman"/>
                <w:sz w:val="24"/>
              </w:rPr>
              <w:t xml:space="preserve"> </w:t>
            </w:r>
            <w:r>
              <w:rPr>
                <w:rFonts w:ascii="Times New Roman" w:hAnsi="Times New Roman"/>
                <w:sz w:val="24"/>
              </w:rPr>
              <w:t>scope (production machinery and/or automatic sheet metal</w:t>
            </w:r>
            <w:r w:rsidR="000F642C">
              <w:rPr>
                <w:rFonts w:ascii="Times New Roman" w:hAnsi="Times New Roman"/>
                <w:sz w:val="24"/>
              </w:rPr>
              <w:t xml:space="preserve"> </w:t>
            </w:r>
            <w:r>
              <w:rPr>
                <w:rFonts w:ascii="Times New Roman" w:hAnsi="Times New Roman"/>
                <w:sz w:val="24"/>
              </w:rPr>
              <w:t>product production line).</w:t>
            </w:r>
          </w:p>
        </w:tc>
        <w:tc>
          <w:tcPr>
            <w:tcW w:w="992" w:type="dxa"/>
            <w:vAlign w:val="center"/>
          </w:tcPr>
          <w:p w14:paraId="3294D4B7" w14:textId="32B48905"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12B1520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bl>
    <w:p w14:paraId="07086C5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92FE3EB"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6D47AAAD"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716B95CC"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r>
        <w:rPr>
          <w:rFonts w:ascii="Times New Roman" w:hAnsi="Times New Roman"/>
          <w:sz w:val="24"/>
        </w:rPr>
        <w:t>The declaration shall be accompanied by the following supporting documents:</w:t>
      </w:r>
    </w:p>
    <w:p w14:paraId="475EA32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532355" w:rsidRPr="00532355" w14:paraId="7C607B82" w14:textId="77777777" w:rsidTr="00A86177">
        <w:trPr>
          <w:trHeight w:val="553"/>
        </w:trPr>
        <w:tc>
          <w:tcPr>
            <w:tcW w:w="662" w:type="dxa"/>
          </w:tcPr>
          <w:p w14:paraId="14A4F1BF"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Pr>
                <w:rFonts w:ascii="Times New Roman" w:hAnsi="Times New Roman"/>
                <w:sz w:val="24"/>
              </w:rPr>
              <w:t>No.</w:t>
            </w:r>
          </w:p>
        </w:tc>
        <w:tc>
          <w:tcPr>
            <w:tcW w:w="6404" w:type="dxa"/>
          </w:tcPr>
          <w:p w14:paraId="16DAEE2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Pr>
                <w:rFonts w:ascii="Times New Roman" w:hAnsi="Times New Roman"/>
                <w:sz w:val="24"/>
              </w:rPr>
              <w:t>Title of documents submitted</w:t>
            </w:r>
          </w:p>
        </w:tc>
        <w:tc>
          <w:tcPr>
            <w:tcW w:w="2645" w:type="dxa"/>
          </w:tcPr>
          <w:p w14:paraId="67EFFA41"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Pr>
                <w:rFonts w:ascii="Times New Roman" w:hAnsi="Times New Roman"/>
                <w:sz w:val="24"/>
              </w:rPr>
              <w:t>Number of pages in the document</w:t>
            </w:r>
          </w:p>
        </w:tc>
      </w:tr>
      <w:tr w:rsidR="00532355" w:rsidRPr="00532355" w14:paraId="69A93C5E" w14:textId="77777777" w:rsidTr="00A86177">
        <w:trPr>
          <w:trHeight w:val="277"/>
        </w:trPr>
        <w:tc>
          <w:tcPr>
            <w:tcW w:w="662" w:type="dxa"/>
          </w:tcPr>
          <w:p w14:paraId="1C6F19A6" w14:textId="4F53E37D" w:rsidR="00532355" w:rsidRPr="00532355" w:rsidRDefault="00F74A48" w:rsidP="00532355">
            <w:pPr>
              <w:spacing w:after="0" w:line="240" w:lineRule="auto"/>
              <w:jc w:val="both"/>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1</w:t>
            </w:r>
          </w:p>
        </w:tc>
        <w:tc>
          <w:tcPr>
            <w:tcW w:w="6404" w:type="dxa"/>
          </w:tcPr>
          <w:p w14:paraId="6D37ACAD" w14:textId="4E9694F4"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0BE84B9B" w14:textId="01DD45B6"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F74A48" w:rsidRPr="00532355" w14:paraId="2CC5BA8C" w14:textId="77777777" w:rsidTr="00A86177">
        <w:trPr>
          <w:trHeight w:val="277"/>
        </w:trPr>
        <w:tc>
          <w:tcPr>
            <w:tcW w:w="662" w:type="dxa"/>
          </w:tcPr>
          <w:p w14:paraId="1C7DD1CB" w14:textId="20C80E44" w:rsidR="00F74A48" w:rsidRPr="00532355"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21E624F3" w14:textId="3D9971DD" w:rsidR="00F74A48" w:rsidRPr="00532355" w:rsidRDefault="00F74A48" w:rsidP="00F74A48">
            <w:pPr>
              <w:tabs>
                <w:tab w:val="center" w:pos="4819"/>
                <w:tab w:val="right" w:pos="9638"/>
              </w:tabs>
              <w:spacing w:after="0" w:line="240" w:lineRule="auto"/>
              <w:rPr>
                <w:rFonts w:ascii="Times New Roman" w:eastAsia="Times New Roman" w:hAnsi="Times New Roman" w:cs="Times New Roman"/>
                <w:sz w:val="24"/>
                <w:szCs w:val="24"/>
                <w14:ligatures w14:val="standardContextual"/>
              </w:rPr>
            </w:pPr>
          </w:p>
        </w:tc>
        <w:tc>
          <w:tcPr>
            <w:tcW w:w="2645" w:type="dxa"/>
          </w:tcPr>
          <w:p w14:paraId="15244DB4" w14:textId="42B202CD" w:rsidR="00F74A48" w:rsidRPr="00532355" w:rsidRDefault="00F74A48" w:rsidP="00F74A48">
            <w:pPr>
              <w:spacing w:after="0" w:line="240" w:lineRule="auto"/>
              <w:jc w:val="both"/>
              <w:rPr>
                <w:rFonts w:ascii="Times New Roman" w:eastAsia="Times New Roman" w:hAnsi="Times New Roman" w:cs="Times New Roman"/>
                <w:sz w:val="24"/>
                <w:szCs w:val="24"/>
                <w14:ligatures w14:val="standardContextual"/>
              </w:rPr>
            </w:pPr>
          </w:p>
        </w:tc>
      </w:tr>
      <w:tr w:rsidR="00F74A48" w:rsidRPr="00532355" w14:paraId="53953CC8" w14:textId="77777777" w:rsidTr="00B9306C">
        <w:trPr>
          <w:trHeight w:val="277"/>
        </w:trPr>
        <w:tc>
          <w:tcPr>
            <w:tcW w:w="662" w:type="dxa"/>
            <w:shd w:val="clear" w:color="auto" w:fill="auto"/>
          </w:tcPr>
          <w:p w14:paraId="389263A1"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6404" w:type="dxa"/>
            <w:shd w:val="clear" w:color="auto" w:fill="auto"/>
          </w:tcPr>
          <w:p w14:paraId="6304D800"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2645" w:type="dxa"/>
            <w:shd w:val="clear" w:color="auto" w:fill="auto"/>
          </w:tcPr>
          <w:p w14:paraId="4BDF60E6"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r>
      <w:tr w:rsidR="00F74A48" w:rsidRPr="00532355" w14:paraId="2AA1253E" w14:textId="77777777" w:rsidTr="00B9306C">
        <w:trPr>
          <w:trHeight w:val="277"/>
        </w:trPr>
        <w:tc>
          <w:tcPr>
            <w:tcW w:w="662" w:type="dxa"/>
            <w:shd w:val="clear" w:color="auto" w:fill="auto"/>
          </w:tcPr>
          <w:p w14:paraId="1F49ADB5"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6404" w:type="dxa"/>
            <w:shd w:val="clear" w:color="auto" w:fill="auto"/>
          </w:tcPr>
          <w:p w14:paraId="6899C58E"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2645" w:type="dxa"/>
            <w:shd w:val="clear" w:color="auto" w:fill="auto"/>
          </w:tcPr>
          <w:p w14:paraId="6E3CB964"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r>
      <w:tr w:rsidR="00F74A48" w:rsidRPr="00532355" w14:paraId="421DE56B" w14:textId="77777777" w:rsidTr="00B9306C">
        <w:trPr>
          <w:trHeight w:val="277"/>
        </w:trPr>
        <w:tc>
          <w:tcPr>
            <w:tcW w:w="662" w:type="dxa"/>
            <w:shd w:val="clear" w:color="auto" w:fill="auto"/>
          </w:tcPr>
          <w:p w14:paraId="031E955E"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6404" w:type="dxa"/>
            <w:shd w:val="clear" w:color="auto" w:fill="auto"/>
          </w:tcPr>
          <w:p w14:paraId="4754E275"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2645" w:type="dxa"/>
            <w:shd w:val="clear" w:color="auto" w:fill="auto"/>
          </w:tcPr>
          <w:p w14:paraId="1E807BE6"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r>
      <w:tr w:rsidR="00F74A48" w:rsidRPr="00532355" w14:paraId="11EC6752" w14:textId="77777777" w:rsidTr="00B9306C">
        <w:trPr>
          <w:trHeight w:val="277"/>
        </w:trPr>
        <w:tc>
          <w:tcPr>
            <w:tcW w:w="662" w:type="dxa"/>
            <w:shd w:val="clear" w:color="auto" w:fill="auto"/>
          </w:tcPr>
          <w:p w14:paraId="0FF722EC"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6404" w:type="dxa"/>
            <w:shd w:val="clear" w:color="auto" w:fill="auto"/>
          </w:tcPr>
          <w:p w14:paraId="1703848A"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2645" w:type="dxa"/>
            <w:shd w:val="clear" w:color="auto" w:fill="auto"/>
          </w:tcPr>
          <w:p w14:paraId="7D005C93" w14:textId="77777777" w:rsidR="00F74A48" w:rsidRPr="003B7D37" w:rsidRDefault="00F74A48" w:rsidP="00F74A48">
            <w:pPr>
              <w:spacing w:after="0" w:line="240" w:lineRule="auto"/>
              <w:jc w:val="both"/>
              <w:rPr>
                <w:rFonts w:ascii="Times New Roman" w:eastAsia="Times New Roman" w:hAnsi="Times New Roman" w:cs="Times New Roman"/>
                <w:sz w:val="24"/>
                <w:szCs w:val="24"/>
                <w14:ligatures w14:val="standardContextual"/>
              </w:rPr>
            </w:pPr>
          </w:p>
        </w:tc>
      </w:tr>
      <w:tr w:rsidR="00F74A48" w:rsidRPr="00532355" w14:paraId="720464ED" w14:textId="77777777" w:rsidTr="00A86177">
        <w:trPr>
          <w:trHeight w:val="277"/>
        </w:trPr>
        <w:tc>
          <w:tcPr>
            <w:tcW w:w="662" w:type="dxa"/>
          </w:tcPr>
          <w:p w14:paraId="35446844" w14:textId="77777777" w:rsidR="00F74A48" w:rsidRPr="00532355"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C60CA61" w14:textId="77777777" w:rsidR="00F74A48" w:rsidRPr="00532355"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8409E44" w14:textId="77777777" w:rsidR="00F74A48" w:rsidRPr="00532355" w:rsidRDefault="00F74A48" w:rsidP="00F74A48">
            <w:pPr>
              <w:spacing w:after="0" w:line="240" w:lineRule="auto"/>
              <w:jc w:val="both"/>
              <w:rPr>
                <w:rFonts w:ascii="Times New Roman" w:eastAsia="Times New Roman" w:hAnsi="Times New Roman" w:cs="Times New Roman"/>
                <w:sz w:val="24"/>
                <w:szCs w:val="24"/>
                <w14:ligatures w14:val="standardContextual"/>
              </w:rPr>
            </w:pPr>
          </w:p>
        </w:tc>
      </w:tr>
      <w:tr w:rsidR="00F74A48" w:rsidRPr="00532355" w14:paraId="490020E0" w14:textId="77777777" w:rsidTr="00A86177">
        <w:trPr>
          <w:trHeight w:val="277"/>
        </w:trPr>
        <w:tc>
          <w:tcPr>
            <w:tcW w:w="662" w:type="dxa"/>
          </w:tcPr>
          <w:p w14:paraId="2DA0CA37" w14:textId="77777777" w:rsidR="00F74A48" w:rsidRPr="00532355"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0C7A6C09" w14:textId="77777777" w:rsidR="00F74A48" w:rsidRPr="00532355" w:rsidRDefault="00F74A48" w:rsidP="00F74A48">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F8F56C2" w14:textId="77777777" w:rsidR="00F74A48" w:rsidRPr="00532355" w:rsidRDefault="00F74A48" w:rsidP="00F74A48">
            <w:pPr>
              <w:spacing w:after="0" w:line="240" w:lineRule="auto"/>
              <w:jc w:val="both"/>
              <w:rPr>
                <w:rFonts w:ascii="Times New Roman" w:eastAsia="Times New Roman" w:hAnsi="Times New Roman" w:cs="Times New Roman"/>
                <w:sz w:val="24"/>
                <w:szCs w:val="24"/>
                <w14:ligatures w14:val="standardContextual"/>
              </w:rPr>
            </w:pPr>
          </w:p>
        </w:tc>
      </w:tr>
    </w:tbl>
    <w:p w14:paraId="24FA076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0" w:type="auto"/>
        <w:tblBorders>
          <w:insideV w:val="single" w:sz="4" w:space="0" w:color="auto"/>
        </w:tblBorders>
        <w:tblLook w:val="01E0" w:firstRow="1" w:lastRow="1" w:firstColumn="1" w:lastColumn="1" w:noHBand="0" w:noVBand="0"/>
      </w:tblPr>
      <w:tblGrid>
        <w:gridCol w:w="9026"/>
      </w:tblGrid>
      <w:tr w:rsidR="00532355" w:rsidRPr="00532355" w14:paraId="7170DDA2" w14:textId="77777777" w:rsidTr="00A86177">
        <w:tc>
          <w:tcPr>
            <w:tcW w:w="9855" w:type="dxa"/>
          </w:tcPr>
          <w:p w14:paraId="26FA754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11F37156" w14:textId="77777777"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p>
    <w:p w14:paraId="434FAFDB" w14:textId="52F55763"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r>
        <w:rPr>
          <w:rFonts w:ascii="Times New Roman" w:hAnsi="Times New Roman"/>
          <w:sz w:val="24"/>
        </w:rPr>
        <w:t>I am aware that if UAB “Refra” determines that the data provided is incorrect, the submitted proposal will be rejected and not examined.</w:t>
      </w:r>
    </w:p>
    <w:p w14:paraId="631A469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211F2A2"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595EF0C"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8CB3A86" w14:textId="6A32344B" w:rsidR="00532355" w:rsidRPr="00532355" w:rsidRDefault="00532355" w:rsidP="004F36D8">
      <w:pPr>
        <w:spacing w:after="0" w:line="240" w:lineRule="auto"/>
        <w:ind w:right="282"/>
        <w:rPr>
          <w:rFonts w:ascii="Times New Roman" w:eastAsia="Times New Roman" w:hAnsi="Times New Roman" w:cs="Times New Roman"/>
          <w:sz w:val="24"/>
          <w:szCs w:val="24"/>
          <w14:ligatures w14:val="standardContextual"/>
        </w:rPr>
      </w:pPr>
      <w:r>
        <w:rPr>
          <w:rFonts w:ascii="Times New Roman" w:hAnsi="Times New Roman"/>
          <w:sz w:val="24"/>
        </w:rPr>
        <w:tab/>
        <w:t xml:space="preserve"> </w:t>
      </w:r>
    </w:p>
    <w:p w14:paraId="7790EC6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3402"/>
        <w:gridCol w:w="567"/>
        <w:gridCol w:w="2268"/>
        <w:gridCol w:w="283"/>
        <w:gridCol w:w="2608"/>
      </w:tblGrid>
      <w:tr w:rsidR="00F74A48" w14:paraId="47781666" w14:textId="77777777" w:rsidTr="00E56A77">
        <w:trPr>
          <w:trHeight w:val="624"/>
        </w:trPr>
        <w:tc>
          <w:tcPr>
            <w:tcW w:w="3402" w:type="dxa"/>
            <w:tcBorders>
              <w:bottom w:val="single" w:sz="4" w:space="0" w:color="auto"/>
            </w:tcBorders>
          </w:tcPr>
          <w:p w14:paraId="3F38E154" w14:textId="7851EF17" w:rsidR="00F74A48" w:rsidRPr="00184F1D" w:rsidRDefault="00F74A48" w:rsidP="00E56A77">
            <w:pPr>
              <w:ind w:right="28"/>
              <w:jc w:val="center"/>
              <w:rPr>
                <w:rFonts w:ascii="Times New Roman" w:eastAsia="Times New Roman" w:hAnsi="Times New Roman" w:cs="Times New Roman"/>
                <w:sz w:val="24"/>
                <w:szCs w:val="24"/>
                <w:lang w:val="en-US"/>
                <w14:ligatures w14:val="standardContextual"/>
              </w:rPr>
            </w:pPr>
          </w:p>
        </w:tc>
        <w:tc>
          <w:tcPr>
            <w:tcW w:w="567" w:type="dxa"/>
          </w:tcPr>
          <w:p w14:paraId="0429171B" w14:textId="77777777" w:rsidR="00F74A48" w:rsidRPr="00184F1D" w:rsidRDefault="00F74A48" w:rsidP="00E56A77">
            <w:pPr>
              <w:ind w:right="29"/>
              <w:jc w:val="center"/>
              <w:rPr>
                <w:rFonts w:ascii="Times New Roman" w:eastAsia="Times New Roman" w:hAnsi="Times New Roman" w:cs="Times New Roman"/>
                <w:sz w:val="24"/>
                <w:szCs w:val="24"/>
                <w:lang w:val="en-US"/>
                <w14:ligatures w14:val="standardContextual"/>
              </w:rPr>
            </w:pPr>
          </w:p>
        </w:tc>
        <w:tc>
          <w:tcPr>
            <w:tcW w:w="2268" w:type="dxa"/>
            <w:tcBorders>
              <w:bottom w:val="single" w:sz="4" w:space="0" w:color="auto"/>
            </w:tcBorders>
          </w:tcPr>
          <w:p w14:paraId="37681424" w14:textId="77777777" w:rsidR="00F74A48" w:rsidRPr="00184F1D" w:rsidRDefault="00F74A48" w:rsidP="00E56A77">
            <w:pPr>
              <w:jc w:val="center"/>
              <w:rPr>
                <w:rFonts w:ascii="Times New Roman" w:eastAsia="Times New Roman" w:hAnsi="Times New Roman" w:cs="Times New Roman"/>
                <w:sz w:val="24"/>
                <w:szCs w:val="24"/>
                <w:lang w:val="en-US"/>
                <w14:ligatures w14:val="standardContextual"/>
              </w:rPr>
            </w:pPr>
          </w:p>
        </w:tc>
        <w:tc>
          <w:tcPr>
            <w:tcW w:w="283" w:type="dxa"/>
          </w:tcPr>
          <w:p w14:paraId="2ED97ECC" w14:textId="77777777" w:rsidR="00F74A48" w:rsidRPr="00184F1D" w:rsidRDefault="00F74A48" w:rsidP="00E56A77">
            <w:pPr>
              <w:jc w:val="center"/>
              <w:rPr>
                <w:rFonts w:ascii="Times New Roman" w:eastAsia="Times New Roman" w:hAnsi="Times New Roman" w:cs="Times New Roman"/>
                <w:sz w:val="24"/>
                <w:szCs w:val="24"/>
                <w:lang w:val="en-US"/>
                <w14:ligatures w14:val="standardContextual"/>
              </w:rPr>
            </w:pPr>
          </w:p>
        </w:tc>
        <w:tc>
          <w:tcPr>
            <w:tcW w:w="2608" w:type="dxa"/>
            <w:tcBorders>
              <w:bottom w:val="single" w:sz="4" w:space="0" w:color="auto"/>
            </w:tcBorders>
          </w:tcPr>
          <w:p w14:paraId="68E22A27" w14:textId="7A4E3FA3" w:rsidR="00F74A48" w:rsidRDefault="00F74A48" w:rsidP="00E56A77">
            <w:pPr>
              <w:jc w:val="center"/>
              <w:rPr>
                <w:rFonts w:ascii="Times New Roman" w:eastAsia="Times New Roman" w:hAnsi="Times New Roman" w:cs="Times New Roman"/>
                <w:sz w:val="24"/>
                <w:szCs w:val="24"/>
                <w:lang w:val="en-HK"/>
                <w14:ligatures w14:val="standardContextual"/>
              </w:rPr>
            </w:pPr>
          </w:p>
        </w:tc>
      </w:tr>
      <w:tr w:rsidR="00F74A48" w14:paraId="280A0357" w14:textId="77777777" w:rsidTr="00E56A77">
        <w:trPr>
          <w:trHeight w:val="454"/>
        </w:trPr>
        <w:tc>
          <w:tcPr>
            <w:tcW w:w="3402" w:type="dxa"/>
            <w:tcBorders>
              <w:top w:val="single" w:sz="4" w:space="0" w:color="auto"/>
            </w:tcBorders>
          </w:tcPr>
          <w:p w14:paraId="65002709" w14:textId="26EC3AD7" w:rsidR="00F74A48" w:rsidRDefault="00F74A48" w:rsidP="00E56A77">
            <w:pPr>
              <w:ind w:right="28"/>
              <w:jc w:val="center"/>
              <w:rPr>
                <w:rFonts w:ascii="Times New Roman" w:eastAsia="Times New Roman" w:hAnsi="Times New Roman" w:cs="Times New Roman"/>
                <w:sz w:val="24"/>
                <w:szCs w:val="24"/>
                <w:lang w:val="en-HK"/>
                <w14:ligatures w14:val="standardContextual"/>
              </w:rPr>
            </w:pPr>
          </w:p>
        </w:tc>
        <w:tc>
          <w:tcPr>
            <w:tcW w:w="567" w:type="dxa"/>
          </w:tcPr>
          <w:p w14:paraId="51E67842" w14:textId="77777777" w:rsidR="00F74A48" w:rsidRDefault="00F74A48" w:rsidP="00E56A77">
            <w:pPr>
              <w:ind w:right="29"/>
              <w:jc w:val="center"/>
              <w:rPr>
                <w:rFonts w:ascii="Times New Roman" w:eastAsia="Times New Roman" w:hAnsi="Times New Roman" w:cs="Times New Roman"/>
                <w:sz w:val="24"/>
                <w:szCs w:val="24"/>
                <w:lang w:val="en-HK"/>
                <w14:ligatures w14:val="standardContextual"/>
              </w:rPr>
            </w:pPr>
          </w:p>
        </w:tc>
        <w:tc>
          <w:tcPr>
            <w:tcW w:w="2268" w:type="dxa"/>
            <w:tcBorders>
              <w:top w:val="single" w:sz="4" w:space="0" w:color="auto"/>
            </w:tcBorders>
          </w:tcPr>
          <w:p w14:paraId="11A05CB6" w14:textId="77777777" w:rsidR="00F74A48" w:rsidRDefault="00F74A48" w:rsidP="00E56A77">
            <w:pPr>
              <w:jc w:val="center"/>
              <w:rPr>
                <w:rFonts w:ascii="Times New Roman" w:eastAsia="Times New Roman" w:hAnsi="Times New Roman" w:cs="Times New Roman"/>
                <w:sz w:val="24"/>
                <w:szCs w:val="24"/>
                <w:lang w:val="en-HK"/>
                <w14:ligatures w14:val="standardContextual"/>
              </w:rPr>
            </w:pPr>
            <w:r>
              <w:rPr>
                <w:rFonts w:ascii="Times New Roman" w:eastAsia="Times New Roman" w:hAnsi="Times New Roman" w:cs="Times New Roman"/>
                <w:sz w:val="24"/>
                <w:szCs w:val="24"/>
                <w:lang w:val="en-HK"/>
                <w14:ligatures w14:val="standardContextual"/>
              </w:rPr>
              <w:t>(signature)</w:t>
            </w:r>
          </w:p>
        </w:tc>
        <w:tc>
          <w:tcPr>
            <w:tcW w:w="283" w:type="dxa"/>
          </w:tcPr>
          <w:p w14:paraId="501178B3" w14:textId="77777777" w:rsidR="00F74A48" w:rsidRDefault="00F74A48" w:rsidP="00E56A77">
            <w:pPr>
              <w:jc w:val="center"/>
              <w:rPr>
                <w:rFonts w:ascii="Times New Roman" w:eastAsia="Times New Roman" w:hAnsi="Times New Roman" w:cs="Times New Roman"/>
                <w:sz w:val="24"/>
                <w:szCs w:val="24"/>
                <w:lang w:val="en-HK"/>
                <w14:ligatures w14:val="standardContextual"/>
              </w:rPr>
            </w:pPr>
          </w:p>
        </w:tc>
        <w:tc>
          <w:tcPr>
            <w:tcW w:w="2608" w:type="dxa"/>
            <w:tcBorders>
              <w:top w:val="single" w:sz="4" w:space="0" w:color="auto"/>
            </w:tcBorders>
          </w:tcPr>
          <w:p w14:paraId="495048EA" w14:textId="77777777" w:rsidR="00F74A48" w:rsidRDefault="00F74A48" w:rsidP="00E56A77">
            <w:pPr>
              <w:jc w:val="center"/>
              <w:rPr>
                <w:rFonts w:ascii="Times New Roman" w:eastAsia="Times New Roman" w:hAnsi="Times New Roman" w:cs="Times New Roman"/>
                <w:sz w:val="24"/>
                <w:szCs w:val="24"/>
                <w:lang w:val="en-HK"/>
                <w14:ligatures w14:val="standardContextual"/>
              </w:rPr>
            </w:pPr>
            <w:r>
              <w:rPr>
                <w:rFonts w:ascii="Times New Roman" w:eastAsia="Times New Roman" w:hAnsi="Times New Roman" w:cs="Times New Roman"/>
                <w:sz w:val="24"/>
                <w:szCs w:val="24"/>
                <w:lang w:val="en-HK"/>
                <w14:ligatures w14:val="standardContextual"/>
              </w:rPr>
              <w:t>(name and surname)</w:t>
            </w:r>
          </w:p>
        </w:tc>
      </w:tr>
    </w:tbl>
    <w:p w14:paraId="0360A3C9" w14:textId="77777777" w:rsidR="00111C1B" w:rsidRDefault="00111C1B"/>
    <w:sectPr w:rsidR="00111C1B">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43F0" w14:textId="77777777" w:rsidR="00AA15CC" w:rsidRDefault="00AA15CC" w:rsidP="0052526A">
      <w:pPr>
        <w:spacing w:after="0" w:line="240" w:lineRule="auto"/>
      </w:pPr>
      <w:r>
        <w:separator/>
      </w:r>
    </w:p>
  </w:endnote>
  <w:endnote w:type="continuationSeparator" w:id="0">
    <w:p w14:paraId="03C7D306" w14:textId="77777777" w:rsidR="00AA15CC" w:rsidRDefault="00AA15CC" w:rsidP="0052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DB60" w14:textId="77777777" w:rsidR="00AA15CC" w:rsidRDefault="00AA15CC" w:rsidP="0052526A">
      <w:pPr>
        <w:spacing w:after="0" w:line="240" w:lineRule="auto"/>
      </w:pPr>
      <w:r>
        <w:separator/>
      </w:r>
    </w:p>
  </w:footnote>
  <w:footnote w:type="continuationSeparator" w:id="0">
    <w:p w14:paraId="10EC386E" w14:textId="77777777" w:rsidR="00AA15CC" w:rsidRDefault="00AA15CC" w:rsidP="00525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8"/>
    <w:rsid w:val="000249E3"/>
    <w:rsid w:val="000C4FD9"/>
    <w:rsid w:val="000F642C"/>
    <w:rsid w:val="00111C1B"/>
    <w:rsid w:val="001249CE"/>
    <w:rsid w:val="0025749D"/>
    <w:rsid w:val="002A27D4"/>
    <w:rsid w:val="002F64FB"/>
    <w:rsid w:val="003369F5"/>
    <w:rsid w:val="003B7D37"/>
    <w:rsid w:val="003E554C"/>
    <w:rsid w:val="003E75AB"/>
    <w:rsid w:val="003F068C"/>
    <w:rsid w:val="004A6BF8"/>
    <w:rsid w:val="004E7F45"/>
    <w:rsid w:val="004F36D8"/>
    <w:rsid w:val="00510894"/>
    <w:rsid w:val="00524EAE"/>
    <w:rsid w:val="0052526A"/>
    <w:rsid w:val="00532355"/>
    <w:rsid w:val="0058184F"/>
    <w:rsid w:val="005B56D1"/>
    <w:rsid w:val="006570E4"/>
    <w:rsid w:val="00694903"/>
    <w:rsid w:val="006A6C93"/>
    <w:rsid w:val="006C2BC2"/>
    <w:rsid w:val="00774F1D"/>
    <w:rsid w:val="007D26A2"/>
    <w:rsid w:val="007F56E2"/>
    <w:rsid w:val="008767A7"/>
    <w:rsid w:val="008C0C20"/>
    <w:rsid w:val="009A3978"/>
    <w:rsid w:val="009A584D"/>
    <w:rsid w:val="009D736F"/>
    <w:rsid w:val="00A129E9"/>
    <w:rsid w:val="00A43990"/>
    <w:rsid w:val="00AA15CC"/>
    <w:rsid w:val="00B327CC"/>
    <w:rsid w:val="00B91832"/>
    <w:rsid w:val="00B9306C"/>
    <w:rsid w:val="00BC0E8E"/>
    <w:rsid w:val="00BC2CD4"/>
    <w:rsid w:val="00CD5ECB"/>
    <w:rsid w:val="00D1284E"/>
    <w:rsid w:val="00D75977"/>
    <w:rsid w:val="00D94F8A"/>
    <w:rsid w:val="00EC0567"/>
    <w:rsid w:val="00EC71B5"/>
    <w:rsid w:val="00ED5A23"/>
    <w:rsid w:val="00F74A4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7160F"/>
  <w15:chartTrackingRefBased/>
  <w15:docId w15:val="{80E3508B-6C8A-4EED-9B12-A2EABA0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B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B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B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B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B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BF8"/>
    <w:rPr>
      <w:rFonts w:eastAsiaTheme="majorEastAsia" w:cstheme="majorBidi"/>
      <w:color w:val="272727" w:themeColor="text1" w:themeTint="D8"/>
    </w:rPr>
  </w:style>
  <w:style w:type="paragraph" w:styleId="Title">
    <w:name w:val="Title"/>
    <w:basedOn w:val="Normal"/>
    <w:next w:val="Normal"/>
    <w:link w:val="TitleChar"/>
    <w:uiPriority w:val="10"/>
    <w:qFormat/>
    <w:rsid w:val="004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BF8"/>
    <w:pPr>
      <w:spacing w:before="160"/>
      <w:jc w:val="center"/>
    </w:pPr>
    <w:rPr>
      <w:i/>
      <w:iCs/>
      <w:color w:val="404040" w:themeColor="text1" w:themeTint="BF"/>
    </w:rPr>
  </w:style>
  <w:style w:type="character" w:customStyle="1" w:styleId="QuoteChar">
    <w:name w:val="Quote Char"/>
    <w:basedOn w:val="DefaultParagraphFont"/>
    <w:link w:val="Quote"/>
    <w:uiPriority w:val="29"/>
    <w:rsid w:val="004A6BF8"/>
    <w:rPr>
      <w:i/>
      <w:iCs/>
      <w:color w:val="404040" w:themeColor="text1" w:themeTint="BF"/>
    </w:rPr>
  </w:style>
  <w:style w:type="paragraph" w:styleId="ListParagraph">
    <w:name w:val="List Paragraph"/>
    <w:basedOn w:val="Normal"/>
    <w:uiPriority w:val="34"/>
    <w:qFormat/>
    <w:rsid w:val="004A6BF8"/>
    <w:pPr>
      <w:ind w:left="720"/>
      <w:contextualSpacing/>
    </w:pPr>
  </w:style>
  <w:style w:type="character" w:styleId="IntenseEmphasis">
    <w:name w:val="Intense Emphasis"/>
    <w:basedOn w:val="DefaultParagraphFont"/>
    <w:uiPriority w:val="21"/>
    <w:qFormat/>
    <w:rsid w:val="004A6BF8"/>
    <w:rPr>
      <w:i/>
      <w:iCs/>
      <w:color w:val="2F5496" w:themeColor="accent1" w:themeShade="BF"/>
    </w:rPr>
  </w:style>
  <w:style w:type="paragraph" w:styleId="IntenseQuote">
    <w:name w:val="Intense Quote"/>
    <w:basedOn w:val="Normal"/>
    <w:next w:val="Normal"/>
    <w:link w:val="IntenseQuoteChar"/>
    <w:uiPriority w:val="30"/>
    <w:qFormat/>
    <w:rsid w:val="004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BF8"/>
    <w:rPr>
      <w:i/>
      <w:iCs/>
      <w:color w:val="2F5496" w:themeColor="accent1" w:themeShade="BF"/>
    </w:rPr>
  </w:style>
  <w:style w:type="character" w:styleId="IntenseReference">
    <w:name w:val="Intense Reference"/>
    <w:basedOn w:val="DefaultParagraphFont"/>
    <w:uiPriority w:val="32"/>
    <w:qFormat/>
    <w:rsid w:val="004A6BF8"/>
    <w:rPr>
      <w:b/>
      <w:bCs/>
      <w:smallCaps/>
      <w:color w:val="2F5496" w:themeColor="accent1" w:themeShade="BF"/>
      <w:spacing w:val="5"/>
    </w:rPr>
  </w:style>
  <w:style w:type="paragraph" w:styleId="Revision">
    <w:name w:val="Revision"/>
    <w:hidden/>
    <w:uiPriority w:val="99"/>
    <w:semiHidden/>
    <w:rsid w:val="00F74A48"/>
    <w:pPr>
      <w:spacing w:after="0" w:line="240" w:lineRule="auto"/>
    </w:pPr>
  </w:style>
  <w:style w:type="table" w:styleId="TableGrid">
    <w:name w:val="Table Grid"/>
    <w:basedOn w:val="TableNormal"/>
    <w:uiPriority w:val="39"/>
    <w:rsid w:val="00F74A4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2BC2"/>
    <w:rPr>
      <w:sz w:val="16"/>
      <w:szCs w:val="16"/>
    </w:rPr>
  </w:style>
  <w:style w:type="paragraph" w:styleId="CommentText">
    <w:name w:val="annotation text"/>
    <w:basedOn w:val="Normal"/>
    <w:link w:val="CommentTextChar"/>
    <w:uiPriority w:val="99"/>
    <w:unhideWhenUsed/>
    <w:rsid w:val="006C2BC2"/>
    <w:pPr>
      <w:spacing w:line="240" w:lineRule="auto"/>
    </w:pPr>
    <w:rPr>
      <w:sz w:val="20"/>
      <w:szCs w:val="20"/>
    </w:rPr>
  </w:style>
  <w:style w:type="character" w:customStyle="1" w:styleId="CommentTextChar">
    <w:name w:val="Comment Text Char"/>
    <w:basedOn w:val="DefaultParagraphFont"/>
    <w:link w:val="CommentText"/>
    <w:uiPriority w:val="99"/>
    <w:rsid w:val="006C2BC2"/>
    <w:rPr>
      <w:sz w:val="20"/>
      <w:szCs w:val="20"/>
    </w:rPr>
  </w:style>
  <w:style w:type="paragraph" w:styleId="CommentSubject">
    <w:name w:val="annotation subject"/>
    <w:basedOn w:val="CommentText"/>
    <w:next w:val="CommentText"/>
    <w:link w:val="CommentSubjectChar"/>
    <w:uiPriority w:val="99"/>
    <w:semiHidden/>
    <w:unhideWhenUsed/>
    <w:rsid w:val="006C2BC2"/>
    <w:rPr>
      <w:b/>
      <w:bCs/>
    </w:rPr>
  </w:style>
  <w:style w:type="character" w:customStyle="1" w:styleId="CommentSubjectChar">
    <w:name w:val="Comment Subject Char"/>
    <w:basedOn w:val="CommentTextChar"/>
    <w:link w:val="CommentSubject"/>
    <w:uiPriority w:val="99"/>
    <w:semiHidden/>
    <w:rsid w:val="006C2BC2"/>
    <w:rPr>
      <w:b/>
      <w:bCs/>
      <w:sz w:val="20"/>
      <w:szCs w:val="20"/>
    </w:rPr>
  </w:style>
  <w:style w:type="paragraph" w:styleId="Header">
    <w:name w:val="header"/>
    <w:basedOn w:val="Normal"/>
    <w:link w:val="HeaderChar"/>
    <w:uiPriority w:val="99"/>
    <w:unhideWhenUsed/>
    <w:rsid w:val="0052526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26A"/>
  </w:style>
  <w:style w:type="paragraph" w:styleId="Footer">
    <w:name w:val="footer"/>
    <w:basedOn w:val="Normal"/>
    <w:link w:val="FooterChar"/>
    <w:uiPriority w:val="99"/>
    <w:unhideWhenUsed/>
    <w:rsid w:val="0052526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nvesticijos.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1934</Words>
  <Characters>1103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Augustinas Ribokas</cp:lastModifiedBy>
  <cp:revision>12</cp:revision>
  <dcterms:created xsi:type="dcterms:W3CDTF">2025-06-18T23:01:00Z</dcterms:created>
  <dcterms:modified xsi:type="dcterms:W3CDTF">2025-07-03T13:28:00Z</dcterms:modified>
</cp:coreProperties>
</file>