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7E17" w14:textId="77777777" w:rsidR="003E4767" w:rsidRPr="004D2494" w:rsidRDefault="003E4767" w:rsidP="00C970EB">
      <w:pPr>
        <w:ind w:right="-178"/>
        <w:jc w:val="center"/>
        <w:rPr>
          <w:b/>
          <w:caps/>
          <w:color w:val="808080"/>
          <w:szCs w:val="24"/>
        </w:rPr>
      </w:pPr>
    </w:p>
    <w:p w14:paraId="28B43F61" w14:textId="77777777" w:rsidR="008E3BF6" w:rsidRPr="004D2494" w:rsidRDefault="00301430" w:rsidP="00C970EB">
      <w:pPr>
        <w:ind w:right="-178"/>
        <w:jc w:val="center"/>
        <w:rPr>
          <w:b/>
          <w:caps/>
          <w:color w:val="808080"/>
          <w:szCs w:val="24"/>
        </w:rPr>
      </w:pPr>
      <w:r w:rsidRPr="004D2494">
        <w:rPr>
          <w:b/>
          <w:bCs/>
          <w:szCs w:val="24"/>
        </w:rPr>
        <w:t xml:space="preserve">UAB </w:t>
      </w:r>
      <w:r w:rsidR="00E3149A">
        <w:rPr>
          <w:b/>
          <w:bCs/>
          <w:szCs w:val="24"/>
        </w:rPr>
        <w:t>INKOM EUROPE</w:t>
      </w:r>
    </w:p>
    <w:p w14:paraId="25F02BDB" w14:textId="77777777" w:rsidR="008E3BF6" w:rsidRPr="004D2494" w:rsidRDefault="008E3BF6" w:rsidP="00C970EB">
      <w:pPr>
        <w:ind w:right="-178"/>
        <w:jc w:val="center"/>
        <w:rPr>
          <w:szCs w:val="24"/>
        </w:rPr>
      </w:pPr>
    </w:p>
    <w:p w14:paraId="09CF2C35" w14:textId="77777777" w:rsidR="008E3BF6" w:rsidRPr="004D2494" w:rsidRDefault="008E3BF6" w:rsidP="00162CD9">
      <w:pPr>
        <w:jc w:val="both"/>
        <w:rPr>
          <w:szCs w:val="24"/>
        </w:rPr>
      </w:pPr>
      <w:r w:rsidRPr="004D2494">
        <w:rPr>
          <w:szCs w:val="24"/>
        </w:rPr>
        <w:t>(</w:t>
      </w:r>
      <w:r w:rsidR="00162CD9" w:rsidRPr="004D2494">
        <w:rPr>
          <w:szCs w:val="24"/>
        </w:rPr>
        <w:t>Pirkėjo teisinis statusas - uždaroji akcinė bendrovė;</w:t>
      </w:r>
      <w:r w:rsidRPr="004D2494">
        <w:rPr>
          <w:szCs w:val="24"/>
        </w:rPr>
        <w:t xml:space="preserve"> buveinė</w:t>
      </w:r>
      <w:r w:rsidR="00162CD9" w:rsidRPr="004D2494">
        <w:rPr>
          <w:szCs w:val="24"/>
        </w:rPr>
        <w:t xml:space="preserve">s adresas </w:t>
      </w:r>
      <w:r w:rsidR="00747E4A" w:rsidRPr="00747E4A">
        <w:rPr>
          <w:szCs w:val="24"/>
        </w:rPr>
        <w:t>Marių g. 83-1, Rumšiškės, LT-56337 Kaišiadorių r.</w:t>
      </w:r>
      <w:r w:rsidR="00162CD9" w:rsidRPr="004D2494">
        <w:rPr>
          <w:szCs w:val="24"/>
        </w:rPr>
        <w:t>;</w:t>
      </w:r>
      <w:r w:rsidRPr="004D2494">
        <w:rPr>
          <w:szCs w:val="24"/>
        </w:rPr>
        <w:t xml:space="preserve"> kontaktinė informacija</w:t>
      </w:r>
      <w:r w:rsidR="00162CD9" w:rsidRPr="004D2494">
        <w:rPr>
          <w:szCs w:val="24"/>
        </w:rPr>
        <w:t xml:space="preserve">: tel.: </w:t>
      </w:r>
      <w:r w:rsidR="00E3149A">
        <w:rPr>
          <w:iCs/>
          <w:szCs w:val="24"/>
        </w:rPr>
        <w:t>+37062555118</w:t>
      </w:r>
      <w:r w:rsidR="00162CD9" w:rsidRPr="004D2494">
        <w:rPr>
          <w:szCs w:val="24"/>
        </w:rPr>
        <w:t xml:space="preserve"> el.</w:t>
      </w:r>
      <w:r w:rsidR="0063621E" w:rsidRPr="004D2494">
        <w:rPr>
          <w:szCs w:val="24"/>
        </w:rPr>
        <w:t xml:space="preserve"> </w:t>
      </w:r>
      <w:r w:rsidR="00162CD9" w:rsidRPr="004D2494">
        <w:rPr>
          <w:szCs w:val="24"/>
        </w:rPr>
        <w:t>paštas</w:t>
      </w:r>
      <w:r w:rsidR="00162CD9" w:rsidRPr="00910223">
        <w:rPr>
          <w:szCs w:val="24"/>
        </w:rPr>
        <w:t>:</w:t>
      </w:r>
      <w:r w:rsidR="00E3149A" w:rsidRPr="00910223">
        <w:rPr>
          <w:iCs/>
          <w:szCs w:val="24"/>
        </w:rPr>
        <w:t xml:space="preserve"> </w:t>
      </w:r>
      <w:r w:rsidR="00747E4A" w:rsidRPr="00910223">
        <w:rPr>
          <w:iCs/>
          <w:szCs w:val="24"/>
        </w:rPr>
        <w:t>k</w:t>
      </w:r>
      <w:r w:rsidR="00E3149A" w:rsidRPr="00910223">
        <w:rPr>
          <w:iCs/>
          <w:szCs w:val="24"/>
        </w:rPr>
        <w:t>ochergins@icloud.com</w:t>
      </w:r>
      <w:r w:rsidR="00162CD9" w:rsidRPr="00910223">
        <w:rPr>
          <w:szCs w:val="24"/>
        </w:rPr>
        <w:t>;</w:t>
      </w:r>
      <w:r w:rsidRPr="00910223">
        <w:rPr>
          <w:szCs w:val="24"/>
        </w:rPr>
        <w:t xml:space="preserve"> </w:t>
      </w:r>
      <w:r w:rsidR="00162CD9" w:rsidRPr="004D2494">
        <w:rPr>
          <w:szCs w:val="24"/>
        </w:rPr>
        <w:t>pirkėjas registruotas LR juridinių asmenų registre, Registro tvarkytoja: v</w:t>
      </w:r>
      <w:r w:rsidR="00454FE2" w:rsidRPr="004D2494">
        <w:rPr>
          <w:szCs w:val="24"/>
        </w:rPr>
        <w:t>alstybės įmonė Registrų centras</w:t>
      </w:r>
      <w:r w:rsidR="00162CD9" w:rsidRPr="004D2494">
        <w:rPr>
          <w:szCs w:val="24"/>
        </w:rPr>
        <w:t>;</w:t>
      </w:r>
      <w:r w:rsidRPr="004D2494">
        <w:rPr>
          <w:szCs w:val="24"/>
        </w:rPr>
        <w:t xml:space="preserve"> </w:t>
      </w:r>
      <w:r w:rsidR="005A520C" w:rsidRPr="004D2494">
        <w:rPr>
          <w:szCs w:val="24"/>
        </w:rPr>
        <w:t>pirkėjo</w:t>
      </w:r>
      <w:r w:rsidRPr="004D2494">
        <w:rPr>
          <w:szCs w:val="24"/>
        </w:rPr>
        <w:t xml:space="preserve"> </w:t>
      </w:r>
      <w:r w:rsidR="00162CD9" w:rsidRPr="004D2494">
        <w:rPr>
          <w:szCs w:val="24"/>
        </w:rPr>
        <w:t xml:space="preserve">juridinio asmens </w:t>
      </w:r>
      <w:r w:rsidRPr="004D2494">
        <w:rPr>
          <w:szCs w:val="24"/>
        </w:rPr>
        <w:t>kodas</w:t>
      </w:r>
      <w:r w:rsidR="00162CD9" w:rsidRPr="004D2494">
        <w:rPr>
          <w:szCs w:val="24"/>
        </w:rPr>
        <w:t xml:space="preserve"> </w:t>
      </w:r>
      <w:r w:rsidR="00747E4A" w:rsidRPr="00747E4A">
        <w:rPr>
          <w:iCs/>
          <w:szCs w:val="24"/>
        </w:rPr>
        <w:t>305191516</w:t>
      </w:r>
      <w:r w:rsidR="00747E4A">
        <w:rPr>
          <w:iCs/>
          <w:szCs w:val="24"/>
        </w:rPr>
        <w:t>,</w:t>
      </w:r>
      <w:r w:rsidR="00747E4A" w:rsidRPr="00747E4A">
        <w:rPr>
          <w:iCs/>
          <w:szCs w:val="24"/>
        </w:rPr>
        <w:t xml:space="preserve"> </w:t>
      </w:r>
      <w:r w:rsidRPr="004D2494">
        <w:rPr>
          <w:szCs w:val="24"/>
        </w:rPr>
        <w:t>pridėtinės vertės mokesčio mokėtojo kodas</w:t>
      </w:r>
      <w:r w:rsidR="00162CD9" w:rsidRPr="004D2494">
        <w:rPr>
          <w:szCs w:val="24"/>
        </w:rPr>
        <w:t xml:space="preserve"> </w:t>
      </w:r>
      <w:r w:rsidR="00747E4A" w:rsidRPr="00747E4A">
        <w:rPr>
          <w:szCs w:val="24"/>
        </w:rPr>
        <w:t>LT100013554511</w:t>
      </w:r>
      <w:r w:rsidR="00A95538" w:rsidRPr="004D2494">
        <w:rPr>
          <w:szCs w:val="24"/>
        </w:rPr>
        <w:t>).</w:t>
      </w:r>
    </w:p>
    <w:p w14:paraId="6BDF90D8" w14:textId="77777777" w:rsidR="008E3BF6" w:rsidRPr="004D2494" w:rsidRDefault="008E3BF6" w:rsidP="00C970EB">
      <w:pPr>
        <w:jc w:val="center"/>
        <w:rPr>
          <w:b/>
          <w:bCs/>
          <w:color w:val="808080"/>
          <w:szCs w:val="24"/>
        </w:rPr>
      </w:pPr>
    </w:p>
    <w:p w14:paraId="7AC49305" w14:textId="77777777" w:rsidR="008E3BF6" w:rsidRPr="004D2494" w:rsidRDefault="008E3BF6" w:rsidP="00C970EB">
      <w:pPr>
        <w:jc w:val="center"/>
        <w:rPr>
          <w:b/>
          <w:bCs/>
          <w:szCs w:val="24"/>
        </w:rPr>
      </w:pPr>
    </w:p>
    <w:p w14:paraId="62491DE0" w14:textId="77777777" w:rsidR="008E3BF6" w:rsidRPr="004D2494" w:rsidRDefault="008E3BF6" w:rsidP="00C970EB">
      <w:pPr>
        <w:tabs>
          <w:tab w:val="center" w:pos="2520"/>
        </w:tabs>
        <w:jc w:val="both"/>
        <w:rPr>
          <w:szCs w:val="24"/>
        </w:rPr>
      </w:pPr>
    </w:p>
    <w:p w14:paraId="2A0C0C58" w14:textId="77777777" w:rsidR="008E3BF6" w:rsidRPr="004D2494" w:rsidRDefault="008E3BF6" w:rsidP="00C970EB">
      <w:pPr>
        <w:tabs>
          <w:tab w:val="center" w:pos="2520"/>
        </w:tabs>
        <w:jc w:val="both"/>
        <w:rPr>
          <w:szCs w:val="24"/>
        </w:rPr>
      </w:pPr>
    </w:p>
    <w:p w14:paraId="2B424A03" w14:textId="77777777" w:rsidR="008E3BF6" w:rsidRPr="004D2494" w:rsidRDefault="008E3BF6" w:rsidP="00C970EB">
      <w:pPr>
        <w:tabs>
          <w:tab w:val="right" w:leader="underscore" w:pos="8505"/>
        </w:tabs>
        <w:jc w:val="center"/>
        <w:rPr>
          <w:i/>
          <w:szCs w:val="24"/>
        </w:rPr>
      </w:pPr>
    </w:p>
    <w:p w14:paraId="291E17DA" w14:textId="77777777" w:rsidR="008E3BF6" w:rsidRPr="004D2494" w:rsidRDefault="008E3BF6" w:rsidP="00C970EB">
      <w:pPr>
        <w:jc w:val="center"/>
        <w:rPr>
          <w:b/>
          <w:szCs w:val="24"/>
        </w:rPr>
      </w:pPr>
      <w:r w:rsidRPr="004D2494">
        <w:rPr>
          <w:b/>
          <w:szCs w:val="24"/>
        </w:rPr>
        <w:t>KONKURSO</w:t>
      </w:r>
      <w:r w:rsidR="001D0BC6" w:rsidRPr="004D2494">
        <w:rPr>
          <w:b/>
          <w:szCs w:val="24"/>
        </w:rPr>
        <w:t xml:space="preserve"> </w:t>
      </w:r>
      <w:r w:rsidRPr="004D2494">
        <w:rPr>
          <w:b/>
          <w:szCs w:val="24"/>
        </w:rPr>
        <w:t>SĄLYGOS</w:t>
      </w:r>
    </w:p>
    <w:p w14:paraId="0285D9F8" w14:textId="77777777" w:rsidR="008E3BF6" w:rsidRPr="004D2494" w:rsidRDefault="008E3BF6" w:rsidP="00C970EB">
      <w:pPr>
        <w:jc w:val="center"/>
        <w:rPr>
          <w:szCs w:val="24"/>
        </w:rPr>
      </w:pPr>
    </w:p>
    <w:p w14:paraId="6407B56A" w14:textId="77777777" w:rsidR="008E3BF6" w:rsidRPr="004D2494" w:rsidRDefault="00D036AB" w:rsidP="00162CD9">
      <w:pPr>
        <w:tabs>
          <w:tab w:val="right" w:leader="underscore" w:pos="8505"/>
        </w:tabs>
        <w:jc w:val="center"/>
        <w:rPr>
          <w:b/>
          <w:i/>
          <w:color w:val="808080"/>
          <w:szCs w:val="24"/>
        </w:rPr>
      </w:pPr>
      <w:r>
        <w:rPr>
          <w:b/>
          <w:szCs w:val="24"/>
        </w:rPr>
        <w:t>MOKSLINIŲ TYRIMŲ IR EKSPERIMENTINĖS PLĖTROS KONSULTACIJŲ</w:t>
      </w:r>
      <w:r w:rsidR="00301430" w:rsidRPr="004D2494">
        <w:rPr>
          <w:b/>
          <w:szCs w:val="24"/>
        </w:rPr>
        <w:t xml:space="preserve"> PASLAUGŲ</w:t>
      </w:r>
      <w:r>
        <w:rPr>
          <w:b/>
          <w:szCs w:val="24"/>
        </w:rPr>
        <w:t xml:space="preserve">, </w:t>
      </w:r>
      <w:r w:rsidR="007506E2">
        <w:rPr>
          <w:b/>
          <w:szCs w:val="24"/>
        </w:rPr>
        <w:t>REIKALINGŲ SUKURTI MEDICINOS PRIETAISĄ,</w:t>
      </w:r>
      <w:r w:rsidR="00E51E6A" w:rsidRPr="004D2494">
        <w:rPr>
          <w:b/>
          <w:szCs w:val="24"/>
        </w:rPr>
        <w:t xml:space="preserve"> </w:t>
      </w:r>
      <w:r w:rsidR="00162CD9" w:rsidRPr="004D2494">
        <w:rPr>
          <w:b/>
          <w:szCs w:val="24"/>
        </w:rPr>
        <w:t>PIRKIMAS</w:t>
      </w:r>
    </w:p>
    <w:p w14:paraId="16C797CD" w14:textId="77777777" w:rsidR="008E3BF6" w:rsidRPr="004D2494" w:rsidRDefault="008E3BF6" w:rsidP="00C970EB">
      <w:pPr>
        <w:jc w:val="center"/>
        <w:rPr>
          <w:szCs w:val="24"/>
        </w:rPr>
      </w:pPr>
    </w:p>
    <w:p w14:paraId="02175A5C" w14:textId="77777777" w:rsidR="008E3BF6" w:rsidRPr="004D2494" w:rsidRDefault="008E3BF6" w:rsidP="00C970EB">
      <w:pPr>
        <w:rPr>
          <w:szCs w:val="24"/>
        </w:rPr>
      </w:pPr>
    </w:p>
    <w:p w14:paraId="54F22874" w14:textId="77777777" w:rsidR="008E3BF6" w:rsidRPr="004D2494" w:rsidRDefault="008E3BF6" w:rsidP="00C970EB">
      <w:pPr>
        <w:jc w:val="center"/>
        <w:rPr>
          <w:b/>
          <w:szCs w:val="24"/>
        </w:rPr>
      </w:pPr>
      <w:r w:rsidRPr="004D2494">
        <w:rPr>
          <w:b/>
          <w:szCs w:val="24"/>
        </w:rPr>
        <w:t>TURINYS</w:t>
      </w:r>
    </w:p>
    <w:p w14:paraId="6906CA59" w14:textId="77777777" w:rsidR="008E3BF6" w:rsidRPr="004D2494" w:rsidRDefault="008E3BF6" w:rsidP="00C970EB">
      <w:pPr>
        <w:jc w:val="center"/>
        <w:rPr>
          <w:szCs w:val="24"/>
        </w:rPr>
      </w:pPr>
    </w:p>
    <w:p w14:paraId="448DB1DE" w14:textId="77777777" w:rsidR="00940E87" w:rsidRPr="004D2494" w:rsidRDefault="00940E87" w:rsidP="00C970EB">
      <w:pPr>
        <w:jc w:val="center"/>
        <w:rPr>
          <w:szCs w:val="24"/>
        </w:rPr>
      </w:pPr>
    </w:p>
    <w:p w14:paraId="0AED5CF4" w14:textId="77777777" w:rsidR="00940E87" w:rsidRPr="004D2494" w:rsidRDefault="00CD74EE">
      <w:pPr>
        <w:pStyle w:val="TOC1"/>
        <w:rPr>
          <w:szCs w:val="24"/>
          <w:lang w:eastAsia="lt-LT"/>
        </w:rPr>
      </w:pPr>
      <w:r w:rsidRPr="004D2494">
        <w:rPr>
          <w:szCs w:val="24"/>
        </w:rPr>
        <w:fldChar w:fldCharType="begin"/>
      </w:r>
      <w:r w:rsidR="00C970EB" w:rsidRPr="004D2494">
        <w:rPr>
          <w:szCs w:val="24"/>
        </w:rPr>
        <w:instrText xml:space="preserve"> TOC \o "1-3" \h \z \u </w:instrText>
      </w:r>
      <w:r w:rsidRPr="004D2494">
        <w:rPr>
          <w:szCs w:val="24"/>
        </w:rPr>
        <w:fldChar w:fldCharType="separate"/>
      </w:r>
      <w:hyperlink w:anchor="_Toc297898747" w:history="1">
        <w:r w:rsidR="00940E87" w:rsidRPr="004D2494">
          <w:rPr>
            <w:rStyle w:val="Hyperlink"/>
            <w:b/>
            <w:szCs w:val="24"/>
          </w:rPr>
          <w:t>1.</w:t>
        </w:r>
        <w:r w:rsidR="00940E87" w:rsidRPr="004D2494">
          <w:rPr>
            <w:szCs w:val="24"/>
            <w:lang w:eastAsia="lt-LT"/>
          </w:rPr>
          <w:tab/>
        </w:r>
        <w:r w:rsidR="00940E87" w:rsidRPr="004D2494">
          <w:rPr>
            <w:rStyle w:val="Hyperlink"/>
            <w:b/>
            <w:szCs w:val="24"/>
          </w:rPr>
          <w:t>BENDROSIOS NUOSTATOS</w:t>
        </w:r>
        <w:r w:rsidR="00940E87" w:rsidRPr="004D2494">
          <w:rPr>
            <w:webHidden/>
            <w:szCs w:val="24"/>
          </w:rPr>
          <w:tab/>
        </w:r>
        <w:r w:rsidRPr="004D2494">
          <w:rPr>
            <w:webHidden/>
            <w:szCs w:val="24"/>
          </w:rPr>
          <w:fldChar w:fldCharType="begin"/>
        </w:r>
        <w:r w:rsidR="00940E87" w:rsidRPr="004D2494">
          <w:rPr>
            <w:webHidden/>
            <w:szCs w:val="24"/>
          </w:rPr>
          <w:instrText xml:space="preserve"> PAGEREF _Toc297898747 \h </w:instrText>
        </w:r>
        <w:r w:rsidRPr="004D2494">
          <w:rPr>
            <w:webHidden/>
            <w:szCs w:val="24"/>
          </w:rPr>
        </w:r>
        <w:r w:rsidRPr="004D2494">
          <w:rPr>
            <w:webHidden/>
            <w:szCs w:val="24"/>
          </w:rPr>
          <w:fldChar w:fldCharType="separate"/>
        </w:r>
        <w:r w:rsidR="00F53575" w:rsidRPr="004D2494">
          <w:rPr>
            <w:webHidden/>
            <w:szCs w:val="24"/>
          </w:rPr>
          <w:t>2</w:t>
        </w:r>
        <w:r w:rsidRPr="004D2494">
          <w:rPr>
            <w:webHidden/>
            <w:szCs w:val="24"/>
          </w:rPr>
          <w:fldChar w:fldCharType="end"/>
        </w:r>
      </w:hyperlink>
    </w:p>
    <w:p w14:paraId="4F13C52C" w14:textId="77777777" w:rsidR="00940E87" w:rsidRPr="004D2494" w:rsidRDefault="00940E87">
      <w:pPr>
        <w:pStyle w:val="TOC1"/>
        <w:rPr>
          <w:szCs w:val="24"/>
          <w:lang w:eastAsia="lt-LT"/>
        </w:rPr>
      </w:pPr>
      <w:hyperlink w:anchor="_Toc297898748" w:history="1">
        <w:r w:rsidRPr="004D2494">
          <w:rPr>
            <w:rStyle w:val="Hyperlink"/>
            <w:b/>
            <w:szCs w:val="24"/>
          </w:rPr>
          <w:t>2.</w:t>
        </w:r>
        <w:r w:rsidRPr="004D2494">
          <w:rPr>
            <w:szCs w:val="24"/>
            <w:lang w:eastAsia="lt-LT"/>
          </w:rPr>
          <w:tab/>
        </w:r>
        <w:r w:rsidRPr="004D2494">
          <w:rPr>
            <w:rStyle w:val="Hyperlink"/>
            <w:b/>
            <w:szCs w:val="24"/>
          </w:rPr>
          <w:t>PIRKIMO OBJEKTAS</w:t>
        </w:r>
        <w:r w:rsidRPr="004D2494">
          <w:rPr>
            <w:webHidden/>
            <w:szCs w:val="24"/>
          </w:rPr>
          <w:tab/>
        </w:r>
        <w:r w:rsidR="00CD74EE" w:rsidRPr="004D2494">
          <w:rPr>
            <w:webHidden/>
            <w:szCs w:val="24"/>
          </w:rPr>
          <w:fldChar w:fldCharType="begin"/>
        </w:r>
        <w:r w:rsidRPr="004D2494">
          <w:rPr>
            <w:webHidden/>
            <w:szCs w:val="24"/>
          </w:rPr>
          <w:instrText xml:space="preserve"> PAGEREF _Toc297898748 \h </w:instrText>
        </w:r>
        <w:r w:rsidR="00CD74EE" w:rsidRPr="004D2494">
          <w:rPr>
            <w:webHidden/>
            <w:szCs w:val="24"/>
          </w:rPr>
        </w:r>
        <w:r w:rsidR="00CD74EE" w:rsidRPr="004D2494">
          <w:rPr>
            <w:webHidden/>
            <w:szCs w:val="24"/>
          </w:rPr>
          <w:fldChar w:fldCharType="separate"/>
        </w:r>
        <w:r w:rsidR="00F53575" w:rsidRPr="004D2494">
          <w:rPr>
            <w:webHidden/>
            <w:szCs w:val="24"/>
          </w:rPr>
          <w:t>2</w:t>
        </w:r>
        <w:r w:rsidR="00CD74EE" w:rsidRPr="004D2494">
          <w:rPr>
            <w:webHidden/>
            <w:szCs w:val="24"/>
          </w:rPr>
          <w:fldChar w:fldCharType="end"/>
        </w:r>
      </w:hyperlink>
    </w:p>
    <w:p w14:paraId="447FFC3B" w14:textId="77777777" w:rsidR="00940E87" w:rsidRPr="004D2494" w:rsidRDefault="00940E87">
      <w:pPr>
        <w:pStyle w:val="TOC1"/>
        <w:rPr>
          <w:szCs w:val="24"/>
          <w:lang w:eastAsia="lt-LT"/>
        </w:rPr>
      </w:pPr>
      <w:hyperlink w:anchor="_Toc297898749" w:history="1">
        <w:r w:rsidRPr="004D2494">
          <w:rPr>
            <w:rStyle w:val="Hyperlink"/>
            <w:b/>
            <w:szCs w:val="24"/>
          </w:rPr>
          <w:t>3.</w:t>
        </w:r>
        <w:r w:rsidRPr="004D2494">
          <w:rPr>
            <w:szCs w:val="24"/>
            <w:lang w:eastAsia="lt-LT"/>
          </w:rPr>
          <w:tab/>
        </w:r>
        <w:r w:rsidRPr="004D2494">
          <w:rPr>
            <w:rStyle w:val="Hyperlink"/>
            <w:b/>
            <w:szCs w:val="24"/>
          </w:rPr>
          <w:t>TIEKĖJŲ KVALIFIKACIJOS REIKALAVIMAI</w:t>
        </w:r>
        <w:r w:rsidRPr="004D2494">
          <w:rPr>
            <w:webHidden/>
            <w:szCs w:val="24"/>
          </w:rPr>
          <w:tab/>
        </w:r>
        <w:r w:rsidR="00CD74EE" w:rsidRPr="004D2494">
          <w:rPr>
            <w:webHidden/>
            <w:szCs w:val="24"/>
          </w:rPr>
          <w:fldChar w:fldCharType="begin"/>
        </w:r>
        <w:r w:rsidRPr="004D2494">
          <w:rPr>
            <w:webHidden/>
            <w:szCs w:val="24"/>
          </w:rPr>
          <w:instrText xml:space="preserve"> PAGEREF _Toc297898749 \h </w:instrText>
        </w:r>
        <w:r w:rsidR="00CD74EE" w:rsidRPr="004D2494">
          <w:rPr>
            <w:webHidden/>
            <w:szCs w:val="24"/>
          </w:rPr>
        </w:r>
        <w:r w:rsidR="00CD74EE" w:rsidRPr="004D2494">
          <w:rPr>
            <w:webHidden/>
            <w:szCs w:val="24"/>
          </w:rPr>
          <w:fldChar w:fldCharType="separate"/>
        </w:r>
        <w:r w:rsidR="00F53575" w:rsidRPr="004D2494">
          <w:rPr>
            <w:webHidden/>
            <w:szCs w:val="24"/>
          </w:rPr>
          <w:t>2</w:t>
        </w:r>
        <w:r w:rsidR="00CD74EE" w:rsidRPr="004D2494">
          <w:rPr>
            <w:webHidden/>
            <w:szCs w:val="24"/>
          </w:rPr>
          <w:fldChar w:fldCharType="end"/>
        </w:r>
      </w:hyperlink>
    </w:p>
    <w:p w14:paraId="7CFC35B4" w14:textId="77777777" w:rsidR="00940E87" w:rsidRPr="004D2494" w:rsidRDefault="00940E87">
      <w:pPr>
        <w:pStyle w:val="TOC1"/>
        <w:rPr>
          <w:szCs w:val="24"/>
          <w:lang w:eastAsia="lt-LT"/>
        </w:rPr>
      </w:pPr>
      <w:hyperlink w:anchor="_Toc297898750" w:history="1">
        <w:r w:rsidRPr="004D2494">
          <w:rPr>
            <w:rStyle w:val="Hyperlink"/>
            <w:b/>
            <w:szCs w:val="24"/>
          </w:rPr>
          <w:t>4.</w:t>
        </w:r>
        <w:r w:rsidRPr="004D2494">
          <w:rPr>
            <w:szCs w:val="24"/>
            <w:lang w:eastAsia="lt-LT"/>
          </w:rPr>
          <w:tab/>
        </w:r>
        <w:r w:rsidRPr="004D2494">
          <w:rPr>
            <w:rStyle w:val="Hyperlink"/>
            <w:b/>
            <w:szCs w:val="24"/>
          </w:rPr>
          <w:t>PASIŪLYMŲ RENGIMAS, PATEIKIMAS, KEITIMAS</w:t>
        </w:r>
        <w:r w:rsidRPr="004D2494">
          <w:rPr>
            <w:webHidden/>
            <w:szCs w:val="24"/>
          </w:rPr>
          <w:tab/>
        </w:r>
        <w:r w:rsidR="00BD770C">
          <w:rPr>
            <w:webHidden/>
            <w:szCs w:val="24"/>
          </w:rPr>
          <w:t>5</w:t>
        </w:r>
      </w:hyperlink>
    </w:p>
    <w:p w14:paraId="72A52529" w14:textId="77777777" w:rsidR="00940E87" w:rsidRPr="004D2494" w:rsidRDefault="00940E87">
      <w:pPr>
        <w:pStyle w:val="TOC1"/>
        <w:rPr>
          <w:szCs w:val="24"/>
          <w:lang w:eastAsia="lt-LT"/>
        </w:rPr>
      </w:pPr>
      <w:hyperlink w:anchor="_Toc297898751" w:history="1">
        <w:r w:rsidRPr="004D2494">
          <w:rPr>
            <w:rStyle w:val="Hyperlink"/>
            <w:b/>
            <w:szCs w:val="24"/>
          </w:rPr>
          <w:t>5.</w:t>
        </w:r>
        <w:r w:rsidRPr="004D2494">
          <w:rPr>
            <w:szCs w:val="24"/>
            <w:lang w:eastAsia="lt-LT"/>
          </w:rPr>
          <w:tab/>
        </w:r>
        <w:r w:rsidRPr="004D2494">
          <w:rPr>
            <w:rStyle w:val="Hyperlink"/>
            <w:b/>
            <w:szCs w:val="24"/>
          </w:rPr>
          <w:t>KONKURSO SĄLYGŲ PAAIŠKINIMAS IR PATIKSLINIMAS</w:t>
        </w:r>
        <w:r w:rsidRPr="004D2494">
          <w:rPr>
            <w:webHidden/>
            <w:szCs w:val="24"/>
          </w:rPr>
          <w:tab/>
        </w:r>
        <w:r w:rsidR="00BD770C">
          <w:rPr>
            <w:webHidden/>
            <w:szCs w:val="24"/>
          </w:rPr>
          <w:t>6</w:t>
        </w:r>
      </w:hyperlink>
    </w:p>
    <w:p w14:paraId="448F8FF4" w14:textId="77C9ABC3" w:rsidR="00940E87" w:rsidRPr="004D2494" w:rsidRDefault="00940E87">
      <w:pPr>
        <w:pStyle w:val="TOC1"/>
        <w:rPr>
          <w:szCs w:val="24"/>
          <w:lang w:eastAsia="lt-LT"/>
        </w:rPr>
      </w:pPr>
      <w:hyperlink w:anchor="_Toc297898752" w:history="1">
        <w:r w:rsidRPr="004D2494">
          <w:rPr>
            <w:rStyle w:val="Hyperlink"/>
            <w:b/>
            <w:spacing w:val="-8"/>
            <w:szCs w:val="24"/>
          </w:rPr>
          <w:t>6.</w:t>
        </w:r>
        <w:r w:rsidRPr="004D2494">
          <w:rPr>
            <w:szCs w:val="24"/>
            <w:lang w:eastAsia="lt-LT"/>
          </w:rPr>
          <w:tab/>
        </w:r>
        <w:r w:rsidRPr="004D2494">
          <w:rPr>
            <w:rStyle w:val="Hyperlink"/>
            <w:b/>
            <w:spacing w:val="-8"/>
            <w:szCs w:val="24"/>
          </w:rPr>
          <w:t xml:space="preserve">PASIŪLYMŲ </w:t>
        </w:r>
        <w:r w:rsidRPr="004D2494">
          <w:rPr>
            <w:rStyle w:val="Hyperlink"/>
            <w:b/>
            <w:szCs w:val="24"/>
          </w:rPr>
          <w:t>NAGRINĖJIMAS IR VERTINIMAS</w:t>
        </w:r>
        <w:r w:rsidRPr="004D2494">
          <w:rPr>
            <w:webHidden/>
            <w:szCs w:val="24"/>
          </w:rPr>
          <w:tab/>
        </w:r>
        <w:r w:rsidR="00CD3CAC">
          <w:rPr>
            <w:webHidden/>
            <w:szCs w:val="24"/>
          </w:rPr>
          <w:t>7</w:t>
        </w:r>
      </w:hyperlink>
    </w:p>
    <w:p w14:paraId="5292596F" w14:textId="77777777" w:rsidR="00940E87" w:rsidRPr="004D2494" w:rsidRDefault="00940E87">
      <w:pPr>
        <w:pStyle w:val="TOC1"/>
        <w:rPr>
          <w:szCs w:val="24"/>
          <w:lang w:eastAsia="lt-LT"/>
        </w:rPr>
      </w:pPr>
      <w:hyperlink w:anchor="_Toc297898753" w:history="1">
        <w:r w:rsidRPr="004D2494">
          <w:rPr>
            <w:rStyle w:val="Hyperlink"/>
            <w:b/>
            <w:szCs w:val="24"/>
          </w:rPr>
          <w:t>7.</w:t>
        </w:r>
        <w:r w:rsidRPr="004D2494">
          <w:rPr>
            <w:szCs w:val="24"/>
            <w:lang w:eastAsia="lt-LT"/>
          </w:rPr>
          <w:tab/>
        </w:r>
        <w:r w:rsidRPr="004D2494">
          <w:rPr>
            <w:rStyle w:val="Hyperlink"/>
            <w:b/>
            <w:szCs w:val="24"/>
          </w:rPr>
          <w:t>PASIŪLYMŲ ATMETIMO PRIEŽASTYS</w:t>
        </w:r>
        <w:r w:rsidRPr="004D2494">
          <w:rPr>
            <w:webHidden/>
            <w:szCs w:val="24"/>
          </w:rPr>
          <w:tab/>
        </w:r>
        <w:r w:rsidR="00BD770C">
          <w:rPr>
            <w:webHidden/>
            <w:szCs w:val="24"/>
          </w:rPr>
          <w:t>7</w:t>
        </w:r>
      </w:hyperlink>
    </w:p>
    <w:p w14:paraId="537DD057" w14:textId="4074D225" w:rsidR="00940E87" w:rsidRPr="004D2494" w:rsidRDefault="00940E87">
      <w:pPr>
        <w:pStyle w:val="TOC1"/>
        <w:rPr>
          <w:szCs w:val="24"/>
          <w:lang w:eastAsia="lt-LT"/>
        </w:rPr>
      </w:pPr>
      <w:hyperlink w:anchor="_Toc297898754" w:history="1">
        <w:r w:rsidRPr="004D2494">
          <w:rPr>
            <w:rStyle w:val="Hyperlink"/>
            <w:b/>
            <w:szCs w:val="24"/>
          </w:rPr>
          <w:t>8.</w:t>
        </w:r>
        <w:r w:rsidRPr="004D2494">
          <w:rPr>
            <w:szCs w:val="24"/>
            <w:lang w:eastAsia="lt-LT"/>
          </w:rPr>
          <w:tab/>
        </w:r>
        <w:r w:rsidRPr="004D2494">
          <w:rPr>
            <w:rStyle w:val="Hyperlink"/>
            <w:b/>
            <w:caps/>
            <w:szCs w:val="24"/>
          </w:rPr>
          <w:t>Derybos</w:t>
        </w:r>
        <w:r w:rsidRPr="004D2494">
          <w:rPr>
            <w:webHidden/>
            <w:szCs w:val="24"/>
          </w:rPr>
          <w:tab/>
        </w:r>
        <w:r w:rsidR="00CD3CAC">
          <w:rPr>
            <w:webHidden/>
            <w:szCs w:val="24"/>
          </w:rPr>
          <w:t>8</w:t>
        </w:r>
      </w:hyperlink>
    </w:p>
    <w:p w14:paraId="1CAE6B5B" w14:textId="330E9FC5" w:rsidR="00940E87" w:rsidRPr="004D2494" w:rsidRDefault="00940E87">
      <w:pPr>
        <w:pStyle w:val="TOC1"/>
        <w:rPr>
          <w:szCs w:val="24"/>
          <w:lang w:eastAsia="lt-LT"/>
        </w:rPr>
      </w:pPr>
      <w:hyperlink w:anchor="_Toc297898755" w:history="1">
        <w:r w:rsidRPr="004D2494">
          <w:rPr>
            <w:rStyle w:val="Hyperlink"/>
            <w:b/>
            <w:szCs w:val="24"/>
          </w:rPr>
          <w:t>9.</w:t>
        </w:r>
        <w:r w:rsidRPr="004D2494">
          <w:rPr>
            <w:szCs w:val="24"/>
            <w:lang w:eastAsia="lt-LT"/>
          </w:rPr>
          <w:tab/>
        </w:r>
        <w:r w:rsidRPr="004D2494">
          <w:rPr>
            <w:rStyle w:val="Hyperlink"/>
            <w:b/>
            <w:szCs w:val="24"/>
          </w:rPr>
          <w:t>SPRENDIMAS DĖL LAIMĖTOJO NUSTATYMO</w:t>
        </w:r>
        <w:r w:rsidRPr="004D2494">
          <w:rPr>
            <w:webHidden/>
            <w:szCs w:val="24"/>
          </w:rPr>
          <w:tab/>
        </w:r>
        <w:r w:rsidR="00CD3CAC">
          <w:rPr>
            <w:webHidden/>
            <w:szCs w:val="24"/>
          </w:rPr>
          <w:t>8</w:t>
        </w:r>
      </w:hyperlink>
    </w:p>
    <w:p w14:paraId="6A593C0D" w14:textId="77777777" w:rsidR="00940E87" w:rsidRPr="004D2494" w:rsidRDefault="00940E87">
      <w:pPr>
        <w:pStyle w:val="TOC1"/>
        <w:rPr>
          <w:szCs w:val="24"/>
          <w:lang w:eastAsia="lt-LT"/>
        </w:rPr>
      </w:pPr>
      <w:hyperlink w:anchor="_Toc297898756" w:history="1">
        <w:r w:rsidRPr="004D2494">
          <w:rPr>
            <w:rStyle w:val="Hyperlink"/>
            <w:b/>
            <w:szCs w:val="24"/>
          </w:rPr>
          <w:t>10.</w:t>
        </w:r>
        <w:r w:rsidRPr="004D2494">
          <w:rPr>
            <w:szCs w:val="24"/>
            <w:lang w:eastAsia="lt-LT"/>
          </w:rPr>
          <w:tab/>
        </w:r>
        <w:r w:rsidRPr="004D2494">
          <w:rPr>
            <w:rStyle w:val="Hyperlink"/>
            <w:b/>
            <w:szCs w:val="24"/>
          </w:rPr>
          <w:t>PIRKIMO SUTARTIES SĄLYGOS</w:t>
        </w:r>
        <w:r w:rsidRPr="004D2494">
          <w:rPr>
            <w:webHidden/>
            <w:szCs w:val="24"/>
          </w:rPr>
          <w:tab/>
        </w:r>
        <w:r w:rsidR="00BD770C">
          <w:rPr>
            <w:webHidden/>
            <w:szCs w:val="24"/>
          </w:rPr>
          <w:t>8</w:t>
        </w:r>
      </w:hyperlink>
    </w:p>
    <w:p w14:paraId="7C61AF30" w14:textId="77777777" w:rsidR="00940E87" w:rsidRPr="004D2494" w:rsidRDefault="00940E87">
      <w:pPr>
        <w:pStyle w:val="TOC1"/>
        <w:rPr>
          <w:szCs w:val="24"/>
          <w:lang w:eastAsia="lt-LT"/>
        </w:rPr>
      </w:pPr>
      <w:hyperlink w:anchor="_Toc297898757" w:history="1">
        <w:r w:rsidRPr="004D2494">
          <w:rPr>
            <w:rStyle w:val="Hyperlink"/>
            <w:b/>
            <w:caps/>
            <w:szCs w:val="24"/>
          </w:rPr>
          <w:t>11.</w:t>
        </w:r>
        <w:r w:rsidRPr="004D2494">
          <w:rPr>
            <w:szCs w:val="24"/>
            <w:lang w:eastAsia="lt-LT"/>
          </w:rPr>
          <w:tab/>
        </w:r>
        <w:r w:rsidRPr="004D2494">
          <w:rPr>
            <w:rStyle w:val="Hyperlink"/>
            <w:b/>
            <w:caps/>
            <w:szCs w:val="24"/>
          </w:rPr>
          <w:t>Baigiamosios nuostatos</w:t>
        </w:r>
        <w:r w:rsidRPr="004D2494">
          <w:rPr>
            <w:webHidden/>
            <w:szCs w:val="24"/>
          </w:rPr>
          <w:tab/>
        </w:r>
        <w:r w:rsidR="00CD74EE" w:rsidRPr="004D2494">
          <w:rPr>
            <w:webHidden/>
            <w:szCs w:val="24"/>
          </w:rPr>
          <w:fldChar w:fldCharType="begin"/>
        </w:r>
        <w:r w:rsidRPr="004D2494">
          <w:rPr>
            <w:webHidden/>
            <w:szCs w:val="24"/>
          </w:rPr>
          <w:instrText xml:space="preserve"> PAGEREF _Toc297898757 \h </w:instrText>
        </w:r>
        <w:r w:rsidR="00CD74EE" w:rsidRPr="004D2494">
          <w:rPr>
            <w:webHidden/>
            <w:szCs w:val="24"/>
          </w:rPr>
        </w:r>
        <w:r w:rsidR="00CD74EE" w:rsidRPr="004D2494">
          <w:rPr>
            <w:webHidden/>
            <w:szCs w:val="24"/>
          </w:rPr>
          <w:fldChar w:fldCharType="separate"/>
        </w:r>
        <w:r w:rsidR="00F53575" w:rsidRPr="004D2494">
          <w:rPr>
            <w:webHidden/>
            <w:szCs w:val="24"/>
          </w:rPr>
          <w:t>8</w:t>
        </w:r>
        <w:r w:rsidR="00CD74EE" w:rsidRPr="004D2494">
          <w:rPr>
            <w:webHidden/>
            <w:szCs w:val="24"/>
          </w:rPr>
          <w:fldChar w:fldCharType="end"/>
        </w:r>
      </w:hyperlink>
    </w:p>
    <w:p w14:paraId="4A8AB6ED" w14:textId="77777777" w:rsidR="00940E87" w:rsidRPr="004D2494" w:rsidRDefault="00940E87">
      <w:pPr>
        <w:pStyle w:val="TOC1"/>
        <w:rPr>
          <w:szCs w:val="24"/>
          <w:lang w:eastAsia="lt-LT"/>
        </w:rPr>
      </w:pPr>
      <w:hyperlink w:anchor="_Toc297898758" w:history="1">
        <w:r w:rsidRPr="004D2494">
          <w:rPr>
            <w:rStyle w:val="Hyperlink"/>
            <w:b/>
            <w:caps/>
            <w:szCs w:val="24"/>
          </w:rPr>
          <w:t>12.</w:t>
        </w:r>
        <w:r w:rsidRPr="004D2494">
          <w:rPr>
            <w:szCs w:val="24"/>
            <w:lang w:eastAsia="lt-LT"/>
          </w:rPr>
          <w:tab/>
        </w:r>
        <w:r w:rsidRPr="004D2494">
          <w:rPr>
            <w:rStyle w:val="Hyperlink"/>
            <w:b/>
            <w:caps/>
            <w:szCs w:val="24"/>
          </w:rPr>
          <w:t>Priedai</w:t>
        </w:r>
        <w:r w:rsidRPr="004D2494">
          <w:rPr>
            <w:webHidden/>
            <w:szCs w:val="24"/>
          </w:rPr>
          <w:tab/>
        </w:r>
        <w:r w:rsidR="00BD770C">
          <w:rPr>
            <w:webHidden/>
            <w:szCs w:val="24"/>
          </w:rPr>
          <w:t>9</w:t>
        </w:r>
      </w:hyperlink>
    </w:p>
    <w:p w14:paraId="469890EB" w14:textId="77777777" w:rsidR="00CF2023" w:rsidRPr="004D2494" w:rsidRDefault="00CD74EE" w:rsidP="00CF2023">
      <w:pPr>
        <w:jc w:val="both"/>
        <w:rPr>
          <w:szCs w:val="24"/>
        </w:rPr>
      </w:pPr>
      <w:r w:rsidRPr="004D2494">
        <w:rPr>
          <w:szCs w:val="24"/>
        </w:rPr>
        <w:fldChar w:fldCharType="end"/>
      </w:r>
    </w:p>
    <w:p w14:paraId="65FC53A5" w14:textId="77777777" w:rsidR="00940E87" w:rsidRPr="004D2494" w:rsidRDefault="00940E87" w:rsidP="00CF2023">
      <w:pPr>
        <w:jc w:val="both"/>
        <w:rPr>
          <w:szCs w:val="24"/>
        </w:rPr>
      </w:pPr>
    </w:p>
    <w:p w14:paraId="1C21DDB3" w14:textId="77777777" w:rsidR="00940E87" w:rsidRPr="004D2494" w:rsidRDefault="00940E87" w:rsidP="00CF2023">
      <w:pPr>
        <w:jc w:val="both"/>
        <w:rPr>
          <w:szCs w:val="24"/>
        </w:rPr>
      </w:pPr>
    </w:p>
    <w:p w14:paraId="5A42E010" w14:textId="77777777" w:rsidR="00940E87" w:rsidRPr="004D2494" w:rsidRDefault="00940E87" w:rsidP="00CF2023">
      <w:pPr>
        <w:jc w:val="both"/>
        <w:rPr>
          <w:szCs w:val="24"/>
        </w:rPr>
      </w:pPr>
    </w:p>
    <w:p w14:paraId="529A9CF4" w14:textId="77777777" w:rsidR="00940E87" w:rsidRPr="004D2494" w:rsidRDefault="00940E87" w:rsidP="00CF2023">
      <w:pPr>
        <w:jc w:val="both"/>
        <w:rPr>
          <w:szCs w:val="24"/>
        </w:rPr>
      </w:pPr>
    </w:p>
    <w:p w14:paraId="10842000" w14:textId="77777777" w:rsidR="00940E87" w:rsidRPr="004D2494" w:rsidRDefault="00940E87" w:rsidP="00CF2023">
      <w:pPr>
        <w:jc w:val="both"/>
        <w:rPr>
          <w:szCs w:val="24"/>
        </w:rPr>
      </w:pPr>
    </w:p>
    <w:p w14:paraId="37CC4DEF" w14:textId="77777777" w:rsidR="00940E87" w:rsidRPr="004D2494" w:rsidRDefault="00940E87" w:rsidP="00CF2023">
      <w:pPr>
        <w:jc w:val="both"/>
        <w:rPr>
          <w:szCs w:val="24"/>
        </w:rPr>
      </w:pPr>
    </w:p>
    <w:p w14:paraId="33D68A90" w14:textId="77777777" w:rsidR="00940E87" w:rsidRPr="004D2494" w:rsidRDefault="00940E87" w:rsidP="00CF2023">
      <w:pPr>
        <w:jc w:val="both"/>
        <w:rPr>
          <w:szCs w:val="24"/>
        </w:rPr>
      </w:pPr>
    </w:p>
    <w:p w14:paraId="488E8DC1" w14:textId="77777777" w:rsidR="00940E87" w:rsidRPr="004D2494" w:rsidRDefault="00940E87" w:rsidP="00CF2023">
      <w:pPr>
        <w:jc w:val="both"/>
        <w:rPr>
          <w:szCs w:val="24"/>
        </w:rPr>
      </w:pPr>
    </w:p>
    <w:p w14:paraId="1FE0FDFB" w14:textId="77777777" w:rsidR="00940E87" w:rsidRPr="004D2494" w:rsidRDefault="00940E87" w:rsidP="00CF2023">
      <w:pPr>
        <w:jc w:val="both"/>
        <w:rPr>
          <w:szCs w:val="24"/>
        </w:rPr>
      </w:pPr>
    </w:p>
    <w:p w14:paraId="157C49FF" w14:textId="77777777" w:rsidR="00940E87" w:rsidRPr="004D2494" w:rsidRDefault="00940E87" w:rsidP="00CF2023">
      <w:pPr>
        <w:jc w:val="both"/>
        <w:rPr>
          <w:szCs w:val="24"/>
        </w:rPr>
      </w:pPr>
    </w:p>
    <w:p w14:paraId="5C2F7DDF" w14:textId="77777777" w:rsidR="00940E87" w:rsidRPr="004D2494" w:rsidRDefault="00940E87" w:rsidP="00CF2023">
      <w:pPr>
        <w:jc w:val="both"/>
        <w:rPr>
          <w:szCs w:val="24"/>
        </w:rPr>
      </w:pPr>
    </w:p>
    <w:p w14:paraId="24FCC3BB" w14:textId="77777777" w:rsidR="00940E87" w:rsidRPr="004D2494" w:rsidRDefault="00940E87" w:rsidP="00CF2023">
      <w:pPr>
        <w:jc w:val="both"/>
        <w:rPr>
          <w:szCs w:val="24"/>
        </w:rPr>
      </w:pPr>
    </w:p>
    <w:p w14:paraId="0FEDB01B" w14:textId="77777777" w:rsidR="00940E87" w:rsidRPr="004D2494" w:rsidRDefault="00940E87" w:rsidP="00CF2023">
      <w:pPr>
        <w:jc w:val="both"/>
        <w:rPr>
          <w:szCs w:val="24"/>
        </w:rPr>
      </w:pPr>
    </w:p>
    <w:p w14:paraId="2C89C71D" w14:textId="77777777" w:rsidR="00940E87" w:rsidRPr="004D2494" w:rsidRDefault="00940E87" w:rsidP="00CF2023">
      <w:pPr>
        <w:jc w:val="both"/>
        <w:rPr>
          <w:szCs w:val="24"/>
        </w:rPr>
      </w:pPr>
    </w:p>
    <w:p w14:paraId="3CA86C11" w14:textId="77777777" w:rsidR="00AF6B86" w:rsidRPr="004D2494" w:rsidRDefault="00AF6B86" w:rsidP="00CF2023">
      <w:pPr>
        <w:jc w:val="both"/>
        <w:rPr>
          <w:szCs w:val="24"/>
        </w:rPr>
      </w:pPr>
    </w:p>
    <w:p w14:paraId="24469B6C" w14:textId="77777777" w:rsidR="00940E87" w:rsidRPr="004D2494" w:rsidRDefault="00940E87" w:rsidP="00CF2023">
      <w:pPr>
        <w:jc w:val="both"/>
        <w:rPr>
          <w:szCs w:val="24"/>
        </w:rPr>
      </w:pPr>
    </w:p>
    <w:p w14:paraId="43C55081" w14:textId="77777777" w:rsidR="00747E4A" w:rsidRDefault="00747E4A">
      <w:pPr>
        <w:rPr>
          <w:szCs w:val="24"/>
        </w:rPr>
      </w:pPr>
      <w:r>
        <w:rPr>
          <w:szCs w:val="24"/>
        </w:rPr>
        <w:br w:type="page"/>
      </w:r>
    </w:p>
    <w:p w14:paraId="03AE4FA4" w14:textId="77777777" w:rsidR="007031F0" w:rsidRPr="004D2494" w:rsidRDefault="007031F0" w:rsidP="00CF2023">
      <w:pPr>
        <w:jc w:val="both"/>
        <w:rPr>
          <w:szCs w:val="24"/>
        </w:rPr>
      </w:pPr>
    </w:p>
    <w:p w14:paraId="5131F3D6" w14:textId="77777777" w:rsidR="00940E87" w:rsidRPr="004D2494" w:rsidRDefault="00940E87" w:rsidP="00940E87">
      <w:pPr>
        <w:numPr>
          <w:ilvl w:val="0"/>
          <w:numId w:val="2"/>
        </w:numPr>
        <w:jc w:val="center"/>
        <w:outlineLvl w:val="0"/>
        <w:rPr>
          <w:b/>
          <w:szCs w:val="24"/>
        </w:rPr>
      </w:pPr>
      <w:bookmarkStart w:id="0" w:name="_Toc297898747"/>
      <w:r w:rsidRPr="004D2494">
        <w:rPr>
          <w:b/>
          <w:szCs w:val="24"/>
        </w:rPr>
        <w:t>BENDROSIOS NUOSTATOS</w:t>
      </w:r>
      <w:bookmarkEnd w:id="0"/>
    </w:p>
    <w:p w14:paraId="0464277F" w14:textId="77777777" w:rsidR="008E3BF6" w:rsidRPr="004D2494" w:rsidRDefault="008E3BF6" w:rsidP="00C970EB">
      <w:pPr>
        <w:tabs>
          <w:tab w:val="left" w:pos="840"/>
          <w:tab w:val="left" w:pos="1080"/>
        </w:tabs>
        <w:ind w:firstLine="600"/>
        <w:jc w:val="center"/>
        <w:rPr>
          <w:b/>
          <w:szCs w:val="24"/>
        </w:rPr>
      </w:pPr>
    </w:p>
    <w:p w14:paraId="114BE2F2" w14:textId="77777777" w:rsidR="008E3BF6" w:rsidRPr="004D2494" w:rsidRDefault="00BB24A6" w:rsidP="00B0104F">
      <w:pPr>
        <w:numPr>
          <w:ilvl w:val="1"/>
          <w:numId w:val="2"/>
        </w:numPr>
        <w:tabs>
          <w:tab w:val="left" w:pos="840"/>
          <w:tab w:val="left" w:pos="1080"/>
        </w:tabs>
        <w:autoSpaceDE w:val="0"/>
        <w:autoSpaceDN w:val="0"/>
        <w:adjustRightInd w:val="0"/>
        <w:ind w:left="0" w:firstLine="600"/>
        <w:jc w:val="both"/>
        <w:rPr>
          <w:szCs w:val="24"/>
        </w:rPr>
      </w:pPr>
      <w:r w:rsidRPr="004D2494">
        <w:rPr>
          <w:szCs w:val="24"/>
        </w:rPr>
        <w:t xml:space="preserve">UAB </w:t>
      </w:r>
      <w:r w:rsidR="00747E4A" w:rsidRPr="00747E4A">
        <w:rPr>
          <w:szCs w:val="24"/>
        </w:rPr>
        <w:t>INKOM EUROPE</w:t>
      </w:r>
      <w:r w:rsidR="00C103FB" w:rsidRPr="004D2494">
        <w:rPr>
          <w:szCs w:val="24"/>
        </w:rPr>
        <w:t xml:space="preserve"> (toliau vadinama – Pirkėjas</w:t>
      </w:r>
      <w:r w:rsidR="008E3BF6" w:rsidRPr="004D2494">
        <w:rPr>
          <w:szCs w:val="24"/>
        </w:rPr>
        <w:t xml:space="preserve">) </w:t>
      </w:r>
      <w:r w:rsidR="00C103FB" w:rsidRPr="004D2494">
        <w:rPr>
          <w:szCs w:val="24"/>
          <w:lang w:eastAsia="lt-LT"/>
        </w:rPr>
        <w:t xml:space="preserve">įgyvendindama projektą </w:t>
      </w:r>
      <w:r w:rsidR="008A008E" w:rsidRPr="004D2494">
        <w:rPr>
          <w:szCs w:val="24"/>
          <w:lang w:eastAsia="lt-LT"/>
        </w:rPr>
        <w:t>„</w:t>
      </w:r>
      <w:r w:rsidR="00747E4A" w:rsidRPr="00747E4A">
        <w:rPr>
          <w:color w:val="212529"/>
          <w:szCs w:val="24"/>
          <w:shd w:val="clear" w:color="auto" w:fill="FFFFFF"/>
        </w:rPr>
        <w:t>Odos žaizdų ir opų gydymui skirto medicininio prietaiso, pagaminto iš bakterinės celiuliozės, sukūrimas</w:t>
      </w:r>
      <w:r w:rsidR="008A008E" w:rsidRPr="004D2494">
        <w:rPr>
          <w:szCs w:val="24"/>
          <w:lang w:eastAsia="lt-LT"/>
        </w:rPr>
        <w:t>“</w:t>
      </w:r>
      <w:r w:rsidR="00910CA4" w:rsidRPr="004D2494">
        <w:rPr>
          <w:szCs w:val="24"/>
          <w:lang w:eastAsia="lt-LT"/>
        </w:rPr>
        <w:t xml:space="preserve"> </w:t>
      </w:r>
      <w:r w:rsidR="00B34E24" w:rsidRPr="004D2494">
        <w:rPr>
          <w:szCs w:val="24"/>
          <w:lang w:eastAsia="lt-LT"/>
        </w:rPr>
        <w:t xml:space="preserve">(Nr. </w:t>
      </w:r>
      <w:r w:rsidR="00747E4A" w:rsidRPr="00747E4A">
        <w:rPr>
          <w:color w:val="212529"/>
          <w:szCs w:val="24"/>
          <w:shd w:val="clear" w:color="auto" w:fill="FFFFFF"/>
        </w:rPr>
        <w:t>02-019-K-0094</w:t>
      </w:r>
      <w:r w:rsidR="00B34E24" w:rsidRPr="004D2494">
        <w:rPr>
          <w:szCs w:val="24"/>
          <w:lang w:eastAsia="lt-LT"/>
        </w:rPr>
        <w:t>)</w:t>
      </w:r>
      <w:r w:rsidR="00753D4C">
        <w:rPr>
          <w:szCs w:val="24"/>
          <w:lang w:eastAsia="lt-LT"/>
        </w:rPr>
        <w:t xml:space="preserve"> (toliau – Projektas)</w:t>
      </w:r>
      <w:r w:rsidR="00C103FB" w:rsidRPr="004D2494">
        <w:rPr>
          <w:szCs w:val="24"/>
          <w:lang w:eastAsia="lt-LT"/>
        </w:rPr>
        <w:t xml:space="preserve">, </w:t>
      </w:r>
      <w:r w:rsidR="005A520C" w:rsidRPr="00ED166E">
        <w:rPr>
          <w:szCs w:val="24"/>
          <w:lang w:eastAsia="lt-LT"/>
        </w:rPr>
        <w:t xml:space="preserve">bendrai </w:t>
      </w:r>
      <w:r w:rsidR="00C103FB" w:rsidRPr="00ED166E">
        <w:rPr>
          <w:szCs w:val="24"/>
          <w:lang w:eastAsia="lt-LT"/>
        </w:rPr>
        <w:t xml:space="preserve">finansuojamą </w:t>
      </w:r>
      <w:r w:rsidR="00ED166E" w:rsidRPr="000C38F4">
        <w:rPr>
          <w:sz w:val="22"/>
          <w:szCs w:val="22"/>
        </w:rPr>
        <w:t>2021‒2027 metų Europos Sąjungos (toliau – ES) fondų ir (arba) Ekonomikos gaivinimo ir atsparumo didinimo priemonės (toliau – EGADP) lėš</w:t>
      </w:r>
      <w:r w:rsidR="00ED166E">
        <w:rPr>
          <w:sz w:val="22"/>
          <w:szCs w:val="22"/>
        </w:rPr>
        <w:t>omis</w:t>
      </w:r>
      <w:r w:rsidR="00ED166E" w:rsidRPr="000C38F4">
        <w:rPr>
          <w:sz w:val="22"/>
          <w:szCs w:val="22"/>
        </w:rPr>
        <w:t xml:space="preserve"> ir Lietuvos Respublikos valstybės biudžeto lėš</w:t>
      </w:r>
      <w:r w:rsidR="00ED166E">
        <w:rPr>
          <w:sz w:val="22"/>
          <w:szCs w:val="22"/>
        </w:rPr>
        <w:t>omis</w:t>
      </w:r>
      <w:r w:rsidR="00ED166E" w:rsidRPr="004D2494">
        <w:rPr>
          <w:szCs w:val="24"/>
        </w:rPr>
        <w:t xml:space="preserve"> </w:t>
      </w:r>
      <w:r w:rsidR="005A520C" w:rsidRPr="004D2494">
        <w:rPr>
          <w:szCs w:val="24"/>
        </w:rPr>
        <w:t>numato įsigyti</w:t>
      </w:r>
      <w:r w:rsidR="00B24D7C" w:rsidRPr="004D2494">
        <w:rPr>
          <w:szCs w:val="24"/>
        </w:rPr>
        <w:t>:</w:t>
      </w:r>
      <w:r w:rsidR="005A520C" w:rsidRPr="004D2494">
        <w:rPr>
          <w:szCs w:val="24"/>
        </w:rPr>
        <w:t xml:space="preserve"> </w:t>
      </w:r>
      <w:r w:rsidR="00ED166E">
        <w:rPr>
          <w:b/>
          <w:szCs w:val="24"/>
        </w:rPr>
        <w:t xml:space="preserve">mokslinių tyrimų ir eksperimentinės plėtros konsultacijų </w:t>
      </w:r>
      <w:r w:rsidR="00ED166E" w:rsidRPr="004D2494">
        <w:rPr>
          <w:b/>
          <w:szCs w:val="24"/>
        </w:rPr>
        <w:t>paslaug</w:t>
      </w:r>
      <w:r w:rsidR="00ED166E">
        <w:rPr>
          <w:b/>
          <w:szCs w:val="24"/>
        </w:rPr>
        <w:t>as, reikalingas sukurti medicinos prietaisą iš bioceliuliozės, skirtą odos žaizdoms ir opoms gydyti</w:t>
      </w:r>
      <w:r w:rsidR="00ED166E" w:rsidRPr="004D2494">
        <w:rPr>
          <w:szCs w:val="24"/>
        </w:rPr>
        <w:t xml:space="preserve">. </w:t>
      </w:r>
    </w:p>
    <w:p w14:paraId="274E0D0C" w14:textId="77777777" w:rsidR="00416C18" w:rsidRPr="004D249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4D2494">
        <w:rPr>
          <w:szCs w:val="24"/>
        </w:rPr>
        <w:t xml:space="preserve">Vartojamos pagrindinės sąvokos, apibrėžtos </w:t>
      </w:r>
      <w:r w:rsidR="00ED166E" w:rsidRPr="00DB2E88">
        <w:rPr>
          <w:b/>
        </w:rPr>
        <w:t>Projektų finansavimo ir administravimo taisyklė</w:t>
      </w:r>
      <w:r w:rsidR="00ED166E">
        <w:rPr>
          <w:b/>
        </w:rPr>
        <w:t>se</w:t>
      </w:r>
      <w:r w:rsidR="00ED166E" w:rsidRPr="00DB2E88">
        <w:rPr>
          <w:b/>
        </w:rPr>
        <w:t>, patvirtinto</w:t>
      </w:r>
      <w:r w:rsidR="00ED166E">
        <w:rPr>
          <w:b/>
        </w:rPr>
        <w:t>se</w:t>
      </w:r>
      <w:r w:rsidR="00ED166E" w:rsidRPr="00DB2E88">
        <w:rPr>
          <w:b/>
        </w:rPr>
        <w:t xml:space="preserve"> Lietuvos Respublikos finansų ministro </w:t>
      </w:r>
      <w:r w:rsidR="00ED166E" w:rsidRPr="00DB2E88">
        <w:rPr>
          <w:b/>
          <w:bCs/>
        </w:rPr>
        <w:t>2022 m. birželio </w:t>
      </w:r>
      <w:r w:rsidR="00ED166E" w:rsidRPr="00DB2E88">
        <w:rPr>
          <w:b/>
          <w:bCs/>
          <w:lang w:val="es-ES"/>
        </w:rPr>
        <w:t>22</w:t>
      </w:r>
      <w:r w:rsidR="00ED166E" w:rsidRPr="00DB2E88">
        <w:rPr>
          <w:b/>
          <w:bCs/>
        </w:rPr>
        <w:t> d.</w:t>
      </w:r>
      <w:r w:rsidR="00ED166E" w:rsidRPr="00DB2E88">
        <w:rPr>
          <w:b/>
        </w:rPr>
        <w:t xml:space="preserve"> įsakymu Nr. </w:t>
      </w:r>
      <w:r w:rsidR="00ED166E" w:rsidRPr="00DB2E88">
        <w:rPr>
          <w:b/>
          <w:bCs/>
        </w:rPr>
        <w:t>1K-237</w:t>
      </w:r>
      <w:r w:rsidR="00ED166E" w:rsidRPr="00DB2E88">
        <w:t xml:space="preserve"> </w:t>
      </w:r>
      <w:r w:rsidR="00ED166E" w:rsidRPr="00ED166E">
        <w:rPr>
          <w:b/>
          <w:bCs/>
        </w:rPr>
        <w:t>„Dėl 2021–2027 metų Europos Sąjungos fondų investicijų programos ir Ekonomikos gaivinimo ir atsparumo didinimo plano „Naujos kartos Lietuva“ įgyvendinimo“, (įskaitant, bet neapsiribojant 7 priedu „Pirkimų taisyklės“)</w:t>
      </w:r>
      <w:r w:rsidRPr="004D2494">
        <w:rPr>
          <w:szCs w:val="24"/>
        </w:rPr>
        <w:t xml:space="preserve"> (toliau</w:t>
      </w:r>
      <w:r w:rsidR="000246B1" w:rsidRPr="004D2494">
        <w:rPr>
          <w:szCs w:val="24"/>
        </w:rPr>
        <w:t xml:space="preserve"> </w:t>
      </w:r>
      <w:r w:rsidRPr="004D2494">
        <w:rPr>
          <w:szCs w:val="24"/>
        </w:rPr>
        <w:t>–</w:t>
      </w:r>
      <w:r w:rsidR="000246B1" w:rsidRPr="004D2494">
        <w:rPr>
          <w:szCs w:val="24"/>
        </w:rPr>
        <w:t xml:space="preserve"> </w:t>
      </w:r>
      <w:r w:rsidR="00F01A39" w:rsidRPr="004D2494">
        <w:rPr>
          <w:szCs w:val="24"/>
        </w:rPr>
        <w:t>Taisyklės</w:t>
      </w:r>
      <w:r w:rsidRPr="004D2494">
        <w:rPr>
          <w:szCs w:val="24"/>
        </w:rPr>
        <w:t>)</w:t>
      </w:r>
      <w:r w:rsidR="00910CA4" w:rsidRPr="004D2494">
        <w:rPr>
          <w:szCs w:val="24"/>
        </w:rPr>
        <w:t xml:space="preserve">. </w:t>
      </w:r>
    </w:p>
    <w:p w14:paraId="7857427F" w14:textId="77777777" w:rsidR="00B2454A" w:rsidRPr="004D249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4D2494">
        <w:rPr>
          <w:szCs w:val="24"/>
        </w:rPr>
        <w:t xml:space="preserve">Pirkimas vykdomas vadovaujantis </w:t>
      </w:r>
      <w:r w:rsidR="00CE3984" w:rsidRPr="004D2494">
        <w:rPr>
          <w:szCs w:val="24"/>
        </w:rPr>
        <w:t>Taisyklėmis</w:t>
      </w:r>
      <w:r w:rsidRPr="004D2494">
        <w:rPr>
          <w:szCs w:val="24"/>
        </w:rPr>
        <w:t>, Lietuvos Respublikos civil</w:t>
      </w:r>
      <w:r w:rsidR="0047034A" w:rsidRPr="004D2494">
        <w:rPr>
          <w:szCs w:val="24"/>
        </w:rPr>
        <w:t xml:space="preserve">iniu kodeksu </w:t>
      </w:r>
      <w:r w:rsidRPr="004D2494">
        <w:rPr>
          <w:szCs w:val="24"/>
        </w:rPr>
        <w:t>(toliau</w:t>
      </w:r>
      <w:r w:rsidR="0047034A" w:rsidRPr="004D2494">
        <w:rPr>
          <w:szCs w:val="24"/>
        </w:rPr>
        <w:t xml:space="preserve"> – </w:t>
      </w:r>
      <w:r w:rsidRPr="004D2494">
        <w:rPr>
          <w:szCs w:val="24"/>
        </w:rPr>
        <w:t>Civilinis kodeksas)</w:t>
      </w:r>
      <w:r w:rsidR="000246B1" w:rsidRPr="004D2494">
        <w:rPr>
          <w:szCs w:val="24"/>
        </w:rPr>
        <w:t>,</w:t>
      </w:r>
      <w:r w:rsidR="005A520C" w:rsidRPr="004D2494">
        <w:rPr>
          <w:szCs w:val="24"/>
        </w:rPr>
        <w:t xml:space="preserve"> kitais teisės aktais</w:t>
      </w:r>
      <w:r w:rsidRPr="004D2494">
        <w:rPr>
          <w:szCs w:val="24"/>
        </w:rPr>
        <w:t xml:space="preserve"> bei </w:t>
      </w:r>
      <w:r w:rsidR="00910CA4" w:rsidRPr="004D2494">
        <w:rPr>
          <w:szCs w:val="24"/>
        </w:rPr>
        <w:t>šio konkurso</w:t>
      </w:r>
      <w:r w:rsidRPr="004D2494">
        <w:rPr>
          <w:szCs w:val="24"/>
        </w:rPr>
        <w:t xml:space="preserve"> sąlygomis</w:t>
      </w:r>
      <w:r w:rsidR="007D4366" w:rsidRPr="004D2494">
        <w:rPr>
          <w:szCs w:val="24"/>
        </w:rPr>
        <w:t xml:space="preserve"> (toliau – konkurso sąlygos)</w:t>
      </w:r>
      <w:r w:rsidRPr="004D2494">
        <w:rPr>
          <w:szCs w:val="24"/>
        </w:rPr>
        <w:t>.</w:t>
      </w:r>
    </w:p>
    <w:p w14:paraId="469F0ABB" w14:textId="77777777" w:rsidR="00F025F3" w:rsidRPr="004D249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D2494">
        <w:rPr>
          <w:szCs w:val="24"/>
        </w:rPr>
        <w:t xml:space="preserve">Skelbimas apie pirkimą paskelbtas </w:t>
      </w:r>
      <w:r w:rsidR="002D6EE6" w:rsidRPr="004D2494">
        <w:rPr>
          <w:iCs/>
          <w:szCs w:val="24"/>
        </w:rPr>
        <w:t xml:space="preserve">Europos </w:t>
      </w:r>
      <w:r w:rsidR="00F025F3" w:rsidRPr="004D2494">
        <w:rPr>
          <w:iCs/>
          <w:szCs w:val="24"/>
        </w:rPr>
        <w:t>Sąjungos</w:t>
      </w:r>
      <w:r w:rsidR="002D6EE6" w:rsidRPr="004D2494">
        <w:rPr>
          <w:iCs/>
          <w:szCs w:val="24"/>
        </w:rPr>
        <w:t xml:space="preserve"> </w:t>
      </w:r>
      <w:r w:rsidR="00885AA5" w:rsidRPr="004D2494">
        <w:rPr>
          <w:iCs/>
          <w:szCs w:val="24"/>
        </w:rPr>
        <w:t xml:space="preserve">fondų investicijų </w:t>
      </w:r>
      <w:r w:rsidR="002D6EE6" w:rsidRPr="004D2494">
        <w:rPr>
          <w:iCs/>
          <w:szCs w:val="24"/>
        </w:rPr>
        <w:t>svetainėje</w:t>
      </w:r>
      <w:r w:rsidR="002D6EE6" w:rsidRPr="004D2494">
        <w:rPr>
          <w:iCs/>
          <w:color w:val="808080"/>
          <w:szCs w:val="24"/>
        </w:rPr>
        <w:t xml:space="preserve"> </w:t>
      </w:r>
      <w:hyperlink r:id="rId12" w:history="1">
        <w:r w:rsidR="0012767D" w:rsidRPr="004D2494">
          <w:rPr>
            <w:rStyle w:val="Hyperlink"/>
            <w:iCs/>
            <w:szCs w:val="24"/>
          </w:rPr>
          <w:t>www.esinvesticijos.lt</w:t>
        </w:r>
      </w:hyperlink>
      <w:r w:rsidR="001F1CC2" w:rsidRPr="004D2494">
        <w:rPr>
          <w:i/>
          <w:iCs/>
          <w:szCs w:val="24"/>
        </w:rPr>
        <w:t>.</w:t>
      </w:r>
      <w:r w:rsidR="00F025F3" w:rsidRPr="004D2494">
        <w:rPr>
          <w:szCs w:val="24"/>
        </w:rPr>
        <w:t xml:space="preserve"> </w:t>
      </w:r>
    </w:p>
    <w:p w14:paraId="5E6B86DE" w14:textId="77777777" w:rsidR="00F025F3" w:rsidRPr="004D249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4D2494">
        <w:rPr>
          <w:szCs w:val="24"/>
        </w:rPr>
        <w:t>Pirkimas atliekamas konkurso būdu laikantis lygiateisiškumo, nediskriminavimo, abipusio pripažinimo, proporcingumo, skaidrumo principų</w:t>
      </w:r>
      <w:r w:rsidR="0047034A" w:rsidRPr="004D2494">
        <w:rPr>
          <w:szCs w:val="24"/>
        </w:rPr>
        <w:t>.</w:t>
      </w:r>
      <w:r w:rsidR="00422C79" w:rsidRPr="004D2494">
        <w:rPr>
          <w:szCs w:val="24"/>
        </w:rPr>
        <w:t xml:space="preserve"> </w:t>
      </w:r>
    </w:p>
    <w:p w14:paraId="5E21D1CE" w14:textId="77777777" w:rsidR="005F4AFE" w:rsidRPr="004D249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4D2494">
        <w:rPr>
          <w:szCs w:val="24"/>
        </w:rPr>
        <w:t>Konkursui</w:t>
      </w:r>
      <w:r w:rsidR="00910CA4" w:rsidRPr="004D2494">
        <w:rPr>
          <w:szCs w:val="24"/>
        </w:rPr>
        <w:t xml:space="preserve"> </w:t>
      </w:r>
      <w:r w:rsidRPr="004D2494">
        <w:rPr>
          <w:szCs w:val="24"/>
        </w:rPr>
        <w:t xml:space="preserve">neįvykus dėl to, kad nebuvo gauta nė vieno pirkėjo nustatytus reikalavimus atitinkančio tiekėjo pasiūlymo, pirkėjas pasilieka teisę pakartotinį pirkimą vykdyti </w:t>
      </w:r>
      <w:r w:rsidR="002432F8" w:rsidRPr="004D2494">
        <w:rPr>
          <w:szCs w:val="24"/>
        </w:rPr>
        <w:t>Taisyklių</w:t>
      </w:r>
      <w:r w:rsidRPr="004D2494">
        <w:rPr>
          <w:szCs w:val="24"/>
        </w:rPr>
        <w:t xml:space="preserve"> </w:t>
      </w:r>
      <w:r w:rsidR="00225512">
        <w:rPr>
          <w:szCs w:val="24"/>
        </w:rPr>
        <w:t>7 priedo 23.1.</w:t>
      </w:r>
      <w:r w:rsidR="002432F8" w:rsidRPr="004D2494">
        <w:rPr>
          <w:szCs w:val="24"/>
        </w:rPr>
        <w:t xml:space="preserve"> punkt</w:t>
      </w:r>
      <w:r w:rsidRPr="004D2494">
        <w:rPr>
          <w:szCs w:val="24"/>
        </w:rPr>
        <w:t>e nustatyta tvarka.</w:t>
      </w:r>
    </w:p>
    <w:p w14:paraId="527ABFE6" w14:textId="77777777" w:rsidR="0047034A" w:rsidRPr="00EA57C9"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4D2494">
        <w:rPr>
          <w:szCs w:val="24"/>
        </w:rPr>
        <w:t xml:space="preserve">Pirkėjo įgaliotas asmuo palaikyti tiesioginį ryšį su </w:t>
      </w:r>
      <w:r w:rsidRPr="00EA57C9">
        <w:rPr>
          <w:szCs w:val="24"/>
        </w:rPr>
        <w:t xml:space="preserve">tiekėjais ir gauti iš jų su pirkimo procedūromis susijusius pranešimus: </w:t>
      </w:r>
      <w:r w:rsidR="001477D4" w:rsidRPr="00910223">
        <w:rPr>
          <w:szCs w:val="24"/>
        </w:rPr>
        <w:t>MTEP veiklų vadovas</w:t>
      </w:r>
      <w:r w:rsidR="00225512" w:rsidRPr="00910223">
        <w:rPr>
          <w:szCs w:val="24"/>
        </w:rPr>
        <w:t xml:space="preserve"> </w:t>
      </w:r>
      <w:r w:rsidR="001477D4">
        <w:rPr>
          <w:szCs w:val="24"/>
        </w:rPr>
        <w:t>Stanislav Kochergin</w:t>
      </w:r>
      <w:r w:rsidRPr="00EA57C9">
        <w:rPr>
          <w:i/>
          <w:szCs w:val="24"/>
        </w:rPr>
        <w:t xml:space="preserve">, </w:t>
      </w:r>
      <w:r w:rsidR="0063621E" w:rsidRPr="00EA57C9">
        <w:rPr>
          <w:szCs w:val="24"/>
        </w:rPr>
        <w:t xml:space="preserve">tel.: </w:t>
      </w:r>
      <w:r w:rsidR="001477D4" w:rsidRPr="001477D4">
        <w:rPr>
          <w:color w:val="000000"/>
          <w:szCs w:val="24"/>
        </w:rPr>
        <w:t>+37062555118</w:t>
      </w:r>
      <w:r w:rsidR="001477D4">
        <w:rPr>
          <w:color w:val="000000"/>
          <w:szCs w:val="24"/>
        </w:rPr>
        <w:t>,</w:t>
      </w:r>
      <w:r w:rsidR="001477D4" w:rsidRPr="001477D4">
        <w:rPr>
          <w:color w:val="000000"/>
          <w:szCs w:val="24"/>
        </w:rPr>
        <w:t xml:space="preserve"> el.</w:t>
      </w:r>
      <w:r w:rsidR="001477D4">
        <w:rPr>
          <w:color w:val="000000"/>
          <w:szCs w:val="24"/>
        </w:rPr>
        <w:t> </w:t>
      </w:r>
      <w:r w:rsidR="001477D4" w:rsidRPr="001477D4">
        <w:rPr>
          <w:color w:val="000000"/>
          <w:szCs w:val="24"/>
        </w:rPr>
        <w:t>paštas: kochergins@icloud.com</w:t>
      </w:r>
      <w:r w:rsidRPr="00EA57C9">
        <w:rPr>
          <w:szCs w:val="24"/>
        </w:rPr>
        <w:t>.</w:t>
      </w:r>
    </w:p>
    <w:p w14:paraId="4A20C241" w14:textId="77777777" w:rsidR="008E3BF6" w:rsidRPr="004D2494" w:rsidRDefault="008E3BF6" w:rsidP="00C970EB">
      <w:pPr>
        <w:pStyle w:val="Heading2"/>
        <w:numPr>
          <w:ilvl w:val="0"/>
          <w:numId w:val="0"/>
        </w:numPr>
        <w:ind w:firstLine="600"/>
        <w:rPr>
          <w:szCs w:val="24"/>
        </w:rPr>
      </w:pPr>
      <w:bookmarkStart w:id="1" w:name="_Toc60525483"/>
      <w:bookmarkStart w:id="2" w:name="_Toc47844929"/>
    </w:p>
    <w:p w14:paraId="65C92070" w14:textId="77777777" w:rsidR="008E3BF6" w:rsidRPr="004D2494" w:rsidRDefault="008E3BF6" w:rsidP="00C970EB">
      <w:pPr>
        <w:numPr>
          <w:ilvl w:val="0"/>
          <w:numId w:val="2"/>
        </w:numPr>
        <w:jc w:val="center"/>
        <w:outlineLvl w:val="0"/>
        <w:rPr>
          <w:b/>
          <w:szCs w:val="24"/>
        </w:rPr>
      </w:pPr>
      <w:bookmarkStart w:id="3" w:name="_Toc297898748"/>
      <w:r w:rsidRPr="004D2494">
        <w:rPr>
          <w:b/>
          <w:szCs w:val="24"/>
        </w:rPr>
        <w:t>PIRKIMO OBJEKTAS</w:t>
      </w:r>
      <w:bookmarkEnd w:id="1"/>
      <w:bookmarkEnd w:id="2"/>
      <w:bookmarkEnd w:id="3"/>
    </w:p>
    <w:p w14:paraId="6FEE46F2" w14:textId="77777777" w:rsidR="008E3BF6" w:rsidRPr="004D2494" w:rsidRDefault="008E3BF6" w:rsidP="00C970EB">
      <w:pPr>
        <w:ind w:firstLine="600"/>
        <w:jc w:val="both"/>
        <w:rPr>
          <w:szCs w:val="24"/>
          <w:lang w:eastAsia="lt-LT"/>
        </w:rPr>
      </w:pPr>
    </w:p>
    <w:p w14:paraId="23249F16" w14:textId="77777777" w:rsidR="00844D91" w:rsidRPr="004D2494" w:rsidRDefault="00844D91" w:rsidP="00056FC7">
      <w:pPr>
        <w:numPr>
          <w:ilvl w:val="1"/>
          <w:numId w:val="3"/>
        </w:numPr>
        <w:tabs>
          <w:tab w:val="num" w:pos="1134"/>
        </w:tabs>
        <w:ind w:left="0" w:firstLine="600"/>
        <w:jc w:val="both"/>
        <w:rPr>
          <w:szCs w:val="24"/>
        </w:rPr>
      </w:pPr>
      <w:r w:rsidRPr="004D2494">
        <w:rPr>
          <w:szCs w:val="24"/>
        </w:rPr>
        <w:t>Perkam</w:t>
      </w:r>
      <w:r w:rsidR="004570F6" w:rsidRPr="004D2494">
        <w:rPr>
          <w:szCs w:val="24"/>
        </w:rPr>
        <w:t>os paslaugos</w:t>
      </w:r>
      <w:r w:rsidR="00CE3299" w:rsidRPr="004D2494">
        <w:rPr>
          <w:szCs w:val="24"/>
        </w:rPr>
        <w:t xml:space="preserve"> </w:t>
      </w:r>
      <w:r w:rsidR="0021404A" w:rsidRPr="004D2494">
        <w:rPr>
          <w:szCs w:val="24"/>
        </w:rPr>
        <w:t xml:space="preserve">yra </w:t>
      </w:r>
      <w:r w:rsidR="002017DC" w:rsidRPr="002017DC">
        <w:rPr>
          <w:bCs/>
          <w:szCs w:val="24"/>
        </w:rPr>
        <w:t>mokslinių tyrimų ir eksperimentinės plėtros konsultacijų paslaugos</w:t>
      </w:r>
      <w:r w:rsidR="005B0CC5" w:rsidRPr="004D2494">
        <w:rPr>
          <w:szCs w:val="24"/>
        </w:rPr>
        <w:t>,</w:t>
      </w:r>
      <w:r w:rsidR="001B6C6A" w:rsidRPr="004D2494">
        <w:rPr>
          <w:szCs w:val="24"/>
        </w:rPr>
        <w:t xml:space="preserve"> </w:t>
      </w:r>
      <w:r w:rsidR="004570F6" w:rsidRPr="004D2494">
        <w:rPr>
          <w:szCs w:val="24"/>
        </w:rPr>
        <w:t>paslaugų</w:t>
      </w:r>
      <w:r w:rsidRPr="004D2494">
        <w:rPr>
          <w:szCs w:val="24"/>
        </w:rPr>
        <w:t xml:space="preserve"> savybės nustatytos pateiktoje techninėje specifikacijoje.</w:t>
      </w:r>
    </w:p>
    <w:p w14:paraId="1053AEAD" w14:textId="47057F1E" w:rsidR="004A23AA" w:rsidRDefault="004A23AA" w:rsidP="005A459F">
      <w:pPr>
        <w:numPr>
          <w:ilvl w:val="1"/>
          <w:numId w:val="3"/>
        </w:numPr>
        <w:tabs>
          <w:tab w:val="num" w:pos="1134"/>
        </w:tabs>
        <w:ind w:left="0" w:firstLine="567"/>
        <w:jc w:val="both"/>
        <w:rPr>
          <w:szCs w:val="24"/>
        </w:rPr>
      </w:pPr>
      <w:r>
        <w:rPr>
          <w:szCs w:val="24"/>
        </w:rPr>
        <w:t>P</w:t>
      </w:r>
      <w:r w:rsidRPr="004A23AA">
        <w:rPr>
          <w:szCs w:val="24"/>
        </w:rPr>
        <w:t>aslaugos teikimo metu nėra numatomas reikšmingas neigiamas poveikis aplinkai, nesukuriamas taršos šaltinis ir negeneruojamos atliekos</w:t>
      </w:r>
      <w:r>
        <w:rPr>
          <w:szCs w:val="24"/>
        </w:rPr>
        <w:t>.</w:t>
      </w:r>
      <w:r w:rsidRPr="004D2494">
        <w:rPr>
          <w:szCs w:val="24"/>
        </w:rPr>
        <w:t xml:space="preserve"> </w:t>
      </w:r>
    </w:p>
    <w:p w14:paraId="5591DCF2" w14:textId="4EB669CB" w:rsidR="004A23AA" w:rsidRPr="004A23AA" w:rsidRDefault="008759FE" w:rsidP="004A23AA">
      <w:pPr>
        <w:numPr>
          <w:ilvl w:val="1"/>
          <w:numId w:val="3"/>
        </w:numPr>
        <w:tabs>
          <w:tab w:val="num" w:pos="1134"/>
        </w:tabs>
        <w:ind w:left="0" w:firstLine="567"/>
        <w:jc w:val="both"/>
        <w:rPr>
          <w:szCs w:val="24"/>
        </w:rPr>
      </w:pPr>
      <w:r w:rsidRPr="004D2494">
        <w:rPr>
          <w:szCs w:val="24"/>
        </w:rPr>
        <w:t xml:space="preserve">Jei techninėje specifikacijoje apibūdinant pirkimo objektą nurodytas konkretus modelis ar šaltinis, konkretus procesas ar prekės ženklas, patentas, tipai, konkreti kilmė ar gamyba, laikyti, kad </w:t>
      </w:r>
      <w:r w:rsidRPr="004D2494">
        <w:rPr>
          <w:color w:val="000000"/>
          <w:szCs w:val="24"/>
        </w:rPr>
        <w:t>priimtini ir savo savybėmis lygiaverčiai objektai.</w:t>
      </w:r>
    </w:p>
    <w:p w14:paraId="15AC5C13" w14:textId="77777777" w:rsidR="008E3BF6" w:rsidRPr="004D2494" w:rsidRDefault="00844D91" w:rsidP="00056FC7">
      <w:pPr>
        <w:numPr>
          <w:ilvl w:val="1"/>
          <w:numId w:val="3"/>
        </w:numPr>
        <w:tabs>
          <w:tab w:val="num" w:pos="1134"/>
        </w:tabs>
        <w:ind w:left="0" w:firstLine="600"/>
        <w:jc w:val="both"/>
        <w:rPr>
          <w:szCs w:val="24"/>
        </w:rPr>
      </w:pPr>
      <w:r w:rsidRPr="004D2494">
        <w:rPr>
          <w:szCs w:val="24"/>
        </w:rPr>
        <w:t>Šis pirkimas į dalis neskirstomas</w:t>
      </w:r>
      <w:r w:rsidR="000A42E5" w:rsidRPr="004D2494">
        <w:rPr>
          <w:szCs w:val="24"/>
        </w:rPr>
        <w:t xml:space="preserve">, todėl pasiūlymas turi būti pateiktas visam nurodytam </w:t>
      </w:r>
      <w:r w:rsidR="004570F6" w:rsidRPr="004D2494">
        <w:rPr>
          <w:szCs w:val="24"/>
        </w:rPr>
        <w:t>paslaugų</w:t>
      </w:r>
      <w:r w:rsidR="000A42E5" w:rsidRPr="004D2494">
        <w:rPr>
          <w:szCs w:val="24"/>
        </w:rPr>
        <w:t xml:space="preserve"> kiekiui.</w:t>
      </w:r>
    </w:p>
    <w:p w14:paraId="1054FC94" w14:textId="755113C8" w:rsidR="00844D91" w:rsidRPr="00DA264B" w:rsidRDefault="004570F6" w:rsidP="00056FC7">
      <w:pPr>
        <w:numPr>
          <w:ilvl w:val="1"/>
          <w:numId w:val="3"/>
        </w:numPr>
        <w:tabs>
          <w:tab w:val="num" w:pos="1134"/>
        </w:tabs>
        <w:ind w:left="0" w:firstLine="600"/>
        <w:jc w:val="both"/>
        <w:rPr>
          <w:szCs w:val="24"/>
        </w:rPr>
      </w:pPr>
      <w:r w:rsidRPr="00325CED">
        <w:rPr>
          <w:szCs w:val="24"/>
        </w:rPr>
        <w:t>Paslaugos</w:t>
      </w:r>
      <w:r w:rsidR="00844D91" w:rsidRPr="00325CED">
        <w:rPr>
          <w:szCs w:val="24"/>
        </w:rPr>
        <w:t xml:space="preserve"> turi būti </w:t>
      </w:r>
      <w:r w:rsidRPr="00325CED">
        <w:rPr>
          <w:szCs w:val="24"/>
        </w:rPr>
        <w:t>pradėtos teikti</w:t>
      </w:r>
      <w:r w:rsidR="00844D91" w:rsidRPr="00325CED">
        <w:rPr>
          <w:i/>
          <w:szCs w:val="24"/>
        </w:rPr>
        <w:t xml:space="preserve"> </w:t>
      </w:r>
      <w:r w:rsidR="00844D91" w:rsidRPr="00325CED">
        <w:rPr>
          <w:szCs w:val="24"/>
        </w:rPr>
        <w:t>per</w:t>
      </w:r>
      <w:r w:rsidR="00844D91" w:rsidRPr="00325CED">
        <w:rPr>
          <w:i/>
          <w:szCs w:val="24"/>
        </w:rPr>
        <w:t xml:space="preserve"> </w:t>
      </w:r>
      <w:r w:rsidRPr="00325CED">
        <w:rPr>
          <w:szCs w:val="24"/>
        </w:rPr>
        <w:t>1</w:t>
      </w:r>
      <w:r w:rsidR="001B6C6A" w:rsidRPr="00325CED">
        <w:rPr>
          <w:szCs w:val="24"/>
        </w:rPr>
        <w:t xml:space="preserve"> </w:t>
      </w:r>
      <w:r w:rsidRPr="00325CED">
        <w:rPr>
          <w:szCs w:val="24"/>
        </w:rPr>
        <w:t>sav</w:t>
      </w:r>
      <w:r w:rsidR="0067192D" w:rsidRPr="00325CED">
        <w:rPr>
          <w:szCs w:val="24"/>
        </w:rPr>
        <w:t>a</w:t>
      </w:r>
      <w:r w:rsidRPr="00325CED">
        <w:rPr>
          <w:szCs w:val="24"/>
        </w:rPr>
        <w:t>itę</w:t>
      </w:r>
      <w:r w:rsidR="00844D91" w:rsidRPr="00325CED">
        <w:rPr>
          <w:szCs w:val="24"/>
        </w:rPr>
        <w:t xml:space="preserve"> nuo </w:t>
      </w:r>
      <w:r w:rsidRPr="00325CED">
        <w:rPr>
          <w:szCs w:val="24"/>
        </w:rPr>
        <w:t>paslaugų</w:t>
      </w:r>
      <w:r w:rsidR="00844D91" w:rsidRPr="00325CED">
        <w:rPr>
          <w:i/>
          <w:szCs w:val="24"/>
        </w:rPr>
        <w:t xml:space="preserve"> </w:t>
      </w:r>
      <w:r w:rsidR="00844D91" w:rsidRPr="00325CED">
        <w:rPr>
          <w:szCs w:val="24"/>
        </w:rPr>
        <w:t xml:space="preserve">pirkimo sutarties </w:t>
      </w:r>
      <w:r w:rsidR="001B6C6A" w:rsidRPr="00325CED">
        <w:rPr>
          <w:szCs w:val="24"/>
        </w:rPr>
        <w:t xml:space="preserve">pasirašymo </w:t>
      </w:r>
      <w:r w:rsidR="001B6C6A" w:rsidRPr="00DA264B">
        <w:rPr>
          <w:szCs w:val="24"/>
        </w:rPr>
        <w:t>dienos</w:t>
      </w:r>
      <w:r w:rsidRPr="00DA264B">
        <w:rPr>
          <w:szCs w:val="24"/>
        </w:rPr>
        <w:t xml:space="preserve">, o pilnai suteiktos – ne vėliau nei </w:t>
      </w:r>
      <w:r w:rsidR="00910223" w:rsidRPr="00DA264B">
        <w:rPr>
          <w:szCs w:val="24"/>
        </w:rPr>
        <w:t xml:space="preserve">iki </w:t>
      </w:r>
      <w:r w:rsidR="00325CED" w:rsidRPr="00DA264B">
        <w:rPr>
          <w:szCs w:val="24"/>
        </w:rPr>
        <w:t>2026 m. liepos 29 d</w:t>
      </w:r>
      <w:r w:rsidR="0067192D" w:rsidRPr="00DA264B">
        <w:rPr>
          <w:szCs w:val="24"/>
        </w:rPr>
        <w:t>.</w:t>
      </w:r>
    </w:p>
    <w:p w14:paraId="276A6BAB" w14:textId="77777777" w:rsidR="00C970EB" w:rsidRPr="004D2494" w:rsidRDefault="0067192D" w:rsidP="00056FC7">
      <w:pPr>
        <w:numPr>
          <w:ilvl w:val="1"/>
          <w:numId w:val="3"/>
        </w:numPr>
        <w:tabs>
          <w:tab w:val="num" w:pos="1134"/>
        </w:tabs>
        <w:ind w:left="0" w:firstLine="600"/>
        <w:jc w:val="both"/>
        <w:rPr>
          <w:szCs w:val="24"/>
        </w:rPr>
      </w:pPr>
      <w:r w:rsidRPr="004D2494">
        <w:rPr>
          <w:szCs w:val="24"/>
        </w:rPr>
        <w:t>Paslaugų teikimo</w:t>
      </w:r>
      <w:r w:rsidR="00844D91" w:rsidRPr="004D2494">
        <w:rPr>
          <w:szCs w:val="24"/>
        </w:rPr>
        <w:t xml:space="preserve"> vieta </w:t>
      </w:r>
      <w:bookmarkStart w:id="4" w:name="_Toc60525484"/>
      <w:bookmarkStart w:id="5" w:name="_Toc47844930"/>
      <w:bookmarkStart w:id="6" w:name="_Toc225657494"/>
      <w:bookmarkStart w:id="7" w:name="_Toc225657651"/>
      <w:r w:rsidR="002A78FC">
        <w:rPr>
          <w:szCs w:val="24"/>
        </w:rPr>
        <w:t xml:space="preserve">yra </w:t>
      </w:r>
      <w:r w:rsidR="001477D4" w:rsidRPr="001477D4">
        <w:rPr>
          <w:szCs w:val="24"/>
        </w:rPr>
        <w:t>Marių g. 83-1, Rumšiškės, LT-56337 Kaišiadorių r</w:t>
      </w:r>
      <w:r w:rsidRPr="004D2494">
        <w:rPr>
          <w:szCs w:val="24"/>
        </w:rPr>
        <w:t xml:space="preserve">. </w:t>
      </w:r>
    </w:p>
    <w:p w14:paraId="38B157E9" w14:textId="77777777" w:rsidR="00C970EB" w:rsidRPr="004D2494" w:rsidRDefault="00C970EB" w:rsidP="00C970EB">
      <w:pPr>
        <w:jc w:val="both"/>
        <w:rPr>
          <w:szCs w:val="24"/>
          <w:highlight w:val="yellow"/>
        </w:rPr>
      </w:pPr>
    </w:p>
    <w:p w14:paraId="068668DA" w14:textId="77777777" w:rsidR="008E3BF6" w:rsidRPr="004D2494" w:rsidRDefault="00C970EB" w:rsidP="00C970EB">
      <w:pPr>
        <w:numPr>
          <w:ilvl w:val="0"/>
          <w:numId w:val="7"/>
        </w:numPr>
        <w:jc w:val="center"/>
        <w:outlineLvl w:val="0"/>
        <w:rPr>
          <w:szCs w:val="24"/>
        </w:rPr>
      </w:pPr>
      <w:bookmarkStart w:id="8" w:name="_Toc297898749"/>
      <w:r w:rsidRPr="004D2494">
        <w:rPr>
          <w:b/>
          <w:szCs w:val="24"/>
        </w:rPr>
        <w:t>T</w:t>
      </w:r>
      <w:r w:rsidR="008E3BF6" w:rsidRPr="004D2494">
        <w:rPr>
          <w:b/>
          <w:szCs w:val="24"/>
        </w:rPr>
        <w:t>IEKĖJŲ KVALIFIKACIJOS REIKALAVIMAI</w:t>
      </w:r>
      <w:bookmarkEnd w:id="4"/>
      <w:bookmarkEnd w:id="5"/>
      <w:bookmarkEnd w:id="6"/>
      <w:bookmarkEnd w:id="7"/>
      <w:bookmarkEnd w:id="8"/>
    </w:p>
    <w:p w14:paraId="6D71398D" w14:textId="77777777" w:rsidR="008E3BF6" w:rsidRPr="004D2494" w:rsidRDefault="008E3BF6" w:rsidP="00C96212">
      <w:pPr>
        <w:ind w:firstLine="600"/>
        <w:jc w:val="both"/>
        <w:rPr>
          <w:szCs w:val="24"/>
          <w:lang w:eastAsia="lt-LT"/>
        </w:rPr>
      </w:pPr>
    </w:p>
    <w:p w14:paraId="2BB9C591" w14:textId="77777777" w:rsidR="008E3BF6" w:rsidRPr="004D2494" w:rsidRDefault="008E3BF6" w:rsidP="008A008E">
      <w:pPr>
        <w:numPr>
          <w:ilvl w:val="1"/>
          <w:numId w:val="7"/>
        </w:numPr>
        <w:tabs>
          <w:tab w:val="left" w:pos="1134"/>
        </w:tabs>
        <w:jc w:val="both"/>
        <w:rPr>
          <w:szCs w:val="24"/>
        </w:rPr>
      </w:pPr>
      <w:bookmarkStart w:id="9" w:name="_Toc225657496"/>
      <w:bookmarkStart w:id="10" w:name="_Toc225657653"/>
      <w:r w:rsidRPr="004D2494">
        <w:rPr>
          <w:szCs w:val="24"/>
        </w:rPr>
        <w:t>Tiekėjas, dalyvaujantis pirkime, turi atitikti šiuos minimalius kvalifikacijos reikalavimus:</w:t>
      </w:r>
      <w:bookmarkEnd w:id="9"/>
      <w:bookmarkEnd w:id="10"/>
    </w:p>
    <w:p w14:paraId="10DD225F" w14:textId="77777777" w:rsidR="008E3BF6" w:rsidRPr="004D2494" w:rsidRDefault="008E3BF6" w:rsidP="00C96212">
      <w:pPr>
        <w:ind w:right="-149" w:firstLine="851"/>
        <w:rPr>
          <w:b/>
          <w:szCs w:val="24"/>
        </w:rPr>
      </w:pPr>
    </w:p>
    <w:p w14:paraId="0E7C500F" w14:textId="77777777" w:rsidR="008E3BF6" w:rsidRPr="004D2494" w:rsidRDefault="008E3BF6" w:rsidP="00BE25F0">
      <w:pPr>
        <w:numPr>
          <w:ilvl w:val="2"/>
          <w:numId w:val="7"/>
        </w:numPr>
        <w:ind w:right="-149"/>
        <w:jc w:val="both"/>
        <w:rPr>
          <w:b/>
          <w:szCs w:val="24"/>
        </w:rPr>
      </w:pPr>
      <w:r w:rsidRPr="004D2494">
        <w:rPr>
          <w:b/>
          <w:szCs w:val="24"/>
        </w:rPr>
        <w:t>Bendrieji tiekėjų kvalifikacijos reikalavimai</w:t>
      </w:r>
    </w:p>
    <w:p w14:paraId="5218161B" w14:textId="77777777" w:rsidR="008E3BF6" w:rsidRPr="004D2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827"/>
        <w:gridCol w:w="1843"/>
        <w:gridCol w:w="3310"/>
      </w:tblGrid>
      <w:tr w:rsidR="001B7483" w:rsidRPr="004D2494" w14:paraId="11CEDA9E" w14:textId="77777777" w:rsidTr="00F6230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114EEAB" w14:textId="77777777" w:rsidR="001B7483" w:rsidRPr="004D2494" w:rsidRDefault="001B7483" w:rsidP="00C970EB">
            <w:pPr>
              <w:ind w:left="-779" w:right="-149" w:firstLine="851"/>
              <w:jc w:val="both"/>
              <w:rPr>
                <w:b/>
                <w:szCs w:val="24"/>
              </w:rPr>
            </w:pPr>
            <w:r w:rsidRPr="004D2494">
              <w:rPr>
                <w:b/>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14B5F8" w14:textId="77777777" w:rsidR="001B7483" w:rsidRPr="004D2494" w:rsidRDefault="001B7483" w:rsidP="00C970EB">
            <w:pPr>
              <w:ind w:right="-149"/>
              <w:jc w:val="center"/>
              <w:rPr>
                <w:b/>
                <w:szCs w:val="24"/>
              </w:rPr>
            </w:pPr>
            <w:r w:rsidRPr="004D2494">
              <w:rPr>
                <w:b/>
                <w:szCs w:val="24"/>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0495A624" w14:textId="77777777" w:rsidR="001B7483" w:rsidRPr="004D2494" w:rsidRDefault="001B7483" w:rsidP="001A4CAC">
            <w:pPr>
              <w:jc w:val="center"/>
              <w:rPr>
                <w:b/>
                <w:szCs w:val="24"/>
              </w:rPr>
            </w:pPr>
            <w:r w:rsidRPr="004D2494">
              <w:rPr>
                <w:b/>
                <w:szCs w:val="24"/>
              </w:rPr>
              <w:t>Kvalifikacijos reikalavimų reikšmė</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7C137726" w14:textId="77777777" w:rsidR="001B7483" w:rsidRPr="004D2494" w:rsidRDefault="001B7483" w:rsidP="00C970EB">
            <w:pPr>
              <w:jc w:val="center"/>
              <w:rPr>
                <w:b/>
                <w:szCs w:val="24"/>
              </w:rPr>
            </w:pPr>
            <w:r w:rsidRPr="004D2494">
              <w:rPr>
                <w:b/>
                <w:szCs w:val="24"/>
              </w:rPr>
              <w:t>Kvalifikacijos reikalavimus įrodantys dokumentai</w:t>
            </w:r>
          </w:p>
        </w:tc>
      </w:tr>
      <w:tr w:rsidR="001B2A9B" w:rsidRPr="004D2494" w14:paraId="7E961A02" w14:textId="77777777" w:rsidTr="00F6230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7A5872F" w14:textId="77777777" w:rsidR="001B2A9B" w:rsidRPr="004D2494" w:rsidRDefault="00C671C8" w:rsidP="005A459F">
            <w:pPr>
              <w:ind w:right="-149"/>
              <w:jc w:val="both"/>
              <w:rPr>
                <w:szCs w:val="24"/>
              </w:rPr>
            </w:pPr>
            <w:r w:rsidRPr="004D2494">
              <w:rPr>
                <w:szCs w:val="24"/>
              </w:rPr>
              <w:t>3.1.1.1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4400139" w14:textId="77777777" w:rsidR="001B2A9B" w:rsidRPr="004D2494" w:rsidRDefault="001B2A9B" w:rsidP="001B2A9B">
            <w:pPr>
              <w:jc w:val="both"/>
              <w:rPr>
                <w:color w:val="000000"/>
                <w:szCs w:val="24"/>
              </w:rPr>
            </w:pPr>
            <w:r w:rsidRPr="004D2494">
              <w:rPr>
                <w:szCs w:val="24"/>
              </w:rPr>
              <w:t xml:space="preserve">Tiekėjas nėra bankrutavęs, likviduojamas, su kreditoriais sudaręs taikos sutarties, sustabdęs ar apribojęs </w:t>
            </w:r>
            <w:r w:rsidRPr="004D2494">
              <w:rPr>
                <w:szCs w:val="24"/>
              </w:rPr>
              <w:lastRenderedPageBreak/>
              <w:t>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401897" w:rsidRPr="004D2494">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167BB7CF" w14:textId="77777777" w:rsidR="001B2A9B" w:rsidRPr="004D2494" w:rsidRDefault="001B2A9B" w:rsidP="00C64AA5">
            <w:pPr>
              <w:rPr>
                <w:szCs w:val="24"/>
              </w:rPr>
            </w:pPr>
            <w:r w:rsidRPr="004D2494">
              <w:rPr>
                <w:szCs w:val="24"/>
              </w:rPr>
              <w:lastRenderedPageBreak/>
              <w:t xml:space="preserve">Tiekėjo, neatitinkančio šio reikalavimo, </w:t>
            </w:r>
            <w:r w:rsidRPr="004D2494">
              <w:rPr>
                <w:szCs w:val="24"/>
              </w:rPr>
              <w:lastRenderedPageBreak/>
              <w:t>pasiūlymas atmetamas</w:t>
            </w:r>
            <w:r w:rsidR="00401897" w:rsidRPr="004D2494">
              <w:rPr>
                <w:szCs w:val="24"/>
              </w:rPr>
              <w:t>.</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23473A58" w14:textId="77777777" w:rsidR="001B2A9B" w:rsidRPr="004D2494" w:rsidRDefault="001B2A9B" w:rsidP="00401897">
            <w:pPr>
              <w:rPr>
                <w:szCs w:val="24"/>
              </w:rPr>
            </w:pPr>
            <w:r w:rsidRPr="004D2494">
              <w:rPr>
                <w:szCs w:val="24"/>
              </w:rPr>
              <w:lastRenderedPageBreak/>
              <w:t xml:space="preserve">Valstybės įmonės Registrų centro arba atitinkamos užsienio šalies institucijos </w:t>
            </w:r>
            <w:r w:rsidRPr="004D2494">
              <w:rPr>
                <w:szCs w:val="24"/>
              </w:rPr>
              <w:lastRenderedPageBreak/>
              <w:t>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9C5B4D" w:rsidRPr="004D2494">
              <w:rPr>
                <w:szCs w:val="24"/>
              </w:rPr>
              <w:t>. Pateikiama tinkamai patvirtinta dokumento kopija</w:t>
            </w:r>
            <w:r w:rsidR="00401897" w:rsidRPr="004D2494">
              <w:rPr>
                <w:szCs w:val="24"/>
              </w:rPr>
              <w:t>.</w:t>
            </w:r>
          </w:p>
        </w:tc>
      </w:tr>
      <w:tr w:rsidR="008F4AAA" w:rsidRPr="004D2494" w14:paraId="76DB7F85" w14:textId="77777777" w:rsidTr="003247A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F70A8F9" w14:textId="77777777" w:rsidR="008F4AAA" w:rsidRPr="003247A0" w:rsidRDefault="008F4AAA" w:rsidP="005A459F">
            <w:pPr>
              <w:ind w:right="-149"/>
              <w:jc w:val="both"/>
              <w:rPr>
                <w:szCs w:val="24"/>
              </w:rPr>
            </w:pPr>
            <w:r w:rsidRPr="003247A0">
              <w:rPr>
                <w:szCs w:val="24"/>
              </w:rPr>
              <w:lastRenderedPageBreak/>
              <w:t>3.1.1.2.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00F4808" w14:textId="3F817A50" w:rsidR="008F4AAA" w:rsidRPr="003247A0" w:rsidRDefault="008F4AAA" w:rsidP="001B2A9B">
            <w:pPr>
              <w:jc w:val="both"/>
              <w:rPr>
                <w:szCs w:val="24"/>
              </w:rPr>
            </w:pPr>
            <w:r w:rsidRPr="003247A0">
              <w:rPr>
                <w:szCs w:val="24"/>
              </w:rPr>
              <w:t xml:space="preserve">Tiekėjo vadovas ar vyr. buhalteris </w:t>
            </w:r>
            <w:r w:rsidR="00CD3CAC">
              <w:rPr>
                <w:szCs w:val="24"/>
              </w:rPr>
              <w:t>ne</w:t>
            </w:r>
            <w:r w:rsidRPr="003247A0">
              <w:rPr>
                <w:szCs w:val="24"/>
              </w:rPr>
              <w:t>turi neišnykus</w:t>
            </w:r>
            <w:r w:rsidR="00CD3CAC">
              <w:rPr>
                <w:szCs w:val="24"/>
              </w:rPr>
              <w:t>io</w:t>
            </w:r>
            <w:r w:rsidRPr="003247A0">
              <w:rPr>
                <w:szCs w:val="24"/>
              </w:rPr>
              <w:t xml:space="preserve"> teistum</w:t>
            </w:r>
            <w:r w:rsidR="00CD3CAC">
              <w:rPr>
                <w:szCs w:val="24"/>
              </w:rPr>
              <w:t>o</w:t>
            </w:r>
            <w:r w:rsidRPr="003247A0">
              <w:rPr>
                <w:szCs w:val="24"/>
              </w:rPr>
              <w:t xml:space="preserve"> dėl profesinių ar finansinių nusikaltimų.</w:t>
            </w:r>
          </w:p>
        </w:tc>
        <w:tc>
          <w:tcPr>
            <w:tcW w:w="1843" w:type="dxa"/>
            <w:tcBorders>
              <w:top w:val="single" w:sz="4" w:space="0" w:color="000000"/>
              <w:left w:val="single" w:sz="4" w:space="0" w:color="000000"/>
              <w:bottom w:val="single" w:sz="4" w:space="0" w:color="000000"/>
              <w:right w:val="single" w:sz="4" w:space="0" w:color="000000"/>
            </w:tcBorders>
          </w:tcPr>
          <w:p w14:paraId="654AF9C6" w14:textId="77777777" w:rsidR="008F4AAA" w:rsidRPr="005E13CE" w:rsidRDefault="008F4AAA" w:rsidP="00C64AA5">
            <w:pPr>
              <w:rPr>
                <w:szCs w:val="24"/>
              </w:rPr>
            </w:pPr>
            <w:r w:rsidRPr="005E13CE">
              <w:rPr>
                <w:szCs w:val="24"/>
              </w:rPr>
              <w:t>Tiekėjo, neatitinkančio šio reikalavimo, pasiūlymas atmetamas.</w:t>
            </w:r>
          </w:p>
        </w:tc>
        <w:tc>
          <w:tcPr>
            <w:tcW w:w="3310" w:type="dxa"/>
            <w:tcBorders>
              <w:top w:val="single" w:sz="4" w:space="0" w:color="000000"/>
              <w:left w:val="single" w:sz="4" w:space="0" w:color="000000"/>
              <w:bottom w:val="single" w:sz="4" w:space="0" w:color="000000"/>
              <w:right w:val="single" w:sz="4" w:space="0" w:color="000000"/>
            </w:tcBorders>
            <w:shd w:val="clear" w:color="auto" w:fill="auto"/>
          </w:tcPr>
          <w:p w14:paraId="085D1AD8" w14:textId="77777777" w:rsidR="008F4AAA" w:rsidRPr="004D2494" w:rsidRDefault="008F4AAA" w:rsidP="00401897">
            <w:pPr>
              <w:rPr>
                <w:szCs w:val="24"/>
              </w:rPr>
            </w:pPr>
            <w:r w:rsidRPr="005E13CE">
              <w:rPr>
                <w:szCs w:val="24"/>
              </w:rPr>
              <w:t>Jungtinė pažyma apie viešųjų pirkimų procedūroje dalyvaujantį tiekėją.</w:t>
            </w:r>
            <w:r>
              <w:rPr>
                <w:szCs w:val="24"/>
              </w:rPr>
              <w:t xml:space="preserve"> </w:t>
            </w:r>
          </w:p>
        </w:tc>
      </w:tr>
    </w:tbl>
    <w:p w14:paraId="5DB81437" w14:textId="77777777" w:rsidR="009E48FC" w:rsidRPr="004D2494" w:rsidRDefault="009E48FC" w:rsidP="00C970EB">
      <w:pPr>
        <w:ind w:firstLine="851"/>
        <w:jc w:val="right"/>
        <w:rPr>
          <w:szCs w:val="24"/>
          <w:highlight w:val="yellow"/>
        </w:rPr>
      </w:pPr>
    </w:p>
    <w:p w14:paraId="79EC6867" w14:textId="653E27B3" w:rsidR="008E3BF6" w:rsidRPr="004D2494" w:rsidRDefault="0084523A" w:rsidP="00342EB8">
      <w:pPr>
        <w:ind w:firstLine="709"/>
        <w:jc w:val="both"/>
        <w:rPr>
          <w:szCs w:val="24"/>
        </w:rPr>
      </w:pPr>
      <w:r w:rsidRPr="004D2494">
        <w:rPr>
          <w:b/>
          <w:szCs w:val="24"/>
        </w:rPr>
        <w:t>3.1.2.</w:t>
      </w:r>
      <w:r w:rsidR="00CD3CAC">
        <w:rPr>
          <w:b/>
          <w:szCs w:val="24"/>
        </w:rPr>
        <w:t xml:space="preserve"> </w:t>
      </w:r>
      <w:r w:rsidR="008E3BF6" w:rsidRPr="004D2494">
        <w:rPr>
          <w:b/>
          <w:szCs w:val="24"/>
        </w:rPr>
        <w:t xml:space="preserve">Ekonominės ir finansinės būklės, techninio ir profesinio pajėgumo reikalavimai </w:t>
      </w:r>
      <w:r w:rsidR="004A1E9E" w:rsidRPr="004D2494">
        <w:rPr>
          <w:rStyle w:val="FootnoteReference"/>
          <w:szCs w:val="24"/>
        </w:rPr>
        <w:footnoteReference w:id="1"/>
      </w:r>
    </w:p>
    <w:p w14:paraId="7D6E433B" w14:textId="77777777" w:rsidR="008E3BF6" w:rsidRPr="004D2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60"/>
        <w:gridCol w:w="2700"/>
        <w:gridCol w:w="3051"/>
      </w:tblGrid>
      <w:tr w:rsidR="008E3BF6" w:rsidRPr="004D2494" w14:paraId="1E93D616" w14:textId="77777777" w:rsidTr="00F55251">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A162C64" w14:textId="77777777" w:rsidR="008E3BF6" w:rsidRPr="004D2494" w:rsidRDefault="008E3BF6" w:rsidP="00C970EB">
            <w:pPr>
              <w:ind w:left="-959" w:firstLine="851"/>
              <w:jc w:val="center"/>
              <w:rPr>
                <w:b/>
                <w:szCs w:val="24"/>
              </w:rPr>
            </w:pPr>
            <w:r w:rsidRPr="004D2494">
              <w:rPr>
                <w:b/>
                <w:szCs w:val="24"/>
              </w:rPr>
              <w:lastRenderedPageBreak/>
              <w:t xml:space="preserve">Eil. </w:t>
            </w:r>
          </w:p>
          <w:p w14:paraId="0FB1B8D8" w14:textId="77777777" w:rsidR="008E3BF6" w:rsidRPr="004D2494" w:rsidRDefault="008E3BF6" w:rsidP="00C970EB">
            <w:pPr>
              <w:ind w:left="-959" w:firstLine="851"/>
              <w:jc w:val="center"/>
              <w:rPr>
                <w:b/>
                <w:szCs w:val="24"/>
              </w:rPr>
            </w:pPr>
            <w:r w:rsidRPr="004D2494">
              <w:rPr>
                <w:b/>
                <w:szCs w:val="24"/>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00CF902" w14:textId="77777777" w:rsidR="008E3BF6" w:rsidRPr="004D2494" w:rsidRDefault="008E3BF6" w:rsidP="00C970EB">
            <w:pPr>
              <w:jc w:val="center"/>
              <w:rPr>
                <w:b/>
                <w:szCs w:val="24"/>
              </w:rPr>
            </w:pPr>
            <w:r w:rsidRPr="004D2494">
              <w:rPr>
                <w:b/>
                <w:szCs w:val="24"/>
              </w:rPr>
              <w:t>Kvalifikacijos reikalavimai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CB98097" w14:textId="77777777" w:rsidR="008E3BF6" w:rsidRPr="004D2494" w:rsidRDefault="008E3BF6" w:rsidP="00C970EB">
            <w:pPr>
              <w:jc w:val="center"/>
              <w:rPr>
                <w:b/>
                <w:szCs w:val="24"/>
              </w:rPr>
            </w:pPr>
            <w:r w:rsidRPr="004D2494">
              <w:rPr>
                <w:b/>
                <w:szCs w:val="24"/>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738709E7" w14:textId="77777777" w:rsidR="008E3BF6" w:rsidRPr="004D2494" w:rsidRDefault="008E3BF6" w:rsidP="00C970EB">
            <w:pPr>
              <w:ind w:right="-108"/>
              <w:jc w:val="center"/>
              <w:rPr>
                <w:b/>
                <w:szCs w:val="24"/>
              </w:rPr>
            </w:pPr>
            <w:r w:rsidRPr="004D2494">
              <w:rPr>
                <w:b/>
                <w:szCs w:val="24"/>
              </w:rPr>
              <w:t>Kvalifikacijos reikalavimus įrodantys dokumentai</w:t>
            </w:r>
          </w:p>
        </w:tc>
      </w:tr>
      <w:tr w:rsidR="005E76E4" w:rsidRPr="004D2494" w14:paraId="51A7A8E9" w14:textId="77777777" w:rsidTr="00F55251">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88C483" w14:textId="77777777" w:rsidR="005E76E4" w:rsidRPr="004D2494" w:rsidRDefault="005E76E4" w:rsidP="005E76E4">
            <w:pPr>
              <w:jc w:val="both"/>
              <w:rPr>
                <w:szCs w:val="24"/>
              </w:rPr>
            </w:pPr>
            <w:r w:rsidRPr="004D2494">
              <w:rPr>
                <w:szCs w:val="24"/>
              </w:rPr>
              <w:t>3.1.2.1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1E7AA1C" w14:textId="77777777" w:rsidR="008F4AAA" w:rsidRDefault="00477014" w:rsidP="005E76E4">
            <w:pPr>
              <w:jc w:val="both"/>
              <w:rPr>
                <w:szCs w:val="24"/>
                <w:shd w:val="clear" w:color="auto" w:fill="FFFFFF"/>
              </w:rPr>
            </w:pPr>
            <w:r w:rsidRPr="004D2494">
              <w:rPr>
                <w:szCs w:val="24"/>
              </w:rPr>
              <w:t>T</w:t>
            </w:r>
            <w:r w:rsidRPr="004D2494">
              <w:rPr>
                <w:szCs w:val="24"/>
                <w:shd w:val="clear" w:color="auto" w:fill="FFFFFF"/>
              </w:rPr>
              <w:t xml:space="preserve">iekėjas turi </w:t>
            </w:r>
            <w:r w:rsidR="0067192D" w:rsidRPr="004D2494">
              <w:rPr>
                <w:szCs w:val="24"/>
                <w:shd w:val="clear" w:color="auto" w:fill="FFFFFF"/>
              </w:rPr>
              <w:t xml:space="preserve">turėti </w:t>
            </w:r>
            <w:r w:rsidR="008F4AAA">
              <w:rPr>
                <w:szCs w:val="24"/>
                <w:shd w:val="clear" w:color="auto" w:fill="FFFFFF"/>
              </w:rPr>
              <w:t>savo darbuotoją arba subrangovą</w:t>
            </w:r>
            <w:r w:rsidR="000D0726">
              <w:rPr>
                <w:szCs w:val="24"/>
                <w:shd w:val="clear" w:color="auto" w:fill="FFFFFF"/>
              </w:rPr>
              <w:t xml:space="preserve"> fizinį asmenį arba subrangovą juridinį asmenį</w:t>
            </w:r>
            <w:r w:rsidR="008F4AAA">
              <w:rPr>
                <w:szCs w:val="24"/>
                <w:shd w:val="clear" w:color="auto" w:fill="FFFFFF"/>
              </w:rPr>
              <w:t xml:space="preserve"> (turintį nors vieną darbuotoją), </w:t>
            </w:r>
            <w:r w:rsidR="00F666AA">
              <w:rPr>
                <w:szCs w:val="24"/>
                <w:shd w:val="clear" w:color="auto" w:fill="FFFFFF"/>
              </w:rPr>
              <w:t xml:space="preserve">kuris bus paslaugų teikimo vadovas ir </w:t>
            </w:r>
            <w:r w:rsidR="008F4AAA">
              <w:rPr>
                <w:szCs w:val="24"/>
                <w:shd w:val="clear" w:color="auto" w:fill="FFFFFF"/>
              </w:rPr>
              <w:t>turintį ne mažesnę nei tokią kompetenciją:</w:t>
            </w:r>
          </w:p>
          <w:p w14:paraId="4F75C9D0" w14:textId="77777777" w:rsidR="00F408DA" w:rsidRDefault="00F408DA" w:rsidP="008F4AAA">
            <w:pPr>
              <w:numPr>
                <w:ilvl w:val="0"/>
                <w:numId w:val="30"/>
              </w:numPr>
              <w:jc w:val="both"/>
              <w:rPr>
                <w:szCs w:val="24"/>
              </w:rPr>
            </w:pPr>
            <w:r>
              <w:rPr>
                <w:szCs w:val="24"/>
              </w:rPr>
              <w:t>Ne žemesnis nei aukštasis išsilavinimas;</w:t>
            </w:r>
          </w:p>
          <w:p w14:paraId="74CC2200" w14:textId="2914AF08" w:rsidR="00F408DA" w:rsidRPr="00552C1D" w:rsidRDefault="00F408DA" w:rsidP="008F4AAA">
            <w:pPr>
              <w:numPr>
                <w:ilvl w:val="0"/>
                <w:numId w:val="30"/>
              </w:numPr>
              <w:jc w:val="both"/>
              <w:rPr>
                <w:szCs w:val="24"/>
              </w:rPr>
            </w:pPr>
            <w:r w:rsidRPr="00552C1D">
              <w:rPr>
                <w:szCs w:val="24"/>
              </w:rPr>
              <w:t xml:space="preserve">Ne mažesnė nei </w:t>
            </w:r>
            <w:r w:rsidR="0098644A" w:rsidRPr="00552C1D">
              <w:rPr>
                <w:szCs w:val="24"/>
              </w:rPr>
              <w:t>3</w:t>
            </w:r>
            <w:r w:rsidRPr="00552C1D">
              <w:rPr>
                <w:szCs w:val="24"/>
              </w:rPr>
              <w:t xml:space="preserve"> metų patirtis konsultuojant medicinos prietaisų reguliacijos (taikoma E</w:t>
            </w:r>
            <w:r w:rsidR="001930FF" w:rsidRPr="00552C1D">
              <w:rPr>
                <w:szCs w:val="24"/>
              </w:rPr>
              <w:t xml:space="preserve">uropos </w:t>
            </w:r>
            <w:r w:rsidRPr="00552C1D">
              <w:rPr>
                <w:szCs w:val="24"/>
              </w:rPr>
              <w:t>S</w:t>
            </w:r>
            <w:r w:rsidR="001930FF" w:rsidRPr="00552C1D">
              <w:rPr>
                <w:szCs w:val="24"/>
              </w:rPr>
              <w:t>ąjungos</w:t>
            </w:r>
            <w:r w:rsidRPr="00552C1D">
              <w:rPr>
                <w:szCs w:val="24"/>
              </w:rPr>
              <w:t xml:space="preserve"> reguliacija) srityje;</w:t>
            </w:r>
          </w:p>
          <w:p w14:paraId="6A4DEF9D" w14:textId="40C2FB79" w:rsidR="00225440" w:rsidRPr="00552C1D" w:rsidRDefault="00225440" w:rsidP="00166F4E">
            <w:pPr>
              <w:numPr>
                <w:ilvl w:val="0"/>
                <w:numId w:val="30"/>
              </w:numPr>
              <w:jc w:val="both"/>
              <w:rPr>
                <w:szCs w:val="24"/>
              </w:rPr>
            </w:pPr>
            <w:r w:rsidRPr="00552C1D">
              <w:rPr>
                <w:rFonts w:cs="Aptos"/>
              </w:rPr>
              <w:t>Turi turėti tarptautin</w:t>
            </w:r>
            <w:r w:rsidR="00552C1D" w:rsidRPr="00552C1D">
              <w:rPr>
                <w:rFonts w:cs="Aptos"/>
              </w:rPr>
              <w:t>ės</w:t>
            </w:r>
            <w:r w:rsidRPr="00552C1D">
              <w:rPr>
                <w:rFonts w:cs="Aptos"/>
              </w:rPr>
              <w:t xml:space="preserve"> patirt</w:t>
            </w:r>
            <w:r w:rsidR="00552C1D" w:rsidRPr="00552C1D">
              <w:rPr>
                <w:rFonts w:cs="Aptos"/>
              </w:rPr>
              <w:t>ies</w:t>
            </w:r>
            <w:r w:rsidRPr="00552C1D">
              <w:rPr>
                <w:rFonts w:cs="Aptos"/>
              </w:rPr>
              <w:t xml:space="preserve"> medicinos prietaisų parengimo CE sertifikavimui pagal EU 2017/746 reikalavimus (bent II klasės);</w:t>
            </w:r>
          </w:p>
          <w:p w14:paraId="56415A5A" w14:textId="70A908DB" w:rsidR="005E76E4" w:rsidRPr="004D2494" w:rsidRDefault="001930FF" w:rsidP="00166F4E">
            <w:pPr>
              <w:numPr>
                <w:ilvl w:val="0"/>
                <w:numId w:val="30"/>
              </w:numPr>
              <w:jc w:val="both"/>
              <w:rPr>
                <w:szCs w:val="24"/>
              </w:rPr>
            </w:pPr>
            <w:r w:rsidRPr="00552C1D">
              <w:rPr>
                <w:szCs w:val="24"/>
              </w:rPr>
              <w:t xml:space="preserve">Darbo patirtis </w:t>
            </w:r>
            <w:r w:rsidR="00225440" w:rsidRPr="00552C1D">
              <w:rPr>
                <w:szCs w:val="24"/>
              </w:rPr>
              <w:t xml:space="preserve">su </w:t>
            </w:r>
            <w:r w:rsidRPr="00552C1D">
              <w:rPr>
                <w:szCs w:val="24"/>
              </w:rPr>
              <w:t>notifikuoto</w:t>
            </w:r>
            <w:r w:rsidR="00225440" w:rsidRPr="00552C1D">
              <w:rPr>
                <w:szCs w:val="24"/>
              </w:rPr>
              <w:t>mis</w:t>
            </w:r>
            <w:r w:rsidRPr="00552C1D">
              <w:rPr>
                <w:szCs w:val="24"/>
              </w:rPr>
              <w:t xml:space="preserve"> įstaig</w:t>
            </w:r>
            <w:r w:rsidR="00225440" w:rsidRPr="00552C1D">
              <w:rPr>
                <w:szCs w:val="24"/>
              </w:rPr>
              <w:t>omis</w:t>
            </w:r>
            <w:r w:rsidRPr="00552C1D">
              <w:rPr>
                <w:szCs w:val="24"/>
              </w:rPr>
              <w:t>, sertifikuojančio</w:t>
            </w:r>
            <w:r w:rsidR="00225440" w:rsidRPr="00552C1D">
              <w:rPr>
                <w:szCs w:val="24"/>
              </w:rPr>
              <w:t>mis</w:t>
            </w:r>
            <w:r w:rsidRPr="00552C1D">
              <w:rPr>
                <w:szCs w:val="24"/>
              </w:rPr>
              <w:t xml:space="preserve"> medicinos prietaisus Europos Sąjungoje</w:t>
            </w:r>
            <w:r w:rsidR="00225440" w:rsidRPr="00552C1D">
              <w:rPr>
                <w:szCs w:val="24"/>
              </w:rPr>
              <w:t xml:space="preserve"> (patirtis pačiose įstaigose, arba patirtis atstovaujant klientus ir jų interesus notifikuotose įstaigose)</w:t>
            </w:r>
            <w:r w:rsidR="00166F4E" w:rsidRPr="00552C1D">
              <w:rPr>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4340E61" w14:textId="77777777" w:rsidR="005E76E4" w:rsidRPr="004D2494" w:rsidRDefault="005E76E4" w:rsidP="005E76E4">
            <w:pPr>
              <w:rPr>
                <w:szCs w:val="24"/>
              </w:rPr>
            </w:pPr>
            <w:r w:rsidRPr="004D2494">
              <w:rPr>
                <w:szCs w:val="24"/>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7C18775A" w14:textId="77777777" w:rsidR="005E76E4" w:rsidRPr="004D2494" w:rsidRDefault="00E14D18" w:rsidP="00E14D18">
            <w:pPr>
              <w:ind w:firstLine="12"/>
              <w:rPr>
                <w:szCs w:val="24"/>
              </w:rPr>
            </w:pPr>
            <w:r>
              <w:rPr>
                <w:szCs w:val="24"/>
              </w:rPr>
              <w:t xml:space="preserve">Darbuotojo arba subrangovo (arba subrangovo darbuotojo) gyvenimo prašymas, kvalifikaciją įrodančių diplomų ir pažymėjimų kopijos. </w:t>
            </w:r>
          </w:p>
        </w:tc>
      </w:tr>
      <w:tr w:rsidR="00F666AA" w:rsidRPr="004D2494" w14:paraId="5721A16E" w14:textId="77777777" w:rsidTr="00F55251">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07DE2B" w14:textId="77777777" w:rsidR="00F666AA" w:rsidRPr="004D2494" w:rsidRDefault="00F666AA" w:rsidP="00F666AA">
            <w:pPr>
              <w:tabs>
                <w:tab w:val="left" w:pos="426"/>
              </w:tabs>
              <w:snapToGrid w:val="0"/>
              <w:jc w:val="both"/>
              <w:rPr>
                <w:szCs w:val="24"/>
              </w:rPr>
            </w:pPr>
            <w:r w:rsidRPr="004D2494">
              <w:rPr>
                <w:szCs w:val="24"/>
              </w:rPr>
              <w:t>3.1.2.2</w:t>
            </w:r>
          </w:p>
          <w:p w14:paraId="50E2E432" w14:textId="77777777" w:rsidR="00F666AA" w:rsidRPr="004D2494" w:rsidRDefault="00F666AA" w:rsidP="00F666AA">
            <w:pPr>
              <w:ind w:left="851"/>
              <w:jc w:val="both"/>
              <w:rPr>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B59446E" w14:textId="4815469A" w:rsidR="00F666AA" w:rsidRPr="00AB15A4" w:rsidRDefault="00F666AA" w:rsidP="00F666AA">
            <w:pPr>
              <w:jc w:val="both"/>
              <w:rPr>
                <w:szCs w:val="24"/>
                <w:shd w:val="clear" w:color="auto" w:fill="FFFFFF"/>
              </w:rPr>
            </w:pPr>
            <w:r w:rsidRPr="004D2494">
              <w:rPr>
                <w:szCs w:val="24"/>
              </w:rPr>
              <w:t>T</w:t>
            </w:r>
            <w:r w:rsidRPr="004D2494">
              <w:rPr>
                <w:szCs w:val="24"/>
                <w:shd w:val="clear" w:color="auto" w:fill="FFFFFF"/>
              </w:rPr>
              <w:t>iekėjas turi turėti</w:t>
            </w:r>
            <w:r>
              <w:rPr>
                <w:szCs w:val="24"/>
                <w:shd w:val="clear" w:color="auto" w:fill="FFFFFF"/>
              </w:rPr>
              <w:t xml:space="preserve"> savo darbuotojus arba subrangovus fizinius asmenis arba subrangovą juridinį asmenį </w:t>
            </w:r>
            <w:r w:rsidRPr="00AB15A4">
              <w:rPr>
                <w:szCs w:val="24"/>
                <w:shd w:val="clear" w:color="auto" w:fill="FFFFFF"/>
              </w:rPr>
              <w:t>(</w:t>
            </w:r>
            <w:r w:rsidRPr="00AB15A4">
              <w:rPr>
                <w:szCs w:val="24"/>
              </w:rPr>
              <w:t xml:space="preserve">turintį </w:t>
            </w:r>
            <w:r w:rsidR="0098644A">
              <w:rPr>
                <w:szCs w:val="24"/>
              </w:rPr>
              <w:t>savo</w:t>
            </w:r>
            <w:r w:rsidRPr="00AB15A4">
              <w:rPr>
                <w:szCs w:val="24"/>
              </w:rPr>
              <w:t xml:space="preserve">  darbuotojus), turinčius ne mažesnę nei tokią kompetenciją:</w:t>
            </w:r>
          </w:p>
          <w:p w14:paraId="1AA309E1" w14:textId="77777777" w:rsidR="00F666AA" w:rsidRDefault="00F666AA" w:rsidP="00F666AA">
            <w:pPr>
              <w:numPr>
                <w:ilvl w:val="0"/>
                <w:numId w:val="32"/>
              </w:numPr>
              <w:jc w:val="both"/>
              <w:rPr>
                <w:szCs w:val="24"/>
              </w:rPr>
            </w:pPr>
            <w:r w:rsidRPr="00AB15A4">
              <w:rPr>
                <w:szCs w:val="24"/>
              </w:rPr>
              <w:t>Ne žemesnis</w:t>
            </w:r>
            <w:r>
              <w:rPr>
                <w:szCs w:val="24"/>
              </w:rPr>
              <w:t xml:space="preserve"> nei aukštasis išsilavinimas;</w:t>
            </w:r>
          </w:p>
          <w:p w14:paraId="7BBEAF03" w14:textId="7535C185" w:rsidR="00F666AA" w:rsidRPr="004D2494" w:rsidRDefault="00F666AA" w:rsidP="00F666AA">
            <w:pPr>
              <w:numPr>
                <w:ilvl w:val="0"/>
                <w:numId w:val="32"/>
              </w:numPr>
              <w:jc w:val="both"/>
              <w:rPr>
                <w:szCs w:val="24"/>
              </w:rPr>
            </w:pPr>
            <w:r>
              <w:rPr>
                <w:szCs w:val="24"/>
              </w:rPr>
              <w:t xml:space="preserve">Ne mažesnė nei </w:t>
            </w:r>
            <w:r w:rsidR="00A37472" w:rsidRPr="00552C1D">
              <w:rPr>
                <w:szCs w:val="24"/>
              </w:rPr>
              <w:t>3</w:t>
            </w:r>
            <w:r>
              <w:rPr>
                <w:szCs w:val="24"/>
              </w:rPr>
              <w:t xml:space="preserve"> metų patirtis konsultuojant medicinos prietaisų </w:t>
            </w:r>
            <w:r>
              <w:rPr>
                <w:szCs w:val="24"/>
              </w:rPr>
              <w:lastRenderedPageBreak/>
              <w:t xml:space="preserve">reguliacijos (taikoma Europos Sąjungos reguliacija) ir medicinos prietaisų kūrimo,  srityje.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D4D01B8" w14:textId="77777777" w:rsidR="00F666AA" w:rsidRPr="004D2494" w:rsidRDefault="00F666AA" w:rsidP="00F666AA">
            <w:pPr>
              <w:jc w:val="both"/>
              <w:rPr>
                <w:szCs w:val="24"/>
              </w:rPr>
            </w:pPr>
            <w:r w:rsidRPr="004D2494">
              <w:rPr>
                <w:szCs w:val="24"/>
              </w:rPr>
              <w:lastRenderedPageBreak/>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6E47E4CE" w14:textId="77777777" w:rsidR="00F666AA" w:rsidRPr="004D2494" w:rsidRDefault="00F666AA" w:rsidP="00F666AA">
            <w:pPr>
              <w:ind w:firstLine="12"/>
              <w:rPr>
                <w:szCs w:val="24"/>
              </w:rPr>
            </w:pPr>
            <w:r>
              <w:rPr>
                <w:szCs w:val="24"/>
              </w:rPr>
              <w:t xml:space="preserve">Darbuotojo arba subrangovo (arba subrangovo darbuotojo) gyvenimo prašymas, kvalifikaciją įrodančių diplomų ir pažymėjimų kopijos. </w:t>
            </w:r>
          </w:p>
        </w:tc>
      </w:tr>
      <w:tr w:rsidR="008A008E" w:rsidRPr="004D2494" w14:paraId="1D90364D" w14:textId="77777777" w:rsidTr="00F55251">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03AD6B2" w14:textId="77777777" w:rsidR="008A008E" w:rsidRPr="004D2494" w:rsidRDefault="008A008E" w:rsidP="005E76E4">
            <w:pPr>
              <w:tabs>
                <w:tab w:val="left" w:pos="426"/>
              </w:tabs>
              <w:snapToGrid w:val="0"/>
              <w:jc w:val="both"/>
              <w:rPr>
                <w:szCs w:val="24"/>
              </w:rPr>
            </w:pPr>
            <w:r w:rsidRPr="004D2494">
              <w:rPr>
                <w:szCs w:val="24"/>
              </w:rPr>
              <w:t>3.1.2.3.</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C4B4D6C" w14:textId="77777777" w:rsidR="00F666AA" w:rsidRDefault="008A008E" w:rsidP="00C82A40">
            <w:pPr>
              <w:jc w:val="both"/>
              <w:rPr>
                <w:szCs w:val="24"/>
              </w:rPr>
            </w:pPr>
            <w:r w:rsidRPr="004D2494">
              <w:rPr>
                <w:szCs w:val="24"/>
              </w:rPr>
              <w:t xml:space="preserve">Tiekėjas turi turėti mokslinių tyrimų ir eksperimentinės plėtros </w:t>
            </w:r>
            <w:r w:rsidR="00F666AA">
              <w:rPr>
                <w:szCs w:val="24"/>
              </w:rPr>
              <w:t xml:space="preserve">(MTEP) paslaugų ar  MTEP konsultacijų paslaugų teikimo </w:t>
            </w:r>
            <w:r w:rsidRPr="004D2494">
              <w:rPr>
                <w:szCs w:val="24"/>
              </w:rPr>
              <w:t>patirtį</w:t>
            </w:r>
            <w:r w:rsidR="00F666AA">
              <w:rPr>
                <w:szCs w:val="24"/>
              </w:rPr>
              <w:t>:</w:t>
            </w:r>
          </w:p>
          <w:p w14:paraId="127ACC27" w14:textId="0FF57668" w:rsidR="008A008E" w:rsidRPr="00552C1D" w:rsidRDefault="00F666AA" w:rsidP="00102E1C">
            <w:pPr>
              <w:numPr>
                <w:ilvl w:val="0"/>
                <w:numId w:val="33"/>
              </w:numPr>
              <w:jc w:val="both"/>
              <w:rPr>
                <w:szCs w:val="24"/>
              </w:rPr>
            </w:pPr>
            <w:r>
              <w:rPr>
                <w:szCs w:val="24"/>
              </w:rPr>
              <w:t>per paskutinius 5 metus turi būti įvykdęs</w:t>
            </w:r>
            <w:r w:rsidR="00102E1C">
              <w:rPr>
                <w:szCs w:val="24"/>
              </w:rPr>
              <w:t xml:space="preserve"> arba vykdantis (įvykdyta ne mažiau nei </w:t>
            </w:r>
            <w:r w:rsidR="00102E1C" w:rsidRPr="00552C1D">
              <w:rPr>
                <w:szCs w:val="24"/>
              </w:rPr>
              <w:t>50% sutarties)</w:t>
            </w:r>
            <w:r>
              <w:rPr>
                <w:szCs w:val="24"/>
              </w:rPr>
              <w:t xml:space="preserve"> ne mažiau nei </w:t>
            </w:r>
            <w:r w:rsidR="00102E1C">
              <w:rPr>
                <w:szCs w:val="24"/>
              </w:rPr>
              <w:t>1</w:t>
            </w:r>
            <w:r>
              <w:rPr>
                <w:szCs w:val="24"/>
              </w:rPr>
              <w:t xml:space="preserve"> paslaugų teikimo sutart</w:t>
            </w:r>
            <w:r w:rsidR="00102E1C">
              <w:rPr>
                <w:szCs w:val="24"/>
              </w:rPr>
              <w:t>į (su medicinos prietaisų kūrimu).</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BF6A241" w14:textId="77777777" w:rsidR="008A008E" w:rsidRPr="004D2494" w:rsidRDefault="008A008E" w:rsidP="005E76E4">
            <w:pPr>
              <w:jc w:val="both"/>
              <w:rPr>
                <w:szCs w:val="24"/>
              </w:rPr>
            </w:pPr>
            <w:r w:rsidRPr="004D2494">
              <w:rPr>
                <w:szCs w:val="24"/>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shd w:val="clear" w:color="auto" w:fill="auto"/>
          </w:tcPr>
          <w:p w14:paraId="0FBB3FEE" w14:textId="77777777" w:rsidR="008A008E" w:rsidRPr="004D2494" w:rsidRDefault="008A008E" w:rsidP="005E76E4">
            <w:pPr>
              <w:ind w:firstLine="12"/>
              <w:rPr>
                <w:szCs w:val="24"/>
              </w:rPr>
            </w:pPr>
            <w:r w:rsidRPr="004D2494">
              <w:rPr>
                <w:szCs w:val="24"/>
              </w:rPr>
              <w:t xml:space="preserve">Pateiktas laisvos formos dokumentas, kuriame yra aprašyta tiekėjo patirtis – </w:t>
            </w:r>
            <w:r w:rsidR="00F666AA">
              <w:rPr>
                <w:szCs w:val="24"/>
              </w:rPr>
              <w:t xml:space="preserve">pateikta informacija apie įgyvendintas sutartis (užsakovas, sutarties įvykdymo laikotarpis, sutarties pobūdis ir teiktų paslaugų trumpas esmės aprašymas). </w:t>
            </w:r>
          </w:p>
        </w:tc>
      </w:tr>
    </w:tbl>
    <w:p w14:paraId="0409FCD7" w14:textId="77777777" w:rsidR="00F55251" w:rsidRPr="004D2494" w:rsidRDefault="00F55251" w:rsidP="00F55251">
      <w:pPr>
        <w:pStyle w:val="Footer"/>
        <w:ind w:firstLine="709"/>
        <w:rPr>
          <w:b/>
          <w:szCs w:val="24"/>
        </w:rPr>
      </w:pPr>
      <w:r w:rsidRPr="004D2494">
        <w:rPr>
          <w:b/>
          <w:szCs w:val="24"/>
        </w:rPr>
        <w:t>* Pastabos:</w:t>
      </w:r>
    </w:p>
    <w:p w14:paraId="0E358380" w14:textId="77777777" w:rsidR="00F55251" w:rsidRPr="004D2494" w:rsidRDefault="00F55251" w:rsidP="00F55251">
      <w:pPr>
        <w:pStyle w:val="Footer"/>
        <w:ind w:firstLine="720"/>
        <w:jc w:val="both"/>
        <w:rPr>
          <w:b/>
          <w:szCs w:val="24"/>
        </w:rPr>
      </w:pPr>
      <w:r w:rsidRPr="004D2494">
        <w:rPr>
          <w:szCs w:val="24"/>
        </w:rPr>
        <w:t>1) jeigu tiekėjas negali pateikti nurodytų dokumentų, nes atitinkamoje šalyje tokie dokumentai neišduodami arba toje šalyje išduodami dokumentai neapima visų keliamų klausimų – pateikiama priesaikos deklaracija arba oficiali tiekėjo deklaracija</w:t>
      </w:r>
      <w:r w:rsidR="0018676A">
        <w:rPr>
          <w:szCs w:val="24"/>
        </w:rPr>
        <w:t>.</w:t>
      </w:r>
    </w:p>
    <w:p w14:paraId="36026C3D" w14:textId="77777777" w:rsidR="00357E98" w:rsidRPr="004D2494" w:rsidRDefault="00357E98" w:rsidP="00F55251">
      <w:pPr>
        <w:pStyle w:val="Footer"/>
        <w:ind w:firstLine="720"/>
        <w:jc w:val="both"/>
        <w:rPr>
          <w:szCs w:val="24"/>
        </w:rPr>
      </w:pPr>
    </w:p>
    <w:p w14:paraId="15FF367B" w14:textId="77777777" w:rsidR="00357E98" w:rsidRPr="00DB2E88" w:rsidRDefault="00357E98" w:rsidP="00357E98">
      <w:pPr>
        <w:pStyle w:val="ListParagraph"/>
        <w:numPr>
          <w:ilvl w:val="1"/>
          <w:numId w:val="0"/>
        </w:numPr>
        <w:tabs>
          <w:tab w:val="left" w:pos="567"/>
        </w:tabs>
        <w:jc w:val="both"/>
        <w:rPr>
          <w:szCs w:val="24"/>
        </w:rPr>
      </w:pPr>
      <w:r>
        <w:rPr>
          <w:szCs w:val="24"/>
        </w:rPr>
        <w:tab/>
        <w:t xml:space="preserve">3.1.3. </w:t>
      </w:r>
      <w:r w:rsidRPr="00DB2E88">
        <w:rPr>
          <w:szCs w:val="24"/>
        </w:rPr>
        <w:t>Tiekėjas gali remtis tik tokiais kitų ūkio subjektų (pvz. subtiekėjų) pajėgumais</w:t>
      </w:r>
      <w:r>
        <w:rPr>
          <w:szCs w:val="24"/>
        </w:rPr>
        <w:t>,</w:t>
      </w:r>
      <w:r w:rsidRPr="00DB2E88">
        <w:rPr>
          <w:szCs w:val="24"/>
        </w:rPr>
        <w:t xml:space="preserve"> siek</w:t>
      </w:r>
      <w:r>
        <w:rPr>
          <w:szCs w:val="24"/>
        </w:rPr>
        <w:t>damas</w:t>
      </w:r>
      <w:r w:rsidRPr="00DB2E88">
        <w:rPr>
          <w:szCs w:val="24"/>
        </w:rPr>
        <w:t xml:space="preserve"> įrodyti savo atitikima kvalifikacijos reikalavimais, kuriais jis realiai galės disponuoti pirkimo sutarties vykdymo metu. Tiekėjas turi pareigą Pirkėjui pasiūlyme </w:t>
      </w:r>
      <w:r>
        <w:rPr>
          <w:szCs w:val="24"/>
        </w:rPr>
        <w:t>užtikrinti</w:t>
      </w:r>
      <w:r w:rsidRPr="00DB2E88">
        <w:rPr>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7AD9C9BF" w14:textId="77777777" w:rsidR="008E3BF6" w:rsidRPr="004D2494" w:rsidRDefault="008E3BF6" w:rsidP="00056FC7">
      <w:pPr>
        <w:numPr>
          <w:ilvl w:val="1"/>
          <w:numId w:val="4"/>
        </w:numPr>
        <w:tabs>
          <w:tab w:val="num" w:pos="0"/>
          <w:tab w:val="left" w:pos="1134"/>
        </w:tabs>
        <w:ind w:left="0" w:firstLine="600"/>
        <w:jc w:val="both"/>
        <w:rPr>
          <w:i/>
          <w:szCs w:val="24"/>
        </w:rPr>
      </w:pPr>
      <w:r w:rsidRPr="004D2494">
        <w:rPr>
          <w:szCs w:val="24"/>
        </w:rPr>
        <w:t xml:space="preserve">Jei bendrą pasiūlymą pateikia ūkio subjektų grupė, šių konkurso sąlygų </w:t>
      </w:r>
      <w:r w:rsidR="005E76E4" w:rsidRPr="004D2494">
        <w:rPr>
          <w:szCs w:val="24"/>
        </w:rPr>
        <w:t>3.1.1</w:t>
      </w:r>
      <w:r w:rsidRPr="004D2494">
        <w:rPr>
          <w:i/>
          <w:szCs w:val="24"/>
        </w:rPr>
        <w:t xml:space="preserve"> </w:t>
      </w:r>
      <w:r w:rsidRPr="004D2494">
        <w:rPr>
          <w:szCs w:val="24"/>
        </w:rPr>
        <w:t xml:space="preserve">punkte nustatytus kvalifikacijos reikalavimus turi atitikti ir pateikti nurodytus dokumentus kiekvienas ūkio subjektų grupės narys atskirai, o šių konkurso sąlygų </w:t>
      </w:r>
      <w:r w:rsidR="005E76E4" w:rsidRPr="004D2494">
        <w:rPr>
          <w:szCs w:val="24"/>
        </w:rPr>
        <w:t>3.1.2</w:t>
      </w:r>
      <w:r w:rsidRPr="004D2494">
        <w:rPr>
          <w:i/>
          <w:szCs w:val="24"/>
        </w:rPr>
        <w:t xml:space="preserve"> </w:t>
      </w:r>
      <w:r w:rsidRPr="004D2494">
        <w:rPr>
          <w:szCs w:val="24"/>
        </w:rPr>
        <w:t>punkte nustatytus kvalifikacijos reikalavimus turi atitikti ir pateikti nurodytus dokumentus bent vienas ūkio subjektų grupės narys arba visi ūkio subjektų grupės nariai kartu.</w:t>
      </w:r>
    </w:p>
    <w:p w14:paraId="101DA604" w14:textId="77777777" w:rsidR="008E3BF6" w:rsidRPr="004D2494" w:rsidRDefault="008E3BF6" w:rsidP="00056FC7">
      <w:pPr>
        <w:numPr>
          <w:ilvl w:val="1"/>
          <w:numId w:val="4"/>
        </w:numPr>
        <w:tabs>
          <w:tab w:val="num" w:pos="0"/>
          <w:tab w:val="left" w:pos="1134"/>
        </w:tabs>
        <w:ind w:left="0" w:firstLine="600"/>
        <w:jc w:val="both"/>
        <w:rPr>
          <w:szCs w:val="24"/>
        </w:rPr>
      </w:pPr>
      <w:r w:rsidRPr="004D2494">
        <w:rPr>
          <w:szCs w:val="24"/>
        </w:rPr>
        <w:t xml:space="preserve">Tiekėjo pasiūlymas atmetamas, jeigu apie nustatytų reikalavimų atitikimą jis pateikė melagingą informaciją, kurią </w:t>
      </w:r>
      <w:r w:rsidR="006679D8" w:rsidRPr="004D2494">
        <w:rPr>
          <w:szCs w:val="24"/>
        </w:rPr>
        <w:t xml:space="preserve">pirkėjas </w:t>
      </w:r>
      <w:r w:rsidRPr="004D2494">
        <w:rPr>
          <w:szCs w:val="24"/>
        </w:rPr>
        <w:t>gali įrodyti bet kokiomis teisėtomis priemonėmis.</w:t>
      </w:r>
    </w:p>
    <w:p w14:paraId="5C76A412" w14:textId="77777777" w:rsidR="008E3BF6" w:rsidRPr="004D2494" w:rsidRDefault="008E3BF6" w:rsidP="00056FC7">
      <w:pPr>
        <w:numPr>
          <w:ilvl w:val="1"/>
          <w:numId w:val="5"/>
        </w:numPr>
        <w:tabs>
          <w:tab w:val="clear" w:pos="792"/>
          <w:tab w:val="num" w:pos="0"/>
          <w:tab w:val="left" w:pos="1134"/>
        </w:tabs>
        <w:ind w:left="0" w:firstLine="600"/>
        <w:jc w:val="both"/>
        <w:rPr>
          <w:szCs w:val="24"/>
        </w:rPr>
      </w:pPr>
      <w:r w:rsidRPr="004D2494">
        <w:rPr>
          <w:szCs w:val="24"/>
        </w:rPr>
        <w:t xml:space="preserve">Jei pirkimo procedūrose dalyvauja ūkio subjektų grupė, ji pateikia jungtinės veiklos sutartį arba </w:t>
      </w:r>
      <w:r w:rsidR="00876EF8" w:rsidRPr="004D2494">
        <w:rPr>
          <w:szCs w:val="24"/>
        </w:rPr>
        <w:t>tinkamai patvirtintą</w:t>
      </w:r>
      <w:r w:rsidR="00822185" w:rsidRPr="004D2494">
        <w:rPr>
          <w:szCs w:val="24"/>
        </w:rPr>
        <w:t xml:space="preserve"> </w:t>
      </w:r>
      <w:r w:rsidRPr="004D2494">
        <w:rPr>
          <w:szCs w:val="24"/>
        </w:rPr>
        <w:t xml:space="preserve">jos kopiją. Jungtinės veiklos sutartyje turi būti nurodyti kiekvienos šios sutarties šalies įsipareigojimai vykdant numatomą su </w:t>
      </w:r>
      <w:r w:rsidR="006679D8" w:rsidRPr="004D2494">
        <w:rPr>
          <w:szCs w:val="24"/>
        </w:rPr>
        <w:t xml:space="preserve">pirkėju </w:t>
      </w:r>
      <w:r w:rsidRPr="004D249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4D2494">
        <w:rPr>
          <w:szCs w:val="24"/>
        </w:rPr>
        <w:t xml:space="preserve">pirkėjui </w:t>
      </w:r>
      <w:r w:rsidRPr="004D2494">
        <w:rPr>
          <w:szCs w:val="24"/>
        </w:rPr>
        <w:t xml:space="preserve">nevykdymą. Taip pat jungtinės veiklos sutartyje turi būti numatyta, kuris asmuo atstovauja ūkio subjektų grupei (su kuo </w:t>
      </w:r>
      <w:r w:rsidR="007D5D5B" w:rsidRPr="004D2494">
        <w:rPr>
          <w:szCs w:val="24"/>
        </w:rPr>
        <w:t xml:space="preserve">pirkėjas </w:t>
      </w:r>
      <w:r w:rsidRPr="004D2494">
        <w:rPr>
          <w:szCs w:val="24"/>
        </w:rPr>
        <w:t>turėtų bendrauti pasiūlymo vertinimo metu kylančiais klausimais ir teikti su pasiūlymo įvertinimu susijusią informaciją</w:t>
      </w:r>
      <w:r w:rsidR="006679D8" w:rsidRPr="004D2494">
        <w:rPr>
          <w:szCs w:val="24"/>
        </w:rPr>
        <w:t>, kuriam partneriui suteikti įgaliojimai pa</w:t>
      </w:r>
      <w:r w:rsidR="000000E9" w:rsidRPr="004D2494">
        <w:rPr>
          <w:szCs w:val="24"/>
        </w:rPr>
        <w:t>teikti pasiūlymą, jį pasirašyti</w:t>
      </w:r>
      <w:r w:rsidR="006679D8" w:rsidRPr="004D2494">
        <w:rPr>
          <w:szCs w:val="24"/>
        </w:rPr>
        <w:t>, sudaryti sutartį</w:t>
      </w:r>
      <w:r w:rsidRPr="004D2494">
        <w:rPr>
          <w:szCs w:val="24"/>
        </w:rPr>
        <w:t>).</w:t>
      </w:r>
    </w:p>
    <w:p w14:paraId="4E811E5B" w14:textId="77777777" w:rsidR="0083034B" w:rsidRPr="004D2494" w:rsidRDefault="0083034B" w:rsidP="0083034B">
      <w:pPr>
        <w:tabs>
          <w:tab w:val="left" w:pos="1134"/>
        </w:tabs>
        <w:ind w:left="600"/>
        <w:jc w:val="both"/>
        <w:rPr>
          <w:szCs w:val="24"/>
          <w:highlight w:val="yellow"/>
        </w:rPr>
      </w:pPr>
    </w:p>
    <w:p w14:paraId="4A765E67" w14:textId="77777777" w:rsidR="0083226A" w:rsidRPr="004D2494" w:rsidRDefault="0083226A" w:rsidP="0083226A">
      <w:pPr>
        <w:ind w:left="360"/>
        <w:rPr>
          <w:b/>
          <w:szCs w:val="24"/>
        </w:rPr>
      </w:pPr>
      <w:r w:rsidRPr="004D2494">
        <w:rPr>
          <w:b/>
          <w:szCs w:val="24"/>
        </w:rPr>
        <w:t xml:space="preserve">3.5. Prievolių įvykdymo užtikrinimai </w:t>
      </w:r>
    </w:p>
    <w:p w14:paraId="3A106AFD" w14:textId="77777777" w:rsidR="0083226A" w:rsidRPr="004D2494" w:rsidRDefault="0083226A" w:rsidP="0083226A">
      <w:pPr>
        <w:ind w:left="360"/>
        <w:rPr>
          <w:szCs w:val="24"/>
        </w:rPr>
      </w:pPr>
      <w:r w:rsidRPr="004D2494">
        <w:rPr>
          <w:szCs w:val="24"/>
        </w:rPr>
        <w:t>3.5.1. Sutartinių prievolių įvykdymo užtikrinimai</w:t>
      </w:r>
      <w:r w:rsidR="00911B46" w:rsidRPr="004D2494">
        <w:rPr>
          <w:szCs w:val="24"/>
        </w:rPr>
        <w:t xml:space="preserve"> nereikalaujami.</w:t>
      </w:r>
    </w:p>
    <w:p w14:paraId="22E53006" w14:textId="77777777" w:rsidR="000A1DB6" w:rsidRDefault="000A1DB6" w:rsidP="007C3CA1">
      <w:pPr>
        <w:tabs>
          <w:tab w:val="left" w:pos="1134"/>
        </w:tabs>
        <w:jc w:val="both"/>
        <w:rPr>
          <w:szCs w:val="24"/>
          <w:highlight w:val="yellow"/>
        </w:rPr>
      </w:pPr>
    </w:p>
    <w:p w14:paraId="4D700DED" w14:textId="77777777" w:rsidR="008E3BF6" w:rsidRPr="004D2494" w:rsidRDefault="008E3BF6" w:rsidP="00C970EB">
      <w:pPr>
        <w:numPr>
          <w:ilvl w:val="0"/>
          <w:numId w:val="5"/>
        </w:numPr>
        <w:jc w:val="center"/>
        <w:outlineLvl w:val="0"/>
        <w:rPr>
          <w:b/>
          <w:szCs w:val="24"/>
        </w:rPr>
      </w:pPr>
      <w:bookmarkStart w:id="11" w:name="_Toc60525485"/>
      <w:bookmarkStart w:id="12" w:name="_Toc47844931"/>
      <w:bookmarkStart w:id="13" w:name="_Toc297898750"/>
      <w:r w:rsidRPr="004D2494">
        <w:rPr>
          <w:b/>
          <w:szCs w:val="24"/>
        </w:rPr>
        <w:t>PASIŪLYMŲ RENGIMAS, PATEIKIMAS, KEITIMAS</w:t>
      </w:r>
      <w:bookmarkEnd w:id="11"/>
      <w:bookmarkEnd w:id="12"/>
      <w:bookmarkEnd w:id="13"/>
    </w:p>
    <w:p w14:paraId="5ED31C54" w14:textId="77777777" w:rsidR="008E3BF6" w:rsidRPr="004D2494" w:rsidRDefault="008E3BF6" w:rsidP="00C970EB">
      <w:pPr>
        <w:ind w:firstLine="851"/>
        <w:jc w:val="both"/>
        <w:rPr>
          <w:szCs w:val="24"/>
          <w:lang w:eastAsia="lt-LT"/>
        </w:rPr>
      </w:pPr>
    </w:p>
    <w:p w14:paraId="63F2BD8C" w14:textId="77777777" w:rsidR="008E3BF6" w:rsidRDefault="008E3BF6" w:rsidP="00B0104F">
      <w:pPr>
        <w:numPr>
          <w:ilvl w:val="1"/>
          <w:numId w:val="6"/>
        </w:numPr>
        <w:tabs>
          <w:tab w:val="num" w:pos="-120"/>
        </w:tabs>
        <w:ind w:left="0" w:firstLine="600"/>
        <w:jc w:val="both"/>
        <w:rPr>
          <w:szCs w:val="24"/>
          <w:lang w:eastAsia="lt-LT"/>
        </w:rPr>
      </w:pPr>
      <w:r w:rsidRPr="004D2494">
        <w:rPr>
          <w:szCs w:val="24"/>
          <w:lang w:eastAsia="lt-LT"/>
        </w:rPr>
        <w:t>Pateikdamas pasiūlymą tiekėjas sutinka su šiomis konkurso sąlygomis ir patvirtina, kad jo pasiūlyme pateikta informacija yra teisinga ir apima viską, ko reikia tinkamam pirkimo sutarties įvykdymui.</w:t>
      </w:r>
    </w:p>
    <w:p w14:paraId="725E8770" w14:textId="77777777" w:rsidR="008E3BF6" w:rsidRPr="0018676A" w:rsidRDefault="008E3BF6" w:rsidP="00B0104F">
      <w:pPr>
        <w:numPr>
          <w:ilvl w:val="1"/>
          <w:numId w:val="6"/>
        </w:numPr>
        <w:tabs>
          <w:tab w:val="num" w:pos="-120"/>
        </w:tabs>
        <w:ind w:left="0" w:firstLine="600"/>
        <w:jc w:val="both"/>
        <w:rPr>
          <w:rFonts w:eastAsia="Arial Unicode MS"/>
          <w:color w:val="000000"/>
          <w:szCs w:val="24"/>
        </w:rPr>
      </w:pPr>
      <w:r w:rsidRPr="004D2494">
        <w:rPr>
          <w:szCs w:val="24"/>
        </w:rPr>
        <w:lastRenderedPageBreak/>
        <w:t>Tiekėjo pasiūlymas bei kita korespondencija pateikiama lietuvių</w:t>
      </w:r>
      <w:r w:rsidR="006F43D4" w:rsidRPr="004D2494">
        <w:rPr>
          <w:szCs w:val="24"/>
        </w:rPr>
        <w:t xml:space="preserve"> </w:t>
      </w:r>
      <w:r w:rsidR="00822185" w:rsidRPr="004D2494">
        <w:rPr>
          <w:szCs w:val="24"/>
        </w:rPr>
        <w:t>kalba</w:t>
      </w:r>
      <w:r w:rsidR="00F61DE9" w:rsidRPr="004D2494">
        <w:rPr>
          <w:szCs w:val="24"/>
        </w:rPr>
        <w:t xml:space="preserve"> </w:t>
      </w:r>
      <w:r w:rsidR="0043010A" w:rsidRPr="004D2494">
        <w:rPr>
          <w:szCs w:val="24"/>
        </w:rPr>
        <w:t>(</w:t>
      </w:r>
      <w:r w:rsidR="00F61DE9" w:rsidRPr="004D2494">
        <w:rPr>
          <w:szCs w:val="24"/>
        </w:rPr>
        <w:t xml:space="preserve">anglų kalba gali būti pateikta tik </w:t>
      </w:r>
      <w:r w:rsidR="0018676A">
        <w:rPr>
          <w:szCs w:val="24"/>
        </w:rPr>
        <w:t>subrangovų, jeigu jie yra užsienio fiziniai ar juridiniai asmenys, kompetenciją įrodantys dokumentai</w:t>
      </w:r>
      <w:r w:rsidR="00F61DE9" w:rsidRPr="004D2494">
        <w:rPr>
          <w:szCs w:val="24"/>
        </w:rPr>
        <w:t>).</w:t>
      </w:r>
      <w:r w:rsidRPr="004D2494">
        <w:rPr>
          <w:szCs w:val="24"/>
        </w:rPr>
        <w:t xml:space="preserve"> </w:t>
      </w:r>
    </w:p>
    <w:p w14:paraId="2F7EBCE3" w14:textId="2AF907A4" w:rsidR="0018676A" w:rsidRPr="004D2494" w:rsidRDefault="0018676A" w:rsidP="00B0104F">
      <w:pPr>
        <w:numPr>
          <w:ilvl w:val="1"/>
          <w:numId w:val="6"/>
        </w:numPr>
        <w:tabs>
          <w:tab w:val="num" w:pos="-120"/>
        </w:tabs>
        <w:ind w:left="0" w:firstLine="600"/>
        <w:jc w:val="both"/>
        <w:rPr>
          <w:rFonts w:eastAsia="Arial Unicode MS"/>
          <w:color w:val="000000"/>
          <w:szCs w:val="24"/>
        </w:rPr>
      </w:pPr>
      <w:r w:rsidRPr="00472865">
        <w:t xml:space="preserve">Pasiūlymas </w:t>
      </w:r>
      <w:r w:rsidRPr="00472865">
        <w:rPr>
          <w:lang w:eastAsia="ko-KR"/>
        </w:rPr>
        <w:t xml:space="preserve">turi būti pateiktas iki </w:t>
      </w:r>
      <w:r w:rsidRPr="00472865">
        <w:rPr>
          <w:b/>
          <w:lang w:eastAsia="ko-KR"/>
        </w:rPr>
        <w:t>202</w:t>
      </w:r>
      <w:r w:rsidR="00325CED" w:rsidRPr="00472865">
        <w:rPr>
          <w:b/>
          <w:lang w:eastAsia="ko-KR"/>
        </w:rPr>
        <w:t>5</w:t>
      </w:r>
      <w:r w:rsidRPr="00472865">
        <w:rPr>
          <w:b/>
          <w:lang w:eastAsia="ko-KR"/>
        </w:rPr>
        <w:t xml:space="preserve"> m. </w:t>
      </w:r>
      <w:r w:rsidR="00472865" w:rsidRPr="00472865">
        <w:rPr>
          <w:b/>
          <w:lang w:eastAsia="ko-KR"/>
        </w:rPr>
        <w:t>vasario mėn.</w:t>
      </w:r>
      <w:r w:rsidRPr="00472865">
        <w:rPr>
          <w:b/>
          <w:lang w:eastAsia="ko-KR"/>
        </w:rPr>
        <w:t xml:space="preserve"> </w:t>
      </w:r>
      <w:r w:rsidR="00472865" w:rsidRPr="00472865">
        <w:rPr>
          <w:b/>
          <w:lang w:eastAsia="ko-KR"/>
        </w:rPr>
        <w:t>14</w:t>
      </w:r>
      <w:r w:rsidRPr="00472865">
        <w:rPr>
          <w:b/>
          <w:lang w:eastAsia="ko-KR"/>
        </w:rPr>
        <w:t xml:space="preserve"> d., 09:00</w:t>
      </w:r>
      <w:r w:rsidRPr="00B54969">
        <w:rPr>
          <w:b/>
          <w:lang w:eastAsia="ko-KR"/>
        </w:rPr>
        <w:t xml:space="preserve"> val.</w:t>
      </w:r>
      <w:r w:rsidRPr="00B54969">
        <w:rPr>
          <w:lang w:eastAsia="ko-KR"/>
        </w:rPr>
        <w:t xml:space="preserve"> (Lietuvos Respublikos laiku)</w:t>
      </w:r>
      <w:r w:rsidRPr="00B54969">
        <w:t xml:space="preserve"> </w:t>
      </w:r>
      <w:r w:rsidRPr="00B54969">
        <w:rPr>
          <w:i/>
        </w:rPr>
        <w:t xml:space="preserve">elektroniniame laiške </w:t>
      </w:r>
      <w:r>
        <w:rPr>
          <w:i/>
        </w:rPr>
        <w:t xml:space="preserve">elektroninio pašto </w:t>
      </w:r>
      <w:r w:rsidRPr="00B54969">
        <w:rPr>
          <w:i/>
        </w:rPr>
        <w:t>adresu</w:t>
      </w:r>
      <w:r>
        <w:rPr>
          <w:i/>
        </w:rPr>
        <w:t xml:space="preserve"> </w:t>
      </w:r>
      <w:r w:rsidR="00D84F49" w:rsidRPr="00D84F49">
        <w:rPr>
          <w:i/>
        </w:rPr>
        <w:t>kochergins@icloud.com</w:t>
      </w:r>
      <w:r w:rsidR="00D84F49">
        <w:rPr>
          <w:i/>
        </w:rPr>
        <w:t>.</w:t>
      </w:r>
    </w:p>
    <w:p w14:paraId="2C212B34" w14:textId="77777777" w:rsidR="008E3BF6" w:rsidRPr="004D2494" w:rsidRDefault="008E3BF6" w:rsidP="00B0104F">
      <w:pPr>
        <w:numPr>
          <w:ilvl w:val="1"/>
          <w:numId w:val="6"/>
        </w:numPr>
        <w:tabs>
          <w:tab w:val="left" w:pos="0"/>
        </w:tabs>
        <w:ind w:left="0" w:firstLine="600"/>
        <w:jc w:val="both"/>
        <w:rPr>
          <w:szCs w:val="24"/>
        </w:rPr>
      </w:pPr>
      <w:r w:rsidRPr="004D2494">
        <w:rPr>
          <w:b/>
          <w:szCs w:val="24"/>
        </w:rPr>
        <w:t>Pasiūlymą sudaro tiekėjo raštu pateiktų dokumentų visuma</w:t>
      </w:r>
      <w:r w:rsidRPr="004D2494">
        <w:rPr>
          <w:szCs w:val="24"/>
        </w:rPr>
        <w:t>:</w:t>
      </w:r>
    </w:p>
    <w:p w14:paraId="0F834276" w14:textId="77777777" w:rsidR="008E3BF6" w:rsidRPr="004D2494" w:rsidRDefault="008E3BF6" w:rsidP="00B0104F">
      <w:pPr>
        <w:numPr>
          <w:ilvl w:val="2"/>
          <w:numId w:val="6"/>
        </w:numPr>
        <w:tabs>
          <w:tab w:val="clear" w:pos="1440"/>
          <w:tab w:val="num" w:pos="0"/>
        </w:tabs>
        <w:ind w:left="0" w:firstLine="600"/>
        <w:jc w:val="both"/>
        <w:rPr>
          <w:szCs w:val="24"/>
          <w:lang w:eastAsia="lt-LT"/>
        </w:rPr>
      </w:pPr>
      <w:r w:rsidRPr="004D2494">
        <w:rPr>
          <w:szCs w:val="24"/>
          <w:lang w:eastAsia="lt-LT"/>
        </w:rPr>
        <w:t xml:space="preserve">užpildyta pasiūlymo forma, parengta pagal šių </w:t>
      </w:r>
      <w:r w:rsidR="003C0AA9" w:rsidRPr="004D2494">
        <w:rPr>
          <w:szCs w:val="24"/>
          <w:lang w:eastAsia="lt-LT"/>
        </w:rPr>
        <w:t xml:space="preserve">pirkimo </w:t>
      </w:r>
      <w:r w:rsidRPr="004D2494">
        <w:rPr>
          <w:szCs w:val="24"/>
          <w:lang w:eastAsia="lt-LT"/>
        </w:rPr>
        <w:t xml:space="preserve">konkurso sąlygų </w:t>
      </w:r>
      <w:r w:rsidR="003C0AA9" w:rsidRPr="004D2494">
        <w:rPr>
          <w:szCs w:val="24"/>
          <w:lang w:eastAsia="lt-LT"/>
        </w:rPr>
        <w:t>2</w:t>
      </w:r>
      <w:r w:rsidRPr="004D2494">
        <w:rPr>
          <w:szCs w:val="24"/>
          <w:lang w:eastAsia="lt-LT"/>
        </w:rPr>
        <w:t xml:space="preserve"> priedą;</w:t>
      </w:r>
    </w:p>
    <w:p w14:paraId="399950CE" w14:textId="77777777" w:rsidR="00AE4BCB" w:rsidRPr="004D2494" w:rsidRDefault="008E3BF6" w:rsidP="00B0104F">
      <w:pPr>
        <w:numPr>
          <w:ilvl w:val="2"/>
          <w:numId w:val="6"/>
        </w:numPr>
        <w:tabs>
          <w:tab w:val="clear" w:pos="1440"/>
          <w:tab w:val="num" w:pos="0"/>
        </w:tabs>
        <w:ind w:left="0" w:firstLine="600"/>
        <w:jc w:val="both"/>
        <w:rPr>
          <w:szCs w:val="24"/>
          <w:lang w:eastAsia="lt-LT"/>
        </w:rPr>
      </w:pPr>
      <w:r w:rsidRPr="004D2494">
        <w:rPr>
          <w:szCs w:val="24"/>
          <w:lang w:eastAsia="lt-LT"/>
        </w:rPr>
        <w:t>konkurso sąlygose nurodytus minimalius kvalifikacijos reikalav</w:t>
      </w:r>
      <w:r w:rsidR="00AE4BCB" w:rsidRPr="004D2494">
        <w:rPr>
          <w:szCs w:val="24"/>
          <w:lang w:eastAsia="lt-LT"/>
        </w:rPr>
        <w:t>imus pagrindžiantys dokumentai;</w:t>
      </w:r>
    </w:p>
    <w:p w14:paraId="49BDC18E" w14:textId="77777777" w:rsidR="008E3BF6" w:rsidRPr="004D2494" w:rsidRDefault="008E3BF6" w:rsidP="00B0104F">
      <w:pPr>
        <w:numPr>
          <w:ilvl w:val="2"/>
          <w:numId w:val="6"/>
        </w:numPr>
        <w:tabs>
          <w:tab w:val="clear" w:pos="1440"/>
          <w:tab w:val="num" w:pos="0"/>
        </w:tabs>
        <w:ind w:left="0" w:firstLine="600"/>
        <w:jc w:val="both"/>
        <w:rPr>
          <w:szCs w:val="24"/>
          <w:lang w:eastAsia="lt-LT"/>
        </w:rPr>
      </w:pPr>
      <w:r w:rsidRPr="004D2494">
        <w:rPr>
          <w:szCs w:val="24"/>
          <w:lang w:eastAsia="lt-LT"/>
        </w:rPr>
        <w:t>jungtinės veiklos sutartis arba tinkamai patvirtinta jos kopija</w:t>
      </w:r>
      <w:r w:rsidR="00B34E24" w:rsidRPr="004D2494">
        <w:rPr>
          <w:szCs w:val="24"/>
          <w:lang w:eastAsia="lt-LT"/>
        </w:rPr>
        <w:t>, jei bendrą pasiūlymą teikia ūkio subjektų grupė</w:t>
      </w:r>
      <w:r w:rsidR="00AE4BCB" w:rsidRPr="004D2494">
        <w:rPr>
          <w:szCs w:val="24"/>
          <w:lang w:eastAsia="lt-LT"/>
        </w:rPr>
        <w:t>;</w:t>
      </w:r>
    </w:p>
    <w:p w14:paraId="0FB752CF" w14:textId="77777777" w:rsidR="008E3BF6" w:rsidRDefault="00F61DE9" w:rsidP="00B0104F">
      <w:pPr>
        <w:numPr>
          <w:ilvl w:val="2"/>
          <w:numId w:val="6"/>
        </w:numPr>
        <w:tabs>
          <w:tab w:val="clear" w:pos="1440"/>
          <w:tab w:val="num" w:pos="0"/>
        </w:tabs>
        <w:ind w:left="0" w:firstLine="600"/>
        <w:jc w:val="both"/>
        <w:rPr>
          <w:szCs w:val="24"/>
        </w:rPr>
      </w:pPr>
      <w:r w:rsidRPr="004D2494">
        <w:rPr>
          <w:szCs w:val="24"/>
          <w:lang w:eastAsia="lt-LT"/>
        </w:rPr>
        <w:t>detalus siūlom</w:t>
      </w:r>
      <w:r w:rsidR="000C7702" w:rsidRPr="004D2494">
        <w:rPr>
          <w:szCs w:val="24"/>
          <w:lang w:eastAsia="lt-LT"/>
        </w:rPr>
        <w:t>ų</w:t>
      </w:r>
      <w:r w:rsidRPr="004D2494">
        <w:rPr>
          <w:szCs w:val="24"/>
          <w:lang w:eastAsia="lt-LT"/>
        </w:rPr>
        <w:t xml:space="preserve"> </w:t>
      </w:r>
      <w:r w:rsidR="000C7702" w:rsidRPr="004D2494">
        <w:rPr>
          <w:szCs w:val="24"/>
          <w:lang w:eastAsia="lt-LT"/>
        </w:rPr>
        <w:t xml:space="preserve">paslaugų </w:t>
      </w:r>
      <w:r w:rsidRPr="004D2494">
        <w:rPr>
          <w:szCs w:val="24"/>
          <w:lang w:eastAsia="lt-LT"/>
        </w:rPr>
        <w:t>aprašymas, leidžiantis įvertinti j</w:t>
      </w:r>
      <w:r w:rsidR="000C7702" w:rsidRPr="004D2494">
        <w:rPr>
          <w:szCs w:val="24"/>
          <w:lang w:eastAsia="lt-LT"/>
        </w:rPr>
        <w:t>ų</w:t>
      </w:r>
      <w:r w:rsidRPr="004D2494">
        <w:rPr>
          <w:szCs w:val="24"/>
          <w:lang w:eastAsia="lt-LT"/>
        </w:rPr>
        <w:t xml:space="preserve"> techninius parametrus bei atitiktį pirkimo konkurso sąlygų 1 priede nurodytai techninei specifikacijai. </w:t>
      </w:r>
    </w:p>
    <w:p w14:paraId="06F08A19" w14:textId="77777777" w:rsidR="0018676A" w:rsidRPr="004D2494" w:rsidRDefault="0018676A" w:rsidP="00B0104F">
      <w:pPr>
        <w:numPr>
          <w:ilvl w:val="2"/>
          <w:numId w:val="6"/>
        </w:numPr>
        <w:tabs>
          <w:tab w:val="clear" w:pos="1440"/>
          <w:tab w:val="num" w:pos="0"/>
        </w:tabs>
        <w:ind w:left="0" w:firstLine="600"/>
        <w:jc w:val="both"/>
        <w:rPr>
          <w:szCs w:val="24"/>
        </w:rPr>
      </w:pPr>
      <w:r>
        <w:rPr>
          <w:szCs w:val="24"/>
          <w:lang w:eastAsia="lt-LT"/>
        </w:rPr>
        <w:t>Pasiūlymas (visą pasiūlymą sudaranti dokumentacija) turi būti pateiktas adoc formatu ir pasirašytas tiekėjo vadovo arba jo įgalioto atstovo (tokiu atveju pridedamas įgaliojimas) kvalifikuotu elektroniniu parašu. Pasiūlymo forma turi būti adoc pagrindinis dokumentas, o kiti dokumentai adoc – priedai.</w:t>
      </w:r>
    </w:p>
    <w:p w14:paraId="54EE8BB7" w14:textId="77777777" w:rsidR="00AE4BCB" w:rsidRPr="004D2494" w:rsidRDefault="008E3BF6" w:rsidP="00B0104F">
      <w:pPr>
        <w:numPr>
          <w:ilvl w:val="1"/>
          <w:numId w:val="6"/>
        </w:numPr>
        <w:tabs>
          <w:tab w:val="num" w:pos="-120"/>
        </w:tabs>
        <w:ind w:left="0" w:firstLine="600"/>
        <w:jc w:val="both"/>
        <w:rPr>
          <w:i/>
          <w:szCs w:val="24"/>
        </w:rPr>
      </w:pPr>
      <w:r w:rsidRPr="004D2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E72D2E1" w14:textId="77777777" w:rsidR="00132ADF" w:rsidRPr="004D2494" w:rsidRDefault="008E3BF6" w:rsidP="00087753">
      <w:pPr>
        <w:numPr>
          <w:ilvl w:val="1"/>
          <w:numId w:val="6"/>
        </w:numPr>
        <w:tabs>
          <w:tab w:val="num" w:pos="0"/>
        </w:tabs>
        <w:ind w:left="0" w:firstLine="600"/>
        <w:jc w:val="both"/>
        <w:rPr>
          <w:szCs w:val="24"/>
        </w:rPr>
      </w:pPr>
      <w:r w:rsidRPr="004D2494">
        <w:rPr>
          <w:szCs w:val="24"/>
        </w:rPr>
        <w:t xml:space="preserve">Tiekėjas, pateikdamas pasiūlymą, turi siūlyti visą nurodytą </w:t>
      </w:r>
      <w:r w:rsidR="009D5F71" w:rsidRPr="004D2494">
        <w:rPr>
          <w:szCs w:val="24"/>
        </w:rPr>
        <w:t>paslaugų</w:t>
      </w:r>
      <w:r w:rsidRPr="004D2494">
        <w:rPr>
          <w:szCs w:val="24"/>
        </w:rPr>
        <w:t xml:space="preserve"> kiekį</w:t>
      </w:r>
      <w:r w:rsidR="00132ADF" w:rsidRPr="004D2494">
        <w:rPr>
          <w:szCs w:val="24"/>
        </w:rPr>
        <w:t>.</w:t>
      </w:r>
    </w:p>
    <w:p w14:paraId="7610F50D" w14:textId="77777777" w:rsidR="008E3BF6" w:rsidRPr="004D2494" w:rsidRDefault="008E3BF6" w:rsidP="00087753">
      <w:pPr>
        <w:numPr>
          <w:ilvl w:val="1"/>
          <w:numId w:val="6"/>
        </w:numPr>
        <w:tabs>
          <w:tab w:val="num" w:pos="0"/>
        </w:tabs>
        <w:ind w:left="0" w:firstLine="600"/>
        <w:jc w:val="both"/>
        <w:rPr>
          <w:szCs w:val="24"/>
        </w:rPr>
      </w:pPr>
      <w:r w:rsidRPr="004D2494">
        <w:rPr>
          <w:szCs w:val="24"/>
        </w:rPr>
        <w:t>Tiekėjams nėra leidžiama pateikti alternatyvių pasiūlymų. Tiekėjui pateikus alternatyvų pasiūlymą, jo pasiūlymas ir alternatyvus pasiūlymas (alternatyvūs pasiūlymai) bus atmesti.</w:t>
      </w:r>
    </w:p>
    <w:p w14:paraId="0395E278" w14:textId="77777777" w:rsidR="003C0AA9" w:rsidRPr="004D2494" w:rsidRDefault="003C0AA9" w:rsidP="00B0104F">
      <w:pPr>
        <w:numPr>
          <w:ilvl w:val="1"/>
          <w:numId w:val="6"/>
        </w:numPr>
        <w:tabs>
          <w:tab w:val="num" w:pos="0"/>
        </w:tabs>
        <w:ind w:left="0" w:firstLine="567"/>
        <w:jc w:val="both"/>
        <w:rPr>
          <w:szCs w:val="24"/>
        </w:rPr>
      </w:pPr>
      <w:r w:rsidRPr="004D2494">
        <w:rPr>
          <w:szCs w:val="24"/>
        </w:rPr>
        <w:t xml:space="preserve">Pirkėjas neatsako </w:t>
      </w:r>
      <w:r w:rsidR="0018676A">
        <w:rPr>
          <w:szCs w:val="24"/>
        </w:rPr>
        <w:t>už elektroninio ryšio sutrikimus</w:t>
      </w:r>
      <w:r w:rsidRPr="004D2494">
        <w:rPr>
          <w:szCs w:val="24"/>
        </w:rPr>
        <w:t xml:space="preserve"> ar kitus nenumatytus atvejus, dėl kurių pasiūlymai nebuvo gauti ar gauti pavėluotai. Pavėluotai gauti pasiūlymai neatplėšiami ir grąžinami tiekėjui </w:t>
      </w:r>
      <w:r w:rsidR="0018676A">
        <w:rPr>
          <w:szCs w:val="24"/>
        </w:rPr>
        <w:t>jo elektroninio pašto adresu, iš kurio buvo gautas pasiūlymas</w:t>
      </w:r>
      <w:r w:rsidR="00132ADF" w:rsidRPr="004D2494">
        <w:rPr>
          <w:szCs w:val="24"/>
        </w:rPr>
        <w:t>.</w:t>
      </w:r>
    </w:p>
    <w:p w14:paraId="281DDAE7" w14:textId="77777777" w:rsidR="008E3BF6" w:rsidRPr="004D2494" w:rsidRDefault="008E3BF6" w:rsidP="00B0104F">
      <w:pPr>
        <w:numPr>
          <w:ilvl w:val="1"/>
          <w:numId w:val="6"/>
        </w:numPr>
        <w:tabs>
          <w:tab w:val="num" w:pos="0"/>
        </w:tabs>
        <w:ind w:left="0" w:firstLine="567"/>
        <w:jc w:val="both"/>
        <w:rPr>
          <w:i/>
          <w:szCs w:val="24"/>
        </w:rPr>
      </w:pPr>
      <w:r w:rsidRPr="004D2494">
        <w:rPr>
          <w:szCs w:val="24"/>
        </w:rPr>
        <w:t xml:space="preserve">Pasiūlymuose nurodoma </w:t>
      </w:r>
      <w:r w:rsidR="000C32A1" w:rsidRPr="004D2494">
        <w:rPr>
          <w:szCs w:val="24"/>
        </w:rPr>
        <w:t>paslaugų</w:t>
      </w:r>
      <w:r w:rsidRPr="004D2494">
        <w:rPr>
          <w:szCs w:val="24"/>
        </w:rPr>
        <w:t xml:space="preserve"> kaina pateikiama </w:t>
      </w:r>
      <w:r w:rsidR="008A2339" w:rsidRPr="004D2494">
        <w:rPr>
          <w:szCs w:val="24"/>
        </w:rPr>
        <w:t>eurai</w:t>
      </w:r>
      <w:r w:rsidRPr="004D2494">
        <w:rPr>
          <w:szCs w:val="24"/>
        </w:rPr>
        <w:t xml:space="preserve">s, turi būti išreikšta ir apskaičiuota taip, kaip nurodyta šių konkurso sąlygų </w:t>
      </w:r>
      <w:r w:rsidR="00132ADF" w:rsidRPr="004D2494">
        <w:rPr>
          <w:szCs w:val="24"/>
        </w:rPr>
        <w:t>2</w:t>
      </w:r>
      <w:r w:rsidRPr="004D2494">
        <w:rPr>
          <w:szCs w:val="24"/>
        </w:rPr>
        <w:t xml:space="preserve"> priede. Apskaičiuojant kainą, turi būti atsižvelgta į visą šių konkurso sąlygų 1 priede nurodytą </w:t>
      </w:r>
      <w:r w:rsidR="000C32A1" w:rsidRPr="004D2494">
        <w:rPr>
          <w:szCs w:val="24"/>
        </w:rPr>
        <w:t>paslaugų</w:t>
      </w:r>
      <w:r w:rsidR="004A1E9E" w:rsidRPr="004D2494">
        <w:rPr>
          <w:szCs w:val="24"/>
        </w:rPr>
        <w:t xml:space="preserve"> kiekį</w:t>
      </w:r>
      <w:r w:rsidRPr="004D2494">
        <w:rPr>
          <w:szCs w:val="24"/>
        </w:rPr>
        <w:t xml:space="preserve">, kainos sudėtines dalis, į techninės specifikacijos reikalavimus ir pan. Į </w:t>
      </w:r>
      <w:r w:rsidR="007539BE">
        <w:rPr>
          <w:szCs w:val="24"/>
        </w:rPr>
        <w:t>paslaugų</w:t>
      </w:r>
      <w:r w:rsidR="004A1E9E" w:rsidRPr="004D2494">
        <w:rPr>
          <w:szCs w:val="24"/>
        </w:rPr>
        <w:t xml:space="preserve"> </w:t>
      </w:r>
      <w:r w:rsidRPr="004D2494">
        <w:rPr>
          <w:szCs w:val="24"/>
        </w:rPr>
        <w:t>kainą turi būti įskaityti visi mokesčiai ir visos tiekėjo išlaidos</w:t>
      </w:r>
      <w:r w:rsidR="000C32A1" w:rsidRPr="004D2494">
        <w:rPr>
          <w:szCs w:val="24"/>
        </w:rPr>
        <w:t>.</w:t>
      </w:r>
    </w:p>
    <w:p w14:paraId="1C63AA6F" w14:textId="77777777" w:rsidR="008E3BF6" w:rsidRPr="004D2494" w:rsidRDefault="008E3BF6" w:rsidP="00B0104F">
      <w:pPr>
        <w:numPr>
          <w:ilvl w:val="1"/>
          <w:numId w:val="6"/>
        </w:numPr>
        <w:tabs>
          <w:tab w:val="num" w:pos="0"/>
        </w:tabs>
        <w:ind w:left="0" w:firstLine="567"/>
        <w:jc w:val="both"/>
        <w:rPr>
          <w:szCs w:val="24"/>
        </w:rPr>
      </w:pPr>
      <w:r w:rsidRPr="004D2494">
        <w:rPr>
          <w:szCs w:val="24"/>
        </w:rPr>
        <w:t xml:space="preserve">Pasiūlymas turi galioti ne trumpiau nei </w:t>
      </w:r>
      <w:r w:rsidR="000000E9" w:rsidRPr="004D2494">
        <w:rPr>
          <w:szCs w:val="24"/>
        </w:rPr>
        <w:t xml:space="preserve">90 kalendorinių dienų nuo pasiūlymų pateikimo termino pabaigos. </w:t>
      </w:r>
      <w:r w:rsidRPr="004D2494">
        <w:rPr>
          <w:szCs w:val="24"/>
        </w:rPr>
        <w:t>Jeigu pasiūlyme nenurodytas jo galiojimo laikas, laikoma, kad pasiūlymas galioja tiek, kiek numatyta pirkimo dokumentuose.</w:t>
      </w:r>
    </w:p>
    <w:p w14:paraId="368E27FC" w14:textId="77777777" w:rsidR="008E3BF6" w:rsidRPr="004D2494" w:rsidRDefault="008E3BF6" w:rsidP="00B0104F">
      <w:pPr>
        <w:numPr>
          <w:ilvl w:val="1"/>
          <w:numId w:val="6"/>
        </w:numPr>
        <w:tabs>
          <w:tab w:val="num" w:pos="0"/>
        </w:tabs>
        <w:ind w:left="0" w:firstLine="567"/>
        <w:jc w:val="both"/>
        <w:rPr>
          <w:i/>
          <w:szCs w:val="24"/>
        </w:rPr>
      </w:pPr>
      <w:r w:rsidRPr="004D2494">
        <w:rPr>
          <w:szCs w:val="24"/>
        </w:rPr>
        <w:t xml:space="preserve">Kol nesibaigė pasiūlymų galiojimo laikas, </w:t>
      </w:r>
      <w:r w:rsidR="006679D8" w:rsidRPr="004D2494">
        <w:rPr>
          <w:szCs w:val="24"/>
        </w:rPr>
        <w:t xml:space="preserve">pirkėjas </w:t>
      </w:r>
      <w:r w:rsidRPr="004D2494">
        <w:rPr>
          <w:szCs w:val="24"/>
        </w:rPr>
        <w:t>turi teisę prašyti, kad tiekėjai pratęstų jų galiojimą iki konkrečiai nurodyto laiko. Tie</w:t>
      </w:r>
      <w:r w:rsidR="00056439" w:rsidRPr="004D2494">
        <w:rPr>
          <w:szCs w:val="24"/>
        </w:rPr>
        <w:t>kėjas gali atmesti tokį prašymą.</w:t>
      </w:r>
    </w:p>
    <w:p w14:paraId="06A0C937" w14:textId="77777777" w:rsidR="0075141A" w:rsidRPr="004D2494" w:rsidRDefault="001E5C4F" w:rsidP="0075141A">
      <w:pPr>
        <w:numPr>
          <w:ilvl w:val="1"/>
          <w:numId w:val="6"/>
        </w:numPr>
        <w:tabs>
          <w:tab w:val="num" w:pos="0"/>
        </w:tabs>
        <w:ind w:left="0" w:firstLine="567"/>
        <w:jc w:val="both"/>
        <w:rPr>
          <w:szCs w:val="24"/>
        </w:rPr>
      </w:pPr>
      <w:r w:rsidRPr="004D2494">
        <w:rPr>
          <w:szCs w:val="24"/>
        </w:rPr>
        <w:t xml:space="preserve">Nesibaigus pasiūlymų pateikimo terminui </w:t>
      </w:r>
      <w:r w:rsidR="00341D5F" w:rsidRPr="004D2494">
        <w:rPr>
          <w:szCs w:val="24"/>
        </w:rPr>
        <w:t>Pirkėjas</w:t>
      </w:r>
      <w:r w:rsidR="008E3BF6" w:rsidRPr="004D2494">
        <w:rPr>
          <w:szCs w:val="24"/>
        </w:rPr>
        <w:t xml:space="preserve"> turi teisę</w:t>
      </w:r>
      <w:r w:rsidRPr="004D2494">
        <w:rPr>
          <w:szCs w:val="24"/>
        </w:rPr>
        <w:t xml:space="preserve"> jį</w:t>
      </w:r>
      <w:r w:rsidR="008E3BF6" w:rsidRPr="004D2494">
        <w:rPr>
          <w:szCs w:val="24"/>
        </w:rPr>
        <w:t xml:space="preserve"> pratęsti</w:t>
      </w:r>
      <w:r w:rsidRPr="004D2494">
        <w:rPr>
          <w:szCs w:val="24"/>
        </w:rPr>
        <w:t xml:space="preserve">. </w:t>
      </w:r>
      <w:r w:rsidR="008E3BF6" w:rsidRPr="004D2494">
        <w:rPr>
          <w:szCs w:val="24"/>
        </w:rPr>
        <w:t xml:space="preserve">Apie naują pasiūlymų pateikimo terminą </w:t>
      </w:r>
      <w:r w:rsidR="00341D5F" w:rsidRPr="004D2494">
        <w:rPr>
          <w:szCs w:val="24"/>
        </w:rPr>
        <w:t>Pirkėjas</w:t>
      </w:r>
      <w:r w:rsidR="008E3BF6" w:rsidRPr="004D2494">
        <w:rPr>
          <w:szCs w:val="24"/>
        </w:rPr>
        <w:t xml:space="preserve"> praneša raštu visiems tiekėjams, gavusiems konkurso sąlygas</w:t>
      </w:r>
      <w:r w:rsidR="00383C45" w:rsidRPr="004D2494">
        <w:rPr>
          <w:szCs w:val="24"/>
        </w:rPr>
        <w:t xml:space="preserve"> </w:t>
      </w:r>
      <w:r w:rsidR="0035167F" w:rsidRPr="004D2494">
        <w:rPr>
          <w:szCs w:val="24"/>
        </w:rPr>
        <w:t xml:space="preserve">bei paskelbia apie tai </w:t>
      </w:r>
      <w:r w:rsidR="00383C45" w:rsidRPr="004D2494">
        <w:rPr>
          <w:iCs/>
          <w:szCs w:val="24"/>
        </w:rPr>
        <w:t xml:space="preserve">Europos </w:t>
      </w:r>
      <w:r w:rsidRPr="004D2494">
        <w:rPr>
          <w:iCs/>
          <w:szCs w:val="24"/>
        </w:rPr>
        <w:t>Sąjungos</w:t>
      </w:r>
      <w:r w:rsidR="00383C45" w:rsidRPr="004D2494">
        <w:rPr>
          <w:iCs/>
          <w:szCs w:val="24"/>
        </w:rPr>
        <w:t xml:space="preserve"> </w:t>
      </w:r>
      <w:r w:rsidR="00D731B5" w:rsidRPr="004D2494">
        <w:rPr>
          <w:iCs/>
          <w:szCs w:val="24"/>
        </w:rPr>
        <w:t xml:space="preserve">fondų investicijų </w:t>
      </w:r>
      <w:r w:rsidR="00383C45" w:rsidRPr="004D2494">
        <w:rPr>
          <w:iCs/>
          <w:szCs w:val="24"/>
        </w:rPr>
        <w:t>svetainėje</w:t>
      </w:r>
      <w:r w:rsidR="00383C45" w:rsidRPr="004D2494">
        <w:rPr>
          <w:iCs/>
          <w:color w:val="808080"/>
          <w:szCs w:val="24"/>
        </w:rPr>
        <w:t xml:space="preserve"> </w:t>
      </w:r>
      <w:hyperlink r:id="rId13" w:history="1">
        <w:r w:rsidR="008A2339" w:rsidRPr="004D2494">
          <w:rPr>
            <w:rStyle w:val="Hyperlink"/>
            <w:iCs/>
            <w:szCs w:val="24"/>
          </w:rPr>
          <w:t>www.esinvesticijos.lt</w:t>
        </w:r>
      </w:hyperlink>
      <w:r w:rsidR="00341D5F" w:rsidRPr="004D2494">
        <w:rPr>
          <w:szCs w:val="24"/>
        </w:rPr>
        <w:t xml:space="preserve">. </w:t>
      </w:r>
    </w:p>
    <w:p w14:paraId="6153EE36" w14:textId="77777777" w:rsidR="008E3BF6" w:rsidRDefault="008E3BF6" w:rsidP="001E5C4F">
      <w:pPr>
        <w:numPr>
          <w:ilvl w:val="1"/>
          <w:numId w:val="6"/>
        </w:numPr>
        <w:tabs>
          <w:tab w:val="num" w:pos="0"/>
        </w:tabs>
        <w:ind w:left="0" w:firstLine="567"/>
        <w:jc w:val="both"/>
        <w:rPr>
          <w:szCs w:val="24"/>
        </w:rPr>
      </w:pPr>
      <w:r w:rsidRPr="004D249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4D2494">
        <w:rPr>
          <w:szCs w:val="24"/>
        </w:rPr>
        <w:t>Pirkėjas</w:t>
      </w:r>
      <w:r w:rsidRPr="004D2494">
        <w:rPr>
          <w:szCs w:val="24"/>
        </w:rPr>
        <w:t xml:space="preserve"> jį gauna pateiktą </w:t>
      </w:r>
      <w:r w:rsidR="007539BE">
        <w:rPr>
          <w:szCs w:val="24"/>
        </w:rPr>
        <w:t xml:space="preserve">elektroninio pašto adresu </w:t>
      </w:r>
      <w:r w:rsidR="00D84F49" w:rsidRPr="00D84F49">
        <w:rPr>
          <w:i/>
          <w:szCs w:val="24"/>
        </w:rPr>
        <w:t>kochergins@icloud.com</w:t>
      </w:r>
      <w:r w:rsidRPr="004D2494">
        <w:rPr>
          <w:szCs w:val="24"/>
        </w:rPr>
        <w:t xml:space="preserve"> iki pasiūlymų pateikimo termino pabaigos</w:t>
      </w:r>
      <w:r w:rsidR="001E5C4F" w:rsidRPr="004D2494">
        <w:rPr>
          <w:szCs w:val="24"/>
        </w:rPr>
        <w:t>.</w:t>
      </w:r>
    </w:p>
    <w:p w14:paraId="6BE68666" w14:textId="77777777" w:rsidR="005C057D" w:rsidRPr="004D2494" w:rsidRDefault="005C057D" w:rsidP="001E5C4F">
      <w:pPr>
        <w:tabs>
          <w:tab w:val="num" w:pos="1000"/>
        </w:tabs>
        <w:jc w:val="both"/>
        <w:rPr>
          <w:szCs w:val="24"/>
        </w:rPr>
      </w:pPr>
      <w:bookmarkStart w:id="14" w:name="_Toc60525486"/>
      <w:bookmarkStart w:id="15" w:name="_Toc47844932"/>
    </w:p>
    <w:p w14:paraId="05BEEFC5" w14:textId="77777777" w:rsidR="008E3BF6" w:rsidRPr="004D2494" w:rsidRDefault="008E3BF6" w:rsidP="00C970EB">
      <w:pPr>
        <w:numPr>
          <w:ilvl w:val="0"/>
          <w:numId w:val="6"/>
        </w:numPr>
        <w:jc w:val="center"/>
        <w:outlineLvl w:val="0"/>
        <w:rPr>
          <w:szCs w:val="24"/>
        </w:rPr>
      </w:pPr>
      <w:bookmarkStart w:id="16" w:name="_Toc297898751"/>
      <w:bookmarkEnd w:id="14"/>
      <w:bookmarkEnd w:id="15"/>
      <w:r w:rsidRPr="004D2494">
        <w:rPr>
          <w:b/>
          <w:szCs w:val="24"/>
        </w:rPr>
        <w:t>KONKURSO SĄLYGŲ PAAIŠKINIMAS IR PATIKSLINIMAS</w:t>
      </w:r>
      <w:bookmarkEnd w:id="16"/>
    </w:p>
    <w:p w14:paraId="0900FDA9" w14:textId="77777777" w:rsidR="008E3BF6" w:rsidRPr="004D2494" w:rsidRDefault="008E3BF6" w:rsidP="00C970EB">
      <w:pPr>
        <w:ind w:firstLine="851"/>
        <w:jc w:val="both"/>
        <w:rPr>
          <w:szCs w:val="24"/>
          <w:lang w:eastAsia="lt-LT"/>
        </w:rPr>
      </w:pPr>
    </w:p>
    <w:p w14:paraId="060FEC81" w14:textId="77777777" w:rsidR="00907472" w:rsidRPr="004D2494" w:rsidRDefault="00A96708" w:rsidP="00B0104F">
      <w:pPr>
        <w:numPr>
          <w:ilvl w:val="1"/>
          <w:numId w:val="6"/>
        </w:numPr>
        <w:tabs>
          <w:tab w:val="num" w:pos="0"/>
        </w:tabs>
        <w:ind w:left="0" w:firstLine="567"/>
        <w:jc w:val="both"/>
        <w:rPr>
          <w:szCs w:val="24"/>
          <w:lang w:eastAsia="lt-LT"/>
        </w:rPr>
      </w:pPr>
      <w:r w:rsidRPr="004D2494">
        <w:rPr>
          <w:szCs w:val="24"/>
          <w:lang w:eastAsia="lt-LT"/>
        </w:rPr>
        <w:t xml:space="preserve">Pirkėjas atsako į kiekvieną Tiekėjo </w:t>
      </w:r>
      <w:r w:rsidR="007539BE">
        <w:rPr>
          <w:szCs w:val="24"/>
          <w:lang w:eastAsia="lt-LT"/>
        </w:rPr>
        <w:t xml:space="preserve">rašytinį </w:t>
      </w:r>
      <w:r w:rsidRPr="004D2494">
        <w:rPr>
          <w:szCs w:val="24"/>
          <w:lang w:eastAsia="lt-LT"/>
        </w:rPr>
        <w:t xml:space="preserve">prašymą paaiškinti pirkimo sąlygas, </w:t>
      </w:r>
      <w:r w:rsidR="007539BE">
        <w:rPr>
          <w:szCs w:val="24"/>
          <w:lang w:eastAsia="lt-LT"/>
        </w:rPr>
        <w:t xml:space="preserve">gautą į elektroninio pašto adresą </w:t>
      </w:r>
      <w:r w:rsidR="00D84F49" w:rsidRPr="00D84F49">
        <w:rPr>
          <w:i/>
          <w:szCs w:val="24"/>
          <w:lang w:eastAsia="lt-LT"/>
        </w:rPr>
        <w:t>kochergins@icloud.com</w:t>
      </w:r>
      <w:r w:rsidR="007539BE">
        <w:rPr>
          <w:szCs w:val="24"/>
          <w:lang w:eastAsia="lt-LT"/>
        </w:rPr>
        <w:t xml:space="preserve">, </w:t>
      </w:r>
      <w:r w:rsidRPr="004D2494">
        <w:rPr>
          <w:szCs w:val="24"/>
          <w:lang w:eastAsia="lt-LT"/>
        </w:rPr>
        <w:t xml:space="preserve">jeigu prašymas gautas ne vėliau kaip prieš </w:t>
      </w:r>
      <w:r w:rsidR="001353B9" w:rsidRPr="004D2494">
        <w:rPr>
          <w:szCs w:val="24"/>
          <w:lang w:eastAsia="lt-LT"/>
        </w:rPr>
        <w:t>3</w:t>
      </w:r>
      <w:r w:rsidRPr="004D2494">
        <w:rPr>
          <w:szCs w:val="24"/>
          <w:lang w:eastAsia="lt-LT"/>
        </w:rPr>
        <w:t xml:space="preserve"> darbo dienas iki pirkimo pasiūlymų pateikimo termino pabaigos. </w:t>
      </w:r>
      <w:r w:rsidR="00907472" w:rsidRPr="004D2494">
        <w:rPr>
          <w:szCs w:val="24"/>
        </w:rPr>
        <w:t xml:space="preserve">Į laiku gautą tiekėjo prašymą paaiškinti konkurso sąlygas </w:t>
      </w:r>
      <w:r w:rsidR="006679D8" w:rsidRPr="004D2494">
        <w:rPr>
          <w:szCs w:val="24"/>
        </w:rPr>
        <w:t xml:space="preserve">pirkėjas </w:t>
      </w:r>
      <w:r w:rsidR="00907472" w:rsidRPr="004D2494">
        <w:rPr>
          <w:szCs w:val="24"/>
        </w:rPr>
        <w:t xml:space="preserve">atsako ne vėliau kaip per 2 darbo dienas nuo jo gavimo dienos ir ne vėliau kaip likus </w:t>
      </w:r>
      <w:r w:rsidR="001353B9" w:rsidRPr="004D2494">
        <w:rPr>
          <w:szCs w:val="24"/>
        </w:rPr>
        <w:t>2 darbo dienoms</w:t>
      </w:r>
      <w:r w:rsidR="00907472" w:rsidRPr="004D2494">
        <w:rPr>
          <w:szCs w:val="24"/>
        </w:rPr>
        <w:t xml:space="preserve"> iki pasiūlymų pateikimo termino pabaigos. Pirkėjas, atsakydamas tiekėjui, kartu siunčia paaiškinimus ir visiems kitiems tiekėjams, kuriems ji</w:t>
      </w:r>
      <w:r w:rsidR="002B00DC" w:rsidRPr="004D2494">
        <w:rPr>
          <w:szCs w:val="24"/>
        </w:rPr>
        <w:t>s</w:t>
      </w:r>
      <w:r w:rsidR="00907472" w:rsidRPr="004D2494">
        <w:rPr>
          <w:szCs w:val="24"/>
        </w:rPr>
        <w:t xml:space="preserve"> pateikė konkurso sąlygas, bet nenurodo, kuris tiekėjas pateikė prašymą paaiškinti konkurso sąlygas.</w:t>
      </w:r>
    </w:p>
    <w:p w14:paraId="2BF0B581" w14:textId="77777777" w:rsidR="008E3BF6" w:rsidRPr="004D2494" w:rsidRDefault="008E3BF6" w:rsidP="00B0104F">
      <w:pPr>
        <w:numPr>
          <w:ilvl w:val="1"/>
          <w:numId w:val="6"/>
        </w:numPr>
        <w:tabs>
          <w:tab w:val="num" w:pos="0"/>
        </w:tabs>
        <w:ind w:left="0" w:firstLine="567"/>
        <w:jc w:val="both"/>
        <w:rPr>
          <w:szCs w:val="24"/>
          <w:lang w:eastAsia="lt-LT"/>
        </w:rPr>
      </w:pPr>
      <w:r w:rsidRPr="004D2494">
        <w:rPr>
          <w:szCs w:val="24"/>
        </w:rPr>
        <w:t>Nesibaigus pasiūlymų pateikimo</w:t>
      </w:r>
      <w:r w:rsidR="00907472" w:rsidRPr="004D2494">
        <w:rPr>
          <w:szCs w:val="24"/>
        </w:rPr>
        <w:t xml:space="preserve">, bet ne vėliau kaip likus 2 darbo dienoms iki pasiūlymų pateikimo termino pabaigos, </w:t>
      </w:r>
      <w:r w:rsidR="00341D5F" w:rsidRPr="004D2494">
        <w:rPr>
          <w:szCs w:val="24"/>
        </w:rPr>
        <w:t>Pirkėjas</w:t>
      </w:r>
      <w:r w:rsidRPr="004D2494">
        <w:rPr>
          <w:szCs w:val="24"/>
        </w:rPr>
        <w:t xml:space="preserve"> turi teisę savo iniciatyva paaiškinti</w:t>
      </w:r>
      <w:r w:rsidR="00907472" w:rsidRPr="004D2494">
        <w:rPr>
          <w:szCs w:val="24"/>
        </w:rPr>
        <w:t>, patikslinti konkurso sąlygas.</w:t>
      </w:r>
    </w:p>
    <w:p w14:paraId="4C6FE8E2" w14:textId="77777777" w:rsidR="000067FD" w:rsidRPr="004D2494" w:rsidRDefault="000067FD" w:rsidP="00B0104F">
      <w:pPr>
        <w:numPr>
          <w:ilvl w:val="1"/>
          <w:numId w:val="6"/>
        </w:numPr>
        <w:tabs>
          <w:tab w:val="num" w:pos="0"/>
        </w:tabs>
        <w:ind w:left="0" w:firstLine="567"/>
        <w:jc w:val="both"/>
        <w:rPr>
          <w:szCs w:val="24"/>
          <w:lang w:eastAsia="lt-LT"/>
        </w:rPr>
      </w:pPr>
      <w:r w:rsidRPr="004D2494">
        <w:rPr>
          <w:color w:val="000000"/>
          <w:szCs w:val="24"/>
        </w:rPr>
        <w:lastRenderedPageBreak/>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w:t>
      </w:r>
      <w:r w:rsidR="007539BE">
        <w:rPr>
          <w:color w:val="000000"/>
          <w:szCs w:val="24"/>
        </w:rPr>
        <w:t xml:space="preserve">7 priede </w:t>
      </w:r>
      <w:r w:rsidRPr="004D2494">
        <w:rPr>
          <w:color w:val="000000"/>
          <w:szCs w:val="24"/>
        </w:rPr>
        <w:t>nustatyta tvarka paskelbia pakeistą kvietimą dalyvauti pirkime.</w:t>
      </w:r>
    </w:p>
    <w:p w14:paraId="7C4609D4" w14:textId="77777777" w:rsidR="00056439" w:rsidRPr="004D2494" w:rsidRDefault="006679D8" w:rsidP="00DD0B60">
      <w:pPr>
        <w:numPr>
          <w:ilvl w:val="1"/>
          <w:numId w:val="6"/>
        </w:numPr>
        <w:tabs>
          <w:tab w:val="num" w:pos="0"/>
        </w:tabs>
        <w:ind w:left="0" w:firstLine="567"/>
        <w:jc w:val="both"/>
        <w:rPr>
          <w:szCs w:val="24"/>
        </w:rPr>
      </w:pPr>
      <w:r w:rsidRPr="004D2494">
        <w:rPr>
          <w:szCs w:val="24"/>
        </w:rPr>
        <w:t xml:space="preserve">Pirkėjas </w:t>
      </w:r>
      <w:r w:rsidR="008E3BF6" w:rsidRPr="004D2494">
        <w:rPr>
          <w:szCs w:val="24"/>
        </w:rPr>
        <w:t>nerengs susitikimų su tiekėjais dėl pirkimo dokumentų paaišk</w:t>
      </w:r>
      <w:r w:rsidR="00056439" w:rsidRPr="004D2494">
        <w:rPr>
          <w:szCs w:val="24"/>
        </w:rPr>
        <w:t xml:space="preserve">inimų. </w:t>
      </w:r>
    </w:p>
    <w:p w14:paraId="25F40127" w14:textId="77777777" w:rsidR="008E3BF6" w:rsidRPr="004D2494" w:rsidRDefault="008E3BF6" w:rsidP="00DD0B60">
      <w:pPr>
        <w:numPr>
          <w:ilvl w:val="1"/>
          <w:numId w:val="6"/>
        </w:numPr>
        <w:tabs>
          <w:tab w:val="num" w:pos="0"/>
        </w:tabs>
        <w:ind w:left="0" w:firstLine="567"/>
        <w:jc w:val="both"/>
        <w:rPr>
          <w:szCs w:val="24"/>
        </w:rPr>
      </w:pPr>
      <w:r w:rsidRPr="004D2494">
        <w:rPr>
          <w:szCs w:val="24"/>
        </w:rPr>
        <w:t xml:space="preserve">Bet kokia informacija, konkurso sąlygų paaiškinimai, pranešimai ar kitas </w:t>
      </w:r>
      <w:r w:rsidR="006679D8" w:rsidRPr="004D2494">
        <w:rPr>
          <w:szCs w:val="24"/>
        </w:rPr>
        <w:t xml:space="preserve">pirkėjo </w:t>
      </w:r>
      <w:r w:rsidRPr="004D2494">
        <w:rPr>
          <w:szCs w:val="24"/>
        </w:rPr>
        <w:t xml:space="preserve">ir tiekėjo susirašinėjimas yra vykdomas šiame punkte </w:t>
      </w:r>
      <w:r w:rsidRPr="004D2494">
        <w:rPr>
          <w:szCs w:val="24"/>
          <w:lang w:eastAsia="lt-LT"/>
        </w:rPr>
        <w:t>nurodytu elektronini</w:t>
      </w:r>
      <w:r w:rsidR="007539BE">
        <w:rPr>
          <w:szCs w:val="24"/>
          <w:lang w:eastAsia="lt-LT"/>
        </w:rPr>
        <w:t>o</w:t>
      </w:r>
      <w:r w:rsidRPr="004D2494">
        <w:rPr>
          <w:szCs w:val="24"/>
          <w:lang w:eastAsia="lt-LT"/>
        </w:rPr>
        <w:t xml:space="preserve"> pašt</w:t>
      </w:r>
      <w:r w:rsidR="007539BE">
        <w:rPr>
          <w:szCs w:val="24"/>
          <w:lang w:eastAsia="lt-LT"/>
        </w:rPr>
        <w:t xml:space="preserve">o adresu </w:t>
      </w:r>
      <w:r w:rsidR="00D84F49" w:rsidRPr="00D84F49">
        <w:rPr>
          <w:i/>
          <w:szCs w:val="24"/>
          <w:lang w:eastAsia="lt-LT"/>
        </w:rPr>
        <w:t>kochergins@icloud.com</w:t>
      </w:r>
      <w:r w:rsidRPr="004D2494">
        <w:rPr>
          <w:szCs w:val="24"/>
        </w:rPr>
        <w:t xml:space="preserve">. </w:t>
      </w:r>
    </w:p>
    <w:p w14:paraId="39034629" w14:textId="77777777" w:rsidR="001446E9" w:rsidRPr="004D2494" w:rsidRDefault="001446E9" w:rsidP="001F149C">
      <w:pPr>
        <w:jc w:val="both"/>
        <w:rPr>
          <w:spacing w:val="-8"/>
          <w:szCs w:val="24"/>
          <w:highlight w:val="yellow"/>
        </w:rPr>
      </w:pPr>
    </w:p>
    <w:p w14:paraId="4DA762C5" w14:textId="77777777" w:rsidR="005F4AFE" w:rsidRPr="004D2494" w:rsidRDefault="008E3BF6" w:rsidP="00DD0B60">
      <w:pPr>
        <w:numPr>
          <w:ilvl w:val="0"/>
          <w:numId w:val="6"/>
        </w:numPr>
        <w:ind w:firstLine="1908"/>
        <w:jc w:val="both"/>
        <w:outlineLvl w:val="0"/>
        <w:rPr>
          <w:b/>
          <w:spacing w:val="-8"/>
          <w:szCs w:val="24"/>
        </w:rPr>
      </w:pPr>
      <w:bookmarkStart w:id="17" w:name="_Toc297898752"/>
      <w:r w:rsidRPr="004D2494">
        <w:rPr>
          <w:b/>
          <w:spacing w:val="-8"/>
          <w:szCs w:val="24"/>
        </w:rPr>
        <w:t xml:space="preserve">PASIŪLYMŲ </w:t>
      </w:r>
      <w:r w:rsidRPr="004D2494">
        <w:rPr>
          <w:b/>
          <w:szCs w:val="24"/>
        </w:rPr>
        <w:t>NAGRINĖJIMAS</w:t>
      </w:r>
      <w:r w:rsidR="00FD6D2A" w:rsidRPr="004D2494">
        <w:rPr>
          <w:b/>
          <w:szCs w:val="24"/>
        </w:rPr>
        <w:t xml:space="preserve"> IR VERTINIMAS</w:t>
      </w:r>
      <w:bookmarkEnd w:id="17"/>
      <w:r w:rsidRPr="004D2494">
        <w:rPr>
          <w:b/>
          <w:szCs w:val="24"/>
        </w:rPr>
        <w:t xml:space="preserve"> </w:t>
      </w:r>
    </w:p>
    <w:p w14:paraId="2984EB2C" w14:textId="77777777" w:rsidR="00DD0B60" w:rsidRPr="004D2494" w:rsidRDefault="00DD0B60" w:rsidP="00DD0B60">
      <w:pPr>
        <w:ind w:left="1211"/>
        <w:jc w:val="both"/>
        <w:outlineLvl w:val="0"/>
        <w:rPr>
          <w:b/>
          <w:spacing w:val="-8"/>
          <w:szCs w:val="24"/>
        </w:rPr>
      </w:pPr>
    </w:p>
    <w:p w14:paraId="6B3EB506" w14:textId="3F77DC6E" w:rsidR="000C3731" w:rsidRPr="004D2494" w:rsidRDefault="008A5F67" w:rsidP="000C3731">
      <w:pPr>
        <w:numPr>
          <w:ilvl w:val="1"/>
          <w:numId w:val="6"/>
        </w:numPr>
        <w:tabs>
          <w:tab w:val="num" w:pos="709"/>
        </w:tabs>
        <w:ind w:left="0" w:firstLine="709"/>
        <w:jc w:val="both"/>
        <w:rPr>
          <w:szCs w:val="24"/>
        </w:rPr>
      </w:pPr>
      <w:bookmarkStart w:id="18" w:name="_Toc225657497"/>
      <w:bookmarkStart w:id="19" w:name="_Toc225657654"/>
      <w:r w:rsidRPr="008A5F67">
        <w:rPr>
          <w:szCs w:val="24"/>
        </w:rPr>
        <w:t xml:space="preserve">Pasiūlymų nagrinėjimo procedūra </w:t>
      </w:r>
      <w:r w:rsidR="00BB64BC" w:rsidRPr="004D2494">
        <w:rPr>
          <w:szCs w:val="24"/>
        </w:rPr>
        <w:t>vyks 20</w:t>
      </w:r>
      <w:r w:rsidR="00953D40" w:rsidRPr="004D2494">
        <w:rPr>
          <w:szCs w:val="24"/>
        </w:rPr>
        <w:t>2</w:t>
      </w:r>
      <w:r w:rsidR="00325CED" w:rsidRPr="00325CED">
        <w:rPr>
          <w:color w:val="000000" w:themeColor="text1"/>
          <w:szCs w:val="24"/>
        </w:rPr>
        <w:t>5</w:t>
      </w:r>
      <w:r w:rsidR="00BB64BC" w:rsidRPr="004D2494">
        <w:rPr>
          <w:szCs w:val="24"/>
        </w:rPr>
        <w:t xml:space="preserve"> m. </w:t>
      </w:r>
      <w:r w:rsidR="00472865">
        <w:rPr>
          <w:szCs w:val="24"/>
        </w:rPr>
        <w:t>vasario</w:t>
      </w:r>
      <w:r w:rsidR="00BB64BC" w:rsidRPr="004D2494">
        <w:rPr>
          <w:szCs w:val="24"/>
        </w:rPr>
        <w:t xml:space="preserve"> </w:t>
      </w:r>
      <w:r w:rsidR="00141F83" w:rsidRPr="004D2494">
        <w:rPr>
          <w:szCs w:val="24"/>
        </w:rPr>
        <w:t xml:space="preserve">mėn. </w:t>
      </w:r>
      <w:r w:rsidR="00472865">
        <w:rPr>
          <w:szCs w:val="24"/>
        </w:rPr>
        <w:t>14</w:t>
      </w:r>
      <w:r w:rsidR="00BB64BC" w:rsidRPr="004D2494">
        <w:rPr>
          <w:szCs w:val="24"/>
        </w:rPr>
        <w:t xml:space="preserve"> d. </w:t>
      </w:r>
      <w:r w:rsidR="0011607B" w:rsidRPr="004D2494">
        <w:rPr>
          <w:szCs w:val="24"/>
        </w:rPr>
        <w:t>1</w:t>
      </w:r>
      <w:r w:rsidR="00900F9A" w:rsidRPr="004D2494">
        <w:rPr>
          <w:szCs w:val="24"/>
        </w:rPr>
        <w:t>1</w:t>
      </w:r>
      <w:r w:rsidR="0011607B" w:rsidRPr="004D2494">
        <w:rPr>
          <w:szCs w:val="24"/>
        </w:rPr>
        <w:t xml:space="preserve"> </w:t>
      </w:r>
      <w:r w:rsidR="00BB64BC" w:rsidRPr="004D2494">
        <w:rPr>
          <w:szCs w:val="24"/>
        </w:rPr>
        <w:t xml:space="preserve">val. </w:t>
      </w:r>
      <w:r w:rsidR="0011607B" w:rsidRPr="004D2494">
        <w:rPr>
          <w:szCs w:val="24"/>
        </w:rPr>
        <w:t xml:space="preserve">00 </w:t>
      </w:r>
      <w:r w:rsidR="00BB64BC" w:rsidRPr="004D2494">
        <w:rPr>
          <w:szCs w:val="24"/>
        </w:rPr>
        <w:t>min. (Lietuvos Respublikos laiku) Pirkėjo patalpose, adresu</w:t>
      </w:r>
      <w:r w:rsidR="000000E9" w:rsidRPr="004D2494">
        <w:rPr>
          <w:szCs w:val="24"/>
        </w:rPr>
        <w:t xml:space="preserve"> </w:t>
      </w:r>
      <w:r w:rsidR="00D84F49" w:rsidRPr="00D84F49">
        <w:rPr>
          <w:szCs w:val="24"/>
        </w:rPr>
        <w:t>Marių g. 83-1, Rumšiškės, LT-56337 Kaišiadorių r</w:t>
      </w:r>
      <w:r w:rsidR="009F3EE1" w:rsidRPr="004D2494">
        <w:rPr>
          <w:szCs w:val="24"/>
        </w:rPr>
        <w:t>.</w:t>
      </w:r>
      <w:r w:rsidR="00BB64BC" w:rsidRPr="004D2494">
        <w:rPr>
          <w:szCs w:val="24"/>
        </w:rPr>
        <w:t xml:space="preserve"> </w:t>
      </w:r>
      <w:r w:rsidR="00BB64BC" w:rsidRPr="004D2494">
        <w:rPr>
          <w:rFonts w:eastAsia="Calibri"/>
          <w:szCs w:val="24"/>
        </w:rPr>
        <w:t>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0C3731" w:rsidRPr="004D2494">
        <w:rPr>
          <w:szCs w:val="24"/>
        </w:rPr>
        <w:t>.</w:t>
      </w:r>
    </w:p>
    <w:p w14:paraId="5FB3904D" w14:textId="77777777" w:rsidR="007339E0" w:rsidRPr="004D2494" w:rsidRDefault="007339E0" w:rsidP="007339E0">
      <w:pPr>
        <w:numPr>
          <w:ilvl w:val="1"/>
          <w:numId w:val="6"/>
        </w:numPr>
        <w:tabs>
          <w:tab w:val="num" w:pos="568"/>
        </w:tabs>
        <w:ind w:left="0" w:firstLine="709"/>
        <w:jc w:val="both"/>
        <w:rPr>
          <w:szCs w:val="24"/>
        </w:rPr>
      </w:pPr>
      <w:r w:rsidRPr="004D2494">
        <w:rPr>
          <w:szCs w:val="24"/>
        </w:rPr>
        <w:t>Pirkėjas užtikrina,</w:t>
      </w:r>
      <w:r w:rsidR="00F32F3D" w:rsidRPr="004D2494">
        <w:rPr>
          <w:szCs w:val="24"/>
        </w:rPr>
        <w:t xml:space="preserve"> kad</w:t>
      </w:r>
      <w:r w:rsidRPr="004D2494">
        <w:rPr>
          <w:szCs w:val="24"/>
        </w:rPr>
        <w:t xml:space="preserve"> pateiktuose pasiūlymuose pateiktos kainos nebus sužinotos anksčiau nei </w:t>
      </w:r>
      <w:r w:rsidR="00910223">
        <w:rPr>
          <w:szCs w:val="24"/>
        </w:rPr>
        <w:t>pasiūlymų nagrinėjimo</w:t>
      </w:r>
      <w:r w:rsidRPr="004D2494">
        <w:rPr>
          <w:szCs w:val="24"/>
        </w:rPr>
        <w:t xml:space="preserve"> terminas, nurodytas Konkurso sąlygų 6.1 punkte.</w:t>
      </w:r>
    </w:p>
    <w:p w14:paraId="06B3D42F" w14:textId="77777777" w:rsidR="005F4AFE" w:rsidRPr="004D2494" w:rsidRDefault="002D6EE6" w:rsidP="009E48FC">
      <w:pPr>
        <w:numPr>
          <w:ilvl w:val="1"/>
          <w:numId w:val="6"/>
        </w:numPr>
        <w:ind w:left="0" w:firstLine="567"/>
        <w:jc w:val="both"/>
        <w:rPr>
          <w:i/>
          <w:szCs w:val="24"/>
        </w:rPr>
      </w:pPr>
      <w:r w:rsidRPr="004D2494">
        <w:rPr>
          <w:spacing w:val="-8"/>
          <w:szCs w:val="24"/>
        </w:rPr>
        <w:t>Pasiūlymų</w:t>
      </w:r>
      <w:r w:rsidRPr="004D2494">
        <w:rPr>
          <w:szCs w:val="24"/>
        </w:rPr>
        <w:t xml:space="preserve"> nagrinėjimo, vertinimo ir paly</w:t>
      </w:r>
      <w:r w:rsidR="001F149C" w:rsidRPr="004D2494">
        <w:rPr>
          <w:szCs w:val="24"/>
        </w:rPr>
        <w:t>ginimo procedūras atlieka Komisija, tiekėjams ar jų įgaliotiems atstovams nedalyvaujant.</w:t>
      </w:r>
    </w:p>
    <w:p w14:paraId="3BDFCC5E" w14:textId="77777777" w:rsidR="005F4AFE" w:rsidRPr="004D2494" w:rsidRDefault="008E3BF6" w:rsidP="009E48FC">
      <w:pPr>
        <w:numPr>
          <w:ilvl w:val="1"/>
          <w:numId w:val="6"/>
        </w:numPr>
        <w:ind w:left="0" w:firstLine="567"/>
        <w:jc w:val="both"/>
        <w:rPr>
          <w:i/>
          <w:szCs w:val="24"/>
        </w:rPr>
      </w:pPr>
      <w:r w:rsidRPr="004D2494">
        <w:rPr>
          <w:szCs w:val="24"/>
        </w:rPr>
        <w:t xml:space="preserve">Komisija </w:t>
      </w:r>
      <w:r w:rsidR="001B6CB3" w:rsidRPr="004D2494">
        <w:rPr>
          <w:szCs w:val="24"/>
        </w:rPr>
        <w:t>nagrinėja:</w:t>
      </w:r>
    </w:p>
    <w:p w14:paraId="13AFFBF5" w14:textId="77777777" w:rsidR="005F4AFE" w:rsidRPr="004D2494" w:rsidRDefault="000743BC">
      <w:pPr>
        <w:numPr>
          <w:ilvl w:val="2"/>
          <w:numId w:val="6"/>
        </w:numPr>
        <w:ind w:left="0" w:firstLine="567"/>
        <w:jc w:val="both"/>
        <w:rPr>
          <w:i/>
          <w:szCs w:val="24"/>
        </w:rPr>
      </w:pPr>
      <w:r w:rsidRPr="004D2494">
        <w:rPr>
          <w:szCs w:val="24"/>
        </w:rPr>
        <w:t xml:space="preserve">ar </w:t>
      </w:r>
      <w:r w:rsidR="008E3BF6" w:rsidRPr="004D2494">
        <w:rPr>
          <w:szCs w:val="24"/>
        </w:rPr>
        <w:t>tiekėj</w:t>
      </w:r>
      <w:r w:rsidRPr="004D2494">
        <w:rPr>
          <w:szCs w:val="24"/>
        </w:rPr>
        <w:t>ai</w:t>
      </w:r>
      <w:r w:rsidR="008E3BF6" w:rsidRPr="004D2494">
        <w:rPr>
          <w:szCs w:val="24"/>
        </w:rPr>
        <w:t xml:space="preserve"> pasiūlymuose pateik</w:t>
      </w:r>
      <w:r w:rsidRPr="004D2494">
        <w:rPr>
          <w:szCs w:val="24"/>
        </w:rPr>
        <w:t>ė tikslius ir išsamius duomenis apie savo kvalifikaciją ir ar tiekėjo kvalifikacija atitinka minimalius kvalifikacijos reikalavimus;</w:t>
      </w:r>
    </w:p>
    <w:p w14:paraId="61619642" w14:textId="77777777" w:rsidR="005F4AFE" w:rsidRPr="004D2494" w:rsidRDefault="000743BC">
      <w:pPr>
        <w:numPr>
          <w:ilvl w:val="2"/>
          <w:numId w:val="6"/>
        </w:numPr>
        <w:ind w:left="0" w:firstLine="567"/>
        <w:jc w:val="both"/>
        <w:rPr>
          <w:i/>
          <w:szCs w:val="24"/>
        </w:rPr>
      </w:pPr>
      <w:r w:rsidRPr="004D2494">
        <w:rPr>
          <w:szCs w:val="24"/>
        </w:rPr>
        <w:t xml:space="preserve">ar </w:t>
      </w:r>
      <w:bookmarkEnd w:id="18"/>
      <w:bookmarkEnd w:id="19"/>
      <w:r w:rsidRPr="004D2494">
        <w:rPr>
          <w:szCs w:val="24"/>
        </w:rPr>
        <w:t>tiekėjai pasiūlyme pateikė visus duomenis, dokumentus ir informaciją, apibrėžtą šiose konkurso sąlygose ir ar pasiūlymas atitinka šiose konkurso sąlygose nustatytus reikalavimus;</w:t>
      </w:r>
    </w:p>
    <w:p w14:paraId="77CE3AEA" w14:textId="77777777" w:rsidR="005F4AFE" w:rsidRPr="004D2494" w:rsidRDefault="000743BC">
      <w:pPr>
        <w:numPr>
          <w:ilvl w:val="2"/>
          <w:numId w:val="6"/>
        </w:numPr>
        <w:ind w:left="0" w:firstLine="567"/>
        <w:jc w:val="both"/>
        <w:rPr>
          <w:i/>
          <w:szCs w:val="24"/>
        </w:rPr>
      </w:pPr>
      <w:r w:rsidRPr="004D2494">
        <w:rPr>
          <w:szCs w:val="24"/>
        </w:rPr>
        <w:t>ar nebuvo pasiūlytos neįprastai mažos kainos</w:t>
      </w:r>
      <w:r w:rsidR="009F3EE1" w:rsidRPr="004D2494">
        <w:rPr>
          <w:szCs w:val="24"/>
        </w:rPr>
        <w:t>.</w:t>
      </w:r>
    </w:p>
    <w:p w14:paraId="3DB71426" w14:textId="77777777" w:rsidR="005F4AFE" w:rsidRPr="004D2494" w:rsidRDefault="008E3BF6">
      <w:pPr>
        <w:numPr>
          <w:ilvl w:val="1"/>
          <w:numId w:val="6"/>
        </w:numPr>
        <w:ind w:left="0" w:firstLine="600"/>
        <w:jc w:val="both"/>
        <w:rPr>
          <w:szCs w:val="24"/>
        </w:rPr>
      </w:pPr>
      <w:r w:rsidRPr="004D2494">
        <w:rPr>
          <w:szCs w:val="24"/>
        </w:rPr>
        <w:t>Komisija priima sprendimą dėl kiekvieno pasiūlymą pateikusio tiekėjo minimalių kvalifikacijos duomenų atitikties konkurso sąlygose nustatytiems reikalavimams.</w:t>
      </w:r>
      <w:r w:rsidR="00B46F63" w:rsidRPr="004D2494">
        <w:rPr>
          <w:szCs w:val="24"/>
        </w:rPr>
        <w:t xml:space="preserve"> </w:t>
      </w:r>
      <w:r w:rsidR="009E67C6" w:rsidRPr="004D2494">
        <w:rPr>
          <w:szCs w:val="24"/>
        </w:rPr>
        <w:t>Jeigu tiekėjas pateikė netikslius ar neišsamius duomenis apie savo kvalifikaciją, Komisija prašo tiekėją šiuos duomenis papildyti arba paaiškinti per protingą terminą</w:t>
      </w:r>
      <w:r w:rsidR="00582CEA" w:rsidRPr="004D2494">
        <w:rPr>
          <w:szCs w:val="24"/>
        </w:rPr>
        <w:t xml:space="preserve">, kuris negali būti trumpesnis nei </w:t>
      </w:r>
      <w:r w:rsidR="00361CB8" w:rsidRPr="004D2494">
        <w:rPr>
          <w:szCs w:val="24"/>
        </w:rPr>
        <w:t>3</w:t>
      </w:r>
      <w:r w:rsidR="00582CEA" w:rsidRPr="004D2494">
        <w:rPr>
          <w:szCs w:val="24"/>
        </w:rPr>
        <w:t xml:space="preserve"> darbo dienos</w:t>
      </w:r>
      <w:r w:rsidR="009E67C6" w:rsidRPr="004D2494">
        <w:rPr>
          <w:szCs w:val="24"/>
        </w:rPr>
        <w:t>.</w:t>
      </w:r>
      <w:r w:rsidRPr="004D2494">
        <w:rPr>
          <w:szCs w:val="24"/>
        </w:rPr>
        <w:t xml:space="preserve"> Teisę dalyvauti tolesnėse pirkimo procedūrose turi tik tie tiekėjai, kurių kvalifikacijos duomenys atitinka </w:t>
      </w:r>
      <w:r w:rsidR="006679D8" w:rsidRPr="004D2494">
        <w:rPr>
          <w:szCs w:val="24"/>
        </w:rPr>
        <w:t xml:space="preserve">pirkėjo </w:t>
      </w:r>
      <w:r w:rsidRPr="004D2494">
        <w:rPr>
          <w:szCs w:val="24"/>
        </w:rPr>
        <w:t>keliamus reikalavimus.</w:t>
      </w:r>
    </w:p>
    <w:p w14:paraId="338CDA49" w14:textId="77777777" w:rsidR="005F4AFE" w:rsidRPr="004D2494" w:rsidRDefault="008E3BF6">
      <w:pPr>
        <w:numPr>
          <w:ilvl w:val="1"/>
          <w:numId w:val="6"/>
        </w:numPr>
        <w:tabs>
          <w:tab w:val="left" w:pos="0"/>
        </w:tabs>
        <w:ind w:left="0" w:firstLine="567"/>
        <w:jc w:val="both"/>
        <w:rPr>
          <w:szCs w:val="24"/>
        </w:rPr>
      </w:pPr>
      <w:bookmarkStart w:id="20" w:name="_Toc225657498"/>
      <w:bookmarkStart w:id="21" w:name="_Toc225657655"/>
      <w:r w:rsidRPr="004D2494">
        <w:rPr>
          <w:szCs w:val="24"/>
        </w:rPr>
        <w:t>Iškilus klausimams dėl pasiūlymų turinio ir Komisijai raštu paprašius</w:t>
      </w:r>
      <w:r w:rsidR="00032F04" w:rsidRPr="004D2494">
        <w:rPr>
          <w:szCs w:val="24"/>
        </w:rPr>
        <w:t xml:space="preserve"> šiuos duomenis paaiškinti arba patikslinti</w:t>
      </w:r>
      <w:r w:rsidRPr="004D2494">
        <w:rPr>
          <w:szCs w:val="24"/>
        </w:rPr>
        <w:t xml:space="preserve">, tiekėjai privalo per Komisijos nurodytą </w:t>
      </w:r>
      <w:r w:rsidR="00032F04" w:rsidRPr="004D2494">
        <w:rPr>
          <w:szCs w:val="24"/>
        </w:rPr>
        <w:t xml:space="preserve">protingą </w:t>
      </w:r>
      <w:r w:rsidRPr="004D2494">
        <w:rPr>
          <w:szCs w:val="24"/>
        </w:rPr>
        <w:t>terminą</w:t>
      </w:r>
      <w:r w:rsidR="00032F04" w:rsidRPr="004D2494">
        <w:rPr>
          <w:szCs w:val="24"/>
        </w:rPr>
        <w:t xml:space="preserve">, kuris negali būti trumpesnis nei </w:t>
      </w:r>
      <w:r w:rsidR="00361CB8" w:rsidRPr="004D2494">
        <w:rPr>
          <w:szCs w:val="24"/>
        </w:rPr>
        <w:t>3</w:t>
      </w:r>
      <w:r w:rsidR="00032F04" w:rsidRPr="004D2494">
        <w:rPr>
          <w:szCs w:val="24"/>
        </w:rPr>
        <w:t xml:space="preserve"> darbo dienos,</w:t>
      </w:r>
      <w:r w:rsidRPr="004D2494">
        <w:rPr>
          <w:szCs w:val="24"/>
        </w:rPr>
        <w:t xml:space="preserve"> pateikti raštu papildomus paaiškinimus nekeisdami pasiūlymo esmės.</w:t>
      </w:r>
      <w:bookmarkEnd w:id="20"/>
      <w:bookmarkEnd w:id="21"/>
      <w:r w:rsidRPr="004D2494">
        <w:rPr>
          <w:szCs w:val="24"/>
        </w:rPr>
        <w:t xml:space="preserve"> </w:t>
      </w:r>
    </w:p>
    <w:p w14:paraId="3D9EEC40" w14:textId="77777777" w:rsidR="005F4AFE" w:rsidRPr="004D2494" w:rsidRDefault="008E3BF6">
      <w:pPr>
        <w:numPr>
          <w:ilvl w:val="1"/>
          <w:numId w:val="6"/>
        </w:numPr>
        <w:tabs>
          <w:tab w:val="left" w:pos="0"/>
        </w:tabs>
        <w:ind w:left="0" w:firstLine="567"/>
        <w:jc w:val="both"/>
        <w:rPr>
          <w:szCs w:val="24"/>
        </w:rPr>
      </w:pPr>
      <w:r w:rsidRPr="004D2494">
        <w:rPr>
          <w:szCs w:val="24"/>
        </w:rPr>
        <w:t>Jeigu pateiktame pasiūlyme Komisija randa pasiūlyme nurodytos kainos apskaičiavimo klaidų, ji privalo raštu paprašyti tiekėjų per jos nurodytą</w:t>
      </w:r>
      <w:r w:rsidR="00361CB8" w:rsidRPr="004D2494">
        <w:rPr>
          <w:szCs w:val="24"/>
        </w:rPr>
        <w:t xml:space="preserve"> protingą</w:t>
      </w:r>
      <w:r w:rsidRPr="004D2494">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4DA22E7" w14:textId="77777777" w:rsidR="005F4AFE" w:rsidRPr="004D2494" w:rsidRDefault="008E3BF6" w:rsidP="0030269C">
      <w:pPr>
        <w:numPr>
          <w:ilvl w:val="1"/>
          <w:numId w:val="6"/>
        </w:numPr>
        <w:tabs>
          <w:tab w:val="num" w:pos="0"/>
          <w:tab w:val="left" w:pos="993"/>
        </w:tabs>
        <w:ind w:left="0" w:firstLine="567"/>
        <w:jc w:val="both"/>
        <w:rPr>
          <w:szCs w:val="24"/>
        </w:rPr>
      </w:pPr>
      <w:r w:rsidRPr="004D2494">
        <w:rPr>
          <w:szCs w:val="24"/>
        </w:rPr>
        <w:t xml:space="preserve">Kai pateiktame pasiūlyme nurodoma neįprastai maža kaina, Komisija turi teisę, </w:t>
      </w:r>
      <w:r w:rsidR="00C96212" w:rsidRPr="004D2494">
        <w:rPr>
          <w:szCs w:val="24"/>
        </w:rPr>
        <w:t xml:space="preserve">o ketindama atmesti pasiūlymą – </w:t>
      </w:r>
      <w:r w:rsidRPr="004D2494">
        <w:rPr>
          <w:szCs w:val="24"/>
        </w:rPr>
        <w:t>privalo tiekėjo raštu paprašyti per Komisijos nurodytą</w:t>
      </w:r>
      <w:r w:rsidR="009D0D79" w:rsidRPr="004D2494">
        <w:rPr>
          <w:szCs w:val="24"/>
        </w:rPr>
        <w:t xml:space="preserve"> protingą</w:t>
      </w:r>
      <w:r w:rsidRPr="004D2494">
        <w:rPr>
          <w:szCs w:val="24"/>
        </w:rPr>
        <w:t xml:space="preserve"> terminą pateikti neįprastai mažos pasiūlymo kainos pagrindimą, įskaitant ir detalų ka</w:t>
      </w:r>
      <w:r w:rsidR="00C96212" w:rsidRPr="004D2494">
        <w:rPr>
          <w:szCs w:val="24"/>
        </w:rPr>
        <w:t>inų sudėtinių dalių pagrindimą.</w:t>
      </w:r>
    </w:p>
    <w:p w14:paraId="0F79AE9E" w14:textId="77777777" w:rsidR="009F3EE1" w:rsidRPr="004D2494" w:rsidRDefault="008E3BF6">
      <w:pPr>
        <w:numPr>
          <w:ilvl w:val="1"/>
          <w:numId w:val="6"/>
        </w:numPr>
        <w:ind w:left="0" w:firstLine="567"/>
        <w:jc w:val="both"/>
        <w:rPr>
          <w:szCs w:val="24"/>
        </w:rPr>
      </w:pPr>
      <w:r w:rsidRPr="004D2494">
        <w:rPr>
          <w:szCs w:val="24"/>
        </w:rPr>
        <w:t xml:space="preserve">Pasiūlymuose nurodytos kainos </w:t>
      </w:r>
      <w:r w:rsidR="00405D16" w:rsidRPr="004D2494">
        <w:rPr>
          <w:szCs w:val="24"/>
        </w:rPr>
        <w:t xml:space="preserve">be PVM </w:t>
      </w:r>
      <w:r w:rsidRPr="004D2494">
        <w:rPr>
          <w:szCs w:val="24"/>
        </w:rPr>
        <w:t xml:space="preserve">bus vertinamos </w:t>
      </w:r>
      <w:r w:rsidR="003C4BB7" w:rsidRPr="004D2494">
        <w:rPr>
          <w:szCs w:val="24"/>
        </w:rPr>
        <w:t>eurais</w:t>
      </w:r>
      <w:r w:rsidRPr="004D2494">
        <w:rPr>
          <w:szCs w:val="24"/>
        </w:rPr>
        <w:t>.</w:t>
      </w:r>
    </w:p>
    <w:p w14:paraId="4A2CADCD" w14:textId="77777777" w:rsidR="003405B2" w:rsidRPr="004D2494" w:rsidRDefault="003405B2">
      <w:pPr>
        <w:numPr>
          <w:ilvl w:val="1"/>
          <w:numId w:val="6"/>
        </w:numPr>
        <w:ind w:left="0" w:firstLine="567"/>
        <w:jc w:val="both"/>
        <w:rPr>
          <w:szCs w:val="24"/>
        </w:rPr>
      </w:pPr>
      <w:r w:rsidRPr="004D2494">
        <w:rPr>
          <w:szCs w:val="24"/>
          <w:shd w:val="clear" w:color="auto" w:fill="FFFFFF"/>
        </w:rPr>
        <w:t>Pirkėjo neatmesti pasiūlymai vertinami pagal mažiausios kainos kriterijų.</w:t>
      </w:r>
      <w:r w:rsidRPr="004D2494">
        <w:rPr>
          <w:szCs w:val="24"/>
        </w:rPr>
        <w:t xml:space="preserve"> </w:t>
      </w:r>
    </w:p>
    <w:p w14:paraId="2F147979" w14:textId="77777777" w:rsidR="005F4AFE" w:rsidRPr="004D2494" w:rsidRDefault="005F4AFE" w:rsidP="009F3EE1">
      <w:pPr>
        <w:ind w:left="567"/>
        <w:jc w:val="both"/>
        <w:rPr>
          <w:szCs w:val="24"/>
        </w:rPr>
      </w:pPr>
    </w:p>
    <w:p w14:paraId="3F84F54B" w14:textId="77777777" w:rsidR="00FD6D2A" w:rsidRPr="004D2494" w:rsidRDefault="00FD6D2A" w:rsidP="00FD6D2A">
      <w:pPr>
        <w:numPr>
          <w:ilvl w:val="0"/>
          <w:numId w:val="6"/>
        </w:numPr>
        <w:jc w:val="center"/>
        <w:outlineLvl w:val="0"/>
        <w:rPr>
          <w:szCs w:val="24"/>
        </w:rPr>
      </w:pPr>
      <w:bookmarkStart w:id="22" w:name="_Toc297898753"/>
      <w:r w:rsidRPr="004D2494">
        <w:rPr>
          <w:b/>
          <w:szCs w:val="24"/>
        </w:rPr>
        <w:t>PASIŪLYMŲ ATMETIMO PRIEŽASTYS</w:t>
      </w:r>
      <w:bookmarkEnd w:id="22"/>
    </w:p>
    <w:p w14:paraId="6AC30C05" w14:textId="77777777" w:rsidR="00FD6D2A" w:rsidRPr="004D2494" w:rsidRDefault="00FD6D2A" w:rsidP="00FD6D2A">
      <w:pPr>
        <w:jc w:val="both"/>
        <w:rPr>
          <w:szCs w:val="24"/>
        </w:rPr>
      </w:pPr>
    </w:p>
    <w:p w14:paraId="57B10A7C" w14:textId="77777777" w:rsidR="00FD6D2A" w:rsidRPr="004D2494" w:rsidRDefault="00FD6D2A" w:rsidP="00FD6D2A">
      <w:pPr>
        <w:numPr>
          <w:ilvl w:val="1"/>
          <w:numId w:val="6"/>
        </w:numPr>
        <w:ind w:left="0" w:firstLine="567"/>
        <w:jc w:val="both"/>
        <w:rPr>
          <w:szCs w:val="24"/>
        </w:rPr>
      </w:pPr>
      <w:r w:rsidRPr="004D2494">
        <w:rPr>
          <w:szCs w:val="24"/>
        </w:rPr>
        <w:t>Komisija atmeta pasiūlymą, jeigu:</w:t>
      </w:r>
    </w:p>
    <w:p w14:paraId="3DEC1BC0" w14:textId="77777777" w:rsidR="00E034BA" w:rsidRPr="004D2494" w:rsidRDefault="00E034BA" w:rsidP="00E034BA">
      <w:pPr>
        <w:numPr>
          <w:ilvl w:val="2"/>
          <w:numId w:val="6"/>
        </w:numPr>
        <w:ind w:hanging="657"/>
        <w:rPr>
          <w:szCs w:val="24"/>
        </w:rPr>
      </w:pPr>
      <w:r w:rsidRPr="004D2494">
        <w:rPr>
          <w:szCs w:val="24"/>
        </w:rPr>
        <w:t>tiekėjas pateikė daugiau nei vieną pasiūlymą (atmetami visi tiekėjo pasiūlymai);</w:t>
      </w:r>
    </w:p>
    <w:p w14:paraId="25F17363" w14:textId="77777777" w:rsidR="00FD6D2A" w:rsidRPr="004D2494" w:rsidRDefault="00FD6D2A" w:rsidP="00FD6D2A">
      <w:pPr>
        <w:numPr>
          <w:ilvl w:val="2"/>
          <w:numId w:val="6"/>
        </w:numPr>
        <w:ind w:left="0" w:firstLine="567"/>
        <w:jc w:val="both"/>
        <w:rPr>
          <w:szCs w:val="24"/>
        </w:rPr>
      </w:pPr>
      <w:r w:rsidRPr="004D2494">
        <w:rPr>
          <w:szCs w:val="24"/>
        </w:rPr>
        <w:t xml:space="preserve">tiekėjas neatitiko minimalių kvalifikacijos reikalavimų; </w:t>
      </w:r>
    </w:p>
    <w:p w14:paraId="3AE46040" w14:textId="77777777" w:rsidR="00FD6D2A" w:rsidRPr="004D2494" w:rsidRDefault="00FD6D2A" w:rsidP="00FD6D2A">
      <w:pPr>
        <w:numPr>
          <w:ilvl w:val="2"/>
          <w:numId w:val="6"/>
        </w:numPr>
        <w:ind w:left="0" w:firstLine="567"/>
        <w:jc w:val="both"/>
        <w:rPr>
          <w:szCs w:val="24"/>
        </w:rPr>
      </w:pPr>
      <w:r w:rsidRPr="004D2494">
        <w:rPr>
          <w:szCs w:val="24"/>
        </w:rPr>
        <w:t>tiekėjas pasiūlyme pateikė netikslius ar neišsamius duomenis apie savo kvalifikaciją ir, Pirkėjui prašant, nepatikslino jų;</w:t>
      </w:r>
    </w:p>
    <w:p w14:paraId="664D556F" w14:textId="77777777" w:rsidR="00FD6D2A" w:rsidRPr="004D2494" w:rsidRDefault="00FD6D2A" w:rsidP="00FD6D2A">
      <w:pPr>
        <w:numPr>
          <w:ilvl w:val="2"/>
          <w:numId w:val="6"/>
        </w:numPr>
        <w:ind w:left="0" w:firstLine="567"/>
        <w:jc w:val="both"/>
        <w:rPr>
          <w:szCs w:val="24"/>
        </w:rPr>
      </w:pPr>
      <w:r w:rsidRPr="004D2494">
        <w:rPr>
          <w:szCs w:val="24"/>
        </w:rPr>
        <w:t>pasiūlymas</w:t>
      </w:r>
      <w:r w:rsidR="007E57F7" w:rsidRPr="004D2494">
        <w:rPr>
          <w:szCs w:val="24"/>
        </w:rPr>
        <w:t xml:space="preserve"> </w:t>
      </w:r>
      <w:r w:rsidRPr="004D2494">
        <w:rPr>
          <w:szCs w:val="24"/>
        </w:rPr>
        <w:t>neatitiko konkurso sąlygose nustatytų reikalavimų</w:t>
      </w:r>
      <w:r w:rsidR="00A30731" w:rsidRPr="004D2494">
        <w:rPr>
          <w:szCs w:val="24"/>
        </w:rPr>
        <w:t xml:space="preserve"> (tiekėjo pasiūlyme nurodytas pirkimo objektas neatitinka reikalavimų, nurodytų techninėje specifikacijoje, ir kt.) </w:t>
      </w:r>
      <w:r w:rsidR="00A30731" w:rsidRPr="004D2494">
        <w:rPr>
          <w:rFonts w:eastAsia="Calibri"/>
          <w:szCs w:val="24"/>
        </w:rPr>
        <w:t>arba dalyvis, Pirkėjo prašymu, nekeisdamas pasiūlymo esmės, nepaaiškino</w:t>
      </w:r>
      <w:r w:rsidR="007339E0" w:rsidRPr="004D2494">
        <w:rPr>
          <w:rFonts w:eastAsia="Calibri"/>
          <w:szCs w:val="24"/>
        </w:rPr>
        <w:t xml:space="preserve"> arba nepatikslino</w:t>
      </w:r>
      <w:r w:rsidR="00A30731" w:rsidRPr="004D2494">
        <w:rPr>
          <w:rFonts w:eastAsia="Calibri"/>
          <w:szCs w:val="24"/>
        </w:rPr>
        <w:t xml:space="preserve"> savo pasiūlymo;</w:t>
      </w:r>
    </w:p>
    <w:p w14:paraId="3FD36987" w14:textId="77777777" w:rsidR="00FD6D2A" w:rsidRPr="004D2494" w:rsidRDefault="00FD6D2A" w:rsidP="00FD6D2A">
      <w:pPr>
        <w:numPr>
          <w:ilvl w:val="2"/>
          <w:numId w:val="6"/>
        </w:numPr>
        <w:ind w:left="0" w:firstLine="567"/>
        <w:jc w:val="both"/>
        <w:rPr>
          <w:szCs w:val="24"/>
        </w:rPr>
      </w:pPr>
      <w:r w:rsidRPr="004D2494">
        <w:rPr>
          <w:szCs w:val="24"/>
        </w:rPr>
        <w:lastRenderedPageBreak/>
        <w:t>tiekėjas per Pirkėjo nurodytą terminą neištaisė aritmetinių klaidų ir (ar) nepaaiškino pasiūlymo;</w:t>
      </w:r>
    </w:p>
    <w:p w14:paraId="2C843098" w14:textId="77777777" w:rsidR="00FD6D2A" w:rsidRPr="004D2494" w:rsidRDefault="00FD6D2A" w:rsidP="00FD6D2A">
      <w:pPr>
        <w:numPr>
          <w:ilvl w:val="2"/>
          <w:numId w:val="6"/>
        </w:numPr>
        <w:ind w:left="0" w:firstLine="567"/>
        <w:jc w:val="both"/>
        <w:rPr>
          <w:szCs w:val="24"/>
        </w:rPr>
      </w:pPr>
      <w:r w:rsidRPr="004D2494">
        <w:rPr>
          <w:szCs w:val="24"/>
        </w:rPr>
        <w:t xml:space="preserve">buvo pasiūlyta neįprastai maža kaina ir tiekėjas </w:t>
      </w:r>
      <w:r w:rsidR="00A30731" w:rsidRPr="004D2494">
        <w:rPr>
          <w:szCs w:val="24"/>
        </w:rPr>
        <w:t>Pirkėjo</w:t>
      </w:r>
      <w:r w:rsidRPr="004D2494">
        <w:rPr>
          <w:szCs w:val="24"/>
        </w:rPr>
        <w:t xml:space="preserve"> prašymu nepateikė raštiško kainos sudėtinių dalių pagrindimo arba kitaip nepagrindė neįprastai mažos kainos;</w:t>
      </w:r>
    </w:p>
    <w:p w14:paraId="6648F4CF" w14:textId="77777777" w:rsidR="00FD6D2A" w:rsidRPr="004D2494" w:rsidRDefault="00FD6D2A" w:rsidP="00FD6D2A">
      <w:pPr>
        <w:numPr>
          <w:ilvl w:val="2"/>
          <w:numId w:val="6"/>
        </w:numPr>
        <w:ind w:left="0" w:firstLine="567"/>
        <w:jc w:val="both"/>
        <w:rPr>
          <w:szCs w:val="24"/>
        </w:rPr>
      </w:pPr>
      <w:r w:rsidRPr="004D2494">
        <w:rPr>
          <w:szCs w:val="24"/>
        </w:rPr>
        <w:t>tiekėjas pateikė melagingą informaciją</w:t>
      </w:r>
      <w:r w:rsidR="00DE2955" w:rsidRPr="004D2494">
        <w:rPr>
          <w:szCs w:val="24"/>
        </w:rPr>
        <w:t xml:space="preserve">, </w:t>
      </w:r>
      <w:r w:rsidR="007652F6" w:rsidRPr="004D2494">
        <w:rPr>
          <w:szCs w:val="24"/>
        </w:rPr>
        <w:t>kurią P</w:t>
      </w:r>
      <w:r w:rsidR="00DE2955" w:rsidRPr="004D2494">
        <w:rPr>
          <w:szCs w:val="24"/>
        </w:rPr>
        <w:t>irkėjas gali įrodyti bet kokiomis teisėtomis priemonėmis</w:t>
      </w:r>
      <w:r w:rsidRPr="004D2494">
        <w:rPr>
          <w:szCs w:val="24"/>
        </w:rPr>
        <w:t>;</w:t>
      </w:r>
    </w:p>
    <w:p w14:paraId="17E48EE1" w14:textId="77777777" w:rsidR="00FD6D2A" w:rsidRPr="004D2494" w:rsidRDefault="00A30731" w:rsidP="00FD6D2A">
      <w:pPr>
        <w:numPr>
          <w:ilvl w:val="2"/>
          <w:numId w:val="6"/>
        </w:numPr>
        <w:ind w:left="0" w:firstLine="567"/>
        <w:jc w:val="both"/>
        <w:rPr>
          <w:szCs w:val="24"/>
        </w:rPr>
      </w:pPr>
      <w:r w:rsidRPr="004D2494">
        <w:rPr>
          <w:szCs w:val="24"/>
        </w:rPr>
        <w:t>tiekėjo, kurio pasiūlymas neatmestas dėl kitų priežasčių, buvo pasiūlyta per didelė, perkančiajai organizacijai nepriimtina pasiūlymo kaina</w:t>
      </w:r>
      <w:r w:rsidR="00FD6D2A" w:rsidRPr="004D2494">
        <w:rPr>
          <w:szCs w:val="24"/>
        </w:rPr>
        <w:t>.</w:t>
      </w:r>
    </w:p>
    <w:p w14:paraId="364A13DF" w14:textId="77777777" w:rsidR="005F4AFE" w:rsidRPr="004D2494" w:rsidRDefault="00FD6D2A">
      <w:pPr>
        <w:numPr>
          <w:ilvl w:val="1"/>
          <w:numId w:val="6"/>
        </w:numPr>
        <w:tabs>
          <w:tab w:val="num" w:pos="709"/>
        </w:tabs>
        <w:ind w:left="0" w:firstLine="567"/>
        <w:jc w:val="both"/>
        <w:rPr>
          <w:szCs w:val="24"/>
        </w:rPr>
      </w:pPr>
      <w:r w:rsidRPr="004D2494">
        <w:rPr>
          <w:szCs w:val="24"/>
        </w:rPr>
        <w:t>Apie pasiūlymo atmetimą tiekėjas informuojamas</w:t>
      </w:r>
      <w:r w:rsidR="00DE2955" w:rsidRPr="004D2494">
        <w:rPr>
          <w:szCs w:val="24"/>
        </w:rPr>
        <w:t xml:space="preserve"> </w:t>
      </w:r>
      <w:r w:rsidR="002D6EE6" w:rsidRPr="004D2494">
        <w:rPr>
          <w:szCs w:val="24"/>
        </w:rPr>
        <w:t>per v</w:t>
      </w:r>
      <w:r w:rsidR="00AA38EF" w:rsidRPr="004D2494">
        <w:rPr>
          <w:szCs w:val="24"/>
        </w:rPr>
        <w:t>i</w:t>
      </w:r>
      <w:r w:rsidR="002D6EE6" w:rsidRPr="004D2494">
        <w:rPr>
          <w:szCs w:val="24"/>
        </w:rPr>
        <w:t>eną darbo dieną nuo šio sprendimo priėmimo dienos.</w:t>
      </w:r>
    </w:p>
    <w:p w14:paraId="52E92C73" w14:textId="77777777" w:rsidR="008E3BF6" w:rsidRPr="004D2494" w:rsidRDefault="008E3BF6" w:rsidP="00C970EB">
      <w:pPr>
        <w:ind w:firstLine="851"/>
        <w:jc w:val="both"/>
        <w:rPr>
          <w:szCs w:val="24"/>
        </w:rPr>
      </w:pPr>
    </w:p>
    <w:p w14:paraId="565B1AD5" w14:textId="77777777" w:rsidR="00DC35FC" w:rsidRPr="004D2494" w:rsidRDefault="000743BC" w:rsidP="00383C45">
      <w:pPr>
        <w:numPr>
          <w:ilvl w:val="0"/>
          <w:numId w:val="6"/>
        </w:numPr>
        <w:jc w:val="center"/>
        <w:outlineLvl w:val="0"/>
        <w:rPr>
          <w:b/>
          <w:szCs w:val="24"/>
        </w:rPr>
      </w:pPr>
      <w:bookmarkStart w:id="23" w:name="_Toc297898754"/>
      <w:r w:rsidRPr="004D2494">
        <w:rPr>
          <w:b/>
          <w:caps/>
          <w:szCs w:val="24"/>
        </w:rPr>
        <w:t>Derybos</w:t>
      </w:r>
      <w:bookmarkEnd w:id="23"/>
    </w:p>
    <w:p w14:paraId="00213C2B" w14:textId="77777777" w:rsidR="000743BC" w:rsidRPr="004D2494" w:rsidRDefault="000743BC" w:rsidP="000743BC">
      <w:pPr>
        <w:jc w:val="center"/>
        <w:outlineLvl w:val="0"/>
        <w:rPr>
          <w:b/>
          <w:caps/>
          <w:szCs w:val="24"/>
        </w:rPr>
      </w:pPr>
    </w:p>
    <w:p w14:paraId="160DE87C" w14:textId="77777777" w:rsidR="005F4AFE" w:rsidRPr="004D2494" w:rsidRDefault="009F3EE1" w:rsidP="0086514E">
      <w:pPr>
        <w:numPr>
          <w:ilvl w:val="1"/>
          <w:numId w:val="6"/>
        </w:numPr>
        <w:ind w:left="0" w:firstLine="567"/>
        <w:jc w:val="both"/>
        <w:rPr>
          <w:szCs w:val="24"/>
        </w:rPr>
      </w:pPr>
      <w:r w:rsidRPr="004D2494">
        <w:rPr>
          <w:szCs w:val="24"/>
        </w:rPr>
        <w:t>Derybos vykdomos nebus</w:t>
      </w:r>
      <w:r w:rsidR="0086514E" w:rsidRPr="004D2494">
        <w:rPr>
          <w:i/>
          <w:szCs w:val="24"/>
        </w:rPr>
        <w:t>.</w:t>
      </w:r>
    </w:p>
    <w:p w14:paraId="2E9C8CA1" w14:textId="77777777" w:rsidR="000743BC" w:rsidRPr="004D2494" w:rsidRDefault="000743BC" w:rsidP="000743BC">
      <w:pPr>
        <w:ind w:left="360"/>
        <w:outlineLvl w:val="0"/>
        <w:rPr>
          <w:b/>
          <w:szCs w:val="24"/>
        </w:rPr>
      </w:pPr>
    </w:p>
    <w:p w14:paraId="46CBCB72" w14:textId="77777777" w:rsidR="00DC35FC" w:rsidRPr="004D2494" w:rsidRDefault="008E3BF6" w:rsidP="00383C45">
      <w:pPr>
        <w:numPr>
          <w:ilvl w:val="0"/>
          <w:numId w:val="6"/>
        </w:numPr>
        <w:jc w:val="center"/>
        <w:outlineLvl w:val="0"/>
        <w:rPr>
          <w:b/>
          <w:szCs w:val="24"/>
        </w:rPr>
      </w:pPr>
      <w:bookmarkStart w:id="24" w:name="_Toc297898755"/>
      <w:r w:rsidRPr="004D2494">
        <w:rPr>
          <w:b/>
          <w:szCs w:val="24"/>
        </w:rPr>
        <w:t xml:space="preserve">SPRENDIMAS DĖL </w:t>
      </w:r>
      <w:r w:rsidR="00F65703" w:rsidRPr="004D2494">
        <w:rPr>
          <w:b/>
          <w:szCs w:val="24"/>
        </w:rPr>
        <w:t>LAIMĖTOJO NUSTATYMO</w:t>
      </w:r>
      <w:bookmarkEnd w:id="24"/>
    </w:p>
    <w:p w14:paraId="1348A0FE" w14:textId="77777777" w:rsidR="008E3BF6" w:rsidRPr="004D2494" w:rsidRDefault="008E3BF6" w:rsidP="00C970EB">
      <w:pPr>
        <w:ind w:firstLine="851"/>
        <w:jc w:val="both"/>
        <w:rPr>
          <w:szCs w:val="24"/>
        </w:rPr>
      </w:pPr>
    </w:p>
    <w:p w14:paraId="6454FC2D" w14:textId="77777777" w:rsidR="005F4AFE" w:rsidRPr="004D2494" w:rsidRDefault="008E3BF6">
      <w:pPr>
        <w:numPr>
          <w:ilvl w:val="1"/>
          <w:numId w:val="6"/>
        </w:numPr>
        <w:tabs>
          <w:tab w:val="left" w:pos="142"/>
        </w:tabs>
        <w:ind w:left="0" w:firstLine="567"/>
        <w:jc w:val="both"/>
        <w:rPr>
          <w:strike/>
          <w:szCs w:val="24"/>
        </w:rPr>
      </w:pPr>
      <w:r w:rsidRPr="004D2494">
        <w:rPr>
          <w:szCs w:val="24"/>
        </w:rPr>
        <w:t xml:space="preserve">Išnagrinėjusi, įvertinusi ir palyginusi pateiktus pasiūlymus, </w:t>
      </w:r>
      <w:r w:rsidR="00F50E11" w:rsidRPr="004D2494">
        <w:rPr>
          <w:szCs w:val="24"/>
        </w:rPr>
        <w:t>Komisija</w:t>
      </w:r>
      <w:r w:rsidRPr="004D2494">
        <w:rPr>
          <w:szCs w:val="24"/>
        </w:rPr>
        <w:t xml:space="preserve"> nustato pasiūlymų eilę. Pasiūlymai šioje eilėje surašomi kainos didėjimo</w:t>
      </w:r>
      <w:r w:rsidR="00C96212" w:rsidRPr="004D2494">
        <w:rPr>
          <w:i/>
          <w:szCs w:val="24"/>
        </w:rPr>
        <w:t xml:space="preserve"> </w:t>
      </w:r>
      <w:r w:rsidRPr="004D2494">
        <w:rPr>
          <w:szCs w:val="24"/>
        </w:rPr>
        <w:t xml:space="preserve">tvarka. Jeigu kelių pateiktų pasiūlymų yra </w:t>
      </w:r>
      <w:r w:rsidR="00C96212" w:rsidRPr="004D2494">
        <w:rPr>
          <w:szCs w:val="24"/>
        </w:rPr>
        <w:t>vienodos kainos</w:t>
      </w:r>
      <w:r w:rsidRPr="004D2494">
        <w:rPr>
          <w:szCs w:val="24"/>
        </w:rPr>
        <w:t>, nustatant pasiūlymų eilę pirmesnis į šią eilę įrašomas tiekėjas, kurio pasiūlymas</w:t>
      </w:r>
      <w:r w:rsidR="005F534B" w:rsidRPr="004D2494">
        <w:rPr>
          <w:szCs w:val="24"/>
        </w:rPr>
        <w:t xml:space="preserve"> </w:t>
      </w:r>
      <w:r w:rsidRPr="004D2494">
        <w:rPr>
          <w:szCs w:val="24"/>
        </w:rPr>
        <w:t xml:space="preserve">įregistruotas anksčiausiai. </w:t>
      </w:r>
    </w:p>
    <w:p w14:paraId="2B5B2443" w14:textId="77777777" w:rsidR="005F4AFE" w:rsidRPr="004D2494" w:rsidRDefault="008E3BF6">
      <w:pPr>
        <w:numPr>
          <w:ilvl w:val="1"/>
          <w:numId w:val="6"/>
        </w:numPr>
        <w:tabs>
          <w:tab w:val="left" w:pos="-142"/>
        </w:tabs>
        <w:ind w:left="0" w:firstLine="567"/>
        <w:jc w:val="both"/>
        <w:rPr>
          <w:szCs w:val="24"/>
        </w:rPr>
      </w:pPr>
      <w:r w:rsidRPr="004D2494">
        <w:rPr>
          <w:szCs w:val="24"/>
        </w:rPr>
        <w:t>Tais atvejais, kai pasiūlymą pateikė tik vienas tiekėjas, pasiūlymų eilė nenustatoma ir jo pasiūlymas laikomas laimėjusiu, jeigu nebuvo atmestas pagal šių konkurso sąlygų nuostatas.</w:t>
      </w:r>
    </w:p>
    <w:p w14:paraId="628AF6FA" w14:textId="77777777" w:rsidR="005F4AFE" w:rsidRPr="004D2494" w:rsidRDefault="00F65703">
      <w:pPr>
        <w:numPr>
          <w:ilvl w:val="1"/>
          <w:numId w:val="6"/>
        </w:numPr>
        <w:tabs>
          <w:tab w:val="left" w:pos="-142"/>
        </w:tabs>
        <w:ind w:left="0" w:firstLine="567"/>
        <w:jc w:val="both"/>
        <w:rPr>
          <w:szCs w:val="24"/>
        </w:rPr>
      </w:pPr>
      <w:r w:rsidRPr="004D2494">
        <w:rPr>
          <w:szCs w:val="24"/>
        </w:rPr>
        <w:t>Mažiausią kainą pasiūlęs</w:t>
      </w:r>
      <w:r w:rsidRPr="004D2494">
        <w:rPr>
          <w:i/>
          <w:szCs w:val="24"/>
        </w:rPr>
        <w:t xml:space="preserve"> </w:t>
      </w:r>
      <w:r w:rsidRPr="004D2494">
        <w:rPr>
          <w:szCs w:val="24"/>
        </w:rPr>
        <w:t>tiekėjas yra skelbiamas laimėjusiu konkursą ir jis kviečiamas sudaryti sutartį, nurodant laiką iki kada reikia sudaryti sutartį.</w:t>
      </w:r>
    </w:p>
    <w:p w14:paraId="0831D075" w14:textId="77777777" w:rsidR="00B11E02" w:rsidRPr="004D2494" w:rsidRDefault="008E3BF6" w:rsidP="00B11E02">
      <w:pPr>
        <w:numPr>
          <w:ilvl w:val="1"/>
          <w:numId w:val="6"/>
        </w:numPr>
        <w:tabs>
          <w:tab w:val="left" w:pos="-142"/>
          <w:tab w:val="num" w:pos="792"/>
        </w:tabs>
        <w:ind w:left="0" w:firstLine="567"/>
        <w:jc w:val="both"/>
        <w:rPr>
          <w:b/>
          <w:spacing w:val="-4"/>
          <w:szCs w:val="24"/>
          <w:u w:val="single"/>
        </w:rPr>
      </w:pPr>
      <w:r w:rsidRPr="004D2494">
        <w:rPr>
          <w:szCs w:val="24"/>
        </w:rPr>
        <w:t>Jeigu tiekėjas, kurio pasiūlymas pripažintas laimėjusiu, raštu at</w:t>
      </w:r>
      <w:r w:rsidR="00993B42" w:rsidRPr="004D2494">
        <w:rPr>
          <w:szCs w:val="24"/>
        </w:rPr>
        <w:t>sisako sudaryti pirkimo sutartį arba</w:t>
      </w:r>
      <w:r w:rsidRPr="004D2494">
        <w:rPr>
          <w:szCs w:val="24"/>
        </w:rPr>
        <w:t xml:space="preserve"> </w:t>
      </w:r>
      <w:r w:rsidRPr="004D2494">
        <w:rPr>
          <w:spacing w:val="-4"/>
          <w:szCs w:val="24"/>
        </w:rPr>
        <w:t>iki nurodyto laiko neatvyksta sudaryti pirkimo sutarties</w:t>
      </w:r>
      <w:r w:rsidR="00911B46" w:rsidRPr="004D2494">
        <w:rPr>
          <w:spacing w:val="-4"/>
          <w:szCs w:val="24"/>
        </w:rPr>
        <w:t xml:space="preserve"> </w:t>
      </w:r>
      <w:r w:rsidRPr="004D2494">
        <w:rPr>
          <w:spacing w:val="-4"/>
          <w:szCs w:val="24"/>
        </w:rPr>
        <w:t>arba atsisako pirkimo sutartį sudaryti pirkimo dokumentuose nustatytomis sąlygomis</w:t>
      </w:r>
      <w:r w:rsidR="005F7878" w:rsidRPr="004D2494">
        <w:rPr>
          <w:spacing w:val="-4"/>
          <w:szCs w:val="24"/>
        </w:rPr>
        <w:t>,</w:t>
      </w:r>
      <w:r w:rsidR="00993B42" w:rsidRPr="004D2494">
        <w:rPr>
          <w:spacing w:val="-4"/>
          <w:szCs w:val="24"/>
        </w:rPr>
        <w:t xml:space="preserve"> </w:t>
      </w:r>
      <w:r w:rsidRPr="004D2494">
        <w:rPr>
          <w:spacing w:val="-4"/>
          <w:szCs w:val="24"/>
        </w:rPr>
        <w:t xml:space="preserve">laikoma, kad jis atsisakė sudaryti pirkimo sutartį. Tuo atveju </w:t>
      </w:r>
      <w:r w:rsidR="00F50E11" w:rsidRPr="004D2494">
        <w:rPr>
          <w:spacing w:val="-4"/>
          <w:szCs w:val="24"/>
        </w:rPr>
        <w:t>Komisija</w:t>
      </w:r>
      <w:r w:rsidR="006679D8" w:rsidRPr="004D2494">
        <w:rPr>
          <w:spacing w:val="-4"/>
          <w:szCs w:val="24"/>
        </w:rPr>
        <w:t xml:space="preserve"> </w:t>
      </w:r>
      <w:r w:rsidRPr="004D2494">
        <w:rPr>
          <w:spacing w:val="-4"/>
          <w:szCs w:val="24"/>
        </w:rPr>
        <w:t xml:space="preserve">siūlo sudaryti pirkimo sutartį tiekėjui, kurio pasiūlymas pagal </w:t>
      </w:r>
      <w:r w:rsidR="00993B42" w:rsidRPr="004D2494">
        <w:rPr>
          <w:spacing w:val="-4"/>
          <w:szCs w:val="24"/>
        </w:rPr>
        <w:t xml:space="preserve">sudarytą </w:t>
      </w:r>
      <w:r w:rsidRPr="004D2494">
        <w:rPr>
          <w:spacing w:val="-4"/>
          <w:szCs w:val="24"/>
        </w:rPr>
        <w:t>pasiūlymų eilę yra pirmas po tiekėjo, atsisakiusio sudaryti pirkimo sutartį.</w:t>
      </w:r>
    </w:p>
    <w:p w14:paraId="7A16C0BD" w14:textId="77777777" w:rsidR="004277FB" w:rsidRPr="004D2494" w:rsidRDefault="004277FB" w:rsidP="004277FB">
      <w:pPr>
        <w:tabs>
          <w:tab w:val="left" w:pos="-142"/>
          <w:tab w:val="num" w:pos="0"/>
        </w:tabs>
        <w:jc w:val="both"/>
        <w:rPr>
          <w:szCs w:val="24"/>
          <w:highlight w:val="yellow"/>
        </w:rPr>
      </w:pPr>
    </w:p>
    <w:p w14:paraId="55ED0141" w14:textId="77777777" w:rsidR="005F4AFE" w:rsidRPr="004D2494"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4D2494">
        <w:rPr>
          <w:b/>
          <w:szCs w:val="24"/>
        </w:rPr>
        <w:t>PIRKIMO SUTARTIES SĄLYGOS</w:t>
      </w:r>
      <w:bookmarkEnd w:id="25"/>
      <w:bookmarkEnd w:id="26"/>
      <w:bookmarkEnd w:id="27"/>
    </w:p>
    <w:p w14:paraId="0055F85A" w14:textId="77777777" w:rsidR="005F4AFE" w:rsidRPr="004D2494" w:rsidRDefault="005F4AFE">
      <w:pPr>
        <w:tabs>
          <w:tab w:val="left" w:pos="1560"/>
        </w:tabs>
        <w:jc w:val="center"/>
        <w:outlineLvl w:val="0"/>
        <w:rPr>
          <w:b/>
          <w:szCs w:val="24"/>
        </w:rPr>
      </w:pPr>
    </w:p>
    <w:p w14:paraId="7D255116" w14:textId="77777777" w:rsidR="00CD2C22" w:rsidRPr="004D2494" w:rsidRDefault="00CD2C22" w:rsidP="00E44C80">
      <w:pPr>
        <w:numPr>
          <w:ilvl w:val="1"/>
          <w:numId w:val="6"/>
        </w:numPr>
        <w:tabs>
          <w:tab w:val="num" w:pos="1134"/>
          <w:tab w:val="left" w:pos="1560"/>
        </w:tabs>
        <w:ind w:left="0" w:firstLine="567"/>
        <w:jc w:val="both"/>
        <w:rPr>
          <w:i/>
          <w:szCs w:val="24"/>
        </w:rPr>
      </w:pPr>
      <w:r w:rsidRPr="004D2494">
        <w:rPr>
          <w:szCs w:val="24"/>
        </w:rPr>
        <w:t>Pagrindinės pirkimo sutarties sąlygos</w:t>
      </w:r>
      <w:r w:rsidR="00E44C80" w:rsidRPr="004D2494">
        <w:rPr>
          <w:szCs w:val="24"/>
        </w:rPr>
        <w:t>:</w:t>
      </w:r>
    </w:p>
    <w:p w14:paraId="1BA4A245" w14:textId="77777777" w:rsidR="00CD2C22" w:rsidRPr="004D2494" w:rsidRDefault="00EF46C1" w:rsidP="00CD2C22">
      <w:pPr>
        <w:numPr>
          <w:ilvl w:val="2"/>
          <w:numId w:val="6"/>
        </w:numPr>
        <w:tabs>
          <w:tab w:val="left" w:pos="1560"/>
        </w:tabs>
        <w:jc w:val="both"/>
        <w:rPr>
          <w:i/>
          <w:szCs w:val="24"/>
        </w:rPr>
      </w:pPr>
      <w:bookmarkStart w:id="28" w:name="_Hlk87290437"/>
      <w:r w:rsidRPr="004D2494">
        <w:rPr>
          <w:szCs w:val="24"/>
        </w:rPr>
        <w:t xml:space="preserve">Paslaugos </w:t>
      </w:r>
      <w:r w:rsidR="00CD2C22" w:rsidRPr="004D2494">
        <w:rPr>
          <w:szCs w:val="24"/>
        </w:rPr>
        <w:t>turi atitikti Techninėje specifikacijoje nustatytus reikalavimus;</w:t>
      </w:r>
    </w:p>
    <w:p w14:paraId="15F1FAB9" w14:textId="63D8A1E8" w:rsidR="00CD2C22" w:rsidRPr="00DA264B" w:rsidRDefault="00EF46C1" w:rsidP="00CD2C22">
      <w:pPr>
        <w:numPr>
          <w:ilvl w:val="2"/>
          <w:numId w:val="6"/>
        </w:numPr>
        <w:tabs>
          <w:tab w:val="left" w:pos="1560"/>
        </w:tabs>
        <w:jc w:val="both"/>
        <w:rPr>
          <w:i/>
          <w:szCs w:val="24"/>
        </w:rPr>
      </w:pPr>
      <w:r w:rsidRPr="00325CED">
        <w:rPr>
          <w:szCs w:val="24"/>
        </w:rPr>
        <w:t>Paslaugos</w:t>
      </w:r>
      <w:r w:rsidR="00CD2C22" w:rsidRPr="00325CED">
        <w:rPr>
          <w:szCs w:val="24"/>
        </w:rPr>
        <w:t xml:space="preserve"> turi būti </w:t>
      </w:r>
      <w:r w:rsidRPr="00325CED">
        <w:rPr>
          <w:szCs w:val="24"/>
        </w:rPr>
        <w:t>pradėtos teikti</w:t>
      </w:r>
      <w:r w:rsidR="00CD2C22" w:rsidRPr="00325CED">
        <w:rPr>
          <w:szCs w:val="24"/>
        </w:rPr>
        <w:t xml:space="preserve"> per </w:t>
      </w:r>
      <w:r w:rsidRPr="00325CED">
        <w:rPr>
          <w:szCs w:val="24"/>
        </w:rPr>
        <w:t>1 savaitę</w:t>
      </w:r>
      <w:r w:rsidR="00CD2C22" w:rsidRPr="00325CED">
        <w:rPr>
          <w:szCs w:val="24"/>
        </w:rPr>
        <w:t xml:space="preserve"> nuo pirkimo sutarties pasirašymo</w:t>
      </w:r>
      <w:r w:rsidRPr="00325CED">
        <w:rPr>
          <w:szCs w:val="24"/>
        </w:rPr>
        <w:t xml:space="preserve"> ir pilnai </w:t>
      </w:r>
      <w:r w:rsidRPr="00DA264B">
        <w:rPr>
          <w:szCs w:val="24"/>
        </w:rPr>
        <w:t xml:space="preserve">suteiktos iki </w:t>
      </w:r>
      <w:r w:rsidR="00325CED" w:rsidRPr="00DA264B">
        <w:rPr>
          <w:szCs w:val="24"/>
        </w:rPr>
        <w:t>2026 m. liepos 29 d.</w:t>
      </w:r>
      <w:r w:rsidR="00CD2C22" w:rsidRPr="00DA264B">
        <w:rPr>
          <w:szCs w:val="24"/>
        </w:rPr>
        <w:t>;</w:t>
      </w:r>
    </w:p>
    <w:p w14:paraId="7F2C53E2" w14:textId="77777777" w:rsidR="00EF46C1" w:rsidRPr="004D2494" w:rsidRDefault="00CC307D" w:rsidP="00CD2C22">
      <w:pPr>
        <w:numPr>
          <w:ilvl w:val="2"/>
          <w:numId w:val="6"/>
        </w:numPr>
        <w:tabs>
          <w:tab w:val="left" w:pos="1560"/>
        </w:tabs>
        <w:jc w:val="both"/>
        <w:rPr>
          <w:i/>
          <w:szCs w:val="24"/>
        </w:rPr>
      </w:pPr>
      <w:r w:rsidRPr="004D2494">
        <w:rPr>
          <w:iCs/>
          <w:szCs w:val="24"/>
        </w:rPr>
        <w:t xml:space="preserve">Turi būti sudarytas ir šalių patvirtintas paslaugų teikimo grafikas; </w:t>
      </w:r>
    </w:p>
    <w:p w14:paraId="629B0CA5" w14:textId="77777777" w:rsidR="00B1206F" w:rsidRPr="002D2D71" w:rsidRDefault="00B1206F" w:rsidP="00CD2C22">
      <w:pPr>
        <w:numPr>
          <w:ilvl w:val="2"/>
          <w:numId w:val="6"/>
        </w:numPr>
        <w:tabs>
          <w:tab w:val="left" w:pos="1560"/>
        </w:tabs>
        <w:jc w:val="both"/>
        <w:rPr>
          <w:szCs w:val="24"/>
        </w:rPr>
      </w:pPr>
      <w:r w:rsidRPr="002D2D71">
        <w:rPr>
          <w:szCs w:val="24"/>
        </w:rPr>
        <w:t>Apmokėjimas vykdomas dalimis –</w:t>
      </w:r>
      <w:r w:rsidR="000534D3" w:rsidRPr="002D2D71">
        <w:rPr>
          <w:szCs w:val="24"/>
        </w:rPr>
        <w:t xml:space="preserve"> </w:t>
      </w:r>
      <w:r w:rsidR="00CC307D" w:rsidRPr="002D2D71">
        <w:rPr>
          <w:szCs w:val="24"/>
        </w:rPr>
        <w:t>apmokama</w:t>
      </w:r>
      <w:r w:rsidRPr="002D2D71">
        <w:rPr>
          <w:szCs w:val="24"/>
        </w:rPr>
        <w:t xml:space="preserve"> </w:t>
      </w:r>
      <w:r w:rsidR="00CC307D" w:rsidRPr="002D2D71">
        <w:rPr>
          <w:szCs w:val="24"/>
        </w:rPr>
        <w:t>už faktiškai suteiktas paslaugas, pagal paslaugų priėmimo-perdavimo aktus, kurie turi būti teikiami ne dažniau nei kartą per mėnesį, bet ne rečiau nei kartą per 3 mėnesiu</w:t>
      </w:r>
      <w:r w:rsidR="00D674E7" w:rsidRPr="002D2D71">
        <w:rPr>
          <w:szCs w:val="24"/>
        </w:rPr>
        <w:t>s</w:t>
      </w:r>
      <w:r w:rsidRPr="002D2D71">
        <w:rPr>
          <w:szCs w:val="24"/>
        </w:rPr>
        <w:t>;</w:t>
      </w:r>
    </w:p>
    <w:p w14:paraId="71410668" w14:textId="029E6EA4" w:rsidR="006A631D" w:rsidRPr="005916E2" w:rsidRDefault="006A631D" w:rsidP="00CD2C22">
      <w:pPr>
        <w:numPr>
          <w:ilvl w:val="2"/>
          <w:numId w:val="6"/>
        </w:numPr>
        <w:tabs>
          <w:tab w:val="left" w:pos="1560"/>
        </w:tabs>
        <w:jc w:val="both"/>
        <w:rPr>
          <w:szCs w:val="24"/>
        </w:rPr>
      </w:pPr>
      <w:r w:rsidRPr="005916E2">
        <w:rPr>
          <w:szCs w:val="24"/>
        </w:rPr>
        <w:t xml:space="preserve">Pirkimo sutarties </w:t>
      </w:r>
      <w:r w:rsidR="00753D4C" w:rsidRPr="005916E2">
        <w:rPr>
          <w:szCs w:val="24"/>
        </w:rPr>
        <w:t xml:space="preserve">įgyvendinimo </w:t>
      </w:r>
      <w:r w:rsidR="00953D40" w:rsidRPr="005916E2">
        <w:rPr>
          <w:szCs w:val="24"/>
        </w:rPr>
        <w:t>termin</w:t>
      </w:r>
      <w:r w:rsidR="000534D3" w:rsidRPr="005916E2">
        <w:rPr>
          <w:szCs w:val="24"/>
        </w:rPr>
        <w:t>as</w:t>
      </w:r>
      <w:r w:rsidR="00953D40" w:rsidRPr="005916E2">
        <w:rPr>
          <w:szCs w:val="24"/>
        </w:rPr>
        <w:t xml:space="preserve"> </w:t>
      </w:r>
      <w:r w:rsidR="000534D3" w:rsidRPr="005916E2">
        <w:rPr>
          <w:szCs w:val="24"/>
        </w:rPr>
        <w:t xml:space="preserve">gali būti pratęstas </w:t>
      </w:r>
      <w:r w:rsidR="00753D4C" w:rsidRPr="005916E2">
        <w:rPr>
          <w:szCs w:val="24"/>
        </w:rPr>
        <w:t>ne daugiau nei du kartus, ir ne ilgesniam suminiam terminui nei Pirkėjo įgyvendinimo Projekto pabaiga</w:t>
      </w:r>
      <w:r w:rsidR="00DA264B" w:rsidRPr="005916E2">
        <w:rPr>
          <w:szCs w:val="24"/>
        </w:rPr>
        <w:t xml:space="preserve">, t. y. </w:t>
      </w:r>
      <w:r w:rsidR="005916E2">
        <w:rPr>
          <w:szCs w:val="24"/>
        </w:rPr>
        <w:t xml:space="preserve">ne vėliau nei </w:t>
      </w:r>
      <w:r w:rsidR="00DA264B" w:rsidRPr="005916E2">
        <w:rPr>
          <w:szCs w:val="24"/>
        </w:rPr>
        <w:t>iki</w:t>
      </w:r>
      <w:r w:rsidR="00753D4C" w:rsidRPr="005916E2">
        <w:rPr>
          <w:szCs w:val="24"/>
        </w:rPr>
        <w:t xml:space="preserve"> </w:t>
      </w:r>
      <w:r w:rsidR="00052A80" w:rsidRPr="005916E2">
        <w:rPr>
          <w:szCs w:val="24"/>
        </w:rPr>
        <w:t xml:space="preserve">2026 m. rugsėjo 29 d. </w:t>
      </w:r>
      <w:r w:rsidR="00753D4C" w:rsidRPr="005916E2">
        <w:rPr>
          <w:szCs w:val="24"/>
        </w:rPr>
        <w:t xml:space="preserve">Pirkimo sutarties įgyvendinimo terminas </w:t>
      </w:r>
      <w:r w:rsidR="007A09ED" w:rsidRPr="005916E2">
        <w:rPr>
          <w:szCs w:val="24"/>
        </w:rPr>
        <w:t>gali būti pratęstas Pirkėjo iniciatyva dėl projekto įgyvendinimo problemų, arba tiekėjo iniciatyva, jeigu dėl Pirkėjo vėluojamų pateikti duomenų ar veiklų, reikalingų tiekėjo paslaugoms teikti, vėlavimo, tiekėjas turi gauti daugiau laiko paslaugoms teikti.</w:t>
      </w:r>
    </w:p>
    <w:bookmarkEnd w:id="28"/>
    <w:p w14:paraId="669FB645" w14:textId="77777777" w:rsidR="000067FD" w:rsidRPr="005916E2" w:rsidRDefault="000067FD" w:rsidP="005A459F">
      <w:pPr>
        <w:numPr>
          <w:ilvl w:val="1"/>
          <w:numId w:val="6"/>
        </w:numPr>
        <w:tabs>
          <w:tab w:val="num" w:pos="0"/>
          <w:tab w:val="num" w:pos="1134"/>
          <w:tab w:val="left" w:pos="1560"/>
        </w:tabs>
        <w:ind w:left="0" w:firstLine="567"/>
        <w:jc w:val="both"/>
        <w:rPr>
          <w:szCs w:val="24"/>
        </w:rPr>
      </w:pPr>
      <w:r w:rsidRPr="005916E2">
        <w:rPr>
          <w:szCs w:val="24"/>
        </w:rPr>
        <w:t>Pirkimo sutartis pasirašoma su laimėjusį pasiūlymą pateikusiu tiekėju šiose konkurso sąlygose nustatytomis sąlygomis, vadovaujantis Taisyklėmis ir Civiliniu kodeksu;</w:t>
      </w:r>
    </w:p>
    <w:p w14:paraId="182063E3" w14:textId="77777777" w:rsidR="005F4AFE" w:rsidRPr="004D2494" w:rsidRDefault="001C7103" w:rsidP="006742C8">
      <w:pPr>
        <w:numPr>
          <w:ilvl w:val="1"/>
          <w:numId w:val="6"/>
        </w:numPr>
        <w:tabs>
          <w:tab w:val="num" w:pos="0"/>
          <w:tab w:val="num" w:pos="1134"/>
          <w:tab w:val="left" w:pos="1560"/>
        </w:tabs>
        <w:ind w:left="0" w:firstLine="567"/>
        <w:jc w:val="both"/>
        <w:rPr>
          <w:szCs w:val="24"/>
        </w:rPr>
      </w:pPr>
      <w:r w:rsidRPr="004D2494">
        <w:rPr>
          <w:szCs w:val="24"/>
        </w:rPr>
        <w:t xml:space="preserve">Sudarant pirkimo sutartį, negali būti keičiama laimėjusio tiekėjo galutinio pasiūlymo kaina ir </w:t>
      </w:r>
      <w:r w:rsidR="005F7878" w:rsidRPr="004D2494">
        <w:rPr>
          <w:szCs w:val="24"/>
        </w:rPr>
        <w:t xml:space="preserve">esminės </w:t>
      </w:r>
      <w:r w:rsidRPr="004D2494">
        <w:rPr>
          <w:szCs w:val="24"/>
        </w:rPr>
        <w:t xml:space="preserve">sąlygos, taip pat </w:t>
      </w:r>
      <w:r w:rsidR="006679D8" w:rsidRPr="004D2494">
        <w:rPr>
          <w:szCs w:val="24"/>
        </w:rPr>
        <w:t xml:space="preserve">pirkėjo </w:t>
      </w:r>
      <w:r w:rsidRPr="004D2494">
        <w:rPr>
          <w:szCs w:val="24"/>
        </w:rPr>
        <w:t xml:space="preserve">pirkimo pradžioje nustatytos </w:t>
      </w:r>
      <w:r w:rsidR="005F7878" w:rsidRPr="004D2494">
        <w:rPr>
          <w:szCs w:val="24"/>
        </w:rPr>
        <w:t xml:space="preserve">esminės </w:t>
      </w:r>
      <w:r w:rsidRPr="004D2494">
        <w:rPr>
          <w:szCs w:val="24"/>
        </w:rPr>
        <w:t>pirkimo sąlygos;</w:t>
      </w:r>
    </w:p>
    <w:p w14:paraId="2DA4C7BE" w14:textId="77777777" w:rsidR="00996809" w:rsidRPr="004D2494" w:rsidRDefault="009A41C2" w:rsidP="00996809">
      <w:pPr>
        <w:numPr>
          <w:ilvl w:val="1"/>
          <w:numId w:val="6"/>
        </w:numPr>
        <w:tabs>
          <w:tab w:val="num" w:pos="1134"/>
          <w:tab w:val="left" w:pos="1560"/>
        </w:tabs>
        <w:jc w:val="both"/>
        <w:rPr>
          <w:szCs w:val="24"/>
        </w:rPr>
      </w:pPr>
      <w:r w:rsidRPr="004D2494">
        <w:rPr>
          <w:szCs w:val="24"/>
        </w:rPr>
        <w:t xml:space="preserve"> </w:t>
      </w:r>
      <w:r w:rsidR="00996809" w:rsidRPr="004D2494">
        <w:rPr>
          <w:szCs w:val="24"/>
        </w:rPr>
        <w:t xml:space="preserve">Vykdant pirkimo sutartį, </w:t>
      </w:r>
      <w:r w:rsidR="00C800A5" w:rsidRPr="004D2494">
        <w:rPr>
          <w:szCs w:val="24"/>
        </w:rPr>
        <w:t>esminės pirkimo sutarties sąlygos keičiamos nebus</w:t>
      </w:r>
      <w:r w:rsidR="00996809" w:rsidRPr="004D2494">
        <w:rPr>
          <w:szCs w:val="24"/>
        </w:rPr>
        <w:t>, jeigu:</w:t>
      </w:r>
    </w:p>
    <w:p w14:paraId="258F9A6B" w14:textId="77777777" w:rsidR="00996809" w:rsidRPr="004D2494" w:rsidRDefault="00996809" w:rsidP="005A459F">
      <w:pPr>
        <w:numPr>
          <w:ilvl w:val="2"/>
          <w:numId w:val="6"/>
        </w:numPr>
        <w:tabs>
          <w:tab w:val="clear" w:pos="1440"/>
          <w:tab w:val="left" w:pos="1276"/>
          <w:tab w:val="num" w:pos="1843"/>
        </w:tabs>
        <w:ind w:left="0" w:firstLine="567"/>
        <w:jc w:val="both"/>
        <w:rPr>
          <w:szCs w:val="24"/>
        </w:rPr>
      </w:pPr>
      <w:r w:rsidRPr="004D2494">
        <w:rPr>
          <w:szCs w:val="24"/>
        </w:rPr>
        <w:t>jos pakeičiamos numatant naujas sąlygas, kurios, jeigu būtų nustatytos pirkimo dokumentuose, būtų suteikusios galimybę dalyvauti pirkimo procedūrose kitiems, nei dalyvavo, tiekėjams;</w:t>
      </w:r>
    </w:p>
    <w:p w14:paraId="1123BEE9" w14:textId="77777777" w:rsidR="00996809" w:rsidRPr="004D2494" w:rsidRDefault="00996809" w:rsidP="005A459F">
      <w:pPr>
        <w:numPr>
          <w:ilvl w:val="2"/>
          <w:numId w:val="6"/>
        </w:numPr>
        <w:tabs>
          <w:tab w:val="clear" w:pos="1440"/>
          <w:tab w:val="left" w:pos="1276"/>
          <w:tab w:val="num" w:pos="1843"/>
        </w:tabs>
        <w:ind w:left="0" w:firstLine="567"/>
        <w:jc w:val="both"/>
        <w:rPr>
          <w:szCs w:val="24"/>
        </w:rPr>
      </w:pPr>
      <w:r w:rsidRPr="004D2494">
        <w:rPr>
          <w:szCs w:val="24"/>
        </w:rPr>
        <w:lastRenderedPageBreak/>
        <w:t>jos pakeičiamos numatant naujas sąlygas, dėl kurių, jeigu jos būtų nustatytos pirkimo dokumentuose, laimėjusiu pasiūlymu galėtų būti pripažintas kito, nei pasirinktas, tiekėjo pasiūlymas;</w:t>
      </w:r>
    </w:p>
    <w:p w14:paraId="235FA16D" w14:textId="77777777" w:rsidR="00996809" w:rsidRPr="004D2494" w:rsidRDefault="00996809" w:rsidP="005A459F">
      <w:pPr>
        <w:numPr>
          <w:ilvl w:val="2"/>
          <w:numId w:val="6"/>
        </w:numPr>
        <w:tabs>
          <w:tab w:val="clear" w:pos="1440"/>
          <w:tab w:val="left" w:pos="1276"/>
          <w:tab w:val="num" w:pos="1843"/>
        </w:tabs>
        <w:ind w:left="0" w:firstLine="567"/>
        <w:jc w:val="both"/>
        <w:rPr>
          <w:szCs w:val="24"/>
        </w:rPr>
      </w:pPr>
      <w:r w:rsidRPr="004D2494">
        <w:rPr>
          <w:szCs w:val="24"/>
        </w:rPr>
        <w:t>pirkimo objektas yra pakeičiamas taip, kad į keičiamą pirkimo sutartį įtraukiamos naujos (papildomos) prekės, paslaugos ar darbai;</w:t>
      </w:r>
    </w:p>
    <w:p w14:paraId="26C08F97" w14:textId="77777777" w:rsidR="00996809" w:rsidRPr="004D2494" w:rsidRDefault="00996809" w:rsidP="005A459F">
      <w:pPr>
        <w:numPr>
          <w:ilvl w:val="2"/>
          <w:numId w:val="6"/>
        </w:numPr>
        <w:tabs>
          <w:tab w:val="clear" w:pos="1440"/>
          <w:tab w:val="left" w:pos="1276"/>
          <w:tab w:val="num" w:pos="1843"/>
        </w:tabs>
        <w:ind w:left="0" w:firstLine="567"/>
        <w:jc w:val="both"/>
        <w:rPr>
          <w:szCs w:val="24"/>
        </w:rPr>
      </w:pPr>
      <w:r w:rsidRPr="004D2494">
        <w:rPr>
          <w:szCs w:val="24"/>
        </w:rPr>
        <w:t>ekonominė sutarties pusiausvyra pasikeičia asmens, su kuriuo sudaryta sutartis, naudai taip, kaip nebuvo nustatyta pirminės sutarties sąlygose.</w:t>
      </w:r>
    </w:p>
    <w:p w14:paraId="44516826" w14:textId="77777777" w:rsidR="00B30C60" w:rsidRPr="004D2494" w:rsidRDefault="00B30C60" w:rsidP="005A459F">
      <w:pPr>
        <w:numPr>
          <w:ilvl w:val="1"/>
          <w:numId w:val="6"/>
        </w:numPr>
        <w:tabs>
          <w:tab w:val="num" w:pos="709"/>
          <w:tab w:val="left" w:pos="1560"/>
        </w:tabs>
        <w:ind w:left="0" w:firstLine="567"/>
        <w:jc w:val="both"/>
        <w:rPr>
          <w:szCs w:val="24"/>
        </w:rPr>
      </w:pPr>
      <w:r w:rsidRPr="004D2494">
        <w:rPr>
          <w:color w:val="000000"/>
          <w:szCs w:val="24"/>
        </w:rPr>
        <w:t>Pirkimo sutartis jos galiojimo laikotarpiu taip pat gali būti keičiama, kai pakeitimu iš esmės nepakeičiamas pirkimo sutarties pobūdis ir bendra atskirų pakeitimų pagal šį punktą vertė neviršija 10 procentų pradinės pirkimo sutarties vertės.</w:t>
      </w:r>
    </w:p>
    <w:p w14:paraId="021560E9" w14:textId="77777777" w:rsidR="0084523A" w:rsidRPr="004D2494" w:rsidRDefault="0043010A" w:rsidP="006742C8">
      <w:pPr>
        <w:numPr>
          <w:ilvl w:val="1"/>
          <w:numId w:val="6"/>
        </w:numPr>
        <w:tabs>
          <w:tab w:val="num" w:pos="0"/>
          <w:tab w:val="num" w:pos="1134"/>
          <w:tab w:val="left" w:pos="1560"/>
        </w:tabs>
        <w:ind w:left="0" w:firstLine="567"/>
        <w:jc w:val="both"/>
        <w:rPr>
          <w:szCs w:val="24"/>
        </w:rPr>
      </w:pPr>
      <w:r w:rsidRPr="004D2494">
        <w:rPr>
          <w:szCs w:val="24"/>
        </w:rPr>
        <w:t>Detaliai pirkimo sutarties sąlygos pateiktos konkurso sąlygų 3 priede.</w:t>
      </w:r>
    </w:p>
    <w:p w14:paraId="09337BBA" w14:textId="77777777" w:rsidR="005F4AFE" w:rsidRPr="004D2494" w:rsidRDefault="005F4AFE">
      <w:pPr>
        <w:tabs>
          <w:tab w:val="left" w:pos="1560"/>
        </w:tabs>
        <w:ind w:firstLine="851"/>
        <w:jc w:val="both"/>
        <w:rPr>
          <w:szCs w:val="24"/>
        </w:rPr>
      </w:pPr>
    </w:p>
    <w:p w14:paraId="171E4114" w14:textId="77777777" w:rsidR="005F4AFE" w:rsidRPr="004D2494" w:rsidRDefault="00510365">
      <w:pPr>
        <w:pStyle w:val="linija"/>
        <w:numPr>
          <w:ilvl w:val="0"/>
          <w:numId w:val="6"/>
        </w:numPr>
        <w:tabs>
          <w:tab w:val="left" w:pos="1560"/>
        </w:tabs>
        <w:spacing w:before="0" w:beforeAutospacing="0" w:after="0" w:afterAutospacing="0"/>
        <w:jc w:val="center"/>
        <w:outlineLvl w:val="0"/>
        <w:rPr>
          <w:b/>
          <w:caps/>
        </w:rPr>
      </w:pPr>
      <w:bookmarkStart w:id="29" w:name="_Toc297898757"/>
      <w:r w:rsidRPr="004D2494">
        <w:rPr>
          <w:b/>
          <w:caps/>
        </w:rPr>
        <w:t>Baigiamosios nuostatos</w:t>
      </w:r>
      <w:bookmarkEnd w:id="29"/>
    </w:p>
    <w:p w14:paraId="7EB350B4" w14:textId="77777777" w:rsidR="005F4AFE" w:rsidRPr="004D2494" w:rsidRDefault="005F4AFE">
      <w:pPr>
        <w:pStyle w:val="linija"/>
        <w:tabs>
          <w:tab w:val="left" w:pos="1560"/>
        </w:tabs>
        <w:spacing w:before="0" w:beforeAutospacing="0" w:after="0" w:afterAutospacing="0"/>
        <w:jc w:val="center"/>
        <w:outlineLvl w:val="0"/>
        <w:rPr>
          <w:b/>
          <w:caps/>
        </w:rPr>
      </w:pPr>
    </w:p>
    <w:p w14:paraId="402C000A" w14:textId="77777777" w:rsidR="005F4AFE" w:rsidRPr="004D2494" w:rsidRDefault="00510365">
      <w:pPr>
        <w:numPr>
          <w:ilvl w:val="1"/>
          <w:numId w:val="6"/>
        </w:numPr>
        <w:tabs>
          <w:tab w:val="num" w:pos="0"/>
          <w:tab w:val="left" w:pos="1560"/>
        </w:tabs>
        <w:ind w:left="0" w:firstLine="567"/>
        <w:jc w:val="both"/>
        <w:rPr>
          <w:szCs w:val="24"/>
        </w:rPr>
      </w:pPr>
      <w:r w:rsidRPr="004D2494">
        <w:rPr>
          <w:szCs w:val="24"/>
        </w:rPr>
        <w:t>Tiekėjams pasiūlymų rengimo ir dalyvavimo konku</w:t>
      </w:r>
      <w:r w:rsidR="001C7103" w:rsidRPr="004D2494">
        <w:rPr>
          <w:szCs w:val="24"/>
        </w:rPr>
        <w:t>r</w:t>
      </w:r>
      <w:r w:rsidRPr="004D2494">
        <w:rPr>
          <w:szCs w:val="24"/>
        </w:rPr>
        <w:t>se</w:t>
      </w:r>
      <w:r w:rsidR="00D5248C" w:rsidRPr="004D2494">
        <w:rPr>
          <w:szCs w:val="24"/>
        </w:rPr>
        <w:t xml:space="preserve"> </w:t>
      </w:r>
      <w:r w:rsidRPr="004D2494">
        <w:rPr>
          <w:szCs w:val="24"/>
        </w:rPr>
        <w:t>išlaidos neatlyginamos</w:t>
      </w:r>
      <w:r w:rsidR="001A1F2B" w:rsidRPr="004D2494">
        <w:rPr>
          <w:szCs w:val="24"/>
        </w:rPr>
        <w:t>.</w:t>
      </w:r>
    </w:p>
    <w:p w14:paraId="730A5E6A" w14:textId="77777777" w:rsidR="005F4AFE" w:rsidRPr="004D2494" w:rsidRDefault="00416C18">
      <w:pPr>
        <w:numPr>
          <w:ilvl w:val="1"/>
          <w:numId w:val="6"/>
        </w:numPr>
        <w:tabs>
          <w:tab w:val="num" w:pos="0"/>
          <w:tab w:val="left" w:pos="1560"/>
        </w:tabs>
        <w:ind w:left="0" w:firstLine="567"/>
        <w:jc w:val="both"/>
        <w:rPr>
          <w:szCs w:val="24"/>
        </w:rPr>
      </w:pPr>
      <w:r w:rsidRPr="004D2494">
        <w:rPr>
          <w:szCs w:val="24"/>
        </w:rPr>
        <w:t xml:space="preserve">Pirkėjas </w:t>
      </w:r>
      <w:r w:rsidR="0030039B" w:rsidRPr="004D2494">
        <w:rPr>
          <w:szCs w:val="24"/>
        </w:rPr>
        <w:t>bet kuriuo metu iki pirkimo sutarties sudarymo turi teisę nutraukti pirkimo procedūras, jeigu atsirado aplinkybių, kurių nebuvo galima numatyti.</w:t>
      </w:r>
      <w:r w:rsidRPr="004D249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FD50017" w14:textId="77777777" w:rsidR="005F4AFE" w:rsidRPr="004D2494" w:rsidRDefault="0030039B">
      <w:pPr>
        <w:numPr>
          <w:ilvl w:val="1"/>
          <w:numId w:val="6"/>
        </w:numPr>
        <w:tabs>
          <w:tab w:val="num" w:pos="0"/>
          <w:tab w:val="left" w:pos="1560"/>
        </w:tabs>
        <w:ind w:left="0" w:firstLine="567"/>
        <w:jc w:val="both"/>
        <w:rPr>
          <w:szCs w:val="24"/>
        </w:rPr>
      </w:pPr>
      <w:r w:rsidRPr="004D2494">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4D2494">
        <w:rPr>
          <w:szCs w:val="24"/>
        </w:rPr>
        <w:t>, bei jo pasiūlytą kainą</w:t>
      </w:r>
      <w:r w:rsidRPr="004D2494">
        <w:rPr>
          <w:szCs w:val="24"/>
        </w:rPr>
        <w:t>.</w:t>
      </w:r>
    </w:p>
    <w:p w14:paraId="59716EA9" w14:textId="77777777" w:rsidR="0052262A" w:rsidRPr="004D2494" w:rsidRDefault="0052262A" w:rsidP="0052262A">
      <w:pPr>
        <w:numPr>
          <w:ilvl w:val="1"/>
          <w:numId w:val="6"/>
        </w:numPr>
        <w:tabs>
          <w:tab w:val="num" w:pos="0"/>
          <w:tab w:val="left" w:pos="1560"/>
        </w:tabs>
        <w:ind w:left="0" w:firstLine="567"/>
        <w:jc w:val="both"/>
        <w:rPr>
          <w:szCs w:val="24"/>
        </w:rPr>
      </w:pPr>
      <w:r w:rsidRPr="004D2494">
        <w:rPr>
          <w:szCs w:val="24"/>
        </w:rPr>
        <w:t xml:space="preserve">Informacija, pateikta pasiūlymuose, išskyrus nurodytą </w:t>
      </w:r>
      <w:r w:rsidR="00577FF9" w:rsidRPr="004D2494">
        <w:rPr>
          <w:szCs w:val="24"/>
        </w:rPr>
        <w:t>konkurso</w:t>
      </w:r>
      <w:r w:rsidRPr="004D2494">
        <w:rPr>
          <w:szCs w:val="24"/>
        </w:rPr>
        <w:t xml:space="preserve"> sąlygų 11.3 p., tiekėjams ir tretiesiems asmenims, išskyrus asmenis, administruojančius ir audituojančius ES fondų lėšų naudojimą, neskelbiami.</w:t>
      </w:r>
    </w:p>
    <w:p w14:paraId="6FAF306B" w14:textId="77777777" w:rsidR="005F4AFE" w:rsidRPr="004D2494" w:rsidRDefault="005F4AFE">
      <w:pPr>
        <w:pStyle w:val="linija"/>
        <w:tabs>
          <w:tab w:val="left" w:pos="1560"/>
        </w:tabs>
        <w:spacing w:before="0" w:beforeAutospacing="0" w:after="0" w:afterAutospacing="0"/>
        <w:jc w:val="center"/>
        <w:outlineLvl w:val="0"/>
        <w:rPr>
          <w:b/>
          <w:caps/>
        </w:rPr>
      </w:pPr>
    </w:p>
    <w:p w14:paraId="2EE16FB5" w14:textId="77777777" w:rsidR="005F4AFE" w:rsidRPr="004D2494" w:rsidRDefault="00510365">
      <w:pPr>
        <w:pStyle w:val="linija"/>
        <w:numPr>
          <w:ilvl w:val="0"/>
          <w:numId w:val="6"/>
        </w:numPr>
        <w:tabs>
          <w:tab w:val="left" w:pos="1560"/>
        </w:tabs>
        <w:spacing w:before="0" w:beforeAutospacing="0" w:after="0" w:afterAutospacing="0"/>
        <w:jc w:val="center"/>
        <w:outlineLvl w:val="0"/>
        <w:rPr>
          <w:b/>
          <w:caps/>
        </w:rPr>
      </w:pPr>
      <w:bookmarkStart w:id="30" w:name="_Toc297898758"/>
      <w:r w:rsidRPr="004D2494">
        <w:rPr>
          <w:b/>
          <w:caps/>
        </w:rPr>
        <w:t>Priedai</w:t>
      </w:r>
      <w:bookmarkEnd w:id="30"/>
    </w:p>
    <w:p w14:paraId="19874FBE" w14:textId="77777777" w:rsidR="005F4AFE" w:rsidRPr="004D2494" w:rsidRDefault="005F4AFE">
      <w:pPr>
        <w:pStyle w:val="linija"/>
        <w:tabs>
          <w:tab w:val="left" w:pos="1560"/>
        </w:tabs>
        <w:spacing w:before="0" w:beforeAutospacing="0" w:after="0" w:afterAutospacing="0"/>
        <w:ind w:left="360"/>
        <w:jc w:val="center"/>
        <w:outlineLvl w:val="0"/>
        <w:rPr>
          <w:b/>
          <w:caps/>
        </w:rPr>
      </w:pPr>
    </w:p>
    <w:p w14:paraId="770AEF75" w14:textId="77777777" w:rsidR="005F4AFE" w:rsidRPr="004D2494" w:rsidRDefault="00172369">
      <w:pPr>
        <w:pStyle w:val="linija"/>
        <w:numPr>
          <w:ilvl w:val="1"/>
          <w:numId w:val="6"/>
        </w:numPr>
        <w:tabs>
          <w:tab w:val="num" w:pos="-120"/>
          <w:tab w:val="left" w:pos="1560"/>
        </w:tabs>
        <w:ind w:left="0" w:firstLine="600"/>
        <w:jc w:val="both"/>
        <w:outlineLvl w:val="1"/>
      </w:pPr>
      <w:bookmarkStart w:id="31" w:name="_Toc226962313"/>
      <w:bookmarkStart w:id="32" w:name="_Toc297898759"/>
      <w:r w:rsidRPr="004D2494">
        <w:t xml:space="preserve">1 priedas. </w:t>
      </w:r>
      <w:r w:rsidR="00C133C3" w:rsidRPr="004D2494">
        <w:t xml:space="preserve">Techninė </w:t>
      </w:r>
      <w:r w:rsidR="00595609" w:rsidRPr="004D2494">
        <w:t>specifikacija</w:t>
      </w:r>
      <w:r w:rsidR="00C133C3" w:rsidRPr="004D2494">
        <w:t>;</w:t>
      </w:r>
      <w:bookmarkEnd w:id="31"/>
      <w:bookmarkEnd w:id="32"/>
    </w:p>
    <w:p w14:paraId="7991479F" w14:textId="77777777" w:rsidR="005F4AFE" w:rsidRPr="004D2494" w:rsidRDefault="00172369">
      <w:pPr>
        <w:pStyle w:val="linija"/>
        <w:numPr>
          <w:ilvl w:val="1"/>
          <w:numId w:val="6"/>
        </w:numPr>
        <w:tabs>
          <w:tab w:val="num" w:pos="-120"/>
          <w:tab w:val="left" w:pos="1560"/>
        </w:tabs>
        <w:ind w:left="0" w:firstLine="600"/>
        <w:jc w:val="both"/>
        <w:outlineLvl w:val="1"/>
      </w:pPr>
      <w:bookmarkStart w:id="33" w:name="_Toc226962314"/>
      <w:bookmarkStart w:id="34" w:name="_Toc297898760"/>
      <w:r w:rsidRPr="004D2494">
        <w:t xml:space="preserve">2 priedas. </w:t>
      </w:r>
      <w:r w:rsidR="00C133C3" w:rsidRPr="004D2494">
        <w:t>Pasiūlymo forma</w:t>
      </w:r>
      <w:r w:rsidR="003C0AA9" w:rsidRPr="004D2494">
        <w:t>;</w:t>
      </w:r>
      <w:bookmarkEnd w:id="33"/>
      <w:bookmarkEnd w:id="34"/>
    </w:p>
    <w:p w14:paraId="5575A329" w14:textId="77777777" w:rsidR="00124AFD" w:rsidRPr="004D2494" w:rsidRDefault="00172369" w:rsidP="001446E9">
      <w:pPr>
        <w:pStyle w:val="linija"/>
        <w:numPr>
          <w:ilvl w:val="1"/>
          <w:numId w:val="6"/>
        </w:numPr>
        <w:tabs>
          <w:tab w:val="num" w:pos="-120"/>
          <w:tab w:val="left" w:pos="1560"/>
        </w:tabs>
        <w:ind w:left="0" w:firstLine="600"/>
        <w:jc w:val="both"/>
        <w:outlineLvl w:val="1"/>
      </w:pPr>
      <w:bookmarkStart w:id="35" w:name="_Toc226962315"/>
      <w:bookmarkStart w:id="36" w:name="_Toc297898761"/>
      <w:r w:rsidRPr="004D2494">
        <w:t xml:space="preserve">3 priedas. </w:t>
      </w:r>
      <w:r w:rsidR="003C0AA9" w:rsidRPr="004D2494">
        <w:t>Sutarties projektas</w:t>
      </w:r>
      <w:bookmarkEnd w:id="35"/>
      <w:r w:rsidR="00C85B95" w:rsidRPr="004D2494">
        <w:t>.</w:t>
      </w:r>
      <w:bookmarkEnd w:id="36"/>
    </w:p>
    <w:p w14:paraId="1D01343D" w14:textId="77777777" w:rsidR="00A4791F" w:rsidRDefault="00A4791F" w:rsidP="00A4791F">
      <w:pPr>
        <w:pStyle w:val="linija"/>
        <w:tabs>
          <w:tab w:val="num" w:pos="1000"/>
          <w:tab w:val="left" w:pos="1560"/>
        </w:tabs>
        <w:jc w:val="both"/>
        <w:outlineLvl w:val="1"/>
        <w:rPr>
          <w:highlight w:val="yellow"/>
        </w:rPr>
      </w:pPr>
    </w:p>
    <w:p w14:paraId="523DC18E" w14:textId="77777777" w:rsidR="00EA57C9" w:rsidRDefault="00EA57C9" w:rsidP="00A4791F">
      <w:pPr>
        <w:pStyle w:val="linija"/>
        <w:tabs>
          <w:tab w:val="num" w:pos="1000"/>
          <w:tab w:val="left" w:pos="1560"/>
        </w:tabs>
        <w:jc w:val="both"/>
        <w:outlineLvl w:val="1"/>
        <w:rPr>
          <w:highlight w:val="yellow"/>
        </w:rPr>
      </w:pPr>
    </w:p>
    <w:p w14:paraId="263743AC" w14:textId="77777777" w:rsidR="00BD770C" w:rsidRDefault="00BD770C" w:rsidP="00A4791F">
      <w:pPr>
        <w:pStyle w:val="linija"/>
        <w:tabs>
          <w:tab w:val="num" w:pos="1000"/>
          <w:tab w:val="left" w:pos="1560"/>
        </w:tabs>
        <w:jc w:val="both"/>
        <w:outlineLvl w:val="1"/>
        <w:rPr>
          <w:highlight w:val="yellow"/>
        </w:rPr>
      </w:pPr>
    </w:p>
    <w:p w14:paraId="312BE438" w14:textId="77777777" w:rsidR="00BD770C" w:rsidRDefault="00BD770C" w:rsidP="00A4791F">
      <w:pPr>
        <w:pStyle w:val="linija"/>
        <w:tabs>
          <w:tab w:val="num" w:pos="1000"/>
          <w:tab w:val="left" w:pos="1560"/>
        </w:tabs>
        <w:jc w:val="both"/>
        <w:outlineLvl w:val="1"/>
        <w:rPr>
          <w:highlight w:val="yellow"/>
        </w:rPr>
      </w:pPr>
    </w:p>
    <w:p w14:paraId="7BDEFDCD" w14:textId="77777777" w:rsidR="00BD770C" w:rsidRDefault="00BD770C" w:rsidP="00A4791F">
      <w:pPr>
        <w:pStyle w:val="linija"/>
        <w:tabs>
          <w:tab w:val="num" w:pos="1000"/>
          <w:tab w:val="left" w:pos="1560"/>
        </w:tabs>
        <w:jc w:val="both"/>
        <w:outlineLvl w:val="1"/>
        <w:rPr>
          <w:highlight w:val="yellow"/>
        </w:rPr>
      </w:pPr>
    </w:p>
    <w:p w14:paraId="34BB89EC" w14:textId="77777777" w:rsidR="00BD770C" w:rsidRDefault="00BD770C" w:rsidP="00A4791F">
      <w:pPr>
        <w:pStyle w:val="linija"/>
        <w:tabs>
          <w:tab w:val="num" w:pos="1000"/>
          <w:tab w:val="left" w:pos="1560"/>
        </w:tabs>
        <w:jc w:val="both"/>
        <w:outlineLvl w:val="1"/>
        <w:rPr>
          <w:highlight w:val="yellow"/>
        </w:rPr>
      </w:pPr>
    </w:p>
    <w:p w14:paraId="19A70485" w14:textId="77777777" w:rsidR="00BD770C" w:rsidRDefault="00BD770C" w:rsidP="00A4791F">
      <w:pPr>
        <w:pStyle w:val="linija"/>
        <w:tabs>
          <w:tab w:val="num" w:pos="1000"/>
          <w:tab w:val="left" w:pos="1560"/>
        </w:tabs>
        <w:jc w:val="both"/>
        <w:outlineLvl w:val="1"/>
        <w:rPr>
          <w:highlight w:val="yellow"/>
        </w:rPr>
      </w:pPr>
    </w:p>
    <w:p w14:paraId="3765175E" w14:textId="77777777" w:rsidR="00BD770C" w:rsidRDefault="00BD770C" w:rsidP="00A4791F">
      <w:pPr>
        <w:pStyle w:val="linija"/>
        <w:tabs>
          <w:tab w:val="num" w:pos="1000"/>
          <w:tab w:val="left" w:pos="1560"/>
        </w:tabs>
        <w:jc w:val="both"/>
        <w:outlineLvl w:val="1"/>
        <w:rPr>
          <w:highlight w:val="yellow"/>
        </w:rPr>
      </w:pPr>
    </w:p>
    <w:p w14:paraId="3C3E3BB4" w14:textId="77777777" w:rsidR="00BD770C" w:rsidRDefault="00BD770C" w:rsidP="00A4791F">
      <w:pPr>
        <w:pStyle w:val="linija"/>
        <w:tabs>
          <w:tab w:val="num" w:pos="1000"/>
          <w:tab w:val="left" w:pos="1560"/>
        </w:tabs>
        <w:jc w:val="both"/>
        <w:outlineLvl w:val="1"/>
        <w:rPr>
          <w:highlight w:val="yellow"/>
        </w:rPr>
      </w:pPr>
    </w:p>
    <w:p w14:paraId="3A8537F7" w14:textId="77777777" w:rsidR="00BD770C" w:rsidRDefault="00BD770C" w:rsidP="00A4791F">
      <w:pPr>
        <w:pStyle w:val="linija"/>
        <w:tabs>
          <w:tab w:val="num" w:pos="1000"/>
          <w:tab w:val="left" w:pos="1560"/>
        </w:tabs>
        <w:jc w:val="both"/>
        <w:outlineLvl w:val="1"/>
        <w:rPr>
          <w:highlight w:val="yellow"/>
        </w:rPr>
      </w:pPr>
    </w:p>
    <w:p w14:paraId="23C0D4D3" w14:textId="77777777" w:rsidR="00BD770C" w:rsidRDefault="00BD770C" w:rsidP="00A4791F">
      <w:pPr>
        <w:pStyle w:val="linija"/>
        <w:tabs>
          <w:tab w:val="num" w:pos="1000"/>
          <w:tab w:val="left" w:pos="1560"/>
        </w:tabs>
        <w:jc w:val="both"/>
        <w:outlineLvl w:val="1"/>
        <w:rPr>
          <w:highlight w:val="yellow"/>
        </w:rPr>
      </w:pPr>
    </w:p>
    <w:p w14:paraId="5153737F" w14:textId="77777777" w:rsidR="00CD3CAC" w:rsidRDefault="00CD3CAC" w:rsidP="00910223">
      <w:pPr>
        <w:pStyle w:val="1"/>
        <w:jc w:val="center"/>
        <w:rPr>
          <w:rFonts w:cs="Times New Roman"/>
          <w:b/>
          <w:bCs/>
          <w:lang w:val="lt-LT"/>
        </w:rPr>
      </w:pPr>
    </w:p>
    <w:p w14:paraId="37329AD9" w14:textId="6441F4A6" w:rsidR="00A4791F" w:rsidRPr="004D2494" w:rsidRDefault="00A4791F" w:rsidP="00910223">
      <w:pPr>
        <w:pStyle w:val="1"/>
        <w:jc w:val="center"/>
        <w:rPr>
          <w:rFonts w:cs="Times New Roman"/>
          <w:b/>
          <w:bCs/>
          <w:lang w:val="lt-LT"/>
        </w:rPr>
      </w:pPr>
      <w:r w:rsidRPr="004D2494">
        <w:rPr>
          <w:rFonts w:cs="Times New Roman"/>
          <w:b/>
          <w:bCs/>
          <w:lang w:val="lt-LT"/>
        </w:rPr>
        <w:t>KONKURSO SĄLYGOS</w:t>
      </w:r>
    </w:p>
    <w:p w14:paraId="2B6B46C8" w14:textId="77777777" w:rsidR="00A4791F" w:rsidRPr="004D2494" w:rsidRDefault="00A4791F" w:rsidP="00A4791F">
      <w:pPr>
        <w:pStyle w:val="1"/>
        <w:jc w:val="center"/>
        <w:rPr>
          <w:rFonts w:cs="Times New Roman"/>
          <w:lang w:val="lt-LT"/>
        </w:rPr>
      </w:pPr>
    </w:p>
    <w:p w14:paraId="4D87393A" w14:textId="77777777" w:rsidR="000E1E7E" w:rsidRPr="004D2494" w:rsidRDefault="00703E9B" w:rsidP="000E1E7E">
      <w:pPr>
        <w:tabs>
          <w:tab w:val="right" w:leader="underscore" w:pos="8505"/>
        </w:tabs>
        <w:jc w:val="center"/>
        <w:rPr>
          <w:b/>
          <w:i/>
          <w:color w:val="808080"/>
          <w:szCs w:val="24"/>
        </w:rPr>
      </w:pPr>
      <w:r>
        <w:rPr>
          <w:b/>
          <w:szCs w:val="24"/>
        </w:rPr>
        <w:t xml:space="preserve">MOKSLINIŲ TYRIMŲ IR EKSPERIMENTINĖS PLĖTROS KONSULTACIJŲ </w:t>
      </w:r>
      <w:r w:rsidRPr="004D2494">
        <w:rPr>
          <w:b/>
          <w:szCs w:val="24"/>
        </w:rPr>
        <w:t>PASLAUGŲ</w:t>
      </w:r>
      <w:r>
        <w:rPr>
          <w:b/>
          <w:szCs w:val="24"/>
        </w:rPr>
        <w:t>, REIKALINGŲ SUKURTI MEDICINOS PRIETAISĄ,</w:t>
      </w:r>
      <w:r w:rsidRPr="004D2494">
        <w:rPr>
          <w:b/>
          <w:szCs w:val="24"/>
        </w:rPr>
        <w:t xml:space="preserve"> PIRKIMAS</w:t>
      </w:r>
    </w:p>
    <w:p w14:paraId="57AB465A" w14:textId="77777777" w:rsidR="00A4791F" w:rsidRPr="004D2494" w:rsidRDefault="00A4791F" w:rsidP="00A4791F">
      <w:pPr>
        <w:pStyle w:val="1"/>
        <w:tabs>
          <w:tab w:val="right" w:leader="underscore" w:pos="8505"/>
        </w:tabs>
        <w:jc w:val="center"/>
        <w:rPr>
          <w:rFonts w:cs="Times New Roman"/>
          <w:b/>
          <w:bCs/>
          <w:i/>
          <w:iCs/>
          <w:color w:val="808080"/>
          <w:u w:color="808080"/>
          <w:lang w:val="lt-LT"/>
        </w:rPr>
      </w:pPr>
    </w:p>
    <w:p w14:paraId="60B6D431" w14:textId="77777777" w:rsidR="00A4791F" w:rsidRPr="004D2494" w:rsidRDefault="00A4791F" w:rsidP="00A4791F">
      <w:pPr>
        <w:pStyle w:val="1"/>
        <w:rPr>
          <w:rFonts w:cs="Times New Roman"/>
          <w:lang w:val="lt-LT"/>
        </w:rPr>
      </w:pPr>
    </w:p>
    <w:p w14:paraId="60F75269" w14:textId="77777777" w:rsidR="00A4791F" w:rsidRPr="004D2494" w:rsidRDefault="00A4791F" w:rsidP="00A4791F">
      <w:pPr>
        <w:pStyle w:val="1"/>
        <w:jc w:val="right"/>
        <w:rPr>
          <w:rFonts w:cs="Times New Roman"/>
          <w:b/>
          <w:bCs/>
          <w:lang w:val="lt-LT"/>
        </w:rPr>
      </w:pPr>
      <w:r w:rsidRPr="004D2494">
        <w:rPr>
          <w:rFonts w:cs="Times New Roman"/>
          <w:b/>
          <w:bCs/>
          <w:lang w:val="lt-LT"/>
        </w:rPr>
        <w:t>1 priedas</w:t>
      </w:r>
    </w:p>
    <w:p w14:paraId="0B217498" w14:textId="77777777" w:rsidR="00A4791F" w:rsidRPr="004D2494" w:rsidRDefault="00A4791F" w:rsidP="00A4791F">
      <w:pPr>
        <w:pStyle w:val="1"/>
        <w:jc w:val="center"/>
        <w:rPr>
          <w:rFonts w:cs="Times New Roman"/>
          <w:b/>
          <w:bCs/>
          <w:lang w:val="lt-LT"/>
        </w:rPr>
      </w:pPr>
    </w:p>
    <w:p w14:paraId="1D8294A8" w14:textId="77777777" w:rsidR="00A4791F" w:rsidRPr="004D2494" w:rsidRDefault="00A4791F" w:rsidP="00A4791F">
      <w:pPr>
        <w:pStyle w:val="1"/>
        <w:jc w:val="center"/>
        <w:rPr>
          <w:rFonts w:cs="Times New Roman"/>
          <w:b/>
          <w:bCs/>
          <w:lang w:val="lt-LT"/>
        </w:rPr>
      </w:pPr>
      <w:r w:rsidRPr="004D2494">
        <w:rPr>
          <w:rFonts w:cs="Times New Roman"/>
          <w:b/>
          <w:bCs/>
          <w:lang w:val="lt-LT"/>
        </w:rPr>
        <w:t>Techninė specifikacija</w:t>
      </w:r>
    </w:p>
    <w:p w14:paraId="358DB5AB" w14:textId="77777777" w:rsidR="00A4791F" w:rsidRPr="00703E9B" w:rsidRDefault="00A4791F" w:rsidP="00A4791F">
      <w:pPr>
        <w:pStyle w:val="1"/>
        <w:jc w:val="center"/>
        <w:rPr>
          <w:rFonts w:cs="Times New Roman"/>
          <w:lang w:val="lt-LT"/>
        </w:rPr>
      </w:pPr>
    </w:p>
    <w:p w14:paraId="187F2349" w14:textId="77777777" w:rsidR="00A4791F" w:rsidRPr="00703E9B" w:rsidRDefault="00A4791F" w:rsidP="00A4791F">
      <w:pPr>
        <w:pStyle w:val="1"/>
        <w:jc w:val="both"/>
        <w:rPr>
          <w:rFonts w:cs="Times New Roman"/>
          <w:lang w:val="lt-LT"/>
        </w:rPr>
      </w:pPr>
    </w:p>
    <w:p w14:paraId="607969E8" w14:textId="77777777" w:rsidR="00703E9B" w:rsidRPr="00703E9B" w:rsidRDefault="00703E9B" w:rsidP="00A4791F">
      <w:pPr>
        <w:pStyle w:val="1"/>
        <w:jc w:val="both"/>
        <w:rPr>
          <w:bCs/>
          <w:lang w:val="lt-LT"/>
        </w:rPr>
      </w:pPr>
      <w:r w:rsidRPr="00703E9B">
        <w:rPr>
          <w:rFonts w:cs="Times New Roman"/>
          <w:lang w:val="lt-LT"/>
        </w:rPr>
        <w:t xml:space="preserve">Perkamos </w:t>
      </w:r>
      <w:r w:rsidRPr="00703E9B">
        <w:rPr>
          <w:bCs/>
          <w:lang w:val="lt-LT"/>
        </w:rPr>
        <w:t>mokslinių tyrimų ir eksperimentinės plėtros konsultacijų paslaugos, reikalingos sukurti medicinos prietaisą, pagamintą iš bioceliuliozės ir skirtą žaizdų ir opų gydymui. Paslaugų detali specifikacija pateikiama 1 lentelėje.</w:t>
      </w:r>
    </w:p>
    <w:p w14:paraId="2CE0C093" w14:textId="77777777" w:rsidR="00703E9B" w:rsidRPr="00703E9B" w:rsidRDefault="00703E9B" w:rsidP="00A4791F">
      <w:pPr>
        <w:pStyle w:val="1"/>
        <w:jc w:val="both"/>
        <w:rPr>
          <w:bCs/>
          <w:lang w:val="lt-LT"/>
        </w:rPr>
      </w:pPr>
    </w:p>
    <w:p w14:paraId="45489255" w14:textId="77777777" w:rsidR="00703E9B" w:rsidRPr="00703E9B" w:rsidRDefault="00703E9B" w:rsidP="00A4791F">
      <w:pPr>
        <w:pStyle w:val="1"/>
        <w:jc w:val="both"/>
        <w:rPr>
          <w:rFonts w:cs="Times New Roman"/>
          <w:lang w:val="lt-LT"/>
        </w:rPr>
      </w:pPr>
      <w:r w:rsidRPr="00703E9B">
        <w:rPr>
          <w:bCs/>
          <w:lang w:val="lt-LT"/>
        </w:rPr>
        <w:t xml:space="preserve">1 lentelė. </w:t>
      </w:r>
      <w:r w:rsidR="00302B99">
        <w:rPr>
          <w:rFonts w:cs="Times New Roman"/>
          <w:lang w:val="lt-LT"/>
        </w:rPr>
        <w:t>Paslaugų techninė specifikacija</w:t>
      </w:r>
    </w:p>
    <w:p w14:paraId="0C2292EF" w14:textId="77777777" w:rsidR="007A09ED" w:rsidRDefault="007A09ED" w:rsidP="00A4791F">
      <w:pPr>
        <w:pStyle w:val="1"/>
        <w:jc w:val="both"/>
        <w:rPr>
          <w:rFonts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5410"/>
      </w:tblGrid>
      <w:tr w:rsidR="00302B99" w:rsidRPr="00510910" w14:paraId="593879E2" w14:textId="77777777" w:rsidTr="00910223">
        <w:tc>
          <w:tcPr>
            <w:tcW w:w="4508" w:type="dxa"/>
            <w:shd w:val="clear" w:color="auto" w:fill="auto"/>
          </w:tcPr>
          <w:p w14:paraId="256B9C50" w14:textId="77777777" w:rsidR="00302B99" w:rsidRPr="00510910" w:rsidRDefault="00302B99" w:rsidP="00510910">
            <w:pPr>
              <w:jc w:val="center"/>
              <w:rPr>
                <w:rFonts w:cs="Aptos"/>
                <w:b/>
                <w:bCs/>
              </w:rPr>
            </w:pPr>
            <w:r w:rsidRPr="00510910">
              <w:rPr>
                <w:rFonts w:cs="Aptos"/>
                <w:b/>
                <w:bCs/>
              </w:rPr>
              <w:t>Paslaug</w:t>
            </w:r>
            <w:r w:rsidR="00DA62AA" w:rsidRPr="00510910">
              <w:rPr>
                <w:rFonts w:cs="Aptos"/>
                <w:b/>
                <w:bCs/>
              </w:rPr>
              <w:t>os etapas</w:t>
            </w:r>
          </w:p>
        </w:tc>
        <w:tc>
          <w:tcPr>
            <w:tcW w:w="5410" w:type="dxa"/>
            <w:shd w:val="clear" w:color="auto" w:fill="auto"/>
          </w:tcPr>
          <w:p w14:paraId="2C587976" w14:textId="77777777" w:rsidR="00302B99" w:rsidRPr="00510910" w:rsidRDefault="00DA62AA" w:rsidP="00510910">
            <w:pPr>
              <w:jc w:val="center"/>
              <w:rPr>
                <w:rFonts w:cs="Aptos"/>
                <w:b/>
                <w:bCs/>
              </w:rPr>
            </w:pPr>
            <w:r w:rsidRPr="00510910">
              <w:rPr>
                <w:rFonts w:cs="Aptos"/>
                <w:b/>
                <w:bCs/>
              </w:rPr>
              <w:t>D</w:t>
            </w:r>
            <w:r w:rsidR="00302B99" w:rsidRPr="00510910">
              <w:rPr>
                <w:rFonts w:cs="Aptos"/>
                <w:b/>
                <w:bCs/>
              </w:rPr>
              <w:t>etalizavimas</w:t>
            </w:r>
          </w:p>
        </w:tc>
      </w:tr>
      <w:tr w:rsidR="00DA62AA" w:rsidRPr="00510910" w14:paraId="010A3575" w14:textId="77777777" w:rsidTr="00910223">
        <w:tc>
          <w:tcPr>
            <w:tcW w:w="4508" w:type="dxa"/>
            <w:shd w:val="clear" w:color="auto" w:fill="auto"/>
          </w:tcPr>
          <w:p w14:paraId="66A8C105" w14:textId="77777777" w:rsidR="00DA62AA" w:rsidRPr="00510910" w:rsidRDefault="00DA62AA" w:rsidP="00510910">
            <w:pPr>
              <w:numPr>
                <w:ilvl w:val="0"/>
                <w:numId w:val="37"/>
              </w:numPr>
              <w:jc w:val="both"/>
              <w:rPr>
                <w:rFonts w:cs="Aptos"/>
              </w:rPr>
            </w:pPr>
            <w:r w:rsidRPr="00510910">
              <w:rPr>
                <w:rFonts w:cs="Aptos"/>
              </w:rPr>
              <w:t xml:space="preserve">Tikslios kuriamo produkto klasės pagal ES taikomą reguliaciją nustatymas. </w:t>
            </w:r>
          </w:p>
        </w:tc>
        <w:tc>
          <w:tcPr>
            <w:tcW w:w="5410" w:type="dxa"/>
            <w:shd w:val="clear" w:color="auto" w:fill="auto"/>
          </w:tcPr>
          <w:p w14:paraId="7301C88F" w14:textId="77777777" w:rsidR="00DA62AA" w:rsidRPr="00510910" w:rsidRDefault="00DA62AA" w:rsidP="00510910">
            <w:pPr>
              <w:jc w:val="both"/>
              <w:rPr>
                <w:rFonts w:cs="Aptos"/>
                <w:color w:val="333333"/>
              </w:rPr>
            </w:pPr>
            <w:r w:rsidRPr="00510910">
              <w:rPr>
                <w:rFonts w:cs="Aptos"/>
              </w:rPr>
              <w:t>Konsultacijos, kurių metu turi būti įvertinta kuriamam medicinos prietaisui taikoma Europos Sąjungos reguliacija, turi būti nustatyta prietaiso klasė. Konsultacijų metu turi būti nustatyti konkretūs kuriamam medicinos prietaisui taikomi R</w:t>
            </w:r>
            <w:r w:rsidRPr="00510910">
              <w:rPr>
                <w:rFonts w:cs="Aptos"/>
                <w:color w:val="333333"/>
              </w:rPr>
              <w:t>EGULATION (EU) 2017/745 OF THE EUROPEAN PARLIAMENT AND OF THE COUNCIL of 5 April 2017 on medical devices, amending Directive 2001/83/EC, Regulation (EC) No 178/2002 and Regulation (EC) No 1223/2009 and repealing Council Directives 90/385/EEC and 93/42/EEC reikalavimai.</w:t>
            </w:r>
          </w:p>
          <w:p w14:paraId="26781DCC" w14:textId="77777777" w:rsidR="00DA62AA" w:rsidRPr="00510910" w:rsidRDefault="00DA62AA" w:rsidP="00510910">
            <w:pPr>
              <w:jc w:val="both"/>
              <w:rPr>
                <w:rFonts w:cs="Aptos"/>
                <w:color w:val="333333"/>
              </w:rPr>
            </w:pPr>
            <w:r w:rsidRPr="00510910">
              <w:rPr>
                <w:rFonts w:cs="Aptos"/>
                <w:color w:val="333333"/>
              </w:rPr>
              <w:t>Konsultacijų metu turi būti atlikta:</w:t>
            </w:r>
          </w:p>
          <w:p w14:paraId="691BDAB9" w14:textId="77777777" w:rsidR="00DA62AA" w:rsidRPr="00510910" w:rsidRDefault="00DA62AA" w:rsidP="00510910">
            <w:pPr>
              <w:pStyle w:val="ListParagraph"/>
              <w:numPr>
                <w:ilvl w:val="0"/>
                <w:numId w:val="34"/>
              </w:numPr>
              <w:contextualSpacing/>
              <w:jc w:val="both"/>
              <w:rPr>
                <w:rFonts w:cs="Aptos"/>
              </w:rPr>
            </w:pPr>
            <w:r w:rsidRPr="00510910">
              <w:rPr>
                <w:rFonts w:cs="Aptos"/>
              </w:rPr>
              <w:t>nustatyta kuriamo medicinos prietaiso kandidato galima klasė;</w:t>
            </w:r>
          </w:p>
          <w:p w14:paraId="6CA2CD36" w14:textId="77777777" w:rsidR="00DA62AA" w:rsidRPr="00510910" w:rsidRDefault="00DA62AA" w:rsidP="00510910">
            <w:pPr>
              <w:pStyle w:val="ListParagraph"/>
              <w:numPr>
                <w:ilvl w:val="0"/>
                <w:numId w:val="34"/>
              </w:numPr>
              <w:contextualSpacing/>
              <w:jc w:val="both"/>
              <w:rPr>
                <w:rFonts w:cs="Aptos"/>
              </w:rPr>
            </w:pPr>
            <w:r w:rsidRPr="00510910">
              <w:rPr>
                <w:rFonts w:cs="Aptos"/>
              </w:rPr>
              <w:t>nustačius klasę, turi būti nustatyti reglamento  2017/745 reikalavimai, keliami tokiam medicinos prietaisui;</w:t>
            </w:r>
          </w:p>
          <w:p w14:paraId="3CA780EF" w14:textId="77777777" w:rsidR="00DA62AA" w:rsidRPr="00510910" w:rsidRDefault="00DA62AA" w:rsidP="00510910">
            <w:pPr>
              <w:pStyle w:val="ListParagraph"/>
              <w:numPr>
                <w:ilvl w:val="0"/>
                <w:numId w:val="34"/>
              </w:numPr>
              <w:contextualSpacing/>
              <w:jc w:val="both"/>
              <w:rPr>
                <w:rFonts w:cs="Aptos"/>
              </w:rPr>
            </w:pPr>
            <w:r w:rsidRPr="00510910">
              <w:rPr>
                <w:rFonts w:cs="Aptos"/>
              </w:rPr>
              <w:t xml:space="preserve">reikalavimai turi būti aprašyti, paaiškinti, pagal juos turi būti parengtas produkto kūrimo planas.  </w:t>
            </w:r>
          </w:p>
        </w:tc>
      </w:tr>
      <w:tr w:rsidR="00DA62AA" w:rsidRPr="00510910" w14:paraId="5F15581C" w14:textId="77777777" w:rsidTr="00910223">
        <w:trPr>
          <w:tblHeader/>
        </w:trPr>
        <w:tc>
          <w:tcPr>
            <w:tcW w:w="4508" w:type="dxa"/>
            <w:shd w:val="clear" w:color="auto" w:fill="auto"/>
          </w:tcPr>
          <w:p w14:paraId="7FB17ACE" w14:textId="77777777" w:rsidR="00DA62AA" w:rsidRPr="00510910" w:rsidRDefault="00DA62AA" w:rsidP="00510910">
            <w:pPr>
              <w:numPr>
                <w:ilvl w:val="0"/>
                <w:numId w:val="37"/>
              </w:numPr>
              <w:jc w:val="both"/>
              <w:rPr>
                <w:rFonts w:cs="Aptos"/>
              </w:rPr>
            </w:pPr>
            <w:r w:rsidRPr="00510910">
              <w:rPr>
                <w:rFonts w:cs="Aptos"/>
              </w:rPr>
              <w:t>Kuriamam medicinos prietaisui taikomų techninių standartų nustatymas, standartų ir jų reikalavimų sąrašo parengimas.</w:t>
            </w:r>
          </w:p>
        </w:tc>
        <w:tc>
          <w:tcPr>
            <w:tcW w:w="5410" w:type="dxa"/>
            <w:shd w:val="clear" w:color="auto" w:fill="auto"/>
          </w:tcPr>
          <w:p w14:paraId="56C11E9B" w14:textId="77777777" w:rsidR="00DA62AA" w:rsidRPr="00510910" w:rsidRDefault="00056FF2" w:rsidP="00510910">
            <w:pPr>
              <w:jc w:val="both"/>
              <w:rPr>
                <w:rFonts w:cs="Aptos"/>
              </w:rPr>
            </w:pPr>
            <w:r w:rsidRPr="00510910">
              <w:rPr>
                <w:rFonts w:cs="Aptos"/>
              </w:rPr>
              <w:t>Konsultacijų</w:t>
            </w:r>
            <w:r w:rsidR="00DA62AA" w:rsidRPr="00510910">
              <w:rPr>
                <w:rFonts w:cs="Aptos"/>
              </w:rPr>
              <w:t xml:space="preserve"> teikimo metu:</w:t>
            </w:r>
          </w:p>
          <w:p w14:paraId="49C00995" w14:textId="77777777" w:rsidR="00DA62AA" w:rsidRPr="00510910" w:rsidRDefault="00056FF2" w:rsidP="00510910">
            <w:pPr>
              <w:pStyle w:val="ListParagraph"/>
              <w:numPr>
                <w:ilvl w:val="0"/>
                <w:numId w:val="34"/>
              </w:numPr>
              <w:contextualSpacing/>
              <w:jc w:val="both"/>
              <w:rPr>
                <w:rFonts w:cs="Aptos"/>
              </w:rPr>
            </w:pPr>
            <w:r w:rsidRPr="00510910">
              <w:rPr>
                <w:rFonts w:cs="Aptos"/>
              </w:rPr>
              <w:t>Turi būti</w:t>
            </w:r>
            <w:r w:rsidR="00DA62AA" w:rsidRPr="00510910">
              <w:rPr>
                <w:rFonts w:cs="Aptos"/>
              </w:rPr>
              <w:t xml:space="preserve"> nustatyti techniniai standartai, kurie turi būti taikomi produkt</w:t>
            </w:r>
            <w:r w:rsidRPr="00510910">
              <w:rPr>
                <w:rFonts w:cs="Aptos"/>
              </w:rPr>
              <w:t>ui</w:t>
            </w:r>
            <w:r w:rsidR="00DA62AA" w:rsidRPr="00510910">
              <w:rPr>
                <w:rFonts w:cs="Aptos"/>
              </w:rPr>
              <w:t>;</w:t>
            </w:r>
          </w:p>
          <w:p w14:paraId="673C7AD5" w14:textId="77777777" w:rsidR="00056FF2" w:rsidRPr="00510910" w:rsidRDefault="00056FF2" w:rsidP="00510910">
            <w:pPr>
              <w:pStyle w:val="ListParagraph"/>
              <w:numPr>
                <w:ilvl w:val="0"/>
                <w:numId w:val="34"/>
              </w:numPr>
              <w:contextualSpacing/>
              <w:jc w:val="both"/>
              <w:rPr>
                <w:rFonts w:cs="Aptos"/>
              </w:rPr>
            </w:pPr>
            <w:r w:rsidRPr="00510910">
              <w:rPr>
                <w:rFonts w:cs="Aptos"/>
              </w:rPr>
              <w:t>Turi būti</w:t>
            </w:r>
            <w:r w:rsidR="00DA62AA" w:rsidRPr="00510910">
              <w:rPr>
                <w:rFonts w:cs="Aptos"/>
              </w:rPr>
              <w:t xml:space="preserve"> parengtas standartų ir jų reikalavimų sąrašas;</w:t>
            </w:r>
          </w:p>
          <w:p w14:paraId="16413830" w14:textId="77777777" w:rsidR="00DA62AA" w:rsidRPr="00510910" w:rsidRDefault="00056FF2" w:rsidP="00510910">
            <w:pPr>
              <w:pStyle w:val="ListParagraph"/>
              <w:numPr>
                <w:ilvl w:val="0"/>
                <w:numId w:val="34"/>
              </w:numPr>
              <w:contextualSpacing/>
              <w:jc w:val="both"/>
              <w:rPr>
                <w:rFonts w:cs="Aptos"/>
              </w:rPr>
            </w:pPr>
            <w:r w:rsidRPr="00510910">
              <w:rPr>
                <w:rFonts w:cs="Aptos"/>
              </w:rPr>
              <w:t>Turi būti</w:t>
            </w:r>
            <w:r w:rsidR="00DA62AA" w:rsidRPr="00510910">
              <w:rPr>
                <w:rFonts w:cs="Aptos"/>
              </w:rPr>
              <w:t xml:space="preserve"> parengtas planas, kaip produkto kūrimo metu atitikti standartų reikalavimus, kokius tyrimus ir bandymus būtina atlikti, kokius veiksmus būtina atlikti, kokias procedūras taikyti.</w:t>
            </w:r>
          </w:p>
        </w:tc>
      </w:tr>
      <w:tr w:rsidR="00302B99" w:rsidRPr="00510910" w14:paraId="5A62932A" w14:textId="77777777" w:rsidTr="00910223">
        <w:tc>
          <w:tcPr>
            <w:tcW w:w="4508" w:type="dxa"/>
            <w:shd w:val="clear" w:color="auto" w:fill="auto"/>
          </w:tcPr>
          <w:p w14:paraId="50E21FBC" w14:textId="77777777" w:rsidR="00302B99" w:rsidRPr="00510910" w:rsidRDefault="00056FF2" w:rsidP="00510910">
            <w:pPr>
              <w:numPr>
                <w:ilvl w:val="0"/>
                <w:numId w:val="37"/>
              </w:numPr>
              <w:jc w:val="both"/>
              <w:rPr>
                <w:rFonts w:cs="Aptos"/>
              </w:rPr>
            </w:pPr>
            <w:r w:rsidRPr="00510910">
              <w:rPr>
                <w:rFonts w:cs="Aptos"/>
              </w:rPr>
              <w:t xml:space="preserve">Kuriamo medicinos prietaiso vartotojo reikalavimų specifikacijos (angl. </w:t>
            </w:r>
            <w:r w:rsidRPr="00510910">
              <w:rPr>
                <w:rFonts w:cs="Aptos"/>
                <w:i/>
                <w:iCs/>
                <w:color w:val="202124"/>
                <w:shd w:val="clear" w:color="auto" w:fill="FFFFFF"/>
              </w:rPr>
              <w:t>User Requirements Specification</w:t>
            </w:r>
            <w:r w:rsidRPr="00510910">
              <w:rPr>
                <w:rFonts w:cs="Aptos"/>
              </w:rPr>
              <w:t>) parengimas ir suderinimas.</w:t>
            </w:r>
          </w:p>
        </w:tc>
        <w:tc>
          <w:tcPr>
            <w:tcW w:w="5410" w:type="dxa"/>
            <w:shd w:val="clear" w:color="auto" w:fill="auto"/>
          </w:tcPr>
          <w:p w14:paraId="0DE848EA" w14:textId="77777777" w:rsidR="00056FF2" w:rsidRPr="00510910" w:rsidRDefault="00056FF2" w:rsidP="00510910">
            <w:pPr>
              <w:jc w:val="both"/>
              <w:rPr>
                <w:rFonts w:cs="Aptos"/>
              </w:rPr>
            </w:pPr>
            <w:r w:rsidRPr="00510910">
              <w:rPr>
                <w:rFonts w:cs="Aptos"/>
              </w:rPr>
              <w:t>Paslaugų teikimo metu:</w:t>
            </w:r>
          </w:p>
          <w:p w14:paraId="2341F5C7" w14:textId="77777777" w:rsidR="00056FF2" w:rsidRPr="00510910" w:rsidRDefault="00056FF2" w:rsidP="00510910">
            <w:pPr>
              <w:pStyle w:val="ListParagraph"/>
              <w:numPr>
                <w:ilvl w:val="0"/>
                <w:numId w:val="34"/>
              </w:numPr>
              <w:contextualSpacing/>
              <w:jc w:val="both"/>
              <w:rPr>
                <w:rFonts w:cs="Aptos"/>
              </w:rPr>
            </w:pPr>
            <w:r w:rsidRPr="00510910">
              <w:rPr>
                <w:rFonts w:cs="Aptos"/>
              </w:rPr>
              <w:t xml:space="preserve">Turi būti pristatyta metodika, kaip turi būti parengta vartotojo reikalavimų specifikacija (angl. </w:t>
            </w:r>
            <w:r w:rsidRPr="00510910">
              <w:rPr>
                <w:rFonts w:cs="Aptos"/>
                <w:i/>
                <w:iCs/>
                <w:color w:val="202124"/>
                <w:shd w:val="clear" w:color="auto" w:fill="FFFFFF"/>
              </w:rPr>
              <w:t>User Requirements Specification</w:t>
            </w:r>
            <w:r w:rsidRPr="00510910">
              <w:rPr>
                <w:rFonts w:cs="Aptos"/>
              </w:rPr>
              <w:t>);</w:t>
            </w:r>
          </w:p>
          <w:p w14:paraId="347E92AF" w14:textId="31F94228" w:rsidR="00056FF2" w:rsidRPr="00510910" w:rsidRDefault="00056FF2" w:rsidP="00510910">
            <w:pPr>
              <w:pStyle w:val="ListParagraph"/>
              <w:numPr>
                <w:ilvl w:val="0"/>
                <w:numId w:val="34"/>
              </w:numPr>
              <w:contextualSpacing/>
              <w:jc w:val="both"/>
              <w:rPr>
                <w:rFonts w:cs="Aptos"/>
              </w:rPr>
            </w:pPr>
            <w:r w:rsidRPr="00510910">
              <w:rPr>
                <w:rFonts w:cs="Aptos"/>
              </w:rPr>
              <w:lastRenderedPageBreak/>
              <w:t>Turi būti parengta ir pateikta specifikacijos rengimo procedūra, jos priedai (parengta techninės specifikacijos forma, jos įgyvendinimo planas,  etapų vertinimo formos, URS įgyvendinimo ataskaitos forma</w:t>
            </w:r>
            <w:r w:rsidR="005E13CE">
              <w:rPr>
                <w:rFonts w:cs="Aptos"/>
              </w:rPr>
              <w:t>)</w:t>
            </w:r>
            <w:r w:rsidRPr="00510910">
              <w:rPr>
                <w:rFonts w:cs="Aptos"/>
              </w:rPr>
              <w:t>;</w:t>
            </w:r>
          </w:p>
          <w:p w14:paraId="76CE10AC" w14:textId="77777777" w:rsidR="00302B99" w:rsidRPr="00510910" w:rsidRDefault="00056FF2" w:rsidP="00510910">
            <w:pPr>
              <w:pStyle w:val="ListParagraph"/>
              <w:numPr>
                <w:ilvl w:val="0"/>
                <w:numId w:val="34"/>
              </w:numPr>
              <w:contextualSpacing/>
              <w:jc w:val="both"/>
              <w:rPr>
                <w:rFonts w:cs="Aptos"/>
              </w:rPr>
            </w:pPr>
            <w:r w:rsidRPr="00510910">
              <w:rPr>
                <w:rFonts w:cs="Aptos"/>
              </w:rPr>
              <w:t>Kartu su Pirkėjo darbuotojais tiekėjas turi parengti URS.</w:t>
            </w:r>
          </w:p>
        </w:tc>
      </w:tr>
      <w:tr w:rsidR="00302B99" w:rsidRPr="00510910" w14:paraId="2F51D89D" w14:textId="77777777" w:rsidTr="00910223">
        <w:tc>
          <w:tcPr>
            <w:tcW w:w="4508" w:type="dxa"/>
            <w:shd w:val="clear" w:color="auto" w:fill="auto"/>
          </w:tcPr>
          <w:p w14:paraId="12B495B1" w14:textId="77777777" w:rsidR="00302B99" w:rsidRPr="00510910" w:rsidRDefault="00302B99" w:rsidP="00510910">
            <w:pPr>
              <w:jc w:val="both"/>
              <w:rPr>
                <w:rFonts w:cs="Aptos"/>
              </w:rPr>
            </w:pPr>
            <w:r w:rsidRPr="00510910">
              <w:rPr>
                <w:rFonts w:cs="Aptos"/>
              </w:rPr>
              <w:lastRenderedPageBreak/>
              <w:t>4. Kuriamo medicinos prietaiso kūrimo, gamybos, tyrimų ir testavimo, validavimo procedūrų parengimas.</w:t>
            </w:r>
          </w:p>
        </w:tc>
        <w:tc>
          <w:tcPr>
            <w:tcW w:w="5410" w:type="dxa"/>
            <w:shd w:val="clear" w:color="auto" w:fill="auto"/>
          </w:tcPr>
          <w:p w14:paraId="34DF5C33" w14:textId="77777777" w:rsidR="00302B99" w:rsidRPr="00510910" w:rsidRDefault="00302B99" w:rsidP="00510910">
            <w:pPr>
              <w:jc w:val="both"/>
              <w:rPr>
                <w:rFonts w:cs="Aptos"/>
              </w:rPr>
            </w:pPr>
            <w:r w:rsidRPr="00510910">
              <w:rPr>
                <w:rFonts w:cs="Aptos"/>
              </w:rPr>
              <w:t>Paslaugų teikimo metu:</w:t>
            </w:r>
          </w:p>
          <w:p w14:paraId="77E0F381"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prietaiso kūrimo procedūra (angl. </w:t>
            </w:r>
            <w:r w:rsidR="00302B99" w:rsidRPr="00510910">
              <w:rPr>
                <w:rFonts w:cs="Aptos"/>
                <w:i/>
                <w:iCs/>
              </w:rPr>
              <w:t>Design and Development</w:t>
            </w:r>
            <w:r w:rsidR="00302B99" w:rsidRPr="00510910">
              <w:rPr>
                <w:rFonts w:cs="Aptos"/>
              </w:rPr>
              <w:t>);</w:t>
            </w:r>
          </w:p>
          <w:p w14:paraId="0BEA9A0C"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prietaiso gamybos procedūra (angl. </w:t>
            </w:r>
            <w:r w:rsidR="00302B99" w:rsidRPr="00510910">
              <w:rPr>
                <w:rFonts w:cs="Aptos"/>
                <w:i/>
                <w:iCs/>
              </w:rPr>
              <w:t>Manufacturing</w:t>
            </w:r>
            <w:r w:rsidR="00302B99" w:rsidRPr="00510910">
              <w:rPr>
                <w:rFonts w:cs="Aptos"/>
              </w:rPr>
              <w:t>);</w:t>
            </w:r>
          </w:p>
          <w:p w14:paraId="42246D57"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tyrimų ir testavimo procedūra (angl. </w:t>
            </w:r>
            <w:r w:rsidR="00302B99" w:rsidRPr="00510910">
              <w:rPr>
                <w:rFonts w:cs="Aptos"/>
                <w:i/>
                <w:iCs/>
              </w:rPr>
              <w:t>Trials and Testing</w:t>
            </w:r>
            <w:r w:rsidR="00302B99" w:rsidRPr="00510910">
              <w:rPr>
                <w:rFonts w:cs="Aptos"/>
              </w:rPr>
              <w:t>);</w:t>
            </w:r>
          </w:p>
          <w:p w14:paraId="0A83782D"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parengtos validavimo procedūros (angl. </w:t>
            </w:r>
            <w:r w:rsidR="00302B99" w:rsidRPr="00510910">
              <w:rPr>
                <w:rFonts w:cs="Aptos"/>
                <w:i/>
                <w:iCs/>
              </w:rPr>
              <w:t>Process validation, Quality control</w:t>
            </w:r>
            <w:r w:rsidR="00302B99" w:rsidRPr="00510910">
              <w:rPr>
                <w:rFonts w:cs="Aptos"/>
              </w:rPr>
              <w:t>);</w:t>
            </w:r>
          </w:p>
          <w:p w14:paraId="70A61A74"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Viso procedūros </w:t>
            </w:r>
            <w:r w:rsidR="00056FF2" w:rsidRPr="00510910">
              <w:rPr>
                <w:rFonts w:cs="Aptos"/>
              </w:rPr>
              <w:t>turi būti</w:t>
            </w:r>
            <w:r w:rsidRPr="00510910">
              <w:rPr>
                <w:rFonts w:cs="Aptos"/>
              </w:rPr>
              <w:t xml:space="preserve"> detaliai pristatytos </w:t>
            </w:r>
            <w:r w:rsidR="00056FF2" w:rsidRPr="00510910">
              <w:rPr>
                <w:rFonts w:cs="Aptos"/>
              </w:rPr>
              <w:t>Pirkėjo</w:t>
            </w:r>
            <w:r w:rsidRPr="00510910">
              <w:rPr>
                <w:rFonts w:cs="Aptos"/>
              </w:rPr>
              <w:t xml:space="preserve"> </w:t>
            </w:r>
            <w:r w:rsidR="00056FF2" w:rsidRPr="00510910">
              <w:rPr>
                <w:rFonts w:cs="Aptos"/>
              </w:rPr>
              <w:t>darbutojams</w:t>
            </w:r>
            <w:r w:rsidRPr="00510910">
              <w:rPr>
                <w:rFonts w:cs="Aptos"/>
              </w:rPr>
              <w:t xml:space="preserve">, pagal jų pastabas koreguojamos, </w:t>
            </w:r>
            <w:r w:rsidR="00056FF2" w:rsidRPr="00510910">
              <w:rPr>
                <w:rFonts w:cs="Aptos"/>
              </w:rPr>
              <w:t>darbuotojai</w:t>
            </w:r>
            <w:r w:rsidRPr="00510910">
              <w:rPr>
                <w:rFonts w:cs="Aptos"/>
              </w:rPr>
              <w:t xml:space="preserve"> apmokomi jomis naudotis, </w:t>
            </w:r>
            <w:r w:rsidR="00056FF2" w:rsidRPr="00510910">
              <w:rPr>
                <w:rFonts w:cs="Aptos"/>
              </w:rPr>
              <w:t xml:space="preserve">darbuotojai turi būti </w:t>
            </w:r>
            <w:r w:rsidRPr="00510910">
              <w:rPr>
                <w:rFonts w:cs="Aptos"/>
              </w:rPr>
              <w:t xml:space="preserve"> konsultuojami procedūrų taikymo kuriant prietaisą</w:t>
            </w:r>
            <w:r w:rsidR="00056FF2" w:rsidRPr="00510910">
              <w:rPr>
                <w:rFonts w:cs="Aptos"/>
              </w:rPr>
              <w:t xml:space="preserve"> metu</w:t>
            </w:r>
            <w:r w:rsidRPr="00510910">
              <w:rPr>
                <w:rFonts w:cs="Aptos"/>
              </w:rPr>
              <w:t>.</w:t>
            </w:r>
          </w:p>
        </w:tc>
      </w:tr>
      <w:tr w:rsidR="00302B99" w:rsidRPr="00510910" w14:paraId="0EA31025" w14:textId="77777777" w:rsidTr="00910223">
        <w:tc>
          <w:tcPr>
            <w:tcW w:w="4508" w:type="dxa"/>
            <w:shd w:val="clear" w:color="auto" w:fill="auto"/>
          </w:tcPr>
          <w:p w14:paraId="71EFDE44" w14:textId="77777777" w:rsidR="00302B99" w:rsidRPr="00510910" w:rsidRDefault="00302B99" w:rsidP="00510910">
            <w:pPr>
              <w:jc w:val="both"/>
              <w:rPr>
                <w:rFonts w:cs="Aptos"/>
              </w:rPr>
            </w:pPr>
            <w:r w:rsidRPr="00510910">
              <w:rPr>
                <w:rFonts w:cs="Aptos"/>
              </w:rPr>
              <w:t>5. Kuriamo medicinos prietaiso validavimo plano bei procedūrų parengimas.</w:t>
            </w:r>
          </w:p>
        </w:tc>
        <w:tc>
          <w:tcPr>
            <w:tcW w:w="5410" w:type="dxa"/>
            <w:shd w:val="clear" w:color="auto" w:fill="auto"/>
          </w:tcPr>
          <w:p w14:paraId="1A2ED1BD" w14:textId="77777777" w:rsidR="00302B99" w:rsidRPr="00510910" w:rsidRDefault="00302B99" w:rsidP="00510910">
            <w:pPr>
              <w:jc w:val="both"/>
              <w:rPr>
                <w:rFonts w:cs="Aptos"/>
              </w:rPr>
            </w:pPr>
            <w:r w:rsidRPr="00510910">
              <w:rPr>
                <w:rFonts w:cs="Aptos"/>
              </w:rPr>
              <w:t>Paslaugų teikimo metu:</w:t>
            </w:r>
          </w:p>
          <w:p w14:paraId="1130FCE1"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parengtas prietaiso validavimo planas;</w:t>
            </w:r>
          </w:p>
          <w:p w14:paraId="1F620694"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prietaiso (galutinio prototipo) validavimo procedūra, kuri apims validavimo kriterijus, metodus, bei validavimo procesą.</w:t>
            </w:r>
          </w:p>
        </w:tc>
      </w:tr>
      <w:tr w:rsidR="00302B99" w:rsidRPr="00510910" w14:paraId="37412BBB" w14:textId="77777777" w:rsidTr="00910223">
        <w:tc>
          <w:tcPr>
            <w:tcW w:w="4508" w:type="dxa"/>
            <w:shd w:val="clear" w:color="auto" w:fill="auto"/>
          </w:tcPr>
          <w:p w14:paraId="20AF0DA5" w14:textId="77777777" w:rsidR="00302B99" w:rsidRPr="00510910" w:rsidRDefault="00302B99" w:rsidP="00510910">
            <w:pPr>
              <w:jc w:val="both"/>
              <w:rPr>
                <w:rFonts w:cs="Aptos"/>
              </w:rPr>
            </w:pPr>
            <w:r w:rsidRPr="00510910">
              <w:rPr>
                <w:rFonts w:cs="Aptos"/>
              </w:rPr>
              <w:t xml:space="preserve">6. Kuriamo medicinos prietaiso tinkamumo naudoti studijos (angl. </w:t>
            </w:r>
            <w:r w:rsidRPr="00510910">
              <w:rPr>
                <w:rFonts w:cs="Aptos"/>
                <w:i/>
                <w:iCs/>
              </w:rPr>
              <w:t>usability study</w:t>
            </w:r>
            <w:r w:rsidRPr="00510910">
              <w:rPr>
                <w:rFonts w:cs="Aptos"/>
              </w:rPr>
              <w:t>) atlikimas ir jos ataskaitos parengimas.</w:t>
            </w:r>
          </w:p>
        </w:tc>
        <w:tc>
          <w:tcPr>
            <w:tcW w:w="5410" w:type="dxa"/>
            <w:shd w:val="clear" w:color="auto" w:fill="auto"/>
          </w:tcPr>
          <w:p w14:paraId="76AB413D" w14:textId="77777777" w:rsidR="00302B99" w:rsidRPr="00510910" w:rsidRDefault="00302B99" w:rsidP="00510910">
            <w:pPr>
              <w:jc w:val="both"/>
              <w:rPr>
                <w:rFonts w:cs="Aptos"/>
              </w:rPr>
            </w:pPr>
            <w:r w:rsidRPr="00510910">
              <w:rPr>
                <w:rFonts w:cs="Aptos"/>
              </w:rPr>
              <w:t>Paslaugų teikimo metu:</w:t>
            </w:r>
          </w:p>
          <w:p w14:paraId="22F2BA3F"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procedūra </w:t>
            </w:r>
            <w:r w:rsidR="00302B99" w:rsidRPr="00510910">
              <w:rPr>
                <w:rFonts w:cs="Aptos"/>
                <w:i/>
                <w:iCs/>
              </w:rPr>
              <w:t>Clinical evaluation</w:t>
            </w:r>
            <w:r w:rsidR="00302B99" w:rsidRPr="00510910">
              <w:rPr>
                <w:rFonts w:cs="Aptos"/>
              </w:rPr>
              <w:t>;</w:t>
            </w:r>
          </w:p>
          <w:p w14:paraId="54DFCABE"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Pagal parengtą procedūrą </w:t>
            </w:r>
            <w:r w:rsidR="00056FF2" w:rsidRPr="00510910">
              <w:rPr>
                <w:rFonts w:cs="Aptos"/>
              </w:rPr>
              <w:t>turi būti</w:t>
            </w:r>
            <w:r w:rsidRPr="00510910">
              <w:rPr>
                <w:rFonts w:cs="Aptos"/>
              </w:rPr>
              <w:t xml:space="preserve"> parengtas </w:t>
            </w:r>
            <w:r w:rsidRPr="00510910">
              <w:rPr>
                <w:rFonts w:cs="Aptos"/>
                <w:i/>
                <w:iCs/>
              </w:rPr>
              <w:t>usability study</w:t>
            </w:r>
            <w:r w:rsidRPr="00510910">
              <w:rPr>
                <w:rFonts w:cs="Aptos"/>
              </w:rPr>
              <w:t xml:space="preserve"> protokolas;</w:t>
            </w:r>
          </w:p>
          <w:p w14:paraId="2871BC48"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Pagal parengtą ir su </w:t>
            </w:r>
            <w:r w:rsidR="00056FF2" w:rsidRPr="00510910">
              <w:rPr>
                <w:rFonts w:cs="Aptos"/>
              </w:rPr>
              <w:t>Pirkėjo darbuotojais</w:t>
            </w:r>
            <w:r w:rsidRPr="00510910">
              <w:rPr>
                <w:rFonts w:cs="Aptos"/>
              </w:rPr>
              <w:t xml:space="preserve"> suderintą protokolą </w:t>
            </w:r>
            <w:r w:rsidR="00056FF2" w:rsidRPr="00510910">
              <w:rPr>
                <w:rFonts w:cs="Aptos"/>
              </w:rPr>
              <w:t>turi būti</w:t>
            </w:r>
            <w:r w:rsidRPr="00510910">
              <w:rPr>
                <w:rFonts w:cs="Aptos"/>
              </w:rPr>
              <w:t xml:space="preserve"> atlikta </w:t>
            </w:r>
            <w:r w:rsidRPr="00510910">
              <w:rPr>
                <w:rFonts w:cs="Aptos"/>
                <w:i/>
                <w:iCs/>
              </w:rPr>
              <w:t>usabilty</w:t>
            </w:r>
            <w:r w:rsidRPr="00510910">
              <w:rPr>
                <w:rFonts w:cs="Aptos"/>
              </w:rPr>
              <w:t xml:space="preserve"> studija;</w:t>
            </w:r>
          </w:p>
          <w:p w14:paraId="2E50E728" w14:textId="77777777" w:rsidR="00302B99" w:rsidRPr="00510910" w:rsidRDefault="00302B99" w:rsidP="00510910">
            <w:pPr>
              <w:pStyle w:val="ListParagraph"/>
              <w:numPr>
                <w:ilvl w:val="0"/>
                <w:numId w:val="34"/>
              </w:numPr>
              <w:contextualSpacing/>
              <w:jc w:val="both"/>
              <w:rPr>
                <w:rFonts w:cs="Aptos"/>
                <w:i/>
                <w:iCs/>
              </w:rPr>
            </w:pPr>
            <w:r w:rsidRPr="00510910">
              <w:rPr>
                <w:rFonts w:cs="Aptos"/>
                <w:i/>
                <w:iCs/>
              </w:rPr>
              <w:t xml:space="preserve">Usability study </w:t>
            </w:r>
            <w:r w:rsidRPr="00510910">
              <w:rPr>
                <w:rFonts w:cs="Aptos"/>
              </w:rPr>
              <w:t xml:space="preserve">atlikti </w:t>
            </w:r>
            <w:r w:rsidR="00056FF2" w:rsidRPr="00510910">
              <w:rPr>
                <w:rFonts w:cs="Aptos"/>
              </w:rPr>
              <w:t>turi būti</w:t>
            </w:r>
            <w:r w:rsidRPr="00510910">
              <w:rPr>
                <w:rFonts w:cs="Aptos"/>
              </w:rPr>
              <w:t xml:space="preserve"> pasitelktas tyrimų centras, turintis asmens sveikatos priežiūros įstaigos licenciją, studiją </w:t>
            </w:r>
            <w:r w:rsidR="00056FF2" w:rsidRPr="00510910">
              <w:rPr>
                <w:rFonts w:cs="Aptos"/>
              </w:rPr>
              <w:t xml:space="preserve">turi </w:t>
            </w:r>
            <w:r w:rsidRPr="00510910">
              <w:rPr>
                <w:rFonts w:cs="Aptos"/>
              </w:rPr>
              <w:t>atlik</w:t>
            </w:r>
            <w:r w:rsidR="00056FF2" w:rsidRPr="00510910">
              <w:rPr>
                <w:rFonts w:cs="Aptos"/>
              </w:rPr>
              <w:t>ti</w:t>
            </w:r>
            <w:r w:rsidRPr="00510910">
              <w:rPr>
                <w:rFonts w:cs="Aptos"/>
              </w:rPr>
              <w:t xml:space="preserve"> kvalifikuotas medicinos personalas (mažiausiai vienas gydytojas ir viena slaugytoja); </w:t>
            </w:r>
          </w:p>
          <w:p w14:paraId="70C0AA91"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w:t>
            </w:r>
            <w:r w:rsidR="00302B99" w:rsidRPr="00510910">
              <w:rPr>
                <w:rFonts w:cs="Aptos"/>
                <w:i/>
                <w:iCs/>
              </w:rPr>
              <w:t xml:space="preserve">usability study </w:t>
            </w:r>
            <w:r w:rsidR="00302B99" w:rsidRPr="00510910">
              <w:rPr>
                <w:rFonts w:cs="Aptos"/>
              </w:rPr>
              <w:t>ataskaita, ją peržiūrė</w:t>
            </w:r>
            <w:r w:rsidRPr="00510910">
              <w:rPr>
                <w:rFonts w:cs="Aptos"/>
              </w:rPr>
              <w:t>ti</w:t>
            </w:r>
            <w:r w:rsidR="00302B99" w:rsidRPr="00510910">
              <w:rPr>
                <w:rFonts w:cs="Aptos"/>
              </w:rPr>
              <w:t xml:space="preserve"> ir patvirtin</w:t>
            </w:r>
            <w:r w:rsidRPr="00510910">
              <w:rPr>
                <w:rFonts w:cs="Aptos"/>
              </w:rPr>
              <w:t>ti</w:t>
            </w:r>
            <w:r w:rsidR="00302B99" w:rsidRPr="00510910">
              <w:rPr>
                <w:rFonts w:cs="Aptos"/>
              </w:rPr>
              <w:t xml:space="preserve"> </w:t>
            </w:r>
            <w:r w:rsidRPr="00510910">
              <w:rPr>
                <w:rFonts w:cs="Aptos"/>
              </w:rPr>
              <w:t xml:space="preserve">turi </w:t>
            </w:r>
            <w:r w:rsidR="00302B99" w:rsidRPr="00510910">
              <w:rPr>
                <w:rFonts w:cs="Aptos"/>
              </w:rPr>
              <w:t xml:space="preserve">nepriklausomas specialistas – gydytojas (nedalyvavęs </w:t>
            </w:r>
            <w:r w:rsidR="00302B99" w:rsidRPr="00510910">
              <w:rPr>
                <w:rFonts w:cs="Aptos"/>
                <w:i/>
                <w:iCs/>
              </w:rPr>
              <w:t>usability study</w:t>
            </w:r>
            <w:r w:rsidR="00302B99" w:rsidRPr="00510910">
              <w:rPr>
                <w:rFonts w:cs="Aptos"/>
              </w:rPr>
              <w:t xml:space="preserve"> vykdyme)</w:t>
            </w:r>
            <w:r w:rsidR="005F2E57" w:rsidRPr="00510910">
              <w:rPr>
                <w:rFonts w:cs="Aptos"/>
              </w:rPr>
              <w:t>;</w:t>
            </w:r>
          </w:p>
          <w:p w14:paraId="2A5C6FFE" w14:textId="77777777" w:rsidR="005F2E57" w:rsidRPr="00510910" w:rsidRDefault="005F2E57" w:rsidP="00510910">
            <w:pPr>
              <w:pStyle w:val="ListParagraph"/>
              <w:numPr>
                <w:ilvl w:val="0"/>
                <w:numId w:val="34"/>
              </w:numPr>
              <w:contextualSpacing/>
              <w:jc w:val="both"/>
              <w:rPr>
                <w:rFonts w:cs="Aptos"/>
              </w:rPr>
            </w:pPr>
            <w:r w:rsidRPr="00510910">
              <w:rPr>
                <w:rFonts w:cs="Aptos"/>
                <w:i/>
                <w:iCs/>
              </w:rPr>
              <w:t xml:space="preserve">Usability study </w:t>
            </w:r>
            <w:r w:rsidRPr="00510910">
              <w:rPr>
                <w:rFonts w:cs="Aptos"/>
              </w:rPr>
              <w:t>atlikti pasitelkto tyrimų centro ir ją peržiūrėjusio ir patvirtinusio gydytojo paslaugas apmokės Pirkėjas, jų kaina neturi būti įtraukta į šio konkurso metu perkamų paslaugų kainą). Tiekėjas turi tik kontroliuoti šių tiekėjų paslaugų teikimą, nustatyti reikalavimus tiekėjams.</w:t>
            </w:r>
          </w:p>
        </w:tc>
      </w:tr>
      <w:tr w:rsidR="00302B99" w:rsidRPr="00510910" w14:paraId="37AC328F" w14:textId="77777777" w:rsidTr="00910223">
        <w:tc>
          <w:tcPr>
            <w:tcW w:w="4508" w:type="dxa"/>
            <w:shd w:val="clear" w:color="auto" w:fill="auto"/>
          </w:tcPr>
          <w:p w14:paraId="5A377136" w14:textId="77777777" w:rsidR="00302B99" w:rsidRPr="00510910" w:rsidRDefault="00302B99" w:rsidP="00510910">
            <w:pPr>
              <w:jc w:val="both"/>
              <w:rPr>
                <w:rFonts w:cs="Aptos"/>
              </w:rPr>
            </w:pPr>
            <w:r w:rsidRPr="00510910">
              <w:rPr>
                <w:rFonts w:cs="Aptos"/>
              </w:rPr>
              <w:lastRenderedPageBreak/>
              <w:t>7. Tarpinių rekomendacijų, dėl  medicinos prietaiso tobulinimo jo kūrimo metu, parengimas ir  pateikimas (atitinkamais medicinos prietaiso kūrimo etapais, ne rečiau nei kas 3 mėn.).</w:t>
            </w:r>
          </w:p>
        </w:tc>
        <w:tc>
          <w:tcPr>
            <w:tcW w:w="5410" w:type="dxa"/>
            <w:shd w:val="clear" w:color="auto" w:fill="auto"/>
          </w:tcPr>
          <w:p w14:paraId="1BFEFB03" w14:textId="77777777" w:rsidR="00302B99" w:rsidRPr="00510910" w:rsidRDefault="00302B99" w:rsidP="00510910">
            <w:pPr>
              <w:jc w:val="both"/>
              <w:rPr>
                <w:rFonts w:cs="Aptos"/>
              </w:rPr>
            </w:pPr>
            <w:r w:rsidRPr="00510910">
              <w:rPr>
                <w:rFonts w:cs="Aptos"/>
              </w:rPr>
              <w:t>Paslaugų teikimo metu:</w:t>
            </w:r>
          </w:p>
          <w:p w14:paraId="1FF06621"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Periodiškai, pagal aukščiau aprašytas procedūras kuriant prietaisą, </w:t>
            </w:r>
            <w:r w:rsidR="00056FF2" w:rsidRPr="00510910">
              <w:rPr>
                <w:rFonts w:cs="Aptos"/>
              </w:rPr>
              <w:t>turi būti</w:t>
            </w:r>
            <w:r w:rsidRPr="00510910">
              <w:rPr>
                <w:rFonts w:cs="Aptos"/>
              </w:rPr>
              <w:t xml:space="preserve"> vertinama </w:t>
            </w:r>
            <w:r w:rsidR="00056FF2" w:rsidRPr="00510910">
              <w:rPr>
                <w:rFonts w:cs="Aptos"/>
              </w:rPr>
              <w:t>Pirkėjo darbuotojų</w:t>
            </w:r>
            <w:r w:rsidRPr="00510910">
              <w:rPr>
                <w:rFonts w:cs="Aptos"/>
              </w:rPr>
              <w:t xml:space="preserve"> pateikta medžiaga,  informacija, duomenų įrašai;</w:t>
            </w:r>
          </w:p>
          <w:p w14:paraId="648AB0C4" w14:textId="77777777" w:rsidR="00302B99" w:rsidRPr="00510910" w:rsidRDefault="00056FF2"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s periodiškai rengiamos prietaiso kūrimo rekomendacijos (ne rečiau nei kas 3 mėn.). </w:t>
            </w:r>
          </w:p>
        </w:tc>
      </w:tr>
      <w:tr w:rsidR="00302B99" w:rsidRPr="00510910" w14:paraId="22FE4DF0" w14:textId="77777777" w:rsidTr="00910223">
        <w:tc>
          <w:tcPr>
            <w:tcW w:w="4508" w:type="dxa"/>
            <w:shd w:val="clear" w:color="auto" w:fill="auto"/>
          </w:tcPr>
          <w:p w14:paraId="641C6C3E" w14:textId="77777777" w:rsidR="00302B99" w:rsidRPr="00510910" w:rsidRDefault="00302B99" w:rsidP="00510910">
            <w:pPr>
              <w:jc w:val="both"/>
              <w:rPr>
                <w:rFonts w:cs="Aptos"/>
              </w:rPr>
            </w:pPr>
            <w:r w:rsidRPr="00510910">
              <w:rPr>
                <w:rFonts w:cs="Aptos"/>
              </w:rPr>
              <w:t>8. Kuriamo medicinos prietaiso validacijos atlikimas ir validacijos ataskaitos parengimas</w:t>
            </w:r>
            <w:r w:rsidR="005F2E57" w:rsidRPr="00510910">
              <w:rPr>
                <w:rFonts w:cs="Aptos"/>
              </w:rPr>
              <w:t>.</w:t>
            </w:r>
          </w:p>
        </w:tc>
        <w:tc>
          <w:tcPr>
            <w:tcW w:w="5410" w:type="dxa"/>
            <w:shd w:val="clear" w:color="auto" w:fill="auto"/>
          </w:tcPr>
          <w:p w14:paraId="31716DA0" w14:textId="77777777" w:rsidR="00302B99" w:rsidRPr="00510910" w:rsidRDefault="00302B99" w:rsidP="00510910">
            <w:pPr>
              <w:jc w:val="both"/>
              <w:rPr>
                <w:rFonts w:cs="Aptos"/>
              </w:rPr>
            </w:pPr>
            <w:r w:rsidRPr="00510910">
              <w:rPr>
                <w:rFonts w:cs="Aptos"/>
              </w:rPr>
              <w:t>Paslaugų teikimo metu:</w:t>
            </w:r>
          </w:p>
          <w:p w14:paraId="67876A90"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atlikta kuriamo prietaiso tarpinių ir galutinio prototipo validacija (pagal 5 p. nurodytas procedūras), ne mažiau nei 3 prototipų iš viso;</w:t>
            </w:r>
          </w:p>
          <w:p w14:paraId="5110158A"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Validacijai </w:t>
            </w:r>
            <w:r w:rsidR="005F2E57" w:rsidRPr="00510910">
              <w:rPr>
                <w:rFonts w:cs="Aptos"/>
              </w:rPr>
              <w:t xml:space="preserve">atlikti turi būti parinktos ir nurodytos </w:t>
            </w:r>
            <w:r w:rsidRPr="00510910">
              <w:rPr>
                <w:rFonts w:cs="Aptos"/>
              </w:rPr>
              <w:t>reikiamos išorės laboratorijos</w:t>
            </w:r>
            <w:r w:rsidR="005F2E57" w:rsidRPr="00510910">
              <w:rPr>
                <w:rFonts w:cs="Aptos"/>
              </w:rPr>
              <w:t xml:space="preserve"> (laboratorijų tyrimų paslaugas apmokės Pirkėjas, jų kaina neturi būti įtraukta į šio konkurso metu perkamų paslaugų kainą)</w:t>
            </w:r>
            <w:r w:rsidRPr="00510910">
              <w:rPr>
                <w:rFonts w:cs="Aptos"/>
              </w:rPr>
              <w:t>;</w:t>
            </w:r>
          </w:p>
          <w:p w14:paraId="7117394E"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 validacijos ataskaita.</w:t>
            </w:r>
          </w:p>
        </w:tc>
      </w:tr>
      <w:tr w:rsidR="00302B99" w:rsidRPr="00510910" w14:paraId="0D68FA3D" w14:textId="77777777" w:rsidTr="00910223">
        <w:tc>
          <w:tcPr>
            <w:tcW w:w="4508" w:type="dxa"/>
            <w:shd w:val="clear" w:color="auto" w:fill="auto"/>
          </w:tcPr>
          <w:p w14:paraId="1100B98C" w14:textId="77777777" w:rsidR="00302B99" w:rsidRPr="00510910" w:rsidRDefault="00302B99" w:rsidP="00510910">
            <w:pPr>
              <w:jc w:val="both"/>
              <w:rPr>
                <w:rFonts w:cs="Aptos"/>
              </w:rPr>
            </w:pPr>
            <w:r w:rsidRPr="00510910">
              <w:rPr>
                <w:rFonts w:cs="Aptos"/>
              </w:rPr>
              <w:t xml:space="preserve">9. Rekomendacijų kuriamo medicinos prietaiso tobulinimui parengimas bei jo tolimesnio vystymo plano (angl. </w:t>
            </w:r>
            <w:r w:rsidRPr="00510910">
              <w:rPr>
                <w:rFonts w:cs="Aptos"/>
                <w:i/>
                <w:iCs/>
              </w:rPr>
              <w:t>roadmap</w:t>
            </w:r>
            <w:r w:rsidRPr="00510910">
              <w:rPr>
                <w:rFonts w:cs="Aptos"/>
              </w:rPr>
              <w:t>) iki rinkai tinkamo produkto, parengimas</w:t>
            </w:r>
            <w:r w:rsidR="005F2E57" w:rsidRPr="00510910">
              <w:rPr>
                <w:rFonts w:cs="Aptos"/>
              </w:rPr>
              <w:t>.</w:t>
            </w:r>
          </w:p>
        </w:tc>
        <w:tc>
          <w:tcPr>
            <w:tcW w:w="5410" w:type="dxa"/>
            <w:shd w:val="clear" w:color="auto" w:fill="auto"/>
          </w:tcPr>
          <w:p w14:paraId="63DADCAA" w14:textId="77777777" w:rsidR="00302B99" w:rsidRPr="00510910" w:rsidRDefault="00302B99" w:rsidP="00510910">
            <w:pPr>
              <w:jc w:val="both"/>
              <w:rPr>
                <w:rFonts w:cs="Aptos"/>
              </w:rPr>
            </w:pPr>
            <w:r w:rsidRPr="00510910">
              <w:rPr>
                <w:rFonts w:cs="Aptos"/>
              </w:rPr>
              <w:t>Paslaugų teikimo metu:</w:t>
            </w:r>
          </w:p>
          <w:p w14:paraId="5E50576C"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Atlikus galutinio prototipo validaciją </w:t>
            </w:r>
            <w:r w:rsidR="005F2E57" w:rsidRPr="00510910">
              <w:rPr>
                <w:rFonts w:cs="Aptos"/>
              </w:rPr>
              <w:t>turi būti</w:t>
            </w:r>
            <w:r w:rsidRPr="00510910">
              <w:rPr>
                <w:rFonts w:cs="Aptos"/>
              </w:rPr>
              <w:t xml:space="preserve"> parengtos rekomendacijos prietaiso tobulinimui iki rinkai tinkamo produkto;</w:t>
            </w:r>
          </w:p>
          <w:p w14:paraId="4B36B921" w14:textId="77777777" w:rsidR="00302B99" w:rsidRPr="00510910" w:rsidRDefault="00302B99" w:rsidP="00510910">
            <w:pPr>
              <w:pStyle w:val="ListParagraph"/>
              <w:numPr>
                <w:ilvl w:val="0"/>
                <w:numId w:val="34"/>
              </w:numPr>
              <w:contextualSpacing/>
              <w:jc w:val="both"/>
              <w:rPr>
                <w:rFonts w:cs="Aptos"/>
              </w:rPr>
            </w:pPr>
            <w:r w:rsidRPr="00510910">
              <w:rPr>
                <w:rFonts w:cs="Aptos"/>
              </w:rPr>
              <w:t xml:space="preserve">Rekomendacijų pagrindu </w:t>
            </w:r>
            <w:r w:rsidR="005F2E57" w:rsidRPr="00510910">
              <w:rPr>
                <w:rFonts w:cs="Aptos"/>
              </w:rPr>
              <w:t>turi</w:t>
            </w:r>
            <w:r w:rsidRPr="00510910">
              <w:rPr>
                <w:rFonts w:cs="Aptos"/>
              </w:rPr>
              <w:t xml:space="preserve"> parengtas prietaiso tolimesnio tobulinimo ir pateikimo rinkai planas (angl. </w:t>
            </w:r>
            <w:r w:rsidRPr="00510910">
              <w:rPr>
                <w:rFonts w:cs="Aptos"/>
                <w:i/>
                <w:iCs/>
              </w:rPr>
              <w:t>roadmap</w:t>
            </w:r>
            <w:r w:rsidRPr="00510910">
              <w:rPr>
                <w:rFonts w:cs="Aptos"/>
              </w:rPr>
              <w:t xml:space="preserve">).  </w:t>
            </w:r>
          </w:p>
        </w:tc>
      </w:tr>
      <w:tr w:rsidR="00302B99" w:rsidRPr="00510910" w14:paraId="79EC3C11" w14:textId="77777777" w:rsidTr="00910223">
        <w:tc>
          <w:tcPr>
            <w:tcW w:w="4508" w:type="dxa"/>
            <w:shd w:val="clear" w:color="auto" w:fill="auto"/>
          </w:tcPr>
          <w:p w14:paraId="0F54A212" w14:textId="77777777" w:rsidR="00302B99" w:rsidRPr="00510910" w:rsidRDefault="00302B99" w:rsidP="00510910">
            <w:pPr>
              <w:jc w:val="both"/>
              <w:rPr>
                <w:rFonts w:cs="Aptos"/>
              </w:rPr>
            </w:pPr>
            <w:r w:rsidRPr="00510910">
              <w:rPr>
                <w:rFonts w:cs="Aptos"/>
              </w:rPr>
              <w:t xml:space="preserve">10. Kuriamam medicinos prietaisui reikalingos dokumentacijos sąrašo ir dokumentacijos medžio (kad prietaisas ateityje galėtų atitikti </w:t>
            </w:r>
            <w:r w:rsidRPr="00510910">
              <w:rPr>
                <w:rFonts w:cs="Aptos"/>
                <w:color w:val="333333"/>
              </w:rPr>
              <w:t xml:space="preserve">EU 2017/745 reikalavimus), </w:t>
            </w:r>
            <w:r w:rsidRPr="00510910">
              <w:rPr>
                <w:rFonts w:cs="Aptos"/>
              </w:rPr>
              <w:t>CE techninio failo dokumentacijos medžio</w:t>
            </w:r>
            <w:r w:rsidRPr="00510910">
              <w:rPr>
                <w:rFonts w:cs="Aptos"/>
                <w:color w:val="333333"/>
              </w:rPr>
              <w:t xml:space="preserve"> parengimas. Procedūrų projektų parengimas: </w:t>
            </w:r>
            <w:r w:rsidRPr="00510910">
              <w:rPr>
                <w:rFonts w:cs="Aptos"/>
              </w:rPr>
              <w:t xml:space="preserve">kūrimo, gamybos, kokybės užtikrinimo procedūros.  </w:t>
            </w:r>
          </w:p>
        </w:tc>
        <w:tc>
          <w:tcPr>
            <w:tcW w:w="5410" w:type="dxa"/>
            <w:shd w:val="clear" w:color="auto" w:fill="auto"/>
          </w:tcPr>
          <w:p w14:paraId="3CDA50F3" w14:textId="77777777" w:rsidR="00302B99" w:rsidRPr="00510910" w:rsidRDefault="00302B99" w:rsidP="00510910">
            <w:pPr>
              <w:jc w:val="both"/>
              <w:rPr>
                <w:rFonts w:cs="Aptos"/>
              </w:rPr>
            </w:pPr>
            <w:r w:rsidRPr="00510910">
              <w:rPr>
                <w:rFonts w:cs="Aptos"/>
              </w:rPr>
              <w:t>Paslaugų teikimo metu:</w:t>
            </w:r>
          </w:p>
          <w:p w14:paraId="1E604DE6"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parengtas medicinos prietaiso dokumentacijos sąrašas ir  dokumentacijos medis (schema) (referuojanti į reglamento  2017/745 reikalavimus, techninius standartus);</w:t>
            </w:r>
          </w:p>
          <w:p w14:paraId="6F993F4D"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parengtas CE techninio failo turinys ir dokumentacijos medis;</w:t>
            </w:r>
          </w:p>
          <w:p w14:paraId="651E6980"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parengtos galutinių procedūrų versijos, pagal galutinį validuotą prototipą:</w:t>
            </w:r>
          </w:p>
          <w:p w14:paraId="5AC24F5B" w14:textId="77777777" w:rsidR="00302B99" w:rsidRPr="00510910" w:rsidRDefault="00302B99" w:rsidP="00510910">
            <w:pPr>
              <w:pStyle w:val="ListParagraph"/>
              <w:numPr>
                <w:ilvl w:val="1"/>
                <w:numId w:val="34"/>
              </w:numPr>
              <w:contextualSpacing/>
              <w:jc w:val="both"/>
              <w:rPr>
                <w:rFonts w:cs="Aptos"/>
              </w:rPr>
            </w:pPr>
            <w:r w:rsidRPr="00510910">
              <w:rPr>
                <w:rFonts w:cs="Aptos"/>
              </w:rPr>
              <w:t xml:space="preserve">Prietaiso kūrimo procedūra (angl. </w:t>
            </w:r>
            <w:r w:rsidRPr="00510910">
              <w:rPr>
                <w:rFonts w:cs="Aptos"/>
                <w:i/>
                <w:iCs/>
              </w:rPr>
              <w:t>Design and Development</w:t>
            </w:r>
            <w:r w:rsidRPr="00510910">
              <w:rPr>
                <w:rFonts w:cs="Aptos"/>
              </w:rPr>
              <w:t>);</w:t>
            </w:r>
          </w:p>
          <w:p w14:paraId="6B6B3990" w14:textId="77777777" w:rsidR="00302B99" w:rsidRPr="00510910" w:rsidRDefault="00302B99" w:rsidP="00510910">
            <w:pPr>
              <w:pStyle w:val="ListParagraph"/>
              <w:numPr>
                <w:ilvl w:val="1"/>
                <w:numId w:val="34"/>
              </w:numPr>
              <w:contextualSpacing/>
              <w:jc w:val="both"/>
              <w:rPr>
                <w:rFonts w:cs="Aptos"/>
              </w:rPr>
            </w:pPr>
            <w:r w:rsidRPr="00510910">
              <w:rPr>
                <w:rFonts w:cs="Aptos"/>
              </w:rPr>
              <w:t xml:space="preserve">Prietaiso gamybos procedūra (angl. </w:t>
            </w:r>
            <w:r w:rsidRPr="00510910">
              <w:rPr>
                <w:rFonts w:cs="Aptos"/>
                <w:i/>
                <w:iCs/>
              </w:rPr>
              <w:t>Manufacturing</w:t>
            </w:r>
            <w:r w:rsidRPr="00510910">
              <w:rPr>
                <w:rFonts w:cs="Aptos"/>
              </w:rPr>
              <w:t>);</w:t>
            </w:r>
          </w:p>
          <w:p w14:paraId="0B8C2B8C" w14:textId="77777777" w:rsidR="00302B99" w:rsidRPr="00510910" w:rsidRDefault="00302B99" w:rsidP="00510910">
            <w:pPr>
              <w:pStyle w:val="ListParagraph"/>
              <w:numPr>
                <w:ilvl w:val="1"/>
                <w:numId w:val="34"/>
              </w:numPr>
              <w:contextualSpacing/>
              <w:jc w:val="both"/>
              <w:rPr>
                <w:rFonts w:cs="Aptos"/>
              </w:rPr>
            </w:pPr>
            <w:r w:rsidRPr="00510910">
              <w:rPr>
                <w:rFonts w:cs="Aptos"/>
              </w:rPr>
              <w:t xml:space="preserve">Kokybės užtikrinimo procedūra (angl. </w:t>
            </w:r>
            <w:r w:rsidRPr="00510910">
              <w:rPr>
                <w:rFonts w:cs="Aptos"/>
                <w:i/>
                <w:iCs/>
              </w:rPr>
              <w:t>Quality control</w:t>
            </w:r>
            <w:r w:rsidRPr="00510910">
              <w:rPr>
                <w:rFonts w:cs="Aptos"/>
              </w:rPr>
              <w:t>);</w:t>
            </w:r>
          </w:p>
          <w:p w14:paraId="1B6F526F" w14:textId="77777777" w:rsidR="00302B99" w:rsidRPr="00510910" w:rsidRDefault="005F2E57" w:rsidP="00510910">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įvertinti visi paslaugų teikimo metu atlikti duomenų įrašai, bus atrinkti tie, kurie bus tinkami naudoti tolimesnei produkto plėtrai;</w:t>
            </w:r>
          </w:p>
          <w:p w14:paraId="382EE3F7" w14:textId="23FF4A24" w:rsidR="00302B99" w:rsidRPr="00CD3CAC" w:rsidRDefault="005F2E57" w:rsidP="00CD3CAC">
            <w:pPr>
              <w:pStyle w:val="ListParagraph"/>
              <w:numPr>
                <w:ilvl w:val="0"/>
                <w:numId w:val="34"/>
              </w:numPr>
              <w:contextualSpacing/>
              <w:jc w:val="both"/>
              <w:rPr>
                <w:rFonts w:cs="Aptos"/>
              </w:rPr>
            </w:pPr>
            <w:r w:rsidRPr="00510910">
              <w:rPr>
                <w:rFonts w:cs="Aptos"/>
              </w:rPr>
              <w:t>Turi būti</w:t>
            </w:r>
            <w:r w:rsidR="00302B99" w:rsidRPr="00510910">
              <w:rPr>
                <w:rFonts w:cs="Aptos"/>
              </w:rPr>
              <w:t xml:space="preserve"> pateiktos rekomendacijos dėl dokumentacijos rengimo, pateiktos dokumentacijos valdymo procedūros (angl. </w:t>
            </w:r>
            <w:proofErr w:type="spellStart"/>
            <w:r w:rsidR="00302B99" w:rsidRPr="00510910">
              <w:rPr>
                <w:rFonts w:cs="Aptos"/>
                <w:i/>
                <w:iCs/>
              </w:rPr>
              <w:t>Documentation</w:t>
            </w:r>
            <w:proofErr w:type="spellEnd"/>
            <w:r w:rsidR="00302B99" w:rsidRPr="00510910">
              <w:rPr>
                <w:rFonts w:cs="Aptos"/>
                <w:i/>
                <w:iCs/>
              </w:rPr>
              <w:t xml:space="preserve"> </w:t>
            </w:r>
            <w:proofErr w:type="spellStart"/>
            <w:r w:rsidR="00302B99" w:rsidRPr="00510910">
              <w:rPr>
                <w:rFonts w:cs="Aptos"/>
                <w:i/>
                <w:iCs/>
              </w:rPr>
              <w:t>management</w:t>
            </w:r>
            <w:proofErr w:type="spellEnd"/>
            <w:r w:rsidR="00302B99" w:rsidRPr="00510910">
              <w:rPr>
                <w:rFonts w:cs="Aptos"/>
              </w:rPr>
              <w:t xml:space="preserve">, </w:t>
            </w:r>
            <w:proofErr w:type="spellStart"/>
            <w:r w:rsidR="00302B99" w:rsidRPr="00510910">
              <w:rPr>
                <w:rFonts w:cs="Aptos"/>
                <w:i/>
                <w:iCs/>
              </w:rPr>
              <w:t>Technical</w:t>
            </w:r>
            <w:proofErr w:type="spellEnd"/>
            <w:r w:rsidR="00302B99" w:rsidRPr="00510910">
              <w:rPr>
                <w:rFonts w:cs="Aptos"/>
                <w:i/>
                <w:iCs/>
              </w:rPr>
              <w:t xml:space="preserve"> </w:t>
            </w:r>
            <w:proofErr w:type="spellStart"/>
            <w:r w:rsidR="00302B99" w:rsidRPr="00510910">
              <w:rPr>
                <w:rFonts w:cs="Aptos"/>
                <w:i/>
                <w:iCs/>
              </w:rPr>
              <w:t>documentation</w:t>
            </w:r>
            <w:proofErr w:type="spellEnd"/>
            <w:r w:rsidR="00302B99" w:rsidRPr="00510910">
              <w:rPr>
                <w:rFonts w:cs="Aptos"/>
                <w:i/>
                <w:iCs/>
              </w:rPr>
              <w:t xml:space="preserve"> </w:t>
            </w:r>
            <w:proofErr w:type="spellStart"/>
            <w:r w:rsidR="00302B99" w:rsidRPr="00510910">
              <w:rPr>
                <w:rFonts w:cs="Aptos"/>
                <w:i/>
                <w:iCs/>
              </w:rPr>
              <w:t>and</w:t>
            </w:r>
            <w:proofErr w:type="spellEnd"/>
            <w:r w:rsidR="00302B99" w:rsidRPr="00510910">
              <w:rPr>
                <w:rFonts w:cs="Aptos"/>
                <w:i/>
                <w:iCs/>
              </w:rPr>
              <w:t xml:space="preserve"> </w:t>
            </w:r>
            <w:proofErr w:type="spellStart"/>
            <w:r w:rsidR="00302B99" w:rsidRPr="00510910">
              <w:rPr>
                <w:rFonts w:cs="Aptos"/>
                <w:i/>
                <w:iCs/>
              </w:rPr>
              <w:t>registration</w:t>
            </w:r>
            <w:proofErr w:type="spellEnd"/>
            <w:r w:rsidR="00302B99" w:rsidRPr="00510910">
              <w:rPr>
                <w:rFonts w:cs="Aptos"/>
              </w:rPr>
              <w:t>).</w:t>
            </w:r>
          </w:p>
        </w:tc>
      </w:tr>
      <w:tr w:rsidR="005F2E57" w:rsidRPr="00510910" w14:paraId="426247FE" w14:textId="77777777" w:rsidTr="00910223">
        <w:tc>
          <w:tcPr>
            <w:tcW w:w="4508" w:type="dxa"/>
            <w:shd w:val="clear" w:color="auto" w:fill="auto"/>
          </w:tcPr>
          <w:p w14:paraId="76C940FF" w14:textId="77777777" w:rsidR="005F2E57" w:rsidRPr="00510910" w:rsidRDefault="005F2E57" w:rsidP="00510910">
            <w:pPr>
              <w:jc w:val="both"/>
              <w:rPr>
                <w:rFonts w:cs="Aptos"/>
              </w:rPr>
            </w:pPr>
            <w:r w:rsidRPr="00510910">
              <w:rPr>
                <w:rFonts w:cs="Aptos"/>
              </w:rPr>
              <w:t>11. Reikalavimai paslaugų teikimo kokybei.</w:t>
            </w:r>
          </w:p>
        </w:tc>
        <w:tc>
          <w:tcPr>
            <w:tcW w:w="5410" w:type="dxa"/>
            <w:shd w:val="clear" w:color="auto" w:fill="auto"/>
          </w:tcPr>
          <w:p w14:paraId="2FBB6018" w14:textId="77777777" w:rsidR="005F2E57" w:rsidRPr="00510910" w:rsidRDefault="005F2E57" w:rsidP="00510910">
            <w:pPr>
              <w:jc w:val="both"/>
              <w:rPr>
                <w:rFonts w:cs="Aptos"/>
              </w:rPr>
            </w:pPr>
            <w:r w:rsidRPr="00510910">
              <w:rPr>
                <w:rFonts w:cs="Aptos"/>
              </w:rPr>
              <w:t xml:space="preserve">Visa techninės specifikacijos 1-10 punktuose numatyta parengti dokumentacija turi būti rengiama ir pateikiama Pirkėjui anglų kalba. </w:t>
            </w:r>
          </w:p>
        </w:tc>
      </w:tr>
    </w:tbl>
    <w:p w14:paraId="3AD4CF1F" w14:textId="77777777" w:rsidR="00910223" w:rsidRDefault="00910223">
      <w:pPr>
        <w:rPr>
          <w:szCs w:val="24"/>
        </w:rPr>
      </w:pPr>
      <w:r>
        <w:rPr>
          <w:szCs w:val="24"/>
        </w:rPr>
        <w:br w:type="page"/>
      </w:r>
    </w:p>
    <w:p w14:paraId="111AB061" w14:textId="77777777" w:rsidR="00910223" w:rsidRDefault="00910223" w:rsidP="00A4791F">
      <w:pPr>
        <w:jc w:val="right"/>
        <w:rPr>
          <w:szCs w:val="24"/>
        </w:rPr>
      </w:pPr>
    </w:p>
    <w:p w14:paraId="47ED4417" w14:textId="77777777" w:rsidR="00A4791F" w:rsidRPr="004D2494" w:rsidRDefault="00A4791F" w:rsidP="00A4791F">
      <w:pPr>
        <w:jc w:val="right"/>
        <w:rPr>
          <w:szCs w:val="24"/>
        </w:rPr>
      </w:pPr>
      <w:r w:rsidRPr="004D2494">
        <w:rPr>
          <w:szCs w:val="24"/>
        </w:rPr>
        <w:t>2 konkurso sąlygų priedas</w:t>
      </w:r>
    </w:p>
    <w:p w14:paraId="7C94D282" w14:textId="77777777" w:rsidR="00A4791F" w:rsidRPr="004D2494" w:rsidRDefault="00A4791F" w:rsidP="00A4791F">
      <w:pPr>
        <w:jc w:val="both"/>
        <w:rPr>
          <w:szCs w:val="24"/>
        </w:rPr>
      </w:pPr>
    </w:p>
    <w:p w14:paraId="745CCC18" w14:textId="77777777" w:rsidR="00A4791F" w:rsidRPr="004D2494" w:rsidRDefault="00A4791F" w:rsidP="00A4791F">
      <w:pPr>
        <w:jc w:val="center"/>
        <w:rPr>
          <w:b/>
          <w:szCs w:val="24"/>
        </w:rPr>
      </w:pPr>
      <w:r w:rsidRPr="004D2494">
        <w:rPr>
          <w:b/>
          <w:szCs w:val="24"/>
        </w:rPr>
        <w:t>PASIŪLYMAS</w:t>
      </w:r>
    </w:p>
    <w:p w14:paraId="270EB320" w14:textId="77777777" w:rsidR="00A4791F" w:rsidRPr="004D2494" w:rsidRDefault="00A4791F" w:rsidP="00A4791F">
      <w:pPr>
        <w:jc w:val="center"/>
        <w:rPr>
          <w:i/>
          <w:szCs w:val="24"/>
        </w:rPr>
      </w:pPr>
      <w:r w:rsidRPr="004D2494">
        <w:rPr>
          <w:b/>
          <w:szCs w:val="24"/>
        </w:rPr>
        <w:t xml:space="preserve">DĖL </w:t>
      </w:r>
      <w:r w:rsidR="005F2E57">
        <w:rPr>
          <w:b/>
          <w:szCs w:val="24"/>
        </w:rPr>
        <w:t xml:space="preserve">MOKSLINIŲ TYRIMŲ IR EKSPERIMENTINĖS PLĖTROS KONSULTACIJŲ  </w:t>
      </w:r>
      <w:r w:rsidR="005F2E57" w:rsidRPr="004D2494">
        <w:rPr>
          <w:b/>
          <w:szCs w:val="24"/>
        </w:rPr>
        <w:t xml:space="preserve"> PASLAUGŲ</w:t>
      </w:r>
      <w:r w:rsidR="005F2E57">
        <w:rPr>
          <w:b/>
          <w:szCs w:val="24"/>
        </w:rPr>
        <w:t>, REIKALINGŲ SUKURTI MEDICINOS PRIETAISĄ,</w:t>
      </w:r>
      <w:r w:rsidR="005F2E57" w:rsidRPr="004D2494">
        <w:rPr>
          <w:b/>
          <w:szCs w:val="24"/>
        </w:rPr>
        <w:t xml:space="preserve"> </w:t>
      </w:r>
      <w:r w:rsidR="004D2494" w:rsidRPr="004D2494">
        <w:rPr>
          <w:b/>
          <w:szCs w:val="24"/>
        </w:rPr>
        <w:t>PIRKIMO</w:t>
      </w:r>
    </w:p>
    <w:p w14:paraId="79FA9695" w14:textId="77777777" w:rsidR="00A4791F" w:rsidRPr="004D2494" w:rsidRDefault="00A4791F" w:rsidP="00A4791F">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A4791F" w:rsidRPr="004D2494" w14:paraId="6472093B" w14:textId="77777777" w:rsidTr="003B2178">
        <w:tc>
          <w:tcPr>
            <w:tcW w:w="2640" w:type="dxa"/>
            <w:tcBorders>
              <w:bottom w:val="single" w:sz="4" w:space="0" w:color="auto"/>
            </w:tcBorders>
          </w:tcPr>
          <w:p w14:paraId="1D6FC8AB" w14:textId="7061686F" w:rsidR="00A4791F" w:rsidRPr="004D2494" w:rsidRDefault="00A4791F" w:rsidP="003B2178">
            <w:pPr>
              <w:jc w:val="center"/>
              <w:rPr>
                <w:szCs w:val="24"/>
              </w:rPr>
            </w:pPr>
            <w:r w:rsidRPr="004D2494">
              <w:rPr>
                <w:szCs w:val="24"/>
              </w:rPr>
              <w:t>202</w:t>
            </w:r>
            <w:r w:rsidR="00212A63" w:rsidRPr="00212A63">
              <w:rPr>
                <w:szCs w:val="24"/>
              </w:rPr>
              <w:t>5</w:t>
            </w:r>
            <w:r w:rsidRPr="004D2494">
              <w:rPr>
                <w:szCs w:val="24"/>
              </w:rPr>
              <w:t xml:space="preserve">    -     -    </w:t>
            </w:r>
            <w:r w:rsidRPr="004D2494">
              <w:rPr>
                <w:color w:val="FFFFFF"/>
                <w:szCs w:val="24"/>
              </w:rPr>
              <w:t>.</w:t>
            </w:r>
          </w:p>
        </w:tc>
      </w:tr>
      <w:tr w:rsidR="00A4791F" w:rsidRPr="004D2494" w14:paraId="7449551A" w14:textId="77777777" w:rsidTr="003B2178">
        <w:tc>
          <w:tcPr>
            <w:tcW w:w="2640" w:type="dxa"/>
            <w:tcBorders>
              <w:top w:val="single" w:sz="4" w:space="0" w:color="auto"/>
              <w:bottom w:val="nil"/>
            </w:tcBorders>
          </w:tcPr>
          <w:p w14:paraId="05D916B8" w14:textId="77777777" w:rsidR="00A4791F" w:rsidRPr="004D2494" w:rsidRDefault="00A4791F" w:rsidP="003B2178">
            <w:pPr>
              <w:jc w:val="center"/>
              <w:rPr>
                <w:i/>
                <w:szCs w:val="24"/>
              </w:rPr>
            </w:pPr>
            <w:r w:rsidRPr="004D2494">
              <w:rPr>
                <w:i/>
                <w:szCs w:val="24"/>
              </w:rPr>
              <w:t>data</w:t>
            </w:r>
          </w:p>
        </w:tc>
      </w:tr>
      <w:tr w:rsidR="00A4791F" w:rsidRPr="004D2494" w14:paraId="4B9662C4" w14:textId="77777777" w:rsidTr="003B2178">
        <w:tc>
          <w:tcPr>
            <w:tcW w:w="2640" w:type="dxa"/>
            <w:tcBorders>
              <w:bottom w:val="single" w:sz="4" w:space="0" w:color="auto"/>
            </w:tcBorders>
          </w:tcPr>
          <w:p w14:paraId="3C52B27E" w14:textId="77777777" w:rsidR="00A4791F" w:rsidRPr="004D2494" w:rsidRDefault="00A4791F" w:rsidP="003B2178">
            <w:pPr>
              <w:jc w:val="center"/>
              <w:rPr>
                <w:szCs w:val="24"/>
              </w:rPr>
            </w:pPr>
          </w:p>
        </w:tc>
      </w:tr>
      <w:tr w:rsidR="00A4791F" w:rsidRPr="004D2494" w14:paraId="3A9E864C" w14:textId="77777777" w:rsidTr="003B2178">
        <w:tc>
          <w:tcPr>
            <w:tcW w:w="2640" w:type="dxa"/>
            <w:tcBorders>
              <w:top w:val="single" w:sz="4" w:space="0" w:color="auto"/>
            </w:tcBorders>
          </w:tcPr>
          <w:p w14:paraId="6357CE9F" w14:textId="77777777" w:rsidR="00A4791F" w:rsidRPr="004D2494" w:rsidRDefault="00A4791F" w:rsidP="003B2178">
            <w:pPr>
              <w:jc w:val="center"/>
              <w:rPr>
                <w:i/>
                <w:szCs w:val="24"/>
              </w:rPr>
            </w:pPr>
            <w:r w:rsidRPr="004D2494">
              <w:rPr>
                <w:i/>
                <w:szCs w:val="24"/>
              </w:rPr>
              <w:t>Vieta</w:t>
            </w:r>
          </w:p>
        </w:tc>
      </w:tr>
    </w:tbl>
    <w:p w14:paraId="6E92F7F5" w14:textId="77777777" w:rsidR="00A4791F" w:rsidRPr="004D2494" w:rsidRDefault="00A4791F" w:rsidP="00A4791F">
      <w:pPr>
        <w:jc w:val="center"/>
        <w:rPr>
          <w:szCs w:val="24"/>
        </w:rPr>
      </w:pPr>
    </w:p>
    <w:p w14:paraId="173F76DB" w14:textId="77777777" w:rsidR="00A4791F" w:rsidRPr="004D2494" w:rsidRDefault="00A4791F" w:rsidP="00A479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4791F" w:rsidRPr="004D2494" w14:paraId="1974580D" w14:textId="77777777" w:rsidTr="003B2178">
        <w:tc>
          <w:tcPr>
            <w:tcW w:w="4644" w:type="dxa"/>
          </w:tcPr>
          <w:p w14:paraId="78BF64FB" w14:textId="77777777" w:rsidR="00A4791F" w:rsidRPr="004D2494" w:rsidRDefault="00A4791F" w:rsidP="003B2178">
            <w:pPr>
              <w:jc w:val="both"/>
              <w:rPr>
                <w:szCs w:val="24"/>
              </w:rPr>
            </w:pPr>
            <w:r w:rsidRPr="004D2494">
              <w:rPr>
                <w:szCs w:val="24"/>
              </w:rPr>
              <w:t>Tiekėjo pavadinimas ir juridinio asmens kodas</w:t>
            </w:r>
          </w:p>
          <w:p w14:paraId="6191DE94" w14:textId="77777777" w:rsidR="00A4791F" w:rsidRPr="004D2494" w:rsidRDefault="00A4791F" w:rsidP="003B2178">
            <w:pPr>
              <w:jc w:val="both"/>
              <w:rPr>
                <w:szCs w:val="24"/>
              </w:rPr>
            </w:pPr>
          </w:p>
        </w:tc>
        <w:tc>
          <w:tcPr>
            <w:tcW w:w="5211" w:type="dxa"/>
          </w:tcPr>
          <w:p w14:paraId="3414B519" w14:textId="77777777" w:rsidR="00A4791F" w:rsidRPr="004D2494" w:rsidRDefault="00A4791F" w:rsidP="003B2178">
            <w:pPr>
              <w:jc w:val="both"/>
              <w:rPr>
                <w:szCs w:val="24"/>
              </w:rPr>
            </w:pPr>
          </w:p>
        </w:tc>
      </w:tr>
      <w:tr w:rsidR="00A4791F" w:rsidRPr="004D2494" w14:paraId="664AA425" w14:textId="77777777" w:rsidTr="003B2178">
        <w:tc>
          <w:tcPr>
            <w:tcW w:w="4644" w:type="dxa"/>
          </w:tcPr>
          <w:p w14:paraId="1F62A7A4" w14:textId="77777777" w:rsidR="00A4791F" w:rsidRPr="004D2494" w:rsidRDefault="00A4791F" w:rsidP="003B2178">
            <w:pPr>
              <w:jc w:val="both"/>
              <w:rPr>
                <w:szCs w:val="24"/>
              </w:rPr>
            </w:pPr>
            <w:r w:rsidRPr="004D2494">
              <w:rPr>
                <w:szCs w:val="24"/>
              </w:rPr>
              <w:t>Tiekėjo adresas</w:t>
            </w:r>
          </w:p>
          <w:p w14:paraId="26C60BE8" w14:textId="77777777" w:rsidR="00A4791F" w:rsidRPr="004D2494" w:rsidRDefault="00A4791F" w:rsidP="003B2178">
            <w:pPr>
              <w:jc w:val="both"/>
              <w:rPr>
                <w:szCs w:val="24"/>
              </w:rPr>
            </w:pPr>
          </w:p>
        </w:tc>
        <w:tc>
          <w:tcPr>
            <w:tcW w:w="5211" w:type="dxa"/>
          </w:tcPr>
          <w:p w14:paraId="16C38825" w14:textId="77777777" w:rsidR="00A4791F" w:rsidRPr="004D2494" w:rsidRDefault="00A4791F" w:rsidP="003B2178">
            <w:pPr>
              <w:jc w:val="both"/>
              <w:rPr>
                <w:szCs w:val="24"/>
              </w:rPr>
            </w:pPr>
          </w:p>
        </w:tc>
      </w:tr>
      <w:tr w:rsidR="00A4791F" w:rsidRPr="004D2494" w14:paraId="45B37EB0" w14:textId="77777777" w:rsidTr="003B2178">
        <w:tc>
          <w:tcPr>
            <w:tcW w:w="4644" w:type="dxa"/>
          </w:tcPr>
          <w:p w14:paraId="5887FBD4" w14:textId="77777777" w:rsidR="00A4791F" w:rsidRPr="004D2494" w:rsidRDefault="00A4791F" w:rsidP="003B2178">
            <w:pPr>
              <w:jc w:val="both"/>
              <w:rPr>
                <w:szCs w:val="24"/>
              </w:rPr>
            </w:pPr>
            <w:r w:rsidRPr="004D2494">
              <w:rPr>
                <w:szCs w:val="24"/>
              </w:rPr>
              <w:t>Už pasiūlymą atsakingo asmens vardas, pavardė</w:t>
            </w:r>
          </w:p>
        </w:tc>
        <w:tc>
          <w:tcPr>
            <w:tcW w:w="5211" w:type="dxa"/>
          </w:tcPr>
          <w:p w14:paraId="73D4CC6E" w14:textId="77777777" w:rsidR="00A4791F" w:rsidRPr="004D2494" w:rsidRDefault="00A4791F" w:rsidP="003B2178">
            <w:pPr>
              <w:jc w:val="both"/>
              <w:rPr>
                <w:szCs w:val="24"/>
              </w:rPr>
            </w:pPr>
          </w:p>
        </w:tc>
      </w:tr>
      <w:tr w:rsidR="00A4791F" w:rsidRPr="004D2494" w14:paraId="0A1AB5BC" w14:textId="77777777" w:rsidTr="003B2178">
        <w:tc>
          <w:tcPr>
            <w:tcW w:w="4644" w:type="dxa"/>
          </w:tcPr>
          <w:p w14:paraId="121000FA" w14:textId="77777777" w:rsidR="00A4791F" w:rsidRPr="004D2494" w:rsidRDefault="00A4791F" w:rsidP="003B2178">
            <w:pPr>
              <w:jc w:val="both"/>
              <w:rPr>
                <w:szCs w:val="24"/>
              </w:rPr>
            </w:pPr>
            <w:r w:rsidRPr="004D2494">
              <w:rPr>
                <w:szCs w:val="24"/>
              </w:rPr>
              <w:t>Telefono numeris</w:t>
            </w:r>
          </w:p>
          <w:p w14:paraId="0B0244E6" w14:textId="77777777" w:rsidR="00A4791F" w:rsidRPr="004D2494" w:rsidRDefault="00A4791F" w:rsidP="003B2178">
            <w:pPr>
              <w:jc w:val="both"/>
              <w:rPr>
                <w:szCs w:val="24"/>
              </w:rPr>
            </w:pPr>
          </w:p>
        </w:tc>
        <w:tc>
          <w:tcPr>
            <w:tcW w:w="5211" w:type="dxa"/>
          </w:tcPr>
          <w:p w14:paraId="7119E95E" w14:textId="77777777" w:rsidR="00A4791F" w:rsidRPr="004D2494" w:rsidRDefault="00A4791F" w:rsidP="003B2178">
            <w:pPr>
              <w:jc w:val="both"/>
              <w:rPr>
                <w:szCs w:val="24"/>
              </w:rPr>
            </w:pPr>
          </w:p>
        </w:tc>
      </w:tr>
      <w:tr w:rsidR="00A4791F" w:rsidRPr="004D2494" w14:paraId="38A96080" w14:textId="77777777" w:rsidTr="003B2178">
        <w:tc>
          <w:tcPr>
            <w:tcW w:w="4644" w:type="dxa"/>
          </w:tcPr>
          <w:p w14:paraId="3DBAA711" w14:textId="77777777" w:rsidR="00A4791F" w:rsidRPr="004D2494" w:rsidRDefault="00A4791F" w:rsidP="003B2178">
            <w:pPr>
              <w:jc w:val="both"/>
              <w:rPr>
                <w:szCs w:val="24"/>
              </w:rPr>
            </w:pPr>
            <w:r w:rsidRPr="004D2494">
              <w:rPr>
                <w:szCs w:val="24"/>
              </w:rPr>
              <w:t>El. pašto adresas</w:t>
            </w:r>
          </w:p>
          <w:p w14:paraId="3CA812BD" w14:textId="77777777" w:rsidR="00A4791F" w:rsidRPr="004D2494" w:rsidRDefault="00A4791F" w:rsidP="003B2178">
            <w:pPr>
              <w:jc w:val="both"/>
              <w:rPr>
                <w:szCs w:val="24"/>
              </w:rPr>
            </w:pPr>
          </w:p>
        </w:tc>
        <w:tc>
          <w:tcPr>
            <w:tcW w:w="5211" w:type="dxa"/>
          </w:tcPr>
          <w:p w14:paraId="16E3B527" w14:textId="77777777" w:rsidR="00A4791F" w:rsidRPr="004D2494" w:rsidRDefault="00A4791F" w:rsidP="003B2178">
            <w:pPr>
              <w:jc w:val="both"/>
              <w:rPr>
                <w:szCs w:val="24"/>
              </w:rPr>
            </w:pPr>
          </w:p>
        </w:tc>
      </w:tr>
    </w:tbl>
    <w:p w14:paraId="54E7E557" w14:textId="77777777" w:rsidR="00A4791F" w:rsidRPr="004D2494" w:rsidRDefault="00A4791F" w:rsidP="00A4791F">
      <w:pPr>
        <w:jc w:val="both"/>
        <w:rPr>
          <w:szCs w:val="24"/>
          <w:highlight w:val="yellow"/>
        </w:rPr>
      </w:pPr>
    </w:p>
    <w:p w14:paraId="5F562873" w14:textId="77777777" w:rsidR="00A4791F" w:rsidRPr="00BE31BF" w:rsidRDefault="00A4791F" w:rsidP="00A4791F">
      <w:pPr>
        <w:ind w:firstLine="720"/>
        <w:jc w:val="both"/>
        <w:rPr>
          <w:szCs w:val="24"/>
        </w:rPr>
      </w:pPr>
      <w:r w:rsidRPr="00BE31BF">
        <w:rPr>
          <w:szCs w:val="24"/>
        </w:rPr>
        <w:t>Šiuo pasiūlymu pažymime, kad sutinkame su visomis pirkimo sąlygomis, nustatytomis:</w:t>
      </w:r>
    </w:p>
    <w:p w14:paraId="075AA88F" w14:textId="77777777" w:rsidR="00A4791F" w:rsidRPr="00BE31BF" w:rsidRDefault="00A4791F" w:rsidP="00A4791F">
      <w:pPr>
        <w:widowControl w:val="0"/>
        <w:tabs>
          <w:tab w:val="left" w:pos="0"/>
        </w:tabs>
        <w:ind w:firstLine="720"/>
        <w:jc w:val="both"/>
        <w:rPr>
          <w:szCs w:val="24"/>
        </w:rPr>
      </w:pPr>
      <w:r w:rsidRPr="00BE31BF">
        <w:rPr>
          <w:szCs w:val="24"/>
        </w:rPr>
        <w:t xml:space="preserve">1) konkurso skelbime, paskelbtame </w:t>
      </w:r>
      <w:r w:rsidRPr="00BE31BF">
        <w:rPr>
          <w:i/>
          <w:iCs/>
          <w:szCs w:val="24"/>
        </w:rPr>
        <w:t>svetainėje www.esinvesticijos.lt</w:t>
      </w:r>
      <w:r w:rsidRPr="00BE31BF">
        <w:rPr>
          <w:szCs w:val="24"/>
        </w:rPr>
        <w:t xml:space="preserve"> [</w:t>
      </w:r>
      <w:r w:rsidRPr="00BE31BF">
        <w:rPr>
          <w:i/>
          <w:szCs w:val="24"/>
          <w:highlight w:val="lightGray"/>
        </w:rPr>
        <w:t>nurodyti datą</w:t>
      </w:r>
      <w:r w:rsidRPr="00BE31BF">
        <w:rPr>
          <w:szCs w:val="24"/>
        </w:rPr>
        <w:t>]</w:t>
      </w:r>
      <w:r w:rsidRPr="00BE31BF">
        <w:rPr>
          <w:i/>
          <w:szCs w:val="24"/>
        </w:rPr>
        <w:t>.</w:t>
      </w:r>
    </w:p>
    <w:p w14:paraId="3C013530" w14:textId="77777777" w:rsidR="00A4791F" w:rsidRPr="00BE31BF" w:rsidRDefault="00A4791F" w:rsidP="00A4791F">
      <w:pPr>
        <w:widowControl w:val="0"/>
        <w:ind w:left="720"/>
        <w:jc w:val="both"/>
        <w:rPr>
          <w:szCs w:val="24"/>
        </w:rPr>
      </w:pPr>
      <w:r w:rsidRPr="00BE31BF">
        <w:rPr>
          <w:szCs w:val="24"/>
        </w:rPr>
        <w:t>2) konkurso sąlygose;</w:t>
      </w:r>
    </w:p>
    <w:p w14:paraId="156257F8" w14:textId="77777777" w:rsidR="00A4791F" w:rsidRPr="00BE31BF" w:rsidRDefault="00A4791F" w:rsidP="00A4791F">
      <w:pPr>
        <w:widowControl w:val="0"/>
        <w:ind w:left="720"/>
        <w:jc w:val="both"/>
        <w:rPr>
          <w:szCs w:val="24"/>
        </w:rPr>
      </w:pPr>
      <w:r w:rsidRPr="00BE31BF">
        <w:rPr>
          <w:szCs w:val="24"/>
        </w:rPr>
        <w:t>3) pirkimo dokumentų prieduose.</w:t>
      </w:r>
    </w:p>
    <w:p w14:paraId="78D57D49" w14:textId="77777777" w:rsidR="00A4791F" w:rsidRPr="00BE31BF" w:rsidRDefault="00A4791F" w:rsidP="00A4791F">
      <w:pPr>
        <w:jc w:val="both"/>
        <w:rPr>
          <w:szCs w:val="24"/>
        </w:rPr>
      </w:pPr>
    </w:p>
    <w:p w14:paraId="31346291" w14:textId="77777777" w:rsidR="00A4791F" w:rsidRPr="00BE31BF" w:rsidRDefault="00A4791F" w:rsidP="00A4791F">
      <w:pPr>
        <w:ind w:firstLine="720"/>
        <w:jc w:val="both"/>
        <w:rPr>
          <w:szCs w:val="24"/>
        </w:rPr>
      </w:pPr>
      <w:r w:rsidRPr="00BE31BF">
        <w:rPr>
          <w:szCs w:val="24"/>
        </w:rPr>
        <w:t xml:space="preserve">Mes siūlome šias </w:t>
      </w:r>
      <w:r w:rsidR="00BE31BF">
        <w:rPr>
          <w:i/>
          <w:szCs w:val="24"/>
        </w:rPr>
        <w:t>paslaugas</w:t>
      </w:r>
      <w:r w:rsidRPr="00BE31BF">
        <w:rPr>
          <w:szCs w:val="24"/>
        </w:rPr>
        <w:t>:</w:t>
      </w:r>
    </w:p>
    <w:p w14:paraId="41B610B2" w14:textId="77777777" w:rsidR="00A4791F" w:rsidRPr="004D2494" w:rsidRDefault="00A4791F" w:rsidP="00A4791F">
      <w:pPr>
        <w:ind w:firstLine="720"/>
        <w:jc w:val="both"/>
        <w:rPr>
          <w:i/>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853"/>
        <w:gridCol w:w="1134"/>
        <w:gridCol w:w="993"/>
        <w:gridCol w:w="1414"/>
        <w:gridCol w:w="1417"/>
        <w:gridCol w:w="1360"/>
      </w:tblGrid>
      <w:tr w:rsidR="00A4791F" w:rsidRPr="00BE31BF" w14:paraId="414F28E4" w14:textId="77777777" w:rsidTr="0030466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0AB431A" w14:textId="77777777" w:rsidR="00A4791F" w:rsidRPr="00304660" w:rsidRDefault="00A4791F" w:rsidP="003B2178">
            <w:pPr>
              <w:jc w:val="center"/>
              <w:rPr>
                <w:b/>
                <w:sz w:val="22"/>
                <w:szCs w:val="22"/>
              </w:rPr>
            </w:pPr>
            <w:r w:rsidRPr="00304660">
              <w:rPr>
                <w:b/>
                <w:sz w:val="22"/>
                <w:szCs w:val="22"/>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539E608" w14:textId="77777777" w:rsidR="00A4791F" w:rsidRPr="00304660" w:rsidRDefault="00A4791F" w:rsidP="003B2178">
            <w:pPr>
              <w:jc w:val="center"/>
              <w:rPr>
                <w:b/>
                <w:sz w:val="22"/>
                <w:szCs w:val="22"/>
              </w:rPr>
            </w:pPr>
            <w:r w:rsidRPr="00304660">
              <w:rPr>
                <w:b/>
                <w:sz w:val="22"/>
                <w:szCs w:val="22"/>
              </w:rPr>
              <w:t>Prekių pavadinimas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93A937A" w14:textId="77777777" w:rsidR="00A4791F" w:rsidRPr="00304660" w:rsidRDefault="00A4791F" w:rsidP="003B2178">
            <w:pPr>
              <w:jc w:val="center"/>
              <w:rPr>
                <w:b/>
                <w:sz w:val="22"/>
                <w:szCs w:val="22"/>
              </w:rPr>
            </w:pPr>
            <w:r w:rsidRPr="00304660">
              <w:rPr>
                <w:b/>
                <w:sz w:val="22"/>
                <w:szCs w:val="22"/>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89B11" w14:textId="77777777" w:rsidR="00A4791F" w:rsidRPr="00304660" w:rsidRDefault="00A4791F" w:rsidP="003B2178">
            <w:pPr>
              <w:ind w:right="-249"/>
              <w:jc w:val="center"/>
              <w:rPr>
                <w:b/>
                <w:sz w:val="22"/>
                <w:szCs w:val="22"/>
              </w:rPr>
            </w:pPr>
            <w:r w:rsidRPr="00304660">
              <w:rPr>
                <w:b/>
                <w:sz w:val="22"/>
                <w:szCs w:val="22"/>
              </w:rPr>
              <w:t>Mato</w:t>
            </w:r>
          </w:p>
          <w:p w14:paraId="11A1BCA9" w14:textId="77777777" w:rsidR="00A4791F" w:rsidRPr="00304660" w:rsidRDefault="00A4791F" w:rsidP="003B2178">
            <w:pPr>
              <w:ind w:right="-249"/>
              <w:jc w:val="center"/>
              <w:rPr>
                <w:b/>
                <w:sz w:val="22"/>
                <w:szCs w:val="22"/>
              </w:rPr>
            </w:pPr>
            <w:r w:rsidRPr="00304660">
              <w:rPr>
                <w:b/>
                <w:sz w:val="22"/>
                <w:szCs w:val="22"/>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CF5EF0" w14:textId="77777777" w:rsidR="00A4791F" w:rsidRPr="00304660" w:rsidRDefault="00A4791F" w:rsidP="003B2178">
            <w:pPr>
              <w:tabs>
                <w:tab w:val="left" w:pos="200"/>
              </w:tabs>
              <w:jc w:val="center"/>
              <w:rPr>
                <w:b/>
                <w:sz w:val="22"/>
                <w:szCs w:val="22"/>
              </w:rPr>
            </w:pPr>
            <w:r w:rsidRPr="00304660">
              <w:rPr>
                <w:b/>
                <w:sz w:val="22"/>
                <w:szCs w:val="22"/>
              </w:rPr>
              <w:t>Vieneto kaina,</w:t>
            </w:r>
          </w:p>
          <w:p w14:paraId="2279D1DD" w14:textId="77777777" w:rsidR="00A4791F" w:rsidRPr="00304660" w:rsidRDefault="00A4791F" w:rsidP="003B2178">
            <w:pPr>
              <w:tabs>
                <w:tab w:val="left" w:pos="200"/>
              </w:tabs>
              <w:jc w:val="center"/>
              <w:rPr>
                <w:b/>
                <w:sz w:val="22"/>
                <w:szCs w:val="22"/>
              </w:rPr>
            </w:pPr>
            <w:r w:rsidRPr="00304660">
              <w:rPr>
                <w:b/>
                <w:sz w:val="22"/>
                <w:szCs w:val="22"/>
              </w:rPr>
              <w:t>Eur (be PVM)</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674D95D" w14:textId="77777777" w:rsidR="00A4791F" w:rsidRPr="00304660" w:rsidRDefault="00A4791F" w:rsidP="003B2178">
            <w:pPr>
              <w:tabs>
                <w:tab w:val="left" w:pos="200"/>
              </w:tabs>
              <w:jc w:val="center"/>
              <w:rPr>
                <w:b/>
                <w:sz w:val="22"/>
                <w:szCs w:val="22"/>
              </w:rPr>
            </w:pPr>
            <w:r w:rsidRPr="00304660">
              <w:rPr>
                <w:b/>
                <w:sz w:val="22"/>
                <w:szCs w:val="22"/>
              </w:rPr>
              <w:t>Vieneto kaina,</w:t>
            </w:r>
          </w:p>
          <w:p w14:paraId="3BC3829A" w14:textId="77777777" w:rsidR="00A4791F" w:rsidRPr="00304660" w:rsidRDefault="00A4791F" w:rsidP="003B2178">
            <w:pPr>
              <w:jc w:val="center"/>
              <w:rPr>
                <w:b/>
                <w:sz w:val="22"/>
                <w:szCs w:val="22"/>
              </w:rPr>
            </w:pPr>
            <w:r w:rsidRPr="00304660">
              <w:rPr>
                <w:b/>
                <w:sz w:val="22"/>
                <w:szCs w:val="22"/>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76222A" w14:textId="77777777" w:rsidR="00A4791F" w:rsidRPr="00304660" w:rsidRDefault="00A4791F" w:rsidP="003B2178">
            <w:pPr>
              <w:jc w:val="center"/>
              <w:rPr>
                <w:b/>
                <w:sz w:val="22"/>
                <w:szCs w:val="22"/>
              </w:rPr>
            </w:pPr>
            <w:r w:rsidRPr="00304660">
              <w:rPr>
                <w:b/>
                <w:sz w:val="22"/>
                <w:szCs w:val="22"/>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D098565" w14:textId="77777777" w:rsidR="00A4791F" w:rsidRPr="00304660" w:rsidRDefault="00A4791F" w:rsidP="003B2178">
            <w:pPr>
              <w:jc w:val="center"/>
              <w:rPr>
                <w:b/>
                <w:sz w:val="22"/>
                <w:szCs w:val="22"/>
              </w:rPr>
            </w:pPr>
            <w:r w:rsidRPr="00304660">
              <w:rPr>
                <w:b/>
                <w:sz w:val="22"/>
                <w:szCs w:val="22"/>
              </w:rPr>
              <w:t>Kaina, Eur (su PVM)</w:t>
            </w:r>
          </w:p>
        </w:tc>
      </w:tr>
      <w:tr w:rsidR="00A4791F" w:rsidRPr="00BE31BF" w14:paraId="6BDE5B9B" w14:textId="77777777" w:rsidTr="0030466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4E08B52" w14:textId="77777777" w:rsidR="00A4791F" w:rsidRPr="00304660" w:rsidRDefault="00A4791F" w:rsidP="003B2178">
            <w:pPr>
              <w:jc w:val="center"/>
              <w:rPr>
                <w:b/>
                <w:sz w:val="22"/>
                <w:szCs w:val="22"/>
              </w:rPr>
            </w:pPr>
            <w:r w:rsidRPr="00304660">
              <w:rPr>
                <w:b/>
                <w:sz w:val="22"/>
                <w:szCs w:val="22"/>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54D9020" w14:textId="77777777" w:rsidR="00A4791F" w:rsidRPr="00304660" w:rsidRDefault="00A4791F" w:rsidP="003B2178">
            <w:pPr>
              <w:jc w:val="center"/>
              <w:rPr>
                <w:b/>
                <w:sz w:val="22"/>
                <w:szCs w:val="22"/>
              </w:rPr>
            </w:pPr>
            <w:r w:rsidRPr="00304660">
              <w:rPr>
                <w:b/>
                <w:sz w:val="22"/>
                <w:szCs w:val="22"/>
              </w:rPr>
              <w:t>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B9ECC1B" w14:textId="77777777" w:rsidR="00A4791F" w:rsidRPr="00304660" w:rsidRDefault="00A4791F" w:rsidP="003B2178">
            <w:pPr>
              <w:jc w:val="center"/>
              <w:rPr>
                <w:b/>
                <w:sz w:val="22"/>
                <w:szCs w:val="22"/>
              </w:rPr>
            </w:pPr>
            <w:r w:rsidRPr="00304660">
              <w:rPr>
                <w:b/>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08EF4A" w14:textId="77777777" w:rsidR="00A4791F" w:rsidRPr="00304660" w:rsidRDefault="00A4791F" w:rsidP="003B2178">
            <w:pPr>
              <w:jc w:val="center"/>
              <w:rPr>
                <w:b/>
                <w:sz w:val="22"/>
                <w:szCs w:val="22"/>
              </w:rPr>
            </w:pPr>
            <w:r w:rsidRPr="00304660">
              <w:rPr>
                <w:b/>
                <w:sz w:val="22"/>
                <w:szCs w:val="22"/>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D0CEA8" w14:textId="77777777" w:rsidR="00A4791F" w:rsidRPr="00304660" w:rsidRDefault="00A4791F" w:rsidP="003B2178">
            <w:pPr>
              <w:jc w:val="center"/>
              <w:rPr>
                <w:b/>
                <w:sz w:val="22"/>
                <w:szCs w:val="22"/>
              </w:rPr>
            </w:pPr>
            <w:r w:rsidRPr="00304660">
              <w:rPr>
                <w:b/>
                <w:sz w:val="22"/>
                <w:szCs w:val="22"/>
              </w:rPr>
              <w:t>5</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8950F00" w14:textId="77777777" w:rsidR="00A4791F" w:rsidRPr="00304660" w:rsidRDefault="00A4791F" w:rsidP="003B2178">
            <w:pPr>
              <w:jc w:val="center"/>
              <w:rPr>
                <w:b/>
                <w:sz w:val="22"/>
                <w:szCs w:val="22"/>
              </w:rPr>
            </w:pPr>
            <w:r w:rsidRPr="00304660">
              <w:rPr>
                <w:b/>
                <w:sz w:val="22"/>
                <w:szCs w:val="22"/>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6D322A" w14:textId="77777777" w:rsidR="00A4791F" w:rsidRPr="00304660" w:rsidRDefault="00A4791F" w:rsidP="003B2178">
            <w:pPr>
              <w:jc w:val="center"/>
              <w:rPr>
                <w:b/>
                <w:sz w:val="22"/>
                <w:szCs w:val="22"/>
              </w:rPr>
            </w:pPr>
            <w:r w:rsidRPr="00304660">
              <w:rPr>
                <w:b/>
                <w:sz w:val="22"/>
                <w:szCs w:val="22"/>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D2A53D1" w14:textId="77777777" w:rsidR="00A4791F" w:rsidRPr="00304660" w:rsidRDefault="00A4791F" w:rsidP="003B2178">
            <w:pPr>
              <w:jc w:val="center"/>
              <w:rPr>
                <w:b/>
                <w:sz w:val="22"/>
                <w:szCs w:val="22"/>
              </w:rPr>
            </w:pPr>
            <w:r w:rsidRPr="00304660">
              <w:rPr>
                <w:b/>
                <w:sz w:val="22"/>
                <w:szCs w:val="22"/>
              </w:rPr>
              <w:t>8</w:t>
            </w:r>
          </w:p>
        </w:tc>
      </w:tr>
      <w:tr w:rsidR="00A4791F" w:rsidRPr="00BE31BF" w14:paraId="278D5E7B" w14:textId="77777777" w:rsidTr="00304660">
        <w:tc>
          <w:tcPr>
            <w:tcW w:w="674" w:type="dxa"/>
            <w:tcBorders>
              <w:top w:val="single" w:sz="4" w:space="0" w:color="auto"/>
              <w:left w:val="single" w:sz="4" w:space="0" w:color="auto"/>
              <w:bottom w:val="single" w:sz="4" w:space="0" w:color="auto"/>
              <w:right w:val="single" w:sz="4" w:space="0" w:color="auto"/>
            </w:tcBorders>
            <w:shd w:val="clear" w:color="auto" w:fill="auto"/>
          </w:tcPr>
          <w:p w14:paraId="4C6D2B9D" w14:textId="77777777" w:rsidR="00A4791F" w:rsidRPr="00304660" w:rsidRDefault="00A4791F" w:rsidP="003B2178">
            <w:pPr>
              <w:jc w:val="both"/>
              <w:rPr>
                <w:sz w:val="22"/>
                <w:szCs w:val="22"/>
              </w:rPr>
            </w:pPr>
            <w:r w:rsidRPr="00304660">
              <w:rPr>
                <w:sz w:val="22"/>
                <w:szCs w:val="22"/>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32F0BDE" w14:textId="4A669F7C" w:rsidR="00A4791F" w:rsidRPr="00304660" w:rsidRDefault="00304660" w:rsidP="003B2178">
            <w:pPr>
              <w:jc w:val="both"/>
              <w:rPr>
                <w:sz w:val="22"/>
                <w:szCs w:val="22"/>
              </w:rPr>
            </w:pPr>
            <w:r w:rsidRPr="00304660">
              <w:rPr>
                <w:bCs/>
                <w:sz w:val="22"/>
                <w:szCs w:val="22"/>
              </w:rPr>
              <w:t>Mokslinių tyrimų ir eksperimentinės plėtros konsultacijų paslaugos, reikalingos sukurti medicinos</w:t>
            </w:r>
            <w:r w:rsidRPr="00304660">
              <w:rPr>
                <w:b/>
                <w:sz w:val="22"/>
                <w:szCs w:val="22"/>
              </w:rPr>
              <w:t xml:space="preserve"> </w:t>
            </w:r>
            <w:r w:rsidRPr="00304660">
              <w:rPr>
                <w:bCs/>
                <w:sz w:val="22"/>
                <w:szCs w:val="22"/>
              </w:rPr>
              <w:t>prietaisą</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EE6F15C" w14:textId="77777777" w:rsidR="00A4791F" w:rsidRPr="00304660" w:rsidRDefault="00A4791F" w:rsidP="003B2178">
            <w:pPr>
              <w:jc w:val="both"/>
              <w:rPr>
                <w:sz w:val="22"/>
                <w:szCs w:val="22"/>
              </w:rPr>
            </w:pPr>
            <w:r w:rsidRPr="00304660">
              <w:rPr>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C60241" w14:textId="77777777" w:rsidR="00A4791F" w:rsidRPr="00304660" w:rsidRDefault="00304660" w:rsidP="003B2178">
            <w:pPr>
              <w:jc w:val="both"/>
              <w:rPr>
                <w:sz w:val="22"/>
                <w:szCs w:val="22"/>
              </w:rPr>
            </w:pPr>
            <w:r w:rsidRPr="00304660">
              <w:rPr>
                <w:sz w:val="22"/>
                <w:szCs w:val="22"/>
              </w:rPr>
              <w:t>Paslaugų paketas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515B6A" w14:textId="77777777" w:rsidR="00A4791F" w:rsidRPr="00304660" w:rsidRDefault="00A4791F" w:rsidP="003B2178">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32CEF9D" w14:textId="77777777" w:rsidR="00A4791F" w:rsidRPr="00304660" w:rsidRDefault="00A4791F" w:rsidP="003B2178">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F12869" w14:textId="77777777" w:rsidR="00A4791F" w:rsidRPr="00304660" w:rsidRDefault="00A4791F" w:rsidP="003B2178">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7A81DD6" w14:textId="77777777" w:rsidR="00A4791F" w:rsidRPr="00304660" w:rsidRDefault="00A4791F" w:rsidP="003B2178">
            <w:pPr>
              <w:jc w:val="both"/>
              <w:rPr>
                <w:sz w:val="22"/>
                <w:szCs w:val="22"/>
              </w:rPr>
            </w:pPr>
          </w:p>
        </w:tc>
      </w:tr>
      <w:tr w:rsidR="00A1713F" w:rsidRPr="00BE31BF" w14:paraId="7BAED21E"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3238E3C8" w14:textId="39A5034C" w:rsidR="00A1713F" w:rsidRPr="00304660" w:rsidRDefault="00A1713F" w:rsidP="00A1713F">
            <w:pPr>
              <w:jc w:val="both"/>
              <w:rPr>
                <w:sz w:val="22"/>
                <w:szCs w:val="22"/>
              </w:rPr>
            </w:pPr>
            <w:r>
              <w:rPr>
                <w:sz w:val="22"/>
                <w:szCs w:val="22"/>
              </w:rPr>
              <w:t>1.1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B872DEC" w14:textId="165368D1" w:rsidR="00A1713F" w:rsidRPr="00304660" w:rsidRDefault="00A1713F" w:rsidP="00A1713F">
            <w:pPr>
              <w:jc w:val="both"/>
              <w:rPr>
                <w:bCs/>
                <w:sz w:val="22"/>
                <w:szCs w:val="22"/>
              </w:rPr>
            </w:pPr>
            <w:r w:rsidRPr="00A1713F">
              <w:rPr>
                <w:bCs/>
                <w:sz w:val="22"/>
                <w:szCs w:val="22"/>
              </w:rPr>
              <w:t xml:space="preserve">Tikslios kuriamo produkto klasės pagal ES taikomą reguliaciją nustatymas. </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BF98E67"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8CCD3"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369876"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883D098"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E61602"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CE72CCE" w14:textId="77777777" w:rsidR="00A1713F" w:rsidRPr="00304660" w:rsidRDefault="00A1713F" w:rsidP="00A1713F">
            <w:pPr>
              <w:jc w:val="both"/>
              <w:rPr>
                <w:sz w:val="22"/>
                <w:szCs w:val="22"/>
              </w:rPr>
            </w:pPr>
          </w:p>
        </w:tc>
      </w:tr>
      <w:tr w:rsidR="00A1713F" w:rsidRPr="00BE31BF" w14:paraId="6A73990F"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7CBFCFB1" w14:textId="5784AA80" w:rsidR="00A1713F" w:rsidRPr="00304660" w:rsidRDefault="00A1713F" w:rsidP="00A1713F">
            <w:pPr>
              <w:jc w:val="both"/>
              <w:rPr>
                <w:sz w:val="22"/>
                <w:szCs w:val="22"/>
              </w:rPr>
            </w:pPr>
            <w:r>
              <w:rPr>
                <w:sz w:val="22"/>
                <w:szCs w:val="22"/>
              </w:rPr>
              <w:t>1.2</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58FB0CF" w14:textId="2A39E27E" w:rsidR="00A1713F" w:rsidRPr="00304660" w:rsidRDefault="00A1713F" w:rsidP="00A1713F">
            <w:pPr>
              <w:jc w:val="both"/>
              <w:rPr>
                <w:bCs/>
                <w:sz w:val="22"/>
                <w:szCs w:val="22"/>
              </w:rPr>
            </w:pPr>
            <w:r w:rsidRPr="00A1713F">
              <w:rPr>
                <w:bCs/>
                <w:sz w:val="22"/>
                <w:szCs w:val="22"/>
              </w:rPr>
              <w:t>Kuriamam medicinos prietaisui taikomų techninių standartų nustatymas, standartų ir jų reikalavimų sąrašo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47EEA9C"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FB54B7"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EDB57C"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586169"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9DF3A6"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9926D6" w14:textId="77777777" w:rsidR="00A1713F" w:rsidRPr="00304660" w:rsidRDefault="00A1713F" w:rsidP="00A1713F">
            <w:pPr>
              <w:jc w:val="both"/>
              <w:rPr>
                <w:sz w:val="22"/>
                <w:szCs w:val="22"/>
              </w:rPr>
            </w:pPr>
          </w:p>
        </w:tc>
      </w:tr>
      <w:tr w:rsidR="00A1713F" w:rsidRPr="00BE31BF" w14:paraId="656B8441"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6FC3D2ED" w14:textId="0E1B7773" w:rsidR="00A1713F" w:rsidRPr="00304660" w:rsidRDefault="00A1713F" w:rsidP="00A1713F">
            <w:pPr>
              <w:jc w:val="both"/>
              <w:rPr>
                <w:sz w:val="22"/>
                <w:szCs w:val="22"/>
              </w:rPr>
            </w:pPr>
            <w:r>
              <w:rPr>
                <w:sz w:val="22"/>
                <w:szCs w:val="22"/>
              </w:rPr>
              <w:lastRenderedPageBreak/>
              <w:t>1.3</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67FBF50" w14:textId="77C6AF2E" w:rsidR="00A1713F" w:rsidRPr="00304660" w:rsidRDefault="00A1713F" w:rsidP="00A1713F">
            <w:pPr>
              <w:jc w:val="both"/>
              <w:rPr>
                <w:bCs/>
                <w:sz w:val="22"/>
                <w:szCs w:val="22"/>
              </w:rPr>
            </w:pPr>
            <w:r w:rsidRPr="00A1713F">
              <w:rPr>
                <w:bCs/>
                <w:sz w:val="22"/>
                <w:szCs w:val="22"/>
              </w:rPr>
              <w:t xml:space="preserve">Kuriamo medicinos prietaiso vartotojo reikalavimų specifikacijos (angl. User </w:t>
            </w:r>
            <w:proofErr w:type="spellStart"/>
            <w:r w:rsidRPr="00A1713F">
              <w:rPr>
                <w:bCs/>
                <w:sz w:val="22"/>
                <w:szCs w:val="22"/>
              </w:rPr>
              <w:t>Requirements</w:t>
            </w:r>
            <w:proofErr w:type="spellEnd"/>
            <w:r w:rsidRPr="00A1713F">
              <w:rPr>
                <w:bCs/>
                <w:sz w:val="22"/>
                <w:szCs w:val="22"/>
              </w:rPr>
              <w:t xml:space="preserve"> </w:t>
            </w:r>
            <w:proofErr w:type="spellStart"/>
            <w:r w:rsidRPr="00A1713F">
              <w:rPr>
                <w:bCs/>
                <w:sz w:val="22"/>
                <w:szCs w:val="22"/>
              </w:rPr>
              <w:t>Specification</w:t>
            </w:r>
            <w:proofErr w:type="spellEnd"/>
            <w:r w:rsidRPr="00A1713F">
              <w:rPr>
                <w:bCs/>
                <w:sz w:val="22"/>
                <w:szCs w:val="22"/>
              </w:rPr>
              <w:t>) parengimas ir suderinimas.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DDB4B96"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EF8611"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F72C72"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870C4F8"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41105F"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01DE1C9" w14:textId="77777777" w:rsidR="00A1713F" w:rsidRPr="00304660" w:rsidRDefault="00A1713F" w:rsidP="00A1713F">
            <w:pPr>
              <w:jc w:val="both"/>
              <w:rPr>
                <w:sz w:val="22"/>
                <w:szCs w:val="22"/>
              </w:rPr>
            </w:pPr>
          </w:p>
        </w:tc>
      </w:tr>
      <w:tr w:rsidR="00A1713F" w:rsidRPr="00BE31BF" w14:paraId="1EC1FE74"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68BDA035" w14:textId="037F08B1" w:rsidR="00A1713F" w:rsidRPr="00304660" w:rsidRDefault="00A1713F" w:rsidP="00A1713F">
            <w:pPr>
              <w:jc w:val="both"/>
              <w:rPr>
                <w:sz w:val="22"/>
                <w:szCs w:val="22"/>
              </w:rPr>
            </w:pPr>
            <w:r>
              <w:rPr>
                <w:sz w:val="22"/>
                <w:szCs w:val="22"/>
              </w:rPr>
              <w:t>1.4</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DB7EEFD" w14:textId="10AE96D0" w:rsidR="00A1713F" w:rsidRPr="00304660" w:rsidRDefault="00A1713F" w:rsidP="00A1713F">
            <w:pPr>
              <w:jc w:val="both"/>
              <w:rPr>
                <w:bCs/>
                <w:sz w:val="22"/>
                <w:szCs w:val="22"/>
              </w:rPr>
            </w:pPr>
            <w:r w:rsidRPr="00A1713F">
              <w:rPr>
                <w:bCs/>
                <w:sz w:val="22"/>
                <w:szCs w:val="22"/>
              </w:rPr>
              <w:t xml:space="preserve">Kuriamo medicinos prietaiso kūrimo, gamybos, tyrimų ir testavimo, </w:t>
            </w:r>
            <w:proofErr w:type="spellStart"/>
            <w:r w:rsidRPr="00A1713F">
              <w:rPr>
                <w:bCs/>
                <w:sz w:val="22"/>
                <w:szCs w:val="22"/>
              </w:rPr>
              <w:t>validavimo</w:t>
            </w:r>
            <w:proofErr w:type="spellEnd"/>
            <w:r w:rsidRPr="00A1713F">
              <w:rPr>
                <w:bCs/>
                <w:sz w:val="22"/>
                <w:szCs w:val="22"/>
              </w:rPr>
              <w:t xml:space="preserve"> procedūrų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45842AB"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25D08"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B7DD9E"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BDA47B"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5BD15B"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57B859E" w14:textId="77777777" w:rsidR="00A1713F" w:rsidRPr="00304660" w:rsidRDefault="00A1713F" w:rsidP="00A1713F">
            <w:pPr>
              <w:jc w:val="both"/>
              <w:rPr>
                <w:sz w:val="22"/>
                <w:szCs w:val="22"/>
              </w:rPr>
            </w:pPr>
          </w:p>
        </w:tc>
      </w:tr>
      <w:tr w:rsidR="00A1713F" w:rsidRPr="00BE31BF" w14:paraId="60C662B7"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134B6BF4" w14:textId="509B005B" w:rsidR="00A1713F" w:rsidRPr="00304660" w:rsidRDefault="00A1713F" w:rsidP="00A1713F">
            <w:pPr>
              <w:jc w:val="both"/>
              <w:rPr>
                <w:sz w:val="22"/>
                <w:szCs w:val="22"/>
              </w:rPr>
            </w:pPr>
            <w:r>
              <w:rPr>
                <w:sz w:val="22"/>
                <w:szCs w:val="22"/>
              </w:rPr>
              <w:t>1.5</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F7931E0" w14:textId="2E18253B" w:rsidR="00A1713F" w:rsidRPr="00304660" w:rsidRDefault="00A1713F" w:rsidP="00A1713F">
            <w:pPr>
              <w:jc w:val="both"/>
              <w:rPr>
                <w:bCs/>
                <w:sz w:val="22"/>
                <w:szCs w:val="22"/>
              </w:rPr>
            </w:pPr>
            <w:r w:rsidRPr="00A1713F">
              <w:rPr>
                <w:bCs/>
                <w:sz w:val="22"/>
                <w:szCs w:val="22"/>
              </w:rPr>
              <w:t xml:space="preserve">Kuriamo medicinos prietaiso </w:t>
            </w:r>
            <w:proofErr w:type="spellStart"/>
            <w:r w:rsidRPr="00A1713F">
              <w:rPr>
                <w:bCs/>
                <w:sz w:val="22"/>
                <w:szCs w:val="22"/>
              </w:rPr>
              <w:t>validavimo</w:t>
            </w:r>
            <w:proofErr w:type="spellEnd"/>
            <w:r w:rsidRPr="00A1713F">
              <w:rPr>
                <w:bCs/>
                <w:sz w:val="22"/>
                <w:szCs w:val="22"/>
              </w:rPr>
              <w:t xml:space="preserve"> plano bei procedūrų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77B4E17"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6FC1E3"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6E1321"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E0C7E2"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60FC59"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8BDB49B" w14:textId="77777777" w:rsidR="00A1713F" w:rsidRPr="00304660" w:rsidRDefault="00A1713F" w:rsidP="00A1713F">
            <w:pPr>
              <w:jc w:val="both"/>
              <w:rPr>
                <w:sz w:val="22"/>
                <w:szCs w:val="22"/>
              </w:rPr>
            </w:pPr>
          </w:p>
        </w:tc>
      </w:tr>
      <w:tr w:rsidR="00A1713F" w:rsidRPr="00BE31BF" w14:paraId="72F11F43"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35C60077" w14:textId="68221A93" w:rsidR="00A1713F" w:rsidRPr="00304660" w:rsidRDefault="00A1713F" w:rsidP="00A1713F">
            <w:pPr>
              <w:jc w:val="both"/>
              <w:rPr>
                <w:sz w:val="22"/>
                <w:szCs w:val="22"/>
              </w:rPr>
            </w:pPr>
            <w:r>
              <w:rPr>
                <w:sz w:val="22"/>
                <w:szCs w:val="22"/>
              </w:rPr>
              <w:t>1.6</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80CA3FC" w14:textId="486060E7" w:rsidR="00A1713F" w:rsidRPr="00304660" w:rsidRDefault="00A1713F" w:rsidP="00A1713F">
            <w:pPr>
              <w:jc w:val="both"/>
              <w:rPr>
                <w:bCs/>
                <w:sz w:val="22"/>
                <w:szCs w:val="22"/>
              </w:rPr>
            </w:pPr>
            <w:r w:rsidRPr="00A1713F">
              <w:rPr>
                <w:bCs/>
                <w:sz w:val="22"/>
                <w:szCs w:val="22"/>
              </w:rPr>
              <w:t xml:space="preserve">Kuriamo medicinos prietaiso tinkamumo naudoti studijos (angl. </w:t>
            </w:r>
            <w:proofErr w:type="spellStart"/>
            <w:r w:rsidRPr="00A1713F">
              <w:rPr>
                <w:bCs/>
                <w:sz w:val="22"/>
                <w:szCs w:val="22"/>
              </w:rPr>
              <w:t>usability</w:t>
            </w:r>
            <w:proofErr w:type="spellEnd"/>
            <w:r w:rsidRPr="00A1713F">
              <w:rPr>
                <w:bCs/>
                <w:sz w:val="22"/>
                <w:szCs w:val="22"/>
              </w:rPr>
              <w:t xml:space="preserve"> </w:t>
            </w:r>
            <w:proofErr w:type="spellStart"/>
            <w:r w:rsidRPr="00A1713F">
              <w:rPr>
                <w:bCs/>
                <w:sz w:val="22"/>
                <w:szCs w:val="22"/>
              </w:rPr>
              <w:t>study</w:t>
            </w:r>
            <w:proofErr w:type="spellEnd"/>
            <w:r w:rsidRPr="00A1713F">
              <w:rPr>
                <w:bCs/>
                <w:sz w:val="22"/>
                <w:szCs w:val="22"/>
              </w:rPr>
              <w:t>) atlikimas ir jos ataskaitos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7FBAA59"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C31430"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EA58F2"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2F7C9"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C89284"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7A9AA24" w14:textId="77777777" w:rsidR="00A1713F" w:rsidRPr="00304660" w:rsidRDefault="00A1713F" w:rsidP="00A1713F">
            <w:pPr>
              <w:jc w:val="both"/>
              <w:rPr>
                <w:sz w:val="22"/>
                <w:szCs w:val="22"/>
              </w:rPr>
            </w:pPr>
          </w:p>
        </w:tc>
      </w:tr>
      <w:tr w:rsidR="00A1713F" w:rsidRPr="00BE31BF" w14:paraId="797A78E2"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274934AB" w14:textId="7C99948B" w:rsidR="00A1713F" w:rsidRPr="00304660" w:rsidRDefault="00A1713F" w:rsidP="00A1713F">
            <w:pPr>
              <w:jc w:val="both"/>
              <w:rPr>
                <w:sz w:val="22"/>
                <w:szCs w:val="22"/>
              </w:rPr>
            </w:pPr>
            <w:r>
              <w:rPr>
                <w:sz w:val="22"/>
                <w:szCs w:val="22"/>
              </w:rPr>
              <w:t>1.7</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E764A2E" w14:textId="7185FD17" w:rsidR="00A1713F" w:rsidRPr="00304660" w:rsidRDefault="00A1713F" w:rsidP="00A1713F">
            <w:pPr>
              <w:jc w:val="both"/>
              <w:rPr>
                <w:bCs/>
                <w:sz w:val="22"/>
                <w:szCs w:val="22"/>
              </w:rPr>
            </w:pPr>
            <w:r w:rsidRPr="00A1713F">
              <w:rPr>
                <w:bCs/>
                <w:sz w:val="22"/>
                <w:szCs w:val="22"/>
              </w:rPr>
              <w:t>Tarpinių rekomendacijų, dėl  medicinos prietaiso tobulinimo jo kūrimo metu, parengimas ir  pateikimas (atitinkamais medicinos prietaiso kūrimo etapais, ne rečiau nei kas 3 mėn.).</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B089A2E"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FBDE2"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F48BE1"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2A6E51F"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B09A72"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D21EC7E" w14:textId="77777777" w:rsidR="00A1713F" w:rsidRPr="00304660" w:rsidRDefault="00A1713F" w:rsidP="00A1713F">
            <w:pPr>
              <w:jc w:val="both"/>
              <w:rPr>
                <w:sz w:val="22"/>
                <w:szCs w:val="22"/>
              </w:rPr>
            </w:pPr>
          </w:p>
        </w:tc>
      </w:tr>
      <w:tr w:rsidR="00A1713F" w:rsidRPr="00BE31BF" w14:paraId="31173558"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6A7C7182" w14:textId="03C0267F" w:rsidR="00A1713F" w:rsidRPr="00304660" w:rsidRDefault="00A1713F" w:rsidP="00A1713F">
            <w:pPr>
              <w:jc w:val="both"/>
              <w:rPr>
                <w:sz w:val="22"/>
                <w:szCs w:val="22"/>
              </w:rPr>
            </w:pPr>
            <w:r>
              <w:rPr>
                <w:sz w:val="22"/>
                <w:szCs w:val="22"/>
              </w:rPr>
              <w:t>1.8</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31B685C" w14:textId="15BB414C" w:rsidR="00A1713F" w:rsidRPr="00304660" w:rsidRDefault="00A1713F" w:rsidP="00A1713F">
            <w:pPr>
              <w:jc w:val="both"/>
              <w:rPr>
                <w:bCs/>
                <w:sz w:val="22"/>
                <w:szCs w:val="22"/>
              </w:rPr>
            </w:pPr>
            <w:r w:rsidRPr="00A1713F">
              <w:rPr>
                <w:bCs/>
                <w:sz w:val="22"/>
                <w:szCs w:val="22"/>
              </w:rPr>
              <w:t>Kuriamo medicinos prietaiso validacijos atlikimas ir validacijos ataskaitos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D7F6CFD"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4D809"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60BEF7"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8AE092"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62EE2"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AD178E1" w14:textId="77777777" w:rsidR="00A1713F" w:rsidRPr="00304660" w:rsidRDefault="00A1713F" w:rsidP="00A1713F">
            <w:pPr>
              <w:jc w:val="both"/>
              <w:rPr>
                <w:sz w:val="22"/>
                <w:szCs w:val="22"/>
              </w:rPr>
            </w:pPr>
          </w:p>
        </w:tc>
      </w:tr>
      <w:tr w:rsidR="00A1713F" w:rsidRPr="00BE31BF" w14:paraId="549238C8" w14:textId="77777777" w:rsidTr="00436DCA">
        <w:tc>
          <w:tcPr>
            <w:tcW w:w="674" w:type="dxa"/>
            <w:tcBorders>
              <w:top w:val="single" w:sz="4" w:space="0" w:color="auto"/>
              <w:left w:val="single" w:sz="4" w:space="0" w:color="auto"/>
              <w:bottom w:val="single" w:sz="4" w:space="0" w:color="auto"/>
              <w:right w:val="single" w:sz="4" w:space="0" w:color="auto"/>
            </w:tcBorders>
            <w:shd w:val="clear" w:color="auto" w:fill="auto"/>
          </w:tcPr>
          <w:p w14:paraId="62663022" w14:textId="4ADD8071" w:rsidR="00A1713F" w:rsidRPr="00304660" w:rsidRDefault="00A1713F" w:rsidP="00A1713F">
            <w:pPr>
              <w:jc w:val="both"/>
              <w:rPr>
                <w:sz w:val="22"/>
                <w:szCs w:val="22"/>
              </w:rPr>
            </w:pPr>
            <w:r>
              <w:rPr>
                <w:sz w:val="22"/>
                <w:szCs w:val="22"/>
              </w:rPr>
              <w:t>1.9</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55166EA" w14:textId="2D5C8DD4" w:rsidR="00A1713F" w:rsidRPr="00304660" w:rsidRDefault="00A1713F" w:rsidP="00A1713F">
            <w:pPr>
              <w:jc w:val="both"/>
              <w:rPr>
                <w:bCs/>
                <w:sz w:val="22"/>
                <w:szCs w:val="22"/>
              </w:rPr>
            </w:pPr>
            <w:r w:rsidRPr="00A1713F">
              <w:rPr>
                <w:bCs/>
                <w:sz w:val="22"/>
                <w:szCs w:val="22"/>
              </w:rPr>
              <w:t xml:space="preserve">Rekomendacijų kuriamo medicinos prietaiso tobulinimui parengimas bei jo tolimesnio vystymo plano (angl. </w:t>
            </w:r>
            <w:proofErr w:type="spellStart"/>
            <w:r w:rsidRPr="00A1713F">
              <w:rPr>
                <w:bCs/>
                <w:sz w:val="22"/>
                <w:szCs w:val="22"/>
              </w:rPr>
              <w:t>roadmap</w:t>
            </w:r>
            <w:proofErr w:type="spellEnd"/>
            <w:r w:rsidRPr="00A1713F">
              <w:rPr>
                <w:bCs/>
                <w:sz w:val="22"/>
                <w:szCs w:val="22"/>
              </w:rPr>
              <w:t xml:space="preserve">) iki rinkai </w:t>
            </w:r>
            <w:r w:rsidRPr="00A1713F">
              <w:rPr>
                <w:bCs/>
                <w:sz w:val="22"/>
                <w:szCs w:val="22"/>
              </w:rPr>
              <w:lastRenderedPageBreak/>
              <w:t>tinkamo produkto, parengimas.</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EE5DB54"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1BE175"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52B56"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E7C3006"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4B2F59"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86422A8" w14:textId="77777777" w:rsidR="00A1713F" w:rsidRPr="00304660" w:rsidRDefault="00A1713F" w:rsidP="00A1713F">
            <w:pPr>
              <w:jc w:val="both"/>
              <w:rPr>
                <w:sz w:val="22"/>
                <w:szCs w:val="22"/>
              </w:rPr>
            </w:pPr>
          </w:p>
        </w:tc>
      </w:tr>
      <w:tr w:rsidR="00A1713F" w:rsidRPr="00BE31BF" w14:paraId="595D73FD" w14:textId="77777777" w:rsidTr="00304660">
        <w:tc>
          <w:tcPr>
            <w:tcW w:w="674" w:type="dxa"/>
            <w:tcBorders>
              <w:top w:val="single" w:sz="4" w:space="0" w:color="auto"/>
              <w:left w:val="single" w:sz="4" w:space="0" w:color="auto"/>
              <w:bottom w:val="single" w:sz="4" w:space="0" w:color="auto"/>
              <w:right w:val="single" w:sz="4" w:space="0" w:color="auto"/>
            </w:tcBorders>
            <w:shd w:val="clear" w:color="auto" w:fill="auto"/>
          </w:tcPr>
          <w:p w14:paraId="188A9DE6" w14:textId="12A85F1F" w:rsidR="00A1713F" w:rsidRPr="00304660" w:rsidRDefault="00A1713F" w:rsidP="00A1713F">
            <w:pPr>
              <w:jc w:val="both"/>
              <w:rPr>
                <w:sz w:val="22"/>
                <w:szCs w:val="22"/>
              </w:rPr>
            </w:pPr>
            <w:r>
              <w:rPr>
                <w:sz w:val="22"/>
                <w:szCs w:val="22"/>
              </w:rPr>
              <w:t>1.10</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8D8499D" w14:textId="38E36F1C" w:rsidR="00A1713F" w:rsidRPr="00304660" w:rsidRDefault="00A1713F" w:rsidP="00A1713F">
            <w:pPr>
              <w:jc w:val="both"/>
              <w:rPr>
                <w:bCs/>
                <w:sz w:val="22"/>
                <w:szCs w:val="22"/>
              </w:rPr>
            </w:pPr>
            <w:r w:rsidRPr="00A1713F">
              <w:rPr>
                <w:bCs/>
                <w:sz w:val="22"/>
                <w:szCs w:val="22"/>
              </w:rPr>
              <w:t xml:space="preserve">Kuriamam medicinos prietaisui reikalingos dokumentacijos sąrašo ir dokumentacijos medžio (kad prietaisas ateityje galėtų atitikti EU 2017/745 reikalavimus), CE techninio failo dokumentacijos medžio parengimas. Procedūrų projektų parengimas: kūrimo, gamybos, kokybės užtikrinimo procedūros.  </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C8CC355" w14:textId="77777777" w:rsidR="00A1713F" w:rsidRPr="00304660" w:rsidRDefault="00A1713F" w:rsidP="00A1713F">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2E6FAA" w14:textId="77777777" w:rsidR="00A1713F" w:rsidRPr="00304660" w:rsidRDefault="00A1713F" w:rsidP="00A1713F">
            <w:pPr>
              <w:jc w:val="both"/>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7EBA27" w14:textId="77777777" w:rsidR="00A1713F" w:rsidRPr="00304660" w:rsidRDefault="00A1713F" w:rsidP="00A1713F">
            <w:pPr>
              <w:jc w:val="both"/>
              <w:rPr>
                <w:sz w:val="22"/>
                <w:szCs w:val="22"/>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B84B81" w14:textId="77777777" w:rsidR="00A1713F" w:rsidRPr="00304660" w:rsidRDefault="00A1713F" w:rsidP="00A1713F">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354576"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2B6C983" w14:textId="77777777" w:rsidR="00A1713F" w:rsidRPr="00304660" w:rsidRDefault="00A1713F" w:rsidP="00A1713F">
            <w:pPr>
              <w:jc w:val="both"/>
              <w:rPr>
                <w:sz w:val="22"/>
                <w:szCs w:val="22"/>
              </w:rPr>
            </w:pPr>
          </w:p>
        </w:tc>
      </w:tr>
      <w:tr w:rsidR="00A1713F" w:rsidRPr="00BE31BF" w14:paraId="6FDC0D3B" w14:textId="77777777" w:rsidTr="003B2178">
        <w:tc>
          <w:tcPr>
            <w:tcW w:w="674" w:type="dxa"/>
            <w:tcBorders>
              <w:top w:val="single" w:sz="4" w:space="0" w:color="auto"/>
              <w:left w:val="single" w:sz="4" w:space="0" w:color="auto"/>
              <w:bottom w:val="single" w:sz="4" w:space="0" w:color="auto"/>
              <w:right w:val="single" w:sz="4" w:space="0" w:color="auto"/>
            </w:tcBorders>
            <w:shd w:val="clear" w:color="auto" w:fill="auto"/>
          </w:tcPr>
          <w:p w14:paraId="756E4FF3" w14:textId="77777777" w:rsidR="00A1713F" w:rsidRPr="00304660" w:rsidRDefault="00A1713F" w:rsidP="00A1713F">
            <w:pPr>
              <w:jc w:val="both"/>
              <w:rPr>
                <w:sz w:val="22"/>
                <w:szCs w:val="22"/>
              </w:rPr>
            </w:pPr>
          </w:p>
        </w:tc>
        <w:tc>
          <w:tcPr>
            <w:tcW w:w="1983" w:type="dxa"/>
            <w:tcBorders>
              <w:top w:val="single" w:sz="4" w:space="0" w:color="auto"/>
              <w:left w:val="single" w:sz="4" w:space="0" w:color="auto"/>
              <w:bottom w:val="single" w:sz="4" w:space="0" w:color="auto"/>
              <w:right w:val="nil"/>
            </w:tcBorders>
            <w:shd w:val="clear" w:color="auto" w:fill="auto"/>
          </w:tcPr>
          <w:p w14:paraId="23FE111E" w14:textId="77777777" w:rsidR="00A1713F" w:rsidRPr="00304660" w:rsidRDefault="00A1713F" w:rsidP="00A1713F">
            <w:pPr>
              <w:jc w:val="both"/>
              <w:rPr>
                <w:sz w:val="22"/>
                <w:szCs w:val="22"/>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4E37EB1" w14:textId="77777777" w:rsidR="00A1713F" w:rsidRPr="00304660" w:rsidRDefault="00A1713F" w:rsidP="00A1713F">
            <w:pPr>
              <w:jc w:val="center"/>
              <w:rPr>
                <w:sz w:val="22"/>
                <w:szCs w:val="22"/>
              </w:rPr>
            </w:pPr>
            <w:r w:rsidRPr="00304660">
              <w:rPr>
                <w:sz w:val="22"/>
                <w:szCs w:val="22"/>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80417E" w14:textId="77777777" w:rsidR="00A1713F" w:rsidRPr="00304660" w:rsidRDefault="00A1713F" w:rsidP="00A1713F">
            <w:pPr>
              <w:jc w:val="both"/>
              <w:rPr>
                <w:sz w:val="22"/>
                <w:szCs w:val="22"/>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15D358D" w14:textId="77777777" w:rsidR="00A1713F" w:rsidRPr="00304660" w:rsidRDefault="00A1713F" w:rsidP="00A1713F">
            <w:pPr>
              <w:jc w:val="both"/>
              <w:rPr>
                <w:sz w:val="22"/>
                <w:szCs w:val="22"/>
              </w:rPr>
            </w:pPr>
          </w:p>
        </w:tc>
      </w:tr>
    </w:tbl>
    <w:p w14:paraId="67F47450" w14:textId="77777777" w:rsidR="00A4791F" w:rsidRDefault="00A4791F" w:rsidP="00A4791F">
      <w:pPr>
        <w:ind w:firstLine="720"/>
        <w:jc w:val="both"/>
        <w:rPr>
          <w:szCs w:val="24"/>
        </w:rPr>
      </w:pPr>
    </w:p>
    <w:p w14:paraId="7E78EF63" w14:textId="77777777" w:rsidR="00A1713F" w:rsidRDefault="00A1713F" w:rsidP="00A4791F">
      <w:pPr>
        <w:ind w:firstLine="720"/>
        <w:jc w:val="both"/>
        <w:rPr>
          <w:szCs w:val="24"/>
        </w:rPr>
      </w:pPr>
    </w:p>
    <w:p w14:paraId="7CCDA331" w14:textId="77777777" w:rsidR="00A1713F" w:rsidRDefault="00A1713F" w:rsidP="00A4791F">
      <w:pPr>
        <w:ind w:firstLine="720"/>
        <w:jc w:val="both"/>
        <w:rPr>
          <w:szCs w:val="24"/>
        </w:rPr>
      </w:pPr>
    </w:p>
    <w:p w14:paraId="61921EFB" w14:textId="77777777" w:rsidR="00A1713F" w:rsidRPr="00BE31BF" w:rsidRDefault="00A1713F" w:rsidP="00A4791F">
      <w:pPr>
        <w:ind w:firstLine="720"/>
        <w:jc w:val="both"/>
        <w:rPr>
          <w:szCs w:val="24"/>
        </w:rPr>
      </w:pPr>
    </w:p>
    <w:p w14:paraId="281F0B3D" w14:textId="77777777" w:rsidR="00A4791F" w:rsidRPr="00BE31BF" w:rsidRDefault="00A4791F" w:rsidP="00A4791F">
      <w:pPr>
        <w:ind w:firstLine="720"/>
        <w:jc w:val="both"/>
        <w:rPr>
          <w:szCs w:val="24"/>
        </w:rPr>
      </w:pPr>
      <w:r w:rsidRPr="00BE31BF">
        <w:rPr>
          <w:szCs w:val="24"/>
        </w:rPr>
        <w:t xml:space="preserve">Siūlomos </w:t>
      </w:r>
      <w:r w:rsidR="00BE31BF" w:rsidRPr="00BE31BF">
        <w:rPr>
          <w:szCs w:val="24"/>
        </w:rPr>
        <w:t>paslaugos</w:t>
      </w:r>
      <w:r w:rsidRPr="00BE31BF">
        <w:rPr>
          <w:szCs w:val="24"/>
        </w:rPr>
        <w:t xml:space="preserve"> visiškai atitinka pirkimo dokumentuose nurodytus reikalavimus ir jų savybės tokios</w:t>
      </w:r>
      <w:r w:rsidR="00BE31BF" w:rsidRPr="00BE31BF">
        <w:rPr>
          <w:szCs w:val="24"/>
        </w:rPr>
        <w:t>, kokios aprašytos, kartu su pasiūlymu pateiktuose dokumentuose.</w:t>
      </w:r>
    </w:p>
    <w:p w14:paraId="49FEE566" w14:textId="77777777" w:rsidR="00A4791F" w:rsidRDefault="00A4791F" w:rsidP="00A4791F">
      <w:pPr>
        <w:jc w:val="both"/>
        <w:rPr>
          <w:szCs w:val="24"/>
        </w:rPr>
      </w:pPr>
    </w:p>
    <w:p w14:paraId="52B34369" w14:textId="77777777" w:rsidR="00304660" w:rsidRPr="00BE31BF" w:rsidRDefault="00304660" w:rsidP="00A4791F">
      <w:pPr>
        <w:jc w:val="both"/>
        <w:rPr>
          <w:szCs w:val="24"/>
        </w:rPr>
      </w:pPr>
    </w:p>
    <w:p w14:paraId="422DE651" w14:textId="77777777" w:rsidR="00A4791F" w:rsidRPr="004D2494" w:rsidRDefault="00A4791F" w:rsidP="00A4791F">
      <w:pPr>
        <w:jc w:val="both"/>
        <w:rPr>
          <w:szCs w:val="24"/>
          <w:highlight w:val="yellow"/>
        </w:rPr>
      </w:pPr>
    </w:p>
    <w:p w14:paraId="75E97CBA" w14:textId="77777777" w:rsidR="00910223" w:rsidRDefault="00910223">
      <w:pPr>
        <w:rPr>
          <w:szCs w:val="24"/>
        </w:rPr>
      </w:pPr>
      <w:r>
        <w:rPr>
          <w:szCs w:val="24"/>
        </w:rPr>
        <w:br w:type="page"/>
      </w:r>
    </w:p>
    <w:p w14:paraId="1962DA78" w14:textId="77777777" w:rsidR="00910223" w:rsidRDefault="00910223" w:rsidP="00A4791F">
      <w:pPr>
        <w:ind w:firstLine="720"/>
        <w:jc w:val="both"/>
        <w:rPr>
          <w:szCs w:val="24"/>
        </w:rPr>
      </w:pPr>
    </w:p>
    <w:p w14:paraId="0063DA7B" w14:textId="77777777" w:rsidR="00A4791F" w:rsidRPr="00BE31BF" w:rsidRDefault="00A4791F" w:rsidP="00A4791F">
      <w:pPr>
        <w:ind w:firstLine="720"/>
        <w:jc w:val="both"/>
        <w:rPr>
          <w:szCs w:val="24"/>
        </w:rPr>
      </w:pPr>
      <w:r w:rsidRPr="00BE31BF">
        <w:rPr>
          <w:szCs w:val="24"/>
        </w:rPr>
        <w:t>Kartu su pasiūlymu pateikiami šie dokumentai:</w:t>
      </w:r>
    </w:p>
    <w:p w14:paraId="11C14C98" w14:textId="77777777" w:rsidR="00A4791F" w:rsidRPr="00BE31BF" w:rsidRDefault="00A4791F" w:rsidP="00A4791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843"/>
      </w:tblGrid>
      <w:tr w:rsidR="00A4791F" w:rsidRPr="00BE31BF" w14:paraId="55701367" w14:textId="77777777" w:rsidTr="00BE31BF">
        <w:tc>
          <w:tcPr>
            <w:tcW w:w="675" w:type="dxa"/>
          </w:tcPr>
          <w:p w14:paraId="3FA427A1" w14:textId="77777777" w:rsidR="00A4791F" w:rsidRPr="00BE31BF" w:rsidRDefault="00A4791F" w:rsidP="003B2178">
            <w:pPr>
              <w:jc w:val="center"/>
              <w:rPr>
                <w:szCs w:val="24"/>
              </w:rPr>
            </w:pPr>
            <w:r w:rsidRPr="00BE31BF">
              <w:rPr>
                <w:szCs w:val="24"/>
              </w:rPr>
              <w:t>Eil.Nr.</w:t>
            </w:r>
          </w:p>
        </w:tc>
        <w:tc>
          <w:tcPr>
            <w:tcW w:w="7371" w:type="dxa"/>
          </w:tcPr>
          <w:p w14:paraId="17912D7B" w14:textId="77777777" w:rsidR="00A4791F" w:rsidRPr="00BE31BF" w:rsidRDefault="00A4791F" w:rsidP="003B2178">
            <w:pPr>
              <w:jc w:val="center"/>
              <w:rPr>
                <w:szCs w:val="24"/>
              </w:rPr>
            </w:pPr>
            <w:r w:rsidRPr="00BE31BF">
              <w:rPr>
                <w:szCs w:val="24"/>
              </w:rPr>
              <w:t>Pateiktų dokumentų pavadinimas</w:t>
            </w:r>
          </w:p>
        </w:tc>
        <w:tc>
          <w:tcPr>
            <w:tcW w:w="1843" w:type="dxa"/>
          </w:tcPr>
          <w:p w14:paraId="378A7325" w14:textId="77777777" w:rsidR="00A4791F" w:rsidRPr="00BE31BF" w:rsidRDefault="00A4791F" w:rsidP="003B2178">
            <w:pPr>
              <w:jc w:val="center"/>
              <w:rPr>
                <w:szCs w:val="24"/>
              </w:rPr>
            </w:pPr>
            <w:r w:rsidRPr="00BE31BF">
              <w:rPr>
                <w:szCs w:val="24"/>
              </w:rPr>
              <w:t>Dokumento puslapių skaičius</w:t>
            </w:r>
          </w:p>
        </w:tc>
      </w:tr>
      <w:tr w:rsidR="00A4791F" w:rsidRPr="00BE31BF" w14:paraId="57221EF9" w14:textId="77777777" w:rsidTr="00BE31BF">
        <w:tc>
          <w:tcPr>
            <w:tcW w:w="675" w:type="dxa"/>
          </w:tcPr>
          <w:p w14:paraId="47A542C4" w14:textId="77777777" w:rsidR="00A4791F" w:rsidRPr="00BE31BF" w:rsidRDefault="00BE31BF" w:rsidP="003B2178">
            <w:pPr>
              <w:jc w:val="both"/>
              <w:rPr>
                <w:szCs w:val="24"/>
              </w:rPr>
            </w:pPr>
            <w:r w:rsidRPr="00BE31BF">
              <w:rPr>
                <w:szCs w:val="24"/>
              </w:rPr>
              <w:t>1.</w:t>
            </w:r>
          </w:p>
        </w:tc>
        <w:tc>
          <w:tcPr>
            <w:tcW w:w="7371" w:type="dxa"/>
          </w:tcPr>
          <w:p w14:paraId="29FF25B5" w14:textId="77777777" w:rsidR="00A4791F" w:rsidRPr="00BE31BF" w:rsidRDefault="000F0DC4" w:rsidP="003B2178">
            <w:pPr>
              <w:jc w:val="both"/>
              <w:rPr>
                <w:szCs w:val="24"/>
              </w:rPr>
            </w:pPr>
            <w:r>
              <w:rPr>
                <w:szCs w:val="24"/>
                <w:lang w:eastAsia="lt-LT"/>
              </w:rPr>
              <w:t>K</w:t>
            </w:r>
            <w:r w:rsidRPr="004D2494">
              <w:rPr>
                <w:szCs w:val="24"/>
                <w:lang w:eastAsia="lt-LT"/>
              </w:rPr>
              <w:t>onkurso sąlygose nurodytus minimalius kvalifikacijos reikalavimus pagrindžiantys dokumentai</w:t>
            </w:r>
            <w:r>
              <w:rPr>
                <w:szCs w:val="24"/>
                <w:lang w:eastAsia="lt-LT"/>
              </w:rPr>
              <w:t>.</w:t>
            </w:r>
          </w:p>
        </w:tc>
        <w:tc>
          <w:tcPr>
            <w:tcW w:w="1843" w:type="dxa"/>
          </w:tcPr>
          <w:p w14:paraId="3C5655B0" w14:textId="77777777" w:rsidR="00A4791F" w:rsidRPr="00BE31BF" w:rsidRDefault="00A4791F" w:rsidP="00910223">
            <w:pPr>
              <w:jc w:val="center"/>
              <w:rPr>
                <w:szCs w:val="24"/>
              </w:rPr>
            </w:pPr>
          </w:p>
        </w:tc>
      </w:tr>
      <w:tr w:rsidR="00A4791F" w:rsidRPr="00BE31BF" w14:paraId="538158D3" w14:textId="77777777" w:rsidTr="00BE31BF">
        <w:tc>
          <w:tcPr>
            <w:tcW w:w="675" w:type="dxa"/>
          </w:tcPr>
          <w:p w14:paraId="530B0EB9" w14:textId="77777777" w:rsidR="00A4791F" w:rsidRPr="00BE31BF" w:rsidRDefault="000F0DC4" w:rsidP="003B2178">
            <w:pPr>
              <w:jc w:val="both"/>
              <w:rPr>
                <w:szCs w:val="24"/>
              </w:rPr>
            </w:pPr>
            <w:r>
              <w:rPr>
                <w:szCs w:val="24"/>
              </w:rPr>
              <w:t>2.</w:t>
            </w:r>
          </w:p>
        </w:tc>
        <w:tc>
          <w:tcPr>
            <w:tcW w:w="7371" w:type="dxa"/>
          </w:tcPr>
          <w:p w14:paraId="6A40A7FF" w14:textId="77777777" w:rsidR="00A4791F" w:rsidRPr="00BE31BF" w:rsidRDefault="000F0DC4" w:rsidP="003B2178">
            <w:pPr>
              <w:pStyle w:val="Header"/>
              <w:widowControl/>
              <w:tabs>
                <w:tab w:val="clear" w:pos="4153"/>
                <w:tab w:val="clear" w:pos="8306"/>
              </w:tabs>
              <w:spacing w:after="0"/>
              <w:rPr>
                <w:szCs w:val="24"/>
              </w:rPr>
            </w:pPr>
            <w:r>
              <w:rPr>
                <w:szCs w:val="24"/>
              </w:rPr>
              <w:t>D</w:t>
            </w:r>
            <w:r w:rsidRPr="004D2494">
              <w:rPr>
                <w:szCs w:val="24"/>
              </w:rPr>
              <w:t xml:space="preserve">etalus siūlomų paslaugų aprašymas, leidžiantis įvertinti jų techninius parametrus bei atitiktį pirkimo konkurso sąlygų 1 priede nurodytai techninei specifikacijai. </w:t>
            </w:r>
          </w:p>
        </w:tc>
        <w:tc>
          <w:tcPr>
            <w:tcW w:w="1843" w:type="dxa"/>
          </w:tcPr>
          <w:p w14:paraId="4D79C4D7" w14:textId="77777777" w:rsidR="00A4791F" w:rsidRPr="00BE31BF" w:rsidRDefault="00A4791F" w:rsidP="00910223">
            <w:pPr>
              <w:jc w:val="center"/>
              <w:rPr>
                <w:szCs w:val="24"/>
              </w:rPr>
            </w:pPr>
          </w:p>
        </w:tc>
      </w:tr>
      <w:tr w:rsidR="000F0DC4" w:rsidRPr="00BE31BF" w14:paraId="3D96C841" w14:textId="77777777" w:rsidTr="00BE31BF">
        <w:tc>
          <w:tcPr>
            <w:tcW w:w="675" w:type="dxa"/>
          </w:tcPr>
          <w:p w14:paraId="243985FF" w14:textId="77777777" w:rsidR="000F0DC4" w:rsidRPr="00BE31BF" w:rsidRDefault="00304660" w:rsidP="003B2178">
            <w:pPr>
              <w:jc w:val="both"/>
              <w:rPr>
                <w:szCs w:val="24"/>
              </w:rPr>
            </w:pPr>
            <w:r>
              <w:rPr>
                <w:szCs w:val="24"/>
              </w:rPr>
              <w:t>3</w:t>
            </w:r>
            <w:r w:rsidR="000F0DC4">
              <w:rPr>
                <w:szCs w:val="24"/>
              </w:rPr>
              <w:t>.</w:t>
            </w:r>
          </w:p>
        </w:tc>
        <w:tc>
          <w:tcPr>
            <w:tcW w:w="7371" w:type="dxa"/>
          </w:tcPr>
          <w:p w14:paraId="4DD65E54" w14:textId="77777777" w:rsidR="000F0DC4" w:rsidRPr="004D2494" w:rsidRDefault="000F0DC4" w:rsidP="003B2178">
            <w:pPr>
              <w:jc w:val="both"/>
              <w:rPr>
                <w:szCs w:val="24"/>
                <w:lang w:eastAsia="lt-LT"/>
              </w:rPr>
            </w:pPr>
            <w:r>
              <w:rPr>
                <w:szCs w:val="24"/>
                <w:lang w:eastAsia="lt-LT"/>
              </w:rPr>
              <w:t xml:space="preserve">Jungtinės veiklos sutartis (jeigu pasiūlymą teikia juridinių asmenų grupė). </w:t>
            </w:r>
          </w:p>
        </w:tc>
        <w:tc>
          <w:tcPr>
            <w:tcW w:w="1843" w:type="dxa"/>
          </w:tcPr>
          <w:p w14:paraId="33ED9C6D" w14:textId="77777777" w:rsidR="000F0DC4" w:rsidRPr="00BE31BF" w:rsidRDefault="000F0DC4" w:rsidP="00910223">
            <w:pPr>
              <w:jc w:val="center"/>
              <w:rPr>
                <w:szCs w:val="24"/>
              </w:rPr>
            </w:pPr>
          </w:p>
        </w:tc>
      </w:tr>
      <w:tr w:rsidR="000F0DC4" w:rsidRPr="00BE31BF" w14:paraId="1FF026AD" w14:textId="77777777" w:rsidTr="00BE31BF">
        <w:tc>
          <w:tcPr>
            <w:tcW w:w="675" w:type="dxa"/>
          </w:tcPr>
          <w:p w14:paraId="5C8D4A77" w14:textId="77777777" w:rsidR="000F0DC4" w:rsidRDefault="00304660" w:rsidP="003B2178">
            <w:pPr>
              <w:jc w:val="both"/>
              <w:rPr>
                <w:szCs w:val="24"/>
              </w:rPr>
            </w:pPr>
            <w:r>
              <w:rPr>
                <w:szCs w:val="24"/>
              </w:rPr>
              <w:t>4</w:t>
            </w:r>
            <w:r w:rsidR="000F0DC4">
              <w:rPr>
                <w:szCs w:val="24"/>
              </w:rPr>
              <w:t>.</w:t>
            </w:r>
          </w:p>
        </w:tc>
        <w:tc>
          <w:tcPr>
            <w:tcW w:w="7371" w:type="dxa"/>
          </w:tcPr>
          <w:p w14:paraId="336EA3CD" w14:textId="77777777" w:rsidR="000F0DC4" w:rsidRPr="004D2494" w:rsidRDefault="000F0DC4" w:rsidP="003B2178">
            <w:pPr>
              <w:jc w:val="both"/>
              <w:rPr>
                <w:szCs w:val="24"/>
                <w:lang w:eastAsia="lt-LT"/>
              </w:rPr>
            </w:pPr>
            <w:r>
              <w:rPr>
                <w:szCs w:val="24"/>
                <w:lang w:eastAsia="lt-LT"/>
              </w:rPr>
              <w:t>Kita, tiekėjo požiūriu svarbi, dokumentacija.</w:t>
            </w:r>
          </w:p>
        </w:tc>
        <w:tc>
          <w:tcPr>
            <w:tcW w:w="1843" w:type="dxa"/>
          </w:tcPr>
          <w:p w14:paraId="368ED0E1" w14:textId="77777777" w:rsidR="000F0DC4" w:rsidRPr="00BE31BF" w:rsidRDefault="000F0DC4" w:rsidP="00910223">
            <w:pPr>
              <w:jc w:val="center"/>
              <w:rPr>
                <w:szCs w:val="24"/>
              </w:rPr>
            </w:pPr>
          </w:p>
        </w:tc>
      </w:tr>
    </w:tbl>
    <w:p w14:paraId="5B0873A4" w14:textId="77777777" w:rsidR="00A4791F" w:rsidRPr="00BE31BF" w:rsidRDefault="00A4791F" w:rsidP="00A4791F">
      <w:pPr>
        <w:jc w:val="both"/>
        <w:rPr>
          <w:szCs w:val="24"/>
        </w:rPr>
      </w:pPr>
    </w:p>
    <w:p w14:paraId="6E494EA4" w14:textId="77777777" w:rsidR="00A4791F" w:rsidRPr="004D2494" w:rsidRDefault="00A4791F" w:rsidP="00A4791F">
      <w:pPr>
        <w:jc w:val="both"/>
        <w:rPr>
          <w:szCs w:val="24"/>
          <w:highlight w:val="yellow"/>
        </w:rPr>
      </w:pPr>
    </w:p>
    <w:p w14:paraId="0D5AD148" w14:textId="77777777" w:rsidR="00A4791F" w:rsidRPr="000F0DC4" w:rsidRDefault="00A4791F" w:rsidP="00A4791F">
      <w:pPr>
        <w:jc w:val="both"/>
        <w:rPr>
          <w:szCs w:val="24"/>
        </w:rPr>
      </w:pPr>
      <w:r w:rsidRPr="000F0DC4">
        <w:rPr>
          <w:szCs w:val="24"/>
        </w:rPr>
        <w:t>Pasiūlymas galioja iki [</w:t>
      </w:r>
      <w:r w:rsidRPr="000F0DC4">
        <w:rPr>
          <w:i/>
          <w:iCs/>
          <w:szCs w:val="24"/>
          <w:highlight w:val="lightGray"/>
        </w:rPr>
        <w:t>įrašyti</w:t>
      </w:r>
      <w:r w:rsidRPr="000F0DC4">
        <w:rPr>
          <w:szCs w:val="24"/>
        </w:rPr>
        <w:t>].</w:t>
      </w:r>
    </w:p>
    <w:p w14:paraId="701B799D" w14:textId="77777777" w:rsidR="00A4791F" w:rsidRPr="000F0DC4" w:rsidRDefault="00A4791F" w:rsidP="00A4791F">
      <w:pPr>
        <w:rPr>
          <w:szCs w:val="24"/>
        </w:rPr>
      </w:pPr>
    </w:p>
    <w:p w14:paraId="691580A8" w14:textId="77777777" w:rsidR="00A4791F" w:rsidRPr="000F0DC4" w:rsidRDefault="00A4791F" w:rsidP="00A4791F">
      <w:pPr>
        <w:tabs>
          <w:tab w:val="left" w:pos="1701"/>
        </w:tabs>
        <w:spacing w:before="120"/>
        <w:jc w:val="both"/>
        <w:rPr>
          <w:szCs w:val="24"/>
        </w:rPr>
      </w:pPr>
      <w:r w:rsidRPr="000F0DC4">
        <w:rPr>
          <w:szCs w:val="24"/>
        </w:rPr>
        <w:t xml:space="preserve">Aš, žemiau pasirašęs (-iusi), patvirtinu, kad visa mūsų pasiūlyme pateikta informacija yra teisinga ir kad mes nenuslėpėme jokios informacijos, kurią buvo prašoma pateikti konkurso dalyvius.    </w:t>
      </w:r>
    </w:p>
    <w:p w14:paraId="78F59A33" w14:textId="77777777" w:rsidR="00A4791F" w:rsidRPr="000F0DC4" w:rsidRDefault="00A4791F" w:rsidP="00A4791F">
      <w:pPr>
        <w:pStyle w:val="BodyText"/>
        <w:jc w:val="both"/>
        <w:rPr>
          <w:szCs w:val="24"/>
        </w:rPr>
      </w:pPr>
      <w:r w:rsidRPr="000F0DC4">
        <w:rPr>
          <w:szCs w:val="24"/>
        </w:rPr>
        <w:t xml:space="preserve">Aš patvirtinu, kad nedalyvavau rengiant pirkimo dokumentus ir nesu susijęs su jokia kita šiame konkurse dalyvaujančia įmone ar kita suinteresuota šalimi.   </w:t>
      </w:r>
    </w:p>
    <w:p w14:paraId="01298952" w14:textId="77777777" w:rsidR="00A4791F" w:rsidRPr="000F0DC4" w:rsidRDefault="00A4791F" w:rsidP="00A4791F">
      <w:pPr>
        <w:pStyle w:val="BodyText"/>
        <w:jc w:val="both"/>
        <w:rPr>
          <w:szCs w:val="24"/>
        </w:rPr>
      </w:pPr>
      <w:r w:rsidRPr="000F0DC4">
        <w:rPr>
          <w:szCs w:val="24"/>
        </w:rPr>
        <w:t>Aš suprantu, kad išaiškėjus aukščiau nurodytoms aplinkybėms būsiu pašalintas (-a) iš šio konkurso procedūros, ir mano pasiūlymas bus atmestas.</w:t>
      </w:r>
    </w:p>
    <w:p w14:paraId="3185CCC2" w14:textId="77777777" w:rsidR="00A4791F" w:rsidRPr="000F0DC4" w:rsidRDefault="00A4791F" w:rsidP="00A4791F">
      <w:pPr>
        <w:rPr>
          <w:szCs w:val="24"/>
        </w:rPr>
      </w:pPr>
    </w:p>
    <w:p w14:paraId="750CEA45" w14:textId="77777777" w:rsidR="00A4791F" w:rsidRPr="000F0DC4" w:rsidRDefault="00A4791F" w:rsidP="00A4791F">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A4791F" w:rsidRPr="000F0DC4" w14:paraId="296F5CAD" w14:textId="77777777" w:rsidTr="003B2178">
        <w:tc>
          <w:tcPr>
            <w:tcW w:w="3828" w:type="dxa"/>
            <w:tcBorders>
              <w:bottom w:val="single" w:sz="4" w:space="0" w:color="auto"/>
            </w:tcBorders>
          </w:tcPr>
          <w:p w14:paraId="0B843C76" w14:textId="77777777" w:rsidR="00A4791F" w:rsidRPr="000F0DC4" w:rsidRDefault="00A4791F" w:rsidP="003B2178">
            <w:pPr>
              <w:spacing w:line="360" w:lineRule="auto"/>
              <w:rPr>
                <w:i/>
                <w:color w:val="808080"/>
                <w:szCs w:val="24"/>
              </w:rPr>
            </w:pPr>
          </w:p>
        </w:tc>
        <w:tc>
          <w:tcPr>
            <w:tcW w:w="240" w:type="dxa"/>
            <w:tcBorders>
              <w:bottom w:val="nil"/>
            </w:tcBorders>
          </w:tcPr>
          <w:p w14:paraId="6B103F6D" w14:textId="77777777" w:rsidR="00A4791F" w:rsidRPr="000F0DC4" w:rsidRDefault="00A4791F" w:rsidP="003B2178">
            <w:pPr>
              <w:spacing w:line="360" w:lineRule="auto"/>
              <w:rPr>
                <w:szCs w:val="24"/>
              </w:rPr>
            </w:pPr>
          </w:p>
        </w:tc>
        <w:tc>
          <w:tcPr>
            <w:tcW w:w="1680" w:type="dxa"/>
            <w:tcBorders>
              <w:bottom w:val="single" w:sz="4" w:space="0" w:color="auto"/>
            </w:tcBorders>
          </w:tcPr>
          <w:p w14:paraId="695E1A27" w14:textId="77777777" w:rsidR="00A4791F" w:rsidRPr="000F0DC4" w:rsidRDefault="00A4791F" w:rsidP="003B2178">
            <w:pPr>
              <w:spacing w:line="360" w:lineRule="auto"/>
              <w:jc w:val="center"/>
              <w:rPr>
                <w:i/>
                <w:color w:val="C0C0C0"/>
                <w:szCs w:val="24"/>
              </w:rPr>
            </w:pPr>
          </w:p>
        </w:tc>
        <w:tc>
          <w:tcPr>
            <w:tcW w:w="240" w:type="dxa"/>
            <w:tcBorders>
              <w:bottom w:val="nil"/>
            </w:tcBorders>
          </w:tcPr>
          <w:p w14:paraId="5A1E370A" w14:textId="77777777" w:rsidR="00A4791F" w:rsidRPr="000F0DC4" w:rsidRDefault="00A4791F" w:rsidP="003B2178">
            <w:pPr>
              <w:spacing w:line="360" w:lineRule="auto"/>
              <w:rPr>
                <w:szCs w:val="24"/>
              </w:rPr>
            </w:pPr>
          </w:p>
        </w:tc>
        <w:tc>
          <w:tcPr>
            <w:tcW w:w="3231" w:type="dxa"/>
            <w:tcBorders>
              <w:bottom w:val="single" w:sz="4" w:space="0" w:color="auto"/>
            </w:tcBorders>
          </w:tcPr>
          <w:p w14:paraId="5432518C" w14:textId="77777777" w:rsidR="00A4791F" w:rsidRPr="000F0DC4" w:rsidRDefault="00A4791F" w:rsidP="003B2178">
            <w:pPr>
              <w:spacing w:line="360" w:lineRule="auto"/>
              <w:jc w:val="right"/>
              <w:rPr>
                <w:i/>
                <w:color w:val="808080"/>
                <w:szCs w:val="24"/>
              </w:rPr>
            </w:pPr>
          </w:p>
        </w:tc>
      </w:tr>
      <w:tr w:rsidR="00A4791F" w:rsidRPr="000F0DC4" w14:paraId="783F1A54" w14:textId="77777777" w:rsidTr="003B217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0431325" w14:textId="77777777" w:rsidR="00A4791F" w:rsidRPr="000F0DC4" w:rsidRDefault="00A4791F" w:rsidP="003B2178">
            <w:pPr>
              <w:rPr>
                <w:i/>
                <w:szCs w:val="24"/>
              </w:rPr>
            </w:pPr>
            <w:r w:rsidRPr="000F0DC4">
              <w:rPr>
                <w:i/>
                <w:szCs w:val="24"/>
              </w:rPr>
              <w:t>Tiekėjo vadovo arba jo įgalioto asmens pareigos</w:t>
            </w:r>
          </w:p>
        </w:tc>
        <w:tc>
          <w:tcPr>
            <w:tcW w:w="240" w:type="dxa"/>
            <w:tcBorders>
              <w:top w:val="nil"/>
              <w:left w:val="nil"/>
              <w:bottom w:val="nil"/>
              <w:right w:val="nil"/>
            </w:tcBorders>
          </w:tcPr>
          <w:p w14:paraId="1842320F" w14:textId="77777777" w:rsidR="00A4791F" w:rsidRPr="000F0DC4" w:rsidRDefault="00A4791F" w:rsidP="003B2178">
            <w:pPr>
              <w:spacing w:line="360" w:lineRule="auto"/>
              <w:rPr>
                <w:szCs w:val="24"/>
              </w:rPr>
            </w:pPr>
          </w:p>
        </w:tc>
        <w:tc>
          <w:tcPr>
            <w:tcW w:w="1680" w:type="dxa"/>
            <w:tcBorders>
              <w:left w:val="nil"/>
              <w:bottom w:val="nil"/>
              <w:right w:val="nil"/>
            </w:tcBorders>
          </w:tcPr>
          <w:p w14:paraId="3E872518" w14:textId="77777777" w:rsidR="00A4791F" w:rsidRPr="000F0DC4" w:rsidRDefault="00A4791F" w:rsidP="003B2178">
            <w:pPr>
              <w:spacing w:line="360" w:lineRule="auto"/>
              <w:jc w:val="center"/>
              <w:rPr>
                <w:i/>
                <w:szCs w:val="24"/>
              </w:rPr>
            </w:pPr>
            <w:r w:rsidRPr="000F0DC4">
              <w:rPr>
                <w:i/>
                <w:szCs w:val="24"/>
              </w:rPr>
              <w:t>parašas</w:t>
            </w:r>
          </w:p>
        </w:tc>
        <w:tc>
          <w:tcPr>
            <w:tcW w:w="240" w:type="dxa"/>
            <w:tcBorders>
              <w:top w:val="nil"/>
              <w:left w:val="nil"/>
              <w:bottom w:val="nil"/>
              <w:right w:val="nil"/>
            </w:tcBorders>
          </w:tcPr>
          <w:p w14:paraId="61A6D3AC" w14:textId="77777777" w:rsidR="00A4791F" w:rsidRPr="000F0DC4" w:rsidRDefault="00A4791F" w:rsidP="003B2178">
            <w:pPr>
              <w:spacing w:line="360" w:lineRule="auto"/>
              <w:rPr>
                <w:szCs w:val="24"/>
              </w:rPr>
            </w:pPr>
          </w:p>
        </w:tc>
        <w:tc>
          <w:tcPr>
            <w:tcW w:w="3231" w:type="dxa"/>
            <w:tcBorders>
              <w:left w:val="nil"/>
              <w:bottom w:val="nil"/>
              <w:right w:val="nil"/>
            </w:tcBorders>
          </w:tcPr>
          <w:p w14:paraId="58135209" w14:textId="77777777" w:rsidR="00A4791F" w:rsidRPr="000F0DC4" w:rsidRDefault="00A4791F" w:rsidP="003B2178">
            <w:pPr>
              <w:spacing w:line="360" w:lineRule="auto"/>
              <w:jc w:val="right"/>
              <w:rPr>
                <w:i/>
                <w:szCs w:val="24"/>
              </w:rPr>
            </w:pPr>
            <w:r w:rsidRPr="000F0DC4">
              <w:rPr>
                <w:i/>
                <w:szCs w:val="24"/>
              </w:rPr>
              <w:t>Vardas Pavardė</w:t>
            </w:r>
          </w:p>
        </w:tc>
      </w:tr>
    </w:tbl>
    <w:p w14:paraId="27E1FA69" w14:textId="77777777" w:rsidR="00A4791F" w:rsidRPr="000F0DC4" w:rsidRDefault="00A4791F" w:rsidP="00A4791F">
      <w:pPr>
        <w:ind w:firstLine="720"/>
        <w:jc w:val="both"/>
        <w:rPr>
          <w:szCs w:val="24"/>
        </w:rPr>
      </w:pPr>
    </w:p>
    <w:p w14:paraId="7FE0D258" w14:textId="77777777" w:rsidR="00910223" w:rsidRDefault="00910223">
      <w:pPr>
        <w:rPr>
          <w:sz w:val="22"/>
          <w:szCs w:val="22"/>
        </w:rPr>
      </w:pPr>
      <w:r>
        <w:rPr>
          <w:sz w:val="22"/>
          <w:szCs w:val="22"/>
        </w:rPr>
        <w:br w:type="page"/>
      </w:r>
    </w:p>
    <w:p w14:paraId="6EF26B8F" w14:textId="77777777" w:rsidR="00910223" w:rsidRDefault="00910223" w:rsidP="00A4791F">
      <w:pPr>
        <w:jc w:val="right"/>
        <w:rPr>
          <w:sz w:val="22"/>
          <w:szCs w:val="22"/>
        </w:rPr>
      </w:pPr>
    </w:p>
    <w:p w14:paraId="651534DF" w14:textId="77777777" w:rsidR="00A4791F" w:rsidRPr="002671D8" w:rsidRDefault="00A4791F" w:rsidP="00A4791F">
      <w:pPr>
        <w:jc w:val="right"/>
        <w:rPr>
          <w:sz w:val="22"/>
          <w:szCs w:val="22"/>
        </w:rPr>
      </w:pPr>
      <w:r w:rsidRPr="002671D8">
        <w:rPr>
          <w:sz w:val="22"/>
          <w:szCs w:val="22"/>
        </w:rPr>
        <w:t>3 konkurso sąlygų priedas</w:t>
      </w:r>
    </w:p>
    <w:p w14:paraId="799A4CD0" w14:textId="77777777" w:rsidR="00A4791F" w:rsidRPr="002671D8" w:rsidRDefault="00A4791F" w:rsidP="00A4791F">
      <w:pPr>
        <w:jc w:val="center"/>
        <w:rPr>
          <w:b/>
          <w:sz w:val="22"/>
          <w:szCs w:val="22"/>
        </w:rPr>
      </w:pPr>
    </w:p>
    <w:p w14:paraId="2F81C6CB" w14:textId="77777777" w:rsidR="00A4791F" w:rsidRPr="002671D8" w:rsidRDefault="00A4791F" w:rsidP="00A4791F">
      <w:pPr>
        <w:jc w:val="center"/>
        <w:rPr>
          <w:b/>
          <w:sz w:val="22"/>
          <w:szCs w:val="22"/>
        </w:rPr>
      </w:pPr>
      <w:r w:rsidRPr="002671D8">
        <w:rPr>
          <w:b/>
          <w:sz w:val="22"/>
          <w:szCs w:val="22"/>
        </w:rPr>
        <w:t>PIRKIMO-PARDAVIMO SUTARTIS Nr.____</w:t>
      </w:r>
    </w:p>
    <w:p w14:paraId="20B41D8F" w14:textId="77777777" w:rsidR="00A4791F" w:rsidRPr="00910223" w:rsidRDefault="00C66372" w:rsidP="00A4791F">
      <w:pPr>
        <w:jc w:val="center"/>
        <w:rPr>
          <w:sz w:val="22"/>
          <w:szCs w:val="22"/>
        </w:rPr>
      </w:pPr>
      <w:r w:rsidRPr="00910223">
        <w:rPr>
          <w:sz w:val="22"/>
          <w:szCs w:val="22"/>
        </w:rPr>
        <w:t>K</w:t>
      </w:r>
      <w:r w:rsidR="00910223" w:rsidRPr="00910223">
        <w:rPr>
          <w:sz w:val="22"/>
          <w:szCs w:val="22"/>
        </w:rPr>
        <w:t>aišiadorių r.</w:t>
      </w:r>
    </w:p>
    <w:p w14:paraId="38DEB930" w14:textId="50862F56" w:rsidR="00A4791F" w:rsidRPr="002671D8" w:rsidRDefault="00A4791F" w:rsidP="00A4791F">
      <w:pPr>
        <w:jc w:val="center"/>
        <w:rPr>
          <w:b/>
          <w:sz w:val="22"/>
          <w:szCs w:val="22"/>
        </w:rPr>
      </w:pPr>
      <w:r w:rsidRPr="002671D8">
        <w:rPr>
          <w:sz w:val="22"/>
          <w:szCs w:val="22"/>
        </w:rPr>
        <w:t>202</w:t>
      </w:r>
      <w:r w:rsidR="00212A63" w:rsidRPr="00212A63">
        <w:rPr>
          <w:sz w:val="22"/>
          <w:szCs w:val="22"/>
        </w:rPr>
        <w:t>5</w:t>
      </w:r>
      <w:r w:rsidRPr="002671D8">
        <w:rPr>
          <w:sz w:val="22"/>
          <w:szCs w:val="22"/>
        </w:rPr>
        <w:t xml:space="preserve"> m. ______ mėn. __ d.</w:t>
      </w:r>
    </w:p>
    <w:p w14:paraId="53732FCB" w14:textId="77777777" w:rsidR="00A4791F" w:rsidRPr="002671D8" w:rsidRDefault="00A4791F" w:rsidP="00A4791F">
      <w:pPr>
        <w:jc w:val="both"/>
        <w:rPr>
          <w:b/>
          <w:sz w:val="22"/>
          <w:szCs w:val="22"/>
        </w:rPr>
      </w:pPr>
    </w:p>
    <w:p w14:paraId="04FD51EC" w14:textId="77777777" w:rsidR="00A4791F" w:rsidRPr="002671D8" w:rsidRDefault="00C66372" w:rsidP="00A4791F">
      <w:pPr>
        <w:spacing w:before="120"/>
        <w:jc w:val="both"/>
        <w:rPr>
          <w:b/>
          <w:sz w:val="22"/>
          <w:szCs w:val="22"/>
        </w:rPr>
      </w:pPr>
      <w:r w:rsidRPr="002671D8">
        <w:rPr>
          <w:b/>
          <w:bCs/>
          <w:sz w:val="22"/>
          <w:szCs w:val="22"/>
        </w:rPr>
        <w:t xml:space="preserve">UAB </w:t>
      </w:r>
      <w:r w:rsidR="00910223" w:rsidRPr="00910223">
        <w:rPr>
          <w:b/>
          <w:bCs/>
          <w:sz w:val="22"/>
          <w:szCs w:val="22"/>
        </w:rPr>
        <w:t>INKOM EUROPE</w:t>
      </w:r>
      <w:r w:rsidR="00A4791F" w:rsidRPr="002671D8">
        <w:rPr>
          <w:b/>
          <w:sz w:val="22"/>
          <w:szCs w:val="22"/>
        </w:rPr>
        <w:t>,</w:t>
      </w:r>
      <w:r w:rsidR="00A4791F" w:rsidRPr="002671D8">
        <w:rPr>
          <w:sz w:val="22"/>
          <w:szCs w:val="22"/>
        </w:rPr>
        <w:t xml:space="preserve"> atstovaujama direktoriaus </w:t>
      </w:r>
      <w:r w:rsidR="00910223">
        <w:rPr>
          <w:sz w:val="22"/>
          <w:szCs w:val="22"/>
        </w:rPr>
        <w:t>Stanislav Kochergin</w:t>
      </w:r>
      <w:r w:rsidR="00A4791F" w:rsidRPr="002671D8">
        <w:rPr>
          <w:sz w:val="22"/>
          <w:szCs w:val="22"/>
        </w:rPr>
        <w:t>, veikiančio bendrovės įstatų pagrindu</w:t>
      </w:r>
      <w:r w:rsidR="00A4791F" w:rsidRPr="002671D8">
        <w:rPr>
          <w:iCs/>
          <w:sz w:val="22"/>
          <w:szCs w:val="22"/>
        </w:rPr>
        <w:t xml:space="preserve"> (</w:t>
      </w:r>
      <w:r w:rsidR="00A4791F" w:rsidRPr="002671D8">
        <w:rPr>
          <w:sz w:val="22"/>
          <w:szCs w:val="22"/>
        </w:rPr>
        <w:t xml:space="preserve">toliau </w:t>
      </w:r>
      <w:r w:rsidR="00A4791F" w:rsidRPr="002671D8">
        <w:rPr>
          <w:sz w:val="22"/>
          <w:szCs w:val="22"/>
        </w:rPr>
        <w:sym w:font="Symbol" w:char="F02D"/>
      </w:r>
      <w:r w:rsidR="00A4791F" w:rsidRPr="002671D8">
        <w:rPr>
          <w:sz w:val="22"/>
          <w:szCs w:val="22"/>
        </w:rPr>
        <w:t xml:space="preserve"> </w:t>
      </w:r>
      <w:r w:rsidR="00A4791F" w:rsidRPr="002671D8">
        <w:rPr>
          <w:b/>
          <w:bCs/>
          <w:sz w:val="22"/>
          <w:szCs w:val="22"/>
        </w:rPr>
        <w:t>„</w:t>
      </w:r>
      <w:r w:rsidR="00A4791F" w:rsidRPr="002671D8">
        <w:rPr>
          <w:b/>
          <w:sz w:val="22"/>
          <w:szCs w:val="22"/>
        </w:rPr>
        <w:t>Pirkėjas</w:t>
      </w:r>
      <w:r w:rsidR="00A4791F" w:rsidRPr="002671D8">
        <w:rPr>
          <w:b/>
          <w:bCs/>
          <w:sz w:val="22"/>
          <w:szCs w:val="22"/>
        </w:rPr>
        <w:t>“</w:t>
      </w:r>
      <w:r w:rsidR="00A4791F" w:rsidRPr="002671D8">
        <w:rPr>
          <w:bCs/>
          <w:sz w:val="22"/>
          <w:szCs w:val="22"/>
        </w:rPr>
        <w:t>)</w:t>
      </w:r>
      <w:r w:rsidRPr="002671D8">
        <w:rPr>
          <w:sz w:val="22"/>
          <w:szCs w:val="22"/>
        </w:rPr>
        <w:t xml:space="preserve"> ir</w:t>
      </w:r>
    </w:p>
    <w:p w14:paraId="053C6FAE" w14:textId="77777777" w:rsidR="00C66372" w:rsidRPr="002671D8" w:rsidRDefault="00C66372" w:rsidP="00C66372">
      <w:pPr>
        <w:pStyle w:val="BodyText2"/>
        <w:spacing w:before="120" w:line="240" w:lineRule="auto"/>
        <w:jc w:val="both"/>
        <w:rPr>
          <w:sz w:val="22"/>
          <w:szCs w:val="22"/>
        </w:rPr>
      </w:pPr>
      <w:r w:rsidRPr="002671D8">
        <w:rPr>
          <w:bCs/>
          <w:sz w:val="22"/>
          <w:szCs w:val="22"/>
        </w:rPr>
        <w:t>[</w:t>
      </w:r>
      <w:r w:rsidRPr="002671D8">
        <w:rPr>
          <w:b/>
          <w:bCs/>
          <w:sz w:val="22"/>
          <w:szCs w:val="22"/>
        </w:rPr>
        <w:t>teisinė forma</w:t>
      </w:r>
      <w:r w:rsidRPr="002671D8">
        <w:rPr>
          <w:bCs/>
          <w:sz w:val="22"/>
          <w:szCs w:val="22"/>
        </w:rPr>
        <w:t xml:space="preserve">] </w:t>
      </w:r>
      <w:r w:rsidRPr="002671D8">
        <w:rPr>
          <w:sz w:val="22"/>
          <w:szCs w:val="22"/>
        </w:rPr>
        <w:t>[</w:t>
      </w:r>
      <w:r w:rsidRPr="002671D8">
        <w:rPr>
          <w:b/>
          <w:sz w:val="22"/>
          <w:szCs w:val="22"/>
        </w:rPr>
        <w:t>pavadinimas</w:t>
      </w:r>
      <w:r w:rsidRPr="002671D8">
        <w:rPr>
          <w:sz w:val="22"/>
          <w:szCs w:val="22"/>
        </w:rPr>
        <w:t>], atstovaujama [</w:t>
      </w:r>
      <w:r w:rsidRPr="002671D8">
        <w:rPr>
          <w:b/>
          <w:sz w:val="22"/>
          <w:szCs w:val="22"/>
        </w:rPr>
        <w:t>pareigos, vardas, pavardė</w:t>
      </w:r>
      <w:r w:rsidRPr="002671D8">
        <w:rPr>
          <w:sz w:val="22"/>
          <w:szCs w:val="22"/>
        </w:rPr>
        <w:t>], veikiančio (-ios) pagal [</w:t>
      </w:r>
      <w:r w:rsidRPr="002671D8">
        <w:rPr>
          <w:b/>
          <w:sz w:val="22"/>
          <w:szCs w:val="22"/>
        </w:rPr>
        <w:t>dokumentas, kurio pagrindu veikia asmuo</w:t>
      </w:r>
      <w:r w:rsidRPr="002671D8">
        <w:rPr>
          <w:sz w:val="22"/>
          <w:szCs w:val="22"/>
        </w:rPr>
        <w:t>]</w:t>
      </w:r>
      <w:r w:rsidRPr="002671D8">
        <w:rPr>
          <w:iCs/>
          <w:sz w:val="22"/>
          <w:szCs w:val="22"/>
        </w:rPr>
        <w:t xml:space="preserve"> (</w:t>
      </w:r>
      <w:r w:rsidRPr="002671D8">
        <w:rPr>
          <w:sz w:val="22"/>
          <w:szCs w:val="22"/>
        </w:rPr>
        <w:t xml:space="preserve">toliau </w:t>
      </w:r>
      <w:r w:rsidRPr="002671D8">
        <w:rPr>
          <w:sz w:val="22"/>
          <w:szCs w:val="22"/>
        </w:rPr>
        <w:sym w:font="Symbol" w:char="F02D"/>
      </w:r>
      <w:r w:rsidRPr="002671D8">
        <w:rPr>
          <w:sz w:val="22"/>
          <w:szCs w:val="22"/>
        </w:rPr>
        <w:t xml:space="preserve"> </w:t>
      </w:r>
      <w:r w:rsidRPr="002671D8">
        <w:rPr>
          <w:b/>
          <w:bCs/>
          <w:sz w:val="22"/>
          <w:szCs w:val="22"/>
        </w:rPr>
        <w:t>„Pardavėjas“</w:t>
      </w:r>
      <w:r w:rsidRPr="002671D8">
        <w:rPr>
          <w:bCs/>
          <w:sz w:val="22"/>
          <w:szCs w:val="22"/>
        </w:rPr>
        <w:t>)</w:t>
      </w:r>
      <w:r w:rsidRPr="002671D8">
        <w:rPr>
          <w:sz w:val="22"/>
          <w:szCs w:val="22"/>
        </w:rPr>
        <w:t>,</w:t>
      </w:r>
    </w:p>
    <w:p w14:paraId="7A950860" w14:textId="77777777" w:rsidR="00A4791F" w:rsidRPr="002671D8" w:rsidRDefault="00A4791F" w:rsidP="00A4791F">
      <w:pPr>
        <w:spacing w:before="120"/>
        <w:jc w:val="both"/>
        <w:rPr>
          <w:sz w:val="22"/>
          <w:szCs w:val="22"/>
        </w:rPr>
      </w:pPr>
    </w:p>
    <w:p w14:paraId="426F447C" w14:textId="77777777" w:rsidR="00A4791F" w:rsidRPr="002671D8" w:rsidRDefault="00A4791F" w:rsidP="00A4791F">
      <w:pPr>
        <w:pStyle w:val="BodyText"/>
        <w:rPr>
          <w:sz w:val="22"/>
        </w:rPr>
      </w:pPr>
      <w:r w:rsidRPr="002671D8">
        <w:rPr>
          <w:sz w:val="22"/>
        </w:rPr>
        <w:t xml:space="preserve">toliau kartu šioje Sutartyje vadinami (-os) </w:t>
      </w:r>
      <w:r w:rsidRPr="002671D8">
        <w:rPr>
          <w:b/>
          <w:sz w:val="22"/>
        </w:rPr>
        <w:t>„</w:t>
      </w:r>
      <w:r w:rsidRPr="002671D8">
        <w:rPr>
          <w:b/>
          <w:bCs/>
          <w:sz w:val="22"/>
        </w:rPr>
        <w:t>Šalimis</w:t>
      </w:r>
      <w:r w:rsidRPr="002671D8">
        <w:rPr>
          <w:b/>
          <w:sz w:val="22"/>
        </w:rPr>
        <w:t>“</w:t>
      </w:r>
      <w:r w:rsidRPr="002671D8">
        <w:rPr>
          <w:sz w:val="22"/>
        </w:rPr>
        <w:t xml:space="preserve">, o kiekviena atskirai – </w:t>
      </w:r>
      <w:r w:rsidRPr="002671D8">
        <w:rPr>
          <w:b/>
          <w:sz w:val="22"/>
        </w:rPr>
        <w:t>„</w:t>
      </w:r>
      <w:r w:rsidRPr="002671D8">
        <w:rPr>
          <w:b/>
          <w:bCs/>
          <w:sz w:val="22"/>
        </w:rPr>
        <w:t>Šalimi</w:t>
      </w:r>
      <w:r w:rsidRPr="002671D8">
        <w:rPr>
          <w:b/>
          <w:sz w:val="22"/>
        </w:rPr>
        <w:t>“</w:t>
      </w:r>
      <w:r w:rsidRPr="002671D8">
        <w:rPr>
          <w:sz w:val="22"/>
        </w:rPr>
        <w:t xml:space="preserve">, susitarė ir sudarė šią pirkimo-pardavimo sutartį, toliau vadinamą </w:t>
      </w:r>
      <w:r w:rsidRPr="002671D8">
        <w:rPr>
          <w:b/>
          <w:sz w:val="22"/>
        </w:rPr>
        <w:t>„Sutartimi“.</w:t>
      </w:r>
    </w:p>
    <w:p w14:paraId="41A31B65" w14:textId="77777777" w:rsidR="00A4791F" w:rsidRPr="002671D8" w:rsidRDefault="00A4791F" w:rsidP="00A4791F">
      <w:pPr>
        <w:spacing w:before="120"/>
        <w:jc w:val="both"/>
        <w:rPr>
          <w:sz w:val="22"/>
          <w:szCs w:val="22"/>
          <w:highlight w:val="yellow"/>
        </w:rPr>
      </w:pPr>
    </w:p>
    <w:p w14:paraId="295EBD12" w14:textId="77777777" w:rsidR="00A4791F" w:rsidRPr="002671D8" w:rsidRDefault="00A4791F" w:rsidP="00A4791F">
      <w:pPr>
        <w:pStyle w:val="BodyText"/>
        <w:numPr>
          <w:ilvl w:val="0"/>
          <w:numId w:val="26"/>
        </w:numPr>
        <w:spacing w:after="0" w:line="240" w:lineRule="auto"/>
        <w:jc w:val="both"/>
        <w:rPr>
          <w:b/>
          <w:sz w:val="22"/>
        </w:rPr>
      </w:pPr>
      <w:r w:rsidRPr="002671D8">
        <w:rPr>
          <w:b/>
          <w:sz w:val="22"/>
        </w:rPr>
        <w:t>Sutarties dalykas</w:t>
      </w:r>
    </w:p>
    <w:p w14:paraId="32882B0A" w14:textId="77777777" w:rsidR="00A4791F" w:rsidRPr="002671D8" w:rsidRDefault="00A4791F" w:rsidP="00A4791F">
      <w:pPr>
        <w:numPr>
          <w:ilvl w:val="1"/>
          <w:numId w:val="26"/>
        </w:numPr>
        <w:spacing w:before="120"/>
        <w:jc w:val="both"/>
        <w:rPr>
          <w:sz w:val="22"/>
          <w:szCs w:val="22"/>
        </w:rPr>
      </w:pPr>
      <w:r w:rsidRPr="002671D8">
        <w:rPr>
          <w:sz w:val="22"/>
          <w:szCs w:val="22"/>
        </w:rPr>
        <w:t xml:space="preserve">Šia Sutartimi Pardavėjas įsipareigoja </w:t>
      </w:r>
      <w:r w:rsidR="00C66372" w:rsidRPr="002671D8">
        <w:rPr>
          <w:sz w:val="22"/>
          <w:szCs w:val="22"/>
        </w:rPr>
        <w:t>suteikti</w:t>
      </w:r>
      <w:r w:rsidRPr="002671D8">
        <w:rPr>
          <w:sz w:val="22"/>
          <w:szCs w:val="22"/>
        </w:rPr>
        <w:t xml:space="preserve"> Pirkėjui </w:t>
      </w:r>
      <w:r w:rsidR="00304660" w:rsidRPr="00304660">
        <w:rPr>
          <w:bCs/>
          <w:sz w:val="22"/>
          <w:szCs w:val="22"/>
        </w:rPr>
        <w:t>Mokslinių tyrimų ir eksperimentinės plėtros konsultacijų paslaugos, reikalingos sukurti medicinos</w:t>
      </w:r>
      <w:r w:rsidR="00304660" w:rsidRPr="00304660">
        <w:rPr>
          <w:b/>
          <w:sz w:val="22"/>
          <w:szCs w:val="22"/>
        </w:rPr>
        <w:t xml:space="preserve"> </w:t>
      </w:r>
      <w:r w:rsidR="00304660" w:rsidRPr="00304660">
        <w:rPr>
          <w:bCs/>
          <w:sz w:val="22"/>
          <w:szCs w:val="22"/>
        </w:rPr>
        <w:t>prietaisą</w:t>
      </w:r>
      <w:r w:rsidR="00304660" w:rsidRPr="002671D8">
        <w:rPr>
          <w:sz w:val="22"/>
          <w:szCs w:val="22"/>
        </w:rPr>
        <w:t xml:space="preserve"> </w:t>
      </w:r>
      <w:r w:rsidRPr="002671D8">
        <w:rPr>
          <w:sz w:val="22"/>
          <w:szCs w:val="22"/>
        </w:rPr>
        <w:t xml:space="preserve">(toliau – </w:t>
      </w:r>
      <w:r w:rsidRPr="002671D8">
        <w:rPr>
          <w:b/>
          <w:sz w:val="22"/>
          <w:szCs w:val="22"/>
        </w:rPr>
        <w:t>„P</w:t>
      </w:r>
      <w:r w:rsidR="00C66372" w:rsidRPr="002671D8">
        <w:rPr>
          <w:b/>
          <w:sz w:val="22"/>
          <w:szCs w:val="22"/>
        </w:rPr>
        <w:t>aslaugos</w:t>
      </w:r>
      <w:r w:rsidRPr="002671D8">
        <w:rPr>
          <w:b/>
          <w:sz w:val="22"/>
          <w:szCs w:val="22"/>
        </w:rPr>
        <w:t xml:space="preserve">“), </w:t>
      </w:r>
      <w:r w:rsidRPr="002671D8">
        <w:rPr>
          <w:sz w:val="22"/>
          <w:szCs w:val="22"/>
        </w:rPr>
        <w:t xml:space="preserve">pagal Sutarties priede Nr. 1, kuris yra neatskiriama šios Sutarties dalis, nurodytą specifikaciją, o Pirkėjas įsipareigoja </w:t>
      </w:r>
      <w:r w:rsidR="00C66372" w:rsidRPr="002671D8">
        <w:rPr>
          <w:sz w:val="22"/>
          <w:szCs w:val="22"/>
        </w:rPr>
        <w:t>Paslaugas</w:t>
      </w:r>
      <w:r w:rsidRPr="002671D8">
        <w:rPr>
          <w:sz w:val="22"/>
          <w:szCs w:val="22"/>
        </w:rPr>
        <w:t xml:space="preserve"> priimti ir sumokėti Sutarties 4 straipsnyje nurodytą kainą.</w:t>
      </w:r>
    </w:p>
    <w:p w14:paraId="2CE7EDC2" w14:textId="77777777" w:rsidR="00A4791F" w:rsidRPr="002671D8" w:rsidRDefault="00A4791F" w:rsidP="00A4791F">
      <w:pPr>
        <w:numPr>
          <w:ilvl w:val="1"/>
          <w:numId w:val="26"/>
        </w:numPr>
        <w:spacing w:before="120"/>
        <w:jc w:val="both"/>
        <w:rPr>
          <w:sz w:val="22"/>
          <w:szCs w:val="22"/>
        </w:rPr>
      </w:pPr>
      <w:r w:rsidRPr="002671D8">
        <w:rPr>
          <w:sz w:val="22"/>
          <w:szCs w:val="22"/>
        </w:rPr>
        <w:t>Šioje Sutartyje termino „</w:t>
      </w:r>
      <w:r w:rsidR="00C66372" w:rsidRPr="002671D8">
        <w:rPr>
          <w:sz w:val="22"/>
          <w:szCs w:val="22"/>
        </w:rPr>
        <w:t>Paslaugos</w:t>
      </w:r>
      <w:r w:rsidRPr="002671D8">
        <w:rPr>
          <w:sz w:val="22"/>
          <w:szCs w:val="22"/>
        </w:rPr>
        <w:t>“ vartojimas vienaskaita taip pat reiškia ir daugiskaitą, priklausomai nuo Sutarties objekto, nurodyto Sutarties 1.1. punkte.</w:t>
      </w:r>
    </w:p>
    <w:p w14:paraId="5898FE1F" w14:textId="77777777" w:rsidR="00A4791F" w:rsidRPr="002671D8" w:rsidRDefault="00A4791F" w:rsidP="00A4791F">
      <w:pPr>
        <w:numPr>
          <w:ilvl w:val="1"/>
          <w:numId w:val="26"/>
        </w:numPr>
        <w:spacing w:before="120"/>
        <w:jc w:val="both"/>
        <w:rPr>
          <w:sz w:val="22"/>
          <w:szCs w:val="22"/>
        </w:rPr>
      </w:pPr>
      <w:r w:rsidRPr="002671D8">
        <w:rPr>
          <w:sz w:val="22"/>
          <w:szCs w:val="22"/>
        </w:rPr>
        <w:t xml:space="preserve">Pardavėjas įsipareigoja kartu su </w:t>
      </w:r>
      <w:r w:rsidR="00C66372" w:rsidRPr="002671D8">
        <w:rPr>
          <w:sz w:val="22"/>
          <w:szCs w:val="22"/>
        </w:rPr>
        <w:t>Paslaugomis</w:t>
      </w:r>
      <w:r w:rsidRPr="002671D8">
        <w:rPr>
          <w:sz w:val="22"/>
          <w:szCs w:val="22"/>
        </w:rPr>
        <w:t xml:space="preserve"> pateikti Pirkėjui visą būtiną dokumentaciją, </w:t>
      </w:r>
      <w:r w:rsidR="001169AB" w:rsidRPr="002671D8">
        <w:rPr>
          <w:sz w:val="22"/>
          <w:szCs w:val="22"/>
        </w:rPr>
        <w:t>nurodytą Sutarties priede Nr. 1</w:t>
      </w:r>
      <w:r w:rsidRPr="002671D8">
        <w:rPr>
          <w:sz w:val="22"/>
          <w:szCs w:val="22"/>
        </w:rPr>
        <w:t>.</w:t>
      </w:r>
    </w:p>
    <w:p w14:paraId="0059D284" w14:textId="77777777" w:rsidR="00A4791F" w:rsidRPr="002671D8" w:rsidRDefault="00A4791F" w:rsidP="00A4791F">
      <w:pPr>
        <w:spacing w:before="120"/>
        <w:ind w:left="360"/>
        <w:jc w:val="both"/>
        <w:rPr>
          <w:sz w:val="22"/>
          <w:szCs w:val="22"/>
        </w:rPr>
      </w:pPr>
    </w:p>
    <w:p w14:paraId="10EDD0F9" w14:textId="77777777" w:rsidR="00A4791F" w:rsidRPr="002671D8" w:rsidRDefault="00A4791F" w:rsidP="00A4791F">
      <w:pPr>
        <w:numPr>
          <w:ilvl w:val="0"/>
          <w:numId w:val="26"/>
        </w:numPr>
        <w:jc w:val="both"/>
        <w:rPr>
          <w:b/>
          <w:sz w:val="22"/>
          <w:szCs w:val="22"/>
        </w:rPr>
      </w:pPr>
      <w:r w:rsidRPr="002671D8">
        <w:rPr>
          <w:b/>
          <w:sz w:val="22"/>
          <w:szCs w:val="22"/>
        </w:rPr>
        <w:t>Pardavėjo įsipareigojimai</w:t>
      </w:r>
    </w:p>
    <w:p w14:paraId="0E768AB9" w14:textId="77777777" w:rsidR="00A4791F" w:rsidRPr="002671D8" w:rsidRDefault="00A4791F" w:rsidP="00A4791F">
      <w:pPr>
        <w:spacing w:before="120"/>
        <w:ind w:firstLine="561"/>
        <w:jc w:val="both"/>
        <w:rPr>
          <w:sz w:val="22"/>
          <w:szCs w:val="22"/>
        </w:rPr>
      </w:pPr>
      <w:r w:rsidRPr="002671D8">
        <w:rPr>
          <w:sz w:val="22"/>
          <w:szCs w:val="22"/>
        </w:rPr>
        <w:t>Pardavėjas įsipareigoja:</w:t>
      </w:r>
    </w:p>
    <w:p w14:paraId="74B487C5" w14:textId="77777777" w:rsidR="00A4791F" w:rsidRPr="002671D8" w:rsidRDefault="001169AB" w:rsidP="00A4791F">
      <w:pPr>
        <w:numPr>
          <w:ilvl w:val="1"/>
          <w:numId w:val="26"/>
        </w:numPr>
        <w:spacing w:before="120"/>
        <w:jc w:val="both"/>
        <w:rPr>
          <w:sz w:val="22"/>
          <w:szCs w:val="22"/>
        </w:rPr>
      </w:pPr>
      <w:r w:rsidRPr="002671D8">
        <w:rPr>
          <w:sz w:val="22"/>
          <w:szCs w:val="22"/>
        </w:rPr>
        <w:t>suteikti Paslaugas</w:t>
      </w:r>
      <w:r w:rsidR="00A4791F" w:rsidRPr="002671D8">
        <w:rPr>
          <w:sz w:val="22"/>
          <w:szCs w:val="22"/>
        </w:rPr>
        <w:t xml:space="preserve"> Pirkėjui šioje Sutartyje nurodyt</w:t>
      </w:r>
      <w:r w:rsidRPr="002671D8">
        <w:rPr>
          <w:sz w:val="22"/>
          <w:szCs w:val="22"/>
        </w:rPr>
        <w:t>ais</w:t>
      </w:r>
      <w:r w:rsidR="00A4791F" w:rsidRPr="002671D8">
        <w:rPr>
          <w:sz w:val="22"/>
          <w:szCs w:val="22"/>
        </w:rPr>
        <w:t xml:space="preserve"> termin</w:t>
      </w:r>
      <w:r w:rsidRPr="002671D8">
        <w:rPr>
          <w:sz w:val="22"/>
          <w:szCs w:val="22"/>
        </w:rPr>
        <w:t>ais</w:t>
      </w:r>
      <w:r w:rsidR="00A4791F" w:rsidRPr="002671D8">
        <w:rPr>
          <w:sz w:val="22"/>
          <w:szCs w:val="22"/>
        </w:rPr>
        <w:t xml:space="preserve"> ir šioje Sutartyje nurodytoje vietoje;</w:t>
      </w:r>
    </w:p>
    <w:p w14:paraId="4CC9752D" w14:textId="77777777" w:rsidR="00A4791F" w:rsidRPr="002671D8" w:rsidRDefault="001169AB" w:rsidP="00A4791F">
      <w:pPr>
        <w:numPr>
          <w:ilvl w:val="1"/>
          <w:numId w:val="26"/>
        </w:numPr>
        <w:spacing w:before="120"/>
        <w:jc w:val="both"/>
        <w:rPr>
          <w:sz w:val="22"/>
          <w:szCs w:val="22"/>
        </w:rPr>
      </w:pPr>
      <w:r w:rsidRPr="002671D8">
        <w:rPr>
          <w:sz w:val="22"/>
          <w:szCs w:val="22"/>
        </w:rPr>
        <w:t>suteikti Paslaugas</w:t>
      </w:r>
      <w:r w:rsidR="00A4791F" w:rsidRPr="002671D8">
        <w:rPr>
          <w:b/>
          <w:sz w:val="22"/>
          <w:szCs w:val="22"/>
        </w:rPr>
        <w:t>,</w:t>
      </w:r>
      <w:r w:rsidR="00A4791F" w:rsidRPr="002671D8">
        <w:rPr>
          <w:sz w:val="22"/>
          <w:szCs w:val="22"/>
        </w:rPr>
        <w:t xml:space="preserve"> atitinkanči</w:t>
      </w:r>
      <w:r w:rsidRPr="002671D8">
        <w:rPr>
          <w:sz w:val="22"/>
          <w:szCs w:val="22"/>
        </w:rPr>
        <w:t>as</w:t>
      </w:r>
      <w:r w:rsidR="00A4791F" w:rsidRPr="002671D8">
        <w:rPr>
          <w:b/>
          <w:sz w:val="22"/>
          <w:szCs w:val="22"/>
        </w:rPr>
        <w:t xml:space="preserve"> </w:t>
      </w:r>
      <w:r w:rsidR="00A4791F" w:rsidRPr="002671D8">
        <w:rPr>
          <w:sz w:val="22"/>
          <w:szCs w:val="22"/>
        </w:rPr>
        <w:t xml:space="preserve">Sutarties priede Nr.1 nustatytus reikalavimus, </w:t>
      </w:r>
      <w:r w:rsidRPr="002671D8">
        <w:rPr>
          <w:sz w:val="22"/>
          <w:szCs w:val="22"/>
        </w:rPr>
        <w:t>Paslaugų kokybę</w:t>
      </w:r>
      <w:r w:rsidR="00A4791F" w:rsidRPr="002671D8">
        <w:rPr>
          <w:sz w:val="22"/>
          <w:szCs w:val="22"/>
        </w:rPr>
        <w:t xml:space="preserve"> užtikrinant atitikimą tokios rūšies </w:t>
      </w:r>
      <w:r w:rsidRPr="002671D8">
        <w:rPr>
          <w:sz w:val="22"/>
          <w:szCs w:val="22"/>
        </w:rPr>
        <w:t>paslaugoms</w:t>
      </w:r>
      <w:r w:rsidR="00A4791F" w:rsidRPr="002671D8">
        <w:rPr>
          <w:sz w:val="22"/>
          <w:szCs w:val="22"/>
        </w:rPr>
        <w:t xml:space="preserve"> įprastai keliamiems reikalavimams;</w:t>
      </w:r>
    </w:p>
    <w:p w14:paraId="67A11EE1" w14:textId="77777777" w:rsidR="00A4791F" w:rsidRPr="002671D8" w:rsidRDefault="00A4791F" w:rsidP="00A4791F">
      <w:pPr>
        <w:numPr>
          <w:ilvl w:val="1"/>
          <w:numId w:val="26"/>
        </w:numPr>
        <w:spacing w:before="120"/>
        <w:jc w:val="both"/>
        <w:rPr>
          <w:sz w:val="22"/>
          <w:szCs w:val="22"/>
        </w:rPr>
      </w:pPr>
      <w:r w:rsidRPr="002671D8">
        <w:rPr>
          <w:sz w:val="22"/>
          <w:szCs w:val="22"/>
        </w:rPr>
        <w:t>tinkamai vykdyti kitus įsipareigojimus, numatytus Sutartyje.</w:t>
      </w:r>
    </w:p>
    <w:p w14:paraId="2B2A8E48" w14:textId="77777777" w:rsidR="00A4791F" w:rsidRPr="002671D8" w:rsidRDefault="00A4791F" w:rsidP="00A4791F">
      <w:pPr>
        <w:spacing w:before="120"/>
        <w:jc w:val="both"/>
        <w:rPr>
          <w:sz w:val="22"/>
          <w:szCs w:val="22"/>
        </w:rPr>
      </w:pPr>
    </w:p>
    <w:p w14:paraId="1AA13341" w14:textId="77777777" w:rsidR="00A4791F" w:rsidRPr="002671D8" w:rsidRDefault="00A4791F" w:rsidP="00A4791F">
      <w:pPr>
        <w:numPr>
          <w:ilvl w:val="0"/>
          <w:numId w:val="26"/>
        </w:numPr>
        <w:jc w:val="both"/>
        <w:rPr>
          <w:b/>
          <w:sz w:val="22"/>
          <w:szCs w:val="22"/>
        </w:rPr>
      </w:pPr>
      <w:r w:rsidRPr="002671D8">
        <w:rPr>
          <w:b/>
          <w:sz w:val="22"/>
          <w:szCs w:val="22"/>
        </w:rPr>
        <w:t>Pirkėjo įsipareigojimai</w:t>
      </w:r>
    </w:p>
    <w:p w14:paraId="353808F3" w14:textId="77777777" w:rsidR="00A4791F" w:rsidRPr="002671D8" w:rsidRDefault="00A4791F" w:rsidP="00A4791F">
      <w:pPr>
        <w:spacing w:before="120"/>
        <w:ind w:left="561"/>
        <w:jc w:val="both"/>
        <w:rPr>
          <w:sz w:val="22"/>
          <w:szCs w:val="22"/>
        </w:rPr>
      </w:pPr>
      <w:r w:rsidRPr="002671D8">
        <w:rPr>
          <w:sz w:val="22"/>
          <w:szCs w:val="22"/>
        </w:rPr>
        <w:t>Pirkėjas įsipareigoja:</w:t>
      </w:r>
    </w:p>
    <w:p w14:paraId="41BC1EEE" w14:textId="77777777" w:rsidR="00A4791F" w:rsidRPr="002671D8" w:rsidRDefault="00A4791F" w:rsidP="00A4791F">
      <w:pPr>
        <w:numPr>
          <w:ilvl w:val="1"/>
          <w:numId w:val="26"/>
        </w:numPr>
        <w:spacing w:before="120"/>
        <w:jc w:val="both"/>
        <w:rPr>
          <w:sz w:val="22"/>
          <w:szCs w:val="22"/>
        </w:rPr>
      </w:pPr>
      <w:r w:rsidRPr="002671D8">
        <w:rPr>
          <w:sz w:val="22"/>
          <w:szCs w:val="22"/>
        </w:rPr>
        <w:t xml:space="preserve">priimti Šalių sutartu laiku </w:t>
      </w:r>
      <w:r w:rsidR="001169AB" w:rsidRPr="002671D8">
        <w:rPr>
          <w:sz w:val="22"/>
          <w:szCs w:val="22"/>
        </w:rPr>
        <w:t>suteiktas Paslaugas</w:t>
      </w:r>
      <w:r w:rsidRPr="002671D8">
        <w:rPr>
          <w:sz w:val="22"/>
          <w:szCs w:val="22"/>
        </w:rPr>
        <w:t>, jeigu j</w:t>
      </w:r>
      <w:r w:rsidR="001169AB" w:rsidRPr="002671D8">
        <w:rPr>
          <w:sz w:val="22"/>
          <w:szCs w:val="22"/>
        </w:rPr>
        <w:t>os</w:t>
      </w:r>
      <w:r w:rsidRPr="002671D8">
        <w:rPr>
          <w:sz w:val="22"/>
          <w:szCs w:val="22"/>
        </w:rPr>
        <w:t xml:space="preserve"> atitinka šios Sutarties priede Nr.1 ir </w:t>
      </w:r>
      <w:r w:rsidR="001169AB" w:rsidRPr="002671D8">
        <w:rPr>
          <w:sz w:val="22"/>
          <w:szCs w:val="22"/>
        </w:rPr>
        <w:t>Paslaugoms</w:t>
      </w:r>
      <w:r w:rsidRPr="002671D8">
        <w:rPr>
          <w:sz w:val="22"/>
          <w:szCs w:val="22"/>
        </w:rPr>
        <w:t xml:space="preserve"> taikomus kitus kokybės reikalavimus; </w:t>
      </w:r>
    </w:p>
    <w:p w14:paraId="68FB6354" w14:textId="77777777" w:rsidR="00A4791F" w:rsidRPr="002671D8" w:rsidRDefault="00A4791F" w:rsidP="00A4791F">
      <w:pPr>
        <w:numPr>
          <w:ilvl w:val="1"/>
          <w:numId w:val="26"/>
        </w:numPr>
        <w:spacing w:before="120"/>
        <w:jc w:val="both"/>
        <w:rPr>
          <w:sz w:val="22"/>
          <w:szCs w:val="22"/>
        </w:rPr>
      </w:pPr>
      <w:r w:rsidRPr="002671D8">
        <w:rPr>
          <w:sz w:val="22"/>
          <w:szCs w:val="22"/>
        </w:rPr>
        <w:t xml:space="preserve">priėmimo metu patikrinti perduodamą </w:t>
      </w:r>
      <w:r w:rsidR="001169AB" w:rsidRPr="002671D8">
        <w:rPr>
          <w:sz w:val="22"/>
          <w:szCs w:val="22"/>
        </w:rPr>
        <w:t>Paslaugų kokybę</w:t>
      </w:r>
      <w:r w:rsidRPr="002671D8">
        <w:rPr>
          <w:b/>
          <w:sz w:val="22"/>
          <w:szCs w:val="22"/>
        </w:rPr>
        <w:t xml:space="preserve"> </w:t>
      </w:r>
      <w:r w:rsidRPr="002671D8">
        <w:rPr>
          <w:sz w:val="22"/>
          <w:szCs w:val="22"/>
        </w:rPr>
        <w:t xml:space="preserve">bei po patikrinimo pasirašyti </w:t>
      </w:r>
      <w:r w:rsidR="001169AB" w:rsidRPr="002671D8">
        <w:rPr>
          <w:sz w:val="22"/>
          <w:szCs w:val="22"/>
        </w:rPr>
        <w:t>Paslaugų perdavimo-priėmimo aktus</w:t>
      </w:r>
      <w:r w:rsidRPr="002671D8">
        <w:rPr>
          <w:sz w:val="22"/>
          <w:szCs w:val="22"/>
        </w:rPr>
        <w:t xml:space="preserve">; </w:t>
      </w:r>
    </w:p>
    <w:p w14:paraId="0F1E89AD" w14:textId="77777777" w:rsidR="00A4791F" w:rsidRPr="002671D8" w:rsidRDefault="00A4791F" w:rsidP="00A4791F">
      <w:pPr>
        <w:numPr>
          <w:ilvl w:val="1"/>
          <w:numId w:val="26"/>
        </w:numPr>
        <w:spacing w:before="120"/>
        <w:jc w:val="both"/>
        <w:rPr>
          <w:sz w:val="22"/>
          <w:szCs w:val="22"/>
        </w:rPr>
      </w:pPr>
      <w:r w:rsidRPr="002671D8">
        <w:rPr>
          <w:sz w:val="22"/>
          <w:szCs w:val="22"/>
        </w:rPr>
        <w:t xml:space="preserve">sumokėti už </w:t>
      </w:r>
      <w:r w:rsidR="001169AB" w:rsidRPr="002671D8">
        <w:rPr>
          <w:sz w:val="22"/>
          <w:szCs w:val="22"/>
        </w:rPr>
        <w:t>suteiktas Paslaugas</w:t>
      </w:r>
      <w:r w:rsidRPr="002671D8">
        <w:rPr>
          <w:sz w:val="22"/>
          <w:szCs w:val="22"/>
        </w:rPr>
        <w:t xml:space="preserve"> Sutarties 4 straipsnyje nustatyta tvarka ir terminais;</w:t>
      </w:r>
    </w:p>
    <w:p w14:paraId="21946480" w14:textId="77777777" w:rsidR="00A4791F" w:rsidRPr="002671D8" w:rsidRDefault="00A4791F" w:rsidP="00A4791F">
      <w:pPr>
        <w:numPr>
          <w:ilvl w:val="1"/>
          <w:numId w:val="26"/>
        </w:numPr>
        <w:spacing w:before="120"/>
        <w:jc w:val="both"/>
        <w:rPr>
          <w:sz w:val="22"/>
          <w:szCs w:val="22"/>
        </w:rPr>
      </w:pPr>
      <w:r w:rsidRPr="002671D8">
        <w:rPr>
          <w:sz w:val="22"/>
          <w:szCs w:val="22"/>
        </w:rPr>
        <w:t>tinkamai vykdyti kitus įsipareigojimus, numatytus Sutartyje.</w:t>
      </w:r>
    </w:p>
    <w:p w14:paraId="54E0543F" w14:textId="77777777" w:rsidR="00A4791F" w:rsidRPr="002671D8" w:rsidRDefault="00A4791F" w:rsidP="00A4791F">
      <w:pPr>
        <w:spacing w:before="120"/>
        <w:jc w:val="both"/>
        <w:rPr>
          <w:sz w:val="22"/>
          <w:szCs w:val="22"/>
        </w:rPr>
      </w:pPr>
    </w:p>
    <w:p w14:paraId="3D0CD53F" w14:textId="77777777" w:rsidR="00A4791F" w:rsidRPr="002671D8" w:rsidRDefault="00A4791F" w:rsidP="00A4791F">
      <w:pPr>
        <w:numPr>
          <w:ilvl w:val="0"/>
          <w:numId w:val="26"/>
        </w:numPr>
        <w:jc w:val="both"/>
        <w:rPr>
          <w:b/>
          <w:sz w:val="22"/>
          <w:szCs w:val="22"/>
        </w:rPr>
      </w:pPr>
      <w:r w:rsidRPr="002671D8">
        <w:rPr>
          <w:b/>
          <w:sz w:val="22"/>
          <w:szCs w:val="22"/>
        </w:rPr>
        <w:t>Sutarties kaina, terminai ir atsiskaitymo tvarka</w:t>
      </w:r>
    </w:p>
    <w:p w14:paraId="305D9BFE" w14:textId="77777777" w:rsidR="00A4791F" w:rsidRPr="002671D8" w:rsidRDefault="00A4791F" w:rsidP="00A4791F">
      <w:pPr>
        <w:numPr>
          <w:ilvl w:val="1"/>
          <w:numId w:val="26"/>
        </w:numPr>
        <w:spacing w:before="120"/>
        <w:jc w:val="both"/>
        <w:rPr>
          <w:sz w:val="22"/>
          <w:szCs w:val="22"/>
        </w:rPr>
      </w:pPr>
      <w:r w:rsidRPr="002671D8">
        <w:rPr>
          <w:sz w:val="22"/>
          <w:szCs w:val="22"/>
        </w:rPr>
        <w:t>Sutarties kaina yra [</w:t>
      </w:r>
      <w:r w:rsidRPr="00EE3D06">
        <w:rPr>
          <w:b/>
          <w:sz w:val="22"/>
          <w:szCs w:val="22"/>
          <w:highlight w:val="lightGray"/>
        </w:rPr>
        <w:t>suma skaitmenimis</w:t>
      </w:r>
      <w:r w:rsidRPr="00EE3D06">
        <w:rPr>
          <w:sz w:val="22"/>
          <w:szCs w:val="22"/>
          <w:highlight w:val="lightGray"/>
        </w:rPr>
        <w:t>]</w:t>
      </w:r>
      <w:r w:rsidRPr="00EE3D06">
        <w:rPr>
          <w:b/>
          <w:sz w:val="22"/>
          <w:szCs w:val="22"/>
          <w:highlight w:val="lightGray"/>
        </w:rPr>
        <w:t xml:space="preserve"> </w:t>
      </w:r>
      <w:r w:rsidRPr="00EE3D06">
        <w:rPr>
          <w:sz w:val="22"/>
          <w:szCs w:val="22"/>
          <w:highlight w:val="lightGray"/>
        </w:rPr>
        <w:t>([</w:t>
      </w:r>
      <w:r w:rsidRPr="00EE3D06">
        <w:rPr>
          <w:b/>
          <w:sz w:val="22"/>
          <w:szCs w:val="22"/>
          <w:highlight w:val="lightGray"/>
        </w:rPr>
        <w:t>suma žodžiais</w:t>
      </w:r>
      <w:r w:rsidRPr="00EE3D06">
        <w:rPr>
          <w:sz w:val="22"/>
          <w:szCs w:val="22"/>
          <w:highlight w:val="lightGray"/>
        </w:rPr>
        <w:t>]) [</w:t>
      </w:r>
      <w:r w:rsidRPr="00EE3D06">
        <w:rPr>
          <w:b/>
          <w:sz w:val="22"/>
          <w:szCs w:val="22"/>
          <w:highlight w:val="lightGray"/>
        </w:rPr>
        <w:t>valiuta</w:t>
      </w:r>
      <w:r w:rsidRPr="00EE3D06">
        <w:rPr>
          <w:sz w:val="22"/>
          <w:szCs w:val="22"/>
          <w:highlight w:val="lightGray"/>
        </w:rPr>
        <w:t>]. Ją sudaro [</w:t>
      </w:r>
      <w:r w:rsidRPr="00EE3D06">
        <w:rPr>
          <w:b/>
          <w:sz w:val="22"/>
          <w:szCs w:val="22"/>
          <w:highlight w:val="lightGray"/>
        </w:rPr>
        <w:t>suma skaitmenimis</w:t>
      </w:r>
      <w:r w:rsidRPr="00EE3D06">
        <w:rPr>
          <w:sz w:val="22"/>
          <w:szCs w:val="22"/>
          <w:highlight w:val="lightGray"/>
        </w:rPr>
        <w:t>]</w:t>
      </w:r>
      <w:r w:rsidRPr="00EE3D06">
        <w:rPr>
          <w:b/>
          <w:sz w:val="22"/>
          <w:szCs w:val="22"/>
          <w:highlight w:val="lightGray"/>
        </w:rPr>
        <w:t xml:space="preserve"> </w:t>
      </w:r>
      <w:r w:rsidRPr="00EE3D06">
        <w:rPr>
          <w:sz w:val="22"/>
          <w:szCs w:val="22"/>
          <w:highlight w:val="lightGray"/>
        </w:rPr>
        <w:t>([</w:t>
      </w:r>
      <w:r w:rsidRPr="00EE3D06">
        <w:rPr>
          <w:b/>
          <w:sz w:val="22"/>
          <w:szCs w:val="22"/>
          <w:highlight w:val="lightGray"/>
        </w:rPr>
        <w:t>suma žodžiais</w:t>
      </w:r>
      <w:r w:rsidRPr="00EE3D06">
        <w:rPr>
          <w:sz w:val="22"/>
          <w:szCs w:val="22"/>
          <w:highlight w:val="lightGray"/>
        </w:rPr>
        <w:t>]) [</w:t>
      </w:r>
      <w:r w:rsidRPr="00EE3D06">
        <w:rPr>
          <w:b/>
          <w:sz w:val="22"/>
          <w:szCs w:val="22"/>
          <w:highlight w:val="lightGray"/>
        </w:rPr>
        <w:t>valiuta</w:t>
      </w:r>
      <w:r w:rsidRPr="00EE3D06">
        <w:rPr>
          <w:sz w:val="22"/>
          <w:szCs w:val="22"/>
          <w:highlight w:val="lightGray"/>
        </w:rPr>
        <w:t xml:space="preserve">] dydžio </w:t>
      </w:r>
      <w:r w:rsidR="00F2039C" w:rsidRPr="00EE3D06">
        <w:rPr>
          <w:sz w:val="22"/>
          <w:szCs w:val="22"/>
          <w:highlight w:val="lightGray"/>
        </w:rPr>
        <w:t>Paslaugų</w:t>
      </w:r>
      <w:r w:rsidRPr="00EE3D06">
        <w:rPr>
          <w:sz w:val="22"/>
          <w:szCs w:val="22"/>
          <w:highlight w:val="lightGray"/>
        </w:rPr>
        <w:t xml:space="preserve"> vertė bei [</w:t>
      </w:r>
      <w:r w:rsidRPr="00EE3D06">
        <w:rPr>
          <w:b/>
          <w:sz w:val="22"/>
          <w:szCs w:val="22"/>
          <w:highlight w:val="lightGray"/>
        </w:rPr>
        <w:t>suma skaitmenimis</w:t>
      </w:r>
      <w:r w:rsidRPr="00EE3D06">
        <w:rPr>
          <w:sz w:val="22"/>
          <w:szCs w:val="22"/>
          <w:highlight w:val="lightGray"/>
        </w:rPr>
        <w:t>]</w:t>
      </w:r>
      <w:r w:rsidRPr="00EE3D06">
        <w:rPr>
          <w:b/>
          <w:sz w:val="22"/>
          <w:szCs w:val="22"/>
          <w:highlight w:val="lightGray"/>
        </w:rPr>
        <w:t xml:space="preserve"> </w:t>
      </w:r>
      <w:r w:rsidRPr="00EE3D06">
        <w:rPr>
          <w:sz w:val="22"/>
          <w:szCs w:val="22"/>
          <w:highlight w:val="lightGray"/>
        </w:rPr>
        <w:t>([</w:t>
      </w:r>
      <w:r w:rsidRPr="00EE3D06">
        <w:rPr>
          <w:b/>
          <w:sz w:val="22"/>
          <w:szCs w:val="22"/>
          <w:highlight w:val="lightGray"/>
        </w:rPr>
        <w:t>suma žodžiais</w:t>
      </w:r>
      <w:r w:rsidRPr="00EE3D06">
        <w:rPr>
          <w:sz w:val="22"/>
          <w:szCs w:val="22"/>
          <w:highlight w:val="lightGray"/>
        </w:rPr>
        <w:t>]) [</w:t>
      </w:r>
      <w:r w:rsidRPr="00EE3D06">
        <w:rPr>
          <w:b/>
          <w:sz w:val="22"/>
          <w:szCs w:val="22"/>
          <w:highlight w:val="lightGray"/>
        </w:rPr>
        <w:t>valiuta</w:t>
      </w:r>
      <w:r w:rsidRPr="00EE3D06">
        <w:rPr>
          <w:sz w:val="22"/>
          <w:szCs w:val="22"/>
          <w:highlight w:val="lightGray"/>
        </w:rPr>
        <w:t>]</w:t>
      </w:r>
      <w:r w:rsidRPr="002671D8">
        <w:rPr>
          <w:sz w:val="22"/>
          <w:szCs w:val="22"/>
        </w:rPr>
        <w:t xml:space="preserve"> dydžio pridėtinės vertės mokestis.</w:t>
      </w:r>
    </w:p>
    <w:p w14:paraId="12362B67" w14:textId="77777777" w:rsidR="00A4791F" w:rsidRPr="002671D8" w:rsidRDefault="00A4791F" w:rsidP="00A4791F">
      <w:pPr>
        <w:numPr>
          <w:ilvl w:val="1"/>
          <w:numId w:val="26"/>
        </w:numPr>
        <w:spacing w:before="120"/>
        <w:jc w:val="both"/>
        <w:rPr>
          <w:sz w:val="22"/>
          <w:szCs w:val="22"/>
        </w:rPr>
      </w:pPr>
      <w:r w:rsidRPr="002671D8">
        <w:rPr>
          <w:sz w:val="22"/>
          <w:szCs w:val="22"/>
        </w:rPr>
        <w:t>Visos Pardavėjo išlaidos bei mokesčiai (tokie kaip</w:t>
      </w:r>
      <w:r w:rsidR="0083154F" w:rsidRPr="002671D8">
        <w:rPr>
          <w:sz w:val="22"/>
          <w:szCs w:val="22"/>
        </w:rPr>
        <w:t xml:space="preserve">, bet neapsiribojant, Paslaugų teikimui reikalingos </w:t>
      </w:r>
      <w:r w:rsidR="00304660">
        <w:rPr>
          <w:sz w:val="22"/>
          <w:szCs w:val="22"/>
        </w:rPr>
        <w:t>kelionės</w:t>
      </w:r>
      <w:r w:rsidR="0083154F" w:rsidRPr="002671D8">
        <w:rPr>
          <w:sz w:val="22"/>
          <w:szCs w:val="22"/>
        </w:rPr>
        <w:t xml:space="preserve">, </w:t>
      </w:r>
      <w:r w:rsidR="00304660">
        <w:rPr>
          <w:sz w:val="22"/>
          <w:szCs w:val="22"/>
        </w:rPr>
        <w:t xml:space="preserve">ryšio priemonės, duomenų ir dokumentacijos (pvz. tarptautinių standartų) duomenų bazės, </w:t>
      </w:r>
      <w:r w:rsidR="0083154F" w:rsidRPr="002671D8">
        <w:rPr>
          <w:sz w:val="22"/>
          <w:szCs w:val="22"/>
        </w:rPr>
        <w:t>darbuotojų darbo užmokestis</w:t>
      </w:r>
      <w:r w:rsidR="00304660">
        <w:rPr>
          <w:sz w:val="22"/>
          <w:szCs w:val="22"/>
        </w:rPr>
        <w:t xml:space="preserve"> ir kt.</w:t>
      </w:r>
      <w:r w:rsidRPr="002671D8">
        <w:rPr>
          <w:sz w:val="22"/>
          <w:szCs w:val="22"/>
        </w:rPr>
        <w:t>) įvertintos ir įskaičiuotos į Sutarties kainą ir dėl šių priežasčių Sutarties kaina negali būti pakeista.</w:t>
      </w:r>
    </w:p>
    <w:p w14:paraId="432BD6E0" w14:textId="3A001B2E" w:rsidR="006252D6" w:rsidRPr="00EE3D06" w:rsidRDefault="006252D6" w:rsidP="00A4791F">
      <w:pPr>
        <w:numPr>
          <w:ilvl w:val="1"/>
          <w:numId w:val="26"/>
        </w:numPr>
        <w:spacing w:before="120"/>
        <w:jc w:val="both"/>
        <w:rPr>
          <w:sz w:val="22"/>
          <w:szCs w:val="22"/>
        </w:rPr>
      </w:pPr>
      <w:r w:rsidRPr="002671D8">
        <w:rPr>
          <w:sz w:val="22"/>
          <w:szCs w:val="22"/>
        </w:rPr>
        <w:lastRenderedPageBreak/>
        <w:t xml:space="preserve">Paslaugos turi būti pradėtos teikti ne vėliau nei per 1 savaitę nuo sutarties pasirašymo dienos, pilnai visa apimtimi (kaip apibrėžta Sutarties priede nr.1) Paslaugos turi būti suteiktos iki </w:t>
      </w:r>
      <w:r w:rsidR="00EE3D06">
        <w:rPr>
          <w:sz w:val="22"/>
          <w:szCs w:val="22"/>
        </w:rPr>
        <w:t xml:space="preserve">Pirkėjo </w:t>
      </w:r>
      <w:r w:rsidR="00EE3D06" w:rsidRPr="00EE3D06">
        <w:rPr>
          <w:sz w:val="22"/>
          <w:szCs w:val="22"/>
        </w:rPr>
        <w:t>vykdomo projekto įgyvendinimo pabaigos</w:t>
      </w:r>
      <w:r w:rsidR="008E37C7">
        <w:rPr>
          <w:sz w:val="22"/>
          <w:szCs w:val="22"/>
        </w:rPr>
        <w:t xml:space="preserve">, t. y. iki </w:t>
      </w:r>
      <w:bookmarkStart w:id="37" w:name="_Hlk187587480"/>
      <w:r w:rsidR="008E37C7">
        <w:rPr>
          <w:sz w:val="22"/>
          <w:szCs w:val="22"/>
        </w:rPr>
        <w:t>2026 m. liepos 29 d.</w:t>
      </w:r>
      <w:bookmarkEnd w:id="37"/>
    </w:p>
    <w:p w14:paraId="03DF1BA8" w14:textId="77777777" w:rsidR="006252D6" w:rsidRPr="00304660" w:rsidRDefault="006252D6" w:rsidP="00A4791F">
      <w:pPr>
        <w:numPr>
          <w:ilvl w:val="1"/>
          <w:numId w:val="26"/>
        </w:numPr>
        <w:spacing w:before="120"/>
        <w:jc w:val="both"/>
        <w:rPr>
          <w:sz w:val="22"/>
          <w:szCs w:val="22"/>
        </w:rPr>
      </w:pPr>
      <w:r w:rsidRPr="002671D8">
        <w:rPr>
          <w:sz w:val="22"/>
          <w:szCs w:val="22"/>
        </w:rPr>
        <w:t xml:space="preserve">Per 1 savaitę nuo Sutarties pasirašymo turi būti </w:t>
      </w:r>
      <w:r w:rsidRPr="002671D8">
        <w:rPr>
          <w:iCs/>
          <w:sz w:val="22"/>
          <w:szCs w:val="22"/>
        </w:rPr>
        <w:t>sudarytas ir šalių patvirtintas paslaugų teikimo grafikas. Grafikas gali būti keičiamas ir tikslinamas Sutarties įgyvendinimo eigoje, tačiau galutinis paslaugų suteikimo terminas negali būti ilgesnis nei nurodyta Sutarties 4.3. punkte.</w:t>
      </w:r>
    </w:p>
    <w:p w14:paraId="2134AC10" w14:textId="6FB033D1" w:rsidR="00304660" w:rsidRPr="005916E2" w:rsidRDefault="008E37C7" w:rsidP="00A4791F">
      <w:pPr>
        <w:numPr>
          <w:ilvl w:val="1"/>
          <w:numId w:val="26"/>
        </w:numPr>
        <w:spacing w:before="120"/>
        <w:jc w:val="both"/>
        <w:rPr>
          <w:sz w:val="22"/>
          <w:szCs w:val="22"/>
        </w:rPr>
      </w:pPr>
      <w:r w:rsidRPr="005916E2">
        <w:rPr>
          <w:iCs/>
          <w:sz w:val="22"/>
          <w:szCs w:val="22"/>
        </w:rPr>
        <w:t xml:space="preserve">Sutarties įgyvendinimo terminas gali būti </w:t>
      </w:r>
      <w:r w:rsidRPr="005916E2">
        <w:rPr>
          <w:sz w:val="22"/>
          <w:szCs w:val="22"/>
        </w:rPr>
        <w:t xml:space="preserve">pratęstas Pirkėjo iniciatyva dėl projekto įgyvendinimo laikotarpio pratęsimo, arba Pardavėjo iniciatyva, jeigu dėl Pirkėjo vėluojamų pateikti duomenų ar veiklų, reikalingų Pardavėjo paslaugoms teikti, vėlavimo, tiekėjas turi gauti daugiau laiko paslaugoms teikti. </w:t>
      </w:r>
      <w:r w:rsidR="00304660" w:rsidRPr="005916E2">
        <w:rPr>
          <w:iCs/>
          <w:sz w:val="22"/>
          <w:szCs w:val="22"/>
        </w:rPr>
        <w:t xml:space="preserve">Paslaugų suteikimo terminas, nurodytas 4.3. p. gali būti pratęstas Šalių susitarimu, bet ne daugiau nei 2 kartus, ir galutinis Paslaugų suteikimo terminas negali būti ilgesnis nei Pirkėjo įgyvendinamo projekto </w:t>
      </w:r>
      <w:r w:rsidR="001228F1" w:rsidRPr="005916E2">
        <w:rPr>
          <w:iCs/>
          <w:sz w:val="22"/>
          <w:szCs w:val="22"/>
        </w:rPr>
        <w:t>„</w:t>
      </w:r>
      <w:r w:rsidR="00EE3D06" w:rsidRPr="005916E2">
        <w:rPr>
          <w:iCs/>
          <w:sz w:val="22"/>
          <w:szCs w:val="22"/>
        </w:rPr>
        <w:t>Odos žaizdų ir opų gydymui skirto medicininio prietaiso, pagaminto iš bakterinės celiuliozės, sukūrimas</w:t>
      </w:r>
      <w:r w:rsidR="001228F1" w:rsidRPr="005916E2">
        <w:rPr>
          <w:iCs/>
          <w:sz w:val="22"/>
          <w:szCs w:val="22"/>
        </w:rPr>
        <w:t xml:space="preserve">“ </w:t>
      </w:r>
      <w:r w:rsidR="00EE3D06" w:rsidRPr="005916E2">
        <w:rPr>
          <w:iCs/>
          <w:sz w:val="22"/>
          <w:szCs w:val="22"/>
        </w:rPr>
        <w:t>02-019-K-0094</w:t>
      </w:r>
      <w:r w:rsidR="005E13CE" w:rsidRPr="005916E2">
        <w:rPr>
          <w:iCs/>
          <w:sz w:val="22"/>
          <w:szCs w:val="22"/>
        </w:rPr>
        <w:t xml:space="preserve"> terminas</w:t>
      </w:r>
      <w:r w:rsidR="00DA264B" w:rsidRPr="005916E2">
        <w:rPr>
          <w:iCs/>
          <w:sz w:val="22"/>
          <w:szCs w:val="22"/>
        </w:rPr>
        <w:t xml:space="preserve">, </w:t>
      </w:r>
      <w:proofErr w:type="spellStart"/>
      <w:r w:rsidR="00DA264B" w:rsidRPr="005916E2">
        <w:rPr>
          <w:iCs/>
          <w:sz w:val="22"/>
          <w:szCs w:val="22"/>
        </w:rPr>
        <w:t>t.y</w:t>
      </w:r>
      <w:proofErr w:type="spellEnd"/>
      <w:r w:rsidR="00DA264B" w:rsidRPr="005916E2">
        <w:rPr>
          <w:iCs/>
          <w:sz w:val="22"/>
          <w:szCs w:val="22"/>
        </w:rPr>
        <w:t xml:space="preserve">. </w:t>
      </w:r>
      <w:r w:rsidR="005916E2" w:rsidRPr="005916E2">
        <w:rPr>
          <w:iCs/>
          <w:sz w:val="22"/>
          <w:szCs w:val="22"/>
        </w:rPr>
        <w:t xml:space="preserve">ne ilgesnis nei </w:t>
      </w:r>
      <w:r w:rsidR="00DA264B" w:rsidRPr="005916E2">
        <w:rPr>
          <w:iCs/>
          <w:sz w:val="22"/>
          <w:szCs w:val="22"/>
        </w:rPr>
        <w:t>iki</w:t>
      </w:r>
      <w:r w:rsidR="00052A80" w:rsidRPr="005916E2">
        <w:rPr>
          <w:iCs/>
          <w:sz w:val="22"/>
          <w:szCs w:val="22"/>
        </w:rPr>
        <w:t xml:space="preserve"> 2026 m. rugsėjo 29 d.</w:t>
      </w:r>
      <w:r w:rsidR="001228F1" w:rsidRPr="005916E2">
        <w:rPr>
          <w:iCs/>
          <w:sz w:val="22"/>
          <w:szCs w:val="22"/>
        </w:rPr>
        <w:t xml:space="preserve"> </w:t>
      </w:r>
    </w:p>
    <w:p w14:paraId="7CB9A5D8" w14:textId="77777777" w:rsidR="00A4791F" w:rsidRPr="002D2D71" w:rsidRDefault="00A4791F" w:rsidP="00A4791F">
      <w:pPr>
        <w:numPr>
          <w:ilvl w:val="1"/>
          <w:numId w:val="26"/>
        </w:numPr>
        <w:spacing w:before="120"/>
        <w:jc w:val="both"/>
        <w:rPr>
          <w:sz w:val="22"/>
          <w:szCs w:val="22"/>
        </w:rPr>
      </w:pPr>
      <w:r w:rsidRPr="002D2D71">
        <w:rPr>
          <w:sz w:val="22"/>
          <w:szCs w:val="22"/>
        </w:rPr>
        <w:t>Pirkėjas už perkam</w:t>
      </w:r>
      <w:r w:rsidR="00D674E7" w:rsidRPr="002D2D71">
        <w:rPr>
          <w:sz w:val="22"/>
          <w:szCs w:val="22"/>
        </w:rPr>
        <w:t>as</w:t>
      </w:r>
      <w:r w:rsidRPr="002D2D71">
        <w:rPr>
          <w:sz w:val="22"/>
          <w:szCs w:val="22"/>
        </w:rPr>
        <w:t xml:space="preserve"> P</w:t>
      </w:r>
      <w:r w:rsidR="00D674E7" w:rsidRPr="002D2D71">
        <w:rPr>
          <w:sz w:val="22"/>
          <w:szCs w:val="22"/>
        </w:rPr>
        <w:t>aslaugas</w:t>
      </w:r>
      <w:r w:rsidRPr="002D2D71">
        <w:rPr>
          <w:sz w:val="22"/>
          <w:szCs w:val="22"/>
        </w:rPr>
        <w:t xml:space="preserve"> atsiskaito dalimis</w:t>
      </w:r>
      <w:r w:rsidR="006252D6" w:rsidRPr="002D2D71">
        <w:rPr>
          <w:sz w:val="22"/>
          <w:szCs w:val="22"/>
        </w:rPr>
        <w:t xml:space="preserve"> </w:t>
      </w:r>
      <w:r w:rsidR="00D674E7" w:rsidRPr="002D2D71">
        <w:rPr>
          <w:sz w:val="22"/>
          <w:szCs w:val="22"/>
        </w:rPr>
        <w:t>–</w:t>
      </w:r>
      <w:r w:rsidR="006252D6" w:rsidRPr="002D2D71">
        <w:rPr>
          <w:sz w:val="22"/>
          <w:szCs w:val="22"/>
        </w:rPr>
        <w:t xml:space="preserve"> </w:t>
      </w:r>
      <w:r w:rsidR="00D674E7" w:rsidRPr="002D2D71">
        <w:rPr>
          <w:sz w:val="22"/>
          <w:szCs w:val="22"/>
        </w:rPr>
        <w:t>apmokama už faktiškai suteiktas paslaugas, pagal paslaugų priėmimo-perdavimo aktus, kurie turi būti teikiami ne dažniau nei kartą per mėnesį, bet ne rečiau nei kartą per 3 mėnesiu</w:t>
      </w:r>
      <w:r w:rsidR="006252D6" w:rsidRPr="002D2D71">
        <w:rPr>
          <w:sz w:val="22"/>
          <w:szCs w:val="22"/>
        </w:rPr>
        <w:t>s.</w:t>
      </w:r>
    </w:p>
    <w:p w14:paraId="791C4CF8" w14:textId="77777777" w:rsidR="00A4791F" w:rsidRPr="002671D8" w:rsidRDefault="00A4791F" w:rsidP="00A4791F">
      <w:pPr>
        <w:numPr>
          <w:ilvl w:val="1"/>
          <w:numId w:val="26"/>
        </w:numPr>
        <w:spacing w:before="120"/>
        <w:jc w:val="both"/>
        <w:rPr>
          <w:sz w:val="22"/>
          <w:szCs w:val="22"/>
        </w:rPr>
      </w:pPr>
      <w:r w:rsidRPr="002D2D71">
        <w:rPr>
          <w:sz w:val="22"/>
          <w:szCs w:val="22"/>
        </w:rPr>
        <w:t>Pirkėjas Pardavėjui sumoka banko pavedimu, pagal Pardavėjo pateiktą sąskaitą-faktūrą, į Pardavėjo nurodytą</w:t>
      </w:r>
      <w:r w:rsidRPr="002671D8">
        <w:rPr>
          <w:sz w:val="22"/>
          <w:szCs w:val="22"/>
        </w:rPr>
        <w:t xml:space="preserve"> banko sąskaitą.</w:t>
      </w:r>
      <w:r w:rsidR="00CE27D5" w:rsidRPr="002671D8">
        <w:rPr>
          <w:sz w:val="22"/>
          <w:szCs w:val="22"/>
        </w:rPr>
        <w:t xml:space="preserve"> Pardavėjas pateikia Pirkėjui sąskaitą-faktūrą per 2 darbo dienas nuo Paslaugų priėmimo-perdavimo akto pasirašymo, o Pirkėjas sumoka sąskaitoje nurodytą sumą per 20 dienų nuo sąskaitos-faktūros gavimo. </w:t>
      </w:r>
    </w:p>
    <w:p w14:paraId="4DC1CFE3" w14:textId="505B3234" w:rsidR="00A4791F" w:rsidRPr="002671D8" w:rsidRDefault="006252D6" w:rsidP="00A4791F">
      <w:pPr>
        <w:pStyle w:val="Heading1"/>
        <w:numPr>
          <w:ilvl w:val="0"/>
          <w:numId w:val="27"/>
        </w:numPr>
        <w:tabs>
          <w:tab w:val="clear" w:pos="851"/>
          <w:tab w:val="num" w:pos="360"/>
        </w:tabs>
        <w:ind w:left="1152" w:hanging="432"/>
        <w:jc w:val="both"/>
        <w:rPr>
          <w:b/>
          <w:bCs/>
          <w:sz w:val="22"/>
        </w:rPr>
      </w:pPr>
      <w:r w:rsidRPr="002671D8">
        <w:rPr>
          <w:b/>
          <w:bCs/>
          <w:sz w:val="22"/>
        </w:rPr>
        <w:t>Paslaugų</w:t>
      </w:r>
      <w:r w:rsidR="00A4791F" w:rsidRPr="002671D8">
        <w:rPr>
          <w:b/>
          <w:bCs/>
          <w:sz w:val="22"/>
        </w:rPr>
        <w:t xml:space="preserve"> perdavimas ir nuosavybės teisės perėjimas</w:t>
      </w:r>
    </w:p>
    <w:p w14:paraId="1F5112CE" w14:textId="77777777" w:rsidR="00A4791F" w:rsidRPr="002671D8" w:rsidRDefault="006252D6" w:rsidP="00A4791F">
      <w:pPr>
        <w:pStyle w:val="BodyText"/>
        <w:numPr>
          <w:ilvl w:val="1"/>
          <w:numId w:val="27"/>
        </w:numPr>
        <w:spacing w:before="120" w:after="0" w:line="240" w:lineRule="auto"/>
        <w:jc w:val="both"/>
        <w:rPr>
          <w:sz w:val="22"/>
        </w:rPr>
      </w:pPr>
      <w:r w:rsidRPr="002671D8">
        <w:rPr>
          <w:sz w:val="22"/>
        </w:rPr>
        <w:t>Paslaugos teikiamos</w:t>
      </w:r>
      <w:r w:rsidR="00A4791F" w:rsidRPr="002671D8">
        <w:rPr>
          <w:sz w:val="22"/>
        </w:rPr>
        <w:t xml:space="preserve"> ir perduodam</w:t>
      </w:r>
      <w:r w:rsidRPr="002671D8">
        <w:rPr>
          <w:sz w:val="22"/>
        </w:rPr>
        <w:t>os</w:t>
      </w:r>
      <w:r w:rsidR="00A4791F" w:rsidRPr="002671D8">
        <w:rPr>
          <w:sz w:val="22"/>
        </w:rPr>
        <w:t xml:space="preserve"> Pirkėjui </w:t>
      </w:r>
      <w:r w:rsidR="00CD7F5B" w:rsidRPr="002671D8">
        <w:rPr>
          <w:sz w:val="22"/>
        </w:rPr>
        <w:t>šios Sutarties 4.3-4.4. punktuose nustatyta tvarka ir terminais</w:t>
      </w:r>
      <w:r w:rsidR="00A4791F" w:rsidRPr="002671D8">
        <w:rPr>
          <w:sz w:val="22"/>
        </w:rPr>
        <w:t xml:space="preserve">. </w:t>
      </w:r>
    </w:p>
    <w:p w14:paraId="044B2C6D" w14:textId="77777777" w:rsidR="00A4791F" w:rsidRPr="002671D8" w:rsidRDefault="00CD7F5B" w:rsidP="00A4791F">
      <w:pPr>
        <w:pStyle w:val="BodyText"/>
        <w:numPr>
          <w:ilvl w:val="1"/>
          <w:numId w:val="27"/>
        </w:numPr>
        <w:spacing w:before="120" w:after="0" w:line="240" w:lineRule="auto"/>
        <w:jc w:val="both"/>
        <w:rPr>
          <w:sz w:val="22"/>
        </w:rPr>
      </w:pPr>
      <w:r w:rsidRPr="002671D8">
        <w:rPr>
          <w:sz w:val="22"/>
        </w:rPr>
        <w:t xml:space="preserve">Paslaugos </w:t>
      </w:r>
      <w:r w:rsidR="00A4791F" w:rsidRPr="002671D8">
        <w:rPr>
          <w:sz w:val="22"/>
        </w:rPr>
        <w:t xml:space="preserve">Pirkėjui </w:t>
      </w:r>
      <w:r w:rsidRPr="002671D8">
        <w:rPr>
          <w:sz w:val="22"/>
        </w:rPr>
        <w:t>teikiamos</w:t>
      </w:r>
      <w:r w:rsidR="00A4791F" w:rsidRPr="002671D8">
        <w:rPr>
          <w:sz w:val="22"/>
        </w:rPr>
        <w:t xml:space="preserve"> adresu </w:t>
      </w:r>
      <w:r w:rsidR="00EE3D06" w:rsidRPr="00EE3D06">
        <w:rPr>
          <w:sz w:val="22"/>
        </w:rPr>
        <w:t>Marių g. 83-1, Rumšiškės, LT-56337 Kaišiadorių r</w:t>
      </w:r>
      <w:r w:rsidR="00A4791F" w:rsidRPr="002671D8">
        <w:rPr>
          <w:sz w:val="22"/>
        </w:rPr>
        <w:t>.</w:t>
      </w:r>
    </w:p>
    <w:p w14:paraId="52F3FEEE" w14:textId="77777777" w:rsidR="00A4791F" w:rsidRPr="002671D8" w:rsidRDefault="00A4791F" w:rsidP="00A4791F">
      <w:pPr>
        <w:pStyle w:val="BodyText"/>
        <w:numPr>
          <w:ilvl w:val="1"/>
          <w:numId w:val="27"/>
        </w:numPr>
        <w:spacing w:before="120" w:after="0" w:line="240" w:lineRule="auto"/>
        <w:jc w:val="both"/>
        <w:rPr>
          <w:sz w:val="22"/>
        </w:rPr>
      </w:pPr>
      <w:r w:rsidRPr="002671D8">
        <w:rPr>
          <w:sz w:val="22"/>
        </w:rPr>
        <w:t xml:space="preserve">Nuosavybės teisė į </w:t>
      </w:r>
      <w:r w:rsidR="00CD7F5B" w:rsidRPr="002671D8">
        <w:rPr>
          <w:sz w:val="22"/>
        </w:rPr>
        <w:t>Paslaugų rezultatus</w:t>
      </w:r>
      <w:r w:rsidRPr="002671D8">
        <w:rPr>
          <w:sz w:val="22"/>
        </w:rPr>
        <w:t xml:space="preserve"> pereina Pirkėjui nuo </w:t>
      </w:r>
      <w:r w:rsidR="00CD7F5B" w:rsidRPr="002671D8">
        <w:rPr>
          <w:sz w:val="22"/>
        </w:rPr>
        <w:t>Paslaugų</w:t>
      </w:r>
      <w:r w:rsidRPr="002671D8">
        <w:rPr>
          <w:sz w:val="22"/>
        </w:rPr>
        <w:t xml:space="preserve"> perdavimo-priėmimo akto pasirašymo momento.</w:t>
      </w:r>
    </w:p>
    <w:p w14:paraId="7587C62D" w14:textId="77777777" w:rsidR="00A4791F" w:rsidRPr="002671D8" w:rsidRDefault="00A4791F" w:rsidP="00A4791F">
      <w:pPr>
        <w:pStyle w:val="BodyText2"/>
        <w:spacing w:before="120" w:after="0" w:line="240" w:lineRule="auto"/>
        <w:jc w:val="both"/>
        <w:rPr>
          <w:b/>
          <w:sz w:val="22"/>
          <w:szCs w:val="22"/>
        </w:rPr>
      </w:pPr>
    </w:p>
    <w:p w14:paraId="74CAA4C1" w14:textId="77777777" w:rsidR="00A4791F" w:rsidRPr="002671D8" w:rsidRDefault="00850E6D" w:rsidP="00A4791F">
      <w:pPr>
        <w:pStyle w:val="BodyText2"/>
        <w:numPr>
          <w:ilvl w:val="0"/>
          <w:numId w:val="27"/>
        </w:numPr>
        <w:spacing w:after="0" w:line="240" w:lineRule="auto"/>
        <w:jc w:val="both"/>
        <w:rPr>
          <w:b/>
          <w:sz w:val="22"/>
          <w:szCs w:val="22"/>
        </w:rPr>
      </w:pPr>
      <w:r w:rsidRPr="002671D8">
        <w:rPr>
          <w:b/>
          <w:sz w:val="22"/>
          <w:szCs w:val="22"/>
        </w:rPr>
        <w:t>Paslaugų</w:t>
      </w:r>
      <w:r w:rsidR="00A4791F" w:rsidRPr="002671D8">
        <w:rPr>
          <w:b/>
          <w:sz w:val="22"/>
          <w:szCs w:val="22"/>
        </w:rPr>
        <w:t xml:space="preserve"> kokybė</w:t>
      </w:r>
    </w:p>
    <w:p w14:paraId="1D1F7C6C"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 xml:space="preserve">Pardavėjas garantuoja, kad </w:t>
      </w:r>
      <w:r w:rsidR="00850E6D" w:rsidRPr="002671D8">
        <w:rPr>
          <w:sz w:val="22"/>
          <w:szCs w:val="22"/>
        </w:rPr>
        <w:t xml:space="preserve">dės visas pastangas, kad perkamos </w:t>
      </w:r>
      <w:r w:rsidR="001228F1" w:rsidRPr="00304660">
        <w:rPr>
          <w:bCs/>
          <w:sz w:val="22"/>
          <w:szCs w:val="22"/>
        </w:rPr>
        <w:t>Mokslinių tyrimų ir eksperimentinės plėtros konsultacijų paslaugos, reikalingos sukurti medicinos</w:t>
      </w:r>
      <w:r w:rsidR="001228F1" w:rsidRPr="00304660">
        <w:rPr>
          <w:b/>
          <w:sz w:val="22"/>
          <w:szCs w:val="22"/>
        </w:rPr>
        <w:t xml:space="preserve"> </w:t>
      </w:r>
      <w:r w:rsidR="001228F1" w:rsidRPr="00304660">
        <w:rPr>
          <w:bCs/>
          <w:sz w:val="22"/>
          <w:szCs w:val="22"/>
        </w:rPr>
        <w:t>prietaisą</w:t>
      </w:r>
      <w:r w:rsidR="001228F1">
        <w:rPr>
          <w:bCs/>
          <w:sz w:val="22"/>
          <w:szCs w:val="22"/>
        </w:rPr>
        <w:t>,</w:t>
      </w:r>
      <w:r w:rsidR="00850E6D" w:rsidRPr="002671D8">
        <w:rPr>
          <w:sz w:val="22"/>
          <w:szCs w:val="22"/>
        </w:rPr>
        <w:t xml:space="preserve"> bus teikiamos laikantis visų Pardavėjui žinomų kokybės reikalavimų</w:t>
      </w:r>
      <w:r w:rsidRPr="002671D8">
        <w:rPr>
          <w:sz w:val="22"/>
          <w:szCs w:val="22"/>
        </w:rPr>
        <w:t>.</w:t>
      </w:r>
      <w:r w:rsidR="00850E6D" w:rsidRPr="002671D8">
        <w:rPr>
          <w:sz w:val="22"/>
          <w:szCs w:val="22"/>
        </w:rPr>
        <w:t xml:space="preserve"> Iškilus klausimams dėl galimos netinkamos paslaugų kokybės, pardavėjas įsipareigoja konsultuotis su Pirkėjo tyrėjais, koreguoti savo paslaugų kokybės parametrus. Pirkėjui nepriėmus Paslaugų dėl Pirkėjo raštu ir argumentuotai pateiktų pretenzijų, Pardavėjas įsipareigoja pakartoti </w:t>
      </w:r>
      <w:r w:rsidR="001228F1">
        <w:rPr>
          <w:sz w:val="22"/>
          <w:szCs w:val="22"/>
        </w:rPr>
        <w:t xml:space="preserve">ar pataisyti </w:t>
      </w:r>
      <w:r w:rsidR="00850E6D" w:rsidRPr="002671D8">
        <w:rPr>
          <w:sz w:val="22"/>
          <w:szCs w:val="22"/>
        </w:rPr>
        <w:t>paslaugas pagal Pirkėjo pateiktas pastabas</w:t>
      </w:r>
      <w:r w:rsidR="001228F1">
        <w:rPr>
          <w:sz w:val="22"/>
          <w:szCs w:val="22"/>
        </w:rPr>
        <w:t xml:space="preserve"> be papildomo apmokėjimo</w:t>
      </w:r>
      <w:r w:rsidR="00850E6D" w:rsidRPr="002671D8">
        <w:rPr>
          <w:sz w:val="22"/>
          <w:szCs w:val="22"/>
        </w:rPr>
        <w:t>.</w:t>
      </w:r>
    </w:p>
    <w:p w14:paraId="5BF4FBE5" w14:textId="77777777" w:rsidR="00A4791F" w:rsidRPr="002671D8" w:rsidRDefault="00A4791F" w:rsidP="00A4791F">
      <w:pPr>
        <w:spacing w:before="120"/>
        <w:jc w:val="both"/>
        <w:rPr>
          <w:sz w:val="22"/>
          <w:szCs w:val="22"/>
        </w:rPr>
      </w:pPr>
    </w:p>
    <w:p w14:paraId="60707707" w14:textId="77777777" w:rsidR="00A4791F" w:rsidRPr="002671D8" w:rsidRDefault="00A4791F" w:rsidP="00A4791F">
      <w:pPr>
        <w:numPr>
          <w:ilvl w:val="0"/>
          <w:numId w:val="27"/>
        </w:numPr>
        <w:jc w:val="both"/>
        <w:rPr>
          <w:b/>
          <w:sz w:val="22"/>
          <w:szCs w:val="22"/>
        </w:rPr>
      </w:pPr>
      <w:r w:rsidRPr="002671D8">
        <w:rPr>
          <w:b/>
          <w:sz w:val="22"/>
          <w:szCs w:val="22"/>
        </w:rPr>
        <w:t>Šalių atsakomybė</w:t>
      </w:r>
    </w:p>
    <w:p w14:paraId="55932487" w14:textId="77777777" w:rsidR="00A4791F" w:rsidRPr="002671D8" w:rsidRDefault="00A4791F" w:rsidP="00A4791F">
      <w:pPr>
        <w:numPr>
          <w:ilvl w:val="1"/>
          <w:numId w:val="27"/>
        </w:numPr>
        <w:spacing w:before="120"/>
        <w:jc w:val="both"/>
        <w:rPr>
          <w:sz w:val="22"/>
          <w:szCs w:val="22"/>
        </w:rPr>
      </w:pPr>
      <w:r w:rsidRPr="002671D8">
        <w:rPr>
          <w:sz w:val="22"/>
          <w:szCs w:val="22"/>
        </w:rPr>
        <w:t>Šalys įsipareigoja tinkamai vykdyti savo įsipareigojimus, prisiimtus šia Sutartimi, ir susilaikyti nuo bet kokių veiksmų, kuriais galėtų padaryti žalos viena kitai.</w:t>
      </w:r>
    </w:p>
    <w:p w14:paraId="08ED38D8" w14:textId="77777777" w:rsidR="00A4791F" w:rsidRPr="002671D8" w:rsidRDefault="00A4791F" w:rsidP="00A4791F">
      <w:pPr>
        <w:numPr>
          <w:ilvl w:val="1"/>
          <w:numId w:val="27"/>
        </w:numPr>
        <w:spacing w:before="120"/>
        <w:jc w:val="both"/>
        <w:rPr>
          <w:sz w:val="22"/>
          <w:szCs w:val="22"/>
        </w:rPr>
      </w:pPr>
      <w:r w:rsidRPr="002671D8">
        <w:rPr>
          <w:sz w:val="22"/>
          <w:szCs w:val="22"/>
        </w:rPr>
        <w:t xml:space="preserve">Jei Pardavėjas ne dėl Pirkėjo kaltės pavėluoja sutartu laiku perduoti </w:t>
      </w:r>
      <w:r w:rsidR="00850E6D" w:rsidRPr="002671D8">
        <w:rPr>
          <w:sz w:val="22"/>
          <w:szCs w:val="22"/>
        </w:rPr>
        <w:t>Paslaugas</w:t>
      </w:r>
      <w:r w:rsidRPr="002671D8">
        <w:rPr>
          <w:sz w:val="22"/>
          <w:szCs w:val="22"/>
        </w:rPr>
        <w:t xml:space="preserve"> Pirkėjui, Pardavėjas moka Pirkėjui 0,1 procento dydžio delspinigius nuo Sutartyje nurodytos Sutarties kainos už kiekvieną uždelstą dieną.</w:t>
      </w:r>
    </w:p>
    <w:p w14:paraId="0FAA7C3B" w14:textId="77777777" w:rsidR="00A4791F" w:rsidRPr="002671D8" w:rsidRDefault="00A4791F" w:rsidP="00A4791F">
      <w:pPr>
        <w:numPr>
          <w:ilvl w:val="1"/>
          <w:numId w:val="27"/>
        </w:numPr>
        <w:spacing w:before="120"/>
        <w:jc w:val="both"/>
        <w:rPr>
          <w:sz w:val="22"/>
          <w:szCs w:val="22"/>
        </w:rPr>
      </w:pPr>
      <w:r w:rsidRPr="002671D8">
        <w:rPr>
          <w:sz w:val="22"/>
          <w:szCs w:val="22"/>
        </w:rPr>
        <w:t xml:space="preserve">Jei Pirkėjas laiku ir tinkamai neatsiskaito už </w:t>
      </w:r>
      <w:r w:rsidR="00850E6D" w:rsidRPr="002671D8">
        <w:rPr>
          <w:sz w:val="22"/>
          <w:szCs w:val="22"/>
        </w:rPr>
        <w:t>Paslaugas</w:t>
      </w:r>
      <w:r w:rsidRPr="002671D8">
        <w:rPr>
          <w:sz w:val="22"/>
          <w:szCs w:val="22"/>
        </w:rPr>
        <w:t>, jis Pardavėjui moka 0,1 procento dydžio delspinigius nuo nesumokėtos sumos už kiekvieną uždelstą dieną.</w:t>
      </w:r>
    </w:p>
    <w:p w14:paraId="1A6C9B08" w14:textId="77777777" w:rsidR="00A4791F" w:rsidRPr="002671D8" w:rsidRDefault="00A4791F" w:rsidP="00A4791F">
      <w:pPr>
        <w:numPr>
          <w:ilvl w:val="1"/>
          <w:numId w:val="27"/>
        </w:numPr>
        <w:spacing w:before="120"/>
        <w:jc w:val="both"/>
        <w:rPr>
          <w:sz w:val="22"/>
          <w:szCs w:val="22"/>
        </w:rPr>
      </w:pPr>
      <w:r w:rsidRPr="002671D8">
        <w:rPr>
          <w:sz w:val="22"/>
          <w:szCs w:val="22"/>
        </w:rPr>
        <w:t>Delspinigių sumokėjimas neatleidžia Sutarties Šalių nuo pareigos vykdyti šioje Sutartyje prisiimtus įsipareigojimus.</w:t>
      </w:r>
    </w:p>
    <w:p w14:paraId="53845334" w14:textId="77777777" w:rsidR="00A4791F" w:rsidRPr="002671D8" w:rsidRDefault="00A4791F" w:rsidP="00A4791F">
      <w:pPr>
        <w:spacing w:before="120"/>
        <w:jc w:val="both"/>
        <w:rPr>
          <w:sz w:val="22"/>
          <w:szCs w:val="22"/>
        </w:rPr>
      </w:pPr>
    </w:p>
    <w:p w14:paraId="1678CECE" w14:textId="77777777" w:rsidR="00A4791F" w:rsidRPr="002671D8" w:rsidRDefault="00A4791F" w:rsidP="00A4791F">
      <w:pPr>
        <w:numPr>
          <w:ilvl w:val="0"/>
          <w:numId w:val="27"/>
        </w:numPr>
        <w:jc w:val="both"/>
        <w:rPr>
          <w:b/>
          <w:sz w:val="22"/>
          <w:szCs w:val="22"/>
        </w:rPr>
      </w:pPr>
      <w:r w:rsidRPr="002671D8">
        <w:rPr>
          <w:b/>
          <w:sz w:val="22"/>
          <w:szCs w:val="22"/>
        </w:rPr>
        <w:t>Baigiamosios nuostatos</w:t>
      </w:r>
    </w:p>
    <w:p w14:paraId="33A2714E"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Visi pranešimai laikomi tinkamai įteiktais kitai Šaliai, jeigu jie perduoti Šalims ar jų atstovams pasirašytinai, išsiųsti registruotu laišku ar elektroniniu paštu, adresais, nurodytais šioje sutartyje.</w:t>
      </w:r>
    </w:p>
    <w:p w14:paraId="79E18736"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lastRenderedPageBreak/>
        <w:t>Šalys įsipareigoja iš anksto viena kitai pranešti apie jų buveinės adreso, pavadinimo ar banko sąskaitos rekvizitų pasikeitimus.</w:t>
      </w:r>
    </w:p>
    <w:p w14:paraId="5C0D2691"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Bet kokie šios Sutarties pakeitimai ar papildymai turi būti daromi raštu ir yra nustatyta tvarka pasirašomi abiejų Šalių ar Šalių atstovų.</w:t>
      </w:r>
    </w:p>
    <w:p w14:paraId="7F8D5D91"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Šiai Sutarčiai ir visoms iš šios Sutarties atsirandančioms teisėms ir pareigoms taikomi Lietuvos Respublikos įstatymai. Sutartis sudaryta ir turi būti aiškinama pagal Lietuvos Respublikos teisę.</w:t>
      </w:r>
    </w:p>
    <w:p w14:paraId="6D4B7C28"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Šalys susitaria, kad visi su šia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03E70DBC"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Ši sutartis įsigalioja nuo jos sudarymo momento ir galioja iki visiško prievolių įvykdymo momento arba jos pasibaigimo šioje sutartyje ar įstatymuose nustatytais atvejais.</w:t>
      </w:r>
    </w:p>
    <w:p w14:paraId="52069ADF"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Ši sutartis pasirašyta lietuvių kalba 2 (dviem) egzemplioriais, turinčiais vienodą teisinę galią – po vieną kiekvienai Šaliai.</w:t>
      </w:r>
    </w:p>
    <w:p w14:paraId="627031FB"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Šiuo Šalys patvirtina, kad Sutartį perskaitė, suprato jos turinį ir pasekmes, priėmė ją kaip atitinkančią jų tikslus ir pasirašė pirmiau nurodyta data.</w:t>
      </w:r>
    </w:p>
    <w:p w14:paraId="053A4347" w14:textId="77777777" w:rsidR="00A4791F" w:rsidRPr="002671D8" w:rsidRDefault="00A4791F" w:rsidP="00A4791F">
      <w:pPr>
        <w:pStyle w:val="BodyText2"/>
        <w:numPr>
          <w:ilvl w:val="1"/>
          <w:numId w:val="27"/>
        </w:numPr>
        <w:spacing w:before="120" w:after="0" w:line="240" w:lineRule="auto"/>
        <w:jc w:val="both"/>
        <w:rPr>
          <w:sz w:val="22"/>
          <w:szCs w:val="22"/>
        </w:rPr>
      </w:pPr>
      <w:r w:rsidRPr="002671D8">
        <w:rPr>
          <w:sz w:val="22"/>
          <w:szCs w:val="22"/>
        </w:rPr>
        <w:t>Priedai: priedas Nr.1 Techninė specifikacija.</w:t>
      </w:r>
    </w:p>
    <w:p w14:paraId="2733AD26" w14:textId="77777777" w:rsidR="00A4791F" w:rsidRPr="002671D8" w:rsidRDefault="00A4791F" w:rsidP="00A4791F">
      <w:pPr>
        <w:spacing w:before="120"/>
        <w:jc w:val="both"/>
        <w:rPr>
          <w:b/>
          <w:sz w:val="22"/>
          <w:szCs w:val="22"/>
        </w:rPr>
      </w:pPr>
    </w:p>
    <w:p w14:paraId="048640AF" w14:textId="77777777" w:rsidR="00A4791F" w:rsidRPr="002671D8" w:rsidRDefault="00A4791F" w:rsidP="00A4791F">
      <w:pPr>
        <w:pStyle w:val="Heading3"/>
        <w:numPr>
          <w:ilvl w:val="0"/>
          <w:numId w:val="27"/>
        </w:numPr>
        <w:tabs>
          <w:tab w:val="clear" w:pos="851"/>
          <w:tab w:val="num" w:pos="360"/>
        </w:tabs>
        <w:ind w:left="1152" w:hanging="432"/>
        <w:rPr>
          <w:b/>
          <w:bCs/>
          <w:sz w:val="22"/>
          <w:szCs w:val="22"/>
        </w:rPr>
      </w:pPr>
      <w:r w:rsidRPr="002671D8">
        <w:rPr>
          <w:b/>
          <w:bCs/>
          <w:sz w:val="22"/>
          <w:szCs w:val="22"/>
        </w:rPr>
        <w:t>Šalių adresai, rekvizitai ir parašai</w:t>
      </w:r>
    </w:p>
    <w:p w14:paraId="2D6C1DB1" w14:textId="77777777" w:rsidR="00A4791F" w:rsidRPr="002671D8" w:rsidRDefault="00A4791F" w:rsidP="00A4791F">
      <w:pPr>
        <w:jc w:val="both"/>
        <w:rPr>
          <w:sz w:val="22"/>
          <w:szCs w:val="22"/>
          <w:highlight w:val="yellow"/>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A4791F" w:rsidRPr="002671D8" w14:paraId="56170B49" w14:textId="77777777" w:rsidTr="003B2178">
        <w:tc>
          <w:tcPr>
            <w:tcW w:w="4962" w:type="dxa"/>
            <w:shd w:val="clear" w:color="auto" w:fill="auto"/>
          </w:tcPr>
          <w:p w14:paraId="27BBD7E8" w14:textId="77777777" w:rsidR="00A4791F" w:rsidRPr="00EE3D06" w:rsidRDefault="00FD198C" w:rsidP="003B2178">
            <w:pPr>
              <w:jc w:val="center"/>
              <w:rPr>
                <w:b/>
                <w:bCs/>
                <w:sz w:val="22"/>
                <w:szCs w:val="22"/>
              </w:rPr>
            </w:pPr>
            <w:r w:rsidRPr="00EE3D06">
              <w:rPr>
                <w:b/>
                <w:bCs/>
                <w:sz w:val="22"/>
                <w:szCs w:val="22"/>
              </w:rPr>
              <w:t xml:space="preserve">UAB </w:t>
            </w:r>
            <w:r w:rsidR="00EE3D06" w:rsidRPr="00EE3D06">
              <w:rPr>
                <w:b/>
                <w:bCs/>
                <w:sz w:val="22"/>
                <w:szCs w:val="22"/>
              </w:rPr>
              <w:t>INKOM EUROPE</w:t>
            </w:r>
          </w:p>
        </w:tc>
        <w:tc>
          <w:tcPr>
            <w:tcW w:w="4819" w:type="dxa"/>
            <w:shd w:val="clear" w:color="auto" w:fill="auto"/>
          </w:tcPr>
          <w:p w14:paraId="6C56B97E" w14:textId="77777777" w:rsidR="00A4791F" w:rsidRPr="002671D8" w:rsidRDefault="00A4791F" w:rsidP="003B2178">
            <w:pPr>
              <w:jc w:val="center"/>
              <w:rPr>
                <w:b/>
                <w:sz w:val="22"/>
                <w:szCs w:val="22"/>
                <w:highlight w:val="lightGray"/>
              </w:rPr>
            </w:pPr>
            <w:r w:rsidRPr="002671D8">
              <w:rPr>
                <w:b/>
                <w:sz w:val="22"/>
                <w:szCs w:val="22"/>
                <w:highlight w:val="lightGray"/>
              </w:rPr>
              <w:t>[Tiekėjo pavadinimas]</w:t>
            </w:r>
          </w:p>
        </w:tc>
      </w:tr>
      <w:tr w:rsidR="00A4791F" w:rsidRPr="002671D8" w14:paraId="226788BF" w14:textId="77777777" w:rsidTr="003B2178">
        <w:tc>
          <w:tcPr>
            <w:tcW w:w="4962" w:type="dxa"/>
            <w:shd w:val="clear" w:color="auto" w:fill="auto"/>
          </w:tcPr>
          <w:p w14:paraId="4D18DABE" w14:textId="77777777" w:rsidR="00A4791F" w:rsidRPr="00EE3D06" w:rsidRDefault="00A4791F" w:rsidP="003B2178">
            <w:pPr>
              <w:rPr>
                <w:sz w:val="22"/>
                <w:szCs w:val="22"/>
              </w:rPr>
            </w:pPr>
            <w:r w:rsidRPr="00EE3D06">
              <w:rPr>
                <w:sz w:val="22"/>
                <w:szCs w:val="22"/>
              </w:rPr>
              <w:t xml:space="preserve">Juridinio asmens kodas </w:t>
            </w:r>
            <w:r w:rsidR="00EE3D06" w:rsidRPr="00EE3D06">
              <w:rPr>
                <w:iCs/>
                <w:sz w:val="22"/>
                <w:szCs w:val="22"/>
              </w:rPr>
              <w:t>305191516</w:t>
            </w:r>
          </w:p>
        </w:tc>
        <w:tc>
          <w:tcPr>
            <w:tcW w:w="4819" w:type="dxa"/>
            <w:shd w:val="clear" w:color="auto" w:fill="auto"/>
          </w:tcPr>
          <w:p w14:paraId="4D8C8217" w14:textId="77777777" w:rsidR="00A4791F" w:rsidRPr="002671D8" w:rsidRDefault="00A4791F" w:rsidP="003B2178">
            <w:pPr>
              <w:rPr>
                <w:sz w:val="22"/>
                <w:szCs w:val="22"/>
                <w:highlight w:val="lightGray"/>
              </w:rPr>
            </w:pPr>
            <w:r w:rsidRPr="002671D8">
              <w:rPr>
                <w:sz w:val="22"/>
                <w:szCs w:val="22"/>
                <w:highlight w:val="lightGray"/>
              </w:rPr>
              <w:t>Juridinio asmens kodas</w:t>
            </w:r>
          </w:p>
        </w:tc>
      </w:tr>
      <w:tr w:rsidR="00A4791F" w:rsidRPr="002671D8" w14:paraId="4662918C" w14:textId="77777777" w:rsidTr="003B2178">
        <w:tc>
          <w:tcPr>
            <w:tcW w:w="4962" w:type="dxa"/>
            <w:shd w:val="clear" w:color="auto" w:fill="auto"/>
          </w:tcPr>
          <w:p w14:paraId="78F5B970" w14:textId="77777777" w:rsidR="00A4791F" w:rsidRPr="00EE3D06" w:rsidRDefault="00A4791F" w:rsidP="003B2178">
            <w:pPr>
              <w:rPr>
                <w:sz w:val="22"/>
                <w:szCs w:val="22"/>
              </w:rPr>
            </w:pPr>
            <w:r w:rsidRPr="00EE3D06">
              <w:rPr>
                <w:sz w:val="22"/>
                <w:szCs w:val="22"/>
              </w:rPr>
              <w:t xml:space="preserve">PVM mokėtojo kodas </w:t>
            </w:r>
            <w:r w:rsidR="00EE3D06" w:rsidRPr="00EE3D06">
              <w:rPr>
                <w:sz w:val="22"/>
                <w:szCs w:val="22"/>
              </w:rPr>
              <w:t>LT100013554511</w:t>
            </w:r>
          </w:p>
        </w:tc>
        <w:tc>
          <w:tcPr>
            <w:tcW w:w="4819" w:type="dxa"/>
            <w:shd w:val="clear" w:color="auto" w:fill="auto"/>
          </w:tcPr>
          <w:p w14:paraId="05D7E46B" w14:textId="77777777" w:rsidR="00A4791F" w:rsidRPr="002671D8" w:rsidRDefault="00A4791F" w:rsidP="003B2178">
            <w:pPr>
              <w:rPr>
                <w:sz w:val="22"/>
                <w:szCs w:val="22"/>
                <w:highlight w:val="lightGray"/>
              </w:rPr>
            </w:pPr>
            <w:r w:rsidRPr="002671D8">
              <w:rPr>
                <w:sz w:val="22"/>
                <w:szCs w:val="22"/>
                <w:highlight w:val="lightGray"/>
              </w:rPr>
              <w:t>PVM mokėtojo kodas</w:t>
            </w:r>
          </w:p>
        </w:tc>
      </w:tr>
      <w:tr w:rsidR="00A4791F" w:rsidRPr="002671D8" w14:paraId="10FF9896" w14:textId="77777777" w:rsidTr="003B2178">
        <w:tc>
          <w:tcPr>
            <w:tcW w:w="4962" w:type="dxa"/>
            <w:shd w:val="clear" w:color="auto" w:fill="auto"/>
          </w:tcPr>
          <w:p w14:paraId="4E7675EF" w14:textId="77777777" w:rsidR="00A4791F" w:rsidRPr="00EE3D06" w:rsidRDefault="00EE3D06" w:rsidP="003B2178">
            <w:pPr>
              <w:rPr>
                <w:sz w:val="22"/>
                <w:szCs w:val="22"/>
              </w:rPr>
            </w:pPr>
            <w:r w:rsidRPr="00EE3D06">
              <w:rPr>
                <w:sz w:val="22"/>
                <w:szCs w:val="22"/>
              </w:rPr>
              <w:t>Marių g. 83-1, Rumšiškės, LT-56337 Kaišiadorių r.</w:t>
            </w:r>
          </w:p>
        </w:tc>
        <w:tc>
          <w:tcPr>
            <w:tcW w:w="4819" w:type="dxa"/>
            <w:shd w:val="clear" w:color="auto" w:fill="auto"/>
          </w:tcPr>
          <w:p w14:paraId="31973601" w14:textId="77777777" w:rsidR="00A4791F" w:rsidRPr="002671D8" w:rsidRDefault="00A4791F" w:rsidP="003B2178">
            <w:pPr>
              <w:rPr>
                <w:sz w:val="22"/>
                <w:szCs w:val="22"/>
                <w:highlight w:val="lightGray"/>
              </w:rPr>
            </w:pPr>
            <w:r w:rsidRPr="002671D8">
              <w:rPr>
                <w:sz w:val="22"/>
                <w:szCs w:val="22"/>
                <w:highlight w:val="lightGray"/>
              </w:rPr>
              <w:t>[Adresas]</w:t>
            </w:r>
          </w:p>
        </w:tc>
      </w:tr>
      <w:tr w:rsidR="00A4791F" w:rsidRPr="002671D8" w14:paraId="57920129" w14:textId="77777777" w:rsidTr="003B2178">
        <w:tc>
          <w:tcPr>
            <w:tcW w:w="4962" w:type="dxa"/>
            <w:shd w:val="clear" w:color="auto" w:fill="auto"/>
          </w:tcPr>
          <w:p w14:paraId="388D6C43" w14:textId="77777777" w:rsidR="00A4791F" w:rsidRPr="00EE3D06" w:rsidRDefault="00A4791F" w:rsidP="003B2178">
            <w:pPr>
              <w:rPr>
                <w:sz w:val="22"/>
                <w:szCs w:val="22"/>
              </w:rPr>
            </w:pPr>
            <w:r w:rsidRPr="00EE3D06">
              <w:rPr>
                <w:sz w:val="22"/>
                <w:szCs w:val="22"/>
              </w:rPr>
              <w:t xml:space="preserve">Tel.: </w:t>
            </w:r>
            <w:r w:rsidR="00455DA3" w:rsidRPr="00EE3D06">
              <w:rPr>
                <w:iCs/>
                <w:sz w:val="22"/>
                <w:szCs w:val="22"/>
              </w:rPr>
              <w:t xml:space="preserve">+370 </w:t>
            </w:r>
            <w:r w:rsidR="00EE3D06" w:rsidRPr="00EE3D06">
              <w:rPr>
                <w:iCs/>
                <w:sz w:val="22"/>
                <w:szCs w:val="22"/>
              </w:rPr>
              <w:t>62555118</w:t>
            </w:r>
          </w:p>
          <w:p w14:paraId="247F21E7" w14:textId="77777777" w:rsidR="00A4791F" w:rsidRPr="00EE3D06" w:rsidRDefault="00A4791F" w:rsidP="003B2178">
            <w:pPr>
              <w:rPr>
                <w:sz w:val="22"/>
                <w:szCs w:val="22"/>
              </w:rPr>
            </w:pPr>
            <w:r w:rsidRPr="00EE3D06">
              <w:rPr>
                <w:sz w:val="22"/>
                <w:szCs w:val="22"/>
              </w:rPr>
              <w:t xml:space="preserve">El.paštas: </w:t>
            </w:r>
            <w:r w:rsidR="00EE3D06" w:rsidRPr="00EE3D06">
              <w:rPr>
                <w:sz w:val="22"/>
                <w:szCs w:val="22"/>
              </w:rPr>
              <w:t>kochergins@icloud.com</w:t>
            </w:r>
          </w:p>
        </w:tc>
        <w:tc>
          <w:tcPr>
            <w:tcW w:w="4819" w:type="dxa"/>
            <w:shd w:val="clear" w:color="auto" w:fill="auto"/>
          </w:tcPr>
          <w:p w14:paraId="3C447369" w14:textId="77777777" w:rsidR="00A4791F" w:rsidRPr="002671D8" w:rsidRDefault="00A4791F" w:rsidP="003B2178">
            <w:pPr>
              <w:rPr>
                <w:sz w:val="22"/>
                <w:szCs w:val="22"/>
                <w:highlight w:val="lightGray"/>
              </w:rPr>
            </w:pPr>
            <w:r w:rsidRPr="002671D8">
              <w:rPr>
                <w:sz w:val="22"/>
                <w:szCs w:val="22"/>
                <w:highlight w:val="lightGray"/>
              </w:rPr>
              <w:t>Tel.</w:t>
            </w:r>
          </w:p>
          <w:p w14:paraId="290C4A7A" w14:textId="77777777" w:rsidR="00A4791F" w:rsidRPr="002671D8" w:rsidRDefault="00A4791F" w:rsidP="003B2178">
            <w:pPr>
              <w:rPr>
                <w:sz w:val="22"/>
                <w:szCs w:val="22"/>
                <w:highlight w:val="lightGray"/>
              </w:rPr>
            </w:pPr>
            <w:r w:rsidRPr="002671D8">
              <w:rPr>
                <w:sz w:val="22"/>
                <w:szCs w:val="22"/>
                <w:highlight w:val="lightGray"/>
              </w:rPr>
              <w:t>El.paštas:</w:t>
            </w:r>
          </w:p>
        </w:tc>
      </w:tr>
      <w:tr w:rsidR="00A4791F" w:rsidRPr="002671D8" w14:paraId="177B76C8" w14:textId="77777777" w:rsidTr="003B2178">
        <w:tc>
          <w:tcPr>
            <w:tcW w:w="4962" w:type="dxa"/>
            <w:shd w:val="clear" w:color="auto" w:fill="auto"/>
          </w:tcPr>
          <w:p w14:paraId="17436FBE" w14:textId="77777777" w:rsidR="00A4791F" w:rsidRPr="00EE3D06" w:rsidRDefault="00A4791F" w:rsidP="003B2178">
            <w:pPr>
              <w:rPr>
                <w:sz w:val="22"/>
                <w:szCs w:val="22"/>
              </w:rPr>
            </w:pPr>
            <w:r w:rsidRPr="00EE3D06">
              <w:rPr>
                <w:sz w:val="22"/>
                <w:szCs w:val="22"/>
              </w:rPr>
              <w:t xml:space="preserve">Atsiskaitomoji sąskaita </w:t>
            </w:r>
            <w:r w:rsidR="00EE3D06" w:rsidRPr="00EE3D06">
              <w:rPr>
                <w:sz w:val="22"/>
                <w:szCs w:val="22"/>
              </w:rPr>
              <w:t>LT423250014203629482</w:t>
            </w:r>
          </w:p>
          <w:p w14:paraId="11228A71" w14:textId="77777777" w:rsidR="00A4791F" w:rsidRPr="00EE3D06" w:rsidRDefault="00EE3D06" w:rsidP="003B2178">
            <w:pPr>
              <w:rPr>
                <w:sz w:val="22"/>
                <w:szCs w:val="22"/>
              </w:rPr>
            </w:pPr>
            <w:r w:rsidRPr="00EE3D06">
              <w:rPr>
                <w:sz w:val="22"/>
                <w:szCs w:val="22"/>
              </w:rPr>
              <w:t>UAB „Revolut Bank“</w:t>
            </w:r>
          </w:p>
        </w:tc>
        <w:tc>
          <w:tcPr>
            <w:tcW w:w="4819" w:type="dxa"/>
            <w:shd w:val="clear" w:color="auto" w:fill="auto"/>
          </w:tcPr>
          <w:p w14:paraId="7525D04A" w14:textId="77777777" w:rsidR="00A4791F" w:rsidRPr="002671D8" w:rsidRDefault="00A4791F" w:rsidP="003B2178">
            <w:pPr>
              <w:rPr>
                <w:sz w:val="22"/>
                <w:szCs w:val="22"/>
                <w:highlight w:val="lightGray"/>
              </w:rPr>
            </w:pPr>
            <w:r w:rsidRPr="002671D8">
              <w:rPr>
                <w:sz w:val="22"/>
                <w:szCs w:val="22"/>
                <w:highlight w:val="lightGray"/>
              </w:rPr>
              <w:t xml:space="preserve">Atsiskaitomoji sąskaita </w:t>
            </w:r>
          </w:p>
          <w:p w14:paraId="46B48C69" w14:textId="77777777" w:rsidR="00A4791F" w:rsidRPr="002671D8" w:rsidRDefault="00A4791F" w:rsidP="003B2178">
            <w:pPr>
              <w:rPr>
                <w:sz w:val="22"/>
                <w:szCs w:val="22"/>
                <w:highlight w:val="lightGray"/>
              </w:rPr>
            </w:pPr>
            <w:r w:rsidRPr="002671D8">
              <w:rPr>
                <w:sz w:val="22"/>
                <w:szCs w:val="22"/>
                <w:highlight w:val="lightGray"/>
              </w:rPr>
              <w:t>Bankas</w:t>
            </w:r>
          </w:p>
        </w:tc>
      </w:tr>
      <w:tr w:rsidR="00A4791F" w:rsidRPr="002671D8" w14:paraId="7CB178FD" w14:textId="77777777" w:rsidTr="003B2178">
        <w:tc>
          <w:tcPr>
            <w:tcW w:w="4962" w:type="dxa"/>
            <w:shd w:val="clear" w:color="auto" w:fill="auto"/>
          </w:tcPr>
          <w:p w14:paraId="768899F0" w14:textId="77777777" w:rsidR="00A4791F" w:rsidRPr="002671D8" w:rsidRDefault="00A4791F" w:rsidP="003B2178">
            <w:pPr>
              <w:jc w:val="both"/>
              <w:rPr>
                <w:sz w:val="22"/>
                <w:szCs w:val="22"/>
              </w:rPr>
            </w:pPr>
            <w:r w:rsidRPr="002671D8">
              <w:rPr>
                <w:sz w:val="22"/>
                <w:szCs w:val="22"/>
              </w:rPr>
              <w:t>Įregistruota LR juridinių asmenų registre,</w:t>
            </w:r>
          </w:p>
          <w:p w14:paraId="718690BC" w14:textId="77777777" w:rsidR="00A4791F" w:rsidRPr="002671D8" w:rsidRDefault="00A4791F" w:rsidP="003B2178">
            <w:pPr>
              <w:rPr>
                <w:sz w:val="22"/>
                <w:szCs w:val="22"/>
                <w:highlight w:val="yellow"/>
              </w:rPr>
            </w:pPr>
            <w:r w:rsidRPr="002671D8">
              <w:rPr>
                <w:sz w:val="22"/>
                <w:szCs w:val="22"/>
              </w:rPr>
              <w:t>Registro tvarkytoja: valstybės įmonė Registrų centras</w:t>
            </w:r>
          </w:p>
        </w:tc>
        <w:tc>
          <w:tcPr>
            <w:tcW w:w="4819" w:type="dxa"/>
            <w:shd w:val="clear" w:color="auto" w:fill="auto"/>
          </w:tcPr>
          <w:p w14:paraId="526B6293" w14:textId="77777777" w:rsidR="00A4791F" w:rsidRPr="002671D8" w:rsidRDefault="00A4791F" w:rsidP="003B2178">
            <w:pPr>
              <w:jc w:val="both"/>
              <w:rPr>
                <w:sz w:val="22"/>
                <w:szCs w:val="22"/>
                <w:highlight w:val="lightGray"/>
              </w:rPr>
            </w:pPr>
            <w:r w:rsidRPr="002671D8">
              <w:rPr>
                <w:sz w:val="22"/>
                <w:szCs w:val="22"/>
                <w:highlight w:val="lightGray"/>
              </w:rPr>
              <w:t>[Registras, kuriame registruota tiekėjo įmonė]</w:t>
            </w:r>
          </w:p>
        </w:tc>
      </w:tr>
    </w:tbl>
    <w:p w14:paraId="3F7B8F13" w14:textId="77777777" w:rsidR="00A4791F" w:rsidRPr="002671D8" w:rsidRDefault="00A4791F" w:rsidP="00A4791F">
      <w:pPr>
        <w:rPr>
          <w:sz w:val="22"/>
          <w:szCs w:val="22"/>
          <w:highlight w:val="yellow"/>
        </w:rPr>
      </w:pPr>
    </w:p>
    <w:p w14:paraId="022CADD6" w14:textId="77777777" w:rsidR="00455DA3" w:rsidRPr="002671D8" w:rsidRDefault="00455DA3" w:rsidP="00A4791F">
      <w:pPr>
        <w:rPr>
          <w:sz w:val="22"/>
          <w:szCs w:val="22"/>
          <w:highlight w:val="yellow"/>
        </w:rPr>
      </w:pPr>
    </w:p>
    <w:tbl>
      <w:tblPr>
        <w:tblW w:w="0" w:type="auto"/>
        <w:tblLook w:val="04A0" w:firstRow="1" w:lastRow="0" w:firstColumn="1" w:lastColumn="0" w:noHBand="0" w:noVBand="1"/>
      </w:tblPr>
      <w:tblGrid>
        <w:gridCol w:w="4969"/>
        <w:gridCol w:w="4970"/>
      </w:tblGrid>
      <w:tr w:rsidR="00455DA3" w:rsidRPr="002A4329" w14:paraId="2A54D535" w14:textId="77777777" w:rsidTr="002A4329">
        <w:tc>
          <w:tcPr>
            <w:tcW w:w="4969" w:type="dxa"/>
            <w:shd w:val="clear" w:color="auto" w:fill="auto"/>
          </w:tcPr>
          <w:p w14:paraId="0715ADBB" w14:textId="77777777" w:rsidR="00455DA3" w:rsidRPr="002A4329" w:rsidRDefault="00455DA3" w:rsidP="00A4791F">
            <w:pPr>
              <w:rPr>
                <w:sz w:val="22"/>
                <w:szCs w:val="22"/>
              </w:rPr>
            </w:pPr>
            <w:r w:rsidRPr="00EE3D06">
              <w:rPr>
                <w:sz w:val="22"/>
                <w:szCs w:val="22"/>
              </w:rPr>
              <w:t xml:space="preserve">Direktorius </w:t>
            </w:r>
            <w:r w:rsidR="00EE3D06" w:rsidRPr="00EE3D06">
              <w:rPr>
                <w:sz w:val="22"/>
                <w:szCs w:val="22"/>
              </w:rPr>
              <w:t>Stanislav Kochergin</w:t>
            </w:r>
          </w:p>
        </w:tc>
        <w:tc>
          <w:tcPr>
            <w:tcW w:w="4970" w:type="dxa"/>
            <w:shd w:val="clear" w:color="auto" w:fill="auto"/>
          </w:tcPr>
          <w:p w14:paraId="65B6A13F" w14:textId="77777777" w:rsidR="00455DA3" w:rsidRPr="002A4329" w:rsidRDefault="00455DA3" w:rsidP="00A4791F">
            <w:pPr>
              <w:rPr>
                <w:sz w:val="22"/>
                <w:szCs w:val="22"/>
              </w:rPr>
            </w:pPr>
            <w:r w:rsidRPr="002A4329">
              <w:rPr>
                <w:sz w:val="22"/>
                <w:szCs w:val="22"/>
              </w:rPr>
              <w:t xml:space="preserve">Direktorius </w:t>
            </w:r>
            <w:r w:rsidRPr="002A4329">
              <w:rPr>
                <w:sz w:val="22"/>
                <w:szCs w:val="22"/>
                <w:highlight w:val="lightGray"/>
              </w:rPr>
              <w:t>[....... ......]</w:t>
            </w:r>
          </w:p>
        </w:tc>
      </w:tr>
      <w:tr w:rsidR="00455DA3" w:rsidRPr="002A4329" w14:paraId="1410E500" w14:textId="77777777" w:rsidTr="002A4329">
        <w:tc>
          <w:tcPr>
            <w:tcW w:w="4969" w:type="dxa"/>
            <w:shd w:val="clear" w:color="auto" w:fill="auto"/>
          </w:tcPr>
          <w:p w14:paraId="138408F4" w14:textId="77777777" w:rsidR="00455DA3" w:rsidRPr="002A4329" w:rsidRDefault="00455DA3" w:rsidP="00A4791F">
            <w:pPr>
              <w:rPr>
                <w:sz w:val="22"/>
                <w:szCs w:val="22"/>
              </w:rPr>
            </w:pPr>
          </w:p>
        </w:tc>
        <w:tc>
          <w:tcPr>
            <w:tcW w:w="4970" w:type="dxa"/>
            <w:shd w:val="clear" w:color="auto" w:fill="auto"/>
          </w:tcPr>
          <w:p w14:paraId="4B58430B" w14:textId="77777777" w:rsidR="00455DA3" w:rsidRPr="002A4329" w:rsidRDefault="00455DA3" w:rsidP="00A4791F">
            <w:pPr>
              <w:rPr>
                <w:sz w:val="22"/>
                <w:szCs w:val="22"/>
              </w:rPr>
            </w:pPr>
          </w:p>
        </w:tc>
      </w:tr>
      <w:tr w:rsidR="00455DA3" w:rsidRPr="002A4329" w14:paraId="6C11D41A" w14:textId="77777777" w:rsidTr="002A4329">
        <w:tc>
          <w:tcPr>
            <w:tcW w:w="4969" w:type="dxa"/>
            <w:shd w:val="clear" w:color="auto" w:fill="auto"/>
          </w:tcPr>
          <w:p w14:paraId="672DE8F8" w14:textId="77777777" w:rsidR="00455DA3" w:rsidRPr="002A4329" w:rsidRDefault="00455DA3" w:rsidP="002A4329">
            <w:pPr>
              <w:jc w:val="center"/>
              <w:rPr>
                <w:i/>
                <w:iCs/>
                <w:sz w:val="22"/>
                <w:szCs w:val="22"/>
              </w:rPr>
            </w:pPr>
            <w:r w:rsidRPr="002A4329">
              <w:rPr>
                <w:i/>
                <w:iCs/>
                <w:sz w:val="22"/>
                <w:szCs w:val="22"/>
              </w:rPr>
              <w:t>parašas</w:t>
            </w:r>
          </w:p>
        </w:tc>
        <w:tc>
          <w:tcPr>
            <w:tcW w:w="4970" w:type="dxa"/>
            <w:shd w:val="clear" w:color="auto" w:fill="auto"/>
          </w:tcPr>
          <w:p w14:paraId="674F663B" w14:textId="77777777" w:rsidR="00455DA3" w:rsidRPr="002A4329" w:rsidRDefault="00455DA3" w:rsidP="002A4329">
            <w:pPr>
              <w:jc w:val="center"/>
              <w:rPr>
                <w:sz w:val="22"/>
                <w:szCs w:val="22"/>
              </w:rPr>
            </w:pPr>
            <w:r w:rsidRPr="002A4329">
              <w:rPr>
                <w:i/>
                <w:iCs/>
                <w:sz w:val="22"/>
                <w:szCs w:val="22"/>
              </w:rPr>
              <w:t>parašas</w:t>
            </w:r>
          </w:p>
        </w:tc>
      </w:tr>
    </w:tbl>
    <w:p w14:paraId="0302CE27" w14:textId="77777777" w:rsidR="00455DA3" w:rsidRDefault="00455DA3" w:rsidP="00A4791F">
      <w:pPr>
        <w:rPr>
          <w:szCs w:val="24"/>
          <w:highlight w:val="yellow"/>
        </w:rPr>
      </w:pPr>
    </w:p>
    <w:p w14:paraId="1DAB6671" w14:textId="77777777" w:rsidR="00455DA3" w:rsidRDefault="00455DA3" w:rsidP="00A4791F">
      <w:pPr>
        <w:rPr>
          <w:szCs w:val="24"/>
          <w:highlight w:val="yellow"/>
        </w:rPr>
      </w:pPr>
    </w:p>
    <w:p w14:paraId="5385C056" w14:textId="77777777" w:rsidR="00455DA3" w:rsidRPr="004D2494" w:rsidRDefault="00455DA3" w:rsidP="00A4791F">
      <w:pPr>
        <w:rPr>
          <w:szCs w:val="24"/>
          <w:highlight w:val="yellow"/>
        </w:rPr>
      </w:pPr>
    </w:p>
    <w:p w14:paraId="4D30986E" w14:textId="77777777" w:rsidR="00A4791F" w:rsidRPr="004D2494" w:rsidRDefault="00A4791F" w:rsidP="00A4791F">
      <w:pPr>
        <w:rPr>
          <w:szCs w:val="24"/>
          <w:highlight w:val="yellow"/>
        </w:rPr>
      </w:pPr>
    </w:p>
    <w:p w14:paraId="5C549118" w14:textId="77777777" w:rsidR="00A4791F" w:rsidRPr="004D2494" w:rsidRDefault="00A4791F" w:rsidP="00A4791F">
      <w:pPr>
        <w:rPr>
          <w:szCs w:val="24"/>
          <w:highlight w:val="yellow"/>
        </w:rPr>
      </w:pPr>
    </w:p>
    <w:p w14:paraId="334F3D75" w14:textId="77777777" w:rsidR="00A4791F" w:rsidRPr="004D2494" w:rsidRDefault="00A4791F" w:rsidP="00A4791F">
      <w:pPr>
        <w:rPr>
          <w:szCs w:val="24"/>
          <w:highlight w:val="yellow"/>
        </w:rPr>
      </w:pPr>
    </w:p>
    <w:p w14:paraId="01F56F06" w14:textId="77777777" w:rsidR="00A4791F" w:rsidRPr="004D2494" w:rsidRDefault="00A4791F" w:rsidP="00A4791F">
      <w:pPr>
        <w:rPr>
          <w:szCs w:val="24"/>
          <w:highlight w:val="yellow"/>
        </w:rPr>
      </w:pPr>
    </w:p>
    <w:p w14:paraId="3FB0F187" w14:textId="77777777" w:rsidR="00A4791F" w:rsidRPr="004D2494" w:rsidRDefault="00A4791F" w:rsidP="00A4791F">
      <w:pPr>
        <w:rPr>
          <w:szCs w:val="24"/>
          <w:highlight w:val="yellow"/>
        </w:rPr>
      </w:pPr>
    </w:p>
    <w:p w14:paraId="022E924E" w14:textId="77777777" w:rsidR="00A4791F" w:rsidRPr="004D2494" w:rsidRDefault="00A4791F" w:rsidP="00A4791F">
      <w:pPr>
        <w:rPr>
          <w:szCs w:val="24"/>
          <w:highlight w:val="yellow"/>
        </w:rPr>
      </w:pPr>
    </w:p>
    <w:p w14:paraId="4FAF5EAD" w14:textId="77777777" w:rsidR="00A4791F" w:rsidRPr="004D2494" w:rsidRDefault="00A4791F" w:rsidP="00A4791F">
      <w:pPr>
        <w:rPr>
          <w:szCs w:val="24"/>
          <w:highlight w:val="yellow"/>
        </w:rPr>
      </w:pPr>
    </w:p>
    <w:p w14:paraId="15CFF05D" w14:textId="77777777" w:rsidR="00304660" w:rsidRPr="004D2494" w:rsidRDefault="00304660" w:rsidP="00A4791F">
      <w:pPr>
        <w:rPr>
          <w:szCs w:val="24"/>
          <w:highlight w:val="yellow"/>
        </w:rPr>
      </w:pPr>
    </w:p>
    <w:p w14:paraId="6544DE46" w14:textId="77777777" w:rsidR="00A4791F" w:rsidRPr="004D2494" w:rsidRDefault="00A4791F" w:rsidP="00A4791F">
      <w:pPr>
        <w:rPr>
          <w:szCs w:val="24"/>
          <w:highlight w:val="yellow"/>
        </w:rPr>
      </w:pPr>
    </w:p>
    <w:p w14:paraId="1E101001" w14:textId="77777777" w:rsidR="00EE3D06" w:rsidRDefault="00EE3D06">
      <w:pPr>
        <w:rPr>
          <w:b/>
          <w:szCs w:val="24"/>
        </w:rPr>
      </w:pPr>
      <w:r>
        <w:rPr>
          <w:b/>
          <w:szCs w:val="24"/>
        </w:rPr>
        <w:br w:type="page"/>
      </w:r>
    </w:p>
    <w:p w14:paraId="6942B168" w14:textId="77777777" w:rsidR="00EE3D06" w:rsidRDefault="00EE3D06" w:rsidP="00A4791F">
      <w:pPr>
        <w:jc w:val="center"/>
        <w:rPr>
          <w:b/>
          <w:szCs w:val="24"/>
        </w:rPr>
      </w:pPr>
    </w:p>
    <w:p w14:paraId="3E9CC1B7" w14:textId="77777777" w:rsidR="00A4791F" w:rsidRPr="00C06B7F" w:rsidRDefault="00A4791F" w:rsidP="00A4791F">
      <w:pPr>
        <w:jc w:val="center"/>
        <w:rPr>
          <w:b/>
          <w:szCs w:val="24"/>
        </w:rPr>
      </w:pPr>
      <w:r w:rsidRPr="00C06B7F">
        <w:rPr>
          <w:b/>
          <w:szCs w:val="24"/>
        </w:rPr>
        <w:t>PIRKIMO-PARDAVIMO SUTARTIES Nr.____</w:t>
      </w:r>
    </w:p>
    <w:p w14:paraId="1EC068A4" w14:textId="77777777" w:rsidR="00A4791F" w:rsidRPr="00EE3D06" w:rsidRDefault="002671D8" w:rsidP="00A4791F">
      <w:pPr>
        <w:jc w:val="center"/>
        <w:rPr>
          <w:szCs w:val="24"/>
        </w:rPr>
      </w:pPr>
      <w:r w:rsidRPr="00EE3D06">
        <w:rPr>
          <w:szCs w:val="24"/>
        </w:rPr>
        <w:t>K</w:t>
      </w:r>
      <w:r w:rsidR="00EE3D06" w:rsidRPr="00EE3D06">
        <w:rPr>
          <w:szCs w:val="24"/>
        </w:rPr>
        <w:t>aišiadorių r.</w:t>
      </w:r>
    </w:p>
    <w:p w14:paraId="567B2947" w14:textId="00DF1A36" w:rsidR="00A4791F" w:rsidRPr="00C06B7F" w:rsidRDefault="00A4791F" w:rsidP="00A4791F">
      <w:pPr>
        <w:jc w:val="center"/>
        <w:rPr>
          <w:szCs w:val="24"/>
        </w:rPr>
      </w:pPr>
      <w:r w:rsidRPr="00C06B7F">
        <w:rPr>
          <w:szCs w:val="24"/>
        </w:rPr>
        <w:t>202</w:t>
      </w:r>
      <w:r w:rsidR="002D2D71" w:rsidRPr="002D2D71">
        <w:rPr>
          <w:szCs w:val="24"/>
        </w:rPr>
        <w:t>5</w:t>
      </w:r>
      <w:r w:rsidRPr="00C06B7F">
        <w:rPr>
          <w:szCs w:val="24"/>
        </w:rPr>
        <w:t xml:space="preserve"> m. ______ mėn. __ d.</w:t>
      </w:r>
    </w:p>
    <w:p w14:paraId="4DEB707E" w14:textId="77777777" w:rsidR="00A4791F" w:rsidRPr="00C06B7F" w:rsidRDefault="00A4791F" w:rsidP="00A4791F">
      <w:pPr>
        <w:jc w:val="center"/>
        <w:rPr>
          <w:szCs w:val="24"/>
        </w:rPr>
      </w:pPr>
    </w:p>
    <w:p w14:paraId="5C477A99" w14:textId="77777777" w:rsidR="00A4791F" w:rsidRPr="00C06B7F" w:rsidRDefault="00A4791F" w:rsidP="00A4791F">
      <w:pPr>
        <w:jc w:val="center"/>
        <w:rPr>
          <w:b/>
          <w:szCs w:val="24"/>
        </w:rPr>
      </w:pPr>
      <w:r w:rsidRPr="00C06B7F">
        <w:rPr>
          <w:b/>
          <w:szCs w:val="24"/>
        </w:rPr>
        <w:t>Priedas Nr.1</w:t>
      </w:r>
    </w:p>
    <w:p w14:paraId="3D371DD8" w14:textId="77777777" w:rsidR="00A4791F" w:rsidRPr="00C06B7F" w:rsidRDefault="00A4791F" w:rsidP="00A4791F">
      <w:pPr>
        <w:jc w:val="center"/>
        <w:rPr>
          <w:b/>
          <w:szCs w:val="24"/>
        </w:rPr>
      </w:pPr>
    </w:p>
    <w:p w14:paraId="0680AE48" w14:textId="77777777" w:rsidR="001228F1" w:rsidRPr="00703E9B" w:rsidRDefault="001228F1" w:rsidP="001228F1">
      <w:pPr>
        <w:pStyle w:val="1"/>
        <w:jc w:val="both"/>
        <w:rPr>
          <w:bCs/>
          <w:lang w:val="lt-LT"/>
        </w:rPr>
      </w:pPr>
      <w:r w:rsidRPr="00703E9B">
        <w:rPr>
          <w:rFonts w:cs="Times New Roman"/>
          <w:lang w:val="lt-LT"/>
        </w:rPr>
        <w:t xml:space="preserve">Perkamos </w:t>
      </w:r>
      <w:r w:rsidRPr="00703E9B">
        <w:rPr>
          <w:bCs/>
          <w:lang w:val="lt-LT"/>
        </w:rPr>
        <w:t>mokslinių tyrimų ir eksperimentinės plėtros konsultacijų paslaugos, reikalingos sukurti medicinos prietaisą, pagamintą iš bioceliuliozės ir skirtą žaizdų ir opų gydymui. Paslaugų detali specifikacija pateikiama 1 lentelėje.</w:t>
      </w:r>
    </w:p>
    <w:p w14:paraId="11AAA639" w14:textId="77777777" w:rsidR="001228F1" w:rsidRPr="00703E9B" w:rsidRDefault="001228F1" w:rsidP="001228F1">
      <w:pPr>
        <w:pStyle w:val="1"/>
        <w:jc w:val="both"/>
        <w:rPr>
          <w:bCs/>
          <w:lang w:val="lt-LT"/>
        </w:rPr>
      </w:pPr>
    </w:p>
    <w:p w14:paraId="5AB796AC" w14:textId="77777777" w:rsidR="001228F1" w:rsidRPr="00703E9B" w:rsidRDefault="001228F1" w:rsidP="001228F1">
      <w:pPr>
        <w:pStyle w:val="1"/>
        <w:jc w:val="both"/>
        <w:rPr>
          <w:rFonts w:cs="Times New Roman"/>
          <w:lang w:val="lt-LT"/>
        </w:rPr>
      </w:pPr>
      <w:r w:rsidRPr="00703E9B">
        <w:rPr>
          <w:bCs/>
          <w:lang w:val="lt-LT"/>
        </w:rPr>
        <w:t xml:space="preserve">1 lentelė. </w:t>
      </w:r>
      <w:r>
        <w:rPr>
          <w:rFonts w:cs="Times New Roman"/>
          <w:lang w:val="lt-LT"/>
        </w:rPr>
        <w:t>Paslaugų techninė specifikacija</w:t>
      </w:r>
    </w:p>
    <w:p w14:paraId="501C26A4" w14:textId="77777777" w:rsidR="001228F1" w:rsidRDefault="001228F1" w:rsidP="001228F1">
      <w:pPr>
        <w:pStyle w:val="1"/>
        <w:jc w:val="both"/>
        <w:rPr>
          <w:rFonts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1228F1" w:rsidRPr="00510910" w14:paraId="2EEA71BB" w14:textId="77777777" w:rsidTr="00510910">
        <w:tc>
          <w:tcPr>
            <w:tcW w:w="4508" w:type="dxa"/>
            <w:shd w:val="clear" w:color="auto" w:fill="auto"/>
          </w:tcPr>
          <w:p w14:paraId="63033978" w14:textId="77777777" w:rsidR="001228F1" w:rsidRPr="00510910" w:rsidRDefault="001228F1" w:rsidP="00510910">
            <w:pPr>
              <w:jc w:val="center"/>
              <w:rPr>
                <w:rFonts w:cs="Aptos"/>
                <w:b/>
                <w:bCs/>
              </w:rPr>
            </w:pPr>
            <w:r w:rsidRPr="00510910">
              <w:rPr>
                <w:rFonts w:cs="Aptos"/>
                <w:b/>
                <w:bCs/>
              </w:rPr>
              <w:t>Paslaugos etapas</w:t>
            </w:r>
          </w:p>
        </w:tc>
        <w:tc>
          <w:tcPr>
            <w:tcW w:w="4508" w:type="dxa"/>
            <w:shd w:val="clear" w:color="auto" w:fill="auto"/>
          </w:tcPr>
          <w:p w14:paraId="0DC08CE9" w14:textId="77777777" w:rsidR="001228F1" w:rsidRPr="00510910" w:rsidRDefault="001228F1" w:rsidP="00510910">
            <w:pPr>
              <w:jc w:val="center"/>
              <w:rPr>
                <w:rFonts w:cs="Aptos"/>
                <w:b/>
                <w:bCs/>
              </w:rPr>
            </w:pPr>
            <w:r w:rsidRPr="00510910">
              <w:rPr>
                <w:rFonts w:cs="Aptos"/>
                <w:b/>
                <w:bCs/>
              </w:rPr>
              <w:t>Detalizavimas</w:t>
            </w:r>
          </w:p>
        </w:tc>
      </w:tr>
      <w:tr w:rsidR="001228F1" w:rsidRPr="00510910" w14:paraId="4520F2EE" w14:textId="77777777" w:rsidTr="00510910">
        <w:tc>
          <w:tcPr>
            <w:tcW w:w="4508" w:type="dxa"/>
            <w:shd w:val="clear" w:color="auto" w:fill="auto"/>
          </w:tcPr>
          <w:p w14:paraId="7319D76A" w14:textId="77777777" w:rsidR="001228F1" w:rsidRPr="00EE3D06" w:rsidRDefault="001228F1" w:rsidP="00EE3D06">
            <w:pPr>
              <w:pStyle w:val="ListParagraph"/>
              <w:numPr>
                <w:ilvl w:val="0"/>
                <w:numId w:val="39"/>
              </w:numPr>
              <w:ind w:left="453"/>
              <w:jc w:val="both"/>
              <w:rPr>
                <w:rFonts w:cs="Aptos"/>
              </w:rPr>
            </w:pPr>
            <w:r w:rsidRPr="00EE3D06">
              <w:rPr>
                <w:rFonts w:cs="Aptos"/>
              </w:rPr>
              <w:t xml:space="preserve">Tikslios kuriamo produkto klasės pagal ES taikomą reguliaciją nustatymas. </w:t>
            </w:r>
          </w:p>
        </w:tc>
        <w:tc>
          <w:tcPr>
            <w:tcW w:w="4508" w:type="dxa"/>
            <w:shd w:val="clear" w:color="auto" w:fill="auto"/>
          </w:tcPr>
          <w:p w14:paraId="4169FE76" w14:textId="77777777" w:rsidR="001228F1" w:rsidRPr="00510910" w:rsidRDefault="001228F1" w:rsidP="00510910">
            <w:pPr>
              <w:jc w:val="both"/>
              <w:rPr>
                <w:rFonts w:cs="Aptos"/>
                <w:color w:val="333333"/>
              </w:rPr>
            </w:pPr>
            <w:r w:rsidRPr="00510910">
              <w:rPr>
                <w:rFonts w:cs="Aptos"/>
              </w:rPr>
              <w:t>Konsultacijos, kurių metu turi būti įvertinta kuriamam medicinos prietaisui taikoma Europos Sąjungos reguliacija, turi būti nustatyta prietaiso klasė. Konsultacijų metu turi būti nustatyti konkretūs kuriamam medicinos prietaisui taikomi R</w:t>
            </w:r>
            <w:r w:rsidRPr="00510910">
              <w:rPr>
                <w:rFonts w:cs="Aptos"/>
                <w:color w:val="333333"/>
              </w:rPr>
              <w:t>EGULATION (EU) 2017/745 OF THE EUROPEAN PARLIAMENT AND OF THE COUNCIL of 5 April 2017 on medical devices, amending Directive 2001/83/EC, Regulation (EC) No 178/2002 and Regulation (EC) No 1223/2009 and repealing Council Directives 90/385/EEC and 93/42/EEC reikalavimai.</w:t>
            </w:r>
          </w:p>
          <w:p w14:paraId="1A53BF93" w14:textId="77777777" w:rsidR="001228F1" w:rsidRPr="00510910" w:rsidRDefault="001228F1" w:rsidP="00510910">
            <w:pPr>
              <w:jc w:val="both"/>
              <w:rPr>
                <w:rFonts w:cs="Aptos"/>
                <w:color w:val="333333"/>
              </w:rPr>
            </w:pPr>
            <w:r w:rsidRPr="00510910">
              <w:rPr>
                <w:rFonts w:cs="Aptos"/>
                <w:color w:val="333333"/>
              </w:rPr>
              <w:t>Konsultacijų metu turi būti atlikta:</w:t>
            </w:r>
          </w:p>
          <w:p w14:paraId="19E9218D" w14:textId="77777777" w:rsidR="001228F1" w:rsidRPr="00510910" w:rsidRDefault="001228F1" w:rsidP="00510910">
            <w:pPr>
              <w:pStyle w:val="ListParagraph"/>
              <w:numPr>
                <w:ilvl w:val="0"/>
                <w:numId w:val="34"/>
              </w:numPr>
              <w:contextualSpacing/>
              <w:jc w:val="both"/>
              <w:rPr>
                <w:rFonts w:cs="Aptos"/>
              </w:rPr>
            </w:pPr>
            <w:r w:rsidRPr="00510910">
              <w:rPr>
                <w:rFonts w:cs="Aptos"/>
              </w:rPr>
              <w:t>nustatyta kuriamo medicinos prietaiso kandidato galima klasė;</w:t>
            </w:r>
          </w:p>
          <w:p w14:paraId="1FB8EC13" w14:textId="77777777" w:rsidR="001228F1" w:rsidRPr="00510910" w:rsidRDefault="001228F1" w:rsidP="00510910">
            <w:pPr>
              <w:pStyle w:val="ListParagraph"/>
              <w:numPr>
                <w:ilvl w:val="0"/>
                <w:numId w:val="34"/>
              </w:numPr>
              <w:contextualSpacing/>
              <w:jc w:val="both"/>
              <w:rPr>
                <w:rFonts w:cs="Aptos"/>
              </w:rPr>
            </w:pPr>
            <w:r w:rsidRPr="00510910">
              <w:rPr>
                <w:rFonts w:cs="Aptos"/>
              </w:rPr>
              <w:t>nustačius klasę, turi būti nustatyti reglamento  2017/745 reikalavimai, keliami tokiam medicinos prietaisui;</w:t>
            </w:r>
          </w:p>
          <w:p w14:paraId="1445642E"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reikalavimai turi būti aprašyti, paaiškinti, pagal juos turi būti parengtas produkto kūrimo planas.  </w:t>
            </w:r>
          </w:p>
        </w:tc>
      </w:tr>
      <w:tr w:rsidR="001228F1" w:rsidRPr="00510910" w14:paraId="662F86B4" w14:textId="77777777" w:rsidTr="00510910">
        <w:trPr>
          <w:tblHeader/>
        </w:trPr>
        <w:tc>
          <w:tcPr>
            <w:tcW w:w="4508" w:type="dxa"/>
            <w:shd w:val="clear" w:color="auto" w:fill="auto"/>
          </w:tcPr>
          <w:p w14:paraId="1C147379" w14:textId="77777777" w:rsidR="001228F1" w:rsidRPr="00EE3D06" w:rsidRDefault="001228F1" w:rsidP="00EE3D06">
            <w:pPr>
              <w:pStyle w:val="ListParagraph"/>
              <w:numPr>
                <w:ilvl w:val="0"/>
                <w:numId w:val="39"/>
              </w:numPr>
              <w:ind w:left="312"/>
              <w:jc w:val="both"/>
              <w:rPr>
                <w:rFonts w:cs="Aptos"/>
              </w:rPr>
            </w:pPr>
            <w:r w:rsidRPr="00EE3D06">
              <w:rPr>
                <w:rFonts w:cs="Aptos"/>
              </w:rPr>
              <w:t>Kuriamam medicinos prietaisui taikomų techninių standartų nustatymas, standartų ir jų reikalavimų sąrašo parengimas.</w:t>
            </w:r>
          </w:p>
        </w:tc>
        <w:tc>
          <w:tcPr>
            <w:tcW w:w="4508" w:type="dxa"/>
            <w:shd w:val="clear" w:color="auto" w:fill="auto"/>
          </w:tcPr>
          <w:p w14:paraId="579EA8B8" w14:textId="77777777" w:rsidR="001228F1" w:rsidRPr="00510910" w:rsidRDefault="001228F1" w:rsidP="00510910">
            <w:pPr>
              <w:jc w:val="both"/>
              <w:rPr>
                <w:rFonts w:cs="Aptos"/>
              </w:rPr>
            </w:pPr>
            <w:r w:rsidRPr="00510910">
              <w:rPr>
                <w:rFonts w:cs="Aptos"/>
              </w:rPr>
              <w:t>Konsultacijų teikimo metu:</w:t>
            </w:r>
          </w:p>
          <w:p w14:paraId="7CBB8AC9"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nustatyti techniniai standartai, kurie turi būti taikomi produktui;</w:t>
            </w:r>
          </w:p>
          <w:p w14:paraId="41C82918"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parengtas standartų ir jų reikalavimų sąrašas;</w:t>
            </w:r>
          </w:p>
          <w:p w14:paraId="36DD6319"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parengtas planas, kaip produkto kūrimo metu atitikti standartų reikalavimus, kokius tyrimus ir bandymus būtina atlikti, kokius veiksmus būtina atlikti, kokias procedūras taikyti.</w:t>
            </w:r>
          </w:p>
        </w:tc>
      </w:tr>
      <w:tr w:rsidR="001228F1" w:rsidRPr="00510910" w14:paraId="7E0B834A" w14:textId="77777777" w:rsidTr="00510910">
        <w:tc>
          <w:tcPr>
            <w:tcW w:w="4508" w:type="dxa"/>
            <w:shd w:val="clear" w:color="auto" w:fill="auto"/>
          </w:tcPr>
          <w:p w14:paraId="484F9250" w14:textId="77777777" w:rsidR="001228F1" w:rsidRPr="00510910" w:rsidRDefault="001228F1" w:rsidP="00EE3D06">
            <w:pPr>
              <w:numPr>
                <w:ilvl w:val="0"/>
                <w:numId w:val="39"/>
              </w:numPr>
              <w:ind w:left="312"/>
              <w:jc w:val="both"/>
              <w:rPr>
                <w:rFonts w:cs="Aptos"/>
              </w:rPr>
            </w:pPr>
            <w:r w:rsidRPr="00510910">
              <w:rPr>
                <w:rFonts w:cs="Aptos"/>
              </w:rPr>
              <w:t xml:space="preserve">Kuriamo medicinos prietaiso vartotojo reikalavimų specifikacijos (angl. </w:t>
            </w:r>
            <w:r w:rsidRPr="00510910">
              <w:rPr>
                <w:rFonts w:cs="Aptos"/>
                <w:i/>
                <w:iCs/>
                <w:color w:val="202124"/>
                <w:shd w:val="clear" w:color="auto" w:fill="FFFFFF"/>
              </w:rPr>
              <w:t>User Requirements Specification</w:t>
            </w:r>
            <w:r w:rsidRPr="00510910">
              <w:rPr>
                <w:rFonts w:cs="Aptos"/>
              </w:rPr>
              <w:t>) parengimas ir suderinimas.</w:t>
            </w:r>
          </w:p>
        </w:tc>
        <w:tc>
          <w:tcPr>
            <w:tcW w:w="4508" w:type="dxa"/>
            <w:shd w:val="clear" w:color="auto" w:fill="auto"/>
          </w:tcPr>
          <w:p w14:paraId="2FACE89F" w14:textId="77777777" w:rsidR="001228F1" w:rsidRPr="00510910" w:rsidRDefault="001228F1" w:rsidP="00510910">
            <w:pPr>
              <w:jc w:val="both"/>
              <w:rPr>
                <w:rFonts w:cs="Aptos"/>
              </w:rPr>
            </w:pPr>
            <w:r w:rsidRPr="00510910">
              <w:rPr>
                <w:rFonts w:cs="Aptos"/>
              </w:rPr>
              <w:t>Paslaugų teikimo metu:</w:t>
            </w:r>
          </w:p>
          <w:p w14:paraId="1764E246"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pristatyta metodika, kaip turi būti parengta vartotojo reikalavimų specifikacija (angl. </w:t>
            </w:r>
            <w:r w:rsidRPr="00510910">
              <w:rPr>
                <w:rFonts w:cs="Aptos"/>
                <w:i/>
                <w:iCs/>
                <w:color w:val="202124"/>
                <w:shd w:val="clear" w:color="auto" w:fill="FFFFFF"/>
              </w:rPr>
              <w:t>User Requirements Specification</w:t>
            </w:r>
            <w:r w:rsidRPr="00510910">
              <w:rPr>
                <w:rFonts w:cs="Aptos"/>
              </w:rPr>
              <w:t>);</w:t>
            </w:r>
          </w:p>
          <w:p w14:paraId="144947FC" w14:textId="77777777" w:rsidR="001228F1" w:rsidRPr="00510910" w:rsidRDefault="001228F1" w:rsidP="00510910">
            <w:pPr>
              <w:pStyle w:val="ListParagraph"/>
              <w:numPr>
                <w:ilvl w:val="0"/>
                <w:numId w:val="34"/>
              </w:numPr>
              <w:contextualSpacing/>
              <w:jc w:val="both"/>
              <w:rPr>
                <w:rFonts w:cs="Aptos"/>
              </w:rPr>
            </w:pPr>
            <w:r w:rsidRPr="00510910">
              <w:rPr>
                <w:rFonts w:cs="Aptos"/>
              </w:rPr>
              <w:lastRenderedPageBreak/>
              <w:t>Turi būti parengta ir pateikta specifikacijos rengimo procedūra, jos priedai (parengta techninės specifikacijos forma, jos įgyvendinimo planas,  etapų vertinimo formos, URS įgyvendinimo ataskaitos forma;</w:t>
            </w:r>
          </w:p>
          <w:p w14:paraId="5A5B5CFF" w14:textId="77777777" w:rsidR="001228F1" w:rsidRPr="00510910" w:rsidRDefault="001228F1" w:rsidP="00510910">
            <w:pPr>
              <w:pStyle w:val="ListParagraph"/>
              <w:numPr>
                <w:ilvl w:val="0"/>
                <w:numId w:val="34"/>
              </w:numPr>
              <w:contextualSpacing/>
              <w:jc w:val="both"/>
              <w:rPr>
                <w:rFonts w:cs="Aptos"/>
              </w:rPr>
            </w:pPr>
            <w:r w:rsidRPr="00510910">
              <w:rPr>
                <w:rFonts w:cs="Aptos"/>
              </w:rPr>
              <w:t>Kartu su Pirkėjo darbuotojais tiekėjas turi parengti URS.</w:t>
            </w:r>
          </w:p>
        </w:tc>
      </w:tr>
      <w:tr w:rsidR="001228F1" w:rsidRPr="00510910" w14:paraId="14CF6CE9" w14:textId="77777777" w:rsidTr="00510910">
        <w:tc>
          <w:tcPr>
            <w:tcW w:w="4508" w:type="dxa"/>
            <w:shd w:val="clear" w:color="auto" w:fill="auto"/>
          </w:tcPr>
          <w:p w14:paraId="1AB8BA3A" w14:textId="77777777" w:rsidR="001228F1" w:rsidRPr="00510910" w:rsidRDefault="001228F1" w:rsidP="00510910">
            <w:pPr>
              <w:jc w:val="both"/>
              <w:rPr>
                <w:rFonts w:cs="Aptos"/>
              </w:rPr>
            </w:pPr>
            <w:r w:rsidRPr="00510910">
              <w:rPr>
                <w:rFonts w:cs="Aptos"/>
              </w:rPr>
              <w:lastRenderedPageBreak/>
              <w:t>4. Kuriamo medicinos prietaiso kūrimo, gamybos, tyrimų ir testavimo, validavimo procedūrų parengimas.</w:t>
            </w:r>
          </w:p>
        </w:tc>
        <w:tc>
          <w:tcPr>
            <w:tcW w:w="4508" w:type="dxa"/>
            <w:shd w:val="clear" w:color="auto" w:fill="auto"/>
          </w:tcPr>
          <w:p w14:paraId="3BCCFECA" w14:textId="77777777" w:rsidR="001228F1" w:rsidRPr="00510910" w:rsidRDefault="001228F1" w:rsidP="00510910">
            <w:pPr>
              <w:jc w:val="both"/>
              <w:rPr>
                <w:rFonts w:cs="Aptos"/>
              </w:rPr>
            </w:pPr>
            <w:r w:rsidRPr="00510910">
              <w:rPr>
                <w:rFonts w:cs="Aptos"/>
              </w:rPr>
              <w:t>Paslaugų teikimo metu:</w:t>
            </w:r>
          </w:p>
          <w:p w14:paraId="42575C4E"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parengta prietaiso kūrimo procedūra (angl. </w:t>
            </w:r>
            <w:r w:rsidRPr="00510910">
              <w:rPr>
                <w:rFonts w:cs="Aptos"/>
                <w:i/>
                <w:iCs/>
              </w:rPr>
              <w:t>Design and Development</w:t>
            </w:r>
            <w:r w:rsidRPr="00510910">
              <w:rPr>
                <w:rFonts w:cs="Aptos"/>
              </w:rPr>
              <w:t>);</w:t>
            </w:r>
          </w:p>
          <w:p w14:paraId="2C7CFCC5"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parengta prietaiso gamybos procedūra (angl. </w:t>
            </w:r>
            <w:r w:rsidRPr="00510910">
              <w:rPr>
                <w:rFonts w:cs="Aptos"/>
                <w:i/>
                <w:iCs/>
              </w:rPr>
              <w:t>Manufacturing</w:t>
            </w:r>
            <w:r w:rsidRPr="00510910">
              <w:rPr>
                <w:rFonts w:cs="Aptos"/>
              </w:rPr>
              <w:t>);</w:t>
            </w:r>
          </w:p>
          <w:p w14:paraId="51F9E2A3"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parengta tyrimų ir testavimo procedūra (angl. </w:t>
            </w:r>
            <w:r w:rsidRPr="00510910">
              <w:rPr>
                <w:rFonts w:cs="Aptos"/>
                <w:i/>
                <w:iCs/>
              </w:rPr>
              <w:t>Trials and Testing</w:t>
            </w:r>
            <w:r w:rsidRPr="00510910">
              <w:rPr>
                <w:rFonts w:cs="Aptos"/>
              </w:rPr>
              <w:t>);</w:t>
            </w:r>
          </w:p>
          <w:p w14:paraId="7A787595"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parengtos validavimo procedūros (angl. </w:t>
            </w:r>
            <w:r w:rsidRPr="00510910">
              <w:rPr>
                <w:rFonts w:cs="Aptos"/>
                <w:i/>
                <w:iCs/>
              </w:rPr>
              <w:t>Process validation, Quality control</w:t>
            </w:r>
            <w:r w:rsidRPr="00510910">
              <w:rPr>
                <w:rFonts w:cs="Aptos"/>
              </w:rPr>
              <w:t>);</w:t>
            </w:r>
          </w:p>
          <w:p w14:paraId="7A43C452" w14:textId="77777777" w:rsidR="001228F1" w:rsidRPr="00510910" w:rsidRDefault="001228F1" w:rsidP="00510910">
            <w:pPr>
              <w:pStyle w:val="ListParagraph"/>
              <w:numPr>
                <w:ilvl w:val="0"/>
                <w:numId w:val="34"/>
              </w:numPr>
              <w:contextualSpacing/>
              <w:jc w:val="both"/>
              <w:rPr>
                <w:rFonts w:cs="Aptos"/>
              </w:rPr>
            </w:pPr>
            <w:r w:rsidRPr="00510910">
              <w:rPr>
                <w:rFonts w:cs="Aptos"/>
              </w:rPr>
              <w:t>Viso procedūros turi būti detaliai pristatytos Pirkėjo darbutojams, pagal jų pastabas koreguojamos, darbuotojai apmokomi jomis naudotis, darbuotojai turi būti  konsultuojami procedūrų taikymo kuriant prietaisą metu.</w:t>
            </w:r>
          </w:p>
        </w:tc>
      </w:tr>
      <w:tr w:rsidR="001228F1" w:rsidRPr="00510910" w14:paraId="2E2B61DB" w14:textId="77777777" w:rsidTr="00510910">
        <w:tc>
          <w:tcPr>
            <w:tcW w:w="4508" w:type="dxa"/>
            <w:shd w:val="clear" w:color="auto" w:fill="auto"/>
          </w:tcPr>
          <w:p w14:paraId="7491E881" w14:textId="77777777" w:rsidR="001228F1" w:rsidRPr="00510910" w:rsidRDefault="001228F1" w:rsidP="00510910">
            <w:pPr>
              <w:jc w:val="both"/>
              <w:rPr>
                <w:rFonts w:cs="Aptos"/>
              </w:rPr>
            </w:pPr>
            <w:r w:rsidRPr="00510910">
              <w:rPr>
                <w:rFonts w:cs="Aptos"/>
              </w:rPr>
              <w:t>5. Kuriamo medicinos prietaiso validavimo plano bei procedūrų parengimas.</w:t>
            </w:r>
          </w:p>
        </w:tc>
        <w:tc>
          <w:tcPr>
            <w:tcW w:w="4508" w:type="dxa"/>
            <w:shd w:val="clear" w:color="auto" w:fill="auto"/>
          </w:tcPr>
          <w:p w14:paraId="1C91901B" w14:textId="77777777" w:rsidR="001228F1" w:rsidRPr="00510910" w:rsidRDefault="001228F1" w:rsidP="00510910">
            <w:pPr>
              <w:jc w:val="both"/>
              <w:rPr>
                <w:rFonts w:cs="Aptos"/>
              </w:rPr>
            </w:pPr>
            <w:r w:rsidRPr="00510910">
              <w:rPr>
                <w:rFonts w:cs="Aptos"/>
              </w:rPr>
              <w:t>Paslaugų teikimo metu:</w:t>
            </w:r>
          </w:p>
          <w:p w14:paraId="17521D39"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parengtas prietaiso validavimo planas;</w:t>
            </w:r>
          </w:p>
          <w:p w14:paraId="4437DD23"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 prietaiso (galutinio prototipo) validavimo procedūra, kuri apims validavimo kriterijus, metodus, bei validavimo procesą.</w:t>
            </w:r>
          </w:p>
        </w:tc>
      </w:tr>
      <w:tr w:rsidR="001228F1" w:rsidRPr="00510910" w14:paraId="7288E2CD" w14:textId="77777777" w:rsidTr="00510910">
        <w:tc>
          <w:tcPr>
            <w:tcW w:w="4508" w:type="dxa"/>
            <w:shd w:val="clear" w:color="auto" w:fill="auto"/>
          </w:tcPr>
          <w:p w14:paraId="5155D5BD" w14:textId="77777777" w:rsidR="001228F1" w:rsidRPr="00510910" w:rsidRDefault="001228F1" w:rsidP="00510910">
            <w:pPr>
              <w:jc w:val="both"/>
              <w:rPr>
                <w:rFonts w:cs="Aptos"/>
              </w:rPr>
            </w:pPr>
            <w:r w:rsidRPr="00510910">
              <w:rPr>
                <w:rFonts w:cs="Aptos"/>
              </w:rPr>
              <w:t xml:space="preserve">6. Kuriamo medicinos prietaiso tinkamumo naudoti studijos (angl. </w:t>
            </w:r>
            <w:r w:rsidRPr="00510910">
              <w:rPr>
                <w:rFonts w:cs="Aptos"/>
                <w:i/>
                <w:iCs/>
              </w:rPr>
              <w:t>usability study</w:t>
            </w:r>
            <w:r w:rsidRPr="00510910">
              <w:rPr>
                <w:rFonts w:cs="Aptos"/>
              </w:rPr>
              <w:t>) atlikimas ir jos ataskaitos parengimas.</w:t>
            </w:r>
          </w:p>
        </w:tc>
        <w:tc>
          <w:tcPr>
            <w:tcW w:w="4508" w:type="dxa"/>
            <w:shd w:val="clear" w:color="auto" w:fill="auto"/>
          </w:tcPr>
          <w:p w14:paraId="64F5A2ED" w14:textId="77777777" w:rsidR="001228F1" w:rsidRPr="00510910" w:rsidRDefault="001228F1" w:rsidP="00510910">
            <w:pPr>
              <w:jc w:val="both"/>
              <w:rPr>
                <w:rFonts w:cs="Aptos"/>
              </w:rPr>
            </w:pPr>
            <w:r w:rsidRPr="00510910">
              <w:rPr>
                <w:rFonts w:cs="Aptos"/>
              </w:rPr>
              <w:t>Paslaugų teikimo metu:</w:t>
            </w:r>
          </w:p>
          <w:p w14:paraId="3E78542F"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parengta procedūra </w:t>
            </w:r>
            <w:r w:rsidRPr="00510910">
              <w:rPr>
                <w:rFonts w:cs="Aptos"/>
                <w:i/>
                <w:iCs/>
              </w:rPr>
              <w:t>Clinical evaluation</w:t>
            </w:r>
            <w:r w:rsidRPr="00510910">
              <w:rPr>
                <w:rFonts w:cs="Aptos"/>
              </w:rPr>
              <w:t>;</w:t>
            </w:r>
          </w:p>
          <w:p w14:paraId="2942731B"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Pagal parengtą procedūrą turi būti parengtas </w:t>
            </w:r>
            <w:r w:rsidRPr="00510910">
              <w:rPr>
                <w:rFonts w:cs="Aptos"/>
                <w:i/>
                <w:iCs/>
              </w:rPr>
              <w:t>usability study</w:t>
            </w:r>
            <w:r w:rsidRPr="00510910">
              <w:rPr>
                <w:rFonts w:cs="Aptos"/>
              </w:rPr>
              <w:t xml:space="preserve"> protokolas;</w:t>
            </w:r>
          </w:p>
          <w:p w14:paraId="75469917"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Pagal parengtą ir su Pirkėjo darbuotojais suderintą protokolą turi būti atlikta </w:t>
            </w:r>
            <w:r w:rsidRPr="00510910">
              <w:rPr>
                <w:rFonts w:cs="Aptos"/>
                <w:i/>
                <w:iCs/>
              </w:rPr>
              <w:t>usabilty</w:t>
            </w:r>
            <w:r w:rsidRPr="00510910">
              <w:rPr>
                <w:rFonts w:cs="Aptos"/>
              </w:rPr>
              <w:t xml:space="preserve"> studija;</w:t>
            </w:r>
          </w:p>
          <w:p w14:paraId="306BEFBB" w14:textId="77777777" w:rsidR="001228F1" w:rsidRPr="00510910" w:rsidRDefault="001228F1" w:rsidP="00510910">
            <w:pPr>
              <w:pStyle w:val="ListParagraph"/>
              <w:numPr>
                <w:ilvl w:val="0"/>
                <w:numId w:val="34"/>
              </w:numPr>
              <w:contextualSpacing/>
              <w:jc w:val="both"/>
              <w:rPr>
                <w:rFonts w:cs="Aptos"/>
                <w:i/>
                <w:iCs/>
              </w:rPr>
            </w:pPr>
            <w:r w:rsidRPr="00510910">
              <w:rPr>
                <w:rFonts w:cs="Aptos"/>
                <w:i/>
                <w:iCs/>
              </w:rPr>
              <w:t xml:space="preserve">Usability study </w:t>
            </w:r>
            <w:r w:rsidRPr="00510910">
              <w:rPr>
                <w:rFonts w:cs="Aptos"/>
              </w:rPr>
              <w:t xml:space="preserve">atlikti turi būti pasitelktas tyrimų centras, turintis asmens sveikatos priežiūros įstaigos licenciją, studiją turi atlikti kvalifikuotas medicinos personalas (mažiausiai vienas gydytojas ir viena slaugytoja); </w:t>
            </w:r>
          </w:p>
          <w:p w14:paraId="37D8B3D3"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 parengta </w:t>
            </w:r>
            <w:r w:rsidRPr="00510910">
              <w:rPr>
                <w:rFonts w:cs="Aptos"/>
                <w:i/>
                <w:iCs/>
              </w:rPr>
              <w:t xml:space="preserve">usability study </w:t>
            </w:r>
            <w:r w:rsidRPr="00510910">
              <w:rPr>
                <w:rFonts w:cs="Aptos"/>
              </w:rPr>
              <w:t xml:space="preserve">ataskaita, ją peržiūrėti ir patvirtinti turi nepriklausomas specialistas – gydytojas (nedalyvavęs </w:t>
            </w:r>
            <w:r w:rsidRPr="00510910">
              <w:rPr>
                <w:rFonts w:cs="Aptos"/>
                <w:i/>
                <w:iCs/>
              </w:rPr>
              <w:t>usability study</w:t>
            </w:r>
            <w:r w:rsidRPr="00510910">
              <w:rPr>
                <w:rFonts w:cs="Aptos"/>
              </w:rPr>
              <w:t xml:space="preserve"> vykdyme);</w:t>
            </w:r>
          </w:p>
          <w:p w14:paraId="0F7765CB" w14:textId="77777777" w:rsidR="001228F1" w:rsidRPr="00510910" w:rsidRDefault="001228F1" w:rsidP="00510910">
            <w:pPr>
              <w:pStyle w:val="ListParagraph"/>
              <w:numPr>
                <w:ilvl w:val="0"/>
                <w:numId w:val="34"/>
              </w:numPr>
              <w:contextualSpacing/>
              <w:jc w:val="both"/>
              <w:rPr>
                <w:rFonts w:cs="Aptos"/>
              </w:rPr>
            </w:pPr>
            <w:r w:rsidRPr="00510910">
              <w:rPr>
                <w:rFonts w:cs="Aptos"/>
                <w:i/>
                <w:iCs/>
              </w:rPr>
              <w:lastRenderedPageBreak/>
              <w:t xml:space="preserve">Usability study </w:t>
            </w:r>
            <w:r w:rsidRPr="00510910">
              <w:rPr>
                <w:rFonts w:cs="Aptos"/>
              </w:rPr>
              <w:t>atlikti pasitelkto tyrimų centro ir ją peržiūrėjusio ir patvirtinusio gydytojo paslaugas apmokės Pirkėjas, jų kaina neturi būti įtraukta į šio konkurso metu perkamų paslaugų kainą). Tiekėjas turi tik kontroliuoti šių tiekėjų paslaugų teikimą, nustatyti reikalavimus tiekėjams.</w:t>
            </w:r>
          </w:p>
        </w:tc>
      </w:tr>
      <w:tr w:rsidR="001228F1" w:rsidRPr="00510910" w14:paraId="01BD66A7" w14:textId="77777777" w:rsidTr="00510910">
        <w:tc>
          <w:tcPr>
            <w:tcW w:w="4508" w:type="dxa"/>
            <w:shd w:val="clear" w:color="auto" w:fill="auto"/>
          </w:tcPr>
          <w:p w14:paraId="0871CC4F" w14:textId="77777777" w:rsidR="001228F1" w:rsidRPr="00510910" w:rsidRDefault="001228F1" w:rsidP="00510910">
            <w:pPr>
              <w:jc w:val="both"/>
              <w:rPr>
                <w:rFonts w:cs="Aptos"/>
              </w:rPr>
            </w:pPr>
            <w:r w:rsidRPr="00510910">
              <w:rPr>
                <w:rFonts w:cs="Aptos"/>
              </w:rPr>
              <w:lastRenderedPageBreak/>
              <w:t>7. Tarpinių rekomendacijų, dėl  medicinos prietaiso tobulinimo jo kūrimo metu, parengimas ir  pateikimas (atitinkamais medicinos prietaiso kūrimo etapais, ne rečiau nei kas 3 mėn.).</w:t>
            </w:r>
          </w:p>
        </w:tc>
        <w:tc>
          <w:tcPr>
            <w:tcW w:w="4508" w:type="dxa"/>
            <w:shd w:val="clear" w:color="auto" w:fill="auto"/>
          </w:tcPr>
          <w:p w14:paraId="10B7B384" w14:textId="77777777" w:rsidR="001228F1" w:rsidRPr="00510910" w:rsidRDefault="001228F1" w:rsidP="00510910">
            <w:pPr>
              <w:jc w:val="both"/>
              <w:rPr>
                <w:rFonts w:cs="Aptos"/>
              </w:rPr>
            </w:pPr>
            <w:r w:rsidRPr="00510910">
              <w:rPr>
                <w:rFonts w:cs="Aptos"/>
              </w:rPr>
              <w:t>Paslaugų teikimo metu:</w:t>
            </w:r>
          </w:p>
          <w:p w14:paraId="726E86FF" w14:textId="77777777" w:rsidR="001228F1" w:rsidRPr="00510910" w:rsidRDefault="001228F1" w:rsidP="00510910">
            <w:pPr>
              <w:pStyle w:val="ListParagraph"/>
              <w:numPr>
                <w:ilvl w:val="0"/>
                <w:numId w:val="34"/>
              </w:numPr>
              <w:contextualSpacing/>
              <w:jc w:val="both"/>
              <w:rPr>
                <w:rFonts w:cs="Aptos"/>
              </w:rPr>
            </w:pPr>
            <w:r w:rsidRPr="00510910">
              <w:rPr>
                <w:rFonts w:cs="Aptos"/>
              </w:rPr>
              <w:t>Periodiškai, pagal aukščiau aprašytas procedūras kuriant prietaisą, turi būti vertinama Pirkėjo darbuotojų pateikta medžiaga,  informacija, duomenų įrašai;</w:t>
            </w:r>
          </w:p>
          <w:p w14:paraId="153DDFBF"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Turi būtis periodiškai rengiamos prietaiso kūrimo rekomendacijos (ne rečiau nei kas 3 mėn.). </w:t>
            </w:r>
          </w:p>
        </w:tc>
      </w:tr>
      <w:tr w:rsidR="001228F1" w:rsidRPr="00510910" w14:paraId="0B914BC1" w14:textId="77777777" w:rsidTr="00510910">
        <w:tc>
          <w:tcPr>
            <w:tcW w:w="4508" w:type="dxa"/>
            <w:shd w:val="clear" w:color="auto" w:fill="auto"/>
          </w:tcPr>
          <w:p w14:paraId="5A17B3FD" w14:textId="77777777" w:rsidR="001228F1" w:rsidRPr="00510910" w:rsidRDefault="001228F1" w:rsidP="00510910">
            <w:pPr>
              <w:jc w:val="both"/>
              <w:rPr>
                <w:rFonts w:cs="Aptos"/>
              </w:rPr>
            </w:pPr>
            <w:r w:rsidRPr="00510910">
              <w:rPr>
                <w:rFonts w:cs="Aptos"/>
              </w:rPr>
              <w:t>8. Kuriamo medicinos prietaiso validacijos atlikimas ir validacijos ataskaitos parengimas.</w:t>
            </w:r>
          </w:p>
        </w:tc>
        <w:tc>
          <w:tcPr>
            <w:tcW w:w="4508" w:type="dxa"/>
            <w:shd w:val="clear" w:color="auto" w:fill="auto"/>
          </w:tcPr>
          <w:p w14:paraId="5A60C7E7" w14:textId="77777777" w:rsidR="001228F1" w:rsidRPr="00510910" w:rsidRDefault="001228F1" w:rsidP="00510910">
            <w:pPr>
              <w:jc w:val="both"/>
              <w:rPr>
                <w:rFonts w:cs="Aptos"/>
              </w:rPr>
            </w:pPr>
            <w:r w:rsidRPr="00510910">
              <w:rPr>
                <w:rFonts w:cs="Aptos"/>
              </w:rPr>
              <w:t>Paslaugų teikimo metu:</w:t>
            </w:r>
          </w:p>
          <w:p w14:paraId="4DE1D557"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atlikta kuriamo prietaiso tarpinių ir galutinio prototipo validacija (pagal 5 p. nurodytas procedūras), ne mažiau nei 3 prototipų iš viso;</w:t>
            </w:r>
          </w:p>
          <w:p w14:paraId="6BC23E13" w14:textId="77777777" w:rsidR="001228F1" w:rsidRPr="00510910" w:rsidRDefault="001228F1" w:rsidP="00510910">
            <w:pPr>
              <w:pStyle w:val="ListParagraph"/>
              <w:numPr>
                <w:ilvl w:val="0"/>
                <w:numId w:val="34"/>
              </w:numPr>
              <w:contextualSpacing/>
              <w:jc w:val="both"/>
              <w:rPr>
                <w:rFonts w:cs="Aptos"/>
              </w:rPr>
            </w:pPr>
            <w:r w:rsidRPr="00510910">
              <w:rPr>
                <w:rFonts w:cs="Aptos"/>
              </w:rPr>
              <w:t>Validacijai atlikti turi būti parinktos ir nurodytos reikiamos išorės laboratorijos (laboratorijų tyrimų paslaugas apmokės Pirkėjas, jų kaina neturi būti įtraukta į šio konkurso metu perkamų paslaugų kainą);</w:t>
            </w:r>
          </w:p>
          <w:p w14:paraId="15D44615"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 validacijos ataskaita.</w:t>
            </w:r>
          </w:p>
        </w:tc>
      </w:tr>
      <w:tr w:rsidR="001228F1" w:rsidRPr="00510910" w14:paraId="7B30D132" w14:textId="77777777" w:rsidTr="00510910">
        <w:tc>
          <w:tcPr>
            <w:tcW w:w="4508" w:type="dxa"/>
            <w:shd w:val="clear" w:color="auto" w:fill="auto"/>
          </w:tcPr>
          <w:p w14:paraId="6013E076" w14:textId="77777777" w:rsidR="001228F1" w:rsidRPr="00510910" w:rsidRDefault="001228F1" w:rsidP="00510910">
            <w:pPr>
              <w:jc w:val="both"/>
              <w:rPr>
                <w:rFonts w:cs="Aptos"/>
              </w:rPr>
            </w:pPr>
            <w:r w:rsidRPr="00510910">
              <w:rPr>
                <w:rFonts w:cs="Aptos"/>
              </w:rPr>
              <w:t xml:space="preserve">9. Rekomendacijų kuriamo medicinos prietaiso tobulinimui parengimas bei jo tolimesnio vystymo plano (angl. </w:t>
            </w:r>
            <w:r w:rsidRPr="00510910">
              <w:rPr>
                <w:rFonts w:cs="Aptos"/>
                <w:i/>
                <w:iCs/>
              </w:rPr>
              <w:t>roadmap</w:t>
            </w:r>
            <w:r w:rsidRPr="00510910">
              <w:rPr>
                <w:rFonts w:cs="Aptos"/>
              </w:rPr>
              <w:t>) iki rinkai tinkamo produkto, parengimas.</w:t>
            </w:r>
          </w:p>
        </w:tc>
        <w:tc>
          <w:tcPr>
            <w:tcW w:w="4508" w:type="dxa"/>
            <w:shd w:val="clear" w:color="auto" w:fill="auto"/>
          </w:tcPr>
          <w:p w14:paraId="7596F54B" w14:textId="77777777" w:rsidR="001228F1" w:rsidRPr="00510910" w:rsidRDefault="001228F1" w:rsidP="00510910">
            <w:pPr>
              <w:jc w:val="both"/>
              <w:rPr>
                <w:rFonts w:cs="Aptos"/>
              </w:rPr>
            </w:pPr>
            <w:r w:rsidRPr="00510910">
              <w:rPr>
                <w:rFonts w:cs="Aptos"/>
              </w:rPr>
              <w:t>Paslaugų teikimo metu:</w:t>
            </w:r>
          </w:p>
          <w:p w14:paraId="3B4D23B3" w14:textId="77777777" w:rsidR="001228F1" w:rsidRPr="00510910" w:rsidRDefault="001228F1" w:rsidP="00510910">
            <w:pPr>
              <w:pStyle w:val="ListParagraph"/>
              <w:numPr>
                <w:ilvl w:val="0"/>
                <w:numId w:val="34"/>
              </w:numPr>
              <w:contextualSpacing/>
              <w:jc w:val="both"/>
              <w:rPr>
                <w:rFonts w:cs="Aptos"/>
              </w:rPr>
            </w:pPr>
            <w:r w:rsidRPr="00510910">
              <w:rPr>
                <w:rFonts w:cs="Aptos"/>
              </w:rPr>
              <w:t>Atlikus galutinio prototipo validaciją turi būti parengtos rekomendacijos prietaiso tobulinimui iki rinkai tinkamo produkto;</w:t>
            </w:r>
          </w:p>
          <w:p w14:paraId="195F619F" w14:textId="77777777" w:rsidR="001228F1" w:rsidRPr="00510910" w:rsidRDefault="001228F1" w:rsidP="00510910">
            <w:pPr>
              <w:pStyle w:val="ListParagraph"/>
              <w:numPr>
                <w:ilvl w:val="0"/>
                <w:numId w:val="34"/>
              </w:numPr>
              <w:contextualSpacing/>
              <w:jc w:val="both"/>
              <w:rPr>
                <w:rFonts w:cs="Aptos"/>
              </w:rPr>
            </w:pPr>
            <w:r w:rsidRPr="00510910">
              <w:rPr>
                <w:rFonts w:cs="Aptos"/>
              </w:rPr>
              <w:t xml:space="preserve">Rekomendacijų pagrindu turi parengtas prietaiso tolimesnio tobulinimo ir pateikimo rinkai planas (angl. </w:t>
            </w:r>
            <w:r w:rsidRPr="00510910">
              <w:rPr>
                <w:rFonts w:cs="Aptos"/>
                <w:i/>
                <w:iCs/>
              </w:rPr>
              <w:t>roadmap</w:t>
            </w:r>
            <w:r w:rsidRPr="00510910">
              <w:rPr>
                <w:rFonts w:cs="Aptos"/>
              </w:rPr>
              <w:t xml:space="preserve">).  </w:t>
            </w:r>
          </w:p>
        </w:tc>
      </w:tr>
      <w:tr w:rsidR="001228F1" w:rsidRPr="00510910" w14:paraId="05D4E789" w14:textId="77777777" w:rsidTr="00510910">
        <w:tc>
          <w:tcPr>
            <w:tcW w:w="4508" w:type="dxa"/>
            <w:shd w:val="clear" w:color="auto" w:fill="auto"/>
          </w:tcPr>
          <w:p w14:paraId="1AD67376" w14:textId="77777777" w:rsidR="001228F1" w:rsidRPr="00510910" w:rsidRDefault="001228F1" w:rsidP="00510910">
            <w:pPr>
              <w:jc w:val="both"/>
              <w:rPr>
                <w:rFonts w:cs="Aptos"/>
              </w:rPr>
            </w:pPr>
            <w:r w:rsidRPr="00510910">
              <w:rPr>
                <w:rFonts w:cs="Aptos"/>
              </w:rPr>
              <w:t xml:space="preserve">10. Kuriamam medicinos prietaisui reikalingos dokumentacijos sąrašo ir dokumentacijos medžio (kad prietaisas ateityje galėtų atitikti </w:t>
            </w:r>
            <w:r w:rsidRPr="00510910">
              <w:rPr>
                <w:rFonts w:cs="Aptos"/>
                <w:color w:val="333333"/>
              </w:rPr>
              <w:t xml:space="preserve">EU 2017/745 reikalavimus), </w:t>
            </w:r>
            <w:r w:rsidRPr="00510910">
              <w:rPr>
                <w:rFonts w:cs="Aptos"/>
              </w:rPr>
              <w:t>CE techninio failo dokumentacijos medžio</w:t>
            </w:r>
            <w:r w:rsidRPr="00510910">
              <w:rPr>
                <w:rFonts w:cs="Aptos"/>
                <w:color w:val="333333"/>
              </w:rPr>
              <w:t xml:space="preserve"> parengimas. Procedūrų projektų parengimas: </w:t>
            </w:r>
            <w:r w:rsidRPr="00510910">
              <w:rPr>
                <w:rFonts w:cs="Aptos"/>
              </w:rPr>
              <w:t xml:space="preserve">kūrimo, gamybos, kokybės užtikrinimo procedūros.  </w:t>
            </w:r>
          </w:p>
        </w:tc>
        <w:tc>
          <w:tcPr>
            <w:tcW w:w="4508" w:type="dxa"/>
            <w:shd w:val="clear" w:color="auto" w:fill="auto"/>
          </w:tcPr>
          <w:p w14:paraId="301838EE" w14:textId="77777777" w:rsidR="001228F1" w:rsidRPr="00510910" w:rsidRDefault="001228F1" w:rsidP="00510910">
            <w:pPr>
              <w:jc w:val="both"/>
              <w:rPr>
                <w:rFonts w:cs="Aptos"/>
              </w:rPr>
            </w:pPr>
            <w:r w:rsidRPr="00510910">
              <w:rPr>
                <w:rFonts w:cs="Aptos"/>
              </w:rPr>
              <w:t>Paslaugų teikimo metu:</w:t>
            </w:r>
          </w:p>
          <w:p w14:paraId="2C4CCBBE"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parengtas medicinos prietaiso dokumentacijos sąrašas ir  dokumentacijos medis (schema) (referuojanti į reglamento  2017/745 reikalavimus, techninius standartus);</w:t>
            </w:r>
          </w:p>
          <w:p w14:paraId="1931043A"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parengtas CE techninio failo turinys ir dokumentacijos medis;</w:t>
            </w:r>
          </w:p>
          <w:p w14:paraId="087BF47F"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parengtos galutinių procedūrų versijos, pagal galutinį validuotą prototipą:</w:t>
            </w:r>
          </w:p>
          <w:p w14:paraId="165F744C" w14:textId="77777777" w:rsidR="001228F1" w:rsidRPr="00510910" w:rsidRDefault="001228F1" w:rsidP="00510910">
            <w:pPr>
              <w:pStyle w:val="ListParagraph"/>
              <w:numPr>
                <w:ilvl w:val="1"/>
                <w:numId w:val="34"/>
              </w:numPr>
              <w:contextualSpacing/>
              <w:jc w:val="both"/>
              <w:rPr>
                <w:rFonts w:cs="Aptos"/>
              </w:rPr>
            </w:pPr>
            <w:r w:rsidRPr="00510910">
              <w:rPr>
                <w:rFonts w:cs="Aptos"/>
              </w:rPr>
              <w:lastRenderedPageBreak/>
              <w:t xml:space="preserve">Prietaiso kūrimo procedūra (angl. </w:t>
            </w:r>
            <w:r w:rsidRPr="00510910">
              <w:rPr>
                <w:rFonts w:cs="Aptos"/>
                <w:i/>
                <w:iCs/>
              </w:rPr>
              <w:t>Design and Development</w:t>
            </w:r>
            <w:r w:rsidRPr="00510910">
              <w:rPr>
                <w:rFonts w:cs="Aptos"/>
              </w:rPr>
              <w:t>);</w:t>
            </w:r>
          </w:p>
          <w:p w14:paraId="66FD3803" w14:textId="77777777" w:rsidR="001228F1" w:rsidRPr="00510910" w:rsidRDefault="001228F1" w:rsidP="00510910">
            <w:pPr>
              <w:pStyle w:val="ListParagraph"/>
              <w:numPr>
                <w:ilvl w:val="1"/>
                <w:numId w:val="34"/>
              </w:numPr>
              <w:contextualSpacing/>
              <w:jc w:val="both"/>
              <w:rPr>
                <w:rFonts w:cs="Aptos"/>
              </w:rPr>
            </w:pPr>
            <w:r w:rsidRPr="00510910">
              <w:rPr>
                <w:rFonts w:cs="Aptos"/>
              </w:rPr>
              <w:t xml:space="preserve">Prietaiso gamybos procedūra (angl. </w:t>
            </w:r>
            <w:r w:rsidRPr="00510910">
              <w:rPr>
                <w:rFonts w:cs="Aptos"/>
                <w:i/>
                <w:iCs/>
              </w:rPr>
              <w:t>Manufacturing</w:t>
            </w:r>
            <w:r w:rsidRPr="00510910">
              <w:rPr>
                <w:rFonts w:cs="Aptos"/>
              </w:rPr>
              <w:t>);</w:t>
            </w:r>
          </w:p>
          <w:p w14:paraId="1B5AB1F8" w14:textId="77777777" w:rsidR="001228F1" w:rsidRPr="00510910" w:rsidRDefault="001228F1" w:rsidP="00510910">
            <w:pPr>
              <w:pStyle w:val="ListParagraph"/>
              <w:numPr>
                <w:ilvl w:val="1"/>
                <w:numId w:val="34"/>
              </w:numPr>
              <w:contextualSpacing/>
              <w:jc w:val="both"/>
              <w:rPr>
                <w:rFonts w:cs="Aptos"/>
              </w:rPr>
            </w:pPr>
            <w:r w:rsidRPr="00510910">
              <w:rPr>
                <w:rFonts w:cs="Aptos"/>
              </w:rPr>
              <w:t xml:space="preserve">Kokybės užtikrinimo procedūra (angl. </w:t>
            </w:r>
            <w:r w:rsidRPr="00510910">
              <w:rPr>
                <w:rFonts w:cs="Aptos"/>
                <w:i/>
                <w:iCs/>
              </w:rPr>
              <w:t>Quality control</w:t>
            </w:r>
            <w:r w:rsidRPr="00510910">
              <w:rPr>
                <w:rFonts w:cs="Aptos"/>
              </w:rPr>
              <w:t>);</w:t>
            </w:r>
          </w:p>
          <w:p w14:paraId="016A39A2" w14:textId="77777777" w:rsidR="001228F1" w:rsidRPr="00510910" w:rsidRDefault="001228F1" w:rsidP="00510910">
            <w:pPr>
              <w:pStyle w:val="ListParagraph"/>
              <w:numPr>
                <w:ilvl w:val="0"/>
                <w:numId w:val="34"/>
              </w:numPr>
              <w:contextualSpacing/>
              <w:jc w:val="both"/>
              <w:rPr>
                <w:rFonts w:cs="Aptos"/>
              </w:rPr>
            </w:pPr>
            <w:r w:rsidRPr="00510910">
              <w:rPr>
                <w:rFonts w:cs="Aptos"/>
              </w:rPr>
              <w:t>Turi būti įvertinti visi paslaugų teikimo metu atlikti duomenų įrašai, bus atrinkti tie, kurie bus tinkami naudoti tolimesnei produkto plėtrai;</w:t>
            </w:r>
          </w:p>
          <w:p w14:paraId="6331BAB7" w14:textId="77777777" w:rsidR="001228F1" w:rsidRPr="00EE3D06" w:rsidRDefault="001228F1" w:rsidP="00EE3D06">
            <w:pPr>
              <w:pStyle w:val="ListParagraph"/>
              <w:numPr>
                <w:ilvl w:val="0"/>
                <w:numId w:val="34"/>
              </w:numPr>
              <w:contextualSpacing/>
              <w:jc w:val="both"/>
              <w:rPr>
                <w:rFonts w:cs="Aptos"/>
              </w:rPr>
            </w:pPr>
            <w:r w:rsidRPr="00510910">
              <w:rPr>
                <w:rFonts w:cs="Aptos"/>
              </w:rPr>
              <w:t xml:space="preserve">Turi būti pateiktos rekomendacijos dėl dokumentacijos rengimo, pateiktos dokumentacijos valdymo procedūros (angl. </w:t>
            </w:r>
            <w:r w:rsidRPr="00510910">
              <w:rPr>
                <w:rFonts w:cs="Aptos"/>
                <w:i/>
                <w:iCs/>
              </w:rPr>
              <w:t>Documentation management</w:t>
            </w:r>
            <w:r w:rsidRPr="00510910">
              <w:rPr>
                <w:rFonts w:cs="Aptos"/>
              </w:rPr>
              <w:t xml:space="preserve">, </w:t>
            </w:r>
            <w:r w:rsidRPr="00510910">
              <w:rPr>
                <w:rFonts w:cs="Aptos"/>
                <w:i/>
                <w:iCs/>
              </w:rPr>
              <w:t>Technical documentation and registration</w:t>
            </w:r>
            <w:r w:rsidRPr="00510910">
              <w:rPr>
                <w:rFonts w:cs="Aptos"/>
              </w:rPr>
              <w:t>).</w:t>
            </w:r>
          </w:p>
        </w:tc>
      </w:tr>
      <w:tr w:rsidR="001228F1" w:rsidRPr="00510910" w14:paraId="23889E93" w14:textId="77777777" w:rsidTr="00510910">
        <w:tc>
          <w:tcPr>
            <w:tcW w:w="4508" w:type="dxa"/>
            <w:shd w:val="clear" w:color="auto" w:fill="auto"/>
          </w:tcPr>
          <w:p w14:paraId="53C324AC" w14:textId="77777777" w:rsidR="001228F1" w:rsidRPr="00510910" w:rsidRDefault="001228F1" w:rsidP="00510910">
            <w:pPr>
              <w:jc w:val="both"/>
              <w:rPr>
                <w:rFonts w:cs="Aptos"/>
              </w:rPr>
            </w:pPr>
            <w:r w:rsidRPr="00510910">
              <w:rPr>
                <w:rFonts w:cs="Aptos"/>
              </w:rPr>
              <w:lastRenderedPageBreak/>
              <w:t>11. Reikalavimai paslaugų teikimo kokybei.</w:t>
            </w:r>
          </w:p>
        </w:tc>
        <w:tc>
          <w:tcPr>
            <w:tcW w:w="4508" w:type="dxa"/>
            <w:shd w:val="clear" w:color="auto" w:fill="auto"/>
          </w:tcPr>
          <w:p w14:paraId="658467A2" w14:textId="77777777" w:rsidR="001228F1" w:rsidRPr="00510910" w:rsidRDefault="001228F1" w:rsidP="00510910">
            <w:pPr>
              <w:jc w:val="both"/>
              <w:rPr>
                <w:rFonts w:cs="Aptos"/>
              </w:rPr>
            </w:pPr>
            <w:r w:rsidRPr="00510910">
              <w:rPr>
                <w:rFonts w:cs="Aptos"/>
              </w:rPr>
              <w:t xml:space="preserve">Visa techninės specifikacijos 1-10 punktuose numatyta parengti dokumentacija turi būti rengiama ir pateikiama Pirkėjui anglų kalba. </w:t>
            </w:r>
          </w:p>
        </w:tc>
      </w:tr>
    </w:tbl>
    <w:p w14:paraId="4B3844C5" w14:textId="77777777" w:rsidR="001228F1" w:rsidRDefault="001228F1" w:rsidP="001228F1">
      <w:pPr>
        <w:pStyle w:val="1"/>
        <w:jc w:val="both"/>
        <w:rPr>
          <w:rFonts w:cs="Times New Roman"/>
          <w:lang w:val="lt-LT"/>
        </w:rPr>
      </w:pPr>
    </w:p>
    <w:p w14:paraId="48B30B76" w14:textId="77777777" w:rsidR="001228F1" w:rsidRDefault="001228F1" w:rsidP="001228F1">
      <w:pPr>
        <w:pStyle w:val="1"/>
        <w:jc w:val="both"/>
        <w:rPr>
          <w:rFonts w:cs="Times New Roman"/>
          <w:lang w:val="lt-LT"/>
        </w:rPr>
      </w:pPr>
    </w:p>
    <w:p w14:paraId="17CB9C2A" w14:textId="77777777" w:rsidR="001228F1" w:rsidRPr="00703E9B" w:rsidRDefault="001228F1" w:rsidP="001228F1">
      <w:pPr>
        <w:pStyle w:val="1"/>
        <w:jc w:val="both"/>
        <w:rPr>
          <w:rFonts w:cs="Times New Roman"/>
          <w:lang w:val="lt-LT"/>
        </w:rPr>
      </w:pPr>
    </w:p>
    <w:tbl>
      <w:tblPr>
        <w:tblW w:w="0" w:type="auto"/>
        <w:tblLook w:val="04A0" w:firstRow="1" w:lastRow="0" w:firstColumn="1" w:lastColumn="0" w:noHBand="0" w:noVBand="1"/>
      </w:tblPr>
      <w:tblGrid>
        <w:gridCol w:w="4969"/>
        <w:gridCol w:w="4970"/>
      </w:tblGrid>
      <w:tr w:rsidR="009D76FD" w:rsidRPr="002A4329" w14:paraId="29BCD17E" w14:textId="77777777" w:rsidTr="00510910">
        <w:tc>
          <w:tcPr>
            <w:tcW w:w="4969" w:type="dxa"/>
            <w:shd w:val="clear" w:color="auto" w:fill="auto"/>
          </w:tcPr>
          <w:p w14:paraId="7932B91E" w14:textId="77777777" w:rsidR="009D76FD" w:rsidRPr="002A4329" w:rsidRDefault="009D76FD" w:rsidP="00510910">
            <w:pPr>
              <w:rPr>
                <w:sz w:val="22"/>
                <w:szCs w:val="22"/>
              </w:rPr>
            </w:pPr>
            <w:r w:rsidRPr="002A4329">
              <w:rPr>
                <w:sz w:val="22"/>
                <w:szCs w:val="22"/>
              </w:rPr>
              <w:t xml:space="preserve">Direktorius </w:t>
            </w:r>
            <w:r w:rsidR="00EE3D06" w:rsidRPr="00EE3D06">
              <w:rPr>
                <w:sz w:val="22"/>
                <w:szCs w:val="22"/>
              </w:rPr>
              <w:t>Stanislav Kochergin</w:t>
            </w:r>
          </w:p>
        </w:tc>
        <w:tc>
          <w:tcPr>
            <w:tcW w:w="4970" w:type="dxa"/>
            <w:shd w:val="clear" w:color="auto" w:fill="auto"/>
          </w:tcPr>
          <w:p w14:paraId="29F4A724" w14:textId="77777777" w:rsidR="009D76FD" w:rsidRPr="002A4329" w:rsidRDefault="009D76FD" w:rsidP="00510910">
            <w:pPr>
              <w:rPr>
                <w:sz w:val="22"/>
                <w:szCs w:val="22"/>
              </w:rPr>
            </w:pPr>
            <w:r w:rsidRPr="002A4329">
              <w:rPr>
                <w:sz w:val="22"/>
                <w:szCs w:val="22"/>
              </w:rPr>
              <w:t xml:space="preserve">Direktorius </w:t>
            </w:r>
            <w:r w:rsidRPr="002A4329">
              <w:rPr>
                <w:sz w:val="22"/>
                <w:szCs w:val="22"/>
                <w:highlight w:val="lightGray"/>
              </w:rPr>
              <w:t>[....... ......]</w:t>
            </w:r>
          </w:p>
        </w:tc>
      </w:tr>
      <w:tr w:rsidR="009D76FD" w:rsidRPr="002A4329" w14:paraId="5B204316" w14:textId="77777777" w:rsidTr="00510910">
        <w:tc>
          <w:tcPr>
            <w:tcW w:w="4969" w:type="dxa"/>
            <w:shd w:val="clear" w:color="auto" w:fill="auto"/>
          </w:tcPr>
          <w:p w14:paraId="4BBD9834" w14:textId="77777777" w:rsidR="009D76FD" w:rsidRPr="002A4329" w:rsidRDefault="009D76FD" w:rsidP="00510910">
            <w:pPr>
              <w:rPr>
                <w:sz w:val="22"/>
                <w:szCs w:val="22"/>
              </w:rPr>
            </w:pPr>
          </w:p>
        </w:tc>
        <w:tc>
          <w:tcPr>
            <w:tcW w:w="4970" w:type="dxa"/>
            <w:shd w:val="clear" w:color="auto" w:fill="auto"/>
          </w:tcPr>
          <w:p w14:paraId="4384DD08" w14:textId="77777777" w:rsidR="009D76FD" w:rsidRPr="002A4329" w:rsidRDefault="009D76FD" w:rsidP="00510910">
            <w:pPr>
              <w:rPr>
                <w:sz w:val="22"/>
                <w:szCs w:val="22"/>
              </w:rPr>
            </w:pPr>
          </w:p>
        </w:tc>
      </w:tr>
      <w:tr w:rsidR="009D76FD" w:rsidRPr="002A4329" w14:paraId="4BFF1DD7" w14:textId="77777777" w:rsidTr="00510910">
        <w:tc>
          <w:tcPr>
            <w:tcW w:w="4969" w:type="dxa"/>
            <w:shd w:val="clear" w:color="auto" w:fill="auto"/>
          </w:tcPr>
          <w:p w14:paraId="7FBA9242" w14:textId="77777777" w:rsidR="009D76FD" w:rsidRPr="002A4329" w:rsidRDefault="009D76FD" w:rsidP="00510910">
            <w:pPr>
              <w:jc w:val="center"/>
              <w:rPr>
                <w:i/>
                <w:iCs/>
                <w:sz w:val="22"/>
                <w:szCs w:val="22"/>
              </w:rPr>
            </w:pPr>
            <w:r w:rsidRPr="002A4329">
              <w:rPr>
                <w:i/>
                <w:iCs/>
                <w:sz w:val="22"/>
                <w:szCs w:val="22"/>
              </w:rPr>
              <w:t>parašas</w:t>
            </w:r>
          </w:p>
        </w:tc>
        <w:tc>
          <w:tcPr>
            <w:tcW w:w="4970" w:type="dxa"/>
            <w:shd w:val="clear" w:color="auto" w:fill="auto"/>
          </w:tcPr>
          <w:p w14:paraId="3389E411" w14:textId="77777777" w:rsidR="009D76FD" w:rsidRPr="002A4329" w:rsidRDefault="009D76FD" w:rsidP="00510910">
            <w:pPr>
              <w:jc w:val="center"/>
              <w:rPr>
                <w:sz w:val="22"/>
                <w:szCs w:val="22"/>
              </w:rPr>
            </w:pPr>
            <w:r w:rsidRPr="002A4329">
              <w:rPr>
                <w:i/>
                <w:iCs/>
                <w:sz w:val="22"/>
                <w:szCs w:val="22"/>
              </w:rPr>
              <w:t>parašas</w:t>
            </w:r>
          </w:p>
        </w:tc>
      </w:tr>
    </w:tbl>
    <w:p w14:paraId="1528ADC1" w14:textId="77777777" w:rsidR="001228F1" w:rsidRDefault="001228F1" w:rsidP="001228F1">
      <w:pPr>
        <w:pStyle w:val="linija"/>
        <w:tabs>
          <w:tab w:val="num" w:pos="1000"/>
          <w:tab w:val="left" w:pos="1560"/>
        </w:tabs>
        <w:jc w:val="both"/>
        <w:outlineLvl w:val="1"/>
        <w:rPr>
          <w:highlight w:val="yellow"/>
        </w:rPr>
      </w:pPr>
    </w:p>
    <w:p w14:paraId="549E8720" w14:textId="77777777" w:rsidR="00A4791F" w:rsidRPr="004D2494" w:rsidRDefault="00A4791F" w:rsidP="001228F1">
      <w:pPr>
        <w:jc w:val="center"/>
      </w:pPr>
    </w:p>
    <w:sectPr w:rsidR="00A4791F" w:rsidRPr="004D2494" w:rsidSect="003B5FAA">
      <w:headerReference w:type="even" r:id="rId14"/>
      <w:headerReference w:type="default" r:id="rId15"/>
      <w:type w:val="continuous"/>
      <w:pgSz w:w="11907" w:h="16840" w:code="9"/>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4333" w14:textId="77777777" w:rsidR="00AB71BE" w:rsidRDefault="00AB71BE">
      <w:r>
        <w:separator/>
      </w:r>
    </w:p>
  </w:endnote>
  <w:endnote w:type="continuationSeparator" w:id="0">
    <w:p w14:paraId="261C26AE" w14:textId="77777777" w:rsidR="00AB71BE" w:rsidRDefault="00A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B533" w14:textId="77777777" w:rsidR="00AB71BE" w:rsidRDefault="00AB71BE">
      <w:r>
        <w:separator/>
      </w:r>
    </w:p>
  </w:footnote>
  <w:footnote w:type="continuationSeparator" w:id="0">
    <w:p w14:paraId="3B0539C0" w14:textId="77777777" w:rsidR="00AB71BE" w:rsidRDefault="00AB71BE">
      <w:r>
        <w:continuationSeparator/>
      </w:r>
    </w:p>
  </w:footnote>
  <w:footnote w:id="1">
    <w:p w14:paraId="47CE8E02" w14:textId="77777777" w:rsidR="00052A80" w:rsidRDefault="00052A80">
      <w:pPr>
        <w:pStyle w:val="FootnoteText"/>
      </w:pPr>
      <w:r>
        <w:rPr>
          <w:rStyle w:val="FootnoteReference"/>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88F6" w14:textId="77777777" w:rsidR="00052A80" w:rsidRDefault="00052A8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225B9" w14:textId="77777777" w:rsidR="00052A80" w:rsidRDefault="00052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345" w14:textId="77777777" w:rsidR="00052A80" w:rsidRDefault="00052A8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187DB5" w14:textId="77777777" w:rsidR="00052A80" w:rsidRDefault="0005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4B1"/>
    <w:multiLevelType w:val="multilevel"/>
    <w:tmpl w:val="B4C441FC"/>
    <w:styleLink w:val="CurrentList1"/>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474985"/>
    <w:multiLevelType w:val="hybridMultilevel"/>
    <w:tmpl w:val="1E388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792CA4"/>
    <w:multiLevelType w:val="hybridMultilevel"/>
    <w:tmpl w:val="7B6E9C0E"/>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3B5D0C"/>
    <w:multiLevelType w:val="hybridMultilevel"/>
    <w:tmpl w:val="5D4A6702"/>
    <w:lvl w:ilvl="0" w:tplc="1A267ABE">
      <w:start w:val="2"/>
      <w:numFmt w:val="decimal"/>
      <w:lvlText w:val="%1."/>
      <w:lvlJc w:val="left"/>
      <w:pPr>
        <w:ind w:left="502"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302123"/>
    <w:multiLevelType w:val="hybridMultilevel"/>
    <w:tmpl w:val="E9307F6C"/>
    <w:lvl w:ilvl="0" w:tplc="3496A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151373"/>
    <w:multiLevelType w:val="hybridMultilevel"/>
    <w:tmpl w:val="8966B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C75108"/>
    <w:multiLevelType w:val="multilevel"/>
    <w:tmpl w:val="4B86AE4E"/>
    <w:lvl w:ilvl="0">
      <w:start w:val="5"/>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3A35F4"/>
    <w:multiLevelType w:val="hybridMultilevel"/>
    <w:tmpl w:val="377E2A6C"/>
    <w:lvl w:ilvl="0" w:tplc="F38CF480">
      <w:start w:val="1"/>
      <w:numFmt w:val="decimal"/>
      <w:lvlText w:val="%1."/>
      <w:lvlJc w:val="left"/>
      <w:pPr>
        <w:ind w:left="1020" w:hanging="360"/>
      </w:pPr>
    </w:lvl>
    <w:lvl w:ilvl="1" w:tplc="8D14C7E2">
      <w:start w:val="1"/>
      <w:numFmt w:val="decimal"/>
      <w:lvlText w:val="%2."/>
      <w:lvlJc w:val="left"/>
      <w:pPr>
        <w:ind w:left="1020" w:hanging="360"/>
      </w:pPr>
    </w:lvl>
    <w:lvl w:ilvl="2" w:tplc="CA5A9AE6">
      <w:start w:val="1"/>
      <w:numFmt w:val="decimal"/>
      <w:lvlText w:val="%3."/>
      <w:lvlJc w:val="left"/>
      <w:pPr>
        <w:ind w:left="1020" w:hanging="360"/>
      </w:pPr>
    </w:lvl>
    <w:lvl w:ilvl="3" w:tplc="FB5A5BCE">
      <w:start w:val="1"/>
      <w:numFmt w:val="decimal"/>
      <w:lvlText w:val="%4."/>
      <w:lvlJc w:val="left"/>
      <w:pPr>
        <w:ind w:left="1020" w:hanging="360"/>
      </w:pPr>
    </w:lvl>
    <w:lvl w:ilvl="4" w:tplc="82C4248A">
      <w:start w:val="1"/>
      <w:numFmt w:val="decimal"/>
      <w:lvlText w:val="%5."/>
      <w:lvlJc w:val="left"/>
      <w:pPr>
        <w:ind w:left="1020" w:hanging="360"/>
      </w:pPr>
    </w:lvl>
    <w:lvl w:ilvl="5" w:tplc="2386340A">
      <w:start w:val="1"/>
      <w:numFmt w:val="decimal"/>
      <w:lvlText w:val="%6."/>
      <w:lvlJc w:val="left"/>
      <w:pPr>
        <w:ind w:left="1020" w:hanging="360"/>
      </w:pPr>
    </w:lvl>
    <w:lvl w:ilvl="6" w:tplc="BF7EB90E">
      <w:start w:val="1"/>
      <w:numFmt w:val="decimal"/>
      <w:lvlText w:val="%7."/>
      <w:lvlJc w:val="left"/>
      <w:pPr>
        <w:ind w:left="1020" w:hanging="360"/>
      </w:pPr>
    </w:lvl>
    <w:lvl w:ilvl="7" w:tplc="CF44DB2C">
      <w:start w:val="1"/>
      <w:numFmt w:val="decimal"/>
      <w:lvlText w:val="%8."/>
      <w:lvlJc w:val="left"/>
      <w:pPr>
        <w:ind w:left="1020" w:hanging="360"/>
      </w:pPr>
    </w:lvl>
    <w:lvl w:ilvl="8" w:tplc="D616A8A8">
      <w:start w:val="1"/>
      <w:numFmt w:val="decimal"/>
      <w:lvlText w:val="%9."/>
      <w:lvlJc w:val="left"/>
      <w:pPr>
        <w:ind w:left="1020" w:hanging="360"/>
      </w:pPr>
    </w:lvl>
  </w:abstractNum>
  <w:abstractNum w:abstractNumId="16"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5AD31FF"/>
    <w:multiLevelType w:val="multilevel"/>
    <w:tmpl w:val="243C8F8A"/>
    <w:lvl w:ilvl="0">
      <w:start w:val="1"/>
      <w:numFmt w:val="decimal"/>
      <w:lvlText w:val="%1."/>
      <w:lvlJc w:val="left"/>
      <w:pPr>
        <w:ind w:left="372" w:hanging="360"/>
      </w:pPr>
      <w:rPr>
        <w:rFonts w:hint="default"/>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0802B1"/>
    <w:multiLevelType w:val="hybridMultilevel"/>
    <w:tmpl w:val="B32E62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41CF7"/>
    <w:multiLevelType w:val="hybridMultilevel"/>
    <w:tmpl w:val="5046F5DC"/>
    <w:lvl w:ilvl="0" w:tplc="BCDE16F6">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135CF7"/>
    <w:multiLevelType w:val="hybridMultilevel"/>
    <w:tmpl w:val="367E0B1A"/>
    <w:lvl w:ilvl="0" w:tplc="D53CF8D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5E470612"/>
    <w:multiLevelType w:val="hybridMultilevel"/>
    <w:tmpl w:val="F1C22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3"/>
        </w:tabs>
        <w:ind w:left="1693"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367CFE"/>
    <w:multiLevelType w:val="multilevel"/>
    <w:tmpl w:val="369ED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50024A"/>
    <w:multiLevelType w:val="hybridMultilevel"/>
    <w:tmpl w:val="6FD24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8837DD"/>
    <w:multiLevelType w:val="hybridMultilevel"/>
    <w:tmpl w:val="351CBF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5465639">
    <w:abstractNumId w:val="37"/>
  </w:num>
  <w:num w:numId="2" w16cid:durableId="577642173">
    <w:abstractNumId w:val="1"/>
  </w:num>
  <w:num w:numId="3" w16cid:durableId="727073391">
    <w:abstractNumId w:val="30"/>
  </w:num>
  <w:num w:numId="4" w16cid:durableId="398133232">
    <w:abstractNumId w:val="9"/>
  </w:num>
  <w:num w:numId="5" w16cid:durableId="990864858">
    <w:abstractNumId w:val="5"/>
  </w:num>
  <w:num w:numId="6" w16cid:durableId="1495417470">
    <w:abstractNumId w:val="7"/>
  </w:num>
  <w:num w:numId="7" w16cid:durableId="1318220086">
    <w:abstractNumId w:val="38"/>
  </w:num>
  <w:num w:numId="8" w16cid:durableId="1561475149">
    <w:abstractNumId w:val="12"/>
  </w:num>
  <w:num w:numId="9" w16cid:durableId="1827165632">
    <w:abstractNumId w:val="36"/>
  </w:num>
  <w:num w:numId="10" w16cid:durableId="245725317">
    <w:abstractNumId w:val="16"/>
  </w:num>
  <w:num w:numId="11" w16cid:durableId="1421411128">
    <w:abstractNumId w:val="10"/>
  </w:num>
  <w:num w:numId="12" w16cid:durableId="1010642385">
    <w:abstractNumId w:val="35"/>
  </w:num>
  <w:num w:numId="13" w16cid:durableId="697463431">
    <w:abstractNumId w:val="17"/>
  </w:num>
  <w:num w:numId="14" w16cid:durableId="1763644178">
    <w:abstractNumId w:val="3"/>
  </w:num>
  <w:num w:numId="15" w16cid:durableId="2099012943">
    <w:abstractNumId w:val="31"/>
  </w:num>
  <w:num w:numId="16" w16cid:durableId="1880625844">
    <w:abstractNumId w:val="19"/>
  </w:num>
  <w:num w:numId="17" w16cid:durableId="932472521">
    <w:abstractNumId w:val="8"/>
  </w:num>
  <w:num w:numId="18" w16cid:durableId="1456220141">
    <w:abstractNumId w:val="33"/>
  </w:num>
  <w:num w:numId="19" w16cid:durableId="1774207334">
    <w:abstractNumId w:val="18"/>
  </w:num>
  <w:num w:numId="20" w16cid:durableId="381634310">
    <w:abstractNumId w:val="21"/>
  </w:num>
  <w:num w:numId="21" w16cid:durableId="688918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2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9608091">
    <w:abstractNumId w:val="24"/>
  </w:num>
  <w:num w:numId="24" w16cid:durableId="86003827">
    <w:abstractNumId w:val="23"/>
  </w:num>
  <w:num w:numId="25" w16cid:durableId="2085565773">
    <w:abstractNumId w:val="22"/>
  </w:num>
  <w:num w:numId="26" w16cid:durableId="117140263">
    <w:abstractNumId w:val="32"/>
  </w:num>
  <w:num w:numId="27" w16cid:durableId="1383821271">
    <w:abstractNumId w:val="14"/>
  </w:num>
  <w:num w:numId="28" w16cid:durableId="2075736979">
    <w:abstractNumId w:val="6"/>
  </w:num>
  <w:num w:numId="29" w16cid:durableId="457723528">
    <w:abstractNumId w:val="0"/>
  </w:num>
  <w:num w:numId="30" w16cid:durableId="21711737">
    <w:abstractNumId w:val="25"/>
  </w:num>
  <w:num w:numId="31" w16cid:durableId="26100357">
    <w:abstractNumId w:val="4"/>
  </w:num>
  <w:num w:numId="32" w16cid:durableId="993291079">
    <w:abstractNumId w:val="39"/>
  </w:num>
  <w:num w:numId="33" w16cid:durableId="1834643385">
    <w:abstractNumId w:val="27"/>
  </w:num>
  <w:num w:numId="34" w16cid:durableId="1418938965">
    <w:abstractNumId w:val="26"/>
  </w:num>
  <w:num w:numId="35" w16cid:durableId="1812022268">
    <w:abstractNumId w:val="13"/>
  </w:num>
  <w:num w:numId="36" w16cid:durableId="1215773171">
    <w:abstractNumId w:val="28"/>
  </w:num>
  <w:num w:numId="37" w16cid:durableId="1665861174">
    <w:abstractNumId w:val="34"/>
  </w:num>
  <w:num w:numId="38" w16cid:durableId="1037656640">
    <w:abstractNumId w:val="2"/>
  </w:num>
  <w:num w:numId="39" w16cid:durableId="1183056790">
    <w:abstractNumId w:val="11"/>
  </w:num>
  <w:num w:numId="40" w16cid:durableId="81024474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00E9"/>
    <w:rsid w:val="0000653D"/>
    <w:rsid w:val="000067FD"/>
    <w:rsid w:val="00006B79"/>
    <w:rsid w:val="00011E3C"/>
    <w:rsid w:val="00013201"/>
    <w:rsid w:val="000210E5"/>
    <w:rsid w:val="000239E0"/>
    <w:rsid w:val="000246B1"/>
    <w:rsid w:val="00025612"/>
    <w:rsid w:val="00027A33"/>
    <w:rsid w:val="00032F04"/>
    <w:rsid w:val="000334EB"/>
    <w:rsid w:val="00035699"/>
    <w:rsid w:val="00035B72"/>
    <w:rsid w:val="00036A3A"/>
    <w:rsid w:val="000451E7"/>
    <w:rsid w:val="0004615B"/>
    <w:rsid w:val="00046C83"/>
    <w:rsid w:val="00047553"/>
    <w:rsid w:val="00047C84"/>
    <w:rsid w:val="0005050C"/>
    <w:rsid w:val="00051A0B"/>
    <w:rsid w:val="00052A80"/>
    <w:rsid w:val="000534D3"/>
    <w:rsid w:val="00054677"/>
    <w:rsid w:val="00056439"/>
    <w:rsid w:val="00056FC7"/>
    <w:rsid w:val="00056FF2"/>
    <w:rsid w:val="000743BC"/>
    <w:rsid w:val="000817B5"/>
    <w:rsid w:val="0008187A"/>
    <w:rsid w:val="00082D49"/>
    <w:rsid w:val="00083594"/>
    <w:rsid w:val="00087753"/>
    <w:rsid w:val="0009021A"/>
    <w:rsid w:val="000946E4"/>
    <w:rsid w:val="000A1DB6"/>
    <w:rsid w:val="000A42E5"/>
    <w:rsid w:val="000A520B"/>
    <w:rsid w:val="000A6FD4"/>
    <w:rsid w:val="000B01C2"/>
    <w:rsid w:val="000B18E5"/>
    <w:rsid w:val="000B4459"/>
    <w:rsid w:val="000B733F"/>
    <w:rsid w:val="000B7365"/>
    <w:rsid w:val="000C32A1"/>
    <w:rsid w:val="000C3731"/>
    <w:rsid w:val="000C4D12"/>
    <w:rsid w:val="000C724C"/>
    <w:rsid w:val="000C7702"/>
    <w:rsid w:val="000D0726"/>
    <w:rsid w:val="000D3434"/>
    <w:rsid w:val="000D736A"/>
    <w:rsid w:val="000E1E7E"/>
    <w:rsid w:val="000E229A"/>
    <w:rsid w:val="000F0DC4"/>
    <w:rsid w:val="000F2376"/>
    <w:rsid w:val="000F38FA"/>
    <w:rsid w:val="000F3CD4"/>
    <w:rsid w:val="000F4361"/>
    <w:rsid w:val="000F48FC"/>
    <w:rsid w:val="000F6393"/>
    <w:rsid w:val="00102E1C"/>
    <w:rsid w:val="00105190"/>
    <w:rsid w:val="00105E02"/>
    <w:rsid w:val="00111BB3"/>
    <w:rsid w:val="00111BC8"/>
    <w:rsid w:val="001131DA"/>
    <w:rsid w:val="00114788"/>
    <w:rsid w:val="0011583D"/>
    <w:rsid w:val="00115B19"/>
    <w:rsid w:val="0011607B"/>
    <w:rsid w:val="001169AB"/>
    <w:rsid w:val="00116D67"/>
    <w:rsid w:val="00117ADD"/>
    <w:rsid w:val="0012241D"/>
    <w:rsid w:val="0012265D"/>
    <w:rsid w:val="001228F1"/>
    <w:rsid w:val="00123620"/>
    <w:rsid w:val="00124AFD"/>
    <w:rsid w:val="0012767D"/>
    <w:rsid w:val="00132ADF"/>
    <w:rsid w:val="001353B9"/>
    <w:rsid w:val="00137FCE"/>
    <w:rsid w:val="00141F83"/>
    <w:rsid w:val="001423F9"/>
    <w:rsid w:val="0014350A"/>
    <w:rsid w:val="001446E9"/>
    <w:rsid w:val="00145FDE"/>
    <w:rsid w:val="001477D4"/>
    <w:rsid w:val="001513C5"/>
    <w:rsid w:val="0015229A"/>
    <w:rsid w:val="00162CD9"/>
    <w:rsid w:val="0016690B"/>
    <w:rsid w:val="00166F4E"/>
    <w:rsid w:val="00172369"/>
    <w:rsid w:val="00181DE1"/>
    <w:rsid w:val="0018676A"/>
    <w:rsid w:val="001930FF"/>
    <w:rsid w:val="00195A57"/>
    <w:rsid w:val="00196542"/>
    <w:rsid w:val="001A1F2B"/>
    <w:rsid w:val="001A4CAC"/>
    <w:rsid w:val="001A6929"/>
    <w:rsid w:val="001B2159"/>
    <w:rsid w:val="001B21F4"/>
    <w:rsid w:val="001B2A9B"/>
    <w:rsid w:val="001B3538"/>
    <w:rsid w:val="001B385F"/>
    <w:rsid w:val="001B59EC"/>
    <w:rsid w:val="001B5F83"/>
    <w:rsid w:val="001B60F3"/>
    <w:rsid w:val="001B6C6A"/>
    <w:rsid w:val="001B6CB3"/>
    <w:rsid w:val="001B7483"/>
    <w:rsid w:val="001C1983"/>
    <w:rsid w:val="001C252F"/>
    <w:rsid w:val="001C29BF"/>
    <w:rsid w:val="001C6468"/>
    <w:rsid w:val="001C7103"/>
    <w:rsid w:val="001D03CA"/>
    <w:rsid w:val="001D0BC6"/>
    <w:rsid w:val="001D3D54"/>
    <w:rsid w:val="001D51EC"/>
    <w:rsid w:val="001E3A04"/>
    <w:rsid w:val="001E5C4F"/>
    <w:rsid w:val="001E7CF2"/>
    <w:rsid w:val="001F149C"/>
    <w:rsid w:val="001F1CC2"/>
    <w:rsid w:val="001F3ED5"/>
    <w:rsid w:val="002017DC"/>
    <w:rsid w:val="00205758"/>
    <w:rsid w:val="00212A63"/>
    <w:rsid w:val="0021404A"/>
    <w:rsid w:val="00216778"/>
    <w:rsid w:val="00225440"/>
    <w:rsid w:val="00225512"/>
    <w:rsid w:val="00226593"/>
    <w:rsid w:val="00227D3D"/>
    <w:rsid w:val="0023055F"/>
    <w:rsid w:val="00237EC2"/>
    <w:rsid w:val="002432F8"/>
    <w:rsid w:val="00243842"/>
    <w:rsid w:val="00244048"/>
    <w:rsid w:val="002513B7"/>
    <w:rsid w:val="00251AF2"/>
    <w:rsid w:val="00255620"/>
    <w:rsid w:val="00257C8A"/>
    <w:rsid w:val="00263FBE"/>
    <w:rsid w:val="002671D8"/>
    <w:rsid w:val="00267B35"/>
    <w:rsid w:val="002753B7"/>
    <w:rsid w:val="00283A9B"/>
    <w:rsid w:val="00286DE2"/>
    <w:rsid w:val="00287F9C"/>
    <w:rsid w:val="0029294F"/>
    <w:rsid w:val="00294EFE"/>
    <w:rsid w:val="002A0600"/>
    <w:rsid w:val="002A1D21"/>
    <w:rsid w:val="002A4329"/>
    <w:rsid w:val="002A6F5E"/>
    <w:rsid w:val="002A78FC"/>
    <w:rsid w:val="002B00DC"/>
    <w:rsid w:val="002B320B"/>
    <w:rsid w:val="002C191E"/>
    <w:rsid w:val="002C386C"/>
    <w:rsid w:val="002C639B"/>
    <w:rsid w:val="002D0BDE"/>
    <w:rsid w:val="002D2D71"/>
    <w:rsid w:val="002D473F"/>
    <w:rsid w:val="002D6EE6"/>
    <w:rsid w:val="002E03D8"/>
    <w:rsid w:val="002E5211"/>
    <w:rsid w:val="002E7610"/>
    <w:rsid w:val="002F35C7"/>
    <w:rsid w:val="002F5008"/>
    <w:rsid w:val="0030039B"/>
    <w:rsid w:val="00301430"/>
    <w:rsid w:val="0030269C"/>
    <w:rsid w:val="00302B99"/>
    <w:rsid w:val="00302F73"/>
    <w:rsid w:val="00304589"/>
    <w:rsid w:val="00304660"/>
    <w:rsid w:val="00323C39"/>
    <w:rsid w:val="003247A0"/>
    <w:rsid w:val="00325CED"/>
    <w:rsid w:val="003333E8"/>
    <w:rsid w:val="0033525B"/>
    <w:rsid w:val="00336171"/>
    <w:rsid w:val="003405B2"/>
    <w:rsid w:val="00341D5F"/>
    <w:rsid w:val="00342EB8"/>
    <w:rsid w:val="0035167F"/>
    <w:rsid w:val="00356254"/>
    <w:rsid w:val="00356A18"/>
    <w:rsid w:val="00357420"/>
    <w:rsid w:val="00357E98"/>
    <w:rsid w:val="00357F07"/>
    <w:rsid w:val="00361CB8"/>
    <w:rsid w:val="003630B8"/>
    <w:rsid w:val="0037138D"/>
    <w:rsid w:val="00373591"/>
    <w:rsid w:val="00376FC8"/>
    <w:rsid w:val="00383C45"/>
    <w:rsid w:val="00390002"/>
    <w:rsid w:val="003904EB"/>
    <w:rsid w:val="003919FB"/>
    <w:rsid w:val="00393B26"/>
    <w:rsid w:val="003A0220"/>
    <w:rsid w:val="003A5350"/>
    <w:rsid w:val="003A62C3"/>
    <w:rsid w:val="003B2178"/>
    <w:rsid w:val="003B5FAA"/>
    <w:rsid w:val="003C0AA9"/>
    <w:rsid w:val="003C20C0"/>
    <w:rsid w:val="003C4BB7"/>
    <w:rsid w:val="003C4BC8"/>
    <w:rsid w:val="003D3640"/>
    <w:rsid w:val="003E270A"/>
    <w:rsid w:val="003E4767"/>
    <w:rsid w:val="003E5041"/>
    <w:rsid w:val="00401897"/>
    <w:rsid w:val="00403646"/>
    <w:rsid w:val="004036BA"/>
    <w:rsid w:val="00405D16"/>
    <w:rsid w:val="00406F25"/>
    <w:rsid w:val="004161E3"/>
    <w:rsid w:val="00416C18"/>
    <w:rsid w:val="00416ED1"/>
    <w:rsid w:val="00422C79"/>
    <w:rsid w:val="004277FB"/>
    <w:rsid w:val="0043010A"/>
    <w:rsid w:val="004335E1"/>
    <w:rsid w:val="0044092A"/>
    <w:rsid w:val="004420B6"/>
    <w:rsid w:val="0044324F"/>
    <w:rsid w:val="00443E0B"/>
    <w:rsid w:val="00446AAD"/>
    <w:rsid w:val="0045260A"/>
    <w:rsid w:val="004528E3"/>
    <w:rsid w:val="00454FE2"/>
    <w:rsid w:val="00455511"/>
    <w:rsid w:val="00455DA3"/>
    <w:rsid w:val="004570F6"/>
    <w:rsid w:val="0047034A"/>
    <w:rsid w:val="00472865"/>
    <w:rsid w:val="00477014"/>
    <w:rsid w:val="00480245"/>
    <w:rsid w:val="00481BB5"/>
    <w:rsid w:val="004A1E9E"/>
    <w:rsid w:val="004A23AA"/>
    <w:rsid w:val="004C03C1"/>
    <w:rsid w:val="004C55FB"/>
    <w:rsid w:val="004D2494"/>
    <w:rsid w:val="004D6564"/>
    <w:rsid w:val="004E185C"/>
    <w:rsid w:val="004E479F"/>
    <w:rsid w:val="004E4BE4"/>
    <w:rsid w:val="00501211"/>
    <w:rsid w:val="00504BD5"/>
    <w:rsid w:val="005065A3"/>
    <w:rsid w:val="00510365"/>
    <w:rsid w:val="005108C0"/>
    <w:rsid w:val="00510910"/>
    <w:rsid w:val="005120F8"/>
    <w:rsid w:val="00520E2C"/>
    <w:rsid w:val="0052262A"/>
    <w:rsid w:val="00524B18"/>
    <w:rsid w:val="00527144"/>
    <w:rsid w:val="0053047A"/>
    <w:rsid w:val="00536CB3"/>
    <w:rsid w:val="00541FA8"/>
    <w:rsid w:val="00544B64"/>
    <w:rsid w:val="00551EA1"/>
    <w:rsid w:val="00552C1D"/>
    <w:rsid w:val="005570DC"/>
    <w:rsid w:val="00560D79"/>
    <w:rsid w:val="00564741"/>
    <w:rsid w:val="00566230"/>
    <w:rsid w:val="00570F47"/>
    <w:rsid w:val="005742C3"/>
    <w:rsid w:val="005748DF"/>
    <w:rsid w:val="00577FF9"/>
    <w:rsid w:val="00582CEA"/>
    <w:rsid w:val="00584871"/>
    <w:rsid w:val="00591231"/>
    <w:rsid w:val="005916E2"/>
    <w:rsid w:val="00592BE5"/>
    <w:rsid w:val="00592CBE"/>
    <w:rsid w:val="00595609"/>
    <w:rsid w:val="00596482"/>
    <w:rsid w:val="005A459F"/>
    <w:rsid w:val="005A520C"/>
    <w:rsid w:val="005A5A8D"/>
    <w:rsid w:val="005B0CC5"/>
    <w:rsid w:val="005B69A7"/>
    <w:rsid w:val="005C057D"/>
    <w:rsid w:val="005C2B52"/>
    <w:rsid w:val="005D0316"/>
    <w:rsid w:val="005E13CE"/>
    <w:rsid w:val="005E6240"/>
    <w:rsid w:val="005E76E4"/>
    <w:rsid w:val="005F1C44"/>
    <w:rsid w:val="005F2E57"/>
    <w:rsid w:val="005F4AFE"/>
    <w:rsid w:val="005F534B"/>
    <w:rsid w:val="005F551B"/>
    <w:rsid w:val="005F7878"/>
    <w:rsid w:val="00605A65"/>
    <w:rsid w:val="00605C64"/>
    <w:rsid w:val="00606708"/>
    <w:rsid w:val="00613A1F"/>
    <w:rsid w:val="006167B5"/>
    <w:rsid w:val="00616EF7"/>
    <w:rsid w:val="006175C5"/>
    <w:rsid w:val="006252D6"/>
    <w:rsid w:val="00625FB0"/>
    <w:rsid w:val="00634FA0"/>
    <w:rsid w:val="0063621E"/>
    <w:rsid w:val="0063690F"/>
    <w:rsid w:val="00641880"/>
    <w:rsid w:val="006447C9"/>
    <w:rsid w:val="00646D90"/>
    <w:rsid w:val="00650936"/>
    <w:rsid w:val="00653913"/>
    <w:rsid w:val="006611C5"/>
    <w:rsid w:val="00663C59"/>
    <w:rsid w:val="00664ADE"/>
    <w:rsid w:val="006679D8"/>
    <w:rsid w:val="0067192D"/>
    <w:rsid w:val="006742C8"/>
    <w:rsid w:val="00674F97"/>
    <w:rsid w:val="00676F18"/>
    <w:rsid w:val="00685B74"/>
    <w:rsid w:val="00690E49"/>
    <w:rsid w:val="006935BC"/>
    <w:rsid w:val="006966FE"/>
    <w:rsid w:val="00697DC0"/>
    <w:rsid w:val="00697FCC"/>
    <w:rsid w:val="006A0009"/>
    <w:rsid w:val="006A1989"/>
    <w:rsid w:val="006A631D"/>
    <w:rsid w:val="006B1881"/>
    <w:rsid w:val="006B20F2"/>
    <w:rsid w:val="006D1365"/>
    <w:rsid w:val="006D6EF5"/>
    <w:rsid w:val="006E04BE"/>
    <w:rsid w:val="006E42F8"/>
    <w:rsid w:val="006F3827"/>
    <w:rsid w:val="006F43D4"/>
    <w:rsid w:val="006F4572"/>
    <w:rsid w:val="007004EE"/>
    <w:rsid w:val="00700B68"/>
    <w:rsid w:val="007031F0"/>
    <w:rsid w:val="00703BF7"/>
    <w:rsid w:val="00703E9B"/>
    <w:rsid w:val="00704E76"/>
    <w:rsid w:val="00706C14"/>
    <w:rsid w:val="007138A7"/>
    <w:rsid w:val="00713DF9"/>
    <w:rsid w:val="00714BAB"/>
    <w:rsid w:val="007220DB"/>
    <w:rsid w:val="007339E0"/>
    <w:rsid w:val="00740B5A"/>
    <w:rsid w:val="00741592"/>
    <w:rsid w:val="00741F8C"/>
    <w:rsid w:val="00744E67"/>
    <w:rsid w:val="00745180"/>
    <w:rsid w:val="00747E4A"/>
    <w:rsid w:val="007506E2"/>
    <w:rsid w:val="0075141A"/>
    <w:rsid w:val="007539BE"/>
    <w:rsid w:val="00753D4C"/>
    <w:rsid w:val="00763E7E"/>
    <w:rsid w:val="007652F6"/>
    <w:rsid w:val="00773B54"/>
    <w:rsid w:val="00775796"/>
    <w:rsid w:val="00780293"/>
    <w:rsid w:val="00780C75"/>
    <w:rsid w:val="00781567"/>
    <w:rsid w:val="00786E68"/>
    <w:rsid w:val="007A09ED"/>
    <w:rsid w:val="007A3345"/>
    <w:rsid w:val="007A6EC1"/>
    <w:rsid w:val="007B5C46"/>
    <w:rsid w:val="007C019D"/>
    <w:rsid w:val="007C3CA1"/>
    <w:rsid w:val="007C5475"/>
    <w:rsid w:val="007D1EAA"/>
    <w:rsid w:val="007D4366"/>
    <w:rsid w:val="007D45CB"/>
    <w:rsid w:val="007D5D5B"/>
    <w:rsid w:val="007D7D82"/>
    <w:rsid w:val="007E09DC"/>
    <w:rsid w:val="007E57F7"/>
    <w:rsid w:val="007F4F89"/>
    <w:rsid w:val="008012ED"/>
    <w:rsid w:val="00802CDB"/>
    <w:rsid w:val="00804DCB"/>
    <w:rsid w:val="0081259E"/>
    <w:rsid w:val="00813A22"/>
    <w:rsid w:val="008154D3"/>
    <w:rsid w:val="00821278"/>
    <w:rsid w:val="00822185"/>
    <w:rsid w:val="00825AD2"/>
    <w:rsid w:val="0083034B"/>
    <w:rsid w:val="00830941"/>
    <w:rsid w:val="0083154F"/>
    <w:rsid w:val="0083226A"/>
    <w:rsid w:val="00836BE0"/>
    <w:rsid w:val="00844D91"/>
    <w:rsid w:val="0084523A"/>
    <w:rsid w:val="0084734A"/>
    <w:rsid w:val="00850E6D"/>
    <w:rsid w:val="00850E9D"/>
    <w:rsid w:val="0085658E"/>
    <w:rsid w:val="0086514E"/>
    <w:rsid w:val="00871D40"/>
    <w:rsid w:val="00873E4A"/>
    <w:rsid w:val="00873FBA"/>
    <w:rsid w:val="008750DB"/>
    <w:rsid w:val="008759FE"/>
    <w:rsid w:val="00876EF8"/>
    <w:rsid w:val="00877E29"/>
    <w:rsid w:val="00885AA5"/>
    <w:rsid w:val="008870E0"/>
    <w:rsid w:val="00893FDE"/>
    <w:rsid w:val="008A008E"/>
    <w:rsid w:val="008A2339"/>
    <w:rsid w:val="008A329B"/>
    <w:rsid w:val="008A4748"/>
    <w:rsid w:val="008A5F67"/>
    <w:rsid w:val="008B7AC6"/>
    <w:rsid w:val="008C198F"/>
    <w:rsid w:val="008C23C8"/>
    <w:rsid w:val="008C26C0"/>
    <w:rsid w:val="008D1778"/>
    <w:rsid w:val="008D2C4B"/>
    <w:rsid w:val="008D745F"/>
    <w:rsid w:val="008E1513"/>
    <w:rsid w:val="008E37C7"/>
    <w:rsid w:val="008E3BF6"/>
    <w:rsid w:val="008E531D"/>
    <w:rsid w:val="008F3324"/>
    <w:rsid w:val="008F357F"/>
    <w:rsid w:val="008F4AAA"/>
    <w:rsid w:val="008F5EE0"/>
    <w:rsid w:val="00900F9A"/>
    <w:rsid w:val="009032A8"/>
    <w:rsid w:val="00907472"/>
    <w:rsid w:val="00910223"/>
    <w:rsid w:val="00910C87"/>
    <w:rsid w:val="00910CA4"/>
    <w:rsid w:val="00911B46"/>
    <w:rsid w:val="00921199"/>
    <w:rsid w:val="009222FD"/>
    <w:rsid w:val="00940E87"/>
    <w:rsid w:val="00946942"/>
    <w:rsid w:val="00947B84"/>
    <w:rsid w:val="00952674"/>
    <w:rsid w:val="00953230"/>
    <w:rsid w:val="00953705"/>
    <w:rsid w:val="00953D40"/>
    <w:rsid w:val="00954D49"/>
    <w:rsid w:val="00956EFE"/>
    <w:rsid w:val="00960739"/>
    <w:rsid w:val="00966146"/>
    <w:rsid w:val="0096772D"/>
    <w:rsid w:val="0098047E"/>
    <w:rsid w:val="0098150C"/>
    <w:rsid w:val="00984D34"/>
    <w:rsid w:val="0098644A"/>
    <w:rsid w:val="009868F3"/>
    <w:rsid w:val="0099083C"/>
    <w:rsid w:val="00991CAE"/>
    <w:rsid w:val="0099395A"/>
    <w:rsid w:val="00993B42"/>
    <w:rsid w:val="00996809"/>
    <w:rsid w:val="0099793A"/>
    <w:rsid w:val="009A2B5B"/>
    <w:rsid w:val="009A41C2"/>
    <w:rsid w:val="009A5DC7"/>
    <w:rsid w:val="009A66FC"/>
    <w:rsid w:val="009A6C92"/>
    <w:rsid w:val="009B5D25"/>
    <w:rsid w:val="009B6C70"/>
    <w:rsid w:val="009B6CB2"/>
    <w:rsid w:val="009B7F82"/>
    <w:rsid w:val="009C2549"/>
    <w:rsid w:val="009C3BC0"/>
    <w:rsid w:val="009C5B4D"/>
    <w:rsid w:val="009C768D"/>
    <w:rsid w:val="009D0D79"/>
    <w:rsid w:val="009D3B96"/>
    <w:rsid w:val="009D590B"/>
    <w:rsid w:val="009D5F71"/>
    <w:rsid w:val="009D76FD"/>
    <w:rsid w:val="009D7D75"/>
    <w:rsid w:val="009E30A3"/>
    <w:rsid w:val="009E42EC"/>
    <w:rsid w:val="009E48FC"/>
    <w:rsid w:val="009E67C6"/>
    <w:rsid w:val="009E6FD1"/>
    <w:rsid w:val="009F261F"/>
    <w:rsid w:val="009F3380"/>
    <w:rsid w:val="009F3EE1"/>
    <w:rsid w:val="009F564E"/>
    <w:rsid w:val="00A16A14"/>
    <w:rsid w:val="00A1713F"/>
    <w:rsid w:val="00A213AB"/>
    <w:rsid w:val="00A244E8"/>
    <w:rsid w:val="00A276A3"/>
    <w:rsid w:val="00A30731"/>
    <w:rsid w:val="00A350F8"/>
    <w:rsid w:val="00A37472"/>
    <w:rsid w:val="00A40F1A"/>
    <w:rsid w:val="00A42CC6"/>
    <w:rsid w:val="00A443E9"/>
    <w:rsid w:val="00A45163"/>
    <w:rsid w:val="00A47299"/>
    <w:rsid w:val="00A4791F"/>
    <w:rsid w:val="00A53864"/>
    <w:rsid w:val="00A5633F"/>
    <w:rsid w:val="00A60478"/>
    <w:rsid w:val="00A60DD8"/>
    <w:rsid w:val="00A64E2E"/>
    <w:rsid w:val="00A70684"/>
    <w:rsid w:val="00A7124E"/>
    <w:rsid w:val="00A71BDA"/>
    <w:rsid w:val="00A76E6B"/>
    <w:rsid w:val="00A77078"/>
    <w:rsid w:val="00A806A7"/>
    <w:rsid w:val="00A907C7"/>
    <w:rsid w:val="00A95538"/>
    <w:rsid w:val="00A96708"/>
    <w:rsid w:val="00A97573"/>
    <w:rsid w:val="00AA38EF"/>
    <w:rsid w:val="00AB07BF"/>
    <w:rsid w:val="00AB15A4"/>
    <w:rsid w:val="00AB4754"/>
    <w:rsid w:val="00AB71BE"/>
    <w:rsid w:val="00AC66FC"/>
    <w:rsid w:val="00AD00E3"/>
    <w:rsid w:val="00AD1AE0"/>
    <w:rsid w:val="00AD31D4"/>
    <w:rsid w:val="00AD428E"/>
    <w:rsid w:val="00AD53BB"/>
    <w:rsid w:val="00AE27C1"/>
    <w:rsid w:val="00AE2A18"/>
    <w:rsid w:val="00AE4BCB"/>
    <w:rsid w:val="00AE7888"/>
    <w:rsid w:val="00AF329D"/>
    <w:rsid w:val="00AF59EE"/>
    <w:rsid w:val="00AF6B86"/>
    <w:rsid w:val="00B0104F"/>
    <w:rsid w:val="00B062B1"/>
    <w:rsid w:val="00B11613"/>
    <w:rsid w:val="00B11E02"/>
    <w:rsid w:val="00B1206F"/>
    <w:rsid w:val="00B121AF"/>
    <w:rsid w:val="00B15099"/>
    <w:rsid w:val="00B2454A"/>
    <w:rsid w:val="00B24D7C"/>
    <w:rsid w:val="00B25956"/>
    <w:rsid w:val="00B30C60"/>
    <w:rsid w:val="00B312B9"/>
    <w:rsid w:val="00B32259"/>
    <w:rsid w:val="00B32925"/>
    <w:rsid w:val="00B34E24"/>
    <w:rsid w:val="00B35011"/>
    <w:rsid w:val="00B4252F"/>
    <w:rsid w:val="00B46F63"/>
    <w:rsid w:val="00B556FD"/>
    <w:rsid w:val="00B578AF"/>
    <w:rsid w:val="00B616E5"/>
    <w:rsid w:val="00B635C9"/>
    <w:rsid w:val="00B6586D"/>
    <w:rsid w:val="00B70F2E"/>
    <w:rsid w:val="00B73392"/>
    <w:rsid w:val="00B73935"/>
    <w:rsid w:val="00B744C6"/>
    <w:rsid w:val="00B74E07"/>
    <w:rsid w:val="00B76C82"/>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4A6"/>
    <w:rsid w:val="00BB2726"/>
    <w:rsid w:val="00BB58C0"/>
    <w:rsid w:val="00BB64BC"/>
    <w:rsid w:val="00BB6649"/>
    <w:rsid w:val="00BB7C05"/>
    <w:rsid w:val="00BC017B"/>
    <w:rsid w:val="00BC1982"/>
    <w:rsid w:val="00BC7C97"/>
    <w:rsid w:val="00BD02F8"/>
    <w:rsid w:val="00BD48B4"/>
    <w:rsid w:val="00BD770C"/>
    <w:rsid w:val="00BE1663"/>
    <w:rsid w:val="00BE25F0"/>
    <w:rsid w:val="00BE3081"/>
    <w:rsid w:val="00BE31BF"/>
    <w:rsid w:val="00BE69E4"/>
    <w:rsid w:val="00BE7DA7"/>
    <w:rsid w:val="00BF0B00"/>
    <w:rsid w:val="00C02725"/>
    <w:rsid w:val="00C06B7F"/>
    <w:rsid w:val="00C103FB"/>
    <w:rsid w:val="00C133C3"/>
    <w:rsid w:val="00C142B9"/>
    <w:rsid w:val="00C143BD"/>
    <w:rsid w:val="00C15DDD"/>
    <w:rsid w:val="00C21665"/>
    <w:rsid w:val="00C22E42"/>
    <w:rsid w:val="00C247D2"/>
    <w:rsid w:val="00C30835"/>
    <w:rsid w:val="00C353C0"/>
    <w:rsid w:val="00C42F41"/>
    <w:rsid w:val="00C46C0F"/>
    <w:rsid w:val="00C57448"/>
    <w:rsid w:val="00C605F3"/>
    <w:rsid w:val="00C61EC9"/>
    <w:rsid w:val="00C64AA5"/>
    <w:rsid w:val="00C64CD7"/>
    <w:rsid w:val="00C66372"/>
    <w:rsid w:val="00C671C8"/>
    <w:rsid w:val="00C7201D"/>
    <w:rsid w:val="00C74858"/>
    <w:rsid w:val="00C800A5"/>
    <w:rsid w:val="00C82A40"/>
    <w:rsid w:val="00C84D64"/>
    <w:rsid w:val="00C85B95"/>
    <w:rsid w:val="00C93271"/>
    <w:rsid w:val="00C952CD"/>
    <w:rsid w:val="00C95945"/>
    <w:rsid w:val="00C96212"/>
    <w:rsid w:val="00C9650C"/>
    <w:rsid w:val="00C96B64"/>
    <w:rsid w:val="00C96E4F"/>
    <w:rsid w:val="00C970EB"/>
    <w:rsid w:val="00CA065A"/>
    <w:rsid w:val="00CA403F"/>
    <w:rsid w:val="00CA5EE2"/>
    <w:rsid w:val="00CA7B09"/>
    <w:rsid w:val="00CB2D61"/>
    <w:rsid w:val="00CC0216"/>
    <w:rsid w:val="00CC307D"/>
    <w:rsid w:val="00CC749F"/>
    <w:rsid w:val="00CD138A"/>
    <w:rsid w:val="00CD2166"/>
    <w:rsid w:val="00CD2AA9"/>
    <w:rsid w:val="00CD2C22"/>
    <w:rsid w:val="00CD3CAC"/>
    <w:rsid w:val="00CD74EE"/>
    <w:rsid w:val="00CD7F5B"/>
    <w:rsid w:val="00CE08BC"/>
    <w:rsid w:val="00CE27D5"/>
    <w:rsid w:val="00CE3299"/>
    <w:rsid w:val="00CE3984"/>
    <w:rsid w:val="00CE4DE0"/>
    <w:rsid w:val="00CF2023"/>
    <w:rsid w:val="00CF4234"/>
    <w:rsid w:val="00D036AB"/>
    <w:rsid w:val="00D046C3"/>
    <w:rsid w:val="00D11EFA"/>
    <w:rsid w:val="00D15677"/>
    <w:rsid w:val="00D21F2D"/>
    <w:rsid w:val="00D23A81"/>
    <w:rsid w:val="00D23FEC"/>
    <w:rsid w:val="00D36154"/>
    <w:rsid w:val="00D36970"/>
    <w:rsid w:val="00D51C23"/>
    <w:rsid w:val="00D5248C"/>
    <w:rsid w:val="00D536F8"/>
    <w:rsid w:val="00D646AC"/>
    <w:rsid w:val="00D674E7"/>
    <w:rsid w:val="00D731B5"/>
    <w:rsid w:val="00D773A2"/>
    <w:rsid w:val="00D77C05"/>
    <w:rsid w:val="00D815A2"/>
    <w:rsid w:val="00D81A49"/>
    <w:rsid w:val="00D844B4"/>
    <w:rsid w:val="00D84F49"/>
    <w:rsid w:val="00D852B9"/>
    <w:rsid w:val="00D877EE"/>
    <w:rsid w:val="00D92D59"/>
    <w:rsid w:val="00D94B73"/>
    <w:rsid w:val="00D95544"/>
    <w:rsid w:val="00DA264B"/>
    <w:rsid w:val="00DA62AA"/>
    <w:rsid w:val="00DB311C"/>
    <w:rsid w:val="00DB45AF"/>
    <w:rsid w:val="00DB632F"/>
    <w:rsid w:val="00DC1763"/>
    <w:rsid w:val="00DC1A5A"/>
    <w:rsid w:val="00DC35FC"/>
    <w:rsid w:val="00DC56B7"/>
    <w:rsid w:val="00DC6E6D"/>
    <w:rsid w:val="00DD0B60"/>
    <w:rsid w:val="00DD3F1C"/>
    <w:rsid w:val="00DD5DFD"/>
    <w:rsid w:val="00DE2955"/>
    <w:rsid w:val="00DE2A89"/>
    <w:rsid w:val="00DF7325"/>
    <w:rsid w:val="00E00D87"/>
    <w:rsid w:val="00E034BA"/>
    <w:rsid w:val="00E14D18"/>
    <w:rsid w:val="00E15E82"/>
    <w:rsid w:val="00E17167"/>
    <w:rsid w:val="00E23467"/>
    <w:rsid w:val="00E239B4"/>
    <w:rsid w:val="00E246D9"/>
    <w:rsid w:val="00E26C12"/>
    <w:rsid w:val="00E3149A"/>
    <w:rsid w:val="00E32F59"/>
    <w:rsid w:val="00E35A8D"/>
    <w:rsid w:val="00E4198D"/>
    <w:rsid w:val="00E44C80"/>
    <w:rsid w:val="00E51E6A"/>
    <w:rsid w:val="00E54573"/>
    <w:rsid w:val="00E54D99"/>
    <w:rsid w:val="00E553DB"/>
    <w:rsid w:val="00E60CB9"/>
    <w:rsid w:val="00E61903"/>
    <w:rsid w:val="00E635E0"/>
    <w:rsid w:val="00E66B96"/>
    <w:rsid w:val="00E71318"/>
    <w:rsid w:val="00E73795"/>
    <w:rsid w:val="00E7410E"/>
    <w:rsid w:val="00E77E10"/>
    <w:rsid w:val="00E80CAE"/>
    <w:rsid w:val="00E829C5"/>
    <w:rsid w:val="00E842F8"/>
    <w:rsid w:val="00E92AD3"/>
    <w:rsid w:val="00E94C73"/>
    <w:rsid w:val="00E94D05"/>
    <w:rsid w:val="00E97A94"/>
    <w:rsid w:val="00EA52AA"/>
    <w:rsid w:val="00EA57C9"/>
    <w:rsid w:val="00EB11D3"/>
    <w:rsid w:val="00EB5DC5"/>
    <w:rsid w:val="00EB6764"/>
    <w:rsid w:val="00EB7E0E"/>
    <w:rsid w:val="00EC29E3"/>
    <w:rsid w:val="00EC2D96"/>
    <w:rsid w:val="00EC322B"/>
    <w:rsid w:val="00ED166E"/>
    <w:rsid w:val="00ED3507"/>
    <w:rsid w:val="00ED7785"/>
    <w:rsid w:val="00EE3D06"/>
    <w:rsid w:val="00EE72D2"/>
    <w:rsid w:val="00EF07E4"/>
    <w:rsid w:val="00EF3D08"/>
    <w:rsid w:val="00EF46C1"/>
    <w:rsid w:val="00EF4FE8"/>
    <w:rsid w:val="00EF56D3"/>
    <w:rsid w:val="00EF68F4"/>
    <w:rsid w:val="00F00924"/>
    <w:rsid w:val="00F01A39"/>
    <w:rsid w:val="00F025F3"/>
    <w:rsid w:val="00F03363"/>
    <w:rsid w:val="00F041AF"/>
    <w:rsid w:val="00F0664E"/>
    <w:rsid w:val="00F11A5C"/>
    <w:rsid w:val="00F129E3"/>
    <w:rsid w:val="00F13EC8"/>
    <w:rsid w:val="00F1643C"/>
    <w:rsid w:val="00F16D3A"/>
    <w:rsid w:val="00F17F37"/>
    <w:rsid w:val="00F2039C"/>
    <w:rsid w:val="00F24570"/>
    <w:rsid w:val="00F32423"/>
    <w:rsid w:val="00F32F3D"/>
    <w:rsid w:val="00F3368F"/>
    <w:rsid w:val="00F366BD"/>
    <w:rsid w:val="00F36C65"/>
    <w:rsid w:val="00F400E8"/>
    <w:rsid w:val="00F408DA"/>
    <w:rsid w:val="00F41965"/>
    <w:rsid w:val="00F427EF"/>
    <w:rsid w:val="00F47ED3"/>
    <w:rsid w:val="00F50E11"/>
    <w:rsid w:val="00F53575"/>
    <w:rsid w:val="00F55251"/>
    <w:rsid w:val="00F60D47"/>
    <w:rsid w:val="00F61DE9"/>
    <w:rsid w:val="00F62305"/>
    <w:rsid w:val="00F64382"/>
    <w:rsid w:val="00F65703"/>
    <w:rsid w:val="00F65D31"/>
    <w:rsid w:val="00F666AA"/>
    <w:rsid w:val="00F70A19"/>
    <w:rsid w:val="00F827C3"/>
    <w:rsid w:val="00F86CDD"/>
    <w:rsid w:val="00F93E33"/>
    <w:rsid w:val="00F97491"/>
    <w:rsid w:val="00FA0031"/>
    <w:rsid w:val="00FA13D0"/>
    <w:rsid w:val="00FA159C"/>
    <w:rsid w:val="00FA4327"/>
    <w:rsid w:val="00FB456C"/>
    <w:rsid w:val="00FC0E2B"/>
    <w:rsid w:val="00FC0F42"/>
    <w:rsid w:val="00FC49F0"/>
    <w:rsid w:val="00FD05C8"/>
    <w:rsid w:val="00FD198C"/>
    <w:rsid w:val="00FD59C7"/>
    <w:rsid w:val="00FD6D2A"/>
    <w:rsid w:val="00FE5325"/>
    <w:rsid w:val="00FE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1EEA7"/>
  <w15:chartTrackingRefBased/>
  <w15:docId w15:val="{77D4963C-90A4-2840-99D9-B0D6914F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eastAsia="en-US"/>
    </w:rPr>
  </w:style>
  <w:style w:type="paragraph" w:customStyle="1" w:styleId="BodyText1">
    <w:name w:val="Body Text1"/>
    <w:rsid w:val="008E3BF6"/>
    <w:pPr>
      <w:snapToGrid w:val="0"/>
      <w:ind w:firstLine="312"/>
      <w:jc w:val="both"/>
    </w:pPr>
    <w:rPr>
      <w:rFonts w:ascii="TimesLT" w:hAnsi="TimesLT"/>
      <w:lang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punktai"/>
    <w:basedOn w:val="Normal"/>
    <w:link w:val="ListParagraphChar"/>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contact-street">
    <w:name w:val="contact-street"/>
    <w:rsid w:val="00A77078"/>
  </w:style>
  <w:style w:type="character" w:customStyle="1" w:styleId="Neapdorotaspaminjimas1">
    <w:name w:val="Neapdorotas paminėjimas1"/>
    <w:uiPriority w:val="99"/>
    <w:semiHidden/>
    <w:unhideWhenUsed/>
    <w:rsid w:val="00911B46"/>
    <w:rPr>
      <w:color w:val="605E5C"/>
      <w:shd w:val="clear" w:color="auto" w:fill="E1DFDD"/>
    </w:rPr>
  </w:style>
  <w:style w:type="paragraph" w:customStyle="1" w:styleId="1">
    <w:name w:val="Основной текст1"/>
    <w:rsid w:val="00A4791F"/>
    <w:pPr>
      <w:pBdr>
        <w:top w:val="nil"/>
        <w:left w:val="nil"/>
        <w:bottom w:val="nil"/>
        <w:right w:val="nil"/>
        <w:between w:val="nil"/>
        <w:bar w:val="nil"/>
      </w:pBdr>
    </w:pPr>
    <w:rPr>
      <w:rFonts w:eastAsia="Arial Unicode MS" w:cs="Arial Unicode MS"/>
      <w:color w:val="000000"/>
      <w:sz w:val="24"/>
      <w:szCs w:val="24"/>
      <w:u w:color="000000"/>
      <w:bdr w:val="nil"/>
      <w:lang w:val="de-DE" w:eastAsia="lt-LT"/>
    </w:rPr>
  </w:style>
  <w:style w:type="paragraph" w:customStyle="1" w:styleId="2">
    <w:name w:val="Стиль таблицы 2"/>
    <w:rsid w:val="00A4791F"/>
    <w:pPr>
      <w:pBdr>
        <w:top w:val="nil"/>
        <w:left w:val="nil"/>
        <w:bottom w:val="nil"/>
        <w:right w:val="nil"/>
        <w:between w:val="nil"/>
        <w:bar w:val="nil"/>
      </w:pBdr>
    </w:pPr>
    <w:rPr>
      <w:rFonts w:ascii="Helvetica Neue" w:eastAsia="Helvetica Neue" w:hAnsi="Helvetica Neue" w:cs="Helvetica Neue"/>
      <w:color w:val="000000"/>
      <w:bdr w:val="nil"/>
      <w:lang w:val="lt-LT" w:eastAsia="lt-LT"/>
    </w:rPr>
  </w:style>
  <w:style w:type="paragraph" w:styleId="BodyText2">
    <w:name w:val="Body Text 2"/>
    <w:basedOn w:val="Normal"/>
    <w:link w:val="BodyText2Char"/>
    <w:rsid w:val="00A4791F"/>
    <w:pPr>
      <w:spacing w:after="120" w:line="480" w:lineRule="auto"/>
    </w:pPr>
    <w:rPr>
      <w:szCs w:val="24"/>
    </w:rPr>
  </w:style>
  <w:style w:type="character" w:customStyle="1" w:styleId="BodyText2Char">
    <w:name w:val="Body Text 2 Char"/>
    <w:link w:val="BodyText2"/>
    <w:rsid w:val="00A4791F"/>
    <w:rPr>
      <w:sz w:val="24"/>
      <w:szCs w:val="24"/>
      <w:lang w:eastAsia="en-US"/>
    </w:rPr>
  </w:style>
  <w:style w:type="paragraph" w:customStyle="1" w:styleId="Default">
    <w:name w:val="Default"/>
    <w:rsid w:val="00802CDB"/>
    <w:pPr>
      <w:autoSpaceDE w:val="0"/>
      <w:autoSpaceDN w:val="0"/>
      <w:adjustRightInd w:val="0"/>
    </w:pPr>
    <w:rPr>
      <w:color w:val="000000"/>
      <w:sz w:val="24"/>
      <w:szCs w:val="24"/>
      <w:lang w:eastAsia="en-US"/>
    </w:rPr>
  </w:style>
  <w:style w:type="numbering" w:customStyle="1" w:styleId="CurrentList1">
    <w:name w:val="Current List1"/>
    <w:uiPriority w:val="99"/>
    <w:rsid w:val="008D1778"/>
    <w:pPr>
      <w:numPr>
        <w:numId w:val="29"/>
      </w:numPr>
    </w:pPr>
  </w:style>
  <w:style w:type="character" w:styleId="UnresolvedMention">
    <w:name w:val="Unresolved Mention"/>
    <w:uiPriority w:val="99"/>
    <w:semiHidden/>
    <w:unhideWhenUsed/>
    <w:rsid w:val="00EA57C9"/>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57E9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43E4-BA96-4874-8178-A4922E47AB03}">
  <ds:schemaRefs>
    <ds:schemaRef ds:uri="http://schemas.openxmlformats.org/officeDocument/2006/bibliography"/>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E5F10567-A4DE-453E-9B16-933AD1776EF7}">
  <ds:schemaRefs>
    <ds:schemaRef ds:uri="http://schemas.openxmlformats.org/officeDocument/2006/bibliography"/>
  </ds:schemaRefs>
</ds:datastoreItem>
</file>

<file path=customXml/itemProps5.xml><?xml version="1.0" encoding="utf-8"?>
<ds:datastoreItem xmlns:ds="http://schemas.openxmlformats.org/officeDocument/2006/customXml" ds:itemID="{94EA0368-9918-42C7-9FF2-7EA64E14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23</Pages>
  <Words>7635</Words>
  <Characters>43525</Characters>
  <Application>Microsoft Office Word</Application>
  <DocSecurity>0</DocSecurity>
  <Lines>362</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51058</CharactersWithSpaces>
  <SharedDoc>false</SharedDoc>
  <HLinks>
    <vt:vector size="102" baseType="variant">
      <vt:variant>
        <vt:i4>3145800</vt:i4>
      </vt:variant>
      <vt:variant>
        <vt:i4>72</vt:i4>
      </vt:variant>
      <vt:variant>
        <vt:i4>0</vt:i4>
      </vt:variant>
      <vt:variant>
        <vt:i4>5</vt:i4>
      </vt:variant>
      <vt:variant>
        <vt:lpwstr>mailto:e.savickas55@gmail.com</vt:lpwstr>
      </vt:variant>
      <vt:variant>
        <vt:lpwstr/>
      </vt:variant>
      <vt:variant>
        <vt:i4>1507402</vt:i4>
      </vt:variant>
      <vt:variant>
        <vt:i4>69</vt:i4>
      </vt:variant>
      <vt:variant>
        <vt:i4>0</vt:i4>
      </vt:variant>
      <vt:variant>
        <vt:i4>5</vt:i4>
      </vt:variant>
      <vt:variant>
        <vt:lpwstr>http://www.esinvesticijos.lt/</vt:lpwstr>
      </vt:variant>
      <vt:variant>
        <vt:lpwstr/>
      </vt:variant>
      <vt:variant>
        <vt:i4>3211288</vt:i4>
      </vt:variant>
      <vt:variant>
        <vt:i4>66</vt:i4>
      </vt:variant>
      <vt:variant>
        <vt:i4>0</vt:i4>
      </vt:variant>
      <vt:variant>
        <vt:i4>5</vt:i4>
      </vt:variant>
      <vt:variant>
        <vt:lpwstr>mailto:info@vivuslab.com</vt:lpwstr>
      </vt:variant>
      <vt:variant>
        <vt:lpwstr/>
      </vt:variant>
      <vt:variant>
        <vt:i4>1507402</vt:i4>
      </vt:variant>
      <vt:variant>
        <vt:i4>63</vt:i4>
      </vt:variant>
      <vt:variant>
        <vt:i4>0</vt:i4>
      </vt:variant>
      <vt:variant>
        <vt:i4>5</vt:i4>
      </vt:variant>
      <vt:variant>
        <vt:lpwstr>http://www.esinvesticijos.lt/</vt:lpwstr>
      </vt:variant>
      <vt:variant>
        <vt:lpwstr/>
      </vt:variant>
      <vt:variant>
        <vt:i4>1769531</vt:i4>
      </vt:variant>
      <vt:variant>
        <vt:i4>59</vt:i4>
      </vt:variant>
      <vt:variant>
        <vt:i4>0</vt:i4>
      </vt:variant>
      <vt:variant>
        <vt:i4>5</vt:i4>
      </vt:variant>
      <vt:variant>
        <vt:lpwstr/>
      </vt:variant>
      <vt:variant>
        <vt:lpwstr>_Toc297898758</vt:lpwstr>
      </vt:variant>
      <vt:variant>
        <vt:i4>1769531</vt:i4>
      </vt:variant>
      <vt:variant>
        <vt:i4>53</vt:i4>
      </vt:variant>
      <vt:variant>
        <vt:i4>0</vt:i4>
      </vt:variant>
      <vt:variant>
        <vt:i4>5</vt:i4>
      </vt:variant>
      <vt:variant>
        <vt:lpwstr/>
      </vt:variant>
      <vt:variant>
        <vt:lpwstr>_Toc297898757</vt:lpwstr>
      </vt:variant>
      <vt:variant>
        <vt:i4>1769531</vt:i4>
      </vt:variant>
      <vt:variant>
        <vt:i4>50</vt:i4>
      </vt:variant>
      <vt:variant>
        <vt:i4>0</vt:i4>
      </vt:variant>
      <vt:variant>
        <vt:i4>5</vt:i4>
      </vt:variant>
      <vt:variant>
        <vt:lpwstr/>
      </vt:variant>
      <vt:variant>
        <vt:lpwstr>_Toc297898756</vt:lpwstr>
      </vt:variant>
      <vt:variant>
        <vt:i4>1769531</vt:i4>
      </vt:variant>
      <vt:variant>
        <vt:i4>44</vt:i4>
      </vt:variant>
      <vt:variant>
        <vt:i4>0</vt:i4>
      </vt:variant>
      <vt:variant>
        <vt:i4>5</vt:i4>
      </vt:variant>
      <vt:variant>
        <vt:lpwstr/>
      </vt:variant>
      <vt:variant>
        <vt:lpwstr>_Toc297898755</vt:lpwstr>
      </vt:variant>
      <vt:variant>
        <vt:i4>1769531</vt:i4>
      </vt:variant>
      <vt:variant>
        <vt:i4>38</vt:i4>
      </vt:variant>
      <vt:variant>
        <vt:i4>0</vt:i4>
      </vt:variant>
      <vt:variant>
        <vt:i4>5</vt:i4>
      </vt:variant>
      <vt:variant>
        <vt:lpwstr/>
      </vt:variant>
      <vt:variant>
        <vt:lpwstr>_Toc297898754</vt:lpwstr>
      </vt:variant>
      <vt:variant>
        <vt:i4>1769531</vt:i4>
      </vt:variant>
      <vt:variant>
        <vt:i4>35</vt:i4>
      </vt:variant>
      <vt:variant>
        <vt:i4>0</vt:i4>
      </vt:variant>
      <vt:variant>
        <vt:i4>5</vt:i4>
      </vt:variant>
      <vt:variant>
        <vt:lpwstr/>
      </vt:variant>
      <vt:variant>
        <vt:lpwstr>_Toc297898753</vt:lpwstr>
      </vt:variant>
      <vt:variant>
        <vt:i4>1769531</vt:i4>
      </vt:variant>
      <vt:variant>
        <vt:i4>29</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23</vt:i4>
      </vt:variant>
      <vt:variant>
        <vt:i4>0</vt:i4>
      </vt:variant>
      <vt:variant>
        <vt:i4>5</vt:i4>
      </vt:variant>
      <vt:variant>
        <vt:lpwstr/>
      </vt:variant>
      <vt:variant>
        <vt:lpwstr>_Toc297898750</vt:lpwstr>
      </vt:variant>
      <vt:variant>
        <vt:i4>1703995</vt:i4>
      </vt:variant>
      <vt:variant>
        <vt:i4>17</vt:i4>
      </vt:variant>
      <vt:variant>
        <vt:i4>0</vt:i4>
      </vt:variant>
      <vt:variant>
        <vt:i4>5</vt:i4>
      </vt:variant>
      <vt:variant>
        <vt:lpwstr/>
      </vt:variant>
      <vt:variant>
        <vt:lpwstr>_Toc297898749</vt:lpwstr>
      </vt:variant>
      <vt:variant>
        <vt:i4>1703995</vt:i4>
      </vt:variant>
      <vt:variant>
        <vt:i4>11</vt:i4>
      </vt:variant>
      <vt:variant>
        <vt:i4>0</vt:i4>
      </vt:variant>
      <vt:variant>
        <vt:i4>5</vt:i4>
      </vt:variant>
      <vt:variant>
        <vt:lpwstr/>
      </vt:variant>
      <vt:variant>
        <vt:lpwstr>_Toc297898748</vt:lpwstr>
      </vt:variant>
      <vt:variant>
        <vt:i4>1703995</vt:i4>
      </vt:variant>
      <vt:variant>
        <vt:i4>5</vt:i4>
      </vt:variant>
      <vt:variant>
        <vt:i4>0</vt:i4>
      </vt:variant>
      <vt:variant>
        <vt:i4>5</vt:i4>
      </vt:variant>
      <vt:variant>
        <vt:lpwstr/>
      </vt:variant>
      <vt:variant>
        <vt:lpwstr>_Toc297898747</vt:lpwstr>
      </vt:variant>
      <vt:variant>
        <vt:i4>3145800</vt:i4>
      </vt:variant>
      <vt:variant>
        <vt:i4>0</vt:i4>
      </vt:variant>
      <vt:variant>
        <vt:i4>0</vt:i4>
      </vt:variant>
      <vt:variant>
        <vt:i4>5</vt:i4>
      </vt:variant>
      <vt:variant>
        <vt:lpwstr>mailto:e.savickas55@gmail.com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Donatas Bakutis</cp:lastModifiedBy>
  <cp:revision>55</cp:revision>
  <cp:lastPrinted>2020-09-14T21:10:00Z</cp:lastPrinted>
  <dcterms:created xsi:type="dcterms:W3CDTF">2024-11-15T06:57:00Z</dcterms:created>
  <dcterms:modified xsi:type="dcterms:W3CDTF">2025-02-04T14:57:00Z</dcterms:modified>
</cp:coreProperties>
</file>