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7E7D17A4" w14:textId="77777777" w:rsidR="003B02AC" w:rsidRPr="00F1574C" w:rsidRDefault="003B02AC" w:rsidP="003B02AC">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lang w:eastAsia="lt-LT"/>
        </w:rPr>
      </w:pPr>
      <w:bookmarkStart w:id="2" w:name="_Toc335201955"/>
      <w:r w:rsidRPr="00F1574C">
        <w:rPr>
          <w:rFonts w:ascii="Times New Roman" w:hAnsi="Times New Roman"/>
          <w:iCs/>
          <w:sz w:val="24"/>
          <w:lang w:eastAsia="lt-LT"/>
        </w:rPr>
        <w:t xml:space="preserve">Amber </w:t>
      </w:r>
      <w:proofErr w:type="spellStart"/>
      <w:r w:rsidRPr="00F1574C">
        <w:rPr>
          <w:rFonts w:ascii="Times New Roman" w:hAnsi="Times New Roman"/>
          <w:iCs/>
          <w:sz w:val="24"/>
          <w:lang w:eastAsia="lt-LT"/>
        </w:rPr>
        <w:t>paper</w:t>
      </w:r>
      <w:proofErr w:type="spellEnd"/>
      <w:r w:rsidRPr="00F1574C">
        <w:rPr>
          <w:rFonts w:ascii="Times New Roman" w:hAnsi="Times New Roman"/>
          <w:iCs/>
          <w:sz w:val="24"/>
          <w:lang w:eastAsia="lt-LT"/>
        </w:rPr>
        <w:t xml:space="preserve">, UAB (toliau vadinama – Pirkėjas) vykdo pirkimą, įgyvendindama projektą „UAB „Amber </w:t>
      </w:r>
      <w:proofErr w:type="spellStart"/>
      <w:r w:rsidRPr="00F1574C">
        <w:rPr>
          <w:rFonts w:ascii="Times New Roman" w:hAnsi="Times New Roman"/>
          <w:iCs/>
          <w:sz w:val="24"/>
          <w:lang w:eastAsia="lt-LT"/>
        </w:rPr>
        <w:t>paper</w:t>
      </w:r>
      <w:proofErr w:type="spellEnd"/>
      <w:r w:rsidRPr="00F1574C">
        <w:rPr>
          <w:rFonts w:ascii="Times New Roman" w:hAnsi="Times New Roman"/>
          <w:iCs/>
          <w:sz w:val="24"/>
          <w:lang w:eastAsia="lt-LT"/>
        </w:rPr>
        <w:t xml:space="preserve">“ tvarių investicijų diegimas Jonavos r.“ (Nr. 02-064-K-0029), bendrai finansuojamą Europos Sąjungos fondų ir Lietuvos Respublikos lėšomis. </w:t>
      </w:r>
      <w:r w:rsidRPr="00F1574C">
        <w:rPr>
          <w:rFonts w:ascii="Times New Roman" w:hAnsi="Times New Roman"/>
          <w:sz w:val="24"/>
        </w:rPr>
        <w:t>Projekto veiklos tiesiogiai prisideda prie darnaus vystymosi ir inovatyvumo (kūrybingumo) horizontaliojo principo.</w:t>
      </w:r>
      <w:r w:rsidRPr="00F1574C">
        <w:rPr>
          <w:rFonts w:ascii="Verdana" w:hAnsi="Verdana" w:cstheme="minorHAnsi"/>
        </w:rPr>
        <w:t xml:space="preserve"> </w:t>
      </w:r>
      <w:r w:rsidRPr="00F1574C">
        <w:rPr>
          <w:rFonts w:ascii="Times New Roman" w:hAnsi="Times New Roman"/>
          <w:sz w:val="24"/>
        </w:rPr>
        <w:t>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2000DDA0" w14:textId="77777777" w:rsidR="003B02AC" w:rsidRPr="00F1574C" w:rsidRDefault="003B02AC" w:rsidP="003B02AC">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1574C">
        <w:rPr>
          <w:rFonts w:ascii="Times New Roman" w:hAnsi="Times New Roman"/>
          <w:sz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F1574C">
        <w:rPr>
          <w:rFonts w:ascii="Times New Roman" w:hAnsi="Times New Roman"/>
          <w:b/>
          <w:sz w:val="24"/>
        </w:rPr>
        <w:t xml:space="preserve">Projektų finansavimo ir administravimo taisyklėmis, patvirtintomis Lietuvos Respublikos finansų ministro </w:t>
      </w:r>
      <w:r w:rsidRPr="00F1574C">
        <w:rPr>
          <w:rFonts w:ascii="Times New Roman" w:hAnsi="Times New Roman"/>
          <w:b/>
          <w:bCs/>
          <w:sz w:val="24"/>
        </w:rPr>
        <w:t>2022 m. birželio </w:t>
      </w:r>
      <w:r w:rsidRPr="00F1574C">
        <w:rPr>
          <w:rFonts w:ascii="Times New Roman" w:hAnsi="Times New Roman"/>
          <w:b/>
          <w:bCs/>
          <w:sz w:val="24"/>
          <w:lang w:val="es-ES"/>
        </w:rPr>
        <w:t>22</w:t>
      </w:r>
      <w:r w:rsidRPr="00F1574C">
        <w:rPr>
          <w:rFonts w:ascii="Times New Roman" w:hAnsi="Times New Roman"/>
          <w:b/>
          <w:bCs/>
          <w:sz w:val="24"/>
        </w:rPr>
        <w:t> d.</w:t>
      </w:r>
      <w:r w:rsidRPr="00F1574C">
        <w:rPr>
          <w:rFonts w:ascii="Times New Roman" w:hAnsi="Times New Roman"/>
          <w:b/>
          <w:sz w:val="24"/>
        </w:rPr>
        <w:t xml:space="preserve"> įsakymu Nr. </w:t>
      </w:r>
      <w:r w:rsidRPr="00F1574C">
        <w:rPr>
          <w:rFonts w:ascii="Times New Roman" w:hAnsi="Times New Roman"/>
          <w:b/>
          <w:bCs/>
          <w:sz w:val="24"/>
        </w:rPr>
        <w:t>1K-237</w:t>
      </w:r>
      <w:r w:rsidRPr="00F1574C">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F1574C">
        <w:rPr>
          <w:rFonts w:ascii="Times New Roman" w:hAnsi="Times New Roman"/>
          <w:iCs/>
          <w:sz w:val="24"/>
        </w:rPr>
        <w:t>konkurso</w:t>
      </w:r>
      <w:r w:rsidRPr="00F1574C">
        <w:rPr>
          <w:rFonts w:ascii="Times New Roman" w:hAnsi="Times New Roman"/>
          <w:i/>
          <w:sz w:val="24"/>
        </w:rPr>
        <w:t xml:space="preserve"> </w:t>
      </w:r>
      <w:r w:rsidRPr="00F1574C">
        <w:rPr>
          <w:rFonts w:ascii="Times New Roman" w:hAnsi="Times New Roman"/>
          <w:sz w:val="24"/>
        </w:rPr>
        <w:t>sąlygomis (toliau – konkurso sąlygos).</w:t>
      </w:r>
    </w:p>
    <w:p w14:paraId="5C42FE18" w14:textId="77777777" w:rsidR="003B02AC" w:rsidRPr="00F1574C" w:rsidRDefault="003B02AC" w:rsidP="003B02AC">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1574C">
        <w:rPr>
          <w:rFonts w:ascii="Times New Roman" w:hAnsi="Times New Roman"/>
          <w:sz w:val="24"/>
        </w:rPr>
        <w:t>Konkursui neįvykus dėl to, kad nebuvo gauta nė vieno Pirkėjo nustatytus reikalavimus atitinkančio tiekėjo pasiūlymo, Pirkėjas pasilieka teisę pirkimą vykdyti Projektų administravimo ir finansavimo taisyklių 7 priedo „Pirkimo taisyklės“ 23.1 punkte nustatyta tvarka.</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26A8319A" w14:textId="77777777" w:rsidR="003E3534" w:rsidRPr="003E3534" w:rsidRDefault="003E3534" w:rsidP="003E3534"/>
    <w:p w14:paraId="6A26FEAF" w14:textId="746A67B3" w:rsidR="00D35C52" w:rsidRPr="00DC5EAA" w:rsidRDefault="00D35C52"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Pirkimo objektas – </w:t>
      </w:r>
      <w:r w:rsidR="00BB7C70" w:rsidRPr="00BB7C70">
        <w:rPr>
          <w:rFonts w:ascii="Times New Roman" w:hAnsi="Times New Roman"/>
          <w:b/>
          <w:bCs/>
          <w:iCs/>
          <w:sz w:val="24"/>
        </w:rPr>
        <w:t>Išilginio pjovimo mašina</w:t>
      </w:r>
      <w:r w:rsidR="00D44C56" w:rsidRPr="00DC5EAA">
        <w:rPr>
          <w:rFonts w:ascii="Times New Roman" w:hAnsi="Times New Roman" w:cs="Times New Roman"/>
          <w:sz w:val="24"/>
          <w:szCs w:val="24"/>
        </w:rPr>
        <w:t xml:space="preserve">, </w:t>
      </w:r>
      <w:r w:rsidR="00C657FA" w:rsidRPr="00DC5EAA">
        <w:rPr>
          <w:rFonts w:ascii="Times New Roman" w:hAnsi="Times New Roman" w:cs="Times New Roman"/>
          <w:sz w:val="24"/>
          <w:szCs w:val="24"/>
        </w:rPr>
        <w:t>kurios</w:t>
      </w:r>
      <w:r w:rsidR="00280AF2" w:rsidRPr="00DC5EAA">
        <w:rPr>
          <w:rFonts w:ascii="Times New Roman" w:hAnsi="Times New Roman" w:cs="Times New Roman"/>
          <w:iCs/>
          <w:sz w:val="24"/>
          <w:szCs w:val="24"/>
        </w:rPr>
        <w:t xml:space="preserve"> </w:t>
      </w:r>
      <w:r w:rsidR="00D44C56" w:rsidRPr="00DC5EAA">
        <w:rPr>
          <w:rFonts w:ascii="Times New Roman" w:hAnsi="Times New Roman" w:cs="Times New Roman"/>
          <w:iCs/>
          <w:sz w:val="24"/>
          <w:szCs w:val="24"/>
        </w:rPr>
        <w:t>savybės nustatytos pateiktoje techninėje specifikacijoje</w:t>
      </w:r>
      <w:r w:rsidR="00BF3928" w:rsidRPr="00DC5EAA">
        <w:rPr>
          <w:rFonts w:ascii="Times New Roman" w:hAnsi="Times New Roman" w:cs="Times New Roman"/>
          <w:iCs/>
          <w:sz w:val="24"/>
          <w:szCs w:val="24"/>
        </w:rPr>
        <w:t xml:space="preserve"> (Priedas Nr. 1)</w:t>
      </w:r>
      <w:r w:rsidRPr="00DC5EAA">
        <w:rPr>
          <w:rFonts w:ascii="Times New Roman" w:hAnsi="Times New Roman" w:cs="Times New Roman"/>
          <w:iCs/>
          <w:sz w:val="24"/>
          <w:szCs w:val="24"/>
        </w:rPr>
        <w:t>.</w:t>
      </w:r>
    </w:p>
    <w:p w14:paraId="6C5E1EE8" w14:textId="57832277" w:rsidR="0086179F" w:rsidRPr="00DC5EAA" w:rsidRDefault="0086179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5656F79" w14:textId="77777777" w:rsidR="000B019B" w:rsidRPr="000B019B" w:rsidRDefault="00D35C52" w:rsidP="000B019B">
      <w:pPr>
        <w:pStyle w:val="ListParagraph"/>
        <w:spacing w:before="0" w:after="0"/>
        <w:ind w:left="0" w:firstLine="0"/>
        <w:rPr>
          <w:rFonts w:ascii="Times New Roman" w:hAnsi="Times New Roman" w:cs="Times New Roman"/>
          <w:i/>
          <w:iCs/>
          <w:color w:val="auto"/>
          <w:sz w:val="24"/>
          <w:szCs w:val="24"/>
        </w:rPr>
      </w:pPr>
      <w:r w:rsidRPr="00DC5EAA">
        <w:rPr>
          <w:rFonts w:ascii="Times New Roman" w:hAnsi="Times New Roman" w:cs="Times New Roman"/>
          <w:sz w:val="24"/>
          <w:szCs w:val="24"/>
        </w:rPr>
        <w:t>Pirkimo objektas į pirkimo objekto dalis neskaidomas</w:t>
      </w:r>
      <w:r w:rsidR="002C186D" w:rsidRPr="00DC5EAA">
        <w:rPr>
          <w:rFonts w:ascii="Times New Roman" w:hAnsi="Times New Roman" w:cs="Times New Roman"/>
          <w:sz w:val="24"/>
          <w:szCs w:val="24"/>
        </w:rPr>
        <w:t xml:space="preserve">, todėl pasiūlymas turi būti pateiktas visam </w:t>
      </w:r>
      <w:r w:rsidR="002C186D" w:rsidRPr="00DC5EAA">
        <w:rPr>
          <w:rFonts w:ascii="Times New Roman" w:hAnsi="Times New Roman" w:cs="Times New Roman"/>
          <w:color w:val="auto"/>
          <w:sz w:val="24"/>
          <w:szCs w:val="24"/>
        </w:rPr>
        <w:t>nurodytam prekių kiekiui.</w:t>
      </w:r>
      <w:r w:rsidR="000D7256" w:rsidRPr="00DC5EAA">
        <w:rPr>
          <w:rFonts w:ascii="Times New Roman" w:hAnsi="Times New Roman" w:cs="Times New Roman"/>
          <w:color w:val="auto"/>
          <w:sz w:val="24"/>
          <w:szCs w:val="24"/>
        </w:rPr>
        <w:t xml:space="preserve"> </w:t>
      </w:r>
    </w:p>
    <w:p w14:paraId="32CBED0F" w14:textId="4EA1A64E" w:rsidR="005A4E7B" w:rsidRPr="007E22E8" w:rsidRDefault="00C35901" w:rsidP="005A4E7B">
      <w:pPr>
        <w:pStyle w:val="ListParagraph"/>
        <w:spacing w:before="0" w:after="0"/>
        <w:ind w:left="0" w:firstLine="0"/>
        <w:rPr>
          <w:rFonts w:ascii="Times New Roman" w:hAnsi="Times New Roman" w:cs="Times New Roman"/>
          <w:sz w:val="24"/>
          <w:szCs w:val="24"/>
        </w:rPr>
      </w:pPr>
      <w:r w:rsidRPr="007E22E8">
        <w:rPr>
          <w:rFonts w:ascii="Times New Roman" w:hAnsi="Times New Roman" w:cs="Times New Roman"/>
          <w:color w:val="auto"/>
          <w:sz w:val="24"/>
          <w:szCs w:val="24"/>
        </w:rPr>
        <w:t xml:space="preserve">Prekių pristatymo </w:t>
      </w:r>
      <w:r w:rsidRPr="007E22E8">
        <w:rPr>
          <w:rFonts w:ascii="Times New Roman" w:hAnsi="Times New Roman" w:cs="Times New Roman"/>
          <w:sz w:val="24"/>
          <w:szCs w:val="24"/>
        </w:rPr>
        <w:t>vieta –</w:t>
      </w:r>
      <w:r w:rsidR="005A4E7B" w:rsidRPr="007E22E8">
        <w:rPr>
          <w:rFonts w:ascii="Times New Roman" w:hAnsi="Times New Roman" w:cs="Times New Roman"/>
          <w:sz w:val="24"/>
          <w:szCs w:val="24"/>
        </w:rPr>
        <w:t xml:space="preserve"> </w:t>
      </w:r>
      <w:r w:rsidR="00D03320" w:rsidRPr="00F3234B">
        <w:rPr>
          <w:rFonts w:ascii="Times New Roman" w:hAnsi="Times New Roman" w:cs="Times New Roman"/>
          <w:sz w:val="24"/>
          <w:szCs w:val="24"/>
        </w:rPr>
        <w:t>Ateities g.</w:t>
      </w:r>
      <w:r w:rsidR="000B67D0" w:rsidRPr="00F3234B">
        <w:rPr>
          <w:rFonts w:ascii="Times New Roman" w:hAnsi="Times New Roman" w:cs="Times New Roman"/>
          <w:sz w:val="24"/>
          <w:szCs w:val="24"/>
        </w:rPr>
        <w:t xml:space="preserve"> </w:t>
      </w:r>
      <w:r w:rsidR="00D03320" w:rsidRPr="00F3234B">
        <w:rPr>
          <w:rFonts w:ascii="Times New Roman" w:hAnsi="Times New Roman" w:cs="Times New Roman"/>
          <w:sz w:val="24"/>
          <w:szCs w:val="24"/>
        </w:rPr>
        <w:t xml:space="preserve">47, </w:t>
      </w:r>
      <w:proofErr w:type="spellStart"/>
      <w:r w:rsidR="00D03320" w:rsidRPr="00F3234B">
        <w:rPr>
          <w:rFonts w:ascii="Times New Roman" w:hAnsi="Times New Roman" w:cs="Times New Roman"/>
          <w:sz w:val="24"/>
          <w:szCs w:val="24"/>
        </w:rPr>
        <w:t>Čičinų</w:t>
      </w:r>
      <w:proofErr w:type="spellEnd"/>
      <w:r w:rsidR="00D03320" w:rsidRPr="00F3234B">
        <w:rPr>
          <w:rFonts w:ascii="Times New Roman" w:hAnsi="Times New Roman" w:cs="Times New Roman"/>
          <w:sz w:val="24"/>
          <w:szCs w:val="24"/>
        </w:rPr>
        <w:t xml:space="preserve"> k., Jonavos raj</w:t>
      </w:r>
      <w:r w:rsidR="00897F2C" w:rsidRPr="00F3234B">
        <w:rPr>
          <w:rFonts w:ascii="Times New Roman" w:hAnsi="Times New Roman" w:cs="Times New Roman"/>
          <w:sz w:val="24"/>
          <w:szCs w:val="24"/>
        </w:rPr>
        <w:t>.</w:t>
      </w:r>
      <w:r w:rsidR="00162226" w:rsidRPr="00F3234B">
        <w:rPr>
          <w:rFonts w:ascii="Times New Roman" w:hAnsi="Times New Roman" w:cs="Times New Roman"/>
          <w:sz w:val="24"/>
          <w:szCs w:val="24"/>
        </w:rPr>
        <w:t>, Lietuva</w:t>
      </w:r>
      <w:r w:rsidR="0066772E" w:rsidRPr="00F3234B">
        <w:rPr>
          <w:rFonts w:ascii="Times New Roman" w:hAnsi="Times New Roman" w:cs="Times New Roman"/>
          <w:sz w:val="24"/>
          <w:szCs w:val="24"/>
        </w:rPr>
        <w:t>.</w:t>
      </w:r>
    </w:p>
    <w:bookmarkEnd w:id="1"/>
    <w:p w14:paraId="6A31C892" w14:textId="1995D2EF" w:rsidR="00962700" w:rsidRDefault="00962700" w:rsidP="00517A2D">
      <w:pPr>
        <w:pStyle w:val="ListParagraph"/>
        <w:spacing w:before="0" w:after="0"/>
        <w:ind w:left="0" w:firstLine="0"/>
        <w:rPr>
          <w:rFonts w:ascii="Times New Roman" w:hAnsi="Times New Roman" w:cs="Times New Roman"/>
          <w:sz w:val="24"/>
          <w:szCs w:val="24"/>
        </w:rPr>
      </w:pPr>
      <w:r w:rsidRPr="00650DAF">
        <w:rPr>
          <w:rFonts w:ascii="Times New Roman" w:hAnsi="Times New Roman" w:cs="Times New Roman"/>
          <w:sz w:val="24"/>
          <w:szCs w:val="24"/>
        </w:rPr>
        <w:t>Pirkimui taikomi žaliesiems</w:t>
      </w:r>
      <w:r w:rsidR="00F60188" w:rsidRPr="00650DAF">
        <w:rPr>
          <w:rStyle w:val="FootnoteReference"/>
          <w:rFonts w:ascii="Times New Roman" w:hAnsi="Times New Roman" w:cs="Times New Roman"/>
        </w:rPr>
        <w:footnoteReference w:id="1"/>
      </w:r>
      <w:r w:rsidRPr="00650DAF">
        <w:rPr>
          <w:rFonts w:ascii="Times New Roman" w:hAnsi="Times New Roman" w:cs="Times New Roman"/>
          <w:sz w:val="24"/>
          <w:szCs w:val="24"/>
        </w:rPr>
        <w:t xml:space="preserve"> pirkimams numatyti aplinkos apsaugos reikalavimai</w:t>
      </w:r>
      <w:r w:rsidR="009F53CB" w:rsidRPr="00650DAF">
        <w:rPr>
          <w:rFonts w:ascii="Times New Roman" w:hAnsi="Times New Roman" w:cs="Times New Roman"/>
          <w:sz w:val="24"/>
          <w:szCs w:val="24"/>
        </w:rPr>
        <w:t xml:space="preserve">, kurie nurodyti </w:t>
      </w:r>
      <w:r w:rsidR="00650DAF" w:rsidRPr="00650DAF">
        <w:rPr>
          <w:rFonts w:ascii="Times New Roman" w:hAnsi="Times New Roman" w:cs="Times New Roman"/>
          <w:sz w:val="24"/>
          <w:szCs w:val="24"/>
        </w:rPr>
        <w:t>konkurso sąlygų 8.11. punkte ir bus perkelt</w:t>
      </w:r>
      <w:r w:rsidR="003E3534">
        <w:rPr>
          <w:rFonts w:ascii="Times New Roman" w:hAnsi="Times New Roman" w:cs="Times New Roman"/>
          <w:sz w:val="24"/>
          <w:szCs w:val="24"/>
        </w:rPr>
        <w:t>i</w:t>
      </w:r>
      <w:r w:rsidR="00650DAF" w:rsidRPr="00650DAF">
        <w:rPr>
          <w:rFonts w:ascii="Times New Roman" w:hAnsi="Times New Roman" w:cs="Times New Roman"/>
          <w:sz w:val="24"/>
          <w:szCs w:val="24"/>
        </w:rPr>
        <w:t xml:space="preserve"> į pirkimo sutartį</w:t>
      </w:r>
      <w:r w:rsidR="000A0D78" w:rsidRPr="00650DAF">
        <w:rPr>
          <w:rFonts w:ascii="Times New Roman" w:hAnsi="Times New Roman" w:cs="Times New Roman"/>
          <w:sz w:val="24"/>
          <w:szCs w:val="24"/>
        </w:rPr>
        <w:t>.</w:t>
      </w:r>
    </w:p>
    <w:p w14:paraId="207C0239" w14:textId="77777777" w:rsidR="003B02AC" w:rsidRPr="00F1574C" w:rsidRDefault="003B02AC" w:rsidP="003B02AC">
      <w:pPr>
        <w:pStyle w:val="ListParagraph"/>
        <w:spacing w:before="0" w:after="0"/>
        <w:ind w:left="0" w:firstLine="0"/>
        <w:rPr>
          <w:rFonts w:ascii="Times New Roman" w:hAnsi="Times New Roman" w:cs="Times New Roman"/>
          <w:color w:val="auto"/>
          <w:sz w:val="24"/>
          <w:szCs w:val="24"/>
        </w:rPr>
      </w:pPr>
      <w:r w:rsidRPr="00F1574C">
        <w:rPr>
          <w:rFonts w:ascii="Times New Roman" w:hAnsi="Times New Roman" w:cs="Times New Roman"/>
          <w:color w:val="auto"/>
          <w:sz w:val="24"/>
          <w:szCs w:val="24"/>
        </w:rPr>
        <w:t xml:space="preserve">Įsigyjama įranga turi atitikti reikšmingos žalos nedarymo horizontaliajam principui reikalavimus, kurie išdėstyti  techninėje specifikacijoje (Priedas Nr. 1). </w:t>
      </w:r>
    </w:p>
    <w:p w14:paraId="59DA22F5" w14:textId="77777777" w:rsidR="003B02AC" w:rsidRPr="00650DAF" w:rsidRDefault="003B02AC" w:rsidP="003B02AC">
      <w:pPr>
        <w:pStyle w:val="ListParagraph"/>
        <w:numPr>
          <w:ilvl w:val="0"/>
          <w:numId w:val="0"/>
        </w:numPr>
        <w:spacing w:before="0" w:after="0"/>
        <w:rPr>
          <w:rFonts w:ascii="Times New Roman" w:hAnsi="Times New Roman" w:cs="Times New Roman"/>
          <w:sz w:val="24"/>
          <w:szCs w:val="24"/>
        </w:rPr>
      </w:pPr>
    </w:p>
    <w:p w14:paraId="00C8D516" w14:textId="77777777" w:rsidR="0095218E" w:rsidRPr="00DC5EAA"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lastRenderedPageBreak/>
        <w:t>REIKALAVIMAI DALYVIŲ KVALIFIKACIJAI</w:t>
      </w:r>
      <w:r w:rsidR="0095218E" w:rsidRPr="00DC5EAA">
        <w:rPr>
          <w:rStyle w:val="FootnoteReference"/>
          <w:rFonts w:ascii="Times New Roman" w:hAnsi="Times New Roman"/>
          <w:b w:val="0"/>
        </w:rPr>
        <w:footnoteReference w:id="2"/>
      </w:r>
    </w:p>
    <w:p w14:paraId="4A56F741" w14:textId="77777777" w:rsidR="003E3534" w:rsidRPr="003E3534" w:rsidRDefault="003E3534" w:rsidP="003E3534"/>
    <w:p w14:paraId="5380386D" w14:textId="63ED7D57" w:rsidR="00D35C52" w:rsidRPr="00DC5EAA"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C5EAA">
            <w:rPr>
              <w:rFonts w:ascii="Times New Roman" w:hAnsi="Times New Roman" w:cs="Times New Roman"/>
              <w:sz w:val="24"/>
              <w:szCs w:val="24"/>
            </w:rPr>
            <w:t>Tiekėjas, dalyvaujantis pirkime, turi atitikti šiuos minimalius kvalifikacijos reikalavimus.</w:t>
          </w:r>
        </w:sdtContent>
      </w:sdt>
      <w:r w:rsidR="00D35C52" w:rsidRPr="00DC5EAA">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DC5EAA">
        <w:rPr>
          <w:rFonts w:ascii="Times New Roman" w:hAnsi="Times New Roman" w:cs="Times New Roman"/>
          <w:sz w:val="24"/>
          <w:szCs w:val="24"/>
        </w:rPr>
        <w:t>Tiekėjų kvalifikacijos reikalavimai</w:t>
      </w:r>
      <w:r w:rsidR="008C2F1D" w:rsidRPr="00DC5EAA">
        <w:rPr>
          <w:rFonts w:ascii="Times New Roman" w:hAnsi="Times New Roman" w:cs="Times New Roman"/>
          <w:sz w:val="24"/>
          <w:szCs w:val="24"/>
        </w:rPr>
        <w:t xml:space="preserve"> ir jų įrodymo dokumentai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4B6C80A" w14:textId="61EB2B79"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w:t>
            </w:r>
            <w:r w:rsidR="00AB00C3">
              <w:rPr>
                <w:rFonts w:ascii="Times New Roman" w:hAnsi="Times New Roman"/>
                <w:sz w:val="24"/>
              </w:rPr>
              <w:t>1</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0D04302B" w:rsidR="00FC6D31" w:rsidRPr="00DC5EAA" w:rsidRDefault="005E3DDC" w:rsidP="005E3DDC">
            <w:pPr>
              <w:widowControl w:val="0"/>
              <w:tabs>
                <w:tab w:val="left" w:pos="540"/>
              </w:tabs>
              <w:adjustRightInd w:val="0"/>
              <w:ind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 xml:space="preserve">panašaus pobūdžio </w:t>
            </w:r>
            <w:r w:rsidR="00796713" w:rsidRPr="005E3DDC">
              <w:rPr>
                <w:rFonts w:ascii="Times New Roman" w:hAnsi="Times New Roman"/>
                <w:sz w:val="24"/>
              </w:rPr>
              <w:t>įrangą skirtą popieriaus pjovimui</w:t>
            </w:r>
            <w:r w:rsidR="00796713">
              <w:rPr>
                <w:rFonts w:ascii="Times New Roman" w:hAnsi="Times New Roman"/>
                <w:sz w:val="24"/>
              </w:rPr>
              <w:t xml:space="preserve"> ir/arba pervyniojimui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DEA0E4E" w:rsidR="00677AB4" w:rsidRPr="00DC5EAA" w:rsidRDefault="00677AB4" w:rsidP="00436867">
            <w:pPr>
              <w:tabs>
                <w:tab w:val="left" w:pos="567"/>
              </w:tabs>
              <w:ind w:firstLine="47"/>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20BF2B1" w14:textId="31C0D325" w:rsidR="000B67D0" w:rsidRPr="005E3DDC" w:rsidRDefault="00677AB4" w:rsidP="000B67D0">
            <w:pPr>
              <w:tabs>
                <w:tab w:val="left" w:pos="567"/>
              </w:tabs>
              <w:jc w:val="both"/>
              <w:rPr>
                <w:rFonts w:ascii="Times New Roman" w:hAnsi="Times New Roman"/>
                <w:sz w:val="24"/>
              </w:rPr>
            </w:pPr>
            <w:r w:rsidRPr="005E3DDC">
              <w:rPr>
                <w:rFonts w:ascii="Times New Roman" w:hAnsi="Times New Roman"/>
                <w:sz w:val="24"/>
              </w:rPr>
              <w:t>Užpildytą ir pasirašytą Tiekėjo ar jo įgalioto asmens sutarties (-</w:t>
            </w:r>
            <w:proofErr w:type="spellStart"/>
            <w:r w:rsidRPr="005E3DDC">
              <w:rPr>
                <w:rFonts w:ascii="Times New Roman" w:hAnsi="Times New Roman"/>
                <w:sz w:val="24"/>
              </w:rPr>
              <w:t>čių</w:t>
            </w:r>
            <w:proofErr w:type="spellEnd"/>
            <w:r w:rsidRPr="005E3DDC">
              <w:rPr>
                <w:rFonts w:ascii="Times New Roman" w:hAnsi="Times New Roman"/>
                <w:sz w:val="24"/>
              </w:rPr>
              <w:t>) sąrašas, nurodant užsakovą, objektą, vertę, sudarymo ir (arba) įvykdymo datas, kontaktinį asmenį</w:t>
            </w:r>
            <w:bookmarkStart w:id="3" w:name="_Toc139293509"/>
            <w:bookmarkStart w:id="4" w:name="_Toc139293546"/>
            <w:r w:rsidR="000B67D0" w:rsidRPr="005E3DDC">
              <w:rPr>
                <w:rFonts w:ascii="Times New Roman" w:hAnsi="Times New Roman"/>
                <w:sz w:val="24"/>
              </w:rPr>
              <w:t xml:space="preserve"> pagal pridedamą </w:t>
            </w:r>
            <w:hyperlink w:anchor="_Pirkimo_sąlygų_11" w:history="1">
              <w:r w:rsidR="000B67D0" w:rsidRPr="005E3DDC">
                <w:rPr>
                  <w:rFonts w:ascii="Times New Roman" w:hAnsi="Times New Roman"/>
                  <w:sz w:val="24"/>
                </w:rPr>
                <w:t>priedą Nr. 3 „Sutarčių sąrašas“</w:t>
              </w:r>
              <w:bookmarkEnd w:id="3"/>
              <w:bookmarkEnd w:id="4"/>
            </w:hyperlink>
          </w:p>
          <w:p w14:paraId="65048919" w14:textId="525CE6C0" w:rsidR="000B67D0" w:rsidRPr="00DC5EAA" w:rsidRDefault="000B67D0" w:rsidP="00436867">
            <w:pPr>
              <w:tabs>
                <w:tab w:val="left" w:pos="567"/>
              </w:tabs>
              <w:jc w:val="both"/>
              <w:rPr>
                <w:rFonts w:ascii="Times New Roman" w:hAnsi="Times New Roman"/>
                <w:sz w:val="24"/>
                <w:highlight w:val="green"/>
              </w:rPr>
            </w:pPr>
          </w:p>
        </w:tc>
      </w:tr>
    </w:tbl>
    <w:p w14:paraId="13D4BAFB" w14:textId="0965EF51" w:rsidR="0012710E" w:rsidRPr="00DC5EAA"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C5EAA">
        <w:rPr>
          <w:rFonts w:ascii="Times New Roman" w:hAnsi="Times New Roman" w:cs="Times New Roman"/>
          <w:sz w:val="24"/>
          <w:szCs w:val="24"/>
        </w:rPr>
        <w:t xml:space="preserve"> </w:t>
      </w:r>
      <w:r w:rsidRPr="00DC5EAA">
        <w:rPr>
          <w:rFonts w:ascii="Times New Roman" w:hAnsi="Times New Roman" w:cs="Times New Roman"/>
          <w:b/>
          <w:bCs/>
          <w:sz w:val="24"/>
          <w:szCs w:val="24"/>
        </w:rPr>
        <w:t>Dokumentų, patvirtinančių atitiktį nustatytiems kvalifikacijos reikalavimus, bus prašoma tik iš galimo laimėtojo</w:t>
      </w:r>
      <w:r w:rsidR="00127DF7" w:rsidRPr="00DC5EAA">
        <w:rPr>
          <w:rFonts w:ascii="Times New Roman" w:hAnsi="Times New Roman" w:cs="Times New Roman"/>
          <w:b/>
          <w:bCs/>
          <w:sz w:val="24"/>
          <w:szCs w:val="24"/>
        </w:rPr>
        <w:t xml:space="preserve">. </w:t>
      </w:r>
      <w:r w:rsidR="0033252C" w:rsidRPr="00DC5EAA">
        <w:rPr>
          <w:rFonts w:ascii="Times New Roman" w:hAnsi="Times New Roman" w:cs="Times New Roman"/>
          <w:b/>
          <w:bCs/>
          <w:sz w:val="24"/>
          <w:szCs w:val="24"/>
        </w:rPr>
        <w:t>Tiekėjas</w:t>
      </w:r>
      <w:r w:rsidR="00127DF7" w:rsidRPr="00DC5EAA">
        <w:rPr>
          <w:rFonts w:ascii="Times New Roman" w:hAnsi="Times New Roman" w:cs="Times New Roman"/>
          <w:b/>
          <w:bCs/>
          <w:sz w:val="24"/>
          <w:szCs w:val="24"/>
        </w:rPr>
        <w:t xml:space="preserve"> pasiūlym</w:t>
      </w:r>
      <w:r w:rsidR="0033252C" w:rsidRPr="00DC5EAA">
        <w:rPr>
          <w:rFonts w:ascii="Times New Roman" w:hAnsi="Times New Roman" w:cs="Times New Roman"/>
          <w:b/>
          <w:bCs/>
          <w:sz w:val="24"/>
          <w:szCs w:val="24"/>
        </w:rPr>
        <w:t>o formoje</w:t>
      </w:r>
      <w:r w:rsidR="00127DF7" w:rsidRPr="00DC5EAA">
        <w:rPr>
          <w:rFonts w:ascii="Times New Roman" w:hAnsi="Times New Roman" w:cs="Times New Roman"/>
          <w:b/>
          <w:bCs/>
          <w:sz w:val="24"/>
          <w:szCs w:val="24"/>
        </w:rPr>
        <w:t xml:space="preserve"> patvirtin</w:t>
      </w:r>
      <w:r w:rsidR="0033252C" w:rsidRPr="00DC5EAA">
        <w:rPr>
          <w:rFonts w:ascii="Times New Roman" w:hAnsi="Times New Roman" w:cs="Times New Roman"/>
          <w:b/>
          <w:bCs/>
          <w:sz w:val="24"/>
          <w:szCs w:val="24"/>
        </w:rPr>
        <w:t>a</w:t>
      </w:r>
      <w:r w:rsidR="00127DF7" w:rsidRPr="00DC5EAA">
        <w:rPr>
          <w:rFonts w:ascii="Times New Roman" w:hAnsi="Times New Roman" w:cs="Times New Roman"/>
          <w:b/>
          <w:bCs/>
          <w:sz w:val="24"/>
          <w:szCs w:val="24"/>
        </w:rPr>
        <w:t>, kad jis atitinka nurodyt</w:t>
      </w:r>
      <w:r w:rsidR="0033252C" w:rsidRPr="00DC5EAA">
        <w:rPr>
          <w:rFonts w:ascii="Times New Roman" w:hAnsi="Times New Roman" w:cs="Times New Roman"/>
          <w:b/>
          <w:bCs/>
          <w:sz w:val="24"/>
          <w:szCs w:val="24"/>
        </w:rPr>
        <w:t>us</w:t>
      </w:r>
      <w:r w:rsidR="00127DF7" w:rsidRPr="00DC5EAA">
        <w:rPr>
          <w:rFonts w:ascii="Times New Roman" w:hAnsi="Times New Roman" w:cs="Times New Roman"/>
          <w:b/>
          <w:bCs/>
          <w:sz w:val="24"/>
          <w:szCs w:val="24"/>
        </w:rPr>
        <w:t xml:space="preserve"> kvalifikacijos reikalavim</w:t>
      </w:r>
      <w:r w:rsidR="0033252C" w:rsidRPr="00DC5EAA">
        <w:rPr>
          <w:rFonts w:ascii="Times New Roman" w:hAnsi="Times New Roman" w:cs="Times New Roman"/>
          <w:b/>
          <w:bCs/>
          <w:sz w:val="24"/>
          <w:szCs w:val="24"/>
        </w:rPr>
        <w:t>us</w:t>
      </w:r>
      <w:r w:rsidR="00127DF7" w:rsidRPr="00DC5EAA">
        <w:rPr>
          <w:rFonts w:ascii="Times New Roman" w:hAnsi="Times New Roman" w:cs="Times New Roman"/>
          <w:sz w:val="24"/>
          <w:szCs w:val="24"/>
        </w:rPr>
        <w:t>.</w:t>
      </w:r>
    </w:p>
    <w:p w14:paraId="4C1157F1" w14:textId="67D8A35A" w:rsidR="00F72328" w:rsidRPr="00DC5EAA" w:rsidRDefault="00E720C5"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Tiekėjas gali remtis tik tokiais kitų ūkio subjektų (pvz. subtiekėjų) pajėgumais</w:t>
      </w:r>
      <w:r w:rsidR="002826FB" w:rsidRPr="00DC5EAA">
        <w:rPr>
          <w:rFonts w:ascii="Times New Roman" w:hAnsi="Times New Roman" w:cs="Times New Roman"/>
          <w:sz w:val="24"/>
          <w:szCs w:val="24"/>
        </w:rPr>
        <w:t>,</w:t>
      </w:r>
      <w:r w:rsidRPr="00DC5EAA">
        <w:rPr>
          <w:rFonts w:ascii="Times New Roman" w:hAnsi="Times New Roman" w:cs="Times New Roman"/>
          <w:sz w:val="24"/>
          <w:szCs w:val="24"/>
        </w:rPr>
        <w:t xml:space="preserve"> </w:t>
      </w:r>
      <w:r w:rsidR="00524FA8" w:rsidRPr="00DC5EAA">
        <w:rPr>
          <w:rFonts w:ascii="Times New Roman" w:hAnsi="Times New Roman" w:cs="Times New Roman"/>
          <w:sz w:val="24"/>
          <w:szCs w:val="24"/>
        </w:rPr>
        <w:t xml:space="preserve">siekdamas </w:t>
      </w:r>
      <w:r w:rsidRPr="00DC5EAA">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C5EAA">
        <w:rPr>
          <w:rFonts w:ascii="Times New Roman" w:hAnsi="Times New Roman" w:cs="Times New Roman"/>
          <w:sz w:val="24"/>
          <w:szCs w:val="24"/>
        </w:rPr>
        <w:t>užtikrinti</w:t>
      </w:r>
      <w:r w:rsidRPr="00DC5EAA">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w:t>
      </w:r>
      <w:r w:rsidRPr="00DC5EAA">
        <w:rPr>
          <w:rFonts w:ascii="Times New Roman" w:hAnsi="Times New Roman" w:cs="Times New Roman"/>
          <w:sz w:val="24"/>
          <w14:ligatures w14:val="none"/>
        </w:rPr>
        <w:lastRenderedPageBreak/>
        <w:t>pasiūlymo vertinimo metu kylančiais klausimais ir teikti su pasiūlymo įvertinimu susijusią informaciją, kuriam partneriui suteikti įgaliojimai pateikti pasiūlymą, jį pasirašyti, sudaryti sutartį.</w:t>
      </w:r>
    </w:p>
    <w:p w14:paraId="31876D09" w14:textId="7EE425AF" w:rsidR="00AA138E" w:rsidRPr="00EB6CFB"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5" w:name="_Toc335201957"/>
      <w:r w:rsidRPr="00DC5EAA">
        <w:rPr>
          <w:rFonts w:ascii="Times New Roman" w:hAnsi="Times New Roman"/>
          <w:sz w:val="24"/>
        </w:rPr>
        <w:t>REIKALAVIMAI PASIŪLYMŲ PATEIKIMUI</w:t>
      </w:r>
      <w:bookmarkEnd w:id="5"/>
      <w:r w:rsidRPr="00DC5EAA">
        <w:rPr>
          <w:rFonts w:ascii="Times New Roman" w:hAnsi="Times New Roman"/>
          <w:sz w:val="24"/>
        </w:rPr>
        <w:t xml:space="preserve"> </w:t>
      </w:r>
    </w:p>
    <w:p w14:paraId="6B02ECE7" w14:textId="77777777" w:rsidR="003E3534" w:rsidRPr="003E3534" w:rsidRDefault="003E3534" w:rsidP="003E3534"/>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C5EAA">
        <w:rPr>
          <w:rFonts w:ascii="Times New Roman" w:hAnsi="Times New Roman"/>
          <w:sz w:val="24"/>
        </w:rPr>
        <w:t xml:space="preserve">Tiekėjo pasiūlymas bei kita korespondencija pateikiama </w:t>
      </w:r>
      <w:r w:rsidRPr="00DC5EAA">
        <w:rPr>
          <w:rFonts w:ascii="Times New Roman" w:hAnsi="Times New Roman"/>
          <w:i/>
          <w:sz w:val="24"/>
        </w:rPr>
        <w:t xml:space="preserve">lietuvių arba </w:t>
      </w:r>
      <w:r w:rsidR="00A17EE8" w:rsidRPr="00DC5EAA">
        <w:rPr>
          <w:rFonts w:ascii="Times New Roman" w:hAnsi="Times New Roman"/>
          <w:i/>
          <w:sz w:val="24"/>
        </w:rPr>
        <w:t>anglų</w:t>
      </w:r>
      <w:r w:rsidRPr="00DC5EAA">
        <w:rPr>
          <w:rFonts w:ascii="Times New Roman" w:hAnsi="Times New Roman"/>
          <w:i/>
          <w:sz w:val="24"/>
        </w:rPr>
        <w:t xml:space="preserve"> kalba</w:t>
      </w:r>
      <w:r w:rsidRPr="00DC5EAA">
        <w:rPr>
          <w:rFonts w:ascii="Times New Roman" w:hAnsi="Times New Roman"/>
          <w:sz w:val="24"/>
        </w:rPr>
        <w:t xml:space="preserve">. </w:t>
      </w:r>
    </w:p>
    <w:p w14:paraId="0E54AA63" w14:textId="6D0FB0B2" w:rsidR="00635A8C" w:rsidRPr="003802E9" w:rsidRDefault="003023C0" w:rsidP="00517A2D">
      <w:pPr>
        <w:numPr>
          <w:ilvl w:val="1"/>
          <w:numId w:val="4"/>
        </w:numPr>
        <w:tabs>
          <w:tab w:val="clear" w:pos="574"/>
          <w:tab w:val="num" w:pos="-120"/>
          <w:tab w:val="left" w:pos="567"/>
          <w:tab w:val="num" w:pos="709"/>
        </w:tabs>
        <w:ind w:left="0" w:firstLine="0"/>
        <w:jc w:val="both"/>
        <w:rPr>
          <w:rFonts w:ascii="Times New Roman" w:hAnsi="Times New Roman"/>
          <w:b/>
          <w:bCs/>
          <w:spacing w:val="-4"/>
          <w:sz w:val="24"/>
        </w:rPr>
      </w:pPr>
      <w:r w:rsidRPr="003802E9">
        <w:rPr>
          <w:rFonts w:ascii="Times New Roman" w:hAnsi="Times New Roman"/>
          <w:b/>
          <w:bCs/>
          <w:sz w:val="24"/>
        </w:rPr>
        <w:t>Pasiūlymas</w:t>
      </w:r>
      <w:r w:rsidR="00D35CFD" w:rsidRPr="003802E9">
        <w:rPr>
          <w:rFonts w:ascii="Times New Roman" w:hAnsi="Times New Roman"/>
          <w:b/>
          <w:bCs/>
          <w:sz w:val="24"/>
        </w:rPr>
        <w:t xml:space="preserve"> teikiamas</w:t>
      </w:r>
      <w:r w:rsidRPr="003802E9">
        <w:rPr>
          <w:rFonts w:ascii="Times New Roman" w:hAnsi="Times New Roman"/>
          <w:b/>
          <w:bCs/>
          <w:sz w:val="24"/>
        </w:rPr>
        <w:t xml:space="preserve"> elektroniniame laiške adresu</w:t>
      </w:r>
      <w:r w:rsidR="00B13162" w:rsidRPr="003802E9">
        <w:rPr>
          <w:rFonts w:ascii="Times New Roman" w:hAnsi="Times New Roman"/>
          <w:b/>
          <w:bCs/>
          <w:sz w:val="24"/>
        </w:rPr>
        <w:t xml:space="preserve"> </w:t>
      </w:r>
      <w:proofErr w:type="spellStart"/>
      <w:r w:rsidR="00DE740E" w:rsidRPr="003802E9">
        <w:rPr>
          <w:rFonts w:ascii="Times New Roman" w:hAnsi="Times New Roman"/>
          <w:b/>
          <w:bCs/>
          <w:sz w:val="24"/>
        </w:rPr>
        <w:t>admin</w:t>
      </w:r>
      <w:proofErr w:type="spellEnd"/>
      <w:r w:rsidR="00DE740E" w:rsidRPr="003802E9">
        <w:rPr>
          <w:rFonts w:ascii="Times New Roman" w:hAnsi="Times New Roman"/>
          <w:b/>
          <w:bCs/>
          <w:sz w:val="24"/>
          <w:lang w:val="en-US"/>
        </w:rPr>
        <w:t>@amberpaper.eu</w:t>
      </w:r>
      <w:r w:rsidRPr="003802E9">
        <w:rPr>
          <w:rFonts w:ascii="Times New Roman" w:hAnsi="Times New Roman"/>
          <w:b/>
          <w:bCs/>
          <w:sz w:val="24"/>
        </w:rPr>
        <w:t>.</w:t>
      </w:r>
      <w:r w:rsidR="00635A8C" w:rsidRPr="003802E9">
        <w:rPr>
          <w:rFonts w:ascii="Times New Roman" w:hAnsi="Times New Roman"/>
          <w:b/>
          <w:bCs/>
          <w:sz w:val="24"/>
        </w:rPr>
        <w:t xml:space="preserve"> </w:t>
      </w:r>
      <w:r w:rsidRPr="003802E9">
        <w:rPr>
          <w:rFonts w:ascii="Times New Roman" w:hAnsi="Times New Roman"/>
          <w:b/>
          <w:bCs/>
          <w:sz w:val="24"/>
        </w:rPr>
        <w:t>Pasiūlymą sudaro</w:t>
      </w:r>
      <w:r w:rsidR="00635A8C" w:rsidRPr="003802E9">
        <w:rPr>
          <w:rFonts w:ascii="Times New Roman" w:hAnsi="Times New Roman"/>
          <w:b/>
          <w:bCs/>
          <w:sz w:val="24"/>
        </w:rPr>
        <w:t>:</w:t>
      </w:r>
    </w:p>
    <w:p w14:paraId="74F9CBAF" w14:textId="16DEEFB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užpildyta pasiūlymo forma, parengta pagal šių pirkimo konkurso sąlygų 2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619DDEF6"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C5EAA">
        <w:rPr>
          <w:rFonts w:ascii="Times New Roman" w:hAnsi="Times New Roman"/>
          <w:sz w:val="24"/>
        </w:rPr>
        <w:t>Tiekėjas gali pateikti tik vieną pasiūlymą</w:t>
      </w:r>
      <w:r w:rsidR="00524FA8" w:rsidRPr="00DC5EAA">
        <w:rPr>
          <w:rFonts w:ascii="Times New Roman" w:hAnsi="Times New Roman"/>
          <w:sz w:val="24"/>
        </w:rPr>
        <w:t xml:space="preserve"> (jeigu pirkimas skaidomas į dalis – po vieną kiekvienai daliai)</w:t>
      </w:r>
      <w:r w:rsidRPr="00DC5EA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3B740ADF" w14:textId="7F153AE4" w:rsidR="003B02AC" w:rsidRPr="00501EA7" w:rsidRDefault="003B02AC" w:rsidP="003B02AC">
      <w:pPr>
        <w:numPr>
          <w:ilvl w:val="1"/>
          <w:numId w:val="4"/>
        </w:numPr>
        <w:tabs>
          <w:tab w:val="clear" w:pos="574"/>
          <w:tab w:val="num" w:pos="0"/>
          <w:tab w:val="left" w:pos="567"/>
          <w:tab w:val="num" w:pos="709"/>
        </w:tabs>
        <w:ind w:left="0" w:firstLine="0"/>
        <w:jc w:val="both"/>
        <w:rPr>
          <w:rFonts w:ascii="Times New Roman" w:hAnsi="Times New Roman"/>
          <w:b/>
          <w:bCs/>
          <w:sz w:val="24"/>
        </w:rPr>
      </w:pPr>
      <w:r w:rsidRPr="00501EA7">
        <w:rPr>
          <w:rFonts w:ascii="Times New Roman" w:hAnsi="Times New Roman"/>
          <w:b/>
          <w:bCs/>
          <w:sz w:val="24"/>
        </w:rPr>
        <w:t>Pasiūlymo pateikimo terminas - iki 2025-0</w:t>
      </w:r>
      <w:r w:rsidR="00BB7C70" w:rsidRPr="00501EA7">
        <w:rPr>
          <w:rFonts w:ascii="Times New Roman" w:hAnsi="Times New Roman"/>
          <w:b/>
          <w:bCs/>
          <w:sz w:val="24"/>
        </w:rPr>
        <w:t>2</w:t>
      </w:r>
      <w:r w:rsidRPr="00501EA7">
        <w:rPr>
          <w:rFonts w:ascii="Times New Roman" w:hAnsi="Times New Roman"/>
          <w:b/>
          <w:bCs/>
          <w:sz w:val="24"/>
        </w:rPr>
        <w:t>-</w:t>
      </w:r>
      <w:r w:rsidR="00FA463F">
        <w:rPr>
          <w:rFonts w:ascii="Times New Roman" w:hAnsi="Times New Roman"/>
          <w:b/>
          <w:bCs/>
          <w:sz w:val="24"/>
        </w:rPr>
        <w:t>24</w:t>
      </w:r>
      <w:r w:rsidRPr="00501EA7">
        <w:rPr>
          <w:rFonts w:ascii="Times New Roman" w:hAnsi="Times New Roman"/>
          <w:b/>
          <w:bCs/>
          <w:sz w:val="24"/>
        </w:rPr>
        <w:t xml:space="preserve"> 16:00 val. (Lietuvos Respublikos laiku)  nurodytas skelbime apie pirkimą, kuris taip pat paskelbtas interneto svetainėje </w:t>
      </w:r>
      <w:r w:rsidR="00501EA7" w:rsidRPr="00501EA7">
        <w:rPr>
          <w:rFonts w:ascii="Times New Roman" w:hAnsi="Times New Roman"/>
          <w:b/>
          <w:bCs/>
          <w:sz w:val="24"/>
        </w:rPr>
        <w:t>www.</w:t>
      </w:r>
      <w:r w:rsidRPr="00501EA7">
        <w:rPr>
          <w:rFonts w:ascii="Times New Roman" w:hAnsi="Times New Roman"/>
          <w:b/>
          <w:bCs/>
          <w:sz w:val="24"/>
        </w:rPr>
        <w:t>esinvesticijos.lt.</w:t>
      </w:r>
    </w:p>
    <w:p w14:paraId="3A476712" w14:textId="6795184F"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 ir kt. Į kainą turi būti įskaityti visi mokesčiai ir visos tiekėjo išlaidos.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1A03EB09" w14:textId="77777777" w:rsidR="003B02AC" w:rsidRPr="00DC5EAA" w:rsidRDefault="003B02AC" w:rsidP="003B02AC">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90 dienų nuo pasiūlymo pateikimo </w:t>
      </w:r>
      <w:r>
        <w:rPr>
          <w:rFonts w:ascii="Times New Roman" w:hAnsi="Times New Roman"/>
          <w:sz w:val="24"/>
        </w:rPr>
        <w:t xml:space="preserve">termino pabaigos </w:t>
      </w:r>
      <w:r w:rsidRPr="00DC5EAA">
        <w:rPr>
          <w:rFonts w:ascii="Times New Roman" w:hAnsi="Times New Roman"/>
          <w:sz w:val="24"/>
        </w:rPr>
        <w:t>dienos. 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3E3534" w:rsidRDefault="00B5508B" w:rsidP="003A205A">
      <w:pPr>
        <w:pStyle w:val="ListParagraph"/>
        <w:numPr>
          <w:ilvl w:val="0"/>
          <w:numId w:val="4"/>
        </w:numPr>
        <w:jc w:val="center"/>
        <w:outlineLvl w:val="0"/>
        <w:rPr>
          <w:rFonts w:ascii="Times New Roman" w:hAnsi="Times New Roman" w:cs="Times New Roman"/>
          <w:sz w:val="24"/>
        </w:rPr>
      </w:pPr>
      <w:bookmarkStart w:id="6" w:name="_Toc297898751"/>
      <w:r w:rsidRPr="00DC5EAA">
        <w:rPr>
          <w:rFonts w:ascii="Times New Roman" w:hAnsi="Times New Roman" w:cs="Times New Roman"/>
          <w:b/>
          <w:sz w:val="24"/>
        </w:rPr>
        <w:t>KONKURSO SĄLYGŲ PAAIŠKINIMAS IR PATIKSLINIMAS</w:t>
      </w:r>
      <w:bookmarkEnd w:id="6"/>
    </w:p>
    <w:p w14:paraId="7DB5247B" w14:textId="77777777" w:rsidR="003E3534" w:rsidRPr="00DC5EAA" w:rsidRDefault="003E3534" w:rsidP="00B27A93">
      <w:pPr>
        <w:pStyle w:val="ListParagraph"/>
        <w:numPr>
          <w:ilvl w:val="0"/>
          <w:numId w:val="0"/>
        </w:numPr>
        <w:ind w:left="360"/>
        <w:outlineLvl w:val="0"/>
        <w:rPr>
          <w:rFonts w:ascii="Times New Roman" w:hAnsi="Times New Roman" w:cs="Times New Roman"/>
          <w:sz w:val="24"/>
        </w:rPr>
      </w:pPr>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7" w:name="_Hlk127783565"/>
    </w:p>
    <w:p w14:paraId="2FFAF87B" w14:textId="259E19D9"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w:t>
      </w:r>
      <w:proofErr w:type="spellStart"/>
      <w:r w:rsidRPr="00DC5EAA">
        <w:rPr>
          <w:rFonts w:ascii="Times New Roman" w:hAnsi="Times New Roman"/>
          <w:color w:val="000000"/>
          <w:sz w:val="24"/>
        </w:rPr>
        <w:t>ams</w:t>
      </w:r>
      <w:proofErr w:type="spellEnd"/>
      <w:r w:rsidRPr="00DC5EAA">
        <w:rPr>
          <w:rFonts w:ascii="Times New Roman" w:hAnsi="Times New Roman"/>
          <w:color w:val="000000"/>
          <w:sz w:val="24"/>
        </w:rPr>
        <w:t>)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w:t>
      </w:r>
      <w:r w:rsidR="00501EA7">
        <w:rPr>
          <w:rFonts w:ascii="Times New Roman" w:hAnsi="Times New Roman"/>
          <w:color w:val="000000"/>
          <w:sz w:val="24"/>
        </w:rPr>
        <w:t>www.</w:t>
      </w:r>
      <w:r w:rsidR="00143549" w:rsidRPr="00DC5EAA">
        <w:rPr>
          <w:rFonts w:ascii="Times New Roman" w:hAnsi="Times New Roman"/>
          <w:color w:val="000000"/>
          <w:sz w:val="24"/>
        </w:rPr>
        <w:t xml:space="preserve">esinvesticijos.lt </w:t>
      </w:r>
      <w:r w:rsidRPr="00DC5EAA">
        <w:rPr>
          <w:rFonts w:ascii="Times New Roman" w:hAnsi="Times New Roman"/>
          <w:color w:val="000000"/>
          <w:sz w:val="24"/>
        </w:rPr>
        <w:t xml:space="preserve">paskelbia </w:t>
      </w:r>
      <w:r w:rsidRPr="00DC5EAA">
        <w:rPr>
          <w:rFonts w:ascii="Times New Roman" w:hAnsi="Times New Roman"/>
          <w:color w:val="000000"/>
          <w:sz w:val="24"/>
        </w:rPr>
        <w:lastRenderedPageBreak/>
        <w:t>pakeistą kvietimą dalyvauti pirkime, iš naujo nustatydamas ne trumpesnį kaip 5 darbo dienų terminą pasiūlymams pateikti.</w:t>
      </w:r>
      <w:bookmarkEnd w:id="7"/>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048E4F63" w:rsidR="00227818" w:rsidRPr="005E3DDC"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įgaliota</w:t>
      </w:r>
      <w:r w:rsidR="004C433B">
        <w:rPr>
          <w:rFonts w:ascii="Times New Roman" w:hAnsi="Times New Roman"/>
          <w:sz w:val="24"/>
          <w:lang w:eastAsia="lt-LT"/>
        </w:rPr>
        <w:t>s</w:t>
      </w:r>
      <w:r w:rsidRPr="00DC5EAA">
        <w:rPr>
          <w:rFonts w:ascii="Times New Roman" w:hAnsi="Times New Roman"/>
          <w:sz w:val="24"/>
          <w:lang w:eastAsia="lt-LT"/>
        </w:rPr>
        <w:t xml:space="preserve"> </w:t>
      </w:r>
      <w:r w:rsidRPr="005E3DDC">
        <w:rPr>
          <w:rFonts w:ascii="Times New Roman" w:hAnsi="Times New Roman"/>
          <w:sz w:val="24"/>
          <w:lang w:eastAsia="lt-LT"/>
        </w:rPr>
        <w:t xml:space="preserve">palaikyti </w:t>
      </w:r>
      <w:r w:rsidR="004C433B" w:rsidRPr="005E3DDC">
        <w:rPr>
          <w:rFonts w:ascii="Times New Roman" w:hAnsi="Times New Roman"/>
          <w:sz w:val="24"/>
          <w:lang w:eastAsia="lt-LT"/>
        </w:rPr>
        <w:t>generalinis direktorius Aidas Ditkus</w:t>
      </w:r>
      <w:r w:rsidRPr="005E3DDC">
        <w:rPr>
          <w:rFonts w:ascii="Times New Roman" w:hAnsi="Times New Roman"/>
          <w:sz w:val="24"/>
          <w:lang w:eastAsia="lt-LT"/>
        </w:rPr>
        <w:t xml:space="preserve">: el. p. </w:t>
      </w:r>
      <w:r w:rsidR="004C433B" w:rsidRPr="005E3DDC">
        <w:rPr>
          <w:rFonts w:ascii="Times New Roman" w:hAnsi="Times New Roman"/>
          <w:sz w:val="24"/>
          <w:lang w:eastAsia="lt-LT"/>
        </w:rPr>
        <w:t>aidas@amberpaper.eu</w:t>
      </w:r>
      <w:r w:rsidR="00D82E35" w:rsidRPr="005E3DDC">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8" w:name="_Toc329439533"/>
      <w:r w:rsidRPr="00DC5EAA">
        <w:rPr>
          <w:rFonts w:ascii="Times New Roman" w:hAnsi="Times New Roman"/>
          <w:sz w:val="24"/>
        </w:rPr>
        <w:t>DERYBŲ REIKALAVIMAI</w:t>
      </w:r>
    </w:p>
    <w:p w14:paraId="34C2EFDF" w14:textId="77777777" w:rsidR="003E3534" w:rsidRPr="003E3534" w:rsidRDefault="003E3534" w:rsidP="003E3534"/>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4EF2E0C6" w14:textId="77777777" w:rsidR="003E3534" w:rsidRPr="003E3534" w:rsidRDefault="003E3534" w:rsidP="003E3534"/>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DC5EAA">
        <w:rPr>
          <w:rFonts w:ascii="Times New Roman" w:hAnsi="Times New Roman"/>
          <w:sz w:val="24"/>
        </w:rPr>
        <w:t>prašyti kandidatą ar dalyvį šiuos dokumentus ar duomenis patikslinti, papildyti arba paaiškinti per jo nustatytą terminą</w:t>
      </w:r>
      <w:r w:rsidRPr="00DC5EAA">
        <w:rPr>
          <w:rStyle w:val="FootnoteReference"/>
          <w:rFonts w:ascii="Times New Roman" w:hAnsi="Times New Roman"/>
        </w:rPr>
        <w:footnoteReference w:id="3"/>
      </w:r>
      <w:r w:rsidRPr="00DC5EAA">
        <w:rPr>
          <w:rFonts w:ascii="Times New Roman" w:hAnsi="Times New Roman"/>
          <w:sz w:val="24"/>
        </w:rPr>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lastRenderedPageBreak/>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tiekėjo, kurio pasiūlymas neatmestas dėl kitų priežasčių, buvo pasiūlyta per didelė, Pirkėjui nepriimtina pasiūlymo kaina.</w:t>
      </w:r>
    </w:p>
    <w:p w14:paraId="2653327B" w14:textId="20A7A1EA"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ekonominio naudingumo būdu pagal mažiausios kainos kriterijų. </w:t>
      </w:r>
    </w:p>
    <w:p w14:paraId="60C45BF8" w14:textId="6853B7DA" w:rsidR="007B1618" w:rsidRPr="00DC5EAA" w:rsidRDefault="007B1618" w:rsidP="00282601">
      <w:pPr>
        <w:numPr>
          <w:ilvl w:val="1"/>
          <w:numId w:val="4"/>
        </w:numPr>
        <w:tabs>
          <w:tab w:val="clear" w:pos="574"/>
          <w:tab w:val="left" w:pos="567"/>
        </w:tabs>
        <w:ind w:left="0" w:firstLine="0"/>
        <w:jc w:val="both"/>
        <w:rPr>
          <w:rFonts w:ascii="Times New Roman" w:hAnsi="Times New Roman"/>
          <w:strike/>
          <w:sz w:val="24"/>
        </w:rPr>
      </w:pPr>
      <w:r w:rsidRPr="00DC5EA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proofErr w:type="spellStart"/>
      <w:r w:rsidR="00827F10" w:rsidRPr="00DC5EAA">
        <w:rPr>
          <w:rFonts w:ascii="Times New Roman" w:hAnsi="Times New Roman"/>
          <w:bCs/>
          <w:spacing w:val="-4"/>
          <w:sz w:val="24"/>
        </w:rPr>
        <w:t>el.p</w:t>
      </w:r>
      <w:proofErr w:type="spellEnd"/>
      <w:r w:rsidR="00827F10" w:rsidRPr="00DC5EAA">
        <w:rPr>
          <w:rFonts w:ascii="Times New Roman" w:hAnsi="Times New Roman"/>
          <w:bCs/>
          <w:spacing w:val="-4"/>
          <w:sz w:val="24"/>
        </w:rPr>
        <w:t>.</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Pr="00DC5EAA" w:rsidRDefault="00310B91"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9" w:name="_Toc60525494"/>
      <w:bookmarkStart w:id="10" w:name="_Toc47844940"/>
      <w:bookmarkStart w:id="11" w:name="_Toc297898756"/>
      <w:r w:rsidRPr="00DC5EAA">
        <w:rPr>
          <w:rFonts w:ascii="Times New Roman" w:hAnsi="Times New Roman"/>
          <w:b/>
          <w:sz w:val="24"/>
        </w:rPr>
        <w:t>PIRKIMO SUTARTIES SĄLYGOS</w:t>
      </w:r>
      <w:bookmarkEnd w:id="9"/>
      <w:bookmarkEnd w:id="10"/>
      <w:bookmarkEnd w:id="11"/>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40196335"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Sudarant pirkimo sutartį, negali būti keičiama laimėjusio tiekėjo galutinio pasiūlymo kaina ir esminės sąlygos, taip pat pirkėjo pirkimo pradžioje nustatytos esminės pirkimo sąlygos, išskyrus šių sąlygų 8 </w:t>
      </w:r>
      <w:r w:rsidR="004C433B">
        <w:rPr>
          <w:rFonts w:ascii="Times New Roman" w:hAnsi="Times New Roman"/>
          <w:bCs/>
          <w:spacing w:val="-4"/>
          <w:sz w:val="24"/>
        </w:rPr>
        <w:t>skyriuje</w:t>
      </w:r>
      <w:r w:rsidRPr="00DC5EAA">
        <w:rPr>
          <w:rFonts w:ascii="Times New Roman" w:hAnsi="Times New Roman"/>
          <w:bCs/>
          <w:spacing w:val="-4"/>
          <w:sz w:val="24"/>
        </w:rPr>
        <w:t xml:space="preserv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494F45C2" w:rsidR="0064460B" w:rsidRPr="00DC5EAA" w:rsidRDefault="003E3534" w:rsidP="00EA1166">
      <w:pPr>
        <w:numPr>
          <w:ilvl w:val="2"/>
          <w:numId w:val="4"/>
        </w:numPr>
        <w:tabs>
          <w:tab w:val="left" w:pos="567"/>
        </w:tabs>
        <w:ind w:left="720" w:firstLine="0"/>
        <w:jc w:val="both"/>
        <w:rPr>
          <w:rFonts w:ascii="Times New Roman" w:hAnsi="Times New Roman"/>
          <w:sz w:val="24"/>
        </w:rPr>
      </w:pPr>
      <w:r w:rsidRPr="003E3534">
        <w:rPr>
          <w:rFonts w:ascii="Times New Roman" w:hAnsi="Times New Roman"/>
          <w:sz w:val="24"/>
        </w:rPr>
        <w:t>Dėl sutarties pakeitimo daugiau negu 50 procentų padidėja pirkimo sutarties apimtis</w:t>
      </w:r>
      <w:r w:rsidR="0064460B" w:rsidRPr="00DC5EAA">
        <w:rPr>
          <w:rFonts w:ascii="Times New Roman" w:hAnsi="Times New Roman"/>
          <w:sz w:val="24"/>
        </w:rPr>
        <w:t>;</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12057F3F" w14:textId="22DF9C64" w:rsidR="000B019B" w:rsidRPr="000B019B" w:rsidRDefault="000B019B" w:rsidP="000B019B">
      <w:pPr>
        <w:numPr>
          <w:ilvl w:val="1"/>
          <w:numId w:val="4"/>
        </w:numPr>
        <w:tabs>
          <w:tab w:val="clear" w:pos="574"/>
          <w:tab w:val="left" w:pos="-142"/>
          <w:tab w:val="left" w:pos="567"/>
        </w:tabs>
        <w:ind w:left="0" w:firstLine="0"/>
        <w:jc w:val="both"/>
        <w:rPr>
          <w:rFonts w:ascii="Times New Roman" w:hAnsi="Times New Roman"/>
          <w:bCs/>
          <w:spacing w:val="-4"/>
          <w:sz w:val="24"/>
        </w:rPr>
      </w:pPr>
      <w:r w:rsidRPr="000B019B">
        <w:rPr>
          <w:rFonts w:ascii="Times New Roman" w:hAnsi="Times New Roman"/>
          <w:bCs/>
          <w:spacing w:val="-4"/>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567280FC"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sutartyje numatomos prekės priėmimas-perdavimas vykdomas pagal tiekėjo įrangos priėmimo – perdavimo pirkėjui aktą (aktus), kuriuos rengia tiekėjas ir pasirašo tiekėjas bei pirkėjas.</w:t>
      </w:r>
    </w:p>
    <w:p w14:paraId="52017BD8" w14:textId="6BEA77E6" w:rsidR="004C433B" w:rsidRPr="00625389" w:rsidRDefault="0064460B" w:rsidP="00DD6446">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625389">
        <w:rPr>
          <w:rFonts w:ascii="Times New Roman" w:hAnsi="Times New Roman"/>
          <w:bCs/>
          <w:spacing w:val="-4"/>
          <w:sz w:val="24"/>
        </w:rPr>
        <w:t>Prekė turi būti pristatyta</w:t>
      </w:r>
      <w:r w:rsidR="00296460" w:rsidRPr="00625389">
        <w:rPr>
          <w:rFonts w:ascii="Times New Roman" w:hAnsi="Times New Roman"/>
          <w:bCs/>
          <w:spacing w:val="-4"/>
          <w:sz w:val="24"/>
        </w:rPr>
        <w:t>, sumontuota ir paleista</w:t>
      </w:r>
      <w:r w:rsidRPr="00625389">
        <w:rPr>
          <w:rFonts w:ascii="Times New Roman" w:hAnsi="Times New Roman"/>
          <w:bCs/>
          <w:spacing w:val="-4"/>
          <w:sz w:val="24"/>
        </w:rPr>
        <w:t xml:space="preserve"> per </w:t>
      </w:r>
      <w:r w:rsidR="004C433B" w:rsidRPr="00625389">
        <w:rPr>
          <w:rFonts w:ascii="Times New Roman" w:hAnsi="Times New Roman"/>
          <w:bCs/>
          <w:spacing w:val="-4"/>
          <w:sz w:val="24"/>
        </w:rPr>
        <w:t>12 mėnesių</w:t>
      </w:r>
      <w:r w:rsidRPr="00625389">
        <w:rPr>
          <w:rFonts w:ascii="Times New Roman" w:hAnsi="Times New Roman"/>
          <w:bCs/>
          <w:spacing w:val="-4"/>
          <w:sz w:val="24"/>
        </w:rPr>
        <w:t xml:space="preserve"> nuo prekės pirkimo sutarties pasirašymo dienos. </w:t>
      </w:r>
      <w:r w:rsidR="004C433B" w:rsidRPr="00625389">
        <w:rPr>
          <w:rFonts w:ascii="Times New Roman" w:hAnsi="Times New Roman"/>
          <w:bCs/>
          <w:spacing w:val="-4"/>
          <w:sz w:val="24"/>
        </w:rPr>
        <w:t>Esant nenumatytoms aplinkybėms, nepriklausančioms nuo tiekėjo veiksmų, įvardintas terminas gali būti pratęstas šalių susitarimu, bet ne ilgiau kaip 1 mėnesiui.</w:t>
      </w:r>
    </w:p>
    <w:p w14:paraId="41DEA4F7" w14:textId="2F9613BD" w:rsidR="00A7659E" w:rsidRPr="00625389" w:rsidRDefault="000B019B" w:rsidP="000614A7">
      <w:pPr>
        <w:numPr>
          <w:ilvl w:val="1"/>
          <w:numId w:val="4"/>
        </w:numPr>
        <w:tabs>
          <w:tab w:val="clear" w:pos="574"/>
          <w:tab w:val="left" w:pos="-142"/>
          <w:tab w:val="left" w:pos="567"/>
        </w:tabs>
        <w:ind w:left="0" w:firstLine="0"/>
        <w:jc w:val="both"/>
        <w:rPr>
          <w:rFonts w:ascii="Times New Roman" w:hAnsi="Times New Roman"/>
          <w:sz w:val="24"/>
        </w:rPr>
      </w:pPr>
      <w:r w:rsidRPr="00625389">
        <w:rPr>
          <w:rFonts w:ascii="Times New Roman" w:hAnsi="Times New Roman"/>
          <w:sz w:val="24"/>
        </w:rPr>
        <w:lastRenderedPageBreak/>
        <w:t>Apmokėjimo sąlygos numatomos 3 etapais:</w:t>
      </w:r>
      <w:r w:rsidR="0064460B" w:rsidRPr="00625389">
        <w:rPr>
          <w:rFonts w:ascii="Times New Roman" w:hAnsi="Times New Roman"/>
          <w:sz w:val="24"/>
        </w:rPr>
        <w:t>:</w:t>
      </w:r>
    </w:p>
    <w:p w14:paraId="5F118EA1" w14:textId="3B984212" w:rsidR="0064460B" w:rsidRPr="00625389"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625389">
        <w:rPr>
          <w:rFonts w:ascii="Times New Roman" w:hAnsi="Times New Roman" w:cs="Times New Roman"/>
          <w:color w:val="auto"/>
          <w:kern w:val="0"/>
          <w:sz w:val="24"/>
          <w:szCs w:val="24"/>
        </w:rPr>
        <w:t xml:space="preserve">Avansinis mokėjimas - </w:t>
      </w:r>
      <w:r w:rsidR="003B02AC" w:rsidRPr="00625389">
        <w:rPr>
          <w:rFonts w:ascii="Times New Roman" w:hAnsi="Times New Roman" w:cs="Times New Roman"/>
          <w:color w:val="auto"/>
          <w:kern w:val="0"/>
          <w:sz w:val="24"/>
          <w:szCs w:val="24"/>
        </w:rPr>
        <w:t>2</w:t>
      </w:r>
      <w:r w:rsidRPr="00625389">
        <w:rPr>
          <w:rFonts w:ascii="Times New Roman" w:hAnsi="Times New Roman" w:cs="Times New Roman"/>
          <w:color w:val="auto"/>
          <w:kern w:val="0"/>
          <w:sz w:val="24"/>
          <w:szCs w:val="24"/>
        </w:rPr>
        <w:t xml:space="preserve">0 proc. avansas per </w:t>
      </w:r>
      <w:r w:rsidR="00B6772D" w:rsidRPr="00625389">
        <w:rPr>
          <w:rFonts w:ascii="Times New Roman" w:hAnsi="Times New Roman" w:cs="Times New Roman"/>
          <w:color w:val="auto"/>
          <w:kern w:val="0"/>
          <w:sz w:val="24"/>
          <w:szCs w:val="24"/>
        </w:rPr>
        <w:t>10</w:t>
      </w:r>
      <w:r w:rsidRPr="00625389">
        <w:rPr>
          <w:rFonts w:ascii="Times New Roman" w:hAnsi="Times New Roman" w:cs="Times New Roman"/>
          <w:color w:val="auto"/>
          <w:kern w:val="0"/>
          <w:sz w:val="24"/>
          <w:szCs w:val="24"/>
        </w:rPr>
        <w:t xml:space="preserve"> kalendorin</w:t>
      </w:r>
      <w:r w:rsidR="000B67D0" w:rsidRPr="00625389">
        <w:rPr>
          <w:rFonts w:ascii="Times New Roman" w:hAnsi="Times New Roman" w:cs="Times New Roman"/>
          <w:color w:val="auto"/>
          <w:kern w:val="0"/>
          <w:sz w:val="24"/>
          <w:szCs w:val="24"/>
        </w:rPr>
        <w:t>ių</w:t>
      </w:r>
      <w:r w:rsidRPr="00625389">
        <w:rPr>
          <w:rFonts w:ascii="Times New Roman" w:hAnsi="Times New Roman" w:cs="Times New Roman"/>
          <w:color w:val="auto"/>
          <w:kern w:val="0"/>
          <w:sz w:val="24"/>
          <w:szCs w:val="24"/>
        </w:rPr>
        <w:t xml:space="preserve"> dien</w:t>
      </w:r>
      <w:r w:rsidR="000B67D0" w:rsidRPr="00625389">
        <w:rPr>
          <w:rFonts w:ascii="Times New Roman" w:hAnsi="Times New Roman" w:cs="Times New Roman"/>
          <w:color w:val="auto"/>
          <w:kern w:val="0"/>
          <w:sz w:val="24"/>
          <w:szCs w:val="24"/>
        </w:rPr>
        <w:t>ų</w:t>
      </w:r>
      <w:r w:rsidRPr="00625389">
        <w:rPr>
          <w:rFonts w:ascii="Times New Roman" w:hAnsi="Times New Roman" w:cs="Times New Roman"/>
          <w:color w:val="auto"/>
          <w:kern w:val="0"/>
          <w:sz w:val="24"/>
          <w:szCs w:val="24"/>
        </w:rPr>
        <w:t xml:space="preserve"> nuo sutarties pasirašymo dienos pagal pateiktą išankstinę sąskaitą.</w:t>
      </w:r>
      <w:r w:rsidR="008C52AC" w:rsidRPr="00625389">
        <w:rPr>
          <w:rFonts w:ascii="Times New Roman" w:hAnsi="Times New Roman" w:cs="Times New Roman"/>
          <w:color w:val="auto"/>
          <w:kern w:val="0"/>
          <w:sz w:val="24"/>
          <w:szCs w:val="24"/>
        </w:rPr>
        <w:t>;</w:t>
      </w:r>
    </w:p>
    <w:p w14:paraId="2E07B068" w14:textId="2CC12C17" w:rsidR="008177F5" w:rsidRPr="00625389"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625389">
        <w:rPr>
          <w:rFonts w:ascii="Times New Roman" w:hAnsi="Times New Roman" w:cs="Times New Roman"/>
          <w:color w:val="auto"/>
          <w:kern w:val="0"/>
          <w:sz w:val="24"/>
          <w:szCs w:val="24"/>
        </w:rPr>
        <w:t xml:space="preserve">Antras mokėjimas - </w:t>
      </w:r>
      <w:r w:rsidR="003B02AC" w:rsidRPr="00625389">
        <w:rPr>
          <w:rFonts w:ascii="Times New Roman" w:hAnsi="Times New Roman" w:cs="Times New Roman"/>
          <w:color w:val="auto"/>
          <w:kern w:val="0"/>
          <w:sz w:val="24"/>
          <w:szCs w:val="24"/>
        </w:rPr>
        <w:t>6</w:t>
      </w:r>
      <w:r w:rsidRPr="00625389">
        <w:rPr>
          <w:rFonts w:ascii="Times New Roman" w:hAnsi="Times New Roman" w:cs="Times New Roman"/>
          <w:color w:val="auto"/>
          <w:kern w:val="0"/>
          <w:sz w:val="24"/>
          <w:szCs w:val="24"/>
        </w:rPr>
        <w:t>0 proc. sumokama per</w:t>
      </w:r>
      <w:r w:rsidR="00B6772D" w:rsidRPr="00625389">
        <w:rPr>
          <w:rFonts w:ascii="Times New Roman" w:hAnsi="Times New Roman" w:cs="Times New Roman"/>
          <w:color w:val="auto"/>
          <w:kern w:val="0"/>
          <w:sz w:val="24"/>
          <w:szCs w:val="24"/>
        </w:rPr>
        <w:t xml:space="preserve"> 10</w:t>
      </w:r>
      <w:r w:rsidRPr="00625389">
        <w:rPr>
          <w:rFonts w:ascii="Times New Roman" w:hAnsi="Times New Roman" w:cs="Times New Roman"/>
          <w:color w:val="auto"/>
          <w:kern w:val="0"/>
          <w:sz w:val="24"/>
          <w:szCs w:val="24"/>
        </w:rPr>
        <w:t xml:space="preserve"> </w:t>
      </w:r>
      <w:r w:rsidR="000B67D0" w:rsidRPr="00625389">
        <w:rPr>
          <w:rFonts w:ascii="Times New Roman" w:hAnsi="Times New Roman" w:cs="Times New Roman"/>
          <w:color w:val="auto"/>
          <w:kern w:val="0"/>
          <w:sz w:val="24"/>
          <w:szCs w:val="24"/>
        </w:rPr>
        <w:t xml:space="preserve">kalendorinių dienų </w:t>
      </w:r>
      <w:r w:rsidRPr="00625389">
        <w:rPr>
          <w:rFonts w:ascii="Times New Roman" w:hAnsi="Times New Roman" w:cs="Times New Roman"/>
          <w:color w:val="auto"/>
          <w:kern w:val="0"/>
          <w:sz w:val="24"/>
          <w:szCs w:val="24"/>
        </w:rPr>
        <w:t>po pranešimo apie pasirengimą pristatyti įrangą pagal pateiktą išankstinę sąskaitą.</w:t>
      </w:r>
      <w:r w:rsidR="008C52AC" w:rsidRPr="00625389">
        <w:rPr>
          <w:rFonts w:ascii="Times New Roman" w:hAnsi="Times New Roman" w:cs="Times New Roman"/>
          <w:color w:val="auto"/>
          <w:kern w:val="0"/>
          <w:sz w:val="24"/>
          <w:szCs w:val="24"/>
        </w:rPr>
        <w:t>;</w:t>
      </w:r>
      <w:r w:rsidR="004578AA" w:rsidRPr="00625389">
        <w:rPr>
          <w:rFonts w:ascii="Times New Roman" w:hAnsi="Times New Roman" w:cs="Times New Roman"/>
          <w:color w:val="auto"/>
          <w:kern w:val="0"/>
          <w:sz w:val="24"/>
          <w:szCs w:val="24"/>
        </w:rPr>
        <w:t xml:space="preserve"> </w:t>
      </w:r>
    </w:p>
    <w:p w14:paraId="0282CA4D" w14:textId="40A82E27" w:rsidR="000B019B" w:rsidRPr="00625389" w:rsidRDefault="000B019B" w:rsidP="000B019B">
      <w:pPr>
        <w:pStyle w:val="ListParagraph"/>
        <w:numPr>
          <w:ilvl w:val="2"/>
          <w:numId w:val="8"/>
        </w:numPr>
        <w:tabs>
          <w:tab w:val="left" w:pos="-142"/>
        </w:tabs>
        <w:rPr>
          <w:rFonts w:ascii="Times New Roman" w:hAnsi="Times New Roman" w:cs="Times New Roman"/>
          <w:color w:val="auto"/>
          <w:kern w:val="0"/>
          <w:sz w:val="24"/>
          <w:szCs w:val="24"/>
        </w:rPr>
      </w:pPr>
      <w:r w:rsidRPr="00625389">
        <w:rPr>
          <w:rFonts w:ascii="Times New Roman" w:hAnsi="Times New Roman" w:cs="Times New Roman"/>
          <w:color w:val="auto"/>
          <w:kern w:val="0"/>
          <w:sz w:val="24"/>
          <w:szCs w:val="24"/>
        </w:rPr>
        <w:t xml:space="preserve">Galutinis mokėjimas - </w:t>
      </w:r>
      <w:r w:rsidR="00F3234B" w:rsidRPr="00625389">
        <w:rPr>
          <w:rFonts w:ascii="Times New Roman" w:hAnsi="Times New Roman" w:cs="Times New Roman"/>
          <w:color w:val="auto"/>
          <w:kern w:val="0"/>
          <w:sz w:val="24"/>
          <w:szCs w:val="24"/>
        </w:rPr>
        <w:t>2</w:t>
      </w:r>
      <w:r w:rsidRPr="00625389">
        <w:rPr>
          <w:rFonts w:ascii="Times New Roman" w:hAnsi="Times New Roman" w:cs="Times New Roman"/>
          <w:color w:val="auto"/>
          <w:kern w:val="0"/>
          <w:sz w:val="24"/>
          <w:szCs w:val="24"/>
        </w:rPr>
        <w:t>0 proc. per 30 kalendorinių dienų nuo įrangos sumontavimo, paleidimo bei priėmimo - perdavimo akto pasirašymo ir PVM sąskaitos faktūros išrašymo dienos.</w:t>
      </w:r>
    </w:p>
    <w:p w14:paraId="24FA36C7" w14:textId="77777777" w:rsidR="00650DAF" w:rsidRPr="00625389"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625389">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625389">
        <w:rPr>
          <w:rFonts w:ascii="Times New Roman" w:hAnsi="Times New Roman"/>
          <w:bCs/>
          <w:spacing w:val="-4"/>
          <w:sz w:val="24"/>
        </w:rPr>
        <w:t>0,02</w:t>
      </w:r>
      <w:r w:rsidRPr="00625389">
        <w:rPr>
          <w:rFonts w:ascii="Times New Roman" w:hAnsi="Times New Roman"/>
          <w:bCs/>
          <w:spacing w:val="-4"/>
          <w:sz w:val="24"/>
        </w:rPr>
        <w:t xml:space="preserve"> % dydžio delspinigius nuo neįvykdytos Pirkimo sutarties vertės tol, kol bus įvykdyti visi įsipareigojimai, tačiau neviršijant </w:t>
      </w:r>
      <w:r w:rsidR="00632F84" w:rsidRPr="00625389">
        <w:rPr>
          <w:rFonts w:ascii="Times New Roman" w:hAnsi="Times New Roman"/>
          <w:bCs/>
          <w:spacing w:val="-4"/>
          <w:sz w:val="24"/>
        </w:rPr>
        <w:t>5</w:t>
      </w:r>
      <w:r w:rsidRPr="00625389">
        <w:rPr>
          <w:rFonts w:ascii="Times New Roman" w:hAnsi="Times New Roman"/>
          <w:bCs/>
          <w:spacing w:val="-4"/>
          <w:sz w:val="24"/>
        </w:rPr>
        <w:t xml:space="preserve"> proc. Sutarties vertės.</w:t>
      </w:r>
    </w:p>
    <w:p w14:paraId="25A5A831" w14:textId="1570D724" w:rsidR="00D802C5" w:rsidRPr="00625389"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625389">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625389">
        <w:rPr>
          <w:rFonts w:ascii="Times New Roman" w:hAnsi="Times New Roman"/>
          <w:sz w:val="24"/>
        </w:rPr>
        <w:t>0,02</w:t>
      </w:r>
      <w:r w:rsidRPr="00625389">
        <w:rPr>
          <w:rFonts w:ascii="Times New Roman" w:hAnsi="Times New Roman"/>
          <w:sz w:val="24"/>
        </w:rPr>
        <w:t xml:space="preserve"> proc. dydžio delspinigius nuo vėluojamos sumokėti sumos už kiekvieną uždelstą dieną</w:t>
      </w:r>
      <w:r w:rsidR="008D2BC8" w:rsidRPr="00625389">
        <w:rPr>
          <w:rFonts w:ascii="Times New Roman" w:hAnsi="Times New Roman"/>
          <w:sz w:val="24"/>
        </w:rPr>
        <w:t>, kol bus įvykdyti visi įsipareigojimai, tačiau neviršijant 5 proc. Sutarties vertės</w:t>
      </w:r>
      <w:r w:rsidRPr="00625389">
        <w:rPr>
          <w:rFonts w:ascii="Times New Roman" w:hAnsi="Times New Roman"/>
          <w:sz w:val="24"/>
        </w:rPr>
        <w:t>.</w:t>
      </w:r>
    </w:p>
    <w:p w14:paraId="591CA6AA" w14:textId="3B32A618" w:rsidR="00650DAF" w:rsidRPr="00650DAF" w:rsidRDefault="00650DAF" w:rsidP="00650DAF">
      <w:pPr>
        <w:numPr>
          <w:ilvl w:val="1"/>
          <w:numId w:val="4"/>
        </w:numPr>
        <w:tabs>
          <w:tab w:val="clear" w:pos="574"/>
          <w:tab w:val="left" w:pos="-142"/>
          <w:tab w:val="left" w:pos="567"/>
        </w:tabs>
        <w:ind w:left="0" w:firstLine="0"/>
        <w:jc w:val="both"/>
        <w:rPr>
          <w:rFonts w:ascii="Times New Roman" w:hAnsi="Times New Roman"/>
          <w:sz w:val="24"/>
        </w:rPr>
      </w:pPr>
      <w:r w:rsidRPr="00650DAF">
        <w:rPr>
          <w:rFonts w:ascii="Times New Roman" w:hAnsi="Times New Roman"/>
          <w:sz w:val="24"/>
        </w:rPr>
        <w:t>Pirkimas laikomas žaliuoju pirkimu, nes vadovaujantis Lietuvos Respublikos aplinkos ministro 2011 m. birželio 28 d. įsakymo Nr. D1-508 „Dėl Aplinkos apsaugos kriterijų taikymo, vykdant žaliuosius pirkimus, tvarkos aprašo patvirtinimo“ (2022 m. gruodžio 13 d. Nr. D1-401 redakcija) (toliau – Tvarkos aprašas), Pirkėjas, vadovaujantis Tvarkos aprašo 4.4.4.1 punktu pirkimo sutartyje savarankiškai nustatė papildomus aplinkos apsaugos kriterijus, kad vykdant pirkimo sutartį tiekėjas turi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686CB9B4" w14:textId="77777777" w:rsidR="00D802C5" w:rsidRPr="00DC5EAA" w:rsidRDefault="00D802C5" w:rsidP="00517A2D">
      <w:pPr>
        <w:tabs>
          <w:tab w:val="left" w:pos="567"/>
        </w:tabs>
        <w:rPr>
          <w:rFonts w:ascii="Times New Roman" w:hAnsi="Times New Roman"/>
          <w:sz w:val="24"/>
        </w:rPr>
      </w:pPr>
    </w:p>
    <w:p w14:paraId="305062FA" w14:textId="42F94351"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2" w:name="_Toc335201960"/>
      <w:r w:rsidRPr="00DC5EAA">
        <w:rPr>
          <w:rFonts w:ascii="Times New Roman" w:hAnsi="Times New Roman"/>
          <w:sz w:val="24"/>
        </w:rPr>
        <w:t>PRIEDAI</w:t>
      </w:r>
      <w:bookmarkEnd w:id="8"/>
      <w:bookmarkEnd w:id="12"/>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3" w:name="_Ref274738013"/>
      <w:bookmarkStart w:id="14" w:name="_Ref316455210"/>
      <w:r w:rsidRPr="00DC5EAA">
        <w:rPr>
          <w:rFonts w:ascii="Times New Roman" w:hAnsi="Times New Roman"/>
          <w:sz w:val="24"/>
        </w:rPr>
        <w:t>Priedas Nr. 1. Techninė specifikacija;</w:t>
      </w:r>
    </w:p>
    <w:p w14:paraId="49752D91" w14:textId="77777777" w:rsidR="000B67D0" w:rsidRDefault="00D35C52" w:rsidP="003E3534">
      <w:pPr>
        <w:tabs>
          <w:tab w:val="left" w:pos="567"/>
        </w:tabs>
        <w:jc w:val="both"/>
        <w:rPr>
          <w:rFonts w:ascii="Times New Roman" w:hAnsi="Times New Roman"/>
          <w:sz w:val="24"/>
        </w:rPr>
      </w:pPr>
      <w:r w:rsidRPr="00DC5EAA">
        <w:rPr>
          <w:rFonts w:ascii="Times New Roman" w:hAnsi="Times New Roman"/>
          <w:sz w:val="24"/>
        </w:rPr>
        <w:t>Priedas Nr. 2. Pasiūlymo forma;</w:t>
      </w:r>
      <w:bookmarkEnd w:id="13"/>
      <w:bookmarkEnd w:id="14"/>
    </w:p>
    <w:p w14:paraId="7F73E5D7" w14:textId="77D8100C" w:rsidR="005353D9" w:rsidRPr="00DC5EAA" w:rsidRDefault="000B67D0" w:rsidP="003E3534">
      <w:pPr>
        <w:tabs>
          <w:tab w:val="left" w:pos="567"/>
        </w:tabs>
        <w:jc w:val="both"/>
        <w:rPr>
          <w:rFonts w:ascii="Times New Roman" w:hAnsi="Times New Roman"/>
          <w:sz w:val="24"/>
          <w:highlight w:val="cyan"/>
        </w:rPr>
      </w:pPr>
      <w:r>
        <w:rPr>
          <w:rFonts w:ascii="Times New Roman" w:hAnsi="Times New Roman"/>
          <w:sz w:val="24"/>
        </w:rPr>
        <w:t xml:space="preserve">Priedas Nr. 3 </w:t>
      </w:r>
      <w:r w:rsidRPr="000B67D0">
        <w:rPr>
          <w:rFonts w:ascii="Times New Roman" w:hAnsi="Times New Roman"/>
          <w:sz w:val="24"/>
        </w:rPr>
        <w:t>Sutarčių sąrašas</w:t>
      </w:r>
      <w:r w:rsidR="005E3DDC">
        <w:rPr>
          <w:rFonts w:ascii="Times New Roman" w:hAnsi="Times New Roman"/>
          <w:sz w:val="24"/>
        </w:rPr>
        <w:t>.</w:t>
      </w:r>
      <w:r w:rsidR="005353D9"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Default="00DF1EF7" w:rsidP="00DF1EF7">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13A0DFBB" w14:textId="77777777" w:rsidR="007D3F3F" w:rsidRDefault="007D3F3F" w:rsidP="00DF1EF7">
      <w:pPr>
        <w:jc w:val="center"/>
        <w:rPr>
          <w:rFonts w:ascii="Times New Roman" w:hAnsi="Times New Roman"/>
          <w:b/>
          <w:sz w:val="24"/>
          <w:lang w:eastAsia="lt-LT"/>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679"/>
        <w:gridCol w:w="4394"/>
      </w:tblGrid>
      <w:tr w:rsidR="007D3F3F" w:rsidRPr="007D3F3F" w14:paraId="784F818F" w14:textId="77777777" w:rsidTr="007D3F3F">
        <w:trPr>
          <w:trHeight w:val="360"/>
        </w:trPr>
        <w:tc>
          <w:tcPr>
            <w:tcW w:w="711" w:type="dxa"/>
            <w:shd w:val="clear" w:color="000000" w:fill="FFFFFF"/>
            <w:vAlign w:val="center"/>
            <w:hideMark/>
          </w:tcPr>
          <w:p w14:paraId="0D39247E" w14:textId="77777777" w:rsidR="007D3F3F" w:rsidRPr="007D3F3F" w:rsidRDefault="007D3F3F" w:rsidP="007D3F3F">
            <w:pPr>
              <w:jc w:val="center"/>
              <w:rPr>
                <w:rFonts w:ascii="Times New Roman" w:hAnsi="Times New Roman"/>
                <w:b/>
                <w:bCs/>
                <w:sz w:val="22"/>
                <w:szCs w:val="22"/>
                <w:lang w:eastAsia="lt-LT"/>
                <w14:ligatures w14:val="none"/>
              </w:rPr>
            </w:pPr>
            <w:r w:rsidRPr="007D3F3F">
              <w:rPr>
                <w:rFonts w:ascii="Times New Roman" w:hAnsi="Times New Roman"/>
                <w:b/>
                <w:bCs/>
                <w:sz w:val="22"/>
                <w:szCs w:val="22"/>
                <w:lang w:eastAsia="lt-LT"/>
                <w14:ligatures w14:val="none"/>
              </w:rPr>
              <w:t xml:space="preserve">Eil. </w:t>
            </w:r>
            <w:proofErr w:type="spellStart"/>
            <w:r w:rsidRPr="007D3F3F">
              <w:rPr>
                <w:rFonts w:ascii="Times New Roman" w:hAnsi="Times New Roman"/>
                <w:b/>
                <w:bCs/>
                <w:sz w:val="22"/>
                <w:szCs w:val="22"/>
                <w:lang w:eastAsia="lt-LT"/>
                <w14:ligatures w14:val="none"/>
              </w:rPr>
              <w:t>nr.</w:t>
            </w:r>
            <w:proofErr w:type="spellEnd"/>
          </w:p>
        </w:tc>
        <w:tc>
          <w:tcPr>
            <w:tcW w:w="3679" w:type="dxa"/>
            <w:shd w:val="clear" w:color="000000" w:fill="FFFFFF"/>
            <w:vAlign w:val="center"/>
            <w:hideMark/>
          </w:tcPr>
          <w:p w14:paraId="6439ADBE" w14:textId="77777777" w:rsidR="007D3F3F" w:rsidRPr="007D3F3F" w:rsidRDefault="007D3F3F" w:rsidP="007D3F3F">
            <w:pPr>
              <w:jc w:val="center"/>
              <w:rPr>
                <w:rFonts w:ascii="Times New Roman" w:hAnsi="Times New Roman"/>
                <w:b/>
                <w:bCs/>
                <w:sz w:val="22"/>
                <w:szCs w:val="22"/>
                <w:lang w:eastAsia="lt-LT"/>
                <w14:ligatures w14:val="none"/>
              </w:rPr>
            </w:pPr>
            <w:r w:rsidRPr="007D3F3F">
              <w:rPr>
                <w:rFonts w:ascii="Times New Roman" w:hAnsi="Times New Roman"/>
                <w:b/>
                <w:bCs/>
                <w:sz w:val="22"/>
                <w:szCs w:val="22"/>
                <w:lang w:eastAsia="lt-LT"/>
                <w14:ligatures w14:val="none"/>
              </w:rPr>
              <w:t>SAVYBĖS</w:t>
            </w:r>
          </w:p>
        </w:tc>
        <w:tc>
          <w:tcPr>
            <w:tcW w:w="4394" w:type="dxa"/>
            <w:shd w:val="clear" w:color="000000" w:fill="FFFFFF"/>
            <w:vAlign w:val="center"/>
            <w:hideMark/>
          </w:tcPr>
          <w:p w14:paraId="13CB462A" w14:textId="77777777" w:rsidR="007D3F3F" w:rsidRPr="007D3F3F" w:rsidRDefault="007D3F3F" w:rsidP="007D3F3F">
            <w:pPr>
              <w:jc w:val="center"/>
              <w:rPr>
                <w:rFonts w:ascii="Times New Roman" w:hAnsi="Times New Roman"/>
                <w:b/>
                <w:bCs/>
                <w:sz w:val="22"/>
                <w:szCs w:val="22"/>
                <w:lang w:eastAsia="lt-LT"/>
                <w14:ligatures w14:val="none"/>
              </w:rPr>
            </w:pPr>
            <w:r w:rsidRPr="007D3F3F">
              <w:rPr>
                <w:rFonts w:ascii="Times New Roman" w:hAnsi="Times New Roman"/>
                <w:b/>
                <w:bCs/>
                <w:sz w:val="22"/>
                <w:szCs w:val="22"/>
                <w:lang w:eastAsia="lt-LT"/>
                <w14:ligatures w14:val="none"/>
              </w:rPr>
              <w:t>PAGEIDAUJAMOS REIKŠMĖS</w:t>
            </w:r>
          </w:p>
        </w:tc>
      </w:tr>
      <w:tr w:rsidR="007D3F3F" w:rsidRPr="007D3F3F" w14:paraId="408053A4" w14:textId="77777777" w:rsidTr="007D3F3F">
        <w:trPr>
          <w:trHeight w:val="288"/>
        </w:trPr>
        <w:tc>
          <w:tcPr>
            <w:tcW w:w="711" w:type="dxa"/>
            <w:shd w:val="clear" w:color="000000" w:fill="FFFFFF"/>
            <w:vAlign w:val="center"/>
            <w:hideMark/>
          </w:tcPr>
          <w:p w14:paraId="1D2A5605"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w:t>
            </w:r>
          </w:p>
        </w:tc>
        <w:tc>
          <w:tcPr>
            <w:tcW w:w="8073" w:type="dxa"/>
            <w:gridSpan w:val="2"/>
            <w:shd w:val="clear" w:color="000000" w:fill="FFFFFF"/>
            <w:vAlign w:val="center"/>
            <w:hideMark/>
          </w:tcPr>
          <w:p w14:paraId="7C32B616" w14:textId="641816F3" w:rsidR="007D3F3F" w:rsidRPr="007D3F3F" w:rsidRDefault="007D3F3F" w:rsidP="007D3F3F">
            <w:pPr>
              <w:jc w:val="center"/>
              <w:rPr>
                <w:rFonts w:ascii="Times New Roman" w:hAnsi="Times New Roman"/>
                <w:b/>
                <w:bCs/>
                <w:sz w:val="22"/>
                <w:szCs w:val="22"/>
                <w:lang w:eastAsia="lt-LT"/>
                <w14:ligatures w14:val="none"/>
              </w:rPr>
            </w:pPr>
            <w:r w:rsidRPr="007D3F3F">
              <w:rPr>
                <w:rFonts w:ascii="Times New Roman" w:hAnsi="Times New Roman"/>
                <w:b/>
                <w:bCs/>
                <w:sz w:val="22"/>
                <w:szCs w:val="22"/>
                <w:lang w:eastAsia="lt-LT"/>
                <w14:ligatures w14:val="none"/>
              </w:rPr>
              <w:t>Bendrieji techniniai parametrai:</w:t>
            </w:r>
          </w:p>
        </w:tc>
      </w:tr>
      <w:tr w:rsidR="007D3F3F" w:rsidRPr="007D3F3F" w14:paraId="3EA085DB" w14:textId="77777777" w:rsidTr="007D3F3F">
        <w:trPr>
          <w:trHeight w:val="288"/>
        </w:trPr>
        <w:tc>
          <w:tcPr>
            <w:tcW w:w="711" w:type="dxa"/>
            <w:shd w:val="clear" w:color="000000" w:fill="FFFFFF"/>
            <w:vAlign w:val="center"/>
            <w:hideMark/>
          </w:tcPr>
          <w:p w14:paraId="161598EA"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1.1.</w:t>
            </w:r>
          </w:p>
        </w:tc>
        <w:tc>
          <w:tcPr>
            <w:tcW w:w="3679" w:type="dxa"/>
            <w:shd w:val="clear" w:color="000000" w:fill="FFFFFF"/>
            <w:vAlign w:val="center"/>
            <w:hideMark/>
          </w:tcPr>
          <w:p w14:paraId="559816C8" w14:textId="77777777" w:rsidR="007D3F3F" w:rsidRPr="007D3F3F" w:rsidRDefault="007D3F3F" w:rsidP="007D3F3F">
            <w:pP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Mašina turi būti nauja ir nenaudota</w:t>
            </w:r>
          </w:p>
        </w:tc>
        <w:tc>
          <w:tcPr>
            <w:tcW w:w="4394" w:type="dxa"/>
            <w:shd w:val="clear" w:color="000000" w:fill="FFFFFF"/>
            <w:vAlign w:val="center"/>
            <w:hideMark/>
          </w:tcPr>
          <w:p w14:paraId="46AEE553" w14:textId="77777777" w:rsidR="007D3F3F" w:rsidRPr="007D3F3F" w:rsidRDefault="007D3F3F" w:rsidP="007D3F3F">
            <w:pPr>
              <w:jc w:val="center"/>
              <w:rPr>
                <w:rFonts w:ascii="Times New Roman" w:hAnsi="Times New Roman"/>
                <w:b/>
                <w:bCs/>
                <w:sz w:val="22"/>
                <w:szCs w:val="22"/>
                <w:lang w:eastAsia="lt-LT"/>
                <w14:ligatures w14:val="none"/>
              </w:rPr>
            </w:pPr>
            <w:r w:rsidRPr="007D3F3F">
              <w:rPr>
                <w:rFonts w:ascii="Times New Roman" w:hAnsi="Times New Roman"/>
                <w:b/>
                <w:bCs/>
                <w:sz w:val="22"/>
                <w:szCs w:val="22"/>
                <w:lang w:eastAsia="lt-LT"/>
                <w14:ligatures w14:val="none"/>
              </w:rPr>
              <w:t> </w:t>
            </w:r>
          </w:p>
        </w:tc>
      </w:tr>
      <w:tr w:rsidR="00501EA7" w:rsidRPr="007D3F3F" w14:paraId="42AEE692" w14:textId="77777777" w:rsidTr="00501EA7">
        <w:trPr>
          <w:trHeight w:val="312"/>
        </w:trPr>
        <w:tc>
          <w:tcPr>
            <w:tcW w:w="711" w:type="dxa"/>
            <w:shd w:val="clear" w:color="000000" w:fill="FFFFFF"/>
            <w:vAlign w:val="center"/>
            <w:hideMark/>
          </w:tcPr>
          <w:p w14:paraId="2F3C0132"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1.2.</w:t>
            </w:r>
          </w:p>
        </w:tc>
        <w:tc>
          <w:tcPr>
            <w:tcW w:w="3679" w:type="dxa"/>
            <w:shd w:val="clear" w:color="000000" w:fill="FFFFFF"/>
            <w:vAlign w:val="center"/>
          </w:tcPr>
          <w:p w14:paraId="2C069E74" w14:textId="08C4E481" w:rsidR="00501EA7" w:rsidRPr="007D3F3F" w:rsidRDefault="00501EA7" w:rsidP="00501EA7">
            <w:pPr>
              <w:rPr>
                <w:rFonts w:ascii="Times New Roman" w:hAnsi="Times New Roman"/>
                <w:sz w:val="22"/>
                <w:szCs w:val="22"/>
                <w:lang w:eastAsia="lt-LT"/>
                <w14:ligatures w14:val="none"/>
              </w:rPr>
            </w:pPr>
            <w:r w:rsidRPr="007D3F3F">
              <w:rPr>
                <w:rFonts w:ascii="Times New Roman" w:hAnsi="Times New Roman"/>
                <w:color w:val="0D0D0D"/>
                <w:sz w:val="22"/>
                <w:szCs w:val="22"/>
                <w:lang w:eastAsia="lt-LT"/>
                <w14:ligatures w14:val="none"/>
              </w:rPr>
              <w:t xml:space="preserve">Didžiausias mechaninis greitis </w:t>
            </w:r>
          </w:p>
        </w:tc>
        <w:tc>
          <w:tcPr>
            <w:tcW w:w="4394" w:type="dxa"/>
            <w:shd w:val="clear" w:color="000000" w:fill="FFFFFF"/>
            <w:vAlign w:val="center"/>
          </w:tcPr>
          <w:p w14:paraId="14F97FF7" w14:textId="047EEFE6" w:rsidR="00501EA7" w:rsidRPr="007D3F3F" w:rsidRDefault="00501EA7" w:rsidP="00501EA7">
            <w:pPr>
              <w:rPr>
                <w:rFonts w:ascii="Times New Roman" w:hAnsi="Times New Roman"/>
                <w:sz w:val="22"/>
                <w:szCs w:val="22"/>
                <w:lang w:eastAsia="lt-LT"/>
                <w14:ligatures w14:val="none"/>
              </w:rPr>
            </w:pPr>
            <w:r w:rsidRPr="007D3F3F">
              <w:rPr>
                <w:rFonts w:ascii="Times New Roman" w:hAnsi="Times New Roman"/>
                <w:color w:val="000000"/>
                <w:sz w:val="22"/>
                <w:szCs w:val="22"/>
                <w:lang w:eastAsia="lt-LT"/>
                <w14:ligatures w14:val="none"/>
              </w:rPr>
              <w:t xml:space="preserve">ne mažiau nei 500 m/min </w:t>
            </w:r>
          </w:p>
        </w:tc>
      </w:tr>
      <w:tr w:rsidR="00501EA7" w:rsidRPr="007D3F3F" w14:paraId="09AA96DB" w14:textId="77777777" w:rsidTr="00665E7C">
        <w:trPr>
          <w:trHeight w:val="288"/>
        </w:trPr>
        <w:tc>
          <w:tcPr>
            <w:tcW w:w="711" w:type="dxa"/>
            <w:shd w:val="clear" w:color="000000" w:fill="FFFFFF"/>
            <w:vAlign w:val="center"/>
            <w:hideMark/>
          </w:tcPr>
          <w:p w14:paraId="4AD03F96"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1.3.</w:t>
            </w:r>
          </w:p>
        </w:tc>
        <w:tc>
          <w:tcPr>
            <w:tcW w:w="3679" w:type="dxa"/>
            <w:shd w:val="clear" w:color="000000" w:fill="FFFFFF"/>
            <w:vAlign w:val="center"/>
          </w:tcPr>
          <w:p w14:paraId="32244173" w14:textId="14C60587" w:rsidR="00501EA7" w:rsidRPr="007D3F3F" w:rsidRDefault="00501EA7" w:rsidP="00501EA7">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Žaliava</w:t>
            </w:r>
          </w:p>
        </w:tc>
        <w:tc>
          <w:tcPr>
            <w:tcW w:w="4394" w:type="dxa"/>
            <w:shd w:val="clear" w:color="auto" w:fill="auto"/>
            <w:vAlign w:val="center"/>
          </w:tcPr>
          <w:p w14:paraId="33EF9818" w14:textId="0BCEBDA6" w:rsidR="00501EA7" w:rsidRPr="007D3F3F" w:rsidRDefault="00501EA7" w:rsidP="00501EA7">
            <w:pPr>
              <w:rPr>
                <w:rFonts w:ascii="Times New Roman" w:hAnsi="Times New Roman"/>
                <w:color w:val="000000"/>
                <w:sz w:val="22"/>
                <w:szCs w:val="22"/>
                <w:lang w:eastAsia="lt-LT"/>
                <w14:ligatures w14:val="none"/>
              </w:rPr>
            </w:pPr>
            <w:r w:rsidRPr="007D3F3F">
              <w:rPr>
                <w:rFonts w:ascii="Times New Roman" w:hAnsi="Times New Roman"/>
                <w:color w:val="000000"/>
                <w:sz w:val="22"/>
                <w:szCs w:val="22"/>
                <w:lang w:eastAsia="lt-LT"/>
                <w14:ligatures w14:val="none"/>
              </w:rPr>
              <w:t xml:space="preserve">Popierius, </w:t>
            </w:r>
            <w:proofErr w:type="spellStart"/>
            <w:r w:rsidRPr="007D3F3F">
              <w:rPr>
                <w:rFonts w:ascii="Times New Roman" w:hAnsi="Times New Roman"/>
                <w:color w:val="000000"/>
                <w:sz w:val="22"/>
                <w:szCs w:val="22"/>
                <w:lang w:eastAsia="lt-LT"/>
                <w14:ligatures w14:val="none"/>
              </w:rPr>
              <w:t>silikonizuotas</w:t>
            </w:r>
            <w:proofErr w:type="spellEnd"/>
            <w:r w:rsidRPr="007D3F3F">
              <w:rPr>
                <w:rFonts w:ascii="Times New Roman" w:hAnsi="Times New Roman"/>
                <w:color w:val="000000"/>
                <w:sz w:val="22"/>
                <w:szCs w:val="22"/>
                <w:lang w:eastAsia="lt-LT"/>
                <w14:ligatures w14:val="none"/>
              </w:rPr>
              <w:t xml:space="preserve"> popierius, pergamentai/</w:t>
            </w:r>
            <w:proofErr w:type="spellStart"/>
            <w:r w:rsidRPr="007D3F3F">
              <w:rPr>
                <w:rFonts w:ascii="Times New Roman" w:hAnsi="Times New Roman"/>
                <w:color w:val="000000"/>
                <w:sz w:val="22"/>
                <w:szCs w:val="22"/>
                <w:lang w:eastAsia="lt-LT"/>
                <w14:ligatures w14:val="none"/>
              </w:rPr>
              <w:t>puspergamenčiai</w:t>
            </w:r>
            <w:proofErr w:type="spellEnd"/>
          </w:p>
        </w:tc>
      </w:tr>
      <w:tr w:rsidR="00501EA7" w:rsidRPr="007D3F3F" w14:paraId="61719423" w14:textId="77777777" w:rsidTr="00501EA7">
        <w:trPr>
          <w:trHeight w:val="288"/>
        </w:trPr>
        <w:tc>
          <w:tcPr>
            <w:tcW w:w="711" w:type="dxa"/>
            <w:shd w:val="clear" w:color="000000" w:fill="FFFFFF"/>
            <w:vAlign w:val="center"/>
            <w:hideMark/>
          </w:tcPr>
          <w:p w14:paraId="706A03A2"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1.4.</w:t>
            </w:r>
          </w:p>
        </w:tc>
        <w:tc>
          <w:tcPr>
            <w:tcW w:w="3679" w:type="dxa"/>
            <w:shd w:val="clear" w:color="000000" w:fill="FFFFFF"/>
            <w:vAlign w:val="center"/>
          </w:tcPr>
          <w:p w14:paraId="2E1A40E8" w14:textId="154E4639" w:rsidR="00501EA7" w:rsidRPr="007D3F3F" w:rsidRDefault="00501EA7" w:rsidP="00501EA7">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Didžiausias pagrindinio ritinio skersmuo</w:t>
            </w:r>
          </w:p>
        </w:tc>
        <w:tc>
          <w:tcPr>
            <w:tcW w:w="4394" w:type="dxa"/>
            <w:shd w:val="clear" w:color="auto" w:fill="auto"/>
            <w:vAlign w:val="center"/>
          </w:tcPr>
          <w:p w14:paraId="4038E337" w14:textId="76E8C608" w:rsidR="00501EA7" w:rsidRPr="007D3F3F" w:rsidRDefault="00501EA7" w:rsidP="00501EA7">
            <w:pPr>
              <w:rPr>
                <w:rFonts w:ascii="Times New Roman" w:hAnsi="Times New Roman"/>
                <w:color w:val="000000"/>
                <w:sz w:val="22"/>
                <w:szCs w:val="22"/>
                <w:lang w:eastAsia="lt-LT"/>
                <w14:ligatures w14:val="none"/>
              </w:rPr>
            </w:pPr>
            <w:r w:rsidRPr="007D3F3F">
              <w:rPr>
                <w:rFonts w:ascii="Times New Roman" w:hAnsi="Times New Roman"/>
                <w:color w:val="000000"/>
                <w:sz w:val="22"/>
                <w:szCs w:val="22"/>
                <w:lang w:eastAsia="lt-LT"/>
                <w14:ligatures w14:val="none"/>
              </w:rPr>
              <w:t>1000 - 1200 mm</w:t>
            </w:r>
          </w:p>
        </w:tc>
      </w:tr>
      <w:tr w:rsidR="00501EA7" w:rsidRPr="007D3F3F" w14:paraId="285C216B" w14:textId="77777777" w:rsidTr="00665E7C">
        <w:trPr>
          <w:trHeight w:val="312"/>
        </w:trPr>
        <w:tc>
          <w:tcPr>
            <w:tcW w:w="711" w:type="dxa"/>
            <w:shd w:val="clear" w:color="000000" w:fill="FFFFFF"/>
            <w:vAlign w:val="center"/>
            <w:hideMark/>
          </w:tcPr>
          <w:p w14:paraId="5D4CF6C7"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1.5.</w:t>
            </w:r>
          </w:p>
        </w:tc>
        <w:tc>
          <w:tcPr>
            <w:tcW w:w="3679" w:type="dxa"/>
            <w:shd w:val="clear" w:color="000000" w:fill="FFFFFF"/>
            <w:vAlign w:val="bottom"/>
          </w:tcPr>
          <w:p w14:paraId="6CA417FE" w14:textId="5B020C21" w:rsidR="00501EA7" w:rsidRPr="007D3F3F" w:rsidRDefault="00501EA7" w:rsidP="00501EA7">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Vidinės šerdies skersmuo</w:t>
            </w:r>
          </w:p>
        </w:tc>
        <w:tc>
          <w:tcPr>
            <w:tcW w:w="4394" w:type="dxa"/>
            <w:shd w:val="clear" w:color="auto" w:fill="auto"/>
            <w:vAlign w:val="center"/>
          </w:tcPr>
          <w:p w14:paraId="6E395418" w14:textId="78982520" w:rsidR="00501EA7" w:rsidRPr="007D3F3F" w:rsidRDefault="00501EA7" w:rsidP="00501EA7">
            <w:pPr>
              <w:rPr>
                <w:rFonts w:ascii="Times New Roman" w:hAnsi="Times New Roman"/>
                <w:color w:val="000000"/>
                <w:sz w:val="22"/>
                <w:szCs w:val="22"/>
                <w:lang w:eastAsia="lt-LT"/>
                <w14:ligatures w14:val="none"/>
              </w:rPr>
            </w:pPr>
            <w:r w:rsidRPr="007D3F3F">
              <w:rPr>
                <w:rFonts w:ascii="Times New Roman" w:hAnsi="Times New Roman"/>
                <w:color w:val="000000"/>
                <w:sz w:val="22"/>
                <w:szCs w:val="22"/>
                <w:lang w:eastAsia="lt-LT"/>
                <w14:ligatures w14:val="none"/>
              </w:rPr>
              <w:t>76 mm</w:t>
            </w:r>
          </w:p>
        </w:tc>
      </w:tr>
      <w:tr w:rsidR="00501EA7" w:rsidRPr="007D3F3F" w14:paraId="67AF6974" w14:textId="77777777" w:rsidTr="00665E7C">
        <w:trPr>
          <w:trHeight w:val="288"/>
        </w:trPr>
        <w:tc>
          <w:tcPr>
            <w:tcW w:w="711" w:type="dxa"/>
            <w:shd w:val="clear" w:color="000000" w:fill="FFFFFF"/>
            <w:vAlign w:val="center"/>
            <w:hideMark/>
          </w:tcPr>
          <w:p w14:paraId="717AD3B8"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1.6.</w:t>
            </w:r>
          </w:p>
        </w:tc>
        <w:tc>
          <w:tcPr>
            <w:tcW w:w="3679" w:type="dxa"/>
            <w:shd w:val="clear" w:color="000000" w:fill="FFFFFF"/>
            <w:vAlign w:val="bottom"/>
          </w:tcPr>
          <w:p w14:paraId="10192F7C" w14:textId="7FD54657" w:rsidR="00501EA7" w:rsidRPr="007D3F3F" w:rsidRDefault="00501EA7" w:rsidP="00501EA7">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Didžiausias ritinio svoris</w:t>
            </w:r>
          </w:p>
        </w:tc>
        <w:tc>
          <w:tcPr>
            <w:tcW w:w="4394" w:type="dxa"/>
            <w:shd w:val="clear" w:color="auto" w:fill="auto"/>
            <w:vAlign w:val="center"/>
          </w:tcPr>
          <w:p w14:paraId="313F626B" w14:textId="33F8726A" w:rsidR="00501EA7" w:rsidRPr="007D3F3F" w:rsidRDefault="00501EA7" w:rsidP="00501EA7">
            <w:pPr>
              <w:rPr>
                <w:rFonts w:ascii="Times New Roman" w:hAnsi="Times New Roman"/>
                <w:color w:val="000000"/>
                <w:sz w:val="22"/>
                <w:szCs w:val="22"/>
                <w:lang w:eastAsia="lt-LT"/>
                <w14:ligatures w14:val="none"/>
              </w:rPr>
            </w:pPr>
            <w:r w:rsidRPr="007D3F3F">
              <w:rPr>
                <w:rFonts w:ascii="Times New Roman" w:hAnsi="Times New Roman"/>
                <w:color w:val="000000"/>
                <w:sz w:val="22"/>
                <w:szCs w:val="22"/>
                <w:lang w:eastAsia="lt-LT"/>
                <w14:ligatures w14:val="none"/>
              </w:rPr>
              <w:t>ne daugiau kaip 1500 kg</w:t>
            </w:r>
          </w:p>
        </w:tc>
      </w:tr>
      <w:tr w:rsidR="00501EA7" w:rsidRPr="007D3F3F" w14:paraId="3C0E2374" w14:textId="77777777" w:rsidTr="00501EA7">
        <w:trPr>
          <w:trHeight w:val="288"/>
        </w:trPr>
        <w:tc>
          <w:tcPr>
            <w:tcW w:w="711" w:type="dxa"/>
            <w:shd w:val="clear" w:color="000000" w:fill="FFFFFF"/>
            <w:vAlign w:val="center"/>
            <w:hideMark/>
          </w:tcPr>
          <w:p w14:paraId="4F6D6506"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1.7.</w:t>
            </w:r>
          </w:p>
        </w:tc>
        <w:tc>
          <w:tcPr>
            <w:tcW w:w="3679" w:type="dxa"/>
            <w:shd w:val="clear" w:color="000000" w:fill="FFFFFF"/>
            <w:vAlign w:val="bottom"/>
          </w:tcPr>
          <w:p w14:paraId="32C987DF" w14:textId="5D4A1B42" w:rsidR="00501EA7" w:rsidRPr="007D3F3F" w:rsidRDefault="00501EA7" w:rsidP="00501EA7">
            <w:pPr>
              <w:rPr>
                <w:rFonts w:ascii="Times New Roman" w:hAnsi="Times New Roman"/>
                <w:color w:val="0D0D0D"/>
                <w:sz w:val="22"/>
                <w:szCs w:val="22"/>
                <w:lang w:eastAsia="lt-LT"/>
                <w14:ligatures w14:val="none"/>
              </w:rPr>
            </w:pPr>
            <w:r w:rsidRPr="007D3F3F">
              <w:rPr>
                <w:rFonts w:ascii="Times New Roman" w:hAnsi="Times New Roman"/>
                <w:sz w:val="22"/>
                <w:szCs w:val="22"/>
                <w:lang w:eastAsia="lt-LT"/>
                <w14:ligatures w14:val="none"/>
              </w:rPr>
              <w:t xml:space="preserve">Apdirbamos medžiagos plotis </w:t>
            </w:r>
          </w:p>
        </w:tc>
        <w:tc>
          <w:tcPr>
            <w:tcW w:w="4394" w:type="dxa"/>
            <w:shd w:val="clear" w:color="auto" w:fill="auto"/>
            <w:vAlign w:val="center"/>
          </w:tcPr>
          <w:p w14:paraId="786E570A" w14:textId="7F048924" w:rsidR="00501EA7" w:rsidRPr="007D3F3F" w:rsidRDefault="00501EA7" w:rsidP="00501EA7">
            <w:pPr>
              <w:rPr>
                <w:rFonts w:ascii="Times New Roman" w:hAnsi="Times New Roman"/>
                <w:color w:val="000000"/>
                <w:sz w:val="22"/>
                <w:szCs w:val="22"/>
                <w:lang w:eastAsia="lt-LT"/>
                <w14:ligatures w14:val="none"/>
              </w:rPr>
            </w:pPr>
            <w:r w:rsidRPr="007D3F3F">
              <w:rPr>
                <w:rFonts w:ascii="Times New Roman" w:hAnsi="Times New Roman"/>
                <w:color w:val="000000"/>
                <w:sz w:val="22"/>
                <w:szCs w:val="22"/>
                <w:lang w:eastAsia="lt-LT"/>
                <w14:ligatures w14:val="none"/>
              </w:rPr>
              <w:t>1300-1350 mm</w:t>
            </w:r>
          </w:p>
        </w:tc>
      </w:tr>
      <w:tr w:rsidR="00501EA7" w:rsidRPr="007D3F3F" w14:paraId="2B3DB140" w14:textId="77777777" w:rsidTr="00501EA7">
        <w:trPr>
          <w:trHeight w:val="288"/>
        </w:trPr>
        <w:tc>
          <w:tcPr>
            <w:tcW w:w="711" w:type="dxa"/>
            <w:shd w:val="clear" w:color="000000" w:fill="FFFFFF"/>
            <w:vAlign w:val="center"/>
            <w:hideMark/>
          </w:tcPr>
          <w:p w14:paraId="0572E6B2"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1.8.</w:t>
            </w:r>
          </w:p>
        </w:tc>
        <w:tc>
          <w:tcPr>
            <w:tcW w:w="3679" w:type="dxa"/>
            <w:shd w:val="clear" w:color="000000" w:fill="FFFFFF"/>
            <w:vAlign w:val="bottom"/>
          </w:tcPr>
          <w:p w14:paraId="2408EE11" w14:textId="6C0E25EF" w:rsidR="00501EA7" w:rsidRPr="007D3F3F" w:rsidRDefault="00501EA7" w:rsidP="00501EA7">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Minimalus pjaustymo plotis</w:t>
            </w:r>
          </w:p>
        </w:tc>
        <w:tc>
          <w:tcPr>
            <w:tcW w:w="4394" w:type="dxa"/>
            <w:shd w:val="clear" w:color="auto" w:fill="auto"/>
            <w:vAlign w:val="center"/>
          </w:tcPr>
          <w:p w14:paraId="05A1CCE2" w14:textId="75D22567" w:rsidR="00501EA7" w:rsidRPr="007D3F3F" w:rsidRDefault="00501EA7" w:rsidP="00501EA7">
            <w:pPr>
              <w:rPr>
                <w:rFonts w:ascii="Times New Roman" w:hAnsi="Times New Roman"/>
                <w:color w:val="000000"/>
                <w:sz w:val="22"/>
                <w:szCs w:val="22"/>
                <w:lang w:eastAsia="lt-LT"/>
                <w14:ligatures w14:val="none"/>
              </w:rPr>
            </w:pPr>
            <w:r w:rsidRPr="007D3F3F">
              <w:rPr>
                <w:rFonts w:ascii="Times New Roman" w:hAnsi="Times New Roman"/>
                <w:sz w:val="22"/>
                <w:szCs w:val="22"/>
                <w:lang w:eastAsia="lt-LT"/>
                <w14:ligatures w14:val="none"/>
              </w:rPr>
              <w:t>35 - 40 mm</w:t>
            </w:r>
          </w:p>
        </w:tc>
      </w:tr>
      <w:tr w:rsidR="00501EA7" w:rsidRPr="007D3F3F" w14:paraId="5FD48959" w14:textId="77777777" w:rsidTr="00501EA7">
        <w:trPr>
          <w:trHeight w:val="288"/>
        </w:trPr>
        <w:tc>
          <w:tcPr>
            <w:tcW w:w="711" w:type="dxa"/>
            <w:shd w:val="clear" w:color="000000" w:fill="FFFFFF"/>
            <w:vAlign w:val="center"/>
            <w:hideMark/>
          </w:tcPr>
          <w:p w14:paraId="78C5B219" w14:textId="77777777" w:rsidR="00501EA7" w:rsidRPr="007D3F3F" w:rsidRDefault="00501EA7" w:rsidP="00501EA7">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1.9.</w:t>
            </w:r>
          </w:p>
        </w:tc>
        <w:tc>
          <w:tcPr>
            <w:tcW w:w="3679" w:type="dxa"/>
            <w:shd w:val="clear" w:color="000000" w:fill="FFFFFF"/>
            <w:vAlign w:val="bottom"/>
          </w:tcPr>
          <w:p w14:paraId="534E5EB8" w14:textId="19F1C9B2" w:rsidR="00501EA7" w:rsidRPr="007D3F3F" w:rsidRDefault="00501EA7" w:rsidP="00501EA7">
            <w:pPr>
              <w:rPr>
                <w:rFonts w:ascii="Times New Roman" w:hAnsi="Times New Roman"/>
                <w:sz w:val="22"/>
                <w:szCs w:val="22"/>
                <w:lang w:eastAsia="lt-LT"/>
                <w14:ligatures w14:val="none"/>
              </w:rPr>
            </w:pPr>
            <w:r w:rsidRPr="007D3F3F">
              <w:rPr>
                <w:rFonts w:ascii="Times New Roman" w:hAnsi="Times New Roman"/>
                <w:color w:val="0D0D0D"/>
                <w:sz w:val="22"/>
                <w:szCs w:val="22"/>
                <w:lang w:eastAsia="lt-LT"/>
                <w14:ligatures w14:val="none"/>
              </w:rPr>
              <w:t>Supjauto medžiagos diametras</w:t>
            </w:r>
          </w:p>
        </w:tc>
        <w:tc>
          <w:tcPr>
            <w:tcW w:w="4394" w:type="dxa"/>
            <w:shd w:val="clear" w:color="auto" w:fill="auto"/>
            <w:vAlign w:val="center"/>
          </w:tcPr>
          <w:p w14:paraId="00949995" w14:textId="6BD36D14" w:rsidR="00501EA7" w:rsidRPr="007D3F3F" w:rsidRDefault="00501EA7" w:rsidP="00501EA7">
            <w:pPr>
              <w:rPr>
                <w:rFonts w:ascii="Times New Roman" w:hAnsi="Times New Roman"/>
                <w:color w:val="000000"/>
                <w:sz w:val="22"/>
                <w:szCs w:val="22"/>
                <w:lang w:eastAsia="lt-LT"/>
                <w14:ligatures w14:val="none"/>
              </w:rPr>
            </w:pPr>
            <w:r w:rsidRPr="007D3F3F">
              <w:rPr>
                <w:rFonts w:ascii="Times New Roman" w:hAnsi="Times New Roman"/>
                <w:color w:val="000000"/>
                <w:sz w:val="22"/>
                <w:szCs w:val="22"/>
                <w:lang w:eastAsia="lt-LT"/>
                <w14:ligatures w14:val="none"/>
              </w:rPr>
              <w:t>600 - 800 mm</w:t>
            </w:r>
          </w:p>
        </w:tc>
      </w:tr>
      <w:tr w:rsidR="007D3F3F" w:rsidRPr="007D3F3F" w14:paraId="491C7EC0" w14:textId="77777777" w:rsidTr="007D3F3F">
        <w:trPr>
          <w:trHeight w:val="288"/>
        </w:trPr>
        <w:tc>
          <w:tcPr>
            <w:tcW w:w="711" w:type="dxa"/>
            <w:shd w:val="clear" w:color="000000" w:fill="FFFFFF"/>
            <w:vAlign w:val="center"/>
            <w:hideMark/>
          </w:tcPr>
          <w:p w14:paraId="3F9EA792"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2.</w:t>
            </w:r>
          </w:p>
        </w:tc>
        <w:tc>
          <w:tcPr>
            <w:tcW w:w="8073" w:type="dxa"/>
            <w:gridSpan w:val="2"/>
            <w:shd w:val="clear" w:color="000000" w:fill="FFFFFF"/>
            <w:vAlign w:val="center"/>
            <w:hideMark/>
          </w:tcPr>
          <w:p w14:paraId="448F50D3" w14:textId="77777777" w:rsidR="007D3F3F" w:rsidRPr="007D3F3F" w:rsidRDefault="007D3F3F" w:rsidP="007D3F3F">
            <w:pPr>
              <w:jc w:val="center"/>
              <w:rPr>
                <w:rFonts w:ascii="Times New Roman" w:hAnsi="Times New Roman"/>
                <w:b/>
                <w:bCs/>
                <w:sz w:val="22"/>
                <w:szCs w:val="22"/>
                <w:lang w:eastAsia="lt-LT"/>
                <w14:ligatures w14:val="none"/>
              </w:rPr>
            </w:pPr>
            <w:r w:rsidRPr="007D3F3F">
              <w:rPr>
                <w:rFonts w:ascii="Times New Roman" w:hAnsi="Times New Roman"/>
                <w:b/>
                <w:bCs/>
                <w:sz w:val="22"/>
                <w:szCs w:val="22"/>
                <w:lang w:eastAsia="lt-LT"/>
                <w14:ligatures w14:val="none"/>
              </w:rPr>
              <w:t>Pagrindinės dalys</w:t>
            </w:r>
          </w:p>
        </w:tc>
      </w:tr>
      <w:tr w:rsidR="007D3F3F" w:rsidRPr="007D3F3F" w14:paraId="0C9D1199" w14:textId="77777777" w:rsidTr="007D3F3F">
        <w:trPr>
          <w:trHeight w:val="288"/>
        </w:trPr>
        <w:tc>
          <w:tcPr>
            <w:tcW w:w="711" w:type="dxa"/>
            <w:shd w:val="clear" w:color="000000" w:fill="FFFFFF"/>
            <w:vAlign w:val="center"/>
            <w:hideMark/>
          </w:tcPr>
          <w:p w14:paraId="65376C41"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2.1.</w:t>
            </w:r>
          </w:p>
        </w:tc>
        <w:tc>
          <w:tcPr>
            <w:tcW w:w="3679" w:type="dxa"/>
            <w:shd w:val="clear" w:color="000000" w:fill="FFFFFF"/>
            <w:vAlign w:val="bottom"/>
            <w:hideMark/>
          </w:tcPr>
          <w:p w14:paraId="1A40F805" w14:textId="77777777" w:rsidR="007D3F3F" w:rsidRPr="007D3F3F" w:rsidRDefault="007D3F3F" w:rsidP="007D3F3F">
            <w:pPr>
              <w:rPr>
                <w:rFonts w:ascii="Times New Roman" w:hAnsi="Times New Roman"/>
                <w:b/>
                <w:bCs/>
                <w:color w:val="0D0D0D"/>
                <w:sz w:val="22"/>
                <w:szCs w:val="22"/>
                <w:lang w:eastAsia="lt-LT"/>
                <w14:ligatures w14:val="none"/>
              </w:rPr>
            </w:pPr>
            <w:r w:rsidRPr="007D3F3F">
              <w:rPr>
                <w:rFonts w:ascii="Times New Roman" w:hAnsi="Times New Roman"/>
                <w:b/>
                <w:bCs/>
                <w:color w:val="0D0D0D"/>
                <w:sz w:val="22"/>
                <w:szCs w:val="22"/>
                <w:lang w:eastAsia="lt-LT"/>
                <w14:ligatures w14:val="none"/>
              </w:rPr>
              <w:t>Atsukimo įrenginys</w:t>
            </w:r>
          </w:p>
        </w:tc>
        <w:tc>
          <w:tcPr>
            <w:tcW w:w="4394" w:type="dxa"/>
            <w:shd w:val="clear" w:color="000000" w:fill="FFFFFF"/>
            <w:vAlign w:val="bottom"/>
            <w:hideMark/>
          </w:tcPr>
          <w:p w14:paraId="49779BB4"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1 vnt.</w:t>
            </w:r>
          </w:p>
        </w:tc>
      </w:tr>
      <w:tr w:rsidR="007D3F3F" w:rsidRPr="007D3F3F" w14:paraId="52C84569" w14:textId="77777777" w:rsidTr="007D3F3F">
        <w:trPr>
          <w:trHeight w:val="288"/>
        </w:trPr>
        <w:tc>
          <w:tcPr>
            <w:tcW w:w="711" w:type="dxa"/>
            <w:shd w:val="clear" w:color="000000" w:fill="FFFFFF"/>
            <w:vAlign w:val="center"/>
            <w:hideMark/>
          </w:tcPr>
          <w:p w14:paraId="00B8DFD2"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2.1.1.</w:t>
            </w:r>
          </w:p>
        </w:tc>
        <w:tc>
          <w:tcPr>
            <w:tcW w:w="3679" w:type="dxa"/>
            <w:shd w:val="clear" w:color="000000" w:fill="FFFFFF"/>
            <w:vAlign w:val="bottom"/>
            <w:hideMark/>
          </w:tcPr>
          <w:p w14:paraId="4F6F2878"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Įtempimo kontrolės sistema</w:t>
            </w:r>
          </w:p>
        </w:tc>
        <w:tc>
          <w:tcPr>
            <w:tcW w:w="4394" w:type="dxa"/>
            <w:shd w:val="clear" w:color="000000" w:fill="FFFFFF"/>
            <w:vAlign w:val="bottom"/>
            <w:hideMark/>
          </w:tcPr>
          <w:p w14:paraId="767071BD"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Turi būti</w:t>
            </w:r>
          </w:p>
        </w:tc>
      </w:tr>
      <w:tr w:rsidR="007D3F3F" w:rsidRPr="007D3F3F" w14:paraId="596C2446" w14:textId="77777777" w:rsidTr="007D3F3F">
        <w:trPr>
          <w:trHeight w:val="288"/>
        </w:trPr>
        <w:tc>
          <w:tcPr>
            <w:tcW w:w="711" w:type="dxa"/>
            <w:shd w:val="clear" w:color="000000" w:fill="FFFFFF"/>
            <w:vAlign w:val="center"/>
            <w:hideMark/>
          </w:tcPr>
          <w:p w14:paraId="681BC0C2"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2.1.2</w:t>
            </w:r>
          </w:p>
        </w:tc>
        <w:tc>
          <w:tcPr>
            <w:tcW w:w="3679" w:type="dxa"/>
            <w:shd w:val="clear" w:color="000000" w:fill="FFFFFF"/>
            <w:vAlign w:val="bottom"/>
            <w:hideMark/>
          </w:tcPr>
          <w:p w14:paraId="0BBEB6BC"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Automatinė krašto sekimo/nustatymo funkcija</w:t>
            </w:r>
          </w:p>
        </w:tc>
        <w:tc>
          <w:tcPr>
            <w:tcW w:w="4394" w:type="dxa"/>
            <w:shd w:val="clear" w:color="000000" w:fill="FFFFFF"/>
            <w:vAlign w:val="bottom"/>
            <w:hideMark/>
          </w:tcPr>
          <w:p w14:paraId="2E74FF1F"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Turi būti</w:t>
            </w:r>
          </w:p>
        </w:tc>
      </w:tr>
      <w:tr w:rsidR="007D3F3F" w:rsidRPr="007D3F3F" w14:paraId="23CD01A1" w14:textId="77777777" w:rsidTr="007D3F3F">
        <w:trPr>
          <w:trHeight w:val="288"/>
        </w:trPr>
        <w:tc>
          <w:tcPr>
            <w:tcW w:w="711" w:type="dxa"/>
            <w:shd w:val="clear" w:color="000000" w:fill="FFFFFF"/>
            <w:vAlign w:val="center"/>
            <w:hideMark/>
          </w:tcPr>
          <w:p w14:paraId="24B86D5E"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2.2.</w:t>
            </w:r>
          </w:p>
        </w:tc>
        <w:tc>
          <w:tcPr>
            <w:tcW w:w="3679" w:type="dxa"/>
            <w:shd w:val="clear" w:color="000000" w:fill="FFFFFF"/>
            <w:vAlign w:val="bottom"/>
            <w:hideMark/>
          </w:tcPr>
          <w:p w14:paraId="5248841E" w14:textId="77777777" w:rsidR="007D3F3F" w:rsidRPr="007D3F3F" w:rsidRDefault="007D3F3F" w:rsidP="007D3F3F">
            <w:pPr>
              <w:rPr>
                <w:rFonts w:ascii="Times New Roman" w:hAnsi="Times New Roman"/>
                <w:b/>
                <w:bCs/>
                <w:color w:val="0D0D0D"/>
                <w:sz w:val="22"/>
                <w:szCs w:val="22"/>
                <w:lang w:eastAsia="lt-LT"/>
                <w14:ligatures w14:val="none"/>
              </w:rPr>
            </w:pPr>
            <w:r w:rsidRPr="007D3F3F">
              <w:rPr>
                <w:rFonts w:ascii="Times New Roman" w:hAnsi="Times New Roman"/>
                <w:b/>
                <w:bCs/>
                <w:color w:val="0D0D0D"/>
                <w:sz w:val="22"/>
                <w:szCs w:val="22"/>
                <w:lang w:eastAsia="lt-LT"/>
                <w14:ligatures w14:val="none"/>
              </w:rPr>
              <w:t>Pjaustymo įrenginys</w:t>
            </w:r>
          </w:p>
        </w:tc>
        <w:tc>
          <w:tcPr>
            <w:tcW w:w="4394" w:type="dxa"/>
            <w:shd w:val="clear" w:color="000000" w:fill="FFFFFF"/>
            <w:vAlign w:val="bottom"/>
            <w:hideMark/>
          </w:tcPr>
          <w:p w14:paraId="43014BFD"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 xml:space="preserve">1 </w:t>
            </w:r>
            <w:proofErr w:type="spellStart"/>
            <w:r w:rsidRPr="007D3F3F">
              <w:rPr>
                <w:rFonts w:ascii="Times New Roman" w:hAnsi="Times New Roman"/>
                <w:color w:val="0D0D0D"/>
                <w:sz w:val="22"/>
                <w:szCs w:val="22"/>
                <w:lang w:eastAsia="lt-LT"/>
                <w14:ligatures w14:val="none"/>
              </w:rPr>
              <w:t>vnt</w:t>
            </w:r>
            <w:proofErr w:type="spellEnd"/>
          </w:p>
        </w:tc>
      </w:tr>
      <w:tr w:rsidR="007D3F3F" w:rsidRPr="007D3F3F" w14:paraId="339FC806" w14:textId="77777777" w:rsidTr="007D3F3F">
        <w:trPr>
          <w:trHeight w:val="288"/>
        </w:trPr>
        <w:tc>
          <w:tcPr>
            <w:tcW w:w="711" w:type="dxa"/>
            <w:shd w:val="clear" w:color="000000" w:fill="FFFFFF"/>
            <w:vAlign w:val="center"/>
            <w:hideMark/>
          </w:tcPr>
          <w:p w14:paraId="70AE9528"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2.3.</w:t>
            </w:r>
          </w:p>
        </w:tc>
        <w:tc>
          <w:tcPr>
            <w:tcW w:w="3679" w:type="dxa"/>
            <w:shd w:val="clear" w:color="000000" w:fill="FFFFFF"/>
            <w:vAlign w:val="bottom"/>
            <w:hideMark/>
          </w:tcPr>
          <w:p w14:paraId="749D0AAD" w14:textId="77777777" w:rsidR="007D3F3F" w:rsidRPr="007D3F3F" w:rsidRDefault="007D3F3F" w:rsidP="007D3F3F">
            <w:pPr>
              <w:rPr>
                <w:rFonts w:ascii="Times New Roman" w:hAnsi="Times New Roman"/>
                <w:b/>
                <w:bCs/>
                <w:color w:val="0D0D0D"/>
                <w:sz w:val="22"/>
                <w:szCs w:val="22"/>
                <w:lang w:eastAsia="lt-LT"/>
                <w14:ligatures w14:val="none"/>
              </w:rPr>
            </w:pPr>
            <w:r w:rsidRPr="007D3F3F">
              <w:rPr>
                <w:rFonts w:ascii="Times New Roman" w:hAnsi="Times New Roman"/>
                <w:b/>
                <w:bCs/>
                <w:color w:val="0D0D0D"/>
                <w:sz w:val="22"/>
                <w:szCs w:val="22"/>
                <w:lang w:eastAsia="lt-LT"/>
                <w14:ligatures w14:val="none"/>
              </w:rPr>
              <w:t>Pervyniojimo įrenginys</w:t>
            </w:r>
          </w:p>
        </w:tc>
        <w:tc>
          <w:tcPr>
            <w:tcW w:w="4394" w:type="dxa"/>
            <w:shd w:val="clear" w:color="000000" w:fill="FFFFFF"/>
            <w:vAlign w:val="bottom"/>
            <w:hideMark/>
          </w:tcPr>
          <w:p w14:paraId="47AF8576"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1vnt.</w:t>
            </w:r>
          </w:p>
        </w:tc>
      </w:tr>
      <w:tr w:rsidR="007D3F3F" w:rsidRPr="007D3F3F" w14:paraId="03465363" w14:textId="77777777" w:rsidTr="007D3F3F">
        <w:trPr>
          <w:trHeight w:val="288"/>
        </w:trPr>
        <w:tc>
          <w:tcPr>
            <w:tcW w:w="711" w:type="dxa"/>
            <w:shd w:val="clear" w:color="000000" w:fill="FFFFFF"/>
            <w:vAlign w:val="center"/>
            <w:hideMark/>
          </w:tcPr>
          <w:p w14:paraId="13C964F3"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2.3.1.</w:t>
            </w:r>
          </w:p>
        </w:tc>
        <w:tc>
          <w:tcPr>
            <w:tcW w:w="3679" w:type="dxa"/>
            <w:shd w:val="clear" w:color="000000" w:fill="FFFFFF"/>
            <w:vAlign w:val="bottom"/>
            <w:hideMark/>
          </w:tcPr>
          <w:p w14:paraId="30327ECB"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Įtempimo kontrolės sistema</w:t>
            </w:r>
          </w:p>
        </w:tc>
        <w:tc>
          <w:tcPr>
            <w:tcW w:w="4394" w:type="dxa"/>
            <w:shd w:val="clear" w:color="000000" w:fill="FFFFFF"/>
            <w:vAlign w:val="bottom"/>
            <w:hideMark/>
          </w:tcPr>
          <w:p w14:paraId="1C36F449"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Turi būti</w:t>
            </w:r>
          </w:p>
        </w:tc>
      </w:tr>
      <w:tr w:rsidR="007D3F3F" w:rsidRPr="007D3F3F" w14:paraId="0F489168" w14:textId="77777777" w:rsidTr="007D3F3F">
        <w:trPr>
          <w:trHeight w:val="288"/>
        </w:trPr>
        <w:tc>
          <w:tcPr>
            <w:tcW w:w="711" w:type="dxa"/>
            <w:shd w:val="clear" w:color="000000" w:fill="FFFFFF"/>
            <w:vAlign w:val="center"/>
            <w:hideMark/>
          </w:tcPr>
          <w:p w14:paraId="3BF9BFA7"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3.</w:t>
            </w:r>
          </w:p>
        </w:tc>
        <w:tc>
          <w:tcPr>
            <w:tcW w:w="8073" w:type="dxa"/>
            <w:gridSpan w:val="2"/>
            <w:shd w:val="clear" w:color="000000" w:fill="FFFFFF"/>
            <w:vAlign w:val="center"/>
            <w:hideMark/>
          </w:tcPr>
          <w:p w14:paraId="773A3678" w14:textId="77777777" w:rsidR="007D3F3F" w:rsidRPr="007D3F3F" w:rsidRDefault="007D3F3F" w:rsidP="007D3F3F">
            <w:pPr>
              <w:jc w:val="center"/>
              <w:rPr>
                <w:rFonts w:ascii="Times New Roman" w:hAnsi="Times New Roman"/>
                <w:b/>
                <w:bCs/>
                <w:sz w:val="22"/>
                <w:szCs w:val="22"/>
                <w:lang w:eastAsia="lt-LT"/>
                <w14:ligatures w14:val="none"/>
              </w:rPr>
            </w:pPr>
            <w:r w:rsidRPr="007D3F3F">
              <w:rPr>
                <w:rFonts w:ascii="Times New Roman" w:hAnsi="Times New Roman"/>
                <w:b/>
                <w:bCs/>
                <w:sz w:val="22"/>
                <w:szCs w:val="22"/>
                <w:lang w:eastAsia="lt-LT"/>
                <w14:ligatures w14:val="none"/>
              </w:rPr>
              <w:t>Papildomos funkcijos</w:t>
            </w:r>
          </w:p>
        </w:tc>
      </w:tr>
      <w:tr w:rsidR="007D3F3F" w:rsidRPr="007D3F3F" w14:paraId="2CEEC8F0" w14:textId="77777777" w:rsidTr="007D3F3F">
        <w:trPr>
          <w:trHeight w:val="348"/>
        </w:trPr>
        <w:tc>
          <w:tcPr>
            <w:tcW w:w="711" w:type="dxa"/>
            <w:shd w:val="clear" w:color="000000" w:fill="FFFFFF"/>
            <w:vAlign w:val="center"/>
            <w:hideMark/>
          </w:tcPr>
          <w:p w14:paraId="6DFF0757"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3.1.</w:t>
            </w:r>
          </w:p>
        </w:tc>
        <w:tc>
          <w:tcPr>
            <w:tcW w:w="3679" w:type="dxa"/>
            <w:shd w:val="clear" w:color="000000" w:fill="FFFFFF"/>
            <w:vAlign w:val="bottom"/>
            <w:hideMark/>
          </w:tcPr>
          <w:p w14:paraId="6BC97629"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Nuotolinio valdymo galimybė per modemą arba debesų technologiją</w:t>
            </w:r>
          </w:p>
        </w:tc>
        <w:tc>
          <w:tcPr>
            <w:tcW w:w="4394" w:type="dxa"/>
            <w:shd w:val="clear" w:color="000000" w:fill="FFFFFF"/>
            <w:vAlign w:val="bottom"/>
            <w:hideMark/>
          </w:tcPr>
          <w:p w14:paraId="2AC6EFEB"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Turi būti</w:t>
            </w:r>
          </w:p>
        </w:tc>
      </w:tr>
      <w:tr w:rsidR="007D3F3F" w:rsidRPr="007D3F3F" w14:paraId="323C1E79" w14:textId="77777777" w:rsidTr="007D3F3F">
        <w:trPr>
          <w:trHeight w:val="288"/>
        </w:trPr>
        <w:tc>
          <w:tcPr>
            <w:tcW w:w="711" w:type="dxa"/>
            <w:shd w:val="clear" w:color="000000" w:fill="FFFFFF"/>
            <w:vAlign w:val="center"/>
            <w:hideMark/>
          </w:tcPr>
          <w:p w14:paraId="5F9F6C5D" w14:textId="77777777" w:rsidR="007D3F3F" w:rsidRPr="007D3F3F" w:rsidRDefault="007D3F3F" w:rsidP="007D3F3F">
            <w:pPr>
              <w:jc w:val="center"/>
              <w:rPr>
                <w:rFonts w:ascii="Times New Roman" w:hAnsi="Times New Roman"/>
                <w:sz w:val="22"/>
                <w:szCs w:val="22"/>
                <w:lang w:eastAsia="lt-LT"/>
                <w14:ligatures w14:val="none"/>
              </w:rPr>
            </w:pPr>
            <w:r w:rsidRPr="007D3F3F">
              <w:rPr>
                <w:rFonts w:ascii="Times New Roman" w:hAnsi="Times New Roman"/>
                <w:sz w:val="22"/>
                <w:szCs w:val="22"/>
                <w:lang w:eastAsia="lt-LT"/>
                <w14:ligatures w14:val="none"/>
              </w:rPr>
              <w:t>3.2.</w:t>
            </w:r>
          </w:p>
        </w:tc>
        <w:tc>
          <w:tcPr>
            <w:tcW w:w="3679" w:type="dxa"/>
            <w:shd w:val="clear" w:color="000000" w:fill="FFFFFF"/>
            <w:vAlign w:val="bottom"/>
            <w:hideMark/>
          </w:tcPr>
          <w:p w14:paraId="020D0913"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Avarinio stabdymo galimybė</w:t>
            </w:r>
          </w:p>
        </w:tc>
        <w:tc>
          <w:tcPr>
            <w:tcW w:w="4394" w:type="dxa"/>
            <w:shd w:val="clear" w:color="000000" w:fill="FFFFFF"/>
            <w:vAlign w:val="bottom"/>
            <w:hideMark/>
          </w:tcPr>
          <w:p w14:paraId="4921D6D9" w14:textId="77777777" w:rsidR="007D3F3F" w:rsidRPr="007D3F3F" w:rsidRDefault="007D3F3F" w:rsidP="007D3F3F">
            <w:pPr>
              <w:rPr>
                <w:rFonts w:ascii="Times New Roman" w:hAnsi="Times New Roman"/>
                <w:color w:val="0D0D0D"/>
                <w:sz w:val="22"/>
                <w:szCs w:val="22"/>
                <w:lang w:eastAsia="lt-LT"/>
                <w14:ligatures w14:val="none"/>
              </w:rPr>
            </w:pPr>
            <w:r w:rsidRPr="007D3F3F">
              <w:rPr>
                <w:rFonts w:ascii="Times New Roman" w:hAnsi="Times New Roman"/>
                <w:color w:val="0D0D0D"/>
                <w:sz w:val="22"/>
                <w:szCs w:val="22"/>
                <w:lang w:eastAsia="lt-LT"/>
                <w14:ligatures w14:val="none"/>
              </w:rPr>
              <w:t>Turi būti</w:t>
            </w:r>
          </w:p>
        </w:tc>
      </w:tr>
      <w:tr w:rsidR="007D3F3F" w:rsidRPr="007D3F3F" w14:paraId="40F0A9D9" w14:textId="77777777" w:rsidTr="00916D2B">
        <w:trPr>
          <w:trHeight w:val="288"/>
        </w:trPr>
        <w:tc>
          <w:tcPr>
            <w:tcW w:w="711" w:type="dxa"/>
            <w:shd w:val="clear" w:color="000000" w:fill="FFFFFF"/>
            <w:vAlign w:val="center"/>
          </w:tcPr>
          <w:p w14:paraId="21F95079" w14:textId="5E234C78" w:rsidR="007D3F3F" w:rsidRPr="007D3F3F" w:rsidRDefault="007D3F3F" w:rsidP="007D3F3F">
            <w:pPr>
              <w:jc w:val="center"/>
              <w:rPr>
                <w:rFonts w:ascii="Times New Roman" w:hAnsi="Times New Roman"/>
                <w:sz w:val="22"/>
                <w:szCs w:val="22"/>
                <w:lang w:eastAsia="lt-LT"/>
                <w14:ligatures w14:val="none"/>
              </w:rPr>
            </w:pPr>
            <w:r>
              <w:rPr>
                <w:rFonts w:ascii="Times New Roman" w:hAnsi="Times New Roman"/>
                <w:sz w:val="22"/>
                <w:szCs w:val="22"/>
                <w:lang w:eastAsia="lt-LT"/>
                <w14:ligatures w14:val="none"/>
              </w:rPr>
              <w:t>4.</w:t>
            </w:r>
          </w:p>
        </w:tc>
        <w:tc>
          <w:tcPr>
            <w:tcW w:w="3679" w:type="dxa"/>
            <w:shd w:val="clear" w:color="000000" w:fill="FFFFFF"/>
            <w:vAlign w:val="center"/>
          </w:tcPr>
          <w:p w14:paraId="7F387AAE" w14:textId="77777777" w:rsidR="007D3F3F" w:rsidRDefault="007D3F3F" w:rsidP="007D3F3F">
            <w:pPr>
              <w:rPr>
                <w:rFonts w:ascii="Times New Roman" w:hAnsi="Times New Roman"/>
                <w:b/>
                <w:bCs/>
                <w:sz w:val="22"/>
                <w:szCs w:val="22"/>
              </w:rPr>
            </w:pPr>
            <w:r w:rsidRPr="009A321D">
              <w:rPr>
                <w:rFonts w:ascii="Times New Roman" w:hAnsi="Times New Roman"/>
                <w:b/>
                <w:bCs/>
                <w:sz w:val="22"/>
                <w:szCs w:val="22"/>
              </w:rPr>
              <w:t>Aplinkos apsaugos kriterijai</w:t>
            </w:r>
            <w:r>
              <w:rPr>
                <w:rFonts w:ascii="Times New Roman" w:hAnsi="Times New Roman"/>
                <w:b/>
                <w:bCs/>
                <w:sz w:val="22"/>
                <w:szCs w:val="22"/>
              </w:rPr>
              <w:t>.</w:t>
            </w:r>
          </w:p>
          <w:p w14:paraId="7490FB89" w14:textId="013F94B4" w:rsidR="007D3F3F" w:rsidRPr="007D3F3F" w:rsidRDefault="007D3F3F" w:rsidP="007D3F3F">
            <w:pPr>
              <w:rPr>
                <w:rFonts w:ascii="Times New Roman" w:hAnsi="Times New Roman"/>
                <w:color w:val="0D0D0D"/>
                <w:sz w:val="22"/>
                <w:szCs w:val="22"/>
                <w:lang w:eastAsia="lt-LT"/>
                <w14:ligatures w14:val="none"/>
              </w:rPr>
            </w:pPr>
            <w:r w:rsidRPr="009A321D">
              <w:rPr>
                <w:rFonts w:ascii="Times New Roman" w:hAnsi="Times New Roman"/>
                <w:sz w:val="22"/>
                <w:szCs w:val="22"/>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w:t>
            </w:r>
            <w:r w:rsidRPr="009A321D">
              <w:rPr>
                <w:rFonts w:ascii="Times New Roman" w:hAnsi="Times New Roman"/>
                <w:sz w:val="22"/>
                <w:szCs w:val="22"/>
              </w:rPr>
              <w:lastRenderedPageBreak/>
              <w:t>galima įsigyti ne trumpiau kaip 5 metus po įrengimo priėmimo- perdavimo akto pasirašymo.</w:t>
            </w:r>
          </w:p>
        </w:tc>
        <w:tc>
          <w:tcPr>
            <w:tcW w:w="4394" w:type="dxa"/>
            <w:shd w:val="clear" w:color="000000" w:fill="FFFFFF"/>
            <w:vAlign w:val="center"/>
          </w:tcPr>
          <w:p w14:paraId="6BF5323D" w14:textId="77777777" w:rsidR="007D3F3F" w:rsidRPr="009A321D" w:rsidRDefault="007D3F3F" w:rsidP="007D3F3F">
            <w:pPr>
              <w:rPr>
                <w:rFonts w:ascii="Times New Roman" w:hAnsi="Times New Roman"/>
                <w:sz w:val="22"/>
                <w:szCs w:val="22"/>
              </w:rPr>
            </w:pPr>
            <w:r w:rsidRPr="009A321D">
              <w:rPr>
                <w:rFonts w:ascii="Times New Roman" w:hAnsi="Times New Roman"/>
                <w:sz w:val="22"/>
                <w:szCs w:val="22"/>
              </w:rPr>
              <w:lastRenderedPageBreak/>
              <w:t>ATITIKTIES DOKUMENTAI:</w:t>
            </w:r>
          </w:p>
          <w:p w14:paraId="790E9ED7" w14:textId="38954E83" w:rsidR="007D3F3F" w:rsidRPr="007D3F3F" w:rsidRDefault="007D3F3F" w:rsidP="007D3F3F">
            <w:pPr>
              <w:rPr>
                <w:rFonts w:ascii="Times New Roman" w:hAnsi="Times New Roman"/>
                <w:color w:val="0D0D0D"/>
                <w:sz w:val="22"/>
                <w:szCs w:val="22"/>
                <w:lang w:eastAsia="lt-LT"/>
                <w14:ligatures w14:val="none"/>
              </w:rPr>
            </w:pPr>
            <w:r w:rsidRPr="009A321D">
              <w:rPr>
                <w:rFonts w:ascii="Times New Roman" w:hAnsi="Times New Roman"/>
                <w:sz w:val="22"/>
                <w:szCs w:val="22"/>
              </w:rPr>
              <w:t>Pateikiamas pardavėjo parengtas aprašymas arba gamintojo deklaracija, arba kiti lygiaverčiai įrodymai dėl atitikimo nurodytiems reikalavimams.</w:t>
            </w:r>
          </w:p>
        </w:tc>
      </w:tr>
      <w:tr w:rsidR="007D3F3F" w:rsidRPr="007D3F3F" w14:paraId="3290D9F9" w14:textId="77777777" w:rsidTr="00BF1A82">
        <w:trPr>
          <w:trHeight w:val="288"/>
        </w:trPr>
        <w:tc>
          <w:tcPr>
            <w:tcW w:w="711" w:type="dxa"/>
            <w:shd w:val="clear" w:color="000000" w:fill="FFFFFF"/>
            <w:vAlign w:val="center"/>
          </w:tcPr>
          <w:p w14:paraId="56D7CB42" w14:textId="2AA6F1FC" w:rsidR="007D3F3F" w:rsidRPr="007D3F3F" w:rsidRDefault="007D3F3F" w:rsidP="007D3F3F">
            <w:pPr>
              <w:jc w:val="center"/>
              <w:rPr>
                <w:rFonts w:ascii="Times New Roman" w:hAnsi="Times New Roman"/>
                <w:sz w:val="22"/>
                <w:szCs w:val="22"/>
                <w:lang w:eastAsia="lt-LT"/>
                <w14:ligatures w14:val="none"/>
              </w:rPr>
            </w:pPr>
            <w:r>
              <w:rPr>
                <w:rFonts w:ascii="Times New Roman" w:hAnsi="Times New Roman"/>
                <w:sz w:val="22"/>
                <w:szCs w:val="22"/>
                <w:lang w:eastAsia="lt-LT"/>
                <w14:ligatures w14:val="none"/>
              </w:rPr>
              <w:t>5.</w:t>
            </w:r>
          </w:p>
        </w:tc>
        <w:tc>
          <w:tcPr>
            <w:tcW w:w="3679" w:type="dxa"/>
            <w:shd w:val="clear" w:color="000000" w:fill="FFFFFF"/>
            <w:vAlign w:val="center"/>
          </w:tcPr>
          <w:p w14:paraId="31BD0106" w14:textId="77777777" w:rsidR="007D3F3F" w:rsidRPr="00F1574C" w:rsidRDefault="007D3F3F" w:rsidP="007D3F3F">
            <w:pPr>
              <w:pStyle w:val="ListParagraph"/>
              <w:numPr>
                <w:ilvl w:val="0"/>
                <w:numId w:val="0"/>
              </w:numPr>
              <w:spacing w:before="0" w:after="0"/>
              <w:rPr>
                <w:rFonts w:ascii="Times New Roman" w:hAnsi="Times New Roman" w:cs="Times New Roman"/>
                <w:b/>
                <w:bCs/>
                <w:color w:val="auto"/>
                <w:kern w:val="0"/>
                <w:sz w:val="22"/>
                <w:szCs w:val="22"/>
              </w:rPr>
            </w:pPr>
            <w:r w:rsidRPr="00F1574C">
              <w:rPr>
                <w:rFonts w:ascii="Times New Roman" w:hAnsi="Times New Roman" w:cs="Times New Roman"/>
                <w:b/>
                <w:bCs/>
                <w:color w:val="auto"/>
                <w:kern w:val="0"/>
                <w:sz w:val="22"/>
                <w:szCs w:val="22"/>
              </w:rPr>
              <w:t>Atitikties reikšmingos žalos nedarymo horizontaliajam principui reikalavimas.</w:t>
            </w:r>
          </w:p>
          <w:p w14:paraId="2F9D7CD1" w14:textId="3ADD044B" w:rsidR="007D3F3F" w:rsidRPr="007D3F3F" w:rsidRDefault="007D3F3F" w:rsidP="007D3F3F">
            <w:pPr>
              <w:rPr>
                <w:rFonts w:ascii="Times New Roman" w:hAnsi="Times New Roman"/>
                <w:color w:val="0D0D0D"/>
                <w:sz w:val="22"/>
                <w:szCs w:val="22"/>
                <w:lang w:eastAsia="lt-LT"/>
                <w14:ligatures w14:val="none"/>
              </w:rPr>
            </w:pPr>
            <w:r w:rsidRPr="00F1574C">
              <w:rPr>
                <w:rFonts w:ascii="Times New Roman" w:hAnsi="Times New Roman"/>
                <w:sz w:val="22"/>
                <w:szCs w:val="22"/>
              </w:rPr>
              <w:t>Siūloma Įranga yra tvari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4394" w:type="dxa"/>
            <w:shd w:val="clear" w:color="000000" w:fill="FFFFFF"/>
            <w:vAlign w:val="center"/>
          </w:tcPr>
          <w:p w14:paraId="4BFA852A" w14:textId="77777777" w:rsidR="007D3F3F" w:rsidRPr="00F1574C" w:rsidRDefault="007D3F3F" w:rsidP="007D3F3F">
            <w:pPr>
              <w:rPr>
                <w:rFonts w:ascii="Times New Roman" w:hAnsi="Times New Roman"/>
                <w:sz w:val="22"/>
                <w:szCs w:val="22"/>
              </w:rPr>
            </w:pPr>
            <w:r w:rsidRPr="00F1574C">
              <w:rPr>
                <w:rFonts w:ascii="Times New Roman" w:hAnsi="Times New Roman"/>
                <w:sz w:val="22"/>
                <w:szCs w:val="22"/>
              </w:rPr>
              <w:t>ATITIKTIES DOKUMENTAI:</w:t>
            </w:r>
          </w:p>
          <w:p w14:paraId="47CA2F99" w14:textId="64D386E1" w:rsidR="007D3F3F" w:rsidRPr="007D3F3F" w:rsidRDefault="007D3F3F" w:rsidP="007D3F3F">
            <w:pPr>
              <w:rPr>
                <w:rFonts w:ascii="Times New Roman" w:hAnsi="Times New Roman"/>
                <w:color w:val="0D0D0D"/>
                <w:sz w:val="22"/>
                <w:szCs w:val="22"/>
                <w:lang w:eastAsia="lt-LT"/>
                <w14:ligatures w14:val="none"/>
              </w:rPr>
            </w:pPr>
            <w:r w:rsidRPr="00F1574C">
              <w:rPr>
                <w:rFonts w:ascii="Times New Roman" w:hAnsi="Times New Roman"/>
                <w:sz w:val="22"/>
                <w:szCs w:val="22"/>
              </w:rPr>
              <w:t>Pateikiamas pardavėjo arba gamintojo deklaracija, arba kiti lygiaverčiai įrodymai dėl atitikimo nurodytiems reikalavimams.</w:t>
            </w:r>
          </w:p>
        </w:tc>
      </w:tr>
      <w:tr w:rsidR="007D3F3F" w:rsidRPr="007D3F3F" w14:paraId="09B85641" w14:textId="77777777" w:rsidTr="00BF1A82">
        <w:trPr>
          <w:trHeight w:val="288"/>
        </w:trPr>
        <w:tc>
          <w:tcPr>
            <w:tcW w:w="711" w:type="dxa"/>
            <w:shd w:val="clear" w:color="000000" w:fill="FFFFFF"/>
            <w:vAlign w:val="center"/>
          </w:tcPr>
          <w:p w14:paraId="7E61285A" w14:textId="0AA7B6D5" w:rsidR="007D3F3F" w:rsidRDefault="007D3F3F" w:rsidP="007D3F3F">
            <w:pPr>
              <w:jc w:val="center"/>
              <w:rPr>
                <w:rFonts w:ascii="Times New Roman" w:hAnsi="Times New Roman"/>
                <w:sz w:val="22"/>
                <w:szCs w:val="22"/>
                <w:lang w:eastAsia="lt-LT"/>
                <w14:ligatures w14:val="none"/>
              </w:rPr>
            </w:pPr>
            <w:r>
              <w:rPr>
                <w:rFonts w:ascii="Times New Roman" w:hAnsi="Times New Roman"/>
                <w:sz w:val="22"/>
                <w:szCs w:val="22"/>
                <w:lang w:eastAsia="lt-LT"/>
                <w14:ligatures w14:val="none"/>
              </w:rPr>
              <w:t>6.</w:t>
            </w:r>
          </w:p>
        </w:tc>
        <w:tc>
          <w:tcPr>
            <w:tcW w:w="3679" w:type="dxa"/>
            <w:shd w:val="clear" w:color="000000" w:fill="FFFFFF"/>
            <w:vAlign w:val="center"/>
          </w:tcPr>
          <w:p w14:paraId="7055F10A" w14:textId="21EA51C9" w:rsidR="007D3F3F" w:rsidRPr="007D3F3F" w:rsidRDefault="007D3F3F" w:rsidP="007D3F3F">
            <w:pPr>
              <w:rPr>
                <w:rFonts w:ascii="Times New Roman" w:hAnsi="Times New Roman"/>
                <w:color w:val="0D0D0D"/>
                <w:sz w:val="22"/>
                <w:szCs w:val="22"/>
                <w:lang w:eastAsia="lt-LT"/>
                <w14:ligatures w14:val="none"/>
              </w:rPr>
            </w:pPr>
            <w:r w:rsidRPr="009A321D">
              <w:rPr>
                <w:rFonts w:ascii="Times New Roman" w:hAnsi="Times New Roman"/>
                <w:sz w:val="22"/>
                <w:szCs w:val="22"/>
              </w:rPr>
              <w:t>Garantija</w:t>
            </w:r>
          </w:p>
        </w:tc>
        <w:tc>
          <w:tcPr>
            <w:tcW w:w="4394" w:type="dxa"/>
            <w:shd w:val="clear" w:color="000000" w:fill="FFFFFF"/>
            <w:vAlign w:val="center"/>
          </w:tcPr>
          <w:p w14:paraId="2C0CFFA6" w14:textId="62560A5A" w:rsidR="007D3F3F" w:rsidRPr="007D3F3F" w:rsidRDefault="007D3F3F" w:rsidP="007D3F3F">
            <w:pPr>
              <w:rPr>
                <w:rFonts w:ascii="Times New Roman" w:hAnsi="Times New Roman"/>
                <w:color w:val="0D0D0D"/>
                <w:sz w:val="22"/>
                <w:szCs w:val="22"/>
                <w:lang w:eastAsia="lt-LT"/>
                <w14:ligatures w14:val="none"/>
              </w:rPr>
            </w:pPr>
            <w:r w:rsidRPr="009A321D">
              <w:rPr>
                <w:rFonts w:ascii="Times New Roman" w:hAnsi="Times New Roman"/>
                <w:sz w:val="22"/>
                <w:szCs w:val="22"/>
              </w:rPr>
              <w:t xml:space="preserve">Ne mažiau, kaip </w:t>
            </w:r>
            <w:r w:rsidR="00FA463F">
              <w:rPr>
                <w:rFonts w:ascii="Times New Roman" w:hAnsi="Times New Roman"/>
                <w:sz w:val="22"/>
                <w:szCs w:val="22"/>
              </w:rPr>
              <w:t>12</w:t>
            </w:r>
            <w:r w:rsidRPr="009A321D">
              <w:rPr>
                <w:rFonts w:ascii="Times New Roman" w:hAnsi="Times New Roman"/>
                <w:sz w:val="22"/>
                <w:szCs w:val="22"/>
              </w:rPr>
              <w:t xml:space="preserve"> mėnesių po įrengimo priėmimo- perdavimo akto pasirašymo</w:t>
            </w:r>
          </w:p>
        </w:tc>
      </w:tr>
    </w:tbl>
    <w:p w14:paraId="1394D6B7" w14:textId="77777777" w:rsidR="007D3F3F" w:rsidRPr="00DC5EAA" w:rsidRDefault="007D3F3F" w:rsidP="00DF1EF7">
      <w:pPr>
        <w:jc w:val="center"/>
        <w:rPr>
          <w:rFonts w:ascii="Times New Roman" w:hAnsi="Times New Roman"/>
          <w:b/>
          <w:sz w:val="24"/>
          <w:lang w:eastAsia="lt-LT"/>
        </w:rPr>
      </w:pPr>
    </w:p>
    <w:p w14:paraId="4DC180F6" w14:textId="77777777" w:rsidR="0096730A" w:rsidRPr="00DC5EAA" w:rsidRDefault="0096730A" w:rsidP="00DF1EF7">
      <w:pPr>
        <w:jc w:val="center"/>
        <w:rPr>
          <w:rFonts w:ascii="Times New Roman" w:hAnsi="Times New Roman"/>
          <w:b/>
          <w:bCs/>
          <w:sz w:val="24"/>
        </w:rPr>
      </w:pPr>
    </w:p>
    <w:p w14:paraId="6CDF029B" w14:textId="77777777" w:rsidR="00F3234B" w:rsidRDefault="00F3234B" w:rsidP="00DF1EF7">
      <w:pPr>
        <w:rPr>
          <w:rFonts w:ascii="Times New Roman" w:hAnsi="Times New Roman"/>
          <w:sz w:val="24"/>
        </w:rPr>
      </w:pPr>
    </w:p>
    <w:p w14:paraId="789E50FF" w14:textId="7AF38FC2" w:rsidR="00D9366D" w:rsidRDefault="00DF1EF7" w:rsidP="00DF1EF7">
      <w:pPr>
        <w:rPr>
          <w:rFonts w:ascii="Times New Roman" w:hAnsi="Times New Roman"/>
          <w:sz w:val="24"/>
        </w:rPr>
      </w:pPr>
      <w:r w:rsidRPr="00DC5EAA">
        <w:rPr>
          <w:rFonts w:ascii="Times New Roman" w:hAnsi="Times New Roman"/>
          <w:sz w:val="24"/>
        </w:rPr>
        <w:br w:type="page"/>
      </w:r>
    </w:p>
    <w:p w14:paraId="2984863C" w14:textId="307EFD2F" w:rsidR="00396005" w:rsidRDefault="00396005" w:rsidP="00396005">
      <w:pPr>
        <w:jc w:val="right"/>
        <w:rPr>
          <w:rFonts w:ascii="Times New Roman" w:hAnsi="Times New Roman"/>
          <w:bCs/>
          <w:sz w:val="24"/>
          <w:lang w:eastAsia="lt-LT"/>
        </w:rPr>
      </w:pPr>
      <w:r w:rsidRPr="00DC5EAA">
        <w:rPr>
          <w:rFonts w:ascii="Times New Roman" w:hAnsi="Times New Roman"/>
          <w:sz w:val="24"/>
          <w:lang w:eastAsia="lt-LT"/>
        </w:rPr>
        <w:lastRenderedPageBreak/>
        <w:t xml:space="preserve">Konkurso sąlygų </w:t>
      </w:r>
      <w:r w:rsidRPr="00296460">
        <w:rPr>
          <w:rFonts w:ascii="Times New Roman" w:hAnsi="Times New Roman"/>
          <w:bCs/>
          <w:sz w:val="24"/>
          <w:lang w:eastAsia="lt-LT"/>
        </w:rPr>
        <w:t>2 priedas</w:t>
      </w:r>
    </w:p>
    <w:p w14:paraId="3A78612E" w14:textId="77777777" w:rsidR="00296460" w:rsidRDefault="00296460" w:rsidP="00396005">
      <w:pPr>
        <w:jc w:val="right"/>
        <w:rPr>
          <w:rFonts w:ascii="Times New Roman" w:hAnsi="Times New Roman"/>
          <w:bCs/>
          <w:sz w:val="24"/>
          <w:lang w:eastAsia="lt-LT"/>
        </w:rPr>
      </w:pPr>
    </w:p>
    <w:p w14:paraId="066F643A" w14:textId="77777777" w:rsidR="00296460" w:rsidRPr="00DC5EAA" w:rsidRDefault="00296460" w:rsidP="00396005">
      <w:pPr>
        <w:jc w:val="right"/>
        <w:rPr>
          <w:rFonts w:ascii="Times New Roman" w:hAnsi="Times New Roman"/>
          <w:b/>
          <w:sz w:val="24"/>
          <w:lang w:eastAsia="lt-LT"/>
        </w:rPr>
      </w:pP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4A5F7EFA" w14:textId="6DB5F5A9" w:rsidR="003820EE" w:rsidRDefault="003820EE" w:rsidP="003820EE">
      <w:pPr>
        <w:jc w:val="center"/>
        <w:rPr>
          <w:rFonts w:ascii="Times New Roman Bold" w:hAnsi="Times New Roman Bold"/>
          <w:b/>
          <w:caps/>
        </w:rPr>
      </w:pPr>
      <w:r w:rsidRPr="00DC5EAA">
        <w:rPr>
          <w:rFonts w:ascii="Times New Roman" w:hAnsi="Times New Roman"/>
          <w:b/>
        </w:rPr>
        <w:t xml:space="preserve">DĖL </w:t>
      </w:r>
      <w:r w:rsidR="00BB7C70" w:rsidRPr="00BB7C70">
        <w:rPr>
          <w:rFonts w:ascii="Times New Roman Bold" w:hAnsi="Times New Roman Bold"/>
          <w:b/>
          <w:caps/>
        </w:rPr>
        <w:t>Išilginio pjovimo mašin</w:t>
      </w:r>
      <w:r w:rsidR="00BB7C70">
        <w:rPr>
          <w:rFonts w:ascii="Times New Roman Bold" w:hAnsi="Times New Roman Bold"/>
          <w:b/>
          <w:caps/>
        </w:rPr>
        <w:t>os</w:t>
      </w:r>
    </w:p>
    <w:p w14:paraId="35090988" w14:textId="77777777" w:rsidR="00AB00C3" w:rsidRPr="00DC5EAA" w:rsidRDefault="00AB00C3"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952274">
        <w:tc>
          <w:tcPr>
            <w:tcW w:w="2640" w:type="dxa"/>
            <w:tcBorders>
              <w:bottom w:val="single" w:sz="4" w:space="0" w:color="auto"/>
            </w:tcBorders>
          </w:tcPr>
          <w:p w14:paraId="4C972425" w14:textId="0E7BE7D0" w:rsidR="003820EE" w:rsidRPr="00DC5EAA" w:rsidRDefault="003820EE" w:rsidP="00952274">
            <w:pPr>
              <w:jc w:val="center"/>
              <w:rPr>
                <w:rFonts w:ascii="Times New Roman" w:hAnsi="Times New Roman"/>
              </w:rPr>
            </w:pPr>
            <w:r w:rsidRPr="00DC5EAA">
              <w:rPr>
                <w:rFonts w:ascii="Times New Roman" w:hAnsi="Times New Roman"/>
              </w:rPr>
              <w:t>202</w:t>
            </w:r>
            <w:r w:rsidR="00551928">
              <w:rPr>
                <w:rFonts w:ascii="Times New Roman" w:hAnsi="Times New Roman"/>
              </w:rPr>
              <w:t>5</w:t>
            </w:r>
            <w:r w:rsidRPr="00DC5EAA">
              <w:rPr>
                <w:rFonts w:ascii="Times New Roman" w:hAnsi="Times New Roman"/>
              </w:rPr>
              <w:t xml:space="preserve"> -    -    </w:t>
            </w:r>
            <w:r w:rsidRPr="00DC5EAA">
              <w:rPr>
                <w:rFonts w:ascii="Times New Roman" w:hAnsi="Times New Roman"/>
                <w:color w:val="FFFFFF"/>
              </w:rPr>
              <w:t>.</w:t>
            </w:r>
          </w:p>
        </w:tc>
      </w:tr>
      <w:tr w:rsidR="003820EE" w:rsidRPr="00DC5EAA" w14:paraId="49C81966" w14:textId="77777777" w:rsidTr="00952274">
        <w:tc>
          <w:tcPr>
            <w:tcW w:w="2640" w:type="dxa"/>
            <w:tcBorders>
              <w:top w:val="single" w:sz="4" w:space="0" w:color="auto"/>
              <w:bottom w:val="nil"/>
            </w:tcBorders>
          </w:tcPr>
          <w:p w14:paraId="42C990E2" w14:textId="77777777" w:rsidR="003820EE" w:rsidRPr="00DC5EAA" w:rsidRDefault="003820EE" w:rsidP="00952274">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952274">
        <w:tc>
          <w:tcPr>
            <w:tcW w:w="2640" w:type="dxa"/>
            <w:tcBorders>
              <w:bottom w:val="single" w:sz="4" w:space="0" w:color="auto"/>
            </w:tcBorders>
          </w:tcPr>
          <w:p w14:paraId="1C833C18" w14:textId="77777777" w:rsidR="003820EE" w:rsidRPr="00DC5EAA" w:rsidRDefault="003820EE" w:rsidP="00952274">
            <w:pPr>
              <w:jc w:val="center"/>
              <w:rPr>
                <w:rFonts w:ascii="Times New Roman" w:hAnsi="Times New Roman"/>
              </w:rPr>
            </w:pPr>
          </w:p>
        </w:tc>
      </w:tr>
      <w:tr w:rsidR="003820EE" w:rsidRPr="00DC5EAA" w14:paraId="6ED8C680" w14:textId="77777777" w:rsidTr="00952274">
        <w:tc>
          <w:tcPr>
            <w:tcW w:w="2640" w:type="dxa"/>
            <w:tcBorders>
              <w:top w:val="single" w:sz="4" w:space="0" w:color="auto"/>
            </w:tcBorders>
          </w:tcPr>
          <w:p w14:paraId="6561AA8D" w14:textId="77777777" w:rsidR="003820EE" w:rsidRPr="00DC5EAA" w:rsidRDefault="003820EE" w:rsidP="00952274">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D06FF0">
        <w:tc>
          <w:tcPr>
            <w:tcW w:w="4644" w:type="dxa"/>
          </w:tcPr>
          <w:p w14:paraId="07DCE677" w14:textId="77777777" w:rsidR="003820EE" w:rsidRPr="00DC5EAA" w:rsidRDefault="003820EE" w:rsidP="00952274">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952274">
            <w:pPr>
              <w:jc w:val="both"/>
              <w:rPr>
                <w:rFonts w:ascii="Times New Roman" w:hAnsi="Times New Roman"/>
              </w:rPr>
            </w:pPr>
          </w:p>
        </w:tc>
        <w:tc>
          <w:tcPr>
            <w:tcW w:w="5211" w:type="dxa"/>
          </w:tcPr>
          <w:p w14:paraId="5A0FAB07" w14:textId="77777777" w:rsidR="003820EE" w:rsidRPr="00DC5EAA" w:rsidRDefault="003820EE" w:rsidP="00952274">
            <w:pPr>
              <w:jc w:val="both"/>
              <w:rPr>
                <w:rFonts w:ascii="Times New Roman" w:hAnsi="Times New Roman"/>
              </w:rPr>
            </w:pPr>
          </w:p>
        </w:tc>
      </w:tr>
      <w:tr w:rsidR="003820EE" w:rsidRPr="00DC5EAA" w14:paraId="0BC4D52D" w14:textId="77777777" w:rsidTr="00D06FF0">
        <w:tc>
          <w:tcPr>
            <w:tcW w:w="4644" w:type="dxa"/>
          </w:tcPr>
          <w:p w14:paraId="5DC6BC07" w14:textId="77777777" w:rsidR="003820EE" w:rsidRPr="00DC5EAA" w:rsidRDefault="003820EE" w:rsidP="00952274">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952274">
            <w:pPr>
              <w:jc w:val="both"/>
              <w:rPr>
                <w:rFonts w:ascii="Times New Roman" w:hAnsi="Times New Roman"/>
              </w:rPr>
            </w:pPr>
          </w:p>
        </w:tc>
        <w:tc>
          <w:tcPr>
            <w:tcW w:w="5211" w:type="dxa"/>
          </w:tcPr>
          <w:p w14:paraId="2012C964" w14:textId="77777777" w:rsidR="003820EE" w:rsidRPr="00DC5EAA" w:rsidRDefault="003820EE" w:rsidP="00952274">
            <w:pPr>
              <w:jc w:val="both"/>
              <w:rPr>
                <w:rFonts w:ascii="Times New Roman" w:hAnsi="Times New Roman"/>
              </w:rPr>
            </w:pPr>
          </w:p>
        </w:tc>
      </w:tr>
      <w:tr w:rsidR="003820EE" w:rsidRPr="00DC5EAA" w14:paraId="7CD70B37" w14:textId="77777777" w:rsidTr="00D06FF0">
        <w:tc>
          <w:tcPr>
            <w:tcW w:w="4644" w:type="dxa"/>
          </w:tcPr>
          <w:p w14:paraId="471591DD" w14:textId="77777777" w:rsidR="003820EE" w:rsidRPr="00DC5EAA" w:rsidRDefault="003820EE" w:rsidP="00952274">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952274">
            <w:pPr>
              <w:jc w:val="both"/>
              <w:rPr>
                <w:rFonts w:ascii="Times New Roman" w:hAnsi="Times New Roman"/>
              </w:rPr>
            </w:pPr>
          </w:p>
        </w:tc>
        <w:tc>
          <w:tcPr>
            <w:tcW w:w="5211" w:type="dxa"/>
          </w:tcPr>
          <w:p w14:paraId="4F474962" w14:textId="77777777" w:rsidR="003820EE" w:rsidRPr="00DC5EAA" w:rsidRDefault="003820EE" w:rsidP="00952274">
            <w:pPr>
              <w:jc w:val="both"/>
              <w:rPr>
                <w:rFonts w:ascii="Times New Roman" w:hAnsi="Times New Roman"/>
              </w:rPr>
            </w:pPr>
          </w:p>
        </w:tc>
      </w:tr>
      <w:tr w:rsidR="003820EE" w:rsidRPr="00DC5EAA" w14:paraId="0298CCFB" w14:textId="77777777" w:rsidTr="00D06FF0">
        <w:tc>
          <w:tcPr>
            <w:tcW w:w="4644" w:type="dxa"/>
          </w:tcPr>
          <w:p w14:paraId="60D63C48" w14:textId="77777777" w:rsidR="003820EE" w:rsidRPr="00DC5EAA" w:rsidRDefault="003820EE" w:rsidP="00952274">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952274">
            <w:pPr>
              <w:jc w:val="both"/>
              <w:rPr>
                <w:rFonts w:ascii="Times New Roman" w:hAnsi="Times New Roman"/>
              </w:rPr>
            </w:pPr>
          </w:p>
        </w:tc>
        <w:tc>
          <w:tcPr>
            <w:tcW w:w="5211" w:type="dxa"/>
          </w:tcPr>
          <w:p w14:paraId="6EFD32F5" w14:textId="77777777" w:rsidR="003820EE" w:rsidRPr="00DC5EAA" w:rsidRDefault="003820EE" w:rsidP="00952274">
            <w:pPr>
              <w:jc w:val="both"/>
              <w:rPr>
                <w:rFonts w:ascii="Times New Roman" w:hAnsi="Times New Roman"/>
              </w:rPr>
            </w:pPr>
          </w:p>
        </w:tc>
      </w:tr>
      <w:tr w:rsidR="003820EE" w:rsidRPr="00DC5EAA" w14:paraId="03FC20FE" w14:textId="77777777" w:rsidTr="00D06FF0">
        <w:tc>
          <w:tcPr>
            <w:tcW w:w="4644" w:type="dxa"/>
          </w:tcPr>
          <w:p w14:paraId="3AFC62EB" w14:textId="77777777" w:rsidR="003820EE" w:rsidRPr="00DC5EAA" w:rsidRDefault="003820EE" w:rsidP="00952274">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952274">
            <w:pPr>
              <w:jc w:val="both"/>
              <w:rPr>
                <w:rFonts w:ascii="Times New Roman" w:hAnsi="Times New Roman"/>
              </w:rPr>
            </w:pPr>
          </w:p>
        </w:tc>
        <w:tc>
          <w:tcPr>
            <w:tcW w:w="5211" w:type="dxa"/>
          </w:tcPr>
          <w:p w14:paraId="6193F3C8" w14:textId="77777777" w:rsidR="003820EE" w:rsidRPr="00DC5EAA" w:rsidRDefault="003820EE" w:rsidP="00952274">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DC5EAA" w:rsidRDefault="003820EE" w:rsidP="003820EE">
      <w:pPr>
        <w:ind w:firstLine="720"/>
        <w:jc w:val="both"/>
        <w:rPr>
          <w:rFonts w:ascii="Times New Roman" w:hAnsi="Times New Roman"/>
        </w:rPr>
      </w:pPr>
      <w:r w:rsidRPr="00DC5EAA">
        <w:rPr>
          <w:rFonts w:ascii="Times New Roman" w:hAnsi="Times New Roman"/>
        </w:rPr>
        <w:t>Šiuo pasiūlymu pažymime, kad sutinkame su visomis pirkimo sąlygomis, nustatytomis:</w:t>
      </w:r>
    </w:p>
    <w:p w14:paraId="21C3A8D4" w14:textId="36FA1D8D" w:rsidR="00FA463F" w:rsidRPr="00FA463F" w:rsidRDefault="003820EE" w:rsidP="00FA463F">
      <w:pPr>
        <w:pStyle w:val="ListParagraph"/>
        <w:widowControl w:val="0"/>
        <w:numPr>
          <w:ilvl w:val="0"/>
          <w:numId w:val="9"/>
        </w:numPr>
        <w:tabs>
          <w:tab w:val="left" w:pos="0"/>
        </w:tabs>
        <w:rPr>
          <w:rFonts w:ascii="Times New Roman" w:hAnsi="Times New Roman"/>
          <w:i/>
          <w:iCs/>
          <w:color w:val="000000"/>
        </w:rPr>
      </w:pPr>
      <w:r w:rsidRPr="00FA463F">
        <w:rPr>
          <w:rFonts w:ascii="Times New Roman" w:hAnsi="Times New Roman"/>
        </w:rPr>
        <w:t xml:space="preserve">konkurso skelbime, </w:t>
      </w:r>
      <w:r w:rsidRPr="00FA463F">
        <w:rPr>
          <w:rFonts w:ascii="Times New Roman" w:hAnsi="Times New Roman"/>
          <w:color w:val="000000"/>
        </w:rPr>
        <w:t xml:space="preserve">paskelbtame </w:t>
      </w:r>
      <w:r w:rsidRPr="00FA463F">
        <w:rPr>
          <w:rFonts w:ascii="Times New Roman" w:hAnsi="Times New Roman"/>
          <w:i/>
          <w:iCs/>
          <w:color w:val="000000"/>
        </w:rPr>
        <w:t>svetainėje www.esinvesticijos.lt</w:t>
      </w:r>
      <w:r w:rsidRPr="00FA463F">
        <w:rPr>
          <w:rFonts w:ascii="Times New Roman" w:hAnsi="Times New Roman"/>
        </w:rPr>
        <w:t xml:space="preserve"> </w:t>
      </w:r>
      <w:r w:rsidRPr="00FA463F">
        <w:rPr>
          <w:rFonts w:ascii="Times New Roman" w:hAnsi="Times New Roman"/>
          <w:i/>
          <w:iCs/>
          <w:color w:val="000000"/>
        </w:rPr>
        <w:t>202</w:t>
      </w:r>
      <w:r w:rsidR="00551928" w:rsidRPr="00FA463F">
        <w:rPr>
          <w:rFonts w:ascii="Times New Roman" w:hAnsi="Times New Roman"/>
          <w:i/>
          <w:iCs/>
          <w:color w:val="000000"/>
        </w:rPr>
        <w:t>5</w:t>
      </w:r>
      <w:r w:rsidRPr="00FA463F">
        <w:rPr>
          <w:rFonts w:ascii="Times New Roman" w:hAnsi="Times New Roman"/>
          <w:i/>
          <w:iCs/>
          <w:color w:val="000000"/>
        </w:rPr>
        <w:t xml:space="preserve"> m. </w:t>
      </w:r>
      <w:r w:rsidR="00551928" w:rsidRPr="00FA463F">
        <w:rPr>
          <w:rFonts w:ascii="Times New Roman" w:hAnsi="Times New Roman"/>
          <w:i/>
          <w:iCs/>
          <w:color w:val="000000"/>
        </w:rPr>
        <w:t>vasario</w:t>
      </w:r>
      <w:r w:rsidR="00EF21A5" w:rsidRPr="00FA463F">
        <w:rPr>
          <w:rFonts w:ascii="Times New Roman" w:hAnsi="Times New Roman"/>
          <w:i/>
          <w:iCs/>
          <w:color w:val="000000"/>
        </w:rPr>
        <w:t xml:space="preserve"> </w:t>
      </w:r>
      <w:r w:rsidR="00551928" w:rsidRPr="00FA463F">
        <w:rPr>
          <w:rFonts w:ascii="Times New Roman" w:hAnsi="Times New Roman"/>
          <w:i/>
          <w:iCs/>
          <w:color w:val="000000"/>
        </w:rPr>
        <w:t>3</w:t>
      </w:r>
      <w:r w:rsidRPr="00FA463F">
        <w:rPr>
          <w:rFonts w:ascii="Times New Roman" w:hAnsi="Times New Roman"/>
          <w:i/>
          <w:iCs/>
          <w:color w:val="000000"/>
        </w:rPr>
        <w:t xml:space="preserve"> d</w:t>
      </w:r>
      <w:r w:rsidR="00FA463F">
        <w:rPr>
          <w:rFonts w:ascii="Times New Roman" w:hAnsi="Times New Roman"/>
          <w:i/>
          <w:iCs/>
          <w:color w:val="000000"/>
        </w:rPr>
        <w:t xml:space="preserve">. </w:t>
      </w:r>
      <w:r w:rsidR="00FA463F" w:rsidRPr="00FA463F">
        <w:rPr>
          <w:rFonts w:ascii="Times New Roman" w:hAnsi="Times New Roman"/>
          <w:i/>
          <w:iCs/>
          <w:color w:val="000000"/>
        </w:rPr>
        <w:t>ir patikslinta</w:t>
      </w:r>
      <w:r w:rsidR="00FA463F">
        <w:rPr>
          <w:rFonts w:ascii="Times New Roman" w:hAnsi="Times New Roman"/>
          <w:i/>
          <w:iCs/>
          <w:color w:val="000000"/>
        </w:rPr>
        <w:t>me</w:t>
      </w:r>
      <w:r w:rsidR="00FA463F" w:rsidRPr="00FA463F">
        <w:rPr>
          <w:rFonts w:ascii="Times New Roman" w:hAnsi="Times New Roman"/>
          <w:i/>
          <w:iCs/>
          <w:color w:val="000000"/>
        </w:rPr>
        <w:t xml:space="preserve"> </w:t>
      </w:r>
      <w:r w:rsidR="00FA463F" w:rsidRPr="00FA463F">
        <w:rPr>
          <w:rFonts w:ascii="Times New Roman" w:hAnsi="Times New Roman"/>
          <w:i/>
          <w:iCs/>
          <w:color w:val="000000"/>
        </w:rPr>
        <w:t>vasario</w:t>
      </w:r>
      <w:r w:rsidR="00FA463F" w:rsidRPr="00FA463F">
        <w:rPr>
          <w:rFonts w:ascii="Times New Roman" w:hAnsi="Times New Roman"/>
          <w:i/>
          <w:iCs/>
          <w:color w:val="000000"/>
        </w:rPr>
        <w:t xml:space="preserve"> 1</w:t>
      </w:r>
      <w:r w:rsidR="00FA463F" w:rsidRPr="00FA463F">
        <w:rPr>
          <w:rFonts w:ascii="Times New Roman" w:hAnsi="Times New Roman"/>
          <w:i/>
          <w:iCs/>
          <w:color w:val="000000"/>
        </w:rPr>
        <w:t>0</w:t>
      </w:r>
      <w:r w:rsidR="00FA463F" w:rsidRPr="00FA463F">
        <w:rPr>
          <w:rFonts w:ascii="Times New Roman" w:hAnsi="Times New Roman"/>
          <w:i/>
          <w:iCs/>
          <w:color w:val="000000"/>
        </w:rPr>
        <w:t xml:space="preserve"> d.;</w:t>
      </w:r>
    </w:p>
    <w:p w14:paraId="3D9E3927" w14:textId="77777777" w:rsidR="003820EE" w:rsidRPr="00DC5EAA" w:rsidRDefault="003820EE" w:rsidP="003820EE">
      <w:pPr>
        <w:widowControl w:val="0"/>
        <w:ind w:left="720"/>
        <w:jc w:val="both"/>
        <w:rPr>
          <w:rFonts w:ascii="Times New Roman" w:hAnsi="Times New Roman"/>
        </w:rPr>
      </w:pPr>
      <w:r w:rsidRPr="00501EA7">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77777777" w:rsidR="003820EE" w:rsidRPr="00DC5EAA" w:rsidRDefault="003820EE" w:rsidP="003820EE">
      <w:pPr>
        <w:ind w:firstLine="720"/>
        <w:jc w:val="both"/>
        <w:rPr>
          <w:rFonts w:ascii="Times New Roman" w:hAnsi="Times New Roman"/>
        </w:rPr>
      </w:pPr>
      <w:r w:rsidRPr="00DC5EAA">
        <w:rPr>
          <w:rFonts w:ascii="Times New Roman" w:hAnsi="Times New Roman"/>
        </w:rPr>
        <w:t>Mes siūlome šias prekes ir paslaugas: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952274">
        <w:trPr>
          <w:tblHeader/>
        </w:trPr>
        <w:tc>
          <w:tcPr>
            <w:tcW w:w="690" w:type="dxa"/>
            <w:shd w:val="clear" w:color="auto" w:fill="DEEAF6"/>
            <w:vAlign w:val="center"/>
          </w:tcPr>
          <w:p w14:paraId="4AFCA82C" w14:textId="77777777" w:rsidR="003820EE" w:rsidRPr="00DC5EAA" w:rsidRDefault="003820EE" w:rsidP="00952274">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535B6684" w:rsidR="003820EE" w:rsidRPr="00DC5EAA" w:rsidRDefault="003820EE" w:rsidP="00952274">
            <w:pPr>
              <w:rPr>
                <w:rFonts w:ascii="Times New Roman" w:hAnsi="Times New Roman"/>
                <w:b/>
                <w:iCs/>
                <w:color w:val="00B050"/>
              </w:rPr>
            </w:pPr>
            <w:r w:rsidRPr="00DC5EAA">
              <w:rPr>
                <w:rFonts w:ascii="Times New Roman" w:hAnsi="Times New Roman"/>
                <w:b/>
              </w:rPr>
              <w:t>Prekių pavadinimas</w:t>
            </w:r>
          </w:p>
        </w:tc>
        <w:tc>
          <w:tcPr>
            <w:tcW w:w="1601" w:type="dxa"/>
            <w:shd w:val="clear" w:color="auto" w:fill="DEEAF6"/>
            <w:vAlign w:val="center"/>
          </w:tcPr>
          <w:p w14:paraId="13F76A80" w14:textId="77777777" w:rsidR="003820EE" w:rsidRPr="00DC5EAA" w:rsidRDefault="003820EE" w:rsidP="00952274">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952274">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952274">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952274">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952274">
            <w:pPr>
              <w:rPr>
                <w:rFonts w:ascii="Times New Roman" w:hAnsi="Times New Roman"/>
                <w:i/>
              </w:rPr>
            </w:pPr>
            <w:r w:rsidRPr="00DC5EAA">
              <w:rPr>
                <w:rFonts w:ascii="Times New Roman" w:hAnsi="Times New Roman"/>
                <w:i/>
              </w:rPr>
              <w:t>(3x5)</w:t>
            </w:r>
          </w:p>
        </w:tc>
      </w:tr>
      <w:tr w:rsidR="003820EE" w:rsidRPr="00DC5EAA" w14:paraId="723714CD" w14:textId="77777777" w:rsidTr="00952274">
        <w:trPr>
          <w:trHeight w:val="296"/>
          <w:tblHeader/>
        </w:trPr>
        <w:tc>
          <w:tcPr>
            <w:tcW w:w="690" w:type="dxa"/>
            <w:vAlign w:val="center"/>
          </w:tcPr>
          <w:p w14:paraId="4B5B43CA" w14:textId="77777777" w:rsidR="003820EE" w:rsidRPr="00DC5EAA" w:rsidRDefault="003820EE" w:rsidP="00952274">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952274">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952274">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952274">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952274">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952274">
            <w:pPr>
              <w:jc w:val="center"/>
              <w:rPr>
                <w:rFonts w:ascii="Times New Roman" w:hAnsi="Times New Roman"/>
                <w:i/>
              </w:rPr>
            </w:pPr>
            <w:r w:rsidRPr="00DC5EAA">
              <w:rPr>
                <w:rFonts w:ascii="Times New Roman" w:hAnsi="Times New Roman"/>
                <w:i/>
              </w:rPr>
              <w:t>6</w:t>
            </w:r>
          </w:p>
        </w:tc>
      </w:tr>
      <w:tr w:rsidR="003820EE" w:rsidRPr="00DC5EAA" w14:paraId="4D1C880C" w14:textId="77777777" w:rsidTr="00952274">
        <w:tc>
          <w:tcPr>
            <w:tcW w:w="690" w:type="dxa"/>
          </w:tcPr>
          <w:p w14:paraId="4625FCAD" w14:textId="77777777" w:rsidR="003820EE" w:rsidRPr="00DC5EAA" w:rsidRDefault="003820EE" w:rsidP="00952274">
            <w:pPr>
              <w:ind w:firstLine="22"/>
              <w:rPr>
                <w:rFonts w:ascii="Times New Roman" w:hAnsi="Times New Roman"/>
                <w:bCs/>
              </w:rPr>
            </w:pPr>
            <w:r w:rsidRPr="00DC5EAA">
              <w:rPr>
                <w:rFonts w:ascii="Times New Roman" w:hAnsi="Times New Roman"/>
                <w:bCs/>
              </w:rPr>
              <w:t>1.</w:t>
            </w:r>
          </w:p>
        </w:tc>
        <w:tc>
          <w:tcPr>
            <w:tcW w:w="2373" w:type="dxa"/>
          </w:tcPr>
          <w:p w14:paraId="3A5B4A98" w14:textId="79A331BF" w:rsidR="003820EE" w:rsidRPr="0066772E" w:rsidRDefault="00BB7C70" w:rsidP="00952274">
            <w:pPr>
              <w:rPr>
                <w:rFonts w:ascii="Times New Roman" w:hAnsi="Times New Roman"/>
              </w:rPr>
            </w:pPr>
            <w:r w:rsidRPr="00BB7C70">
              <w:rPr>
                <w:rFonts w:ascii="Times New Roman" w:hAnsi="Times New Roman"/>
              </w:rPr>
              <w:t>Išilginio pjovimo mašina</w:t>
            </w:r>
          </w:p>
        </w:tc>
        <w:tc>
          <w:tcPr>
            <w:tcW w:w="1601" w:type="dxa"/>
          </w:tcPr>
          <w:p w14:paraId="5B498993" w14:textId="77777777" w:rsidR="003820EE" w:rsidRPr="0066772E" w:rsidRDefault="003820EE" w:rsidP="00952274">
            <w:pPr>
              <w:rPr>
                <w:rFonts w:ascii="Times New Roman" w:hAnsi="Times New Roman"/>
              </w:rPr>
            </w:pPr>
            <w:r w:rsidRPr="0066772E">
              <w:rPr>
                <w:rFonts w:ascii="Times New Roman" w:hAnsi="Times New Roman"/>
              </w:rPr>
              <w:t>1 vnt.</w:t>
            </w:r>
          </w:p>
        </w:tc>
        <w:tc>
          <w:tcPr>
            <w:tcW w:w="1668" w:type="dxa"/>
          </w:tcPr>
          <w:p w14:paraId="2F2FBCDF" w14:textId="77777777" w:rsidR="003820EE" w:rsidRPr="0066772E" w:rsidRDefault="003820EE" w:rsidP="00952274">
            <w:pPr>
              <w:rPr>
                <w:rFonts w:ascii="Times New Roman" w:hAnsi="Times New Roman"/>
              </w:rPr>
            </w:pPr>
            <w:r w:rsidRPr="0066772E">
              <w:rPr>
                <w:rFonts w:ascii="Times New Roman" w:hAnsi="Times New Roman"/>
              </w:rPr>
              <w:t>komplektas</w:t>
            </w:r>
          </w:p>
        </w:tc>
        <w:tc>
          <w:tcPr>
            <w:tcW w:w="1435" w:type="dxa"/>
          </w:tcPr>
          <w:p w14:paraId="556D8323" w14:textId="77777777" w:rsidR="003820EE" w:rsidRPr="00DC5EAA" w:rsidRDefault="003820EE" w:rsidP="00952274">
            <w:pPr>
              <w:rPr>
                <w:rFonts w:ascii="Times New Roman" w:hAnsi="Times New Roman"/>
              </w:rPr>
            </w:pPr>
          </w:p>
        </w:tc>
        <w:tc>
          <w:tcPr>
            <w:tcW w:w="2156" w:type="dxa"/>
          </w:tcPr>
          <w:p w14:paraId="654CC488" w14:textId="77777777" w:rsidR="003820EE" w:rsidRPr="00DC5EAA" w:rsidRDefault="003820EE" w:rsidP="00952274">
            <w:pPr>
              <w:rPr>
                <w:rFonts w:ascii="Times New Roman" w:hAnsi="Times New Roman"/>
              </w:rPr>
            </w:pPr>
          </w:p>
        </w:tc>
      </w:tr>
      <w:tr w:rsidR="003820EE" w:rsidRPr="00DC5EAA" w14:paraId="79A358FB" w14:textId="77777777" w:rsidTr="00952274">
        <w:tc>
          <w:tcPr>
            <w:tcW w:w="690" w:type="dxa"/>
          </w:tcPr>
          <w:p w14:paraId="3F66A29C" w14:textId="77777777" w:rsidR="003820EE" w:rsidRPr="00DC5EAA" w:rsidRDefault="003820EE" w:rsidP="00952274">
            <w:pPr>
              <w:ind w:firstLine="22"/>
              <w:rPr>
                <w:rFonts w:ascii="Times New Roman" w:hAnsi="Times New Roman"/>
                <w:b/>
              </w:rPr>
            </w:pPr>
          </w:p>
        </w:tc>
        <w:tc>
          <w:tcPr>
            <w:tcW w:w="7077" w:type="dxa"/>
            <w:gridSpan w:val="4"/>
          </w:tcPr>
          <w:p w14:paraId="5F78FE68" w14:textId="77777777" w:rsidR="003820EE" w:rsidRPr="00DC5EAA" w:rsidRDefault="003820EE" w:rsidP="00952274">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952274">
            <w:pPr>
              <w:rPr>
                <w:rFonts w:ascii="Times New Roman" w:hAnsi="Times New Roman"/>
              </w:rPr>
            </w:pPr>
          </w:p>
        </w:tc>
      </w:tr>
      <w:tr w:rsidR="003820EE" w:rsidRPr="00DC5EAA" w14:paraId="04BC755E" w14:textId="77777777" w:rsidTr="00952274">
        <w:tc>
          <w:tcPr>
            <w:tcW w:w="690" w:type="dxa"/>
          </w:tcPr>
          <w:p w14:paraId="0A998E59" w14:textId="77777777" w:rsidR="003820EE" w:rsidRPr="00DC5EAA" w:rsidRDefault="003820EE" w:rsidP="00952274">
            <w:pPr>
              <w:ind w:firstLine="22"/>
              <w:rPr>
                <w:rFonts w:ascii="Times New Roman" w:hAnsi="Times New Roman"/>
                <w:b/>
              </w:rPr>
            </w:pPr>
          </w:p>
        </w:tc>
        <w:tc>
          <w:tcPr>
            <w:tcW w:w="7077" w:type="dxa"/>
            <w:gridSpan w:val="4"/>
          </w:tcPr>
          <w:p w14:paraId="3FF694DE" w14:textId="77777777" w:rsidR="003820EE" w:rsidRPr="00DC5EAA" w:rsidRDefault="003820EE" w:rsidP="00952274">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952274">
            <w:pPr>
              <w:rPr>
                <w:rFonts w:ascii="Times New Roman" w:hAnsi="Times New Roman"/>
              </w:rPr>
            </w:pPr>
          </w:p>
        </w:tc>
      </w:tr>
      <w:tr w:rsidR="003820EE" w:rsidRPr="00DC5EAA" w14:paraId="18C28D1D" w14:textId="77777777" w:rsidTr="00952274">
        <w:tc>
          <w:tcPr>
            <w:tcW w:w="690" w:type="dxa"/>
          </w:tcPr>
          <w:p w14:paraId="4CEF551D" w14:textId="77777777" w:rsidR="003820EE" w:rsidRPr="00DC5EAA" w:rsidRDefault="003820EE" w:rsidP="00952274">
            <w:pPr>
              <w:ind w:firstLine="22"/>
              <w:rPr>
                <w:rFonts w:ascii="Times New Roman" w:hAnsi="Times New Roman"/>
                <w:b/>
              </w:rPr>
            </w:pPr>
          </w:p>
        </w:tc>
        <w:tc>
          <w:tcPr>
            <w:tcW w:w="7077" w:type="dxa"/>
            <w:gridSpan w:val="4"/>
          </w:tcPr>
          <w:p w14:paraId="14A11BB2" w14:textId="77777777" w:rsidR="003820EE" w:rsidRPr="00DC5EAA" w:rsidRDefault="003820EE" w:rsidP="00952274">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952274">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5" w:name="_Hlk131430609"/>
      <w:r w:rsidRPr="00DC5EAA">
        <w:rPr>
          <w:rFonts w:ascii="Times New Roman" w:hAnsi="Times New Roman"/>
        </w:rPr>
        <w:t>Pasiūlymo kaina Eur su PVM žodžiais:_______________________________________________.</w:t>
      </w:r>
    </w:p>
    <w:bookmarkEnd w:id="15"/>
    <w:p w14:paraId="304C67A5" w14:textId="77777777" w:rsidR="003820EE" w:rsidRPr="00DC5EAA" w:rsidRDefault="003820EE" w:rsidP="003820EE">
      <w:pPr>
        <w:jc w:val="both"/>
        <w:rPr>
          <w:rFonts w:ascii="Times New Roman" w:hAnsi="Times New Roman"/>
        </w:rPr>
      </w:pPr>
    </w:p>
    <w:p w14:paraId="7E30FD81" w14:textId="77777777" w:rsidR="003820EE" w:rsidRPr="00DC5EAA"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4084DB44" w14:textId="77777777" w:rsidR="00AB00C3" w:rsidRDefault="00AB00C3" w:rsidP="00FB7FF4">
      <w:pPr>
        <w:ind w:firstLine="720"/>
        <w:jc w:val="both"/>
        <w:rPr>
          <w:rFonts w:ascii="Times New Roman" w:hAnsi="Times New Roman"/>
          <w:sz w:val="22"/>
          <w:szCs w:val="22"/>
        </w:rPr>
      </w:pPr>
    </w:p>
    <w:p w14:paraId="1651D7F2" w14:textId="36F24ACF" w:rsidR="00FB7FF4" w:rsidRPr="00AB00C3" w:rsidRDefault="00FB7FF4" w:rsidP="00FB7FF4">
      <w:pPr>
        <w:ind w:firstLine="720"/>
        <w:jc w:val="both"/>
        <w:rPr>
          <w:rFonts w:ascii="Times New Roman" w:hAnsi="Times New Roman"/>
          <w:sz w:val="22"/>
          <w:szCs w:val="22"/>
        </w:rPr>
      </w:pPr>
      <w:r w:rsidRPr="00AB00C3">
        <w:rPr>
          <w:rFonts w:ascii="Times New Roman" w:hAnsi="Times New Roman"/>
          <w:sz w:val="22"/>
          <w:szCs w:val="22"/>
        </w:rPr>
        <w:t xml:space="preserve">Siūlomos </w:t>
      </w:r>
      <w:r w:rsidRPr="00AB00C3">
        <w:rPr>
          <w:rFonts w:ascii="Times New Roman" w:hAnsi="Times New Roman"/>
          <w:i/>
          <w:sz w:val="22"/>
          <w:szCs w:val="22"/>
        </w:rPr>
        <w:t xml:space="preserve">prekės </w:t>
      </w:r>
      <w:r w:rsidRPr="00AB00C3">
        <w:rPr>
          <w:rFonts w:ascii="Times New Roman" w:hAnsi="Times New Roman"/>
          <w:sz w:val="22"/>
          <w:szCs w:val="22"/>
        </w:rPr>
        <w:t>visiškai atitinka pirkimo dokumentuose nurodytus reikalavimus ir jų savybės tokios:</w:t>
      </w:r>
    </w:p>
    <w:p w14:paraId="7D12FE4D" w14:textId="77777777" w:rsidR="00EB6CFB" w:rsidRPr="00AB00C3" w:rsidRDefault="00EB6CFB" w:rsidP="00EB6CFB">
      <w:pPr>
        <w:jc w:val="both"/>
        <w:rPr>
          <w:rFonts w:ascii="Times New Roman" w:hAnsi="Times New Rom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273"/>
        <w:gridCol w:w="3657"/>
      </w:tblGrid>
      <w:tr w:rsidR="00EB6CFB" w:rsidRPr="00283FD1" w14:paraId="5C389050" w14:textId="77777777" w:rsidTr="00580640">
        <w:trPr>
          <w:cantSplit/>
          <w:tblHeader/>
        </w:trPr>
        <w:tc>
          <w:tcPr>
            <w:tcW w:w="959" w:type="dxa"/>
          </w:tcPr>
          <w:p w14:paraId="5CB2C16A" w14:textId="77777777" w:rsidR="00EB6CFB" w:rsidRPr="00283FD1" w:rsidRDefault="00EB6CFB" w:rsidP="007D3F3F">
            <w:pPr>
              <w:jc w:val="center"/>
              <w:rPr>
                <w:rFonts w:ascii="Times New Roman" w:hAnsi="Times New Roman"/>
                <w:b/>
                <w:szCs w:val="20"/>
              </w:rPr>
            </w:pPr>
            <w:proofErr w:type="spellStart"/>
            <w:r w:rsidRPr="00283FD1">
              <w:rPr>
                <w:rFonts w:ascii="Times New Roman" w:hAnsi="Times New Roman"/>
                <w:b/>
                <w:szCs w:val="20"/>
              </w:rPr>
              <w:t>Eil.Nr</w:t>
            </w:r>
            <w:proofErr w:type="spellEnd"/>
            <w:r w:rsidRPr="00283FD1">
              <w:rPr>
                <w:rFonts w:ascii="Times New Roman" w:hAnsi="Times New Roman"/>
                <w:b/>
                <w:szCs w:val="20"/>
              </w:rPr>
              <w:t>.</w:t>
            </w:r>
          </w:p>
        </w:tc>
        <w:tc>
          <w:tcPr>
            <w:tcW w:w="5273" w:type="dxa"/>
          </w:tcPr>
          <w:p w14:paraId="50B2D9A5" w14:textId="67D64751" w:rsidR="00EB6CFB" w:rsidRPr="00283FD1" w:rsidRDefault="00EB6CFB" w:rsidP="00F94B53">
            <w:pPr>
              <w:jc w:val="center"/>
              <w:rPr>
                <w:rFonts w:ascii="Times New Roman" w:hAnsi="Times New Roman"/>
                <w:b/>
                <w:szCs w:val="20"/>
              </w:rPr>
            </w:pPr>
            <w:r w:rsidRPr="00283FD1">
              <w:rPr>
                <w:rFonts w:ascii="Times New Roman" w:hAnsi="Times New Roman"/>
                <w:b/>
                <w:i/>
                <w:szCs w:val="20"/>
              </w:rPr>
              <w:t xml:space="preserve">Prekių </w:t>
            </w:r>
            <w:r w:rsidRPr="00283FD1">
              <w:rPr>
                <w:rFonts w:ascii="Times New Roman" w:hAnsi="Times New Roman"/>
                <w:b/>
                <w:szCs w:val="20"/>
              </w:rPr>
              <w:t>techniniai rodikliai</w:t>
            </w:r>
          </w:p>
        </w:tc>
        <w:tc>
          <w:tcPr>
            <w:tcW w:w="3657" w:type="dxa"/>
          </w:tcPr>
          <w:p w14:paraId="7DF8AEB6"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Siūlomos konkrečios rodiklių reikšmės</w:t>
            </w:r>
          </w:p>
          <w:p w14:paraId="78547C7C" w14:textId="645B973E" w:rsidR="00B3762D" w:rsidRPr="00283FD1" w:rsidRDefault="00B3762D" w:rsidP="00F94B53">
            <w:pPr>
              <w:jc w:val="center"/>
              <w:rPr>
                <w:rFonts w:ascii="Times New Roman" w:hAnsi="Times New Roman"/>
                <w:b/>
                <w:szCs w:val="20"/>
              </w:rPr>
            </w:pPr>
            <w:r w:rsidRPr="00283FD1">
              <w:rPr>
                <w:rFonts w:ascii="Times New Roman" w:hAnsi="Times New Roman"/>
                <w:b/>
                <w:szCs w:val="20"/>
              </w:rPr>
              <w:t>(pildo Tiekėjas)</w:t>
            </w:r>
          </w:p>
        </w:tc>
      </w:tr>
      <w:tr w:rsidR="00EB6CFB" w:rsidRPr="00283FD1" w14:paraId="24BEEE39" w14:textId="77777777" w:rsidTr="00580640">
        <w:trPr>
          <w:cantSplit/>
          <w:tblHeader/>
        </w:trPr>
        <w:tc>
          <w:tcPr>
            <w:tcW w:w="959" w:type="dxa"/>
          </w:tcPr>
          <w:p w14:paraId="0105433B" w14:textId="4836D7E2" w:rsidR="00EB6CFB" w:rsidRPr="0005339D" w:rsidRDefault="00EB6CFB" w:rsidP="007D3F3F">
            <w:pPr>
              <w:jc w:val="center"/>
              <w:rPr>
                <w:rFonts w:ascii="Times New Roman" w:hAnsi="Times New Roman"/>
                <w:b/>
                <w:szCs w:val="20"/>
              </w:rPr>
            </w:pPr>
            <w:r w:rsidRPr="0005339D">
              <w:rPr>
                <w:rFonts w:ascii="Times New Roman" w:hAnsi="Times New Roman"/>
                <w:b/>
                <w:szCs w:val="20"/>
              </w:rPr>
              <w:t>1</w:t>
            </w:r>
          </w:p>
        </w:tc>
        <w:tc>
          <w:tcPr>
            <w:tcW w:w="5273" w:type="dxa"/>
          </w:tcPr>
          <w:p w14:paraId="41F0CCB4" w14:textId="77777777" w:rsidR="00EB6CFB" w:rsidRPr="0005339D" w:rsidRDefault="00EB6CFB" w:rsidP="00F94B53">
            <w:pPr>
              <w:jc w:val="center"/>
              <w:rPr>
                <w:rFonts w:ascii="Times New Roman" w:hAnsi="Times New Roman"/>
                <w:b/>
                <w:szCs w:val="20"/>
              </w:rPr>
            </w:pPr>
            <w:r w:rsidRPr="0005339D">
              <w:rPr>
                <w:rFonts w:ascii="Times New Roman" w:hAnsi="Times New Roman"/>
                <w:b/>
                <w:szCs w:val="20"/>
              </w:rPr>
              <w:t>2</w:t>
            </w:r>
          </w:p>
        </w:tc>
        <w:tc>
          <w:tcPr>
            <w:tcW w:w="3657" w:type="dxa"/>
          </w:tcPr>
          <w:p w14:paraId="4DE9FDEB"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3</w:t>
            </w:r>
          </w:p>
        </w:tc>
      </w:tr>
      <w:tr w:rsidR="007D3F3F" w:rsidRPr="00283FD1" w14:paraId="1E583345" w14:textId="77777777" w:rsidTr="008029A3">
        <w:tc>
          <w:tcPr>
            <w:tcW w:w="959" w:type="dxa"/>
            <w:vAlign w:val="center"/>
          </w:tcPr>
          <w:p w14:paraId="44DE6E92" w14:textId="1D802453" w:rsidR="007D3F3F" w:rsidRPr="007D3F3F" w:rsidRDefault="007D3F3F" w:rsidP="007D3F3F">
            <w:pPr>
              <w:jc w:val="center"/>
              <w:rPr>
                <w:rFonts w:ascii="Times New Roman" w:hAnsi="Times New Roman"/>
                <w:szCs w:val="20"/>
              </w:rPr>
            </w:pPr>
            <w:r>
              <w:rPr>
                <w:rFonts w:ascii="Times New Roman" w:hAnsi="Times New Roman"/>
                <w:szCs w:val="20"/>
              </w:rPr>
              <w:t>1.</w:t>
            </w:r>
          </w:p>
        </w:tc>
        <w:tc>
          <w:tcPr>
            <w:tcW w:w="5273" w:type="dxa"/>
          </w:tcPr>
          <w:p w14:paraId="2444AF02" w14:textId="5E7E352A" w:rsidR="007D3F3F" w:rsidRPr="0005339D" w:rsidRDefault="007D3F3F" w:rsidP="007D3F3F">
            <w:pPr>
              <w:jc w:val="both"/>
              <w:rPr>
                <w:rFonts w:ascii="Times New Roman" w:hAnsi="Times New Roman"/>
                <w:szCs w:val="20"/>
              </w:rPr>
            </w:pPr>
            <w:r w:rsidRPr="007D3F3F">
              <w:rPr>
                <w:rFonts w:ascii="Times New Roman" w:hAnsi="Times New Roman"/>
                <w:b/>
                <w:szCs w:val="20"/>
              </w:rPr>
              <w:t>Bendrieji techniniai parametrai:</w:t>
            </w:r>
          </w:p>
        </w:tc>
        <w:tc>
          <w:tcPr>
            <w:tcW w:w="3657" w:type="dxa"/>
          </w:tcPr>
          <w:p w14:paraId="79FA9CA4" w14:textId="77777777" w:rsidR="007D3F3F" w:rsidRPr="00283FD1" w:rsidRDefault="007D3F3F" w:rsidP="007D3F3F">
            <w:pPr>
              <w:spacing w:line="276" w:lineRule="auto"/>
              <w:jc w:val="center"/>
              <w:rPr>
                <w:rFonts w:ascii="Times New Roman" w:hAnsi="Times New Roman"/>
                <w:i/>
                <w:iCs/>
                <w:szCs w:val="20"/>
                <w:lang w:eastAsia="lt-LT"/>
              </w:rPr>
            </w:pPr>
          </w:p>
        </w:tc>
      </w:tr>
      <w:tr w:rsidR="007D3F3F" w:rsidRPr="00283FD1" w14:paraId="7F438E6A" w14:textId="77777777" w:rsidTr="008029A3">
        <w:tc>
          <w:tcPr>
            <w:tcW w:w="959" w:type="dxa"/>
            <w:vAlign w:val="center"/>
          </w:tcPr>
          <w:p w14:paraId="767477FE" w14:textId="30483BC6" w:rsidR="007D3F3F" w:rsidRPr="007D3F3F" w:rsidRDefault="007D3F3F" w:rsidP="007D3F3F">
            <w:pPr>
              <w:jc w:val="center"/>
              <w:rPr>
                <w:rFonts w:ascii="Times New Roman" w:hAnsi="Times New Roman"/>
                <w:szCs w:val="20"/>
              </w:rPr>
            </w:pPr>
            <w:r>
              <w:rPr>
                <w:rFonts w:ascii="Times New Roman" w:hAnsi="Times New Roman"/>
                <w:szCs w:val="20"/>
              </w:rPr>
              <w:t>1.1.</w:t>
            </w:r>
          </w:p>
        </w:tc>
        <w:tc>
          <w:tcPr>
            <w:tcW w:w="5273" w:type="dxa"/>
          </w:tcPr>
          <w:p w14:paraId="6D2C482D" w14:textId="4A2BA53B" w:rsidR="007D3F3F" w:rsidRPr="0005339D" w:rsidRDefault="007D3F3F" w:rsidP="007D3F3F">
            <w:pPr>
              <w:jc w:val="both"/>
              <w:rPr>
                <w:rFonts w:ascii="Times New Roman" w:hAnsi="Times New Roman"/>
                <w:szCs w:val="20"/>
              </w:rPr>
            </w:pPr>
            <w:r w:rsidRPr="0005339D">
              <w:rPr>
                <w:rFonts w:ascii="Times New Roman" w:hAnsi="Times New Roman"/>
                <w:szCs w:val="20"/>
              </w:rPr>
              <w:t>Mašina nauja ir nenaudota</w:t>
            </w:r>
          </w:p>
        </w:tc>
        <w:tc>
          <w:tcPr>
            <w:tcW w:w="3657" w:type="dxa"/>
          </w:tcPr>
          <w:p w14:paraId="45EC0EAA" w14:textId="77777777" w:rsidR="007D3F3F" w:rsidRPr="00283FD1" w:rsidRDefault="007D3F3F" w:rsidP="007D3F3F">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56D9DEC2" w14:textId="0BFB590B" w:rsidR="007D3F3F" w:rsidRPr="00283FD1" w:rsidRDefault="007D3F3F" w:rsidP="007D3F3F">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501EA7" w:rsidRPr="00283FD1" w14:paraId="7D4660EF" w14:textId="77777777" w:rsidTr="00580640">
        <w:tc>
          <w:tcPr>
            <w:tcW w:w="959" w:type="dxa"/>
            <w:vAlign w:val="center"/>
          </w:tcPr>
          <w:p w14:paraId="28B3700B" w14:textId="47C10A5F" w:rsidR="00501EA7" w:rsidRPr="00283FD1" w:rsidRDefault="00501EA7" w:rsidP="00501EA7">
            <w:pPr>
              <w:jc w:val="center"/>
              <w:rPr>
                <w:rFonts w:ascii="Times New Roman" w:hAnsi="Times New Roman"/>
                <w:szCs w:val="20"/>
              </w:rPr>
            </w:pPr>
            <w:r w:rsidRPr="007D3F3F">
              <w:rPr>
                <w:rFonts w:ascii="Times New Roman" w:hAnsi="Times New Roman"/>
                <w:szCs w:val="20"/>
              </w:rPr>
              <w:t>1.2.</w:t>
            </w:r>
          </w:p>
        </w:tc>
        <w:tc>
          <w:tcPr>
            <w:tcW w:w="5273" w:type="dxa"/>
            <w:vAlign w:val="center"/>
          </w:tcPr>
          <w:p w14:paraId="06DE1EAE" w14:textId="10E44869" w:rsidR="00501EA7" w:rsidRPr="00283FD1" w:rsidRDefault="00501EA7" w:rsidP="00501EA7">
            <w:pPr>
              <w:jc w:val="both"/>
              <w:rPr>
                <w:rFonts w:ascii="Times New Roman" w:hAnsi="Times New Roman"/>
                <w:szCs w:val="20"/>
              </w:rPr>
            </w:pPr>
            <w:r w:rsidRPr="00F3234B">
              <w:rPr>
                <w:rFonts w:ascii="Times New Roman" w:hAnsi="Times New Roman"/>
                <w:color w:val="0D0D0D"/>
                <w:sz w:val="22"/>
                <w:szCs w:val="22"/>
                <w:lang w:eastAsia="lt-LT"/>
                <w14:ligatures w14:val="none"/>
              </w:rPr>
              <w:t xml:space="preserve">Didžiausias </w:t>
            </w:r>
            <w:r>
              <w:rPr>
                <w:rFonts w:ascii="Times New Roman" w:hAnsi="Times New Roman"/>
                <w:color w:val="0D0D0D"/>
                <w:sz w:val="22"/>
                <w:szCs w:val="22"/>
                <w:lang w:eastAsia="lt-LT"/>
                <w14:ligatures w14:val="none"/>
              </w:rPr>
              <w:t>m</w:t>
            </w:r>
            <w:r w:rsidRPr="00F3234B">
              <w:rPr>
                <w:rFonts w:ascii="Times New Roman" w:hAnsi="Times New Roman"/>
                <w:color w:val="0D0D0D"/>
                <w:sz w:val="22"/>
                <w:szCs w:val="22"/>
                <w:lang w:eastAsia="lt-LT"/>
                <w14:ligatures w14:val="none"/>
              </w:rPr>
              <w:t xml:space="preserve">echaninis greitis </w:t>
            </w:r>
          </w:p>
        </w:tc>
        <w:tc>
          <w:tcPr>
            <w:tcW w:w="3657" w:type="dxa"/>
            <w:vAlign w:val="center"/>
          </w:tcPr>
          <w:p w14:paraId="20BA92FA"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24BB408" w14:textId="084B159F" w:rsidR="00501EA7" w:rsidRPr="00283FD1" w:rsidRDefault="00501EA7" w:rsidP="00501EA7">
            <w:pPr>
              <w:jc w:val="center"/>
              <w:rPr>
                <w:rFonts w:ascii="Times New Roman" w:hAnsi="Times New Roman"/>
                <w:szCs w:val="20"/>
              </w:rPr>
            </w:pPr>
            <w:r>
              <w:rPr>
                <w:rFonts w:ascii="Times New Roman" w:hAnsi="Times New Roman"/>
                <w:sz w:val="22"/>
                <w:szCs w:val="22"/>
                <w:lang w:eastAsia="lt-LT"/>
                <w14:ligatures w14:val="none"/>
              </w:rPr>
              <w:t>____</w:t>
            </w:r>
            <w:r w:rsidRPr="00F3234B">
              <w:rPr>
                <w:rFonts w:ascii="Times New Roman" w:hAnsi="Times New Roman"/>
                <w:sz w:val="22"/>
                <w:szCs w:val="22"/>
                <w:lang w:eastAsia="lt-LT"/>
                <w14:ligatures w14:val="none"/>
              </w:rPr>
              <w:t xml:space="preserve"> m/min</w:t>
            </w:r>
          </w:p>
        </w:tc>
      </w:tr>
      <w:tr w:rsidR="00501EA7" w:rsidRPr="00283FD1" w14:paraId="7BD3F2E0" w14:textId="77777777" w:rsidTr="004B66C3">
        <w:tc>
          <w:tcPr>
            <w:tcW w:w="959" w:type="dxa"/>
            <w:vAlign w:val="center"/>
          </w:tcPr>
          <w:p w14:paraId="20654902" w14:textId="47D24144" w:rsidR="00501EA7" w:rsidRPr="00283FD1" w:rsidRDefault="00501EA7" w:rsidP="00501EA7">
            <w:pPr>
              <w:jc w:val="center"/>
              <w:rPr>
                <w:rFonts w:ascii="Times New Roman" w:hAnsi="Times New Roman"/>
                <w:szCs w:val="20"/>
              </w:rPr>
            </w:pPr>
            <w:r w:rsidRPr="007D3F3F">
              <w:rPr>
                <w:rFonts w:ascii="Times New Roman" w:hAnsi="Times New Roman"/>
                <w:szCs w:val="20"/>
              </w:rPr>
              <w:t>1.3.</w:t>
            </w:r>
          </w:p>
        </w:tc>
        <w:tc>
          <w:tcPr>
            <w:tcW w:w="5273" w:type="dxa"/>
            <w:vAlign w:val="center"/>
          </w:tcPr>
          <w:p w14:paraId="68AE916A" w14:textId="4FD9567E" w:rsidR="00501EA7" w:rsidRPr="00283FD1" w:rsidRDefault="00501EA7" w:rsidP="00501EA7">
            <w:pPr>
              <w:jc w:val="both"/>
              <w:rPr>
                <w:rFonts w:ascii="Times New Roman" w:hAnsi="Times New Roman"/>
                <w:szCs w:val="20"/>
              </w:rPr>
            </w:pPr>
            <w:r w:rsidRPr="00F3234B">
              <w:rPr>
                <w:rFonts w:ascii="Times New Roman" w:hAnsi="Times New Roman"/>
                <w:color w:val="0D0D0D"/>
                <w:sz w:val="22"/>
                <w:szCs w:val="22"/>
                <w:lang w:eastAsia="lt-LT"/>
                <w14:ligatures w14:val="none"/>
              </w:rPr>
              <w:t>Žaliava</w:t>
            </w:r>
            <w:r>
              <w:rPr>
                <w:rFonts w:ascii="Times New Roman" w:hAnsi="Times New Roman"/>
                <w:color w:val="0D0D0D"/>
                <w:sz w:val="22"/>
                <w:szCs w:val="22"/>
                <w:lang w:eastAsia="lt-LT"/>
                <w14:ligatures w14:val="none"/>
              </w:rPr>
              <w:t xml:space="preserve">: </w:t>
            </w:r>
            <w:r>
              <w:rPr>
                <w:rFonts w:ascii="Times New Roman" w:hAnsi="Times New Roman"/>
                <w:color w:val="000000"/>
                <w:sz w:val="22"/>
                <w:szCs w:val="22"/>
                <w:lang w:eastAsia="lt-LT"/>
                <w14:ligatures w14:val="none"/>
              </w:rPr>
              <w:t>p</w:t>
            </w:r>
            <w:r w:rsidRPr="00F3234B">
              <w:rPr>
                <w:rFonts w:ascii="Times New Roman" w:hAnsi="Times New Roman"/>
                <w:color w:val="000000"/>
                <w:sz w:val="22"/>
                <w:szCs w:val="22"/>
                <w:lang w:eastAsia="lt-LT"/>
                <w14:ligatures w14:val="none"/>
              </w:rPr>
              <w:t xml:space="preserve">opierius, </w:t>
            </w:r>
            <w:proofErr w:type="spellStart"/>
            <w:r w:rsidRPr="00F3234B">
              <w:rPr>
                <w:rFonts w:ascii="Times New Roman" w:hAnsi="Times New Roman"/>
                <w:color w:val="000000"/>
                <w:sz w:val="22"/>
                <w:szCs w:val="22"/>
                <w:lang w:eastAsia="lt-LT"/>
                <w14:ligatures w14:val="none"/>
              </w:rPr>
              <w:t>silikonizuotas</w:t>
            </w:r>
            <w:proofErr w:type="spellEnd"/>
            <w:r w:rsidRPr="00F3234B">
              <w:rPr>
                <w:rFonts w:ascii="Times New Roman" w:hAnsi="Times New Roman"/>
                <w:color w:val="000000"/>
                <w:sz w:val="22"/>
                <w:szCs w:val="22"/>
                <w:lang w:eastAsia="lt-LT"/>
                <w14:ligatures w14:val="none"/>
              </w:rPr>
              <w:t xml:space="preserve"> popierius, pergamentai/</w:t>
            </w:r>
            <w:proofErr w:type="spellStart"/>
            <w:r w:rsidRPr="00F3234B">
              <w:rPr>
                <w:rFonts w:ascii="Times New Roman" w:hAnsi="Times New Roman"/>
                <w:color w:val="000000"/>
                <w:sz w:val="22"/>
                <w:szCs w:val="22"/>
                <w:lang w:eastAsia="lt-LT"/>
                <w14:ligatures w14:val="none"/>
              </w:rPr>
              <w:t>puspergamenčiai</w:t>
            </w:r>
            <w:proofErr w:type="spellEnd"/>
          </w:p>
        </w:tc>
        <w:tc>
          <w:tcPr>
            <w:tcW w:w="3657" w:type="dxa"/>
            <w:vAlign w:val="center"/>
          </w:tcPr>
          <w:p w14:paraId="5FD7FD22"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0C0D787C" w14:textId="7C16E7A0" w:rsidR="00501EA7" w:rsidRPr="00E47A7D" w:rsidRDefault="00501EA7" w:rsidP="00501EA7">
            <w:pPr>
              <w:spacing w:line="276" w:lineRule="auto"/>
              <w:jc w:val="center"/>
              <w:rPr>
                <w:rFonts w:ascii="Times New Roman" w:hAnsi="Times New Roman"/>
                <w:sz w:val="22"/>
                <w:szCs w:val="22"/>
                <w:lang w:eastAsia="lt-LT"/>
                <w14:ligatures w14:val="none"/>
              </w:rPr>
            </w:pPr>
            <w:r w:rsidRPr="00283FD1">
              <w:rPr>
                <w:rFonts w:ascii="Times New Roman" w:hAnsi="Times New Roman"/>
                <w:i/>
                <w:iCs/>
                <w:szCs w:val="20"/>
                <w:lang w:eastAsia="lt-LT"/>
              </w:rPr>
              <w:t>TAIP/NE</w:t>
            </w:r>
          </w:p>
        </w:tc>
      </w:tr>
      <w:tr w:rsidR="00501EA7" w:rsidRPr="00283FD1" w14:paraId="22309659" w14:textId="77777777" w:rsidTr="00580640">
        <w:tc>
          <w:tcPr>
            <w:tcW w:w="959" w:type="dxa"/>
            <w:vAlign w:val="center"/>
          </w:tcPr>
          <w:p w14:paraId="08E06C30" w14:textId="7CF6FB2E" w:rsidR="00501EA7" w:rsidRPr="00283FD1" w:rsidRDefault="00501EA7" w:rsidP="00501EA7">
            <w:pPr>
              <w:jc w:val="center"/>
              <w:rPr>
                <w:rFonts w:ascii="Times New Roman" w:hAnsi="Times New Roman"/>
                <w:szCs w:val="20"/>
              </w:rPr>
            </w:pPr>
            <w:r w:rsidRPr="007D3F3F">
              <w:rPr>
                <w:rFonts w:ascii="Times New Roman" w:hAnsi="Times New Roman"/>
                <w:szCs w:val="20"/>
              </w:rPr>
              <w:lastRenderedPageBreak/>
              <w:t>1.4.</w:t>
            </w:r>
          </w:p>
        </w:tc>
        <w:tc>
          <w:tcPr>
            <w:tcW w:w="5273" w:type="dxa"/>
            <w:vAlign w:val="center"/>
          </w:tcPr>
          <w:p w14:paraId="24A31620" w14:textId="15C0E302" w:rsidR="00501EA7" w:rsidRPr="00283FD1" w:rsidRDefault="00501EA7" w:rsidP="00501EA7">
            <w:pPr>
              <w:jc w:val="both"/>
              <w:rPr>
                <w:rFonts w:ascii="Times New Roman" w:hAnsi="Times New Roman"/>
                <w:szCs w:val="20"/>
              </w:rPr>
            </w:pPr>
            <w:r w:rsidRPr="00F3234B">
              <w:rPr>
                <w:rFonts w:ascii="Times New Roman" w:hAnsi="Times New Roman"/>
                <w:color w:val="0D0D0D"/>
                <w:sz w:val="22"/>
                <w:szCs w:val="22"/>
                <w:lang w:eastAsia="lt-LT"/>
                <w14:ligatures w14:val="none"/>
              </w:rPr>
              <w:t xml:space="preserve">Didžiausias </w:t>
            </w:r>
            <w:r>
              <w:rPr>
                <w:rFonts w:ascii="Times New Roman" w:hAnsi="Times New Roman"/>
                <w:color w:val="0D0D0D"/>
                <w:sz w:val="22"/>
                <w:szCs w:val="22"/>
                <w:lang w:eastAsia="lt-LT"/>
                <w14:ligatures w14:val="none"/>
              </w:rPr>
              <w:t>pagrindinio</w:t>
            </w:r>
            <w:r w:rsidRPr="00F3234B">
              <w:rPr>
                <w:rFonts w:ascii="Times New Roman" w:hAnsi="Times New Roman"/>
                <w:color w:val="0D0D0D"/>
                <w:sz w:val="22"/>
                <w:szCs w:val="22"/>
                <w:lang w:eastAsia="lt-LT"/>
                <w14:ligatures w14:val="none"/>
              </w:rPr>
              <w:t xml:space="preserve"> ritinio skersmuo</w:t>
            </w:r>
            <w:r>
              <w:rPr>
                <w:rFonts w:ascii="Times New Roman" w:hAnsi="Times New Roman"/>
                <w:color w:val="0D0D0D"/>
                <w:sz w:val="22"/>
                <w:szCs w:val="22"/>
                <w:lang w:eastAsia="lt-LT"/>
                <w14:ligatures w14:val="none"/>
              </w:rPr>
              <w:t xml:space="preserve"> </w:t>
            </w:r>
          </w:p>
        </w:tc>
        <w:tc>
          <w:tcPr>
            <w:tcW w:w="3657" w:type="dxa"/>
            <w:vAlign w:val="center"/>
          </w:tcPr>
          <w:p w14:paraId="23D17D33"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F94954E" w14:textId="36BCCD38" w:rsidR="00501EA7" w:rsidRPr="00283FD1" w:rsidRDefault="00501EA7" w:rsidP="00501EA7">
            <w:pPr>
              <w:spacing w:line="276" w:lineRule="auto"/>
              <w:jc w:val="center"/>
              <w:rPr>
                <w:rFonts w:ascii="Times New Roman" w:hAnsi="Times New Roman"/>
                <w:i/>
                <w:iCs/>
                <w:szCs w:val="20"/>
                <w:lang w:eastAsia="lt-LT"/>
              </w:rPr>
            </w:pPr>
            <w:r>
              <w:rPr>
                <w:rFonts w:ascii="Times New Roman" w:hAnsi="Times New Roman"/>
                <w:i/>
                <w:iCs/>
                <w:szCs w:val="20"/>
                <w:lang w:eastAsia="lt-LT"/>
              </w:rPr>
              <w:t>________ mm</w:t>
            </w:r>
          </w:p>
        </w:tc>
      </w:tr>
      <w:tr w:rsidR="00501EA7" w:rsidRPr="00283FD1" w14:paraId="7D843224" w14:textId="77777777" w:rsidTr="004B66C3">
        <w:tc>
          <w:tcPr>
            <w:tcW w:w="959" w:type="dxa"/>
            <w:vAlign w:val="center"/>
          </w:tcPr>
          <w:p w14:paraId="209EFA32" w14:textId="1DE95BDD" w:rsidR="00501EA7" w:rsidRPr="00283FD1" w:rsidRDefault="00501EA7" w:rsidP="00501EA7">
            <w:pPr>
              <w:jc w:val="center"/>
              <w:rPr>
                <w:rFonts w:ascii="Times New Roman" w:hAnsi="Times New Roman"/>
                <w:szCs w:val="20"/>
              </w:rPr>
            </w:pPr>
            <w:r w:rsidRPr="007D3F3F">
              <w:rPr>
                <w:rFonts w:ascii="Times New Roman" w:hAnsi="Times New Roman"/>
                <w:szCs w:val="20"/>
              </w:rPr>
              <w:t>1.5.</w:t>
            </w:r>
          </w:p>
        </w:tc>
        <w:tc>
          <w:tcPr>
            <w:tcW w:w="5273" w:type="dxa"/>
            <w:vAlign w:val="bottom"/>
          </w:tcPr>
          <w:p w14:paraId="0DF10AD6" w14:textId="04199FF6" w:rsidR="00501EA7" w:rsidRPr="00283FD1" w:rsidRDefault="00501EA7" w:rsidP="00501EA7">
            <w:pPr>
              <w:jc w:val="both"/>
              <w:rPr>
                <w:rFonts w:ascii="Times New Roman" w:hAnsi="Times New Roman"/>
                <w:szCs w:val="20"/>
              </w:rPr>
            </w:pPr>
            <w:r w:rsidRPr="00F3234B">
              <w:rPr>
                <w:rFonts w:ascii="Times New Roman" w:hAnsi="Times New Roman"/>
                <w:color w:val="0D0D0D"/>
                <w:sz w:val="22"/>
                <w:szCs w:val="22"/>
                <w:lang w:eastAsia="lt-LT"/>
                <w14:ligatures w14:val="none"/>
              </w:rPr>
              <w:t>Vidinės šerdies skersmuo</w:t>
            </w:r>
            <w:r>
              <w:rPr>
                <w:rFonts w:ascii="Times New Roman" w:hAnsi="Times New Roman"/>
                <w:color w:val="0D0D0D"/>
                <w:sz w:val="22"/>
                <w:szCs w:val="22"/>
                <w:lang w:eastAsia="lt-LT"/>
                <w14:ligatures w14:val="none"/>
              </w:rPr>
              <w:t xml:space="preserve"> </w:t>
            </w:r>
            <w:r w:rsidRPr="00F3234B">
              <w:rPr>
                <w:rFonts w:ascii="Times New Roman" w:hAnsi="Times New Roman"/>
                <w:color w:val="000000"/>
                <w:sz w:val="22"/>
                <w:szCs w:val="22"/>
                <w:lang w:eastAsia="lt-LT"/>
                <w14:ligatures w14:val="none"/>
              </w:rPr>
              <w:t>76 mm</w:t>
            </w:r>
          </w:p>
        </w:tc>
        <w:tc>
          <w:tcPr>
            <w:tcW w:w="3657" w:type="dxa"/>
            <w:vAlign w:val="center"/>
          </w:tcPr>
          <w:p w14:paraId="661A3FD6"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3396FD5" w14:textId="180FD9AC" w:rsidR="00501EA7" w:rsidRPr="0005339D" w:rsidRDefault="00501EA7" w:rsidP="00501EA7">
            <w:pPr>
              <w:spacing w:line="276" w:lineRule="auto"/>
              <w:jc w:val="center"/>
              <w:rPr>
                <w:rFonts w:ascii="Times New Roman" w:hAnsi="Times New Roman"/>
                <w:color w:val="000000"/>
                <w:sz w:val="22"/>
                <w:szCs w:val="22"/>
                <w:lang w:eastAsia="lt-LT"/>
                <w14:ligatures w14:val="none"/>
              </w:rPr>
            </w:pPr>
            <w:r w:rsidRPr="00283FD1">
              <w:rPr>
                <w:rFonts w:ascii="Times New Roman" w:hAnsi="Times New Roman"/>
                <w:i/>
                <w:iCs/>
                <w:szCs w:val="20"/>
                <w:lang w:eastAsia="lt-LT"/>
              </w:rPr>
              <w:t>TAIP/NE</w:t>
            </w:r>
          </w:p>
        </w:tc>
      </w:tr>
      <w:tr w:rsidR="00501EA7" w:rsidRPr="00283FD1" w14:paraId="59D41AA4" w14:textId="77777777" w:rsidTr="004B66C3">
        <w:tc>
          <w:tcPr>
            <w:tcW w:w="959" w:type="dxa"/>
            <w:vAlign w:val="center"/>
          </w:tcPr>
          <w:p w14:paraId="0F0B55A3" w14:textId="726FFCAC" w:rsidR="00501EA7" w:rsidRPr="00283FD1" w:rsidRDefault="00501EA7" w:rsidP="00501EA7">
            <w:pPr>
              <w:jc w:val="center"/>
              <w:rPr>
                <w:rFonts w:ascii="Times New Roman" w:hAnsi="Times New Roman"/>
                <w:szCs w:val="20"/>
              </w:rPr>
            </w:pPr>
            <w:r w:rsidRPr="007D3F3F">
              <w:rPr>
                <w:rFonts w:ascii="Times New Roman" w:hAnsi="Times New Roman"/>
                <w:szCs w:val="20"/>
              </w:rPr>
              <w:t>1.6.</w:t>
            </w:r>
          </w:p>
        </w:tc>
        <w:tc>
          <w:tcPr>
            <w:tcW w:w="5273" w:type="dxa"/>
            <w:vAlign w:val="bottom"/>
          </w:tcPr>
          <w:p w14:paraId="40E10284" w14:textId="331E68A9" w:rsidR="00501EA7" w:rsidRPr="00283FD1" w:rsidRDefault="00501EA7" w:rsidP="00501EA7">
            <w:pPr>
              <w:jc w:val="both"/>
              <w:rPr>
                <w:rFonts w:ascii="Times New Roman" w:hAnsi="Times New Roman"/>
                <w:szCs w:val="20"/>
              </w:rPr>
            </w:pPr>
            <w:r w:rsidRPr="00F3234B">
              <w:rPr>
                <w:rFonts w:ascii="Times New Roman" w:hAnsi="Times New Roman"/>
                <w:color w:val="0D0D0D"/>
                <w:sz w:val="22"/>
                <w:szCs w:val="22"/>
                <w:lang w:eastAsia="lt-LT"/>
                <w14:ligatures w14:val="none"/>
              </w:rPr>
              <w:t>Didžiausias ritinio svoris</w:t>
            </w:r>
            <w:r>
              <w:rPr>
                <w:rFonts w:ascii="Times New Roman" w:hAnsi="Times New Roman"/>
                <w:color w:val="0D0D0D"/>
                <w:sz w:val="22"/>
                <w:szCs w:val="22"/>
                <w:lang w:eastAsia="lt-LT"/>
                <w14:ligatures w14:val="none"/>
              </w:rPr>
              <w:t xml:space="preserve"> </w:t>
            </w:r>
          </w:p>
        </w:tc>
        <w:tc>
          <w:tcPr>
            <w:tcW w:w="3657" w:type="dxa"/>
            <w:vAlign w:val="center"/>
          </w:tcPr>
          <w:p w14:paraId="30A1F8AE"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32A538E" w14:textId="50CE0A85" w:rsidR="00501EA7" w:rsidRPr="0005339D" w:rsidRDefault="00501EA7" w:rsidP="00501EA7">
            <w:pPr>
              <w:spacing w:line="276" w:lineRule="auto"/>
              <w:jc w:val="center"/>
              <w:rPr>
                <w:rFonts w:ascii="Times New Roman" w:hAnsi="Times New Roman"/>
                <w:color w:val="000000"/>
                <w:sz w:val="22"/>
                <w:szCs w:val="22"/>
                <w:lang w:eastAsia="lt-LT"/>
                <w14:ligatures w14:val="none"/>
              </w:rPr>
            </w:pPr>
            <w:r>
              <w:rPr>
                <w:rFonts w:ascii="Times New Roman" w:hAnsi="Times New Roman"/>
                <w:sz w:val="22"/>
                <w:szCs w:val="22"/>
                <w:lang w:eastAsia="lt-LT"/>
                <w14:ligatures w14:val="none"/>
              </w:rPr>
              <w:t>______</w:t>
            </w:r>
            <w:r w:rsidRPr="00F3234B">
              <w:rPr>
                <w:rFonts w:ascii="Times New Roman" w:hAnsi="Times New Roman"/>
                <w:sz w:val="22"/>
                <w:szCs w:val="22"/>
                <w:lang w:eastAsia="lt-LT"/>
                <w14:ligatures w14:val="none"/>
              </w:rPr>
              <w:t xml:space="preserve"> kg</w:t>
            </w:r>
          </w:p>
        </w:tc>
      </w:tr>
      <w:tr w:rsidR="00501EA7" w:rsidRPr="00283FD1" w14:paraId="54385962" w14:textId="77777777" w:rsidTr="00D93B47">
        <w:tc>
          <w:tcPr>
            <w:tcW w:w="959" w:type="dxa"/>
            <w:vAlign w:val="center"/>
          </w:tcPr>
          <w:p w14:paraId="0CB8E586" w14:textId="41B17D1B" w:rsidR="00501EA7" w:rsidRDefault="00501EA7" w:rsidP="00501EA7">
            <w:pPr>
              <w:jc w:val="center"/>
              <w:rPr>
                <w:rFonts w:ascii="Times New Roman" w:hAnsi="Times New Roman"/>
                <w:szCs w:val="20"/>
              </w:rPr>
            </w:pPr>
            <w:r w:rsidRPr="007D3F3F">
              <w:rPr>
                <w:rFonts w:ascii="Times New Roman" w:hAnsi="Times New Roman"/>
                <w:szCs w:val="20"/>
              </w:rPr>
              <w:t>1.7.</w:t>
            </w:r>
          </w:p>
        </w:tc>
        <w:tc>
          <w:tcPr>
            <w:tcW w:w="5273" w:type="dxa"/>
            <w:vAlign w:val="bottom"/>
          </w:tcPr>
          <w:p w14:paraId="2C49EF7E" w14:textId="0B766BF5" w:rsidR="00501EA7" w:rsidRPr="00F3234B" w:rsidRDefault="00501EA7" w:rsidP="00501EA7">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Apdirbamos medžiagos plotis</w:t>
            </w:r>
          </w:p>
        </w:tc>
        <w:tc>
          <w:tcPr>
            <w:tcW w:w="3657" w:type="dxa"/>
            <w:vAlign w:val="center"/>
          </w:tcPr>
          <w:p w14:paraId="59184F19"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B7575E3" w14:textId="149F5BA9" w:rsidR="00501EA7" w:rsidRPr="00F3234B" w:rsidRDefault="00501EA7" w:rsidP="00501EA7">
            <w:pPr>
              <w:spacing w:line="276" w:lineRule="auto"/>
              <w:jc w:val="center"/>
              <w:rPr>
                <w:rFonts w:ascii="Times New Roman" w:hAnsi="Times New Roman"/>
                <w:color w:val="000000"/>
                <w:sz w:val="22"/>
                <w:szCs w:val="22"/>
                <w:lang w:eastAsia="lt-LT"/>
                <w14:ligatures w14:val="none"/>
              </w:rPr>
            </w:pPr>
            <w:r>
              <w:rPr>
                <w:rFonts w:ascii="Times New Roman" w:hAnsi="Times New Roman"/>
                <w:i/>
                <w:iCs/>
                <w:szCs w:val="20"/>
                <w:lang w:eastAsia="lt-LT"/>
              </w:rPr>
              <w:t>________ mm</w:t>
            </w:r>
          </w:p>
        </w:tc>
      </w:tr>
      <w:tr w:rsidR="00501EA7" w:rsidRPr="00283FD1" w14:paraId="02CDE7FD" w14:textId="77777777" w:rsidTr="00D93B47">
        <w:tc>
          <w:tcPr>
            <w:tcW w:w="959" w:type="dxa"/>
            <w:vAlign w:val="center"/>
          </w:tcPr>
          <w:p w14:paraId="62E26AA9" w14:textId="51D43485" w:rsidR="00501EA7" w:rsidRDefault="00501EA7" w:rsidP="00501EA7">
            <w:pPr>
              <w:jc w:val="center"/>
              <w:rPr>
                <w:rFonts w:ascii="Times New Roman" w:hAnsi="Times New Roman"/>
                <w:szCs w:val="20"/>
              </w:rPr>
            </w:pPr>
            <w:r w:rsidRPr="007D3F3F">
              <w:rPr>
                <w:rFonts w:ascii="Times New Roman" w:hAnsi="Times New Roman"/>
                <w:szCs w:val="20"/>
              </w:rPr>
              <w:t>1.8.</w:t>
            </w:r>
          </w:p>
        </w:tc>
        <w:tc>
          <w:tcPr>
            <w:tcW w:w="5273" w:type="dxa"/>
            <w:vAlign w:val="bottom"/>
          </w:tcPr>
          <w:p w14:paraId="2322B408" w14:textId="408C1340" w:rsidR="00501EA7" w:rsidRPr="00F3234B" w:rsidRDefault="00501EA7" w:rsidP="00501EA7">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Minimalus pjaustymo plotis</w:t>
            </w:r>
          </w:p>
        </w:tc>
        <w:tc>
          <w:tcPr>
            <w:tcW w:w="3657" w:type="dxa"/>
            <w:vAlign w:val="center"/>
          </w:tcPr>
          <w:p w14:paraId="58CB4235"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05615A32" w14:textId="08B7E1CB" w:rsidR="00501EA7" w:rsidRPr="00F3234B" w:rsidRDefault="00501EA7" w:rsidP="00501EA7">
            <w:pPr>
              <w:spacing w:line="276" w:lineRule="auto"/>
              <w:jc w:val="center"/>
              <w:rPr>
                <w:rFonts w:ascii="Times New Roman" w:hAnsi="Times New Roman"/>
                <w:color w:val="000000"/>
                <w:sz w:val="22"/>
                <w:szCs w:val="22"/>
                <w:lang w:eastAsia="lt-LT"/>
                <w14:ligatures w14:val="none"/>
              </w:rPr>
            </w:pPr>
            <w:r>
              <w:rPr>
                <w:rFonts w:ascii="Times New Roman" w:hAnsi="Times New Roman"/>
                <w:i/>
                <w:iCs/>
                <w:szCs w:val="20"/>
                <w:lang w:eastAsia="lt-LT"/>
              </w:rPr>
              <w:t>________ mm</w:t>
            </w:r>
            <w:r w:rsidRPr="00F3234B">
              <w:rPr>
                <w:rFonts w:ascii="Times New Roman" w:hAnsi="Times New Roman"/>
                <w:color w:val="000000"/>
                <w:sz w:val="22"/>
                <w:szCs w:val="22"/>
                <w:lang w:eastAsia="lt-LT"/>
                <w14:ligatures w14:val="none"/>
              </w:rPr>
              <w:t xml:space="preserve"> </w:t>
            </w:r>
          </w:p>
        </w:tc>
      </w:tr>
      <w:tr w:rsidR="00501EA7" w:rsidRPr="00283FD1" w14:paraId="0FD6EEF4" w14:textId="77777777" w:rsidTr="00D93B47">
        <w:tc>
          <w:tcPr>
            <w:tcW w:w="959" w:type="dxa"/>
            <w:vAlign w:val="center"/>
          </w:tcPr>
          <w:p w14:paraId="064F3A8C" w14:textId="0C05112D" w:rsidR="00501EA7" w:rsidRDefault="00501EA7" w:rsidP="00501EA7">
            <w:pPr>
              <w:jc w:val="center"/>
              <w:rPr>
                <w:rFonts w:ascii="Times New Roman" w:hAnsi="Times New Roman"/>
                <w:szCs w:val="20"/>
              </w:rPr>
            </w:pPr>
            <w:r w:rsidRPr="007D3F3F">
              <w:rPr>
                <w:rFonts w:ascii="Times New Roman" w:hAnsi="Times New Roman"/>
                <w:szCs w:val="20"/>
              </w:rPr>
              <w:t>1.9.</w:t>
            </w:r>
          </w:p>
        </w:tc>
        <w:tc>
          <w:tcPr>
            <w:tcW w:w="5273" w:type="dxa"/>
            <w:vAlign w:val="bottom"/>
          </w:tcPr>
          <w:p w14:paraId="2885C98E" w14:textId="115DE9DD" w:rsidR="00501EA7" w:rsidRPr="00F3234B" w:rsidRDefault="00501EA7" w:rsidP="00501EA7">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Supjauto medžiagos diametras</w:t>
            </w:r>
          </w:p>
        </w:tc>
        <w:tc>
          <w:tcPr>
            <w:tcW w:w="3657" w:type="dxa"/>
            <w:vAlign w:val="center"/>
          </w:tcPr>
          <w:p w14:paraId="5AE170D7" w14:textId="77777777" w:rsidR="00501EA7" w:rsidRPr="00283FD1" w:rsidRDefault="00501EA7" w:rsidP="00501EA7">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F920502" w14:textId="15B2D2BB" w:rsidR="00501EA7" w:rsidRPr="00F3234B" w:rsidRDefault="00501EA7" w:rsidP="00501EA7">
            <w:pPr>
              <w:spacing w:line="276" w:lineRule="auto"/>
              <w:jc w:val="center"/>
              <w:rPr>
                <w:rFonts w:ascii="Times New Roman" w:hAnsi="Times New Roman"/>
                <w:color w:val="000000"/>
                <w:sz w:val="22"/>
                <w:szCs w:val="22"/>
                <w:lang w:eastAsia="lt-LT"/>
                <w14:ligatures w14:val="none"/>
              </w:rPr>
            </w:pPr>
            <w:r>
              <w:rPr>
                <w:rFonts w:ascii="Times New Roman" w:hAnsi="Times New Roman"/>
                <w:i/>
                <w:iCs/>
                <w:szCs w:val="20"/>
                <w:lang w:eastAsia="lt-LT"/>
              </w:rPr>
              <w:t>________ mm</w:t>
            </w:r>
            <w:r w:rsidRPr="00F3234B">
              <w:rPr>
                <w:rFonts w:ascii="Times New Roman" w:hAnsi="Times New Roman"/>
                <w:sz w:val="22"/>
                <w:szCs w:val="22"/>
                <w:lang w:eastAsia="lt-LT"/>
                <w14:ligatures w14:val="none"/>
              </w:rPr>
              <w:t xml:space="preserve"> </w:t>
            </w:r>
          </w:p>
        </w:tc>
      </w:tr>
      <w:tr w:rsidR="00E47A7D" w:rsidRPr="00283FD1" w14:paraId="1E123489" w14:textId="77777777" w:rsidTr="00D93B47">
        <w:tc>
          <w:tcPr>
            <w:tcW w:w="959" w:type="dxa"/>
            <w:vAlign w:val="center"/>
          </w:tcPr>
          <w:p w14:paraId="5445FB33" w14:textId="18C9830B" w:rsidR="00E47A7D" w:rsidRDefault="00E47A7D" w:rsidP="00E47A7D">
            <w:pPr>
              <w:jc w:val="center"/>
              <w:rPr>
                <w:rFonts w:ascii="Times New Roman" w:hAnsi="Times New Roman"/>
                <w:szCs w:val="20"/>
              </w:rPr>
            </w:pPr>
            <w:r w:rsidRPr="00E47A7D">
              <w:rPr>
                <w:rFonts w:ascii="Times New Roman" w:hAnsi="Times New Roman"/>
                <w:szCs w:val="20"/>
              </w:rPr>
              <w:t>2.</w:t>
            </w:r>
          </w:p>
        </w:tc>
        <w:tc>
          <w:tcPr>
            <w:tcW w:w="5273" w:type="dxa"/>
            <w:vAlign w:val="bottom"/>
          </w:tcPr>
          <w:p w14:paraId="1BC2BE9A" w14:textId="442A77F2" w:rsidR="00E47A7D" w:rsidRPr="00796713" w:rsidRDefault="00E47A7D" w:rsidP="00E47A7D">
            <w:pPr>
              <w:jc w:val="both"/>
              <w:rPr>
                <w:rFonts w:ascii="Times New Roman" w:hAnsi="Times New Roman"/>
                <w:b/>
                <w:bCs/>
                <w:color w:val="0D0D0D"/>
                <w:sz w:val="22"/>
                <w:szCs w:val="22"/>
                <w:lang w:eastAsia="lt-LT"/>
                <w14:ligatures w14:val="none"/>
              </w:rPr>
            </w:pPr>
            <w:r w:rsidRPr="00796713">
              <w:rPr>
                <w:rFonts w:ascii="Times New Roman" w:hAnsi="Times New Roman"/>
                <w:b/>
                <w:bCs/>
                <w:color w:val="0D0D0D"/>
                <w:sz w:val="22"/>
                <w:szCs w:val="22"/>
                <w:lang w:eastAsia="lt-LT"/>
                <w14:ligatures w14:val="none"/>
              </w:rPr>
              <w:t>Pagrindinės dalys:</w:t>
            </w:r>
          </w:p>
        </w:tc>
        <w:tc>
          <w:tcPr>
            <w:tcW w:w="3657" w:type="dxa"/>
            <w:vAlign w:val="center"/>
          </w:tcPr>
          <w:p w14:paraId="022704F4"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916E314" w14:textId="70122561" w:rsidR="00E47A7D" w:rsidRPr="0005339D" w:rsidRDefault="00E47A7D" w:rsidP="00E47A7D">
            <w:pPr>
              <w:spacing w:line="276" w:lineRule="auto"/>
              <w:jc w:val="center"/>
              <w:rPr>
                <w:rFonts w:ascii="Times New Roman" w:hAnsi="Times New Roman"/>
                <w:color w:val="000000"/>
                <w:sz w:val="22"/>
                <w:szCs w:val="22"/>
                <w:lang w:eastAsia="lt-LT"/>
                <w14:ligatures w14:val="none"/>
              </w:rPr>
            </w:pPr>
            <w:r w:rsidRPr="00283FD1">
              <w:rPr>
                <w:rFonts w:ascii="Times New Roman" w:hAnsi="Times New Roman"/>
                <w:i/>
                <w:iCs/>
                <w:szCs w:val="20"/>
                <w:lang w:eastAsia="lt-LT"/>
              </w:rPr>
              <w:t>TAIP/NE</w:t>
            </w:r>
          </w:p>
        </w:tc>
      </w:tr>
      <w:tr w:rsidR="00E47A7D" w:rsidRPr="00283FD1" w14:paraId="729B3C59" w14:textId="77777777" w:rsidTr="00D93B47">
        <w:tc>
          <w:tcPr>
            <w:tcW w:w="959" w:type="dxa"/>
            <w:vAlign w:val="center"/>
          </w:tcPr>
          <w:p w14:paraId="30238B34" w14:textId="05B4FDAA" w:rsidR="00E47A7D" w:rsidRDefault="00E47A7D" w:rsidP="00E47A7D">
            <w:pPr>
              <w:jc w:val="center"/>
              <w:rPr>
                <w:rFonts w:ascii="Times New Roman" w:hAnsi="Times New Roman"/>
                <w:szCs w:val="20"/>
              </w:rPr>
            </w:pPr>
            <w:r w:rsidRPr="00E47A7D">
              <w:rPr>
                <w:rFonts w:ascii="Times New Roman" w:hAnsi="Times New Roman"/>
                <w:szCs w:val="20"/>
              </w:rPr>
              <w:t>2.1.</w:t>
            </w:r>
          </w:p>
        </w:tc>
        <w:tc>
          <w:tcPr>
            <w:tcW w:w="5273" w:type="dxa"/>
            <w:vAlign w:val="bottom"/>
          </w:tcPr>
          <w:p w14:paraId="5EA019B0" w14:textId="3E286958" w:rsidR="00E47A7D" w:rsidRPr="00F3234B" w:rsidRDefault="00E47A7D" w:rsidP="00E47A7D">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Atsukimo įrenginys</w:t>
            </w:r>
            <w:r>
              <w:rPr>
                <w:rFonts w:ascii="Times New Roman" w:hAnsi="Times New Roman"/>
                <w:color w:val="0D0D0D"/>
                <w:sz w:val="22"/>
                <w:szCs w:val="22"/>
                <w:lang w:eastAsia="lt-LT"/>
                <w14:ligatures w14:val="none"/>
              </w:rPr>
              <w:t>, 1 vnt.</w:t>
            </w:r>
          </w:p>
        </w:tc>
        <w:tc>
          <w:tcPr>
            <w:tcW w:w="3657" w:type="dxa"/>
            <w:vAlign w:val="center"/>
          </w:tcPr>
          <w:p w14:paraId="0A7B01D8"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3F065FEF" w14:textId="2C027743"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E47A7D" w:rsidRPr="00283FD1" w14:paraId="3C251F5B" w14:textId="77777777" w:rsidTr="00D93B47">
        <w:tc>
          <w:tcPr>
            <w:tcW w:w="959" w:type="dxa"/>
            <w:vAlign w:val="center"/>
          </w:tcPr>
          <w:p w14:paraId="00FDDF04" w14:textId="0B740CDF" w:rsidR="00E47A7D" w:rsidRDefault="00E47A7D" w:rsidP="00E47A7D">
            <w:pPr>
              <w:jc w:val="center"/>
              <w:rPr>
                <w:rFonts w:ascii="Times New Roman" w:hAnsi="Times New Roman"/>
                <w:szCs w:val="20"/>
              </w:rPr>
            </w:pPr>
            <w:r w:rsidRPr="00E47A7D">
              <w:rPr>
                <w:rFonts w:ascii="Times New Roman" w:hAnsi="Times New Roman"/>
                <w:szCs w:val="20"/>
              </w:rPr>
              <w:t>2.1.1.</w:t>
            </w:r>
          </w:p>
        </w:tc>
        <w:tc>
          <w:tcPr>
            <w:tcW w:w="5273" w:type="dxa"/>
            <w:vAlign w:val="bottom"/>
          </w:tcPr>
          <w:p w14:paraId="266154A7" w14:textId="1A6E74CE" w:rsidR="00E47A7D" w:rsidRPr="00F3234B" w:rsidRDefault="00E47A7D" w:rsidP="00E47A7D">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Įtempimo kontrolės sistema</w:t>
            </w:r>
          </w:p>
        </w:tc>
        <w:tc>
          <w:tcPr>
            <w:tcW w:w="3657" w:type="dxa"/>
            <w:vAlign w:val="center"/>
          </w:tcPr>
          <w:p w14:paraId="15145548"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EF946FC" w14:textId="4818690C"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E47A7D" w:rsidRPr="00283FD1" w14:paraId="448B8AA4" w14:textId="77777777" w:rsidTr="00D93B47">
        <w:tc>
          <w:tcPr>
            <w:tcW w:w="959" w:type="dxa"/>
            <w:vAlign w:val="center"/>
          </w:tcPr>
          <w:p w14:paraId="358DA099" w14:textId="7E1E7DA2" w:rsidR="00E47A7D" w:rsidRDefault="00E47A7D" w:rsidP="00E47A7D">
            <w:pPr>
              <w:jc w:val="center"/>
              <w:rPr>
                <w:rFonts w:ascii="Times New Roman" w:hAnsi="Times New Roman"/>
                <w:szCs w:val="20"/>
              </w:rPr>
            </w:pPr>
            <w:r w:rsidRPr="00E47A7D">
              <w:rPr>
                <w:rFonts w:ascii="Times New Roman" w:hAnsi="Times New Roman"/>
                <w:szCs w:val="20"/>
              </w:rPr>
              <w:t>2.1.2</w:t>
            </w:r>
          </w:p>
        </w:tc>
        <w:tc>
          <w:tcPr>
            <w:tcW w:w="5273" w:type="dxa"/>
            <w:vAlign w:val="bottom"/>
          </w:tcPr>
          <w:p w14:paraId="1556E613" w14:textId="74F30382" w:rsidR="00E47A7D" w:rsidRPr="00F3234B" w:rsidRDefault="00E47A7D" w:rsidP="00E47A7D">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Automatinė krašto sekimo/nustatymo funkcija</w:t>
            </w:r>
          </w:p>
        </w:tc>
        <w:tc>
          <w:tcPr>
            <w:tcW w:w="3657" w:type="dxa"/>
            <w:vAlign w:val="center"/>
          </w:tcPr>
          <w:p w14:paraId="2CF5798F"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41C52E3C" w14:textId="604536CB"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E47A7D" w:rsidRPr="00283FD1" w14:paraId="69E88658" w14:textId="77777777" w:rsidTr="00D93B47">
        <w:tc>
          <w:tcPr>
            <w:tcW w:w="959" w:type="dxa"/>
            <w:vAlign w:val="center"/>
          </w:tcPr>
          <w:p w14:paraId="6A3FAE3A" w14:textId="72C699A6" w:rsidR="00E47A7D" w:rsidRDefault="00E47A7D" w:rsidP="00E47A7D">
            <w:pPr>
              <w:jc w:val="center"/>
              <w:rPr>
                <w:rFonts w:ascii="Times New Roman" w:hAnsi="Times New Roman"/>
                <w:szCs w:val="20"/>
              </w:rPr>
            </w:pPr>
            <w:r w:rsidRPr="00E47A7D">
              <w:rPr>
                <w:rFonts w:ascii="Times New Roman" w:hAnsi="Times New Roman"/>
                <w:szCs w:val="20"/>
              </w:rPr>
              <w:t>2.2.</w:t>
            </w:r>
          </w:p>
        </w:tc>
        <w:tc>
          <w:tcPr>
            <w:tcW w:w="5273" w:type="dxa"/>
            <w:vAlign w:val="bottom"/>
          </w:tcPr>
          <w:p w14:paraId="280BD4A6" w14:textId="7C667D82" w:rsidR="00E47A7D" w:rsidRPr="00F3234B" w:rsidRDefault="00E47A7D" w:rsidP="00E47A7D">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Pjaustymo įrenginys</w:t>
            </w:r>
            <w:r>
              <w:rPr>
                <w:rFonts w:ascii="Times New Roman" w:hAnsi="Times New Roman"/>
                <w:color w:val="0D0D0D"/>
                <w:sz w:val="22"/>
                <w:szCs w:val="22"/>
                <w:lang w:eastAsia="lt-LT"/>
                <w14:ligatures w14:val="none"/>
              </w:rPr>
              <w:t>, 1 vnt.</w:t>
            </w:r>
          </w:p>
        </w:tc>
        <w:tc>
          <w:tcPr>
            <w:tcW w:w="3657" w:type="dxa"/>
            <w:vAlign w:val="center"/>
          </w:tcPr>
          <w:p w14:paraId="3D66E4D8"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68E9BC45" w14:textId="2F6605CA"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E47A7D" w:rsidRPr="00283FD1" w14:paraId="570CC20C" w14:textId="77777777" w:rsidTr="00D93B47">
        <w:tc>
          <w:tcPr>
            <w:tcW w:w="959" w:type="dxa"/>
            <w:vAlign w:val="center"/>
          </w:tcPr>
          <w:p w14:paraId="4C5FFBA6" w14:textId="780370A1" w:rsidR="00E47A7D" w:rsidRDefault="00E47A7D" w:rsidP="00E47A7D">
            <w:pPr>
              <w:jc w:val="center"/>
              <w:rPr>
                <w:rFonts w:ascii="Times New Roman" w:hAnsi="Times New Roman"/>
                <w:szCs w:val="20"/>
              </w:rPr>
            </w:pPr>
            <w:r w:rsidRPr="00E47A7D">
              <w:rPr>
                <w:rFonts w:ascii="Times New Roman" w:hAnsi="Times New Roman"/>
                <w:szCs w:val="20"/>
              </w:rPr>
              <w:t>2.3.</w:t>
            </w:r>
          </w:p>
        </w:tc>
        <w:tc>
          <w:tcPr>
            <w:tcW w:w="5273" w:type="dxa"/>
            <w:vAlign w:val="bottom"/>
          </w:tcPr>
          <w:p w14:paraId="1945E4F3" w14:textId="40332191" w:rsidR="00E47A7D" w:rsidRPr="00F3234B" w:rsidRDefault="00E47A7D" w:rsidP="00E47A7D">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Pervyniojimo įrenginys</w:t>
            </w:r>
            <w:r>
              <w:rPr>
                <w:rFonts w:ascii="Times New Roman" w:hAnsi="Times New Roman"/>
                <w:color w:val="0D0D0D"/>
                <w:sz w:val="22"/>
                <w:szCs w:val="22"/>
                <w:lang w:eastAsia="lt-LT"/>
                <w14:ligatures w14:val="none"/>
              </w:rPr>
              <w:t>, 1 vnt.</w:t>
            </w:r>
          </w:p>
        </w:tc>
        <w:tc>
          <w:tcPr>
            <w:tcW w:w="3657" w:type="dxa"/>
            <w:vAlign w:val="center"/>
          </w:tcPr>
          <w:p w14:paraId="01F38F31"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96D095B" w14:textId="77C8EA0B"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E47A7D" w:rsidRPr="00283FD1" w14:paraId="5A0ED1CF" w14:textId="77777777" w:rsidTr="00D93B47">
        <w:tc>
          <w:tcPr>
            <w:tcW w:w="959" w:type="dxa"/>
            <w:vAlign w:val="center"/>
          </w:tcPr>
          <w:p w14:paraId="1255CC33" w14:textId="3704CF1E" w:rsidR="00E47A7D" w:rsidRDefault="00E47A7D" w:rsidP="00E47A7D">
            <w:pPr>
              <w:jc w:val="center"/>
              <w:rPr>
                <w:rFonts w:ascii="Times New Roman" w:hAnsi="Times New Roman"/>
                <w:szCs w:val="20"/>
              </w:rPr>
            </w:pPr>
            <w:r w:rsidRPr="00E47A7D">
              <w:rPr>
                <w:rFonts w:ascii="Times New Roman" w:hAnsi="Times New Roman"/>
                <w:szCs w:val="20"/>
              </w:rPr>
              <w:t>2.3.1.</w:t>
            </w:r>
          </w:p>
        </w:tc>
        <w:tc>
          <w:tcPr>
            <w:tcW w:w="5273" w:type="dxa"/>
            <w:vAlign w:val="bottom"/>
          </w:tcPr>
          <w:p w14:paraId="008783AB" w14:textId="34997955" w:rsidR="00E47A7D" w:rsidRPr="00F3234B" w:rsidRDefault="00E47A7D" w:rsidP="00E47A7D">
            <w:pPr>
              <w:jc w:val="both"/>
              <w:rPr>
                <w:rFonts w:ascii="Times New Roman" w:hAnsi="Times New Roman"/>
                <w:color w:val="0D0D0D"/>
                <w:sz w:val="22"/>
                <w:szCs w:val="22"/>
                <w:lang w:eastAsia="lt-LT"/>
                <w14:ligatures w14:val="none"/>
              </w:rPr>
            </w:pPr>
            <w:r w:rsidRPr="00E47A7D">
              <w:rPr>
                <w:rFonts w:ascii="Times New Roman" w:hAnsi="Times New Roman"/>
                <w:color w:val="0D0D0D"/>
                <w:sz w:val="22"/>
                <w:szCs w:val="22"/>
                <w:lang w:eastAsia="lt-LT"/>
                <w14:ligatures w14:val="none"/>
              </w:rPr>
              <w:t>Įtempimo kontrolės sistema</w:t>
            </w:r>
          </w:p>
        </w:tc>
        <w:tc>
          <w:tcPr>
            <w:tcW w:w="3657" w:type="dxa"/>
            <w:vAlign w:val="center"/>
          </w:tcPr>
          <w:p w14:paraId="6E0190A4"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69D2E101" w14:textId="4D16D2B2"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E47A7D" w:rsidRPr="00283FD1" w14:paraId="4254A0E7" w14:textId="77777777" w:rsidTr="00D93B47">
        <w:tc>
          <w:tcPr>
            <w:tcW w:w="959" w:type="dxa"/>
            <w:vAlign w:val="center"/>
          </w:tcPr>
          <w:p w14:paraId="7B09379A" w14:textId="4E8A8AD6" w:rsidR="00E47A7D" w:rsidRDefault="00E47A7D" w:rsidP="00E47A7D">
            <w:pPr>
              <w:jc w:val="center"/>
              <w:rPr>
                <w:rFonts w:ascii="Times New Roman" w:hAnsi="Times New Roman"/>
                <w:szCs w:val="20"/>
              </w:rPr>
            </w:pPr>
            <w:r w:rsidRPr="00E47A7D">
              <w:rPr>
                <w:rFonts w:ascii="Times New Roman" w:hAnsi="Times New Roman"/>
                <w:szCs w:val="20"/>
              </w:rPr>
              <w:t>3.</w:t>
            </w:r>
          </w:p>
        </w:tc>
        <w:tc>
          <w:tcPr>
            <w:tcW w:w="5273" w:type="dxa"/>
            <w:vAlign w:val="bottom"/>
          </w:tcPr>
          <w:p w14:paraId="2BA71811" w14:textId="08179ED5" w:rsidR="00E47A7D" w:rsidRPr="00796713" w:rsidRDefault="00796713" w:rsidP="00E47A7D">
            <w:pPr>
              <w:jc w:val="both"/>
              <w:rPr>
                <w:rFonts w:ascii="Times New Roman" w:hAnsi="Times New Roman"/>
                <w:b/>
                <w:bCs/>
                <w:color w:val="0D0D0D"/>
                <w:sz w:val="22"/>
                <w:szCs w:val="22"/>
                <w:lang w:eastAsia="lt-LT"/>
                <w14:ligatures w14:val="none"/>
              </w:rPr>
            </w:pPr>
            <w:r w:rsidRPr="00796713">
              <w:rPr>
                <w:rFonts w:ascii="Times New Roman" w:hAnsi="Times New Roman"/>
                <w:b/>
                <w:bCs/>
                <w:color w:val="0D0D0D"/>
                <w:sz w:val="22"/>
                <w:szCs w:val="22"/>
                <w:lang w:eastAsia="lt-LT"/>
                <w14:ligatures w14:val="none"/>
              </w:rPr>
              <w:t>Papildomos funkcijos</w:t>
            </w:r>
            <w:r>
              <w:rPr>
                <w:rFonts w:ascii="Times New Roman" w:hAnsi="Times New Roman"/>
                <w:b/>
                <w:bCs/>
                <w:color w:val="0D0D0D"/>
                <w:sz w:val="22"/>
                <w:szCs w:val="22"/>
                <w:lang w:eastAsia="lt-LT"/>
                <w14:ligatures w14:val="none"/>
              </w:rPr>
              <w:t>:</w:t>
            </w:r>
          </w:p>
        </w:tc>
        <w:tc>
          <w:tcPr>
            <w:tcW w:w="3657" w:type="dxa"/>
            <w:vAlign w:val="center"/>
          </w:tcPr>
          <w:p w14:paraId="445314E0" w14:textId="77777777" w:rsidR="00E47A7D" w:rsidRPr="00283FD1" w:rsidRDefault="00E47A7D" w:rsidP="00E47A7D">
            <w:pPr>
              <w:spacing w:line="276" w:lineRule="auto"/>
              <w:jc w:val="center"/>
              <w:rPr>
                <w:rFonts w:ascii="Times New Roman" w:hAnsi="Times New Roman"/>
                <w:i/>
                <w:iCs/>
                <w:szCs w:val="20"/>
                <w:lang w:eastAsia="lt-LT"/>
              </w:rPr>
            </w:pPr>
          </w:p>
        </w:tc>
      </w:tr>
      <w:tr w:rsidR="00E47A7D" w:rsidRPr="00283FD1" w14:paraId="15A3F49E" w14:textId="77777777" w:rsidTr="00D93B47">
        <w:tc>
          <w:tcPr>
            <w:tcW w:w="959" w:type="dxa"/>
            <w:vAlign w:val="center"/>
          </w:tcPr>
          <w:p w14:paraId="3E9DC3B8" w14:textId="33FD24E3" w:rsidR="00E47A7D" w:rsidRDefault="00E47A7D" w:rsidP="00E47A7D">
            <w:pPr>
              <w:jc w:val="center"/>
              <w:rPr>
                <w:rFonts w:ascii="Times New Roman" w:hAnsi="Times New Roman"/>
                <w:szCs w:val="20"/>
              </w:rPr>
            </w:pPr>
            <w:r w:rsidRPr="00E47A7D">
              <w:rPr>
                <w:rFonts w:ascii="Times New Roman" w:hAnsi="Times New Roman"/>
                <w:szCs w:val="20"/>
              </w:rPr>
              <w:t>3.1.</w:t>
            </w:r>
          </w:p>
        </w:tc>
        <w:tc>
          <w:tcPr>
            <w:tcW w:w="5273" w:type="dxa"/>
            <w:vAlign w:val="bottom"/>
          </w:tcPr>
          <w:p w14:paraId="456A35BF" w14:textId="14806C75" w:rsidR="00E47A7D" w:rsidRPr="00F3234B" w:rsidRDefault="00796713" w:rsidP="00E47A7D">
            <w:pPr>
              <w:jc w:val="both"/>
              <w:rPr>
                <w:rFonts w:ascii="Times New Roman" w:hAnsi="Times New Roman"/>
                <w:color w:val="0D0D0D"/>
                <w:sz w:val="22"/>
                <w:szCs w:val="22"/>
                <w:lang w:eastAsia="lt-LT"/>
                <w14:ligatures w14:val="none"/>
              </w:rPr>
            </w:pPr>
            <w:r w:rsidRPr="00796713">
              <w:rPr>
                <w:rFonts w:ascii="Times New Roman" w:hAnsi="Times New Roman"/>
                <w:color w:val="0D0D0D"/>
                <w:sz w:val="22"/>
                <w:szCs w:val="22"/>
                <w:lang w:eastAsia="lt-LT"/>
                <w14:ligatures w14:val="none"/>
              </w:rPr>
              <w:t>Nuotolinio valdymo galimybė per modemą arba debesų technologiją</w:t>
            </w:r>
          </w:p>
        </w:tc>
        <w:tc>
          <w:tcPr>
            <w:tcW w:w="3657" w:type="dxa"/>
            <w:vAlign w:val="center"/>
          </w:tcPr>
          <w:p w14:paraId="69FE94E0"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69CBA4E" w14:textId="66A23954"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E47A7D" w:rsidRPr="00283FD1" w14:paraId="6940EBD5" w14:textId="77777777" w:rsidTr="00D93B47">
        <w:tc>
          <w:tcPr>
            <w:tcW w:w="959" w:type="dxa"/>
            <w:vAlign w:val="center"/>
          </w:tcPr>
          <w:p w14:paraId="536941F8" w14:textId="117CD695" w:rsidR="00E47A7D" w:rsidRDefault="00E47A7D" w:rsidP="00E47A7D">
            <w:pPr>
              <w:jc w:val="center"/>
              <w:rPr>
                <w:rFonts w:ascii="Times New Roman" w:hAnsi="Times New Roman"/>
                <w:szCs w:val="20"/>
              </w:rPr>
            </w:pPr>
            <w:r w:rsidRPr="00E47A7D">
              <w:rPr>
                <w:rFonts w:ascii="Times New Roman" w:hAnsi="Times New Roman"/>
                <w:szCs w:val="20"/>
              </w:rPr>
              <w:t>3.2.</w:t>
            </w:r>
          </w:p>
        </w:tc>
        <w:tc>
          <w:tcPr>
            <w:tcW w:w="5273" w:type="dxa"/>
            <w:vAlign w:val="bottom"/>
          </w:tcPr>
          <w:p w14:paraId="08149B3E" w14:textId="642C2E1E" w:rsidR="00E47A7D" w:rsidRPr="00F3234B" w:rsidRDefault="00796713" w:rsidP="00E47A7D">
            <w:pPr>
              <w:jc w:val="both"/>
              <w:rPr>
                <w:rFonts w:ascii="Times New Roman" w:hAnsi="Times New Roman"/>
                <w:color w:val="0D0D0D"/>
                <w:sz w:val="22"/>
                <w:szCs w:val="22"/>
                <w:lang w:eastAsia="lt-LT"/>
                <w14:ligatures w14:val="none"/>
              </w:rPr>
            </w:pPr>
            <w:r w:rsidRPr="00796713">
              <w:rPr>
                <w:rFonts w:ascii="Times New Roman" w:hAnsi="Times New Roman"/>
                <w:color w:val="0D0D0D"/>
                <w:sz w:val="22"/>
                <w:szCs w:val="22"/>
                <w:lang w:eastAsia="lt-LT"/>
                <w14:ligatures w14:val="none"/>
              </w:rPr>
              <w:t>Avarinio stabdymo galimybė</w:t>
            </w:r>
          </w:p>
        </w:tc>
        <w:tc>
          <w:tcPr>
            <w:tcW w:w="3657" w:type="dxa"/>
            <w:vAlign w:val="center"/>
          </w:tcPr>
          <w:p w14:paraId="72933E5A" w14:textId="77777777"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9944C54" w14:textId="15CBEAC6" w:rsidR="00E47A7D" w:rsidRPr="00283FD1" w:rsidRDefault="00E47A7D" w:rsidP="00E47A7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D3F3F" w:rsidRPr="00283FD1" w14:paraId="17D7065B" w14:textId="77777777" w:rsidTr="00354F7A">
        <w:tc>
          <w:tcPr>
            <w:tcW w:w="959" w:type="dxa"/>
            <w:vAlign w:val="center"/>
          </w:tcPr>
          <w:p w14:paraId="52D5C9BE" w14:textId="415CDB7C" w:rsidR="007D3F3F" w:rsidRDefault="00E47A7D" w:rsidP="007D3F3F">
            <w:pPr>
              <w:jc w:val="center"/>
              <w:rPr>
                <w:rFonts w:ascii="Times New Roman" w:hAnsi="Times New Roman"/>
                <w:szCs w:val="20"/>
              </w:rPr>
            </w:pPr>
            <w:r>
              <w:rPr>
                <w:rFonts w:ascii="Times New Roman" w:hAnsi="Times New Roman"/>
                <w:szCs w:val="20"/>
              </w:rPr>
              <w:t>4</w:t>
            </w:r>
            <w:r w:rsidR="007D3F3F">
              <w:rPr>
                <w:rFonts w:ascii="Times New Roman" w:hAnsi="Times New Roman"/>
                <w:szCs w:val="20"/>
              </w:rPr>
              <w:t>.</w:t>
            </w:r>
          </w:p>
        </w:tc>
        <w:tc>
          <w:tcPr>
            <w:tcW w:w="5273" w:type="dxa"/>
            <w:vAlign w:val="center"/>
          </w:tcPr>
          <w:p w14:paraId="4566848F" w14:textId="77777777" w:rsidR="007D3F3F" w:rsidRPr="00843F96" w:rsidRDefault="007D3F3F" w:rsidP="007D3F3F">
            <w:pPr>
              <w:rPr>
                <w:rFonts w:ascii="Times New Roman" w:hAnsi="Times New Roman"/>
                <w:b/>
                <w:bCs/>
                <w:szCs w:val="20"/>
              </w:rPr>
            </w:pPr>
            <w:r w:rsidRPr="00843F96">
              <w:rPr>
                <w:rFonts w:ascii="Times New Roman" w:hAnsi="Times New Roman"/>
                <w:b/>
                <w:bCs/>
                <w:szCs w:val="20"/>
              </w:rPr>
              <w:t>Aplinkos apsaugos kriterijai.</w:t>
            </w:r>
          </w:p>
          <w:p w14:paraId="6EA94FC5" w14:textId="08F8362C" w:rsidR="007D3F3F" w:rsidRPr="00F3234B" w:rsidRDefault="007D3F3F" w:rsidP="007D3F3F">
            <w:pPr>
              <w:jc w:val="both"/>
              <w:rPr>
                <w:rFonts w:ascii="Times New Roman" w:hAnsi="Times New Roman"/>
                <w:color w:val="0D0D0D"/>
                <w:sz w:val="22"/>
                <w:szCs w:val="22"/>
                <w:lang w:eastAsia="lt-LT"/>
                <w14:ligatures w14:val="none"/>
              </w:rPr>
            </w:pPr>
            <w:r w:rsidRPr="00843F96">
              <w:rPr>
                <w:rFonts w:ascii="Times New Roman" w:hAnsi="Times New Roman"/>
                <w:szCs w:val="20"/>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w:t>
            </w:r>
            <w:r>
              <w:rPr>
                <w:rFonts w:ascii="Times New Roman" w:hAnsi="Times New Roman"/>
                <w:szCs w:val="20"/>
              </w:rPr>
              <w:t xml:space="preserve"> (</w:t>
            </w:r>
            <w:r w:rsidRPr="00E742AF">
              <w:rPr>
                <w:rFonts w:ascii="Times New Roman" w:hAnsi="Times New Roman"/>
                <w:szCs w:val="20"/>
              </w:rPr>
              <w:t xml:space="preserve">pagrindiniai velenai, velenų guoliai, diržai) </w:t>
            </w:r>
            <w:r w:rsidRPr="00843F96">
              <w:rPr>
                <w:rFonts w:ascii="Times New Roman" w:hAnsi="Times New Roman"/>
                <w:szCs w:val="20"/>
              </w:rPr>
              <w:t>tinka naudoti daug kartų ir (ar) lengvai pataisomos, ir (ar) pakeičiamos, tiekėjas turi užtikrinti, jog originalių ar joms lygiaverčių atsarginių dalių būtų galima įsigyti ne trumpiau kaip 5 metus</w:t>
            </w:r>
            <w:r>
              <w:rPr>
                <w:rFonts w:ascii="Times New Roman" w:hAnsi="Times New Roman"/>
                <w:szCs w:val="20"/>
              </w:rPr>
              <w:t xml:space="preserve"> </w:t>
            </w:r>
            <w:r w:rsidRPr="00B11132">
              <w:rPr>
                <w:rFonts w:ascii="Times New Roman" w:hAnsi="Times New Roman"/>
                <w:szCs w:val="20"/>
              </w:rPr>
              <w:t>po įrengimo priėmimo- perdavimo akto pasirašymo</w:t>
            </w:r>
            <w:r w:rsidRPr="00843F96">
              <w:rPr>
                <w:rFonts w:ascii="Times New Roman" w:hAnsi="Times New Roman"/>
                <w:szCs w:val="20"/>
              </w:rPr>
              <w:t>.</w:t>
            </w:r>
          </w:p>
        </w:tc>
        <w:tc>
          <w:tcPr>
            <w:tcW w:w="3657" w:type="dxa"/>
            <w:vAlign w:val="center"/>
          </w:tcPr>
          <w:p w14:paraId="3542EFC1" w14:textId="77777777" w:rsidR="007D3F3F" w:rsidRDefault="007D3F3F" w:rsidP="007D3F3F">
            <w:pPr>
              <w:spacing w:line="276" w:lineRule="auto"/>
              <w:jc w:val="center"/>
              <w:rPr>
                <w:rFonts w:ascii="Times New Roman" w:hAnsi="Times New Roman"/>
                <w:i/>
                <w:iCs/>
                <w:szCs w:val="20"/>
                <w:lang w:eastAsia="lt-LT"/>
              </w:rPr>
            </w:pPr>
            <w:r w:rsidRPr="00843F96">
              <w:rPr>
                <w:rFonts w:ascii="Times New Roman" w:hAnsi="Times New Roman"/>
                <w:i/>
                <w:iCs/>
                <w:szCs w:val="20"/>
                <w:lang w:eastAsia="lt-LT"/>
              </w:rPr>
              <w:t>Pateikiamas pardavėjo parengtas aprašymas arba gamintojo deklaracija, arba kiti lygiaverčiai įrodymai dėl atitikimo nurodytiems reikalavimams.</w:t>
            </w:r>
          </w:p>
          <w:p w14:paraId="63F49AAC" w14:textId="77777777" w:rsidR="007D3F3F" w:rsidRDefault="007D3F3F" w:rsidP="007D3F3F">
            <w:pPr>
              <w:spacing w:line="276" w:lineRule="auto"/>
              <w:jc w:val="center"/>
              <w:rPr>
                <w:rFonts w:ascii="Times New Roman" w:hAnsi="Times New Roman"/>
                <w:i/>
                <w:iCs/>
                <w:szCs w:val="20"/>
                <w:lang w:eastAsia="lt-LT"/>
              </w:rPr>
            </w:pPr>
          </w:p>
          <w:p w14:paraId="706618EC" w14:textId="39DEB757" w:rsidR="007D3F3F" w:rsidRPr="00283FD1" w:rsidRDefault="007D3F3F" w:rsidP="007D3F3F">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D3F3F" w:rsidRPr="00283FD1" w14:paraId="37B6E993" w14:textId="77777777" w:rsidTr="00354F7A">
        <w:tc>
          <w:tcPr>
            <w:tcW w:w="959" w:type="dxa"/>
            <w:vAlign w:val="center"/>
          </w:tcPr>
          <w:p w14:paraId="2FD3971F" w14:textId="08B32054" w:rsidR="007D3F3F" w:rsidRDefault="00E47A7D" w:rsidP="007D3F3F">
            <w:pPr>
              <w:jc w:val="center"/>
              <w:rPr>
                <w:rFonts w:ascii="Times New Roman" w:hAnsi="Times New Roman"/>
                <w:szCs w:val="20"/>
              </w:rPr>
            </w:pPr>
            <w:r>
              <w:rPr>
                <w:rFonts w:ascii="Times New Roman" w:hAnsi="Times New Roman"/>
                <w:szCs w:val="20"/>
              </w:rPr>
              <w:t>5</w:t>
            </w:r>
            <w:r w:rsidR="007D3F3F">
              <w:rPr>
                <w:rFonts w:ascii="Times New Roman" w:hAnsi="Times New Roman"/>
                <w:szCs w:val="20"/>
              </w:rPr>
              <w:t>.</w:t>
            </w:r>
          </w:p>
        </w:tc>
        <w:tc>
          <w:tcPr>
            <w:tcW w:w="5273" w:type="dxa"/>
            <w:vAlign w:val="center"/>
          </w:tcPr>
          <w:p w14:paraId="302C4BF0" w14:textId="77777777" w:rsidR="007D3F3F" w:rsidRPr="00F1574C" w:rsidRDefault="007D3F3F" w:rsidP="007D3F3F">
            <w:pPr>
              <w:pStyle w:val="ListParagraph"/>
              <w:numPr>
                <w:ilvl w:val="0"/>
                <w:numId w:val="0"/>
              </w:numPr>
              <w:spacing w:before="0" w:after="0"/>
              <w:rPr>
                <w:rFonts w:ascii="Times New Roman" w:hAnsi="Times New Roman" w:cs="Times New Roman"/>
                <w:b/>
                <w:bCs/>
                <w:color w:val="auto"/>
                <w:kern w:val="0"/>
              </w:rPr>
            </w:pPr>
            <w:r w:rsidRPr="00F1574C">
              <w:rPr>
                <w:rFonts w:ascii="Times New Roman" w:hAnsi="Times New Roman" w:cs="Times New Roman"/>
                <w:b/>
                <w:bCs/>
                <w:color w:val="auto"/>
                <w:kern w:val="0"/>
              </w:rPr>
              <w:t>Atitikties reikšmingos žalos nedarymo horizontaliajam principui reikalavimas.</w:t>
            </w:r>
          </w:p>
          <w:p w14:paraId="63594558" w14:textId="2E6A0D08" w:rsidR="007D3F3F" w:rsidRPr="00F3234B" w:rsidRDefault="007D3F3F" w:rsidP="007D3F3F">
            <w:pPr>
              <w:jc w:val="both"/>
              <w:rPr>
                <w:rFonts w:ascii="Times New Roman" w:hAnsi="Times New Roman"/>
                <w:color w:val="0D0D0D"/>
                <w:sz w:val="22"/>
                <w:szCs w:val="22"/>
                <w:lang w:eastAsia="lt-LT"/>
                <w14:ligatures w14:val="none"/>
              </w:rPr>
            </w:pPr>
            <w:r w:rsidRPr="00F1574C">
              <w:rPr>
                <w:rFonts w:ascii="Times New Roman" w:hAnsi="Times New Roman"/>
              </w:rPr>
              <w:t xml:space="preserve">Siūloma Įranga yra tvari ir, vadovaujantis 2021 m. vasario 18 d. Komisijos pranešimu – Reikšmingos žalos nedarymo principo taikymo pagal  Ekonomikos gaivinimo ir atsparumo didinimo </w:t>
            </w:r>
            <w:r w:rsidRPr="00F1574C">
              <w:rPr>
                <w:rFonts w:ascii="Times New Roman" w:hAnsi="Times New Roman"/>
              </w:rPr>
              <w:lastRenderedPageBreak/>
              <w:t>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657" w:type="dxa"/>
            <w:vAlign w:val="center"/>
          </w:tcPr>
          <w:p w14:paraId="3582B364" w14:textId="77777777" w:rsidR="007D3F3F" w:rsidRPr="00F1574C" w:rsidRDefault="007D3F3F" w:rsidP="007D3F3F">
            <w:pPr>
              <w:spacing w:line="276" w:lineRule="auto"/>
              <w:jc w:val="center"/>
              <w:rPr>
                <w:rFonts w:ascii="Times New Roman" w:hAnsi="Times New Roman"/>
                <w:i/>
                <w:iCs/>
                <w:szCs w:val="20"/>
              </w:rPr>
            </w:pPr>
            <w:r w:rsidRPr="00F1574C">
              <w:rPr>
                <w:rFonts w:ascii="Times New Roman" w:hAnsi="Times New Roman"/>
                <w:i/>
                <w:iCs/>
                <w:szCs w:val="20"/>
              </w:rPr>
              <w:lastRenderedPageBreak/>
              <w:t>Pateikiamas pardavėjo arba gamintojo deklaracija, arba kiti lygiaverčiai įrodymai dėl atitikimo nurodytiems reikalavimams.</w:t>
            </w:r>
          </w:p>
          <w:p w14:paraId="7228C1BE" w14:textId="77777777" w:rsidR="007D3F3F" w:rsidRPr="00F1574C" w:rsidRDefault="007D3F3F" w:rsidP="007D3F3F">
            <w:pPr>
              <w:spacing w:line="276" w:lineRule="auto"/>
              <w:jc w:val="center"/>
              <w:rPr>
                <w:rFonts w:ascii="Times New Roman" w:hAnsi="Times New Roman"/>
                <w:i/>
                <w:iCs/>
                <w:sz w:val="22"/>
                <w:szCs w:val="22"/>
              </w:rPr>
            </w:pPr>
          </w:p>
          <w:p w14:paraId="72C62CF0" w14:textId="209D7BA1" w:rsidR="007D3F3F" w:rsidRPr="00283FD1" w:rsidRDefault="007D3F3F" w:rsidP="007D3F3F">
            <w:pPr>
              <w:spacing w:line="276" w:lineRule="auto"/>
              <w:jc w:val="center"/>
              <w:rPr>
                <w:rFonts w:ascii="Times New Roman" w:hAnsi="Times New Roman"/>
                <w:i/>
                <w:iCs/>
                <w:szCs w:val="20"/>
                <w:lang w:eastAsia="lt-LT"/>
              </w:rPr>
            </w:pPr>
            <w:r w:rsidRPr="00F1574C">
              <w:rPr>
                <w:rFonts w:ascii="Times New Roman" w:hAnsi="Times New Roman"/>
                <w:i/>
                <w:iCs/>
                <w:sz w:val="22"/>
                <w:szCs w:val="22"/>
              </w:rPr>
              <w:t>TAIP/NE</w:t>
            </w:r>
          </w:p>
        </w:tc>
      </w:tr>
      <w:tr w:rsidR="007D3F3F" w:rsidRPr="00283FD1" w14:paraId="045C7016" w14:textId="77777777" w:rsidTr="008F5DC9">
        <w:tc>
          <w:tcPr>
            <w:tcW w:w="959" w:type="dxa"/>
            <w:vAlign w:val="center"/>
          </w:tcPr>
          <w:p w14:paraId="34B730CD" w14:textId="293A12E7" w:rsidR="007D3F3F" w:rsidRDefault="00E47A7D" w:rsidP="007D3F3F">
            <w:pPr>
              <w:jc w:val="center"/>
              <w:rPr>
                <w:rFonts w:ascii="Times New Roman" w:hAnsi="Times New Roman"/>
                <w:szCs w:val="20"/>
              </w:rPr>
            </w:pPr>
            <w:r>
              <w:rPr>
                <w:rFonts w:ascii="Times New Roman" w:hAnsi="Times New Roman"/>
                <w:szCs w:val="20"/>
              </w:rPr>
              <w:lastRenderedPageBreak/>
              <w:t>6</w:t>
            </w:r>
            <w:r w:rsidR="007D3F3F">
              <w:rPr>
                <w:rFonts w:ascii="Times New Roman" w:hAnsi="Times New Roman"/>
                <w:szCs w:val="20"/>
              </w:rPr>
              <w:t>.</w:t>
            </w:r>
          </w:p>
        </w:tc>
        <w:tc>
          <w:tcPr>
            <w:tcW w:w="5273" w:type="dxa"/>
            <w:vAlign w:val="center"/>
          </w:tcPr>
          <w:p w14:paraId="72D7ED7B" w14:textId="74EE296C" w:rsidR="007D3F3F" w:rsidRPr="00F3234B" w:rsidRDefault="007D3F3F" w:rsidP="007D3F3F">
            <w:pPr>
              <w:jc w:val="both"/>
              <w:rPr>
                <w:rFonts w:ascii="Times New Roman" w:hAnsi="Times New Roman"/>
                <w:color w:val="0D0D0D"/>
                <w:sz w:val="22"/>
                <w:szCs w:val="22"/>
                <w:lang w:eastAsia="lt-LT"/>
                <w14:ligatures w14:val="none"/>
              </w:rPr>
            </w:pPr>
            <w:r>
              <w:rPr>
                <w:rFonts w:ascii="Times New Roman" w:hAnsi="Times New Roman"/>
                <w:szCs w:val="20"/>
              </w:rPr>
              <w:t xml:space="preserve">Garantija - </w:t>
            </w:r>
            <w:r>
              <w:rPr>
                <w:rFonts w:ascii="Times New Roman" w:hAnsi="Times New Roman"/>
                <w:sz w:val="24"/>
              </w:rPr>
              <w:t>n</w:t>
            </w:r>
            <w:r w:rsidRPr="000905BC">
              <w:rPr>
                <w:rFonts w:ascii="Times New Roman" w:hAnsi="Times New Roman"/>
                <w:sz w:val="24"/>
              </w:rPr>
              <w:t xml:space="preserve">e mažiau, kaip </w:t>
            </w:r>
            <w:r w:rsidR="00FA463F">
              <w:rPr>
                <w:rFonts w:ascii="Times New Roman" w:hAnsi="Times New Roman"/>
                <w:sz w:val="24"/>
              </w:rPr>
              <w:t>12</w:t>
            </w:r>
            <w:r w:rsidRPr="000905BC">
              <w:rPr>
                <w:rFonts w:ascii="Times New Roman" w:hAnsi="Times New Roman"/>
                <w:sz w:val="24"/>
              </w:rPr>
              <w:t xml:space="preserve"> mėnesių po įrengimo priėmimo- perdavimo akto pasirašymo</w:t>
            </w:r>
          </w:p>
        </w:tc>
        <w:tc>
          <w:tcPr>
            <w:tcW w:w="3657" w:type="dxa"/>
            <w:vAlign w:val="center"/>
          </w:tcPr>
          <w:p w14:paraId="22B70002" w14:textId="77777777" w:rsidR="007D3F3F" w:rsidRPr="00283FD1" w:rsidRDefault="007D3F3F" w:rsidP="007D3F3F">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60BE6CAF" w14:textId="61882092" w:rsidR="007D3F3F" w:rsidRPr="00283FD1" w:rsidRDefault="007D3F3F" w:rsidP="007D3F3F">
            <w:pPr>
              <w:spacing w:line="276" w:lineRule="auto"/>
              <w:jc w:val="center"/>
              <w:rPr>
                <w:rFonts w:ascii="Times New Roman" w:hAnsi="Times New Roman"/>
                <w:i/>
                <w:iCs/>
                <w:szCs w:val="20"/>
                <w:lang w:eastAsia="lt-LT"/>
              </w:rPr>
            </w:pPr>
            <w:r>
              <w:rPr>
                <w:rFonts w:ascii="Times New Roman" w:hAnsi="Times New Roman"/>
                <w:i/>
                <w:iCs/>
                <w:szCs w:val="20"/>
                <w:lang w:eastAsia="lt-LT"/>
              </w:rPr>
              <w:t xml:space="preserve">___________ mėnesiai </w:t>
            </w:r>
            <w:r w:rsidRPr="00843F96">
              <w:rPr>
                <w:rFonts w:ascii="Times New Roman" w:hAnsi="Times New Roman"/>
                <w:i/>
                <w:iCs/>
                <w:szCs w:val="20"/>
                <w:lang w:eastAsia="lt-LT"/>
              </w:rPr>
              <w:t>po įrengimo priėmimo- perdavimo akto pasirašymo</w:t>
            </w:r>
          </w:p>
        </w:tc>
      </w:tr>
    </w:tbl>
    <w:p w14:paraId="10019C59" w14:textId="77777777" w:rsidR="00EB6CFB" w:rsidRPr="00AB00C3" w:rsidRDefault="00EB6CFB" w:rsidP="00EB6CFB">
      <w:pPr>
        <w:jc w:val="both"/>
        <w:rPr>
          <w:rFonts w:ascii="Times New Roman" w:hAnsi="Times New Roman"/>
          <w:sz w:val="22"/>
          <w:szCs w:val="22"/>
        </w:rPr>
      </w:pPr>
    </w:p>
    <w:p w14:paraId="20BEB33E" w14:textId="77777777" w:rsidR="00EB6CFB" w:rsidRPr="00AB00C3" w:rsidRDefault="00EB6CFB" w:rsidP="00EB6CFB">
      <w:pPr>
        <w:ind w:firstLine="720"/>
        <w:jc w:val="both"/>
        <w:rPr>
          <w:rFonts w:ascii="Times New Roman" w:hAnsi="Times New Roman"/>
          <w:sz w:val="22"/>
          <w:szCs w:val="22"/>
        </w:rPr>
      </w:pPr>
      <w:r w:rsidRPr="00AB00C3">
        <w:rPr>
          <w:rFonts w:ascii="Times New Roman" w:hAnsi="Times New Roman"/>
          <w:sz w:val="22"/>
          <w:szCs w:val="22"/>
        </w:rPr>
        <w:t>Kartu su pasiūlymu pateikiami šie dokumentai:</w:t>
      </w:r>
    </w:p>
    <w:p w14:paraId="4EEF1230" w14:textId="77777777" w:rsidR="00EB6CFB" w:rsidRPr="00AB00C3" w:rsidRDefault="00EB6CFB" w:rsidP="00EB6CFB">
      <w:pPr>
        <w:jc w:val="both"/>
        <w:rPr>
          <w:rFonts w:ascii="Times New Roman" w:hAnsi="Times New Roman"/>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42"/>
        <w:gridCol w:w="256"/>
      </w:tblGrid>
      <w:tr w:rsidR="00EB6CFB" w:rsidRPr="00AB00C3" w14:paraId="6B0E74A4" w14:textId="77777777" w:rsidTr="00444295">
        <w:tc>
          <w:tcPr>
            <w:tcW w:w="675" w:type="dxa"/>
          </w:tcPr>
          <w:p w14:paraId="44998BE9" w14:textId="77777777" w:rsidR="00EB6CFB" w:rsidRPr="00AB00C3" w:rsidRDefault="00EB6CFB" w:rsidP="00F94B53">
            <w:pPr>
              <w:jc w:val="center"/>
              <w:rPr>
                <w:rFonts w:ascii="Times New Roman" w:hAnsi="Times New Roman"/>
                <w:sz w:val="22"/>
                <w:szCs w:val="22"/>
              </w:rPr>
            </w:pPr>
            <w:proofErr w:type="spellStart"/>
            <w:r w:rsidRPr="00AB00C3">
              <w:rPr>
                <w:rFonts w:ascii="Times New Roman" w:hAnsi="Times New Roman"/>
                <w:sz w:val="22"/>
                <w:szCs w:val="22"/>
              </w:rPr>
              <w:t>Eil.Nr</w:t>
            </w:r>
            <w:proofErr w:type="spellEnd"/>
            <w:r w:rsidRPr="00AB00C3">
              <w:rPr>
                <w:rFonts w:ascii="Times New Roman" w:hAnsi="Times New Roman"/>
                <w:sz w:val="22"/>
                <w:szCs w:val="22"/>
              </w:rPr>
              <w:t>.</w:t>
            </w:r>
          </w:p>
        </w:tc>
        <w:tc>
          <w:tcPr>
            <w:tcW w:w="6521" w:type="dxa"/>
          </w:tcPr>
          <w:p w14:paraId="519946A1"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Pateiktų dokumentų pavadinimas</w:t>
            </w:r>
          </w:p>
        </w:tc>
        <w:tc>
          <w:tcPr>
            <w:tcW w:w="2698" w:type="dxa"/>
            <w:gridSpan w:val="2"/>
          </w:tcPr>
          <w:p w14:paraId="0037784B"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Dokumento puslapių skaičius</w:t>
            </w:r>
          </w:p>
        </w:tc>
      </w:tr>
      <w:tr w:rsidR="00EB6CFB" w:rsidRPr="00AB00C3" w14:paraId="704250D9" w14:textId="77777777" w:rsidTr="00444295">
        <w:tc>
          <w:tcPr>
            <w:tcW w:w="675" w:type="dxa"/>
          </w:tcPr>
          <w:p w14:paraId="249D958B" w14:textId="7FC961FA" w:rsidR="00EB6CFB" w:rsidRPr="00AB00C3" w:rsidRDefault="002C353F" w:rsidP="00F94B53">
            <w:pPr>
              <w:jc w:val="both"/>
              <w:rPr>
                <w:rFonts w:ascii="Times New Roman" w:hAnsi="Times New Roman"/>
                <w:sz w:val="22"/>
                <w:szCs w:val="22"/>
              </w:rPr>
            </w:pPr>
            <w:r>
              <w:rPr>
                <w:rFonts w:ascii="Times New Roman" w:hAnsi="Times New Roman"/>
                <w:sz w:val="22"/>
                <w:szCs w:val="22"/>
              </w:rPr>
              <w:t>1.</w:t>
            </w:r>
          </w:p>
        </w:tc>
        <w:tc>
          <w:tcPr>
            <w:tcW w:w="6521" w:type="dxa"/>
          </w:tcPr>
          <w:p w14:paraId="4C7EAED1" w14:textId="388B5454" w:rsidR="00EB6CFB" w:rsidRPr="00AB00C3" w:rsidRDefault="002C353F" w:rsidP="00F94B53">
            <w:pPr>
              <w:jc w:val="both"/>
              <w:rPr>
                <w:rFonts w:ascii="Times New Roman" w:hAnsi="Times New Roman"/>
                <w:sz w:val="22"/>
                <w:szCs w:val="22"/>
              </w:rPr>
            </w:pPr>
            <w:r w:rsidRPr="002C353F">
              <w:rPr>
                <w:rFonts w:ascii="Times New Roman" w:hAnsi="Times New Roman"/>
                <w:sz w:val="22"/>
                <w:szCs w:val="22"/>
              </w:rPr>
              <w:t>Kvalifikacijos reikalavimų atitikties dokumentai</w:t>
            </w:r>
          </w:p>
        </w:tc>
        <w:tc>
          <w:tcPr>
            <w:tcW w:w="2698" w:type="dxa"/>
            <w:gridSpan w:val="2"/>
          </w:tcPr>
          <w:p w14:paraId="3305600B" w14:textId="77777777" w:rsidR="00EB6CFB" w:rsidRPr="00AB00C3" w:rsidRDefault="00EB6CFB" w:rsidP="00F94B53">
            <w:pPr>
              <w:jc w:val="both"/>
              <w:rPr>
                <w:rFonts w:ascii="Times New Roman" w:hAnsi="Times New Roman"/>
                <w:sz w:val="22"/>
                <w:szCs w:val="22"/>
              </w:rPr>
            </w:pPr>
          </w:p>
        </w:tc>
      </w:tr>
      <w:tr w:rsidR="002C353F" w:rsidRPr="00AB00C3" w14:paraId="1FB83865" w14:textId="77777777" w:rsidTr="00444295">
        <w:tc>
          <w:tcPr>
            <w:tcW w:w="675" w:type="dxa"/>
          </w:tcPr>
          <w:p w14:paraId="3B248048" w14:textId="295A3AEE" w:rsidR="002C353F" w:rsidRPr="00AB00C3" w:rsidRDefault="002C353F" w:rsidP="002C353F">
            <w:pPr>
              <w:jc w:val="both"/>
              <w:rPr>
                <w:rFonts w:ascii="Times New Roman" w:hAnsi="Times New Roman"/>
                <w:sz w:val="22"/>
                <w:szCs w:val="22"/>
              </w:rPr>
            </w:pPr>
            <w:r>
              <w:rPr>
                <w:rFonts w:ascii="Times New Roman" w:hAnsi="Times New Roman"/>
                <w:sz w:val="22"/>
                <w:szCs w:val="22"/>
              </w:rPr>
              <w:t>2.</w:t>
            </w:r>
          </w:p>
        </w:tc>
        <w:tc>
          <w:tcPr>
            <w:tcW w:w="6521" w:type="dxa"/>
            <w:vAlign w:val="center"/>
          </w:tcPr>
          <w:p w14:paraId="025A0FEB" w14:textId="55E61950"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Siūlomų prekių techniniai aprašymai ir specifikacijos</w:t>
            </w:r>
          </w:p>
        </w:tc>
        <w:tc>
          <w:tcPr>
            <w:tcW w:w="2698" w:type="dxa"/>
            <w:gridSpan w:val="2"/>
          </w:tcPr>
          <w:p w14:paraId="542161F8" w14:textId="77777777" w:rsidR="002C353F" w:rsidRPr="00AB00C3" w:rsidRDefault="002C353F" w:rsidP="002C353F">
            <w:pPr>
              <w:jc w:val="both"/>
              <w:rPr>
                <w:rFonts w:ascii="Times New Roman" w:hAnsi="Times New Roman"/>
                <w:sz w:val="22"/>
                <w:szCs w:val="22"/>
              </w:rPr>
            </w:pPr>
          </w:p>
        </w:tc>
      </w:tr>
      <w:tr w:rsidR="002C353F" w:rsidRPr="00AB00C3" w14:paraId="4F48D533" w14:textId="77777777" w:rsidTr="00444295">
        <w:tc>
          <w:tcPr>
            <w:tcW w:w="675" w:type="dxa"/>
          </w:tcPr>
          <w:p w14:paraId="57BA0C99" w14:textId="04F21396" w:rsidR="002C353F" w:rsidRPr="00AB00C3" w:rsidRDefault="002C353F" w:rsidP="002C353F">
            <w:pPr>
              <w:jc w:val="both"/>
              <w:rPr>
                <w:rFonts w:ascii="Times New Roman" w:hAnsi="Times New Roman"/>
                <w:sz w:val="22"/>
                <w:szCs w:val="22"/>
              </w:rPr>
            </w:pPr>
            <w:r>
              <w:rPr>
                <w:rFonts w:ascii="Times New Roman" w:hAnsi="Times New Roman"/>
                <w:sz w:val="22"/>
                <w:szCs w:val="22"/>
              </w:rPr>
              <w:t>3.</w:t>
            </w:r>
          </w:p>
        </w:tc>
        <w:tc>
          <w:tcPr>
            <w:tcW w:w="6521" w:type="dxa"/>
            <w:vAlign w:val="center"/>
          </w:tcPr>
          <w:p w14:paraId="17821D94" w14:textId="2DF35AF5"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Įgaliojimas pasirašyti pasiūlymą (jei pasiūlymą pasirašo ne Tiekėjo (juridinio asmens) vadovas</w:t>
            </w:r>
          </w:p>
        </w:tc>
        <w:tc>
          <w:tcPr>
            <w:tcW w:w="2698" w:type="dxa"/>
            <w:gridSpan w:val="2"/>
          </w:tcPr>
          <w:p w14:paraId="75B581FE" w14:textId="77777777" w:rsidR="002C353F" w:rsidRPr="00AB00C3" w:rsidRDefault="002C353F" w:rsidP="002C353F">
            <w:pPr>
              <w:jc w:val="both"/>
              <w:rPr>
                <w:rFonts w:ascii="Times New Roman" w:hAnsi="Times New Roman"/>
                <w:sz w:val="22"/>
                <w:szCs w:val="22"/>
              </w:rPr>
            </w:pPr>
          </w:p>
        </w:tc>
      </w:tr>
      <w:tr w:rsidR="002C353F" w:rsidRPr="00AB00C3" w14:paraId="6C29D2BA" w14:textId="77777777" w:rsidTr="00444295">
        <w:tc>
          <w:tcPr>
            <w:tcW w:w="675" w:type="dxa"/>
          </w:tcPr>
          <w:p w14:paraId="3CA7899B" w14:textId="77777777" w:rsidR="002C353F" w:rsidRPr="00AB00C3" w:rsidRDefault="002C353F" w:rsidP="002C353F">
            <w:pPr>
              <w:jc w:val="both"/>
              <w:rPr>
                <w:rFonts w:ascii="Times New Roman" w:hAnsi="Times New Roman"/>
                <w:sz w:val="22"/>
                <w:szCs w:val="22"/>
              </w:rPr>
            </w:pPr>
          </w:p>
        </w:tc>
        <w:tc>
          <w:tcPr>
            <w:tcW w:w="6521" w:type="dxa"/>
            <w:vAlign w:val="center"/>
          </w:tcPr>
          <w:p w14:paraId="0256D9D3" w14:textId="5EAD005A" w:rsidR="002C353F" w:rsidRPr="00AB00C3" w:rsidRDefault="002C353F" w:rsidP="002C353F">
            <w:pPr>
              <w:pStyle w:val="Header"/>
              <w:rPr>
                <w:rFonts w:ascii="Times New Roman" w:hAnsi="Times New Roman"/>
                <w:sz w:val="22"/>
                <w:szCs w:val="22"/>
              </w:rPr>
            </w:pPr>
          </w:p>
        </w:tc>
        <w:tc>
          <w:tcPr>
            <w:tcW w:w="2698" w:type="dxa"/>
            <w:gridSpan w:val="2"/>
          </w:tcPr>
          <w:p w14:paraId="58EF3750" w14:textId="77777777" w:rsidR="002C353F" w:rsidRPr="00AB00C3" w:rsidRDefault="002C353F" w:rsidP="002C353F">
            <w:pPr>
              <w:jc w:val="both"/>
              <w:rPr>
                <w:rFonts w:ascii="Times New Roman" w:hAnsi="Times New Roman"/>
                <w:sz w:val="22"/>
                <w:szCs w:val="22"/>
              </w:rPr>
            </w:pPr>
          </w:p>
        </w:tc>
      </w:tr>
      <w:tr w:rsidR="007414E6" w:rsidRPr="00DC5EAA" w14:paraId="3ABF15CD" w14:textId="77777777" w:rsidTr="00296460">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256" w:type="dxa"/>
        </w:trPr>
        <w:tc>
          <w:tcPr>
            <w:tcW w:w="9638" w:type="dxa"/>
            <w:gridSpan w:val="3"/>
          </w:tcPr>
          <w:p w14:paraId="36BE39E0" w14:textId="77777777" w:rsidR="007414E6" w:rsidRPr="00DC5EAA" w:rsidRDefault="007414E6" w:rsidP="00952274">
            <w:pPr>
              <w:jc w:val="both"/>
              <w:rPr>
                <w:rFonts w:ascii="Times New Roman" w:hAnsi="Times New Roman"/>
              </w:rPr>
            </w:pPr>
          </w:p>
        </w:tc>
      </w:tr>
    </w:tbl>
    <w:p w14:paraId="4C7AF441" w14:textId="01C2A0A4" w:rsidR="007414E6" w:rsidRPr="00DC5EAA" w:rsidRDefault="007414E6" w:rsidP="007414E6">
      <w:pPr>
        <w:jc w:val="both"/>
        <w:rPr>
          <w:rFonts w:ascii="Times New Roman" w:hAnsi="Times New Roman"/>
        </w:rPr>
      </w:pPr>
      <w:r w:rsidRPr="00DC5EAA">
        <w:rPr>
          <w:rFonts w:ascii="Times New Roman" w:hAnsi="Times New Roman"/>
        </w:rPr>
        <w:t>Pasiūlymas galioja iki 20</w:t>
      </w:r>
      <w:r w:rsidR="00BB7C70">
        <w:rPr>
          <w:rFonts w:ascii="Times New Roman" w:hAnsi="Times New Roman"/>
        </w:rPr>
        <w:t>25</w:t>
      </w:r>
      <w:r w:rsidRPr="00DC5EAA">
        <w:rPr>
          <w:rFonts w:ascii="Times New Roman" w:hAnsi="Times New Roman"/>
        </w:rPr>
        <w:t>-___-___ d.</w:t>
      </w: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žemiau pasirašęs (-</w:t>
      </w:r>
      <w:proofErr w:type="spellStart"/>
      <w:r w:rsidRPr="00DC5EAA">
        <w:rPr>
          <w:rFonts w:ascii="Times New Roman" w:hAnsi="Times New Roman"/>
        </w:rPr>
        <w:t>iusi</w:t>
      </w:r>
      <w:proofErr w:type="spellEnd"/>
      <w:r w:rsidRPr="00DC5EAA">
        <w:rPr>
          <w:rFonts w:ascii="Times New Roman" w:hAnsi="Times New Roman"/>
        </w:rPr>
        <w:t xml:space="preserve">),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952274">
        <w:tc>
          <w:tcPr>
            <w:tcW w:w="3828" w:type="dxa"/>
            <w:tcBorders>
              <w:bottom w:val="single" w:sz="4" w:space="0" w:color="auto"/>
            </w:tcBorders>
          </w:tcPr>
          <w:p w14:paraId="191F0E8F" w14:textId="77777777" w:rsidR="007414E6" w:rsidRPr="00DC5EAA" w:rsidRDefault="007414E6" w:rsidP="00952274">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952274">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952274">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952274">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952274">
            <w:pPr>
              <w:spacing w:line="360" w:lineRule="auto"/>
              <w:jc w:val="right"/>
              <w:rPr>
                <w:rFonts w:ascii="Times New Roman" w:hAnsi="Times New Roman"/>
                <w:i/>
                <w:color w:val="808080"/>
                <w:sz w:val="22"/>
              </w:rPr>
            </w:pPr>
          </w:p>
        </w:tc>
      </w:tr>
      <w:tr w:rsidR="007414E6" w:rsidRPr="00DC5EAA" w14:paraId="1715DCA4" w14:textId="77777777" w:rsidTr="009522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952274">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952274">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952274">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952274">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952274">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199D4374" w14:textId="77777777" w:rsidR="000B67D0" w:rsidRDefault="000B67D0">
      <w:pPr>
        <w:spacing w:after="160" w:line="259" w:lineRule="auto"/>
        <w:rPr>
          <w:rFonts w:ascii="Times New Roman" w:hAnsi="Times New Roman"/>
          <w:sz w:val="24"/>
          <w:lang w:val="en-US"/>
        </w:rPr>
      </w:pPr>
      <w:r>
        <w:rPr>
          <w:rFonts w:ascii="Times New Roman" w:hAnsi="Times New Roman"/>
          <w:sz w:val="24"/>
          <w:lang w:val="en-US"/>
        </w:rPr>
        <w:br w:type="page"/>
      </w:r>
    </w:p>
    <w:p w14:paraId="4131742F" w14:textId="52FBDADA" w:rsidR="000B67D0" w:rsidRDefault="000B67D0" w:rsidP="000B67D0">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Pr>
          <w:rFonts w:ascii="Times New Roman" w:hAnsi="Times New Roman"/>
          <w:b/>
          <w:sz w:val="24"/>
          <w:lang w:eastAsia="lt-LT"/>
        </w:rPr>
        <w:t>3</w:t>
      </w:r>
      <w:r w:rsidRPr="00DC5EAA">
        <w:rPr>
          <w:rFonts w:ascii="Times New Roman" w:hAnsi="Times New Roman"/>
          <w:b/>
          <w:sz w:val="24"/>
          <w:lang w:eastAsia="lt-LT"/>
        </w:rPr>
        <w:t xml:space="preserve"> priedas</w:t>
      </w:r>
    </w:p>
    <w:p w14:paraId="62E77B07" w14:textId="77777777" w:rsidR="005E3DDC" w:rsidRDefault="005E3DDC" w:rsidP="000B67D0">
      <w:pPr>
        <w:jc w:val="right"/>
        <w:rPr>
          <w:rFonts w:ascii="Times New Roman" w:hAnsi="Times New Roman"/>
          <w:b/>
          <w:sz w:val="24"/>
          <w:lang w:eastAsia="lt-LT"/>
        </w:rPr>
      </w:pPr>
    </w:p>
    <w:p w14:paraId="3C3326E0"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SUTARČIŲ SĄRAŠAS</w:t>
      </w:r>
    </w:p>
    <w:p w14:paraId="30F6A070" w14:textId="77777777" w:rsidR="005E3DDC" w:rsidRPr="005E3DDC" w:rsidRDefault="005E3DDC" w:rsidP="005E3DDC">
      <w:pPr>
        <w:jc w:val="center"/>
        <w:rPr>
          <w:rFonts w:ascii="Times New Roman" w:hAnsi="Times New Roman"/>
          <w:b/>
          <w:bCs/>
          <w:color w:val="000000"/>
          <w:sz w:val="22"/>
          <w:szCs w:val="22"/>
        </w:rPr>
      </w:pPr>
    </w:p>
    <w:p w14:paraId="0C525265"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E3DDC" w:rsidRPr="005E3DDC" w14:paraId="3731A285" w14:textId="77777777" w:rsidTr="005E3DDC">
        <w:trPr>
          <w:trHeight w:val="980"/>
        </w:trPr>
        <w:tc>
          <w:tcPr>
            <w:tcW w:w="5501" w:type="dxa"/>
          </w:tcPr>
          <w:p w14:paraId="4D2FA09E" w14:textId="77777777" w:rsidR="005E3DDC" w:rsidRPr="005E3DDC" w:rsidRDefault="005E3DDC" w:rsidP="005E3DDC">
            <w:pPr>
              <w:jc w:val="center"/>
              <w:rPr>
                <w:rFonts w:ascii="Times New Roman" w:hAnsi="Times New Roman"/>
                <w:b/>
                <w:bCs/>
                <w:color w:val="000000"/>
                <w:sz w:val="22"/>
                <w:szCs w:val="22"/>
              </w:rPr>
            </w:pPr>
          </w:p>
        </w:tc>
      </w:tr>
    </w:tbl>
    <w:p w14:paraId="5752534B" w14:textId="77777777" w:rsidR="005E3DDC" w:rsidRPr="005E3DDC" w:rsidRDefault="005E3DDC" w:rsidP="005E3DDC">
      <w:pPr>
        <w:rPr>
          <w:rFonts w:ascii="Times New Roman" w:hAnsi="Times New Roman"/>
          <w:b/>
          <w:bCs/>
          <w:color w:val="000000"/>
          <w:sz w:val="22"/>
          <w:szCs w:val="22"/>
        </w:rPr>
      </w:pPr>
    </w:p>
    <w:p w14:paraId="52FCF536" w14:textId="77777777" w:rsidR="005E3DDC" w:rsidRPr="005E3DDC" w:rsidRDefault="005E3DDC" w:rsidP="000B67D0">
      <w:pPr>
        <w:jc w:val="right"/>
        <w:rPr>
          <w:rFonts w:ascii="Times New Roman" w:hAnsi="Times New Roman"/>
          <w:b/>
          <w:sz w:val="24"/>
          <w:lang w:eastAsia="lt-LT"/>
        </w:rPr>
      </w:pPr>
    </w:p>
    <w:p w14:paraId="50F5D92A" w14:textId="77777777" w:rsidR="005E3DDC" w:rsidRPr="005E3DDC" w:rsidRDefault="005E3DDC" w:rsidP="005E3DDC">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E3DDC" w:rsidRPr="005E3DDC" w14:paraId="23D85951" w14:textId="74B482A3" w:rsidTr="005E3DDC">
        <w:trPr>
          <w:trHeight w:val="666"/>
        </w:trPr>
        <w:tc>
          <w:tcPr>
            <w:tcW w:w="547" w:type="dxa"/>
            <w:shd w:val="clear" w:color="auto" w:fill="auto"/>
            <w:vAlign w:val="center"/>
          </w:tcPr>
          <w:p w14:paraId="0298FF1F"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Eil. Nr.</w:t>
            </w:r>
          </w:p>
        </w:tc>
        <w:tc>
          <w:tcPr>
            <w:tcW w:w="1579" w:type="dxa"/>
            <w:shd w:val="clear" w:color="auto" w:fill="auto"/>
            <w:vAlign w:val="center"/>
          </w:tcPr>
          <w:p w14:paraId="427FFA17"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Užsakovas (pavadinimas)</w:t>
            </w:r>
          </w:p>
        </w:tc>
        <w:tc>
          <w:tcPr>
            <w:tcW w:w="1418" w:type="dxa"/>
            <w:shd w:val="clear" w:color="auto" w:fill="auto"/>
            <w:vAlign w:val="center"/>
          </w:tcPr>
          <w:p w14:paraId="42AA162E"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Objekto pavadinimas</w:t>
            </w:r>
          </w:p>
        </w:tc>
        <w:tc>
          <w:tcPr>
            <w:tcW w:w="2268" w:type="dxa"/>
            <w:shd w:val="clear" w:color="auto" w:fill="auto"/>
            <w:vAlign w:val="center"/>
          </w:tcPr>
          <w:p w14:paraId="1221BAAE" w14:textId="77777777" w:rsidR="005E3DDC" w:rsidRPr="005E3DDC" w:rsidRDefault="005E3DDC" w:rsidP="0010613F">
            <w:pPr>
              <w:pStyle w:val="Default"/>
              <w:rPr>
                <w:b/>
                <w:color w:val="auto"/>
                <w:sz w:val="22"/>
                <w:szCs w:val="22"/>
              </w:rPr>
            </w:pPr>
            <w:r w:rsidRPr="005E3DDC">
              <w:rPr>
                <w:b/>
                <w:color w:val="auto"/>
                <w:sz w:val="22"/>
                <w:szCs w:val="22"/>
              </w:rPr>
              <w:t>Sutarties vertė, Eur be PVM (vienos ar daugiau sutarčių vertė ir (arba) įvykdytos sutarties ar sutarčių dalių vertės)</w:t>
            </w:r>
          </w:p>
        </w:tc>
        <w:tc>
          <w:tcPr>
            <w:tcW w:w="1701" w:type="dxa"/>
          </w:tcPr>
          <w:p w14:paraId="33036221"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 xml:space="preserve">Sutarties sudarymo ir(arba) įvykdymo data </w:t>
            </w:r>
          </w:p>
        </w:tc>
        <w:tc>
          <w:tcPr>
            <w:tcW w:w="1701" w:type="dxa"/>
          </w:tcPr>
          <w:p w14:paraId="4C049150" w14:textId="6AF5F493" w:rsidR="005E3DDC" w:rsidRPr="005E3DDC" w:rsidRDefault="005E3DDC" w:rsidP="0010613F">
            <w:pPr>
              <w:widowControl w:val="0"/>
              <w:tabs>
                <w:tab w:val="left" w:pos="540"/>
              </w:tabs>
              <w:adjustRightInd w:val="0"/>
              <w:rPr>
                <w:rFonts w:ascii="Times New Roman" w:hAnsi="Times New Roman"/>
                <w:b/>
                <w:sz w:val="22"/>
                <w:szCs w:val="22"/>
              </w:rPr>
            </w:pPr>
            <w:r>
              <w:rPr>
                <w:rFonts w:ascii="Times New Roman" w:hAnsi="Times New Roman"/>
                <w:b/>
                <w:sz w:val="22"/>
                <w:szCs w:val="22"/>
              </w:rPr>
              <w:t>Kontaktinis asmuo</w:t>
            </w:r>
          </w:p>
        </w:tc>
      </w:tr>
      <w:tr w:rsidR="005E3DDC" w:rsidRPr="005E3DDC" w14:paraId="79924A0B" w14:textId="66478BB1" w:rsidTr="005E3DDC">
        <w:trPr>
          <w:trHeight w:val="179"/>
        </w:trPr>
        <w:tc>
          <w:tcPr>
            <w:tcW w:w="547" w:type="dxa"/>
            <w:shd w:val="clear" w:color="auto" w:fill="auto"/>
            <w:vAlign w:val="center"/>
          </w:tcPr>
          <w:p w14:paraId="3DE73D49" w14:textId="1B2762D1" w:rsidR="005E3DDC" w:rsidRPr="005E3DDC" w:rsidRDefault="005E3DDC" w:rsidP="0010613F">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579" w:type="dxa"/>
            <w:shd w:val="clear" w:color="auto" w:fill="auto"/>
          </w:tcPr>
          <w:p w14:paraId="6B26F095"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4FE886E1"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268B3E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46DF24C4"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61C6F923" w14:textId="77777777" w:rsidR="005E3DDC" w:rsidRPr="005E3DDC" w:rsidRDefault="005E3DDC" w:rsidP="0010613F">
            <w:pPr>
              <w:widowControl w:val="0"/>
              <w:tabs>
                <w:tab w:val="left" w:pos="540"/>
              </w:tabs>
              <w:adjustRightInd w:val="0"/>
              <w:rPr>
                <w:rFonts w:ascii="Times New Roman" w:hAnsi="Times New Roman"/>
                <w:i/>
                <w:sz w:val="22"/>
                <w:szCs w:val="22"/>
              </w:rPr>
            </w:pPr>
          </w:p>
        </w:tc>
      </w:tr>
      <w:tr w:rsidR="005E3DDC" w:rsidRPr="005E3DDC" w14:paraId="09BC8E17" w14:textId="2950ACE0" w:rsidTr="005E3DDC">
        <w:trPr>
          <w:trHeight w:val="179"/>
        </w:trPr>
        <w:tc>
          <w:tcPr>
            <w:tcW w:w="547" w:type="dxa"/>
            <w:shd w:val="clear" w:color="auto" w:fill="auto"/>
            <w:vAlign w:val="center"/>
          </w:tcPr>
          <w:p w14:paraId="7C2F75D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579" w:type="dxa"/>
            <w:shd w:val="clear" w:color="auto" w:fill="auto"/>
          </w:tcPr>
          <w:p w14:paraId="43C89E09"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02638C8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4012AE92"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27BFF2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1704DC34" w14:textId="77777777" w:rsidR="005E3DDC" w:rsidRPr="005E3DDC" w:rsidRDefault="005E3DDC" w:rsidP="0010613F">
            <w:pPr>
              <w:widowControl w:val="0"/>
              <w:tabs>
                <w:tab w:val="left" w:pos="540"/>
              </w:tabs>
              <w:adjustRightInd w:val="0"/>
              <w:rPr>
                <w:rFonts w:ascii="Times New Roman" w:hAnsi="Times New Roman"/>
                <w:i/>
                <w:sz w:val="22"/>
                <w:szCs w:val="22"/>
              </w:rPr>
            </w:pPr>
          </w:p>
        </w:tc>
      </w:tr>
    </w:tbl>
    <w:p w14:paraId="21A3B4DD" w14:textId="77777777" w:rsidR="005E3DDC" w:rsidRPr="005E3DDC" w:rsidRDefault="005E3DDC" w:rsidP="005E3DDC">
      <w:pPr>
        <w:widowControl w:val="0"/>
        <w:tabs>
          <w:tab w:val="left" w:pos="540"/>
        </w:tabs>
        <w:adjustRightInd w:val="0"/>
        <w:jc w:val="both"/>
        <w:rPr>
          <w:rFonts w:ascii="Times New Roman" w:hAnsi="Times New Roman"/>
          <w:sz w:val="22"/>
          <w:szCs w:val="22"/>
        </w:rPr>
      </w:pPr>
    </w:p>
    <w:p w14:paraId="1A0B2F22" w14:textId="1E1445D0" w:rsidR="005E3DDC" w:rsidRPr="005E3DDC" w:rsidRDefault="005E3DDC" w:rsidP="005E3DDC">
      <w:pPr>
        <w:widowControl w:val="0"/>
        <w:tabs>
          <w:tab w:val="left" w:pos="540"/>
        </w:tabs>
        <w:adjustRightInd w:val="0"/>
        <w:ind w:left="284"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panašaus pobūdžio įrangą skirtą popieriaus pjovimui</w:t>
      </w:r>
      <w:r w:rsidR="00796713">
        <w:rPr>
          <w:rFonts w:ascii="Times New Roman" w:hAnsi="Times New Roman"/>
          <w:sz w:val="24"/>
        </w:rPr>
        <w:t xml:space="preserve"> ir/arba pervyniojimui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p w14:paraId="04D6910B" w14:textId="3A1BE14D"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p w14:paraId="3A345DDF" w14:textId="77777777"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E3DDC" w:rsidRPr="005E3DDC" w14:paraId="6995F753" w14:textId="77777777" w:rsidTr="005E3DDC">
        <w:trPr>
          <w:trHeight w:val="279"/>
        </w:trPr>
        <w:tc>
          <w:tcPr>
            <w:tcW w:w="2838" w:type="dxa"/>
            <w:tcBorders>
              <w:top w:val="nil"/>
              <w:left w:val="nil"/>
              <w:bottom w:val="single" w:sz="4" w:space="0" w:color="auto"/>
              <w:right w:val="nil"/>
            </w:tcBorders>
            <w:shd w:val="clear" w:color="auto" w:fill="auto"/>
            <w:noWrap/>
            <w:vAlign w:val="center"/>
            <w:hideMark/>
          </w:tcPr>
          <w:p w14:paraId="5E65D047"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c>
          <w:tcPr>
            <w:tcW w:w="1461" w:type="dxa"/>
            <w:tcBorders>
              <w:top w:val="nil"/>
              <w:left w:val="nil"/>
              <w:bottom w:val="nil"/>
              <w:right w:val="nil"/>
            </w:tcBorders>
            <w:shd w:val="clear" w:color="auto" w:fill="auto"/>
            <w:noWrap/>
            <w:vAlign w:val="center"/>
            <w:hideMark/>
          </w:tcPr>
          <w:p w14:paraId="02F42BE8"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1204" w:type="dxa"/>
            <w:tcBorders>
              <w:top w:val="nil"/>
              <w:left w:val="nil"/>
              <w:bottom w:val="single" w:sz="4" w:space="0" w:color="auto"/>
              <w:right w:val="nil"/>
            </w:tcBorders>
            <w:shd w:val="clear" w:color="auto" w:fill="auto"/>
            <w:noWrap/>
            <w:vAlign w:val="center"/>
            <w:hideMark/>
          </w:tcPr>
          <w:p w14:paraId="6C451D46" w14:textId="77777777" w:rsidR="005E3DDC" w:rsidRPr="005E3DDC" w:rsidRDefault="005E3DDC" w:rsidP="0010613F">
            <w:pPr>
              <w:jc w:val="center"/>
              <w:rPr>
                <w:rFonts w:ascii="Times New Roman" w:hAnsi="Times New Roman"/>
                <w:i/>
                <w:iCs/>
                <w:color w:val="C0C0C0"/>
                <w:sz w:val="22"/>
                <w:szCs w:val="22"/>
              </w:rPr>
            </w:pPr>
            <w:r w:rsidRPr="005E3DDC">
              <w:rPr>
                <w:rFonts w:ascii="Times New Roman" w:hAnsi="Times New Roman"/>
                <w:i/>
                <w:iCs/>
                <w:color w:val="C0C0C0"/>
                <w:sz w:val="22"/>
                <w:szCs w:val="22"/>
              </w:rPr>
              <w:t xml:space="preserve"> </w:t>
            </w:r>
          </w:p>
        </w:tc>
        <w:tc>
          <w:tcPr>
            <w:tcW w:w="773" w:type="dxa"/>
            <w:tcBorders>
              <w:top w:val="nil"/>
              <w:left w:val="nil"/>
              <w:bottom w:val="nil"/>
              <w:right w:val="nil"/>
            </w:tcBorders>
            <w:shd w:val="clear" w:color="auto" w:fill="auto"/>
            <w:noWrap/>
            <w:vAlign w:val="center"/>
            <w:hideMark/>
          </w:tcPr>
          <w:p w14:paraId="3280F6E7"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2493" w:type="dxa"/>
            <w:tcBorders>
              <w:top w:val="nil"/>
              <w:left w:val="nil"/>
              <w:bottom w:val="single" w:sz="4" w:space="0" w:color="auto"/>
              <w:right w:val="nil"/>
            </w:tcBorders>
            <w:shd w:val="clear" w:color="auto" w:fill="auto"/>
            <w:noWrap/>
            <w:vAlign w:val="center"/>
            <w:hideMark/>
          </w:tcPr>
          <w:p w14:paraId="188CB8B0"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r>
      <w:tr w:rsidR="005E3DDC" w:rsidRPr="005E3DDC" w14:paraId="02B27E29" w14:textId="77777777" w:rsidTr="005E3DDC">
        <w:trPr>
          <w:trHeight w:val="512"/>
        </w:trPr>
        <w:tc>
          <w:tcPr>
            <w:tcW w:w="2838" w:type="dxa"/>
            <w:tcBorders>
              <w:top w:val="nil"/>
              <w:left w:val="nil"/>
              <w:bottom w:val="nil"/>
              <w:right w:val="nil"/>
            </w:tcBorders>
            <w:shd w:val="clear" w:color="auto" w:fill="auto"/>
            <w:hideMark/>
          </w:tcPr>
          <w:p w14:paraId="393E1E9E" w14:textId="77777777" w:rsidR="005E3DDC" w:rsidRPr="005E3DDC" w:rsidRDefault="005E3DDC" w:rsidP="0010613F">
            <w:pPr>
              <w:rPr>
                <w:rFonts w:ascii="Times New Roman" w:hAnsi="Times New Roman"/>
                <w:sz w:val="22"/>
                <w:szCs w:val="22"/>
                <w:lang w:val="en-US"/>
              </w:rPr>
            </w:pPr>
            <w:proofErr w:type="spellStart"/>
            <w:r w:rsidRPr="005E3DDC">
              <w:rPr>
                <w:rFonts w:ascii="Times New Roman" w:hAnsi="Times New Roman"/>
                <w:sz w:val="22"/>
                <w:szCs w:val="22"/>
                <w:lang w:val="en-US"/>
              </w:rPr>
              <w:t>Tiekėjo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vadovo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arba</w:t>
            </w:r>
            <w:proofErr w:type="spellEnd"/>
            <w:r w:rsidRPr="005E3DDC">
              <w:rPr>
                <w:rFonts w:ascii="Times New Roman" w:hAnsi="Times New Roman"/>
                <w:sz w:val="22"/>
                <w:szCs w:val="22"/>
                <w:lang w:val="en-US"/>
              </w:rPr>
              <w:t xml:space="preserve"> jo </w:t>
            </w:r>
            <w:proofErr w:type="spellStart"/>
            <w:r w:rsidRPr="005E3DDC">
              <w:rPr>
                <w:rFonts w:ascii="Times New Roman" w:hAnsi="Times New Roman"/>
                <w:sz w:val="22"/>
                <w:szCs w:val="22"/>
                <w:lang w:val="en-US"/>
              </w:rPr>
              <w:t>įgalioto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asmens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pareigos</w:t>
            </w:r>
            <w:proofErr w:type="spellEnd"/>
          </w:p>
        </w:tc>
        <w:tc>
          <w:tcPr>
            <w:tcW w:w="1461" w:type="dxa"/>
            <w:tcBorders>
              <w:top w:val="nil"/>
              <w:left w:val="nil"/>
              <w:bottom w:val="nil"/>
              <w:right w:val="nil"/>
            </w:tcBorders>
            <w:shd w:val="clear" w:color="auto" w:fill="auto"/>
            <w:noWrap/>
            <w:hideMark/>
          </w:tcPr>
          <w:p w14:paraId="1F2969B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1204" w:type="dxa"/>
            <w:tcBorders>
              <w:top w:val="nil"/>
              <w:left w:val="nil"/>
              <w:bottom w:val="nil"/>
              <w:right w:val="nil"/>
            </w:tcBorders>
            <w:shd w:val="clear" w:color="auto" w:fill="auto"/>
            <w:noWrap/>
            <w:hideMark/>
          </w:tcPr>
          <w:p w14:paraId="12C974EA" w14:textId="77777777" w:rsidR="005E3DDC" w:rsidRPr="005E3DDC" w:rsidRDefault="005E3DDC" w:rsidP="0010613F">
            <w:pPr>
              <w:jc w:val="center"/>
              <w:rPr>
                <w:rFonts w:ascii="Times New Roman" w:hAnsi="Times New Roman"/>
                <w:sz w:val="22"/>
                <w:szCs w:val="22"/>
                <w:lang w:val="en-US"/>
              </w:rPr>
            </w:pPr>
            <w:proofErr w:type="spellStart"/>
            <w:r w:rsidRPr="005E3DDC">
              <w:rPr>
                <w:rFonts w:ascii="Times New Roman" w:hAnsi="Times New Roman"/>
                <w:sz w:val="22"/>
                <w:szCs w:val="22"/>
                <w:lang w:val="en-US"/>
              </w:rPr>
              <w:t>parašas</w:t>
            </w:r>
            <w:proofErr w:type="spellEnd"/>
          </w:p>
        </w:tc>
        <w:tc>
          <w:tcPr>
            <w:tcW w:w="773" w:type="dxa"/>
            <w:tcBorders>
              <w:top w:val="nil"/>
              <w:left w:val="nil"/>
              <w:bottom w:val="nil"/>
              <w:right w:val="nil"/>
            </w:tcBorders>
            <w:shd w:val="clear" w:color="auto" w:fill="auto"/>
            <w:noWrap/>
            <w:hideMark/>
          </w:tcPr>
          <w:p w14:paraId="5596E9E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2493" w:type="dxa"/>
            <w:tcBorders>
              <w:top w:val="nil"/>
              <w:left w:val="nil"/>
              <w:bottom w:val="nil"/>
              <w:right w:val="nil"/>
            </w:tcBorders>
            <w:shd w:val="clear" w:color="auto" w:fill="auto"/>
            <w:noWrap/>
            <w:hideMark/>
          </w:tcPr>
          <w:p w14:paraId="19984C44" w14:textId="77777777" w:rsidR="005E3DDC" w:rsidRPr="005E3DDC" w:rsidRDefault="005E3DDC" w:rsidP="0010613F">
            <w:pPr>
              <w:jc w:val="right"/>
              <w:rPr>
                <w:rFonts w:ascii="Times New Roman" w:hAnsi="Times New Roman"/>
                <w:sz w:val="22"/>
                <w:szCs w:val="22"/>
                <w:lang w:val="en-US"/>
              </w:rPr>
            </w:pPr>
            <w:proofErr w:type="spellStart"/>
            <w:r w:rsidRPr="005E3DDC">
              <w:rPr>
                <w:rFonts w:ascii="Times New Roman" w:hAnsi="Times New Roman"/>
                <w:sz w:val="22"/>
                <w:szCs w:val="22"/>
                <w:lang w:val="en-US"/>
              </w:rPr>
              <w:t>Vardas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Pavardė</w:t>
            </w:r>
            <w:proofErr w:type="spellEnd"/>
          </w:p>
        </w:tc>
      </w:tr>
    </w:tbl>
    <w:p w14:paraId="149E99E1" w14:textId="77777777" w:rsidR="005E3DDC" w:rsidRPr="005E3DDC" w:rsidRDefault="005E3DDC" w:rsidP="005E3DDC">
      <w:pPr>
        <w:tabs>
          <w:tab w:val="left" w:pos="7005"/>
        </w:tabs>
        <w:rPr>
          <w:rFonts w:ascii="Times New Roman" w:hAnsi="Times New Roman"/>
          <w:sz w:val="22"/>
          <w:szCs w:val="22"/>
        </w:rPr>
      </w:pPr>
    </w:p>
    <w:p w14:paraId="5211BE8E" w14:textId="77777777" w:rsidR="000B67D0" w:rsidRPr="005E3DDC" w:rsidRDefault="000B67D0" w:rsidP="000B67D0">
      <w:pPr>
        <w:jc w:val="right"/>
        <w:rPr>
          <w:rFonts w:ascii="Times New Roman" w:hAnsi="Times New Roman"/>
          <w:b/>
          <w:sz w:val="24"/>
          <w:lang w:eastAsia="lt-LT"/>
        </w:rPr>
      </w:pPr>
    </w:p>
    <w:p w14:paraId="45A945B7" w14:textId="77777777" w:rsidR="002976D1" w:rsidRPr="005E3DDC" w:rsidRDefault="002976D1" w:rsidP="00AB00C3">
      <w:pPr>
        <w:spacing w:after="160" w:line="259" w:lineRule="auto"/>
        <w:rPr>
          <w:rFonts w:ascii="Times New Roman" w:hAnsi="Times New Roman"/>
          <w:sz w:val="24"/>
          <w:lang w:val="en-US"/>
        </w:rPr>
      </w:pPr>
    </w:p>
    <w:sectPr w:rsidR="002976D1" w:rsidRPr="005E3DDC" w:rsidSect="004654B3">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E8C5" w14:textId="77777777" w:rsidR="00C82C39" w:rsidRDefault="00C82C39" w:rsidP="00D35C52">
      <w:r>
        <w:separator/>
      </w:r>
    </w:p>
  </w:endnote>
  <w:endnote w:type="continuationSeparator" w:id="0">
    <w:p w14:paraId="5DFB00C0" w14:textId="77777777" w:rsidR="00C82C39" w:rsidRDefault="00C82C39"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B Sans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23636"/>
      <w:docPartObj>
        <w:docPartGallery w:val="Page Numbers (Bottom of Page)"/>
        <w:docPartUnique/>
      </w:docPartObj>
    </w:sdtPr>
    <w:sdtContent>
      <w:p w14:paraId="7A168E3C" w14:textId="59220E93" w:rsidR="003E3534" w:rsidRDefault="003E3534">
        <w:pPr>
          <w:pStyle w:val="Footer"/>
          <w:jc w:val="right"/>
        </w:pPr>
        <w:r>
          <w:fldChar w:fldCharType="begin"/>
        </w:r>
        <w:r>
          <w:instrText>PAGE   \* MERGEFORMAT</w:instrText>
        </w:r>
        <w:r>
          <w:fldChar w:fldCharType="separate"/>
        </w:r>
        <w:r>
          <w:t>2</w:t>
        </w:r>
        <w:r>
          <w:fldChar w:fldCharType="end"/>
        </w:r>
      </w:p>
    </w:sdtContent>
  </w:sdt>
  <w:p w14:paraId="3EE9E30A" w14:textId="77777777" w:rsidR="003E3534" w:rsidRDefault="003E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9083" w14:textId="77777777" w:rsidR="00C82C39" w:rsidRDefault="00C82C39" w:rsidP="00D35C52">
      <w:r>
        <w:separator/>
      </w:r>
    </w:p>
  </w:footnote>
  <w:footnote w:type="continuationSeparator" w:id="0">
    <w:p w14:paraId="39B65E7B" w14:textId="77777777" w:rsidR="00C82C39" w:rsidRDefault="00C82C39"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0D698519" w:rsidR="00F847F4" w:rsidRDefault="003E3534" w:rsidP="003E3534">
    <w:pPr>
      <w:ind w:right="-178"/>
      <w:rPr>
        <w:b/>
        <w:caps/>
        <w:color w:val="808080"/>
      </w:rPr>
    </w:pPr>
    <w:r>
      <w:rPr>
        <w:b/>
        <w:caps/>
        <w:noProof/>
        <w:color w:val="808080"/>
      </w:rPr>
      <w:drawing>
        <wp:inline distT="0" distB="0" distL="0" distR="0" wp14:anchorId="2423BB05" wp14:editId="1E97CD21">
          <wp:extent cx="1343025" cy="308653"/>
          <wp:effectExtent l="0" t="0" r="0" b="0"/>
          <wp:docPr id="154961832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18324"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82640" cy="317757"/>
                  </a:xfrm>
                  <a:prstGeom prst="rect">
                    <a:avLst/>
                  </a:prstGeom>
                </pic:spPr>
              </pic:pic>
            </a:graphicData>
          </a:graphic>
        </wp:inline>
      </w:drawing>
    </w:r>
  </w:p>
  <w:p w14:paraId="0D7FD323" w14:textId="239B29D7" w:rsidR="00F847F4" w:rsidRPr="00EB6CFB" w:rsidRDefault="00EB6CFB" w:rsidP="00F847F4">
    <w:pPr>
      <w:ind w:right="-178"/>
      <w:jc w:val="center"/>
      <w:rPr>
        <w:color w:val="808080"/>
        <w:sz w:val="18"/>
        <w:szCs w:val="18"/>
      </w:rPr>
    </w:pPr>
    <w:r w:rsidRPr="00EB6CFB">
      <w:rPr>
        <w:color w:val="808080"/>
        <w:sz w:val="18"/>
        <w:szCs w:val="18"/>
      </w:rPr>
      <w:t xml:space="preserve">UAB „Amber </w:t>
    </w:r>
    <w:proofErr w:type="spellStart"/>
    <w:r w:rsidRPr="00EB6CFB">
      <w:rPr>
        <w:color w:val="808080"/>
        <w:sz w:val="18"/>
        <w:szCs w:val="18"/>
      </w:rPr>
      <w:t>paper</w:t>
    </w:r>
    <w:proofErr w:type="spellEnd"/>
    <w:r w:rsidRPr="00EB6CFB">
      <w:rPr>
        <w:color w:val="808080"/>
        <w:sz w:val="18"/>
        <w:szCs w:val="18"/>
      </w:rPr>
      <w:t>“</w:t>
    </w:r>
  </w:p>
  <w:p w14:paraId="4C6BFBA1" w14:textId="77777777" w:rsidR="00EB6CFB" w:rsidRPr="00D14494" w:rsidRDefault="00EB6CFB" w:rsidP="00F847F4">
    <w:pPr>
      <w:ind w:right="-178"/>
      <w:jc w:val="center"/>
    </w:pPr>
  </w:p>
  <w:p w14:paraId="7BD3AEC4" w14:textId="1C699BE3" w:rsidR="00F847F4" w:rsidRPr="004A1E9E" w:rsidRDefault="00EB6CFB" w:rsidP="00F847F4">
    <w:pPr>
      <w:ind w:right="-178"/>
      <w:jc w:val="center"/>
      <w:rPr>
        <w:color w:val="808080"/>
        <w:sz w:val="16"/>
        <w:szCs w:val="16"/>
      </w:rPr>
    </w:pPr>
    <w:r w:rsidRPr="00EB6CFB">
      <w:rPr>
        <w:color w:val="808080"/>
        <w:sz w:val="16"/>
        <w:szCs w:val="16"/>
      </w:rPr>
      <w:t xml:space="preserve">Amber </w:t>
    </w:r>
    <w:proofErr w:type="spellStart"/>
    <w:r w:rsidRPr="00EB6CFB">
      <w:rPr>
        <w:color w:val="808080"/>
        <w:sz w:val="16"/>
        <w:szCs w:val="16"/>
      </w:rPr>
      <w:t>paper</w:t>
    </w:r>
    <w:proofErr w:type="spellEnd"/>
    <w:r w:rsidRPr="00EB6CFB">
      <w:rPr>
        <w:color w:val="808080"/>
        <w:sz w:val="16"/>
        <w:szCs w:val="16"/>
      </w:rPr>
      <w:t xml:space="preserve">, UAB, Vilniaus r. sav., Nemėžio sen., </w:t>
    </w:r>
    <w:proofErr w:type="spellStart"/>
    <w:r w:rsidRPr="00EB6CFB">
      <w:rPr>
        <w:color w:val="808080"/>
        <w:sz w:val="16"/>
        <w:szCs w:val="16"/>
      </w:rPr>
      <w:t>Kuprioniškių</w:t>
    </w:r>
    <w:proofErr w:type="spellEnd"/>
    <w:r w:rsidRPr="00EB6CFB">
      <w:rPr>
        <w:color w:val="808080"/>
        <w:sz w:val="16"/>
        <w:szCs w:val="16"/>
      </w:rPr>
      <w:t xml:space="preserve"> k., Terminalo g. 8</w:t>
    </w:r>
    <w:r w:rsidR="00EE3261" w:rsidRPr="00EE3261">
      <w:rPr>
        <w:color w:val="808080"/>
        <w:sz w:val="16"/>
        <w:szCs w:val="16"/>
      </w:rPr>
      <w:t xml:space="preserve">; tel.: </w:t>
    </w:r>
    <w:r w:rsidR="00EA2948" w:rsidRPr="00EA2948">
      <w:rPr>
        <w:color w:val="808080"/>
        <w:sz w:val="16"/>
        <w:szCs w:val="16"/>
      </w:rPr>
      <w:t>+</w:t>
    </w:r>
    <w:r w:rsidRPr="00EB6CFB">
      <w:rPr>
        <w:color w:val="808080"/>
        <w:sz w:val="16"/>
        <w:szCs w:val="16"/>
      </w:rPr>
      <w:t xml:space="preserve"> 37052664901</w:t>
    </w:r>
    <w:r w:rsidR="00EE3261" w:rsidRPr="00EE3261">
      <w:rPr>
        <w:color w:val="808080"/>
        <w:sz w:val="16"/>
        <w:szCs w:val="16"/>
      </w:rPr>
      <w:t>, el.</w:t>
    </w:r>
    <w:r w:rsidR="00527C1B">
      <w:rPr>
        <w:color w:val="808080"/>
        <w:sz w:val="16"/>
        <w:szCs w:val="16"/>
      </w:rPr>
      <w:t xml:space="preserve"> </w:t>
    </w:r>
    <w:r w:rsidR="00EE3261" w:rsidRPr="00EE3261">
      <w:rPr>
        <w:color w:val="808080"/>
        <w:sz w:val="16"/>
        <w:szCs w:val="16"/>
      </w:rPr>
      <w:t>p</w:t>
    </w:r>
    <w:r w:rsidR="00824AD6">
      <w:rPr>
        <w:color w:val="808080"/>
        <w:sz w:val="16"/>
        <w:szCs w:val="16"/>
      </w:rPr>
      <w:t>.</w:t>
    </w:r>
    <w:r w:rsidR="00527C1B">
      <w:rPr>
        <w:color w:val="808080"/>
        <w:sz w:val="16"/>
        <w:szCs w:val="16"/>
      </w:rPr>
      <w:t xml:space="preserve">: </w:t>
    </w:r>
    <w:r w:rsidRPr="00EB6CFB">
      <w:rPr>
        <w:color w:val="808080"/>
        <w:sz w:val="16"/>
        <w:szCs w:val="16"/>
      </w:rPr>
      <w:t>info@amberpaper.eu</w:t>
    </w:r>
    <w:r w:rsidR="00F847F4" w:rsidRPr="004A1E9E">
      <w:rPr>
        <w:color w:val="808080"/>
        <w:sz w:val="16"/>
        <w:szCs w:val="16"/>
      </w:rPr>
      <w:t>,</w:t>
    </w:r>
    <w:r w:rsidR="00DF49E1">
      <w:rPr>
        <w:color w:val="808080"/>
        <w:sz w:val="16"/>
        <w:szCs w:val="16"/>
      </w:rPr>
      <w:t xml:space="preserve"> Įmonės</w:t>
    </w:r>
    <w:r w:rsidR="00DF49E1" w:rsidRPr="00A66288">
      <w:rPr>
        <w:color w:val="808080"/>
        <w:sz w:val="16"/>
        <w:szCs w:val="16"/>
      </w:rPr>
      <w:t xml:space="preserve">. kodas – </w:t>
    </w:r>
    <w:r w:rsidRPr="00EB6CFB">
      <w:rPr>
        <w:color w:val="808080"/>
        <w:sz w:val="16"/>
        <w:szCs w:val="16"/>
      </w:rPr>
      <w:t>300677336</w:t>
    </w:r>
    <w:r w:rsidR="00DF49E1">
      <w:rPr>
        <w:color w:val="808080"/>
        <w:sz w:val="16"/>
        <w:szCs w:val="16"/>
      </w:rPr>
      <w:t xml:space="preserve">, </w:t>
    </w:r>
    <w:r w:rsidR="00DF49E1" w:rsidRPr="00A66288">
      <w:rPr>
        <w:color w:val="808080"/>
        <w:sz w:val="16"/>
        <w:szCs w:val="16"/>
      </w:rPr>
      <w:t xml:space="preserve">PVM kodas </w:t>
    </w:r>
    <w:r w:rsidRPr="00EB6CFB">
      <w:rPr>
        <w:color w:val="808080"/>
        <w:sz w:val="16"/>
        <w:szCs w:val="16"/>
      </w:rPr>
      <w:t>LT100003207211</w:t>
    </w:r>
    <w:r w:rsidR="005E7F01">
      <w:rPr>
        <w:color w:val="808080"/>
        <w:sz w:val="16"/>
        <w:szCs w:val="16"/>
      </w:rPr>
      <w:t xml:space="preserve">, duomenys apie įmonę kaupiami ir saugomi </w:t>
    </w:r>
    <w:r w:rsidR="00AD1F1E">
      <w:rPr>
        <w:color w:val="808080"/>
        <w:sz w:val="16"/>
        <w:szCs w:val="16"/>
      </w:rPr>
      <w:t>VĮ Registrų</w:t>
    </w:r>
    <w:r w:rsidR="00110D57">
      <w:rPr>
        <w:color w:val="808080"/>
        <w:sz w:val="16"/>
        <w:szCs w:val="16"/>
      </w:rPr>
      <w:t xml:space="preserve"> centras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4442D4B"/>
    <w:multiLevelType w:val="hybridMultilevel"/>
    <w:tmpl w:val="09848C2E"/>
    <w:lvl w:ilvl="0" w:tplc="9A263B52">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7"/>
  </w:num>
  <w:num w:numId="6" w16cid:durableId="154863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05712">
    <w:abstractNumId w:val="4"/>
  </w:num>
  <w:num w:numId="8" w16cid:durableId="1590309700">
    <w:abstractNumId w:val="5"/>
  </w:num>
  <w:num w:numId="9" w16cid:durableId="1443576530">
    <w:abstractNumId w:val="6"/>
  </w:num>
  <w:num w:numId="10" w16cid:durableId="522789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2"/>
    <w:rsid w:val="00006B8D"/>
    <w:rsid w:val="000077E1"/>
    <w:rsid w:val="0001299A"/>
    <w:rsid w:val="00012BC4"/>
    <w:rsid w:val="00014D01"/>
    <w:rsid w:val="00016FD3"/>
    <w:rsid w:val="00020AD6"/>
    <w:rsid w:val="00022B98"/>
    <w:rsid w:val="0002713B"/>
    <w:rsid w:val="0003229B"/>
    <w:rsid w:val="00033026"/>
    <w:rsid w:val="000349D4"/>
    <w:rsid w:val="00041E7E"/>
    <w:rsid w:val="00043E6E"/>
    <w:rsid w:val="00045629"/>
    <w:rsid w:val="00046C66"/>
    <w:rsid w:val="0005339D"/>
    <w:rsid w:val="000614A2"/>
    <w:rsid w:val="000614A7"/>
    <w:rsid w:val="0006385E"/>
    <w:rsid w:val="000638BB"/>
    <w:rsid w:val="00063DD1"/>
    <w:rsid w:val="00065238"/>
    <w:rsid w:val="000703BB"/>
    <w:rsid w:val="00072A6C"/>
    <w:rsid w:val="00077E59"/>
    <w:rsid w:val="00080B8E"/>
    <w:rsid w:val="00093271"/>
    <w:rsid w:val="00094D4D"/>
    <w:rsid w:val="000A0D78"/>
    <w:rsid w:val="000A13FF"/>
    <w:rsid w:val="000A369B"/>
    <w:rsid w:val="000B019B"/>
    <w:rsid w:val="000B369C"/>
    <w:rsid w:val="000B36A6"/>
    <w:rsid w:val="000B67D0"/>
    <w:rsid w:val="000C170C"/>
    <w:rsid w:val="000C3A35"/>
    <w:rsid w:val="000C529E"/>
    <w:rsid w:val="000C6A55"/>
    <w:rsid w:val="000D3080"/>
    <w:rsid w:val="000D6050"/>
    <w:rsid w:val="000D7256"/>
    <w:rsid w:val="000F3296"/>
    <w:rsid w:val="00102862"/>
    <w:rsid w:val="001104CE"/>
    <w:rsid w:val="00110D57"/>
    <w:rsid w:val="00111092"/>
    <w:rsid w:val="00116155"/>
    <w:rsid w:val="00117600"/>
    <w:rsid w:val="0012206E"/>
    <w:rsid w:val="0012710E"/>
    <w:rsid w:val="00127DF7"/>
    <w:rsid w:val="0014252B"/>
    <w:rsid w:val="00143549"/>
    <w:rsid w:val="001438C0"/>
    <w:rsid w:val="00162226"/>
    <w:rsid w:val="001641FE"/>
    <w:rsid w:val="001643D5"/>
    <w:rsid w:val="00170B79"/>
    <w:rsid w:val="001863E4"/>
    <w:rsid w:val="00190135"/>
    <w:rsid w:val="00197C29"/>
    <w:rsid w:val="001A2813"/>
    <w:rsid w:val="001A4DB0"/>
    <w:rsid w:val="001A7256"/>
    <w:rsid w:val="001A74DD"/>
    <w:rsid w:val="001A7527"/>
    <w:rsid w:val="001B0115"/>
    <w:rsid w:val="001C0907"/>
    <w:rsid w:val="001C40E1"/>
    <w:rsid w:val="001C6562"/>
    <w:rsid w:val="001D03FA"/>
    <w:rsid w:val="001D1983"/>
    <w:rsid w:val="001D77A4"/>
    <w:rsid w:val="001E49DE"/>
    <w:rsid w:val="001E5D1D"/>
    <w:rsid w:val="001F056C"/>
    <w:rsid w:val="001F3447"/>
    <w:rsid w:val="001F3F4D"/>
    <w:rsid w:val="00201639"/>
    <w:rsid w:val="00205D19"/>
    <w:rsid w:val="0020757E"/>
    <w:rsid w:val="002107EE"/>
    <w:rsid w:val="00210963"/>
    <w:rsid w:val="00227818"/>
    <w:rsid w:val="00234818"/>
    <w:rsid w:val="00234AF5"/>
    <w:rsid w:val="00235EAA"/>
    <w:rsid w:val="00240B02"/>
    <w:rsid w:val="00245D3A"/>
    <w:rsid w:val="00247803"/>
    <w:rsid w:val="00250CB3"/>
    <w:rsid w:val="00253F56"/>
    <w:rsid w:val="00264DBA"/>
    <w:rsid w:val="002729C0"/>
    <w:rsid w:val="00275DC2"/>
    <w:rsid w:val="00280AF2"/>
    <w:rsid w:val="00281D79"/>
    <w:rsid w:val="00282601"/>
    <w:rsid w:val="002826FB"/>
    <w:rsid w:val="00282F21"/>
    <w:rsid w:val="0028300F"/>
    <w:rsid w:val="00283FD1"/>
    <w:rsid w:val="00284C51"/>
    <w:rsid w:val="002854A3"/>
    <w:rsid w:val="00285C83"/>
    <w:rsid w:val="00287369"/>
    <w:rsid w:val="0029360C"/>
    <w:rsid w:val="00296460"/>
    <w:rsid w:val="0029738A"/>
    <w:rsid w:val="002975D0"/>
    <w:rsid w:val="002976D1"/>
    <w:rsid w:val="002A3258"/>
    <w:rsid w:val="002A3A30"/>
    <w:rsid w:val="002A425C"/>
    <w:rsid w:val="002B43DB"/>
    <w:rsid w:val="002B556A"/>
    <w:rsid w:val="002B6CAA"/>
    <w:rsid w:val="002B709F"/>
    <w:rsid w:val="002C186D"/>
    <w:rsid w:val="002C353F"/>
    <w:rsid w:val="002C3FDB"/>
    <w:rsid w:val="002C6206"/>
    <w:rsid w:val="002C7487"/>
    <w:rsid w:val="002D1E0E"/>
    <w:rsid w:val="002D6C92"/>
    <w:rsid w:val="002E6F74"/>
    <w:rsid w:val="002F2265"/>
    <w:rsid w:val="002F51F0"/>
    <w:rsid w:val="002F55F0"/>
    <w:rsid w:val="003023C0"/>
    <w:rsid w:val="00302E7F"/>
    <w:rsid w:val="0030525A"/>
    <w:rsid w:val="00307AB5"/>
    <w:rsid w:val="00310B91"/>
    <w:rsid w:val="00313D0F"/>
    <w:rsid w:val="00314B02"/>
    <w:rsid w:val="003155EC"/>
    <w:rsid w:val="00321B56"/>
    <w:rsid w:val="00324874"/>
    <w:rsid w:val="00326921"/>
    <w:rsid w:val="0033222F"/>
    <w:rsid w:val="0033252C"/>
    <w:rsid w:val="00333AC2"/>
    <w:rsid w:val="00340DEA"/>
    <w:rsid w:val="003449CD"/>
    <w:rsid w:val="00350CEB"/>
    <w:rsid w:val="00364058"/>
    <w:rsid w:val="003656DD"/>
    <w:rsid w:val="00373333"/>
    <w:rsid w:val="003802E9"/>
    <w:rsid w:val="003820EE"/>
    <w:rsid w:val="003878E4"/>
    <w:rsid w:val="00394CF7"/>
    <w:rsid w:val="00396005"/>
    <w:rsid w:val="003A205A"/>
    <w:rsid w:val="003A4C91"/>
    <w:rsid w:val="003B02AC"/>
    <w:rsid w:val="003B6C39"/>
    <w:rsid w:val="003C5440"/>
    <w:rsid w:val="003D4BD1"/>
    <w:rsid w:val="003E3534"/>
    <w:rsid w:val="003E485B"/>
    <w:rsid w:val="003E657E"/>
    <w:rsid w:val="003E7A63"/>
    <w:rsid w:val="003F6C55"/>
    <w:rsid w:val="00400757"/>
    <w:rsid w:val="00400A6F"/>
    <w:rsid w:val="00401115"/>
    <w:rsid w:val="00401BB8"/>
    <w:rsid w:val="004022DF"/>
    <w:rsid w:val="004056CB"/>
    <w:rsid w:val="00405EE5"/>
    <w:rsid w:val="00406FF3"/>
    <w:rsid w:val="00420CD1"/>
    <w:rsid w:val="00422AA1"/>
    <w:rsid w:val="0042442A"/>
    <w:rsid w:val="00425D9B"/>
    <w:rsid w:val="004261DF"/>
    <w:rsid w:val="00430CB3"/>
    <w:rsid w:val="00431DFC"/>
    <w:rsid w:val="00433A51"/>
    <w:rsid w:val="00436867"/>
    <w:rsid w:val="00440C0A"/>
    <w:rsid w:val="004413DB"/>
    <w:rsid w:val="00444295"/>
    <w:rsid w:val="00451462"/>
    <w:rsid w:val="004578AA"/>
    <w:rsid w:val="00461908"/>
    <w:rsid w:val="004654B3"/>
    <w:rsid w:val="004707A5"/>
    <w:rsid w:val="00475C5B"/>
    <w:rsid w:val="004767BA"/>
    <w:rsid w:val="004853B4"/>
    <w:rsid w:val="0049600E"/>
    <w:rsid w:val="004A3558"/>
    <w:rsid w:val="004B1D61"/>
    <w:rsid w:val="004B211E"/>
    <w:rsid w:val="004B5FE7"/>
    <w:rsid w:val="004B6ABC"/>
    <w:rsid w:val="004B6B6E"/>
    <w:rsid w:val="004C433B"/>
    <w:rsid w:val="004C63F1"/>
    <w:rsid w:val="004C6AFB"/>
    <w:rsid w:val="004D326C"/>
    <w:rsid w:val="004D6DC9"/>
    <w:rsid w:val="004E72B5"/>
    <w:rsid w:val="004F06C0"/>
    <w:rsid w:val="00501964"/>
    <w:rsid w:val="00501EA7"/>
    <w:rsid w:val="00506BEE"/>
    <w:rsid w:val="005074E4"/>
    <w:rsid w:val="00507F1B"/>
    <w:rsid w:val="00511269"/>
    <w:rsid w:val="00517A2D"/>
    <w:rsid w:val="00522AD1"/>
    <w:rsid w:val="00522BB7"/>
    <w:rsid w:val="005231A2"/>
    <w:rsid w:val="00524FA8"/>
    <w:rsid w:val="00527C1B"/>
    <w:rsid w:val="00533C13"/>
    <w:rsid w:val="005353D9"/>
    <w:rsid w:val="005355DF"/>
    <w:rsid w:val="0053738C"/>
    <w:rsid w:val="00540DC0"/>
    <w:rsid w:val="00542411"/>
    <w:rsid w:val="005425DB"/>
    <w:rsid w:val="00547BF5"/>
    <w:rsid w:val="00547C97"/>
    <w:rsid w:val="00550017"/>
    <w:rsid w:val="00551928"/>
    <w:rsid w:val="00551E27"/>
    <w:rsid w:val="00552EE7"/>
    <w:rsid w:val="00556813"/>
    <w:rsid w:val="00565B66"/>
    <w:rsid w:val="00565D43"/>
    <w:rsid w:val="00565F8B"/>
    <w:rsid w:val="00567C41"/>
    <w:rsid w:val="00572CF2"/>
    <w:rsid w:val="005745F0"/>
    <w:rsid w:val="00580640"/>
    <w:rsid w:val="00586F09"/>
    <w:rsid w:val="00587694"/>
    <w:rsid w:val="00587B8F"/>
    <w:rsid w:val="00590217"/>
    <w:rsid w:val="0059134A"/>
    <w:rsid w:val="005A4E7B"/>
    <w:rsid w:val="005B043B"/>
    <w:rsid w:val="005B1A90"/>
    <w:rsid w:val="005B5CE9"/>
    <w:rsid w:val="005B6D79"/>
    <w:rsid w:val="005C12CC"/>
    <w:rsid w:val="005C4D64"/>
    <w:rsid w:val="005D0407"/>
    <w:rsid w:val="005D3F9F"/>
    <w:rsid w:val="005D4146"/>
    <w:rsid w:val="005E3DDC"/>
    <w:rsid w:val="005E5477"/>
    <w:rsid w:val="005E7F01"/>
    <w:rsid w:val="005F4636"/>
    <w:rsid w:val="005F6922"/>
    <w:rsid w:val="005F783A"/>
    <w:rsid w:val="006012BA"/>
    <w:rsid w:val="00606D1A"/>
    <w:rsid w:val="006123B8"/>
    <w:rsid w:val="00612A4B"/>
    <w:rsid w:val="00616566"/>
    <w:rsid w:val="00617BE5"/>
    <w:rsid w:val="0062490E"/>
    <w:rsid w:val="00625389"/>
    <w:rsid w:val="00626E30"/>
    <w:rsid w:val="00631E24"/>
    <w:rsid w:val="00632F84"/>
    <w:rsid w:val="00635A8C"/>
    <w:rsid w:val="0064460B"/>
    <w:rsid w:val="00647D30"/>
    <w:rsid w:val="00650DAF"/>
    <w:rsid w:val="00655112"/>
    <w:rsid w:val="00655A40"/>
    <w:rsid w:val="00656EE8"/>
    <w:rsid w:val="00657774"/>
    <w:rsid w:val="00657914"/>
    <w:rsid w:val="00660F2C"/>
    <w:rsid w:val="0066772E"/>
    <w:rsid w:val="0067727D"/>
    <w:rsid w:val="00677AB4"/>
    <w:rsid w:val="00680CFE"/>
    <w:rsid w:val="006908CB"/>
    <w:rsid w:val="00693A57"/>
    <w:rsid w:val="006A3C4F"/>
    <w:rsid w:val="006A67BE"/>
    <w:rsid w:val="006B0C27"/>
    <w:rsid w:val="006B2479"/>
    <w:rsid w:val="006B7FC6"/>
    <w:rsid w:val="006C3F99"/>
    <w:rsid w:val="006C4A3F"/>
    <w:rsid w:val="006D384F"/>
    <w:rsid w:val="006D3E9E"/>
    <w:rsid w:val="006D4136"/>
    <w:rsid w:val="006E1A75"/>
    <w:rsid w:val="006E3ACE"/>
    <w:rsid w:val="006E3B6D"/>
    <w:rsid w:val="006F09F8"/>
    <w:rsid w:val="006F2DEC"/>
    <w:rsid w:val="006F4E03"/>
    <w:rsid w:val="006F54E8"/>
    <w:rsid w:val="006F7F30"/>
    <w:rsid w:val="0070068D"/>
    <w:rsid w:val="00700E1C"/>
    <w:rsid w:val="007033A5"/>
    <w:rsid w:val="007110FF"/>
    <w:rsid w:val="00717E26"/>
    <w:rsid w:val="00726EC5"/>
    <w:rsid w:val="007278B2"/>
    <w:rsid w:val="00734772"/>
    <w:rsid w:val="007360C9"/>
    <w:rsid w:val="007414E6"/>
    <w:rsid w:val="007439C3"/>
    <w:rsid w:val="00743CDC"/>
    <w:rsid w:val="00744FF9"/>
    <w:rsid w:val="00745CB8"/>
    <w:rsid w:val="007511AC"/>
    <w:rsid w:val="00752E41"/>
    <w:rsid w:val="00757E57"/>
    <w:rsid w:val="0076189D"/>
    <w:rsid w:val="00761C69"/>
    <w:rsid w:val="00764B70"/>
    <w:rsid w:val="00775D91"/>
    <w:rsid w:val="00780399"/>
    <w:rsid w:val="007805AF"/>
    <w:rsid w:val="0078716F"/>
    <w:rsid w:val="007917BA"/>
    <w:rsid w:val="007921AA"/>
    <w:rsid w:val="00796394"/>
    <w:rsid w:val="00796713"/>
    <w:rsid w:val="007A02B6"/>
    <w:rsid w:val="007A21CB"/>
    <w:rsid w:val="007A269F"/>
    <w:rsid w:val="007B1618"/>
    <w:rsid w:val="007B1F48"/>
    <w:rsid w:val="007B72D8"/>
    <w:rsid w:val="007C7756"/>
    <w:rsid w:val="007D05C4"/>
    <w:rsid w:val="007D1DD9"/>
    <w:rsid w:val="007D3F3F"/>
    <w:rsid w:val="007D6AD2"/>
    <w:rsid w:val="007E0277"/>
    <w:rsid w:val="007E22E8"/>
    <w:rsid w:val="007E3F42"/>
    <w:rsid w:val="007E5A33"/>
    <w:rsid w:val="007E70F0"/>
    <w:rsid w:val="007F49B3"/>
    <w:rsid w:val="007F6A65"/>
    <w:rsid w:val="00801DA8"/>
    <w:rsid w:val="0080492C"/>
    <w:rsid w:val="0081136C"/>
    <w:rsid w:val="008147DE"/>
    <w:rsid w:val="008177F5"/>
    <w:rsid w:val="00824AD6"/>
    <w:rsid w:val="008251D1"/>
    <w:rsid w:val="00826504"/>
    <w:rsid w:val="00827F10"/>
    <w:rsid w:val="00833AEE"/>
    <w:rsid w:val="00841B06"/>
    <w:rsid w:val="00844CA0"/>
    <w:rsid w:val="00860688"/>
    <w:rsid w:val="0086179F"/>
    <w:rsid w:val="00863DB0"/>
    <w:rsid w:val="0087249F"/>
    <w:rsid w:val="008734B7"/>
    <w:rsid w:val="00873813"/>
    <w:rsid w:val="008771F3"/>
    <w:rsid w:val="00883B74"/>
    <w:rsid w:val="00885F5F"/>
    <w:rsid w:val="0089426F"/>
    <w:rsid w:val="008966B5"/>
    <w:rsid w:val="00897F2C"/>
    <w:rsid w:val="008A154C"/>
    <w:rsid w:val="008A662E"/>
    <w:rsid w:val="008B155D"/>
    <w:rsid w:val="008B7604"/>
    <w:rsid w:val="008C14FE"/>
    <w:rsid w:val="008C2F1D"/>
    <w:rsid w:val="008C47EB"/>
    <w:rsid w:val="008C52AC"/>
    <w:rsid w:val="008C5B7A"/>
    <w:rsid w:val="008C6715"/>
    <w:rsid w:val="008C7426"/>
    <w:rsid w:val="008D2BC8"/>
    <w:rsid w:val="008E1764"/>
    <w:rsid w:val="008E1C39"/>
    <w:rsid w:val="008E2381"/>
    <w:rsid w:val="008E3393"/>
    <w:rsid w:val="008F5E8F"/>
    <w:rsid w:val="008F7360"/>
    <w:rsid w:val="008F7FB5"/>
    <w:rsid w:val="009046F3"/>
    <w:rsid w:val="009054CE"/>
    <w:rsid w:val="0091010B"/>
    <w:rsid w:val="009235B8"/>
    <w:rsid w:val="00927C71"/>
    <w:rsid w:val="00933ACF"/>
    <w:rsid w:val="009366DB"/>
    <w:rsid w:val="00941414"/>
    <w:rsid w:val="0094330A"/>
    <w:rsid w:val="0094415B"/>
    <w:rsid w:val="00946F7A"/>
    <w:rsid w:val="0095218E"/>
    <w:rsid w:val="00957148"/>
    <w:rsid w:val="009600AB"/>
    <w:rsid w:val="00962700"/>
    <w:rsid w:val="009636F8"/>
    <w:rsid w:val="0096422B"/>
    <w:rsid w:val="0096469A"/>
    <w:rsid w:val="009669DB"/>
    <w:rsid w:val="0096730A"/>
    <w:rsid w:val="00972F41"/>
    <w:rsid w:val="00973ABE"/>
    <w:rsid w:val="0098005B"/>
    <w:rsid w:val="00980100"/>
    <w:rsid w:val="009816B2"/>
    <w:rsid w:val="009852B4"/>
    <w:rsid w:val="00986688"/>
    <w:rsid w:val="00986B44"/>
    <w:rsid w:val="0099111F"/>
    <w:rsid w:val="009925AE"/>
    <w:rsid w:val="0099305A"/>
    <w:rsid w:val="00993BE4"/>
    <w:rsid w:val="009B01BF"/>
    <w:rsid w:val="009B0A81"/>
    <w:rsid w:val="009B35A6"/>
    <w:rsid w:val="009B746D"/>
    <w:rsid w:val="009D0DF3"/>
    <w:rsid w:val="009D696B"/>
    <w:rsid w:val="009D7498"/>
    <w:rsid w:val="009E3AD8"/>
    <w:rsid w:val="009E400C"/>
    <w:rsid w:val="009E5C5E"/>
    <w:rsid w:val="009F1B17"/>
    <w:rsid w:val="009F31DA"/>
    <w:rsid w:val="009F53CB"/>
    <w:rsid w:val="009F6E56"/>
    <w:rsid w:val="00A005D0"/>
    <w:rsid w:val="00A06DCE"/>
    <w:rsid w:val="00A104B4"/>
    <w:rsid w:val="00A12E06"/>
    <w:rsid w:val="00A13896"/>
    <w:rsid w:val="00A17EE8"/>
    <w:rsid w:val="00A20BE9"/>
    <w:rsid w:val="00A23025"/>
    <w:rsid w:val="00A24785"/>
    <w:rsid w:val="00A25E39"/>
    <w:rsid w:val="00A264BC"/>
    <w:rsid w:val="00A3071E"/>
    <w:rsid w:val="00A40506"/>
    <w:rsid w:val="00A40B6C"/>
    <w:rsid w:val="00A41226"/>
    <w:rsid w:val="00A420A9"/>
    <w:rsid w:val="00A425BD"/>
    <w:rsid w:val="00A47D42"/>
    <w:rsid w:val="00A500B9"/>
    <w:rsid w:val="00A66288"/>
    <w:rsid w:val="00A7659E"/>
    <w:rsid w:val="00A8129B"/>
    <w:rsid w:val="00A83371"/>
    <w:rsid w:val="00A858F9"/>
    <w:rsid w:val="00A90A76"/>
    <w:rsid w:val="00A91E2F"/>
    <w:rsid w:val="00A91E39"/>
    <w:rsid w:val="00AA138E"/>
    <w:rsid w:val="00AA19F0"/>
    <w:rsid w:val="00AA1E22"/>
    <w:rsid w:val="00AA3D22"/>
    <w:rsid w:val="00AA683B"/>
    <w:rsid w:val="00AA7745"/>
    <w:rsid w:val="00AA776B"/>
    <w:rsid w:val="00AB00C3"/>
    <w:rsid w:val="00AB5F97"/>
    <w:rsid w:val="00AB670B"/>
    <w:rsid w:val="00AD1590"/>
    <w:rsid w:val="00AD1F1E"/>
    <w:rsid w:val="00AE0340"/>
    <w:rsid w:val="00AE05F6"/>
    <w:rsid w:val="00AE38E5"/>
    <w:rsid w:val="00AE532E"/>
    <w:rsid w:val="00AF33D0"/>
    <w:rsid w:val="00AF3423"/>
    <w:rsid w:val="00B004E8"/>
    <w:rsid w:val="00B024B3"/>
    <w:rsid w:val="00B057C2"/>
    <w:rsid w:val="00B05D7E"/>
    <w:rsid w:val="00B115C8"/>
    <w:rsid w:val="00B11830"/>
    <w:rsid w:val="00B13162"/>
    <w:rsid w:val="00B14B69"/>
    <w:rsid w:val="00B21C9C"/>
    <w:rsid w:val="00B236FB"/>
    <w:rsid w:val="00B27A93"/>
    <w:rsid w:val="00B3002B"/>
    <w:rsid w:val="00B340C4"/>
    <w:rsid w:val="00B3762D"/>
    <w:rsid w:val="00B47FEB"/>
    <w:rsid w:val="00B5508B"/>
    <w:rsid w:val="00B577AA"/>
    <w:rsid w:val="00B6077D"/>
    <w:rsid w:val="00B62180"/>
    <w:rsid w:val="00B62A06"/>
    <w:rsid w:val="00B6772D"/>
    <w:rsid w:val="00B74160"/>
    <w:rsid w:val="00B815B9"/>
    <w:rsid w:val="00B877FA"/>
    <w:rsid w:val="00B97BBF"/>
    <w:rsid w:val="00BA0BB2"/>
    <w:rsid w:val="00BA4637"/>
    <w:rsid w:val="00BA62F6"/>
    <w:rsid w:val="00BB0CCF"/>
    <w:rsid w:val="00BB1312"/>
    <w:rsid w:val="00BB1695"/>
    <w:rsid w:val="00BB6AA6"/>
    <w:rsid w:val="00BB7C70"/>
    <w:rsid w:val="00BC5F01"/>
    <w:rsid w:val="00BC661C"/>
    <w:rsid w:val="00BC7981"/>
    <w:rsid w:val="00BD374B"/>
    <w:rsid w:val="00BD37B8"/>
    <w:rsid w:val="00BD5AFB"/>
    <w:rsid w:val="00BE32FB"/>
    <w:rsid w:val="00BF0143"/>
    <w:rsid w:val="00BF0FB6"/>
    <w:rsid w:val="00BF3928"/>
    <w:rsid w:val="00BF53BA"/>
    <w:rsid w:val="00C01C84"/>
    <w:rsid w:val="00C03887"/>
    <w:rsid w:val="00C03B3B"/>
    <w:rsid w:val="00C05A2B"/>
    <w:rsid w:val="00C1126B"/>
    <w:rsid w:val="00C11A7F"/>
    <w:rsid w:val="00C1628D"/>
    <w:rsid w:val="00C21727"/>
    <w:rsid w:val="00C22A52"/>
    <w:rsid w:val="00C238DF"/>
    <w:rsid w:val="00C33404"/>
    <w:rsid w:val="00C35901"/>
    <w:rsid w:val="00C3796A"/>
    <w:rsid w:val="00C37FEA"/>
    <w:rsid w:val="00C41BB2"/>
    <w:rsid w:val="00C44B16"/>
    <w:rsid w:val="00C4716F"/>
    <w:rsid w:val="00C5235A"/>
    <w:rsid w:val="00C55AEC"/>
    <w:rsid w:val="00C616ED"/>
    <w:rsid w:val="00C657FA"/>
    <w:rsid w:val="00C679B0"/>
    <w:rsid w:val="00C70140"/>
    <w:rsid w:val="00C72388"/>
    <w:rsid w:val="00C81290"/>
    <w:rsid w:val="00C82C39"/>
    <w:rsid w:val="00C83F12"/>
    <w:rsid w:val="00C85793"/>
    <w:rsid w:val="00C86CDD"/>
    <w:rsid w:val="00C92908"/>
    <w:rsid w:val="00C92DAF"/>
    <w:rsid w:val="00C96D25"/>
    <w:rsid w:val="00CA0C3E"/>
    <w:rsid w:val="00CA56A7"/>
    <w:rsid w:val="00CA64F2"/>
    <w:rsid w:val="00CB0A6C"/>
    <w:rsid w:val="00CB1858"/>
    <w:rsid w:val="00CB1D03"/>
    <w:rsid w:val="00CB3C9A"/>
    <w:rsid w:val="00CB48A1"/>
    <w:rsid w:val="00CB741A"/>
    <w:rsid w:val="00CC49A6"/>
    <w:rsid w:val="00CC4E95"/>
    <w:rsid w:val="00CD1A98"/>
    <w:rsid w:val="00CE21A9"/>
    <w:rsid w:val="00CE2EF3"/>
    <w:rsid w:val="00CE7353"/>
    <w:rsid w:val="00CF0387"/>
    <w:rsid w:val="00CF5C8D"/>
    <w:rsid w:val="00CF61AC"/>
    <w:rsid w:val="00D021A0"/>
    <w:rsid w:val="00D0241A"/>
    <w:rsid w:val="00D03320"/>
    <w:rsid w:val="00D03F08"/>
    <w:rsid w:val="00D05857"/>
    <w:rsid w:val="00D06FF0"/>
    <w:rsid w:val="00D11107"/>
    <w:rsid w:val="00D22D66"/>
    <w:rsid w:val="00D24D71"/>
    <w:rsid w:val="00D31EB0"/>
    <w:rsid w:val="00D34681"/>
    <w:rsid w:val="00D35137"/>
    <w:rsid w:val="00D35C52"/>
    <w:rsid w:val="00D35CFD"/>
    <w:rsid w:val="00D40232"/>
    <w:rsid w:val="00D4120B"/>
    <w:rsid w:val="00D44828"/>
    <w:rsid w:val="00D44C56"/>
    <w:rsid w:val="00D54389"/>
    <w:rsid w:val="00D57992"/>
    <w:rsid w:val="00D62DBE"/>
    <w:rsid w:val="00D64AB2"/>
    <w:rsid w:val="00D67B10"/>
    <w:rsid w:val="00D72519"/>
    <w:rsid w:val="00D7374A"/>
    <w:rsid w:val="00D76088"/>
    <w:rsid w:val="00D802C5"/>
    <w:rsid w:val="00D8166B"/>
    <w:rsid w:val="00D81AC3"/>
    <w:rsid w:val="00D82CFB"/>
    <w:rsid w:val="00D82E35"/>
    <w:rsid w:val="00D8770E"/>
    <w:rsid w:val="00D9366D"/>
    <w:rsid w:val="00D94C89"/>
    <w:rsid w:val="00D94CEA"/>
    <w:rsid w:val="00D967A3"/>
    <w:rsid w:val="00DA1B38"/>
    <w:rsid w:val="00DA2F85"/>
    <w:rsid w:val="00DA48F1"/>
    <w:rsid w:val="00DA6470"/>
    <w:rsid w:val="00DA7E17"/>
    <w:rsid w:val="00DB06B7"/>
    <w:rsid w:val="00DB14E5"/>
    <w:rsid w:val="00DB2E88"/>
    <w:rsid w:val="00DB53A1"/>
    <w:rsid w:val="00DC15B6"/>
    <w:rsid w:val="00DC19D0"/>
    <w:rsid w:val="00DC1F5F"/>
    <w:rsid w:val="00DC4FDB"/>
    <w:rsid w:val="00DC5EAA"/>
    <w:rsid w:val="00DC6163"/>
    <w:rsid w:val="00DC66BE"/>
    <w:rsid w:val="00DC6EE7"/>
    <w:rsid w:val="00DD1621"/>
    <w:rsid w:val="00DD3670"/>
    <w:rsid w:val="00DD4056"/>
    <w:rsid w:val="00DD5C2B"/>
    <w:rsid w:val="00DD7033"/>
    <w:rsid w:val="00DE23A6"/>
    <w:rsid w:val="00DE3171"/>
    <w:rsid w:val="00DE7180"/>
    <w:rsid w:val="00DE740E"/>
    <w:rsid w:val="00DF1B0E"/>
    <w:rsid w:val="00DF1EF7"/>
    <w:rsid w:val="00DF49E1"/>
    <w:rsid w:val="00DF60C5"/>
    <w:rsid w:val="00E007D1"/>
    <w:rsid w:val="00E00A26"/>
    <w:rsid w:val="00E0204F"/>
    <w:rsid w:val="00E06180"/>
    <w:rsid w:val="00E0716A"/>
    <w:rsid w:val="00E1336D"/>
    <w:rsid w:val="00E1461E"/>
    <w:rsid w:val="00E14701"/>
    <w:rsid w:val="00E2020C"/>
    <w:rsid w:val="00E25F03"/>
    <w:rsid w:val="00E30C46"/>
    <w:rsid w:val="00E33EC8"/>
    <w:rsid w:val="00E35CC1"/>
    <w:rsid w:val="00E45BA5"/>
    <w:rsid w:val="00E46036"/>
    <w:rsid w:val="00E47446"/>
    <w:rsid w:val="00E47A7D"/>
    <w:rsid w:val="00E64AD5"/>
    <w:rsid w:val="00E65956"/>
    <w:rsid w:val="00E714F5"/>
    <w:rsid w:val="00E720C5"/>
    <w:rsid w:val="00E74E2E"/>
    <w:rsid w:val="00E778C5"/>
    <w:rsid w:val="00E80C9D"/>
    <w:rsid w:val="00E81531"/>
    <w:rsid w:val="00E85CF3"/>
    <w:rsid w:val="00E9315C"/>
    <w:rsid w:val="00E958F1"/>
    <w:rsid w:val="00EA1166"/>
    <w:rsid w:val="00EA2948"/>
    <w:rsid w:val="00EA5FB0"/>
    <w:rsid w:val="00EB0DA1"/>
    <w:rsid w:val="00EB2396"/>
    <w:rsid w:val="00EB3D28"/>
    <w:rsid w:val="00EB6CFB"/>
    <w:rsid w:val="00EB6E4E"/>
    <w:rsid w:val="00EC04D6"/>
    <w:rsid w:val="00EC20C2"/>
    <w:rsid w:val="00EC4609"/>
    <w:rsid w:val="00EC49E1"/>
    <w:rsid w:val="00EC5608"/>
    <w:rsid w:val="00EC696B"/>
    <w:rsid w:val="00ED06C6"/>
    <w:rsid w:val="00ED1286"/>
    <w:rsid w:val="00ED429C"/>
    <w:rsid w:val="00ED42D8"/>
    <w:rsid w:val="00EE3261"/>
    <w:rsid w:val="00EE7C51"/>
    <w:rsid w:val="00EE7F9B"/>
    <w:rsid w:val="00EF21A5"/>
    <w:rsid w:val="00EF7411"/>
    <w:rsid w:val="00F04944"/>
    <w:rsid w:val="00F0696D"/>
    <w:rsid w:val="00F06C1D"/>
    <w:rsid w:val="00F13EC1"/>
    <w:rsid w:val="00F16124"/>
    <w:rsid w:val="00F2068C"/>
    <w:rsid w:val="00F2080B"/>
    <w:rsid w:val="00F21193"/>
    <w:rsid w:val="00F242BF"/>
    <w:rsid w:val="00F263FF"/>
    <w:rsid w:val="00F3234B"/>
    <w:rsid w:val="00F33CF9"/>
    <w:rsid w:val="00F35FA6"/>
    <w:rsid w:val="00F37017"/>
    <w:rsid w:val="00F4232D"/>
    <w:rsid w:val="00F443FB"/>
    <w:rsid w:val="00F57425"/>
    <w:rsid w:val="00F60188"/>
    <w:rsid w:val="00F6373D"/>
    <w:rsid w:val="00F64857"/>
    <w:rsid w:val="00F669E2"/>
    <w:rsid w:val="00F72328"/>
    <w:rsid w:val="00F82B5C"/>
    <w:rsid w:val="00F847F4"/>
    <w:rsid w:val="00F87B16"/>
    <w:rsid w:val="00F87D43"/>
    <w:rsid w:val="00F9006B"/>
    <w:rsid w:val="00F97E26"/>
    <w:rsid w:val="00FA2524"/>
    <w:rsid w:val="00FA28B7"/>
    <w:rsid w:val="00FA463F"/>
    <w:rsid w:val="00FA46E5"/>
    <w:rsid w:val="00FB2665"/>
    <w:rsid w:val="00FB2E3B"/>
    <w:rsid w:val="00FB67F8"/>
    <w:rsid w:val="00FB7FF4"/>
    <w:rsid w:val="00FC58D5"/>
    <w:rsid w:val="00FC6D31"/>
    <w:rsid w:val="00FD5D5B"/>
    <w:rsid w:val="00FE4781"/>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7D"/>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0B67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 w:type="character" w:customStyle="1" w:styleId="Heading2Char">
    <w:name w:val="Heading 2 Char"/>
    <w:basedOn w:val="DefaultParagraphFont"/>
    <w:link w:val="Heading2"/>
    <w:uiPriority w:val="9"/>
    <w:semiHidden/>
    <w:rsid w:val="000B67D0"/>
    <w:rPr>
      <w:rFonts w:asciiTheme="majorHAnsi" w:eastAsiaTheme="majorEastAsia" w:hAnsiTheme="majorHAnsi" w:cstheme="majorBidi"/>
      <w:color w:val="2F5496" w:themeColor="accent1" w:themeShade="BF"/>
      <w:kern w:val="0"/>
      <w:sz w:val="26"/>
      <w:szCs w:val="26"/>
    </w:rPr>
  </w:style>
  <w:style w:type="paragraph" w:customStyle="1" w:styleId="Default">
    <w:name w:val="Default"/>
    <w:rsid w:val="005E3DD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 w:type="table" w:styleId="TableGrid">
    <w:name w:val="Table Grid"/>
    <w:basedOn w:val="TableNormal"/>
    <w:rsid w:val="005E3DD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assunumeriais1">
    <w:name w:val="Sąrašas su numeriais1"/>
    <w:basedOn w:val="Normal"/>
    <w:rsid w:val="00FA463F"/>
    <w:pPr>
      <w:numPr>
        <w:numId w:val="10"/>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2122">
      <w:bodyDiv w:val="1"/>
      <w:marLeft w:val="0"/>
      <w:marRight w:val="0"/>
      <w:marTop w:val="0"/>
      <w:marBottom w:val="0"/>
      <w:divBdr>
        <w:top w:val="none" w:sz="0" w:space="0" w:color="auto"/>
        <w:left w:val="none" w:sz="0" w:space="0" w:color="auto"/>
        <w:bottom w:val="none" w:sz="0" w:space="0" w:color="auto"/>
        <w:right w:val="none" w:sz="0" w:space="0" w:color="auto"/>
      </w:divBdr>
    </w:div>
    <w:div w:id="113404903">
      <w:bodyDiv w:val="1"/>
      <w:marLeft w:val="0"/>
      <w:marRight w:val="0"/>
      <w:marTop w:val="0"/>
      <w:marBottom w:val="0"/>
      <w:divBdr>
        <w:top w:val="none" w:sz="0" w:space="0" w:color="auto"/>
        <w:left w:val="none" w:sz="0" w:space="0" w:color="auto"/>
        <w:bottom w:val="none" w:sz="0" w:space="0" w:color="auto"/>
        <w:right w:val="none" w:sz="0" w:space="0" w:color="auto"/>
      </w:divBdr>
    </w:div>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822358776">
      <w:bodyDiv w:val="1"/>
      <w:marLeft w:val="0"/>
      <w:marRight w:val="0"/>
      <w:marTop w:val="0"/>
      <w:marBottom w:val="0"/>
      <w:divBdr>
        <w:top w:val="none" w:sz="0" w:space="0" w:color="auto"/>
        <w:left w:val="none" w:sz="0" w:space="0" w:color="auto"/>
        <w:bottom w:val="none" w:sz="0" w:space="0" w:color="auto"/>
        <w:right w:val="none" w:sz="0" w:space="0" w:color="auto"/>
      </w:divBdr>
    </w:div>
    <w:div w:id="1196505381">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466966075">
      <w:bodyDiv w:val="1"/>
      <w:marLeft w:val="0"/>
      <w:marRight w:val="0"/>
      <w:marTop w:val="0"/>
      <w:marBottom w:val="0"/>
      <w:divBdr>
        <w:top w:val="none" w:sz="0" w:space="0" w:color="auto"/>
        <w:left w:val="none" w:sz="0" w:space="0" w:color="auto"/>
        <w:bottom w:val="none" w:sz="0" w:space="0" w:color="auto"/>
        <w:right w:val="none" w:sz="0" w:space="0" w:color="auto"/>
      </w:divBdr>
    </w:div>
    <w:div w:id="1580209778">
      <w:bodyDiv w:val="1"/>
      <w:marLeft w:val="0"/>
      <w:marRight w:val="0"/>
      <w:marTop w:val="0"/>
      <w:marBottom w:val="0"/>
      <w:divBdr>
        <w:top w:val="none" w:sz="0" w:space="0" w:color="auto"/>
        <w:left w:val="none" w:sz="0" w:space="0" w:color="auto"/>
        <w:bottom w:val="none" w:sz="0" w:space="0" w:color="auto"/>
        <w:right w:val="none" w:sz="0" w:space="0" w:color="auto"/>
      </w:divBdr>
    </w:div>
    <w:div w:id="175951660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 w:id="21037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B Sans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33726"/>
    <w:rsid w:val="00060A43"/>
    <w:rsid w:val="000C170C"/>
    <w:rsid w:val="000C3A35"/>
    <w:rsid w:val="001429F0"/>
    <w:rsid w:val="00186F0A"/>
    <w:rsid w:val="001D660E"/>
    <w:rsid w:val="00240B02"/>
    <w:rsid w:val="00260C0D"/>
    <w:rsid w:val="00313D0F"/>
    <w:rsid w:val="003510A2"/>
    <w:rsid w:val="004A6C9B"/>
    <w:rsid w:val="004C63F1"/>
    <w:rsid w:val="00655A40"/>
    <w:rsid w:val="00674324"/>
    <w:rsid w:val="006C6597"/>
    <w:rsid w:val="006F4E03"/>
    <w:rsid w:val="007176F9"/>
    <w:rsid w:val="007511AC"/>
    <w:rsid w:val="00791D09"/>
    <w:rsid w:val="00833AEE"/>
    <w:rsid w:val="008A50F1"/>
    <w:rsid w:val="008A662E"/>
    <w:rsid w:val="008D55DC"/>
    <w:rsid w:val="008E1764"/>
    <w:rsid w:val="008E55DD"/>
    <w:rsid w:val="0090704C"/>
    <w:rsid w:val="00934F1B"/>
    <w:rsid w:val="009366DB"/>
    <w:rsid w:val="00940603"/>
    <w:rsid w:val="00946F7A"/>
    <w:rsid w:val="009B2702"/>
    <w:rsid w:val="009B6AF2"/>
    <w:rsid w:val="00AA3777"/>
    <w:rsid w:val="00B56D50"/>
    <w:rsid w:val="00B93DB8"/>
    <w:rsid w:val="00C70140"/>
    <w:rsid w:val="00CB1D03"/>
    <w:rsid w:val="00D34681"/>
    <w:rsid w:val="00D44828"/>
    <w:rsid w:val="00DA49CA"/>
    <w:rsid w:val="00DC27A5"/>
    <w:rsid w:val="00DD2DB7"/>
    <w:rsid w:val="00E72EE0"/>
    <w:rsid w:val="00F4584A"/>
    <w:rsid w:val="00FD6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17387</Words>
  <Characters>9911</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Anastasija</cp:lastModifiedBy>
  <cp:revision>2</cp:revision>
  <dcterms:created xsi:type="dcterms:W3CDTF">2025-02-10T07:44:00Z</dcterms:created>
  <dcterms:modified xsi:type="dcterms:W3CDTF">2025-02-10T07:44:00Z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