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634B0" w:rsidRDefault="00000000">
      <w:pPr>
        <w:tabs>
          <w:tab w:val="left" w:pos="284"/>
          <w:tab w:val="left" w:pos="567"/>
        </w:tabs>
        <w:ind w:right="22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Konkurso sąlygų 1 priedas</w:t>
      </w:r>
    </w:p>
    <w:p w14:paraId="00000002" w14:textId="77777777" w:rsidR="000634B0" w:rsidRDefault="00000000">
      <w:pPr>
        <w:tabs>
          <w:tab w:val="left" w:pos="284"/>
          <w:tab w:val="left" w:pos="567"/>
        </w:tabs>
        <w:ind w:right="2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TECHNINĖ SPECIFIKACIJA</w:t>
      </w:r>
    </w:p>
    <w:p w14:paraId="00000003" w14:textId="77777777" w:rsidR="000634B0" w:rsidRDefault="00000000">
      <w:pPr>
        <w:tabs>
          <w:tab w:val="left" w:pos="284"/>
          <w:tab w:val="left" w:pos="567"/>
        </w:tabs>
        <w:ind w:right="2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DĖL ELEKTRINIŲ KRAUTUVŲ</w:t>
      </w:r>
    </w:p>
    <w:tbl>
      <w:tblPr>
        <w:tblStyle w:val="a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56"/>
        <w:gridCol w:w="6322"/>
        <w:gridCol w:w="2556"/>
      </w:tblGrid>
      <w:tr w:rsidR="000634B0" w14:paraId="6F6280CD" w14:textId="77777777" w:rsidTr="0023741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4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Nr.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5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Funkcijų ir / ar techninių reikalavimų (rodiklių) pavadinimas (apibūdinimas)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6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Techniniai reikalavimai, sąlygos</w:t>
            </w:r>
          </w:p>
        </w:tc>
      </w:tr>
      <w:tr w:rsidR="000634B0" w14:paraId="30879128" w14:textId="77777777" w:rsidTr="0023741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7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sdt>
              <w:sdtPr>
                <w:tag w:val="goog_rdk_0"/>
                <w:id w:val="1642613238"/>
              </w:sdtPr>
              <w:sdtContent/>
            </w:sdt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8" w14:textId="30232759" w:rsidR="000634B0" w:rsidRDefault="00A64C0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Elektriniai krautuvai (</w:t>
            </w:r>
            <w:r w:rsidR="00A0305B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 xml:space="preserve"> kompl.) turi atitikti šiuos reikalavimus:</w:t>
            </w:r>
          </w:p>
          <w:p w14:paraId="00000009" w14:textId="77777777" w:rsidR="000634B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Krovimo galia ne mažiau kaip 900 kg;</w:t>
            </w:r>
          </w:p>
          <w:p w14:paraId="0000000A" w14:textId="77777777" w:rsidR="000634B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Krovimo aukštis ne mažiau kaip 3665 mm;</w:t>
            </w:r>
          </w:p>
          <w:p w14:paraId="0000000B" w14:textId="0E987D44" w:rsidR="000634B0" w:rsidRDefault="00C90E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Apvertimo</w:t>
            </w:r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galia ne mažiau kaip 1800 kg.</w:t>
            </w:r>
          </w:p>
          <w:p w14:paraId="0000000C" w14:textId="77777777" w:rsidR="000634B0" w:rsidRDefault="000634B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D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Turi atitikti</w:t>
            </w:r>
          </w:p>
          <w:p w14:paraId="0000000E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 w:rsidR="00A0305B" w14:paraId="630CBC1A" w14:textId="77777777" w:rsidTr="0023741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86449" w14:textId="7C074282" w:rsidR="00A0305B" w:rsidRDefault="00A0305B">
            <w:r>
              <w:t>2.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8B734" w14:textId="5117C9AA" w:rsidR="00A0305B" w:rsidRDefault="00A0305B" w:rsidP="00A0305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Elektriniai krautuvai (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 xml:space="preserve"> kompl.) turi atitikti šiuos reikalavimus:</w:t>
            </w:r>
          </w:p>
          <w:p w14:paraId="1BB91DEF" w14:textId="04A2AD81" w:rsidR="00A0305B" w:rsidRDefault="00A0305B" w:rsidP="00A03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Krovimo galia ne mažiau kaip </w:t>
            </w:r>
            <w:r>
              <w:rPr>
                <w:rFonts w:ascii="Times New Roman" w:hAnsi="Times New Roman"/>
                <w:color w:val="000000"/>
                <w:sz w:val="24"/>
              </w:rPr>
              <w:t>1200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kg;</w:t>
            </w:r>
          </w:p>
          <w:p w14:paraId="27BE1DB6" w14:textId="77777777" w:rsidR="00A0305B" w:rsidRDefault="00A0305B" w:rsidP="00A03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Krovimo aukštis ne mažiau kaip 3665 mm;</w:t>
            </w:r>
          </w:p>
          <w:p w14:paraId="43869852" w14:textId="25539720" w:rsidR="00A0305B" w:rsidRDefault="00A0305B" w:rsidP="00A03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Apvertimo galia ne mažiau kaip </w:t>
            </w:r>
            <w:r>
              <w:rPr>
                <w:rFonts w:ascii="Times New Roman" w:hAnsi="Times New Roman"/>
                <w:color w:val="000000"/>
                <w:sz w:val="24"/>
              </w:rPr>
              <w:t>2400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kg.</w:t>
            </w:r>
          </w:p>
          <w:p w14:paraId="0EEC4540" w14:textId="77777777" w:rsidR="00A0305B" w:rsidRDefault="00A0305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95E20" w14:textId="77777777" w:rsidR="00A0305B" w:rsidRDefault="00A0305B">
            <w:pPr>
              <w:rPr>
                <w:rFonts w:ascii="Times New Roman" w:hAnsi="Times New Roman"/>
                <w:sz w:val="24"/>
              </w:rPr>
            </w:pPr>
          </w:p>
        </w:tc>
      </w:tr>
      <w:tr w:rsidR="000634B0" w14:paraId="1D47B643" w14:textId="77777777" w:rsidTr="0023741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12" w14:textId="40E40DF3" w:rsidR="000634B0" w:rsidRDefault="00A0305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="00A64C05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13" w14:textId="740678FA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="00A64C05">
              <w:rPr>
                <w:rFonts w:ascii="Times New Roman" w:hAnsi="Times New Roman"/>
                <w:sz w:val="24"/>
              </w:rPr>
              <w:t>Kas įeina į elektrinių krautuvų komplektaciją:</w:t>
            </w:r>
          </w:p>
          <w:p w14:paraId="00000014" w14:textId="4294B960" w:rsidR="000634B0" w:rsidRPr="00A64C05" w:rsidRDefault="0085668D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000000" w:rsidRPr="00A64C05">
              <w:rPr>
                <w:rFonts w:ascii="Times New Roman" w:hAnsi="Times New Roman"/>
                <w:sz w:val="24"/>
              </w:rPr>
              <w:t xml:space="preserve"> vnt. Greitoji akumuliatoriaus keitimo sistema;</w:t>
            </w:r>
          </w:p>
          <w:p w14:paraId="00000015" w14:textId="1A04BB5E" w:rsidR="000634B0" w:rsidRPr="00A64C05" w:rsidRDefault="0085668D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000000" w:rsidRPr="00A64C05">
              <w:rPr>
                <w:rFonts w:ascii="Times New Roman" w:hAnsi="Times New Roman"/>
                <w:sz w:val="24"/>
              </w:rPr>
              <w:t xml:space="preserve"> vnt. Premium klasės SKS padangų ir ratų komplektas</w:t>
            </w:r>
            <w:r>
              <w:rPr>
                <w:rFonts w:ascii="Times New Roman" w:hAnsi="Times New Roman"/>
                <w:sz w:val="24"/>
              </w:rPr>
              <w:t xml:space="preserve"> arba analogiška</w:t>
            </w:r>
            <w:r w:rsidR="00000000" w:rsidRPr="00A64C05">
              <w:rPr>
                <w:rFonts w:ascii="Times New Roman" w:hAnsi="Times New Roman"/>
                <w:sz w:val="24"/>
              </w:rPr>
              <w:t>;</w:t>
            </w:r>
          </w:p>
          <w:p w14:paraId="00000016" w14:textId="6D1B1791" w:rsidR="000634B0" w:rsidRPr="00A64C05" w:rsidRDefault="0032384F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000000" w:rsidRPr="00A64C05">
              <w:rPr>
                <w:rFonts w:ascii="Times New Roman" w:hAnsi="Times New Roman"/>
                <w:sz w:val="24"/>
              </w:rPr>
              <w:t>vnt Guminių vikšrų komplektas;</w:t>
            </w:r>
          </w:p>
          <w:p w14:paraId="00000017" w14:textId="426E35B5" w:rsidR="000634B0" w:rsidRPr="00A64C05" w:rsidRDefault="0085668D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000000" w:rsidRPr="00A64C05">
              <w:rPr>
                <w:rFonts w:ascii="Times New Roman" w:hAnsi="Times New Roman"/>
                <w:sz w:val="24"/>
              </w:rPr>
              <w:t xml:space="preserve"> vnt. Išmanioji krovimo stotis Enerpulse</w:t>
            </w:r>
            <w:r>
              <w:rPr>
                <w:rFonts w:ascii="Times New Roman" w:hAnsi="Times New Roman"/>
                <w:sz w:val="24"/>
              </w:rPr>
              <w:t xml:space="preserve"> arba analogiška</w:t>
            </w:r>
            <w:r w:rsidR="00000000" w:rsidRPr="00A64C05">
              <w:rPr>
                <w:rFonts w:ascii="Times New Roman" w:hAnsi="Times New Roman"/>
                <w:sz w:val="24"/>
              </w:rPr>
              <w:t>;</w:t>
            </w:r>
          </w:p>
          <w:p w14:paraId="00000018" w14:textId="06058294" w:rsidR="000634B0" w:rsidRPr="00A64C05" w:rsidRDefault="0085668D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000000" w:rsidRPr="00A64C05">
              <w:rPr>
                <w:rFonts w:ascii="Times New Roman" w:hAnsi="Times New Roman"/>
                <w:sz w:val="24"/>
              </w:rPr>
              <w:t xml:space="preserve"> vnt. Išmanus, smūgiams atsparus mobilusis telefonas su krautuvo valdymo licencija;</w:t>
            </w:r>
          </w:p>
          <w:p w14:paraId="00000019" w14:textId="6F189850" w:rsidR="000634B0" w:rsidRPr="00A64C05" w:rsidRDefault="0085668D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000000" w:rsidRPr="00A64C05">
              <w:rPr>
                <w:rFonts w:ascii="Times New Roman" w:hAnsi="Times New Roman"/>
                <w:sz w:val="24"/>
              </w:rPr>
              <w:t xml:space="preserve"> vnt</w:t>
            </w:r>
            <w:r w:rsidR="00A64C05">
              <w:rPr>
                <w:rFonts w:ascii="Times New Roman" w:hAnsi="Times New Roman"/>
                <w:sz w:val="24"/>
              </w:rPr>
              <w:t>.</w:t>
            </w:r>
            <w:r w:rsidR="00000000" w:rsidRPr="00A64C05">
              <w:rPr>
                <w:rFonts w:ascii="Times New Roman" w:hAnsi="Times New Roman"/>
                <w:sz w:val="24"/>
              </w:rPr>
              <w:t xml:space="preserve"> GPS sekimo ir diagnostikos licencija 3m.;</w:t>
            </w:r>
          </w:p>
          <w:p w14:paraId="684F545C" w14:textId="77777777" w:rsidR="000634B0" w:rsidRDefault="0032384F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="00000000" w:rsidRPr="00A64C05">
              <w:rPr>
                <w:rFonts w:ascii="Times New Roman" w:hAnsi="Times New Roman"/>
                <w:sz w:val="24"/>
              </w:rPr>
              <w:t xml:space="preserve"> vnt. 240ah  akumuliatorius;</w:t>
            </w:r>
          </w:p>
          <w:p w14:paraId="0000001B" w14:textId="1A498E04" w:rsidR="0032384F" w:rsidRPr="00A64C05" w:rsidRDefault="0032384F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Pr="00A64C05">
              <w:rPr>
                <w:rFonts w:ascii="Times New Roman" w:hAnsi="Times New Roman"/>
                <w:sz w:val="24"/>
              </w:rPr>
              <w:t xml:space="preserve"> vnt. </w:t>
            </w:r>
            <w:r>
              <w:rPr>
                <w:rFonts w:ascii="Times New Roman" w:hAnsi="Times New Roman"/>
                <w:sz w:val="24"/>
              </w:rPr>
              <w:t>400</w:t>
            </w:r>
            <w:r w:rsidRPr="00A64C05">
              <w:rPr>
                <w:rFonts w:ascii="Times New Roman" w:hAnsi="Times New Roman"/>
                <w:sz w:val="24"/>
              </w:rPr>
              <w:t>ah  akumuliatorius;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1C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Turi atitikti</w:t>
            </w:r>
          </w:p>
        </w:tc>
      </w:tr>
      <w:tr w:rsidR="000634B0" w14:paraId="0E78AC73" w14:textId="77777777" w:rsidTr="0023741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0" w14:textId="0CD93CAA" w:rsidR="000634B0" w:rsidRDefault="00AA36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 w:rsidR="00A64C05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1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Aplinkos apsaugos kriterijai.</w:t>
            </w:r>
          </w:p>
          <w:p w14:paraId="00000022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Prekės turi atitikti aplinkos apsaugos kriterijų taikymo, vykdant žaliuosius pirkimus, tvarkos aprašo, patvirtinto Lietuvos Respublikos aplinkos ministro 2011 m. birželio 28 d. įsakymu Nr. DI-508 „Dėl aplinkos apsaugos kriterijų taikymo, vykdant žaliuosius pirkimus, tvarkos aprašo patvirtinimo“ (2022 m. gruodžio 13 d. įsakymo Nr. D1-401 redakcija) 4.4.4.4. papunktyje numatytą aplinkosauginį principą, t. y. turi būti tvirta, ilgaamžė, funkcionali, ji ar jos sudedamosios dalys (pagrindiniai velenai, velenų guoliai, diržai ) tinka naudoti daug kartų ir (ar) lengvai pataisomos, ir (ar) pakeičiamos, tiekėjas turi užtikrinti, jog originalių ar joms lygiaverčių atsarginių dalių būtų galima įsigyti ne trumpiau kaip 5 metus po įrengimo priėmimo- perdavimo akto pasirašymo.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3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ATITIKTIES DOKUMENTAI:</w:t>
            </w:r>
          </w:p>
          <w:p w14:paraId="00000024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Pateikiamas pardavėjo parengtas aprašymas arba gamintojo deklaracija, arba kiti lygiaverčiai įrodymai dėl atitikimo nurodytiems reikalavimams.</w:t>
            </w:r>
          </w:p>
        </w:tc>
      </w:tr>
      <w:tr w:rsidR="000634B0" w14:paraId="467C76B8" w14:textId="77777777" w:rsidTr="0023741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5" w14:textId="5C509D8E" w:rsidR="000634B0" w:rsidRDefault="00AA36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="00A64C05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6" w14:textId="77777777" w:rsidR="000634B0" w:rsidRDefault="00000000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Atitikties reikšmingos žalos nedarymo horizontaliajam principui reikalavimas.</w:t>
            </w:r>
          </w:p>
          <w:p w14:paraId="00000027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Siūlomos prekės yra tvarios ir, vadovaujantis 2021 m. vasario 18 d. Komisijos pranešimu – Reikšmingos žalos nedarymo principo taikymo pagal  Ekonomikos gaivinimo ir atsparumo didinimo priemonės reglamentą techninėmis gairėmis (2021/C 58/01), atitinka reikšmingos žalos nedarymo principą, nes </w:t>
            </w:r>
            <w:r>
              <w:rPr>
                <w:rFonts w:ascii="Times New Roman" w:hAnsi="Times New Roman"/>
                <w:sz w:val="24"/>
              </w:rPr>
              <w:lastRenderedPageBreak/>
              <w:t>neturi neigiamo numatomo poveikio 6 aplinkos tikslams, nurodytiems Reglamento (ES) 2020/852 17 straipsnio 1 dalies a–f punktuose arba numatomas jų poveikis yra nereikšmingas, t. y. nedaro tiesioginio ir pirminio netiesioginio poveikio per visą gyvavimo ciklą.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8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ATITIKTIES DOKUMENTAI:</w:t>
            </w:r>
          </w:p>
          <w:p w14:paraId="00000029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Pateikiamas pardavėjo arba gamintojo deklaracija, arba kiti lygiaverčiai įrodymai dėl atitikimo </w:t>
            </w:r>
            <w:r>
              <w:rPr>
                <w:rFonts w:ascii="Times New Roman" w:hAnsi="Times New Roman"/>
                <w:sz w:val="24"/>
              </w:rPr>
              <w:lastRenderedPageBreak/>
              <w:t>nurodytiems reikalavimams.</w:t>
            </w:r>
          </w:p>
        </w:tc>
      </w:tr>
      <w:tr w:rsidR="000634B0" w14:paraId="2FE33A80" w14:textId="7777777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A" w14:textId="2E603270" w:rsidR="000634B0" w:rsidRDefault="00AA36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 w:rsidR="00A64C05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B" w14:textId="56E493BE" w:rsidR="000634B0" w:rsidRDefault="00A64C0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Technikos aptarnavimo centras</w:t>
            </w:r>
            <w:r w:rsidR="0085668D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C" w14:textId="20AD3D51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Turi atitikti</w:t>
            </w:r>
            <w:r w:rsidR="00A64C05">
              <w:rPr>
                <w:rFonts w:ascii="Times New Roman" w:hAnsi="Times New Roman"/>
                <w:sz w:val="24"/>
              </w:rPr>
              <w:t>.</w:t>
            </w:r>
            <w:r w:rsidR="00A64C05">
              <w:t xml:space="preserve"> </w:t>
            </w:r>
            <w:r w:rsidR="00A64C05">
              <w:rPr>
                <w:rFonts w:ascii="Times New Roman" w:hAnsi="Times New Roman"/>
                <w:sz w:val="24"/>
              </w:rPr>
              <w:t>T</w:t>
            </w:r>
            <w:r w:rsidR="00A64C05" w:rsidRPr="00A64C05">
              <w:rPr>
                <w:rFonts w:ascii="Times New Roman" w:hAnsi="Times New Roman"/>
                <w:sz w:val="24"/>
              </w:rPr>
              <w:t>uri būti pateikti tai patvirtinantys dokumentai (sutartis ar kiti dokumentai)</w:t>
            </w:r>
            <w:r w:rsidR="00A64C05">
              <w:rPr>
                <w:rFonts w:ascii="Times New Roman" w:hAnsi="Times New Roman"/>
                <w:sz w:val="24"/>
              </w:rPr>
              <w:t xml:space="preserve"> ir nurodytas t</w:t>
            </w:r>
            <w:r w:rsidR="00A64C05" w:rsidRPr="00A64C05">
              <w:rPr>
                <w:rFonts w:ascii="Times New Roman" w:hAnsi="Times New Roman"/>
                <w:sz w:val="24"/>
              </w:rPr>
              <w:t>echnikos aptarnavimo centr</w:t>
            </w:r>
            <w:r w:rsidR="00A64C05">
              <w:rPr>
                <w:rFonts w:ascii="Times New Roman" w:hAnsi="Times New Roman"/>
                <w:sz w:val="24"/>
              </w:rPr>
              <w:t>o adresas.</w:t>
            </w:r>
          </w:p>
        </w:tc>
      </w:tr>
      <w:tr w:rsidR="000634B0" w14:paraId="3B48092E" w14:textId="7777777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D" w14:textId="142C0DB4" w:rsidR="000634B0" w:rsidRDefault="00AA36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 w:rsidR="00A64C05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E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Elektrinių krautuvų pateikimo terminas yra 12 mėnesiai nuo sutarties pasirašymo dienos. Sutarties pratęsimo galimybė nenumatoma.</w:t>
            </w:r>
          </w:p>
          <w:p w14:paraId="5D99F51C" w14:textId="34D94409" w:rsidR="00A64C05" w:rsidRPr="00A64C05" w:rsidRDefault="00A64C05" w:rsidP="00A64C05">
            <w:pPr>
              <w:rPr>
                <w:rFonts w:ascii="Times New Roman" w:hAnsi="Times New Roman"/>
                <w:sz w:val="24"/>
              </w:rPr>
            </w:pPr>
            <w:r w:rsidRPr="00A64C05">
              <w:rPr>
                <w:rFonts w:ascii="Times New Roman" w:hAnsi="Times New Roman"/>
                <w:sz w:val="24"/>
              </w:rPr>
              <w:t>2 Atsiskaitymo  sąlygos:</w:t>
            </w:r>
          </w:p>
          <w:p w14:paraId="765D189F" w14:textId="4EFF18F5" w:rsidR="00A64C05" w:rsidRPr="00A64C05" w:rsidRDefault="00A64C05" w:rsidP="00A64C05">
            <w:pPr>
              <w:rPr>
                <w:rFonts w:ascii="Times New Roman" w:hAnsi="Times New Roman"/>
                <w:sz w:val="24"/>
              </w:rPr>
            </w:pPr>
            <w:r w:rsidRPr="00A64C05">
              <w:rPr>
                <w:rFonts w:ascii="Times New Roman" w:hAnsi="Times New Roman"/>
                <w:sz w:val="24"/>
              </w:rPr>
              <w:t>2.1 išankstinis mokėjimas:  iki 30 proc. nuo sutarties vertės tiekėjui pateikus Lietuvos banko prižiūrimos finansų įstaigos ar draudimo įmonės garantiją, laidavimo raštą arba laidavimo draudimo raštą dėl avanso dalies</w:t>
            </w:r>
            <w:r w:rsidR="00933670">
              <w:rPr>
                <w:rFonts w:ascii="Times New Roman" w:hAnsi="Times New Roman"/>
                <w:sz w:val="24"/>
              </w:rPr>
              <w:t>.</w:t>
            </w:r>
            <w:r w:rsidRPr="00A64C05">
              <w:rPr>
                <w:rFonts w:ascii="Times New Roman" w:hAnsi="Times New Roman"/>
                <w:sz w:val="24"/>
              </w:rPr>
              <w:t xml:space="preserve"> </w:t>
            </w:r>
          </w:p>
          <w:p w14:paraId="00000031" w14:textId="396A6404" w:rsidR="000634B0" w:rsidRDefault="00A64C05" w:rsidP="00A64C05">
            <w:pPr>
              <w:rPr>
                <w:rFonts w:ascii="Times New Roman" w:hAnsi="Times New Roman"/>
                <w:sz w:val="24"/>
              </w:rPr>
            </w:pPr>
            <w:r w:rsidRPr="00A64C05">
              <w:rPr>
                <w:rFonts w:ascii="Times New Roman" w:hAnsi="Times New Roman"/>
                <w:sz w:val="24"/>
              </w:rPr>
              <w:t>2.2 Už kiekvieną krautuvą apmokama pagal  priėmimo-perdavimo  aktą ir sąskaitą faktūrą  bet  ne vėliau kaip negu 60 kalendorinių dienų nuo prekių gavimo dienos.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32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Turi atitikti</w:t>
            </w:r>
          </w:p>
        </w:tc>
      </w:tr>
    </w:tbl>
    <w:p w14:paraId="00000033" w14:textId="77777777" w:rsidR="000634B0" w:rsidRDefault="000634B0">
      <w:pPr>
        <w:tabs>
          <w:tab w:val="left" w:pos="284"/>
          <w:tab w:val="left" w:pos="567"/>
        </w:tabs>
        <w:ind w:right="22"/>
        <w:jc w:val="center"/>
        <w:rPr>
          <w:rFonts w:ascii="Times New Roman" w:hAnsi="Times New Roman"/>
          <w:sz w:val="24"/>
        </w:rPr>
      </w:pPr>
    </w:p>
    <w:sectPr w:rsidR="000634B0">
      <w:headerReference w:type="default" r:id="rId8"/>
      <w:pgSz w:w="11906" w:h="16838"/>
      <w:pgMar w:top="1701" w:right="567" w:bottom="1134" w:left="1701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2598A" w14:textId="77777777" w:rsidR="002C00ED" w:rsidRDefault="002C00ED">
      <w:r>
        <w:separator/>
      </w:r>
    </w:p>
  </w:endnote>
  <w:endnote w:type="continuationSeparator" w:id="0">
    <w:p w14:paraId="320DD72F" w14:textId="77777777" w:rsidR="002C00ED" w:rsidRDefault="002C0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9A89CC4-C8FB-4CFF-B836-4176BBAA9ECA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2" w:fontKey="{F6A51868-F69E-4420-A2BC-32EA3A8ECADE}"/>
    <w:embedItalic r:id="rId3" w:fontKey="{1AD2BD3C-1BFC-4EF7-A68E-48456D705F44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4" w:fontKey="{4D65424D-16B3-4A18-9A40-C0D3E31E793E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20EAA573-8412-4668-8311-624BCA4285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8A6AB" w14:textId="77777777" w:rsidR="002C00ED" w:rsidRDefault="002C00ED">
      <w:r>
        <w:separator/>
      </w:r>
    </w:p>
  </w:footnote>
  <w:footnote w:type="continuationSeparator" w:id="0">
    <w:p w14:paraId="3020DF26" w14:textId="77777777" w:rsidR="002C00ED" w:rsidRDefault="002C00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4" w14:textId="77777777" w:rsidR="000634B0" w:rsidRDefault="000634B0">
    <w:pPr>
      <w:ind w:right="-178"/>
      <w:jc w:val="center"/>
      <w:rPr>
        <w:b/>
        <w:smallCaps/>
        <w:color w:val="808080"/>
      </w:rPr>
    </w:pPr>
  </w:p>
  <w:p w14:paraId="00000035" w14:textId="77777777" w:rsidR="000634B0" w:rsidRDefault="00000000">
    <w:pPr>
      <w:ind w:right="-178"/>
      <w:jc w:val="center"/>
      <w:rPr>
        <w:b/>
        <w:smallCaps/>
        <w:color w:val="808080"/>
      </w:rPr>
    </w:pPr>
    <w:r>
      <w:rPr>
        <w:b/>
        <w:smallCaps/>
        <w:color w:val="808080"/>
      </w:rPr>
      <w:t>UAB ‚PROGRESSUS GROUP‘</w:t>
    </w:r>
  </w:p>
  <w:p w14:paraId="00000036" w14:textId="77777777" w:rsidR="000634B0" w:rsidRDefault="000634B0">
    <w:pPr>
      <w:ind w:right="-178"/>
      <w:jc w:val="center"/>
    </w:pPr>
  </w:p>
  <w:p w14:paraId="00000037" w14:textId="77777777" w:rsidR="000634B0" w:rsidRDefault="00000000">
    <w:pPr>
      <w:ind w:right="-178"/>
      <w:jc w:val="center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(Raudondvario pl.141, Kaunas </w:t>
    </w:r>
    <w:hyperlink r:id="rId1">
      <w:r w:rsidR="000634B0">
        <w:rPr>
          <w:color w:val="0000FF"/>
          <w:sz w:val="16"/>
          <w:szCs w:val="16"/>
          <w:u w:val="single"/>
        </w:rPr>
        <w:t>pirkimai.parama@progressusgroup.lt</w:t>
      </w:r>
    </w:hyperlink>
    <w:r>
      <w:rPr>
        <w:color w:val="808080"/>
        <w:sz w:val="16"/>
        <w:szCs w:val="16"/>
      </w:rPr>
      <w:t xml:space="preserve"> )</w:t>
    </w:r>
  </w:p>
  <w:p w14:paraId="00000038" w14:textId="77777777" w:rsidR="000634B0" w:rsidRDefault="000634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Arial" w:cs="Arial"/>
        <w:color w:val="00000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15D05"/>
    <w:multiLevelType w:val="multilevel"/>
    <w:tmpl w:val="B4D497C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57975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4B0"/>
    <w:rsid w:val="000634B0"/>
    <w:rsid w:val="000B43D6"/>
    <w:rsid w:val="00116EA7"/>
    <w:rsid w:val="00237411"/>
    <w:rsid w:val="002C00ED"/>
    <w:rsid w:val="0032384F"/>
    <w:rsid w:val="003F09DD"/>
    <w:rsid w:val="007C228F"/>
    <w:rsid w:val="007C72C7"/>
    <w:rsid w:val="0085668D"/>
    <w:rsid w:val="00864646"/>
    <w:rsid w:val="00932436"/>
    <w:rsid w:val="00933670"/>
    <w:rsid w:val="00A0305B"/>
    <w:rsid w:val="00A64C05"/>
    <w:rsid w:val="00AA365D"/>
    <w:rsid w:val="00C90E95"/>
    <w:rsid w:val="00E9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6348B"/>
  <w15:docId w15:val="{2AADD829-C376-4421-AE95-63C049270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423E4"/>
    <w:rPr>
      <w:rFonts w:eastAsia="Times New Roman" w:cs="Times New Roman"/>
      <w:szCs w:val="24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saitas">
    <w:name w:val="Hyperlink"/>
    <w:rsid w:val="009B3B34"/>
    <w:rPr>
      <w:color w:val="0000FF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9B3B3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B3B34"/>
    <w:rPr>
      <w:rFonts w:ascii="Arial" w:eastAsia="Times New Roman" w:hAnsi="Arial" w:cs="Times New Roman"/>
      <w:kern w:val="0"/>
      <w:sz w:val="20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9B3B34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9B3B34"/>
    <w:rPr>
      <w:rFonts w:ascii="Arial" w:eastAsia="Times New Roman" w:hAnsi="Arial" w:cs="Times New Roman"/>
      <w:kern w:val="0"/>
      <w:sz w:val="20"/>
      <w:szCs w:val="24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9B3B3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A5407F"/>
    <w:pPr>
      <w:ind w:left="720"/>
      <w:contextualSpacing/>
    </w:p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Pr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Pr>
      <w:rFonts w:eastAsia="Times New Roman" w:cs="Times New Roman"/>
    </w:rPr>
  </w:style>
  <w:style w:type="character" w:styleId="Komentaronuoroda">
    <w:name w:val="annotation reference"/>
    <w:basedOn w:val="Numatytasispastraiposriftas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pirkimai.parama@progressusgroup.l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5lDJbaG0gqxziOd4P4V+ZKw8MA==">CgMxLjAaJwoBMBIiCiAIBCocCgtBQUFCa1VGVGhZMBAIGgtBQUFCa1VGVGhZMCKfAgoLQUFBQmtVRlRoWTAS7wEKC0FBQUJrVUZUaFkwEgtBQUFCa1VGVGhZMBoqCgl0ZXh0L2h0bWwSHVBpcmtzaW1lIDIgdmllbm9kdXMga3JhdXR1dnVzIisKCnRleHQvcGxhaW4SHVBpcmtzaW1lIDIgdmllbm9kdXMga3JhdXR1dnVzKhsiFTExMzM3NDYwMzYxNTgyNDQ0NDIxNigAOAAw66Lbke8yOOui25HvMkoQCgp0ZXh0L3BsYWluEgIxLloMaXVvNHRqNndwc3RxcgIgAHgAmgEGCAAQABgAqgEfEh1QaXJrc2ltZSAyIHZpZW5vZHVzIGtyYXV0dXZ1cxjrotuR7zIg66Lbke8yQhBraXgucHA4YXVycnZzbjU1OAByITFiM1k4WU92R3N2VkNUNWI3S0tWaEFVUjNER3hGS2Zl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2259</Words>
  <Characters>1289</Characters>
  <Application>Microsoft Office Word</Application>
  <DocSecurity>0</DocSecurity>
  <Lines>10</Lines>
  <Paragraphs>7</Paragraphs>
  <ScaleCrop>false</ScaleCrop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Nerijus Baltrukonis</dc:creator>
  <cp:lastModifiedBy>User</cp:lastModifiedBy>
  <cp:revision>8</cp:revision>
  <dcterms:created xsi:type="dcterms:W3CDTF">2025-12-17T14:47:00Z</dcterms:created>
  <dcterms:modified xsi:type="dcterms:W3CDTF">2025-12-17T16:44:00Z</dcterms:modified>
</cp:coreProperties>
</file>