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34B0" w:rsidRDefault="00000000">
      <w:pPr>
        <w:tabs>
          <w:tab w:val="left" w:pos="284"/>
          <w:tab w:val="left" w:pos="567"/>
        </w:tabs>
        <w:ind w:right="2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Konkurso sąlygų 1 priedas</w:t>
      </w:r>
    </w:p>
    <w:p w14:paraId="00000002" w14:textId="77777777" w:rsidR="000634B0" w:rsidRDefault="0000000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TECHNINĖ SPECIFIKACIJA</w:t>
      </w:r>
    </w:p>
    <w:p w14:paraId="00000003" w14:textId="29D3E787" w:rsidR="000634B0" w:rsidRDefault="0000000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DĖL ELEKTRINI</w:t>
      </w:r>
      <w:r w:rsidR="005E67BD"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z w:val="24"/>
        </w:rPr>
        <w:t xml:space="preserve"> </w:t>
      </w:r>
      <w:r w:rsidR="005E67BD">
        <w:rPr>
          <w:rFonts w:ascii="Times New Roman" w:hAnsi="Times New Roman"/>
          <w:b/>
          <w:sz w:val="24"/>
        </w:rPr>
        <w:t>EKSKAVATORIAUS</w:t>
      </w:r>
    </w:p>
    <w:tbl>
      <w:tblPr>
        <w:tblStyle w:val="a"/>
        <w:tblW w:w="96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"/>
        <w:gridCol w:w="6322"/>
        <w:gridCol w:w="2556"/>
      </w:tblGrid>
      <w:tr w:rsidR="000634B0" w14:paraId="6F6280CD" w14:textId="77777777" w:rsidTr="007552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4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Nr.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5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Funkcijų ir / ar techninių reikalavimų (rodiklių) pavadinimas (apibūdinimas)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6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Techniniai reikalavimai, sąlygos</w:t>
            </w:r>
          </w:p>
        </w:tc>
      </w:tr>
      <w:tr w:rsidR="000634B0" w14:paraId="30879128" w14:textId="77777777" w:rsidTr="007552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7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sdt>
              <w:sdtPr>
                <w:tag w:val="goog_rdk_0"/>
                <w:id w:val="1642613238"/>
              </w:sdtPr>
              <w:sdtContent/>
            </w:sdt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8" w14:textId="05B0B360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Elektrini</w:t>
            </w:r>
            <w:r w:rsidR="00755256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55256">
              <w:rPr>
                <w:rFonts w:ascii="Times New Roman" w:hAnsi="Times New Roman"/>
                <w:sz w:val="24"/>
              </w:rPr>
              <w:t xml:space="preserve">ekskavatorius </w:t>
            </w:r>
            <w:r>
              <w:rPr>
                <w:rFonts w:ascii="Times New Roman" w:hAnsi="Times New Roman"/>
                <w:sz w:val="24"/>
              </w:rPr>
              <w:t>(</w:t>
            </w:r>
            <w:r w:rsidR="00755256">
              <w:rPr>
                <w:rFonts w:ascii="Times New Roman" w:hAnsi="Times New Roman"/>
                <w:sz w:val="24"/>
              </w:rPr>
              <w:t>1 vnt</w:t>
            </w:r>
            <w:r>
              <w:rPr>
                <w:rFonts w:ascii="Times New Roman" w:hAnsi="Times New Roman"/>
                <w:sz w:val="24"/>
              </w:rPr>
              <w:t>.) turi atitikti šiuos reikalavimus:</w:t>
            </w:r>
          </w:p>
          <w:p w14:paraId="68954010" w14:textId="77777777" w:rsidR="00755256" w:rsidRDefault="00755256" w:rsidP="00755256">
            <w:pPr>
              <w:pStyle w:val="Sraopastraip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55256">
              <w:rPr>
                <w:rFonts w:ascii="Times New Roman" w:hAnsi="Times New Roman"/>
                <w:sz w:val="24"/>
              </w:rPr>
              <w:t>Svoris  ne mažiau 2600 kg.;</w:t>
            </w:r>
          </w:p>
          <w:p w14:paraId="3CEB9AF2" w14:textId="77777777" w:rsidR="00755256" w:rsidRDefault="00755256" w:rsidP="00755256">
            <w:pPr>
              <w:pStyle w:val="Sraopastraip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55256">
              <w:rPr>
                <w:rFonts w:ascii="Times New Roman" w:hAnsi="Times New Roman"/>
                <w:sz w:val="24"/>
              </w:rPr>
              <w:t>Hidraulinio siurblio našumas ne mažiau 76 l./min.;</w:t>
            </w:r>
          </w:p>
          <w:p w14:paraId="0000000C" w14:textId="391D87B2" w:rsidR="000634B0" w:rsidRPr="00755256" w:rsidRDefault="00755256" w:rsidP="00755256">
            <w:pPr>
              <w:pStyle w:val="Sraopastraip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55256">
              <w:rPr>
                <w:rFonts w:ascii="Times New Roman" w:hAnsi="Times New Roman"/>
                <w:sz w:val="24"/>
              </w:rPr>
              <w:t>Kasimo gylis ne mažiau 2676 mm.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D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  <w:p w14:paraId="0000000E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0634B0" w14:paraId="0E78AC73" w14:textId="77777777" w:rsidTr="007552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0" w14:textId="219B1C8D" w:rsidR="000634B0" w:rsidRDefault="003657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1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Aplinkos apsaugos kriterijai.</w:t>
            </w:r>
          </w:p>
          <w:p w14:paraId="00000022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Prekės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3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DOKUMENTAI:</w:t>
            </w:r>
          </w:p>
          <w:p w14:paraId="00000024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Pateikiamas pardavėjo parengtas aprašymas arba gamintojo deklaracija, arba kiti lygiaverčiai įrodymai dėl atitikimo nurodytiems reikalavimams.</w:t>
            </w:r>
          </w:p>
        </w:tc>
      </w:tr>
      <w:tr w:rsidR="000634B0" w14:paraId="467C76B8" w14:textId="77777777" w:rsidTr="0075525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5" w14:textId="4A9A53F1" w:rsidR="000634B0" w:rsidRDefault="003657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6" w14:textId="77777777" w:rsidR="000634B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Atitikties reikšmingos žalos nedarymo horizontaliajam principui reikalavimas.</w:t>
            </w:r>
          </w:p>
          <w:p w14:paraId="00000027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Siūlomos prekės yra tvarios ir, vadovaujantis 2021 m. vasario 18 d. Komisijos pranešimu – Reikšmingos žalos nedarymo principo taikymo pagal  Ekonomikos gaivinimo ir atsparumo didinimo priemonės reglamentą techninėmis gairėmis (2021/C 58/01), atitinka reikšmingos žalos nedarymo principą, nes 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8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DOKUMENTAI:</w:t>
            </w:r>
          </w:p>
          <w:p w14:paraId="00000029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Pateikiamas pardavėjo arba gamintojo deklaracija, arba kiti lygiaverčiai įrodymai dėl atitikimo nurodytiems reikalavimams.</w:t>
            </w:r>
          </w:p>
        </w:tc>
      </w:tr>
      <w:tr w:rsidR="000634B0" w14:paraId="2FE33A80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A" w14:textId="32D3338A" w:rsidR="000634B0" w:rsidRDefault="003657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B" w14:textId="6264AAA8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Technikos aptarnavimo centras, veikiantis Kauno apskrityje.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C" w14:textId="20AD3D51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  <w:r w:rsidR="00A64C05">
              <w:rPr>
                <w:rFonts w:ascii="Times New Roman" w:hAnsi="Times New Roman"/>
                <w:sz w:val="24"/>
              </w:rPr>
              <w:t>.</w:t>
            </w:r>
            <w:r w:rsidR="00A64C05">
              <w:t xml:space="preserve"> </w:t>
            </w:r>
            <w:r w:rsidR="00A64C05">
              <w:rPr>
                <w:rFonts w:ascii="Times New Roman" w:hAnsi="Times New Roman"/>
                <w:sz w:val="24"/>
              </w:rPr>
              <w:t>T</w:t>
            </w:r>
            <w:r w:rsidR="00A64C05" w:rsidRPr="00A64C05">
              <w:rPr>
                <w:rFonts w:ascii="Times New Roman" w:hAnsi="Times New Roman"/>
                <w:sz w:val="24"/>
              </w:rPr>
              <w:t>uri būti pateikti tai patvirtinantys dokumentai (sutartis ar kiti dokumentai)</w:t>
            </w:r>
            <w:r w:rsidR="00A64C05">
              <w:rPr>
                <w:rFonts w:ascii="Times New Roman" w:hAnsi="Times New Roman"/>
                <w:sz w:val="24"/>
              </w:rPr>
              <w:t xml:space="preserve"> ir nurodytas t</w:t>
            </w:r>
            <w:r w:rsidR="00A64C05" w:rsidRPr="00A64C05">
              <w:rPr>
                <w:rFonts w:ascii="Times New Roman" w:hAnsi="Times New Roman"/>
                <w:sz w:val="24"/>
              </w:rPr>
              <w:t>echnikos aptarnavimo centr</w:t>
            </w:r>
            <w:r w:rsidR="00A64C05">
              <w:rPr>
                <w:rFonts w:ascii="Times New Roman" w:hAnsi="Times New Roman"/>
                <w:sz w:val="24"/>
              </w:rPr>
              <w:t>o adresas.</w:t>
            </w:r>
          </w:p>
        </w:tc>
      </w:tr>
      <w:tr w:rsidR="000634B0" w14:paraId="3B48092E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D" w14:textId="52099672" w:rsidR="000634B0" w:rsidRDefault="003657A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E" w14:textId="778039E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="00755256" w:rsidRPr="00755256">
              <w:rPr>
                <w:rFonts w:ascii="Times New Roman" w:hAnsi="Times New Roman"/>
                <w:sz w:val="24"/>
              </w:rPr>
              <w:t>Elektrini</w:t>
            </w:r>
            <w:r w:rsidR="00755256">
              <w:rPr>
                <w:rFonts w:ascii="Times New Roman" w:hAnsi="Times New Roman"/>
                <w:sz w:val="24"/>
              </w:rPr>
              <w:t>o</w:t>
            </w:r>
            <w:r w:rsidR="00755256" w:rsidRPr="00755256">
              <w:rPr>
                <w:rFonts w:ascii="Times New Roman" w:hAnsi="Times New Roman"/>
                <w:sz w:val="24"/>
              </w:rPr>
              <w:t xml:space="preserve"> ekskavatori</w:t>
            </w:r>
            <w:r w:rsidR="00755256">
              <w:rPr>
                <w:rFonts w:ascii="Times New Roman" w:hAnsi="Times New Roman"/>
                <w:sz w:val="24"/>
              </w:rPr>
              <w:t>a</w:t>
            </w:r>
            <w:r w:rsidR="00755256" w:rsidRPr="00755256">
              <w:rPr>
                <w:rFonts w:ascii="Times New Roman" w:hAnsi="Times New Roman"/>
                <w:sz w:val="24"/>
              </w:rPr>
              <w:t xml:space="preserve">us </w:t>
            </w:r>
            <w:r>
              <w:rPr>
                <w:rFonts w:ascii="Times New Roman" w:hAnsi="Times New Roman"/>
                <w:sz w:val="24"/>
              </w:rPr>
              <w:t>pateikimo terminas yra 12 mėnesiai nuo sutarties pasirašymo dienos. Sutarties pratęsimo galimybė nenumatoma.</w:t>
            </w:r>
          </w:p>
          <w:p w14:paraId="1401AF24" w14:textId="7B176F90" w:rsidR="00755256" w:rsidRPr="00755256" w:rsidRDefault="00755256" w:rsidP="00755256">
            <w:pPr>
              <w:rPr>
                <w:rFonts w:ascii="Times New Roman" w:hAnsi="Times New Roman"/>
                <w:sz w:val="24"/>
              </w:rPr>
            </w:pPr>
            <w:r w:rsidRPr="00755256">
              <w:rPr>
                <w:rFonts w:ascii="Times New Roman" w:hAnsi="Times New Roman"/>
                <w:sz w:val="24"/>
              </w:rPr>
              <w:t>2 Atsiskaitymo  sąlygos:</w:t>
            </w:r>
          </w:p>
          <w:p w14:paraId="1FA8C110" w14:textId="5DA811C3" w:rsidR="00755256" w:rsidRPr="00755256" w:rsidRDefault="00755256" w:rsidP="00755256">
            <w:pPr>
              <w:rPr>
                <w:rFonts w:ascii="Times New Roman" w:hAnsi="Times New Roman"/>
                <w:sz w:val="24"/>
              </w:rPr>
            </w:pPr>
            <w:r w:rsidRPr="00755256">
              <w:rPr>
                <w:rFonts w:ascii="Times New Roman" w:hAnsi="Times New Roman"/>
                <w:sz w:val="24"/>
              </w:rPr>
              <w:t xml:space="preserve">2.1 išankstinis mokėjimas:  iki 30 proc. nuo sutarties vertės tiekėjui pateikus Lietuvos banko prižiūrimos finansų įstaigos ar </w:t>
            </w:r>
            <w:r w:rsidRPr="00755256">
              <w:rPr>
                <w:rFonts w:ascii="Times New Roman" w:hAnsi="Times New Roman"/>
                <w:sz w:val="24"/>
              </w:rPr>
              <w:lastRenderedPageBreak/>
              <w:t xml:space="preserve">draudimo įmonės garantiją, laidavimo raštą arba laidavimo draudimo raštą dėl avanso dalies. </w:t>
            </w:r>
          </w:p>
          <w:p w14:paraId="00000031" w14:textId="07D6C2C5" w:rsidR="000634B0" w:rsidRDefault="00755256" w:rsidP="00755256">
            <w:pPr>
              <w:rPr>
                <w:rFonts w:ascii="Times New Roman" w:hAnsi="Times New Roman"/>
                <w:sz w:val="24"/>
              </w:rPr>
            </w:pPr>
            <w:r w:rsidRPr="00755256">
              <w:rPr>
                <w:rFonts w:ascii="Times New Roman" w:hAnsi="Times New Roman"/>
                <w:sz w:val="24"/>
              </w:rPr>
              <w:t>2.2 Už ekskavatorių apmokama pagal  priėmimo-perdavimo  aktą ir sąskaitą faktūrą  bet  ne vėliau kaip negu 60 kalendorinių dienų nuo prekių gavimo dienos.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2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Turi atitikti</w:t>
            </w:r>
          </w:p>
        </w:tc>
      </w:tr>
    </w:tbl>
    <w:p w14:paraId="00000033" w14:textId="640F40D4" w:rsidR="000634B0" w:rsidRDefault="000634B0" w:rsidP="006A297A">
      <w:pPr>
        <w:tabs>
          <w:tab w:val="left" w:pos="284"/>
          <w:tab w:val="left" w:pos="567"/>
        </w:tabs>
        <w:ind w:right="22"/>
        <w:rPr>
          <w:rFonts w:ascii="Times New Roman" w:hAnsi="Times New Roman"/>
          <w:sz w:val="24"/>
        </w:rPr>
      </w:pPr>
    </w:p>
    <w:sectPr w:rsidR="000634B0">
      <w:headerReference w:type="default" r:id="rId9"/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C34E" w14:textId="77777777" w:rsidR="00AD4EC2" w:rsidRDefault="00AD4EC2">
      <w:r>
        <w:separator/>
      </w:r>
    </w:p>
  </w:endnote>
  <w:endnote w:type="continuationSeparator" w:id="0">
    <w:p w14:paraId="311124F6" w14:textId="77777777" w:rsidR="00AD4EC2" w:rsidRDefault="00AD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AD6532E-2EE2-40DA-828C-C53A4D5583B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2" w:fontKey="{F1424BFE-0566-4FA2-BA21-9BDFC7427A67}"/>
    <w:embedItalic r:id="rId3" w:fontKey="{77934D4A-75EB-4044-9F3B-37D28139769B}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4" w:fontKey="{68DD6973-A7AB-4942-B3C2-8FA5868C2FAF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5" w:fontKey="{ED79AC75-D189-4827-B511-FF1AE41D65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A7AC" w14:textId="77777777" w:rsidR="00AD4EC2" w:rsidRDefault="00AD4EC2">
      <w:r>
        <w:separator/>
      </w:r>
    </w:p>
  </w:footnote>
  <w:footnote w:type="continuationSeparator" w:id="0">
    <w:p w14:paraId="43A00684" w14:textId="77777777" w:rsidR="00AD4EC2" w:rsidRDefault="00AD4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0634B0" w:rsidRDefault="000634B0">
    <w:pPr>
      <w:ind w:right="-178"/>
      <w:jc w:val="center"/>
      <w:rPr>
        <w:b/>
        <w:smallCaps/>
        <w:color w:val="808080"/>
      </w:rPr>
    </w:pPr>
  </w:p>
  <w:p w14:paraId="00000035" w14:textId="77777777" w:rsidR="000634B0" w:rsidRDefault="00000000">
    <w:pPr>
      <w:ind w:right="-178"/>
      <w:jc w:val="center"/>
      <w:rPr>
        <w:b/>
        <w:smallCaps/>
        <w:color w:val="808080"/>
      </w:rPr>
    </w:pPr>
    <w:r>
      <w:rPr>
        <w:b/>
        <w:smallCaps/>
        <w:color w:val="808080"/>
      </w:rPr>
      <w:t>UAB ‚PROGRESSUS GROUP‘</w:t>
    </w:r>
  </w:p>
  <w:p w14:paraId="00000036" w14:textId="77777777" w:rsidR="000634B0" w:rsidRDefault="000634B0">
    <w:pPr>
      <w:ind w:right="-178"/>
      <w:jc w:val="center"/>
    </w:pPr>
  </w:p>
  <w:p w14:paraId="00000037" w14:textId="77777777" w:rsidR="000634B0" w:rsidRDefault="00000000">
    <w:pPr>
      <w:ind w:right="-178"/>
      <w:jc w:val="center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(Raudondvario pl.141, Kaunas </w:t>
    </w:r>
    <w:hyperlink r:id="rId1">
      <w:r w:rsidR="000634B0">
        <w:rPr>
          <w:color w:val="0000FF"/>
          <w:sz w:val="16"/>
          <w:szCs w:val="16"/>
          <w:u w:val="single"/>
        </w:rPr>
        <w:t>pirkimai.parama@progressusgroup.lt</w:t>
      </w:r>
    </w:hyperlink>
    <w:r>
      <w:rPr>
        <w:color w:val="808080"/>
        <w:sz w:val="16"/>
        <w:szCs w:val="16"/>
      </w:rPr>
      <w:t xml:space="preserve"> )</w:t>
    </w:r>
  </w:p>
  <w:p w14:paraId="00000038" w14:textId="77777777" w:rsidR="000634B0" w:rsidRDefault="000634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" w:cs="Arial"/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5D05"/>
    <w:multiLevelType w:val="multilevel"/>
    <w:tmpl w:val="B4D497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672CEB"/>
    <w:multiLevelType w:val="hybridMultilevel"/>
    <w:tmpl w:val="076E74E2"/>
    <w:lvl w:ilvl="0" w:tplc="93A487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975482">
    <w:abstractNumId w:val="0"/>
  </w:num>
  <w:num w:numId="2" w16cid:durableId="64339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B0"/>
    <w:rsid w:val="000634B0"/>
    <w:rsid w:val="000B43D6"/>
    <w:rsid w:val="00145ACC"/>
    <w:rsid w:val="001F1C59"/>
    <w:rsid w:val="0027350D"/>
    <w:rsid w:val="003657A5"/>
    <w:rsid w:val="005E67BD"/>
    <w:rsid w:val="006A297A"/>
    <w:rsid w:val="00755256"/>
    <w:rsid w:val="007C228F"/>
    <w:rsid w:val="00A64C05"/>
    <w:rsid w:val="00AD4EC2"/>
    <w:rsid w:val="00B04E49"/>
    <w:rsid w:val="00E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348B"/>
  <w15:docId w15:val="{2AADD829-C376-4421-AE95-63C04927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23E4"/>
    <w:rPr>
      <w:rFonts w:eastAsia="Times New Roman" w:cs="Times New Roman"/>
      <w:szCs w:val="24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as">
    <w:name w:val="Hyperlink"/>
    <w:rsid w:val="009B3B3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3B34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A5407F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eastAsia="Times New Roman" w:cs="Times New Roman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rkimai.parama@progressusgroup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5lDJbaG0gqxziOd4P4V+ZKw8MA==">CgMxLjAaJwoBMBIiCiAIBCocCgtBQUFCa1VGVGhZMBAIGgtBQUFCa1VGVGhZMCKfAgoLQUFBQmtVRlRoWTAS7wEKC0FBQUJrVUZUaFkwEgtBQUFCa1VGVGhZMBoqCgl0ZXh0L2h0bWwSHVBpcmtzaW1lIDIgdmllbm9kdXMga3JhdXR1dnVzIisKCnRleHQvcGxhaW4SHVBpcmtzaW1lIDIgdmllbm9kdXMga3JhdXR1dnVzKhsiFTExMzM3NDYwMzYxNTgyNDQ0NDIxNigAOAAw66Lbke8yOOui25HvMkoQCgp0ZXh0L3BsYWluEgIxLloMaXVvNHRqNndwc3RxcgIgAHgAmgEGCAAQABgAqgEfEh1QaXJrc2ltZSAyIHZpZW5vZHVzIGtyYXV0dXZ1cxjrotuR7zIg66Lbke8yQhBraXgucHA4YXVycnZzbjU1OAByITFiM1k4WU92R3N2VkNUNWI3S0tWaEFVUjNER3hGS2Zl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48CD7C-E789-4188-9096-315333A9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1856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Baltrukonis</dc:creator>
  <cp:lastModifiedBy>Jurgita Gylytė</cp:lastModifiedBy>
  <cp:revision>6</cp:revision>
  <dcterms:created xsi:type="dcterms:W3CDTF">2025-02-14T09:47:00Z</dcterms:created>
  <dcterms:modified xsi:type="dcterms:W3CDTF">2025-05-23T12:02:00Z</dcterms:modified>
</cp:coreProperties>
</file>