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597C" w14:textId="7FECFB3E" w:rsidR="00261181" w:rsidRPr="00AC25E5" w:rsidRDefault="00261181" w:rsidP="00AC25E5">
      <w:pPr>
        <w:tabs>
          <w:tab w:val="left" w:pos="567"/>
        </w:tabs>
        <w:jc w:val="right"/>
        <w:rPr>
          <w:rFonts w:ascii="Times New Roman" w:hAnsi="Times New Roman"/>
          <w:b/>
          <w:bCs/>
          <w:sz w:val="24"/>
        </w:rPr>
      </w:pPr>
      <w:bookmarkStart w:id="0" w:name="_Ref274738013"/>
      <w:bookmarkStart w:id="1" w:name="_Ref316455210"/>
      <w:r w:rsidRPr="006C6DC8">
        <w:rPr>
          <w:rFonts w:ascii="Times New Roman" w:hAnsi="Times New Roman"/>
          <w:b/>
          <w:bCs/>
          <w:sz w:val="24"/>
        </w:rPr>
        <w:t>Priedas Nr. 2. Pasiūlymo forma.</w:t>
      </w:r>
    </w:p>
    <w:p w14:paraId="3BCA538F" w14:textId="77777777" w:rsidR="00261181" w:rsidRPr="006C6DC8" w:rsidRDefault="00261181" w:rsidP="00261181">
      <w:pPr>
        <w:jc w:val="center"/>
        <w:rPr>
          <w:rFonts w:ascii="Times New Roman" w:hAnsi="Times New Roman"/>
          <w:b/>
          <w:sz w:val="24"/>
        </w:rPr>
      </w:pPr>
      <w:r w:rsidRPr="006C6DC8">
        <w:rPr>
          <w:rFonts w:ascii="Times New Roman" w:hAnsi="Times New Roman"/>
          <w:b/>
          <w:sz w:val="24"/>
        </w:rPr>
        <w:t>PASIŪLYMAS</w:t>
      </w:r>
    </w:p>
    <w:p w14:paraId="5BF45AC8" w14:textId="5241F2CC" w:rsidR="00261181" w:rsidRPr="006C6DC8" w:rsidRDefault="00261181" w:rsidP="00261181">
      <w:pPr>
        <w:jc w:val="center"/>
        <w:rPr>
          <w:rFonts w:ascii="Times New Roman" w:hAnsi="Times New Roman"/>
          <w:i/>
          <w:sz w:val="24"/>
        </w:rPr>
      </w:pPr>
      <w:r w:rsidRPr="006C6DC8">
        <w:rPr>
          <w:rFonts w:ascii="Times New Roman" w:hAnsi="Times New Roman"/>
          <w:b/>
          <w:sz w:val="24"/>
        </w:rPr>
        <w:t xml:space="preserve">DĖL </w:t>
      </w:r>
      <w:r w:rsidR="00AC25E5">
        <w:rPr>
          <w:rFonts w:ascii="Times New Roman" w:hAnsi="Times New Roman"/>
          <w:b/>
          <w:sz w:val="24"/>
        </w:rPr>
        <w:t>AUTOMATINIO ŠLIFAVIMO ĮRENGINIO</w:t>
      </w:r>
    </w:p>
    <w:p w14:paraId="484B8F96" w14:textId="77777777" w:rsidR="00261181" w:rsidRPr="006C6DC8" w:rsidRDefault="00261181" w:rsidP="00261181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35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261181" w:rsidRPr="006C6DC8" w14:paraId="70678F67" w14:textId="77777777" w:rsidTr="00C06668">
        <w:tc>
          <w:tcPr>
            <w:tcW w:w="2640" w:type="dxa"/>
            <w:tcBorders>
              <w:bottom w:val="single" w:sz="4" w:space="0" w:color="auto"/>
            </w:tcBorders>
          </w:tcPr>
          <w:p w14:paraId="15D03AAC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 xml:space="preserve">20    -    -    </w:t>
            </w:r>
            <w:r w:rsidRPr="006C6DC8">
              <w:rPr>
                <w:rFonts w:ascii="Times New Roman" w:hAnsi="Times New Roman"/>
                <w:color w:val="FFFFFF"/>
                <w:sz w:val="24"/>
              </w:rPr>
              <w:t>.</w:t>
            </w:r>
          </w:p>
        </w:tc>
      </w:tr>
      <w:tr w:rsidR="00261181" w:rsidRPr="006C6DC8" w14:paraId="14A715FF" w14:textId="77777777" w:rsidTr="00C06668"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4FF56817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C6DC8">
              <w:rPr>
                <w:rFonts w:ascii="Times New Roman" w:hAnsi="Times New Roman"/>
                <w:i/>
                <w:sz w:val="24"/>
              </w:rPr>
              <w:t>data</w:t>
            </w:r>
          </w:p>
        </w:tc>
      </w:tr>
      <w:tr w:rsidR="00261181" w:rsidRPr="006C6DC8" w14:paraId="48D43F82" w14:textId="77777777" w:rsidTr="00C06668">
        <w:tc>
          <w:tcPr>
            <w:tcW w:w="2640" w:type="dxa"/>
            <w:tcBorders>
              <w:bottom w:val="single" w:sz="4" w:space="0" w:color="auto"/>
            </w:tcBorders>
          </w:tcPr>
          <w:p w14:paraId="690390BB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24301A60" w14:textId="77777777" w:rsidTr="00C06668">
        <w:tc>
          <w:tcPr>
            <w:tcW w:w="2640" w:type="dxa"/>
            <w:tcBorders>
              <w:top w:val="single" w:sz="4" w:space="0" w:color="auto"/>
            </w:tcBorders>
          </w:tcPr>
          <w:p w14:paraId="11953572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C6DC8">
              <w:rPr>
                <w:rFonts w:ascii="Times New Roman" w:hAnsi="Times New Roman"/>
                <w:i/>
                <w:sz w:val="24"/>
              </w:rPr>
              <w:t>Vieta</w:t>
            </w:r>
          </w:p>
        </w:tc>
      </w:tr>
    </w:tbl>
    <w:p w14:paraId="6470A50C" w14:textId="77777777" w:rsidR="00261181" w:rsidRPr="006C6DC8" w:rsidRDefault="00261181" w:rsidP="00261181">
      <w:pPr>
        <w:jc w:val="center"/>
        <w:rPr>
          <w:rFonts w:ascii="Times New Roman" w:hAnsi="Times New Roman"/>
          <w:sz w:val="24"/>
        </w:rPr>
      </w:pPr>
    </w:p>
    <w:p w14:paraId="5078A4D6" w14:textId="77777777" w:rsidR="00261181" w:rsidRPr="006C6DC8" w:rsidRDefault="00261181" w:rsidP="00261181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261181" w:rsidRPr="006C6DC8" w14:paraId="55D6617E" w14:textId="77777777" w:rsidTr="00C06668">
        <w:tc>
          <w:tcPr>
            <w:tcW w:w="4644" w:type="dxa"/>
          </w:tcPr>
          <w:p w14:paraId="3F5879AA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>Tiekėjo pavadinimas</w:t>
            </w:r>
          </w:p>
          <w:p w14:paraId="40403305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11" w:type="dxa"/>
          </w:tcPr>
          <w:p w14:paraId="79F20C7F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5C8792E8" w14:textId="77777777" w:rsidTr="00C06668">
        <w:tc>
          <w:tcPr>
            <w:tcW w:w="4644" w:type="dxa"/>
          </w:tcPr>
          <w:p w14:paraId="1C66F445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>Tiekėjo adresas</w:t>
            </w:r>
          </w:p>
          <w:p w14:paraId="34B5B835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11" w:type="dxa"/>
          </w:tcPr>
          <w:p w14:paraId="3A68AB7C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7EBE569E" w14:textId="77777777" w:rsidTr="00C06668">
        <w:tc>
          <w:tcPr>
            <w:tcW w:w="4644" w:type="dxa"/>
          </w:tcPr>
          <w:p w14:paraId="581BA679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>Už pasiūlymą atsakingo asmens vardas, pavardė</w:t>
            </w:r>
          </w:p>
        </w:tc>
        <w:tc>
          <w:tcPr>
            <w:tcW w:w="5211" w:type="dxa"/>
          </w:tcPr>
          <w:p w14:paraId="37CE41C8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13FEF3A9" w14:textId="77777777" w:rsidTr="00C06668">
        <w:tc>
          <w:tcPr>
            <w:tcW w:w="4644" w:type="dxa"/>
          </w:tcPr>
          <w:p w14:paraId="670DD7BE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>Telefono numeris</w:t>
            </w:r>
          </w:p>
          <w:p w14:paraId="191A870B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11" w:type="dxa"/>
          </w:tcPr>
          <w:p w14:paraId="29BB5D81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53B886B9" w14:textId="77777777" w:rsidTr="00C06668">
        <w:tc>
          <w:tcPr>
            <w:tcW w:w="4644" w:type="dxa"/>
          </w:tcPr>
          <w:p w14:paraId="36D64D0C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>El. pašto adresas</w:t>
            </w:r>
          </w:p>
          <w:p w14:paraId="5656971B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11" w:type="dxa"/>
          </w:tcPr>
          <w:p w14:paraId="52EFC72A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1559B2" w14:textId="77777777" w:rsidR="00261181" w:rsidRPr="006C6DC8" w:rsidRDefault="00261181" w:rsidP="00261181">
      <w:pPr>
        <w:jc w:val="both"/>
        <w:rPr>
          <w:rFonts w:ascii="Times New Roman" w:hAnsi="Times New Roman"/>
          <w:sz w:val="24"/>
        </w:rPr>
      </w:pPr>
    </w:p>
    <w:p w14:paraId="731EF07B" w14:textId="77777777" w:rsidR="00261181" w:rsidRPr="006C6DC8" w:rsidRDefault="00261181" w:rsidP="00261181">
      <w:pPr>
        <w:ind w:firstLine="720"/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>Šiuo pasiūlymu pažymime, kad sutinkame su visomis pirkimo sąlygomis, nustatytomis:</w:t>
      </w:r>
    </w:p>
    <w:p w14:paraId="04FC9154" w14:textId="4ADD4C42" w:rsidR="00261181" w:rsidRPr="006C6DC8" w:rsidRDefault="00261181" w:rsidP="00261181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 xml:space="preserve">1) </w:t>
      </w:r>
      <w:r w:rsidRPr="006C6DC8">
        <w:rPr>
          <w:rFonts w:ascii="Times New Roman" w:hAnsi="Times New Roman"/>
          <w:iCs/>
          <w:sz w:val="24"/>
        </w:rPr>
        <w:t>konkurso</w:t>
      </w:r>
      <w:r w:rsidRPr="006C6DC8">
        <w:rPr>
          <w:rFonts w:ascii="Times New Roman" w:hAnsi="Times New Roman"/>
          <w:i/>
          <w:sz w:val="24"/>
        </w:rPr>
        <w:t xml:space="preserve"> </w:t>
      </w:r>
      <w:r w:rsidRPr="006C6DC8">
        <w:rPr>
          <w:rFonts w:ascii="Times New Roman" w:hAnsi="Times New Roman"/>
          <w:sz w:val="24"/>
        </w:rPr>
        <w:t xml:space="preserve">skelbime, </w:t>
      </w:r>
      <w:r w:rsidRPr="006C6DC8">
        <w:rPr>
          <w:rFonts w:ascii="Times New Roman" w:hAnsi="Times New Roman"/>
          <w:color w:val="000000"/>
          <w:sz w:val="24"/>
        </w:rPr>
        <w:t xml:space="preserve">paskelbtame </w:t>
      </w:r>
      <w:r w:rsidRPr="006C6DC8">
        <w:rPr>
          <w:rFonts w:ascii="Times New Roman" w:hAnsi="Times New Roman"/>
          <w:i/>
          <w:iCs/>
          <w:color w:val="000000"/>
          <w:sz w:val="24"/>
        </w:rPr>
        <w:t xml:space="preserve">svetainėje </w:t>
      </w:r>
      <w:hyperlink r:id="rId8" w:history="1">
        <w:r w:rsidRPr="006C6DC8">
          <w:rPr>
            <w:rStyle w:val="Hyperlink"/>
            <w:rFonts w:ascii="Times New Roman" w:hAnsi="Times New Roman"/>
            <w:i/>
            <w:iCs/>
            <w:sz w:val="24"/>
          </w:rPr>
          <w:t>www.esinvesticijos.lt</w:t>
        </w:r>
      </w:hyperlink>
      <w:r w:rsidRPr="006C6DC8">
        <w:rPr>
          <w:rFonts w:ascii="Times New Roman" w:hAnsi="Times New Roman"/>
          <w:color w:val="000000"/>
          <w:sz w:val="24"/>
        </w:rPr>
        <w:t xml:space="preserve"> </w:t>
      </w:r>
      <w:r w:rsidR="000546D8" w:rsidRPr="006C6DC8">
        <w:rPr>
          <w:rFonts w:ascii="Times New Roman" w:hAnsi="Times New Roman"/>
          <w:b/>
          <w:bCs/>
          <w:color w:val="000000"/>
          <w:sz w:val="24"/>
        </w:rPr>
        <w:t>202</w:t>
      </w:r>
      <w:r w:rsidR="00A154C4" w:rsidRPr="006C6DC8">
        <w:rPr>
          <w:rFonts w:ascii="Times New Roman" w:hAnsi="Times New Roman"/>
          <w:b/>
          <w:bCs/>
          <w:color w:val="000000"/>
          <w:sz w:val="24"/>
        </w:rPr>
        <w:t>5</w:t>
      </w:r>
      <w:r w:rsidR="000546D8" w:rsidRPr="006C6DC8">
        <w:rPr>
          <w:rFonts w:ascii="Times New Roman" w:hAnsi="Times New Roman"/>
          <w:b/>
          <w:bCs/>
          <w:color w:val="000000"/>
          <w:sz w:val="24"/>
        </w:rPr>
        <w:t>-</w:t>
      </w:r>
      <w:r w:rsidR="00A154C4" w:rsidRPr="006C6DC8">
        <w:rPr>
          <w:rFonts w:ascii="Times New Roman" w:hAnsi="Times New Roman"/>
          <w:b/>
          <w:bCs/>
          <w:color w:val="000000"/>
          <w:sz w:val="24"/>
        </w:rPr>
        <w:t>0</w:t>
      </w:r>
      <w:r w:rsidR="00AC25E5">
        <w:rPr>
          <w:rFonts w:ascii="Times New Roman" w:hAnsi="Times New Roman"/>
          <w:b/>
          <w:bCs/>
          <w:color w:val="000000"/>
          <w:sz w:val="24"/>
        </w:rPr>
        <w:t>5</w:t>
      </w:r>
      <w:r w:rsidR="000546D8" w:rsidRPr="006C6DC8">
        <w:rPr>
          <w:rFonts w:ascii="Times New Roman" w:hAnsi="Times New Roman"/>
          <w:b/>
          <w:bCs/>
          <w:color w:val="000000"/>
          <w:sz w:val="24"/>
        </w:rPr>
        <w:t>-</w:t>
      </w:r>
      <w:r w:rsidR="001E44B0">
        <w:rPr>
          <w:rFonts w:ascii="Times New Roman" w:hAnsi="Times New Roman"/>
          <w:b/>
          <w:bCs/>
          <w:color w:val="000000"/>
          <w:sz w:val="24"/>
        </w:rPr>
        <w:t>12</w:t>
      </w:r>
    </w:p>
    <w:p w14:paraId="685FF3B1" w14:textId="17657DCF" w:rsidR="00261181" w:rsidRPr="006C6DC8" w:rsidRDefault="00261181" w:rsidP="00261181">
      <w:pPr>
        <w:widowControl w:val="0"/>
        <w:ind w:left="720"/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 xml:space="preserve">2) </w:t>
      </w:r>
      <w:r w:rsidRPr="006C6DC8">
        <w:rPr>
          <w:rFonts w:ascii="Times New Roman" w:hAnsi="Times New Roman"/>
          <w:iCs/>
          <w:sz w:val="24"/>
        </w:rPr>
        <w:t>konkurso</w:t>
      </w:r>
      <w:r w:rsidRPr="006C6DC8">
        <w:rPr>
          <w:rFonts w:ascii="Times New Roman" w:hAnsi="Times New Roman"/>
          <w:i/>
          <w:sz w:val="24"/>
        </w:rPr>
        <w:t xml:space="preserve"> </w:t>
      </w:r>
      <w:r w:rsidRPr="006C6DC8">
        <w:rPr>
          <w:rFonts w:ascii="Times New Roman" w:hAnsi="Times New Roman"/>
          <w:sz w:val="24"/>
        </w:rPr>
        <w:t>sąlygose;</w:t>
      </w:r>
    </w:p>
    <w:p w14:paraId="4414C5A3" w14:textId="77777777" w:rsidR="00261181" w:rsidRPr="006C6DC8" w:rsidRDefault="00261181" w:rsidP="00261181">
      <w:pPr>
        <w:widowControl w:val="0"/>
        <w:ind w:left="720"/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>3) pirkimo dokumentų prieduose.</w:t>
      </w:r>
    </w:p>
    <w:p w14:paraId="6BEECD1D" w14:textId="77777777" w:rsidR="00261181" w:rsidRPr="006C6DC8" w:rsidRDefault="00261181" w:rsidP="00261181">
      <w:pPr>
        <w:jc w:val="both"/>
        <w:rPr>
          <w:rFonts w:ascii="Times New Roman" w:hAnsi="Times New Roman"/>
          <w:sz w:val="24"/>
        </w:rPr>
      </w:pPr>
    </w:p>
    <w:p w14:paraId="433FB5A4" w14:textId="2ACC429C" w:rsidR="00261181" w:rsidRPr="006C6DC8" w:rsidRDefault="00261181" w:rsidP="00261181">
      <w:pPr>
        <w:ind w:firstLine="720"/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 xml:space="preserve">Mes siūlome šias </w:t>
      </w:r>
      <w:r w:rsidRPr="006C6DC8">
        <w:rPr>
          <w:rFonts w:ascii="Times New Roman" w:hAnsi="Times New Roman"/>
          <w:i/>
          <w:sz w:val="24"/>
        </w:rPr>
        <w:t>prekes</w:t>
      </w:r>
      <w:r w:rsidRPr="006C6DC8">
        <w:rPr>
          <w:rFonts w:ascii="Times New Roman" w:hAnsi="Times New Roman"/>
          <w:sz w:val="24"/>
        </w:rPr>
        <w:t>:</w:t>
      </w:r>
    </w:p>
    <w:p w14:paraId="68458067" w14:textId="77777777" w:rsidR="00261181" w:rsidRPr="006C6DC8" w:rsidRDefault="00261181" w:rsidP="00261181">
      <w:pPr>
        <w:ind w:firstLine="720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7"/>
        <w:gridCol w:w="2591"/>
        <w:gridCol w:w="1557"/>
        <w:gridCol w:w="1608"/>
        <w:gridCol w:w="1405"/>
        <w:gridCol w:w="2075"/>
      </w:tblGrid>
      <w:tr w:rsidR="00261181" w:rsidRPr="006C6DC8" w14:paraId="42BD484A" w14:textId="77777777" w:rsidTr="00A30AEA">
        <w:trPr>
          <w:tblHeader/>
        </w:trPr>
        <w:tc>
          <w:tcPr>
            <w:tcW w:w="698" w:type="dxa"/>
            <w:shd w:val="clear" w:color="auto" w:fill="auto"/>
            <w:vAlign w:val="center"/>
          </w:tcPr>
          <w:p w14:paraId="4D5BD95E" w14:textId="77777777" w:rsidR="00261181" w:rsidRPr="006C6DC8" w:rsidRDefault="00261181" w:rsidP="00A30AEA">
            <w:pPr>
              <w:ind w:firstLine="22"/>
              <w:jc w:val="center"/>
              <w:rPr>
                <w:rFonts w:ascii="Times New Roman" w:hAnsi="Times New Roman"/>
                <w:b/>
                <w:sz w:val="24"/>
              </w:rPr>
            </w:pPr>
            <w:r w:rsidRPr="006C6DC8">
              <w:rPr>
                <w:rFonts w:ascii="Times New Roman" w:hAnsi="Times New Roman"/>
                <w:b/>
                <w:sz w:val="24"/>
              </w:rPr>
              <w:t>Eil. Nr.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7AEBED8" w14:textId="77777777" w:rsidR="00261181" w:rsidRPr="006C6DC8" w:rsidRDefault="00261181" w:rsidP="00A30AEA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</w:rPr>
            </w:pPr>
            <w:r w:rsidRPr="006C6DC8">
              <w:rPr>
                <w:rFonts w:ascii="Times New Roman" w:hAnsi="Times New Roman"/>
                <w:b/>
                <w:sz w:val="24"/>
              </w:rPr>
              <w:t>Prekių/paslaugų/darbų pavadinimas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5DC3A2F" w14:textId="77777777" w:rsidR="00261181" w:rsidRPr="006C6DC8" w:rsidRDefault="00261181" w:rsidP="00A30AE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6C6DC8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Kiekis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CB1157C" w14:textId="77777777" w:rsidR="00261181" w:rsidRPr="006C6DC8" w:rsidRDefault="00261181" w:rsidP="00A30AE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6C6DC8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Mato vnt.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0920BEA" w14:textId="77777777" w:rsidR="00261181" w:rsidRPr="006C6DC8" w:rsidRDefault="00261181" w:rsidP="00A30A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C6DC8">
              <w:rPr>
                <w:rFonts w:ascii="Times New Roman" w:hAnsi="Times New Roman"/>
                <w:b/>
                <w:sz w:val="24"/>
              </w:rPr>
              <w:t>Mato vieneto kaina Eur be PVM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3DDFEFFE" w14:textId="77777777" w:rsidR="00261181" w:rsidRPr="006C6DC8" w:rsidRDefault="00261181" w:rsidP="00A30A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C6DC8">
              <w:rPr>
                <w:rFonts w:ascii="Times New Roman" w:hAnsi="Times New Roman"/>
                <w:b/>
                <w:sz w:val="24"/>
              </w:rPr>
              <w:t>Kaina EUR</w:t>
            </w:r>
            <w:r w:rsidRPr="006C6DC8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6C6DC8">
              <w:rPr>
                <w:rFonts w:ascii="Times New Roman" w:hAnsi="Times New Roman"/>
                <w:b/>
                <w:sz w:val="24"/>
              </w:rPr>
              <w:t>be PVM</w:t>
            </w:r>
          </w:p>
          <w:p w14:paraId="5306B0E6" w14:textId="77777777" w:rsidR="00261181" w:rsidRPr="006C6DC8" w:rsidRDefault="00261181" w:rsidP="00A30AEA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C6DC8">
              <w:rPr>
                <w:rFonts w:ascii="Times New Roman" w:hAnsi="Times New Roman"/>
                <w:i/>
                <w:sz w:val="24"/>
              </w:rPr>
              <w:t>(4x5)</w:t>
            </w:r>
          </w:p>
        </w:tc>
      </w:tr>
      <w:tr w:rsidR="00261181" w:rsidRPr="006C6DC8" w14:paraId="1A6A91DC" w14:textId="77777777" w:rsidTr="00C06668">
        <w:trPr>
          <w:trHeight w:val="296"/>
          <w:tblHeader/>
        </w:trPr>
        <w:tc>
          <w:tcPr>
            <w:tcW w:w="698" w:type="dxa"/>
            <w:vAlign w:val="center"/>
          </w:tcPr>
          <w:p w14:paraId="728B0576" w14:textId="77777777" w:rsidR="00261181" w:rsidRPr="006C6DC8" w:rsidRDefault="00261181" w:rsidP="00C06668">
            <w:pPr>
              <w:ind w:firstLine="22"/>
              <w:jc w:val="center"/>
              <w:rPr>
                <w:rFonts w:ascii="Times New Roman" w:hAnsi="Times New Roman"/>
                <w:i/>
                <w:sz w:val="24"/>
              </w:rPr>
            </w:pPr>
            <w:r w:rsidRPr="006C6DC8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195" w:type="dxa"/>
            <w:vAlign w:val="center"/>
          </w:tcPr>
          <w:p w14:paraId="5A5D841D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6C6DC8">
              <w:rPr>
                <w:rFonts w:ascii="Times New Roman" w:hAnsi="Times New Roman"/>
                <w:i/>
                <w:iCs/>
                <w:sz w:val="24"/>
              </w:rPr>
              <w:t>2</w:t>
            </w:r>
          </w:p>
        </w:tc>
        <w:tc>
          <w:tcPr>
            <w:tcW w:w="1644" w:type="dxa"/>
            <w:vAlign w:val="center"/>
          </w:tcPr>
          <w:p w14:paraId="50A23D4D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C6DC8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692" w:type="dxa"/>
            <w:vAlign w:val="center"/>
          </w:tcPr>
          <w:p w14:paraId="7B169AF8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C6DC8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1463" w:type="dxa"/>
            <w:vAlign w:val="center"/>
          </w:tcPr>
          <w:p w14:paraId="2D4420CB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C6DC8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2231" w:type="dxa"/>
            <w:vAlign w:val="center"/>
          </w:tcPr>
          <w:p w14:paraId="29AAD999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C6DC8">
              <w:rPr>
                <w:rFonts w:ascii="Times New Roman" w:hAnsi="Times New Roman"/>
                <w:i/>
                <w:sz w:val="24"/>
              </w:rPr>
              <w:t>6</w:t>
            </w:r>
          </w:p>
        </w:tc>
      </w:tr>
      <w:tr w:rsidR="00261181" w:rsidRPr="006C6DC8" w14:paraId="1552181C" w14:textId="77777777" w:rsidTr="00C06668">
        <w:tc>
          <w:tcPr>
            <w:tcW w:w="698" w:type="dxa"/>
          </w:tcPr>
          <w:p w14:paraId="056A5F25" w14:textId="77777777" w:rsidR="00261181" w:rsidRPr="006C6DC8" w:rsidRDefault="00261181" w:rsidP="00C06668">
            <w:pPr>
              <w:ind w:firstLine="22"/>
              <w:rPr>
                <w:rFonts w:ascii="Times New Roman" w:hAnsi="Times New Roman"/>
                <w:bCs/>
                <w:sz w:val="24"/>
              </w:rPr>
            </w:pPr>
            <w:r w:rsidRPr="006C6DC8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195" w:type="dxa"/>
          </w:tcPr>
          <w:p w14:paraId="5CD0C716" w14:textId="2D208B48" w:rsidR="00261181" w:rsidRPr="006C6DC8" w:rsidRDefault="00261181" w:rsidP="00C0666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4" w:type="dxa"/>
          </w:tcPr>
          <w:p w14:paraId="50727D1E" w14:textId="26C36535" w:rsidR="00261181" w:rsidRPr="006C6DC8" w:rsidRDefault="001E44B0" w:rsidP="001E44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2" w:type="dxa"/>
          </w:tcPr>
          <w:p w14:paraId="5336D7D7" w14:textId="69460A4A" w:rsidR="00261181" w:rsidRPr="006C6DC8" w:rsidRDefault="001E44B0" w:rsidP="001E44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Kompl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63" w:type="dxa"/>
          </w:tcPr>
          <w:p w14:paraId="7A033B2D" w14:textId="77777777" w:rsidR="00261181" w:rsidRPr="006C6DC8" w:rsidRDefault="00261181" w:rsidP="00C066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1" w:type="dxa"/>
          </w:tcPr>
          <w:p w14:paraId="69023903" w14:textId="77777777" w:rsidR="00261181" w:rsidRPr="006C6DC8" w:rsidRDefault="00261181" w:rsidP="00C06668">
            <w:pPr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4762B92B" w14:textId="77777777" w:rsidTr="00C06668">
        <w:tc>
          <w:tcPr>
            <w:tcW w:w="698" w:type="dxa"/>
          </w:tcPr>
          <w:p w14:paraId="0973B2DB" w14:textId="77777777" w:rsidR="00261181" w:rsidRPr="006C6DC8" w:rsidRDefault="00261181" w:rsidP="00C06668">
            <w:pPr>
              <w:ind w:firstLine="22"/>
              <w:rPr>
                <w:rFonts w:ascii="Times New Roman" w:hAnsi="Times New Roman"/>
                <w:bCs/>
                <w:sz w:val="24"/>
              </w:rPr>
            </w:pPr>
            <w:r w:rsidRPr="006C6DC8">
              <w:rPr>
                <w:rFonts w:ascii="Times New Roman" w:hAnsi="Times New Roman"/>
                <w:bCs/>
                <w:sz w:val="24"/>
              </w:rPr>
              <w:t>...</w:t>
            </w:r>
          </w:p>
        </w:tc>
        <w:tc>
          <w:tcPr>
            <w:tcW w:w="2195" w:type="dxa"/>
          </w:tcPr>
          <w:p w14:paraId="36A13661" w14:textId="77777777" w:rsidR="00261181" w:rsidRPr="006C6DC8" w:rsidRDefault="00261181" w:rsidP="00C06668">
            <w:pPr>
              <w:rPr>
                <w:rFonts w:ascii="Times New Roman" w:hAnsi="Times New Roman"/>
                <w:bCs/>
                <w:iCs/>
                <w:color w:val="00B050"/>
                <w:sz w:val="24"/>
              </w:rPr>
            </w:pPr>
          </w:p>
        </w:tc>
        <w:tc>
          <w:tcPr>
            <w:tcW w:w="1644" w:type="dxa"/>
          </w:tcPr>
          <w:p w14:paraId="61AFF144" w14:textId="77777777" w:rsidR="00261181" w:rsidRPr="006C6DC8" w:rsidRDefault="00261181" w:rsidP="00C06668">
            <w:pPr>
              <w:rPr>
                <w:rFonts w:ascii="Times New Roman" w:hAnsi="Times New Roman"/>
                <w:iCs/>
                <w:color w:val="00B050"/>
                <w:sz w:val="24"/>
              </w:rPr>
            </w:pPr>
          </w:p>
        </w:tc>
        <w:tc>
          <w:tcPr>
            <w:tcW w:w="1692" w:type="dxa"/>
          </w:tcPr>
          <w:p w14:paraId="35C7A93A" w14:textId="77777777" w:rsidR="00261181" w:rsidRPr="006C6DC8" w:rsidRDefault="00261181" w:rsidP="00C06668">
            <w:pPr>
              <w:rPr>
                <w:rFonts w:ascii="Times New Roman" w:hAnsi="Times New Roman"/>
                <w:bCs/>
                <w:iCs/>
                <w:color w:val="00B050"/>
                <w:sz w:val="24"/>
              </w:rPr>
            </w:pPr>
          </w:p>
        </w:tc>
        <w:tc>
          <w:tcPr>
            <w:tcW w:w="1463" w:type="dxa"/>
          </w:tcPr>
          <w:p w14:paraId="47B3E2A6" w14:textId="77777777" w:rsidR="00261181" w:rsidRPr="006C6DC8" w:rsidRDefault="00261181" w:rsidP="00C06668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31" w:type="dxa"/>
          </w:tcPr>
          <w:p w14:paraId="5B0AC635" w14:textId="77777777" w:rsidR="00261181" w:rsidRPr="006C6DC8" w:rsidRDefault="00261181" w:rsidP="00C0666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261181" w:rsidRPr="006C6DC8" w14:paraId="1606EAAA" w14:textId="77777777" w:rsidTr="00C06668">
        <w:tc>
          <w:tcPr>
            <w:tcW w:w="698" w:type="dxa"/>
          </w:tcPr>
          <w:p w14:paraId="31667F43" w14:textId="77777777" w:rsidR="00261181" w:rsidRPr="006C6DC8" w:rsidRDefault="00261181" w:rsidP="00C06668">
            <w:pPr>
              <w:ind w:firstLine="2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94" w:type="dxa"/>
            <w:gridSpan w:val="4"/>
          </w:tcPr>
          <w:p w14:paraId="442D029C" w14:textId="77777777" w:rsidR="00261181" w:rsidRPr="006C6DC8" w:rsidRDefault="00261181" w:rsidP="00C06668">
            <w:pPr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6C6DC8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6C6DC8">
              <w:rPr>
                <w:rFonts w:ascii="Times New Roman" w:hAnsi="Times New Roman"/>
                <w:b/>
                <w:sz w:val="24"/>
              </w:rPr>
              <w:t xml:space="preserve"> be PVM (6 stulpelio reikšmių suma)</w:t>
            </w:r>
          </w:p>
        </w:tc>
        <w:tc>
          <w:tcPr>
            <w:tcW w:w="2231" w:type="dxa"/>
          </w:tcPr>
          <w:p w14:paraId="0DC9E946" w14:textId="77777777" w:rsidR="00261181" w:rsidRPr="006C6DC8" w:rsidRDefault="00261181" w:rsidP="00C06668">
            <w:pPr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79025250" w14:textId="77777777" w:rsidTr="00C06668">
        <w:tc>
          <w:tcPr>
            <w:tcW w:w="698" w:type="dxa"/>
          </w:tcPr>
          <w:p w14:paraId="22653322" w14:textId="77777777" w:rsidR="00261181" w:rsidRPr="006C6DC8" w:rsidRDefault="00261181" w:rsidP="00C06668">
            <w:pPr>
              <w:ind w:firstLine="2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94" w:type="dxa"/>
            <w:gridSpan w:val="4"/>
          </w:tcPr>
          <w:p w14:paraId="1F675BBF" w14:textId="77777777" w:rsidR="00261181" w:rsidRPr="006C6DC8" w:rsidRDefault="00261181" w:rsidP="00C06668">
            <w:pPr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b/>
                <w:sz w:val="24"/>
              </w:rPr>
              <w:t xml:space="preserve">PVM </w:t>
            </w:r>
            <w:r w:rsidRPr="006C6DC8">
              <w:rPr>
                <w:rFonts w:ascii="Times New Roman" w:hAnsi="Times New Roman"/>
                <w:i/>
                <w:sz w:val="24"/>
              </w:rPr>
              <w:t>(pildoma, jei taikoma)*</w:t>
            </w:r>
          </w:p>
        </w:tc>
        <w:tc>
          <w:tcPr>
            <w:tcW w:w="2231" w:type="dxa"/>
          </w:tcPr>
          <w:p w14:paraId="5B37714C" w14:textId="77777777" w:rsidR="00261181" w:rsidRPr="006C6DC8" w:rsidRDefault="00261181" w:rsidP="00C06668">
            <w:pPr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4D461B38" w14:textId="77777777" w:rsidTr="00C06668">
        <w:tc>
          <w:tcPr>
            <w:tcW w:w="698" w:type="dxa"/>
          </w:tcPr>
          <w:p w14:paraId="691CC1DE" w14:textId="77777777" w:rsidR="00261181" w:rsidRPr="006C6DC8" w:rsidRDefault="00261181" w:rsidP="00C06668">
            <w:pPr>
              <w:ind w:firstLine="2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94" w:type="dxa"/>
            <w:gridSpan w:val="4"/>
          </w:tcPr>
          <w:p w14:paraId="0F4656C4" w14:textId="77777777" w:rsidR="00261181" w:rsidRPr="006C6DC8" w:rsidRDefault="00261181" w:rsidP="00C06668">
            <w:pPr>
              <w:rPr>
                <w:rFonts w:ascii="Times New Roman" w:hAnsi="Times New Roman"/>
                <w:b/>
                <w:sz w:val="24"/>
              </w:rPr>
            </w:pPr>
            <w:r w:rsidRPr="006C6DC8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6C6DC8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6C6DC8">
              <w:rPr>
                <w:rFonts w:ascii="Times New Roman" w:hAnsi="Times New Roman"/>
                <w:b/>
                <w:sz w:val="24"/>
              </w:rPr>
              <w:t xml:space="preserve"> su PVM</w:t>
            </w:r>
          </w:p>
        </w:tc>
        <w:tc>
          <w:tcPr>
            <w:tcW w:w="2231" w:type="dxa"/>
          </w:tcPr>
          <w:p w14:paraId="187B4D03" w14:textId="77777777" w:rsidR="00261181" w:rsidRPr="006C6DC8" w:rsidRDefault="00261181" w:rsidP="00C06668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58F16DA" w14:textId="77777777" w:rsidR="00261181" w:rsidRPr="006C6DC8" w:rsidRDefault="00261181" w:rsidP="00261181">
      <w:pPr>
        <w:jc w:val="both"/>
        <w:rPr>
          <w:rFonts w:ascii="Times New Roman" w:hAnsi="Times New Roman"/>
          <w:sz w:val="24"/>
        </w:rPr>
      </w:pPr>
    </w:p>
    <w:p w14:paraId="2D6C6511" w14:textId="77777777" w:rsidR="00261181" w:rsidRPr="006C6DC8" w:rsidRDefault="00261181" w:rsidP="00B54458">
      <w:pPr>
        <w:rPr>
          <w:rFonts w:ascii="Times New Roman" w:hAnsi="Times New Roman"/>
          <w:sz w:val="24"/>
        </w:rPr>
      </w:pPr>
      <w:bookmarkStart w:id="2" w:name="_Hlk131430609"/>
      <w:r w:rsidRPr="006C6DC8">
        <w:rPr>
          <w:rFonts w:ascii="Times New Roman" w:hAnsi="Times New Roman"/>
          <w:sz w:val="24"/>
        </w:rPr>
        <w:t>Pasiūlymo kaina Eur su PVM žodžiais:_______________________________________________.</w:t>
      </w:r>
    </w:p>
    <w:bookmarkEnd w:id="2"/>
    <w:p w14:paraId="326DF5AC" w14:textId="77777777" w:rsidR="00261181" w:rsidRPr="006C6DC8" w:rsidRDefault="00261181" w:rsidP="00261181">
      <w:pPr>
        <w:jc w:val="both"/>
        <w:rPr>
          <w:rFonts w:ascii="Times New Roman" w:hAnsi="Times New Roman"/>
          <w:sz w:val="24"/>
        </w:rPr>
      </w:pPr>
    </w:p>
    <w:p w14:paraId="3F769FAD" w14:textId="77777777" w:rsidR="00261181" w:rsidRPr="006C6DC8" w:rsidRDefault="00261181" w:rsidP="00261181">
      <w:pPr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>*Jei „PVM“ laukas nepildomas, nurodykite priežastis, dėl kurių PVM nemokamas: ______________</w:t>
      </w:r>
    </w:p>
    <w:p w14:paraId="44D881AB" w14:textId="77777777" w:rsidR="00261181" w:rsidRPr="006C6DC8" w:rsidRDefault="00261181" w:rsidP="00261181">
      <w:pPr>
        <w:jc w:val="both"/>
        <w:rPr>
          <w:rFonts w:ascii="Times New Roman" w:hAnsi="Times New Roman"/>
          <w:sz w:val="24"/>
        </w:rPr>
      </w:pPr>
    </w:p>
    <w:p w14:paraId="40F36473" w14:textId="79242E37" w:rsidR="00261181" w:rsidRDefault="00261181" w:rsidP="00261181">
      <w:pPr>
        <w:ind w:firstLine="720"/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 xml:space="preserve">Siūlomos </w:t>
      </w:r>
      <w:r w:rsidRPr="006C6DC8">
        <w:rPr>
          <w:rFonts w:ascii="Times New Roman" w:hAnsi="Times New Roman"/>
          <w:iCs/>
          <w:sz w:val="24"/>
        </w:rPr>
        <w:t>prekės</w:t>
      </w:r>
      <w:r w:rsidRPr="006C6DC8">
        <w:rPr>
          <w:rFonts w:ascii="Times New Roman" w:hAnsi="Times New Roman"/>
          <w:i/>
          <w:sz w:val="24"/>
        </w:rPr>
        <w:t xml:space="preserve"> </w:t>
      </w:r>
      <w:r w:rsidRPr="006C6DC8">
        <w:rPr>
          <w:rFonts w:ascii="Times New Roman" w:hAnsi="Times New Roman"/>
          <w:sz w:val="24"/>
        </w:rPr>
        <w:t>visiškai atitinka pirkimo dokumentuose nurodytus reikalavimus ir jų savybės tokios:</w:t>
      </w:r>
    </w:p>
    <w:p w14:paraId="600CB8DD" w14:textId="77777777" w:rsidR="00AC25E5" w:rsidRDefault="00AC25E5" w:rsidP="00261181">
      <w:pPr>
        <w:ind w:firstLine="720"/>
        <w:jc w:val="both"/>
        <w:rPr>
          <w:rFonts w:ascii="Times New Roman" w:hAnsi="Times New Roman"/>
          <w:sz w:val="24"/>
        </w:rPr>
      </w:pPr>
    </w:p>
    <w:p w14:paraId="63636D8E" w14:textId="77777777" w:rsidR="00AC25E5" w:rsidRDefault="00AC25E5" w:rsidP="00261181">
      <w:pPr>
        <w:ind w:firstLine="720"/>
        <w:jc w:val="both"/>
        <w:rPr>
          <w:rFonts w:ascii="Times New Roman" w:hAnsi="Times New Roman"/>
          <w:sz w:val="24"/>
        </w:rPr>
      </w:pPr>
    </w:p>
    <w:tbl>
      <w:tblPr>
        <w:tblStyle w:val="TableGrid0"/>
        <w:tblW w:w="9346" w:type="dxa"/>
        <w:tblLook w:val="04A0" w:firstRow="1" w:lastRow="0" w:firstColumn="1" w:lastColumn="0" w:noHBand="0" w:noVBand="1"/>
      </w:tblPr>
      <w:tblGrid>
        <w:gridCol w:w="1114"/>
        <w:gridCol w:w="3559"/>
        <w:gridCol w:w="2396"/>
        <w:gridCol w:w="9"/>
        <w:gridCol w:w="2259"/>
        <w:gridCol w:w="9"/>
      </w:tblGrid>
      <w:tr w:rsidR="00AC25E5" w:rsidRPr="002E1A43" w14:paraId="00006698" w14:textId="6054BBD9" w:rsidTr="00AC25E5">
        <w:trPr>
          <w:tblHeader/>
        </w:trPr>
        <w:tc>
          <w:tcPr>
            <w:tcW w:w="1114" w:type="dxa"/>
          </w:tcPr>
          <w:p w14:paraId="29556A3D" w14:textId="77777777" w:rsidR="00AC25E5" w:rsidRPr="00E412BB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412BB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E412BB">
              <w:rPr>
                <w:rFonts w:ascii="Times New Roman" w:hAnsi="Times New Roman"/>
                <w:b/>
                <w:bCs/>
                <w:sz w:val="22"/>
                <w:szCs w:val="22"/>
              </w:rPr>
              <w:t>l.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412BB">
              <w:rPr>
                <w:rFonts w:ascii="Times New Roman" w:hAnsi="Times New Roman"/>
                <w:b/>
                <w:bCs/>
                <w:sz w:val="22"/>
                <w:szCs w:val="22"/>
              </w:rPr>
              <w:t>Nr.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Line No</w:t>
            </w:r>
          </w:p>
        </w:tc>
        <w:tc>
          <w:tcPr>
            <w:tcW w:w="3559" w:type="dxa"/>
          </w:tcPr>
          <w:p w14:paraId="4CD95C8F" w14:textId="77777777" w:rsidR="00AC25E5" w:rsidRPr="00E412BB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Funkciniai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techniniai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rodikliai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/ </w:t>
            </w:r>
            <w:r w:rsidRPr="00763A0C">
              <w:rPr>
                <w:rFonts w:ascii="Times New Roman" w:hAnsi="Times New Roman"/>
                <w:b/>
                <w:bCs/>
                <w:sz w:val="22"/>
                <w:szCs w:val="22"/>
              </w:rPr>
              <w:t>Functional and technical parameters</w:t>
            </w:r>
          </w:p>
        </w:tc>
        <w:tc>
          <w:tcPr>
            <w:tcW w:w="2405" w:type="dxa"/>
            <w:gridSpan w:val="2"/>
          </w:tcPr>
          <w:p w14:paraId="49C0AED8" w14:textId="77777777" w:rsidR="00AC25E5" w:rsidRPr="00E412BB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E412BB">
              <w:rPr>
                <w:rFonts w:ascii="Times New Roman" w:hAnsi="Times New Roman"/>
                <w:b/>
                <w:bCs/>
                <w:sz w:val="22"/>
                <w:szCs w:val="22"/>
              </w:rPr>
              <w:t>Rodiklio</w:t>
            </w:r>
            <w:proofErr w:type="spellEnd"/>
            <w:r w:rsidRPr="00E412B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12BB">
              <w:rPr>
                <w:rFonts w:ascii="Times New Roman" w:hAnsi="Times New Roman"/>
                <w:b/>
                <w:bCs/>
                <w:sz w:val="22"/>
                <w:szCs w:val="22"/>
              </w:rPr>
              <w:t>reikšmė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 Value</w:t>
            </w:r>
          </w:p>
        </w:tc>
        <w:tc>
          <w:tcPr>
            <w:tcW w:w="2268" w:type="dxa"/>
            <w:gridSpan w:val="2"/>
          </w:tcPr>
          <w:p w14:paraId="2DB75910" w14:textId="497E95FE" w:rsidR="00AC25E5" w:rsidRPr="00E412BB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Siūloma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reikšmė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 Suggested value</w:t>
            </w:r>
          </w:p>
        </w:tc>
      </w:tr>
      <w:tr w:rsidR="00AC25E5" w:rsidRPr="002E1A43" w14:paraId="7DCA6763" w14:textId="6DE07D7F" w:rsidTr="00AC25E5">
        <w:tc>
          <w:tcPr>
            <w:tcW w:w="1114" w:type="dxa"/>
          </w:tcPr>
          <w:p w14:paraId="2A6C8BB1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347A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559" w:type="dxa"/>
          </w:tcPr>
          <w:p w14:paraId="2137E12B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347A9">
              <w:rPr>
                <w:rFonts w:ascii="Times New Roman" w:hAnsi="Times New Roman"/>
                <w:sz w:val="22"/>
                <w:szCs w:val="22"/>
              </w:rPr>
              <w:t>Naujas</w:t>
            </w:r>
            <w:proofErr w:type="spellEnd"/>
            <w:r w:rsidRPr="008347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347A9">
              <w:rPr>
                <w:rFonts w:ascii="Times New Roman" w:hAnsi="Times New Roman"/>
                <w:sz w:val="22"/>
                <w:szCs w:val="22"/>
              </w:rPr>
              <w:t>ir</w:t>
            </w:r>
            <w:proofErr w:type="spellEnd"/>
            <w:r w:rsidRPr="008347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347A9">
              <w:rPr>
                <w:rFonts w:ascii="Times New Roman" w:hAnsi="Times New Roman"/>
                <w:sz w:val="22"/>
                <w:szCs w:val="22"/>
              </w:rPr>
              <w:t>nenaudotas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/New and not used</w:t>
            </w:r>
          </w:p>
        </w:tc>
        <w:tc>
          <w:tcPr>
            <w:tcW w:w="2405" w:type="dxa"/>
            <w:gridSpan w:val="2"/>
          </w:tcPr>
          <w:p w14:paraId="77C5E40B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347A9">
              <w:rPr>
                <w:rFonts w:ascii="Times New Roman" w:hAnsi="Times New Roman"/>
                <w:sz w:val="22"/>
                <w:szCs w:val="22"/>
              </w:rPr>
              <w:t xml:space="preserve">Turi </w:t>
            </w:r>
            <w:proofErr w:type="spellStart"/>
            <w:r w:rsidRPr="008347A9">
              <w:rPr>
                <w:rFonts w:ascii="Times New Roman" w:hAnsi="Times New Roman"/>
                <w:sz w:val="22"/>
                <w:szCs w:val="22"/>
              </w:rPr>
              <w:t>būti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/Must be</w:t>
            </w:r>
          </w:p>
        </w:tc>
        <w:tc>
          <w:tcPr>
            <w:tcW w:w="2268" w:type="dxa"/>
            <w:gridSpan w:val="2"/>
          </w:tcPr>
          <w:p w14:paraId="583B644D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5E5" w:rsidRPr="002E1A43" w14:paraId="22095370" w14:textId="7983BEDA" w:rsidTr="00AC25E5">
        <w:trPr>
          <w:gridAfter w:val="1"/>
          <w:wAfter w:w="9" w:type="dxa"/>
        </w:trPr>
        <w:tc>
          <w:tcPr>
            <w:tcW w:w="7069" w:type="dxa"/>
            <w:gridSpan w:val="3"/>
          </w:tcPr>
          <w:p w14:paraId="58ED48A9" w14:textId="77777777" w:rsidR="00AC25E5" w:rsidRPr="00777F0A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Bendri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duomenys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/General data</w:t>
            </w:r>
          </w:p>
        </w:tc>
        <w:tc>
          <w:tcPr>
            <w:tcW w:w="2268" w:type="dxa"/>
            <w:gridSpan w:val="2"/>
          </w:tcPr>
          <w:p w14:paraId="4E3DAC14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C25E5" w:rsidRPr="002E1A43" w14:paraId="71A9D7D3" w14:textId="2EFF50E9" w:rsidTr="00AC25E5">
        <w:tc>
          <w:tcPr>
            <w:tcW w:w="1114" w:type="dxa"/>
          </w:tcPr>
          <w:p w14:paraId="5AD2B392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559" w:type="dxa"/>
          </w:tcPr>
          <w:p w14:paraId="603FD79B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Gaminio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darbinis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plotis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 useful working width</w:t>
            </w:r>
          </w:p>
        </w:tc>
        <w:tc>
          <w:tcPr>
            <w:tcW w:w="2405" w:type="dxa"/>
            <w:gridSpan w:val="2"/>
          </w:tcPr>
          <w:p w14:paraId="0C3F40E9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46624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≥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1350 mm</w:t>
            </w:r>
          </w:p>
        </w:tc>
        <w:tc>
          <w:tcPr>
            <w:tcW w:w="2268" w:type="dxa"/>
            <w:gridSpan w:val="2"/>
          </w:tcPr>
          <w:p w14:paraId="13CFC5BA" w14:textId="77777777" w:rsidR="00AC25E5" w:rsidRPr="00C46624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2F8747CB" w14:textId="24E12433" w:rsidTr="00AC25E5">
        <w:tc>
          <w:tcPr>
            <w:tcW w:w="1114" w:type="dxa"/>
          </w:tcPr>
          <w:p w14:paraId="1BC9A7CD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8347A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2237178D" w14:textId="77777777" w:rsidR="00AC25E5" w:rsidRPr="008347A9" w:rsidRDefault="00AC25E5" w:rsidP="00734BF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Išilginės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šlifavimo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juostos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ilgis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</w:t>
            </w:r>
            <w:r>
              <w:t xml:space="preserve"> </w:t>
            </w:r>
            <w:r w:rsidRPr="00C46624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longitudinal sanding belts </w:t>
            </w:r>
            <w:proofErr w:type="spellStart"/>
            <w:r w:rsidRPr="00C46624">
              <w:rPr>
                <w:rFonts w:ascii="Times New Roman" w:hAnsi="Times New Roman"/>
                <w:sz w:val="22"/>
                <w:szCs w:val="22"/>
                <w:lang w:eastAsia="en-GB"/>
              </w:rPr>
              <w:t>lenght</w:t>
            </w:r>
            <w:proofErr w:type="spellEnd"/>
          </w:p>
        </w:tc>
        <w:tc>
          <w:tcPr>
            <w:tcW w:w="2405" w:type="dxa"/>
            <w:gridSpan w:val="2"/>
          </w:tcPr>
          <w:p w14:paraId="368F38EA" w14:textId="77777777" w:rsidR="00AC25E5" w:rsidRPr="008347A9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46624">
              <w:rPr>
                <w:rFonts w:ascii="Times New Roman" w:hAnsi="Times New Roman"/>
                <w:sz w:val="22"/>
                <w:szCs w:val="22"/>
                <w:lang w:eastAsia="en-GB"/>
              </w:rPr>
              <w:t>≥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2620</w:t>
            </w:r>
            <w:r w:rsidRPr="008347A9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mm</w:t>
            </w:r>
          </w:p>
        </w:tc>
        <w:tc>
          <w:tcPr>
            <w:tcW w:w="2268" w:type="dxa"/>
            <w:gridSpan w:val="2"/>
          </w:tcPr>
          <w:p w14:paraId="6C3671C5" w14:textId="77777777" w:rsidR="00AC25E5" w:rsidRPr="00C46624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2EC19715" w14:textId="7FB78A13" w:rsidTr="00AC25E5">
        <w:tc>
          <w:tcPr>
            <w:tcW w:w="1114" w:type="dxa"/>
          </w:tcPr>
          <w:p w14:paraId="73DA07F7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559" w:type="dxa"/>
          </w:tcPr>
          <w:p w14:paraId="0E708B0A" w14:textId="77777777" w:rsidR="00AC25E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Darbinis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gaminio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storis/</w:t>
            </w:r>
            <w:r w:rsidRPr="00264FC1">
              <w:rPr>
                <w:rFonts w:ascii="Times New Roman" w:hAnsi="Times New Roman"/>
                <w:sz w:val="22"/>
                <w:szCs w:val="22"/>
                <w:lang w:eastAsia="en-GB"/>
              </w:rPr>
              <w:t>Standard working thickness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0E92BF4D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mažesniame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intervale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kaip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 at least the following range: 3-160 mm</w:t>
            </w:r>
          </w:p>
        </w:tc>
        <w:tc>
          <w:tcPr>
            <w:tcW w:w="2268" w:type="dxa"/>
            <w:gridSpan w:val="2"/>
          </w:tcPr>
          <w:p w14:paraId="3F38F051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074D6877" w14:textId="06681F2F" w:rsidTr="00AC25E5">
        <w:tc>
          <w:tcPr>
            <w:tcW w:w="1114" w:type="dxa"/>
          </w:tcPr>
          <w:p w14:paraId="53CDDD9D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347A9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559" w:type="dxa"/>
          </w:tcPr>
          <w:p w14:paraId="1BBBB9D6" w14:textId="77777777" w:rsidR="00AC25E5" w:rsidRPr="008347A9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Padavimo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greičio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keitimo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intervalas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</w:t>
            </w:r>
            <w:r w:rsidRPr="00264FC1">
              <w:rPr>
                <w:rFonts w:ascii="Times New Roman" w:hAnsi="Times New Roman"/>
                <w:sz w:val="22"/>
                <w:szCs w:val="22"/>
                <w:lang w:eastAsia="en-GB"/>
              </w:rPr>
              <w:t>feed speed variable in continuous</w:t>
            </w:r>
          </w:p>
        </w:tc>
        <w:tc>
          <w:tcPr>
            <w:tcW w:w="2405" w:type="dxa"/>
            <w:gridSpan w:val="2"/>
          </w:tcPr>
          <w:p w14:paraId="0BD50C81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mažesniame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intervale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kaip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 at least the following range: 4-20 m/min</w:t>
            </w:r>
          </w:p>
        </w:tc>
        <w:tc>
          <w:tcPr>
            <w:tcW w:w="2268" w:type="dxa"/>
            <w:gridSpan w:val="2"/>
          </w:tcPr>
          <w:p w14:paraId="6380F3B0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04D08019" w14:textId="651187D1" w:rsidTr="00AC25E5">
        <w:tc>
          <w:tcPr>
            <w:tcW w:w="1114" w:type="dxa"/>
          </w:tcPr>
          <w:p w14:paraId="3FAD482A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559" w:type="dxa"/>
          </w:tcPr>
          <w:p w14:paraId="75B6502A" w14:textId="77777777" w:rsidR="00AC25E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Šlifavimo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juostos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svyravimo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sistema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</w:t>
            </w:r>
            <w:r>
              <w:t xml:space="preserve"> </w:t>
            </w:r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Sanding belt oscillation system</w:t>
            </w:r>
          </w:p>
        </w:tc>
        <w:tc>
          <w:tcPr>
            <w:tcW w:w="2405" w:type="dxa"/>
            <w:gridSpan w:val="2"/>
          </w:tcPr>
          <w:p w14:paraId="6E2E6473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Turi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būti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/must be</w:t>
            </w:r>
          </w:p>
        </w:tc>
        <w:tc>
          <w:tcPr>
            <w:tcW w:w="2268" w:type="dxa"/>
            <w:gridSpan w:val="2"/>
          </w:tcPr>
          <w:p w14:paraId="6C9457CE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0381CD98" w14:textId="11F975D8" w:rsidTr="00AC25E5">
        <w:tc>
          <w:tcPr>
            <w:tcW w:w="1114" w:type="dxa"/>
          </w:tcPr>
          <w:p w14:paraId="4DCEFD59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559" w:type="dxa"/>
          </w:tcPr>
          <w:p w14:paraId="18DA1700" w14:textId="77777777" w:rsidR="00AC25E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V</w:t>
            </w:r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akuuminis</w:t>
            </w:r>
            <w:proofErr w:type="spellEnd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įrenginys</w:t>
            </w:r>
            <w:proofErr w:type="spellEnd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- </w:t>
            </w:r>
            <w:proofErr w:type="spellStart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mažų</w:t>
            </w:r>
            <w:proofErr w:type="spellEnd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ar</w:t>
            </w:r>
            <w:proofErr w:type="spellEnd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slidžių</w:t>
            </w:r>
            <w:proofErr w:type="spellEnd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detalių</w:t>
            </w:r>
            <w:proofErr w:type="spellEnd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laikymui</w:t>
            </w:r>
            <w:proofErr w:type="spellEnd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pagerinti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/ </w:t>
            </w:r>
            <w:r w:rsidRPr="00026443">
              <w:rPr>
                <w:rFonts w:ascii="Times New Roman" w:hAnsi="Times New Roman"/>
                <w:sz w:val="22"/>
                <w:szCs w:val="22"/>
                <w:lang w:eastAsia="en-GB"/>
              </w:rPr>
              <w:t>vacuum plant - to improve the holding of small or slippery work pieces</w:t>
            </w:r>
          </w:p>
        </w:tc>
        <w:tc>
          <w:tcPr>
            <w:tcW w:w="2405" w:type="dxa"/>
            <w:gridSpan w:val="2"/>
          </w:tcPr>
          <w:p w14:paraId="01B12269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Turi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būti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/must be</w:t>
            </w:r>
          </w:p>
        </w:tc>
        <w:tc>
          <w:tcPr>
            <w:tcW w:w="2268" w:type="dxa"/>
            <w:gridSpan w:val="2"/>
          </w:tcPr>
          <w:p w14:paraId="2A2AAAA0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30BE0448" w14:textId="41E076B8" w:rsidTr="00AC25E5">
        <w:tc>
          <w:tcPr>
            <w:tcW w:w="1114" w:type="dxa"/>
          </w:tcPr>
          <w:p w14:paraId="25B90395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559" w:type="dxa"/>
          </w:tcPr>
          <w:p w14:paraId="45CB40EA" w14:textId="77777777" w:rsidR="00AC25E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Dulkių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nuvalymo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agregatas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 Dust removal unit</w:t>
            </w:r>
          </w:p>
        </w:tc>
        <w:tc>
          <w:tcPr>
            <w:tcW w:w="2405" w:type="dxa"/>
            <w:gridSpan w:val="2"/>
          </w:tcPr>
          <w:p w14:paraId="21861AC7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Turi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būti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/must be</w:t>
            </w:r>
          </w:p>
        </w:tc>
        <w:tc>
          <w:tcPr>
            <w:tcW w:w="2268" w:type="dxa"/>
            <w:gridSpan w:val="2"/>
          </w:tcPr>
          <w:p w14:paraId="5B374C54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0028583B" w14:textId="73782A66" w:rsidTr="00AC25E5">
        <w:tc>
          <w:tcPr>
            <w:tcW w:w="1114" w:type="dxa"/>
          </w:tcPr>
          <w:p w14:paraId="04B71CA5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559" w:type="dxa"/>
          </w:tcPr>
          <w:p w14:paraId="7FD29B49" w14:textId="77777777" w:rsidR="00AC25E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Bendra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maksimali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įrenginio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instaliuota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galia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2405" w:type="dxa"/>
            <w:gridSpan w:val="2"/>
          </w:tcPr>
          <w:p w14:paraId="4D9C4C4F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>≤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60 kW</w:t>
            </w:r>
          </w:p>
        </w:tc>
        <w:tc>
          <w:tcPr>
            <w:tcW w:w="2268" w:type="dxa"/>
            <w:gridSpan w:val="2"/>
          </w:tcPr>
          <w:p w14:paraId="63FF7CDE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5E5" w:rsidRPr="002E1A43" w14:paraId="4A717618" w14:textId="5B664D8D" w:rsidTr="00AC25E5">
        <w:tc>
          <w:tcPr>
            <w:tcW w:w="1114" w:type="dxa"/>
          </w:tcPr>
          <w:p w14:paraId="26CD87A2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559" w:type="dxa"/>
          </w:tcPr>
          <w:p w14:paraId="35D90E2C" w14:textId="77777777" w:rsidR="00AC25E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C</w:t>
            </w:r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>entralizuotas</w:t>
            </w:r>
            <w:proofErr w:type="spellEnd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>dulkių</w:t>
            </w:r>
            <w:proofErr w:type="spellEnd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>surinktuvas</w:t>
            </w:r>
            <w:proofErr w:type="spellEnd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>prijungtas</w:t>
            </w:r>
            <w:proofErr w:type="spellEnd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>prie</w:t>
            </w:r>
            <w:proofErr w:type="spellEnd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>kiekvieno</w:t>
            </w:r>
            <w:proofErr w:type="spellEnd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>darbo</w:t>
            </w:r>
            <w:proofErr w:type="spellEnd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>įrenginio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 C</w:t>
            </w:r>
            <w:r w:rsidRPr="00CC2D54">
              <w:rPr>
                <w:rFonts w:ascii="Times New Roman" w:hAnsi="Times New Roman"/>
                <w:sz w:val="22"/>
                <w:szCs w:val="22"/>
                <w:lang w:eastAsia="en-GB"/>
              </w:rPr>
              <w:t>entralized dust collector connected to each working unit</w:t>
            </w:r>
          </w:p>
        </w:tc>
        <w:tc>
          <w:tcPr>
            <w:tcW w:w="2405" w:type="dxa"/>
            <w:gridSpan w:val="2"/>
          </w:tcPr>
          <w:p w14:paraId="63017850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Turi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būti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/must be</w:t>
            </w:r>
          </w:p>
        </w:tc>
        <w:tc>
          <w:tcPr>
            <w:tcW w:w="2268" w:type="dxa"/>
            <w:gridSpan w:val="2"/>
          </w:tcPr>
          <w:p w14:paraId="7EBA128E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7F426D94" w14:textId="4366C6D9" w:rsidTr="00AC25E5">
        <w:tc>
          <w:tcPr>
            <w:tcW w:w="1114" w:type="dxa"/>
          </w:tcPr>
          <w:p w14:paraId="7DCC592C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2385E0C0" w14:textId="77777777" w:rsidR="00AC25E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Garantijos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terminas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mėn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)/Warranty (months)</w:t>
            </w:r>
          </w:p>
        </w:tc>
        <w:tc>
          <w:tcPr>
            <w:tcW w:w="2405" w:type="dxa"/>
            <w:gridSpan w:val="2"/>
          </w:tcPr>
          <w:p w14:paraId="620BF1A7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2644C">
              <w:rPr>
                <w:rFonts w:ascii="Times New Roman" w:hAnsi="Times New Roman"/>
                <w:sz w:val="22"/>
                <w:szCs w:val="22"/>
                <w:lang w:eastAsia="en-GB"/>
              </w:rPr>
              <w:t>≥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68" w:type="dxa"/>
            <w:gridSpan w:val="2"/>
          </w:tcPr>
          <w:p w14:paraId="58E75703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55C6453D" w14:textId="3E01E24F" w:rsidTr="00AC25E5">
        <w:tc>
          <w:tcPr>
            <w:tcW w:w="1114" w:type="dxa"/>
          </w:tcPr>
          <w:p w14:paraId="3272C5C5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7819EBE8" w14:textId="77777777" w:rsidR="00AC25E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 xml:space="preserve">CE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atitikties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deklaracija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/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GB"/>
              </w:rPr>
              <w:t>CE declaration of conformity</w:t>
            </w:r>
          </w:p>
        </w:tc>
        <w:tc>
          <w:tcPr>
            <w:tcW w:w="2405" w:type="dxa"/>
            <w:gridSpan w:val="2"/>
          </w:tcPr>
          <w:p w14:paraId="157C1F37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 xml:space="preserve">Turi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būti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>/Must be</w:t>
            </w:r>
          </w:p>
        </w:tc>
        <w:tc>
          <w:tcPr>
            <w:tcW w:w="2268" w:type="dxa"/>
            <w:gridSpan w:val="2"/>
          </w:tcPr>
          <w:p w14:paraId="6953D0D4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5E5" w:rsidRPr="002E1A43" w14:paraId="6D15C53E" w14:textId="4F7F56F1" w:rsidTr="00AC25E5">
        <w:trPr>
          <w:gridAfter w:val="1"/>
          <w:wAfter w:w="9" w:type="dxa"/>
        </w:trPr>
        <w:tc>
          <w:tcPr>
            <w:tcW w:w="7069" w:type="dxa"/>
            <w:gridSpan w:val="3"/>
          </w:tcPr>
          <w:p w14:paraId="325B2135" w14:textId="77777777" w:rsidR="00AC25E5" w:rsidRPr="00516FAF" w:rsidRDefault="00AC25E5" w:rsidP="00734BF4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Skersinio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šlifavimo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agregatas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/CROSS PAD unit (1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vnt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./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unit) </w:t>
            </w:r>
            <w:proofErr w:type="spellStart"/>
            <w:r w:rsidRPr="005E2736">
              <w:rPr>
                <w:rFonts w:ascii="Times New Roman" w:hAnsi="Times New Roman"/>
                <w:b/>
                <w:bCs/>
                <w:sz w:val="22"/>
                <w:szCs w:val="22"/>
              </w:rPr>
              <w:t>segmento</w:t>
            </w:r>
            <w:proofErr w:type="spellEnd"/>
            <w:r w:rsidRPr="005E273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2736">
              <w:rPr>
                <w:rFonts w:ascii="Times New Roman" w:hAnsi="Times New Roman"/>
                <w:b/>
                <w:bCs/>
                <w:sz w:val="22"/>
                <w:szCs w:val="22"/>
              </w:rPr>
              <w:t>plotis</w:t>
            </w:r>
            <w:proofErr w:type="spellEnd"/>
          </w:p>
        </w:tc>
        <w:tc>
          <w:tcPr>
            <w:tcW w:w="2268" w:type="dxa"/>
            <w:gridSpan w:val="2"/>
          </w:tcPr>
          <w:p w14:paraId="6337340A" w14:textId="77777777" w:rsidR="00AC25E5" w:rsidRDefault="00AC25E5" w:rsidP="00734BF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C25E5" w:rsidRPr="002E1A43" w14:paraId="45C13A37" w14:textId="57D45154" w:rsidTr="00AC25E5">
        <w:tc>
          <w:tcPr>
            <w:tcW w:w="1114" w:type="dxa"/>
          </w:tcPr>
          <w:p w14:paraId="773CD74D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3559" w:type="dxa"/>
          </w:tcPr>
          <w:p w14:paraId="741CA7DF" w14:textId="77777777" w:rsidR="00AC25E5" w:rsidRPr="008347A9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Kontaktinė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pavara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su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skaitmeniniu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slėgio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įjungimo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ir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išjungimo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laiko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valdymu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/ </w:t>
            </w:r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Contact actuator with digital control of pressure and of timing of activation and exclusion</w:t>
            </w:r>
          </w:p>
        </w:tc>
        <w:tc>
          <w:tcPr>
            <w:tcW w:w="2405" w:type="dxa"/>
            <w:gridSpan w:val="2"/>
          </w:tcPr>
          <w:p w14:paraId="0A60FC71" w14:textId="77777777" w:rsidR="00AC25E5" w:rsidRPr="00F157C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5E2736">
              <w:rPr>
                <w:rFonts w:ascii="Times New Roman" w:hAnsi="Times New Roman"/>
                <w:sz w:val="22"/>
                <w:szCs w:val="22"/>
              </w:rPr>
              <w:t>≤</w:t>
            </w:r>
            <w:r w:rsidRPr="005E2736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r w:rsidRPr="005E2736">
              <w:rPr>
                <w:rFonts w:ascii="Times New Roman" w:hAnsi="Times New Roman"/>
                <w:sz w:val="22"/>
                <w:szCs w:val="22"/>
                <w:lang w:val="en-GB" w:eastAsia="en-GB"/>
              </w:rPr>
              <w:t>2</w:t>
            </w:r>
            <w:r w:rsidRPr="005E2736">
              <w:rPr>
                <w:rFonts w:ascii="Times New Roman" w:hAnsi="Times New Roman"/>
                <w:sz w:val="22"/>
                <w:szCs w:val="22"/>
                <w:lang w:eastAsia="en-GB"/>
              </w:rPr>
              <w:t>0 mm</w:t>
            </w:r>
          </w:p>
        </w:tc>
        <w:tc>
          <w:tcPr>
            <w:tcW w:w="2268" w:type="dxa"/>
            <w:gridSpan w:val="2"/>
          </w:tcPr>
          <w:p w14:paraId="0740DA5C" w14:textId="77777777" w:rsidR="00AC25E5" w:rsidRPr="005E2736" w:rsidRDefault="00AC25E5" w:rsidP="00734B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5E5" w:rsidRPr="002E1A43" w14:paraId="1326D97B" w14:textId="5E05C2E7" w:rsidTr="00AC25E5">
        <w:tc>
          <w:tcPr>
            <w:tcW w:w="1114" w:type="dxa"/>
          </w:tcPr>
          <w:p w14:paraId="20E32E8B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3559" w:type="dxa"/>
          </w:tcPr>
          <w:p w14:paraId="467D46D0" w14:textId="77777777" w:rsidR="00AC25E5" w:rsidRPr="008347A9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Šlifavimo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juostos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greitis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/ </w:t>
            </w:r>
            <w:r w:rsidRPr="0005630D">
              <w:rPr>
                <w:rFonts w:ascii="Times New Roman" w:hAnsi="Times New Roman"/>
                <w:sz w:val="22"/>
                <w:szCs w:val="22"/>
                <w:lang w:eastAsia="en-GB"/>
              </w:rPr>
              <w:t>Cutting speed of sanding belt</w:t>
            </w:r>
          </w:p>
        </w:tc>
        <w:tc>
          <w:tcPr>
            <w:tcW w:w="2405" w:type="dxa"/>
            <w:gridSpan w:val="2"/>
          </w:tcPr>
          <w:p w14:paraId="4F127BDE" w14:textId="77777777" w:rsidR="00AC25E5" w:rsidRPr="008347A9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mažesniame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intervale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kaip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 at least the following range: 3-16 m/s</w:t>
            </w:r>
          </w:p>
        </w:tc>
        <w:tc>
          <w:tcPr>
            <w:tcW w:w="2268" w:type="dxa"/>
            <w:gridSpan w:val="2"/>
          </w:tcPr>
          <w:p w14:paraId="1E12FCB3" w14:textId="77777777" w:rsidR="00AC25E5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32465B87" w14:textId="59751E44" w:rsidTr="00AC25E5">
        <w:trPr>
          <w:gridAfter w:val="1"/>
          <w:wAfter w:w="9" w:type="dxa"/>
        </w:trPr>
        <w:tc>
          <w:tcPr>
            <w:tcW w:w="7069" w:type="dxa"/>
            <w:gridSpan w:val="3"/>
          </w:tcPr>
          <w:p w14:paraId="5471F164" w14:textId="77777777" w:rsidR="00AC25E5" w:rsidRPr="00F157C5" w:rsidRDefault="00AC25E5" w:rsidP="00734BF4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Šlifavimo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velenas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/ CYLINDER unit (1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vnt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./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unit)</w:t>
            </w:r>
          </w:p>
        </w:tc>
        <w:tc>
          <w:tcPr>
            <w:tcW w:w="2268" w:type="dxa"/>
            <w:gridSpan w:val="2"/>
          </w:tcPr>
          <w:p w14:paraId="7D16FC3A" w14:textId="77777777" w:rsidR="00AC25E5" w:rsidRDefault="00AC25E5" w:rsidP="00734BF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C25E5" w:rsidRPr="002E1A43" w14:paraId="5C7BC22A" w14:textId="75D741FD" w:rsidTr="00AC25E5">
        <w:tc>
          <w:tcPr>
            <w:tcW w:w="1114" w:type="dxa"/>
          </w:tcPr>
          <w:p w14:paraId="5032077C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8347A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2A55F7CA" w14:textId="77777777" w:rsidR="00AC25E5" w:rsidRPr="00DB2E73" w:rsidRDefault="00AC25E5" w:rsidP="00734BF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Šlifavimo-</w:t>
            </w:r>
            <w:r w:rsidRPr="005E2736">
              <w:rPr>
                <w:rFonts w:ascii="Times New Roman" w:hAnsi="Times New Roman"/>
                <w:sz w:val="22"/>
                <w:szCs w:val="22"/>
                <w:lang w:eastAsia="en-GB"/>
              </w:rPr>
              <w:t>kalibravimo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juostos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greitis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/ </w:t>
            </w:r>
            <w:r w:rsidRPr="0005630D">
              <w:rPr>
                <w:rFonts w:ascii="Times New Roman" w:hAnsi="Times New Roman"/>
                <w:sz w:val="22"/>
                <w:szCs w:val="22"/>
                <w:lang w:eastAsia="en-GB"/>
              </w:rPr>
              <w:t>Cutting speed of sanding belt</w:t>
            </w:r>
          </w:p>
        </w:tc>
        <w:tc>
          <w:tcPr>
            <w:tcW w:w="2405" w:type="dxa"/>
            <w:gridSpan w:val="2"/>
          </w:tcPr>
          <w:p w14:paraId="3F0FCEC2" w14:textId="77777777" w:rsidR="00AC25E5" w:rsidRPr="00DB2E73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8347A9">
              <w:rPr>
                <w:rFonts w:ascii="Times New Roman" w:hAnsi="Times New Roman"/>
                <w:sz w:val="22"/>
                <w:szCs w:val="22"/>
                <w:lang w:eastAsia="en-GB"/>
              </w:rPr>
              <w:t>≥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18 m/s</w:t>
            </w:r>
          </w:p>
        </w:tc>
        <w:tc>
          <w:tcPr>
            <w:tcW w:w="2268" w:type="dxa"/>
            <w:gridSpan w:val="2"/>
          </w:tcPr>
          <w:p w14:paraId="5E0B901A" w14:textId="77777777" w:rsidR="00AC25E5" w:rsidRPr="008347A9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045817B2" w14:textId="7CA425C2" w:rsidTr="00AC25E5">
        <w:trPr>
          <w:gridAfter w:val="1"/>
          <w:wAfter w:w="9" w:type="dxa"/>
        </w:trPr>
        <w:tc>
          <w:tcPr>
            <w:tcW w:w="7069" w:type="dxa"/>
            <w:gridSpan w:val="3"/>
          </w:tcPr>
          <w:p w14:paraId="12D4AF5C" w14:textId="77777777" w:rsidR="00AC25E5" w:rsidRPr="009D023E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Vertikalių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šepečių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agregatas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/Vertical brushes unit (1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vnt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./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unit)</w:t>
            </w:r>
          </w:p>
        </w:tc>
        <w:tc>
          <w:tcPr>
            <w:tcW w:w="2268" w:type="dxa"/>
            <w:gridSpan w:val="2"/>
          </w:tcPr>
          <w:p w14:paraId="40498E65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C25E5" w:rsidRPr="002E1A43" w14:paraId="2C6EC348" w14:textId="60E8898A" w:rsidTr="00AC25E5">
        <w:tc>
          <w:tcPr>
            <w:tcW w:w="1114" w:type="dxa"/>
          </w:tcPr>
          <w:p w14:paraId="4291AEC7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69EADB16" w14:textId="77777777" w:rsidR="00AC25E5" w:rsidRPr="00B2644C" w:rsidRDefault="00AC25E5" w:rsidP="00734BF4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</w:t>
            </w:r>
            <w:r w:rsidRPr="00EE6112">
              <w:rPr>
                <w:rFonts w:ascii="Times New Roman" w:hAnsi="Times New Roman"/>
                <w:sz w:val="22"/>
                <w:szCs w:val="22"/>
              </w:rPr>
              <w:t>epečių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sistema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su vertikali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ais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šepečiais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besisukančiais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apie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savo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lastRenderedPageBreak/>
              <w:t>ašį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tuo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pačiu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metu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besisukančiais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grupėmis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apimančiomis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visą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darbo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plotą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taip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pat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su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šoniniu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judėjimu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per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paviršių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brushning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system, with vertical brushes rotating on their axe, at same time turning in </w:t>
            </w:r>
            <w:proofErr w:type="gramStart"/>
            <w:r w:rsidRPr="00EE6112">
              <w:rPr>
                <w:rFonts w:ascii="Times New Roman" w:hAnsi="Times New Roman"/>
                <w:sz w:val="22"/>
                <w:szCs w:val="22"/>
              </w:rPr>
              <w:t>group  units</w:t>
            </w:r>
            <w:proofErr w:type="gram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, covering the total area of work, also with </w:t>
            </w:r>
            <w:proofErr w:type="spellStart"/>
            <w:r w:rsidRPr="00EE6112">
              <w:rPr>
                <w:rFonts w:ascii="Times New Roman" w:hAnsi="Times New Roman"/>
                <w:sz w:val="22"/>
                <w:szCs w:val="22"/>
              </w:rPr>
              <w:t>lateralb</w:t>
            </w:r>
            <w:proofErr w:type="spellEnd"/>
            <w:r w:rsidRPr="00EE6112">
              <w:rPr>
                <w:rFonts w:ascii="Times New Roman" w:hAnsi="Times New Roman"/>
                <w:sz w:val="22"/>
                <w:szCs w:val="22"/>
              </w:rPr>
              <w:t xml:space="preserve"> movement across the surface</w:t>
            </w:r>
          </w:p>
        </w:tc>
        <w:tc>
          <w:tcPr>
            <w:tcW w:w="2405" w:type="dxa"/>
            <w:gridSpan w:val="2"/>
          </w:tcPr>
          <w:p w14:paraId="71E3D02D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lastRenderedPageBreak/>
              <w:t xml:space="preserve">Turi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būti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/must be</w:t>
            </w:r>
          </w:p>
          <w:p w14:paraId="4BB651D9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gridSpan w:val="2"/>
          </w:tcPr>
          <w:p w14:paraId="53F14C99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17B61F2B" w14:textId="6B145EC6" w:rsidTr="00AC25E5">
        <w:trPr>
          <w:gridAfter w:val="1"/>
          <w:wAfter w:w="9" w:type="dxa"/>
        </w:trPr>
        <w:tc>
          <w:tcPr>
            <w:tcW w:w="7069" w:type="dxa"/>
            <w:gridSpan w:val="3"/>
          </w:tcPr>
          <w:p w14:paraId="304665A4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Padinis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segmentinis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šlifavimo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agregatas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/ T-PAD unit (1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vnt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./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unit)</w:t>
            </w:r>
          </w:p>
        </w:tc>
        <w:tc>
          <w:tcPr>
            <w:tcW w:w="2268" w:type="dxa"/>
            <w:gridSpan w:val="2"/>
          </w:tcPr>
          <w:p w14:paraId="0784BFEE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C25E5" w:rsidRPr="002E1A43" w14:paraId="0F689AE5" w14:textId="0AC3B374" w:rsidTr="00AC25E5">
        <w:tc>
          <w:tcPr>
            <w:tcW w:w="1114" w:type="dxa"/>
          </w:tcPr>
          <w:p w14:paraId="40D67F40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7FDC90CA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Kontaktinė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pavara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su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skaitmeniniu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slėgio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įjungimo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ir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išjungimo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laiko</w:t>
            </w:r>
            <w:proofErr w:type="spellEnd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valdymu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/ </w:t>
            </w:r>
            <w:r w:rsidRPr="001C350D">
              <w:rPr>
                <w:rFonts w:ascii="Times New Roman" w:hAnsi="Times New Roman"/>
                <w:sz w:val="22"/>
                <w:szCs w:val="22"/>
                <w:lang w:eastAsia="en-GB"/>
              </w:rPr>
              <w:t>Contact actuator with digital control of pressure and of timing of activation and exclusion</w:t>
            </w:r>
          </w:p>
        </w:tc>
        <w:tc>
          <w:tcPr>
            <w:tcW w:w="2405" w:type="dxa"/>
            <w:gridSpan w:val="2"/>
          </w:tcPr>
          <w:p w14:paraId="4BAB8DB8" w14:textId="77777777" w:rsidR="00AC25E5" w:rsidRPr="005E2736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E2736">
              <w:rPr>
                <w:rFonts w:ascii="Times New Roman" w:hAnsi="Times New Roman"/>
                <w:sz w:val="22"/>
                <w:szCs w:val="22"/>
              </w:rPr>
              <w:t>≤</w:t>
            </w:r>
            <w:r w:rsidRPr="005E2736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20 mm</w:t>
            </w:r>
          </w:p>
        </w:tc>
        <w:tc>
          <w:tcPr>
            <w:tcW w:w="2268" w:type="dxa"/>
            <w:gridSpan w:val="2"/>
          </w:tcPr>
          <w:p w14:paraId="10C82024" w14:textId="77777777" w:rsidR="00AC25E5" w:rsidRPr="005E2736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5E5" w:rsidRPr="002E1A43" w14:paraId="0A53D670" w14:textId="6885C4FD" w:rsidTr="00AC25E5">
        <w:tc>
          <w:tcPr>
            <w:tcW w:w="1114" w:type="dxa"/>
          </w:tcPr>
          <w:p w14:paraId="3B0B0EDF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32464606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Šlifavimo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juostos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greitis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/ </w:t>
            </w:r>
            <w:r w:rsidRPr="0005630D">
              <w:rPr>
                <w:rFonts w:ascii="Times New Roman" w:hAnsi="Times New Roman"/>
                <w:sz w:val="22"/>
                <w:szCs w:val="22"/>
                <w:lang w:eastAsia="en-GB"/>
              </w:rPr>
              <w:t>Cutting speed of sanding belt</w:t>
            </w:r>
          </w:p>
        </w:tc>
        <w:tc>
          <w:tcPr>
            <w:tcW w:w="2405" w:type="dxa"/>
            <w:gridSpan w:val="2"/>
          </w:tcPr>
          <w:p w14:paraId="4CF912D2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mažesniame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intervale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kaip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/ at least the following range: 3-16 m/s</w:t>
            </w:r>
          </w:p>
        </w:tc>
        <w:tc>
          <w:tcPr>
            <w:tcW w:w="2268" w:type="dxa"/>
            <w:gridSpan w:val="2"/>
          </w:tcPr>
          <w:p w14:paraId="6EE31BCA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7FE85017" w14:textId="19ADF438" w:rsidTr="00AC25E5">
        <w:trPr>
          <w:gridAfter w:val="1"/>
          <w:wAfter w:w="9" w:type="dxa"/>
        </w:trPr>
        <w:tc>
          <w:tcPr>
            <w:tcW w:w="7069" w:type="dxa"/>
            <w:gridSpan w:val="3"/>
          </w:tcPr>
          <w:p w14:paraId="4D56397D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Įrenginio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valdymas</w:t>
            </w:r>
            <w:proofErr w:type="spellEnd"/>
            <w:r w:rsidRPr="00B2644C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Equipment control</w:t>
            </w:r>
          </w:p>
        </w:tc>
        <w:tc>
          <w:tcPr>
            <w:tcW w:w="2268" w:type="dxa"/>
            <w:gridSpan w:val="2"/>
          </w:tcPr>
          <w:p w14:paraId="417EC81C" w14:textId="77777777" w:rsidR="00AC25E5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C25E5" w:rsidRPr="002E1A43" w14:paraId="6FDA4BBA" w14:textId="37CFA3C1" w:rsidTr="00AC25E5">
        <w:tc>
          <w:tcPr>
            <w:tcW w:w="1114" w:type="dxa"/>
          </w:tcPr>
          <w:p w14:paraId="0E5580D6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013C5C9A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Kompiuterizuota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įrenginio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programavimo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sistema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su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įvairių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nustatymų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vizualizacija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liečiamame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ekrane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Computerised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device programming system with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</w:rPr>
              <w:t>visualisation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</w:rPr>
              <w:t xml:space="preserve"> of various settings on a touchscreen</w:t>
            </w:r>
          </w:p>
        </w:tc>
        <w:tc>
          <w:tcPr>
            <w:tcW w:w="2405" w:type="dxa"/>
            <w:gridSpan w:val="2"/>
          </w:tcPr>
          <w:p w14:paraId="03B91EAC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 xml:space="preserve">Turi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būti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>/Must be</w:t>
            </w:r>
          </w:p>
        </w:tc>
        <w:tc>
          <w:tcPr>
            <w:tcW w:w="2268" w:type="dxa"/>
            <w:gridSpan w:val="2"/>
          </w:tcPr>
          <w:p w14:paraId="33C9E4D4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5E5" w:rsidRPr="002E1A43" w14:paraId="4ED8CE1B" w14:textId="635C57F4" w:rsidTr="00AC25E5">
        <w:tc>
          <w:tcPr>
            <w:tcW w:w="1114" w:type="dxa"/>
          </w:tcPr>
          <w:p w14:paraId="24982075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7B21E2B8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Liečiamo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ekrano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istrižainė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7571C8">
              <w:rPr>
                <w:rFonts w:ascii="Times New Roman" w:hAnsi="Times New Roman"/>
                <w:sz w:val="22"/>
                <w:szCs w:val="22"/>
              </w:rPr>
              <w:t>Touchscreen diagonal</w:t>
            </w:r>
          </w:p>
        </w:tc>
        <w:tc>
          <w:tcPr>
            <w:tcW w:w="2405" w:type="dxa"/>
            <w:gridSpan w:val="2"/>
          </w:tcPr>
          <w:p w14:paraId="5E03B237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347A9">
              <w:rPr>
                <w:rFonts w:ascii="Times New Roman" w:hAnsi="Times New Roman"/>
                <w:sz w:val="22"/>
                <w:szCs w:val="22"/>
                <w:lang w:eastAsia="en-GB"/>
              </w:rPr>
              <w:t>≥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12‘</w:t>
            </w:r>
          </w:p>
        </w:tc>
        <w:tc>
          <w:tcPr>
            <w:tcW w:w="2268" w:type="dxa"/>
            <w:gridSpan w:val="2"/>
          </w:tcPr>
          <w:p w14:paraId="68A71BA8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4792E187" w14:textId="6DDCEB13" w:rsidTr="00AC25E5">
        <w:tc>
          <w:tcPr>
            <w:tcW w:w="1114" w:type="dxa"/>
          </w:tcPr>
          <w:p w14:paraId="6E67D1C0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1FE69AD4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proofErr w:type="spellStart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>Saugomų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>darbinių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>programų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>skaičius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/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>Number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of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>work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>programmes</w:t>
            </w:r>
            <w:proofErr w:type="spellEnd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5661A">
              <w:rPr>
                <w:rFonts w:ascii="Times New Roman" w:hAnsi="Times New Roman"/>
                <w:sz w:val="22"/>
                <w:szCs w:val="22"/>
                <w:lang w:val="fi-FI"/>
              </w:rPr>
              <w:t>stored</w:t>
            </w:r>
            <w:proofErr w:type="spellEnd"/>
          </w:p>
        </w:tc>
        <w:tc>
          <w:tcPr>
            <w:tcW w:w="2405" w:type="dxa"/>
            <w:gridSpan w:val="2"/>
          </w:tcPr>
          <w:p w14:paraId="6CCE7607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347A9">
              <w:rPr>
                <w:rFonts w:ascii="Times New Roman" w:hAnsi="Times New Roman"/>
                <w:sz w:val="22"/>
                <w:szCs w:val="22"/>
                <w:lang w:eastAsia="en-GB"/>
              </w:rPr>
              <w:t>≥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250</w:t>
            </w:r>
          </w:p>
        </w:tc>
        <w:tc>
          <w:tcPr>
            <w:tcW w:w="2268" w:type="dxa"/>
            <w:gridSpan w:val="2"/>
          </w:tcPr>
          <w:p w14:paraId="4F331915" w14:textId="77777777" w:rsidR="00AC25E5" w:rsidRPr="008347A9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en-GB"/>
              </w:rPr>
            </w:pPr>
          </w:p>
        </w:tc>
      </w:tr>
      <w:tr w:rsidR="00AC25E5" w:rsidRPr="002E1A43" w14:paraId="1BD1533F" w14:textId="76562B18" w:rsidTr="00AC25E5">
        <w:tc>
          <w:tcPr>
            <w:tcW w:w="1114" w:type="dxa"/>
          </w:tcPr>
          <w:p w14:paraId="68E2E2F7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6329FF49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fi-FI"/>
              </w:rPr>
              <w:t>Nuotolinio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fi-FI"/>
              </w:rPr>
              <w:t>aptarnavimo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fi-FI"/>
              </w:rPr>
              <w:t>galimybė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fi-FI"/>
              </w:rPr>
              <w:t>Teleservice</w:t>
            </w:r>
            <w:proofErr w:type="spellEnd"/>
          </w:p>
        </w:tc>
        <w:tc>
          <w:tcPr>
            <w:tcW w:w="2405" w:type="dxa"/>
            <w:gridSpan w:val="2"/>
          </w:tcPr>
          <w:p w14:paraId="5D338064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 xml:space="preserve">Turi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būti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>/Must be</w:t>
            </w:r>
          </w:p>
        </w:tc>
        <w:tc>
          <w:tcPr>
            <w:tcW w:w="2268" w:type="dxa"/>
            <w:gridSpan w:val="2"/>
          </w:tcPr>
          <w:p w14:paraId="62C02A35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5E5" w:rsidRPr="002E1A43" w14:paraId="70462569" w14:textId="01202214" w:rsidTr="00AC25E5">
        <w:tc>
          <w:tcPr>
            <w:tcW w:w="1114" w:type="dxa"/>
          </w:tcPr>
          <w:p w14:paraId="48736656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0E29D1E7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i-FI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Programinė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įranga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energijos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taupymui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/ Software for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reducion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of energy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consumtion</w:t>
            </w:r>
            <w:proofErr w:type="spellEnd"/>
          </w:p>
        </w:tc>
        <w:tc>
          <w:tcPr>
            <w:tcW w:w="2405" w:type="dxa"/>
            <w:gridSpan w:val="2"/>
          </w:tcPr>
          <w:p w14:paraId="75664A87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 xml:space="preserve">Turi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būti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>/Must be</w:t>
            </w:r>
          </w:p>
        </w:tc>
        <w:tc>
          <w:tcPr>
            <w:tcW w:w="2268" w:type="dxa"/>
            <w:gridSpan w:val="2"/>
          </w:tcPr>
          <w:p w14:paraId="48C7FF2E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25E5" w:rsidRPr="002E1A43" w14:paraId="41751C7F" w14:textId="3B955E1B" w:rsidTr="00AC25E5">
        <w:trPr>
          <w:gridAfter w:val="1"/>
          <w:wAfter w:w="9" w:type="dxa"/>
        </w:trPr>
        <w:tc>
          <w:tcPr>
            <w:tcW w:w="7069" w:type="dxa"/>
            <w:gridSpan w:val="3"/>
          </w:tcPr>
          <w:p w14:paraId="4E161D76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  <w:highlight w:val="green"/>
              </w:rPr>
            </w:pP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Žaliųjų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pirkimų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reikalavimai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nustatyti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Lietuvos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Respublikos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Vyriausybės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2010 m.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liepos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21 d.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nutarime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Nr. 1133 „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Dėl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Žaliųjų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pirkimų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tikslų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nustatymo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ir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įgyvendinimo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“</w:t>
            </w:r>
            <w:proofErr w:type="gram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, Lietuvos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Respublikos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aplinkos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ministro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2011 m.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birželio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28 d.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įsakyme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Nr. D1-508 </w:t>
            </w:r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„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Dėl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Aplinkos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apsaugos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kriterijų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taikymo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vykdant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žaliuosius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pirkimus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tvarkos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aprašo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patvirtinimo</w:t>
            </w:r>
            <w:proofErr w:type="spellEnd"/>
            <w:r w:rsidRPr="00B2644C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” - 4.4.4.4. p.</w:t>
            </w:r>
          </w:p>
        </w:tc>
        <w:tc>
          <w:tcPr>
            <w:tcW w:w="2268" w:type="dxa"/>
            <w:gridSpan w:val="2"/>
          </w:tcPr>
          <w:p w14:paraId="6C48014E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25E5" w:rsidRPr="002E1A43" w14:paraId="53814878" w14:textId="216702D3" w:rsidTr="00AC25E5">
        <w:tc>
          <w:tcPr>
            <w:tcW w:w="1114" w:type="dxa"/>
          </w:tcPr>
          <w:p w14:paraId="44D30BCE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59" w:type="dxa"/>
          </w:tcPr>
          <w:p w14:paraId="6F78A53D" w14:textId="77777777" w:rsidR="00AC25E5" w:rsidRPr="00B2644C" w:rsidRDefault="00AC25E5" w:rsidP="00734BF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2644C">
              <w:rPr>
                <w:b/>
                <w:bCs/>
                <w:sz w:val="22"/>
                <w:szCs w:val="22"/>
              </w:rPr>
              <w:t>Žaliasis</w:t>
            </w:r>
            <w:proofErr w:type="spellEnd"/>
            <w:r w:rsidRPr="00B2644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b/>
                <w:bCs/>
                <w:sz w:val="22"/>
                <w:szCs w:val="22"/>
              </w:rPr>
              <w:t>pirkimas</w:t>
            </w:r>
            <w:proofErr w:type="spellEnd"/>
            <w:r w:rsidRPr="00B2644C">
              <w:rPr>
                <w:sz w:val="22"/>
                <w:szCs w:val="22"/>
              </w:rPr>
              <w:t>. „</w:t>
            </w:r>
            <w:proofErr w:type="spellStart"/>
            <w:r w:rsidRPr="00B2644C">
              <w:rPr>
                <w:sz w:val="22"/>
                <w:szCs w:val="22"/>
              </w:rPr>
              <w:t>Tiekėjas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turi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užtikrinti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galimybę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įsigyti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siūlomos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prekės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originalias</w:t>
            </w:r>
            <w:proofErr w:type="spellEnd"/>
            <w:r w:rsidRPr="00B2644C">
              <w:rPr>
                <w:sz w:val="22"/>
                <w:szCs w:val="22"/>
              </w:rPr>
              <w:t xml:space="preserve"> (</w:t>
            </w:r>
            <w:proofErr w:type="spellStart"/>
            <w:r w:rsidRPr="00B2644C">
              <w:rPr>
                <w:sz w:val="22"/>
                <w:szCs w:val="22"/>
              </w:rPr>
              <w:t>arba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joms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lygiavertes</w:t>
            </w:r>
            <w:proofErr w:type="spellEnd"/>
            <w:r w:rsidRPr="00B2644C">
              <w:rPr>
                <w:sz w:val="22"/>
                <w:szCs w:val="22"/>
              </w:rPr>
              <w:t xml:space="preserve">) </w:t>
            </w:r>
            <w:proofErr w:type="spellStart"/>
            <w:r w:rsidRPr="00B2644C">
              <w:rPr>
                <w:sz w:val="22"/>
                <w:szCs w:val="22"/>
              </w:rPr>
              <w:t>atsargines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dalis</w:t>
            </w:r>
            <w:proofErr w:type="spellEnd"/>
            <w:r w:rsidRPr="00B2644C">
              <w:rPr>
                <w:sz w:val="22"/>
                <w:szCs w:val="22"/>
              </w:rPr>
              <w:t xml:space="preserve"> (</w:t>
            </w:r>
            <w:proofErr w:type="spellStart"/>
            <w:r w:rsidRPr="00B2644C">
              <w:rPr>
                <w:sz w:val="22"/>
                <w:szCs w:val="22"/>
              </w:rPr>
              <w:t>jų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tiekimą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rinkai</w:t>
            </w:r>
            <w:proofErr w:type="spellEnd"/>
            <w:r w:rsidRPr="00B2644C">
              <w:rPr>
                <w:sz w:val="22"/>
                <w:szCs w:val="22"/>
              </w:rPr>
              <w:t xml:space="preserve">) ne </w:t>
            </w:r>
            <w:proofErr w:type="spellStart"/>
            <w:r w:rsidRPr="00B2644C">
              <w:rPr>
                <w:sz w:val="22"/>
                <w:szCs w:val="22"/>
              </w:rPr>
              <w:t>trumpiau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kaip</w:t>
            </w:r>
            <w:proofErr w:type="spellEnd"/>
            <w:r w:rsidRPr="00B2644C">
              <w:rPr>
                <w:sz w:val="22"/>
                <w:szCs w:val="22"/>
              </w:rPr>
              <w:t xml:space="preserve"> 5 </w:t>
            </w:r>
            <w:proofErr w:type="spellStart"/>
            <w:r w:rsidRPr="00B2644C">
              <w:rPr>
                <w:sz w:val="22"/>
                <w:szCs w:val="22"/>
              </w:rPr>
              <w:t>metus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nuo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prekės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garantinio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laikotarpio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pabaigos</w:t>
            </w:r>
            <w:proofErr w:type="spellEnd"/>
            <w:r w:rsidRPr="00B2644C">
              <w:rPr>
                <w:sz w:val="22"/>
                <w:szCs w:val="22"/>
              </w:rPr>
              <w:t xml:space="preserve">. 5 </w:t>
            </w:r>
            <w:proofErr w:type="spellStart"/>
            <w:r w:rsidRPr="00B2644C">
              <w:rPr>
                <w:sz w:val="22"/>
                <w:szCs w:val="22"/>
              </w:rPr>
              <w:t>metų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laikotarpis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skaičiuojamas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nuo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lastRenderedPageBreak/>
              <w:t>papildomos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įrangos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garantijos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sz w:val="22"/>
                <w:szCs w:val="22"/>
              </w:rPr>
              <w:t>laikotarpio</w:t>
            </w:r>
            <w:proofErr w:type="spellEnd"/>
            <w:r w:rsidRPr="00B264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2644C">
              <w:rPr>
                <w:sz w:val="22"/>
                <w:szCs w:val="22"/>
              </w:rPr>
              <w:t>pabaigos</w:t>
            </w:r>
            <w:proofErr w:type="spellEnd"/>
            <w:r w:rsidRPr="00B2644C">
              <w:rPr>
                <w:sz w:val="22"/>
                <w:szCs w:val="22"/>
              </w:rPr>
              <w:t>“</w:t>
            </w:r>
            <w:proofErr w:type="gramEnd"/>
            <w:r w:rsidRPr="00B2644C">
              <w:rPr>
                <w:sz w:val="22"/>
                <w:szCs w:val="22"/>
              </w:rPr>
              <w:t xml:space="preserve">. </w:t>
            </w:r>
          </w:p>
          <w:p w14:paraId="02681956" w14:textId="77777777" w:rsidR="00AC25E5" w:rsidRPr="00B2644C" w:rsidRDefault="00AC25E5" w:rsidP="00734BF4">
            <w:pPr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t xml:space="preserve">Kartu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su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tiekėjo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pasiūlymu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turi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būti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pateikiamas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tiekėjo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parengtas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aprašymas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arba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gamintojo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deklaracija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arba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kiti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lygiaverčiai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įrodymai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dėl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atitikimo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nurodytiems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reikalavimams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EA0BB9A" w14:textId="77777777" w:rsidR="00AC25E5" w:rsidRPr="00B2644C" w:rsidRDefault="00AC25E5" w:rsidP="00734BF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</w:pPr>
          </w:p>
          <w:p w14:paraId="2749E81A" w14:textId="77777777" w:rsidR="00AC25E5" w:rsidRPr="00B2644C" w:rsidRDefault="00AC25E5" w:rsidP="00734BF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</w:pPr>
            <w:r w:rsidRPr="00B2644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fi-FI" w:eastAsia="en-GB"/>
              </w:rPr>
              <w:t xml:space="preserve">Green </w:t>
            </w:r>
            <w:proofErr w:type="spellStart"/>
            <w:r w:rsidRPr="00B2644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fi-FI" w:eastAsia="en-GB"/>
              </w:rPr>
              <w:t>Procurement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. "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supplier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must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ensure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availability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of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original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(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or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equivalent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)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spare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parts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for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proposed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product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(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supply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to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market) for at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least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5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years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after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end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of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product's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warranty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period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.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5-year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period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shall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be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calculated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from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end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of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warranty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period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for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optional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equipment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.” </w:t>
            </w:r>
          </w:p>
          <w:p w14:paraId="595A003D" w14:textId="77777777" w:rsidR="00AC25E5" w:rsidRPr="00B2644C" w:rsidRDefault="00AC25E5" w:rsidP="00734BF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</w:pP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supplier's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tender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shall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be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accompanied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by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a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description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drawn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up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by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supplier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,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or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a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declaration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by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manufacturer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,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or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other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equivalent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evidence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of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compliance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with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the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above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 xml:space="preserve"> </w:t>
            </w:r>
            <w:proofErr w:type="spellStart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requirements</w:t>
            </w:r>
            <w:proofErr w:type="spellEnd"/>
            <w:r w:rsidRPr="00B2644C">
              <w:rPr>
                <w:rFonts w:ascii="Times New Roman" w:hAnsi="Times New Roman"/>
                <w:color w:val="000000" w:themeColor="text1"/>
                <w:sz w:val="22"/>
                <w:szCs w:val="22"/>
                <w:lang w:val="fi-FI" w:eastAsia="en-GB"/>
              </w:rPr>
              <w:t>.</w:t>
            </w:r>
          </w:p>
        </w:tc>
        <w:tc>
          <w:tcPr>
            <w:tcW w:w="2405" w:type="dxa"/>
            <w:gridSpan w:val="2"/>
          </w:tcPr>
          <w:p w14:paraId="6CC81958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2644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Turi </w:t>
            </w:r>
            <w:proofErr w:type="spellStart"/>
            <w:r w:rsidRPr="00B2644C">
              <w:rPr>
                <w:rFonts w:ascii="Times New Roman" w:hAnsi="Times New Roman"/>
                <w:sz w:val="22"/>
                <w:szCs w:val="22"/>
              </w:rPr>
              <w:t>būti</w:t>
            </w:r>
            <w:proofErr w:type="spellEnd"/>
            <w:r w:rsidRPr="00B2644C">
              <w:rPr>
                <w:rFonts w:ascii="Times New Roman" w:hAnsi="Times New Roman"/>
                <w:sz w:val="22"/>
                <w:szCs w:val="22"/>
              </w:rPr>
              <w:t>/Must be</w:t>
            </w:r>
          </w:p>
        </w:tc>
        <w:tc>
          <w:tcPr>
            <w:tcW w:w="2268" w:type="dxa"/>
            <w:gridSpan w:val="2"/>
          </w:tcPr>
          <w:p w14:paraId="07E42B4D" w14:textId="77777777" w:rsidR="00AC25E5" w:rsidRPr="00B2644C" w:rsidRDefault="00AC25E5" w:rsidP="00734B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5DD3A95" w14:textId="77777777" w:rsidR="00694C2B" w:rsidRPr="006C6DC8" w:rsidRDefault="00694C2B" w:rsidP="00261181">
      <w:pPr>
        <w:jc w:val="both"/>
        <w:rPr>
          <w:rFonts w:ascii="Times New Roman" w:hAnsi="Times New Roman"/>
          <w:sz w:val="24"/>
        </w:rPr>
      </w:pPr>
    </w:p>
    <w:p w14:paraId="73CAEF18" w14:textId="77777777" w:rsidR="00BA5BAE" w:rsidRDefault="00BA5BAE" w:rsidP="00261181">
      <w:pPr>
        <w:ind w:firstLine="720"/>
        <w:jc w:val="both"/>
        <w:rPr>
          <w:rFonts w:ascii="Times New Roman" w:hAnsi="Times New Roman"/>
          <w:sz w:val="24"/>
        </w:rPr>
      </w:pPr>
    </w:p>
    <w:p w14:paraId="73C3487E" w14:textId="77777777" w:rsidR="00BA5BAE" w:rsidRDefault="00BA5BAE" w:rsidP="00261181">
      <w:pPr>
        <w:ind w:firstLine="720"/>
        <w:jc w:val="both"/>
        <w:rPr>
          <w:rFonts w:ascii="Times New Roman" w:hAnsi="Times New Roman"/>
          <w:sz w:val="24"/>
        </w:rPr>
      </w:pPr>
    </w:p>
    <w:p w14:paraId="7552FF7C" w14:textId="77777777" w:rsidR="00BA5BAE" w:rsidRDefault="00BA5BAE" w:rsidP="00261181">
      <w:pPr>
        <w:ind w:firstLine="720"/>
        <w:jc w:val="both"/>
        <w:rPr>
          <w:rFonts w:ascii="Times New Roman" w:hAnsi="Times New Roman"/>
          <w:sz w:val="24"/>
        </w:rPr>
      </w:pPr>
    </w:p>
    <w:p w14:paraId="22ACF9B5" w14:textId="77777777" w:rsidR="00BA5BAE" w:rsidRDefault="00BA5BAE" w:rsidP="00BA5BAE">
      <w:pPr>
        <w:ind w:firstLine="567"/>
        <w:jc w:val="both"/>
        <w:rPr>
          <w:rFonts w:ascii="Times New Roman" w:hAnsi="Times New Roman"/>
          <w:sz w:val="24"/>
          <w:lang w:eastAsia="lt-LT"/>
        </w:rPr>
      </w:pPr>
      <w:r w:rsidRPr="005C2C0E">
        <w:rPr>
          <w:rFonts w:ascii="Times New Roman" w:hAnsi="Times New Roman"/>
          <w:sz w:val="24"/>
          <w:lang w:eastAsia="lt-LT"/>
        </w:rPr>
        <w:t>Deklaruojame, kad pasiūlymų pateikimo dieną dėl tiekėjo ir jo pasitelkiamų subrangovų (kai taikoma) nėra nustatytų pašalinimo pagrindų ir tiekėjas atitinka pirkimo sąlygose keliamus kvalifikacijos reikalavimus:</w:t>
      </w:r>
    </w:p>
    <w:p w14:paraId="60F45F9B" w14:textId="77777777" w:rsidR="00BA5BAE" w:rsidRDefault="00BA5BAE" w:rsidP="00BA5BAE">
      <w:pPr>
        <w:ind w:firstLine="567"/>
        <w:jc w:val="both"/>
        <w:rPr>
          <w:rFonts w:ascii="Times New Roman" w:hAnsi="Times New Roman"/>
          <w:sz w:val="24"/>
          <w:lang w:eastAsia="lt-LT"/>
        </w:rPr>
      </w:pPr>
    </w:p>
    <w:tbl>
      <w:tblPr>
        <w:tblW w:w="99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6798"/>
        <w:gridCol w:w="2573"/>
      </w:tblGrid>
      <w:tr w:rsidR="00BA5BAE" w:rsidRPr="00641798" w14:paraId="51B97EFE" w14:textId="77777777" w:rsidTr="00734BF4">
        <w:trPr>
          <w:trHeight w:val="20"/>
        </w:trPr>
        <w:tc>
          <w:tcPr>
            <w:tcW w:w="602" w:type="dxa"/>
            <w:vAlign w:val="center"/>
          </w:tcPr>
          <w:p w14:paraId="1A04A8C2" w14:textId="77777777" w:rsidR="00BA5BAE" w:rsidRPr="00641798" w:rsidRDefault="00BA5BAE" w:rsidP="00734BF4">
            <w:pPr>
              <w:jc w:val="center"/>
              <w:rPr>
                <w:rFonts w:ascii="Times New Roman" w:hAnsi="Times New Roman"/>
                <w:sz w:val="24"/>
              </w:rPr>
            </w:pPr>
            <w:r w:rsidRPr="00641798">
              <w:rPr>
                <w:rFonts w:ascii="Times New Roman" w:hAnsi="Times New Roman"/>
                <w:sz w:val="24"/>
              </w:rPr>
              <w:t>Eil. Nr.</w:t>
            </w:r>
          </w:p>
        </w:tc>
        <w:tc>
          <w:tcPr>
            <w:tcW w:w="6798" w:type="dxa"/>
            <w:vAlign w:val="center"/>
          </w:tcPr>
          <w:p w14:paraId="3FCAE016" w14:textId="77777777" w:rsidR="00BA5BAE" w:rsidRPr="00641798" w:rsidRDefault="00BA5BAE" w:rsidP="00734B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  <w:r w:rsidRPr="00641798">
              <w:rPr>
                <w:rFonts w:ascii="Times New Roman" w:hAnsi="Times New Roman"/>
                <w:sz w:val="24"/>
              </w:rPr>
              <w:t>valifikacijos reikalavimai:</w:t>
            </w:r>
          </w:p>
        </w:tc>
        <w:tc>
          <w:tcPr>
            <w:tcW w:w="2573" w:type="dxa"/>
            <w:vAlign w:val="center"/>
          </w:tcPr>
          <w:p w14:paraId="65037C03" w14:textId="77777777" w:rsidR="00BA5BAE" w:rsidRPr="00641798" w:rsidRDefault="00BA5BAE" w:rsidP="00734B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Atitikties deklaracija (žymima TAIP/NE)</w:t>
            </w:r>
          </w:p>
        </w:tc>
      </w:tr>
      <w:tr w:rsidR="00BA5BAE" w:rsidRPr="00641798" w14:paraId="77590A73" w14:textId="77777777" w:rsidTr="00734BF4">
        <w:trPr>
          <w:trHeight w:val="349"/>
        </w:trPr>
        <w:tc>
          <w:tcPr>
            <w:tcW w:w="602" w:type="dxa"/>
            <w:vAlign w:val="center"/>
          </w:tcPr>
          <w:p w14:paraId="5449B26F" w14:textId="77777777" w:rsidR="00BA5BAE" w:rsidRPr="00DF2812" w:rsidRDefault="00BA5BAE" w:rsidP="00734BF4">
            <w:pPr>
              <w:jc w:val="center"/>
              <w:rPr>
                <w:rFonts w:ascii="Times New Roman" w:hAnsi="Times New Roman"/>
                <w:sz w:val="24"/>
              </w:rPr>
            </w:pPr>
            <w:r w:rsidRPr="00DF281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98" w:type="dxa"/>
          </w:tcPr>
          <w:p w14:paraId="2A4F3633" w14:textId="646A418C" w:rsidR="00BA5BAE" w:rsidRPr="00DF2812" w:rsidRDefault="00BA5BAE" w:rsidP="00BA5BAE">
            <w:pPr>
              <w:jc w:val="both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 xml:space="preserve">Tiekėjas per pastaruosius 3 metus arba per laiką nuo jo įregistravimo dienos (jeigu tiekėjas vykdė veiklą trumpiau kaip 3 metus) įvykdė arba vykdo bent 1 (vieną) </w:t>
            </w:r>
            <w:r>
              <w:rPr>
                <w:rFonts w:ascii="Times New Roman" w:hAnsi="Times New Roman"/>
                <w:b/>
                <w:bCs/>
                <w:sz w:val="24"/>
              </w:rPr>
              <w:t>medžio apdirbimo staklių</w:t>
            </w:r>
            <w:r w:rsidRPr="006C6DC8">
              <w:rPr>
                <w:rFonts w:ascii="Times New Roman" w:hAnsi="Times New Roman"/>
                <w:sz w:val="24"/>
              </w:rPr>
              <w:t xml:space="preserve"> tiekimo sutartį, kurios vertė </w:t>
            </w:r>
            <w:r w:rsidRPr="006C6DC8">
              <w:rPr>
                <w:rFonts w:ascii="Times New Roman" w:hAnsi="Times New Roman"/>
                <w:b/>
                <w:sz w:val="24"/>
              </w:rPr>
              <w:t>ne mažesnė kaip 1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  <w:r w:rsidRPr="006C6DC8">
              <w:rPr>
                <w:rFonts w:ascii="Times New Roman" w:hAnsi="Times New Roman"/>
                <w:b/>
                <w:sz w:val="24"/>
              </w:rPr>
              <w:t>0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6C6DC8">
              <w:rPr>
                <w:rFonts w:ascii="Times New Roman" w:hAnsi="Times New Roman"/>
                <w:b/>
                <w:sz w:val="24"/>
              </w:rPr>
              <w:t>000</w:t>
            </w:r>
            <w:r>
              <w:rPr>
                <w:rFonts w:ascii="Times New Roman" w:hAnsi="Times New Roman"/>
                <w:b/>
                <w:sz w:val="24"/>
              </w:rPr>
              <w:t>,00</w:t>
            </w:r>
            <w:r w:rsidRPr="006C6DC8">
              <w:rPr>
                <w:rFonts w:ascii="Times New Roman" w:hAnsi="Times New Roman"/>
                <w:b/>
                <w:sz w:val="24"/>
              </w:rPr>
              <w:t xml:space="preserve"> Eur</w:t>
            </w:r>
            <w:r w:rsidRPr="006C6DC8">
              <w:rPr>
                <w:rFonts w:ascii="Times New Roman" w:hAnsi="Times New Roman"/>
                <w:sz w:val="24"/>
              </w:rPr>
              <w:t xml:space="preserve"> pasiūlymo vertės be PVM.</w:t>
            </w:r>
          </w:p>
        </w:tc>
        <w:tc>
          <w:tcPr>
            <w:tcW w:w="2573" w:type="dxa"/>
            <w:vAlign w:val="center"/>
          </w:tcPr>
          <w:p w14:paraId="3BDF0F41" w14:textId="77777777" w:rsidR="00BA5BAE" w:rsidRPr="00641798" w:rsidRDefault="00BA5BAE" w:rsidP="00734B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5BAE" w:rsidRPr="00641798" w14:paraId="2847572F" w14:textId="77777777" w:rsidTr="00734BF4">
        <w:trPr>
          <w:trHeight w:val="349"/>
        </w:trPr>
        <w:tc>
          <w:tcPr>
            <w:tcW w:w="602" w:type="dxa"/>
            <w:vAlign w:val="center"/>
          </w:tcPr>
          <w:p w14:paraId="2DF2D5D0" w14:textId="77777777" w:rsidR="00BA5BAE" w:rsidRPr="00DF2812" w:rsidRDefault="00BA5BAE" w:rsidP="00734BF4">
            <w:pPr>
              <w:jc w:val="center"/>
              <w:rPr>
                <w:rFonts w:ascii="Times New Roman" w:hAnsi="Times New Roman"/>
                <w:sz w:val="24"/>
              </w:rPr>
            </w:pPr>
            <w:r w:rsidRPr="00DF281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98" w:type="dxa"/>
          </w:tcPr>
          <w:p w14:paraId="5801661A" w14:textId="4EBDC231" w:rsidR="00BA5BAE" w:rsidRPr="00DF2812" w:rsidRDefault="00BA5BAE" w:rsidP="00BA5BAE">
            <w:pPr>
              <w:jc w:val="both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 xml:space="preserve">Vidutinės metinės visos veiklos pajamos </w:t>
            </w:r>
            <w:r w:rsidRPr="006C6DC8">
              <w:rPr>
                <w:rFonts w:ascii="Times New Roman" w:hAnsi="Times New Roman"/>
                <w:b/>
                <w:bCs/>
                <w:sz w:val="24"/>
              </w:rPr>
              <w:t>per paskutinius 3 finansinius metus</w:t>
            </w:r>
            <w:r w:rsidRPr="006C6DC8">
              <w:rPr>
                <w:rFonts w:ascii="Times New Roman" w:hAnsi="Times New Roman"/>
                <w:sz w:val="24"/>
              </w:rPr>
              <w:t xml:space="preserve">, o jei ūkio subjektas įregistruotas vėliau ar veiklą pradėjo vėliau – nuo ūkio subjekto įregistravimo ar veiklos pradžios, yra </w:t>
            </w:r>
            <w:r w:rsidRPr="006C6DC8">
              <w:rPr>
                <w:rFonts w:ascii="Times New Roman" w:hAnsi="Times New Roman"/>
                <w:b/>
                <w:bCs/>
                <w:sz w:val="24"/>
              </w:rPr>
              <w:t xml:space="preserve">ne mažesnės kaip </w:t>
            </w: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Pr="006C6DC8">
              <w:rPr>
                <w:rFonts w:ascii="Times New Roman" w:hAnsi="Times New Roman"/>
                <w:b/>
                <w:bCs/>
                <w:sz w:val="24"/>
              </w:rPr>
              <w:t>00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Pr="006C6DC8">
              <w:rPr>
                <w:rFonts w:ascii="Times New Roman" w:hAnsi="Times New Roman"/>
                <w:b/>
                <w:bCs/>
                <w:sz w:val="24"/>
              </w:rPr>
              <w:t>000</w:t>
            </w:r>
            <w:r>
              <w:rPr>
                <w:rFonts w:ascii="Times New Roman" w:hAnsi="Times New Roman"/>
                <w:b/>
                <w:bCs/>
                <w:sz w:val="24"/>
              </w:rPr>
              <w:t>,00</w:t>
            </w:r>
            <w:r w:rsidRPr="006C6DC8">
              <w:rPr>
                <w:rFonts w:ascii="Times New Roman" w:hAnsi="Times New Roman"/>
                <w:b/>
                <w:bCs/>
                <w:sz w:val="24"/>
              </w:rPr>
              <w:t xml:space="preserve"> Eur.</w:t>
            </w:r>
          </w:p>
        </w:tc>
        <w:tc>
          <w:tcPr>
            <w:tcW w:w="2573" w:type="dxa"/>
            <w:vAlign w:val="center"/>
          </w:tcPr>
          <w:p w14:paraId="48B6CF9B" w14:textId="77777777" w:rsidR="00BA5BAE" w:rsidRPr="00641798" w:rsidRDefault="00BA5BAE" w:rsidP="00734B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2906580" w14:textId="77777777" w:rsidR="00BA5BAE" w:rsidRDefault="00BA5BAE" w:rsidP="00261181">
      <w:pPr>
        <w:ind w:firstLine="720"/>
        <w:jc w:val="both"/>
        <w:rPr>
          <w:rFonts w:ascii="Times New Roman" w:hAnsi="Times New Roman"/>
          <w:sz w:val="24"/>
        </w:rPr>
      </w:pPr>
    </w:p>
    <w:p w14:paraId="21895D03" w14:textId="77777777" w:rsidR="00BA5BAE" w:rsidRDefault="00BA5BAE" w:rsidP="00261181">
      <w:pPr>
        <w:ind w:firstLine="720"/>
        <w:jc w:val="both"/>
        <w:rPr>
          <w:rFonts w:ascii="Times New Roman" w:hAnsi="Times New Roman"/>
          <w:sz w:val="24"/>
        </w:rPr>
      </w:pPr>
    </w:p>
    <w:p w14:paraId="4901391B" w14:textId="77777777" w:rsidR="00BA5BAE" w:rsidRDefault="00BA5BAE" w:rsidP="00261181">
      <w:pPr>
        <w:ind w:firstLine="720"/>
        <w:jc w:val="both"/>
        <w:rPr>
          <w:rFonts w:ascii="Times New Roman" w:hAnsi="Times New Roman"/>
          <w:sz w:val="24"/>
        </w:rPr>
      </w:pPr>
    </w:p>
    <w:p w14:paraId="32C1BEEF" w14:textId="77777777" w:rsidR="00BA5BAE" w:rsidRDefault="00BA5BAE" w:rsidP="00261181">
      <w:pPr>
        <w:ind w:firstLine="720"/>
        <w:jc w:val="both"/>
        <w:rPr>
          <w:rFonts w:ascii="Times New Roman" w:hAnsi="Times New Roman"/>
          <w:sz w:val="24"/>
        </w:rPr>
      </w:pPr>
    </w:p>
    <w:p w14:paraId="03F68084" w14:textId="77777777" w:rsidR="00BA5BAE" w:rsidRDefault="00BA5BAE" w:rsidP="00261181">
      <w:pPr>
        <w:ind w:firstLine="720"/>
        <w:jc w:val="both"/>
        <w:rPr>
          <w:rFonts w:ascii="Times New Roman" w:hAnsi="Times New Roman"/>
          <w:sz w:val="24"/>
        </w:rPr>
      </w:pPr>
    </w:p>
    <w:p w14:paraId="7DCFB9F4" w14:textId="2DC1EEE5" w:rsidR="00261181" w:rsidRPr="006C6DC8" w:rsidRDefault="00261181" w:rsidP="00261181">
      <w:pPr>
        <w:ind w:firstLine="720"/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lastRenderedPageBreak/>
        <w:t>Kartu su pasiūlymu pateikiami šie dokumentai:</w:t>
      </w:r>
    </w:p>
    <w:p w14:paraId="251DCDDD" w14:textId="77777777" w:rsidR="00261181" w:rsidRPr="006C6DC8" w:rsidRDefault="00261181" w:rsidP="00261181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261181" w:rsidRPr="006C6DC8" w14:paraId="1B0F60EF" w14:textId="77777777" w:rsidTr="00C06668">
        <w:tc>
          <w:tcPr>
            <w:tcW w:w="675" w:type="dxa"/>
          </w:tcPr>
          <w:p w14:paraId="036F5375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C6DC8">
              <w:rPr>
                <w:rFonts w:ascii="Times New Roman" w:hAnsi="Times New Roman"/>
                <w:sz w:val="24"/>
              </w:rPr>
              <w:t>Eil.Nr</w:t>
            </w:r>
            <w:proofErr w:type="spellEnd"/>
            <w:r w:rsidRPr="006C6DC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521" w:type="dxa"/>
          </w:tcPr>
          <w:p w14:paraId="60E15D82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>Pateiktų dokumentų pavadinimas</w:t>
            </w:r>
          </w:p>
        </w:tc>
        <w:tc>
          <w:tcPr>
            <w:tcW w:w="2693" w:type="dxa"/>
          </w:tcPr>
          <w:p w14:paraId="40CD324C" w14:textId="77777777" w:rsidR="00261181" w:rsidRPr="006C6DC8" w:rsidRDefault="00261181" w:rsidP="00C06668">
            <w:pPr>
              <w:jc w:val="center"/>
              <w:rPr>
                <w:rFonts w:ascii="Times New Roman" w:hAnsi="Times New Roman"/>
                <w:sz w:val="24"/>
              </w:rPr>
            </w:pPr>
            <w:r w:rsidRPr="006C6DC8">
              <w:rPr>
                <w:rFonts w:ascii="Times New Roman" w:hAnsi="Times New Roman"/>
                <w:sz w:val="24"/>
              </w:rPr>
              <w:t>Dokumento puslapių skaičius</w:t>
            </w:r>
          </w:p>
        </w:tc>
      </w:tr>
      <w:tr w:rsidR="00261181" w:rsidRPr="006C6DC8" w14:paraId="19BDD77C" w14:textId="77777777" w:rsidTr="00C06668">
        <w:tc>
          <w:tcPr>
            <w:tcW w:w="675" w:type="dxa"/>
          </w:tcPr>
          <w:p w14:paraId="380663B4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521" w:type="dxa"/>
          </w:tcPr>
          <w:p w14:paraId="682BB0AD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14:paraId="6F25D734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0E6CC357" w14:textId="77777777" w:rsidTr="00C06668">
        <w:tc>
          <w:tcPr>
            <w:tcW w:w="675" w:type="dxa"/>
          </w:tcPr>
          <w:p w14:paraId="2300719C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521" w:type="dxa"/>
          </w:tcPr>
          <w:p w14:paraId="63134509" w14:textId="77777777" w:rsidR="00261181" w:rsidRPr="006C6DC8" w:rsidRDefault="00261181" w:rsidP="00C06668">
            <w:pPr>
              <w:pStyle w:val="Head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14:paraId="754C6287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1181" w:rsidRPr="006C6DC8" w14:paraId="30376EAF" w14:textId="77777777" w:rsidTr="00C06668">
        <w:tc>
          <w:tcPr>
            <w:tcW w:w="675" w:type="dxa"/>
          </w:tcPr>
          <w:p w14:paraId="7D8EA277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521" w:type="dxa"/>
          </w:tcPr>
          <w:p w14:paraId="63FBA278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14:paraId="4794BD85" w14:textId="77777777" w:rsidR="00261181" w:rsidRPr="006C6DC8" w:rsidRDefault="00261181" w:rsidP="00C066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8F1D108" w14:textId="77777777" w:rsidR="00AC25E5" w:rsidRDefault="00AC25E5" w:rsidP="00261181">
      <w:pPr>
        <w:jc w:val="both"/>
        <w:rPr>
          <w:rFonts w:ascii="Times New Roman" w:hAnsi="Times New Roman"/>
          <w:sz w:val="24"/>
        </w:rPr>
      </w:pPr>
    </w:p>
    <w:p w14:paraId="73CA771F" w14:textId="72B94751" w:rsidR="00261181" w:rsidRPr="006C6DC8" w:rsidRDefault="00261181" w:rsidP="00261181">
      <w:pPr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>Pasiūlymas galioja iki 20 __-___-___ d.</w:t>
      </w:r>
    </w:p>
    <w:p w14:paraId="3948D00E" w14:textId="77777777" w:rsidR="00261181" w:rsidRPr="006C6DC8" w:rsidRDefault="00261181" w:rsidP="00261181">
      <w:pPr>
        <w:rPr>
          <w:rFonts w:ascii="Times New Roman" w:hAnsi="Times New Roman"/>
          <w:sz w:val="24"/>
        </w:rPr>
      </w:pPr>
    </w:p>
    <w:p w14:paraId="3962833A" w14:textId="77777777" w:rsidR="00261181" w:rsidRPr="006C6DC8" w:rsidRDefault="00261181" w:rsidP="0026118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>Aš, žemiau pasirašęs (-</w:t>
      </w:r>
      <w:proofErr w:type="spellStart"/>
      <w:r w:rsidRPr="006C6DC8">
        <w:rPr>
          <w:rFonts w:ascii="Times New Roman" w:hAnsi="Times New Roman"/>
          <w:sz w:val="24"/>
        </w:rPr>
        <w:t>iusi</w:t>
      </w:r>
      <w:proofErr w:type="spellEnd"/>
      <w:r w:rsidRPr="006C6DC8">
        <w:rPr>
          <w:rFonts w:ascii="Times New Roman" w:hAnsi="Times New Roman"/>
          <w:sz w:val="24"/>
        </w:rPr>
        <w:t xml:space="preserve">), patvirtinu, kad visa pasiūlyme pateikta informacija yra teisinga ir kad nebuvo nuslėpta jokios informacijos, kurią buvo prašoma pateikti konkurso dalyvius. </w:t>
      </w:r>
    </w:p>
    <w:p w14:paraId="13510F41" w14:textId="77777777" w:rsidR="00261181" w:rsidRPr="006C6DC8" w:rsidRDefault="00261181" w:rsidP="00261181">
      <w:pPr>
        <w:tabs>
          <w:tab w:val="left" w:pos="1701"/>
        </w:tabs>
        <w:spacing w:before="120"/>
        <w:jc w:val="both"/>
        <w:rPr>
          <w:rFonts w:ascii="Times New Roman" w:hAnsi="Times New Roman"/>
          <w:sz w:val="24"/>
        </w:rPr>
      </w:pPr>
      <w:r w:rsidRPr="006C6DC8">
        <w:rPr>
          <w:rFonts w:ascii="Times New Roman" w:hAnsi="Times New Roman"/>
          <w:sz w:val="24"/>
        </w:rPr>
        <w:t xml:space="preserve">Aš patvirtinu, kad atitinku pirkimo sąlygose nustatytus kvalifikacijos reikalavimus.   </w:t>
      </w:r>
    </w:p>
    <w:p w14:paraId="27C2F985" w14:textId="77777777" w:rsidR="00261181" w:rsidRPr="006C6DC8" w:rsidRDefault="00261181" w:rsidP="00261181">
      <w:pPr>
        <w:rPr>
          <w:rFonts w:ascii="Times New Roman" w:hAnsi="Times New Roman"/>
          <w:sz w:val="24"/>
        </w:rPr>
      </w:pPr>
    </w:p>
    <w:p w14:paraId="7DEB3309" w14:textId="77777777" w:rsidR="00261181" w:rsidRPr="006C6DC8" w:rsidRDefault="00261181" w:rsidP="00261181">
      <w:pPr>
        <w:rPr>
          <w:rFonts w:ascii="Times New Roman" w:hAnsi="Times New Roman"/>
          <w:sz w:val="24"/>
        </w:rPr>
      </w:pPr>
    </w:p>
    <w:p w14:paraId="4311EAAA" w14:textId="77777777" w:rsidR="00261181" w:rsidRPr="006C6DC8" w:rsidRDefault="00261181" w:rsidP="00261181">
      <w:pPr>
        <w:rPr>
          <w:rFonts w:ascii="Times New Roman" w:hAnsi="Times New Roman"/>
          <w:sz w:val="24"/>
        </w:rPr>
      </w:pPr>
    </w:p>
    <w:p w14:paraId="2164421E" w14:textId="77777777" w:rsidR="00261181" w:rsidRPr="006C6DC8" w:rsidRDefault="00261181" w:rsidP="00261181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40"/>
        <w:gridCol w:w="3231"/>
      </w:tblGrid>
      <w:tr w:rsidR="00261181" w:rsidRPr="006C6DC8" w14:paraId="57958C07" w14:textId="77777777" w:rsidTr="00C06668">
        <w:tc>
          <w:tcPr>
            <w:tcW w:w="3828" w:type="dxa"/>
            <w:tcBorders>
              <w:bottom w:val="single" w:sz="4" w:space="0" w:color="auto"/>
            </w:tcBorders>
          </w:tcPr>
          <w:p w14:paraId="1E4941E2" w14:textId="77777777" w:rsidR="00261181" w:rsidRPr="006C6DC8" w:rsidRDefault="00261181" w:rsidP="00C06668">
            <w:pPr>
              <w:spacing w:line="360" w:lineRule="auto"/>
              <w:rPr>
                <w:rFonts w:ascii="Times New Roman" w:hAnsi="Times New Roman"/>
                <w:i/>
                <w:color w:val="808080"/>
                <w:sz w:val="24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7B712B6D" w14:textId="77777777" w:rsidR="00261181" w:rsidRPr="006C6DC8" w:rsidRDefault="00261181" w:rsidP="00C0666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3F9BFADF" w14:textId="77777777" w:rsidR="00261181" w:rsidRPr="006C6DC8" w:rsidRDefault="00261181" w:rsidP="00C06668">
            <w:pPr>
              <w:spacing w:line="360" w:lineRule="auto"/>
              <w:jc w:val="center"/>
              <w:rPr>
                <w:rFonts w:ascii="Times New Roman" w:hAnsi="Times New Roman"/>
                <w:i/>
                <w:color w:val="C0C0C0"/>
                <w:sz w:val="24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14:paraId="5DF403AB" w14:textId="77777777" w:rsidR="00261181" w:rsidRPr="006C6DC8" w:rsidRDefault="00261181" w:rsidP="00C0666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53D9BF9" w14:textId="77777777" w:rsidR="00261181" w:rsidRPr="006C6DC8" w:rsidRDefault="00261181" w:rsidP="00C06668">
            <w:pPr>
              <w:spacing w:line="360" w:lineRule="auto"/>
              <w:jc w:val="right"/>
              <w:rPr>
                <w:rFonts w:ascii="Times New Roman" w:hAnsi="Times New Roman"/>
                <w:i/>
                <w:color w:val="808080"/>
                <w:sz w:val="24"/>
              </w:rPr>
            </w:pPr>
          </w:p>
        </w:tc>
      </w:tr>
      <w:tr w:rsidR="00261181" w:rsidRPr="00A67EB1" w14:paraId="3B1FA131" w14:textId="77777777" w:rsidTr="00C06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1F29CA07" w14:textId="77777777" w:rsidR="00261181" w:rsidRPr="006C6DC8" w:rsidRDefault="00261181" w:rsidP="00C06668">
            <w:pPr>
              <w:rPr>
                <w:rFonts w:ascii="Times New Roman" w:hAnsi="Times New Roman"/>
                <w:i/>
                <w:color w:val="808080"/>
                <w:sz w:val="24"/>
              </w:rPr>
            </w:pPr>
            <w:r w:rsidRPr="006C6DC8">
              <w:rPr>
                <w:rFonts w:ascii="Times New Roman" w:hAnsi="Times New Roman"/>
                <w:i/>
                <w:color w:val="808080"/>
                <w:sz w:val="24"/>
              </w:rPr>
              <w:t>Tiekėjo vadovo arba jo įgalioto asmens pareigos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1382E16" w14:textId="77777777" w:rsidR="00261181" w:rsidRPr="006C6DC8" w:rsidRDefault="00261181" w:rsidP="00C0666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14:paraId="034CB6AC" w14:textId="77777777" w:rsidR="00261181" w:rsidRPr="006C6DC8" w:rsidRDefault="00261181" w:rsidP="00C06668">
            <w:pPr>
              <w:spacing w:line="360" w:lineRule="auto"/>
              <w:jc w:val="center"/>
              <w:rPr>
                <w:rFonts w:ascii="Times New Roman" w:hAnsi="Times New Roman"/>
                <w:i/>
                <w:color w:val="C0C0C0"/>
                <w:sz w:val="24"/>
              </w:rPr>
            </w:pPr>
            <w:r w:rsidRPr="006C6DC8">
              <w:rPr>
                <w:rFonts w:ascii="Times New Roman" w:hAnsi="Times New Roman"/>
                <w:i/>
                <w:color w:val="C0C0C0"/>
                <w:sz w:val="24"/>
              </w:rPr>
              <w:t>parašas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088C33" w14:textId="77777777" w:rsidR="00261181" w:rsidRPr="006C6DC8" w:rsidRDefault="00261181" w:rsidP="00C0666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2FF73E59" w14:textId="77777777" w:rsidR="00261181" w:rsidRPr="00A67EB1" w:rsidRDefault="00261181" w:rsidP="00C06668">
            <w:pPr>
              <w:spacing w:line="360" w:lineRule="auto"/>
              <w:jc w:val="right"/>
              <w:rPr>
                <w:rFonts w:ascii="Times New Roman" w:hAnsi="Times New Roman"/>
                <w:i/>
                <w:color w:val="808080"/>
                <w:sz w:val="24"/>
              </w:rPr>
            </w:pPr>
            <w:r w:rsidRPr="006C6DC8">
              <w:rPr>
                <w:rFonts w:ascii="Times New Roman" w:hAnsi="Times New Roman"/>
                <w:i/>
                <w:color w:val="808080"/>
                <w:sz w:val="24"/>
              </w:rPr>
              <w:t>Vardas Pavardė</w:t>
            </w:r>
          </w:p>
        </w:tc>
      </w:tr>
    </w:tbl>
    <w:p w14:paraId="4777ABDE" w14:textId="77777777" w:rsidR="00261181" w:rsidRPr="00A67EB1" w:rsidRDefault="00261181" w:rsidP="00261181">
      <w:pPr>
        <w:ind w:firstLine="720"/>
        <w:jc w:val="both"/>
        <w:rPr>
          <w:rFonts w:ascii="Times New Roman" w:hAnsi="Times New Roman"/>
          <w:sz w:val="24"/>
        </w:rPr>
      </w:pPr>
    </w:p>
    <w:bookmarkEnd w:id="0"/>
    <w:bookmarkEnd w:id="1"/>
    <w:p w14:paraId="7693534D" w14:textId="77777777" w:rsidR="00261181" w:rsidRPr="00A67EB1" w:rsidRDefault="00261181" w:rsidP="008E61C9">
      <w:pPr>
        <w:tabs>
          <w:tab w:val="left" w:pos="567"/>
        </w:tabs>
        <w:jc w:val="right"/>
        <w:rPr>
          <w:rFonts w:ascii="Times New Roman" w:hAnsi="Times New Roman"/>
          <w:sz w:val="24"/>
        </w:rPr>
      </w:pPr>
    </w:p>
    <w:sectPr w:rsidR="00261181" w:rsidRPr="00A67EB1" w:rsidSect="00676507">
      <w:headerReference w:type="default" r:id="rId9"/>
      <w:footerReference w:type="default" r:id="rId10"/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5A24" w14:textId="77777777" w:rsidR="001F08A7" w:rsidRDefault="001F08A7" w:rsidP="00D35C52">
      <w:r>
        <w:separator/>
      </w:r>
    </w:p>
  </w:endnote>
  <w:endnote w:type="continuationSeparator" w:id="0">
    <w:p w14:paraId="444934E8" w14:textId="77777777" w:rsidR="001F08A7" w:rsidRDefault="001F08A7" w:rsidP="00D3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94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F3CF7" w14:textId="1DB48530" w:rsidR="008E61C9" w:rsidRDefault="008E61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FC0B0A" w14:textId="77777777" w:rsidR="008E61C9" w:rsidRDefault="008E6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D98B" w14:textId="77777777" w:rsidR="001F08A7" w:rsidRDefault="001F08A7" w:rsidP="00D35C52">
      <w:r>
        <w:separator/>
      </w:r>
    </w:p>
  </w:footnote>
  <w:footnote w:type="continuationSeparator" w:id="0">
    <w:p w14:paraId="33BF0A82" w14:textId="77777777" w:rsidR="001F08A7" w:rsidRDefault="001F08A7" w:rsidP="00D3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BDE0" w14:textId="4E0A7813" w:rsidR="00F847F4" w:rsidRDefault="00FC725E" w:rsidP="00F847F4">
    <w:pPr>
      <w:ind w:right="-178"/>
      <w:jc w:val="center"/>
      <w:rPr>
        <w:b/>
        <w:caps/>
        <w:color w:val="808080"/>
      </w:rPr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55779798" wp14:editId="3CF09506">
          <wp:simplePos x="0" y="0"/>
          <wp:positionH relativeFrom="page">
            <wp:posOffset>1080135</wp:posOffset>
          </wp:positionH>
          <wp:positionV relativeFrom="page">
            <wp:posOffset>321310</wp:posOffset>
          </wp:positionV>
          <wp:extent cx="1801568" cy="393700"/>
          <wp:effectExtent l="0" t="0" r="1905" b="0"/>
          <wp:wrapNone/>
          <wp:docPr id="5" name="_x00004" descr="ooxWord://word/media/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4" descr="ooxWord://word/media/image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568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BE643" w14:textId="77777777" w:rsidR="00AC25E5" w:rsidRPr="000E3F2F" w:rsidRDefault="00AC25E5" w:rsidP="00AC25E5">
    <w:pPr>
      <w:ind w:right="-178"/>
      <w:jc w:val="center"/>
      <w:rPr>
        <w:b/>
        <w:caps/>
        <w:color w:val="808080"/>
        <w:lang w:val="en-GB"/>
      </w:rPr>
    </w:pPr>
    <w:r>
      <w:rPr>
        <w:b/>
        <w:caps/>
        <w:color w:val="808080"/>
        <w:lang w:val="en-GB"/>
      </w:rPr>
      <w:t>BUDRIKO</w:t>
    </w:r>
    <w:r w:rsidRPr="000E3F2F">
      <w:rPr>
        <w:b/>
        <w:caps/>
        <w:color w:val="808080"/>
        <w:lang w:val="en-GB"/>
      </w:rPr>
      <w:t xml:space="preserve"> UAB</w:t>
    </w:r>
  </w:p>
  <w:p w14:paraId="4DBD522F" w14:textId="77777777" w:rsidR="00AC25E5" w:rsidRPr="00D14494" w:rsidRDefault="00AC25E5" w:rsidP="00AC25E5">
    <w:pPr>
      <w:ind w:right="-178"/>
      <w:jc w:val="center"/>
    </w:pPr>
  </w:p>
  <w:p w14:paraId="7306B79A" w14:textId="77777777" w:rsidR="00AC25E5" w:rsidRDefault="00AC25E5" w:rsidP="00AC25E5">
    <w:pPr>
      <w:pStyle w:val="Header"/>
      <w:jc w:val="center"/>
      <w:rPr>
        <w:sz w:val="16"/>
        <w:szCs w:val="16"/>
      </w:rPr>
    </w:pPr>
    <w:r w:rsidRPr="00211B7A">
      <w:rPr>
        <w:sz w:val="16"/>
        <w:szCs w:val="16"/>
      </w:rPr>
      <w:t xml:space="preserve">Įmonės kodas: </w:t>
    </w:r>
    <w:r>
      <w:rPr>
        <w:sz w:val="16"/>
        <w:szCs w:val="16"/>
      </w:rPr>
      <w:t>177400727</w:t>
    </w:r>
    <w:r w:rsidRPr="00211B7A">
      <w:rPr>
        <w:sz w:val="16"/>
        <w:szCs w:val="16"/>
      </w:rPr>
      <w:t xml:space="preserve">, PVM mokėtojo kodas: </w:t>
    </w:r>
    <w:r w:rsidRPr="001D68C6">
      <w:rPr>
        <w:sz w:val="16"/>
        <w:szCs w:val="16"/>
      </w:rPr>
      <w:t>LT</w:t>
    </w:r>
    <w:r>
      <w:rPr>
        <w:sz w:val="16"/>
        <w:szCs w:val="16"/>
      </w:rPr>
      <w:t>774007219</w:t>
    </w:r>
    <w:r w:rsidRPr="00211B7A">
      <w:rPr>
        <w:sz w:val="16"/>
        <w:szCs w:val="16"/>
      </w:rPr>
      <w:t xml:space="preserve">, Adresas: </w:t>
    </w:r>
    <w:r>
      <w:rPr>
        <w:sz w:val="16"/>
        <w:szCs w:val="16"/>
      </w:rPr>
      <w:t>Ramučių g. 1C, LT-99151 Šilutė</w:t>
    </w:r>
    <w:r w:rsidRPr="00211B7A">
      <w:rPr>
        <w:sz w:val="16"/>
        <w:szCs w:val="16"/>
      </w:rPr>
      <w:t xml:space="preserve">, </w:t>
    </w:r>
  </w:p>
  <w:p w14:paraId="63BE89AD" w14:textId="77777777" w:rsidR="00AC25E5" w:rsidRPr="00211B7A" w:rsidRDefault="00AC25E5" w:rsidP="00AC25E5">
    <w:pPr>
      <w:pStyle w:val="Header"/>
      <w:jc w:val="center"/>
      <w:rPr>
        <w:sz w:val="16"/>
        <w:szCs w:val="16"/>
      </w:rPr>
    </w:pPr>
    <w:r w:rsidRPr="00211B7A">
      <w:rPr>
        <w:sz w:val="16"/>
        <w:szCs w:val="16"/>
      </w:rPr>
      <w:t xml:space="preserve">Telefonas: </w:t>
    </w:r>
    <w:r w:rsidRPr="000E3F2F">
      <w:rPr>
        <w:sz w:val="16"/>
        <w:szCs w:val="16"/>
      </w:rPr>
      <w:t> </w:t>
    </w:r>
    <w:r>
      <w:rPr>
        <w:sz w:val="16"/>
        <w:szCs w:val="16"/>
      </w:rPr>
      <w:t>+</w:t>
    </w:r>
    <w:r w:rsidRPr="001D68C6">
      <w:rPr>
        <w:sz w:val="16"/>
        <w:szCs w:val="16"/>
      </w:rPr>
      <w:t>370 6</w:t>
    </w:r>
    <w:r>
      <w:rPr>
        <w:sz w:val="16"/>
        <w:szCs w:val="16"/>
      </w:rPr>
      <w:t>43</w:t>
    </w:r>
    <w:r w:rsidRPr="001D68C6">
      <w:rPr>
        <w:sz w:val="16"/>
        <w:szCs w:val="16"/>
      </w:rPr>
      <w:t xml:space="preserve"> </w:t>
    </w:r>
    <w:r>
      <w:rPr>
        <w:sz w:val="16"/>
        <w:szCs w:val="16"/>
      </w:rPr>
      <w:t>19117</w:t>
    </w:r>
    <w:r w:rsidRPr="00211B7A">
      <w:rPr>
        <w:sz w:val="16"/>
        <w:szCs w:val="16"/>
      </w:rPr>
      <w:t xml:space="preserve">, Elektroninis paštas: </w:t>
    </w:r>
    <w:proofErr w:type="spellStart"/>
    <w:r w:rsidRPr="001D68C6">
      <w:rPr>
        <w:sz w:val="16"/>
        <w:szCs w:val="16"/>
      </w:rPr>
      <w:t>info@</w:t>
    </w:r>
    <w:r>
      <w:rPr>
        <w:sz w:val="16"/>
        <w:szCs w:val="16"/>
      </w:rPr>
      <w:t>budhaus.</w:t>
    </w:r>
    <w:r w:rsidRPr="001D68C6">
      <w:rPr>
        <w:sz w:val="16"/>
        <w:szCs w:val="16"/>
      </w:rPr>
      <w:t>lt</w:t>
    </w:r>
    <w:proofErr w:type="spellEnd"/>
  </w:p>
  <w:p w14:paraId="51C3798F" w14:textId="0752D682" w:rsidR="00F847F4" w:rsidRPr="00211B7A" w:rsidRDefault="00F847F4" w:rsidP="00AC25E5">
    <w:pPr>
      <w:ind w:right="-178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5014"/>
    <w:multiLevelType w:val="multilevel"/>
    <w:tmpl w:val="87C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9E84D38"/>
    <w:multiLevelType w:val="multilevel"/>
    <w:tmpl w:val="40C067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A43EA5"/>
    <w:multiLevelType w:val="multilevel"/>
    <w:tmpl w:val="666A6B4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" w15:restartNumberingAfterBreak="0">
    <w:nsid w:val="16056525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E044F25"/>
    <w:multiLevelType w:val="multilevel"/>
    <w:tmpl w:val="E550A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FB2E09"/>
    <w:multiLevelType w:val="hybridMultilevel"/>
    <w:tmpl w:val="C25AB2FE"/>
    <w:lvl w:ilvl="0" w:tplc="8ED872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38A5C7E">
      <w:start w:val="1"/>
      <w:numFmt w:val="decimal"/>
      <w:lvlText w:val="%2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6" w15:restartNumberingAfterBreak="0">
    <w:nsid w:val="4C8C6672"/>
    <w:multiLevelType w:val="multilevel"/>
    <w:tmpl w:val="0F0A3EF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ListParagraph"/>
      <w:isLgl/>
      <w:lvlText w:val="%1.%2.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CAF2611"/>
    <w:multiLevelType w:val="hybridMultilevel"/>
    <w:tmpl w:val="D81A1B12"/>
    <w:lvl w:ilvl="0" w:tplc="0427000B">
      <w:start w:val="7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1337B"/>
    <w:multiLevelType w:val="hybridMultilevel"/>
    <w:tmpl w:val="515C8702"/>
    <w:lvl w:ilvl="0" w:tplc="B74ED8C6">
      <w:start w:val="2"/>
      <w:numFmt w:val="decimal"/>
      <w:lvlText w:val="%1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78E44E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618F424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BE3E2A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ECCD2E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1259F2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1BC768E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2ADA16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10C5F3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F51399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B7B6F1A"/>
    <w:multiLevelType w:val="hybridMultilevel"/>
    <w:tmpl w:val="1FF67D0E"/>
    <w:lvl w:ilvl="0" w:tplc="0427000B">
      <w:start w:val="6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2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59869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966141">
    <w:abstractNumId w:val="0"/>
  </w:num>
  <w:num w:numId="4" w16cid:durableId="1315181863">
    <w:abstractNumId w:val="3"/>
  </w:num>
  <w:num w:numId="5" w16cid:durableId="2058771109">
    <w:abstractNumId w:val="9"/>
  </w:num>
  <w:num w:numId="6" w16cid:durableId="98070000">
    <w:abstractNumId w:val="5"/>
  </w:num>
  <w:num w:numId="7" w16cid:durableId="1381436324">
    <w:abstractNumId w:val="8"/>
  </w:num>
  <w:num w:numId="8" w16cid:durableId="1728068531">
    <w:abstractNumId w:val="10"/>
  </w:num>
  <w:num w:numId="9" w16cid:durableId="697119943">
    <w:abstractNumId w:val="7"/>
  </w:num>
  <w:num w:numId="10" w16cid:durableId="1735424260">
    <w:abstractNumId w:val="6"/>
    <w:lvlOverride w:ilvl="0">
      <w:startOverride w:val="8"/>
    </w:lvlOverride>
    <w:lvlOverride w:ilvl="1">
      <w:startOverride w:val="4"/>
    </w:lvlOverride>
  </w:num>
  <w:num w:numId="11" w16cid:durableId="508568417">
    <w:abstractNumId w:val="1"/>
  </w:num>
  <w:num w:numId="12" w16cid:durableId="540099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52"/>
    <w:rsid w:val="00003FAB"/>
    <w:rsid w:val="0001299A"/>
    <w:rsid w:val="00012BC4"/>
    <w:rsid w:val="00016FD3"/>
    <w:rsid w:val="0002282B"/>
    <w:rsid w:val="00022B98"/>
    <w:rsid w:val="0002713B"/>
    <w:rsid w:val="0003229B"/>
    <w:rsid w:val="00033026"/>
    <w:rsid w:val="00041E7E"/>
    <w:rsid w:val="00046C66"/>
    <w:rsid w:val="000546D8"/>
    <w:rsid w:val="000638BB"/>
    <w:rsid w:val="00073621"/>
    <w:rsid w:val="00077E59"/>
    <w:rsid w:val="00080B8E"/>
    <w:rsid w:val="000813D9"/>
    <w:rsid w:val="00081547"/>
    <w:rsid w:val="00082D10"/>
    <w:rsid w:val="00094D4D"/>
    <w:rsid w:val="00096CFD"/>
    <w:rsid w:val="000A13FF"/>
    <w:rsid w:val="000A369B"/>
    <w:rsid w:val="000A74DF"/>
    <w:rsid w:val="000B4E15"/>
    <w:rsid w:val="000C381C"/>
    <w:rsid w:val="000D7256"/>
    <w:rsid w:val="000E3F2F"/>
    <w:rsid w:val="000F3296"/>
    <w:rsid w:val="00102862"/>
    <w:rsid w:val="00107F7F"/>
    <w:rsid w:val="001126A9"/>
    <w:rsid w:val="00120DB9"/>
    <w:rsid w:val="0012206E"/>
    <w:rsid w:val="0012710E"/>
    <w:rsid w:val="00127DF7"/>
    <w:rsid w:val="00143549"/>
    <w:rsid w:val="001438C0"/>
    <w:rsid w:val="001530A6"/>
    <w:rsid w:val="00161228"/>
    <w:rsid w:val="001641FE"/>
    <w:rsid w:val="00190135"/>
    <w:rsid w:val="00197C29"/>
    <w:rsid w:val="001A1E5A"/>
    <w:rsid w:val="001A2813"/>
    <w:rsid w:val="001A4DB0"/>
    <w:rsid w:val="001A75CA"/>
    <w:rsid w:val="001B0115"/>
    <w:rsid w:val="001B7D56"/>
    <w:rsid w:val="001C0907"/>
    <w:rsid w:val="001D03FA"/>
    <w:rsid w:val="001D68C6"/>
    <w:rsid w:val="001E1C78"/>
    <w:rsid w:val="001E44B0"/>
    <w:rsid w:val="001E49DE"/>
    <w:rsid w:val="001F08A7"/>
    <w:rsid w:val="0020437F"/>
    <w:rsid w:val="00210963"/>
    <w:rsid w:val="00211B7A"/>
    <w:rsid w:val="002166DB"/>
    <w:rsid w:val="00217826"/>
    <w:rsid w:val="002220BF"/>
    <w:rsid w:val="0023418F"/>
    <w:rsid w:val="00234818"/>
    <w:rsid w:val="00235EAA"/>
    <w:rsid w:val="00244DB2"/>
    <w:rsid w:val="00247803"/>
    <w:rsid w:val="00250CB3"/>
    <w:rsid w:val="0025209C"/>
    <w:rsid w:val="00253F56"/>
    <w:rsid w:val="00261181"/>
    <w:rsid w:val="00267511"/>
    <w:rsid w:val="00275DC2"/>
    <w:rsid w:val="00280AF2"/>
    <w:rsid w:val="00281D79"/>
    <w:rsid w:val="002826FB"/>
    <w:rsid w:val="00282F21"/>
    <w:rsid w:val="002854A3"/>
    <w:rsid w:val="00285C83"/>
    <w:rsid w:val="00287369"/>
    <w:rsid w:val="0029360C"/>
    <w:rsid w:val="002975D0"/>
    <w:rsid w:val="002A3A30"/>
    <w:rsid w:val="002A425C"/>
    <w:rsid w:val="002B43DB"/>
    <w:rsid w:val="002C258E"/>
    <w:rsid w:val="002C3FDB"/>
    <w:rsid w:val="002C6DB0"/>
    <w:rsid w:val="002C7487"/>
    <w:rsid w:val="002D4169"/>
    <w:rsid w:val="002D7225"/>
    <w:rsid w:val="002E169E"/>
    <w:rsid w:val="002E6F74"/>
    <w:rsid w:val="002F20E4"/>
    <w:rsid w:val="002F3A5E"/>
    <w:rsid w:val="002F55F0"/>
    <w:rsid w:val="003023C0"/>
    <w:rsid w:val="0030525A"/>
    <w:rsid w:val="00307AB5"/>
    <w:rsid w:val="00310B91"/>
    <w:rsid w:val="00314B02"/>
    <w:rsid w:val="003157C3"/>
    <w:rsid w:val="00321B56"/>
    <w:rsid w:val="00324874"/>
    <w:rsid w:val="00326921"/>
    <w:rsid w:val="00330ED3"/>
    <w:rsid w:val="0033252C"/>
    <w:rsid w:val="00333AC2"/>
    <w:rsid w:val="00340DEA"/>
    <w:rsid w:val="003449CD"/>
    <w:rsid w:val="00350CEB"/>
    <w:rsid w:val="003610B7"/>
    <w:rsid w:val="00364058"/>
    <w:rsid w:val="003656DD"/>
    <w:rsid w:val="00373333"/>
    <w:rsid w:val="00374A80"/>
    <w:rsid w:val="003A205A"/>
    <w:rsid w:val="003A4C91"/>
    <w:rsid w:val="003E485B"/>
    <w:rsid w:val="003E657E"/>
    <w:rsid w:val="003F6C55"/>
    <w:rsid w:val="00400757"/>
    <w:rsid w:val="00400A6F"/>
    <w:rsid w:val="00401115"/>
    <w:rsid w:val="00401BB8"/>
    <w:rsid w:val="004056CB"/>
    <w:rsid w:val="00405EE5"/>
    <w:rsid w:val="00406FF3"/>
    <w:rsid w:val="00422442"/>
    <w:rsid w:val="00431DFC"/>
    <w:rsid w:val="004332FF"/>
    <w:rsid w:val="00433A51"/>
    <w:rsid w:val="004351A9"/>
    <w:rsid w:val="004413DB"/>
    <w:rsid w:val="00451462"/>
    <w:rsid w:val="00465089"/>
    <w:rsid w:val="004707A5"/>
    <w:rsid w:val="004754D1"/>
    <w:rsid w:val="00475C5B"/>
    <w:rsid w:val="004801E0"/>
    <w:rsid w:val="00483197"/>
    <w:rsid w:val="004853B4"/>
    <w:rsid w:val="00495636"/>
    <w:rsid w:val="0049600E"/>
    <w:rsid w:val="00497F90"/>
    <w:rsid w:val="004A482C"/>
    <w:rsid w:val="004B211E"/>
    <w:rsid w:val="004B5FE7"/>
    <w:rsid w:val="004B7929"/>
    <w:rsid w:val="004C0BE5"/>
    <w:rsid w:val="004C2117"/>
    <w:rsid w:val="004C6AFB"/>
    <w:rsid w:val="004D326C"/>
    <w:rsid w:val="004D6DC9"/>
    <w:rsid w:val="004F06C0"/>
    <w:rsid w:val="004F4113"/>
    <w:rsid w:val="00501964"/>
    <w:rsid w:val="0050311C"/>
    <w:rsid w:val="00511269"/>
    <w:rsid w:val="00517A2D"/>
    <w:rsid w:val="00520572"/>
    <w:rsid w:val="005231D5"/>
    <w:rsid w:val="00524FA8"/>
    <w:rsid w:val="00540DC0"/>
    <w:rsid w:val="00542411"/>
    <w:rsid w:val="00547BF5"/>
    <w:rsid w:val="00547C97"/>
    <w:rsid w:val="00550017"/>
    <w:rsid w:val="00551E27"/>
    <w:rsid w:val="00552EE7"/>
    <w:rsid w:val="00556813"/>
    <w:rsid w:val="00565B66"/>
    <w:rsid w:val="00565D43"/>
    <w:rsid w:val="00567C41"/>
    <w:rsid w:val="00572CF2"/>
    <w:rsid w:val="005745F0"/>
    <w:rsid w:val="00586F09"/>
    <w:rsid w:val="00587694"/>
    <w:rsid w:val="005B043B"/>
    <w:rsid w:val="005B17B5"/>
    <w:rsid w:val="005B5CE9"/>
    <w:rsid w:val="005B6D79"/>
    <w:rsid w:val="005C032E"/>
    <w:rsid w:val="005C12CC"/>
    <w:rsid w:val="005C1841"/>
    <w:rsid w:val="005C4133"/>
    <w:rsid w:val="005D3F9F"/>
    <w:rsid w:val="005E67DB"/>
    <w:rsid w:val="005F398E"/>
    <w:rsid w:val="005F61FB"/>
    <w:rsid w:val="006012BA"/>
    <w:rsid w:val="00606D1A"/>
    <w:rsid w:val="006123B8"/>
    <w:rsid w:val="00612A4B"/>
    <w:rsid w:val="00617BE5"/>
    <w:rsid w:val="00621C1A"/>
    <w:rsid w:val="0062490E"/>
    <w:rsid w:val="00632F84"/>
    <w:rsid w:val="00635A8C"/>
    <w:rsid w:val="00642657"/>
    <w:rsid w:val="00647D30"/>
    <w:rsid w:val="00655A3A"/>
    <w:rsid w:val="00660F2C"/>
    <w:rsid w:val="00672DC9"/>
    <w:rsid w:val="00676507"/>
    <w:rsid w:val="0067727D"/>
    <w:rsid w:val="00680CFE"/>
    <w:rsid w:val="00694C2B"/>
    <w:rsid w:val="006B029A"/>
    <w:rsid w:val="006B7FC6"/>
    <w:rsid w:val="006C3F99"/>
    <w:rsid w:val="006C4A3F"/>
    <w:rsid w:val="006C6DC8"/>
    <w:rsid w:val="006D384F"/>
    <w:rsid w:val="006D3E9E"/>
    <w:rsid w:val="006E3ACE"/>
    <w:rsid w:val="006F2DEC"/>
    <w:rsid w:val="006F3CC0"/>
    <w:rsid w:val="006F54E8"/>
    <w:rsid w:val="006F7F30"/>
    <w:rsid w:val="00700E1C"/>
    <w:rsid w:val="00705A88"/>
    <w:rsid w:val="00705ADA"/>
    <w:rsid w:val="00715080"/>
    <w:rsid w:val="00717E26"/>
    <w:rsid w:val="00726EC5"/>
    <w:rsid w:val="007278B2"/>
    <w:rsid w:val="007360C9"/>
    <w:rsid w:val="00745CB8"/>
    <w:rsid w:val="00752E41"/>
    <w:rsid w:val="0075732C"/>
    <w:rsid w:val="00780399"/>
    <w:rsid w:val="007805AF"/>
    <w:rsid w:val="007814CE"/>
    <w:rsid w:val="0078716F"/>
    <w:rsid w:val="007917BA"/>
    <w:rsid w:val="007921AA"/>
    <w:rsid w:val="007A7A90"/>
    <w:rsid w:val="007B1618"/>
    <w:rsid w:val="007B1BDB"/>
    <w:rsid w:val="007B4739"/>
    <w:rsid w:val="007C3C69"/>
    <w:rsid w:val="007C61A8"/>
    <w:rsid w:val="007C7756"/>
    <w:rsid w:val="007D1DD9"/>
    <w:rsid w:val="007D37E6"/>
    <w:rsid w:val="007E5706"/>
    <w:rsid w:val="007E70F0"/>
    <w:rsid w:val="007F14A0"/>
    <w:rsid w:val="007F6A65"/>
    <w:rsid w:val="0080492C"/>
    <w:rsid w:val="00807C69"/>
    <w:rsid w:val="0081136C"/>
    <w:rsid w:val="008147DE"/>
    <w:rsid w:val="00845E96"/>
    <w:rsid w:val="00860688"/>
    <w:rsid w:val="00860A19"/>
    <w:rsid w:val="0086179F"/>
    <w:rsid w:val="00872A5F"/>
    <w:rsid w:val="00873813"/>
    <w:rsid w:val="0088046F"/>
    <w:rsid w:val="00885F5F"/>
    <w:rsid w:val="00891320"/>
    <w:rsid w:val="0089426F"/>
    <w:rsid w:val="008966B5"/>
    <w:rsid w:val="008A154C"/>
    <w:rsid w:val="008B33C6"/>
    <w:rsid w:val="008C23A0"/>
    <w:rsid w:val="008C2F1D"/>
    <w:rsid w:val="008C5B7A"/>
    <w:rsid w:val="008C5F28"/>
    <w:rsid w:val="008C6715"/>
    <w:rsid w:val="008C7426"/>
    <w:rsid w:val="008D2BC8"/>
    <w:rsid w:val="008E1C39"/>
    <w:rsid w:val="008E2381"/>
    <w:rsid w:val="008E61C9"/>
    <w:rsid w:val="008F5E8F"/>
    <w:rsid w:val="008F7360"/>
    <w:rsid w:val="008F73ED"/>
    <w:rsid w:val="008F7FB5"/>
    <w:rsid w:val="009054CE"/>
    <w:rsid w:val="0091010B"/>
    <w:rsid w:val="00910D5D"/>
    <w:rsid w:val="009235B8"/>
    <w:rsid w:val="009264C2"/>
    <w:rsid w:val="00941414"/>
    <w:rsid w:val="0094330A"/>
    <w:rsid w:val="0095218E"/>
    <w:rsid w:val="00957148"/>
    <w:rsid w:val="00962700"/>
    <w:rsid w:val="009636F8"/>
    <w:rsid w:val="009669DB"/>
    <w:rsid w:val="00972F41"/>
    <w:rsid w:val="00973ABE"/>
    <w:rsid w:val="00977328"/>
    <w:rsid w:val="009816B2"/>
    <w:rsid w:val="009852B4"/>
    <w:rsid w:val="00986B44"/>
    <w:rsid w:val="009878DF"/>
    <w:rsid w:val="0099305A"/>
    <w:rsid w:val="009A180D"/>
    <w:rsid w:val="009B01BF"/>
    <w:rsid w:val="009B0A81"/>
    <w:rsid w:val="009B746D"/>
    <w:rsid w:val="009D0DF3"/>
    <w:rsid w:val="009D315F"/>
    <w:rsid w:val="009E3AD8"/>
    <w:rsid w:val="009E5C5E"/>
    <w:rsid w:val="009F53CB"/>
    <w:rsid w:val="00A005A1"/>
    <w:rsid w:val="00A005D0"/>
    <w:rsid w:val="00A154C4"/>
    <w:rsid w:val="00A17EE8"/>
    <w:rsid w:val="00A23025"/>
    <w:rsid w:val="00A24785"/>
    <w:rsid w:val="00A3071E"/>
    <w:rsid w:val="00A30858"/>
    <w:rsid w:val="00A30AEA"/>
    <w:rsid w:val="00A40B6C"/>
    <w:rsid w:val="00A420A9"/>
    <w:rsid w:val="00A425BD"/>
    <w:rsid w:val="00A50B5C"/>
    <w:rsid w:val="00A52E07"/>
    <w:rsid w:val="00A67EB1"/>
    <w:rsid w:val="00A74EB1"/>
    <w:rsid w:val="00A83371"/>
    <w:rsid w:val="00A90A76"/>
    <w:rsid w:val="00A91E39"/>
    <w:rsid w:val="00AA138E"/>
    <w:rsid w:val="00AA19F0"/>
    <w:rsid w:val="00AA7745"/>
    <w:rsid w:val="00AA776B"/>
    <w:rsid w:val="00AC25E5"/>
    <w:rsid w:val="00AC44D7"/>
    <w:rsid w:val="00AE0340"/>
    <w:rsid w:val="00AE05F6"/>
    <w:rsid w:val="00AE36DD"/>
    <w:rsid w:val="00AE532E"/>
    <w:rsid w:val="00AF33D0"/>
    <w:rsid w:val="00B004E8"/>
    <w:rsid w:val="00B05D7E"/>
    <w:rsid w:val="00B14B69"/>
    <w:rsid w:val="00B155C3"/>
    <w:rsid w:val="00B15A31"/>
    <w:rsid w:val="00B236FB"/>
    <w:rsid w:val="00B340C4"/>
    <w:rsid w:val="00B379F6"/>
    <w:rsid w:val="00B41F7D"/>
    <w:rsid w:val="00B43482"/>
    <w:rsid w:val="00B47FEB"/>
    <w:rsid w:val="00B54458"/>
    <w:rsid w:val="00B5508B"/>
    <w:rsid w:val="00B573BD"/>
    <w:rsid w:val="00B577AA"/>
    <w:rsid w:val="00B6077D"/>
    <w:rsid w:val="00B74160"/>
    <w:rsid w:val="00B7667C"/>
    <w:rsid w:val="00B96028"/>
    <w:rsid w:val="00B97BBF"/>
    <w:rsid w:val="00BA2D12"/>
    <w:rsid w:val="00BA4637"/>
    <w:rsid w:val="00BA5BAE"/>
    <w:rsid w:val="00BA62F6"/>
    <w:rsid w:val="00BC424A"/>
    <w:rsid w:val="00BC57A9"/>
    <w:rsid w:val="00BC661C"/>
    <w:rsid w:val="00BC7981"/>
    <w:rsid w:val="00BD374B"/>
    <w:rsid w:val="00BE32FB"/>
    <w:rsid w:val="00BE3FA8"/>
    <w:rsid w:val="00BF0143"/>
    <w:rsid w:val="00BF53BA"/>
    <w:rsid w:val="00BF5983"/>
    <w:rsid w:val="00C03887"/>
    <w:rsid w:val="00C04155"/>
    <w:rsid w:val="00C05A2B"/>
    <w:rsid w:val="00C07774"/>
    <w:rsid w:val="00C1628D"/>
    <w:rsid w:val="00C30E1C"/>
    <w:rsid w:val="00C34CAA"/>
    <w:rsid w:val="00C35901"/>
    <w:rsid w:val="00C3796A"/>
    <w:rsid w:val="00C37FEA"/>
    <w:rsid w:val="00C41BB2"/>
    <w:rsid w:val="00C43857"/>
    <w:rsid w:val="00C44B16"/>
    <w:rsid w:val="00C568B8"/>
    <w:rsid w:val="00C616ED"/>
    <w:rsid w:val="00C679B0"/>
    <w:rsid w:val="00C81290"/>
    <w:rsid w:val="00C86CDD"/>
    <w:rsid w:val="00C92908"/>
    <w:rsid w:val="00C96D25"/>
    <w:rsid w:val="00CA56A7"/>
    <w:rsid w:val="00CB0A6C"/>
    <w:rsid w:val="00CB1858"/>
    <w:rsid w:val="00CB741A"/>
    <w:rsid w:val="00CC49A6"/>
    <w:rsid w:val="00CD1A98"/>
    <w:rsid w:val="00CD3247"/>
    <w:rsid w:val="00CD5E20"/>
    <w:rsid w:val="00CE2EF3"/>
    <w:rsid w:val="00CE7353"/>
    <w:rsid w:val="00D03F08"/>
    <w:rsid w:val="00D11107"/>
    <w:rsid w:val="00D31EB0"/>
    <w:rsid w:val="00D35137"/>
    <w:rsid w:val="00D35C52"/>
    <w:rsid w:val="00D44C56"/>
    <w:rsid w:val="00D46B22"/>
    <w:rsid w:val="00D54389"/>
    <w:rsid w:val="00D57992"/>
    <w:rsid w:val="00D600EF"/>
    <w:rsid w:val="00D64AB2"/>
    <w:rsid w:val="00D67B10"/>
    <w:rsid w:val="00D67BD6"/>
    <w:rsid w:val="00D7374A"/>
    <w:rsid w:val="00D76088"/>
    <w:rsid w:val="00D801ED"/>
    <w:rsid w:val="00D802C5"/>
    <w:rsid w:val="00D81AC3"/>
    <w:rsid w:val="00D82CFB"/>
    <w:rsid w:val="00D8770E"/>
    <w:rsid w:val="00D94CEA"/>
    <w:rsid w:val="00D967A3"/>
    <w:rsid w:val="00DA48F1"/>
    <w:rsid w:val="00DB2E88"/>
    <w:rsid w:val="00DC0911"/>
    <w:rsid w:val="00DC15B6"/>
    <w:rsid w:val="00DC22B6"/>
    <w:rsid w:val="00DC6163"/>
    <w:rsid w:val="00DC66BE"/>
    <w:rsid w:val="00DD3670"/>
    <w:rsid w:val="00DD7033"/>
    <w:rsid w:val="00DE3171"/>
    <w:rsid w:val="00DE7180"/>
    <w:rsid w:val="00DE7ABA"/>
    <w:rsid w:val="00DF1B0E"/>
    <w:rsid w:val="00DF60C5"/>
    <w:rsid w:val="00E007D1"/>
    <w:rsid w:val="00E0204F"/>
    <w:rsid w:val="00E1461E"/>
    <w:rsid w:val="00E45BA5"/>
    <w:rsid w:val="00E45E6B"/>
    <w:rsid w:val="00E56285"/>
    <w:rsid w:val="00E64AD5"/>
    <w:rsid w:val="00E67EC2"/>
    <w:rsid w:val="00E716E6"/>
    <w:rsid w:val="00E720C5"/>
    <w:rsid w:val="00E74E2E"/>
    <w:rsid w:val="00E778C5"/>
    <w:rsid w:val="00E80C9D"/>
    <w:rsid w:val="00E9315C"/>
    <w:rsid w:val="00E958F1"/>
    <w:rsid w:val="00EA5FB0"/>
    <w:rsid w:val="00EB2396"/>
    <w:rsid w:val="00EB6E4E"/>
    <w:rsid w:val="00EB7592"/>
    <w:rsid w:val="00EC20C2"/>
    <w:rsid w:val="00EC4609"/>
    <w:rsid w:val="00ED1286"/>
    <w:rsid w:val="00ED429C"/>
    <w:rsid w:val="00ED42D8"/>
    <w:rsid w:val="00EF7411"/>
    <w:rsid w:val="00F04944"/>
    <w:rsid w:val="00F14058"/>
    <w:rsid w:val="00F2080B"/>
    <w:rsid w:val="00F223DA"/>
    <w:rsid w:val="00F242BF"/>
    <w:rsid w:val="00F263FF"/>
    <w:rsid w:val="00F33589"/>
    <w:rsid w:val="00F35FA6"/>
    <w:rsid w:val="00F5427B"/>
    <w:rsid w:val="00F60188"/>
    <w:rsid w:val="00F6373D"/>
    <w:rsid w:val="00F669E2"/>
    <w:rsid w:val="00F72328"/>
    <w:rsid w:val="00F80B9D"/>
    <w:rsid w:val="00F847F4"/>
    <w:rsid w:val="00F87D43"/>
    <w:rsid w:val="00F911CB"/>
    <w:rsid w:val="00F9345E"/>
    <w:rsid w:val="00F97E26"/>
    <w:rsid w:val="00FA449A"/>
    <w:rsid w:val="00FA4570"/>
    <w:rsid w:val="00FB2665"/>
    <w:rsid w:val="00FB2E3B"/>
    <w:rsid w:val="00FB67F8"/>
    <w:rsid w:val="00FC725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E8B8A6"/>
  <w15:chartTrackingRefBased/>
  <w15:docId w15:val="{4353CA70-3C5D-4DA0-955F-0BC1B06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5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C52"/>
    <w:pPr>
      <w:keepNext/>
      <w:numPr>
        <w:numId w:val="1"/>
      </w:numPr>
      <w:spacing w:before="240"/>
      <w:jc w:val="center"/>
      <w:outlineLvl w:val="0"/>
    </w:pPr>
    <w:rPr>
      <w:b/>
    </w:rPr>
  </w:style>
  <w:style w:type="paragraph" w:styleId="Heading2">
    <w:name w:val="heading 2"/>
    <w:next w:val="Normal"/>
    <w:link w:val="Heading2Char"/>
    <w:uiPriority w:val="9"/>
    <w:unhideWhenUsed/>
    <w:qFormat/>
    <w:rsid w:val="00C568B8"/>
    <w:pPr>
      <w:keepNext/>
      <w:keepLines/>
      <w:spacing w:after="0"/>
      <w:ind w:left="593" w:hanging="10"/>
      <w:outlineLvl w:val="1"/>
    </w:pPr>
    <w:rPr>
      <w:rFonts w:ascii="Times New Roman" w:eastAsia="Times New Roman" w:hAnsi="Times New Roman" w:cs="Times New Roman"/>
      <w:color w:val="000000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5C52"/>
    <w:rPr>
      <w:rFonts w:ascii="Arial" w:eastAsia="Times New Roman" w:hAnsi="Arial" w:cs="Times New Roman"/>
      <w:b/>
      <w:kern w:val="0"/>
      <w:sz w:val="20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D35C52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5C52"/>
    <w:rPr>
      <w:rFonts w:ascii="Arial" w:eastAsia="Times New Roman" w:hAnsi="Arial" w:cs="Times New Roman"/>
      <w:kern w:val="0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35C52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35C52"/>
    <w:rPr>
      <w:rFonts w:ascii="Arial" w:eastAsia="Times New Roman" w:hAnsi="Arial" w:cs="Times New Roman"/>
      <w:kern w:val="0"/>
      <w:sz w:val="20"/>
      <w:szCs w:val="24"/>
      <w:u w:val="single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D35C52"/>
    <w:rPr>
      <w:rFonts w:ascii="Arial" w:eastAsia="Times New Roman" w:hAnsi="Arial" w:cs="Arial"/>
      <w:color w:val="000000" w:themeColor="text1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"/>
    <w:basedOn w:val="Normal"/>
    <w:link w:val="ListParagraphChar"/>
    <w:uiPriority w:val="34"/>
    <w:qFormat/>
    <w:rsid w:val="00D35C52"/>
    <w:pPr>
      <w:numPr>
        <w:ilvl w:val="1"/>
        <w:numId w:val="1"/>
      </w:numPr>
      <w:tabs>
        <w:tab w:val="left" w:pos="567"/>
      </w:tabs>
      <w:spacing w:before="60" w:after="60"/>
      <w:jc w:val="both"/>
    </w:pPr>
    <w:rPr>
      <w:rFonts w:cs="Arial"/>
      <w:color w:val="000000" w:themeColor="text1"/>
      <w:kern w:val="2"/>
      <w:szCs w:val="20"/>
    </w:rPr>
  </w:style>
  <w:style w:type="character" w:styleId="FootnoteReference">
    <w:name w:val="footnote reference"/>
    <w:aliases w:val="fr"/>
    <w:basedOn w:val="DefaultParagraphFont"/>
    <w:semiHidden/>
    <w:unhideWhenUsed/>
    <w:rsid w:val="00D35C5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35C52"/>
    <w:rPr>
      <w:color w:val="808080"/>
    </w:rPr>
  </w:style>
  <w:style w:type="character" w:customStyle="1" w:styleId="Laukeliai">
    <w:name w:val="Laukeliai"/>
    <w:basedOn w:val="DefaultParagraphFont"/>
    <w:uiPriority w:val="1"/>
    <w:rsid w:val="00D35C52"/>
    <w:rPr>
      <w:rFonts w:ascii="Arial" w:hAnsi="Arial" w:cs="Arial" w:hint="default"/>
      <w:sz w:val="20"/>
      <w:szCs w:val="20"/>
    </w:rPr>
  </w:style>
  <w:style w:type="character" w:styleId="Hyperlink">
    <w:name w:val="Hyperlink"/>
    <w:rsid w:val="00D35C52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D35C52"/>
    <w:pPr>
      <w:spacing w:after="200" w:line="276" w:lineRule="auto"/>
    </w:pPr>
    <w:rPr>
      <w:rFonts w:ascii="Times New Roman" w:eastAsia="Calibri" w:hAnsi="Times New Roman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D35C52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rsid w:val="00D35C52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C03887"/>
    <w:pPr>
      <w:tabs>
        <w:tab w:val="center" w:pos="4320"/>
        <w:tab w:val="right" w:pos="8640"/>
      </w:tabs>
    </w:pPr>
    <w:rPr>
      <w:rFonts w:ascii="Times New Roman" w:hAnsi="Times New Roman"/>
      <w:sz w:val="24"/>
      <w:szCs w:val="20"/>
      <w:lang w:eastAsia="lt-LT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03887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5C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47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7F4"/>
    <w:rPr>
      <w:rFonts w:ascii="Arial" w:eastAsia="Times New Roman" w:hAnsi="Arial" w:cs="Times New Roman"/>
      <w:kern w:val="0"/>
      <w:sz w:val="20"/>
      <w:szCs w:val="24"/>
    </w:rPr>
  </w:style>
  <w:style w:type="paragraph" w:styleId="Revision">
    <w:name w:val="Revision"/>
    <w:hidden/>
    <w:uiPriority w:val="99"/>
    <w:semiHidden/>
    <w:rsid w:val="00127DF7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AF2"/>
    <w:pPr>
      <w:spacing w:after="0" w:line="240" w:lineRule="auto"/>
    </w:pPr>
    <w:rPr>
      <w:rFonts w:ascii="Arial" w:eastAsia="Times New Roman" w:hAnsi="Arial"/>
      <w:b/>
      <w:bCs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AF2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EA5FB0"/>
    <w:pPr>
      <w:spacing w:before="100" w:beforeAutospacing="1" w:after="100" w:afterAutospacing="1"/>
    </w:pPr>
    <w:rPr>
      <w:rFonts w:ascii="Times New Roman" w:hAnsi="Times New Roman"/>
      <w:sz w:val="24"/>
      <w:lang w:eastAsia="lt-LT"/>
      <w14:ligatures w14:val="none"/>
    </w:rPr>
  </w:style>
  <w:style w:type="character" w:customStyle="1" w:styleId="cf01">
    <w:name w:val="cf01"/>
    <w:basedOn w:val="DefaultParagraphFont"/>
    <w:rsid w:val="00EA5FB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A5FB0"/>
    <w:rPr>
      <w:rFonts w:ascii="Segoe UI" w:hAnsi="Segoe UI" w:cs="Segoe UI" w:hint="default"/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332F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568B8"/>
    <w:rPr>
      <w:rFonts w:ascii="Times New Roman" w:eastAsia="Times New Roman" w:hAnsi="Times New Roman" w:cs="Times New Roman"/>
      <w:color w:val="000000"/>
      <w:sz w:val="21"/>
      <w:lang w:val="en-US"/>
    </w:rPr>
  </w:style>
  <w:style w:type="paragraph" w:styleId="TOC1">
    <w:name w:val="toc 1"/>
    <w:hidden/>
    <w:rsid w:val="00C568B8"/>
    <w:pPr>
      <w:spacing w:after="20" w:line="234" w:lineRule="auto"/>
      <w:ind w:left="15" w:right="23"/>
      <w:jc w:val="both"/>
    </w:pPr>
    <w:rPr>
      <w:rFonts w:ascii="Times New Roman" w:eastAsia="Times New Roman" w:hAnsi="Times New Roman" w:cs="Times New Roman"/>
      <w:color w:val="000000"/>
      <w:sz w:val="23"/>
      <w:lang w:val="en-US"/>
    </w:rPr>
  </w:style>
  <w:style w:type="paragraph" w:styleId="TOC2">
    <w:name w:val="toc 2"/>
    <w:hidden/>
    <w:rsid w:val="00C568B8"/>
    <w:pPr>
      <w:spacing w:after="0"/>
      <w:ind w:left="243" w:right="27" w:hanging="10"/>
      <w:jc w:val="right"/>
    </w:pPr>
    <w:rPr>
      <w:rFonts w:ascii="Times New Roman" w:eastAsia="Times New Roman" w:hAnsi="Times New Roman" w:cs="Times New Roman"/>
      <w:color w:val="000000"/>
      <w:sz w:val="23"/>
      <w:lang w:val="en-US"/>
    </w:rPr>
  </w:style>
  <w:style w:type="table" w:customStyle="1" w:styleId="TableGrid">
    <w:name w:val="TableGrid"/>
    <w:rsid w:val="00C568B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6B029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E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nvesticijo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F479-E298-4AAB-A4DF-5591CAD9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Vitkauskas</dc:creator>
  <cp:keywords/>
  <dc:description/>
  <cp:lastModifiedBy>Vygintas Buivys</cp:lastModifiedBy>
  <cp:revision>2</cp:revision>
  <dcterms:created xsi:type="dcterms:W3CDTF">2025-05-12T11:38:00Z</dcterms:created>
  <dcterms:modified xsi:type="dcterms:W3CDTF">2025-05-12T11:38:00Z</dcterms:modified>
</cp:coreProperties>
</file>