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634B0" w:rsidRDefault="00000000">
      <w:pPr>
        <w:tabs>
          <w:tab w:val="left" w:pos="284"/>
          <w:tab w:val="left" w:pos="567"/>
        </w:tabs>
        <w:ind w:right="2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Konkurso sąlygų 1 priedas</w:t>
      </w:r>
    </w:p>
    <w:p w14:paraId="00000002" w14:textId="77777777" w:rsidR="000634B0" w:rsidRDefault="00000000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TECHNINĖ SPECIFIKACIJA</w:t>
      </w:r>
    </w:p>
    <w:p w14:paraId="00000003" w14:textId="77777777" w:rsidR="000634B0" w:rsidRDefault="00000000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DĖL ELEKTRINIŲ KRAUTUVŲ</w:t>
      </w:r>
    </w:p>
    <w:tbl>
      <w:tblPr>
        <w:tblStyle w:val="a"/>
        <w:tblW w:w="963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"/>
        <w:gridCol w:w="6322"/>
        <w:gridCol w:w="2556"/>
      </w:tblGrid>
      <w:tr w:rsidR="000634B0" w14:paraId="6F6280CD" w14:textId="77777777" w:rsidTr="0023741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4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Nr.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5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Funkcijų ir / ar techninių reikalavimų (rodiklių) pavadinimas (apibūdinimas)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6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Techniniai reikalavimai, sąlygos</w:t>
            </w:r>
          </w:p>
        </w:tc>
      </w:tr>
      <w:tr w:rsidR="000634B0" w14:paraId="30879128" w14:textId="77777777" w:rsidTr="0023741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7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sdt>
              <w:sdtPr>
                <w:tag w:val="goog_rdk_0"/>
                <w:id w:val="1642613238"/>
              </w:sdtPr>
              <w:sdtContent/>
            </w:sdt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8" w14:textId="0A6A526E" w:rsidR="000634B0" w:rsidRDefault="00A64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Elektriniai krautuvai (2 </w:t>
            </w:r>
            <w:proofErr w:type="spellStart"/>
            <w:r>
              <w:rPr>
                <w:rFonts w:ascii="Times New Roman" w:hAnsi="Times New Roman"/>
                <w:sz w:val="24"/>
              </w:rPr>
              <w:t>kompl</w:t>
            </w:r>
            <w:proofErr w:type="spellEnd"/>
            <w:r>
              <w:rPr>
                <w:rFonts w:ascii="Times New Roman" w:hAnsi="Times New Roman"/>
                <w:sz w:val="24"/>
              </w:rPr>
              <w:t>.) turi atitikti šiuos reikalavimus:</w:t>
            </w:r>
          </w:p>
          <w:p w14:paraId="00000009" w14:textId="77777777" w:rsidR="000634B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Krovimo galia ne mažiau kaip 900 kg;</w:t>
            </w:r>
          </w:p>
          <w:p w14:paraId="0000000A" w14:textId="77777777" w:rsidR="000634B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Krovimo aukštis ne mažiau kaip 3665 mm;</w:t>
            </w:r>
          </w:p>
          <w:p w14:paraId="0000000B" w14:textId="77777777" w:rsidR="000634B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Vežimo galia ne mažiau kaip 1800 kg.</w:t>
            </w:r>
          </w:p>
          <w:p w14:paraId="0000000C" w14:textId="77777777" w:rsidR="000634B0" w:rsidRDefault="000634B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D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Turi atitikti</w:t>
            </w:r>
          </w:p>
          <w:p w14:paraId="0000000E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0634B0" w14:paraId="1D47B643" w14:textId="77777777" w:rsidTr="0023741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2" w14:textId="2CC4C4DC" w:rsidR="000634B0" w:rsidRDefault="00A64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3" w14:textId="740678FA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A64C05">
              <w:rPr>
                <w:rFonts w:ascii="Times New Roman" w:hAnsi="Times New Roman"/>
                <w:sz w:val="24"/>
              </w:rPr>
              <w:t>Kas įeina į elektrinių krautuvų komplektaciją:</w:t>
            </w:r>
          </w:p>
          <w:p w14:paraId="00000014" w14:textId="1C555A77" w:rsidR="000634B0" w:rsidRPr="00A64C05" w:rsidRDefault="00000000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 vnt. Greitoji akumuliatoriaus keitimo sistema;</w:t>
            </w:r>
          </w:p>
          <w:p w14:paraId="00000015" w14:textId="7AA888A5" w:rsidR="000634B0" w:rsidRPr="00A64C05" w:rsidRDefault="00000000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 vnt. Premium klasės SKS padangų ir ratų komplektas;</w:t>
            </w:r>
          </w:p>
          <w:p w14:paraId="00000016" w14:textId="74A1F7F4" w:rsidR="000634B0" w:rsidRPr="00A64C05" w:rsidRDefault="00000000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2vnt Guminių vikšrų komplektas;</w:t>
            </w:r>
          </w:p>
          <w:p w14:paraId="00000017" w14:textId="13BF90A4" w:rsidR="000634B0" w:rsidRPr="00A64C05" w:rsidRDefault="00000000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 xml:space="preserve">2 vnt. Išmanioji krovimo stotis </w:t>
            </w:r>
            <w:proofErr w:type="spellStart"/>
            <w:r w:rsidRPr="00A64C05">
              <w:rPr>
                <w:rFonts w:ascii="Times New Roman" w:hAnsi="Times New Roman"/>
                <w:sz w:val="24"/>
              </w:rPr>
              <w:t>Enerpulse</w:t>
            </w:r>
            <w:proofErr w:type="spellEnd"/>
            <w:r w:rsidRPr="00A64C05">
              <w:rPr>
                <w:rFonts w:ascii="Times New Roman" w:hAnsi="Times New Roman"/>
                <w:sz w:val="24"/>
              </w:rPr>
              <w:t>;</w:t>
            </w:r>
          </w:p>
          <w:p w14:paraId="00000018" w14:textId="50620C3D" w:rsidR="000634B0" w:rsidRPr="00A64C05" w:rsidRDefault="00000000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 vnt. Išmanus, smūgiams atsparus mobilusis telefonas su krautuvo valdymo licencija;</w:t>
            </w:r>
          </w:p>
          <w:p w14:paraId="00000019" w14:textId="4AF3CDE4" w:rsidR="000634B0" w:rsidRPr="00A64C05" w:rsidRDefault="00000000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 vnt</w:t>
            </w:r>
            <w:r w:rsidR="00A64C05">
              <w:rPr>
                <w:rFonts w:ascii="Times New Roman" w:hAnsi="Times New Roman"/>
                <w:sz w:val="24"/>
              </w:rPr>
              <w:t>.</w:t>
            </w:r>
            <w:r w:rsidRPr="00A64C05">
              <w:rPr>
                <w:rFonts w:ascii="Times New Roman" w:hAnsi="Times New Roman"/>
                <w:sz w:val="24"/>
              </w:rPr>
              <w:t xml:space="preserve"> GPS sekimo ir diagnostikos licencija 3m.;</w:t>
            </w:r>
          </w:p>
          <w:p w14:paraId="0000001B" w14:textId="31E91C60" w:rsidR="000634B0" w:rsidRPr="00A64C05" w:rsidRDefault="00000000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 vnt. 240ah švino rūgšties akumuliatorius;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C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Turi atitikti</w:t>
            </w:r>
          </w:p>
        </w:tc>
      </w:tr>
      <w:tr w:rsidR="000634B0" w14:paraId="0E78AC73" w14:textId="77777777" w:rsidTr="0023741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0" w14:textId="6E886133" w:rsidR="000634B0" w:rsidRDefault="00A64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1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Aplinkos apsaugos kriterijai.</w:t>
            </w:r>
          </w:p>
          <w:p w14:paraId="00000022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Prekės turi atitikti aplinkos apsaugos kriterijų taikymo, vykdant žaliuosius pirkimus, tvarkos aprašo, patvirtinto Lietuvos Respublikos aplinkos ministro 2011 m. birželio 28 d. įsakymu Nr. DI-508 „Dėl aplinkos apsaugos kriterijų taikymo, vykdant žaliuosius pirkimus, tvarkos aprašo patvirtinimo“ (2022 m. gruodžio 13 d. įsakymo Nr. D1-401 redakcija) 4.4.4.4. papunktyje numatytą aplinkosauginį principą, t. y. turi būti tvirta, ilgaamžė, funkcionali, ji ar jos sudedamosios dalys (pagrindiniai velenai, velenų guoliai, diržai ) tinka naudoti daug kartų ir (ar) lengvai pataisomos, ir (ar) pakeičiamos, tiekėjas turi užtikrinti, jog originalių ar joms lygiaverčių atsarginių dalių būtų galima įsigyti ne trumpiau kaip 5 metus po įrengimo priėmimo- perdavimo akto pasirašymo.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3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ATITIKTIES DOKUMENTAI:</w:t>
            </w:r>
          </w:p>
          <w:p w14:paraId="00000024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Pateikiamas pardavėjo parengtas aprašymas arba gamintojo deklaracija, arba kiti lygiaverčiai įrodymai dėl atitikimo nurodytiems reikalavimams.</w:t>
            </w:r>
          </w:p>
        </w:tc>
      </w:tr>
      <w:tr w:rsidR="000634B0" w14:paraId="467C76B8" w14:textId="77777777" w:rsidTr="0023741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5" w14:textId="580DE790" w:rsidR="000634B0" w:rsidRDefault="00A64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6" w14:textId="77777777" w:rsidR="000634B0" w:rsidRDefault="000000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Atitikties reikšmingos žalos nedarymo horizontaliajam principui reikalavimas.</w:t>
            </w:r>
          </w:p>
          <w:p w14:paraId="00000027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Siūlomos prekės yra tvarios ir, vadovaujantis 2021 m. vasario 18 d. Komisijos pranešimu – Reikšmingos žalos nedarymo principo taikymo pagal  Ekonomikos gaivinimo ir atsparumo didinimo priemonės reglamentą techninėmis gairėmis (2021/C 58/01), atitinka reikšmingos žalos nedarymo principą, nes neturi neigiamo numatomo poveikio 6 aplinkos tikslams, nurodytiems Reglamento (ES) 2020/852 17 straipsnio 1 dalies a–f punktuose arba numatomas jų poveikis yra nereikšmingas, t. y. nedaro tiesioginio ir pirminio netiesioginio poveikio per visą gyvavimo ciklą.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8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ATITIKTIES DOKUMENTAI:</w:t>
            </w:r>
          </w:p>
          <w:p w14:paraId="00000029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Pateikiamas pardavėjo arba gamintojo deklaracija, arba kiti lygiaverčiai įrodymai dėl atitikimo nurodytiems reikalavimams.</w:t>
            </w:r>
          </w:p>
        </w:tc>
      </w:tr>
      <w:tr w:rsidR="000634B0" w14:paraId="2FE33A80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A" w14:textId="51867401" w:rsidR="000634B0" w:rsidRDefault="00A64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B" w14:textId="6264AAA8" w:rsidR="000634B0" w:rsidRDefault="00A64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Technikos aptarnavimo centras, veikiantis Kauno apskrityje.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C" w14:textId="20AD3D51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Turi atitikti</w:t>
            </w:r>
            <w:r w:rsidR="00A64C05">
              <w:rPr>
                <w:rFonts w:ascii="Times New Roman" w:hAnsi="Times New Roman"/>
                <w:sz w:val="24"/>
              </w:rPr>
              <w:t>.</w:t>
            </w:r>
            <w:r w:rsidR="00A64C05">
              <w:t xml:space="preserve"> </w:t>
            </w:r>
            <w:r w:rsidR="00A64C05">
              <w:rPr>
                <w:rFonts w:ascii="Times New Roman" w:hAnsi="Times New Roman"/>
                <w:sz w:val="24"/>
              </w:rPr>
              <w:t>T</w:t>
            </w:r>
            <w:r w:rsidR="00A64C05" w:rsidRPr="00A64C05">
              <w:rPr>
                <w:rFonts w:ascii="Times New Roman" w:hAnsi="Times New Roman"/>
                <w:sz w:val="24"/>
              </w:rPr>
              <w:t xml:space="preserve">uri būti pateikti tai patvirtinantys </w:t>
            </w:r>
            <w:r w:rsidR="00A64C05" w:rsidRPr="00A64C05">
              <w:rPr>
                <w:rFonts w:ascii="Times New Roman" w:hAnsi="Times New Roman"/>
                <w:sz w:val="24"/>
              </w:rPr>
              <w:lastRenderedPageBreak/>
              <w:t>dokumentai (sutartis ar kiti dokumentai)</w:t>
            </w:r>
            <w:r w:rsidR="00A64C05">
              <w:rPr>
                <w:rFonts w:ascii="Times New Roman" w:hAnsi="Times New Roman"/>
                <w:sz w:val="24"/>
              </w:rPr>
              <w:t xml:space="preserve"> ir nurodytas t</w:t>
            </w:r>
            <w:r w:rsidR="00A64C05" w:rsidRPr="00A64C05">
              <w:rPr>
                <w:rFonts w:ascii="Times New Roman" w:hAnsi="Times New Roman"/>
                <w:sz w:val="24"/>
              </w:rPr>
              <w:t>echnikos aptarnavimo centr</w:t>
            </w:r>
            <w:r w:rsidR="00A64C05">
              <w:rPr>
                <w:rFonts w:ascii="Times New Roman" w:hAnsi="Times New Roman"/>
                <w:sz w:val="24"/>
              </w:rPr>
              <w:t>o adresas.</w:t>
            </w:r>
          </w:p>
        </w:tc>
      </w:tr>
      <w:tr w:rsidR="000634B0" w14:paraId="3B48092E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D" w14:textId="2E113B6D" w:rsidR="000634B0" w:rsidRDefault="00A64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6.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E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Elektrinių krautuvų pateikimo terminas yra 12 mėnesiai nuo sutarties pasirašymo dienos. Sutarties pratęsimo galimybė nenumatoma.</w:t>
            </w:r>
          </w:p>
          <w:p w14:paraId="5D99F51C" w14:textId="34D94409" w:rsidR="00A64C05" w:rsidRPr="00A64C05" w:rsidRDefault="00A64C05" w:rsidP="00A64C05">
            <w:pPr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 Atsiskaitymo  sąlygos:</w:t>
            </w:r>
          </w:p>
          <w:p w14:paraId="765D189F" w14:textId="4EFF18F5" w:rsidR="00A64C05" w:rsidRPr="00A64C05" w:rsidRDefault="00A64C05" w:rsidP="00A64C05">
            <w:pPr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2.1 išankstinis mokėjimas:  iki 30 proc. nuo sutarties vertės tiekėjui pateikus Lietuvos banko prižiūrimos finansų įstaigos ar draudimo įmonės garantiją, laidavimo raštą arba laidavimo draudimo raštą dėl avanso dalies</w:t>
            </w:r>
            <w:r w:rsidR="00933670">
              <w:rPr>
                <w:rFonts w:ascii="Times New Roman" w:hAnsi="Times New Roman"/>
                <w:sz w:val="24"/>
              </w:rPr>
              <w:t>.</w:t>
            </w:r>
            <w:r w:rsidRPr="00A64C05">
              <w:rPr>
                <w:rFonts w:ascii="Times New Roman" w:hAnsi="Times New Roman"/>
                <w:sz w:val="24"/>
              </w:rPr>
              <w:t xml:space="preserve"> </w:t>
            </w:r>
          </w:p>
          <w:p w14:paraId="00000031" w14:textId="396A6404" w:rsidR="000634B0" w:rsidRDefault="00A64C05" w:rsidP="00A64C05">
            <w:pPr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2.2 Už kiekvieną krautuvą apmokama pagal  priėmimo-perdavimo  aktą ir sąskaitą faktūrą  bet  ne vėliau kaip negu 60 kalendorinių dienų nuo prekių gavimo dienos.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32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Turi atitikti</w:t>
            </w:r>
          </w:p>
        </w:tc>
      </w:tr>
    </w:tbl>
    <w:p w14:paraId="00000033" w14:textId="77777777" w:rsidR="000634B0" w:rsidRDefault="000634B0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sz w:val="24"/>
        </w:rPr>
      </w:pPr>
    </w:p>
    <w:sectPr w:rsidR="000634B0">
      <w:headerReference w:type="default" r:id="rId8"/>
      <w:pgSz w:w="11906" w:h="16838"/>
      <w:pgMar w:top="1701" w:right="567" w:bottom="1134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3BC0C" w14:textId="77777777" w:rsidR="003F09DD" w:rsidRDefault="003F09DD">
      <w:r>
        <w:separator/>
      </w:r>
    </w:p>
  </w:endnote>
  <w:endnote w:type="continuationSeparator" w:id="0">
    <w:p w14:paraId="3EABB747" w14:textId="77777777" w:rsidR="003F09DD" w:rsidRDefault="003F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4A613986-3221-4F74-AEBB-891D5B6C6FB9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2" w:fontKey="{5A1CB08F-D338-4952-BA7B-B12489536C15}"/>
    <w:embedItalic r:id="rId3" w:fontKey="{4F4C2070-3158-44ED-98ED-626712E08091}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  <w:embedRegular r:id="rId4" w:fontKey="{11DDEA0D-9E5D-4C08-847A-FF924AF6C2E1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5" w:fontKey="{560968B9-4F3E-4E5A-9CAA-22A35EB7271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8BC51" w14:textId="77777777" w:rsidR="003F09DD" w:rsidRDefault="003F09DD">
      <w:r>
        <w:separator/>
      </w:r>
    </w:p>
  </w:footnote>
  <w:footnote w:type="continuationSeparator" w:id="0">
    <w:p w14:paraId="347DA341" w14:textId="77777777" w:rsidR="003F09DD" w:rsidRDefault="003F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4" w14:textId="77777777" w:rsidR="000634B0" w:rsidRDefault="000634B0">
    <w:pPr>
      <w:ind w:right="-178"/>
      <w:jc w:val="center"/>
      <w:rPr>
        <w:b/>
        <w:smallCaps/>
        <w:color w:val="808080"/>
      </w:rPr>
    </w:pPr>
  </w:p>
  <w:p w14:paraId="00000035" w14:textId="77777777" w:rsidR="000634B0" w:rsidRDefault="00000000">
    <w:pPr>
      <w:ind w:right="-178"/>
      <w:jc w:val="center"/>
      <w:rPr>
        <w:b/>
        <w:smallCaps/>
        <w:color w:val="808080"/>
      </w:rPr>
    </w:pPr>
    <w:r>
      <w:rPr>
        <w:b/>
        <w:smallCaps/>
        <w:color w:val="808080"/>
      </w:rPr>
      <w:t>UAB ‚PROGRESSUS GROUP‘</w:t>
    </w:r>
  </w:p>
  <w:p w14:paraId="00000036" w14:textId="77777777" w:rsidR="000634B0" w:rsidRDefault="000634B0">
    <w:pPr>
      <w:ind w:right="-178"/>
      <w:jc w:val="center"/>
    </w:pPr>
  </w:p>
  <w:p w14:paraId="00000037" w14:textId="77777777" w:rsidR="000634B0" w:rsidRDefault="00000000">
    <w:pPr>
      <w:ind w:right="-178"/>
      <w:jc w:val="center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(Raudondvario pl.141, Kaunas </w:t>
    </w:r>
    <w:hyperlink r:id="rId1">
      <w:r w:rsidR="000634B0">
        <w:rPr>
          <w:color w:val="0000FF"/>
          <w:sz w:val="16"/>
          <w:szCs w:val="16"/>
          <w:u w:val="single"/>
        </w:rPr>
        <w:t>pirkimai.parama@progressusgroup.lt</w:t>
      </w:r>
    </w:hyperlink>
    <w:r>
      <w:rPr>
        <w:color w:val="808080"/>
        <w:sz w:val="16"/>
        <w:szCs w:val="16"/>
      </w:rPr>
      <w:t xml:space="preserve"> )</w:t>
    </w:r>
  </w:p>
  <w:p w14:paraId="00000038" w14:textId="77777777" w:rsidR="000634B0" w:rsidRDefault="000634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Arial" w:cs="Arial"/>
        <w:color w:val="00000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5D05"/>
    <w:multiLevelType w:val="multilevel"/>
    <w:tmpl w:val="B4D497C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5797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4B0"/>
    <w:rsid w:val="000634B0"/>
    <w:rsid w:val="000B43D6"/>
    <w:rsid w:val="00237411"/>
    <w:rsid w:val="003F09DD"/>
    <w:rsid w:val="007C228F"/>
    <w:rsid w:val="00864646"/>
    <w:rsid w:val="00933670"/>
    <w:rsid w:val="00A64C05"/>
    <w:rsid w:val="00E9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348B"/>
  <w15:docId w15:val="{2AADD829-C376-4421-AE95-63C04927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23E4"/>
    <w:rPr>
      <w:rFonts w:eastAsia="Times New Roman" w:cs="Times New Roman"/>
      <w:szCs w:val="24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saitas">
    <w:name w:val="Hyperlink"/>
    <w:rsid w:val="009B3B34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B3B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B3B34"/>
    <w:rPr>
      <w:rFonts w:ascii="Arial" w:eastAsia="Times New Roman" w:hAnsi="Arial" w:cs="Times New Roman"/>
      <w:kern w:val="0"/>
      <w:sz w:val="20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B3B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B3B34"/>
    <w:rPr>
      <w:rFonts w:ascii="Arial" w:eastAsia="Times New Roman" w:hAnsi="Arial" w:cs="Times New Roman"/>
      <w:kern w:val="0"/>
      <w:sz w:val="20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B3B34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A5407F"/>
    <w:pPr>
      <w:ind w:left="720"/>
      <w:contextualSpacing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rFonts w:eastAsia="Times New Roman" w:cs="Times New Roman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rkimai.parama@progressusgroup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5lDJbaG0gqxziOd4P4V+ZKw8MA==">CgMxLjAaJwoBMBIiCiAIBCocCgtBQUFCa1VGVGhZMBAIGgtBQUFCa1VGVGhZMCKfAgoLQUFBQmtVRlRoWTAS7wEKC0FBQUJrVUZUaFkwEgtBQUFCa1VGVGhZMBoqCgl0ZXh0L2h0bWwSHVBpcmtzaW1lIDIgdmllbm9kdXMga3JhdXR1dnVzIisKCnRleHQvcGxhaW4SHVBpcmtzaW1lIDIgdmllbm9kdXMga3JhdXR1dnVzKhsiFTExMzM3NDYwMzYxNTgyNDQ0NDIxNigAOAAw66Lbke8yOOui25HvMkoQCgp0ZXh0L3BsYWluEgIxLloMaXVvNHRqNndwc3RxcgIgAHgAmgEGCAAQABgAqgEfEh1QaXJrc2ltZSAyIHZpZW5vZHVzIGtyYXV0dXZ1cxjrotuR7zIg66Lbke8yQhBraXgucHA4YXVycnZzbjU1OAByITFiM1k4WU92R3N2VkNUNWI3S0tWaEFVUjNER3hGS2Z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2123</Words>
  <Characters>1211</Characters>
  <Application>Microsoft Office Word</Application>
  <DocSecurity>0</DocSecurity>
  <Lines>10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Nerijus Baltrukonis</dc:creator>
  <cp:lastModifiedBy>Jurgita Gylytė</cp:lastModifiedBy>
  <cp:revision>4</cp:revision>
  <dcterms:created xsi:type="dcterms:W3CDTF">2025-02-14T09:47:00Z</dcterms:created>
  <dcterms:modified xsi:type="dcterms:W3CDTF">2025-05-23T10:25:00Z</dcterms:modified>
</cp:coreProperties>
</file>