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C71F" w14:textId="76D2AD12" w:rsidR="00804F95" w:rsidRPr="008507CB" w:rsidRDefault="00804F95" w:rsidP="00881655">
      <w:pPr>
        <w:rPr>
          <w:rFonts w:ascii="Segoe UI" w:hAnsi="Segoe UI" w:cs="Segoe UI"/>
          <w:sz w:val="22"/>
          <w:szCs w:val="22"/>
          <w:lang w:val="lt-LT"/>
        </w:rPr>
      </w:pPr>
    </w:p>
    <w:sdt>
      <w:sdtPr>
        <w:rPr>
          <w:rFonts w:ascii="Segoe UI" w:hAnsi="Segoe UI" w:cs="Segoe UI"/>
          <w:sz w:val="22"/>
          <w:szCs w:val="22"/>
          <w:lang w:val="lt-LT"/>
        </w:rPr>
        <w:id w:val="-1402752757"/>
        <w:docPartObj>
          <w:docPartGallery w:val="Cover Pages"/>
          <w:docPartUnique/>
        </w:docPartObj>
      </w:sdtPr>
      <w:sdtContent>
        <w:p w14:paraId="67FE5A0B" w14:textId="632B98D3" w:rsidR="00AC6A4B" w:rsidRPr="008507CB" w:rsidRDefault="00AC6A4B" w:rsidP="00AC6A4B">
          <w:pPr>
            <w:jc w:val="center"/>
            <w:rPr>
              <w:rFonts w:ascii="Segoe UI" w:hAnsi="Segoe UI" w:cs="Segoe UI"/>
              <w:sz w:val="22"/>
              <w:szCs w:val="22"/>
              <w:lang w:val="lt-LT"/>
            </w:rPr>
          </w:pPr>
        </w:p>
        <w:p w14:paraId="2486F50A" w14:textId="48D8DD8F" w:rsidR="00AC6A4B" w:rsidRPr="008507CB" w:rsidRDefault="009330BE" w:rsidP="00AC6A4B">
          <w:pPr>
            <w:jc w:val="center"/>
            <w:rPr>
              <w:rFonts w:ascii="Segoe UI" w:hAnsi="Segoe UI" w:cs="Segoe UI"/>
              <w:i/>
              <w:color w:val="000000" w:themeColor="text1"/>
              <w:sz w:val="22"/>
              <w:szCs w:val="22"/>
              <w:lang w:val="lt-LT"/>
            </w:rPr>
          </w:pPr>
          <w:r w:rsidRPr="008507CB">
            <w:rPr>
              <w:noProof/>
              <w:lang w:val="lt-LT"/>
            </w:rPr>
            <w:drawing>
              <wp:inline distT="0" distB="0" distL="0" distR="0" wp14:anchorId="42B88FD0" wp14:editId="1743BDE8">
                <wp:extent cx="6332220" cy="132846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2220" cy="1328469"/>
                        </a:xfrm>
                        <a:prstGeom prst="rect">
                          <a:avLst/>
                        </a:prstGeom>
                        <a:noFill/>
                        <a:ln>
                          <a:noFill/>
                        </a:ln>
                      </pic:spPr>
                    </pic:pic>
                  </a:graphicData>
                </a:graphic>
              </wp:inline>
            </w:drawing>
          </w:r>
          <w:r w:rsidR="00AC6A4B" w:rsidRPr="008507CB">
            <w:rPr>
              <w:rFonts w:ascii="Segoe UI" w:hAnsi="Segoe UI" w:cs="Segoe UI"/>
              <w:sz w:val="22"/>
              <w:szCs w:val="22"/>
              <w:lang w:val="lt-LT"/>
            </w:rPr>
            <w:t xml:space="preserve"> </w:t>
          </w:r>
        </w:p>
        <w:p w14:paraId="6873523A" w14:textId="77777777" w:rsidR="00AC6A4B" w:rsidRPr="008507CB" w:rsidRDefault="00AC6A4B" w:rsidP="00AC6A4B">
          <w:pPr>
            <w:jc w:val="center"/>
            <w:rPr>
              <w:rFonts w:ascii="Segoe UI" w:hAnsi="Segoe UI" w:cs="Segoe UI"/>
              <w:i/>
              <w:color w:val="000000" w:themeColor="text1"/>
              <w:sz w:val="22"/>
              <w:szCs w:val="22"/>
              <w:lang w:val="lt-LT"/>
            </w:rPr>
          </w:pPr>
        </w:p>
        <w:p w14:paraId="36AB69FC" w14:textId="77777777" w:rsidR="00504280" w:rsidRPr="008507CB" w:rsidRDefault="00504280" w:rsidP="00AC6A4B">
          <w:pPr>
            <w:jc w:val="center"/>
            <w:rPr>
              <w:rFonts w:ascii="Segoe UI" w:hAnsi="Segoe UI" w:cs="Segoe UI"/>
              <w:i/>
              <w:color w:val="000000" w:themeColor="text1"/>
              <w:sz w:val="22"/>
              <w:szCs w:val="22"/>
              <w:lang w:val="lt-LT"/>
            </w:rPr>
          </w:pPr>
        </w:p>
        <w:p w14:paraId="00E7B262" w14:textId="10FB5B29" w:rsidR="00504280" w:rsidRPr="008507CB" w:rsidRDefault="009330BE" w:rsidP="00AC6A4B">
          <w:pPr>
            <w:jc w:val="center"/>
            <w:rPr>
              <w:rFonts w:ascii="Segoe UI" w:hAnsi="Segoe UI" w:cs="Segoe UI"/>
              <w:b/>
              <w:bCs/>
              <w:iCs/>
              <w:color w:val="000000" w:themeColor="text1"/>
              <w:sz w:val="36"/>
              <w:szCs w:val="36"/>
              <w:lang w:val="lt-LT"/>
            </w:rPr>
          </w:pPr>
          <w:r w:rsidRPr="008507CB">
            <w:rPr>
              <w:rFonts w:ascii="Segoe UI" w:hAnsi="Segoe UI" w:cs="Segoe UI"/>
              <w:b/>
              <w:bCs/>
              <w:iCs/>
              <w:color w:val="000000" w:themeColor="text1"/>
              <w:sz w:val="36"/>
              <w:szCs w:val="36"/>
              <w:lang w:val="lt-LT"/>
            </w:rPr>
            <w:t>UAB „MONTE PACIS“</w:t>
          </w:r>
        </w:p>
        <w:p w14:paraId="6C0EBA2B" w14:textId="42E3D393" w:rsidR="00504280" w:rsidRPr="008507CB" w:rsidRDefault="00504280" w:rsidP="00AC6A4B">
          <w:pPr>
            <w:jc w:val="center"/>
            <w:rPr>
              <w:rFonts w:ascii="Segoe UI" w:hAnsi="Segoe UI" w:cs="Segoe UI"/>
              <w:i/>
              <w:color w:val="000000" w:themeColor="text1"/>
              <w:sz w:val="22"/>
              <w:szCs w:val="22"/>
              <w:lang w:val="lt-LT"/>
            </w:rPr>
          </w:pPr>
        </w:p>
        <w:p w14:paraId="0628551C" w14:textId="3ECDD32A" w:rsidR="00504280" w:rsidRPr="008507CB" w:rsidRDefault="009330BE" w:rsidP="00AC6A4B">
          <w:pPr>
            <w:jc w:val="center"/>
            <w:rPr>
              <w:rFonts w:ascii="Segoe UI" w:hAnsi="Segoe UI" w:cs="Segoe UI"/>
              <w:b/>
              <w:bCs/>
              <w:iCs/>
              <w:color w:val="000000" w:themeColor="text1"/>
              <w:lang w:val="lt-LT"/>
            </w:rPr>
          </w:pPr>
          <w:r w:rsidRPr="008507CB">
            <w:rPr>
              <w:rFonts w:ascii="Segoe UI" w:hAnsi="Segoe UI" w:cs="Segoe UI"/>
              <w:b/>
              <w:bCs/>
              <w:iCs/>
              <w:color w:val="000000" w:themeColor="text1"/>
              <w:lang w:val="lt-LT"/>
            </w:rPr>
            <w:t>PROJEKTAS „PAŽAISLIO KAMALDULIŲ VIENUOLYNO ANSAMBLIO ARKLIDĖS PASTATO AKTUALIZAVIMAS IR ĮVEIKLINIMAS“</w:t>
          </w:r>
        </w:p>
        <w:p w14:paraId="0FF06E2F" w14:textId="77777777" w:rsidR="00504280" w:rsidRPr="008507CB" w:rsidRDefault="00504280" w:rsidP="00AC6A4B">
          <w:pPr>
            <w:jc w:val="center"/>
            <w:rPr>
              <w:rFonts w:ascii="Segoe UI" w:hAnsi="Segoe UI" w:cs="Segoe UI"/>
              <w:i/>
              <w:color w:val="000000" w:themeColor="text1"/>
              <w:sz w:val="22"/>
              <w:szCs w:val="22"/>
              <w:lang w:val="lt-LT"/>
            </w:rPr>
          </w:pPr>
        </w:p>
        <w:p w14:paraId="7B29C87E" w14:textId="792AC3A0" w:rsidR="00B95662" w:rsidRPr="008507CB" w:rsidRDefault="009330BE" w:rsidP="00B95662">
          <w:pPr>
            <w:jc w:val="center"/>
            <w:rPr>
              <w:rFonts w:ascii="Segoe UI" w:hAnsi="Segoe UI" w:cs="Segoe UI"/>
              <w:b/>
              <w:bCs/>
              <w:iCs/>
              <w:color w:val="000000" w:themeColor="text1"/>
              <w:lang w:val="lt-LT"/>
            </w:rPr>
          </w:pPr>
          <w:r w:rsidRPr="008507CB">
            <w:rPr>
              <w:rFonts w:ascii="Segoe UI" w:hAnsi="Segoe UI" w:cs="Segoe UI"/>
              <w:b/>
              <w:bCs/>
              <w:iCs/>
              <w:color w:val="000000" w:themeColor="text1"/>
              <w:lang w:val="lt-LT"/>
            </w:rPr>
            <w:t xml:space="preserve">KULTŪROS PASKIRTIES PASTATO – SVEČIŲ NAMO, </w:t>
          </w:r>
        </w:p>
        <w:p w14:paraId="212E4043" w14:textId="2D4D372D" w:rsidR="004D115E" w:rsidRPr="008507CB" w:rsidDel="004D115E" w:rsidRDefault="009330BE" w:rsidP="00B95662">
          <w:pPr>
            <w:jc w:val="center"/>
            <w:rPr>
              <w:rFonts w:ascii="Segoe UI" w:hAnsi="Segoe UI" w:cs="Segoe UI"/>
              <w:b/>
              <w:bCs/>
              <w:iCs/>
              <w:color w:val="000000" w:themeColor="text1"/>
              <w:lang w:val="lt-LT"/>
            </w:rPr>
          </w:pPr>
          <w:r w:rsidRPr="008507CB">
            <w:rPr>
              <w:rFonts w:ascii="Segoe UI" w:hAnsi="Segoe UI" w:cs="Segoe UI"/>
              <w:b/>
              <w:bCs/>
              <w:iCs/>
              <w:color w:val="000000" w:themeColor="text1"/>
              <w:lang w:val="lt-LT"/>
            </w:rPr>
            <w:t>KITOS PASKIRTIES</w:t>
          </w:r>
          <w:r w:rsidR="00B95662" w:rsidRPr="008507CB">
            <w:rPr>
              <w:rFonts w:ascii="Segoe UI" w:hAnsi="Segoe UI" w:cs="Segoe UI"/>
              <w:b/>
              <w:bCs/>
              <w:iCs/>
              <w:color w:val="000000" w:themeColor="text1"/>
              <w:lang w:val="lt-LT"/>
            </w:rPr>
            <w:t xml:space="preserve"> </w:t>
          </w:r>
          <w:r w:rsidRPr="008507CB">
            <w:rPr>
              <w:rFonts w:ascii="Segoe UI" w:hAnsi="Segoe UI" w:cs="Segoe UI"/>
              <w:b/>
              <w:bCs/>
              <w:iCs/>
              <w:color w:val="000000" w:themeColor="text1"/>
              <w:lang w:val="lt-LT"/>
            </w:rPr>
            <w:t xml:space="preserve">PASTATO – KATILINĖS </w:t>
          </w:r>
        </w:p>
        <w:p w14:paraId="68584D46" w14:textId="1BA4BA63" w:rsidR="009330BE" w:rsidRPr="008507CB" w:rsidRDefault="009330BE" w:rsidP="004D115E">
          <w:pPr>
            <w:jc w:val="center"/>
            <w:rPr>
              <w:rFonts w:ascii="Segoe UI" w:hAnsi="Segoe UI" w:cs="Segoe UI"/>
              <w:b/>
              <w:bCs/>
              <w:iCs/>
              <w:color w:val="000000" w:themeColor="text1"/>
              <w:lang w:val="lt-LT"/>
            </w:rPr>
          </w:pPr>
          <w:r w:rsidRPr="008507CB">
            <w:rPr>
              <w:rFonts w:ascii="Segoe UI" w:hAnsi="Segoe UI" w:cs="Segoe UI"/>
              <w:b/>
              <w:bCs/>
              <w:iCs/>
              <w:color w:val="000000" w:themeColor="text1"/>
              <w:lang w:val="lt-LT"/>
            </w:rPr>
            <w:t>T. MASIULIO G. 31, KAUNE</w:t>
          </w:r>
        </w:p>
        <w:p w14:paraId="0C64FA57" w14:textId="198F18F8" w:rsidR="00504280" w:rsidRPr="008507CB" w:rsidRDefault="004D115E" w:rsidP="009330BE">
          <w:pPr>
            <w:jc w:val="center"/>
            <w:rPr>
              <w:rFonts w:ascii="Segoe UI" w:hAnsi="Segoe UI" w:cs="Segoe UI"/>
              <w:b/>
              <w:bCs/>
              <w:iCs/>
              <w:color w:val="000000" w:themeColor="text1"/>
              <w:lang w:val="lt-LT"/>
            </w:rPr>
          </w:pPr>
          <w:r w:rsidRPr="008507CB">
            <w:rPr>
              <w:rFonts w:ascii="Segoe UI" w:hAnsi="Segoe UI" w:cs="Segoe UI"/>
              <w:b/>
              <w:bCs/>
              <w:iCs/>
              <w:color w:val="000000" w:themeColor="text1"/>
              <w:lang w:val="lt-LT"/>
            </w:rPr>
            <w:t>STATYBOS DARBŲ</w:t>
          </w:r>
        </w:p>
        <w:p w14:paraId="06849C26" w14:textId="77777777" w:rsidR="009330BE" w:rsidRPr="008507CB" w:rsidRDefault="009330BE" w:rsidP="00AC6A4B">
          <w:pPr>
            <w:jc w:val="center"/>
            <w:rPr>
              <w:rFonts w:ascii="Segoe UI" w:hAnsi="Segoe UI" w:cs="Segoe UI"/>
              <w:b/>
              <w:bCs/>
              <w:lang w:val="lt-LT"/>
            </w:rPr>
          </w:pPr>
        </w:p>
        <w:p w14:paraId="55AB947C" w14:textId="63531CCC" w:rsidR="00504280" w:rsidRPr="008507CB" w:rsidRDefault="00504280" w:rsidP="00AC6A4B">
          <w:pPr>
            <w:jc w:val="center"/>
            <w:rPr>
              <w:rFonts w:ascii="Segoe UI" w:hAnsi="Segoe UI" w:cs="Segoe UI"/>
              <w:i/>
              <w:color w:val="000000" w:themeColor="text1"/>
              <w:sz w:val="22"/>
              <w:szCs w:val="22"/>
              <w:lang w:val="lt-LT"/>
            </w:rPr>
          </w:pPr>
          <w:r w:rsidRPr="008507CB">
            <w:rPr>
              <w:rFonts w:ascii="Segoe UI" w:hAnsi="Segoe UI" w:cs="Segoe UI"/>
              <w:b/>
              <w:bCs/>
              <w:lang w:val="lt-LT"/>
            </w:rPr>
            <w:t>PIRKIMO SĄLYGOS</w:t>
          </w:r>
        </w:p>
        <w:p w14:paraId="451783FB" w14:textId="77777777" w:rsidR="00504280" w:rsidRPr="008507CB" w:rsidRDefault="00504280" w:rsidP="00AC6A4B">
          <w:pPr>
            <w:jc w:val="center"/>
            <w:rPr>
              <w:rFonts w:ascii="Segoe UI" w:hAnsi="Segoe UI" w:cs="Segoe UI"/>
              <w:i/>
              <w:color w:val="000000" w:themeColor="text1"/>
              <w:sz w:val="22"/>
              <w:szCs w:val="22"/>
              <w:lang w:val="lt-LT"/>
            </w:rPr>
          </w:pPr>
        </w:p>
        <w:p w14:paraId="6010BDEC" w14:textId="77777777" w:rsidR="00D416FE" w:rsidRPr="008507CB" w:rsidRDefault="00D416FE" w:rsidP="00D416FE">
          <w:pPr>
            <w:jc w:val="center"/>
            <w:rPr>
              <w:rFonts w:ascii="Segoe UI" w:hAnsi="Segoe UI" w:cs="Segoe UI"/>
              <w:color w:val="000000" w:themeColor="text1"/>
              <w:sz w:val="22"/>
              <w:szCs w:val="22"/>
              <w:lang w:val="lt-LT"/>
            </w:rPr>
          </w:pPr>
        </w:p>
        <w:p w14:paraId="70AC0B7E" w14:textId="77777777" w:rsidR="00D416FE" w:rsidRPr="008507CB" w:rsidRDefault="00D416FE" w:rsidP="00D416FE">
          <w:pPr>
            <w:jc w:val="center"/>
            <w:rPr>
              <w:rFonts w:ascii="Segoe UI" w:hAnsi="Segoe UI" w:cs="Segoe UI"/>
              <w:color w:val="000000" w:themeColor="text1"/>
              <w:sz w:val="22"/>
              <w:szCs w:val="22"/>
              <w:lang w:val="lt-LT"/>
            </w:rPr>
          </w:pPr>
        </w:p>
        <w:p w14:paraId="073052B0" w14:textId="77777777" w:rsidR="003E3A0B" w:rsidRDefault="003E3A0B">
          <w:pPr>
            <w:rPr>
              <w:rFonts w:ascii="Segoe UI" w:hAnsi="Segoe UI" w:cs="Segoe UI"/>
              <w:color w:val="000000" w:themeColor="text1"/>
              <w:sz w:val="22"/>
              <w:szCs w:val="22"/>
              <w:lang w:val="lt-LT"/>
            </w:rPr>
          </w:pPr>
        </w:p>
        <w:p w14:paraId="465B6901" w14:textId="77777777" w:rsidR="003E3A0B" w:rsidRDefault="003E3A0B">
          <w:pPr>
            <w:rPr>
              <w:rFonts w:ascii="Segoe UI" w:hAnsi="Segoe UI" w:cs="Segoe UI"/>
              <w:color w:val="000000" w:themeColor="text1"/>
              <w:sz w:val="22"/>
              <w:szCs w:val="22"/>
              <w:lang w:val="lt-LT"/>
            </w:rPr>
          </w:pPr>
        </w:p>
        <w:p w14:paraId="6F6B3E4D" w14:textId="77777777" w:rsidR="003E3A0B" w:rsidRDefault="003E3A0B">
          <w:pPr>
            <w:rPr>
              <w:rFonts w:ascii="Segoe UI" w:hAnsi="Segoe UI" w:cs="Segoe UI"/>
              <w:color w:val="000000" w:themeColor="text1"/>
              <w:sz w:val="22"/>
              <w:szCs w:val="22"/>
              <w:lang w:val="lt-LT"/>
            </w:rPr>
          </w:pPr>
        </w:p>
        <w:p w14:paraId="7D7F8D9D" w14:textId="77777777" w:rsidR="003E3A0B" w:rsidRDefault="003E3A0B">
          <w:pPr>
            <w:spacing w:after="120" w:line="264" w:lineRule="auto"/>
            <w:rPr>
              <w:rFonts w:ascii="Segoe UI" w:hAnsi="Segoe UI" w:cs="Segoe UI"/>
              <w:color w:val="000000" w:themeColor="text1"/>
              <w:sz w:val="22"/>
              <w:szCs w:val="22"/>
              <w:lang w:val="lt-LT"/>
            </w:rPr>
          </w:pPr>
          <w:r>
            <w:rPr>
              <w:rFonts w:ascii="Segoe UI" w:hAnsi="Segoe UI" w:cs="Segoe UI"/>
              <w:color w:val="000000" w:themeColor="text1"/>
              <w:sz w:val="22"/>
              <w:szCs w:val="22"/>
              <w:lang w:val="lt-LT"/>
            </w:rPr>
            <w:br w:type="page"/>
          </w:r>
        </w:p>
        <w:p w14:paraId="122B050E" w14:textId="0041F5CE" w:rsidR="002F56AB" w:rsidRPr="008507CB" w:rsidRDefault="00000000">
          <w:pPr>
            <w:rPr>
              <w:rFonts w:ascii="Segoe UI" w:hAnsi="Segoe UI" w:cs="Segoe UI"/>
              <w:sz w:val="22"/>
              <w:szCs w:val="22"/>
              <w:lang w:val="lt-LT"/>
            </w:rPr>
          </w:pPr>
        </w:p>
      </w:sdtContent>
    </w:sdt>
    <w:sdt>
      <w:sdtPr>
        <w:rPr>
          <w:rFonts w:ascii="Segoe UI" w:eastAsiaTheme="minorEastAsia" w:hAnsi="Segoe UI" w:cs="Segoe UI"/>
          <w:color w:val="auto"/>
          <w:sz w:val="22"/>
          <w:szCs w:val="22"/>
          <w:lang w:val="lt-LT"/>
        </w:rPr>
        <w:id w:val="1489822413"/>
        <w:docPartObj>
          <w:docPartGallery w:val="Table of Contents"/>
          <w:docPartUnique/>
        </w:docPartObj>
      </w:sdtPr>
      <w:sdtEndPr>
        <w:rPr>
          <w:rFonts w:eastAsia="Times New Roman"/>
        </w:rPr>
      </w:sdtEndPr>
      <w:sdtContent>
        <w:p w14:paraId="27108F05" w14:textId="3EE92B32" w:rsidR="00FE2F38" w:rsidRPr="008507CB" w:rsidRDefault="00FE2F38" w:rsidP="00CE0085">
          <w:pPr>
            <w:pStyle w:val="TOCHeading"/>
            <w:jc w:val="both"/>
            <w:rPr>
              <w:rFonts w:ascii="Segoe UI" w:hAnsi="Segoe UI" w:cs="Segoe UI"/>
              <w:sz w:val="22"/>
              <w:szCs w:val="22"/>
              <w:lang w:val="lt-LT"/>
            </w:rPr>
          </w:pPr>
          <w:r w:rsidRPr="008507CB">
            <w:rPr>
              <w:rFonts w:ascii="Segoe UI" w:hAnsi="Segoe UI" w:cs="Segoe UI"/>
              <w:sz w:val="22"/>
              <w:szCs w:val="22"/>
              <w:lang w:val="lt-LT"/>
            </w:rPr>
            <w:t>Turinys</w:t>
          </w:r>
        </w:p>
        <w:p w14:paraId="1FC04265" w14:textId="74CF5361" w:rsidR="007B1146" w:rsidRDefault="00FE2F38">
          <w:pPr>
            <w:pStyle w:val="TOC1"/>
            <w:rPr>
              <w:rFonts w:asciiTheme="minorHAnsi" w:eastAsiaTheme="minorEastAsia" w:hAnsiTheme="minorHAnsi" w:cstheme="minorBidi"/>
              <w:b w:val="0"/>
              <w:bCs w:val="0"/>
              <w:kern w:val="2"/>
              <w14:ligatures w14:val="standardContextual"/>
            </w:rPr>
          </w:pPr>
          <w:r w:rsidRPr="008507CB">
            <w:rPr>
              <w:rFonts w:ascii="Segoe UI" w:hAnsi="Segoe UI" w:cs="Segoe UI"/>
              <w:noProof w:val="0"/>
              <w:sz w:val="22"/>
              <w:szCs w:val="22"/>
            </w:rPr>
            <w:fldChar w:fldCharType="begin"/>
          </w:r>
          <w:r w:rsidRPr="008507CB">
            <w:rPr>
              <w:rFonts w:ascii="Segoe UI" w:hAnsi="Segoe UI" w:cs="Segoe UI"/>
              <w:noProof w:val="0"/>
              <w:sz w:val="22"/>
              <w:szCs w:val="22"/>
            </w:rPr>
            <w:instrText xml:space="preserve"> TOC \o "1-3" \h \z \u </w:instrText>
          </w:r>
          <w:r w:rsidRPr="008507CB">
            <w:rPr>
              <w:rFonts w:ascii="Segoe UI" w:hAnsi="Segoe UI" w:cs="Segoe UI"/>
              <w:noProof w:val="0"/>
              <w:sz w:val="22"/>
              <w:szCs w:val="22"/>
            </w:rPr>
            <w:fldChar w:fldCharType="separate"/>
          </w:r>
          <w:hyperlink w:anchor="_Toc210126259" w:history="1">
            <w:r w:rsidR="007B1146" w:rsidRPr="0083061E">
              <w:rPr>
                <w:rStyle w:val="Hyperlink"/>
                <w:rFonts w:ascii="Segoe UI" w:hAnsi="Segoe UI" w:cs="Segoe UI"/>
              </w:rPr>
              <w:t>1.</w:t>
            </w:r>
            <w:r w:rsidR="007B1146">
              <w:rPr>
                <w:rFonts w:asciiTheme="minorHAnsi" w:eastAsiaTheme="minorEastAsia" w:hAnsiTheme="minorHAnsi" w:cstheme="minorBidi"/>
                <w:b w:val="0"/>
                <w:bCs w:val="0"/>
                <w:kern w:val="2"/>
                <w14:ligatures w14:val="standardContextual"/>
              </w:rPr>
              <w:tab/>
            </w:r>
            <w:r w:rsidR="007B1146" w:rsidRPr="0083061E">
              <w:rPr>
                <w:rStyle w:val="Hyperlink"/>
                <w:rFonts w:ascii="Segoe UI" w:hAnsi="Segoe UI" w:cs="Segoe UI"/>
              </w:rPr>
              <w:t>Sąvokos ir sutrumpinimai</w:t>
            </w:r>
            <w:r w:rsidR="007B1146">
              <w:rPr>
                <w:webHidden/>
              </w:rPr>
              <w:tab/>
            </w:r>
            <w:r w:rsidR="007B1146">
              <w:rPr>
                <w:webHidden/>
              </w:rPr>
              <w:fldChar w:fldCharType="begin"/>
            </w:r>
            <w:r w:rsidR="007B1146">
              <w:rPr>
                <w:webHidden/>
              </w:rPr>
              <w:instrText xml:space="preserve"> PAGEREF _Toc210126259 \h </w:instrText>
            </w:r>
            <w:r w:rsidR="007B1146">
              <w:rPr>
                <w:webHidden/>
              </w:rPr>
            </w:r>
            <w:r w:rsidR="007B1146">
              <w:rPr>
                <w:webHidden/>
              </w:rPr>
              <w:fldChar w:fldCharType="separate"/>
            </w:r>
            <w:r w:rsidR="007B1146">
              <w:rPr>
                <w:webHidden/>
              </w:rPr>
              <w:t>2</w:t>
            </w:r>
            <w:r w:rsidR="007B1146">
              <w:rPr>
                <w:webHidden/>
              </w:rPr>
              <w:fldChar w:fldCharType="end"/>
            </w:r>
          </w:hyperlink>
        </w:p>
        <w:p w14:paraId="2DBFD8B6" w14:textId="3CF9E271" w:rsidR="007B1146" w:rsidRDefault="007B1146">
          <w:pPr>
            <w:pStyle w:val="TOC1"/>
            <w:rPr>
              <w:rFonts w:asciiTheme="minorHAnsi" w:eastAsiaTheme="minorEastAsia" w:hAnsiTheme="minorHAnsi" w:cstheme="minorBidi"/>
              <w:b w:val="0"/>
              <w:bCs w:val="0"/>
              <w:kern w:val="2"/>
              <w14:ligatures w14:val="standardContextual"/>
            </w:rPr>
          </w:pPr>
          <w:hyperlink w:anchor="_Toc210126260" w:history="1">
            <w:r w:rsidRPr="0083061E">
              <w:rPr>
                <w:rStyle w:val="Hyperlink"/>
                <w:rFonts w:ascii="Segoe UI" w:hAnsi="Segoe UI" w:cs="Segoe UI"/>
              </w:rPr>
              <w:t>2.</w:t>
            </w:r>
            <w:r>
              <w:rPr>
                <w:rFonts w:asciiTheme="minorHAnsi" w:eastAsiaTheme="minorEastAsia" w:hAnsiTheme="minorHAnsi" w:cstheme="minorBidi"/>
                <w:b w:val="0"/>
                <w:bCs w:val="0"/>
                <w:kern w:val="2"/>
                <w14:ligatures w14:val="standardContextual"/>
              </w:rPr>
              <w:tab/>
            </w:r>
            <w:r w:rsidRPr="0083061E">
              <w:rPr>
                <w:rStyle w:val="Hyperlink"/>
                <w:rFonts w:ascii="Segoe UI" w:hAnsi="Segoe UI" w:cs="Segoe UI"/>
              </w:rPr>
              <w:t>Bendrosios nuostatos</w:t>
            </w:r>
            <w:r>
              <w:rPr>
                <w:webHidden/>
              </w:rPr>
              <w:tab/>
            </w:r>
            <w:r>
              <w:rPr>
                <w:webHidden/>
              </w:rPr>
              <w:fldChar w:fldCharType="begin"/>
            </w:r>
            <w:r>
              <w:rPr>
                <w:webHidden/>
              </w:rPr>
              <w:instrText xml:space="preserve"> PAGEREF _Toc210126260 \h </w:instrText>
            </w:r>
            <w:r>
              <w:rPr>
                <w:webHidden/>
              </w:rPr>
            </w:r>
            <w:r>
              <w:rPr>
                <w:webHidden/>
              </w:rPr>
              <w:fldChar w:fldCharType="separate"/>
            </w:r>
            <w:r>
              <w:rPr>
                <w:webHidden/>
              </w:rPr>
              <w:t>2</w:t>
            </w:r>
            <w:r>
              <w:rPr>
                <w:webHidden/>
              </w:rPr>
              <w:fldChar w:fldCharType="end"/>
            </w:r>
          </w:hyperlink>
        </w:p>
        <w:p w14:paraId="33E9848D" w14:textId="590B0A07" w:rsidR="007B1146" w:rsidRDefault="007B1146">
          <w:pPr>
            <w:pStyle w:val="TOC1"/>
            <w:rPr>
              <w:rFonts w:asciiTheme="minorHAnsi" w:eastAsiaTheme="minorEastAsia" w:hAnsiTheme="minorHAnsi" w:cstheme="minorBidi"/>
              <w:b w:val="0"/>
              <w:bCs w:val="0"/>
              <w:kern w:val="2"/>
              <w14:ligatures w14:val="standardContextual"/>
            </w:rPr>
          </w:pPr>
          <w:hyperlink w:anchor="_Toc210126261" w:history="1">
            <w:r w:rsidRPr="0083061E">
              <w:rPr>
                <w:rStyle w:val="Hyperlink"/>
                <w:rFonts w:ascii="Segoe UI" w:hAnsi="Segoe UI" w:cs="Segoe UI"/>
              </w:rPr>
              <w:t>3.</w:t>
            </w:r>
            <w:r>
              <w:rPr>
                <w:rFonts w:asciiTheme="minorHAnsi" w:eastAsiaTheme="minorEastAsia" w:hAnsiTheme="minorHAnsi" w:cstheme="minorBidi"/>
                <w:b w:val="0"/>
                <w:bCs w:val="0"/>
                <w:kern w:val="2"/>
                <w14:ligatures w14:val="standardContextual"/>
              </w:rPr>
              <w:tab/>
            </w:r>
            <w:r w:rsidRPr="0083061E">
              <w:rPr>
                <w:rStyle w:val="Hyperlink"/>
                <w:rFonts w:ascii="Segoe UI" w:hAnsi="Segoe UI" w:cs="Segoe UI"/>
              </w:rPr>
              <w:t>Pirkimo objektas</w:t>
            </w:r>
            <w:r>
              <w:rPr>
                <w:webHidden/>
              </w:rPr>
              <w:tab/>
            </w:r>
            <w:r>
              <w:rPr>
                <w:webHidden/>
              </w:rPr>
              <w:fldChar w:fldCharType="begin"/>
            </w:r>
            <w:r>
              <w:rPr>
                <w:webHidden/>
              </w:rPr>
              <w:instrText xml:space="preserve"> PAGEREF _Toc210126261 \h </w:instrText>
            </w:r>
            <w:r>
              <w:rPr>
                <w:webHidden/>
              </w:rPr>
            </w:r>
            <w:r>
              <w:rPr>
                <w:webHidden/>
              </w:rPr>
              <w:fldChar w:fldCharType="separate"/>
            </w:r>
            <w:r>
              <w:rPr>
                <w:webHidden/>
              </w:rPr>
              <w:t>3</w:t>
            </w:r>
            <w:r>
              <w:rPr>
                <w:webHidden/>
              </w:rPr>
              <w:fldChar w:fldCharType="end"/>
            </w:r>
          </w:hyperlink>
        </w:p>
        <w:p w14:paraId="208EE52C" w14:textId="068C7B70" w:rsidR="007B1146" w:rsidRDefault="007B1146">
          <w:pPr>
            <w:pStyle w:val="TOC1"/>
            <w:rPr>
              <w:rFonts w:asciiTheme="minorHAnsi" w:eastAsiaTheme="minorEastAsia" w:hAnsiTheme="minorHAnsi" w:cstheme="minorBidi"/>
              <w:b w:val="0"/>
              <w:bCs w:val="0"/>
              <w:kern w:val="2"/>
              <w14:ligatures w14:val="standardContextual"/>
            </w:rPr>
          </w:pPr>
          <w:hyperlink w:anchor="_Toc210126262" w:history="1">
            <w:r w:rsidRPr="0083061E">
              <w:rPr>
                <w:rStyle w:val="Hyperlink"/>
                <w:rFonts w:ascii="Segoe UI" w:hAnsi="Segoe UI" w:cs="Segoe UI"/>
              </w:rPr>
              <w:t>4.</w:t>
            </w:r>
            <w:r>
              <w:rPr>
                <w:rFonts w:asciiTheme="minorHAnsi" w:eastAsiaTheme="minorEastAsia" w:hAnsiTheme="minorHAnsi" w:cstheme="minorBidi"/>
                <w:b w:val="0"/>
                <w:bCs w:val="0"/>
                <w:kern w:val="2"/>
                <w14:ligatures w14:val="standardContextual"/>
              </w:rPr>
              <w:tab/>
            </w:r>
            <w:r w:rsidRPr="0083061E">
              <w:rPr>
                <w:rStyle w:val="Hyperlink"/>
                <w:rFonts w:ascii="Segoe UI" w:hAnsi="Segoe UI" w:cs="Segoe UI"/>
              </w:rPr>
              <w:t>Pirkimo dokumentų paaiškinimai ir patikslinimai</w:t>
            </w:r>
            <w:r>
              <w:rPr>
                <w:webHidden/>
              </w:rPr>
              <w:tab/>
            </w:r>
            <w:r>
              <w:rPr>
                <w:webHidden/>
              </w:rPr>
              <w:fldChar w:fldCharType="begin"/>
            </w:r>
            <w:r>
              <w:rPr>
                <w:webHidden/>
              </w:rPr>
              <w:instrText xml:space="preserve"> PAGEREF _Toc210126262 \h </w:instrText>
            </w:r>
            <w:r>
              <w:rPr>
                <w:webHidden/>
              </w:rPr>
            </w:r>
            <w:r>
              <w:rPr>
                <w:webHidden/>
              </w:rPr>
              <w:fldChar w:fldCharType="separate"/>
            </w:r>
            <w:r>
              <w:rPr>
                <w:webHidden/>
              </w:rPr>
              <w:t>5</w:t>
            </w:r>
            <w:r>
              <w:rPr>
                <w:webHidden/>
              </w:rPr>
              <w:fldChar w:fldCharType="end"/>
            </w:r>
          </w:hyperlink>
        </w:p>
        <w:p w14:paraId="24FA9B8F" w14:textId="7823FB35" w:rsidR="007B1146" w:rsidRDefault="007B1146">
          <w:pPr>
            <w:pStyle w:val="TOC1"/>
            <w:rPr>
              <w:rFonts w:asciiTheme="minorHAnsi" w:eastAsiaTheme="minorEastAsia" w:hAnsiTheme="minorHAnsi" w:cstheme="minorBidi"/>
              <w:b w:val="0"/>
              <w:bCs w:val="0"/>
              <w:kern w:val="2"/>
              <w14:ligatures w14:val="standardContextual"/>
            </w:rPr>
          </w:pPr>
          <w:hyperlink w:anchor="_Toc210126263" w:history="1">
            <w:r w:rsidRPr="0083061E">
              <w:rPr>
                <w:rStyle w:val="Hyperlink"/>
                <w:rFonts w:ascii="Segoe UI" w:hAnsi="Segoe UI" w:cs="Segoe UI"/>
              </w:rPr>
              <w:t>5.</w:t>
            </w:r>
            <w:r>
              <w:rPr>
                <w:rFonts w:asciiTheme="minorHAnsi" w:eastAsiaTheme="minorEastAsia" w:hAnsiTheme="minorHAnsi" w:cstheme="minorBidi"/>
                <w:b w:val="0"/>
                <w:bCs w:val="0"/>
                <w:kern w:val="2"/>
                <w14:ligatures w14:val="standardContextual"/>
              </w:rPr>
              <w:tab/>
            </w:r>
            <w:r w:rsidRPr="0083061E">
              <w:rPr>
                <w:rStyle w:val="Hyperlink"/>
                <w:rFonts w:ascii="Segoe UI" w:hAnsi="Segoe UI" w:cs="Segoe UI"/>
              </w:rPr>
              <w:t>Tiekėjų pašalinimo pagrindai</w:t>
            </w:r>
            <w:r>
              <w:rPr>
                <w:webHidden/>
              </w:rPr>
              <w:tab/>
            </w:r>
            <w:r>
              <w:rPr>
                <w:webHidden/>
              </w:rPr>
              <w:fldChar w:fldCharType="begin"/>
            </w:r>
            <w:r>
              <w:rPr>
                <w:webHidden/>
              </w:rPr>
              <w:instrText xml:space="preserve"> PAGEREF _Toc210126263 \h </w:instrText>
            </w:r>
            <w:r>
              <w:rPr>
                <w:webHidden/>
              </w:rPr>
            </w:r>
            <w:r>
              <w:rPr>
                <w:webHidden/>
              </w:rPr>
              <w:fldChar w:fldCharType="separate"/>
            </w:r>
            <w:r>
              <w:rPr>
                <w:webHidden/>
              </w:rPr>
              <w:t>6</w:t>
            </w:r>
            <w:r>
              <w:rPr>
                <w:webHidden/>
              </w:rPr>
              <w:fldChar w:fldCharType="end"/>
            </w:r>
          </w:hyperlink>
        </w:p>
        <w:p w14:paraId="3D2E76DF" w14:textId="35F826B9" w:rsidR="007B1146" w:rsidRDefault="007B1146">
          <w:pPr>
            <w:pStyle w:val="TOC1"/>
            <w:rPr>
              <w:rFonts w:asciiTheme="minorHAnsi" w:eastAsiaTheme="minorEastAsia" w:hAnsiTheme="minorHAnsi" w:cstheme="minorBidi"/>
              <w:b w:val="0"/>
              <w:bCs w:val="0"/>
              <w:kern w:val="2"/>
              <w14:ligatures w14:val="standardContextual"/>
            </w:rPr>
          </w:pPr>
          <w:hyperlink w:anchor="_Toc210126264" w:history="1">
            <w:r w:rsidRPr="0083061E">
              <w:rPr>
                <w:rStyle w:val="Hyperlink"/>
                <w:rFonts w:ascii="Segoe UI" w:hAnsi="Segoe UI" w:cs="Segoe UI"/>
              </w:rPr>
              <w:t>6.</w:t>
            </w:r>
            <w:r>
              <w:rPr>
                <w:rFonts w:asciiTheme="minorHAnsi" w:eastAsiaTheme="minorEastAsia" w:hAnsiTheme="minorHAnsi" w:cstheme="minorBidi"/>
                <w:b w:val="0"/>
                <w:bCs w:val="0"/>
                <w:kern w:val="2"/>
                <w14:ligatures w14:val="standardContextual"/>
              </w:rPr>
              <w:tab/>
            </w:r>
            <w:r w:rsidRPr="0083061E">
              <w:rPr>
                <w:rStyle w:val="Hyperlink"/>
                <w:rFonts w:ascii="Segoe UI" w:hAnsi="Segoe UI" w:cs="Segoe UI"/>
              </w:rPr>
              <w:t>Tiekėjų kvalifikacijos reikalavimai</w:t>
            </w:r>
            <w:r>
              <w:rPr>
                <w:webHidden/>
              </w:rPr>
              <w:tab/>
            </w:r>
            <w:r>
              <w:rPr>
                <w:webHidden/>
              </w:rPr>
              <w:fldChar w:fldCharType="begin"/>
            </w:r>
            <w:r>
              <w:rPr>
                <w:webHidden/>
              </w:rPr>
              <w:instrText xml:space="preserve"> PAGEREF _Toc210126264 \h </w:instrText>
            </w:r>
            <w:r>
              <w:rPr>
                <w:webHidden/>
              </w:rPr>
            </w:r>
            <w:r>
              <w:rPr>
                <w:webHidden/>
              </w:rPr>
              <w:fldChar w:fldCharType="separate"/>
            </w:r>
            <w:r>
              <w:rPr>
                <w:webHidden/>
              </w:rPr>
              <w:t>7</w:t>
            </w:r>
            <w:r>
              <w:rPr>
                <w:webHidden/>
              </w:rPr>
              <w:fldChar w:fldCharType="end"/>
            </w:r>
          </w:hyperlink>
        </w:p>
        <w:p w14:paraId="3A930C26" w14:textId="691AE237" w:rsidR="007B1146" w:rsidRDefault="007B1146">
          <w:pPr>
            <w:pStyle w:val="TOC1"/>
            <w:rPr>
              <w:rFonts w:asciiTheme="minorHAnsi" w:eastAsiaTheme="minorEastAsia" w:hAnsiTheme="minorHAnsi" w:cstheme="minorBidi"/>
              <w:b w:val="0"/>
              <w:bCs w:val="0"/>
              <w:kern w:val="2"/>
              <w14:ligatures w14:val="standardContextual"/>
            </w:rPr>
          </w:pPr>
          <w:hyperlink w:anchor="_Toc210126265" w:history="1">
            <w:r w:rsidRPr="0083061E">
              <w:rPr>
                <w:rStyle w:val="Hyperlink"/>
                <w:rFonts w:ascii="Segoe UI" w:hAnsi="Segoe UI" w:cs="Segoe UI"/>
              </w:rPr>
              <w:t>7.</w:t>
            </w:r>
            <w:r>
              <w:rPr>
                <w:rFonts w:asciiTheme="minorHAnsi" w:eastAsiaTheme="minorEastAsia" w:hAnsiTheme="minorHAnsi" w:cstheme="minorBidi"/>
                <w:b w:val="0"/>
                <w:bCs w:val="0"/>
                <w:kern w:val="2"/>
                <w14:ligatures w14:val="standardContextual"/>
              </w:rPr>
              <w:tab/>
            </w:r>
            <w:r w:rsidRPr="0083061E">
              <w:rPr>
                <w:rStyle w:val="Hyperlink"/>
                <w:rFonts w:ascii="Segoe UI" w:hAnsi="Segoe UI" w:cs="Segoe UI"/>
              </w:rPr>
              <w:t>Reikalavimai pasiūlymų rengimui ir pateikimui</w:t>
            </w:r>
            <w:r>
              <w:rPr>
                <w:webHidden/>
              </w:rPr>
              <w:tab/>
            </w:r>
            <w:r>
              <w:rPr>
                <w:webHidden/>
              </w:rPr>
              <w:fldChar w:fldCharType="begin"/>
            </w:r>
            <w:r>
              <w:rPr>
                <w:webHidden/>
              </w:rPr>
              <w:instrText xml:space="preserve"> PAGEREF _Toc210126265 \h </w:instrText>
            </w:r>
            <w:r>
              <w:rPr>
                <w:webHidden/>
              </w:rPr>
            </w:r>
            <w:r>
              <w:rPr>
                <w:webHidden/>
              </w:rPr>
              <w:fldChar w:fldCharType="separate"/>
            </w:r>
            <w:r>
              <w:rPr>
                <w:webHidden/>
              </w:rPr>
              <w:t>7</w:t>
            </w:r>
            <w:r>
              <w:rPr>
                <w:webHidden/>
              </w:rPr>
              <w:fldChar w:fldCharType="end"/>
            </w:r>
          </w:hyperlink>
        </w:p>
        <w:p w14:paraId="3645DE0E" w14:textId="134B9366" w:rsidR="007B1146" w:rsidRDefault="007B1146">
          <w:pPr>
            <w:pStyle w:val="TOC1"/>
            <w:rPr>
              <w:rFonts w:asciiTheme="minorHAnsi" w:eastAsiaTheme="minorEastAsia" w:hAnsiTheme="minorHAnsi" w:cstheme="minorBidi"/>
              <w:b w:val="0"/>
              <w:bCs w:val="0"/>
              <w:kern w:val="2"/>
              <w14:ligatures w14:val="standardContextual"/>
            </w:rPr>
          </w:pPr>
          <w:hyperlink w:anchor="_Toc210126266" w:history="1">
            <w:r w:rsidRPr="0083061E">
              <w:rPr>
                <w:rStyle w:val="Hyperlink"/>
                <w:rFonts w:ascii="Segoe UI" w:hAnsi="Segoe UI" w:cs="Segoe UI"/>
              </w:rPr>
              <w:t>8.</w:t>
            </w:r>
            <w:r>
              <w:rPr>
                <w:rFonts w:asciiTheme="minorHAnsi" w:eastAsiaTheme="minorEastAsia" w:hAnsiTheme="minorHAnsi" w:cstheme="minorBidi"/>
                <w:b w:val="0"/>
                <w:bCs w:val="0"/>
                <w:kern w:val="2"/>
                <w14:ligatures w14:val="standardContextual"/>
              </w:rPr>
              <w:tab/>
            </w:r>
            <w:r w:rsidRPr="0083061E">
              <w:rPr>
                <w:rStyle w:val="Hyperlink"/>
                <w:rFonts w:ascii="Segoe UI" w:hAnsi="Segoe UI" w:cs="Segoe UI"/>
              </w:rPr>
              <w:t>Derybų vykdymas</w:t>
            </w:r>
            <w:r>
              <w:rPr>
                <w:webHidden/>
              </w:rPr>
              <w:tab/>
            </w:r>
            <w:r>
              <w:rPr>
                <w:webHidden/>
              </w:rPr>
              <w:fldChar w:fldCharType="begin"/>
            </w:r>
            <w:r>
              <w:rPr>
                <w:webHidden/>
              </w:rPr>
              <w:instrText xml:space="preserve"> PAGEREF _Toc210126266 \h </w:instrText>
            </w:r>
            <w:r>
              <w:rPr>
                <w:webHidden/>
              </w:rPr>
            </w:r>
            <w:r>
              <w:rPr>
                <w:webHidden/>
              </w:rPr>
              <w:fldChar w:fldCharType="separate"/>
            </w:r>
            <w:r>
              <w:rPr>
                <w:webHidden/>
              </w:rPr>
              <w:t>8</w:t>
            </w:r>
            <w:r>
              <w:rPr>
                <w:webHidden/>
              </w:rPr>
              <w:fldChar w:fldCharType="end"/>
            </w:r>
          </w:hyperlink>
        </w:p>
        <w:p w14:paraId="3164872B" w14:textId="3D236C77" w:rsidR="007B1146" w:rsidRDefault="007B1146">
          <w:pPr>
            <w:pStyle w:val="TOC1"/>
            <w:rPr>
              <w:rFonts w:asciiTheme="minorHAnsi" w:eastAsiaTheme="minorEastAsia" w:hAnsiTheme="minorHAnsi" w:cstheme="minorBidi"/>
              <w:b w:val="0"/>
              <w:bCs w:val="0"/>
              <w:kern w:val="2"/>
              <w14:ligatures w14:val="standardContextual"/>
            </w:rPr>
          </w:pPr>
          <w:hyperlink w:anchor="_Toc210126267" w:history="1">
            <w:r w:rsidRPr="0083061E">
              <w:rPr>
                <w:rStyle w:val="Hyperlink"/>
                <w:rFonts w:ascii="Segoe UI" w:hAnsi="Segoe UI" w:cs="Segoe UI"/>
              </w:rPr>
              <w:t>9.</w:t>
            </w:r>
            <w:r>
              <w:rPr>
                <w:rFonts w:asciiTheme="minorHAnsi" w:eastAsiaTheme="minorEastAsia" w:hAnsiTheme="minorHAnsi" w:cstheme="minorBidi"/>
                <w:b w:val="0"/>
                <w:bCs w:val="0"/>
                <w:kern w:val="2"/>
                <w14:ligatures w14:val="standardContextual"/>
              </w:rPr>
              <w:tab/>
            </w:r>
            <w:r w:rsidRPr="0083061E">
              <w:rPr>
                <w:rStyle w:val="Hyperlink"/>
                <w:rFonts w:ascii="Segoe UI" w:hAnsi="Segoe UI" w:cs="Segoe UI"/>
              </w:rPr>
              <w:t>Susipažinimas su pasiūlymais</w:t>
            </w:r>
            <w:r>
              <w:rPr>
                <w:webHidden/>
              </w:rPr>
              <w:tab/>
            </w:r>
            <w:r>
              <w:rPr>
                <w:webHidden/>
              </w:rPr>
              <w:fldChar w:fldCharType="begin"/>
            </w:r>
            <w:r>
              <w:rPr>
                <w:webHidden/>
              </w:rPr>
              <w:instrText xml:space="preserve"> PAGEREF _Toc210126267 \h </w:instrText>
            </w:r>
            <w:r>
              <w:rPr>
                <w:webHidden/>
              </w:rPr>
            </w:r>
            <w:r>
              <w:rPr>
                <w:webHidden/>
              </w:rPr>
              <w:fldChar w:fldCharType="separate"/>
            </w:r>
            <w:r>
              <w:rPr>
                <w:webHidden/>
              </w:rPr>
              <w:t>9</w:t>
            </w:r>
            <w:r>
              <w:rPr>
                <w:webHidden/>
              </w:rPr>
              <w:fldChar w:fldCharType="end"/>
            </w:r>
          </w:hyperlink>
        </w:p>
        <w:p w14:paraId="78A24C6B" w14:textId="3B372BB1" w:rsidR="007B1146" w:rsidRDefault="007B1146">
          <w:pPr>
            <w:pStyle w:val="TOC1"/>
            <w:rPr>
              <w:rFonts w:asciiTheme="minorHAnsi" w:eastAsiaTheme="minorEastAsia" w:hAnsiTheme="minorHAnsi" w:cstheme="minorBidi"/>
              <w:b w:val="0"/>
              <w:bCs w:val="0"/>
              <w:kern w:val="2"/>
              <w14:ligatures w14:val="standardContextual"/>
            </w:rPr>
          </w:pPr>
          <w:hyperlink w:anchor="_Toc210126268" w:history="1">
            <w:r w:rsidRPr="0083061E">
              <w:rPr>
                <w:rStyle w:val="Hyperlink"/>
                <w:rFonts w:ascii="Segoe UI" w:hAnsi="Segoe UI" w:cs="Segoe UI"/>
              </w:rPr>
              <w:t>10.</w:t>
            </w:r>
            <w:r>
              <w:rPr>
                <w:rFonts w:asciiTheme="minorHAnsi" w:eastAsiaTheme="minorEastAsia" w:hAnsiTheme="minorHAnsi" w:cstheme="minorBidi"/>
                <w:b w:val="0"/>
                <w:bCs w:val="0"/>
                <w:kern w:val="2"/>
                <w14:ligatures w14:val="standardContextual"/>
              </w:rPr>
              <w:tab/>
            </w:r>
            <w:r w:rsidRPr="0083061E">
              <w:rPr>
                <w:rStyle w:val="Hyperlink"/>
                <w:rFonts w:ascii="Segoe UI" w:hAnsi="Segoe UI" w:cs="Segoe UI"/>
              </w:rPr>
              <w:t>Pasiūlymų vertinimas</w:t>
            </w:r>
            <w:r>
              <w:rPr>
                <w:webHidden/>
              </w:rPr>
              <w:tab/>
            </w:r>
            <w:r>
              <w:rPr>
                <w:webHidden/>
              </w:rPr>
              <w:fldChar w:fldCharType="begin"/>
            </w:r>
            <w:r>
              <w:rPr>
                <w:webHidden/>
              </w:rPr>
              <w:instrText xml:space="preserve"> PAGEREF _Toc210126268 \h </w:instrText>
            </w:r>
            <w:r>
              <w:rPr>
                <w:webHidden/>
              </w:rPr>
            </w:r>
            <w:r>
              <w:rPr>
                <w:webHidden/>
              </w:rPr>
              <w:fldChar w:fldCharType="separate"/>
            </w:r>
            <w:r>
              <w:rPr>
                <w:webHidden/>
              </w:rPr>
              <w:t>9</w:t>
            </w:r>
            <w:r>
              <w:rPr>
                <w:webHidden/>
              </w:rPr>
              <w:fldChar w:fldCharType="end"/>
            </w:r>
          </w:hyperlink>
        </w:p>
        <w:p w14:paraId="055A8FDF" w14:textId="1C73D37D" w:rsidR="007B1146" w:rsidRDefault="007B1146">
          <w:pPr>
            <w:pStyle w:val="TOC1"/>
            <w:rPr>
              <w:rFonts w:asciiTheme="minorHAnsi" w:eastAsiaTheme="minorEastAsia" w:hAnsiTheme="minorHAnsi" w:cstheme="minorBidi"/>
              <w:b w:val="0"/>
              <w:bCs w:val="0"/>
              <w:kern w:val="2"/>
              <w14:ligatures w14:val="standardContextual"/>
            </w:rPr>
          </w:pPr>
          <w:hyperlink w:anchor="_Toc210126269" w:history="1">
            <w:r w:rsidRPr="0083061E">
              <w:rPr>
                <w:rStyle w:val="Hyperlink"/>
                <w:rFonts w:ascii="Segoe UI" w:eastAsiaTheme="minorHAnsi" w:hAnsi="Segoe UI" w:cs="Segoe UI"/>
                <w:iCs/>
              </w:rPr>
              <w:t>11.</w:t>
            </w:r>
            <w:r>
              <w:rPr>
                <w:rFonts w:asciiTheme="minorHAnsi" w:eastAsiaTheme="minorEastAsia" w:hAnsiTheme="minorHAnsi" w:cstheme="minorBidi"/>
                <w:b w:val="0"/>
                <w:bCs w:val="0"/>
                <w:kern w:val="2"/>
                <w14:ligatures w14:val="standardContextual"/>
              </w:rPr>
              <w:tab/>
            </w:r>
            <w:r w:rsidRPr="0083061E">
              <w:rPr>
                <w:rStyle w:val="Hyperlink"/>
                <w:rFonts w:ascii="Segoe UI" w:hAnsi="Segoe UI" w:cs="Segoe UI"/>
              </w:rPr>
              <w:t>Pasiūlymų atmetimo pagrindai</w:t>
            </w:r>
            <w:r>
              <w:rPr>
                <w:webHidden/>
              </w:rPr>
              <w:tab/>
            </w:r>
            <w:r>
              <w:rPr>
                <w:webHidden/>
              </w:rPr>
              <w:fldChar w:fldCharType="begin"/>
            </w:r>
            <w:r>
              <w:rPr>
                <w:webHidden/>
              </w:rPr>
              <w:instrText xml:space="preserve"> PAGEREF _Toc210126269 \h </w:instrText>
            </w:r>
            <w:r>
              <w:rPr>
                <w:webHidden/>
              </w:rPr>
            </w:r>
            <w:r>
              <w:rPr>
                <w:webHidden/>
              </w:rPr>
              <w:fldChar w:fldCharType="separate"/>
            </w:r>
            <w:r>
              <w:rPr>
                <w:webHidden/>
              </w:rPr>
              <w:t>9</w:t>
            </w:r>
            <w:r>
              <w:rPr>
                <w:webHidden/>
              </w:rPr>
              <w:fldChar w:fldCharType="end"/>
            </w:r>
          </w:hyperlink>
        </w:p>
        <w:p w14:paraId="7E4E202C" w14:textId="68BEFEF3" w:rsidR="007B1146" w:rsidRDefault="007B1146">
          <w:pPr>
            <w:pStyle w:val="TOC1"/>
            <w:rPr>
              <w:rFonts w:asciiTheme="minorHAnsi" w:eastAsiaTheme="minorEastAsia" w:hAnsiTheme="minorHAnsi" w:cstheme="minorBidi"/>
              <w:b w:val="0"/>
              <w:bCs w:val="0"/>
              <w:kern w:val="2"/>
              <w14:ligatures w14:val="standardContextual"/>
            </w:rPr>
          </w:pPr>
          <w:hyperlink w:anchor="_Toc210126270" w:history="1">
            <w:r w:rsidRPr="0083061E">
              <w:rPr>
                <w:rStyle w:val="Hyperlink"/>
                <w:rFonts w:ascii="Segoe UI" w:hAnsi="Segoe UI" w:cs="Segoe UI"/>
              </w:rPr>
              <w:t>12.</w:t>
            </w:r>
            <w:r>
              <w:rPr>
                <w:rFonts w:asciiTheme="minorHAnsi" w:eastAsiaTheme="minorEastAsia" w:hAnsiTheme="minorHAnsi" w:cstheme="minorBidi"/>
                <w:b w:val="0"/>
                <w:bCs w:val="0"/>
                <w:kern w:val="2"/>
                <w14:ligatures w14:val="standardContextual"/>
              </w:rPr>
              <w:tab/>
            </w:r>
            <w:r w:rsidRPr="0083061E">
              <w:rPr>
                <w:rStyle w:val="Hyperlink"/>
                <w:rFonts w:ascii="Segoe UI" w:hAnsi="Segoe UI" w:cs="Segoe UI"/>
              </w:rPr>
              <w:t>Pasiūlymų eilė ir laimėtojo nustatymas</w:t>
            </w:r>
            <w:r>
              <w:rPr>
                <w:webHidden/>
              </w:rPr>
              <w:tab/>
            </w:r>
            <w:r>
              <w:rPr>
                <w:webHidden/>
              </w:rPr>
              <w:fldChar w:fldCharType="begin"/>
            </w:r>
            <w:r>
              <w:rPr>
                <w:webHidden/>
              </w:rPr>
              <w:instrText xml:space="preserve"> PAGEREF _Toc210126270 \h </w:instrText>
            </w:r>
            <w:r>
              <w:rPr>
                <w:webHidden/>
              </w:rPr>
            </w:r>
            <w:r>
              <w:rPr>
                <w:webHidden/>
              </w:rPr>
              <w:fldChar w:fldCharType="separate"/>
            </w:r>
            <w:r>
              <w:rPr>
                <w:webHidden/>
              </w:rPr>
              <w:t>10</w:t>
            </w:r>
            <w:r>
              <w:rPr>
                <w:webHidden/>
              </w:rPr>
              <w:fldChar w:fldCharType="end"/>
            </w:r>
          </w:hyperlink>
        </w:p>
        <w:p w14:paraId="163520BD" w14:textId="12B796F4" w:rsidR="007B1146" w:rsidRDefault="007B1146">
          <w:pPr>
            <w:pStyle w:val="TOC1"/>
            <w:rPr>
              <w:rFonts w:asciiTheme="minorHAnsi" w:eastAsiaTheme="minorEastAsia" w:hAnsiTheme="minorHAnsi" w:cstheme="minorBidi"/>
              <w:b w:val="0"/>
              <w:bCs w:val="0"/>
              <w:kern w:val="2"/>
              <w14:ligatures w14:val="standardContextual"/>
            </w:rPr>
          </w:pPr>
          <w:hyperlink w:anchor="_Toc210126271" w:history="1">
            <w:r w:rsidRPr="0083061E">
              <w:rPr>
                <w:rStyle w:val="Hyperlink"/>
                <w:rFonts w:ascii="Segoe UI" w:hAnsi="Segoe UI" w:cs="Segoe UI"/>
              </w:rPr>
              <w:t>13.</w:t>
            </w:r>
            <w:r>
              <w:rPr>
                <w:rFonts w:asciiTheme="minorHAnsi" w:eastAsiaTheme="minorEastAsia" w:hAnsiTheme="minorHAnsi" w:cstheme="minorBidi"/>
                <w:b w:val="0"/>
                <w:bCs w:val="0"/>
                <w:kern w:val="2"/>
                <w14:ligatures w14:val="standardContextual"/>
              </w:rPr>
              <w:tab/>
            </w:r>
            <w:r w:rsidRPr="0083061E">
              <w:rPr>
                <w:rStyle w:val="Hyperlink"/>
                <w:rFonts w:ascii="Segoe UI" w:hAnsi="Segoe UI" w:cs="Segoe UI"/>
              </w:rPr>
              <w:t>Sutarties sudarymas ir pagrindinės sąlygos</w:t>
            </w:r>
            <w:r>
              <w:rPr>
                <w:webHidden/>
              </w:rPr>
              <w:tab/>
            </w:r>
            <w:r>
              <w:rPr>
                <w:webHidden/>
              </w:rPr>
              <w:fldChar w:fldCharType="begin"/>
            </w:r>
            <w:r>
              <w:rPr>
                <w:webHidden/>
              </w:rPr>
              <w:instrText xml:space="preserve"> PAGEREF _Toc210126271 \h </w:instrText>
            </w:r>
            <w:r>
              <w:rPr>
                <w:webHidden/>
              </w:rPr>
            </w:r>
            <w:r>
              <w:rPr>
                <w:webHidden/>
              </w:rPr>
              <w:fldChar w:fldCharType="separate"/>
            </w:r>
            <w:r>
              <w:rPr>
                <w:webHidden/>
              </w:rPr>
              <w:t>10</w:t>
            </w:r>
            <w:r>
              <w:rPr>
                <w:webHidden/>
              </w:rPr>
              <w:fldChar w:fldCharType="end"/>
            </w:r>
          </w:hyperlink>
        </w:p>
        <w:p w14:paraId="0F35A397" w14:textId="74A0E2A9" w:rsidR="007B1146" w:rsidRDefault="007B1146">
          <w:pPr>
            <w:pStyle w:val="TOC2"/>
            <w:tabs>
              <w:tab w:val="right" w:leader="dot" w:pos="9962"/>
            </w:tabs>
            <w:rPr>
              <w:rFonts w:asciiTheme="minorHAnsi" w:eastAsiaTheme="minorEastAsia" w:hAnsiTheme="minorHAnsi" w:cstheme="minorBidi"/>
              <w:noProof/>
              <w:kern w:val="2"/>
              <w14:ligatures w14:val="standardContextual"/>
            </w:rPr>
          </w:pPr>
          <w:hyperlink w:anchor="_Toc210126272" w:history="1">
            <w:r w:rsidRPr="0083061E">
              <w:rPr>
                <w:rStyle w:val="Hyperlink"/>
                <w:rFonts w:ascii="Segoe UI" w:eastAsia="Calibri" w:hAnsi="Segoe UI" w:cs="Segoe UI"/>
                <w:noProof/>
                <w:lang w:val="lt-LT"/>
              </w:rPr>
              <w:t>Pirkimo sąlygų 1 priedas „Techninė specifikacija“</w:t>
            </w:r>
            <w:r>
              <w:rPr>
                <w:noProof/>
                <w:webHidden/>
              </w:rPr>
              <w:tab/>
            </w:r>
            <w:r>
              <w:rPr>
                <w:noProof/>
                <w:webHidden/>
              </w:rPr>
              <w:fldChar w:fldCharType="begin"/>
            </w:r>
            <w:r>
              <w:rPr>
                <w:noProof/>
                <w:webHidden/>
              </w:rPr>
              <w:instrText xml:space="preserve"> PAGEREF _Toc210126272 \h </w:instrText>
            </w:r>
            <w:r>
              <w:rPr>
                <w:noProof/>
                <w:webHidden/>
              </w:rPr>
            </w:r>
            <w:r>
              <w:rPr>
                <w:noProof/>
                <w:webHidden/>
              </w:rPr>
              <w:fldChar w:fldCharType="separate"/>
            </w:r>
            <w:r>
              <w:rPr>
                <w:noProof/>
                <w:webHidden/>
              </w:rPr>
              <w:t>12</w:t>
            </w:r>
            <w:r>
              <w:rPr>
                <w:noProof/>
                <w:webHidden/>
              </w:rPr>
              <w:fldChar w:fldCharType="end"/>
            </w:r>
          </w:hyperlink>
        </w:p>
        <w:p w14:paraId="17D1A2C9" w14:textId="20005328" w:rsidR="007B1146" w:rsidRDefault="007B1146">
          <w:pPr>
            <w:pStyle w:val="TOC2"/>
            <w:tabs>
              <w:tab w:val="right" w:leader="dot" w:pos="9962"/>
            </w:tabs>
            <w:rPr>
              <w:rFonts w:asciiTheme="minorHAnsi" w:eastAsiaTheme="minorEastAsia" w:hAnsiTheme="minorHAnsi" w:cstheme="minorBidi"/>
              <w:noProof/>
              <w:kern w:val="2"/>
              <w14:ligatures w14:val="standardContextual"/>
            </w:rPr>
          </w:pPr>
          <w:hyperlink w:anchor="_Toc210126273" w:history="1">
            <w:r w:rsidRPr="0083061E">
              <w:rPr>
                <w:rStyle w:val="Hyperlink"/>
                <w:rFonts w:ascii="Segoe UI" w:hAnsi="Segoe UI" w:cs="Segoe UI"/>
                <w:noProof/>
                <w:lang w:val="lt-LT"/>
              </w:rPr>
              <w:t>Pirkimo sąlygų 2 priedas „Pasiūlymo forma“</w:t>
            </w:r>
            <w:r>
              <w:rPr>
                <w:noProof/>
                <w:webHidden/>
              </w:rPr>
              <w:tab/>
            </w:r>
            <w:r>
              <w:rPr>
                <w:noProof/>
                <w:webHidden/>
              </w:rPr>
              <w:fldChar w:fldCharType="begin"/>
            </w:r>
            <w:r>
              <w:rPr>
                <w:noProof/>
                <w:webHidden/>
              </w:rPr>
              <w:instrText xml:space="preserve"> PAGEREF _Toc210126273 \h </w:instrText>
            </w:r>
            <w:r>
              <w:rPr>
                <w:noProof/>
                <w:webHidden/>
              </w:rPr>
            </w:r>
            <w:r>
              <w:rPr>
                <w:noProof/>
                <w:webHidden/>
              </w:rPr>
              <w:fldChar w:fldCharType="separate"/>
            </w:r>
            <w:r>
              <w:rPr>
                <w:noProof/>
                <w:webHidden/>
              </w:rPr>
              <w:t>17</w:t>
            </w:r>
            <w:r>
              <w:rPr>
                <w:noProof/>
                <w:webHidden/>
              </w:rPr>
              <w:fldChar w:fldCharType="end"/>
            </w:r>
          </w:hyperlink>
        </w:p>
        <w:p w14:paraId="605EC512" w14:textId="06D0D998" w:rsidR="007B1146" w:rsidRDefault="007B1146">
          <w:pPr>
            <w:pStyle w:val="TOC2"/>
            <w:tabs>
              <w:tab w:val="right" w:leader="dot" w:pos="9962"/>
            </w:tabs>
            <w:rPr>
              <w:rFonts w:asciiTheme="minorHAnsi" w:eastAsiaTheme="minorEastAsia" w:hAnsiTheme="minorHAnsi" w:cstheme="minorBidi"/>
              <w:noProof/>
              <w:kern w:val="2"/>
              <w14:ligatures w14:val="standardContextual"/>
            </w:rPr>
          </w:pPr>
          <w:hyperlink w:anchor="_Toc210126274" w:history="1">
            <w:r w:rsidRPr="0083061E">
              <w:rPr>
                <w:rStyle w:val="Hyperlink"/>
                <w:rFonts w:ascii="Segoe UI" w:eastAsia="Calibri" w:hAnsi="Segoe UI" w:cs="Segoe UI"/>
                <w:noProof/>
                <w:lang w:val="lt-LT"/>
              </w:rPr>
              <w:t>Pirkimo sąlygų 3 priedas „Pasiūlymų vertinimo kriterijai“</w:t>
            </w:r>
            <w:r>
              <w:rPr>
                <w:noProof/>
                <w:webHidden/>
              </w:rPr>
              <w:tab/>
            </w:r>
            <w:r>
              <w:rPr>
                <w:noProof/>
                <w:webHidden/>
              </w:rPr>
              <w:fldChar w:fldCharType="begin"/>
            </w:r>
            <w:r>
              <w:rPr>
                <w:noProof/>
                <w:webHidden/>
              </w:rPr>
              <w:instrText xml:space="preserve"> PAGEREF _Toc210126274 \h </w:instrText>
            </w:r>
            <w:r>
              <w:rPr>
                <w:noProof/>
                <w:webHidden/>
              </w:rPr>
            </w:r>
            <w:r>
              <w:rPr>
                <w:noProof/>
                <w:webHidden/>
              </w:rPr>
              <w:fldChar w:fldCharType="separate"/>
            </w:r>
            <w:r>
              <w:rPr>
                <w:noProof/>
                <w:webHidden/>
              </w:rPr>
              <w:t>20</w:t>
            </w:r>
            <w:r>
              <w:rPr>
                <w:noProof/>
                <w:webHidden/>
              </w:rPr>
              <w:fldChar w:fldCharType="end"/>
            </w:r>
          </w:hyperlink>
        </w:p>
        <w:p w14:paraId="2EBB2B64" w14:textId="2C2B1347" w:rsidR="007B1146" w:rsidRDefault="007B1146">
          <w:pPr>
            <w:pStyle w:val="TOC2"/>
            <w:tabs>
              <w:tab w:val="right" w:leader="dot" w:pos="9962"/>
            </w:tabs>
            <w:rPr>
              <w:rFonts w:asciiTheme="minorHAnsi" w:eastAsiaTheme="minorEastAsia" w:hAnsiTheme="minorHAnsi" w:cstheme="minorBidi"/>
              <w:noProof/>
              <w:kern w:val="2"/>
              <w14:ligatures w14:val="standardContextual"/>
            </w:rPr>
          </w:pPr>
          <w:hyperlink w:anchor="_Toc210126275" w:history="1">
            <w:r w:rsidRPr="0083061E">
              <w:rPr>
                <w:rStyle w:val="Hyperlink"/>
                <w:rFonts w:ascii="Segoe UI" w:eastAsia="Calibri" w:hAnsi="Segoe UI" w:cs="Segoe UI"/>
                <w:noProof/>
                <w:lang w:val="lt-LT"/>
              </w:rPr>
              <w:t>Pirkimo sąlygų 3.1 priedas „Patirties atitikties forma“</w:t>
            </w:r>
            <w:r>
              <w:rPr>
                <w:noProof/>
                <w:webHidden/>
              </w:rPr>
              <w:tab/>
            </w:r>
            <w:r>
              <w:rPr>
                <w:noProof/>
                <w:webHidden/>
              </w:rPr>
              <w:fldChar w:fldCharType="begin"/>
            </w:r>
            <w:r>
              <w:rPr>
                <w:noProof/>
                <w:webHidden/>
              </w:rPr>
              <w:instrText xml:space="preserve"> PAGEREF _Toc210126275 \h </w:instrText>
            </w:r>
            <w:r>
              <w:rPr>
                <w:noProof/>
                <w:webHidden/>
              </w:rPr>
            </w:r>
            <w:r>
              <w:rPr>
                <w:noProof/>
                <w:webHidden/>
              </w:rPr>
              <w:fldChar w:fldCharType="separate"/>
            </w:r>
            <w:r>
              <w:rPr>
                <w:noProof/>
                <w:webHidden/>
              </w:rPr>
              <w:t>23</w:t>
            </w:r>
            <w:r>
              <w:rPr>
                <w:noProof/>
                <w:webHidden/>
              </w:rPr>
              <w:fldChar w:fldCharType="end"/>
            </w:r>
          </w:hyperlink>
        </w:p>
        <w:p w14:paraId="5D7C6BBA" w14:textId="14C7270A" w:rsidR="007B1146" w:rsidRDefault="007B1146">
          <w:pPr>
            <w:pStyle w:val="TOC2"/>
            <w:tabs>
              <w:tab w:val="right" w:leader="dot" w:pos="9962"/>
            </w:tabs>
            <w:rPr>
              <w:rFonts w:asciiTheme="minorHAnsi" w:eastAsiaTheme="minorEastAsia" w:hAnsiTheme="minorHAnsi" w:cstheme="minorBidi"/>
              <w:noProof/>
              <w:kern w:val="2"/>
              <w14:ligatures w14:val="standardContextual"/>
            </w:rPr>
          </w:pPr>
          <w:hyperlink w:anchor="_Toc210126276" w:history="1">
            <w:r w:rsidRPr="0083061E">
              <w:rPr>
                <w:rStyle w:val="Hyperlink"/>
                <w:rFonts w:ascii="Segoe UI" w:eastAsia="Calibri" w:hAnsi="Segoe UI" w:cs="Segoe UI"/>
                <w:noProof/>
                <w:lang w:val="lt-LT"/>
              </w:rPr>
              <w:t>Pirkimo sąlygų 4 priedas „Tiekėjų kvalifikacijos reikalavimai“</w:t>
            </w:r>
            <w:r>
              <w:rPr>
                <w:noProof/>
                <w:webHidden/>
              </w:rPr>
              <w:tab/>
            </w:r>
            <w:r>
              <w:rPr>
                <w:noProof/>
                <w:webHidden/>
              </w:rPr>
              <w:fldChar w:fldCharType="begin"/>
            </w:r>
            <w:r>
              <w:rPr>
                <w:noProof/>
                <w:webHidden/>
              </w:rPr>
              <w:instrText xml:space="preserve"> PAGEREF _Toc210126276 \h </w:instrText>
            </w:r>
            <w:r>
              <w:rPr>
                <w:noProof/>
                <w:webHidden/>
              </w:rPr>
            </w:r>
            <w:r>
              <w:rPr>
                <w:noProof/>
                <w:webHidden/>
              </w:rPr>
              <w:fldChar w:fldCharType="separate"/>
            </w:r>
            <w:r>
              <w:rPr>
                <w:noProof/>
                <w:webHidden/>
              </w:rPr>
              <w:t>25</w:t>
            </w:r>
            <w:r>
              <w:rPr>
                <w:noProof/>
                <w:webHidden/>
              </w:rPr>
              <w:fldChar w:fldCharType="end"/>
            </w:r>
          </w:hyperlink>
        </w:p>
        <w:p w14:paraId="093D9497" w14:textId="7C028932" w:rsidR="007B1146" w:rsidRDefault="007B1146">
          <w:pPr>
            <w:pStyle w:val="TOC2"/>
            <w:tabs>
              <w:tab w:val="right" w:leader="dot" w:pos="9962"/>
            </w:tabs>
            <w:rPr>
              <w:rFonts w:asciiTheme="minorHAnsi" w:eastAsiaTheme="minorEastAsia" w:hAnsiTheme="minorHAnsi" w:cstheme="minorBidi"/>
              <w:noProof/>
              <w:kern w:val="2"/>
              <w14:ligatures w14:val="standardContextual"/>
            </w:rPr>
          </w:pPr>
          <w:hyperlink w:anchor="_Toc210126277" w:history="1">
            <w:r w:rsidRPr="0083061E">
              <w:rPr>
                <w:rStyle w:val="Hyperlink"/>
                <w:rFonts w:ascii="Segoe UI" w:eastAsia="Calibri" w:hAnsi="Segoe UI" w:cs="Segoe UI"/>
                <w:noProof/>
                <w:lang w:val="lt-LT"/>
              </w:rPr>
              <w:t>Pirkimo sąlygų 5 priedas „Darbų sąrašas“</w:t>
            </w:r>
            <w:r>
              <w:rPr>
                <w:noProof/>
                <w:webHidden/>
              </w:rPr>
              <w:tab/>
            </w:r>
            <w:r>
              <w:rPr>
                <w:noProof/>
                <w:webHidden/>
              </w:rPr>
              <w:fldChar w:fldCharType="begin"/>
            </w:r>
            <w:r>
              <w:rPr>
                <w:noProof/>
                <w:webHidden/>
              </w:rPr>
              <w:instrText xml:space="preserve"> PAGEREF _Toc210126277 \h </w:instrText>
            </w:r>
            <w:r>
              <w:rPr>
                <w:noProof/>
                <w:webHidden/>
              </w:rPr>
            </w:r>
            <w:r>
              <w:rPr>
                <w:noProof/>
                <w:webHidden/>
              </w:rPr>
              <w:fldChar w:fldCharType="separate"/>
            </w:r>
            <w:r>
              <w:rPr>
                <w:noProof/>
                <w:webHidden/>
              </w:rPr>
              <w:t>30</w:t>
            </w:r>
            <w:r>
              <w:rPr>
                <w:noProof/>
                <w:webHidden/>
              </w:rPr>
              <w:fldChar w:fldCharType="end"/>
            </w:r>
          </w:hyperlink>
        </w:p>
        <w:p w14:paraId="1A7A2C6A" w14:textId="6D3B8329" w:rsidR="007B1146" w:rsidRDefault="007B1146">
          <w:pPr>
            <w:pStyle w:val="TOC2"/>
            <w:tabs>
              <w:tab w:val="right" w:leader="dot" w:pos="9962"/>
            </w:tabs>
            <w:rPr>
              <w:rFonts w:asciiTheme="minorHAnsi" w:eastAsiaTheme="minorEastAsia" w:hAnsiTheme="minorHAnsi" w:cstheme="minorBidi"/>
              <w:noProof/>
              <w:kern w:val="2"/>
              <w14:ligatures w14:val="standardContextual"/>
            </w:rPr>
          </w:pPr>
          <w:hyperlink w:anchor="_Toc210126278" w:history="1">
            <w:r w:rsidRPr="0083061E">
              <w:rPr>
                <w:rStyle w:val="Hyperlink"/>
                <w:rFonts w:ascii="Segoe UI" w:eastAsia="Calibri" w:hAnsi="Segoe UI" w:cs="Segoe UI"/>
                <w:noProof/>
                <w:lang w:val="lt-LT"/>
              </w:rPr>
              <w:t>Pirkimo sąlygų 6 priedas „Sutarties projektas“</w:t>
            </w:r>
            <w:r>
              <w:rPr>
                <w:noProof/>
                <w:webHidden/>
              </w:rPr>
              <w:tab/>
            </w:r>
            <w:r>
              <w:rPr>
                <w:noProof/>
                <w:webHidden/>
              </w:rPr>
              <w:fldChar w:fldCharType="begin"/>
            </w:r>
            <w:r>
              <w:rPr>
                <w:noProof/>
                <w:webHidden/>
              </w:rPr>
              <w:instrText xml:space="preserve"> PAGEREF _Toc210126278 \h </w:instrText>
            </w:r>
            <w:r>
              <w:rPr>
                <w:noProof/>
                <w:webHidden/>
              </w:rPr>
            </w:r>
            <w:r>
              <w:rPr>
                <w:noProof/>
                <w:webHidden/>
              </w:rPr>
              <w:fldChar w:fldCharType="separate"/>
            </w:r>
            <w:r>
              <w:rPr>
                <w:noProof/>
                <w:webHidden/>
              </w:rPr>
              <w:t>31</w:t>
            </w:r>
            <w:r>
              <w:rPr>
                <w:noProof/>
                <w:webHidden/>
              </w:rPr>
              <w:fldChar w:fldCharType="end"/>
            </w:r>
          </w:hyperlink>
        </w:p>
        <w:p w14:paraId="414B81DE" w14:textId="5C06A3E4" w:rsidR="00FE2F38" w:rsidRPr="008507CB" w:rsidRDefault="00FE2F38" w:rsidP="00F22EBE">
          <w:pPr>
            <w:rPr>
              <w:rFonts w:ascii="Segoe UI" w:hAnsi="Segoe UI" w:cs="Segoe UI"/>
              <w:sz w:val="22"/>
              <w:szCs w:val="22"/>
              <w:lang w:val="lt-LT"/>
            </w:rPr>
          </w:pPr>
          <w:r w:rsidRPr="008507CB">
            <w:rPr>
              <w:rFonts w:ascii="Segoe UI" w:hAnsi="Segoe UI" w:cs="Segoe UI"/>
              <w:sz w:val="22"/>
              <w:szCs w:val="22"/>
              <w:lang w:val="lt-LT"/>
            </w:rPr>
            <w:fldChar w:fldCharType="end"/>
          </w:r>
        </w:p>
      </w:sdtContent>
    </w:sdt>
    <w:p w14:paraId="2A0466DC" w14:textId="107426F2" w:rsidR="00184B8C" w:rsidRPr="008507CB" w:rsidRDefault="00184B8C" w:rsidP="00CE0085">
      <w:pPr>
        <w:jc w:val="both"/>
        <w:rPr>
          <w:rFonts w:ascii="Segoe UI" w:hAnsi="Segoe UI" w:cs="Segoe UI"/>
          <w:sz w:val="22"/>
          <w:szCs w:val="22"/>
          <w:lang w:val="lt-LT"/>
        </w:rPr>
      </w:pPr>
      <w:r w:rsidRPr="008507CB">
        <w:rPr>
          <w:rFonts w:ascii="Segoe UI" w:hAnsi="Segoe UI" w:cs="Segoe UI"/>
          <w:sz w:val="22"/>
          <w:szCs w:val="22"/>
          <w:lang w:val="lt-LT"/>
        </w:rPr>
        <w:br w:type="page"/>
      </w:r>
    </w:p>
    <w:p w14:paraId="1D945945" w14:textId="6C0D04DA" w:rsidR="00184B8C" w:rsidRPr="008507CB" w:rsidRDefault="00184B8C" w:rsidP="006C348B">
      <w:pPr>
        <w:pStyle w:val="Heading1"/>
        <w:numPr>
          <w:ilvl w:val="0"/>
          <w:numId w:val="1"/>
        </w:numPr>
        <w:jc w:val="both"/>
        <w:rPr>
          <w:rFonts w:ascii="Segoe UI" w:hAnsi="Segoe UI" w:cs="Segoe UI"/>
          <w:color w:val="4472C4" w:themeColor="accent1"/>
          <w:sz w:val="22"/>
          <w:szCs w:val="22"/>
          <w:lang w:val="lt-LT"/>
        </w:rPr>
      </w:pPr>
      <w:bookmarkStart w:id="0" w:name="_Toc210126259"/>
      <w:r w:rsidRPr="008507CB">
        <w:rPr>
          <w:rFonts w:ascii="Segoe UI" w:hAnsi="Segoe UI" w:cs="Segoe UI"/>
          <w:color w:val="4472C4" w:themeColor="accent1"/>
          <w:sz w:val="22"/>
          <w:szCs w:val="22"/>
          <w:lang w:val="lt-LT"/>
        </w:rPr>
        <w:lastRenderedPageBreak/>
        <w:t>Sąvokos ir sutrumpinimai</w:t>
      </w:r>
      <w:bookmarkEnd w:id="0"/>
    </w:p>
    <w:p w14:paraId="6D2FA0B8" w14:textId="559D4220" w:rsidR="00E2488F" w:rsidRPr="008507CB" w:rsidRDefault="00FC70E4" w:rsidP="00D416FE">
      <w:pPr>
        <w:pStyle w:val="ListParagraph"/>
        <w:numPr>
          <w:ilvl w:val="1"/>
          <w:numId w:val="2"/>
        </w:numPr>
        <w:tabs>
          <w:tab w:val="left" w:pos="993"/>
        </w:tabs>
        <w:ind w:left="0" w:firstLine="567"/>
        <w:jc w:val="both"/>
        <w:rPr>
          <w:rFonts w:ascii="Segoe UI" w:hAnsi="Segoe UI" w:cs="Segoe UI"/>
          <w:sz w:val="22"/>
          <w:szCs w:val="22"/>
          <w:lang w:val="lt-LT"/>
        </w:rPr>
      </w:pPr>
      <w:r w:rsidRPr="008507CB">
        <w:rPr>
          <w:rFonts w:ascii="Segoe UI" w:hAnsi="Segoe UI" w:cs="Segoe UI"/>
          <w:b/>
          <w:bCs/>
          <w:sz w:val="22"/>
          <w:szCs w:val="22"/>
          <w:lang w:val="lt-LT"/>
        </w:rPr>
        <w:t xml:space="preserve">  </w:t>
      </w:r>
      <w:r w:rsidR="00E2488F" w:rsidRPr="008507CB">
        <w:rPr>
          <w:rFonts w:ascii="Segoe UI" w:hAnsi="Segoe UI" w:cs="Segoe UI"/>
          <w:b/>
          <w:bCs/>
          <w:sz w:val="22"/>
          <w:szCs w:val="22"/>
          <w:lang w:val="lt-LT"/>
        </w:rPr>
        <w:t xml:space="preserve">Dalyvis </w:t>
      </w:r>
      <w:r w:rsidR="00E2488F" w:rsidRPr="008507CB">
        <w:rPr>
          <w:rFonts w:ascii="Segoe UI" w:hAnsi="Segoe UI" w:cs="Segoe UI"/>
          <w:sz w:val="22"/>
          <w:szCs w:val="22"/>
          <w:lang w:val="lt-LT"/>
        </w:rPr>
        <w:t>– pasiūlymą pateikęs tiekėjas.</w:t>
      </w:r>
    </w:p>
    <w:p w14:paraId="03C53DB0" w14:textId="77777777" w:rsidR="007612A2" w:rsidRPr="008507CB" w:rsidRDefault="00184B8C" w:rsidP="006C5503">
      <w:pPr>
        <w:pStyle w:val="ListParagraph"/>
        <w:numPr>
          <w:ilvl w:val="1"/>
          <w:numId w:val="2"/>
        </w:numPr>
        <w:ind w:left="0" w:firstLine="567"/>
        <w:jc w:val="both"/>
        <w:rPr>
          <w:rFonts w:ascii="Segoe UI" w:hAnsi="Segoe UI" w:cs="Segoe UI"/>
          <w:sz w:val="22"/>
          <w:szCs w:val="22"/>
          <w:lang w:val="lt-LT"/>
        </w:rPr>
      </w:pPr>
      <w:r w:rsidRPr="008507CB">
        <w:rPr>
          <w:rFonts w:ascii="Segoe UI" w:hAnsi="Segoe UI" w:cs="Segoe UI"/>
          <w:b/>
          <w:bCs/>
          <w:sz w:val="22"/>
          <w:szCs w:val="22"/>
          <w:lang w:val="lt-LT"/>
        </w:rPr>
        <w:t xml:space="preserve">Komisija </w:t>
      </w:r>
      <w:r w:rsidRPr="008507CB">
        <w:rPr>
          <w:rFonts w:ascii="Segoe UI" w:hAnsi="Segoe UI" w:cs="Segoe UI"/>
          <w:sz w:val="22"/>
          <w:szCs w:val="22"/>
          <w:lang w:val="lt-LT"/>
        </w:rPr>
        <w:t>–</w:t>
      </w:r>
      <w:r w:rsidR="007612A2" w:rsidRPr="008507CB">
        <w:rPr>
          <w:rFonts w:ascii="Segoe UI" w:hAnsi="Segoe UI" w:cs="Segoe UI"/>
          <w:sz w:val="22"/>
          <w:szCs w:val="22"/>
          <w:lang w:val="lt-LT"/>
        </w:rPr>
        <w:t xml:space="preserve"> NPO vadovo įsakymu sudaryta komisija, atsakinga už pirkimo organizavimą ir vykdymą. </w:t>
      </w:r>
    </w:p>
    <w:p w14:paraId="63C7BDDE" w14:textId="5FCB8B20" w:rsidR="008E76F1" w:rsidRPr="008507CB" w:rsidRDefault="008E76F1" w:rsidP="006C5503">
      <w:pPr>
        <w:pStyle w:val="ListParagraph"/>
        <w:numPr>
          <w:ilvl w:val="1"/>
          <w:numId w:val="2"/>
        </w:numPr>
        <w:ind w:left="0" w:firstLine="567"/>
        <w:jc w:val="both"/>
        <w:rPr>
          <w:rFonts w:ascii="Segoe UI" w:hAnsi="Segoe UI" w:cs="Segoe UI"/>
          <w:sz w:val="22"/>
          <w:szCs w:val="22"/>
          <w:lang w:val="lt-LT"/>
        </w:rPr>
      </w:pPr>
      <w:r w:rsidRPr="008507CB">
        <w:rPr>
          <w:rFonts w:ascii="Segoe UI" w:hAnsi="Segoe UI" w:cs="Segoe UI"/>
          <w:b/>
          <w:bCs/>
          <w:sz w:val="22"/>
          <w:szCs w:val="22"/>
          <w:lang w:val="lt-LT"/>
        </w:rPr>
        <w:t>NPO</w:t>
      </w:r>
      <w:r w:rsidR="008D4874" w:rsidRPr="008507CB">
        <w:rPr>
          <w:rFonts w:ascii="Segoe UI" w:hAnsi="Segoe UI" w:cs="Segoe UI"/>
          <w:sz w:val="22"/>
          <w:szCs w:val="22"/>
          <w:lang w:val="lt-LT"/>
        </w:rPr>
        <w:t xml:space="preserve"> </w:t>
      </w:r>
      <w:r w:rsidR="0066078A" w:rsidRPr="008507CB">
        <w:rPr>
          <w:rFonts w:ascii="Segoe UI" w:hAnsi="Segoe UI" w:cs="Segoe UI"/>
          <w:sz w:val="22"/>
          <w:szCs w:val="22"/>
          <w:lang w:val="lt-LT"/>
        </w:rPr>
        <w:t>–</w:t>
      </w:r>
      <w:r w:rsidR="00904BFB" w:rsidRPr="008507CB">
        <w:rPr>
          <w:rFonts w:ascii="Segoe UI" w:hAnsi="Segoe UI" w:cs="Segoe UI"/>
          <w:sz w:val="22"/>
          <w:szCs w:val="22"/>
          <w:lang w:val="lt-LT"/>
        </w:rPr>
        <w:t xml:space="preserve"> </w:t>
      </w:r>
      <w:r w:rsidR="004457D2" w:rsidRPr="008507CB">
        <w:rPr>
          <w:rFonts w:ascii="Segoe UI" w:hAnsi="Segoe UI" w:cs="Segoe UI"/>
          <w:sz w:val="22"/>
          <w:szCs w:val="22"/>
          <w:lang w:val="lt-LT"/>
        </w:rPr>
        <w:t xml:space="preserve">pareiškėjas, projekto vykdytojas ar partneris, kurie nėra </w:t>
      </w:r>
      <w:r w:rsidR="004A7195" w:rsidRPr="008507CB">
        <w:rPr>
          <w:rFonts w:ascii="Segoe UI" w:hAnsi="Segoe UI" w:cs="Segoe UI"/>
          <w:sz w:val="22"/>
          <w:szCs w:val="22"/>
          <w:lang w:val="lt-LT"/>
        </w:rPr>
        <w:t xml:space="preserve">perkančioji organizacija </w:t>
      </w:r>
      <w:r w:rsidR="004457D2" w:rsidRPr="008507CB">
        <w:rPr>
          <w:rFonts w:ascii="Segoe UI" w:hAnsi="Segoe UI" w:cs="Segoe UI"/>
          <w:sz w:val="22"/>
          <w:szCs w:val="22"/>
          <w:lang w:val="lt-LT"/>
        </w:rPr>
        <w:t>pagal Lietuvos Respublikos viešųjų pirkimų įstatymą arba perkantieji subjektai pagal Lietuvos Respublik</w:t>
      </w:r>
      <w:r w:rsidR="004E28AA" w:rsidRPr="008507CB">
        <w:rPr>
          <w:rFonts w:ascii="Segoe UI" w:hAnsi="Segoe UI" w:cs="Segoe UI"/>
          <w:sz w:val="22"/>
          <w:szCs w:val="22"/>
          <w:lang w:val="lt-LT"/>
        </w:rPr>
        <w:t>os</w:t>
      </w:r>
      <w:r w:rsidR="004457D2" w:rsidRPr="008507CB">
        <w:rPr>
          <w:rFonts w:ascii="Segoe UI" w:hAnsi="Segoe UI" w:cs="Segoe UI"/>
          <w:sz w:val="22"/>
          <w:szCs w:val="22"/>
          <w:lang w:val="lt-LT"/>
        </w:rPr>
        <w:t xml:space="preserve"> pirkimų, atliekamų vandentvarkos, energetikos, transporto ar pašto paslaugų srities perkančiųjų subjektų, įstatymą</w:t>
      </w:r>
      <w:r w:rsidR="006936B9" w:rsidRPr="008507CB">
        <w:rPr>
          <w:rFonts w:ascii="Segoe UI" w:hAnsi="Segoe UI" w:cs="Segoe UI"/>
          <w:sz w:val="22"/>
          <w:szCs w:val="22"/>
          <w:lang w:val="lt-LT"/>
        </w:rPr>
        <w:t xml:space="preserve"> bei </w:t>
      </w:r>
      <w:r w:rsidR="00CD4711" w:rsidRPr="008507CB">
        <w:rPr>
          <w:rFonts w:ascii="Segoe UI" w:hAnsi="Segoe UI" w:cs="Segoe UI"/>
          <w:sz w:val="22"/>
          <w:szCs w:val="22"/>
          <w:lang w:val="lt-LT"/>
        </w:rPr>
        <w:t>Projektų finansavimo ir administravimo taisykl</w:t>
      </w:r>
      <w:r w:rsidR="006936B9" w:rsidRPr="008507CB">
        <w:rPr>
          <w:rFonts w:ascii="Segoe UI" w:hAnsi="Segoe UI" w:cs="Segoe UI"/>
          <w:sz w:val="22"/>
          <w:szCs w:val="22"/>
          <w:lang w:val="lt-LT"/>
        </w:rPr>
        <w:t>es</w:t>
      </w:r>
      <w:r w:rsidR="00CD4711" w:rsidRPr="008507CB">
        <w:rPr>
          <w:rFonts w:ascii="Segoe UI" w:hAnsi="Segoe UI" w:cs="Segoe UI"/>
          <w:sz w:val="22"/>
          <w:szCs w:val="22"/>
          <w:lang w:val="lt-LT"/>
        </w:rPr>
        <w:t>, patvirtint</w:t>
      </w:r>
      <w:r w:rsidR="006936B9" w:rsidRPr="008507CB">
        <w:rPr>
          <w:rFonts w:ascii="Segoe UI" w:hAnsi="Segoe UI" w:cs="Segoe UI"/>
          <w:sz w:val="22"/>
          <w:szCs w:val="22"/>
          <w:lang w:val="lt-LT"/>
        </w:rPr>
        <w:t>as</w:t>
      </w:r>
      <w:r w:rsidR="00CD4711" w:rsidRPr="008507CB">
        <w:rPr>
          <w:rFonts w:ascii="Segoe UI" w:hAnsi="Segoe UI" w:cs="Segoe UI"/>
          <w:sz w:val="22"/>
          <w:szCs w:val="22"/>
          <w:lang w:val="lt-LT"/>
        </w:rPr>
        <w:t xml:space="preserve">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w:t>
      </w:r>
      <w:r w:rsidR="001E6E3D" w:rsidRPr="008507CB">
        <w:rPr>
          <w:rFonts w:ascii="Segoe UI" w:hAnsi="Segoe UI" w:cs="Segoe UI"/>
          <w:sz w:val="22"/>
          <w:szCs w:val="22"/>
          <w:lang w:val="lt-LT"/>
        </w:rPr>
        <w:t xml:space="preserve">. UAB </w:t>
      </w:r>
      <w:proofErr w:type="spellStart"/>
      <w:r w:rsidR="001E6E3D" w:rsidRPr="008507CB">
        <w:rPr>
          <w:rFonts w:ascii="Segoe UI" w:hAnsi="Segoe UI" w:cs="Segoe UI"/>
          <w:sz w:val="22"/>
          <w:szCs w:val="22"/>
          <w:lang w:val="lt-LT"/>
        </w:rPr>
        <w:t>Monte</w:t>
      </w:r>
      <w:proofErr w:type="spellEnd"/>
      <w:r w:rsidR="001E6E3D" w:rsidRPr="008507CB">
        <w:rPr>
          <w:rFonts w:ascii="Segoe UI" w:hAnsi="Segoe UI" w:cs="Segoe UI"/>
          <w:sz w:val="22"/>
          <w:szCs w:val="22"/>
          <w:lang w:val="lt-LT"/>
        </w:rPr>
        <w:t xml:space="preserve"> </w:t>
      </w:r>
      <w:proofErr w:type="spellStart"/>
      <w:r w:rsidR="001E6E3D" w:rsidRPr="008507CB">
        <w:rPr>
          <w:rFonts w:ascii="Segoe UI" w:hAnsi="Segoe UI" w:cs="Segoe UI"/>
          <w:sz w:val="22"/>
          <w:szCs w:val="22"/>
          <w:lang w:val="lt-LT"/>
        </w:rPr>
        <w:t>Pacis</w:t>
      </w:r>
      <w:proofErr w:type="spellEnd"/>
      <w:r w:rsidR="001E6E3D" w:rsidRPr="008507CB">
        <w:rPr>
          <w:rFonts w:ascii="Segoe UI" w:hAnsi="Segoe UI" w:cs="Segoe UI"/>
          <w:sz w:val="22"/>
          <w:szCs w:val="22"/>
          <w:lang w:val="lt-LT"/>
        </w:rPr>
        <w:t xml:space="preserve">, </w:t>
      </w:r>
      <w:proofErr w:type="spellStart"/>
      <w:r w:rsidR="001E6E3D" w:rsidRPr="008507CB">
        <w:rPr>
          <w:rFonts w:ascii="Segoe UI" w:hAnsi="Segoe UI" w:cs="Segoe UI"/>
          <w:sz w:val="22"/>
          <w:szCs w:val="22"/>
          <w:lang w:val="lt-LT"/>
        </w:rPr>
        <w:t>Įm.kodas</w:t>
      </w:r>
      <w:proofErr w:type="spellEnd"/>
      <w:r w:rsidR="001E6E3D" w:rsidRPr="008507CB">
        <w:rPr>
          <w:rFonts w:ascii="Segoe UI" w:hAnsi="Segoe UI" w:cs="Segoe UI"/>
          <w:sz w:val="22"/>
          <w:szCs w:val="22"/>
          <w:lang w:val="lt-LT"/>
        </w:rPr>
        <w:t xml:space="preserve"> 301126535, </w:t>
      </w:r>
      <w:proofErr w:type="spellStart"/>
      <w:r w:rsidR="001E6E3D" w:rsidRPr="008507CB">
        <w:rPr>
          <w:rFonts w:ascii="Segoe UI" w:hAnsi="Segoe UI" w:cs="Segoe UI"/>
          <w:sz w:val="22"/>
          <w:szCs w:val="22"/>
          <w:lang w:val="lt-LT"/>
        </w:rPr>
        <w:t>T.Masiulio</w:t>
      </w:r>
      <w:proofErr w:type="spellEnd"/>
      <w:r w:rsidR="001E6E3D" w:rsidRPr="008507CB">
        <w:rPr>
          <w:rFonts w:ascii="Segoe UI" w:hAnsi="Segoe UI" w:cs="Segoe UI"/>
          <w:sz w:val="22"/>
          <w:szCs w:val="22"/>
          <w:lang w:val="lt-LT"/>
        </w:rPr>
        <w:t xml:space="preserve"> g.31, Kaunas LT-52436.</w:t>
      </w:r>
    </w:p>
    <w:p w14:paraId="31CFEB1F" w14:textId="353474A0" w:rsidR="00184B8C" w:rsidRPr="008507CB" w:rsidRDefault="00184B8C" w:rsidP="005E2686">
      <w:pPr>
        <w:pStyle w:val="ListParagraph"/>
        <w:numPr>
          <w:ilvl w:val="1"/>
          <w:numId w:val="2"/>
        </w:numPr>
        <w:ind w:left="0" w:firstLine="567"/>
        <w:jc w:val="both"/>
        <w:rPr>
          <w:rFonts w:ascii="Segoe UI" w:hAnsi="Segoe UI" w:cs="Segoe UI"/>
          <w:sz w:val="22"/>
          <w:szCs w:val="22"/>
          <w:lang w:val="lt-LT"/>
        </w:rPr>
      </w:pPr>
      <w:r w:rsidRPr="008507CB">
        <w:rPr>
          <w:rFonts w:ascii="Segoe UI" w:hAnsi="Segoe UI" w:cs="Segoe UI"/>
          <w:b/>
          <w:bCs/>
          <w:sz w:val="22"/>
          <w:szCs w:val="22"/>
          <w:lang w:val="lt-LT"/>
        </w:rPr>
        <w:t xml:space="preserve">PVM </w:t>
      </w:r>
      <w:r w:rsidRPr="008507CB">
        <w:rPr>
          <w:rFonts w:ascii="Segoe UI" w:hAnsi="Segoe UI" w:cs="Segoe UI"/>
          <w:sz w:val="22"/>
          <w:szCs w:val="22"/>
          <w:lang w:val="lt-LT"/>
        </w:rPr>
        <w:t>– pridėtinės vertės mokestis.</w:t>
      </w:r>
    </w:p>
    <w:p w14:paraId="107BC83A" w14:textId="3447F19B" w:rsidR="00184B8C" w:rsidRPr="008507CB" w:rsidRDefault="00184B8C" w:rsidP="005E2686">
      <w:pPr>
        <w:pStyle w:val="ListParagraph"/>
        <w:numPr>
          <w:ilvl w:val="1"/>
          <w:numId w:val="2"/>
        </w:numPr>
        <w:ind w:left="0" w:firstLine="567"/>
        <w:jc w:val="both"/>
        <w:rPr>
          <w:rFonts w:ascii="Segoe UI" w:hAnsi="Segoe UI" w:cs="Segoe UI"/>
          <w:sz w:val="22"/>
          <w:szCs w:val="22"/>
          <w:lang w:val="lt-LT"/>
        </w:rPr>
      </w:pPr>
      <w:r w:rsidRPr="008507CB">
        <w:rPr>
          <w:rFonts w:ascii="Segoe UI" w:hAnsi="Segoe UI" w:cs="Segoe UI"/>
          <w:b/>
          <w:bCs/>
          <w:sz w:val="22"/>
          <w:szCs w:val="22"/>
          <w:lang w:val="lt-LT"/>
        </w:rPr>
        <w:t>Skelbimas</w:t>
      </w:r>
      <w:r w:rsidR="00227630" w:rsidRPr="008507CB">
        <w:rPr>
          <w:rFonts w:ascii="Segoe UI" w:hAnsi="Segoe UI" w:cs="Segoe UI"/>
          <w:sz w:val="22"/>
          <w:szCs w:val="22"/>
          <w:lang w:val="lt-LT"/>
        </w:rPr>
        <w:t xml:space="preserve"> </w:t>
      </w:r>
      <w:r w:rsidRPr="008507CB">
        <w:rPr>
          <w:rFonts w:ascii="Segoe UI" w:hAnsi="Segoe UI" w:cs="Segoe UI"/>
          <w:sz w:val="22"/>
          <w:szCs w:val="22"/>
          <w:lang w:val="lt-LT"/>
        </w:rPr>
        <w:t>–</w:t>
      </w:r>
      <w:r w:rsidR="00D416FE" w:rsidRPr="008507CB">
        <w:rPr>
          <w:rFonts w:ascii="Segoe UI" w:hAnsi="Segoe UI" w:cs="Segoe UI"/>
          <w:sz w:val="22"/>
          <w:szCs w:val="22"/>
          <w:lang w:val="lt-LT"/>
        </w:rPr>
        <w:t xml:space="preserve"> </w:t>
      </w:r>
      <w:r w:rsidR="00504280" w:rsidRPr="008507CB">
        <w:rPr>
          <w:rFonts w:ascii="Segoe UI" w:hAnsi="Segoe UI" w:cs="Segoe UI"/>
          <w:sz w:val="22"/>
          <w:szCs w:val="22"/>
          <w:lang w:val="lt-LT"/>
        </w:rPr>
        <w:t xml:space="preserve">Europos Sąjungos fondų investicijų interneto svetainėje </w:t>
      </w:r>
      <w:r w:rsidR="002107A2" w:rsidRPr="008507CB">
        <w:rPr>
          <w:rFonts w:ascii="Segoe UI" w:hAnsi="Segoe UI" w:cs="Segoe UI"/>
          <w:sz w:val="22"/>
          <w:szCs w:val="22"/>
          <w:lang w:val="lt-LT"/>
        </w:rPr>
        <w:t>www.</w:t>
      </w:r>
      <w:r w:rsidR="00504280" w:rsidRPr="008507CB">
        <w:rPr>
          <w:rFonts w:ascii="Segoe UI" w:hAnsi="Segoe UI" w:cs="Segoe UI"/>
          <w:sz w:val="22"/>
          <w:szCs w:val="22"/>
          <w:lang w:val="lt-LT"/>
        </w:rPr>
        <w:t>esinvesticijos.lt paskelbtas skelbimas apie kvietimą dalyvauti pirkime</w:t>
      </w:r>
      <w:r w:rsidRPr="008507CB">
        <w:rPr>
          <w:rFonts w:ascii="Segoe UI" w:hAnsi="Segoe UI" w:cs="Segoe UI"/>
          <w:sz w:val="22"/>
          <w:szCs w:val="22"/>
          <w:lang w:val="lt-LT"/>
        </w:rPr>
        <w:t>.</w:t>
      </w:r>
    </w:p>
    <w:p w14:paraId="77BD02E1" w14:textId="46B370CE" w:rsidR="00184B8C" w:rsidRPr="008507CB" w:rsidRDefault="355DDCD1" w:rsidP="005E2686">
      <w:pPr>
        <w:pStyle w:val="ListParagraph"/>
        <w:numPr>
          <w:ilvl w:val="1"/>
          <w:numId w:val="2"/>
        </w:numPr>
        <w:ind w:left="0" w:firstLine="567"/>
        <w:jc w:val="both"/>
        <w:rPr>
          <w:rFonts w:ascii="Segoe UI" w:hAnsi="Segoe UI" w:cs="Segoe UI"/>
          <w:sz w:val="22"/>
          <w:szCs w:val="22"/>
          <w:lang w:val="lt-LT"/>
        </w:rPr>
      </w:pPr>
      <w:r w:rsidRPr="008507CB">
        <w:rPr>
          <w:rFonts w:ascii="Segoe UI" w:hAnsi="Segoe UI" w:cs="Segoe UI"/>
          <w:b/>
          <w:bCs/>
          <w:sz w:val="22"/>
          <w:szCs w:val="22"/>
          <w:lang w:val="lt-LT"/>
        </w:rPr>
        <w:t xml:space="preserve"> </w:t>
      </w:r>
      <w:r w:rsidR="00184B8C" w:rsidRPr="008507CB">
        <w:rPr>
          <w:rFonts w:ascii="Segoe UI" w:hAnsi="Segoe UI" w:cs="Segoe UI"/>
          <w:b/>
          <w:bCs/>
          <w:sz w:val="22"/>
          <w:szCs w:val="22"/>
          <w:lang w:val="lt-LT"/>
        </w:rPr>
        <w:t xml:space="preserve">Subtiekėjas </w:t>
      </w:r>
      <w:r w:rsidR="00184B8C" w:rsidRPr="008507CB">
        <w:rPr>
          <w:rFonts w:ascii="Segoe UI" w:hAnsi="Segoe UI" w:cs="Segoe UI"/>
          <w:sz w:val="22"/>
          <w:szCs w:val="22"/>
          <w:lang w:val="lt-LT"/>
        </w:rPr>
        <w:t>– subtiekėjas, subteikėjas, subrangovas</w:t>
      </w:r>
      <w:r w:rsidR="0066078A" w:rsidRPr="008507CB">
        <w:rPr>
          <w:rFonts w:ascii="Segoe UI" w:hAnsi="Segoe UI" w:cs="Segoe UI"/>
          <w:sz w:val="22"/>
          <w:szCs w:val="22"/>
          <w:lang w:val="lt-LT"/>
        </w:rPr>
        <w:t xml:space="preserve">, fizinis ar juridinis asmuo, kuris faktiškai vykdys numatomą sudaryti </w:t>
      </w:r>
      <w:r w:rsidR="00C5381E" w:rsidRPr="008507CB">
        <w:rPr>
          <w:rFonts w:ascii="Segoe UI" w:hAnsi="Segoe UI" w:cs="Segoe UI"/>
          <w:sz w:val="22"/>
          <w:szCs w:val="22"/>
          <w:lang w:val="lt-LT"/>
        </w:rPr>
        <w:t>s</w:t>
      </w:r>
      <w:r w:rsidR="0066078A" w:rsidRPr="008507CB">
        <w:rPr>
          <w:rFonts w:ascii="Segoe UI" w:hAnsi="Segoe UI" w:cs="Segoe UI"/>
          <w:sz w:val="22"/>
          <w:szCs w:val="22"/>
          <w:lang w:val="lt-LT"/>
        </w:rPr>
        <w:t>utartį</w:t>
      </w:r>
      <w:r w:rsidR="005300B2" w:rsidRPr="008507CB">
        <w:rPr>
          <w:rFonts w:ascii="Segoe UI" w:hAnsi="Segoe UI" w:cs="Segoe UI"/>
          <w:sz w:val="22"/>
          <w:szCs w:val="22"/>
          <w:lang w:val="lt-LT"/>
        </w:rPr>
        <w:t xml:space="preserve"> ar jos dalį</w:t>
      </w:r>
      <w:r w:rsidR="007C2353" w:rsidRPr="008507CB">
        <w:rPr>
          <w:rFonts w:ascii="Segoe UI" w:hAnsi="Segoe UI" w:cs="Segoe UI"/>
          <w:sz w:val="22"/>
          <w:szCs w:val="22"/>
          <w:lang w:val="lt-LT"/>
        </w:rPr>
        <w:t xml:space="preserve"> ir kurio kvalifikacija tiekėjas nesiremia, kad atitiktų kvalifikacijos reikalavimus</w:t>
      </w:r>
      <w:r w:rsidR="00184B8C" w:rsidRPr="008507CB">
        <w:rPr>
          <w:rFonts w:ascii="Segoe UI" w:hAnsi="Segoe UI" w:cs="Segoe UI"/>
          <w:sz w:val="22"/>
          <w:szCs w:val="22"/>
          <w:lang w:val="lt-LT"/>
        </w:rPr>
        <w:t>. Subtiekėjais</w:t>
      </w:r>
      <w:r w:rsidR="00184B8C" w:rsidRPr="008507CB">
        <w:rPr>
          <w:rFonts w:ascii="Segoe UI" w:eastAsia="Calibri" w:hAnsi="Segoe UI" w:cs="Segoe UI"/>
          <w:color w:val="000000" w:themeColor="text1"/>
          <w:sz w:val="22"/>
          <w:szCs w:val="22"/>
          <w:lang w:val="lt-LT"/>
        </w:rPr>
        <w:t xml:space="preserve"> nelaikomi fiziniai ir juridiniai asmenys, kurie tik vykdo sutartines prievoles</w:t>
      </w:r>
      <w:r w:rsidR="0066078A" w:rsidRPr="008507CB">
        <w:rPr>
          <w:rFonts w:ascii="Segoe UI" w:eastAsia="Calibri" w:hAnsi="Segoe UI" w:cs="Segoe UI"/>
          <w:color w:val="000000" w:themeColor="text1"/>
          <w:sz w:val="22"/>
          <w:szCs w:val="22"/>
          <w:lang w:val="lt-LT"/>
        </w:rPr>
        <w:t xml:space="preserve"> tiekėjui</w:t>
      </w:r>
      <w:r w:rsidR="00184B8C" w:rsidRPr="008507CB">
        <w:rPr>
          <w:rFonts w:ascii="Segoe UI" w:eastAsia="Calibri" w:hAnsi="Segoe UI" w:cs="Segoe UI"/>
          <w:color w:val="000000" w:themeColor="text1"/>
          <w:sz w:val="22"/>
          <w:szCs w:val="22"/>
          <w:lang w:val="lt-LT"/>
        </w:rPr>
        <w:t xml:space="preserve">, tačiau </w:t>
      </w:r>
      <w:r w:rsidR="0066078A" w:rsidRPr="008507CB">
        <w:rPr>
          <w:rFonts w:ascii="Segoe UI" w:eastAsia="Calibri" w:hAnsi="Segoe UI" w:cs="Segoe UI"/>
          <w:color w:val="000000" w:themeColor="text1"/>
          <w:sz w:val="22"/>
          <w:szCs w:val="22"/>
          <w:lang w:val="lt-LT"/>
        </w:rPr>
        <w:t xml:space="preserve">faktiškai nevykdys numatomos sudaryti </w:t>
      </w:r>
      <w:r w:rsidR="00C5381E" w:rsidRPr="008507CB">
        <w:rPr>
          <w:rFonts w:ascii="Segoe UI" w:eastAsia="Calibri" w:hAnsi="Segoe UI" w:cs="Segoe UI"/>
          <w:color w:val="000000" w:themeColor="text1"/>
          <w:sz w:val="22"/>
          <w:szCs w:val="22"/>
          <w:lang w:val="lt-LT"/>
        </w:rPr>
        <w:t>s</w:t>
      </w:r>
      <w:r w:rsidR="0066078A" w:rsidRPr="008507CB">
        <w:rPr>
          <w:rFonts w:ascii="Segoe UI" w:eastAsia="Calibri" w:hAnsi="Segoe UI" w:cs="Segoe UI"/>
          <w:color w:val="000000" w:themeColor="text1"/>
          <w:sz w:val="22"/>
          <w:szCs w:val="22"/>
          <w:lang w:val="lt-LT"/>
        </w:rPr>
        <w:t>utarties</w:t>
      </w:r>
      <w:r w:rsidR="005300B2" w:rsidRPr="008507CB">
        <w:rPr>
          <w:rFonts w:ascii="Segoe UI" w:eastAsia="Calibri" w:hAnsi="Segoe UI" w:cs="Segoe UI"/>
          <w:color w:val="000000" w:themeColor="text1"/>
          <w:sz w:val="22"/>
          <w:szCs w:val="22"/>
          <w:lang w:val="lt-LT"/>
        </w:rPr>
        <w:t xml:space="preserve"> ar jos dalies</w:t>
      </w:r>
      <w:r w:rsidR="00184B8C" w:rsidRPr="008507CB">
        <w:rPr>
          <w:rFonts w:ascii="Segoe UI" w:eastAsia="Calibri" w:hAnsi="Segoe UI" w:cs="Segoe UI"/>
          <w:color w:val="000000" w:themeColor="text1"/>
          <w:sz w:val="22"/>
          <w:szCs w:val="22"/>
          <w:lang w:val="lt-LT"/>
        </w:rPr>
        <w:t>.</w:t>
      </w:r>
    </w:p>
    <w:p w14:paraId="54633844" w14:textId="40ADD49E" w:rsidR="00341666" w:rsidRPr="008507CB" w:rsidRDefault="76081320" w:rsidP="731EF821">
      <w:pPr>
        <w:pStyle w:val="ListParagraph"/>
        <w:numPr>
          <w:ilvl w:val="1"/>
          <w:numId w:val="2"/>
        </w:numPr>
        <w:ind w:left="0" w:firstLine="567"/>
        <w:jc w:val="both"/>
        <w:rPr>
          <w:rFonts w:ascii="Segoe UI" w:hAnsi="Segoe UI" w:cs="Segoe UI"/>
          <w:sz w:val="22"/>
          <w:szCs w:val="22"/>
          <w:lang w:val="lt-LT"/>
        </w:rPr>
      </w:pPr>
      <w:r w:rsidRPr="008507CB">
        <w:rPr>
          <w:rFonts w:ascii="Segoe UI" w:hAnsi="Segoe UI" w:cs="Segoe UI"/>
          <w:b/>
          <w:bCs/>
          <w:sz w:val="22"/>
          <w:szCs w:val="22"/>
          <w:lang w:val="lt-LT"/>
        </w:rPr>
        <w:t xml:space="preserve"> </w:t>
      </w:r>
      <w:r w:rsidR="00341666" w:rsidRPr="008507CB">
        <w:rPr>
          <w:rFonts w:ascii="Segoe UI" w:hAnsi="Segoe UI" w:cs="Segoe UI"/>
          <w:b/>
          <w:bCs/>
          <w:sz w:val="22"/>
          <w:szCs w:val="22"/>
          <w:lang w:val="lt-LT"/>
        </w:rPr>
        <w:t xml:space="preserve">Tiekėjas </w:t>
      </w:r>
      <w:r w:rsidR="00AF19BC" w:rsidRPr="008507CB">
        <w:rPr>
          <w:rFonts w:ascii="Segoe UI" w:hAnsi="Segoe UI" w:cs="Segoe UI"/>
          <w:sz w:val="22"/>
          <w:szCs w:val="22"/>
          <w:lang w:val="lt-LT"/>
        </w:rPr>
        <w:t>–</w:t>
      </w:r>
      <w:r w:rsidR="00341666" w:rsidRPr="008507CB">
        <w:rPr>
          <w:rFonts w:ascii="Segoe UI" w:hAnsi="Segoe UI" w:cs="Segoe UI"/>
          <w:sz w:val="22"/>
          <w:szCs w:val="22"/>
          <w:lang w:val="lt-LT"/>
        </w:rPr>
        <w:t xml:space="preserve"> </w:t>
      </w:r>
      <w:r w:rsidR="00294EC1" w:rsidRPr="008507CB">
        <w:rPr>
          <w:rFonts w:ascii="Segoe UI" w:hAnsi="Segoe UI" w:cs="Segoe UI"/>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C074C7" w:rsidRPr="008507CB">
        <w:rPr>
          <w:rFonts w:ascii="Segoe UI" w:hAnsi="Segoe UI" w:cs="Segoe UI"/>
          <w:color w:val="000000" w:themeColor="text1"/>
          <w:sz w:val="22"/>
          <w:szCs w:val="22"/>
          <w:lang w:val="lt-LT"/>
        </w:rPr>
        <w:t xml:space="preserve"> (toliau tekste tiekėjas ir/ar rangovas)</w:t>
      </w:r>
      <w:r w:rsidR="00294EC1" w:rsidRPr="008507CB">
        <w:rPr>
          <w:rFonts w:ascii="Segoe UI" w:hAnsi="Segoe UI" w:cs="Segoe UI"/>
          <w:color w:val="000000" w:themeColor="text1"/>
          <w:sz w:val="22"/>
          <w:szCs w:val="22"/>
          <w:lang w:val="lt-LT"/>
        </w:rPr>
        <w:t>.</w:t>
      </w:r>
    </w:p>
    <w:p w14:paraId="46CC3553" w14:textId="430449B6" w:rsidR="0066078A" w:rsidRPr="008507CB" w:rsidRDefault="0066078A" w:rsidP="005E2686">
      <w:pPr>
        <w:pStyle w:val="ListParagraph"/>
        <w:numPr>
          <w:ilvl w:val="1"/>
          <w:numId w:val="2"/>
        </w:numPr>
        <w:ind w:left="0" w:firstLine="567"/>
        <w:jc w:val="both"/>
        <w:rPr>
          <w:rFonts w:ascii="Segoe UI" w:hAnsi="Segoe UI" w:cs="Segoe UI"/>
          <w:b/>
          <w:sz w:val="22"/>
          <w:szCs w:val="22"/>
          <w:lang w:val="lt-LT"/>
        </w:rPr>
      </w:pPr>
      <w:r w:rsidRPr="008507CB">
        <w:rPr>
          <w:rFonts w:ascii="Segoe UI" w:hAnsi="Segoe UI" w:cs="Segoe UI"/>
          <w:b/>
          <w:sz w:val="22"/>
          <w:szCs w:val="22"/>
          <w:lang w:val="lt-LT"/>
        </w:rPr>
        <w:t xml:space="preserve">Ūkio subjektas, kurio pajėgumais remiamasi </w:t>
      </w:r>
      <w:r w:rsidRPr="008507CB">
        <w:rPr>
          <w:rFonts w:ascii="Segoe UI" w:hAnsi="Segoe UI" w:cs="Segoe UI"/>
          <w:sz w:val="22"/>
          <w:szCs w:val="22"/>
          <w:lang w:val="lt-LT"/>
        </w:rPr>
        <w:t xml:space="preserve">– fizinis ar juridinis asmuo, kurio </w:t>
      </w:r>
      <w:r w:rsidRPr="008507CB">
        <w:rPr>
          <w:rFonts w:ascii="Segoe UI" w:eastAsia="Calibri" w:hAnsi="Segoe UI" w:cs="Segoe UI"/>
          <w:color w:val="000000" w:themeColor="text1"/>
          <w:sz w:val="22"/>
          <w:szCs w:val="22"/>
          <w:lang w:val="lt-LT"/>
        </w:rPr>
        <w:t>pajėgumais tiekėjas remiasi, kad atitiktų kvalifikacijos reikalavimus.  Ūkio subjektais, kuri</w:t>
      </w:r>
      <w:r w:rsidR="00E00C49" w:rsidRPr="008507CB">
        <w:rPr>
          <w:rFonts w:ascii="Segoe UI" w:eastAsia="Calibri" w:hAnsi="Segoe UI" w:cs="Segoe UI"/>
          <w:color w:val="000000" w:themeColor="text1"/>
          <w:sz w:val="22"/>
          <w:szCs w:val="22"/>
          <w:lang w:val="lt-LT"/>
        </w:rPr>
        <w:t>ų</w:t>
      </w:r>
      <w:r w:rsidRPr="008507CB">
        <w:rPr>
          <w:rFonts w:ascii="Segoe UI" w:eastAsia="Calibri" w:hAnsi="Segoe UI" w:cs="Segoe UI"/>
          <w:color w:val="000000" w:themeColor="text1"/>
          <w:sz w:val="22"/>
          <w:szCs w:val="22"/>
          <w:lang w:val="lt-LT"/>
        </w:rPr>
        <w:t xml:space="preserve"> pajėgumais remiamasi</w:t>
      </w:r>
      <w:r w:rsidR="00E00C49" w:rsidRPr="008507CB">
        <w:rPr>
          <w:rFonts w:ascii="Segoe UI" w:eastAsia="Calibri" w:hAnsi="Segoe UI" w:cs="Segoe UI"/>
          <w:color w:val="000000" w:themeColor="text1"/>
          <w:sz w:val="22"/>
          <w:szCs w:val="22"/>
          <w:lang w:val="lt-LT"/>
        </w:rPr>
        <w:t>,</w:t>
      </w:r>
      <w:r w:rsidRPr="008507CB">
        <w:rPr>
          <w:rFonts w:ascii="Segoe UI" w:eastAsia="Calibri" w:hAnsi="Segoe UI" w:cs="Segoe UI"/>
          <w:color w:val="000000" w:themeColor="text1"/>
          <w:sz w:val="22"/>
          <w:szCs w:val="22"/>
          <w:lang w:val="lt-LT"/>
        </w:rPr>
        <w:t xml:space="preserve"> nelaikomi fiziniai ir juridiniai asmenys, kurie tik vykdo sutartines prievoles tiekėjui, tačiau tiekėjas nesiremia jų pajėgumais, </w:t>
      </w:r>
      <w:r w:rsidRPr="008507CB">
        <w:rPr>
          <w:rFonts w:ascii="Segoe UI" w:hAnsi="Segoe UI" w:cs="Segoe UI"/>
          <w:sz w:val="22"/>
          <w:szCs w:val="22"/>
          <w:lang w:val="lt-LT"/>
        </w:rPr>
        <w:t xml:space="preserve">kad atitiktų </w:t>
      </w:r>
      <w:r w:rsidR="0035201A" w:rsidRPr="008507CB">
        <w:rPr>
          <w:rFonts w:ascii="Segoe UI" w:hAnsi="Segoe UI" w:cs="Segoe UI"/>
          <w:sz w:val="22"/>
          <w:szCs w:val="22"/>
          <w:lang w:val="lt-LT"/>
        </w:rPr>
        <w:t xml:space="preserve">NPO </w:t>
      </w:r>
      <w:r w:rsidRPr="008507CB">
        <w:rPr>
          <w:rFonts w:ascii="Segoe UI" w:hAnsi="Segoe UI" w:cs="Segoe UI"/>
          <w:sz w:val="22"/>
          <w:szCs w:val="22"/>
          <w:lang w:val="lt-LT"/>
        </w:rPr>
        <w:t>keliamus kvalifikacijos reikalavimus.</w:t>
      </w:r>
    </w:p>
    <w:p w14:paraId="5D9F0800" w14:textId="1DE39B94" w:rsidR="00CD2C88" w:rsidRPr="005D553B" w:rsidRDefault="00CD2C88" w:rsidP="005E2686">
      <w:pPr>
        <w:pStyle w:val="ListParagraph"/>
        <w:numPr>
          <w:ilvl w:val="1"/>
          <w:numId w:val="2"/>
        </w:numPr>
        <w:ind w:left="0" w:firstLine="567"/>
        <w:jc w:val="both"/>
        <w:rPr>
          <w:rFonts w:ascii="Segoe UI" w:hAnsi="Segoe UI" w:cs="Segoe UI"/>
          <w:bCs/>
          <w:sz w:val="22"/>
          <w:szCs w:val="22"/>
          <w:lang w:val="lt-LT"/>
        </w:rPr>
      </w:pPr>
      <w:r w:rsidRPr="005D553B">
        <w:rPr>
          <w:rFonts w:ascii="Segoe UI" w:hAnsi="Segoe UI" w:cs="Segoe UI"/>
          <w:b/>
          <w:sz w:val="22"/>
          <w:szCs w:val="22"/>
          <w:lang w:val="lt-LT"/>
        </w:rPr>
        <w:t>Ypatinga</w:t>
      </w:r>
      <w:r w:rsidR="00227630" w:rsidRPr="005D553B">
        <w:rPr>
          <w:rFonts w:ascii="Segoe UI" w:hAnsi="Segoe UI" w:cs="Segoe UI"/>
          <w:b/>
          <w:sz w:val="22"/>
          <w:szCs w:val="22"/>
          <w:lang w:val="lt-LT"/>
        </w:rPr>
        <w:t>s statinys</w:t>
      </w:r>
      <w:r w:rsidR="00491643" w:rsidRPr="005D553B">
        <w:rPr>
          <w:rFonts w:ascii="Segoe UI" w:hAnsi="Segoe UI" w:cs="Segoe UI"/>
          <w:b/>
          <w:sz w:val="22"/>
          <w:szCs w:val="22"/>
          <w:lang w:val="lt-LT"/>
        </w:rPr>
        <w:t xml:space="preserve"> </w:t>
      </w:r>
      <w:r w:rsidR="00491643" w:rsidRPr="005D553B">
        <w:rPr>
          <w:rFonts w:ascii="Segoe UI" w:hAnsi="Segoe UI" w:cs="Segoe UI"/>
          <w:sz w:val="22"/>
          <w:szCs w:val="22"/>
          <w:lang w:val="lt-LT"/>
        </w:rPr>
        <w:t>–</w:t>
      </w:r>
      <w:r w:rsidR="00227630" w:rsidRPr="005D553B">
        <w:rPr>
          <w:rFonts w:ascii="Segoe UI" w:hAnsi="Segoe UI" w:cs="Segoe UI"/>
          <w:bCs/>
          <w:sz w:val="22"/>
          <w:szCs w:val="22"/>
          <w:lang w:val="lt-LT"/>
        </w:rPr>
        <w:t xml:space="preserve"> statinys, kuris yra nekilnojamoji </w:t>
      </w:r>
      <w:r w:rsidR="00491643" w:rsidRPr="005D553B">
        <w:rPr>
          <w:rFonts w:ascii="Segoe UI" w:hAnsi="Segoe UI" w:cs="Segoe UI"/>
          <w:bCs/>
          <w:sz w:val="22"/>
          <w:szCs w:val="22"/>
          <w:lang w:val="lt-LT"/>
        </w:rPr>
        <w:t>kultūros paveldo vertybė.</w:t>
      </w:r>
    </w:p>
    <w:p w14:paraId="13CC7082" w14:textId="0C3ECD8D" w:rsidR="008C79F9" w:rsidRDefault="008C79F9" w:rsidP="005E2686">
      <w:pPr>
        <w:pStyle w:val="ListParagraph"/>
        <w:numPr>
          <w:ilvl w:val="1"/>
          <w:numId w:val="2"/>
        </w:numPr>
        <w:ind w:left="0" w:firstLine="567"/>
        <w:jc w:val="both"/>
        <w:rPr>
          <w:rFonts w:ascii="Segoe UI" w:hAnsi="Segoe UI" w:cs="Segoe UI"/>
          <w:bCs/>
          <w:sz w:val="22"/>
          <w:szCs w:val="22"/>
          <w:lang w:val="lt-LT"/>
        </w:rPr>
      </w:pPr>
      <w:r>
        <w:rPr>
          <w:rFonts w:ascii="Segoe UI" w:hAnsi="Segoe UI" w:cs="Segoe UI"/>
          <w:b/>
          <w:sz w:val="22"/>
          <w:szCs w:val="22"/>
          <w:lang w:val="lt-LT"/>
        </w:rPr>
        <w:t xml:space="preserve">Pirkėjas </w:t>
      </w:r>
      <w:r>
        <w:rPr>
          <w:rFonts w:ascii="Segoe UI" w:hAnsi="Segoe UI" w:cs="Segoe UI"/>
          <w:bCs/>
          <w:sz w:val="22"/>
          <w:szCs w:val="22"/>
          <w:lang w:val="lt-LT"/>
        </w:rPr>
        <w:t>– NPO, kuri pasibaigus konkursui pasirašo Rangos darbų sutartį.</w:t>
      </w:r>
    </w:p>
    <w:p w14:paraId="6CCD7873" w14:textId="30DBF470" w:rsidR="008C79F9" w:rsidRPr="008507CB" w:rsidRDefault="008C79F9" w:rsidP="005E2686">
      <w:pPr>
        <w:pStyle w:val="ListParagraph"/>
        <w:numPr>
          <w:ilvl w:val="1"/>
          <w:numId w:val="2"/>
        </w:numPr>
        <w:ind w:left="0" w:firstLine="567"/>
        <w:jc w:val="both"/>
        <w:rPr>
          <w:rFonts w:ascii="Segoe UI" w:hAnsi="Segoe UI" w:cs="Segoe UI"/>
          <w:bCs/>
          <w:sz w:val="22"/>
          <w:szCs w:val="22"/>
          <w:lang w:val="lt-LT"/>
        </w:rPr>
      </w:pPr>
      <w:r>
        <w:rPr>
          <w:rFonts w:ascii="Segoe UI" w:hAnsi="Segoe UI" w:cs="Segoe UI"/>
          <w:b/>
          <w:sz w:val="22"/>
          <w:szCs w:val="22"/>
          <w:lang w:val="lt-LT"/>
        </w:rPr>
        <w:t xml:space="preserve">Rangovas </w:t>
      </w:r>
      <w:r>
        <w:rPr>
          <w:rFonts w:ascii="Segoe UI" w:hAnsi="Segoe UI" w:cs="Segoe UI"/>
          <w:bCs/>
          <w:sz w:val="22"/>
          <w:szCs w:val="22"/>
          <w:lang w:val="lt-LT"/>
        </w:rPr>
        <w:t>– tiekėjas, kuris pasibaigus konkursui pasirašo Rangos darbų sutartį.</w:t>
      </w:r>
    </w:p>
    <w:p w14:paraId="6A622AEA" w14:textId="49798144" w:rsidR="00562050" w:rsidRPr="008507CB" w:rsidRDefault="00562050" w:rsidP="00CE0085">
      <w:pPr>
        <w:pStyle w:val="Heading1"/>
        <w:numPr>
          <w:ilvl w:val="0"/>
          <w:numId w:val="2"/>
        </w:numPr>
        <w:jc w:val="both"/>
        <w:rPr>
          <w:rFonts w:ascii="Segoe UI" w:hAnsi="Segoe UI" w:cs="Segoe UI"/>
          <w:color w:val="4472C4" w:themeColor="accent1"/>
          <w:sz w:val="22"/>
          <w:szCs w:val="22"/>
          <w:lang w:val="lt-LT"/>
        </w:rPr>
      </w:pPr>
      <w:bookmarkStart w:id="1" w:name="_Toc210126260"/>
      <w:r w:rsidRPr="008507CB">
        <w:rPr>
          <w:rFonts w:ascii="Segoe UI" w:hAnsi="Segoe UI" w:cs="Segoe UI"/>
          <w:color w:val="4472C4" w:themeColor="accent1"/>
          <w:sz w:val="22"/>
          <w:szCs w:val="22"/>
          <w:lang w:val="lt-LT"/>
        </w:rPr>
        <w:t>Bendrosios nuostatos</w:t>
      </w:r>
      <w:bookmarkEnd w:id="1"/>
      <w:r w:rsidR="0076184F" w:rsidRPr="008507CB">
        <w:rPr>
          <w:rFonts w:ascii="Segoe UI" w:hAnsi="Segoe UI" w:cs="Segoe UI"/>
          <w:color w:val="4472C4" w:themeColor="accent1"/>
          <w:sz w:val="22"/>
          <w:szCs w:val="22"/>
          <w:lang w:val="lt-LT"/>
        </w:rPr>
        <w:t xml:space="preserve"> </w:t>
      </w:r>
    </w:p>
    <w:p w14:paraId="662E1E00" w14:textId="15D98312" w:rsidR="0070035F" w:rsidRPr="008507CB" w:rsidRDefault="00942593" w:rsidP="00EF4B6B">
      <w:pPr>
        <w:pStyle w:val="ListParagraph"/>
        <w:numPr>
          <w:ilvl w:val="1"/>
          <w:numId w:val="2"/>
        </w:numPr>
        <w:tabs>
          <w:tab w:val="left" w:pos="1134"/>
        </w:tabs>
        <w:ind w:left="0" w:firstLine="567"/>
        <w:jc w:val="both"/>
        <w:rPr>
          <w:rFonts w:ascii="Segoe UI" w:eastAsia="Calibri" w:hAnsi="Segoe UI" w:cs="Segoe UI"/>
          <w:sz w:val="22"/>
          <w:szCs w:val="22"/>
          <w:lang w:val="lt-LT"/>
        </w:rPr>
      </w:pPr>
      <w:r w:rsidRPr="008507CB">
        <w:rPr>
          <w:rFonts w:ascii="Segoe UI" w:eastAsia="Calibri" w:hAnsi="Segoe UI" w:cs="Segoe UI"/>
          <w:sz w:val="22"/>
          <w:szCs w:val="22"/>
          <w:lang w:val="lt-LT"/>
        </w:rPr>
        <w:t>NPO</w:t>
      </w:r>
      <w:r w:rsidR="0070035F" w:rsidRPr="008507CB">
        <w:rPr>
          <w:rFonts w:ascii="Segoe UI" w:eastAsia="Calibri" w:hAnsi="Segoe UI" w:cs="Segoe UI"/>
          <w:sz w:val="22"/>
          <w:szCs w:val="22"/>
          <w:lang w:val="lt-LT"/>
        </w:rPr>
        <w:t xml:space="preserve"> vykdo pirkimą, įgyvendindama </w:t>
      </w:r>
      <w:r w:rsidR="009C4A8A" w:rsidRPr="008507CB">
        <w:rPr>
          <w:rFonts w:ascii="Segoe UI" w:eastAsia="Calibri" w:hAnsi="Segoe UI" w:cs="Segoe UI"/>
          <w:sz w:val="22"/>
          <w:szCs w:val="22"/>
          <w:lang w:val="lt-LT"/>
        </w:rPr>
        <w:t xml:space="preserve">projektą </w:t>
      </w:r>
      <w:r w:rsidR="00204B4C" w:rsidRPr="008507CB">
        <w:rPr>
          <w:rFonts w:ascii="Segoe UI" w:eastAsia="Calibri" w:hAnsi="Segoe UI" w:cs="Segoe UI"/>
          <w:sz w:val="22"/>
          <w:szCs w:val="22"/>
          <w:lang w:val="lt-LT"/>
        </w:rPr>
        <w:t>„</w:t>
      </w:r>
      <w:r w:rsidR="009330BE" w:rsidRPr="008507CB">
        <w:rPr>
          <w:rFonts w:ascii="Segoe UI" w:eastAsia="Calibri" w:hAnsi="Segoe UI" w:cs="Segoe UI"/>
          <w:sz w:val="22"/>
          <w:szCs w:val="22"/>
          <w:lang w:val="lt-LT"/>
        </w:rPr>
        <w:t xml:space="preserve">Pažaislio </w:t>
      </w:r>
      <w:proofErr w:type="spellStart"/>
      <w:r w:rsidR="009330BE" w:rsidRPr="008507CB">
        <w:rPr>
          <w:rFonts w:ascii="Segoe UI" w:eastAsia="Calibri" w:hAnsi="Segoe UI" w:cs="Segoe UI"/>
          <w:sz w:val="22"/>
          <w:szCs w:val="22"/>
          <w:lang w:val="lt-LT"/>
        </w:rPr>
        <w:t>kamaldulių</w:t>
      </w:r>
      <w:proofErr w:type="spellEnd"/>
      <w:r w:rsidR="009330BE" w:rsidRPr="008507CB">
        <w:rPr>
          <w:rFonts w:ascii="Segoe UI" w:eastAsia="Calibri" w:hAnsi="Segoe UI" w:cs="Segoe UI"/>
          <w:sz w:val="22"/>
          <w:szCs w:val="22"/>
          <w:lang w:val="lt-LT"/>
        </w:rPr>
        <w:t xml:space="preserve"> vienuolyno ansamblio arklidės pastato aktualizavimas ir </w:t>
      </w:r>
      <w:proofErr w:type="spellStart"/>
      <w:r w:rsidR="009330BE" w:rsidRPr="008507CB">
        <w:rPr>
          <w:rFonts w:ascii="Segoe UI" w:eastAsia="Calibri" w:hAnsi="Segoe UI" w:cs="Segoe UI"/>
          <w:sz w:val="22"/>
          <w:szCs w:val="22"/>
          <w:lang w:val="lt-LT"/>
        </w:rPr>
        <w:t>įveiklinimas</w:t>
      </w:r>
      <w:proofErr w:type="spellEnd"/>
      <w:r w:rsidR="00204B4C" w:rsidRPr="008507CB">
        <w:rPr>
          <w:rFonts w:ascii="Segoe UI" w:eastAsia="Calibri" w:hAnsi="Segoe UI" w:cs="Segoe UI"/>
          <w:sz w:val="22"/>
          <w:szCs w:val="22"/>
          <w:lang w:val="lt-LT"/>
        </w:rPr>
        <w:t>“</w:t>
      </w:r>
      <w:r w:rsidR="00B56807" w:rsidRPr="008507CB">
        <w:rPr>
          <w:rFonts w:ascii="Segoe UI" w:eastAsia="Calibri" w:hAnsi="Segoe UI" w:cs="Segoe UI"/>
          <w:sz w:val="22"/>
          <w:szCs w:val="22"/>
          <w:lang w:val="lt-LT"/>
        </w:rPr>
        <w:t xml:space="preserve"> Nr. </w:t>
      </w:r>
      <w:r w:rsidR="005A6960" w:rsidRPr="008507CB">
        <w:rPr>
          <w:rFonts w:ascii="Segoe UI" w:eastAsia="Calibri" w:hAnsi="Segoe UI" w:cs="Segoe UI"/>
          <w:sz w:val="22"/>
          <w:szCs w:val="22"/>
          <w:lang w:val="lt-LT"/>
        </w:rPr>
        <w:t>06-013-K-0058</w:t>
      </w:r>
      <w:r w:rsidR="005A6960" w:rsidRPr="008507CB">
        <w:rPr>
          <w:iCs/>
          <w:lang w:val="lt-LT"/>
        </w:rPr>
        <w:t xml:space="preserve"> </w:t>
      </w:r>
      <w:r w:rsidR="00204B4C" w:rsidRPr="008507CB">
        <w:rPr>
          <w:rFonts w:ascii="Segoe UI" w:eastAsia="Calibri" w:hAnsi="Segoe UI" w:cs="Segoe UI"/>
          <w:sz w:val="22"/>
          <w:szCs w:val="22"/>
          <w:lang w:val="lt-LT"/>
        </w:rPr>
        <w:t xml:space="preserve"> </w:t>
      </w:r>
      <w:r w:rsidR="0070035F" w:rsidRPr="008507CB">
        <w:rPr>
          <w:rFonts w:ascii="Segoe UI" w:eastAsia="Calibri" w:hAnsi="Segoe UI" w:cs="Segoe UI"/>
          <w:sz w:val="22"/>
          <w:szCs w:val="22"/>
          <w:lang w:val="lt-LT"/>
        </w:rPr>
        <w:t xml:space="preserve">finansuojamą Europos Sąjungos fondų ir </w:t>
      </w:r>
      <w:r w:rsidR="00842AC0" w:rsidRPr="008507CB">
        <w:rPr>
          <w:rFonts w:ascii="Segoe UI" w:eastAsia="Calibri" w:hAnsi="Segoe UI" w:cs="Segoe UI"/>
          <w:sz w:val="22"/>
          <w:szCs w:val="22"/>
          <w:lang w:val="lt-LT"/>
        </w:rPr>
        <w:t>NPO lėšomis</w:t>
      </w:r>
      <w:r w:rsidR="00204B4C" w:rsidRPr="008507CB">
        <w:rPr>
          <w:rFonts w:ascii="Segoe UI" w:eastAsia="Calibri" w:hAnsi="Segoe UI" w:cs="Segoe UI"/>
          <w:sz w:val="22"/>
          <w:szCs w:val="22"/>
          <w:lang w:val="lt-LT"/>
        </w:rPr>
        <w:t xml:space="preserve"> ir kviečia dalyvauti </w:t>
      </w:r>
      <w:r w:rsidR="009330BE" w:rsidRPr="008507CB">
        <w:rPr>
          <w:rFonts w:ascii="Segoe UI" w:eastAsia="Calibri" w:hAnsi="Segoe UI" w:cs="Segoe UI"/>
          <w:sz w:val="22"/>
          <w:szCs w:val="22"/>
          <w:lang w:val="lt-LT"/>
        </w:rPr>
        <w:t xml:space="preserve">rangos darbų </w:t>
      </w:r>
      <w:r w:rsidR="00204B4C" w:rsidRPr="008507CB">
        <w:rPr>
          <w:rFonts w:ascii="Segoe UI" w:eastAsia="Calibri" w:hAnsi="Segoe UI" w:cs="Segoe UI"/>
          <w:sz w:val="22"/>
          <w:szCs w:val="22"/>
          <w:lang w:val="lt-LT"/>
        </w:rPr>
        <w:t>(toliau –</w:t>
      </w:r>
      <w:r w:rsidR="00EF4B6B" w:rsidRPr="008507CB">
        <w:rPr>
          <w:rFonts w:ascii="Segoe UI" w:eastAsia="Calibri" w:hAnsi="Segoe UI" w:cs="Segoe UI"/>
          <w:sz w:val="22"/>
          <w:szCs w:val="22"/>
          <w:lang w:val="lt-LT"/>
        </w:rPr>
        <w:t xml:space="preserve"> </w:t>
      </w:r>
      <w:r w:rsidR="009330BE" w:rsidRPr="008507CB">
        <w:rPr>
          <w:rFonts w:ascii="Segoe UI" w:eastAsia="Calibri" w:hAnsi="Segoe UI" w:cs="Segoe UI"/>
          <w:sz w:val="22"/>
          <w:szCs w:val="22"/>
          <w:lang w:val="lt-LT"/>
        </w:rPr>
        <w:t>darbai</w:t>
      </w:r>
      <w:r w:rsidR="00204B4C" w:rsidRPr="008507CB">
        <w:rPr>
          <w:rFonts w:ascii="Segoe UI" w:eastAsia="Calibri" w:hAnsi="Segoe UI" w:cs="Segoe UI"/>
          <w:sz w:val="22"/>
          <w:szCs w:val="22"/>
          <w:lang w:val="lt-LT"/>
        </w:rPr>
        <w:t>) pirkimo konkurse ir pateikti pasiūlymą</w:t>
      </w:r>
      <w:r w:rsidR="0070035F" w:rsidRPr="008507CB">
        <w:rPr>
          <w:rFonts w:ascii="Segoe UI" w:eastAsia="Calibri" w:hAnsi="Segoe UI" w:cs="Segoe UI"/>
          <w:sz w:val="22"/>
          <w:szCs w:val="22"/>
          <w:lang w:val="lt-LT"/>
        </w:rPr>
        <w:t xml:space="preserve">. </w:t>
      </w:r>
    </w:p>
    <w:p w14:paraId="2B3332BC" w14:textId="6A0D53F5" w:rsidR="0070035F" w:rsidRPr="005944B2" w:rsidRDefault="00D20873" w:rsidP="00E8013A">
      <w:pPr>
        <w:pStyle w:val="ListParagraph"/>
        <w:numPr>
          <w:ilvl w:val="1"/>
          <w:numId w:val="2"/>
        </w:numPr>
        <w:tabs>
          <w:tab w:val="left" w:pos="1134"/>
        </w:tabs>
        <w:ind w:left="0" w:firstLine="567"/>
        <w:jc w:val="both"/>
        <w:rPr>
          <w:rFonts w:ascii="Segoe UI" w:eastAsia="Calibri" w:hAnsi="Segoe UI" w:cs="Segoe UI"/>
          <w:sz w:val="22"/>
          <w:szCs w:val="22"/>
          <w:lang w:val="lt-LT"/>
        </w:rPr>
      </w:pPr>
      <w:r w:rsidRPr="008507CB">
        <w:rPr>
          <w:rFonts w:ascii="Segoe UI" w:eastAsia="Calibri" w:hAnsi="Segoe UI" w:cs="Segoe UI"/>
          <w:sz w:val="22"/>
          <w:szCs w:val="22"/>
          <w:lang w:val="lt-LT"/>
        </w:rPr>
        <w:t xml:space="preserve">NPO vykdo pirkimą siekdama </w:t>
      </w:r>
      <w:r w:rsidR="009330BE" w:rsidRPr="008507CB">
        <w:rPr>
          <w:rFonts w:ascii="Segoe UI" w:eastAsia="Calibri" w:hAnsi="Segoe UI" w:cs="Segoe UI"/>
          <w:sz w:val="22"/>
          <w:szCs w:val="22"/>
          <w:lang w:val="lt-LT"/>
        </w:rPr>
        <w:t>išsaugoti ir visuomenės poreikiams pritaikyti apleistus, avarinės būklės nereliginės paskirties Pažaislio ansamblio pastatus</w:t>
      </w:r>
      <w:r w:rsidR="00887740" w:rsidRPr="008507CB">
        <w:rPr>
          <w:rFonts w:ascii="Segoe UI" w:eastAsia="Calibri" w:hAnsi="Segoe UI" w:cs="Segoe UI"/>
          <w:sz w:val="22"/>
          <w:szCs w:val="22"/>
          <w:lang w:val="lt-LT"/>
        </w:rPr>
        <w:t xml:space="preserve">. Siekiant šio tikslo, įgyvendinamas </w:t>
      </w:r>
      <w:r w:rsidR="009330BE" w:rsidRPr="008507CB">
        <w:rPr>
          <w:rFonts w:ascii="Segoe UI" w:eastAsia="Calibri" w:hAnsi="Segoe UI" w:cs="Segoe UI"/>
          <w:sz w:val="22"/>
          <w:szCs w:val="22"/>
          <w:lang w:val="lt-LT"/>
        </w:rPr>
        <w:t xml:space="preserve"> projektas, kuriuo planuojama remontuoti netinkamas </w:t>
      </w:r>
      <w:r w:rsidR="009330BE" w:rsidRPr="005944B2">
        <w:rPr>
          <w:rFonts w:ascii="Segoe UI" w:eastAsia="Calibri" w:hAnsi="Segoe UI" w:cs="Segoe UI"/>
          <w:sz w:val="22"/>
          <w:szCs w:val="22"/>
          <w:lang w:val="lt-LT"/>
        </w:rPr>
        <w:t>eksploatacijai buvusias arklides</w:t>
      </w:r>
      <w:r w:rsidR="00613375" w:rsidRPr="005944B2">
        <w:rPr>
          <w:rFonts w:ascii="Segoe UI" w:eastAsia="Calibri" w:hAnsi="Segoe UI" w:cs="Segoe UI"/>
          <w:sz w:val="22"/>
          <w:szCs w:val="22"/>
          <w:lang w:val="lt-LT"/>
        </w:rPr>
        <w:t xml:space="preserve"> bei katilinės pastatą</w:t>
      </w:r>
      <w:r w:rsidR="00B903DB" w:rsidRPr="005944B2">
        <w:rPr>
          <w:rFonts w:ascii="Segoe UI" w:eastAsia="Calibri" w:hAnsi="Segoe UI" w:cs="Segoe UI"/>
          <w:sz w:val="22"/>
          <w:szCs w:val="22"/>
          <w:lang w:val="lt-LT"/>
        </w:rPr>
        <w:t>,</w:t>
      </w:r>
      <w:r w:rsidR="0049687D" w:rsidRPr="005944B2">
        <w:rPr>
          <w:rFonts w:ascii="Segoe UI" w:eastAsia="Calibri" w:hAnsi="Segoe UI" w:cs="Segoe UI"/>
          <w:sz w:val="22"/>
          <w:szCs w:val="22"/>
          <w:lang w:val="lt-LT"/>
        </w:rPr>
        <w:t xml:space="preserve"> esančius </w:t>
      </w:r>
      <w:r w:rsidR="00B903DB" w:rsidRPr="005944B2">
        <w:rPr>
          <w:rFonts w:ascii="Segoe UI" w:hAnsi="Segoe UI" w:cs="Segoe UI"/>
          <w:sz w:val="22"/>
          <w:szCs w:val="22"/>
          <w:lang w:val="lt-LT"/>
        </w:rPr>
        <w:t>T</w:t>
      </w:r>
      <w:r w:rsidR="0049687D" w:rsidRPr="005944B2">
        <w:rPr>
          <w:rFonts w:ascii="Segoe UI" w:hAnsi="Segoe UI" w:cs="Segoe UI"/>
          <w:sz w:val="22"/>
          <w:szCs w:val="22"/>
          <w:lang w:val="lt-LT"/>
        </w:rPr>
        <w:t>.</w:t>
      </w:r>
      <w:r w:rsidR="00475342" w:rsidRPr="005944B2">
        <w:rPr>
          <w:rFonts w:ascii="Segoe UI" w:hAnsi="Segoe UI" w:cs="Segoe UI"/>
          <w:sz w:val="22"/>
          <w:szCs w:val="22"/>
          <w:lang w:val="lt-LT"/>
        </w:rPr>
        <w:t xml:space="preserve"> </w:t>
      </w:r>
      <w:r w:rsidR="0049687D" w:rsidRPr="005944B2">
        <w:rPr>
          <w:rFonts w:ascii="Segoe UI" w:hAnsi="Segoe UI" w:cs="Segoe UI"/>
          <w:sz w:val="22"/>
          <w:szCs w:val="22"/>
          <w:lang w:val="lt-LT"/>
        </w:rPr>
        <w:t>Masiulio g.31, Kaunas LT-52436</w:t>
      </w:r>
      <w:r w:rsidR="0070035F" w:rsidRPr="005944B2">
        <w:rPr>
          <w:rFonts w:ascii="Segoe UI" w:eastAsia="Calibri" w:hAnsi="Segoe UI" w:cs="Segoe UI"/>
          <w:sz w:val="22"/>
          <w:szCs w:val="22"/>
          <w:lang w:val="lt-LT"/>
        </w:rPr>
        <w:t>.</w:t>
      </w:r>
    </w:p>
    <w:p w14:paraId="6639594F" w14:textId="483BF53A" w:rsidR="00CD4711" w:rsidRPr="008507CB" w:rsidRDefault="00CD4711" w:rsidP="005E2686">
      <w:pPr>
        <w:pStyle w:val="ListParagraph"/>
        <w:numPr>
          <w:ilvl w:val="1"/>
          <w:numId w:val="2"/>
        </w:numPr>
        <w:tabs>
          <w:tab w:val="left" w:pos="1134"/>
        </w:tabs>
        <w:ind w:left="0" w:firstLine="567"/>
        <w:jc w:val="both"/>
        <w:rPr>
          <w:rFonts w:ascii="Segoe UI" w:eastAsia="Calibri" w:hAnsi="Segoe UI" w:cs="Segoe UI"/>
          <w:sz w:val="22"/>
          <w:szCs w:val="22"/>
          <w:lang w:val="lt-LT"/>
        </w:rPr>
      </w:pPr>
      <w:r w:rsidRPr="008507CB">
        <w:rPr>
          <w:rFonts w:ascii="Segoe UI" w:eastAsia="Calibri" w:hAnsi="Segoe UI" w:cs="Segoe UI"/>
          <w:sz w:val="22"/>
          <w:szCs w:val="22"/>
          <w:lang w:val="lt-LT"/>
        </w:rPr>
        <w:t xml:space="preserve">Pirkimas vykdomas vadovaujantis Sutarties dėl Europos Sąjungos veikimo principais – laisvo prekių judėjimo, įsisteigimo laisvės, laisvės teikti paslaugas, lygiateisiškumo, nediskriminavimo bei vienodo požiūrio, skaidrumo, proporcingumo ir abipusio pripažinimo principais, Projektų finansavimo ir administravimo taisyklėmis, patvirtintomis Lietuvos Respublikos finansų ministro 2022 m. birželio 22 d. įsakymu Nr. 1K-237 „Dėl 2021–2027 metų Europos Sąjungos fondų investicijų programos ir Ekonomikos </w:t>
      </w:r>
      <w:r w:rsidRPr="008507CB">
        <w:rPr>
          <w:rFonts w:ascii="Segoe UI" w:eastAsia="Calibri" w:hAnsi="Segoe UI" w:cs="Segoe UI"/>
          <w:sz w:val="22"/>
          <w:szCs w:val="22"/>
          <w:lang w:val="lt-LT"/>
        </w:rPr>
        <w:lastRenderedPageBreak/>
        <w:t>gaivinimo ir atsparumo didinimo plano „Naujos kartos Lietuva“ įgyvendinimo“, (įskaitant, bet neapsiribojant 7 priedu „Pirkimų taisyklės“) (toliau – Taisyklės), Lietuvos Respublikos civiliniu kodeksu (toliau – Civilinis kodeksas), kitais teisės aktais bei šiomis konkurso sąlygomis (toliau – konkurso sąlygos</w:t>
      </w:r>
      <w:r w:rsidR="00E8013A" w:rsidRPr="008507CB">
        <w:rPr>
          <w:rFonts w:ascii="Segoe UI" w:eastAsia="Calibri" w:hAnsi="Segoe UI" w:cs="Segoe UI"/>
          <w:sz w:val="22"/>
          <w:szCs w:val="22"/>
          <w:lang w:val="lt-LT"/>
        </w:rPr>
        <w:t>).</w:t>
      </w:r>
    </w:p>
    <w:p w14:paraId="6B9CFCBC" w14:textId="327A6DC5" w:rsidR="00333DA7" w:rsidRPr="008507CB" w:rsidRDefault="00151870" w:rsidP="005E2686">
      <w:pPr>
        <w:pStyle w:val="ListParagraph"/>
        <w:numPr>
          <w:ilvl w:val="1"/>
          <w:numId w:val="2"/>
        </w:numPr>
        <w:tabs>
          <w:tab w:val="left" w:pos="1134"/>
        </w:tabs>
        <w:ind w:left="0" w:firstLine="567"/>
        <w:jc w:val="both"/>
        <w:rPr>
          <w:rFonts w:ascii="Segoe UI" w:eastAsia="Calibri" w:hAnsi="Segoe UI" w:cs="Segoe UI"/>
          <w:sz w:val="22"/>
          <w:szCs w:val="22"/>
          <w:lang w:val="lt-LT"/>
        </w:rPr>
      </w:pPr>
      <w:r w:rsidRPr="008507CB">
        <w:rPr>
          <w:rFonts w:ascii="Segoe UI" w:eastAsia="Calibri" w:hAnsi="Segoe UI" w:cs="Segoe UI"/>
          <w:sz w:val="22"/>
          <w:szCs w:val="22"/>
          <w:lang w:val="lt-LT"/>
        </w:rPr>
        <w:t>NPO</w:t>
      </w:r>
      <w:r w:rsidR="006F51DD" w:rsidRPr="008507CB">
        <w:rPr>
          <w:rFonts w:ascii="Segoe UI" w:eastAsia="Calibri" w:hAnsi="Segoe UI" w:cs="Segoe UI"/>
          <w:sz w:val="22"/>
          <w:szCs w:val="22"/>
          <w:lang w:val="lt-LT"/>
        </w:rPr>
        <w:t xml:space="preserve"> kviečia tiekėjus dalyvauti </w:t>
      </w:r>
      <w:r w:rsidR="00DF0343" w:rsidRPr="008507CB">
        <w:rPr>
          <w:rFonts w:ascii="Segoe UI" w:eastAsia="Calibri" w:hAnsi="Segoe UI" w:cs="Segoe UI"/>
          <w:sz w:val="22"/>
          <w:szCs w:val="22"/>
          <w:lang w:val="lt-LT"/>
        </w:rPr>
        <w:t>p</w:t>
      </w:r>
      <w:r w:rsidR="006F51DD" w:rsidRPr="008507CB">
        <w:rPr>
          <w:rFonts w:ascii="Segoe UI" w:eastAsia="Calibri" w:hAnsi="Segoe UI" w:cs="Segoe UI"/>
          <w:sz w:val="22"/>
          <w:szCs w:val="22"/>
          <w:lang w:val="lt-LT"/>
        </w:rPr>
        <w:t xml:space="preserve">irkime, atliekamame </w:t>
      </w:r>
      <w:r w:rsidR="00DF0343" w:rsidRPr="008507CB">
        <w:rPr>
          <w:rFonts w:ascii="Segoe UI" w:eastAsia="Calibri" w:hAnsi="Segoe UI" w:cs="Segoe UI"/>
          <w:sz w:val="22"/>
          <w:szCs w:val="22"/>
          <w:lang w:val="lt-LT"/>
        </w:rPr>
        <w:t>konkurso</w:t>
      </w:r>
      <w:r w:rsidR="00C00A68" w:rsidRPr="008507CB">
        <w:rPr>
          <w:rFonts w:ascii="Segoe UI" w:eastAsia="Calibri" w:hAnsi="Segoe UI" w:cs="Segoe UI"/>
          <w:sz w:val="22"/>
          <w:szCs w:val="22"/>
          <w:lang w:val="lt-LT"/>
        </w:rPr>
        <w:t xml:space="preserve"> būdu</w:t>
      </w:r>
      <w:r w:rsidR="006F51DD" w:rsidRPr="008507CB">
        <w:rPr>
          <w:rFonts w:ascii="Segoe UI" w:eastAsia="Calibri" w:hAnsi="Segoe UI" w:cs="Segoe UI"/>
          <w:sz w:val="22"/>
          <w:szCs w:val="22"/>
          <w:lang w:val="lt-LT"/>
        </w:rPr>
        <w:t xml:space="preserve">, siekiant įsigyti </w:t>
      </w:r>
      <w:r w:rsidR="00DF0343" w:rsidRPr="008507CB">
        <w:rPr>
          <w:rFonts w:ascii="Segoe UI" w:eastAsia="Calibri" w:hAnsi="Segoe UI" w:cs="Segoe UI"/>
          <w:sz w:val="22"/>
          <w:szCs w:val="22"/>
          <w:lang w:val="lt-LT"/>
        </w:rPr>
        <w:t>p</w:t>
      </w:r>
      <w:r w:rsidR="006F51DD" w:rsidRPr="008507CB">
        <w:rPr>
          <w:rFonts w:ascii="Segoe UI" w:eastAsia="Calibri" w:hAnsi="Segoe UI" w:cs="Segoe UI"/>
          <w:sz w:val="22"/>
          <w:szCs w:val="22"/>
          <w:lang w:val="lt-LT"/>
        </w:rPr>
        <w:t xml:space="preserve">irkimo objektą, kurio techninė specifikacija pateikta </w:t>
      </w:r>
      <w:r w:rsidR="00675588" w:rsidRPr="008507CB">
        <w:rPr>
          <w:rFonts w:ascii="Segoe UI" w:eastAsia="Calibri" w:hAnsi="Segoe UI" w:cs="Segoe UI"/>
          <w:sz w:val="22"/>
          <w:szCs w:val="22"/>
          <w:lang w:val="lt-LT"/>
        </w:rPr>
        <w:t xml:space="preserve">pirkimo </w:t>
      </w:r>
      <w:r w:rsidR="006F51DD" w:rsidRPr="008507CB">
        <w:rPr>
          <w:rFonts w:ascii="Segoe UI" w:eastAsia="Calibri" w:hAnsi="Segoe UI" w:cs="Segoe UI"/>
          <w:sz w:val="22"/>
          <w:szCs w:val="22"/>
          <w:lang w:val="lt-LT"/>
        </w:rPr>
        <w:t>sąlyg</w:t>
      </w:r>
      <w:r w:rsidR="00675588" w:rsidRPr="008507CB">
        <w:rPr>
          <w:rFonts w:ascii="Segoe UI" w:eastAsia="Calibri" w:hAnsi="Segoe UI" w:cs="Segoe UI"/>
          <w:sz w:val="22"/>
          <w:szCs w:val="22"/>
          <w:lang w:val="lt-LT"/>
        </w:rPr>
        <w:t>ų priede</w:t>
      </w:r>
      <w:r w:rsidR="6C78C3B3" w:rsidRPr="008507CB">
        <w:rPr>
          <w:rFonts w:ascii="Segoe UI" w:eastAsia="Calibri" w:hAnsi="Segoe UI" w:cs="Segoe UI"/>
          <w:sz w:val="22"/>
          <w:szCs w:val="22"/>
          <w:lang w:val="lt-LT"/>
        </w:rPr>
        <w:t xml:space="preserve"> </w:t>
      </w:r>
      <w:r w:rsidR="00E504CC" w:rsidRPr="008507CB">
        <w:rPr>
          <w:rFonts w:ascii="Segoe UI" w:eastAsia="Calibri" w:hAnsi="Segoe UI" w:cs="Segoe UI"/>
          <w:sz w:val="22"/>
          <w:szCs w:val="22"/>
          <w:lang w:val="lt-LT"/>
        </w:rPr>
        <w:t>Nr.</w:t>
      </w:r>
      <w:r w:rsidR="001A1FBA" w:rsidRPr="008507CB">
        <w:rPr>
          <w:rFonts w:ascii="Segoe UI" w:eastAsia="Calibri" w:hAnsi="Segoe UI" w:cs="Segoe UI"/>
          <w:sz w:val="22"/>
          <w:szCs w:val="22"/>
          <w:lang w:val="lt-LT"/>
        </w:rPr>
        <w:t>1</w:t>
      </w:r>
      <w:r w:rsidR="009330BE" w:rsidRPr="008507CB">
        <w:rPr>
          <w:rFonts w:ascii="Segoe UI" w:eastAsia="Calibri" w:hAnsi="Segoe UI" w:cs="Segoe UI"/>
          <w:sz w:val="22"/>
          <w:szCs w:val="22"/>
          <w:lang w:val="lt-LT"/>
        </w:rPr>
        <w:t xml:space="preserve"> </w:t>
      </w:r>
      <w:r w:rsidR="00E06044" w:rsidRPr="008507CB">
        <w:rPr>
          <w:rFonts w:ascii="Segoe UI" w:eastAsia="Calibri" w:hAnsi="Segoe UI" w:cs="Segoe UI"/>
          <w:sz w:val="22"/>
          <w:szCs w:val="22"/>
          <w:lang w:val="lt-LT"/>
        </w:rPr>
        <w:t xml:space="preserve">„Techninė specifikacija“ </w:t>
      </w:r>
      <w:r w:rsidR="00D246AB" w:rsidRPr="008507CB">
        <w:rPr>
          <w:rFonts w:ascii="Segoe UI" w:eastAsia="Calibri" w:hAnsi="Segoe UI" w:cs="Segoe UI"/>
          <w:sz w:val="22"/>
          <w:szCs w:val="22"/>
          <w:lang w:val="lt-LT"/>
        </w:rPr>
        <w:t>(</w:t>
      </w:r>
      <w:r w:rsidR="00E06044" w:rsidRPr="008507CB">
        <w:rPr>
          <w:rFonts w:ascii="Segoe UI" w:eastAsia="Calibri" w:hAnsi="Segoe UI" w:cs="Segoe UI"/>
          <w:sz w:val="22"/>
          <w:szCs w:val="22"/>
          <w:lang w:val="lt-LT"/>
        </w:rPr>
        <w:t xml:space="preserve">kurią sudaro </w:t>
      </w:r>
      <w:r w:rsidR="009330BE" w:rsidRPr="008507CB">
        <w:rPr>
          <w:rFonts w:ascii="Segoe UI" w:eastAsia="Calibri" w:hAnsi="Segoe UI" w:cs="Segoe UI"/>
          <w:sz w:val="22"/>
          <w:szCs w:val="22"/>
          <w:lang w:val="lt-LT"/>
        </w:rPr>
        <w:t>Kapitalinio remonto projektas</w:t>
      </w:r>
      <w:r w:rsidR="00D246AB" w:rsidRPr="008507CB">
        <w:rPr>
          <w:rFonts w:ascii="Segoe UI" w:eastAsia="Calibri" w:hAnsi="Segoe UI" w:cs="Segoe UI"/>
          <w:sz w:val="22"/>
          <w:szCs w:val="22"/>
          <w:lang w:val="lt-LT"/>
        </w:rPr>
        <w:t xml:space="preserve"> bei Tvarkybos darbų projektas)</w:t>
      </w:r>
      <w:r w:rsidR="009330BE" w:rsidRPr="008507CB">
        <w:rPr>
          <w:rFonts w:ascii="Segoe UI" w:eastAsia="Calibri" w:hAnsi="Segoe UI" w:cs="Segoe UI"/>
          <w:sz w:val="22"/>
          <w:szCs w:val="22"/>
          <w:lang w:val="lt-LT"/>
        </w:rPr>
        <w:t>. Projekt</w:t>
      </w:r>
      <w:r w:rsidR="004F675C" w:rsidRPr="008507CB">
        <w:rPr>
          <w:rFonts w:ascii="Segoe UI" w:eastAsia="Calibri" w:hAnsi="Segoe UI" w:cs="Segoe UI"/>
          <w:sz w:val="22"/>
          <w:szCs w:val="22"/>
          <w:lang w:val="lt-LT"/>
        </w:rPr>
        <w:t>ų</w:t>
      </w:r>
      <w:r w:rsidR="009330BE" w:rsidRPr="008507CB">
        <w:rPr>
          <w:rFonts w:ascii="Segoe UI" w:eastAsia="Calibri" w:hAnsi="Segoe UI" w:cs="Segoe UI"/>
          <w:sz w:val="22"/>
          <w:szCs w:val="22"/>
          <w:lang w:val="lt-LT"/>
        </w:rPr>
        <w:t xml:space="preserve"> rengėjas  UAB </w:t>
      </w:r>
      <w:r w:rsidR="00CD79C3" w:rsidRPr="008507CB">
        <w:rPr>
          <w:rFonts w:ascii="Segoe UI" w:eastAsia="Calibri" w:hAnsi="Segoe UI" w:cs="Segoe UI"/>
          <w:sz w:val="22"/>
          <w:szCs w:val="22"/>
          <w:lang w:val="lt-LT"/>
        </w:rPr>
        <w:t>„</w:t>
      </w:r>
      <w:r w:rsidR="009330BE" w:rsidRPr="008507CB">
        <w:rPr>
          <w:rFonts w:ascii="Segoe UI" w:eastAsia="Calibri" w:hAnsi="Segoe UI" w:cs="Segoe UI"/>
          <w:sz w:val="22"/>
          <w:szCs w:val="22"/>
          <w:lang w:val="lt-LT"/>
        </w:rPr>
        <w:t xml:space="preserve">Erdvės norma“. Objektas priskiriamas ypatingų statinių kategorijai (kultūros paveldo pastatai). </w:t>
      </w:r>
    </w:p>
    <w:p w14:paraId="0E7D183B" w14:textId="3153849C" w:rsidR="009758F9" w:rsidRPr="008507CB" w:rsidRDefault="009758F9" w:rsidP="005E2686">
      <w:pPr>
        <w:pStyle w:val="ListParagraph"/>
        <w:numPr>
          <w:ilvl w:val="1"/>
          <w:numId w:val="2"/>
        </w:numPr>
        <w:tabs>
          <w:tab w:val="left" w:pos="1134"/>
        </w:tabs>
        <w:ind w:left="0" w:firstLine="567"/>
        <w:jc w:val="both"/>
        <w:rPr>
          <w:rFonts w:ascii="Segoe UI" w:eastAsia="Calibri" w:hAnsi="Segoe UI" w:cs="Segoe UI"/>
          <w:sz w:val="22"/>
          <w:szCs w:val="22"/>
          <w:lang w:val="lt-LT"/>
        </w:rPr>
      </w:pPr>
      <w:r w:rsidRPr="008507CB">
        <w:rPr>
          <w:rFonts w:ascii="Segoe UI" w:eastAsia="Calibri" w:hAnsi="Segoe UI" w:cs="Segoe UI"/>
          <w:sz w:val="22"/>
          <w:szCs w:val="22"/>
          <w:lang w:val="lt-LT"/>
        </w:rPr>
        <w:t xml:space="preserve">Pirkimo </w:t>
      </w:r>
      <w:r w:rsidR="00A85A92" w:rsidRPr="008507CB">
        <w:rPr>
          <w:rFonts w:ascii="Segoe UI" w:eastAsia="Calibri" w:hAnsi="Segoe UI" w:cs="Segoe UI"/>
          <w:sz w:val="22"/>
          <w:szCs w:val="22"/>
          <w:lang w:val="lt-LT"/>
        </w:rPr>
        <w:t>dokumentus</w:t>
      </w:r>
      <w:r w:rsidRPr="008507CB">
        <w:rPr>
          <w:rFonts w:ascii="Segoe UI" w:eastAsia="Calibri" w:hAnsi="Segoe UI" w:cs="Segoe UI"/>
          <w:sz w:val="22"/>
          <w:szCs w:val="22"/>
          <w:lang w:val="lt-LT"/>
        </w:rPr>
        <w:t xml:space="preserve"> sudaro:</w:t>
      </w:r>
    </w:p>
    <w:p w14:paraId="70174707" w14:textId="0CEA5ECB" w:rsidR="009758F9" w:rsidRPr="008507CB" w:rsidRDefault="005B06C1" w:rsidP="00786F20">
      <w:pPr>
        <w:pStyle w:val="ListParagraph"/>
        <w:numPr>
          <w:ilvl w:val="2"/>
          <w:numId w:val="2"/>
        </w:numPr>
        <w:ind w:left="0" w:firstLine="567"/>
        <w:jc w:val="both"/>
        <w:rPr>
          <w:rFonts w:ascii="Segoe UI" w:eastAsia="Calibri" w:hAnsi="Segoe UI" w:cs="Segoe UI"/>
          <w:sz w:val="22"/>
          <w:szCs w:val="22"/>
          <w:lang w:val="lt-LT"/>
        </w:rPr>
      </w:pPr>
      <w:r w:rsidRPr="008507CB">
        <w:rPr>
          <w:rFonts w:ascii="Segoe UI" w:eastAsia="Calibri" w:hAnsi="Segoe UI" w:cs="Segoe UI"/>
          <w:sz w:val="22"/>
          <w:szCs w:val="22"/>
          <w:lang w:val="lt-LT"/>
        </w:rPr>
        <w:t>S</w:t>
      </w:r>
      <w:r w:rsidR="009758F9" w:rsidRPr="008507CB">
        <w:rPr>
          <w:rFonts w:ascii="Segoe UI" w:eastAsia="Calibri" w:hAnsi="Segoe UI" w:cs="Segoe UI"/>
          <w:sz w:val="22"/>
          <w:szCs w:val="22"/>
          <w:lang w:val="lt-LT"/>
        </w:rPr>
        <w:t>kelbimas;</w:t>
      </w:r>
    </w:p>
    <w:p w14:paraId="540EA04C" w14:textId="4E7D46B3" w:rsidR="0045295F" w:rsidRPr="008507CB" w:rsidRDefault="00FD34E4" w:rsidP="005E2686">
      <w:pPr>
        <w:pStyle w:val="ListParagraph"/>
        <w:numPr>
          <w:ilvl w:val="2"/>
          <w:numId w:val="2"/>
        </w:numPr>
        <w:ind w:left="0" w:firstLine="567"/>
        <w:jc w:val="both"/>
        <w:rPr>
          <w:rFonts w:ascii="Segoe UI" w:eastAsia="Calibri" w:hAnsi="Segoe UI" w:cs="Segoe UI"/>
          <w:bCs/>
          <w:sz w:val="22"/>
          <w:szCs w:val="22"/>
          <w:lang w:val="lt-LT"/>
        </w:rPr>
      </w:pPr>
      <w:r w:rsidRPr="008507CB">
        <w:rPr>
          <w:rFonts w:ascii="Segoe UI" w:eastAsia="Calibri" w:hAnsi="Segoe UI" w:cs="Segoe UI"/>
          <w:bCs/>
          <w:sz w:val="22"/>
          <w:szCs w:val="22"/>
          <w:lang w:val="lt-LT"/>
        </w:rPr>
        <w:t>P</w:t>
      </w:r>
      <w:r w:rsidR="0045295F" w:rsidRPr="008507CB">
        <w:rPr>
          <w:rFonts w:ascii="Segoe UI" w:eastAsia="Calibri" w:hAnsi="Segoe UI" w:cs="Segoe UI"/>
          <w:bCs/>
          <w:sz w:val="22"/>
          <w:szCs w:val="22"/>
          <w:lang w:val="lt-LT"/>
        </w:rPr>
        <w:t>irkimo sąlygos</w:t>
      </w:r>
      <w:r w:rsidR="00A822C2" w:rsidRPr="008507CB">
        <w:rPr>
          <w:rFonts w:ascii="Segoe UI" w:eastAsia="Calibri" w:hAnsi="Segoe UI" w:cs="Segoe UI"/>
          <w:bCs/>
          <w:sz w:val="22"/>
          <w:szCs w:val="22"/>
          <w:lang w:val="lt-LT"/>
        </w:rPr>
        <w:t xml:space="preserve"> ir jų priedai;</w:t>
      </w:r>
    </w:p>
    <w:p w14:paraId="2D56B2CB" w14:textId="2E9B8B5E" w:rsidR="009758F9" w:rsidRPr="008507CB" w:rsidRDefault="00675588" w:rsidP="005E2686">
      <w:pPr>
        <w:pStyle w:val="ListParagraph"/>
        <w:numPr>
          <w:ilvl w:val="2"/>
          <w:numId w:val="2"/>
        </w:numPr>
        <w:ind w:left="0" w:firstLine="567"/>
        <w:jc w:val="both"/>
        <w:rPr>
          <w:rFonts w:ascii="Segoe UI" w:eastAsia="Calibri" w:hAnsi="Segoe UI" w:cs="Segoe UI"/>
          <w:sz w:val="22"/>
          <w:szCs w:val="22"/>
          <w:lang w:val="lt-LT"/>
        </w:rPr>
      </w:pPr>
      <w:r w:rsidRPr="008507CB">
        <w:rPr>
          <w:rFonts w:ascii="Segoe UI" w:eastAsia="Calibri" w:hAnsi="Segoe UI" w:cs="Segoe UI"/>
          <w:sz w:val="22"/>
          <w:szCs w:val="22"/>
          <w:lang w:val="lt-LT"/>
        </w:rPr>
        <w:t>p</w:t>
      </w:r>
      <w:r w:rsidR="009758F9" w:rsidRPr="008507CB">
        <w:rPr>
          <w:rFonts w:ascii="Segoe UI" w:eastAsia="Calibri" w:hAnsi="Segoe UI" w:cs="Segoe UI"/>
          <w:sz w:val="22"/>
          <w:szCs w:val="22"/>
          <w:lang w:val="lt-LT"/>
        </w:rPr>
        <w:t>irkimo dokumentų paaiškinimai (patikslinimai)</w:t>
      </w:r>
      <w:r w:rsidR="00786F20" w:rsidRPr="008507CB">
        <w:rPr>
          <w:rFonts w:ascii="Segoe UI" w:eastAsia="Calibri" w:hAnsi="Segoe UI" w:cs="Segoe UI"/>
          <w:sz w:val="22"/>
          <w:szCs w:val="22"/>
          <w:lang w:val="lt-LT"/>
        </w:rPr>
        <w:t xml:space="preserve"> ir </w:t>
      </w:r>
      <w:r w:rsidR="009758F9" w:rsidRPr="008507CB">
        <w:rPr>
          <w:rFonts w:ascii="Segoe UI" w:eastAsia="Calibri" w:hAnsi="Segoe UI" w:cs="Segoe UI"/>
          <w:sz w:val="22"/>
          <w:szCs w:val="22"/>
          <w:lang w:val="lt-LT"/>
        </w:rPr>
        <w:t>atsakymai į tiekėjų klausimus (jeigu bus);</w:t>
      </w:r>
    </w:p>
    <w:p w14:paraId="7215E039" w14:textId="5A1AAF45" w:rsidR="009758F9" w:rsidRPr="008507CB" w:rsidRDefault="009758F9" w:rsidP="005E2686">
      <w:pPr>
        <w:pStyle w:val="ListParagraph"/>
        <w:numPr>
          <w:ilvl w:val="2"/>
          <w:numId w:val="2"/>
        </w:numPr>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visa kita </w:t>
      </w:r>
      <w:r w:rsidR="00A822C2" w:rsidRPr="008507CB">
        <w:rPr>
          <w:rFonts w:ascii="Segoe UI" w:hAnsi="Segoe UI" w:cs="Segoe UI"/>
          <w:sz w:val="22"/>
          <w:szCs w:val="22"/>
          <w:lang w:val="lt-LT"/>
        </w:rPr>
        <w:t>NPO</w:t>
      </w:r>
      <w:r w:rsidRPr="008507CB">
        <w:rPr>
          <w:rFonts w:ascii="Segoe UI" w:hAnsi="Segoe UI" w:cs="Segoe UI"/>
          <w:sz w:val="22"/>
          <w:szCs w:val="22"/>
          <w:lang w:val="lt-LT"/>
        </w:rPr>
        <w:t xml:space="preserve"> </w:t>
      </w:r>
      <w:r w:rsidR="003F7B46" w:rsidRPr="008507CB">
        <w:rPr>
          <w:rFonts w:ascii="Segoe UI" w:hAnsi="Segoe UI" w:cs="Segoe UI"/>
          <w:sz w:val="22"/>
          <w:szCs w:val="22"/>
          <w:lang w:val="lt-LT"/>
        </w:rPr>
        <w:t xml:space="preserve">tiekėjams </w:t>
      </w:r>
      <w:r w:rsidR="001167B6" w:rsidRPr="008507CB">
        <w:rPr>
          <w:rFonts w:ascii="Segoe UI" w:hAnsi="Segoe UI" w:cs="Segoe UI"/>
          <w:sz w:val="22"/>
          <w:szCs w:val="22"/>
          <w:lang w:val="lt-LT"/>
        </w:rPr>
        <w:t>pirkimo metu</w:t>
      </w:r>
      <w:r w:rsidRPr="008507CB">
        <w:rPr>
          <w:rFonts w:ascii="Segoe UI" w:hAnsi="Segoe UI" w:cs="Segoe UI"/>
          <w:sz w:val="22"/>
          <w:szCs w:val="22"/>
          <w:lang w:val="lt-LT"/>
        </w:rPr>
        <w:t xml:space="preserve"> pateikta informacija.</w:t>
      </w:r>
    </w:p>
    <w:p w14:paraId="63DC3CB9" w14:textId="77777777" w:rsidR="00D471DB" w:rsidRPr="008507CB" w:rsidRDefault="009758F9" w:rsidP="005E2686">
      <w:pPr>
        <w:pStyle w:val="ListParagraph"/>
        <w:numPr>
          <w:ilvl w:val="1"/>
          <w:numId w:val="2"/>
        </w:numPr>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Jeigu </w:t>
      </w:r>
      <w:r w:rsidR="00DB43D6" w:rsidRPr="008507CB">
        <w:rPr>
          <w:rFonts w:ascii="Segoe UI" w:hAnsi="Segoe UI" w:cs="Segoe UI"/>
          <w:sz w:val="22"/>
          <w:szCs w:val="22"/>
          <w:lang w:val="lt-LT"/>
        </w:rPr>
        <w:t>NPO</w:t>
      </w:r>
      <w:r w:rsidRPr="008507CB">
        <w:rPr>
          <w:rFonts w:ascii="Segoe UI" w:hAnsi="Segoe UI" w:cs="Segoe UI"/>
          <w:sz w:val="22"/>
          <w:szCs w:val="22"/>
          <w:lang w:val="lt-LT"/>
        </w:rPr>
        <w:t xml:space="preserve"> patikslina </w:t>
      </w:r>
      <w:r w:rsidR="00675588" w:rsidRPr="008507CB">
        <w:rPr>
          <w:rFonts w:ascii="Segoe UI" w:hAnsi="Segoe UI" w:cs="Segoe UI"/>
          <w:sz w:val="22"/>
          <w:szCs w:val="22"/>
          <w:lang w:val="lt-LT"/>
        </w:rPr>
        <w:t>p</w:t>
      </w:r>
      <w:r w:rsidRPr="008507CB">
        <w:rPr>
          <w:rFonts w:ascii="Segoe UI" w:hAnsi="Segoe UI" w:cs="Segoe UI"/>
          <w:sz w:val="22"/>
          <w:szCs w:val="22"/>
          <w:lang w:val="lt-LT"/>
        </w:rPr>
        <w:t xml:space="preserve">irkimo dokumentus, naujesni pakeitimai turi pirmenybę prieš senesnius pakeitimus. Tiekėjai turi vadovautis naujausia paskelbta </w:t>
      </w:r>
      <w:r w:rsidR="00675588" w:rsidRPr="008507CB">
        <w:rPr>
          <w:rFonts w:ascii="Segoe UI" w:hAnsi="Segoe UI" w:cs="Segoe UI"/>
          <w:sz w:val="22"/>
          <w:szCs w:val="22"/>
          <w:lang w:val="lt-LT"/>
        </w:rPr>
        <w:t>p</w:t>
      </w:r>
      <w:r w:rsidRPr="008507CB">
        <w:rPr>
          <w:rFonts w:ascii="Segoe UI" w:hAnsi="Segoe UI" w:cs="Segoe UI"/>
          <w:sz w:val="22"/>
          <w:szCs w:val="22"/>
          <w:lang w:val="lt-LT"/>
        </w:rPr>
        <w:t>irkimo dokumentų versija</w:t>
      </w:r>
      <w:r w:rsidR="00C90264" w:rsidRPr="008507CB">
        <w:rPr>
          <w:rFonts w:ascii="Segoe UI" w:hAnsi="Segoe UI" w:cs="Segoe UI"/>
          <w:sz w:val="22"/>
          <w:szCs w:val="22"/>
          <w:lang w:val="lt-LT"/>
        </w:rPr>
        <w:t xml:space="preserve"> ir naujausiais </w:t>
      </w:r>
      <w:r w:rsidR="00675588" w:rsidRPr="008507CB">
        <w:rPr>
          <w:rFonts w:ascii="Segoe UI" w:hAnsi="Segoe UI" w:cs="Segoe UI"/>
          <w:sz w:val="22"/>
          <w:szCs w:val="22"/>
          <w:lang w:val="lt-LT"/>
        </w:rPr>
        <w:t>p</w:t>
      </w:r>
      <w:r w:rsidR="000245D7" w:rsidRPr="008507CB">
        <w:rPr>
          <w:rFonts w:ascii="Segoe UI" w:hAnsi="Segoe UI" w:cs="Segoe UI"/>
          <w:sz w:val="22"/>
          <w:szCs w:val="22"/>
          <w:lang w:val="lt-LT"/>
        </w:rPr>
        <w:t>irkimo dokumentų paaiškinimais bei patikslinimais</w:t>
      </w:r>
      <w:r w:rsidR="006060D4" w:rsidRPr="008507CB">
        <w:rPr>
          <w:rFonts w:ascii="Segoe UI" w:hAnsi="Segoe UI" w:cs="Segoe UI"/>
          <w:sz w:val="22"/>
          <w:szCs w:val="22"/>
          <w:lang w:val="lt-LT"/>
        </w:rPr>
        <w:t>.</w:t>
      </w:r>
      <w:r w:rsidR="004A7D51" w:rsidRPr="008507CB">
        <w:rPr>
          <w:rFonts w:ascii="Segoe UI" w:hAnsi="Segoe UI" w:cs="Segoe UI"/>
          <w:sz w:val="22"/>
          <w:szCs w:val="22"/>
          <w:lang w:val="lt-LT"/>
        </w:rPr>
        <w:t xml:space="preserve"> </w:t>
      </w:r>
    </w:p>
    <w:p w14:paraId="0DEB93B6" w14:textId="238DD3AD" w:rsidR="00AD67A3" w:rsidRPr="008507CB" w:rsidRDefault="00DA13A8" w:rsidP="005E2686">
      <w:pPr>
        <w:pStyle w:val="ListParagraph"/>
        <w:numPr>
          <w:ilvl w:val="1"/>
          <w:numId w:val="2"/>
        </w:numPr>
        <w:ind w:left="0" w:firstLine="567"/>
        <w:jc w:val="both"/>
        <w:rPr>
          <w:rFonts w:ascii="Segoe UI" w:hAnsi="Segoe UI" w:cs="Segoe UI"/>
          <w:sz w:val="22"/>
          <w:szCs w:val="22"/>
          <w:lang w:val="lt-LT"/>
        </w:rPr>
      </w:pPr>
      <w:r w:rsidRPr="008507CB">
        <w:rPr>
          <w:rFonts w:ascii="Segoe UI" w:hAnsi="Segoe UI" w:cs="Segoe UI"/>
          <w:sz w:val="22"/>
          <w:szCs w:val="22"/>
          <w:lang w:val="lt-LT"/>
        </w:rPr>
        <w:t>NPO</w:t>
      </w:r>
      <w:r w:rsidR="009758F9" w:rsidRPr="008507CB">
        <w:rPr>
          <w:rFonts w:ascii="Segoe UI" w:hAnsi="Segoe UI" w:cs="Segoe UI"/>
          <w:sz w:val="22"/>
          <w:szCs w:val="22"/>
          <w:lang w:val="lt-LT"/>
        </w:rPr>
        <w:t xml:space="preserve"> nutrauk</w:t>
      </w:r>
      <w:r w:rsidR="00786F20" w:rsidRPr="008507CB">
        <w:rPr>
          <w:rFonts w:ascii="Segoe UI" w:hAnsi="Segoe UI" w:cs="Segoe UI"/>
          <w:sz w:val="22"/>
          <w:szCs w:val="22"/>
          <w:lang w:val="lt-LT"/>
        </w:rPr>
        <w:t>ia</w:t>
      </w:r>
      <w:r w:rsidR="009758F9" w:rsidRPr="008507CB">
        <w:rPr>
          <w:rFonts w:ascii="Segoe UI" w:hAnsi="Segoe UI" w:cs="Segoe UI"/>
          <w:sz w:val="22"/>
          <w:szCs w:val="22"/>
          <w:lang w:val="lt-LT"/>
        </w:rPr>
        <w:t xml:space="preserve"> pradėtas </w:t>
      </w:r>
      <w:r w:rsidR="00675588" w:rsidRPr="008507CB">
        <w:rPr>
          <w:rFonts w:ascii="Segoe UI" w:hAnsi="Segoe UI" w:cs="Segoe UI"/>
          <w:sz w:val="22"/>
          <w:szCs w:val="22"/>
          <w:lang w:val="lt-LT"/>
        </w:rPr>
        <w:t>p</w:t>
      </w:r>
      <w:r w:rsidR="009758F9" w:rsidRPr="008507CB">
        <w:rPr>
          <w:rFonts w:ascii="Segoe UI" w:hAnsi="Segoe UI" w:cs="Segoe UI"/>
          <w:sz w:val="22"/>
          <w:szCs w:val="22"/>
          <w:lang w:val="lt-LT"/>
        </w:rPr>
        <w:t>irkimo procedūras, paaiškė</w:t>
      </w:r>
      <w:r w:rsidR="00094BD9" w:rsidRPr="008507CB">
        <w:rPr>
          <w:rFonts w:ascii="Segoe UI" w:hAnsi="Segoe UI" w:cs="Segoe UI"/>
          <w:sz w:val="22"/>
          <w:szCs w:val="22"/>
          <w:lang w:val="lt-LT"/>
        </w:rPr>
        <w:t>jus</w:t>
      </w:r>
      <w:r w:rsidR="009758F9" w:rsidRPr="008507CB">
        <w:rPr>
          <w:rFonts w:ascii="Segoe UI" w:hAnsi="Segoe UI" w:cs="Segoe UI"/>
          <w:sz w:val="22"/>
          <w:szCs w:val="22"/>
          <w:lang w:val="lt-LT"/>
        </w:rPr>
        <w:t xml:space="preserve">, kad buvo pažeisti principai ir atitinkamos padėties </w:t>
      </w:r>
      <w:r w:rsidR="0003210B" w:rsidRPr="008507CB">
        <w:rPr>
          <w:rFonts w:ascii="Segoe UI" w:hAnsi="Segoe UI" w:cs="Segoe UI"/>
          <w:sz w:val="22"/>
          <w:szCs w:val="22"/>
          <w:lang w:val="lt-LT"/>
        </w:rPr>
        <w:t>ne</w:t>
      </w:r>
      <w:r w:rsidR="009758F9" w:rsidRPr="008507CB">
        <w:rPr>
          <w:rFonts w:ascii="Segoe UI" w:hAnsi="Segoe UI" w:cs="Segoe UI"/>
          <w:sz w:val="22"/>
          <w:szCs w:val="22"/>
          <w:lang w:val="lt-LT"/>
        </w:rPr>
        <w:t>galima ištaisyti</w:t>
      </w:r>
      <w:r w:rsidR="00C00A68" w:rsidRPr="008507CB">
        <w:rPr>
          <w:rFonts w:ascii="Segoe UI" w:hAnsi="Segoe UI" w:cs="Segoe UI"/>
          <w:sz w:val="22"/>
          <w:szCs w:val="22"/>
          <w:lang w:val="lt-LT"/>
        </w:rPr>
        <w:t>. NPO tur</w:t>
      </w:r>
      <w:r w:rsidR="00786F20" w:rsidRPr="008507CB">
        <w:rPr>
          <w:rFonts w:ascii="Segoe UI" w:hAnsi="Segoe UI" w:cs="Segoe UI"/>
          <w:sz w:val="22"/>
          <w:szCs w:val="22"/>
          <w:lang w:val="lt-LT"/>
        </w:rPr>
        <w:t>i</w:t>
      </w:r>
      <w:r w:rsidR="00C00A68" w:rsidRPr="008507CB">
        <w:rPr>
          <w:rFonts w:ascii="Segoe UI" w:hAnsi="Segoe UI" w:cs="Segoe UI"/>
          <w:sz w:val="22"/>
          <w:szCs w:val="22"/>
          <w:lang w:val="lt-LT"/>
        </w:rPr>
        <w:t xml:space="preserve"> teisę nutraukti pirkimo procedūras atsiradus aplinkybių, kurių nebuvo galima numatyti, arba nustačius, kad pirkimo dokumentuose padaryta esminių klaidų, dėl kurių pirkimas tampa nebetikslingas ar jį įvykdžius būtų įsigytas NPO poreikių neatitinkantis pirkimo objektas</w:t>
      </w:r>
      <w:r w:rsidR="00786F20" w:rsidRPr="008507CB">
        <w:rPr>
          <w:rFonts w:ascii="Segoe UI" w:hAnsi="Segoe UI" w:cs="Segoe UI"/>
          <w:sz w:val="22"/>
          <w:szCs w:val="22"/>
          <w:lang w:val="lt-LT"/>
        </w:rPr>
        <w:t>,</w:t>
      </w:r>
      <w:r w:rsidR="00EF4B6B" w:rsidRPr="008507CB">
        <w:rPr>
          <w:rFonts w:ascii="Segoe UI" w:hAnsi="Segoe UI" w:cs="Segoe UI"/>
          <w:sz w:val="22"/>
          <w:szCs w:val="22"/>
          <w:lang w:val="lt-LT"/>
        </w:rPr>
        <w:t>.</w:t>
      </w:r>
      <w:r w:rsidR="00204B4C" w:rsidRPr="008507CB">
        <w:rPr>
          <w:rFonts w:ascii="Segoe UI" w:hAnsi="Segoe UI" w:cs="Segoe UI"/>
          <w:sz w:val="22"/>
          <w:szCs w:val="22"/>
          <w:lang w:val="lt-LT"/>
        </w:rPr>
        <w:t xml:space="preserve"> Priėmusi sprendimą nutraukti pirkimo procedūras, NPO ne vėliau kaip per 3 darbo dienas nuo sprendimo priėmimo apie šį sprendimą praneša visiems pasiūlymus pateikusiems tiekėjams bei viešai paskelb</w:t>
      </w:r>
      <w:r w:rsidR="00786F20" w:rsidRPr="008507CB">
        <w:rPr>
          <w:rFonts w:ascii="Segoe UI" w:hAnsi="Segoe UI" w:cs="Segoe UI"/>
          <w:sz w:val="22"/>
          <w:szCs w:val="22"/>
          <w:lang w:val="lt-LT"/>
        </w:rPr>
        <w:t>ia</w:t>
      </w:r>
      <w:r w:rsidR="00204B4C" w:rsidRPr="008507CB">
        <w:rPr>
          <w:rFonts w:ascii="Segoe UI" w:hAnsi="Segoe UI" w:cs="Segoe UI"/>
          <w:sz w:val="22"/>
          <w:szCs w:val="22"/>
          <w:lang w:val="lt-LT"/>
        </w:rPr>
        <w:t xml:space="preserve"> </w:t>
      </w:r>
      <w:hyperlink r:id="rId10" w:history="1">
        <w:r w:rsidR="00165CA8" w:rsidRPr="008507CB">
          <w:rPr>
            <w:rStyle w:val="Hyperlink"/>
            <w:rFonts w:ascii="Segoe UI" w:hAnsi="Segoe UI" w:cs="Segoe UI"/>
            <w:sz w:val="22"/>
            <w:szCs w:val="22"/>
            <w:lang w:val="lt-LT"/>
          </w:rPr>
          <w:t>www.</w:t>
        </w:r>
        <w:r w:rsidR="004457D2" w:rsidRPr="008507CB">
          <w:rPr>
            <w:rStyle w:val="Hyperlink"/>
            <w:rFonts w:ascii="Segoe UI" w:hAnsi="Segoe UI" w:cs="Segoe UI"/>
            <w:sz w:val="22"/>
            <w:szCs w:val="22"/>
            <w:lang w:val="lt-LT"/>
          </w:rPr>
          <w:t>esinvesticijos.lt</w:t>
        </w:r>
      </w:hyperlink>
      <w:r w:rsidR="00204B4C" w:rsidRPr="008507CB">
        <w:rPr>
          <w:rFonts w:ascii="Segoe UI" w:hAnsi="Segoe UI" w:cs="Segoe UI"/>
          <w:sz w:val="22"/>
          <w:szCs w:val="22"/>
          <w:lang w:val="lt-LT"/>
        </w:rPr>
        <w:t>.</w:t>
      </w:r>
      <w:r w:rsidR="00DC0972" w:rsidRPr="008507CB">
        <w:rPr>
          <w:rFonts w:ascii="Segoe UI" w:hAnsi="Segoe UI" w:cs="Segoe UI"/>
          <w:sz w:val="22"/>
          <w:szCs w:val="22"/>
          <w:lang w:val="lt-LT"/>
        </w:rPr>
        <w:t xml:space="preserve"> </w:t>
      </w:r>
      <w:r w:rsidR="000330BF" w:rsidRPr="008507CB">
        <w:rPr>
          <w:rFonts w:ascii="Segoe UI" w:hAnsi="Segoe UI" w:cs="Segoe UI"/>
          <w:sz w:val="22"/>
          <w:szCs w:val="22"/>
          <w:lang w:val="lt-LT"/>
        </w:rPr>
        <w:t>Nutraukus pirkimo procedūras</w:t>
      </w:r>
      <w:r w:rsidR="00BF5E38" w:rsidRPr="008507CB">
        <w:rPr>
          <w:rFonts w:ascii="Segoe UI" w:hAnsi="Segoe UI" w:cs="Segoe UI"/>
          <w:sz w:val="22"/>
          <w:szCs w:val="22"/>
          <w:lang w:val="lt-LT"/>
        </w:rPr>
        <w:t xml:space="preserve"> arba atmetus tiekėjo pasiūlymą</w:t>
      </w:r>
      <w:r w:rsidR="000330BF" w:rsidRPr="008507CB">
        <w:rPr>
          <w:rFonts w:ascii="Segoe UI" w:hAnsi="Segoe UI" w:cs="Segoe UI"/>
          <w:sz w:val="22"/>
          <w:szCs w:val="22"/>
          <w:lang w:val="lt-LT"/>
        </w:rPr>
        <w:t xml:space="preserve">, tiekėjo patirtos išlaidos dėl pasiūlymo paruošimo nėra kompensuojamos. </w:t>
      </w:r>
    </w:p>
    <w:p w14:paraId="2210A168" w14:textId="083461E5" w:rsidR="00272D3A" w:rsidRPr="008507CB" w:rsidRDefault="00272D3A" w:rsidP="00CE0085">
      <w:pPr>
        <w:pStyle w:val="Heading1"/>
        <w:numPr>
          <w:ilvl w:val="0"/>
          <w:numId w:val="2"/>
        </w:numPr>
        <w:jc w:val="both"/>
        <w:rPr>
          <w:rFonts w:ascii="Segoe UI" w:hAnsi="Segoe UI" w:cs="Segoe UI"/>
          <w:color w:val="4472C4" w:themeColor="accent1"/>
          <w:sz w:val="22"/>
          <w:szCs w:val="22"/>
          <w:lang w:val="lt-LT"/>
        </w:rPr>
      </w:pPr>
      <w:bookmarkStart w:id="2" w:name="_Toc210126261"/>
      <w:r w:rsidRPr="008507CB">
        <w:rPr>
          <w:rFonts w:ascii="Segoe UI" w:hAnsi="Segoe UI" w:cs="Segoe UI"/>
          <w:color w:val="4472C4" w:themeColor="accent1"/>
          <w:sz w:val="22"/>
          <w:szCs w:val="22"/>
          <w:lang w:val="lt-LT"/>
        </w:rPr>
        <w:t>Pirkimo objektas</w:t>
      </w:r>
      <w:bookmarkEnd w:id="2"/>
    </w:p>
    <w:p w14:paraId="250B8D50" w14:textId="259F51A1" w:rsidR="004457D2" w:rsidRPr="008507CB" w:rsidRDefault="004457D2" w:rsidP="007070C6">
      <w:pPr>
        <w:pStyle w:val="NoSpacing"/>
        <w:ind w:firstLine="567"/>
        <w:contextualSpacing/>
        <w:jc w:val="both"/>
        <w:rPr>
          <w:rFonts w:ascii="Segoe UI" w:hAnsi="Segoe UI" w:cs="Segoe UI"/>
          <w:sz w:val="22"/>
          <w:szCs w:val="22"/>
          <w:lang w:val="lt-LT"/>
        </w:rPr>
      </w:pPr>
      <w:r w:rsidRPr="008507CB">
        <w:rPr>
          <w:rFonts w:ascii="Segoe UI" w:hAnsi="Segoe UI" w:cs="Segoe UI"/>
          <w:sz w:val="22"/>
          <w:szCs w:val="22"/>
          <w:lang w:val="lt-LT"/>
        </w:rPr>
        <w:t>3.1. Pirkimo objektas į dalis neskaidomas</w:t>
      </w:r>
      <w:r w:rsidRPr="00772596">
        <w:rPr>
          <w:rFonts w:ascii="Segoe UI" w:hAnsi="Segoe UI" w:cs="Segoe UI"/>
          <w:sz w:val="22"/>
          <w:szCs w:val="22"/>
          <w:lang w:val="lt-LT"/>
        </w:rPr>
        <w:t xml:space="preserve">. </w:t>
      </w:r>
      <w:r w:rsidR="00433BAB" w:rsidRPr="00772596">
        <w:rPr>
          <w:rFonts w:ascii="Segoe UI" w:hAnsi="Segoe UI" w:cs="Segoe UI"/>
          <w:sz w:val="22"/>
          <w:szCs w:val="22"/>
          <w:lang w:val="lt-LT"/>
        </w:rPr>
        <w:t xml:space="preserve">Pirkimo apimtis – </w:t>
      </w:r>
      <w:r w:rsidR="00CD79C3" w:rsidRPr="00772596">
        <w:rPr>
          <w:rFonts w:ascii="Segoe UI" w:hAnsi="Segoe UI" w:cs="Segoe UI"/>
          <w:sz w:val="22"/>
          <w:szCs w:val="22"/>
          <w:lang w:val="lt-LT"/>
        </w:rPr>
        <w:t>Kultūros paskirties pastato – Svečių namo</w:t>
      </w:r>
      <w:r w:rsidR="00542DFE" w:rsidRPr="00772596">
        <w:rPr>
          <w:rFonts w:ascii="Segoe UI" w:hAnsi="Segoe UI" w:cs="Segoe UI"/>
          <w:sz w:val="22"/>
          <w:szCs w:val="22"/>
          <w:lang w:val="lt-LT"/>
        </w:rPr>
        <w:t xml:space="preserve"> ir </w:t>
      </w:r>
      <w:r w:rsidR="00CD79C3" w:rsidRPr="00772596">
        <w:rPr>
          <w:rFonts w:ascii="Segoe UI" w:hAnsi="Segoe UI" w:cs="Segoe UI"/>
          <w:sz w:val="22"/>
          <w:szCs w:val="22"/>
          <w:lang w:val="lt-LT"/>
        </w:rPr>
        <w:t xml:space="preserve"> kitos paskirties pastato – Katilinės T. Masiulio g. 31, Kaune </w:t>
      </w:r>
      <w:r w:rsidR="00201E35" w:rsidRPr="00772596">
        <w:rPr>
          <w:rFonts w:ascii="Segoe UI" w:hAnsi="Segoe UI" w:cs="Segoe UI"/>
          <w:sz w:val="22"/>
          <w:szCs w:val="22"/>
          <w:lang w:val="lt-LT"/>
        </w:rPr>
        <w:t>statybos darbai</w:t>
      </w:r>
      <w:r w:rsidR="00433BAB" w:rsidRPr="00772596">
        <w:rPr>
          <w:rFonts w:ascii="Segoe UI" w:hAnsi="Segoe UI" w:cs="Segoe UI"/>
          <w:sz w:val="22"/>
          <w:szCs w:val="22"/>
          <w:lang w:val="lt-LT"/>
        </w:rPr>
        <w:t xml:space="preserve">. </w:t>
      </w:r>
      <w:r w:rsidRPr="00772596">
        <w:rPr>
          <w:rFonts w:ascii="Segoe UI" w:hAnsi="Segoe UI" w:cs="Segoe UI"/>
          <w:sz w:val="22"/>
          <w:szCs w:val="22"/>
          <w:lang w:val="lt-LT"/>
        </w:rPr>
        <w:t>Pirkimo r</w:t>
      </w:r>
      <w:r w:rsidRPr="008507CB">
        <w:rPr>
          <w:rFonts w:ascii="Segoe UI" w:hAnsi="Segoe UI" w:cs="Segoe UI"/>
          <w:sz w:val="22"/>
          <w:szCs w:val="22"/>
          <w:lang w:val="lt-LT"/>
        </w:rPr>
        <w:t>eikalavimai ir techninė specifikacija apibrėžti pirkimo sąlygų priede Nr.</w:t>
      </w:r>
      <w:r w:rsidR="007B6143" w:rsidRPr="008507CB">
        <w:rPr>
          <w:rFonts w:ascii="Segoe UI" w:hAnsi="Segoe UI" w:cs="Segoe UI"/>
          <w:sz w:val="22"/>
          <w:szCs w:val="22"/>
          <w:lang w:val="lt-LT"/>
        </w:rPr>
        <w:t xml:space="preserve"> 1 „Techninė specifikacija“,</w:t>
      </w:r>
      <w:r w:rsidR="00A25107" w:rsidRPr="008507CB">
        <w:rPr>
          <w:rFonts w:ascii="Segoe UI" w:hAnsi="Segoe UI" w:cs="Segoe UI"/>
          <w:sz w:val="22"/>
          <w:szCs w:val="22"/>
          <w:lang w:val="lt-LT"/>
        </w:rPr>
        <w:t xml:space="preserve"> K</w:t>
      </w:r>
      <w:r w:rsidR="00CD79C3" w:rsidRPr="008507CB">
        <w:rPr>
          <w:rFonts w:ascii="Segoe UI" w:hAnsi="Segoe UI" w:cs="Segoe UI"/>
          <w:sz w:val="22"/>
          <w:szCs w:val="22"/>
          <w:lang w:val="lt-LT"/>
        </w:rPr>
        <w:t>apitalinio remonto projekte</w:t>
      </w:r>
      <w:r w:rsidR="00D246AB" w:rsidRPr="008507CB">
        <w:rPr>
          <w:rFonts w:ascii="Segoe UI" w:hAnsi="Segoe UI" w:cs="Segoe UI"/>
          <w:sz w:val="22"/>
          <w:szCs w:val="22"/>
          <w:lang w:val="lt-LT"/>
        </w:rPr>
        <w:t xml:space="preserve"> bei </w:t>
      </w:r>
      <w:r w:rsidR="009424C4" w:rsidRPr="008507CB">
        <w:rPr>
          <w:rFonts w:ascii="Segoe UI" w:hAnsi="Segoe UI" w:cs="Segoe UI"/>
          <w:sz w:val="22"/>
          <w:szCs w:val="22"/>
          <w:lang w:val="lt-LT"/>
        </w:rPr>
        <w:t>T</w:t>
      </w:r>
      <w:r w:rsidR="00D246AB" w:rsidRPr="008507CB">
        <w:rPr>
          <w:rFonts w:ascii="Segoe UI" w:hAnsi="Segoe UI" w:cs="Segoe UI"/>
          <w:sz w:val="22"/>
          <w:szCs w:val="22"/>
          <w:lang w:val="lt-LT"/>
        </w:rPr>
        <w:t>varkybos darbų projekte</w:t>
      </w:r>
      <w:r w:rsidR="00AC4A27">
        <w:rPr>
          <w:rFonts w:ascii="Segoe UI" w:hAnsi="Segoe UI" w:cs="Segoe UI"/>
          <w:sz w:val="22"/>
          <w:szCs w:val="22"/>
          <w:lang w:val="lt-LT"/>
        </w:rPr>
        <w:t>, techninės specifikacijos prieduose</w:t>
      </w:r>
      <w:r w:rsidR="00CD79C3" w:rsidRPr="008507CB">
        <w:rPr>
          <w:rFonts w:ascii="Segoe UI" w:hAnsi="Segoe UI" w:cs="Segoe UI"/>
          <w:sz w:val="22"/>
          <w:szCs w:val="22"/>
          <w:lang w:val="lt-LT"/>
        </w:rPr>
        <w:t xml:space="preserve">. </w:t>
      </w:r>
      <w:r w:rsidR="007070C6" w:rsidRPr="008507CB">
        <w:rPr>
          <w:rFonts w:ascii="Segoe UI" w:hAnsi="Segoe UI" w:cs="Segoe UI"/>
          <w:sz w:val="22"/>
          <w:szCs w:val="22"/>
          <w:lang w:val="lt-LT"/>
        </w:rPr>
        <w:t>Pastatas Arklidė (</w:t>
      </w:r>
      <w:proofErr w:type="spellStart"/>
      <w:r w:rsidR="007070C6" w:rsidRPr="008507CB">
        <w:rPr>
          <w:rFonts w:ascii="Segoe UI" w:hAnsi="Segoe UI" w:cs="Segoe UI"/>
          <w:sz w:val="22"/>
          <w:szCs w:val="22"/>
          <w:lang w:val="lt-LT"/>
        </w:rPr>
        <w:t>un</w:t>
      </w:r>
      <w:proofErr w:type="spellEnd"/>
      <w:r w:rsidR="007070C6" w:rsidRPr="008507CB">
        <w:rPr>
          <w:rFonts w:ascii="Segoe UI" w:hAnsi="Segoe UI" w:cs="Segoe UI"/>
          <w:sz w:val="22"/>
          <w:szCs w:val="22"/>
          <w:lang w:val="lt-LT"/>
        </w:rPr>
        <w:t>.</w:t>
      </w:r>
      <w:r w:rsidR="00A25107" w:rsidRPr="008507CB">
        <w:rPr>
          <w:rFonts w:ascii="Segoe UI" w:hAnsi="Segoe UI" w:cs="Segoe UI"/>
          <w:sz w:val="22"/>
          <w:szCs w:val="22"/>
          <w:lang w:val="lt-LT"/>
        </w:rPr>
        <w:t xml:space="preserve"> </w:t>
      </w:r>
      <w:r w:rsidR="007070C6" w:rsidRPr="008507CB">
        <w:rPr>
          <w:rFonts w:ascii="Segoe UI" w:hAnsi="Segoe UI" w:cs="Segoe UI"/>
          <w:sz w:val="22"/>
          <w:szCs w:val="22"/>
          <w:lang w:val="lt-LT"/>
        </w:rPr>
        <w:t>KVR kodas 22341) turi</w:t>
      </w:r>
      <w:r w:rsidR="00DB46EE" w:rsidRPr="008507CB">
        <w:rPr>
          <w:rFonts w:ascii="Segoe UI" w:hAnsi="Segoe UI" w:cs="Segoe UI"/>
          <w:sz w:val="22"/>
          <w:szCs w:val="22"/>
          <w:lang w:val="lt-LT"/>
        </w:rPr>
        <w:t xml:space="preserve"> n</w:t>
      </w:r>
      <w:r w:rsidR="007070C6" w:rsidRPr="008507CB">
        <w:rPr>
          <w:rFonts w:ascii="Segoe UI" w:hAnsi="Segoe UI" w:cs="Segoe UI"/>
          <w:sz w:val="22"/>
          <w:szCs w:val="22"/>
          <w:lang w:val="lt-LT"/>
        </w:rPr>
        <w:t>ustatytų vertingųjų savybių. Todėl yra atlikti architektūriniai tyrimai, esamos būklės vertinimas ir parengtas Tvarkybos darbų projektas. Kapitalinio projekto sprendiniai yra suderinti su Tvarkybos darbų projekto sprendiniais.</w:t>
      </w:r>
    </w:p>
    <w:p w14:paraId="140B14BB" w14:textId="5E17A542" w:rsidR="0015784B" w:rsidRPr="00E47D33" w:rsidRDefault="004457D2" w:rsidP="0015784B">
      <w:pPr>
        <w:pStyle w:val="NoSpacing"/>
        <w:ind w:firstLine="567"/>
        <w:contextualSpacing/>
        <w:jc w:val="both"/>
        <w:rPr>
          <w:rFonts w:ascii="Segoe UI" w:hAnsi="Segoe UI" w:cs="Segoe UI"/>
          <w:sz w:val="22"/>
          <w:szCs w:val="22"/>
          <w:lang w:val="lt-LT"/>
        </w:rPr>
      </w:pPr>
      <w:r w:rsidRPr="008507CB">
        <w:rPr>
          <w:rFonts w:ascii="Segoe UI" w:hAnsi="Segoe UI" w:cs="Segoe UI"/>
          <w:sz w:val="22"/>
          <w:szCs w:val="22"/>
          <w:lang w:val="lt-LT"/>
        </w:rPr>
        <w:t>3.2. Tiekėjas turi pateikti pasiūlymą visai pirkimo objekto/jo dalies apimčiai.</w:t>
      </w:r>
      <w:r w:rsidR="00D246AB" w:rsidRPr="008507CB">
        <w:rPr>
          <w:rFonts w:ascii="Segoe UI" w:hAnsi="Segoe UI" w:cs="Segoe UI"/>
          <w:sz w:val="22"/>
          <w:szCs w:val="22"/>
          <w:lang w:val="lt-LT"/>
        </w:rPr>
        <w:t xml:space="preserve"> </w:t>
      </w:r>
      <w:r w:rsidR="00D246AB" w:rsidRPr="00E47D33">
        <w:rPr>
          <w:rFonts w:ascii="Segoe UI" w:hAnsi="Segoe UI" w:cs="Segoe UI"/>
          <w:sz w:val="22"/>
          <w:szCs w:val="22"/>
          <w:lang w:val="lt-LT"/>
        </w:rPr>
        <w:t xml:space="preserve">Paaiškiname, </w:t>
      </w:r>
      <w:r w:rsidR="0015784B" w:rsidRPr="00E47D33">
        <w:rPr>
          <w:rFonts w:ascii="Segoe UI" w:hAnsi="Segoe UI" w:cs="Segoe UI"/>
          <w:sz w:val="22"/>
          <w:szCs w:val="22"/>
          <w:lang w:val="lt-LT"/>
        </w:rPr>
        <w:t xml:space="preserve">kad šiuo pirkimu įsigyjami tik I etapo darbai. Nors jie yra pateikti visose Kapitalinio remonto projekto dalyse bei Tvarkybos Darbų projekte, tačiau II etapo darbai, kurie </w:t>
      </w:r>
      <w:proofErr w:type="spellStart"/>
      <w:r w:rsidR="0015784B" w:rsidRPr="00E47D33">
        <w:rPr>
          <w:rFonts w:ascii="Segoe UI" w:hAnsi="Segoe UI" w:cs="Segoe UI"/>
          <w:sz w:val="22"/>
          <w:szCs w:val="22"/>
          <w:lang w:val="lt-LT"/>
        </w:rPr>
        <w:t>pakliūna</w:t>
      </w:r>
      <w:proofErr w:type="spellEnd"/>
      <w:r w:rsidR="0015784B" w:rsidRPr="00E47D33">
        <w:rPr>
          <w:rFonts w:ascii="Segoe UI" w:hAnsi="Segoe UI" w:cs="Segoe UI"/>
          <w:sz w:val="22"/>
          <w:szCs w:val="22"/>
          <w:lang w:val="lt-LT"/>
        </w:rPr>
        <w:t xml:space="preserve"> į Kapitalinio remonto projekto statinio architektūrinę ir statinio </w:t>
      </w:r>
      <w:proofErr w:type="spellStart"/>
      <w:r w:rsidR="0015784B" w:rsidRPr="00E47D33">
        <w:rPr>
          <w:rFonts w:ascii="Segoe UI" w:hAnsi="Segoe UI" w:cs="Segoe UI"/>
          <w:sz w:val="22"/>
          <w:szCs w:val="22"/>
          <w:lang w:val="lt-LT"/>
        </w:rPr>
        <w:t>kontrukcijų</w:t>
      </w:r>
      <w:proofErr w:type="spellEnd"/>
      <w:r w:rsidR="0015784B" w:rsidRPr="00E47D33">
        <w:rPr>
          <w:rFonts w:ascii="Segoe UI" w:hAnsi="Segoe UI" w:cs="Segoe UI"/>
          <w:sz w:val="22"/>
          <w:szCs w:val="22"/>
          <w:lang w:val="lt-LT"/>
        </w:rPr>
        <w:t xml:space="preserve"> dalis bei Tvarkybos darbų projektą, turi būti eliminuojami ir nevertinami. Pasiūlymo kainą skaičiuojant būtina nevertinti Darbų, kurie išbraukti šiuose dokumentuose:</w:t>
      </w:r>
    </w:p>
    <w:p w14:paraId="18902414" w14:textId="42DEDB20" w:rsidR="0015784B" w:rsidRPr="0022590F" w:rsidRDefault="0015784B" w:rsidP="0015784B">
      <w:pPr>
        <w:pStyle w:val="NoSpacing"/>
        <w:ind w:firstLine="567"/>
        <w:contextualSpacing/>
        <w:jc w:val="both"/>
        <w:rPr>
          <w:rFonts w:ascii="Segoe UI" w:hAnsi="Segoe UI" w:cs="Segoe UI"/>
          <w:sz w:val="22"/>
          <w:szCs w:val="22"/>
          <w:lang w:val="lt-LT"/>
        </w:rPr>
      </w:pPr>
      <w:r w:rsidRPr="0022590F">
        <w:rPr>
          <w:rFonts w:ascii="Segoe UI" w:hAnsi="Segoe UI" w:cs="Segoe UI"/>
          <w:sz w:val="22"/>
          <w:szCs w:val="22"/>
          <w:lang w:val="lt-LT"/>
        </w:rPr>
        <w:t>a) I etapo darbai TP projekte MP-2024-TP-SA - kiekiai (įskaitant Žalia sienutė išėmimą)</w:t>
      </w:r>
      <w:r w:rsidR="00E47D33" w:rsidRPr="0022590F">
        <w:rPr>
          <w:rFonts w:ascii="Segoe UI" w:hAnsi="Segoe UI" w:cs="Segoe UI"/>
          <w:sz w:val="22"/>
          <w:szCs w:val="22"/>
          <w:lang w:val="lt-LT"/>
        </w:rPr>
        <w:t>;</w:t>
      </w:r>
    </w:p>
    <w:p w14:paraId="2566A662" w14:textId="7A89453F" w:rsidR="0015784B" w:rsidRPr="0022590F" w:rsidRDefault="0015784B" w:rsidP="0015784B">
      <w:pPr>
        <w:pStyle w:val="NoSpacing"/>
        <w:ind w:firstLine="567"/>
        <w:contextualSpacing/>
        <w:jc w:val="both"/>
        <w:rPr>
          <w:rFonts w:ascii="Segoe UI" w:hAnsi="Segoe UI" w:cs="Segoe UI"/>
          <w:sz w:val="22"/>
          <w:szCs w:val="22"/>
          <w:lang w:val="pt-BR"/>
        </w:rPr>
      </w:pPr>
      <w:r w:rsidRPr="0022590F">
        <w:rPr>
          <w:rFonts w:ascii="Segoe UI" w:hAnsi="Segoe UI" w:cs="Segoe UI"/>
          <w:sz w:val="22"/>
          <w:szCs w:val="22"/>
          <w:lang w:val="pt-BR"/>
        </w:rPr>
        <w:t>b) I etapo darbai TP projekte MP-2024-TP-SK-kiekiai</w:t>
      </w:r>
      <w:r w:rsidR="00E47D33" w:rsidRPr="0022590F">
        <w:rPr>
          <w:rFonts w:ascii="Segoe UI" w:hAnsi="Segoe UI" w:cs="Segoe UI"/>
          <w:sz w:val="22"/>
          <w:szCs w:val="22"/>
          <w:lang w:val="pt-BR"/>
        </w:rPr>
        <w:t>;</w:t>
      </w:r>
    </w:p>
    <w:p w14:paraId="3DB3679A" w14:textId="7F326DEE" w:rsidR="008754CB" w:rsidRPr="0022590F" w:rsidRDefault="0015784B" w:rsidP="0015784B">
      <w:pPr>
        <w:pStyle w:val="NoSpacing"/>
        <w:ind w:firstLine="567"/>
        <w:contextualSpacing/>
        <w:jc w:val="both"/>
        <w:rPr>
          <w:rFonts w:ascii="Segoe UI" w:hAnsi="Segoe UI" w:cs="Segoe UI"/>
          <w:sz w:val="22"/>
          <w:szCs w:val="22"/>
          <w:lang w:val="pt-BR"/>
        </w:rPr>
      </w:pPr>
      <w:r w:rsidRPr="0022590F">
        <w:rPr>
          <w:rFonts w:ascii="Segoe UI" w:hAnsi="Segoe UI" w:cs="Segoe UI"/>
          <w:sz w:val="22"/>
          <w:szCs w:val="22"/>
          <w:lang w:val="pt-BR"/>
        </w:rPr>
        <w:t>c) I etapo darbai projekte TvDP-SKŽ (įskaitant fasado išėmimą)</w:t>
      </w:r>
      <w:r w:rsidR="00E47D33" w:rsidRPr="0022590F">
        <w:rPr>
          <w:rFonts w:ascii="Segoe UI" w:hAnsi="Segoe UI" w:cs="Segoe UI"/>
          <w:sz w:val="22"/>
          <w:szCs w:val="22"/>
          <w:lang w:val="pt-BR"/>
        </w:rPr>
        <w:t>.</w:t>
      </w:r>
    </w:p>
    <w:p w14:paraId="4701E0AA" w14:textId="4F6F2ADD" w:rsidR="00F40449" w:rsidRDefault="00555ED2" w:rsidP="0015784B">
      <w:pPr>
        <w:pStyle w:val="NoSpacing"/>
        <w:ind w:firstLine="567"/>
        <w:contextualSpacing/>
        <w:jc w:val="both"/>
        <w:rPr>
          <w:rFonts w:ascii="Segoe UI" w:hAnsi="Segoe UI" w:cs="Segoe UI"/>
          <w:sz w:val="22"/>
          <w:szCs w:val="22"/>
          <w:lang w:val="lt-LT"/>
        </w:rPr>
      </w:pPr>
      <w:r w:rsidRPr="0022590F">
        <w:rPr>
          <w:rFonts w:ascii="Segoe UI" w:hAnsi="Segoe UI" w:cs="Segoe UI"/>
          <w:sz w:val="22"/>
          <w:szCs w:val="22"/>
          <w:lang w:val="pt-BR"/>
        </w:rPr>
        <w:t>Išvardinti dokumentai yra pateikiami kaip techninės specifikacijos priedai atskiru aplanku.</w:t>
      </w:r>
    </w:p>
    <w:p w14:paraId="285CCFC4" w14:textId="7368ABEB" w:rsidR="008754CB" w:rsidRPr="008754CB" w:rsidRDefault="008754CB" w:rsidP="00AD0240">
      <w:pPr>
        <w:pStyle w:val="NoSpacing"/>
        <w:ind w:firstLine="567"/>
        <w:contextualSpacing/>
        <w:jc w:val="both"/>
        <w:rPr>
          <w:rFonts w:ascii="Segoe UI" w:hAnsi="Segoe UI" w:cs="Segoe UI"/>
          <w:sz w:val="22"/>
          <w:szCs w:val="22"/>
          <w:lang w:val="lt-LT"/>
        </w:rPr>
      </w:pPr>
      <w:r>
        <w:rPr>
          <w:rFonts w:ascii="Segoe UI" w:hAnsi="Segoe UI" w:cs="Segoe UI"/>
          <w:sz w:val="22"/>
          <w:szCs w:val="22"/>
          <w:lang w:val="lt-LT"/>
        </w:rPr>
        <w:t xml:space="preserve">3.3. </w:t>
      </w:r>
      <w:r w:rsidRPr="008754CB">
        <w:rPr>
          <w:rFonts w:ascii="Segoe UI" w:hAnsi="Segoe UI" w:cs="Segoe UI"/>
          <w:sz w:val="22"/>
          <w:szCs w:val="22"/>
          <w:lang w:val="lt-LT"/>
        </w:rPr>
        <w:t xml:space="preserve">I etapo darbai nevyksta Registrų centro duomenimis Ratinėje su arklidėmis, </w:t>
      </w:r>
      <w:proofErr w:type="spellStart"/>
      <w:r w:rsidRPr="008754CB">
        <w:rPr>
          <w:rFonts w:ascii="Segoe UI" w:hAnsi="Segoe UI" w:cs="Segoe UI"/>
          <w:sz w:val="22"/>
          <w:szCs w:val="22"/>
          <w:lang w:val="lt-LT"/>
        </w:rPr>
        <w:t>un</w:t>
      </w:r>
      <w:proofErr w:type="spellEnd"/>
      <w:r w:rsidRPr="008754CB">
        <w:rPr>
          <w:rFonts w:ascii="Segoe UI" w:hAnsi="Segoe UI" w:cs="Segoe UI"/>
          <w:sz w:val="22"/>
          <w:szCs w:val="22"/>
          <w:lang w:val="lt-LT"/>
        </w:rPr>
        <w:t>. Nr. 1901-700-1061</w:t>
      </w:r>
      <w:r w:rsidR="000D5391">
        <w:rPr>
          <w:rFonts w:ascii="Segoe UI" w:hAnsi="Segoe UI" w:cs="Segoe UI"/>
          <w:sz w:val="22"/>
          <w:szCs w:val="22"/>
          <w:lang w:val="lt-LT"/>
        </w:rPr>
        <w:t>:</w:t>
      </w:r>
    </w:p>
    <w:p w14:paraId="3C0E71AC" w14:textId="00E3140A" w:rsidR="008754CB" w:rsidRDefault="008754CB" w:rsidP="008754CB">
      <w:pPr>
        <w:pStyle w:val="NoSpacing"/>
        <w:ind w:left="284"/>
        <w:contextualSpacing/>
        <w:jc w:val="center"/>
        <w:rPr>
          <w:rFonts w:ascii="Segoe UI" w:hAnsi="Segoe UI" w:cs="Segoe UI"/>
          <w:sz w:val="22"/>
          <w:szCs w:val="22"/>
          <w:lang w:val="lt-LT"/>
        </w:rPr>
      </w:pPr>
      <w:r>
        <w:rPr>
          <w:noProof/>
        </w:rPr>
        <w:lastRenderedPageBreak/>
        <w:drawing>
          <wp:inline distT="0" distB="0" distL="0" distR="0" wp14:anchorId="228480ED" wp14:editId="5052CDE7">
            <wp:extent cx="4038600" cy="4695825"/>
            <wp:effectExtent l="0" t="0" r="0" b="9525"/>
            <wp:docPr id="288535533" name="Paveikslėlis 1" descr="Paveikslėlis, kuriame yra tekstas, ekrano kopija, diagrama,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35533" name="Paveikslėlis 1" descr="Paveikslėlis, kuriame yra tekstas, ekrano kopija, diagrama, linija&#10;&#10;Dirbtinio intelekto sugeneruotas turinys gali būti neteisingas."/>
                    <pic:cNvPicPr/>
                  </pic:nvPicPr>
                  <pic:blipFill>
                    <a:blip r:embed="rId11"/>
                    <a:stretch>
                      <a:fillRect/>
                    </a:stretch>
                  </pic:blipFill>
                  <pic:spPr>
                    <a:xfrm>
                      <a:off x="0" y="0"/>
                      <a:ext cx="4038600" cy="4695825"/>
                    </a:xfrm>
                    <a:prstGeom prst="rect">
                      <a:avLst/>
                    </a:prstGeom>
                  </pic:spPr>
                </pic:pic>
              </a:graphicData>
            </a:graphic>
          </wp:inline>
        </w:drawing>
      </w:r>
    </w:p>
    <w:p w14:paraId="3A2D8241" w14:textId="23195F07" w:rsidR="008754CB" w:rsidRDefault="008754CB" w:rsidP="00AD0240">
      <w:pPr>
        <w:pStyle w:val="NoSpacing"/>
        <w:ind w:firstLine="567"/>
        <w:contextualSpacing/>
        <w:jc w:val="both"/>
        <w:rPr>
          <w:rFonts w:ascii="Segoe UI" w:hAnsi="Segoe UI" w:cs="Segoe UI"/>
          <w:sz w:val="22"/>
          <w:szCs w:val="22"/>
          <w:lang w:val="lt-LT"/>
        </w:rPr>
      </w:pPr>
      <w:r>
        <w:rPr>
          <w:rFonts w:ascii="Segoe UI" w:hAnsi="Segoe UI" w:cs="Segoe UI"/>
          <w:sz w:val="22"/>
          <w:szCs w:val="22"/>
          <w:lang w:val="lt-LT"/>
        </w:rPr>
        <w:t xml:space="preserve">3.4. </w:t>
      </w:r>
      <w:r w:rsidR="00FF12B5">
        <w:rPr>
          <w:rFonts w:ascii="Segoe UI" w:hAnsi="Segoe UI" w:cs="Segoe UI"/>
          <w:sz w:val="22"/>
          <w:szCs w:val="22"/>
          <w:lang w:val="lt-LT"/>
        </w:rPr>
        <w:t xml:space="preserve">Siekiant užtikrinti vienodą </w:t>
      </w:r>
      <w:r w:rsidR="000E0032">
        <w:rPr>
          <w:rFonts w:ascii="Segoe UI" w:hAnsi="Segoe UI" w:cs="Segoe UI"/>
          <w:sz w:val="22"/>
          <w:szCs w:val="22"/>
          <w:lang w:val="lt-LT"/>
        </w:rPr>
        <w:t xml:space="preserve">Pirkimo objekto pastatų įvardijimą, </w:t>
      </w:r>
      <w:r w:rsidR="00E47D33">
        <w:rPr>
          <w:rFonts w:ascii="Segoe UI" w:hAnsi="Segoe UI" w:cs="Segoe UI"/>
          <w:sz w:val="22"/>
          <w:szCs w:val="22"/>
          <w:lang w:val="lt-LT"/>
        </w:rPr>
        <w:t>p</w:t>
      </w:r>
      <w:r>
        <w:rPr>
          <w:rFonts w:ascii="Segoe UI" w:hAnsi="Segoe UI" w:cs="Segoe UI"/>
          <w:sz w:val="22"/>
          <w:szCs w:val="22"/>
          <w:lang w:val="lt-LT"/>
        </w:rPr>
        <w:t>ateikiamas</w:t>
      </w:r>
      <w:r w:rsidR="00E47D33">
        <w:rPr>
          <w:rFonts w:ascii="Segoe UI" w:hAnsi="Segoe UI" w:cs="Segoe UI"/>
          <w:sz w:val="22"/>
          <w:szCs w:val="22"/>
          <w:lang w:val="lt-LT"/>
        </w:rPr>
        <w:t xml:space="preserve"> </w:t>
      </w:r>
      <w:r w:rsidRPr="008754CB">
        <w:rPr>
          <w:rFonts w:ascii="Segoe UI" w:hAnsi="Segoe UI" w:cs="Segoe UI"/>
          <w:sz w:val="22"/>
          <w:szCs w:val="22"/>
          <w:lang w:val="lt-LT"/>
        </w:rPr>
        <w:t>Registrų centro ir Kultūros vertybių registro duomenų palyginimas</w:t>
      </w:r>
      <w:r w:rsidR="00434E99">
        <w:rPr>
          <w:rFonts w:ascii="Segoe UI" w:hAnsi="Segoe UI" w:cs="Segoe UI"/>
          <w:sz w:val="22"/>
          <w:szCs w:val="22"/>
          <w:lang w:val="lt-LT"/>
        </w:rPr>
        <w:t>:</w:t>
      </w:r>
    </w:p>
    <w:p w14:paraId="2957F1EA" w14:textId="77777777" w:rsidR="00434E99" w:rsidRPr="008754CB" w:rsidRDefault="00434E99" w:rsidP="00AD0240">
      <w:pPr>
        <w:pStyle w:val="NoSpacing"/>
        <w:ind w:firstLine="567"/>
        <w:contextualSpacing/>
        <w:jc w:val="both"/>
        <w:rPr>
          <w:rFonts w:ascii="Segoe UI" w:hAnsi="Segoe UI" w:cs="Segoe UI"/>
          <w:sz w:val="22"/>
          <w:szCs w:val="22"/>
          <w:lang w:val="lt-LT"/>
        </w:rPr>
      </w:pPr>
    </w:p>
    <w:tbl>
      <w:tblPr>
        <w:tblStyle w:val="TableGrid"/>
        <w:tblW w:w="0" w:type="auto"/>
        <w:tblLook w:val="04A0" w:firstRow="1" w:lastRow="0" w:firstColumn="1" w:lastColumn="0" w:noHBand="0" w:noVBand="1"/>
      </w:tblPr>
      <w:tblGrid>
        <w:gridCol w:w="4814"/>
        <w:gridCol w:w="4814"/>
      </w:tblGrid>
      <w:tr w:rsidR="008754CB" w:rsidRPr="001335A7" w14:paraId="797527C7" w14:textId="77777777" w:rsidTr="00292473">
        <w:tc>
          <w:tcPr>
            <w:tcW w:w="4814" w:type="dxa"/>
          </w:tcPr>
          <w:p w14:paraId="733A1B47" w14:textId="77777777" w:rsidR="008754CB" w:rsidRPr="00061B6C" w:rsidRDefault="008754CB" w:rsidP="00292473">
            <w:pPr>
              <w:rPr>
                <w:b/>
                <w:bCs/>
                <w:i/>
                <w:iCs/>
              </w:rPr>
            </w:pPr>
            <w:proofErr w:type="spellStart"/>
            <w:r w:rsidRPr="00061B6C">
              <w:rPr>
                <w:b/>
                <w:bCs/>
                <w:i/>
                <w:iCs/>
              </w:rPr>
              <w:t>Kultūros</w:t>
            </w:r>
            <w:proofErr w:type="spellEnd"/>
            <w:r w:rsidRPr="00061B6C">
              <w:rPr>
                <w:b/>
                <w:bCs/>
                <w:i/>
                <w:iCs/>
              </w:rPr>
              <w:t xml:space="preserve"> </w:t>
            </w:r>
            <w:proofErr w:type="spellStart"/>
            <w:r w:rsidRPr="00061B6C">
              <w:rPr>
                <w:b/>
                <w:bCs/>
                <w:i/>
                <w:iCs/>
              </w:rPr>
              <w:t>vertybių</w:t>
            </w:r>
            <w:proofErr w:type="spellEnd"/>
            <w:r w:rsidRPr="00061B6C">
              <w:rPr>
                <w:b/>
                <w:bCs/>
                <w:i/>
                <w:iCs/>
              </w:rPr>
              <w:t xml:space="preserve"> </w:t>
            </w:r>
            <w:proofErr w:type="spellStart"/>
            <w:r w:rsidRPr="00061B6C">
              <w:rPr>
                <w:b/>
                <w:bCs/>
                <w:i/>
                <w:iCs/>
              </w:rPr>
              <w:t>registro</w:t>
            </w:r>
            <w:proofErr w:type="spellEnd"/>
            <w:r w:rsidRPr="00061B6C">
              <w:rPr>
                <w:b/>
                <w:bCs/>
                <w:i/>
                <w:iCs/>
              </w:rPr>
              <w:t xml:space="preserve"> </w:t>
            </w:r>
            <w:proofErr w:type="spellStart"/>
            <w:r w:rsidRPr="00061B6C">
              <w:rPr>
                <w:b/>
                <w:bCs/>
                <w:i/>
                <w:iCs/>
              </w:rPr>
              <w:t>duomenys</w:t>
            </w:r>
            <w:proofErr w:type="spellEnd"/>
          </w:p>
        </w:tc>
        <w:tc>
          <w:tcPr>
            <w:tcW w:w="4814" w:type="dxa"/>
          </w:tcPr>
          <w:p w14:paraId="17357924" w14:textId="77777777" w:rsidR="008754CB" w:rsidRPr="00061B6C" w:rsidRDefault="008754CB" w:rsidP="00292473">
            <w:pPr>
              <w:rPr>
                <w:b/>
                <w:bCs/>
                <w:i/>
                <w:iCs/>
              </w:rPr>
            </w:pPr>
            <w:proofErr w:type="spellStart"/>
            <w:r w:rsidRPr="00061B6C">
              <w:rPr>
                <w:b/>
                <w:bCs/>
                <w:i/>
                <w:iCs/>
              </w:rPr>
              <w:t>Registrų</w:t>
            </w:r>
            <w:proofErr w:type="spellEnd"/>
            <w:r w:rsidRPr="00061B6C">
              <w:rPr>
                <w:b/>
                <w:bCs/>
                <w:i/>
                <w:iCs/>
              </w:rPr>
              <w:t xml:space="preserve"> </w:t>
            </w:r>
            <w:proofErr w:type="spellStart"/>
            <w:r w:rsidRPr="00061B6C">
              <w:rPr>
                <w:b/>
                <w:bCs/>
                <w:i/>
                <w:iCs/>
              </w:rPr>
              <w:t>centro</w:t>
            </w:r>
            <w:proofErr w:type="spellEnd"/>
            <w:r w:rsidRPr="00061B6C">
              <w:rPr>
                <w:b/>
                <w:bCs/>
                <w:i/>
                <w:iCs/>
              </w:rPr>
              <w:t xml:space="preserve"> </w:t>
            </w:r>
            <w:proofErr w:type="spellStart"/>
            <w:r w:rsidRPr="00061B6C">
              <w:rPr>
                <w:b/>
                <w:bCs/>
                <w:i/>
                <w:iCs/>
              </w:rPr>
              <w:t>duomenys</w:t>
            </w:r>
            <w:proofErr w:type="spellEnd"/>
          </w:p>
        </w:tc>
      </w:tr>
      <w:tr w:rsidR="008754CB" w:rsidRPr="001335A7" w14:paraId="7E6D1657" w14:textId="77777777" w:rsidTr="00292473">
        <w:trPr>
          <w:trHeight w:val="885"/>
        </w:trPr>
        <w:tc>
          <w:tcPr>
            <w:tcW w:w="4814" w:type="dxa"/>
            <w:vMerge w:val="restart"/>
          </w:tcPr>
          <w:p w14:paraId="1E83E4FF" w14:textId="77777777" w:rsidR="008754CB" w:rsidRPr="001335A7" w:rsidRDefault="008754CB" w:rsidP="00292473">
            <w:pPr>
              <w:rPr>
                <w:i/>
                <w:iCs/>
              </w:rPr>
            </w:pPr>
            <w:r w:rsidRPr="0022590F">
              <w:rPr>
                <w:lang w:val="pt-BR"/>
              </w:rPr>
              <w:t xml:space="preserve">Pažaislio kamaldulių ansamblio </w:t>
            </w:r>
            <w:r w:rsidRPr="0022590F">
              <w:rPr>
                <w:b/>
                <w:bCs/>
                <w:lang w:val="pt-BR"/>
              </w:rPr>
              <w:t xml:space="preserve">Ratinė </w:t>
            </w:r>
            <w:r w:rsidRPr="0022590F">
              <w:rPr>
                <w:lang w:val="pt-BR"/>
              </w:rPr>
              <w:t xml:space="preserve">(un.KVR kodas 22340). </w:t>
            </w:r>
            <w:proofErr w:type="spellStart"/>
            <w:r>
              <w:t>Daugiau</w:t>
            </w:r>
            <w:proofErr w:type="spellEnd"/>
            <w:r>
              <w:t xml:space="preserve"> </w:t>
            </w:r>
            <w:proofErr w:type="spellStart"/>
            <w:r>
              <w:t>informacijos</w:t>
            </w:r>
            <w:proofErr w:type="spellEnd"/>
            <w:r>
              <w:t xml:space="preserve"> </w:t>
            </w:r>
            <w:proofErr w:type="spellStart"/>
            <w:r>
              <w:t>Kapitalinio</w:t>
            </w:r>
            <w:proofErr w:type="spellEnd"/>
            <w:r>
              <w:t xml:space="preserve"> </w:t>
            </w:r>
            <w:proofErr w:type="spellStart"/>
            <w:r>
              <w:t>remonto</w:t>
            </w:r>
            <w:proofErr w:type="spellEnd"/>
            <w:r>
              <w:t xml:space="preserve"> </w:t>
            </w:r>
            <w:proofErr w:type="spellStart"/>
            <w:r>
              <w:t>projekte</w:t>
            </w:r>
            <w:proofErr w:type="spellEnd"/>
            <w:r>
              <w:t xml:space="preserve"> </w:t>
            </w:r>
            <w:proofErr w:type="spellStart"/>
            <w:r>
              <w:t>Statinio</w:t>
            </w:r>
            <w:proofErr w:type="spellEnd"/>
            <w:r>
              <w:t xml:space="preserve"> </w:t>
            </w:r>
            <w:proofErr w:type="spellStart"/>
            <w:r>
              <w:t>architektūros</w:t>
            </w:r>
            <w:proofErr w:type="spellEnd"/>
            <w:r>
              <w:t xml:space="preserve"> </w:t>
            </w:r>
            <w:proofErr w:type="spellStart"/>
            <w:r>
              <w:t>dalyje</w:t>
            </w:r>
            <w:proofErr w:type="spellEnd"/>
            <w:r>
              <w:t xml:space="preserve"> MP-2024-TP-SA</w:t>
            </w:r>
          </w:p>
        </w:tc>
        <w:tc>
          <w:tcPr>
            <w:tcW w:w="4814" w:type="dxa"/>
          </w:tcPr>
          <w:p w14:paraId="44F4CD19" w14:textId="77777777" w:rsidR="008754CB" w:rsidRPr="001335A7" w:rsidRDefault="008754CB" w:rsidP="00292473">
            <w:pPr>
              <w:rPr>
                <w:i/>
                <w:iCs/>
              </w:rPr>
            </w:pPr>
            <w:proofErr w:type="spellStart"/>
            <w:r>
              <w:t>Pirmasis</w:t>
            </w:r>
            <w:proofErr w:type="spellEnd"/>
            <w:r>
              <w:t xml:space="preserve"> </w:t>
            </w:r>
            <w:proofErr w:type="spellStart"/>
            <w:r>
              <w:t>Ratinės</w:t>
            </w:r>
            <w:proofErr w:type="spellEnd"/>
            <w:r>
              <w:t xml:space="preserve"> </w:t>
            </w:r>
            <w:proofErr w:type="spellStart"/>
            <w:r>
              <w:t>aukštas</w:t>
            </w:r>
            <w:proofErr w:type="spellEnd"/>
            <w:r>
              <w:t xml:space="preserve"> </w:t>
            </w:r>
            <w:proofErr w:type="spellStart"/>
            <w:r>
              <w:t>ir</w:t>
            </w:r>
            <w:proofErr w:type="spellEnd"/>
            <w:r>
              <w:t xml:space="preserve"> </w:t>
            </w:r>
            <w:proofErr w:type="spellStart"/>
            <w:r>
              <w:t>rytinė</w:t>
            </w:r>
            <w:proofErr w:type="spellEnd"/>
            <w:r>
              <w:t xml:space="preserve"> </w:t>
            </w:r>
            <w:proofErr w:type="spellStart"/>
            <w:r>
              <w:t>cokolinio</w:t>
            </w:r>
            <w:proofErr w:type="spellEnd"/>
            <w:r>
              <w:t xml:space="preserve"> </w:t>
            </w:r>
            <w:proofErr w:type="spellStart"/>
            <w:r>
              <w:t>aukšto</w:t>
            </w:r>
            <w:proofErr w:type="spellEnd"/>
            <w:r>
              <w:t xml:space="preserve"> </w:t>
            </w:r>
            <w:proofErr w:type="spellStart"/>
            <w:r>
              <w:t>dalis</w:t>
            </w:r>
            <w:proofErr w:type="spellEnd"/>
            <w:r>
              <w:t xml:space="preserve"> </w:t>
            </w:r>
            <w:proofErr w:type="spellStart"/>
            <w:r>
              <w:t>įvardinta</w:t>
            </w:r>
            <w:proofErr w:type="spellEnd"/>
            <w:r>
              <w:t xml:space="preserve">, </w:t>
            </w:r>
            <w:proofErr w:type="spellStart"/>
            <w:r>
              <w:t>kaip</w:t>
            </w:r>
            <w:proofErr w:type="spellEnd"/>
            <w:r>
              <w:t xml:space="preserve"> </w:t>
            </w:r>
            <w:proofErr w:type="spellStart"/>
            <w:r>
              <w:t>Ratinė</w:t>
            </w:r>
            <w:proofErr w:type="spellEnd"/>
            <w:r>
              <w:t xml:space="preserve"> </w:t>
            </w:r>
            <w:proofErr w:type="spellStart"/>
            <w:r>
              <w:t>su</w:t>
            </w:r>
            <w:proofErr w:type="spellEnd"/>
            <w:r>
              <w:t xml:space="preserve"> </w:t>
            </w:r>
            <w:proofErr w:type="spellStart"/>
            <w:r>
              <w:t>arklidėmis</w:t>
            </w:r>
            <w:proofErr w:type="spellEnd"/>
            <w:r>
              <w:t>, un.Nr.1901-700-1061</w:t>
            </w:r>
          </w:p>
        </w:tc>
      </w:tr>
      <w:tr w:rsidR="008754CB" w14:paraId="1C6C510C" w14:textId="77777777" w:rsidTr="00292473">
        <w:trPr>
          <w:trHeight w:val="765"/>
        </w:trPr>
        <w:tc>
          <w:tcPr>
            <w:tcW w:w="4814" w:type="dxa"/>
            <w:vMerge/>
          </w:tcPr>
          <w:p w14:paraId="39FEF4C7" w14:textId="77777777" w:rsidR="008754CB" w:rsidRDefault="008754CB" w:rsidP="00292473"/>
        </w:tc>
        <w:tc>
          <w:tcPr>
            <w:tcW w:w="4814" w:type="dxa"/>
          </w:tcPr>
          <w:p w14:paraId="050142CC" w14:textId="77777777" w:rsidR="008754CB" w:rsidRDefault="008754CB" w:rsidP="00292473">
            <w:r>
              <w:t xml:space="preserve">Vakarinė </w:t>
            </w:r>
            <w:proofErr w:type="spellStart"/>
            <w:r>
              <w:t>Ratinės</w:t>
            </w:r>
            <w:proofErr w:type="spellEnd"/>
            <w:r>
              <w:t xml:space="preserve"> </w:t>
            </w:r>
            <w:proofErr w:type="spellStart"/>
            <w:r>
              <w:t>cokolinio</w:t>
            </w:r>
            <w:proofErr w:type="spellEnd"/>
            <w:r>
              <w:t xml:space="preserve"> </w:t>
            </w:r>
            <w:proofErr w:type="spellStart"/>
            <w:r>
              <w:t>aukšto</w:t>
            </w:r>
            <w:proofErr w:type="spellEnd"/>
            <w:r>
              <w:t xml:space="preserve"> </w:t>
            </w:r>
            <w:proofErr w:type="spellStart"/>
            <w:r>
              <w:t>dalis</w:t>
            </w:r>
            <w:proofErr w:type="spellEnd"/>
            <w:r>
              <w:t xml:space="preserve"> </w:t>
            </w:r>
            <w:proofErr w:type="spellStart"/>
            <w:r>
              <w:t>įvardinta</w:t>
            </w:r>
            <w:proofErr w:type="spellEnd"/>
            <w:r>
              <w:t xml:space="preserve">, </w:t>
            </w:r>
            <w:proofErr w:type="spellStart"/>
            <w:r>
              <w:t>kaip</w:t>
            </w:r>
            <w:proofErr w:type="spellEnd"/>
            <w:r>
              <w:t xml:space="preserve"> </w:t>
            </w:r>
            <w:proofErr w:type="spellStart"/>
            <w:r>
              <w:t>Katilinė</w:t>
            </w:r>
            <w:proofErr w:type="spellEnd"/>
            <w:r>
              <w:t>, un. Nr. 1901-7000-1050</w:t>
            </w:r>
          </w:p>
        </w:tc>
      </w:tr>
      <w:tr w:rsidR="008754CB" w14:paraId="670EA8C6" w14:textId="77777777" w:rsidTr="00292473">
        <w:trPr>
          <w:trHeight w:val="810"/>
        </w:trPr>
        <w:tc>
          <w:tcPr>
            <w:tcW w:w="4814" w:type="dxa"/>
            <w:vMerge w:val="restart"/>
          </w:tcPr>
          <w:p w14:paraId="026DF109" w14:textId="77777777" w:rsidR="008754CB" w:rsidRPr="001335A7" w:rsidRDefault="008754CB" w:rsidP="00292473">
            <w:r w:rsidRPr="0022590F">
              <w:rPr>
                <w:lang w:val="pt-BR"/>
              </w:rPr>
              <w:t xml:space="preserve">Pažaislio kamaldulių ansamblio </w:t>
            </w:r>
            <w:r w:rsidRPr="0022590F">
              <w:rPr>
                <w:b/>
                <w:bCs/>
                <w:lang w:val="pt-BR"/>
              </w:rPr>
              <w:t>Arklidė</w:t>
            </w:r>
            <w:r w:rsidRPr="0022590F">
              <w:rPr>
                <w:lang w:val="pt-BR"/>
              </w:rPr>
              <w:t xml:space="preserve"> (un. </w:t>
            </w:r>
            <w:r>
              <w:t xml:space="preserve">KVR </w:t>
            </w:r>
            <w:proofErr w:type="spellStart"/>
            <w:r>
              <w:t>kodas</w:t>
            </w:r>
            <w:proofErr w:type="spellEnd"/>
            <w:r>
              <w:t xml:space="preserve"> 22341). </w:t>
            </w:r>
            <w:proofErr w:type="spellStart"/>
            <w:r w:rsidRPr="00281D53">
              <w:t>Daugiau</w:t>
            </w:r>
            <w:proofErr w:type="spellEnd"/>
            <w:r w:rsidRPr="00281D53">
              <w:t xml:space="preserve"> </w:t>
            </w:r>
            <w:proofErr w:type="spellStart"/>
            <w:r w:rsidRPr="00281D53">
              <w:t>informacijos</w:t>
            </w:r>
            <w:proofErr w:type="spellEnd"/>
            <w:r w:rsidRPr="00281D53">
              <w:t xml:space="preserve"> </w:t>
            </w:r>
            <w:proofErr w:type="spellStart"/>
            <w:r w:rsidRPr="00281D53">
              <w:t>Kapitalinio</w:t>
            </w:r>
            <w:proofErr w:type="spellEnd"/>
            <w:r w:rsidRPr="00281D53">
              <w:t xml:space="preserve"> </w:t>
            </w:r>
            <w:proofErr w:type="spellStart"/>
            <w:r w:rsidRPr="00281D53">
              <w:t>remonto</w:t>
            </w:r>
            <w:proofErr w:type="spellEnd"/>
            <w:r w:rsidRPr="00281D53">
              <w:t xml:space="preserve"> </w:t>
            </w:r>
            <w:proofErr w:type="spellStart"/>
            <w:r w:rsidRPr="00281D53">
              <w:t>projekte</w:t>
            </w:r>
            <w:proofErr w:type="spellEnd"/>
            <w:r w:rsidRPr="00281D53">
              <w:t xml:space="preserve"> </w:t>
            </w:r>
            <w:proofErr w:type="spellStart"/>
            <w:r w:rsidRPr="00281D53">
              <w:t>Statinio</w:t>
            </w:r>
            <w:proofErr w:type="spellEnd"/>
            <w:r w:rsidRPr="00281D53">
              <w:t xml:space="preserve"> </w:t>
            </w:r>
            <w:proofErr w:type="spellStart"/>
            <w:r w:rsidRPr="00281D53">
              <w:t>architektūros</w:t>
            </w:r>
            <w:proofErr w:type="spellEnd"/>
            <w:r w:rsidRPr="00281D53">
              <w:t xml:space="preserve"> </w:t>
            </w:r>
            <w:proofErr w:type="spellStart"/>
            <w:r w:rsidRPr="00281D53">
              <w:t>dalyje</w:t>
            </w:r>
            <w:proofErr w:type="spellEnd"/>
            <w:r w:rsidRPr="00281D53">
              <w:t xml:space="preserve"> MP-2024-TP-SA </w:t>
            </w:r>
          </w:p>
        </w:tc>
        <w:tc>
          <w:tcPr>
            <w:tcW w:w="4814" w:type="dxa"/>
          </w:tcPr>
          <w:p w14:paraId="4EC4982C" w14:textId="77777777" w:rsidR="008754CB" w:rsidRDefault="008754CB" w:rsidP="00292473">
            <w:proofErr w:type="spellStart"/>
            <w:r>
              <w:t>Pietinė</w:t>
            </w:r>
            <w:proofErr w:type="spellEnd"/>
            <w:r>
              <w:t xml:space="preserve"> </w:t>
            </w:r>
            <w:proofErr w:type="spellStart"/>
            <w:r>
              <w:t>Arklidės</w:t>
            </w:r>
            <w:proofErr w:type="spellEnd"/>
            <w:r>
              <w:t xml:space="preserve"> </w:t>
            </w:r>
            <w:proofErr w:type="spellStart"/>
            <w:r>
              <w:t>dalis</w:t>
            </w:r>
            <w:proofErr w:type="spellEnd"/>
            <w:r>
              <w:t xml:space="preserve"> </w:t>
            </w:r>
            <w:proofErr w:type="spellStart"/>
            <w:r>
              <w:t>įvardinta</w:t>
            </w:r>
            <w:proofErr w:type="spellEnd"/>
            <w:r>
              <w:t xml:space="preserve">, </w:t>
            </w:r>
            <w:proofErr w:type="spellStart"/>
            <w:r>
              <w:t>kaip</w:t>
            </w:r>
            <w:proofErr w:type="spellEnd"/>
            <w:r>
              <w:t xml:space="preserve"> </w:t>
            </w:r>
            <w:proofErr w:type="spellStart"/>
            <w:r>
              <w:t>Svečių</w:t>
            </w:r>
            <w:proofErr w:type="spellEnd"/>
            <w:r>
              <w:t xml:space="preserve"> </w:t>
            </w:r>
            <w:proofErr w:type="spellStart"/>
            <w:r>
              <w:t>namas</w:t>
            </w:r>
            <w:proofErr w:type="spellEnd"/>
            <w:r>
              <w:t xml:space="preserve">, </w:t>
            </w:r>
            <w:proofErr w:type="spellStart"/>
            <w:r>
              <w:t>un.Nr</w:t>
            </w:r>
            <w:proofErr w:type="spellEnd"/>
            <w:r>
              <w:t>. 1901-7000-1040</w:t>
            </w:r>
          </w:p>
        </w:tc>
      </w:tr>
      <w:tr w:rsidR="008754CB" w14:paraId="3B50FE51" w14:textId="77777777" w:rsidTr="00292473">
        <w:trPr>
          <w:trHeight w:val="840"/>
        </w:trPr>
        <w:tc>
          <w:tcPr>
            <w:tcW w:w="4814" w:type="dxa"/>
            <w:vMerge/>
          </w:tcPr>
          <w:p w14:paraId="386DAE23" w14:textId="77777777" w:rsidR="008754CB" w:rsidRDefault="008754CB" w:rsidP="00292473"/>
        </w:tc>
        <w:tc>
          <w:tcPr>
            <w:tcW w:w="4814" w:type="dxa"/>
          </w:tcPr>
          <w:p w14:paraId="62BE585E" w14:textId="77777777" w:rsidR="008754CB" w:rsidRDefault="008754CB" w:rsidP="00292473">
            <w:proofErr w:type="spellStart"/>
            <w:r>
              <w:t>Šiaurinė</w:t>
            </w:r>
            <w:proofErr w:type="spellEnd"/>
            <w:r>
              <w:t xml:space="preserve"> </w:t>
            </w:r>
            <w:proofErr w:type="spellStart"/>
            <w:r>
              <w:t>Arklidės</w:t>
            </w:r>
            <w:proofErr w:type="spellEnd"/>
            <w:r>
              <w:t xml:space="preserve"> </w:t>
            </w:r>
            <w:proofErr w:type="spellStart"/>
            <w:r>
              <w:t>dalis</w:t>
            </w:r>
            <w:proofErr w:type="spellEnd"/>
            <w:r>
              <w:t xml:space="preserve"> </w:t>
            </w:r>
            <w:proofErr w:type="spellStart"/>
            <w:r>
              <w:t>įvardinta</w:t>
            </w:r>
            <w:proofErr w:type="spellEnd"/>
            <w:r>
              <w:t xml:space="preserve">, </w:t>
            </w:r>
            <w:proofErr w:type="spellStart"/>
            <w:r>
              <w:t>kaip</w:t>
            </w:r>
            <w:proofErr w:type="spellEnd"/>
            <w:r>
              <w:t xml:space="preserve"> </w:t>
            </w:r>
            <w:proofErr w:type="spellStart"/>
            <w:r>
              <w:t>Katilinė</w:t>
            </w:r>
            <w:proofErr w:type="spellEnd"/>
            <w:r>
              <w:t>, un.Nr.1901-7000-1050</w:t>
            </w:r>
          </w:p>
        </w:tc>
      </w:tr>
    </w:tbl>
    <w:p w14:paraId="40B9A34D" w14:textId="43AF34B8" w:rsidR="008754CB" w:rsidRPr="00AF64E5" w:rsidRDefault="008754CB" w:rsidP="00C25636">
      <w:pPr>
        <w:pStyle w:val="NoSpacing"/>
        <w:ind w:firstLine="284"/>
        <w:contextualSpacing/>
        <w:jc w:val="both"/>
        <w:rPr>
          <w:rFonts w:ascii="Segoe UI" w:hAnsi="Segoe UI" w:cs="Segoe UI"/>
          <w:sz w:val="22"/>
          <w:szCs w:val="22"/>
          <w:lang w:val="lt-LT"/>
        </w:rPr>
      </w:pPr>
      <w:r>
        <w:rPr>
          <w:noProof/>
        </w:rPr>
        <w:lastRenderedPageBreak/>
        <w:drawing>
          <wp:inline distT="0" distB="0" distL="0" distR="0" wp14:anchorId="338647EB" wp14:editId="4181CA61">
            <wp:extent cx="6120130" cy="3739515"/>
            <wp:effectExtent l="0" t="0" r="0" b="0"/>
            <wp:docPr id="917766682" name="Paveikslėlis 1" descr="Paveikslėlis, kuriame yra tekstas, ekrano kopija, žemėlapis, 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66682" name="Paveikslėlis 1" descr="Paveikslėlis, kuriame yra tekstas, ekrano kopija, žemėlapis, diagrama"/>
                    <pic:cNvPicPr/>
                  </pic:nvPicPr>
                  <pic:blipFill>
                    <a:blip r:embed="rId12"/>
                    <a:stretch>
                      <a:fillRect/>
                    </a:stretch>
                  </pic:blipFill>
                  <pic:spPr>
                    <a:xfrm>
                      <a:off x="0" y="0"/>
                      <a:ext cx="6120130" cy="3739515"/>
                    </a:xfrm>
                    <a:prstGeom prst="rect">
                      <a:avLst/>
                    </a:prstGeom>
                  </pic:spPr>
                </pic:pic>
              </a:graphicData>
            </a:graphic>
          </wp:inline>
        </w:drawing>
      </w:r>
    </w:p>
    <w:p w14:paraId="6975016D" w14:textId="440D68F4" w:rsidR="00B36B2B" w:rsidRPr="008507CB" w:rsidRDefault="004457D2" w:rsidP="00AD0240">
      <w:pPr>
        <w:pStyle w:val="NoSpacing"/>
        <w:ind w:firstLine="567"/>
        <w:contextualSpacing/>
        <w:jc w:val="both"/>
        <w:rPr>
          <w:rFonts w:ascii="Segoe UI" w:hAnsi="Segoe UI" w:cs="Segoe UI"/>
          <w:sz w:val="22"/>
          <w:szCs w:val="22"/>
          <w:lang w:val="lt-LT"/>
        </w:rPr>
      </w:pPr>
      <w:r w:rsidRPr="008507CB">
        <w:rPr>
          <w:rFonts w:ascii="Segoe UI" w:hAnsi="Segoe UI" w:cs="Segoe UI"/>
          <w:sz w:val="22"/>
          <w:szCs w:val="22"/>
          <w:lang w:val="lt-LT"/>
        </w:rPr>
        <w:t>3.</w:t>
      </w:r>
      <w:r w:rsidR="008754CB">
        <w:rPr>
          <w:rFonts w:ascii="Segoe UI" w:hAnsi="Segoe UI" w:cs="Segoe UI"/>
          <w:sz w:val="22"/>
          <w:szCs w:val="22"/>
          <w:lang w:val="lt-LT"/>
        </w:rPr>
        <w:t>5</w:t>
      </w:r>
      <w:r w:rsidRPr="008507CB">
        <w:rPr>
          <w:rFonts w:ascii="Segoe UI" w:hAnsi="Segoe UI" w:cs="Segoe UI"/>
          <w:sz w:val="22"/>
          <w:szCs w:val="22"/>
          <w:lang w:val="lt-LT"/>
        </w:rPr>
        <w:t>. Atliekamas žaliasis pirkimas</w:t>
      </w:r>
      <w:r w:rsidR="00913EC3">
        <w:rPr>
          <w:rFonts w:ascii="Segoe UI" w:hAnsi="Segoe UI" w:cs="Segoe UI"/>
          <w:sz w:val="22"/>
          <w:szCs w:val="22"/>
          <w:lang w:val="lt-LT"/>
        </w:rPr>
        <w:t xml:space="preserve"> ir jo reikalavimai nustatyti </w:t>
      </w:r>
      <w:proofErr w:type="spellStart"/>
      <w:r w:rsidR="00DD0340">
        <w:rPr>
          <w:rFonts w:ascii="Segoe UI" w:hAnsi="Segoe UI" w:cs="Segoe UI"/>
          <w:sz w:val="22"/>
          <w:szCs w:val="22"/>
          <w:lang w:val="lt-LT"/>
        </w:rPr>
        <w:t>nustatyt</w:t>
      </w:r>
      <w:r w:rsidR="00913EC3">
        <w:rPr>
          <w:rFonts w:ascii="Segoe UI" w:hAnsi="Segoe UI" w:cs="Segoe UI"/>
          <w:sz w:val="22"/>
          <w:szCs w:val="22"/>
          <w:lang w:val="lt-LT"/>
        </w:rPr>
        <w:t>i</w:t>
      </w:r>
      <w:proofErr w:type="spellEnd"/>
      <w:r w:rsidR="00DD0340">
        <w:rPr>
          <w:rFonts w:ascii="Segoe UI" w:hAnsi="Segoe UI" w:cs="Segoe UI"/>
          <w:sz w:val="22"/>
          <w:szCs w:val="22"/>
          <w:lang w:val="lt-LT"/>
        </w:rPr>
        <w:t xml:space="preserve"> pirkimo sąlygų 4 priede Minimalūs </w:t>
      </w:r>
      <w:proofErr w:type="spellStart"/>
      <w:r w:rsidR="00DD0340">
        <w:rPr>
          <w:rFonts w:ascii="Segoe UI" w:hAnsi="Segoe UI" w:cs="Segoe UI"/>
          <w:sz w:val="22"/>
          <w:szCs w:val="22"/>
          <w:lang w:val="lt-LT"/>
        </w:rPr>
        <w:t>kvalifkacij</w:t>
      </w:r>
      <w:r w:rsidR="00AB40D0">
        <w:rPr>
          <w:rFonts w:ascii="Segoe UI" w:hAnsi="Segoe UI" w:cs="Segoe UI"/>
          <w:sz w:val="22"/>
          <w:szCs w:val="22"/>
          <w:lang w:val="lt-LT"/>
        </w:rPr>
        <w:t>os</w:t>
      </w:r>
      <w:proofErr w:type="spellEnd"/>
      <w:r w:rsidR="00DD0340">
        <w:rPr>
          <w:rFonts w:ascii="Segoe UI" w:hAnsi="Segoe UI" w:cs="Segoe UI"/>
          <w:sz w:val="22"/>
          <w:szCs w:val="22"/>
          <w:lang w:val="lt-LT"/>
        </w:rPr>
        <w:t xml:space="preserve"> reikalavimai.</w:t>
      </w:r>
      <w:r w:rsidR="008C1403" w:rsidRPr="00682197">
        <w:rPr>
          <w:rFonts w:ascii="Segoe UI" w:hAnsi="Segoe UI" w:cs="Segoe UI"/>
          <w:sz w:val="22"/>
          <w:szCs w:val="22"/>
          <w:lang w:val="lt-LT"/>
        </w:rPr>
        <w:t xml:space="preserve"> </w:t>
      </w:r>
    </w:p>
    <w:p w14:paraId="57FCBE4E" w14:textId="32C25F83" w:rsidR="005F3727" w:rsidRDefault="004C7278" w:rsidP="00AD0240">
      <w:pPr>
        <w:pStyle w:val="NoSpacing"/>
        <w:ind w:firstLine="567"/>
        <w:contextualSpacing/>
        <w:jc w:val="both"/>
        <w:rPr>
          <w:rFonts w:ascii="Segoe UI" w:hAnsi="Segoe UI" w:cs="Segoe UI"/>
          <w:sz w:val="22"/>
          <w:szCs w:val="22"/>
          <w:lang w:val="lt-LT"/>
        </w:rPr>
      </w:pPr>
      <w:r w:rsidRPr="00682197">
        <w:rPr>
          <w:rFonts w:ascii="Segoe UI" w:hAnsi="Segoe UI" w:cs="Segoe UI"/>
          <w:sz w:val="22"/>
          <w:szCs w:val="22"/>
          <w:lang w:val="lt-LT"/>
        </w:rPr>
        <w:t>3</w:t>
      </w:r>
      <w:r w:rsidRPr="008507CB">
        <w:rPr>
          <w:rFonts w:ascii="Segoe UI" w:hAnsi="Segoe UI" w:cs="Segoe UI"/>
          <w:sz w:val="22"/>
          <w:szCs w:val="22"/>
          <w:lang w:val="lt-LT"/>
        </w:rPr>
        <w:t>.</w:t>
      </w:r>
      <w:r w:rsidR="008754CB">
        <w:rPr>
          <w:rFonts w:ascii="Segoe UI" w:hAnsi="Segoe UI" w:cs="Segoe UI"/>
          <w:sz w:val="22"/>
          <w:szCs w:val="22"/>
          <w:lang w:val="lt-LT"/>
        </w:rPr>
        <w:t>6</w:t>
      </w:r>
      <w:r w:rsidR="0054023E" w:rsidRPr="008507CB">
        <w:rPr>
          <w:rFonts w:ascii="Segoe UI" w:hAnsi="Segoe UI" w:cs="Segoe UI"/>
          <w:sz w:val="22"/>
          <w:szCs w:val="22"/>
          <w:lang w:val="lt-LT"/>
        </w:rPr>
        <w:t xml:space="preserve">. </w:t>
      </w:r>
      <w:r w:rsidRPr="008507CB">
        <w:rPr>
          <w:rFonts w:ascii="Segoe UI" w:hAnsi="Segoe UI" w:cs="Segoe UI"/>
          <w:sz w:val="22"/>
          <w:szCs w:val="22"/>
          <w:lang w:val="lt-LT"/>
        </w:rPr>
        <w:t>Įsigyjami darbai turi atitikti reikšmingos žalos nedarymo horizontaliajam principui reikalavimus</w:t>
      </w:r>
      <w:r w:rsidR="00B36B2B" w:rsidRPr="008507CB">
        <w:rPr>
          <w:rFonts w:ascii="Segoe UI" w:hAnsi="Segoe UI" w:cs="Segoe UI"/>
          <w:sz w:val="22"/>
          <w:szCs w:val="22"/>
          <w:lang w:val="lt-LT"/>
        </w:rPr>
        <w:t>.</w:t>
      </w:r>
    </w:p>
    <w:p w14:paraId="07C02894" w14:textId="5A0E54DB" w:rsidR="003109BE" w:rsidRPr="008507CB" w:rsidRDefault="00FD363C" w:rsidP="00AD0240">
      <w:pPr>
        <w:pStyle w:val="NoSpacing"/>
        <w:ind w:firstLine="567"/>
        <w:contextualSpacing/>
        <w:jc w:val="both"/>
        <w:rPr>
          <w:rFonts w:ascii="Segoe UI" w:hAnsi="Segoe UI" w:cs="Segoe UI"/>
          <w:sz w:val="22"/>
          <w:szCs w:val="22"/>
          <w:lang w:val="lt-LT"/>
        </w:rPr>
      </w:pPr>
      <w:r>
        <w:rPr>
          <w:rFonts w:ascii="Segoe UI" w:hAnsi="Segoe UI" w:cs="Segoe UI"/>
          <w:sz w:val="22"/>
          <w:szCs w:val="22"/>
          <w:lang w:val="lt-LT"/>
        </w:rPr>
        <w:t>3.</w:t>
      </w:r>
      <w:r w:rsidR="008754CB">
        <w:rPr>
          <w:rFonts w:ascii="Segoe UI" w:hAnsi="Segoe UI" w:cs="Segoe UI"/>
          <w:sz w:val="22"/>
          <w:szCs w:val="22"/>
          <w:lang w:val="lt-LT"/>
        </w:rPr>
        <w:t>7</w:t>
      </w:r>
      <w:r>
        <w:rPr>
          <w:rFonts w:ascii="Segoe UI" w:hAnsi="Segoe UI" w:cs="Segoe UI"/>
          <w:sz w:val="22"/>
          <w:szCs w:val="22"/>
          <w:lang w:val="lt-LT"/>
        </w:rPr>
        <w:t>. T</w:t>
      </w:r>
      <w:r w:rsidRPr="009120DD">
        <w:rPr>
          <w:rFonts w:ascii="Segoe UI" w:hAnsi="Segoe UI" w:cs="Segoe UI"/>
          <w:sz w:val="22"/>
          <w:szCs w:val="22"/>
          <w:lang w:val="lt-LT"/>
        </w:rPr>
        <w:t>iekėjai, iki pasiūlymų pateikimo termino gali apžiūrėti objektą vietoje. Dėl apžiūros prašome kreiptis tel.</w:t>
      </w:r>
      <w:r w:rsidR="004023A1" w:rsidRPr="009120DD">
        <w:rPr>
          <w:rFonts w:ascii="Segoe UI" w:hAnsi="Segoe UI" w:cs="Segoe UI"/>
          <w:sz w:val="22"/>
          <w:szCs w:val="22"/>
          <w:lang w:val="lt-LT"/>
        </w:rPr>
        <w:t xml:space="preserve"> +370 687 90011.</w:t>
      </w:r>
      <w:r w:rsidRPr="009120DD">
        <w:rPr>
          <w:rFonts w:ascii="Segoe UI" w:hAnsi="Segoe UI" w:cs="Segoe UI"/>
          <w:sz w:val="22"/>
          <w:szCs w:val="22"/>
          <w:lang w:val="lt-LT"/>
        </w:rPr>
        <w:t xml:space="preserve"> Apžiūra gali būti atliekama tik darbo dienomis nuo </w:t>
      </w:r>
      <w:r w:rsidR="004023A1" w:rsidRPr="009120DD">
        <w:rPr>
          <w:rFonts w:ascii="Segoe UI" w:hAnsi="Segoe UI" w:cs="Segoe UI"/>
          <w:sz w:val="22"/>
          <w:szCs w:val="22"/>
          <w:lang w:val="lt-LT"/>
        </w:rPr>
        <w:t>10</w:t>
      </w:r>
      <w:r w:rsidRPr="009120DD">
        <w:rPr>
          <w:rFonts w:ascii="Segoe UI" w:hAnsi="Segoe UI" w:cs="Segoe UI"/>
          <w:sz w:val="22"/>
          <w:szCs w:val="22"/>
          <w:lang w:val="lt-LT"/>
        </w:rPr>
        <w:t xml:space="preserve"> val. </w:t>
      </w:r>
      <w:r w:rsidR="008B1F7D">
        <w:rPr>
          <w:rFonts w:ascii="Segoe UI" w:hAnsi="Segoe UI" w:cs="Segoe UI"/>
          <w:sz w:val="22"/>
          <w:szCs w:val="22"/>
          <w:lang w:val="lt-LT"/>
        </w:rPr>
        <w:t>i</w:t>
      </w:r>
      <w:r w:rsidRPr="009120DD">
        <w:rPr>
          <w:rFonts w:ascii="Segoe UI" w:hAnsi="Segoe UI" w:cs="Segoe UI"/>
          <w:sz w:val="22"/>
          <w:szCs w:val="22"/>
          <w:lang w:val="lt-LT"/>
        </w:rPr>
        <w:t>ki 15 val.</w:t>
      </w:r>
      <w:r w:rsidR="009120DD" w:rsidRPr="009120DD">
        <w:rPr>
          <w:rFonts w:ascii="Segoe UI" w:hAnsi="Segoe UI" w:cs="Segoe UI"/>
          <w:sz w:val="22"/>
          <w:szCs w:val="22"/>
          <w:lang w:val="lt-LT"/>
        </w:rPr>
        <w:t xml:space="preserve"> Apžiūra turi būti suderinta kontaktiniu telefonu iš anksto.</w:t>
      </w:r>
      <w:r w:rsidRPr="009120DD">
        <w:rPr>
          <w:rFonts w:ascii="Segoe UI" w:hAnsi="Segoe UI" w:cs="Segoe UI"/>
          <w:sz w:val="22"/>
          <w:szCs w:val="22"/>
          <w:lang w:val="lt-LT"/>
        </w:rPr>
        <w:t xml:space="preserve"> Apžiūros metu paaiškinimai ir patikslinimai nėra teikiami.</w:t>
      </w:r>
    </w:p>
    <w:p w14:paraId="700101EF" w14:textId="1795BE3B" w:rsidR="00682197" w:rsidRDefault="00331144" w:rsidP="00AD0240">
      <w:pPr>
        <w:pStyle w:val="BodyText"/>
        <w:ind w:firstLine="567"/>
        <w:jc w:val="both"/>
        <w:rPr>
          <w:rFonts w:ascii="Segoe UI" w:eastAsiaTheme="minorEastAsia" w:hAnsi="Segoe UI" w:cs="Segoe UI"/>
          <w:sz w:val="22"/>
          <w:szCs w:val="22"/>
          <w:lang w:val="lt-LT" w:eastAsia="en-US"/>
        </w:rPr>
      </w:pPr>
      <w:r w:rsidRPr="00682197">
        <w:rPr>
          <w:rFonts w:ascii="Segoe UI" w:eastAsiaTheme="minorEastAsia" w:hAnsi="Segoe UI" w:cs="Segoe UI"/>
          <w:sz w:val="22"/>
          <w:szCs w:val="22"/>
          <w:lang w:val="lt-LT" w:eastAsia="en-US"/>
        </w:rPr>
        <w:t>3.</w:t>
      </w:r>
      <w:r w:rsidR="008754CB" w:rsidRPr="00682197">
        <w:rPr>
          <w:rFonts w:ascii="Segoe UI" w:eastAsiaTheme="minorEastAsia" w:hAnsi="Segoe UI" w:cs="Segoe UI"/>
          <w:sz w:val="22"/>
          <w:szCs w:val="22"/>
          <w:lang w:val="lt-LT" w:eastAsia="en-US"/>
        </w:rPr>
        <w:t>8</w:t>
      </w:r>
      <w:r w:rsidR="00F50E61" w:rsidRPr="00682197">
        <w:rPr>
          <w:rFonts w:ascii="Segoe UI" w:eastAsiaTheme="minorEastAsia" w:hAnsi="Segoe UI" w:cs="Segoe UI"/>
          <w:sz w:val="22"/>
          <w:szCs w:val="22"/>
          <w:lang w:val="lt-LT" w:eastAsia="en-US"/>
        </w:rPr>
        <w:t>.</w:t>
      </w:r>
      <w:r w:rsidRPr="00682197">
        <w:rPr>
          <w:rFonts w:ascii="Segoe UI" w:eastAsiaTheme="minorEastAsia" w:hAnsi="Segoe UI" w:cs="Segoe UI"/>
          <w:sz w:val="22"/>
          <w:szCs w:val="22"/>
          <w:lang w:val="lt-LT" w:eastAsia="en-US"/>
        </w:rPr>
        <w:t xml:space="preserve"> </w:t>
      </w:r>
      <w:r w:rsidR="00E65D85">
        <w:rPr>
          <w:rFonts w:ascii="Segoe UI" w:eastAsiaTheme="minorEastAsia" w:hAnsi="Segoe UI" w:cs="Segoe UI"/>
          <w:sz w:val="22"/>
          <w:szCs w:val="22"/>
          <w:lang w:val="lt-LT" w:eastAsia="en-US"/>
        </w:rPr>
        <w:t>R</w:t>
      </w:r>
      <w:r w:rsidRPr="00682197">
        <w:rPr>
          <w:rFonts w:ascii="Segoe UI" w:eastAsiaTheme="minorEastAsia" w:hAnsi="Segoe UI" w:cs="Segoe UI"/>
          <w:sz w:val="22"/>
          <w:szCs w:val="22"/>
          <w:lang w:val="lt-LT" w:eastAsia="en-US"/>
        </w:rPr>
        <w:t xml:space="preserve">angos darbai turi būti atlikti </w:t>
      </w:r>
      <w:r w:rsidR="0051107B" w:rsidRPr="00682197">
        <w:rPr>
          <w:rFonts w:ascii="Segoe UI" w:eastAsiaTheme="minorEastAsia" w:hAnsi="Segoe UI" w:cs="Segoe UI"/>
          <w:sz w:val="22"/>
          <w:szCs w:val="22"/>
          <w:lang w:val="lt-LT" w:eastAsia="en-US"/>
        </w:rPr>
        <w:t xml:space="preserve">ne vėliau kaip </w:t>
      </w:r>
      <w:r w:rsidRPr="00682197">
        <w:rPr>
          <w:rFonts w:ascii="Segoe UI" w:eastAsiaTheme="minorEastAsia" w:hAnsi="Segoe UI" w:cs="Segoe UI"/>
          <w:sz w:val="22"/>
          <w:szCs w:val="22"/>
          <w:lang w:val="lt-LT" w:eastAsia="en-US"/>
        </w:rPr>
        <w:t xml:space="preserve">per </w:t>
      </w:r>
      <w:r w:rsidR="0061178E" w:rsidRPr="00682197">
        <w:rPr>
          <w:rFonts w:ascii="Segoe UI" w:eastAsiaTheme="minorEastAsia" w:hAnsi="Segoe UI" w:cs="Segoe UI"/>
          <w:sz w:val="22"/>
          <w:szCs w:val="22"/>
          <w:lang w:val="lt-LT" w:eastAsia="en-US"/>
        </w:rPr>
        <w:t xml:space="preserve">18 </w:t>
      </w:r>
      <w:r w:rsidRPr="00682197">
        <w:rPr>
          <w:rFonts w:ascii="Segoe UI" w:eastAsiaTheme="minorEastAsia" w:hAnsi="Segoe UI" w:cs="Segoe UI"/>
          <w:sz w:val="22"/>
          <w:szCs w:val="22"/>
          <w:lang w:val="lt-LT" w:eastAsia="en-US"/>
        </w:rPr>
        <w:t>mėn. nuo sutarties įsigaliojimo dienos.</w:t>
      </w:r>
      <w:r w:rsidR="00302A07" w:rsidRPr="00682197">
        <w:rPr>
          <w:rFonts w:ascii="Segoe UI" w:eastAsiaTheme="minorEastAsia" w:hAnsi="Segoe UI" w:cs="Segoe UI"/>
          <w:sz w:val="22"/>
          <w:szCs w:val="22"/>
          <w:lang w:val="lt-LT" w:eastAsia="en-US"/>
        </w:rPr>
        <w:t xml:space="preserve"> </w:t>
      </w:r>
      <w:bookmarkStart w:id="3" w:name="_Hlk209184125"/>
      <w:r w:rsidR="00F50E61" w:rsidRPr="00682197">
        <w:rPr>
          <w:rFonts w:ascii="Segoe UI" w:eastAsiaTheme="minorEastAsia" w:hAnsi="Segoe UI" w:cs="Segoe UI"/>
          <w:sz w:val="22"/>
          <w:szCs w:val="22"/>
          <w:lang w:val="lt-LT" w:eastAsia="en-US"/>
        </w:rPr>
        <w:t xml:space="preserve">Darbų atlikimo terminas gali būti pratęsiamas iki 3 mėnesių termino </w:t>
      </w:r>
      <w:bookmarkEnd w:id="3"/>
      <w:r w:rsidR="00F50E61" w:rsidRPr="00682197">
        <w:rPr>
          <w:rFonts w:ascii="Segoe UI" w:eastAsiaTheme="minorEastAsia" w:hAnsi="Segoe UI" w:cs="Segoe UI"/>
          <w:sz w:val="22"/>
          <w:szCs w:val="22"/>
          <w:lang w:val="lt-LT" w:eastAsia="en-US"/>
        </w:rPr>
        <w:t xml:space="preserve">jeigu: </w:t>
      </w:r>
    </w:p>
    <w:p w14:paraId="241DC4EB" w14:textId="77777777" w:rsidR="00682197" w:rsidRDefault="00F50E61" w:rsidP="00AD0240">
      <w:pPr>
        <w:pStyle w:val="BodyText"/>
        <w:ind w:firstLine="567"/>
        <w:jc w:val="both"/>
        <w:rPr>
          <w:rFonts w:ascii="Segoe UI" w:eastAsiaTheme="minorEastAsia" w:hAnsi="Segoe UI" w:cs="Segoe UI"/>
          <w:sz w:val="22"/>
          <w:szCs w:val="22"/>
          <w:lang w:val="lt-LT" w:eastAsia="en-US"/>
        </w:rPr>
      </w:pPr>
      <w:r w:rsidRPr="00682197">
        <w:rPr>
          <w:rFonts w:ascii="Segoe UI" w:eastAsiaTheme="minorEastAsia" w:hAnsi="Segoe UI" w:cs="Segoe UI"/>
          <w:sz w:val="22"/>
          <w:szCs w:val="22"/>
          <w:lang w:val="lt-LT" w:eastAsia="en-US"/>
        </w:rPr>
        <w:t xml:space="preserve">a) numatoma koreguoti techninį arba tvarkybos projektą, </w:t>
      </w:r>
    </w:p>
    <w:p w14:paraId="2CA01742" w14:textId="77777777" w:rsidR="00682197" w:rsidRDefault="00F50E61" w:rsidP="00AD0240">
      <w:pPr>
        <w:pStyle w:val="BodyText"/>
        <w:ind w:firstLine="567"/>
        <w:jc w:val="both"/>
        <w:rPr>
          <w:rFonts w:ascii="Segoe UI" w:eastAsiaTheme="minorEastAsia" w:hAnsi="Segoe UI" w:cs="Segoe UI"/>
          <w:sz w:val="22"/>
          <w:szCs w:val="22"/>
          <w:lang w:val="lt-LT" w:eastAsia="en-US"/>
        </w:rPr>
      </w:pPr>
      <w:r w:rsidRPr="00682197">
        <w:rPr>
          <w:rFonts w:ascii="Segoe UI" w:eastAsiaTheme="minorEastAsia" w:hAnsi="Segoe UI" w:cs="Segoe UI"/>
          <w:sz w:val="22"/>
          <w:szCs w:val="22"/>
          <w:lang w:val="lt-LT" w:eastAsia="en-US"/>
        </w:rPr>
        <w:t xml:space="preserve">b) nenumatytų gamtinių sąlygų, </w:t>
      </w:r>
    </w:p>
    <w:p w14:paraId="3674983C" w14:textId="77777777" w:rsidR="00682197" w:rsidRDefault="00F50E61" w:rsidP="00AD0240">
      <w:pPr>
        <w:pStyle w:val="BodyText"/>
        <w:ind w:firstLine="567"/>
        <w:jc w:val="both"/>
        <w:rPr>
          <w:rFonts w:ascii="Segoe UI" w:eastAsiaTheme="minorEastAsia" w:hAnsi="Segoe UI" w:cs="Segoe UI"/>
          <w:sz w:val="22"/>
          <w:szCs w:val="22"/>
          <w:lang w:val="lt-LT" w:eastAsia="en-US"/>
        </w:rPr>
      </w:pPr>
      <w:r w:rsidRPr="00682197">
        <w:rPr>
          <w:rFonts w:ascii="Segoe UI" w:eastAsiaTheme="minorEastAsia" w:hAnsi="Segoe UI" w:cs="Segoe UI"/>
          <w:sz w:val="22"/>
          <w:szCs w:val="22"/>
          <w:lang w:val="lt-LT" w:eastAsia="en-US"/>
        </w:rPr>
        <w:t xml:space="preserve">c) atsakingų institucijų veikimo/neveikimo atveju, </w:t>
      </w:r>
    </w:p>
    <w:p w14:paraId="0B35E49D" w14:textId="14A91AC4" w:rsidR="00F50E61" w:rsidRPr="00682197" w:rsidRDefault="00F50E61" w:rsidP="00AD0240">
      <w:pPr>
        <w:pStyle w:val="BodyText"/>
        <w:ind w:firstLine="567"/>
        <w:jc w:val="both"/>
        <w:rPr>
          <w:rFonts w:ascii="Segoe UI" w:eastAsiaTheme="minorEastAsia" w:hAnsi="Segoe UI" w:cs="Segoe UI"/>
          <w:sz w:val="22"/>
          <w:szCs w:val="22"/>
          <w:lang w:val="lt-LT" w:eastAsia="en-US"/>
        </w:rPr>
      </w:pPr>
      <w:r w:rsidRPr="00682197">
        <w:rPr>
          <w:rFonts w:ascii="Segoe UI" w:eastAsiaTheme="minorEastAsia" w:hAnsi="Segoe UI" w:cs="Segoe UI"/>
          <w:sz w:val="22"/>
          <w:szCs w:val="22"/>
          <w:lang w:val="lt-LT" w:eastAsia="en-US"/>
        </w:rPr>
        <w:t xml:space="preserve">d) šalims susitarus papildomų darbų įsigijimo atveju. </w:t>
      </w:r>
    </w:p>
    <w:p w14:paraId="18E460D6" w14:textId="77777777" w:rsidR="00AA325D" w:rsidRDefault="00AA325D" w:rsidP="00F50E61">
      <w:pPr>
        <w:pStyle w:val="BodyText"/>
        <w:jc w:val="both"/>
        <w:rPr>
          <w:lang w:val="lt-LT"/>
        </w:rPr>
      </w:pPr>
    </w:p>
    <w:p w14:paraId="58CE456B" w14:textId="77777777" w:rsidR="001508E2" w:rsidRPr="00C46911" w:rsidRDefault="001508E2" w:rsidP="00F50E61">
      <w:pPr>
        <w:pStyle w:val="BodyText"/>
        <w:jc w:val="both"/>
        <w:rPr>
          <w:lang w:val="lt-LT"/>
        </w:rPr>
      </w:pPr>
    </w:p>
    <w:p w14:paraId="3D7D092A" w14:textId="29C13550" w:rsidR="00F42204" w:rsidRPr="008507CB" w:rsidRDefault="00F42204" w:rsidP="00F25641">
      <w:pPr>
        <w:pStyle w:val="Heading1"/>
        <w:numPr>
          <w:ilvl w:val="0"/>
          <w:numId w:val="3"/>
        </w:numPr>
        <w:tabs>
          <w:tab w:val="left" w:pos="567"/>
        </w:tabs>
        <w:spacing w:line="20" w:lineRule="atLeast"/>
        <w:contextualSpacing/>
        <w:jc w:val="both"/>
        <w:rPr>
          <w:rFonts w:ascii="Segoe UI" w:hAnsi="Segoe UI" w:cs="Segoe UI"/>
          <w:color w:val="4472C4" w:themeColor="accent1"/>
          <w:sz w:val="22"/>
          <w:szCs w:val="22"/>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35"/>
      <w:bookmarkStart w:id="14" w:name="_Toc48053162"/>
      <w:bookmarkStart w:id="15" w:name="_Toc210126262"/>
      <w:bookmarkEnd w:id="4"/>
      <w:bookmarkEnd w:id="5"/>
      <w:bookmarkEnd w:id="6"/>
      <w:bookmarkEnd w:id="7"/>
      <w:bookmarkEnd w:id="8"/>
      <w:bookmarkEnd w:id="9"/>
      <w:bookmarkEnd w:id="10"/>
      <w:bookmarkEnd w:id="11"/>
      <w:bookmarkEnd w:id="12"/>
      <w:r w:rsidRPr="008507CB">
        <w:rPr>
          <w:rFonts w:ascii="Segoe UI" w:hAnsi="Segoe UI" w:cs="Segoe UI"/>
          <w:color w:val="4472C4" w:themeColor="accent1"/>
          <w:sz w:val="22"/>
          <w:szCs w:val="22"/>
          <w:lang w:val="lt-LT"/>
        </w:rPr>
        <w:t xml:space="preserve">Pirkimo </w:t>
      </w:r>
      <w:r w:rsidR="005A0031" w:rsidRPr="008507CB">
        <w:rPr>
          <w:rFonts w:ascii="Segoe UI" w:hAnsi="Segoe UI" w:cs="Segoe UI"/>
          <w:color w:val="4472C4" w:themeColor="accent1"/>
          <w:sz w:val="22"/>
          <w:szCs w:val="22"/>
          <w:lang w:val="lt-LT"/>
        </w:rPr>
        <w:t xml:space="preserve">dokumentų </w:t>
      </w:r>
      <w:r w:rsidRPr="008507CB">
        <w:rPr>
          <w:rFonts w:ascii="Segoe UI" w:hAnsi="Segoe UI" w:cs="Segoe UI"/>
          <w:color w:val="4472C4" w:themeColor="accent1"/>
          <w:sz w:val="22"/>
          <w:szCs w:val="22"/>
          <w:lang w:val="lt-LT"/>
        </w:rPr>
        <w:t>paaiškinimai ir patikslinimai</w:t>
      </w:r>
      <w:bookmarkEnd w:id="13"/>
      <w:bookmarkEnd w:id="14"/>
      <w:bookmarkEnd w:id="15"/>
      <w:r w:rsidRPr="008507CB">
        <w:rPr>
          <w:rFonts w:ascii="Segoe UI" w:hAnsi="Segoe UI" w:cs="Segoe UI"/>
          <w:color w:val="4472C4" w:themeColor="accent1"/>
          <w:sz w:val="22"/>
          <w:szCs w:val="22"/>
          <w:lang w:val="lt-LT"/>
        </w:rPr>
        <w:t xml:space="preserve"> </w:t>
      </w:r>
    </w:p>
    <w:p w14:paraId="0E5B9B75" w14:textId="3067FEE4" w:rsidR="009C334A" w:rsidRPr="008507CB" w:rsidRDefault="00F42204" w:rsidP="005E2686">
      <w:pPr>
        <w:pStyle w:val="ListParagraph"/>
        <w:numPr>
          <w:ilvl w:val="1"/>
          <w:numId w:val="3"/>
        </w:numPr>
        <w:ind w:left="0" w:firstLine="567"/>
        <w:jc w:val="both"/>
        <w:rPr>
          <w:rFonts w:ascii="Segoe UI" w:hAnsi="Segoe UI" w:cs="Segoe UI"/>
          <w:sz w:val="22"/>
          <w:szCs w:val="22"/>
          <w:lang w:val="lt-LT"/>
        </w:rPr>
      </w:pPr>
      <w:bookmarkStart w:id="16" w:name="_Ref37253797"/>
      <w:r w:rsidRPr="008507CB">
        <w:rPr>
          <w:rFonts w:ascii="Segoe UI" w:hAnsi="Segoe UI" w:cs="Segoe UI"/>
          <w:sz w:val="22"/>
          <w:szCs w:val="22"/>
          <w:lang w:val="lt-LT"/>
        </w:rPr>
        <w:t xml:space="preserve">Tiekėjai </w:t>
      </w:r>
      <w:r w:rsidR="003B14D1" w:rsidRPr="008507CB">
        <w:rPr>
          <w:rFonts w:ascii="Segoe UI" w:hAnsi="Segoe UI" w:cs="Segoe UI"/>
          <w:sz w:val="22"/>
          <w:szCs w:val="22"/>
          <w:lang w:val="lt-LT"/>
        </w:rPr>
        <w:t xml:space="preserve">raštu </w:t>
      </w:r>
      <w:r w:rsidRPr="008507CB">
        <w:rPr>
          <w:rFonts w:ascii="Segoe UI" w:hAnsi="Segoe UI" w:cs="Segoe UI"/>
          <w:sz w:val="22"/>
          <w:szCs w:val="22"/>
          <w:lang w:val="lt-LT"/>
        </w:rPr>
        <w:t xml:space="preserve">gali prašyti, kad </w:t>
      </w:r>
      <w:r w:rsidR="009C6AE4" w:rsidRPr="008507CB">
        <w:rPr>
          <w:rFonts w:ascii="Segoe UI" w:hAnsi="Segoe UI" w:cs="Segoe UI"/>
          <w:sz w:val="22"/>
          <w:szCs w:val="22"/>
          <w:lang w:val="lt-LT"/>
        </w:rPr>
        <w:t>NPO</w:t>
      </w:r>
      <w:r w:rsidRPr="008507CB">
        <w:rPr>
          <w:rFonts w:ascii="Segoe UI" w:hAnsi="Segoe UI" w:cs="Segoe UI"/>
          <w:sz w:val="22"/>
          <w:szCs w:val="22"/>
          <w:lang w:val="lt-LT"/>
        </w:rPr>
        <w:t xml:space="preserve"> paaiškintų arba patikslintų </w:t>
      </w:r>
      <w:r w:rsidR="00280E86" w:rsidRPr="008507CB">
        <w:rPr>
          <w:rFonts w:ascii="Segoe UI" w:hAnsi="Segoe UI" w:cs="Segoe UI"/>
          <w:sz w:val="22"/>
          <w:szCs w:val="22"/>
          <w:lang w:val="lt-LT"/>
        </w:rPr>
        <w:t>p</w:t>
      </w:r>
      <w:r w:rsidRPr="008507CB">
        <w:rPr>
          <w:rFonts w:ascii="Segoe UI" w:hAnsi="Segoe UI" w:cs="Segoe UI"/>
          <w:sz w:val="22"/>
          <w:szCs w:val="22"/>
          <w:lang w:val="lt-LT"/>
        </w:rPr>
        <w:t xml:space="preserve">irkimo </w:t>
      </w:r>
      <w:bookmarkEnd w:id="16"/>
      <w:r w:rsidR="00646E89" w:rsidRPr="008507CB">
        <w:rPr>
          <w:rFonts w:ascii="Segoe UI" w:hAnsi="Segoe UI" w:cs="Segoe UI"/>
          <w:sz w:val="22"/>
          <w:szCs w:val="22"/>
          <w:lang w:val="lt-LT"/>
        </w:rPr>
        <w:t>sąlygas</w:t>
      </w:r>
      <w:r w:rsidRPr="008507CB">
        <w:rPr>
          <w:rFonts w:ascii="Segoe UI" w:hAnsi="Segoe UI" w:cs="Segoe UI"/>
          <w:sz w:val="22"/>
          <w:szCs w:val="22"/>
          <w:lang w:val="lt-LT"/>
        </w:rPr>
        <w:t>.</w:t>
      </w:r>
    </w:p>
    <w:p w14:paraId="052A4462" w14:textId="7E84324B" w:rsidR="00186226" w:rsidRPr="008507CB" w:rsidRDefault="00E27F7C" w:rsidP="005E2686">
      <w:pPr>
        <w:pStyle w:val="ListParagraph"/>
        <w:numPr>
          <w:ilvl w:val="1"/>
          <w:numId w:val="3"/>
        </w:numPr>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Prašymas paaiškinti, patikslinti pirkimo </w:t>
      </w:r>
      <w:r w:rsidR="00646E89" w:rsidRPr="008507CB">
        <w:rPr>
          <w:rFonts w:ascii="Segoe UI" w:hAnsi="Segoe UI" w:cs="Segoe UI"/>
          <w:sz w:val="22"/>
          <w:szCs w:val="22"/>
          <w:lang w:val="lt-LT"/>
        </w:rPr>
        <w:t>sąlygas</w:t>
      </w:r>
      <w:r w:rsidR="00340246" w:rsidRPr="008507CB">
        <w:rPr>
          <w:rFonts w:ascii="Segoe UI" w:hAnsi="Segoe UI" w:cs="Segoe UI"/>
          <w:sz w:val="22"/>
          <w:szCs w:val="22"/>
          <w:lang w:val="lt-LT"/>
        </w:rPr>
        <w:t xml:space="preserve"> turi būti pateiktas </w:t>
      </w:r>
      <w:r w:rsidR="007B70C3" w:rsidRPr="008507CB">
        <w:rPr>
          <w:rFonts w:ascii="Segoe UI" w:hAnsi="Segoe UI" w:cs="Segoe UI"/>
          <w:sz w:val="22"/>
          <w:szCs w:val="22"/>
          <w:lang w:val="lt-LT"/>
        </w:rPr>
        <w:t xml:space="preserve">ne vėliau kaip </w:t>
      </w:r>
      <w:r w:rsidR="00554C79" w:rsidRPr="008507CB">
        <w:rPr>
          <w:rFonts w:ascii="Segoe UI" w:hAnsi="Segoe UI" w:cs="Segoe UI"/>
          <w:sz w:val="22"/>
          <w:szCs w:val="22"/>
          <w:lang w:val="lt-LT"/>
        </w:rPr>
        <w:t xml:space="preserve">4 </w:t>
      </w:r>
      <w:r w:rsidR="00F81BA5" w:rsidRPr="008507CB">
        <w:rPr>
          <w:rFonts w:ascii="Segoe UI" w:hAnsi="Segoe UI" w:cs="Segoe UI"/>
          <w:sz w:val="22"/>
          <w:szCs w:val="22"/>
          <w:lang w:val="lt-LT"/>
        </w:rPr>
        <w:t>darbo</w:t>
      </w:r>
      <w:r w:rsidR="005C4394" w:rsidRPr="008507CB">
        <w:rPr>
          <w:rFonts w:ascii="Segoe UI" w:hAnsi="Segoe UI" w:cs="Segoe UI"/>
          <w:sz w:val="22"/>
          <w:szCs w:val="22"/>
          <w:lang w:val="lt-LT"/>
        </w:rPr>
        <w:t xml:space="preserve"> dien</w:t>
      </w:r>
      <w:r w:rsidR="00EB0F89" w:rsidRPr="008507CB">
        <w:rPr>
          <w:rFonts w:ascii="Segoe UI" w:hAnsi="Segoe UI" w:cs="Segoe UI"/>
          <w:sz w:val="22"/>
          <w:szCs w:val="22"/>
          <w:lang w:val="lt-LT"/>
        </w:rPr>
        <w:t>os</w:t>
      </w:r>
      <w:r w:rsidR="005C4394" w:rsidRPr="008507CB">
        <w:rPr>
          <w:rFonts w:ascii="Segoe UI" w:hAnsi="Segoe UI" w:cs="Segoe UI"/>
          <w:sz w:val="22"/>
          <w:szCs w:val="22"/>
          <w:lang w:val="lt-LT"/>
        </w:rPr>
        <w:t xml:space="preserve"> iki pasiūlymų pateikimo termino dienos. </w:t>
      </w:r>
    </w:p>
    <w:p w14:paraId="4AB5408A" w14:textId="1BA1B533" w:rsidR="004E2519" w:rsidRPr="008507CB" w:rsidRDefault="004E2519" w:rsidP="005E2686">
      <w:pPr>
        <w:pStyle w:val="ListParagraph"/>
        <w:numPr>
          <w:ilvl w:val="1"/>
          <w:numId w:val="3"/>
        </w:numPr>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NPO gali </w:t>
      </w:r>
      <w:r w:rsidR="00B42F2A" w:rsidRPr="008507CB">
        <w:rPr>
          <w:rFonts w:ascii="Segoe UI" w:hAnsi="Segoe UI" w:cs="Segoe UI"/>
          <w:sz w:val="22"/>
          <w:szCs w:val="22"/>
          <w:lang w:val="lt-LT"/>
        </w:rPr>
        <w:t>savo iniciatyva paaiškinti/patikslinti pirkimo sąlygas</w:t>
      </w:r>
      <w:r w:rsidR="003B14D1" w:rsidRPr="008507CB">
        <w:rPr>
          <w:rFonts w:ascii="Segoe UI" w:hAnsi="Segoe UI" w:cs="Segoe UI"/>
          <w:sz w:val="22"/>
          <w:szCs w:val="22"/>
          <w:lang w:val="lt-LT"/>
        </w:rPr>
        <w:t xml:space="preserve"> nekeisdama paskelbtos informacijos esmės</w:t>
      </w:r>
      <w:r w:rsidR="00B42F2A" w:rsidRPr="008507CB">
        <w:rPr>
          <w:rFonts w:ascii="Segoe UI" w:hAnsi="Segoe UI" w:cs="Segoe UI"/>
          <w:sz w:val="22"/>
          <w:szCs w:val="22"/>
          <w:lang w:val="lt-LT"/>
        </w:rPr>
        <w:t>.</w:t>
      </w:r>
    </w:p>
    <w:p w14:paraId="035DE7A2" w14:textId="2B6548AB" w:rsidR="00186226" w:rsidRPr="008507CB" w:rsidRDefault="00186226" w:rsidP="005E2686">
      <w:pPr>
        <w:pStyle w:val="ListParagraph"/>
        <w:numPr>
          <w:ilvl w:val="1"/>
          <w:numId w:val="3"/>
        </w:numPr>
        <w:ind w:left="0" w:firstLine="567"/>
        <w:jc w:val="both"/>
        <w:rPr>
          <w:rFonts w:ascii="Segoe UI" w:hAnsi="Segoe UI" w:cs="Segoe UI"/>
          <w:sz w:val="22"/>
          <w:szCs w:val="22"/>
          <w:lang w:val="lt-LT"/>
        </w:rPr>
      </w:pPr>
      <w:r w:rsidRPr="008507CB">
        <w:rPr>
          <w:rFonts w:ascii="Segoe UI" w:hAnsi="Segoe UI" w:cs="Segoe UI"/>
          <w:sz w:val="22"/>
          <w:szCs w:val="22"/>
          <w:lang w:val="lt-LT"/>
        </w:rPr>
        <w:t>NPO pirkimo sąlygų paaiškinimą, patikslinimą pateikia visiems tiekėjams</w:t>
      </w:r>
      <w:r w:rsidR="00BA5F6C" w:rsidRPr="008507CB">
        <w:rPr>
          <w:rFonts w:ascii="Segoe UI" w:hAnsi="Segoe UI" w:cs="Segoe UI"/>
          <w:sz w:val="22"/>
          <w:szCs w:val="22"/>
          <w:lang w:val="lt-LT"/>
        </w:rPr>
        <w:t xml:space="preserve"> atsiliepusiems į skelbimą</w:t>
      </w:r>
      <w:r w:rsidR="006F32B6" w:rsidRPr="008507CB">
        <w:rPr>
          <w:rFonts w:ascii="Segoe UI" w:hAnsi="Segoe UI" w:cs="Segoe UI"/>
          <w:sz w:val="22"/>
          <w:szCs w:val="22"/>
          <w:lang w:val="lt-LT"/>
        </w:rPr>
        <w:t xml:space="preserve"> (visa informacija siunčiama tiekėjo nurodytu el. paštu</w:t>
      </w:r>
      <w:r w:rsidR="00701B73" w:rsidRPr="008507CB">
        <w:rPr>
          <w:rFonts w:ascii="Segoe UI" w:hAnsi="Segoe UI" w:cs="Segoe UI"/>
          <w:sz w:val="22"/>
          <w:szCs w:val="22"/>
          <w:lang w:val="lt-LT"/>
        </w:rPr>
        <w:t>,</w:t>
      </w:r>
      <w:r w:rsidR="006F32B6" w:rsidRPr="008507CB">
        <w:rPr>
          <w:rFonts w:ascii="Segoe UI" w:hAnsi="Segoe UI" w:cs="Segoe UI"/>
          <w:sz w:val="22"/>
          <w:szCs w:val="22"/>
          <w:lang w:val="lt-LT"/>
        </w:rPr>
        <w:t xml:space="preserve"> jeigu tiekėjas nenurodo kito būdo, kuriuo </w:t>
      </w:r>
      <w:r w:rsidR="006F32B6" w:rsidRPr="008507CB">
        <w:rPr>
          <w:rFonts w:ascii="Segoe UI" w:hAnsi="Segoe UI" w:cs="Segoe UI"/>
          <w:sz w:val="22"/>
          <w:szCs w:val="22"/>
          <w:lang w:val="lt-LT"/>
        </w:rPr>
        <w:lastRenderedPageBreak/>
        <w:t>pageidauja gauti informaciją)</w:t>
      </w:r>
      <w:r w:rsidRPr="008507CB">
        <w:rPr>
          <w:rFonts w:ascii="Segoe UI" w:hAnsi="Segoe UI" w:cs="Segoe UI"/>
          <w:sz w:val="22"/>
          <w:szCs w:val="22"/>
          <w:lang w:val="lt-LT"/>
        </w:rPr>
        <w:t xml:space="preserve"> </w:t>
      </w:r>
      <w:r w:rsidR="00017402" w:rsidRPr="008507CB">
        <w:rPr>
          <w:rFonts w:ascii="Segoe UI" w:hAnsi="Segoe UI" w:cs="Segoe UI"/>
          <w:sz w:val="22"/>
          <w:szCs w:val="22"/>
          <w:lang w:val="lt-LT"/>
        </w:rPr>
        <w:t xml:space="preserve">ir paskelbia viešai prie pirkimo dokumentų </w:t>
      </w:r>
      <w:r w:rsidRPr="008507CB">
        <w:rPr>
          <w:rFonts w:ascii="Segoe UI" w:hAnsi="Segoe UI" w:cs="Segoe UI"/>
          <w:sz w:val="22"/>
          <w:szCs w:val="22"/>
          <w:lang w:val="lt-LT"/>
        </w:rPr>
        <w:t xml:space="preserve">ne vėliau kaip </w:t>
      </w:r>
      <w:r w:rsidR="00CD79C3" w:rsidRPr="008507CB">
        <w:rPr>
          <w:rFonts w:ascii="Segoe UI" w:hAnsi="Segoe UI" w:cs="Segoe UI"/>
          <w:sz w:val="22"/>
          <w:szCs w:val="22"/>
          <w:lang w:val="lt-LT"/>
        </w:rPr>
        <w:t>2</w:t>
      </w:r>
      <w:r w:rsidR="00057350" w:rsidRPr="008507CB">
        <w:rPr>
          <w:rFonts w:ascii="Segoe UI" w:hAnsi="Segoe UI" w:cs="Segoe UI"/>
          <w:sz w:val="22"/>
          <w:szCs w:val="22"/>
          <w:lang w:val="lt-LT"/>
        </w:rPr>
        <w:t xml:space="preserve"> </w:t>
      </w:r>
      <w:r w:rsidR="00F81BA5" w:rsidRPr="008507CB">
        <w:rPr>
          <w:rFonts w:ascii="Segoe UI" w:hAnsi="Segoe UI" w:cs="Segoe UI"/>
          <w:sz w:val="22"/>
          <w:szCs w:val="22"/>
          <w:lang w:val="lt-LT"/>
        </w:rPr>
        <w:t>darbo</w:t>
      </w:r>
      <w:r w:rsidRPr="008507CB">
        <w:rPr>
          <w:rFonts w:ascii="Segoe UI" w:hAnsi="Segoe UI" w:cs="Segoe UI"/>
          <w:sz w:val="22"/>
          <w:szCs w:val="22"/>
          <w:lang w:val="lt-LT"/>
        </w:rPr>
        <w:t xml:space="preserve"> dien</w:t>
      </w:r>
      <w:r w:rsidR="00701B73" w:rsidRPr="008507CB">
        <w:rPr>
          <w:rFonts w:ascii="Segoe UI" w:hAnsi="Segoe UI" w:cs="Segoe UI"/>
          <w:sz w:val="22"/>
          <w:szCs w:val="22"/>
          <w:lang w:val="lt-LT"/>
        </w:rPr>
        <w:t>os</w:t>
      </w:r>
      <w:r w:rsidRPr="008507CB">
        <w:rPr>
          <w:rFonts w:ascii="Segoe UI" w:hAnsi="Segoe UI" w:cs="Segoe UI"/>
          <w:sz w:val="22"/>
          <w:szCs w:val="22"/>
          <w:lang w:val="lt-LT"/>
        </w:rPr>
        <w:t xml:space="preserve"> iki pasiūlymų pateikimo termino dienos. </w:t>
      </w:r>
    </w:p>
    <w:p w14:paraId="08174A32" w14:textId="2E533589" w:rsidR="009C334A" w:rsidRPr="008507CB" w:rsidRDefault="00550CE0" w:rsidP="00550CE0">
      <w:pPr>
        <w:pStyle w:val="ListParagraph"/>
        <w:numPr>
          <w:ilvl w:val="1"/>
          <w:numId w:val="3"/>
        </w:numPr>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Jei paskelbus kvietimą dalyvauti pirkime bus keičiama esminė pasiūlymams parengti būtina informacija (pvz. pasiūlymo vertinimo kriterijai, kvalifikacijos reikalavimai, pasiūlymų vertinimo tvarka, techninės specifikacijos duomenys, derybų sąlygos ir kita informacija, turinti įtakos tiekėjų apsisprendimui dalyvauti pirkime ir (arba) reikalaujanti papildomo pasirengimo, siekiant atnaujinti pasiūlymus) svetainėje </w:t>
      </w:r>
      <w:r w:rsidR="00B31F2C" w:rsidRPr="008507CB">
        <w:rPr>
          <w:rFonts w:ascii="Segoe UI" w:hAnsi="Segoe UI" w:cs="Segoe UI"/>
          <w:sz w:val="22"/>
          <w:szCs w:val="22"/>
          <w:lang w:val="lt-LT"/>
        </w:rPr>
        <w:t>www.</w:t>
      </w:r>
      <w:r w:rsidRPr="008507CB">
        <w:rPr>
          <w:rFonts w:ascii="Segoe UI" w:hAnsi="Segoe UI" w:cs="Segoe UI"/>
          <w:sz w:val="22"/>
          <w:szCs w:val="22"/>
          <w:lang w:val="lt-LT"/>
        </w:rPr>
        <w:t xml:space="preserve">esinvesticijos.lt bus paskelbtas pakeistas kvietimas dalyvauti pirkime, iš naujo nustatant ne trumpesnį kaip 5 darbo dienų terminą pasiūlymams pateikti. </w:t>
      </w:r>
    </w:p>
    <w:p w14:paraId="528FA6A5" w14:textId="77777777" w:rsidR="005B029E" w:rsidRDefault="006F32B6" w:rsidP="00725DA5">
      <w:pPr>
        <w:pStyle w:val="ListParagraph"/>
        <w:numPr>
          <w:ilvl w:val="1"/>
          <w:numId w:val="3"/>
        </w:numPr>
        <w:ind w:left="0" w:firstLine="567"/>
        <w:jc w:val="both"/>
        <w:rPr>
          <w:rFonts w:ascii="Segoe UI" w:hAnsi="Segoe UI" w:cs="Segoe UI"/>
          <w:sz w:val="22"/>
          <w:szCs w:val="22"/>
          <w:lang w:val="lt-LT"/>
        </w:rPr>
      </w:pPr>
      <w:r w:rsidRPr="008507CB">
        <w:rPr>
          <w:rFonts w:ascii="Segoe UI" w:hAnsi="Segoe UI" w:cs="Segoe UI"/>
          <w:sz w:val="22"/>
          <w:szCs w:val="22"/>
          <w:lang w:val="lt-LT"/>
        </w:rPr>
        <w:t>Nesibaigus pasiūlymų pateikimo terminui, pirkimo komisija turi teisę pratęsti pasiūlymų pateikimo terminą. Apie naują pasiūlymų pateikimo terminą pranešama raštu visiems tiekėjams, atsiliepusiems į skelbimą</w:t>
      </w:r>
      <w:r w:rsidR="00701B73" w:rsidRPr="008507CB">
        <w:rPr>
          <w:rFonts w:ascii="Segoe UI" w:hAnsi="Segoe UI" w:cs="Segoe UI"/>
          <w:sz w:val="22"/>
          <w:szCs w:val="22"/>
          <w:lang w:val="lt-LT"/>
        </w:rPr>
        <w:t>,</w:t>
      </w:r>
      <w:r w:rsidRPr="008507CB">
        <w:rPr>
          <w:rFonts w:ascii="Segoe UI" w:hAnsi="Segoe UI" w:cs="Segoe UI"/>
          <w:sz w:val="22"/>
          <w:szCs w:val="22"/>
          <w:lang w:val="lt-LT"/>
        </w:rPr>
        <w:t xml:space="preserve"> bei paskelbia</w:t>
      </w:r>
      <w:r w:rsidR="00701B73" w:rsidRPr="008507CB">
        <w:rPr>
          <w:rFonts w:ascii="Segoe UI" w:hAnsi="Segoe UI" w:cs="Segoe UI"/>
          <w:sz w:val="22"/>
          <w:szCs w:val="22"/>
          <w:lang w:val="lt-LT"/>
        </w:rPr>
        <w:t>ma</w:t>
      </w:r>
      <w:r w:rsidRPr="008507CB">
        <w:rPr>
          <w:rFonts w:ascii="Segoe UI" w:hAnsi="Segoe UI" w:cs="Segoe UI"/>
          <w:sz w:val="22"/>
          <w:szCs w:val="22"/>
          <w:lang w:val="lt-LT"/>
        </w:rPr>
        <w:t xml:space="preserve"> apie tai www.</w:t>
      </w:r>
      <w:r w:rsidR="00550CE0" w:rsidRPr="008507CB">
        <w:rPr>
          <w:rFonts w:ascii="Segoe UI" w:hAnsi="Segoe UI" w:cs="Segoe UI"/>
          <w:sz w:val="22"/>
          <w:szCs w:val="22"/>
          <w:lang w:val="lt-LT"/>
        </w:rPr>
        <w:t>esinvesticijos</w:t>
      </w:r>
      <w:r w:rsidRPr="008507CB">
        <w:rPr>
          <w:rFonts w:ascii="Segoe UI" w:hAnsi="Segoe UI" w:cs="Segoe UI"/>
          <w:sz w:val="22"/>
          <w:szCs w:val="22"/>
          <w:lang w:val="lt-LT"/>
        </w:rPr>
        <w:t xml:space="preserve">.lt puslapyje, kuriame buvo patalpintas skelbimas. </w:t>
      </w:r>
    </w:p>
    <w:p w14:paraId="75B7908C" w14:textId="535BDF1E" w:rsidR="00725DA5" w:rsidRPr="005B029E" w:rsidRDefault="007B1531" w:rsidP="00725DA5">
      <w:pPr>
        <w:pStyle w:val="ListParagraph"/>
        <w:numPr>
          <w:ilvl w:val="1"/>
          <w:numId w:val="3"/>
        </w:numPr>
        <w:ind w:left="0" w:firstLine="567"/>
        <w:jc w:val="both"/>
        <w:rPr>
          <w:rFonts w:ascii="Segoe UI" w:hAnsi="Segoe UI" w:cs="Segoe UI"/>
          <w:sz w:val="22"/>
          <w:szCs w:val="22"/>
          <w:lang w:val="lt-LT"/>
        </w:rPr>
      </w:pPr>
      <w:r w:rsidRPr="005B029E">
        <w:rPr>
          <w:rFonts w:ascii="Segoe UI" w:hAnsi="Segoe UI" w:cs="Segoe UI"/>
          <w:sz w:val="22"/>
          <w:szCs w:val="22"/>
          <w:lang w:val="lt-LT"/>
        </w:rPr>
        <w:t>Pirkimo komisija nerengs susitikimų su tiekėjais dėl pirkimo dokumentų paaiškinimų. Bet kokia informacija, konkurso sąlygų paaiškinimai, pranešimai ar kitas pirkimo komisijos ir tiekėjo susirašinėjimas yra vykdomas šiame punkte nurodytu elektroniniu paštu</w:t>
      </w:r>
      <w:r w:rsidR="0022590F">
        <w:rPr>
          <w:rFonts w:ascii="Segoe UI" w:hAnsi="Segoe UI" w:cs="Segoe UI"/>
          <w:sz w:val="22"/>
          <w:szCs w:val="22"/>
          <w:lang w:val="lt-LT"/>
        </w:rPr>
        <w:t xml:space="preserve"> -</w:t>
      </w:r>
      <w:r w:rsidR="0022590F" w:rsidRPr="0022590F">
        <w:rPr>
          <w:lang w:val="lt-LT"/>
        </w:rPr>
        <w:t xml:space="preserve"> </w:t>
      </w:r>
      <w:proofErr w:type="spellStart"/>
      <w:r w:rsidR="0022590F" w:rsidRPr="0022590F">
        <w:rPr>
          <w:rFonts w:ascii="Segoe UI" w:hAnsi="Segoe UI" w:cs="Segoe UI"/>
          <w:b/>
          <w:bCs/>
          <w:sz w:val="22"/>
          <w:szCs w:val="22"/>
          <w:lang w:val="lt-LT"/>
        </w:rPr>
        <w:t>pirkimai@montepacis.lt</w:t>
      </w:r>
      <w:proofErr w:type="spellEnd"/>
      <w:r w:rsidRPr="005B029E">
        <w:rPr>
          <w:rFonts w:ascii="Segoe UI" w:hAnsi="Segoe UI" w:cs="Segoe UI"/>
          <w:sz w:val="22"/>
          <w:szCs w:val="22"/>
          <w:lang w:val="lt-LT"/>
        </w:rPr>
        <w:t>.</w:t>
      </w:r>
      <w:r w:rsidRPr="005B029E">
        <w:rPr>
          <w:lang w:val="lt-LT"/>
        </w:rPr>
        <w:t xml:space="preserve"> </w:t>
      </w:r>
      <w:r w:rsidR="00A94ADF" w:rsidRPr="005B029E">
        <w:rPr>
          <w:rFonts w:ascii="Segoe UI" w:hAnsi="Segoe UI" w:cs="Segoe UI"/>
          <w:sz w:val="22"/>
          <w:szCs w:val="22"/>
          <w:lang w:val="lt-LT"/>
        </w:rPr>
        <w:t xml:space="preserve">Tiesioginį ryšį su tiekėjais įgaliotas palaikyti </w:t>
      </w:r>
      <w:r w:rsidR="009D2E26" w:rsidRPr="005B029E">
        <w:rPr>
          <w:rFonts w:ascii="Segoe UI" w:hAnsi="Segoe UI" w:cs="Segoe UI"/>
          <w:sz w:val="22"/>
          <w:szCs w:val="22"/>
          <w:lang w:val="lt-LT"/>
        </w:rPr>
        <w:t xml:space="preserve">Ruslanas Jurėnas, tel.: </w:t>
      </w:r>
      <w:r w:rsidR="00725DA5" w:rsidRPr="005B029E">
        <w:rPr>
          <w:rFonts w:ascii="Segoe UI" w:hAnsi="Segoe UI" w:cs="Segoe UI"/>
          <w:sz w:val="22"/>
          <w:szCs w:val="22"/>
          <w:lang w:val="lt-LT"/>
        </w:rPr>
        <w:t>Tel. +370612 30518, El. p. </w:t>
      </w:r>
      <w:hyperlink r:id="rId13" w:history="1">
        <w:r w:rsidR="0022590F" w:rsidRPr="00E135AF">
          <w:rPr>
            <w:rStyle w:val="Hyperlink"/>
            <w:rFonts w:ascii="Segoe UI" w:hAnsi="Segoe UI" w:cs="Segoe UI"/>
            <w:sz w:val="22"/>
            <w:szCs w:val="22"/>
            <w:lang w:val="lt-LT"/>
          </w:rPr>
          <w:t>j.ruslanas@gmail.com.</w:t>
        </w:r>
      </w:hyperlink>
    </w:p>
    <w:p w14:paraId="29B3109C" w14:textId="29137C65" w:rsidR="00A94ADF" w:rsidRPr="008507CB" w:rsidRDefault="00A94ADF" w:rsidP="00725DA5">
      <w:pPr>
        <w:pStyle w:val="ListParagraph"/>
        <w:ind w:left="567"/>
        <w:jc w:val="both"/>
        <w:rPr>
          <w:rFonts w:ascii="Segoe UI" w:hAnsi="Segoe UI" w:cs="Segoe UI"/>
          <w:sz w:val="22"/>
          <w:szCs w:val="22"/>
          <w:lang w:val="lt-LT"/>
        </w:rPr>
      </w:pPr>
    </w:p>
    <w:p w14:paraId="14B9DB08" w14:textId="51AC2A13" w:rsidR="00E90B75" w:rsidRPr="008507CB" w:rsidRDefault="00E90B75" w:rsidP="00F25641">
      <w:pPr>
        <w:pStyle w:val="Heading1"/>
        <w:numPr>
          <w:ilvl w:val="0"/>
          <w:numId w:val="3"/>
        </w:numPr>
        <w:tabs>
          <w:tab w:val="left" w:pos="567"/>
        </w:tabs>
        <w:spacing w:line="20" w:lineRule="atLeast"/>
        <w:contextualSpacing/>
        <w:jc w:val="both"/>
        <w:rPr>
          <w:rFonts w:ascii="Segoe UI" w:hAnsi="Segoe UI" w:cs="Segoe UI"/>
          <w:color w:val="4472C4" w:themeColor="accent1"/>
          <w:sz w:val="22"/>
          <w:szCs w:val="22"/>
          <w:lang w:val="lt-LT"/>
        </w:rPr>
      </w:pPr>
      <w:bookmarkStart w:id="17" w:name="_Ref39473754"/>
      <w:bookmarkStart w:id="18" w:name="_Ref39473761"/>
      <w:bookmarkStart w:id="19" w:name="_Ref39474188"/>
      <w:bookmarkStart w:id="20" w:name="_Toc48053164"/>
      <w:bookmarkStart w:id="21" w:name="_Toc210126263"/>
      <w:r w:rsidRPr="008507CB">
        <w:rPr>
          <w:rFonts w:ascii="Segoe UI" w:hAnsi="Segoe UI" w:cs="Segoe UI"/>
          <w:color w:val="4472C4" w:themeColor="accent1"/>
          <w:sz w:val="22"/>
          <w:szCs w:val="22"/>
          <w:lang w:val="lt-LT"/>
        </w:rPr>
        <w:t>Tiekėjų pašalinimo pagrindai</w:t>
      </w:r>
      <w:bookmarkEnd w:id="17"/>
      <w:bookmarkEnd w:id="18"/>
      <w:bookmarkEnd w:id="19"/>
      <w:bookmarkEnd w:id="20"/>
      <w:bookmarkEnd w:id="21"/>
    </w:p>
    <w:p w14:paraId="73EDA2FE" w14:textId="3AAAF1EE" w:rsidR="00917EAA" w:rsidRPr="008507CB" w:rsidRDefault="005B464A" w:rsidP="005E2686">
      <w:pPr>
        <w:ind w:firstLine="567"/>
        <w:jc w:val="both"/>
        <w:rPr>
          <w:rFonts w:ascii="Segoe UI" w:hAnsi="Segoe UI" w:cs="Segoe UI"/>
          <w:color w:val="00B050"/>
          <w:sz w:val="22"/>
          <w:szCs w:val="22"/>
          <w:lang w:val="lt-LT"/>
        </w:rPr>
      </w:pPr>
      <w:bookmarkStart w:id="22" w:name="part_1f0215cf4254457a88d2e779260e20e3"/>
      <w:bookmarkEnd w:id="22"/>
      <w:r w:rsidRPr="008507CB">
        <w:rPr>
          <w:rFonts w:ascii="Segoe UI" w:hAnsi="Segoe UI" w:cs="Segoe UI"/>
          <w:sz w:val="22"/>
          <w:szCs w:val="22"/>
          <w:lang w:val="lt-LT"/>
        </w:rPr>
        <w:t xml:space="preserve">5.1. </w:t>
      </w:r>
      <w:r w:rsidR="00917EAA" w:rsidRPr="008507CB">
        <w:rPr>
          <w:rFonts w:ascii="Segoe UI" w:hAnsi="Segoe UI" w:cs="Segoe UI"/>
          <w:sz w:val="22"/>
          <w:szCs w:val="22"/>
          <w:lang w:val="lt-LT"/>
        </w:rPr>
        <w:t>NPO, įvertinusi, kad tiekėjo pašalinimas iš pirkimo procedūros proporcingas vertinamam tiekėjo elgesiui, gali pašalinti tiekėją iš pirkimo procedūros</w:t>
      </w:r>
      <w:r w:rsidR="0097784C" w:rsidRPr="008507CB">
        <w:rPr>
          <w:rFonts w:ascii="Segoe UI" w:hAnsi="Segoe UI" w:cs="Segoe UI"/>
          <w:sz w:val="22"/>
          <w:szCs w:val="22"/>
          <w:lang w:val="lt-LT"/>
        </w:rPr>
        <w:t>,</w:t>
      </w:r>
      <w:r w:rsidR="00917EAA" w:rsidRPr="008507CB">
        <w:rPr>
          <w:rFonts w:ascii="Segoe UI" w:hAnsi="Segoe UI" w:cs="Segoe UI"/>
          <w:sz w:val="22"/>
          <w:szCs w:val="22"/>
          <w:lang w:val="lt-LT"/>
        </w:rPr>
        <w:t xml:space="preserve"> jeigu</w:t>
      </w:r>
      <w:r w:rsidR="00B3126F" w:rsidRPr="008507CB">
        <w:rPr>
          <w:rFonts w:ascii="Segoe UI" w:hAnsi="Segoe UI" w:cs="Segoe UI"/>
          <w:sz w:val="22"/>
          <w:szCs w:val="22"/>
          <w:lang w:val="lt-LT"/>
        </w:rPr>
        <w:t xml:space="preserve">: </w:t>
      </w:r>
    </w:p>
    <w:p w14:paraId="47393B6E" w14:textId="77777777" w:rsidR="000B1EA5" w:rsidRPr="008507CB" w:rsidRDefault="000B1EA5" w:rsidP="005E2686">
      <w:pPr>
        <w:ind w:firstLine="567"/>
        <w:jc w:val="both"/>
        <w:textAlignment w:val="baseline"/>
        <w:rPr>
          <w:rFonts w:ascii="Segoe UI" w:hAnsi="Segoe UI" w:cs="Segoe UI"/>
          <w:sz w:val="22"/>
          <w:szCs w:val="22"/>
          <w:lang w:val="lt-LT"/>
        </w:rPr>
      </w:pPr>
      <w:r w:rsidRPr="008507CB">
        <w:rPr>
          <w:rFonts w:ascii="Segoe UI" w:hAnsi="Segoe UI" w:cs="Segoe UI"/>
          <w:sz w:val="22"/>
          <w:szCs w:val="22"/>
          <w:lang w:val="lt-LT"/>
        </w:rPr>
        <w:t>5.1.</w:t>
      </w:r>
      <w:r w:rsidR="00917EAA" w:rsidRPr="008507CB">
        <w:rPr>
          <w:rFonts w:ascii="Segoe UI" w:hAnsi="Segoe UI" w:cs="Segoe UI"/>
          <w:sz w:val="22"/>
          <w:szCs w:val="22"/>
          <w:lang w:val="lt-LT"/>
        </w:rPr>
        <w:t>1. jis su kitais tiekėjais yra sudaręs susitarimų, kuriais siekiama iškreipti konkurenciją atliekamame pirkime, ir NPO dėl to turi įtikinamų duomenų; </w:t>
      </w:r>
      <w:bookmarkStart w:id="23" w:name="part_f46118e5c227420a88c16554a49a2786"/>
      <w:bookmarkEnd w:id="23"/>
    </w:p>
    <w:p w14:paraId="64B02246" w14:textId="7C22BC6B" w:rsidR="00917EAA" w:rsidRPr="008507CB" w:rsidRDefault="000B1EA5" w:rsidP="005E2686">
      <w:pPr>
        <w:ind w:firstLine="567"/>
        <w:jc w:val="both"/>
        <w:textAlignment w:val="baseline"/>
        <w:rPr>
          <w:rFonts w:ascii="Segoe UI" w:hAnsi="Segoe UI" w:cs="Segoe UI"/>
          <w:sz w:val="22"/>
          <w:szCs w:val="22"/>
          <w:lang w:val="lt-LT"/>
        </w:rPr>
      </w:pPr>
      <w:r w:rsidRPr="008507CB">
        <w:rPr>
          <w:rFonts w:ascii="Segoe UI" w:hAnsi="Segoe UI" w:cs="Segoe UI"/>
          <w:sz w:val="22"/>
          <w:szCs w:val="22"/>
          <w:lang w:val="lt-LT"/>
        </w:rPr>
        <w:t>5.1.</w:t>
      </w:r>
      <w:r w:rsidR="00917EAA" w:rsidRPr="008507CB">
        <w:rPr>
          <w:rFonts w:ascii="Segoe UI" w:hAnsi="Segoe UI" w:cs="Segoe UI"/>
          <w:sz w:val="22"/>
          <w:szCs w:val="22"/>
          <w:lang w:val="lt-LT"/>
        </w:rPr>
        <w:t>2. tiekėjas pirkimo metu pateko į interesų konflikto situaciją</w:t>
      </w:r>
      <w:r w:rsidR="00681867" w:rsidRPr="008507CB">
        <w:rPr>
          <w:rFonts w:ascii="Segoe UI" w:hAnsi="Segoe UI" w:cs="Segoe UI"/>
          <w:sz w:val="22"/>
          <w:szCs w:val="22"/>
          <w:lang w:val="lt-LT"/>
        </w:rPr>
        <w:t xml:space="preserve"> </w:t>
      </w:r>
      <w:r w:rsidR="00917EAA" w:rsidRPr="008507CB">
        <w:rPr>
          <w:rFonts w:ascii="Segoe UI" w:hAnsi="Segoe UI" w:cs="Segoe UI"/>
          <w:sz w:val="22"/>
          <w:szCs w:val="22"/>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8507CB">
        <w:rPr>
          <w:rFonts w:ascii="Segoe UI" w:eastAsia="MS Mincho" w:hAnsi="Segoe UI" w:cs="Segoe UI"/>
          <w:sz w:val="22"/>
          <w:szCs w:val="22"/>
          <w:lang w:val="lt-LT" w:eastAsia="lt-LT"/>
        </w:rPr>
        <w:t>principams</w:t>
      </w:r>
      <w:r w:rsidR="00917EAA" w:rsidRPr="008507CB">
        <w:rPr>
          <w:rFonts w:ascii="Segoe UI" w:hAnsi="Segoe UI" w:cs="Segoe UI"/>
          <w:sz w:val="22"/>
          <w:szCs w:val="22"/>
          <w:lang w:val="lt-LT"/>
        </w:rPr>
        <w:t>;</w:t>
      </w:r>
      <w:r w:rsidR="00681867" w:rsidRPr="008507CB">
        <w:rPr>
          <w:rFonts w:ascii="Segoe UI" w:hAnsi="Segoe UI" w:cs="Segoe UI"/>
          <w:sz w:val="22"/>
          <w:szCs w:val="22"/>
          <w:lang w:val="lt-LT"/>
        </w:rPr>
        <w:t xml:space="preserve"> </w:t>
      </w:r>
    </w:p>
    <w:p w14:paraId="54542AFD" w14:textId="77777777" w:rsidR="004C7C2B" w:rsidRPr="008507CB" w:rsidRDefault="000B1EA5" w:rsidP="004C7C2B">
      <w:pPr>
        <w:ind w:firstLine="567"/>
        <w:jc w:val="both"/>
        <w:textAlignment w:val="baseline"/>
        <w:rPr>
          <w:rFonts w:ascii="Segoe UI" w:hAnsi="Segoe UI" w:cs="Segoe UI"/>
          <w:sz w:val="22"/>
          <w:szCs w:val="22"/>
          <w:lang w:val="lt-LT"/>
        </w:rPr>
      </w:pPr>
      <w:bookmarkStart w:id="24" w:name="part_9f395e639ad44f4c8685a01c2712a1fd"/>
      <w:bookmarkEnd w:id="24"/>
      <w:r w:rsidRPr="008507CB">
        <w:rPr>
          <w:rFonts w:ascii="Segoe UI" w:hAnsi="Segoe UI" w:cs="Segoe UI"/>
          <w:sz w:val="22"/>
          <w:szCs w:val="22"/>
          <w:lang w:val="lt-LT"/>
        </w:rPr>
        <w:t>5.1.</w:t>
      </w:r>
      <w:r w:rsidR="00917EAA" w:rsidRPr="008507CB">
        <w:rPr>
          <w:rFonts w:ascii="Segoe UI" w:hAnsi="Segoe UI" w:cs="Segoe UI"/>
          <w:sz w:val="22"/>
          <w:szCs w:val="22"/>
          <w:lang w:val="lt-LT"/>
        </w:rPr>
        <w:t>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r w:rsidR="004C7C2B" w:rsidRPr="008507CB">
        <w:rPr>
          <w:rFonts w:ascii="Segoe UI" w:hAnsi="Segoe UI" w:cs="Segoe UI"/>
          <w:sz w:val="22"/>
          <w:szCs w:val="22"/>
          <w:lang w:val="lt-LT"/>
        </w:rPr>
        <w:t xml:space="preserve"> </w:t>
      </w:r>
    </w:p>
    <w:p w14:paraId="573DCC75" w14:textId="1B9EFC2E" w:rsidR="004C7C2B" w:rsidRPr="008507CB" w:rsidRDefault="004C7C2B" w:rsidP="004C7C2B">
      <w:pPr>
        <w:ind w:firstLine="567"/>
        <w:jc w:val="both"/>
        <w:textAlignment w:val="baseline"/>
        <w:rPr>
          <w:rFonts w:ascii="Segoe UI" w:hAnsi="Segoe UI" w:cs="Segoe UI"/>
          <w:sz w:val="22"/>
          <w:szCs w:val="22"/>
          <w:lang w:val="lt-LT"/>
        </w:rPr>
      </w:pPr>
      <w:r w:rsidRPr="008507CB">
        <w:rPr>
          <w:rFonts w:ascii="Segoe UI" w:hAnsi="Segoe UI" w:cs="Segoe UI"/>
          <w:sz w:val="22"/>
          <w:szCs w:val="22"/>
          <w:lang w:val="lt-LT"/>
        </w:rPr>
        <w:t xml:space="preserve">5.1.4. </w:t>
      </w:r>
      <w:r w:rsidR="00BB294E">
        <w:rPr>
          <w:rFonts w:ascii="Segoe UI" w:hAnsi="Segoe UI" w:cs="Segoe UI"/>
          <w:sz w:val="22"/>
          <w:szCs w:val="22"/>
          <w:lang w:val="lt-LT"/>
        </w:rPr>
        <w:t>t</w:t>
      </w:r>
      <w:r w:rsidRPr="008507CB">
        <w:rPr>
          <w:rFonts w:ascii="Segoe UI" w:hAnsi="Segoe UI" w:cs="Segoe UI"/>
          <w:sz w:val="22"/>
          <w:szCs w:val="22"/>
          <w:lang w:val="lt-LT"/>
        </w:rPr>
        <w:t xml:space="preserve">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8A8F451" w14:textId="6DABC534" w:rsidR="00F17658" w:rsidRPr="008507CB" w:rsidRDefault="00A662E7">
      <w:pPr>
        <w:pStyle w:val="ListParagraph"/>
        <w:numPr>
          <w:ilvl w:val="2"/>
          <w:numId w:val="9"/>
        </w:numPr>
        <w:ind w:left="0" w:firstLine="426"/>
        <w:jc w:val="both"/>
        <w:rPr>
          <w:rFonts w:ascii="Segoe UI" w:hAnsi="Segoe UI" w:cs="Segoe UI"/>
          <w:color w:val="7030A0"/>
          <w:sz w:val="22"/>
          <w:szCs w:val="22"/>
          <w:lang w:val="lt-LT"/>
        </w:rPr>
      </w:pPr>
      <w:r w:rsidRPr="008507CB">
        <w:rPr>
          <w:rFonts w:ascii="Segoe UI" w:hAnsi="Segoe UI" w:cs="Segoe UI"/>
          <w:sz w:val="22"/>
          <w:szCs w:val="22"/>
          <w:lang w:val="lt-LT"/>
        </w:rPr>
        <w:t>NPO</w:t>
      </w:r>
      <w:r w:rsidR="006B57DE" w:rsidRPr="008507CB">
        <w:rPr>
          <w:rFonts w:ascii="Segoe UI" w:hAnsi="Segoe UI" w:cs="Segoe UI"/>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8507CB">
        <w:rPr>
          <w:rFonts w:ascii="Segoe UI" w:eastAsia="Calibri" w:hAnsi="Segoe UI" w:cs="Segoe UI"/>
          <w:sz w:val="22"/>
          <w:szCs w:val="22"/>
          <w:lang w:val="lt-LT"/>
        </w:rPr>
        <w:t xml:space="preserve"> </w:t>
      </w:r>
      <w:r w:rsidR="00232FEE" w:rsidRPr="008507CB">
        <w:rPr>
          <w:rFonts w:ascii="Segoe UI" w:eastAsia="Calibri" w:hAnsi="Segoe UI" w:cs="Segoe UI"/>
          <w:sz w:val="22"/>
          <w:szCs w:val="22"/>
          <w:lang w:val="lt-LT"/>
        </w:rPr>
        <w:t>5.1.</w:t>
      </w:r>
      <w:r w:rsidR="00243C8F" w:rsidRPr="008507CB">
        <w:rPr>
          <w:rFonts w:ascii="Segoe UI" w:eastAsia="Calibri" w:hAnsi="Segoe UI" w:cs="Segoe UI"/>
          <w:sz w:val="22"/>
          <w:szCs w:val="22"/>
          <w:lang w:val="lt-LT"/>
        </w:rPr>
        <w:t xml:space="preserve"> punkte</w:t>
      </w:r>
      <w:r w:rsidR="001A5E31" w:rsidRPr="008507CB">
        <w:rPr>
          <w:rFonts w:ascii="Segoe UI" w:hAnsi="Segoe UI" w:cs="Segoe UI"/>
          <w:sz w:val="22"/>
          <w:szCs w:val="22"/>
          <w:lang w:val="lt-LT"/>
        </w:rPr>
        <w:t xml:space="preserve"> </w:t>
      </w:r>
      <w:r w:rsidR="006B57DE" w:rsidRPr="008507CB">
        <w:rPr>
          <w:rFonts w:ascii="Segoe UI" w:hAnsi="Segoe UI" w:cs="Segoe UI"/>
          <w:sz w:val="22"/>
          <w:szCs w:val="22"/>
          <w:lang w:val="lt-LT"/>
        </w:rPr>
        <w:t>nustatytų tiekėjo pašalinimo pagrindų.</w:t>
      </w:r>
      <w:r w:rsidR="005E2117" w:rsidRPr="008507CB">
        <w:rPr>
          <w:rFonts w:ascii="Segoe UI" w:hAnsi="Segoe UI" w:cs="Segoe UI"/>
          <w:sz w:val="22"/>
          <w:szCs w:val="22"/>
          <w:lang w:val="lt-LT"/>
        </w:rPr>
        <w:t xml:space="preserve"> </w:t>
      </w:r>
      <w:r w:rsidR="006F32B6" w:rsidRPr="008507CB">
        <w:rPr>
          <w:rFonts w:ascii="Segoe UI" w:hAnsi="Segoe UI" w:cs="Segoe UI"/>
          <w:sz w:val="22"/>
          <w:szCs w:val="22"/>
          <w:lang w:val="lt-LT"/>
        </w:rPr>
        <w:t>Pašalinimo pagrindai taikomi</w:t>
      </w:r>
      <w:r w:rsidR="00DD0340">
        <w:rPr>
          <w:rFonts w:ascii="Segoe UI" w:hAnsi="Segoe UI" w:cs="Segoe UI"/>
          <w:sz w:val="22"/>
          <w:szCs w:val="22"/>
          <w:lang w:val="lt-LT"/>
        </w:rPr>
        <w:t xml:space="preserve"> tiekėjui,</w:t>
      </w:r>
      <w:r w:rsidR="006F32B6" w:rsidRPr="008507CB">
        <w:rPr>
          <w:rFonts w:ascii="Segoe UI" w:hAnsi="Segoe UI" w:cs="Segoe UI"/>
          <w:sz w:val="22"/>
          <w:szCs w:val="22"/>
          <w:lang w:val="lt-LT"/>
        </w:rPr>
        <w:t xml:space="preserve"> ūkio subjektams, kurių pajėgumais remiasi tiekėjas</w:t>
      </w:r>
      <w:r w:rsidR="00D34DD1" w:rsidRPr="008507CB">
        <w:rPr>
          <w:rFonts w:ascii="Segoe UI" w:hAnsi="Segoe UI" w:cs="Segoe UI"/>
          <w:sz w:val="22"/>
          <w:szCs w:val="22"/>
          <w:lang w:val="lt-LT"/>
        </w:rPr>
        <w:t xml:space="preserve"> toje</w:t>
      </w:r>
      <w:r w:rsidR="00DD0340">
        <w:rPr>
          <w:rFonts w:ascii="Segoe UI" w:hAnsi="Segoe UI" w:cs="Segoe UI"/>
          <w:sz w:val="22"/>
          <w:szCs w:val="22"/>
          <w:lang w:val="lt-LT"/>
        </w:rPr>
        <w:t xml:space="preserve"> darbų</w:t>
      </w:r>
      <w:r w:rsidR="00D34DD1" w:rsidRPr="008507CB">
        <w:rPr>
          <w:rFonts w:ascii="Segoe UI" w:hAnsi="Segoe UI" w:cs="Segoe UI"/>
          <w:sz w:val="22"/>
          <w:szCs w:val="22"/>
          <w:lang w:val="lt-LT"/>
        </w:rPr>
        <w:t xml:space="preserve"> teikimo dalyje, kurioje remiamasi ūkio subjektų pajėgumais</w:t>
      </w:r>
      <w:r w:rsidR="006F32B6" w:rsidRPr="008507CB">
        <w:rPr>
          <w:rFonts w:ascii="Segoe UI" w:hAnsi="Segoe UI" w:cs="Segoe UI"/>
          <w:sz w:val="22"/>
          <w:szCs w:val="22"/>
          <w:lang w:val="lt-LT"/>
        </w:rPr>
        <w:t xml:space="preserve">. </w:t>
      </w:r>
    </w:p>
    <w:p w14:paraId="1C99D9EB" w14:textId="5B736EAB" w:rsidR="006F32B6" w:rsidRPr="00412728" w:rsidRDefault="00D34DD1">
      <w:pPr>
        <w:pStyle w:val="ListParagraph"/>
        <w:numPr>
          <w:ilvl w:val="1"/>
          <w:numId w:val="9"/>
        </w:numPr>
        <w:ind w:left="0" w:firstLine="567"/>
        <w:jc w:val="both"/>
        <w:rPr>
          <w:rFonts w:ascii="Segoe UI" w:hAnsi="Segoe UI" w:cs="Segoe UI"/>
          <w:color w:val="7030A0"/>
          <w:sz w:val="22"/>
          <w:szCs w:val="22"/>
          <w:lang w:val="lt-LT"/>
        </w:rPr>
      </w:pPr>
      <w:r w:rsidRPr="008507CB">
        <w:rPr>
          <w:rFonts w:ascii="Segoe UI" w:hAnsi="Segoe UI" w:cs="Segoe UI"/>
          <w:sz w:val="18"/>
          <w:szCs w:val="18"/>
          <w:lang w:val="lt-LT"/>
        </w:rPr>
        <w:lastRenderedPageBreak/>
        <w:t xml:space="preserve"> </w:t>
      </w:r>
      <w:r w:rsidRPr="008507CB">
        <w:rPr>
          <w:rFonts w:ascii="Segoe UI" w:hAnsi="Segoe UI" w:cs="Segoe UI"/>
          <w:sz w:val="22"/>
          <w:szCs w:val="22"/>
          <w:lang w:val="lt-LT"/>
        </w:rPr>
        <w:t>Tiekėjai turės pateikti dokumentus, patvirtinančius, kad tiekėjai neturi pašalinimo pagrindų, ar šių dokumentų bus reikalaujama tik esant pagrįstoms abejonėms</w:t>
      </w:r>
      <w:r w:rsidR="00DD0340">
        <w:rPr>
          <w:rFonts w:ascii="Segoe UI" w:hAnsi="Segoe UI" w:cs="Segoe UI"/>
          <w:sz w:val="22"/>
          <w:szCs w:val="22"/>
          <w:lang w:val="lt-LT"/>
        </w:rPr>
        <w:t>.</w:t>
      </w:r>
      <w:r w:rsidR="00520093">
        <w:rPr>
          <w:rFonts w:ascii="Segoe UI" w:hAnsi="Segoe UI" w:cs="Segoe UI"/>
          <w:sz w:val="22"/>
          <w:szCs w:val="22"/>
          <w:lang w:val="lt-LT"/>
        </w:rPr>
        <w:t xml:space="preserve"> </w:t>
      </w:r>
    </w:p>
    <w:p w14:paraId="41C4D935" w14:textId="08B82B8E" w:rsidR="00412728" w:rsidRPr="00726B9F" w:rsidRDefault="00726B9F">
      <w:pPr>
        <w:pStyle w:val="ListParagraph"/>
        <w:numPr>
          <w:ilvl w:val="1"/>
          <w:numId w:val="9"/>
        </w:numPr>
        <w:ind w:left="0" w:firstLine="567"/>
        <w:jc w:val="both"/>
        <w:rPr>
          <w:rFonts w:ascii="Segoe UI" w:hAnsi="Segoe UI" w:cs="Segoe UI"/>
          <w:color w:val="7030A0"/>
          <w:sz w:val="22"/>
          <w:szCs w:val="22"/>
          <w:lang w:val="lt-LT"/>
        </w:rPr>
      </w:pPr>
      <w:r w:rsidRPr="00726B9F">
        <w:rPr>
          <w:rFonts w:ascii="Segoe UI" w:eastAsiaTheme="minorEastAsia" w:hAnsi="Segoe UI" w:cs="Segoe UI"/>
          <w:sz w:val="22"/>
          <w:szCs w:val="22"/>
          <w:lang w:val="lt-LT" w:eastAsia="en-US"/>
        </w:rPr>
        <w:t>Tekėjai, teikdami pasiūlymą, pasiūlymo formoje pažymi, kad dėl jų (tame tarpe ir ūkio subjektų grupės narių, kai pasiūlymą teikia ūkio subjektų grupė), ūkio subjektų, kurių pajėgumais tiekėjai remiasi nėra pašalinimo pagrindų.</w:t>
      </w:r>
    </w:p>
    <w:p w14:paraId="48105710" w14:textId="30EB6922" w:rsidR="00F31804" w:rsidRPr="008507CB" w:rsidRDefault="004E11A9" w:rsidP="00BB7C30">
      <w:pPr>
        <w:pStyle w:val="Heading1"/>
        <w:numPr>
          <w:ilvl w:val="0"/>
          <w:numId w:val="5"/>
        </w:numPr>
        <w:contextualSpacing/>
        <w:jc w:val="both"/>
        <w:rPr>
          <w:rFonts w:ascii="Segoe UI" w:hAnsi="Segoe UI" w:cs="Segoe UI"/>
          <w:color w:val="4472C4" w:themeColor="accent1"/>
          <w:sz w:val="22"/>
          <w:szCs w:val="22"/>
          <w:lang w:val="lt-LT"/>
        </w:rPr>
      </w:pPr>
      <w:bookmarkStart w:id="25" w:name="_Toc210126264"/>
      <w:bookmarkStart w:id="26" w:name="_Toc48053165"/>
      <w:r w:rsidRPr="008507CB">
        <w:rPr>
          <w:rFonts w:ascii="Segoe UI" w:hAnsi="Segoe UI" w:cs="Segoe UI"/>
          <w:color w:val="4472C4" w:themeColor="accent1"/>
          <w:sz w:val="22"/>
          <w:szCs w:val="22"/>
          <w:lang w:val="lt-LT"/>
        </w:rPr>
        <w:t>Tiekėjų kvalifikacijos reikalavimai</w:t>
      </w:r>
      <w:bookmarkEnd w:id="25"/>
      <w:r w:rsidRPr="008507CB">
        <w:rPr>
          <w:rFonts w:ascii="Segoe UI" w:hAnsi="Segoe UI" w:cs="Segoe UI"/>
          <w:color w:val="4472C4" w:themeColor="accent1"/>
          <w:sz w:val="22"/>
          <w:szCs w:val="22"/>
          <w:lang w:val="lt-LT"/>
        </w:rPr>
        <w:t xml:space="preserve"> </w:t>
      </w:r>
      <w:bookmarkEnd w:id="26"/>
    </w:p>
    <w:p w14:paraId="05B326A9" w14:textId="08A4D406" w:rsidR="00913551" w:rsidRPr="008507CB" w:rsidRDefault="00D36A67" w:rsidP="00BB7C30">
      <w:pPr>
        <w:pStyle w:val="ListParagraph"/>
        <w:numPr>
          <w:ilvl w:val="1"/>
          <w:numId w:val="6"/>
        </w:numPr>
        <w:ind w:left="0" w:firstLine="567"/>
        <w:jc w:val="both"/>
        <w:rPr>
          <w:rFonts w:ascii="Segoe UI" w:hAnsi="Segoe UI" w:cs="Segoe UI"/>
          <w:sz w:val="22"/>
          <w:szCs w:val="22"/>
          <w:lang w:val="lt-LT"/>
        </w:rPr>
      </w:pPr>
      <w:r w:rsidRPr="008507CB">
        <w:rPr>
          <w:rFonts w:ascii="Segoe UI" w:hAnsi="Segoe UI" w:cs="Segoe UI"/>
          <w:sz w:val="22"/>
          <w:szCs w:val="22"/>
          <w:lang w:val="lt-LT"/>
        </w:rPr>
        <w:t>Tiekėjams yra nustatomi kvalifikacijos reikalavimai</w:t>
      </w:r>
      <w:r w:rsidR="00DE6E45" w:rsidRPr="008507CB">
        <w:rPr>
          <w:rFonts w:ascii="Segoe UI" w:hAnsi="Segoe UI" w:cs="Segoe UI"/>
          <w:sz w:val="22"/>
          <w:szCs w:val="22"/>
          <w:lang w:val="lt-LT"/>
        </w:rPr>
        <w:t xml:space="preserve">, išvardinti pirkimo sąlygų </w:t>
      </w:r>
      <w:r w:rsidR="00E62C35" w:rsidRPr="008507CB">
        <w:rPr>
          <w:rFonts w:ascii="Segoe UI" w:hAnsi="Segoe UI" w:cs="Segoe UI"/>
          <w:sz w:val="22"/>
          <w:szCs w:val="22"/>
          <w:lang w:val="lt-LT"/>
        </w:rPr>
        <w:t xml:space="preserve">priede Nr. </w:t>
      </w:r>
      <w:r w:rsidR="005437EF" w:rsidRPr="008507CB">
        <w:rPr>
          <w:rFonts w:ascii="Segoe UI" w:hAnsi="Segoe UI" w:cs="Segoe UI"/>
          <w:sz w:val="22"/>
          <w:szCs w:val="22"/>
          <w:lang w:val="lt-LT"/>
        </w:rPr>
        <w:t>4</w:t>
      </w:r>
      <w:r w:rsidR="00E62C35" w:rsidRPr="008507CB">
        <w:rPr>
          <w:rFonts w:ascii="Segoe UI" w:hAnsi="Segoe UI" w:cs="Segoe UI"/>
          <w:sz w:val="22"/>
          <w:szCs w:val="22"/>
          <w:lang w:val="lt-LT"/>
        </w:rPr>
        <w:t xml:space="preserve"> „Tiekėjų kvalifikacijos reikalavimai”</w:t>
      </w:r>
      <w:r w:rsidR="00515C32" w:rsidRPr="008507CB">
        <w:rPr>
          <w:rFonts w:ascii="Segoe UI" w:hAnsi="Segoe UI" w:cs="Segoe UI"/>
          <w:sz w:val="22"/>
          <w:szCs w:val="22"/>
          <w:lang w:val="lt-LT"/>
        </w:rPr>
        <w:t>.</w:t>
      </w:r>
    </w:p>
    <w:p w14:paraId="4F120E96" w14:textId="53257F52" w:rsidR="006A1D24" w:rsidRPr="008507CB" w:rsidRDefault="006A1D24" w:rsidP="00BB7C30">
      <w:pPr>
        <w:pStyle w:val="ListParagraph"/>
        <w:numPr>
          <w:ilvl w:val="1"/>
          <w:numId w:val="6"/>
        </w:numPr>
        <w:ind w:left="0" w:firstLine="567"/>
        <w:jc w:val="both"/>
        <w:rPr>
          <w:rFonts w:ascii="Segoe UI" w:eastAsiaTheme="minorHAnsi" w:hAnsi="Segoe UI" w:cs="Segoe UI"/>
          <w:color w:val="70AD47" w:themeColor="accent6"/>
          <w:sz w:val="22"/>
          <w:szCs w:val="22"/>
          <w:lang w:val="lt-LT"/>
        </w:rPr>
      </w:pPr>
      <w:r w:rsidRPr="008507CB">
        <w:rPr>
          <w:rFonts w:ascii="Segoe UI" w:eastAsiaTheme="minorHAnsi" w:hAnsi="Segoe UI" w:cs="Segoe UI"/>
          <w:sz w:val="22"/>
          <w:szCs w:val="22"/>
          <w:lang w:val="lt-LT"/>
        </w:rPr>
        <w:t>Tiekėjas pasiūlymo formoje patvirtina, kad jis atitinka nurodytus kvalifikacijos reikalavimus.</w:t>
      </w:r>
      <w:r w:rsidR="00416D8E" w:rsidRPr="008507CB">
        <w:rPr>
          <w:rFonts w:ascii="Segoe UI" w:eastAsiaTheme="minorHAnsi" w:hAnsi="Segoe UI" w:cs="Segoe UI"/>
          <w:sz w:val="22"/>
          <w:szCs w:val="22"/>
          <w:lang w:val="lt-LT"/>
        </w:rPr>
        <w:t xml:space="preserve"> Dokumentų, patvirtinančių atitiktį nustatytiems kvalifikacijos reikalavimus, bus prašoma tik iš galimo laimėtojo.</w:t>
      </w:r>
    </w:p>
    <w:p w14:paraId="21CAC95E" w14:textId="32A413AA" w:rsidR="001F20C8" w:rsidRPr="008507CB" w:rsidRDefault="001F20C8" w:rsidP="00BB7C30">
      <w:pPr>
        <w:pStyle w:val="Heading1"/>
        <w:numPr>
          <w:ilvl w:val="0"/>
          <w:numId w:val="6"/>
        </w:numPr>
        <w:tabs>
          <w:tab w:val="left" w:pos="567"/>
        </w:tabs>
        <w:spacing w:line="20" w:lineRule="atLeast"/>
        <w:contextualSpacing/>
        <w:jc w:val="both"/>
        <w:rPr>
          <w:rFonts w:ascii="Segoe UI" w:hAnsi="Segoe UI" w:cs="Segoe UI"/>
          <w:color w:val="4472C4" w:themeColor="accent1"/>
          <w:sz w:val="22"/>
          <w:szCs w:val="22"/>
          <w:lang w:val="lt-LT"/>
        </w:rPr>
      </w:pPr>
      <w:bookmarkStart w:id="27" w:name="_Toc91076056"/>
      <w:bookmarkStart w:id="28" w:name="_Toc91076163"/>
      <w:bookmarkStart w:id="29" w:name="_Toc91076510"/>
      <w:bookmarkStart w:id="30" w:name="_Toc91146051"/>
      <w:bookmarkStart w:id="31" w:name="_Toc91076057"/>
      <w:bookmarkStart w:id="32" w:name="_Toc91076164"/>
      <w:bookmarkStart w:id="33" w:name="_Toc91076511"/>
      <w:bookmarkStart w:id="34" w:name="_Toc91146052"/>
      <w:bookmarkStart w:id="35" w:name="_Ref39666794"/>
      <w:bookmarkStart w:id="36" w:name="_Ref39666796"/>
      <w:bookmarkStart w:id="37" w:name="_Toc48053171"/>
      <w:bookmarkStart w:id="38" w:name="_Toc210126265"/>
      <w:bookmarkEnd w:id="27"/>
      <w:bookmarkEnd w:id="28"/>
      <w:bookmarkEnd w:id="29"/>
      <w:bookmarkEnd w:id="30"/>
      <w:bookmarkEnd w:id="31"/>
      <w:bookmarkEnd w:id="32"/>
      <w:bookmarkEnd w:id="33"/>
      <w:bookmarkEnd w:id="34"/>
      <w:r w:rsidRPr="008507CB">
        <w:rPr>
          <w:rFonts w:ascii="Segoe UI" w:hAnsi="Segoe UI" w:cs="Segoe UI"/>
          <w:color w:val="4472C4" w:themeColor="accent1"/>
          <w:sz w:val="22"/>
          <w:szCs w:val="22"/>
          <w:lang w:val="lt-LT"/>
        </w:rPr>
        <w:t>Reikalavimai pasiūlymų rengimui ir pateikimui</w:t>
      </w:r>
      <w:bookmarkEnd w:id="35"/>
      <w:bookmarkEnd w:id="36"/>
      <w:bookmarkEnd w:id="37"/>
      <w:bookmarkEnd w:id="38"/>
    </w:p>
    <w:p w14:paraId="580D2E7B" w14:textId="4C59A55C" w:rsidR="000D6EBE" w:rsidRPr="008507CB" w:rsidRDefault="000D6EBE" w:rsidP="00BB7C30">
      <w:pPr>
        <w:pStyle w:val="ListParagraph"/>
        <w:numPr>
          <w:ilvl w:val="1"/>
          <w:numId w:val="6"/>
        </w:numPr>
        <w:tabs>
          <w:tab w:val="left" w:pos="1134"/>
        </w:tabs>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Pasiūlymas turi būti parengtas ir pateiktas </w:t>
      </w:r>
      <w:r w:rsidR="00084E96" w:rsidRPr="008507CB">
        <w:rPr>
          <w:rFonts w:ascii="Segoe UI" w:hAnsi="Segoe UI" w:cs="Segoe UI"/>
          <w:sz w:val="22"/>
          <w:szCs w:val="22"/>
          <w:lang w:val="lt-LT"/>
        </w:rPr>
        <w:t>lietuvių</w:t>
      </w:r>
      <w:r w:rsidR="00EE3272" w:rsidRPr="008507CB">
        <w:rPr>
          <w:rFonts w:ascii="Segoe UI" w:hAnsi="Segoe UI" w:cs="Segoe UI"/>
          <w:sz w:val="22"/>
          <w:szCs w:val="22"/>
          <w:lang w:val="lt-LT"/>
        </w:rPr>
        <w:t xml:space="preserve"> </w:t>
      </w:r>
      <w:r w:rsidR="00CF0FD9" w:rsidRPr="008507CB">
        <w:rPr>
          <w:rFonts w:ascii="Segoe UI" w:hAnsi="Segoe UI" w:cs="Segoe UI"/>
          <w:sz w:val="22"/>
          <w:szCs w:val="22"/>
          <w:lang w:val="lt-LT"/>
        </w:rPr>
        <w:t xml:space="preserve">kalba. </w:t>
      </w:r>
      <w:r w:rsidR="00200FBD" w:rsidRPr="008507CB">
        <w:rPr>
          <w:rFonts w:ascii="Segoe UI" w:hAnsi="Segoe UI" w:cs="Segoe UI"/>
          <w:sz w:val="22"/>
          <w:szCs w:val="22"/>
          <w:lang w:val="lt-LT"/>
        </w:rPr>
        <w:t xml:space="preserve">Jei su pasiūlymu pateikiami dokumentai </w:t>
      </w:r>
      <w:r w:rsidR="00200FBD" w:rsidRPr="008507CB">
        <w:rPr>
          <w:rFonts w:ascii="Segoe UI" w:eastAsia="Calibri" w:hAnsi="Segoe UI" w:cs="Segoe UI"/>
          <w:sz w:val="22"/>
          <w:szCs w:val="22"/>
          <w:lang w:val="lt-LT"/>
        </w:rPr>
        <w:t>negali būti pateikti lietuvių kalba, šie dokumentai turi būti pateikti originalo kalba, pridedant jų vertimą į lietuvių kalbą</w:t>
      </w:r>
      <w:r w:rsidR="007B1531" w:rsidRPr="008507CB">
        <w:rPr>
          <w:rFonts w:ascii="Segoe UI" w:eastAsia="Calibri" w:hAnsi="Segoe UI" w:cs="Segoe UI"/>
          <w:sz w:val="22"/>
          <w:szCs w:val="22"/>
          <w:lang w:val="lt-LT"/>
        </w:rPr>
        <w:t>.</w:t>
      </w:r>
    </w:p>
    <w:p w14:paraId="16847B07" w14:textId="19359FB2" w:rsidR="00732C62" w:rsidRPr="008507CB" w:rsidRDefault="00512950" w:rsidP="007B093E">
      <w:pPr>
        <w:numPr>
          <w:ilvl w:val="1"/>
          <w:numId w:val="18"/>
        </w:numPr>
        <w:tabs>
          <w:tab w:val="clear" w:pos="1000"/>
          <w:tab w:val="num" w:pos="0"/>
          <w:tab w:val="num" w:pos="1152"/>
        </w:tabs>
        <w:ind w:left="0" w:firstLine="600"/>
        <w:jc w:val="both"/>
        <w:rPr>
          <w:rFonts w:ascii="Segoe UI" w:eastAsia="Calibri" w:hAnsi="Segoe UI" w:cs="Segoe UI"/>
          <w:sz w:val="22"/>
          <w:szCs w:val="22"/>
          <w:lang w:val="lt-LT" w:eastAsia="en-US"/>
        </w:rPr>
      </w:pPr>
      <w:r w:rsidRPr="008507CB">
        <w:rPr>
          <w:rFonts w:ascii="Segoe UI" w:eastAsia="Calibri" w:hAnsi="Segoe UI" w:cs="Segoe UI"/>
          <w:sz w:val="22"/>
          <w:szCs w:val="22"/>
          <w:lang w:val="lt-LT" w:eastAsia="en-US"/>
        </w:rPr>
        <w:t>Pasiūlymas turi būti pateiktas</w:t>
      </w:r>
      <w:r w:rsidR="00547976" w:rsidRPr="008507CB">
        <w:rPr>
          <w:rFonts w:ascii="Segoe UI" w:eastAsia="Calibri" w:hAnsi="Segoe UI" w:cs="Segoe UI"/>
          <w:sz w:val="22"/>
          <w:szCs w:val="22"/>
          <w:lang w:val="lt-LT" w:eastAsia="en-US"/>
        </w:rPr>
        <w:t xml:space="preserve"> elektroniniu </w:t>
      </w:r>
      <w:r w:rsidR="00B71116" w:rsidRPr="008507CB">
        <w:rPr>
          <w:rFonts w:ascii="Segoe UI" w:eastAsia="Calibri" w:hAnsi="Segoe UI" w:cs="Segoe UI"/>
          <w:sz w:val="22"/>
          <w:szCs w:val="22"/>
          <w:lang w:val="lt-LT" w:eastAsia="en-US"/>
        </w:rPr>
        <w:t xml:space="preserve">paštu </w:t>
      </w:r>
      <w:hyperlink r:id="rId14" w:history="1">
        <w:r w:rsidR="00B71116" w:rsidRPr="00A26541">
          <w:rPr>
            <w:rFonts w:ascii="Segoe UI" w:eastAsia="Calibri" w:hAnsi="Segoe UI" w:cs="Segoe UI"/>
            <w:b/>
            <w:bCs/>
            <w:sz w:val="22"/>
            <w:szCs w:val="22"/>
            <w:lang w:val="lt-LT" w:eastAsia="en-US"/>
          </w:rPr>
          <w:t>pirkimai@montepacis.lt</w:t>
        </w:r>
      </w:hyperlink>
      <w:r w:rsidR="00B71116" w:rsidRPr="00A26541">
        <w:rPr>
          <w:rFonts w:ascii="Segoe UI" w:eastAsia="Calibri" w:hAnsi="Segoe UI" w:cs="Segoe UI"/>
          <w:b/>
          <w:bCs/>
          <w:sz w:val="22"/>
          <w:szCs w:val="22"/>
          <w:lang w:val="lt-LT" w:eastAsia="en-US"/>
        </w:rPr>
        <w:t xml:space="preserve"> </w:t>
      </w:r>
      <w:r w:rsidR="00B71116" w:rsidRPr="008507CB">
        <w:rPr>
          <w:rFonts w:ascii="Segoe UI" w:eastAsia="Calibri" w:hAnsi="Segoe UI" w:cs="Segoe UI"/>
          <w:sz w:val="22"/>
          <w:szCs w:val="22"/>
          <w:lang w:val="lt-LT" w:eastAsia="en-US"/>
        </w:rPr>
        <w:t xml:space="preserve">ne vėliau kaip iki </w:t>
      </w:r>
      <w:r w:rsidR="000A0474" w:rsidRPr="008507CB">
        <w:rPr>
          <w:rFonts w:ascii="Segoe UI" w:eastAsia="Calibri" w:hAnsi="Segoe UI" w:cs="Segoe UI"/>
          <w:sz w:val="22"/>
          <w:szCs w:val="22"/>
          <w:lang w:val="lt-LT" w:eastAsia="en-US"/>
        </w:rPr>
        <w:t xml:space="preserve">skelbime nurodyto termino. </w:t>
      </w:r>
      <w:r w:rsidR="00732C62" w:rsidRPr="008507CB">
        <w:rPr>
          <w:rFonts w:ascii="Segoe UI" w:eastAsia="Calibri" w:hAnsi="Segoe UI" w:cs="Segoe UI"/>
          <w:sz w:val="22"/>
          <w:szCs w:val="22"/>
          <w:lang w:val="lt-LT" w:eastAsia="en-US"/>
        </w:rPr>
        <w:t>Pasiūlymo laiško dydis neturi viršyti 50 MB.</w:t>
      </w:r>
    </w:p>
    <w:p w14:paraId="189D671B" w14:textId="5F7E161F" w:rsidR="00CB7EE1" w:rsidRPr="008507CB" w:rsidRDefault="00CB7EE1" w:rsidP="00CB7EE1">
      <w:pPr>
        <w:pStyle w:val="ListParagraph"/>
        <w:numPr>
          <w:ilvl w:val="1"/>
          <w:numId w:val="6"/>
        </w:numPr>
        <w:tabs>
          <w:tab w:val="left" w:pos="1134"/>
        </w:tabs>
        <w:ind w:left="0" w:firstLine="567"/>
        <w:jc w:val="both"/>
        <w:rPr>
          <w:rFonts w:ascii="Segoe UI" w:hAnsi="Segoe UI" w:cs="Segoe UI"/>
          <w:sz w:val="22"/>
          <w:szCs w:val="22"/>
          <w:lang w:val="lt-LT"/>
        </w:rPr>
      </w:pPr>
      <w:r w:rsidRPr="008507CB">
        <w:rPr>
          <w:rFonts w:ascii="Segoe UI" w:hAnsi="Segoe UI" w:cs="Segoe UI"/>
          <w:sz w:val="22"/>
          <w:szCs w:val="22"/>
          <w:lang w:val="lt-LT"/>
        </w:rPr>
        <w:t>Pasiūlymas turi būti p</w:t>
      </w:r>
      <w:r w:rsidR="000F647F" w:rsidRPr="008507CB">
        <w:rPr>
          <w:rFonts w:ascii="Segoe UI" w:hAnsi="Segoe UI" w:cs="Segoe UI"/>
          <w:sz w:val="22"/>
          <w:szCs w:val="22"/>
          <w:lang w:val="lt-LT"/>
        </w:rPr>
        <w:t xml:space="preserve">arengtas </w:t>
      </w:r>
      <w:r w:rsidRPr="008507CB">
        <w:rPr>
          <w:rFonts w:ascii="Segoe UI" w:hAnsi="Segoe UI" w:cs="Segoe UI"/>
          <w:sz w:val="22"/>
          <w:szCs w:val="22"/>
          <w:lang w:val="lt-LT"/>
        </w:rPr>
        <w:t xml:space="preserve">pagal pridedamą pasiūlymo formą (2 priedas). </w:t>
      </w:r>
    </w:p>
    <w:p w14:paraId="5292605A" w14:textId="27C75D70" w:rsidR="00CC13CE" w:rsidRPr="008507CB" w:rsidRDefault="001F20C8" w:rsidP="00CB7EE1">
      <w:pPr>
        <w:pStyle w:val="ListParagraph"/>
        <w:numPr>
          <w:ilvl w:val="1"/>
          <w:numId w:val="6"/>
        </w:numPr>
        <w:tabs>
          <w:tab w:val="left" w:pos="1134"/>
        </w:tabs>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Pasiūlymas turi būti pateiktas iki </w:t>
      </w:r>
      <w:r w:rsidR="00EE53DC" w:rsidRPr="008507CB">
        <w:rPr>
          <w:rFonts w:ascii="Segoe UI" w:hAnsi="Segoe UI" w:cs="Segoe UI"/>
          <w:sz w:val="22"/>
          <w:szCs w:val="22"/>
          <w:lang w:val="lt-LT"/>
        </w:rPr>
        <w:t>S</w:t>
      </w:r>
      <w:r w:rsidRPr="008507CB">
        <w:rPr>
          <w:rFonts w:ascii="Segoe UI" w:hAnsi="Segoe UI" w:cs="Segoe UI"/>
          <w:sz w:val="22"/>
          <w:szCs w:val="22"/>
          <w:lang w:val="lt-LT"/>
        </w:rPr>
        <w:t>kelbime nurodyto pasiūlymų pateikimo termino pabaigos</w:t>
      </w:r>
      <w:r w:rsidR="0057055E" w:rsidRPr="008507CB">
        <w:rPr>
          <w:rFonts w:ascii="Segoe UI" w:hAnsi="Segoe UI" w:cs="Segoe UI"/>
          <w:sz w:val="22"/>
          <w:szCs w:val="22"/>
          <w:lang w:val="lt-LT"/>
        </w:rPr>
        <w:t xml:space="preserve">, o jeigu </w:t>
      </w:r>
      <w:r w:rsidR="00A4387E" w:rsidRPr="008507CB">
        <w:rPr>
          <w:rFonts w:ascii="Segoe UI" w:hAnsi="Segoe UI" w:cs="Segoe UI"/>
          <w:sz w:val="22"/>
          <w:szCs w:val="22"/>
          <w:lang w:val="lt-LT"/>
        </w:rPr>
        <w:t>S</w:t>
      </w:r>
      <w:r w:rsidR="00FA4C5D" w:rsidRPr="008507CB">
        <w:rPr>
          <w:rFonts w:ascii="Segoe UI" w:hAnsi="Segoe UI" w:cs="Segoe UI"/>
          <w:sz w:val="22"/>
          <w:szCs w:val="22"/>
          <w:lang w:val="lt-LT"/>
        </w:rPr>
        <w:t>kelbime nurodytas pasiūlymų pateikimo terminas buvo pratęstas – iki pratęsto termino pabaigos</w:t>
      </w:r>
      <w:r w:rsidRPr="008507CB">
        <w:rPr>
          <w:rFonts w:ascii="Segoe UI" w:hAnsi="Segoe UI" w:cs="Segoe UI"/>
          <w:sz w:val="22"/>
          <w:szCs w:val="22"/>
          <w:lang w:val="lt-LT"/>
        </w:rPr>
        <w:t xml:space="preserve">. </w:t>
      </w:r>
      <w:r w:rsidR="00A662E7" w:rsidRPr="008507CB">
        <w:rPr>
          <w:rFonts w:ascii="Segoe UI" w:hAnsi="Segoe UI" w:cs="Segoe UI"/>
          <w:sz w:val="22"/>
          <w:szCs w:val="22"/>
          <w:lang w:val="lt-LT"/>
        </w:rPr>
        <w:t>NPO</w:t>
      </w:r>
      <w:r w:rsidRPr="008507CB">
        <w:rPr>
          <w:rFonts w:ascii="Segoe UI" w:hAnsi="Segoe UI" w:cs="Segoe UI"/>
          <w:sz w:val="22"/>
          <w:szCs w:val="22"/>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w:t>
      </w:r>
      <w:r w:rsidR="00292F3A" w:rsidRPr="008507CB">
        <w:rPr>
          <w:rFonts w:ascii="Segoe UI" w:hAnsi="Segoe UI" w:cs="Segoe UI"/>
          <w:sz w:val="22"/>
          <w:szCs w:val="22"/>
          <w:lang w:val="lt-LT"/>
        </w:rPr>
        <w:t>s</w:t>
      </w:r>
      <w:r w:rsidRPr="008507CB">
        <w:rPr>
          <w:rFonts w:ascii="Segoe UI" w:hAnsi="Segoe UI" w:cs="Segoe UI"/>
          <w:sz w:val="22"/>
          <w:szCs w:val="22"/>
          <w:lang w:val="lt-LT"/>
        </w:rPr>
        <w:t xml:space="preserve">, </w:t>
      </w:r>
      <w:r w:rsidR="00292F3A" w:rsidRPr="008507CB">
        <w:rPr>
          <w:rFonts w:ascii="Segoe UI" w:hAnsi="Segoe UI" w:cs="Segoe UI"/>
          <w:sz w:val="22"/>
          <w:szCs w:val="22"/>
          <w:lang w:val="lt-LT"/>
        </w:rPr>
        <w:t xml:space="preserve">gautas </w:t>
      </w:r>
      <w:r w:rsidRPr="008507CB">
        <w:rPr>
          <w:rFonts w:ascii="Segoe UI" w:hAnsi="Segoe UI" w:cs="Segoe UI"/>
          <w:sz w:val="22"/>
          <w:szCs w:val="22"/>
          <w:lang w:val="lt-LT"/>
        </w:rPr>
        <w:t xml:space="preserve">po nustatyto pasiūlymų pateikimo termino pabaigos, </w:t>
      </w:r>
      <w:r w:rsidR="00D52947" w:rsidRPr="008507CB">
        <w:rPr>
          <w:rFonts w:ascii="Segoe UI" w:hAnsi="Segoe UI" w:cs="Segoe UI"/>
          <w:sz w:val="22"/>
          <w:szCs w:val="22"/>
          <w:lang w:val="lt-LT"/>
        </w:rPr>
        <w:t>bus laikomi negaut</w:t>
      </w:r>
      <w:r w:rsidR="00292F3A" w:rsidRPr="008507CB">
        <w:rPr>
          <w:rFonts w:ascii="Segoe UI" w:hAnsi="Segoe UI" w:cs="Segoe UI"/>
          <w:sz w:val="22"/>
          <w:szCs w:val="22"/>
          <w:lang w:val="lt-LT"/>
        </w:rPr>
        <w:t>u,</w:t>
      </w:r>
      <w:r w:rsidR="00D52947" w:rsidRPr="008507CB">
        <w:rPr>
          <w:rFonts w:ascii="Segoe UI" w:hAnsi="Segoe UI" w:cs="Segoe UI"/>
          <w:sz w:val="22"/>
          <w:szCs w:val="22"/>
          <w:lang w:val="lt-LT"/>
        </w:rPr>
        <w:t xml:space="preserve"> </w:t>
      </w:r>
      <w:r w:rsidRPr="008507CB">
        <w:rPr>
          <w:rFonts w:ascii="Segoe UI" w:hAnsi="Segoe UI" w:cs="Segoe UI"/>
          <w:sz w:val="22"/>
          <w:szCs w:val="22"/>
          <w:lang w:val="lt-LT"/>
        </w:rPr>
        <w:t xml:space="preserve">nebus </w:t>
      </w:r>
      <w:r w:rsidR="00292F3A" w:rsidRPr="008507CB">
        <w:rPr>
          <w:rFonts w:ascii="Segoe UI" w:hAnsi="Segoe UI" w:cs="Segoe UI"/>
          <w:sz w:val="22"/>
          <w:szCs w:val="22"/>
          <w:lang w:val="lt-LT"/>
        </w:rPr>
        <w:t>vertinamas ir grąžintas tiekėjui</w:t>
      </w:r>
      <w:r w:rsidRPr="008507CB">
        <w:rPr>
          <w:rFonts w:ascii="Segoe UI" w:hAnsi="Segoe UI" w:cs="Segoe UI"/>
          <w:sz w:val="22"/>
          <w:szCs w:val="22"/>
          <w:lang w:val="lt-LT"/>
        </w:rPr>
        <w:t xml:space="preserve">.  </w:t>
      </w:r>
    </w:p>
    <w:p w14:paraId="6EC626A6" w14:textId="3532A1F5" w:rsidR="00BF05A3" w:rsidRPr="00EB7476" w:rsidRDefault="00BF05A3" w:rsidP="00BB7C30">
      <w:pPr>
        <w:pStyle w:val="ListParagraph"/>
        <w:numPr>
          <w:ilvl w:val="1"/>
          <w:numId w:val="6"/>
        </w:numPr>
        <w:tabs>
          <w:tab w:val="left" w:pos="1134"/>
        </w:tabs>
        <w:ind w:left="0" w:firstLine="567"/>
        <w:jc w:val="both"/>
        <w:rPr>
          <w:rFonts w:ascii="Segoe UI" w:hAnsi="Segoe UI" w:cs="Segoe UI"/>
          <w:sz w:val="22"/>
          <w:szCs w:val="22"/>
          <w:lang w:val="lt-LT"/>
        </w:rPr>
      </w:pPr>
      <w:r w:rsidRPr="00EB7476">
        <w:rPr>
          <w:rFonts w:ascii="Segoe UI" w:hAnsi="Segoe UI" w:cs="Segoe UI"/>
          <w:sz w:val="22"/>
          <w:szCs w:val="22"/>
          <w:lang w:val="lt-LT"/>
        </w:rPr>
        <w:t>Pasiūlymą sudaro:</w:t>
      </w:r>
    </w:p>
    <w:p w14:paraId="27B7A8B2" w14:textId="68DF342A" w:rsidR="00E75A50" w:rsidRPr="00EB7476" w:rsidRDefault="00312970" w:rsidP="00BB7C30">
      <w:pPr>
        <w:pStyle w:val="ListParagraph"/>
        <w:numPr>
          <w:ilvl w:val="2"/>
          <w:numId w:val="6"/>
        </w:numPr>
        <w:tabs>
          <w:tab w:val="left" w:pos="1134"/>
        </w:tabs>
        <w:ind w:left="0" w:firstLine="567"/>
        <w:jc w:val="both"/>
        <w:rPr>
          <w:rFonts w:ascii="Segoe UI" w:hAnsi="Segoe UI" w:cs="Segoe UI"/>
          <w:sz w:val="22"/>
          <w:szCs w:val="22"/>
          <w:lang w:val="lt-LT"/>
        </w:rPr>
      </w:pPr>
      <w:r w:rsidRPr="00EB7476">
        <w:rPr>
          <w:rFonts w:ascii="Segoe UI" w:hAnsi="Segoe UI" w:cs="Segoe UI"/>
          <w:sz w:val="22"/>
          <w:szCs w:val="22"/>
          <w:lang w:val="lt-LT"/>
        </w:rPr>
        <w:t>u</w:t>
      </w:r>
      <w:r w:rsidR="00E75A50" w:rsidRPr="00EB7476">
        <w:rPr>
          <w:rFonts w:ascii="Segoe UI" w:hAnsi="Segoe UI" w:cs="Segoe UI"/>
          <w:sz w:val="22"/>
          <w:szCs w:val="22"/>
          <w:lang w:val="lt-LT"/>
        </w:rPr>
        <w:t>žpildyta pasiūlymo forma, parengta pagal šių sąlygų priedą</w:t>
      </w:r>
      <w:r w:rsidR="009B64AC" w:rsidRPr="00EB7476">
        <w:rPr>
          <w:rFonts w:ascii="Segoe UI" w:hAnsi="Segoe UI" w:cs="Segoe UI"/>
          <w:sz w:val="22"/>
          <w:szCs w:val="22"/>
          <w:lang w:val="lt-LT"/>
        </w:rPr>
        <w:t xml:space="preserve"> </w:t>
      </w:r>
      <w:r w:rsidR="00E62C35" w:rsidRPr="00EB7476">
        <w:rPr>
          <w:rFonts w:ascii="Segoe UI" w:hAnsi="Segoe UI" w:cs="Segoe UI"/>
          <w:sz w:val="22"/>
          <w:szCs w:val="22"/>
          <w:lang w:val="lt-LT"/>
        </w:rPr>
        <w:t>Nr. 2 „Pasiūlymo forma“</w:t>
      </w:r>
      <w:r w:rsidR="00E75A50" w:rsidRPr="00EB7476">
        <w:rPr>
          <w:rFonts w:ascii="Segoe UI" w:hAnsi="Segoe UI" w:cs="Segoe UI"/>
          <w:sz w:val="22"/>
          <w:szCs w:val="22"/>
          <w:lang w:val="lt-LT"/>
        </w:rPr>
        <w:t>;</w:t>
      </w:r>
    </w:p>
    <w:p w14:paraId="4E2EC077" w14:textId="1261F1C9" w:rsidR="00E75A50" w:rsidRPr="00EB7476" w:rsidRDefault="00312970" w:rsidP="00BB7C30">
      <w:pPr>
        <w:pStyle w:val="ListParagraph"/>
        <w:numPr>
          <w:ilvl w:val="2"/>
          <w:numId w:val="6"/>
        </w:numPr>
        <w:tabs>
          <w:tab w:val="left" w:pos="1134"/>
        </w:tabs>
        <w:ind w:left="0" w:firstLine="567"/>
        <w:jc w:val="both"/>
        <w:rPr>
          <w:rFonts w:ascii="Segoe UI" w:hAnsi="Segoe UI" w:cs="Segoe UI"/>
          <w:sz w:val="22"/>
          <w:szCs w:val="22"/>
          <w:lang w:val="lt-LT"/>
        </w:rPr>
      </w:pPr>
      <w:r w:rsidRPr="00EB7476">
        <w:rPr>
          <w:rFonts w:ascii="Segoe UI" w:hAnsi="Segoe UI" w:cs="Segoe UI"/>
          <w:sz w:val="22"/>
          <w:szCs w:val="22"/>
          <w:lang w:val="lt-LT"/>
        </w:rPr>
        <w:t>k</w:t>
      </w:r>
      <w:r w:rsidR="00E75A50" w:rsidRPr="00EB7476">
        <w:rPr>
          <w:rFonts w:ascii="Segoe UI" w:hAnsi="Segoe UI" w:cs="Segoe UI"/>
          <w:sz w:val="22"/>
          <w:szCs w:val="22"/>
          <w:lang w:val="lt-LT"/>
        </w:rPr>
        <w:t xml:space="preserve">artu su pasiūlymu pateikiami </w:t>
      </w:r>
      <w:r w:rsidR="00E75A50" w:rsidRPr="00FF5655">
        <w:rPr>
          <w:rFonts w:ascii="Segoe UI" w:hAnsi="Segoe UI" w:cs="Segoe UI"/>
          <w:color w:val="000000" w:themeColor="text1"/>
          <w:sz w:val="22"/>
          <w:szCs w:val="22"/>
          <w:lang w:val="lt-LT"/>
        </w:rPr>
        <w:t>dokumentai</w:t>
      </w:r>
      <w:r w:rsidR="005324B3" w:rsidRPr="00FF5655">
        <w:rPr>
          <w:rFonts w:ascii="Segoe UI" w:hAnsi="Segoe UI" w:cs="Segoe UI"/>
          <w:color w:val="000000" w:themeColor="text1"/>
          <w:sz w:val="22"/>
          <w:szCs w:val="22"/>
          <w:lang w:val="lt-LT"/>
        </w:rPr>
        <w:t>:</w:t>
      </w:r>
    </w:p>
    <w:p w14:paraId="352FD17D" w14:textId="13804115" w:rsidR="00DE2E38" w:rsidRPr="00EB7476" w:rsidRDefault="00214176" w:rsidP="00BB7C30">
      <w:pPr>
        <w:pStyle w:val="ListParagraph"/>
        <w:numPr>
          <w:ilvl w:val="3"/>
          <w:numId w:val="6"/>
        </w:numPr>
        <w:tabs>
          <w:tab w:val="left" w:pos="1134"/>
        </w:tabs>
        <w:ind w:left="1985" w:hanging="851"/>
        <w:jc w:val="both"/>
        <w:rPr>
          <w:rFonts w:ascii="Segoe UI" w:hAnsi="Segoe UI" w:cs="Segoe UI"/>
          <w:sz w:val="22"/>
          <w:szCs w:val="22"/>
          <w:lang w:val="lt-LT"/>
        </w:rPr>
      </w:pPr>
      <w:r>
        <w:rPr>
          <w:rFonts w:ascii="Segoe UI" w:hAnsi="Segoe UI" w:cs="Segoe UI"/>
          <w:sz w:val="22"/>
          <w:szCs w:val="22"/>
          <w:lang w:val="lt-LT"/>
        </w:rPr>
        <w:t>darbų</w:t>
      </w:r>
      <w:r w:rsidR="00CD79C3" w:rsidRPr="00EB7476">
        <w:rPr>
          <w:rFonts w:ascii="Segoe UI" w:hAnsi="Segoe UI" w:cs="Segoe UI"/>
          <w:sz w:val="22"/>
          <w:szCs w:val="22"/>
          <w:lang w:val="lt-LT"/>
        </w:rPr>
        <w:t xml:space="preserve"> sąrašas</w:t>
      </w:r>
      <w:r w:rsidR="005C4551" w:rsidRPr="00EB7476">
        <w:rPr>
          <w:rFonts w:ascii="Segoe UI" w:hAnsi="Segoe UI" w:cs="Segoe UI"/>
          <w:sz w:val="22"/>
          <w:szCs w:val="22"/>
          <w:lang w:val="lt-LT"/>
        </w:rPr>
        <w:t xml:space="preserve"> (sąlygų priedas </w:t>
      </w:r>
      <w:r w:rsidR="009C1210" w:rsidRPr="00EB7476">
        <w:rPr>
          <w:rFonts w:ascii="Segoe UI" w:hAnsi="Segoe UI" w:cs="Segoe UI"/>
          <w:sz w:val="22"/>
          <w:szCs w:val="22"/>
          <w:lang w:val="lt-LT"/>
        </w:rPr>
        <w:t>Nr. 5)</w:t>
      </w:r>
      <w:r w:rsidR="00DE2E38" w:rsidRPr="00EB7476">
        <w:rPr>
          <w:rFonts w:ascii="Segoe UI" w:hAnsi="Segoe UI" w:cs="Segoe UI"/>
          <w:sz w:val="22"/>
          <w:szCs w:val="22"/>
          <w:lang w:val="lt-LT"/>
        </w:rPr>
        <w:t>;</w:t>
      </w:r>
    </w:p>
    <w:p w14:paraId="25025A76" w14:textId="28023E43" w:rsidR="00F24F68" w:rsidRPr="00BE53FC" w:rsidRDefault="001F5312" w:rsidP="00BB7C30">
      <w:pPr>
        <w:pStyle w:val="ListParagraph"/>
        <w:numPr>
          <w:ilvl w:val="3"/>
          <w:numId w:val="6"/>
        </w:numPr>
        <w:tabs>
          <w:tab w:val="left" w:pos="1134"/>
        </w:tabs>
        <w:ind w:left="1985" w:hanging="851"/>
        <w:jc w:val="both"/>
        <w:rPr>
          <w:rFonts w:ascii="Segoe UI" w:hAnsi="Segoe UI" w:cs="Segoe UI"/>
          <w:sz w:val="22"/>
          <w:szCs w:val="22"/>
          <w:lang w:val="lt-LT"/>
        </w:rPr>
      </w:pPr>
      <w:r w:rsidRPr="00BE53FC">
        <w:rPr>
          <w:rFonts w:ascii="Segoe UI" w:hAnsi="Segoe UI" w:cs="Segoe UI"/>
          <w:sz w:val="22"/>
          <w:szCs w:val="22"/>
          <w:lang w:val="lt-LT"/>
        </w:rPr>
        <w:t xml:space="preserve">Jei tiekėjas kvalifikacijai pagrįsti planuoja remtis kitų ūkio subjekto ištekliais, jis kartu su pasiūlymu privalo pateikti pagrindžiančius dokumentus, kad trečiųjų asmenų ištekliai jam bus prieinami laimėjimo atveju sutarties vykdymo metu </w:t>
      </w:r>
      <w:r w:rsidR="00B258C7" w:rsidRPr="00BE53FC">
        <w:rPr>
          <w:rFonts w:ascii="Segoe UI" w:hAnsi="Segoe UI" w:cs="Segoe UI"/>
          <w:sz w:val="22"/>
          <w:szCs w:val="22"/>
          <w:lang w:val="lt-LT"/>
        </w:rPr>
        <w:t>(</w:t>
      </w:r>
      <w:r w:rsidRPr="00BE53FC">
        <w:rPr>
          <w:rFonts w:ascii="Segoe UI" w:hAnsi="Segoe UI" w:cs="Segoe UI"/>
          <w:sz w:val="22"/>
          <w:szCs w:val="22"/>
          <w:lang w:val="lt-LT"/>
        </w:rPr>
        <w:t xml:space="preserve"> tiekėjas gali pateikti susitarimą su kitu ūkio subjektu ir/ar ūkio subjekto deklaraciją ar kt.</w:t>
      </w:r>
      <w:r w:rsidR="00B258C7" w:rsidRPr="00BE53FC">
        <w:rPr>
          <w:rFonts w:ascii="Segoe UI" w:hAnsi="Segoe UI" w:cs="Segoe UI"/>
          <w:sz w:val="22"/>
          <w:szCs w:val="22"/>
          <w:lang w:val="lt-LT"/>
        </w:rPr>
        <w:t>)</w:t>
      </w:r>
      <w:r w:rsidR="00F24F68" w:rsidRPr="00BE53FC">
        <w:rPr>
          <w:rFonts w:ascii="Segoe UI" w:hAnsi="Segoe UI" w:cs="Segoe UI"/>
          <w:sz w:val="22"/>
          <w:szCs w:val="22"/>
          <w:lang w:val="lt-LT"/>
        </w:rPr>
        <w:t>;</w:t>
      </w:r>
    </w:p>
    <w:p w14:paraId="6D92246C" w14:textId="77777777" w:rsidR="000330BF" w:rsidRPr="00EB7476" w:rsidRDefault="00CB7EE1" w:rsidP="000330BF">
      <w:pPr>
        <w:pStyle w:val="ListParagraph"/>
        <w:numPr>
          <w:ilvl w:val="3"/>
          <w:numId w:val="6"/>
        </w:numPr>
        <w:tabs>
          <w:tab w:val="left" w:pos="1134"/>
        </w:tabs>
        <w:ind w:left="1985" w:hanging="851"/>
        <w:jc w:val="both"/>
        <w:rPr>
          <w:rFonts w:ascii="Segoe UI" w:hAnsi="Segoe UI" w:cs="Segoe UI"/>
          <w:sz w:val="22"/>
          <w:szCs w:val="22"/>
          <w:lang w:val="lt-LT"/>
        </w:rPr>
      </w:pPr>
      <w:r w:rsidRPr="00EB7476">
        <w:rPr>
          <w:rFonts w:ascii="Segoe UI" w:hAnsi="Segoe UI" w:cs="Segoe UI"/>
          <w:sz w:val="22"/>
          <w:szCs w:val="22"/>
          <w:lang w:val="lt-LT"/>
        </w:rPr>
        <w:t>jungtinės veiklos sutarties kopija, jei pasiūlymą teikia ūkio subjektų grupė.</w:t>
      </w:r>
    </w:p>
    <w:p w14:paraId="18FEBD5A" w14:textId="77777777" w:rsidR="001A434A" w:rsidRPr="00EB7476" w:rsidRDefault="00312970" w:rsidP="000330BF">
      <w:pPr>
        <w:pStyle w:val="ListParagraph"/>
        <w:numPr>
          <w:ilvl w:val="3"/>
          <w:numId w:val="6"/>
        </w:numPr>
        <w:tabs>
          <w:tab w:val="left" w:pos="1134"/>
        </w:tabs>
        <w:ind w:left="1985" w:hanging="851"/>
        <w:jc w:val="both"/>
        <w:rPr>
          <w:rFonts w:ascii="Segoe UI" w:hAnsi="Segoe UI" w:cs="Segoe UI"/>
          <w:sz w:val="22"/>
          <w:szCs w:val="22"/>
          <w:lang w:val="lt-LT"/>
        </w:rPr>
      </w:pPr>
      <w:r w:rsidRPr="00EB7476">
        <w:rPr>
          <w:rFonts w:ascii="Segoe UI" w:hAnsi="Segoe UI" w:cs="Segoe UI"/>
          <w:sz w:val="22"/>
          <w:szCs w:val="22"/>
          <w:lang w:val="lt-LT"/>
        </w:rPr>
        <w:t>tiekėjo pateikti pasiūlymo paaiškinimai, patikslinimai (jei tokių bus)</w:t>
      </w:r>
      <w:r w:rsidR="001A434A" w:rsidRPr="00EB7476">
        <w:rPr>
          <w:rFonts w:ascii="Segoe UI" w:hAnsi="Segoe UI" w:cs="Segoe UI"/>
          <w:sz w:val="22"/>
          <w:szCs w:val="22"/>
          <w:lang w:val="lt-LT"/>
        </w:rPr>
        <w:t>;</w:t>
      </w:r>
    </w:p>
    <w:p w14:paraId="2151D24A" w14:textId="749E96A6" w:rsidR="00885706" w:rsidRDefault="001A434A" w:rsidP="000330BF">
      <w:pPr>
        <w:pStyle w:val="ListParagraph"/>
        <w:numPr>
          <w:ilvl w:val="3"/>
          <w:numId w:val="6"/>
        </w:numPr>
        <w:tabs>
          <w:tab w:val="left" w:pos="1134"/>
        </w:tabs>
        <w:ind w:left="1985" w:hanging="851"/>
        <w:jc w:val="both"/>
        <w:rPr>
          <w:rFonts w:ascii="Segoe UI" w:hAnsi="Segoe UI" w:cs="Segoe UI"/>
          <w:sz w:val="22"/>
          <w:szCs w:val="22"/>
          <w:lang w:val="lt-LT"/>
        </w:rPr>
      </w:pPr>
      <w:r w:rsidRPr="00EB7476">
        <w:rPr>
          <w:rFonts w:ascii="Segoe UI" w:hAnsi="Segoe UI" w:cs="Segoe UI"/>
          <w:sz w:val="22"/>
          <w:szCs w:val="22"/>
          <w:lang w:val="lt-LT"/>
        </w:rPr>
        <w:t>ekonomiškai naudingiausią pasiūlymą pagrindžiantys dokumentai pagal pirkimo sąlygų 3 priedo</w:t>
      </w:r>
      <w:r w:rsidR="00077EC9" w:rsidRPr="00EB7476">
        <w:rPr>
          <w:rFonts w:ascii="Segoe UI" w:hAnsi="Segoe UI" w:cs="Segoe UI"/>
          <w:sz w:val="22"/>
          <w:szCs w:val="22"/>
          <w:lang w:val="lt-LT"/>
        </w:rPr>
        <w:t xml:space="preserve"> „Pasiūlymų vertinimo kriterijai“</w:t>
      </w:r>
      <w:r w:rsidRPr="00EB7476">
        <w:rPr>
          <w:rFonts w:ascii="Segoe UI" w:hAnsi="Segoe UI" w:cs="Segoe UI"/>
          <w:sz w:val="22"/>
          <w:szCs w:val="22"/>
          <w:lang w:val="lt-LT"/>
        </w:rPr>
        <w:t xml:space="preserve"> reikalavimus</w:t>
      </w:r>
      <w:r w:rsidR="003740AE">
        <w:rPr>
          <w:rFonts w:ascii="Segoe UI" w:hAnsi="Segoe UI" w:cs="Segoe UI"/>
          <w:sz w:val="22"/>
          <w:szCs w:val="22"/>
          <w:lang w:val="lt-LT"/>
        </w:rPr>
        <w:t>;</w:t>
      </w:r>
    </w:p>
    <w:p w14:paraId="5A957B4A" w14:textId="51E9A69E" w:rsidR="009D4C66" w:rsidRPr="00EB7476" w:rsidRDefault="00A926DD" w:rsidP="000330BF">
      <w:pPr>
        <w:pStyle w:val="ListParagraph"/>
        <w:numPr>
          <w:ilvl w:val="3"/>
          <w:numId w:val="6"/>
        </w:numPr>
        <w:tabs>
          <w:tab w:val="left" w:pos="1134"/>
        </w:tabs>
        <w:ind w:left="1985" w:hanging="851"/>
        <w:jc w:val="both"/>
        <w:rPr>
          <w:rFonts w:ascii="Segoe UI" w:hAnsi="Segoe UI" w:cs="Segoe UI"/>
          <w:sz w:val="22"/>
          <w:szCs w:val="22"/>
          <w:lang w:val="lt-LT"/>
        </w:rPr>
      </w:pPr>
      <w:r>
        <w:rPr>
          <w:rFonts w:ascii="Segoe UI" w:hAnsi="Segoe UI" w:cs="Segoe UI"/>
          <w:sz w:val="22"/>
          <w:szCs w:val="22"/>
          <w:lang w:val="lt-LT"/>
        </w:rPr>
        <w:t>u</w:t>
      </w:r>
      <w:r w:rsidR="009D4C66">
        <w:rPr>
          <w:rFonts w:ascii="Segoe UI" w:hAnsi="Segoe UI" w:cs="Segoe UI"/>
          <w:sz w:val="22"/>
          <w:szCs w:val="22"/>
          <w:lang w:val="lt-LT"/>
        </w:rPr>
        <w:t xml:space="preserve">žpildytas </w:t>
      </w:r>
      <w:r>
        <w:rPr>
          <w:rFonts w:ascii="Segoe UI" w:hAnsi="Segoe UI" w:cs="Segoe UI"/>
          <w:sz w:val="22"/>
          <w:szCs w:val="22"/>
          <w:lang w:val="lt-LT"/>
        </w:rPr>
        <w:t>pirkimo sąlygų 3.1 priedas.</w:t>
      </w:r>
    </w:p>
    <w:p w14:paraId="0B48842D" w14:textId="00D2320E" w:rsidR="00481C2A" w:rsidRPr="008507CB" w:rsidRDefault="00481C2A" w:rsidP="00BB7C30">
      <w:pPr>
        <w:pStyle w:val="ListParagraph"/>
        <w:numPr>
          <w:ilvl w:val="1"/>
          <w:numId w:val="6"/>
        </w:numPr>
        <w:tabs>
          <w:tab w:val="left" w:pos="1134"/>
        </w:tabs>
        <w:ind w:left="0" w:firstLine="567"/>
        <w:jc w:val="both"/>
        <w:rPr>
          <w:rFonts w:ascii="Segoe UI" w:hAnsi="Segoe UI" w:cs="Segoe UI"/>
          <w:color w:val="7030A0"/>
          <w:sz w:val="22"/>
          <w:szCs w:val="22"/>
          <w:lang w:val="lt-LT"/>
        </w:rPr>
      </w:pPr>
      <w:r w:rsidRPr="008507CB">
        <w:rPr>
          <w:rFonts w:ascii="Segoe UI" w:hAnsi="Segoe UI" w:cs="Segoe UI"/>
          <w:bCs/>
          <w:iCs/>
          <w:sz w:val="22"/>
          <w:szCs w:val="22"/>
          <w:lang w:val="lt-LT"/>
        </w:rPr>
        <w:t xml:space="preserve">Pasiūlymas galioja jame tiekėjo nurodytą laiką, </w:t>
      </w:r>
      <w:r w:rsidRPr="008507CB">
        <w:rPr>
          <w:rFonts w:ascii="Segoe UI" w:hAnsi="Segoe UI" w:cs="Segoe UI"/>
          <w:bCs/>
          <w:sz w:val="22"/>
          <w:szCs w:val="22"/>
          <w:lang w:val="lt-LT"/>
        </w:rPr>
        <w:t xml:space="preserve">tačiau ne trumpiau nei </w:t>
      </w:r>
      <w:r w:rsidR="00CD79C3" w:rsidRPr="008507CB">
        <w:rPr>
          <w:rFonts w:ascii="Segoe UI" w:hAnsi="Segoe UI" w:cs="Segoe UI"/>
          <w:bCs/>
          <w:sz w:val="22"/>
          <w:szCs w:val="22"/>
          <w:lang w:val="lt-LT"/>
        </w:rPr>
        <w:t>90</w:t>
      </w:r>
      <w:r w:rsidR="00E62C35" w:rsidRPr="008507CB">
        <w:rPr>
          <w:rFonts w:ascii="Segoe UI" w:hAnsi="Segoe UI" w:cs="Segoe UI"/>
          <w:bCs/>
          <w:sz w:val="22"/>
          <w:szCs w:val="22"/>
          <w:lang w:val="lt-LT"/>
        </w:rPr>
        <w:t xml:space="preserve"> dienų</w:t>
      </w:r>
      <w:r w:rsidR="001137E3">
        <w:rPr>
          <w:rFonts w:ascii="Segoe UI" w:hAnsi="Segoe UI" w:cs="Segoe UI"/>
          <w:bCs/>
          <w:sz w:val="22"/>
          <w:szCs w:val="22"/>
          <w:lang w:val="lt-LT"/>
        </w:rPr>
        <w:t xml:space="preserve"> nuo pasiūlymo pateikimo termino pabaigos dienos</w:t>
      </w:r>
      <w:r w:rsidR="003D5E48" w:rsidRPr="008507CB">
        <w:rPr>
          <w:rFonts w:ascii="Segoe UI" w:hAnsi="Segoe UI" w:cs="Segoe UI"/>
          <w:bCs/>
          <w:sz w:val="22"/>
          <w:szCs w:val="22"/>
          <w:lang w:val="lt-LT"/>
        </w:rPr>
        <w:t>.</w:t>
      </w:r>
      <w:r w:rsidRPr="008507CB">
        <w:rPr>
          <w:rFonts w:ascii="Segoe UI" w:hAnsi="Segoe UI" w:cs="Segoe UI"/>
          <w:bCs/>
          <w:sz w:val="22"/>
          <w:szCs w:val="22"/>
          <w:lang w:val="lt-LT"/>
        </w:rPr>
        <w:t xml:space="preserve"> Jeigu pasiūlyme nenurodytas jo galiojimo laikas, laikoma, kad pasiūlymas galioja tiek, kiek numatyta </w:t>
      </w:r>
      <w:r w:rsidR="003D5E48" w:rsidRPr="008507CB">
        <w:rPr>
          <w:rFonts w:ascii="Segoe UI" w:hAnsi="Segoe UI" w:cs="Segoe UI"/>
          <w:bCs/>
          <w:sz w:val="22"/>
          <w:szCs w:val="22"/>
          <w:lang w:val="lt-LT"/>
        </w:rPr>
        <w:t>šiose</w:t>
      </w:r>
      <w:r w:rsidRPr="008507CB">
        <w:rPr>
          <w:rFonts w:ascii="Segoe UI" w:hAnsi="Segoe UI" w:cs="Segoe UI"/>
          <w:bCs/>
          <w:sz w:val="22"/>
          <w:szCs w:val="22"/>
          <w:lang w:val="lt-LT"/>
        </w:rPr>
        <w:t xml:space="preserve"> sąlygose</w:t>
      </w:r>
      <w:r w:rsidRPr="008507CB">
        <w:rPr>
          <w:rFonts w:ascii="Segoe UI" w:hAnsi="Segoe UI" w:cs="Segoe UI"/>
          <w:bCs/>
          <w:iCs/>
          <w:sz w:val="22"/>
          <w:szCs w:val="22"/>
          <w:lang w:val="lt-LT"/>
        </w:rPr>
        <w:t>.</w:t>
      </w:r>
    </w:p>
    <w:p w14:paraId="62F1F2CE" w14:textId="77777777" w:rsidR="00CB7EE1" w:rsidRPr="008507CB" w:rsidRDefault="00CB7EE1" w:rsidP="00CB7EE1">
      <w:pPr>
        <w:pStyle w:val="ListParagraph"/>
        <w:numPr>
          <w:ilvl w:val="1"/>
          <w:numId w:val="6"/>
        </w:numPr>
        <w:tabs>
          <w:tab w:val="left" w:pos="1134"/>
        </w:tabs>
        <w:ind w:left="0" w:firstLine="567"/>
        <w:jc w:val="both"/>
        <w:rPr>
          <w:rFonts w:ascii="Segoe UI" w:hAnsi="Segoe UI" w:cs="Segoe UI"/>
          <w:sz w:val="22"/>
          <w:szCs w:val="22"/>
          <w:lang w:val="lt-LT"/>
        </w:rPr>
      </w:pPr>
      <w:r w:rsidRPr="008507CB">
        <w:rPr>
          <w:rFonts w:ascii="Segoe UI" w:hAnsi="Segoe UI" w:cs="Segoe UI"/>
          <w:sz w:val="22"/>
          <w:szCs w:val="22"/>
          <w:lang w:val="lt-LT"/>
        </w:rPr>
        <w:lastRenderedPageBreak/>
        <w:t xml:space="preserve">Kol nesibaigė pasiūlymų galiojimo laikas, pirkimo komisija turi teisę prašyti, kad tiekėjai pratęstų jų galiojimą iki konkrečiai nurodyto laiko. Tiekėjas gali atmesti tokį prašymą. Tiekėjui atsisakius pratęsti pasiūlymo galiojimą, pasiūlymas atmetamas. </w:t>
      </w:r>
    </w:p>
    <w:p w14:paraId="558ED0ED" w14:textId="6D2F94C8" w:rsidR="00CB7EE1" w:rsidRPr="008507CB" w:rsidRDefault="00CB7EE1" w:rsidP="00CB7EE1">
      <w:pPr>
        <w:pStyle w:val="ListParagraph"/>
        <w:numPr>
          <w:ilvl w:val="1"/>
          <w:numId w:val="6"/>
        </w:numPr>
        <w:tabs>
          <w:tab w:val="left" w:pos="1134"/>
        </w:tabs>
        <w:ind w:left="0" w:firstLine="567"/>
        <w:jc w:val="both"/>
        <w:rPr>
          <w:rFonts w:ascii="Segoe UI" w:hAnsi="Segoe UI" w:cs="Segoe UI"/>
          <w:sz w:val="22"/>
          <w:szCs w:val="22"/>
          <w:lang w:val="lt-LT"/>
        </w:rPr>
      </w:pPr>
      <w:r w:rsidRPr="008507CB">
        <w:rPr>
          <w:rFonts w:ascii="Segoe UI" w:hAnsi="Segoe UI" w:cs="Segoe UI"/>
          <w:sz w:val="22"/>
          <w:szCs w:val="22"/>
          <w:lang w:val="lt-LT"/>
        </w:rPr>
        <w:t>Tiekėjas iki galutinio pasiūlymų pateikimo termino turi teisę pakeisti arba atšaukti savo pasiūlymą. Pakeitimas arba pranešimas, kad pasiūlymas atšaukiamas, pripažįstamas galiojančiu, jei jis gaunamas raštu iki pasiūlymų pateikimo termino pabaigos.</w:t>
      </w:r>
    </w:p>
    <w:p w14:paraId="53E4BB5B" w14:textId="0EC7EB3C" w:rsidR="00885706" w:rsidRPr="008507CB" w:rsidRDefault="00194E7F" w:rsidP="00BB7C30">
      <w:pPr>
        <w:pStyle w:val="ListParagraph"/>
        <w:numPr>
          <w:ilvl w:val="1"/>
          <w:numId w:val="6"/>
        </w:numPr>
        <w:tabs>
          <w:tab w:val="left" w:pos="1134"/>
        </w:tabs>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Apskaičiuojant kainą, turi būti atsižvelgta į visą </w:t>
      </w:r>
      <w:r w:rsidR="00A76989" w:rsidRPr="008507CB">
        <w:rPr>
          <w:rFonts w:ascii="Segoe UI" w:hAnsi="Segoe UI" w:cs="Segoe UI"/>
          <w:sz w:val="22"/>
          <w:szCs w:val="22"/>
          <w:lang w:val="lt-LT"/>
        </w:rPr>
        <w:t>p</w:t>
      </w:r>
      <w:r w:rsidRPr="008507CB">
        <w:rPr>
          <w:rFonts w:ascii="Segoe UI" w:hAnsi="Segoe UI" w:cs="Segoe UI"/>
          <w:sz w:val="22"/>
          <w:szCs w:val="22"/>
          <w:lang w:val="lt-LT"/>
        </w:rPr>
        <w:t xml:space="preserve">irkimo dokumentuose nurodytą pirkimo objekto apimtį ir reikalavimus, kainos sudėtines dalis ir pan. PVM nurodomas atskirai. Jei </w:t>
      </w:r>
      <w:r w:rsidR="00554896" w:rsidRPr="008507CB">
        <w:rPr>
          <w:rFonts w:ascii="Segoe UI" w:hAnsi="Segoe UI" w:cs="Segoe UI"/>
          <w:sz w:val="22"/>
          <w:szCs w:val="22"/>
          <w:lang w:val="lt-LT"/>
        </w:rPr>
        <w:t>tiekėjas</w:t>
      </w:r>
      <w:r w:rsidRPr="008507CB">
        <w:rPr>
          <w:rFonts w:ascii="Segoe UI" w:hAnsi="Segoe UI" w:cs="Segoe UI"/>
          <w:sz w:val="22"/>
          <w:szCs w:val="22"/>
          <w:lang w:val="lt-LT"/>
        </w:rPr>
        <w:t xml:space="preserve"> yra ne PVM mokėtojas, turi apie tai nurodyti pasiūlyme, nurodant teisinį pagrindą. </w:t>
      </w:r>
      <w:r w:rsidR="00554896" w:rsidRPr="008507CB">
        <w:rPr>
          <w:rFonts w:ascii="Segoe UI" w:hAnsi="Segoe UI" w:cs="Segoe UI"/>
          <w:sz w:val="22"/>
          <w:szCs w:val="22"/>
          <w:lang w:val="lt-LT"/>
        </w:rPr>
        <w:t>Tiekėjas</w:t>
      </w:r>
      <w:r w:rsidRPr="008507CB">
        <w:rPr>
          <w:rFonts w:ascii="Segoe UI" w:hAnsi="Segoe UI" w:cs="Segoe UI"/>
          <w:sz w:val="22"/>
          <w:szCs w:val="22"/>
          <w:lang w:val="lt-LT"/>
        </w:rPr>
        <w:t xml:space="preserve"> turi įvertinti</w:t>
      </w:r>
      <w:r w:rsidR="33DF9790" w:rsidRPr="008507CB">
        <w:rPr>
          <w:rFonts w:ascii="Segoe UI" w:hAnsi="Segoe UI" w:cs="Segoe UI"/>
          <w:sz w:val="22"/>
          <w:szCs w:val="22"/>
          <w:lang w:val="lt-LT"/>
        </w:rPr>
        <w:t>,</w:t>
      </w:r>
      <w:r w:rsidRPr="008507CB">
        <w:rPr>
          <w:rFonts w:ascii="Segoe UI" w:hAnsi="Segoe UI" w:cs="Segoe UI"/>
          <w:sz w:val="22"/>
          <w:szCs w:val="22"/>
          <w:lang w:val="lt-LT"/>
        </w:rPr>
        <w:t xml:space="preserve"> ar sutarties vykdymo metu netaps PVM mokėtoju. Jei </w:t>
      </w:r>
      <w:r w:rsidR="00554896" w:rsidRPr="008507CB">
        <w:rPr>
          <w:rFonts w:ascii="Segoe UI" w:hAnsi="Segoe UI" w:cs="Segoe UI"/>
          <w:sz w:val="22"/>
          <w:szCs w:val="22"/>
          <w:lang w:val="lt-LT"/>
        </w:rPr>
        <w:t>tiekėjas,</w:t>
      </w:r>
      <w:r w:rsidRPr="008507CB">
        <w:rPr>
          <w:rFonts w:ascii="Segoe UI" w:hAnsi="Segoe UI" w:cs="Segoe UI"/>
          <w:sz w:val="22"/>
          <w:szCs w:val="22"/>
          <w:lang w:val="lt-LT"/>
        </w:rPr>
        <w:t xml:space="preserve"> vykdydamas sutartį taps PVM mokėtoju, pasiūlyme turi nurodyti kainą </w:t>
      </w:r>
      <w:r w:rsidR="009C4551">
        <w:rPr>
          <w:rFonts w:ascii="Segoe UI" w:hAnsi="Segoe UI" w:cs="Segoe UI"/>
          <w:sz w:val="22"/>
          <w:szCs w:val="22"/>
          <w:lang w:val="lt-LT"/>
        </w:rPr>
        <w:t>be</w:t>
      </w:r>
      <w:r w:rsidR="009C4551" w:rsidRPr="008507CB">
        <w:rPr>
          <w:rFonts w:ascii="Segoe UI" w:hAnsi="Segoe UI" w:cs="Segoe UI"/>
          <w:sz w:val="22"/>
          <w:szCs w:val="22"/>
          <w:lang w:val="lt-LT"/>
        </w:rPr>
        <w:t xml:space="preserve"> </w:t>
      </w:r>
      <w:r w:rsidRPr="008507CB">
        <w:rPr>
          <w:rFonts w:ascii="Segoe UI" w:hAnsi="Segoe UI" w:cs="Segoe UI"/>
          <w:sz w:val="22"/>
          <w:szCs w:val="22"/>
          <w:lang w:val="lt-LT"/>
        </w:rPr>
        <w:t xml:space="preserve">PVM. </w:t>
      </w:r>
      <w:r w:rsidR="001A0F27" w:rsidRPr="008507CB">
        <w:rPr>
          <w:rFonts w:ascii="Segoe UI" w:hAnsi="Segoe UI" w:cs="Segoe UI"/>
          <w:sz w:val="22"/>
          <w:szCs w:val="22"/>
          <w:lang w:val="lt-LT"/>
        </w:rPr>
        <w:t>Pasiūlymų kainos bus vertinamos ir lyginamos su visais mokesčiais</w:t>
      </w:r>
      <w:r w:rsidR="001A0F27" w:rsidRPr="00AA0E9C">
        <w:rPr>
          <w:rFonts w:ascii="Segoe UI" w:hAnsi="Segoe UI" w:cs="Segoe UI"/>
          <w:sz w:val="22"/>
          <w:szCs w:val="22"/>
          <w:lang w:val="lt-LT"/>
        </w:rPr>
        <w:t xml:space="preserve">, </w:t>
      </w:r>
      <w:r w:rsidR="00C77006" w:rsidRPr="00AA0E9C">
        <w:rPr>
          <w:rFonts w:ascii="Segoe UI" w:hAnsi="Segoe UI" w:cs="Segoe UI"/>
          <w:sz w:val="22"/>
          <w:szCs w:val="22"/>
          <w:lang w:val="lt-LT"/>
        </w:rPr>
        <w:t>ne</w:t>
      </w:r>
      <w:r w:rsidR="00232825" w:rsidRPr="00AA0E9C">
        <w:rPr>
          <w:rFonts w:ascii="Segoe UI" w:hAnsi="Segoe UI" w:cs="Segoe UI"/>
          <w:sz w:val="22"/>
          <w:szCs w:val="22"/>
          <w:lang w:val="lt-LT"/>
        </w:rPr>
        <w:t>įskaitant</w:t>
      </w:r>
      <w:r w:rsidR="001A0F27" w:rsidRPr="00AA0E9C">
        <w:rPr>
          <w:rFonts w:ascii="Segoe UI" w:hAnsi="Segoe UI" w:cs="Segoe UI"/>
          <w:sz w:val="22"/>
          <w:szCs w:val="22"/>
          <w:lang w:val="lt-LT"/>
        </w:rPr>
        <w:t xml:space="preserve"> PVM</w:t>
      </w:r>
      <w:r w:rsidR="00CC5CB6" w:rsidRPr="00AA0E9C">
        <w:rPr>
          <w:rFonts w:ascii="Segoe UI" w:hAnsi="Segoe UI" w:cs="Segoe UI"/>
          <w:sz w:val="22"/>
          <w:szCs w:val="22"/>
          <w:lang w:val="lt-LT"/>
        </w:rPr>
        <w:t xml:space="preserve"> ( C )</w:t>
      </w:r>
      <w:r w:rsidRPr="00AA0E9C">
        <w:rPr>
          <w:rFonts w:ascii="Segoe UI" w:hAnsi="Segoe UI" w:cs="Segoe UI"/>
          <w:sz w:val="22"/>
          <w:szCs w:val="22"/>
          <w:lang w:val="lt-LT"/>
        </w:rPr>
        <w:t>.</w:t>
      </w:r>
      <w:r w:rsidRPr="008507CB">
        <w:rPr>
          <w:rFonts w:ascii="Segoe UI" w:hAnsi="Segoe UI" w:cs="Segoe UI"/>
          <w:sz w:val="22"/>
          <w:szCs w:val="22"/>
          <w:lang w:val="lt-LT"/>
        </w:rPr>
        <w:t xml:space="preserve"> </w:t>
      </w:r>
      <w:r w:rsidR="00CB7EE1" w:rsidRPr="008507CB">
        <w:rPr>
          <w:rFonts w:ascii="Segoe UI" w:hAnsi="Segoe UI" w:cs="Segoe UI"/>
          <w:sz w:val="22"/>
          <w:szCs w:val="22"/>
          <w:lang w:val="lt-LT"/>
        </w:rPr>
        <w:t xml:space="preserve">Į </w:t>
      </w:r>
      <w:r w:rsidR="006845EB" w:rsidRPr="008507CB">
        <w:rPr>
          <w:rFonts w:ascii="Segoe UI" w:hAnsi="Segoe UI" w:cs="Segoe UI"/>
          <w:sz w:val="22"/>
          <w:szCs w:val="22"/>
          <w:lang w:val="lt-LT"/>
        </w:rPr>
        <w:t>darbų</w:t>
      </w:r>
      <w:r w:rsidR="00CB7EE1" w:rsidRPr="008507CB">
        <w:rPr>
          <w:rFonts w:ascii="Segoe UI" w:hAnsi="Segoe UI" w:cs="Segoe UI"/>
          <w:sz w:val="22"/>
          <w:szCs w:val="22"/>
          <w:lang w:val="lt-LT"/>
        </w:rPr>
        <w:t xml:space="preserve"> kainą turi būti įskaityti visi mokesčiai ir visos tiekėjo išlaidos, susijusios su </w:t>
      </w:r>
      <w:r w:rsidR="006845EB" w:rsidRPr="008507CB">
        <w:rPr>
          <w:rFonts w:ascii="Segoe UI" w:hAnsi="Segoe UI" w:cs="Segoe UI"/>
          <w:sz w:val="22"/>
          <w:szCs w:val="22"/>
          <w:lang w:val="lt-LT"/>
        </w:rPr>
        <w:t>darbų atlikim</w:t>
      </w:r>
      <w:r w:rsidR="007B20DB">
        <w:rPr>
          <w:rFonts w:ascii="Segoe UI" w:hAnsi="Segoe UI" w:cs="Segoe UI"/>
          <w:sz w:val="22"/>
          <w:szCs w:val="22"/>
          <w:lang w:val="lt-LT"/>
        </w:rPr>
        <w:t>u.</w:t>
      </w:r>
    </w:p>
    <w:p w14:paraId="0C899AF5" w14:textId="3C68FA64" w:rsidR="00885706" w:rsidRPr="008507CB" w:rsidRDefault="0077267D" w:rsidP="00BB7C30">
      <w:pPr>
        <w:pStyle w:val="ListParagraph"/>
        <w:numPr>
          <w:ilvl w:val="1"/>
          <w:numId w:val="6"/>
        </w:numPr>
        <w:tabs>
          <w:tab w:val="left" w:pos="1134"/>
        </w:tabs>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Pasiūlyme kaina nurodoma eurais. </w:t>
      </w:r>
    </w:p>
    <w:p w14:paraId="5D6E7CB6" w14:textId="7E47A807" w:rsidR="00CB7EE1" w:rsidRPr="008D739D" w:rsidRDefault="00CA33BE" w:rsidP="00BB7C30">
      <w:pPr>
        <w:pStyle w:val="ListParagraph"/>
        <w:numPr>
          <w:ilvl w:val="1"/>
          <w:numId w:val="6"/>
        </w:numPr>
        <w:tabs>
          <w:tab w:val="left" w:pos="1134"/>
        </w:tabs>
        <w:ind w:left="0" w:firstLine="567"/>
        <w:jc w:val="both"/>
        <w:rPr>
          <w:rFonts w:ascii="Segoe UI" w:hAnsi="Segoe UI" w:cs="Segoe UI"/>
          <w:sz w:val="22"/>
          <w:szCs w:val="22"/>
          <w:lang w:val="lt-LT"/>
        </w:rPr>
      </w:pPr>
      <w:r w:rsidRPr="008507CB">
        <w:rPr>
          <w:rFonts w:ascii="Segoe UI" w:hAnsi="Segoe UI" w:cs="Segoe UI"/>
          <w:sz w:val="22"/>
          <w:szCs w:val="22"/>
          <w:lang w:val="lt-LT"/>
        </w:rPr>
        <w:t>Tiekėjas gali pateikti tik vieną pasiūlymą– individualiai arba kaip ūkio subjektų grupės narys. Jei tiekėjas pateikia daugiau kaip vieną pasiūlymą arba ūkio subjektų grupės narys dalyvauja teikiant kelis pasiūlymus, visi tokie pasiūlymai bus atmesti.</w:t>
      </w:r>
      <w:r w:rsidR="00624B19">
        <w:rPr>
          <w:rFonts w:ascii="Segoe UI" w:hAnsi="Segoe UI" w:cs="Segoe UI"/>
          <w:sz w:val="22"/>
          <w:szCs w:val="22"/>
          <w:lang w:val="lt-LT"/>
        </w:rPr>
        <w:t xml:space="preserve"> </w:t>
      </w:r>
      <w:r w:rsidR="008D739D" w:rsidRPr="008D739D">
        <w:rPr>
          <w:rFonts w:ascii="Segoe UI" w:hAnsi="Segoe UI" w:cs="Segoe UI"/>
          <w:sz w:val="22"/>
          <w:szCs w:val="22"/>
          <w:lang w:val="lt-LT"/>
        </w:rPr>
        <w:t>T</w:t>
      </w:r>
      <w:r w:rsidR="008D739D" w:rsidRPr="008D739D">
        <w:rPr>
          <w:rStyle w:val="cf01"/>
          <w:sz w:val="22"/>
          <w:szCs w:val="22"/>
          <w:lang w:val="lt-LT"/>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54399A">
        <w:rPr>
          <w:rStyle w:val="cf01"/>
          <w:sz w:val="22"/>
          <w:szCs w:val="22"/>
          <w:lang w:val="lt-LT"/>
        </w:rPr>
        <w:t>.</w:t>
      </w:r>
    </w:p>
    <w:p w14:paraId="4D1CC1E1" w14:textId="7692164D" w:rsidR="00855358" w:rsidRPr="008507CB" w:rsidRDefault="004806DD" w:rsidP="00BB7C30">
      <w:pPr>
        <w:pStyle w:val="ListParagraph"/>
        <w:numPr>
          <w:ilvl w:val="1"/>
          <w:numId w:val="6"/>
        </w:numPr>
        <w:tabs>
          <w:tab w:val="left" w:pos="1134"/>
        </w:tabs>
        <w:ind w:left="0" w:firstLine="567"/>
        <w:jc w:val="both"/>
        <w:rPr>
          <w:rFonts w:ascii="Segoe UI" w:hAnsi="Segoe UI" w:cs="Segoe UI"/>
          <w:sz w:val="22"/>
          <w:szCs w:val="22"/>
          <w:lang w:val="lt-LT"/>
        </w:rPr>
      </w:pPr>
      <w:r w:rsidRPr="008507CB">
        <w:rPr>
          <w:rFonts w:ascii="Segoe UI" w:hAnsi="Segoe UI" w:cs="Segoe UI"/>
          <w:sz w:val="22"/>
          <w:szCs w:val="22"/>
          <w:lang w:val="lt-LT"/>
        </w:rPr>
        <w:t>T</w:t>
      </w:r>
      <w:r w:rsidR="00855358" w:rsidRPr="008507CB">
        <w:rPr>
          <w:rFonts w:ascii="Segoe UI" w:hAnsi="Segoe UI" w:cs="Segoe UI"/>
          <w:sz w:val="22"/>
          <w:szCs w:val="22"/>
          <w:lang w:val="lt-LT"/>
        </w:rPr>
        <w:t>iekėjams nėra leidžiama pateikti alternatyvių pasiūlymų. Tiekėjui pateikus alternatyvų pasiūlymą</w:t>
      </w:r>
      <w:r w:rsidR="00855358" w:rsidRPr="008507CB">
        <w:rPr>
          <w:rFonts w:ascii="Segoe UI" w:hAnsi="Segoe UI" w:cs="Segoe UI"/>
          <w:sz w:val="22"/>
          <w:szCs w:val="22"/>
          <w:lang w:val="lt-LT" w:eastAsia="lt-LT"/>
        </w:rPr>
        <w:t>, jo pasiūlymas ir alternatyvus pasiūlymas (alternatyvūs pasiūlymai) bus atmest</w:t>
      </w:r>
      <w:r w:rsidRPr="008507CB">
        <w:rPr>
          <w:rFonts w:ascii="Segoe UI" w:hAnsi="Segoe UI" w:cs="Segoe UI"/>
          <w:sz w:val="22"/>
          <w:szCs w:val="22"/>
          <w:lang w:val="lt-LT" w:eastAsia="lt-LT"/>
        </w:rPr>
        <w:t>i</w:t>
      </w:r>
      <w:r w:rsidR="00855358" w:rsidRPr="008507CB">
        <w:rPr>
          <w:rFonts w:ascii="Segoe UI" w:hAnsi="Segoe UI" w:cs="Segoe UI"/>
          <w:sz w:val="22"/>
          <w:szCs w:val="22"/>
          <w:lang w:val="lt-LT" w:eastAsia="lt-LT"/>
        </w:rPr>
        <w:t>.</w:t>
      </w:r>
    </w:p>
    <w:p w14:paraId="03EA4C4A" w14:textId="5910F0BC" w:rsidR="0077267D" w:rsidRPr="008507CB" w:rsidRDefault="008070EA" w:rsidP="00BB7C30">
      <w:pPr>
        <w:pStyle w:val="ListParagraph"/>
        <w:numPr>
          <w:ilvl w:val="1"/>
          <w:numId w:val="6"/>
        </w:numPr>
        <w:tabs>
          <w:tab w:val="left" w:pos="1134"/>
        </w:tabs>
        <w:ind w:left="0" w:firstLine="567"/>
        <w:jc w:val="both"/>
        <w:rPr>
          <w:rFonts w:ascii="Segoe UI" w:hAnsi="Segoe UI" w:cs="Segoe UI"/>
          <w:i/>
          <w:iCs/>
          <w:sz w:val="22"/>
          <w:szCs w:val="22"/>
          <w:lang w:val="lt-LT"/>
        </w:rPr>
      </w:pPr>
      <w:r w:rsidRPr="008507CB">
        <w:rPr>
          <w:rFonts w:ascii="Segoe UI" w:hAnsi="Segoe UI" w:cs="Segoe UI"/>
          <w:sz w:val="22"/>
          <w:szCs w:val="22"/>
          <w:lang w:val="lt-LT"/>
        </w:rPr>
        <w:t xml:space="preserve">Pasiūlymo pateikimo terminas nurodytas </w:t>
      </w:r>
      <w:r w:rsidR="00DA0246">
        <w:rPr>
          <w:rFonts w:ascii="Segoe UI" w:hAnsi="Segoe UI" w:cs="Segoe UI"/>
          <w:sz w:val="22"/>
          <w:szCs w:val="22"/>
          <w:lang w:val="lt-LT"/>
        </w:rPr>
        <w:t>s</w:t>
      </w:r>
      <w:r w:rsidR="00371128" w:rsidRPr="008507CB">
        <w:rPr>
          <w:rFonts w:ascii="Segoe UI" w:hAnsi="Segoe UI" w:cs="Segoe UI"/>
          <w:sz w:val="22"/>
          <w:szCs w:val="22"/>
          <w:lang w:val="lt-LT"/>
        </w:rPr>
        <w:t>kelbime</w:t>
      </w:r>
      <w:r w:rsidRPr="008507CB">
        <w:rPr>
          <w:rFonts w:ascii="Segoe UI" w:hAnsi="Segoe UI" w:cs="Segoe UI"/>
          <w:sz w:val="22"/>
          <w:szCs w:val="22"/>
          <w:lang w:val="lt-LT"/>
        </w:rPr>
        <w:t xml:space="preserve">, kuris paskelbtas interneto svetainėje </w:t>
      </w:r>
      <w:hyperlink r:id="rId15" w:history="1">
        <w:r w:rsidR="00550CE0" w:rsidRPr="008E5B43">
          <w:rPr>
            <w:rStyle w:val="Hyperlink"/>
            <w:rFonts w:ascii="Segoe UI" w:hAnsi="Segoe UI" w:cs="Segoe UI"/>
            <w:sz w:val="22"/>
            <w:szCs w:val="22"/>
            <w:lang w:val="lt-LT"/>
          </w:rPr>
          <w:t>www.esinvesticijos.lt</w:t>
        </w:r>
      </w:hyperlink>
      <w:r w:rsidR="00DA1D04" w:rsidRPr="008E5B43">
        <w:rPr>
          <w:rFonts w:ascii="Segoe UI" w:hAnsi="Segoe UI" w:cs="Segoe UI"/>
          <w:sz w:val="22"/>
          <w:szCs w:val="22"/>
          <w:lang w:val="lt-LT"/>
        </w:rPr>
        <w:t>.</w:t>
      </w:r>
    </w:p>
    <w:p w14:paraId="0774103A" w14:textId="77777777" w:rsidR="002D0A22" w:rsidRPr="008507CB" w:rsidRDefault="002D0A22" w:rsidP="002D0A22">
      <w:pPr>
        <w:pStyle w:val="ListParagraph"/>
        <w:tabs>
          <w:tab w:val="left" w:pos="1134"/>
        </w:tabs>
        <w:ind w:left="567"/>
        <w:jc w:val="both"/>
        <w:rPr>
          <w:rFonts w:ascii="Segoe UI" w:hAnsi="Segoe UI" w:cs="Segoe UI"/>
          <w:i/>
          <w:iCs/>
          <w:sz w:val="22"/>
          <w:szCs w:val="22"/>
          <w:lang w:val="lt-LT"/>
        </w:rPr>
      </w:pPr>
    </w:p>
    <w:p w14:paraId="0C590B9D" w14:textId="6FA304B0" w:rsidR="00A07061" w:rsidRPr="008507CB" w:rsidRDefault="00A07061" w:rsidP="00BB7C30">
      <w:pPr>
        <w:pStyle w:val="Heading1"/>
        <w:numPr>
          <w:ilvl w:val="0"/>
          <w:numId w:val="4"/>
        </w:numPr>
        <w:tabs>
          <w:tab w:val="left" w:pos="567"/>
        </w:tabs>
        <w:spacing w:before="0" w:after="0"/>
        <w:ind w:left="0" w:firstLine="567"/>
        <w:contextualSpacing/>
        <w:jc w:val="both"/>
        <w:rPr>
          <w:rFonts w:ascii="Segoe UI" w:hAnsi="Segoe UI" w:cs="Segoe UI"/>
          <w:color w:val="4472C4" w:themeColor="accent1"/>
          <w:sz w:val="22"/>
          <w:szCs w:val="22"/>
          <w:lang w:val="lt-LT"/>
        </w:rPr>
      </w:pPr>
      <w:bookmarkStart w:id="39" w:name="_Toc210126266"/>
      <w:bookmarkStart w:id="40" w:name="_Ref39667303"/>
      <w:bookmarkStart w:id="41" w:name="_Ref39667308"/>
      <w:bookmarkStart w:id="42" w:name="_Toc48053178"/>
      <w:r w:rsidRPr="008507CB">
        <w:rPr>
          <w:rFonts w:ascii="Segoe UI" w:hAnsi="Segoe UI" w:cs="Segoe UI"/>
          <w:color w:val="4472C4" w:themeColor="accent1"/>
          <w:sz w:val="22"/>
          <w:szCs w:val="22"/>
          <w:lang w:val="lt-LT"/>
        </w:rPr>
        <w:t xml:space="preserve">Derybų </w:t>
      </w:r>
      <w:r w:rsidR="007B5CE3" w:rsidRPr="008507CB">
        <w:rPr>
          <w:rFonts w:ascii="Segoe UI" w:hAnsi="Segoe UI" w:cs="Segoe UI"/>
          <w:color w:val="4472C4" w:themeColor="accent1"/>
          <w:sz w:val="22"/>
          <w:szCs w:val="22"/>
          <w:lang w:val="lt-LT"/>
        </w:rPr>
        <w:t>vykdymas</w:t>
      </w:r>
      <w:bookmarkEnd w:id="39"/>
    </w:p>
    <w:p w14:paraId="0F3F8040" w14:textId="54A1BE46" w:rsidR="00E62C35" w:rsidRPr="008507CB" w:rsidRDefault="00362EB4" w:rsidP="00BB7C30">
      <w:pPr>
        <w:pStyle w:val="ListParagraph"/>
        <w:numPr>
          <w:ilvl w:val="1"/>
          <w:numId w:val="4"/>
        </w:numPr>
        <w:tabs>
          <w:tab w:val="left" w:pos="1134"/>
          <w:tab w:val="left" w:pos="1418"/>
          <w:tab w:val="left" w:pos="1701"/>
        </w:tabs>
        <w:ind w:left="0" w:firstLine="567"/>
        <w:jc w:val="both"/>
        <w:rPr>
          <w:rFonts w:ascii="Segoe UI" w:hAnsi="Segoe UI" w:cs="Segoe UI"/>
          <w:sz w:val="22"/>
          <w:szCs w:val="22"/>
          <w:lang w:val="lt-LT"/>
        </w:rPr>
      </w:pPr>
      <w:r w:rsidRPr="008507CB">
        <w:rPr>
          <w:rFonts w:ascii="Segoe UI" w:hAnsi="Segoe UI" w:cs="Segoe UI"/>
          <w:sz w:val="22"/>
          <w:szCs w:val="22"/>
          <w:lang w:val="lt-LT"/>
        </w:rPr>
        <w:t>Šio</w:t>
      </w:r>
      <w:r w:rsidR="00566E31" w:rsidRPr="008507CB">
        <w:rPr>
          <w:rFonts w:ascii="Segoe UI" w:hAnsi="Segoe UI" w:cs="Segoe UI"/>
          <w:sz w:val="22"/>
          <w:szCs w:val="22"/>
          <w:lang w:val="lt-LT"/>
        </w:rPr>
        <w:t xml:space="preserve"> Konkurso</w:t>
      </w:r>
      <w:r w:rsidR="005A4DE9" w:rsidRPr="008507CB">
        <w:rPr>
          <w:rFonts w:ascii="Segoe UI" w:hAnsi="Segoe UI" w:cs="Segoe UI"/>
          <w:sz w:val="22"/>
          <w:szCs w:val="22"/>
          <w:lang w:val="lt-LT"/>
        </w:rPr>
        <w:t xml:space="preserve"> </w:t>
      </w:r>
      <w:r w:rsidRPr="008507CB">
        <w:rPr>
          <w:rFonts w:ascii="Segoe UI" w:hAnsi="Segoe UI" w:cs="Segoe UI"/>
          <w:sz w:val="22"/>
          <w:szCs w:val="22"/>
          <w:lang w:val="lt-LT"/>
        </w:rPr>
        <w:t xml:space="preserve">metu </w:t>
      </w:r>
      <w:r w:rsidR="00CD79C3" w:rsidRPr="008507CB">
        <w:rPr>
          <w:rFonts w:ascii="Segoe UI" w:hAnsi="Segoe UI" w:cs="Segoe UI"/>
          <w:sz w:val="22"/>
          <w:szCs w:val="22"/>
          <w:lang w:val="lt-LT"/>
        </w:rPr>
        <w:t xml:space="preserve">gali būti </w:t>
      </w:r>
      <w:r w:rsidRPr="008507CB">
        <w:rPr>
          <w:rFonts w:ascii="Segoe UI" w:hAnsi="Segoe UI" w:cs="Segoe UI"/>
          <w:sz w:val="22"/>
          <w:szCs w:val="22"/>
          <w:lang w:val="lt-LT"/>
        </w:rPr>
        <w:t xml:space="preserve">vykdomos derybos. </w:t>
      </w:r>
    </w:p>
    <w:p w14:paraId="0981B86C" w14:textId="52254EA3" w:rsidR="00876605" w:rsidRPr="008507CB" w:rsidRDefault="00E62C35" w:rsidP="00BB7C30">
      <w:pPr>
        <w:pStyle w:val="ListParagraph"/>
        <w:numPr>
          <w:ilvl w:val="1"/>
          <w:numId w:val="4"/>
        </w:numPr>
        <w:tabs>
          <w:tab w:val="left" w:pos="1134"/>
          <w:tab w:val="left" w:pos="1418"/>
          <w:tab w:val="left" w:pos="1701"/>
        </w:tabs>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Komisijos sprendimu visi šiose konkurso sąlygose nustatytus </w:t>
      </w:r>
      <w:r w:rsidR="00480EAC" w:rsidRPr="008507CB">
        <w:rPr>
          <w:rFonts w:ascii="Segoe UI" w:hAnsi="Segoe UI" w:cs="Segoe UI"/>
          <w:sz w:val="22"/>
          <w:szCs w:val="22"/>
          <w:lang w:val="lt-LT"/>
        </w:rPr>
        <w:t xml:space="preserve">bendrus pasiūlymo pateikimo </w:t>
      </w:r>
      <w:r w:rsidRPr="008507CB">
        <w:rPr>
          <w:rFonts w:ascii="Segoe UI" w:hAnsi="Segoe UI" w:cs="Segoe UI"/>
          <w:sz w:val="22"/>
          <w:szCs w:val="22"/>
          <w:lang w:val="lt-LT"/>
        </w:rPr>
        <w:t>reikalavimus atitinkantys tiekėjai, kurių pasiūlymai nebuvo atmesti,</w:t>
      </w:r>
      <w:r w:rsidR="00480EAC" w:rsidRPr="008507CB">
        <w:rPr>
          <w:rFonts w:ascii="Segoe UI" w:hAnsi="Segoe UI" w:cs="Segoe UI"/>
          <w:sz w:val="22"/>
          <w:szCs w:val="22"/>
          <w:lang w:val="lt-LT"/>
        </w:rPr>
        <w:t xml:space="preserve"> gali būti </w:t>
      </w:r>
      <w:r w:rsidRPr="008507CB">
        <w:rPr>
          <w:rFonts w:ascii="Segoe UI" w:hAnsi="Segoe UI" w:cs="Segoe UI"/>
          <w:sz w:val="22"/>
          <w:szCs w:val="22"/>
          <w:lang w:val="lt-LT"/>
        </w:rPr>
        <w:t>kviečiami deryboms.</w:t>
      </w:r>
      <w:r w:rsidR="00B821EF" w:rsidRPr="00B821EF">
        <w:rPr>
          <w:rFonts w:ascii="Segoe UI" w:hAnsi="Segoe UI" w:cs="Segoe UI"/>
          <w:sz w:val="22"/>
          <w:szCs w:val="22"/>
          <w:lang w:val="lt-LT"/>
        </w:rPr>
        <w:t xml:space="preserve"> Į derybas kviečiami visi pasiūlymus pateikę tiekėjai, atitinkantys NPO nustatytus minimalius kvalifikacijos ir pasiūlymų pateikimo reikalavimus</w:t>
      </w:r>
      <w:r w:rsidR="00B821EF">
        <w:rPr>
          <w:rFonts w:ascii="Segoe UI" w:hAnsi="Segoe UI" w:cs="Segoe UI"/>
          <w:sz w:val="22"/>
          <w:szCs w:val="22"/>
          <w:lang w:val="lt-LT"/>
        </w:rPr>
        <w:t>.</w:t>
      </w:r>
      <w:r w:rsidR="00333DB0">
        <w:rPr>
          <w:rFonts w:ascii="Segoe UI" w:hAnsi="Segoe UI" w:cs="Segoe UI"/>
          <w:sz w:val="22"/>
          <w:szCs w:val="22"/>
          <w:lang w:val="lt-LT"/>
        </w:rPr>
        <w:t xml:space="preserve"> </w:t>
      </w:r>
    </w:p>
    <w:p w14:paraId="42B0D6EF" w14:textId="77777777" w:rsidR="00876605" w:rsidRPr="00997F2B" w:rsidRDefault="00E62C35" w:rsidP="00BB7C30">
      <w:pPr>
        <w:pStyle w:val="ListParagraph"/>
        <w:numPr>
          <w:ilvl w:val="1"/>
          <w:numId w:val="4"/>
        </w:numPr>
        <w:tabs>
          <w:tab w:val="left" w:pos="1134"/>
          <w:tab w:val="left" w:pos="1418"/>
          <w:tab w:val="left" w:pos="1701"/>
        </w:tabs>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Derybų metu tiekėjams pateikiama vienoda informacija. Derybų rezultatai įforminami protokolu, kurie </w:t>
      </w:r>
      <w:r w:rsidRPr="00997F2B">
        <w:rPr>
          <w:rFonts w:ascii="Segoe UI" w:hAnsi="Segoe UI" w:cs="Segoe UI"/>
          <w:sz w:val="22"/>
          <w:szCs w:val="22"/>
          <w:lang w:val="lt-LT"/>
        </w:rPr>
        <w:t xml:space="preserve">rengiami atskiri kiekvienam tiekėjui. </w:t>
      </w:r>
    </w:p>
    <w:p w14:paraId="67B38F73" w14:textId="3B338293" w:rsidR="00876605" w:rsidRPr="00997F2B" w:rsidRDefault="00E62C35" w:rsidP="00BB7C30">
      <w:pPr>
        <w:pStyle w:val="ListParagraph"/>
        <w:numPr>
          <w:ilvl w:val="1"/>
          <w:numId w:val="4"/>
        </w:numPr>
        <w:tabs>
          <w:tab w:val="left" w:pos="1134"/>
          <w:tab w:val="left" w:pos="1418"/>
          <w:tab w:val="left" w:pos="1701"/>
        </w:tabs>
        <w:ind w:left="0" w:firstLine="567"/>
        <w:jc w:val="both"/>
        <w:rPr>
          <w:rFonts w:ascii="Segoe UI" w:hAnsi="Segoe UI" w:cs="Segoe UI"/>
          <w:sz w:val="22"/>
          <w:szCs w:val="22"/>
          <w:lang w:val="lt-LT"/>
        </w:rPr>
      </w:pPr>
      <w:r w:rsidRPr="00997F2B">
        <w:rPr>
          <w:rFonts w:ascii="Segoe UI" w:hAnsi="Segoe UI" w:cs="Segoe UI"/>
          <w:sz w:val="22"/>
          <w:szCs w:val="22"/>
          <w:lang w:val="lt-LT"/>
        </w:rPr>
        <w:t xml:space="preserve">Derybos vykdomos dėl </w:t>
      </w:r>
      <w:r w:rsidR="00480EAC" w:rsidRPr="00997F2B">
        <w:rPr>
          <w:rFonts w:ascii="Segoe UI" w:hAnsi="Segoe UI" w:cs="Segoe UI"/>
          <w:sz w:val="22"/>
          <w:szCs w:val="22"/>
          <w:lang w:val="lt-LT"/>
        </w:rPr>
        <w:t xml:space="preserve"> darbų </w:t>
      </w:r>
      <w:r w:rsidR="001A0F27" w:rsidRPr="00997F2B">
        <w:rPr>
          <w:rFonts w:ascii="Segoe UI" w:hAnsi="Segoe UI" w:cs="Segoe UI"/>
          <w:sz w:val="22"/>
          <w:szCs w:val="22"/>
          <w:lang w:val="lt-LT"/>
        </w:rPr>
        <w:t>kainos</w:t>
      </w:r>
      <w:r w:rsidR="00566E31" w:rsidRPr="00997F2B">
        <w:rPr>
          <w:rFonts w:ascii="Segoe UI" w:hAnsi="Segoe UI" w:cs="Segoe UI"/>
          <w:sz w:val="22"/>
          <w:szCs w:val="22"/>
          <w:lang w:val="lt-LT"/>
        </w:rPr>
        <w:t>, jei visi tiekėjai pasiūlys per dideles ir NPO nepriimtinas kainas</w:t>
      </w:r>
      <w:r w:rsidRPr="00997F2B">
        <w:rPr>
          <w:rFonts w:ascii="Segoe UI" w:hAnsi="Segoe UI" w:cs="Segoe UI"/>
          <w:sz w:val="22"/>
          <w:szCs w:val="22"/>
          <w:lang w:val="lt-LT"/>
        </w:rPr>
        <w:t xml:space="preserve">. </w:t>
      </w:r>
      <w:r w:rsidR="00B821EF" w:rsidRPr="00B821EF">
        <w:rPr>
          <w:lang w:val="pt-BR"/>
        </w:rPr>
        <w:t xml:space="preserve"> </w:t>
      </w:r>
    </w:p>
    <w:p w14:paraId="290133ED" w14:textId="105D30B9" w:rsidR="00876605" w:rsidRPr="008507CB" w:rsidRDefault="00E72708" w:rsidP="00BB7C30">
      <w:pPr>
        <w:pStyle w:val="ListParagraph"/>
        <w:numPr>
          <w:ilvl w:val="1"/>
          <w:numId w:val="4"/>
        </w:numPr>
        <w:tabs>
          <w:tab w:val="left" w:pos="1134"/>
          <w:tab w:val="left" w:pos="1418"/>
          <w:tab w:val="left" w:pos="1701"/>
        </w:tabs>
        <w:ind w:left="0" w:firstLine="567"/>
        <w:jc w:val="both"/>
        <w:rPr>
          <w:rFonts w:ascii="Segoe UI" w:hAnsi="Segoe UI" w:cs="Segoe UI"/>
          <w:sz w:val="22"/>
          <w:szCs w:val="22"/>
          <w:lang w:val="lt-LT"/>
        </w:rPr>
      </w:pPr>
      <w:r w:rsidRPr="008507CB">
        <w:rPr>
          <w:rFonts w:ascii="Segoe UI" w:hAnsi="Segoe UI" w:cs="Segoe UI"/>
          <w:sz w:val="22"/>
          <w:szCs w:val="22"/>
          <w:lang w:val="lt-LT"/>
        </w:rPr>
        <w:t>NPO</w:t>
      </w:r>
      <w:r w:rsidR="00E62C35" w:rsidRPr="008507CB">
        <w:rPr>
          <w:rFonts w:ascii="Segoe UI" w:hAnsi="Segoe UI" w:cs="Segoe UI"/>
          <w:sz w:val="22"/>
          <w:szCs w:val="22"/>
          <w:lang w:val="lt-LT"/>
        </w:rPr>
        <w:t xml:space="preserve"> raštu el</w:t>
      </w:r>
      <w:r w:rsidR="005324B3" w:rsidRPr="008507CB">
        <w:rPr>
          <w:rFonts w:ascii="Segoe UI" w:hAnsi="Segoe UI" w:cs="Segoe UI"/>
          <w:sz w:val="22"/>
          <w:szCs w:val="22"/>
          <w:lang w:val="lt-LT"/>
        </w:rPr>
        <w:t>.</w:t>
      </w:r>
      <w:r w:rsidR="00E62C35" w:rsidRPr="008507CB">
        <w:rPr>
          <w:rFonts w:ascii="Segoe UI" w:hAnsi="Segoe UI" w:cs="Segoe UI"/>
          <w:sz w:val="22"/>
          <w:szCs w:val="22"/>
          <w:lang w:val="lt-LT"/>
        </w:rPr>
        <w:t xml:space="preserve"> būdu nurodys tiekėjui laiką, kada bus vykdomos derybos. Derybos, tuo atveju, jeigu bus vykdomos, bus vykdomos </w:t>
      </w:r>
      <w:r w:rsidR="00876605" w:rsidRPr="008507CB">
        <w:rPr>
          <w:rFonts w:ascii="Segoe UI" w:hAnsi="Segoe UI" w:cs="Segoe UI"/>
          <w:sz w:val="22"/>
          <w:szCs w:val="22"/>
          <w:lang w:val="lt-LT"/>
        </w:rPr>
        <w:t xml:space="preserve">gyvai arba </w:t>
      </w:r>
      <w:r w:rsidR="00E62C35" w:rsidRPr="008507CB">
        <w:rPr>
          <w:rFonts w:ascii="Segoe UI" w:hAnsi="Segoe UI" w:cs="Segoe UI"/>
          <w:sz w:val="22"/>
          <w:szCs w:val="22"/>
          <w:lang w:val="lt-LT"/>
        </w:rPr>
        <w:t xml:space="preserve">nuotoliniu būdu.  </w:t>
      </w:r>
      <w:r w:rsidR="00876605" w:rsidRPr="008507CB">
        <w:rPr>
          <w:rFonts w:ascii="Segoe UI" w:hAnsi="Segoe UI" w:cs="Segoe UI"/>
          <w:sz w:val="22"/>
          <w:szCs w:val="22"/>
          <w:lang w:val="lt-LT"/>
        </w:rPr>
        <w:t>Kontaktinis asmuo vykdyti derybas bus Komisijos įgaliotas atstovas.</w:t>
      </w:r>
    </w:p>
    <w:p w14:paraId="25A49F2C" w14:textId="77777777" w:rsidR="00876605" w:rsidRPr="008507CB" w:rsidRDefault="00E62C35" w:rsidP="00BB7C30">
      <w:pPr>
        <w:pStyle w:val="ListParagraph"/>
        <w:numPr>
          <w:ilvl w:val="1"/>
          <w:numId w:val="4"/>
        </w:numPr>
        <w:tabs>
          <w:tab w:val="left" w:pos="1134"/>
          <w:tab w:val="left" w:pos="1418"/>
          <w:tab w:val="left" w:pos="1701"/>
        </w:tabs>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Derybų procedūrų metu Pirkimų komisija tretiesiems asmenims neatskleidžia jokios iš teikėjo gautos informacijos be jo sutikimo, derybos vykdomos su kiekvienu tiekėju atskirai, derybos protokoluojamos. Derybų protokolą pasirašo pirkimo komisijos pirmininkas ir tiekėjo, su kuriuo derėtasi, įgaliotas atstovas (pasirašymas gali būti vykdymas el. būdu). Jei tiekėjas ar jo įgaliotas atstovas neatvyko į derybas ar jei tiekėjas ar jo įgaliotas atstovas numatytu terminu neatsako į el. paštu pateiktą pasiūlymą </w:t>
      </w:r>
      <w:r w:rsidRPr="008507CB">
        <w:rPr>
          <w:rFonts w:ascii="Segoe UI" w:hAnsi="Segoe UI" w:cs="Segoe UI"/>
          <w:sz w:val="22"/>
          <w:szCs w:val="22"/>
          <w:lang w:val="lt-LT"/>
        </w:rPr>
        <w:lastRenderedPageBreak/>
        <w:t>dalyvauti derybose, Komisija surašo protokolą, kuriame nurodo apie tiekėjo neatvykimą, ir jį pasirašo visi komisijos nariai.</w:t>
      </w:r>
    </w:p>
    <w:p w14:paraId="7A803DDD" w14:textId="6E71DA25" w:rsidR="00876605" w:rsidRPr="008507CB" w:rsidRDefault="00E62C35" w:rsidP="00BB7C30">
      <w:pPr>
        <w:pStyle w:val="ListParagraph"/>
        <w:numPr>
          <w:ilvl w:val="1"/>
          <w:numId w:val="4"/>
        </w:numPr>
        <w:tabs>
          <w:tab w:val="left" w:pos="1134"/>
          <w:tab w:val="left" w:pos="1418"/>
          <w:tab w:val="left" w:pos="1701"/>
        </w:tabs>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Galutiniai pasiūlymai yra šalių pasirašyti derybų protokolai bei pirminiai </w:t>
      </w:r>
      <w:r w:rsidR="004D131F" w:rsidRPr="008507CB">
        <w:rPr>
          <w:rFonts w:ascii="Segoe UI" w:hAnsi="Segoe UI" w:cs="Segoe UI"/>
          <w:sz w:val="22"/>
          <w:szCs w:val="22"/>
          <w:lang w:val="lt-LT"/>
        </w:rPr>
        <w:t xml:space="preserve">ir atnaujinti </w:t>
      </w:r>
      <w:r w:rsidRPr="008507CB">
        <w:rPr>
          <w:rFonts w:ascii="Segoe UI" w:hAnsi="Segoe UI" w:cs="Segoe UI"/>
          <w:sz w:val="22"/>
          <w:szCs w:val="22"/>
          <w:lang w:val="lt-LT"/>
        </w:rPr>
        <w:t xml:space="preserve">pasiūlymai, kiek jie nebuvo pakeisti derybų metu. Galutiniai pasiūlymai vertinami šiose pirkimo sąlygose nustatyta tvarka. </w:t>
      </w:r>
    </w:p>
    <w:p w14:paraId="54FD06DB" w14:textId="28F79B60" w:rsidR="0090626D" w:rsidRPr="008507CB" w:rsidRDefault="00E62C35" w:rsidP="001A0F27">
      <w:pPr>
        <w:pStyle w:val="ListParagraph"/>
        <w:numPr>
          <w:ilvl w:val="1"/>
          <w:numId w:val="4"/>
        </w:numPr>
        <w:tabs>
          <w:tab w:val="left" w:pos="1134"/>
          <w:tab w:val="left" w:pos="1418"/>
          <w:tab w:val="left" w:pos="1701"/>
        </w:tabs>
        <w:ind w:left="0" w:firstLine="567"/>
        <w:jc w:val="both"/>
        <w:rPr>
          <w:rFonts w:ascii="Segoe UI" w:hAnsi="Segoe UI" w:cs="Segoe UI"/>
          <w:sz w:val="22"/>
          <w:szCs w:val="22"/>
          <w:lang w:val="lt-LT"/>
        </w:rPr>
      </w:pPr>
      <w:r w:rsidRPr="008507CB">
        <w:rPr>
          <w:rFonts w:ascii="Segoe UI" w:hAnsi="Segoe UI" w:cs="Segoe UI"/>
          <w:sz w:val="22"/>
          <w:szCs w:val="22"/>
          <w:lang w:val="lt-LT"/>
        </w:rPr>
        <w:t>Baigus derybas ir įvertinus galutinius pasiūlymus patvirtinama galutinė pasiūlymų eilė. Jei tiekėjas neatvyko į derybas, sudarant galutinę konkurso pasiūlymų eilę, vertinamas pirminis neatvykusio tiekėjo pasiūlymas.</w:t>
      </w:r>
    </w:p>
    <w:p w14:paraId="015BCD12" w14:textId="5D33BFA9" w:rsidR="0090626D" w:rsidRPr="008507CB" w:rsidRDefault="0090626D" w:rsidP="0090626D">
      <w:pPr>
        <w:pStyle w:val="Heading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bookmarkStart w:id="43" w:name="_Toc210126267"/>
      <w:r w:rsidRPr="008507CB">
        <w:rPr>
          <w:rFonts w:ascii="Segoe UI" w:hAnsi="Segoe UI" w:cs="Segoe UI"/>
          <w:color w:val="4472C4" w:themeColor="accent1"/>
          <w:sz w:val="22"/>
          <w:szCs w:val="22"/>
          <w:lang w:val="lt-LT"/>
        </w:rPr>
        <w:t>Susipažinimas su pasiūlymais</w:t>
      </w:r>
      <w:bookmarkEnd w:id="43"/>
    </w:p>
    <w:p w14:paraId="571D792B" w14:textId="79910A68" w:rsidR="00BA2DA5" w:rsidRPr="008507CB" w:rsidRDefault="0090626D" w:rsidP="00BB7C30">
      <w:pPr>
        <w:pStyle w:val="ListParagraph"/>
        <w:numPr>
          <w:ilvl w:val="1"/>
          <w:numId w:val="4"/>
        </w:numPr>
        <w:tabs>
          <w:tab w:val="left" w:pos="1134"/>
          <w:tab w:val="left" w:pos="1418"/>
          <w:tab w:val="left" w:pos="1701"/>
        </w:tabs>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Susipažinimas su </w:t>
      </w:r>
      <w:r w:rsidR="00F92ED5" w:rsidRPr="008507CB">
        <w:rPr>
          <w:rFonts w:ascii="Segoe UI" w:hAnsi="Segoe UI" w:cs="Segoe UI"/>
          <w:sz w:val="22"/>
          <w:szCs w:val="22"/>
          <w:lang w:val="lt-LT"/>
        </w:rPr>
        <w:t xml:space="preserve">iki pasiūlymų pateikimo termino </w:t>
      </w:r>
      <w:r w:rsidR="009A429D" w:rsidRPr="008507CB">
        <w:rPr>
          <w:rFonts w:ascii="Segoe UI" w:hAnsi="Segoe UI" w:cs="Segoe UI"/>
          <w:sz w:val="22"/>
          <w:szCs w:val="22"/>
          <w:lang w:val="lt-LT"/>
        </w:rPr>
        <w:t xml:space="preserve">pabaigos </w:t>
      </w:r>
      <w:r w:rsidR="00F92ED5" w:rsidRPr="008507CB">
        <w:rPr>
          <w:rFonts w:ascii="Segoe UI" w:hAnsi="Segoe UI" w:cs="Segoe UI"/>
          <w:sz w:val="22"/>
          <w:szCs w:val="22"/>
          <w:lang w:val="lt-LT"/>
        </w:rPr>
        <w:t>gautais pasiūlymais vyks</w:t>
      </w:r>
      <w:r w:rsidR="00F13954" w:rsidRPr="008507CB">
        <w:rPr>
          <w:rFonts w:ascii="Segoe UI" w:hAnsi="Segoe UI" w:cs="Segoe UI"/>
          <w:sz w:val="22"/>
          <w:szCs w:val="22"/>
          <w:lang w:val="lt-LT"/>
        </w:rPr>
        <w:t xml:space="preserve"> Komisijos posėd</w:t>
      </w:r>
      <w:r w:rsidR="009A429D" w:rsidRPr="008507CB">
        <w:rPr>
          <w:rFonts w:ascii="Segoe UI" w:hAnsi="Segoe UI" w:cs="Segoe UI"/>
          <w:sz w:val="22"/>
          <w:szCs w:val="22"/>
          <w:lang w:val="lt-LT"/>
        </w:rPr>
        <w:t xml:space="preserve">yje, kuris vyks po pasiūlymų pateikimo termino pabaigos. </w:t>
      </w:r>
    </w:p>
    <w:p w14:paraId="1875F708" w14:textId="2C4C8542" w:rsidR="004150C3" w:rsidRPr="008507CB" w:rsidRDefault="004150C3" w:rsidP="004150C3">
      <w:pPr>
        <w:pStyle w:val="ListParagraph"/>
        <w:numPr>
          <w:ilvl w:val="1"/>
          <w:numId w:val="4"/>
        </w:numPr>
        <w:tabs>
          <w:tab w:val="left" w:pos="1134"/>
          <w:tab w:val="left" w:pos="1418"/>
          <w:tab w:val="left" w:pos="1701"/>
        </w:tabs>
        <w:ind w:left="0" w:firstLine="567"/>
        <w:jc w:val="both"/>
        <w:rPr>
          <w:rFonts w:ascii="Segoe UI" w:hAnsi="Segoe UI" w:cs="Segoe UI"/>
          <w:sz w:val="22"/>
          <w:szCs w:val="22"/>
          <w:lang w:val="lt-LT"/>
        </w:rPr>
      </w:pPr>
      <w:r w:rsidRPr="008507CB">
        <w:rPr>
          <w:rFonts w:ascii="Segoe UI" w:hAnsi="Segoe UI" w:cs="Segoe UI"/>
          <w:sz w:val="22"/>
          <w:szCs w:val="22"/>
          <w:lang w:val="lt-LT"/>
        </w:rPr>
        <w:t>Susipažinimo su pasiūlymais procedūroje tiekėjai arba jų atstovai nedalyvauja.</w:t>
      </w:r>
    </w:p>
    <w:p w14:paraId="708833F7" w14:textId="0439453C" w:rsidR="0090626D" w:rsidRPr="008507CB" w:rsidRDefault="004150C3" w:rsidP="004150C3">
      <w:pPr>
        <w:pStyle w:val="ListParagraph"/>
        <w:numPr>
          <w:ilvl w:val="1"/>
          <w:numId w:val="4"/>
        </w:numPr>
        <w:tabs>
          <w:tab w:val="left" w:pos="1134"/>
          <w:tab w:val="left" w:pos="1418"/>
          <w:tab w:val="left" w:pos="1701"/>
        </w:tabs>
        <w:ind w:left="0" w:firstLine="567"/>
        <w:jc w:val="both"/>
        <w:rPr>
          <w:rFonts w:ascii="Segoe UI" w:hAnsi="Segoe UI" w:cs="Segoe UI"/>
          <w:sz w:val="22"/>
          <w:szCs w:val="22"/>
          <w:lang w:val="lt-LT"/>
        </w:rPr>
      </w:pPr>
      <w:r w:rsidRPr="008507CB">
        <w:rPr>
          <w:rFonts w:ascii="Segoe UI" w:hAnsi="Segoe UI" w:cs="Segoe UI"/>
          <w:sz w:val="22"/>
          <w:szCs w:val="22"/>
          <w:lang w:val="lt-LT"/>
        </w:rPr>
        <w:t>Susipažinimo su pasiūlymais procedūros rezultatus Komisija įformina protokolu.</w:t>
      </w:r>
      <w:r w:rsidR="004314E9" w:rsidRPr="008507CB">
        <w:rPr>
          <w:rFonts w:ascii="Segoe UI" w:hAnsi="Segoe UI" w:cs="Segoe UI"/>
          <w:sz w:val="22"/>
          <w:szCs w:val="22"/>
          <w:lang w:val="lt-LT"/>
        </w:rPr>
        <w:t xml:space="preserve"> </w:t>
      </w:r>
    </w:p>
    <w:p w14:paraId="444AFC52" w14:textId="08A06540" w:rsidR="00BB30D9" w:rsidRPr="008507CB" w:rsidRDefault="00BB30D9" w:rsidP="00BB7C30">
      <w:pPr>
        <w:pStyle w:val="Heading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bookmarkStart w:id="44" w:name="_Toc210126268"/>
      <w:r w:rsidRPr="008507CB">
        <w:rPr>
          <w:rFonts w:ascii="Segoe UI" w:hAnsi="Segoe UI" w:cs="Segoe UI"/>
          <w:color w:val="4472C4" w:themeColor="accent1"/>
          <w:sz w:val="22"/>
          <w:szCs w:val="22"/>
          <w:lang w:val="lt-LT"/>
        </w:rPr>
        <w:t>Pasiūlymų vertinimas</w:t>
      </w:r>
      <w:bookmarkEnd w:id="40"/>
      <w:bookmarkEnd w:id="41"/>
      <w:bookmarkEnd w:id="42"/>
      <w:bookmarkEnd w:id="44"/>
    </w:p>
    <w:p w14:paraId="4D3BDFE3" w14:textId="5516BCCE" w:rsidR="00A92CE0" w:rsidRPr="008507CB" w:rsidRDefault="00AB3D60" w:rsidP="00A92CE0">
      <w:pPr>
        <w:pStyle w:val="ListParagraph"/>
        <w:numPr>
          <w:ilvl w:val="1"/>
          <w:numId w:val="4"/>
        </w:numPr>
        <w:ind w:left="0" w:firstLine="567"/>
        <w:jc w:val="both"/>
        <w:rPr>
          <w:rFonts w:ascii="Segoe UI" w:hAnsi="Segoe UI" w:cs="Segoe UI"/>
          <w:sz w:val="22"/>
          <w:szCs w:val="22"/>
          <w:lang w:val="lt-LT"/>
        </w:rPr>
      </w:pPr>
      <w:r w:rsidRPr="008507CB">
        <w:rPr>
          <w:rFonts w:ascii="Segoe UI" w:hAnsi="Segoe UI" w:cs="Segoe UI"/>
          <w:sz w:val="22"/>
          <w:szCs w:val="22"/>
          <w:lang w:val="lt-LT"/>
        </w:rPr>
        <w:t>NPO</w:t>
      </w:r>
      <w:r w:rsidR="00026B2A" w:rsidRPr="008507CB">
        <w:rPr>
          <w:rFonts w:ascii="Segoe UI" w:hAnsi="Segoe UI" w:cs="Segoe UI"/>
          <w:sz w:val="22"/>
          <w:szCs w:val="22"/>
          <w:lang w:val="lt-LT"/>
        </w:rPr>
        <w:t xml:space="preserve"> pasiūlymus vertina </w:t>
      </w:r>
      <w:r w:rsidR="00DA5328" w:rsidRPr="008507CB">
        <w:rPr>
          <w:rFonts w:ascii="Segoe UI" w:hAnsi="Segoe UI" w:cs="Segoe UI"/>
          <w:sz w:val="22"/>
          <w:szCs w:val="22"/>
          <w:lang w:val="lt-LT"/>
        </w:rPr>
        <w:t xml:space="preserve">ir pasiūlymų eilę sudaro </w:t>
      </w:r>
      <w:r w:rsidR="002B0301" w:rsidRPr="008507CB">
        <w:rPr>
          <w:rFonts w:ascii="Segoe UI" w:hAnsi="Segoe UI" w:cs="Segoe UI"/>
          <w:sz w:val="22"/>
          <w:szCs w:val="22"/>
          <w:lang w:val="lt-LT"/>
        </w:rPr>
        <w:t>pagal</w:t>
      </w:r>
      <w:r w:rsidR="002C3936" w:rsidRPr="008507CB">
        <w:rPr>
          <w:rFonts w:ascii="Segoe UI" w:hAnsi="Segoe UI" w:cs="Segoe UI"/>
          <w:sz w:val="22"/>
          <w:szCs w:val="22"/>
          <w:lang w:val="lt-LT"/>
        </w:rPr>
        <w:t xml:space="preserve"> </w:t>
      </w:r>
      <w:r w:rsidR="002B0301" w:rsidRPr="008507CB">
        <w:rPr>
          <w:rFonts w:ascii="Segoe UI" w:hAnsi="Segoe UI" w:cs="Segoe UI"/>
          <w:sz w:val="22"/>
          <w:szCs w:val="22"/>
          <w:lang w:val="lt-LT"/>
        </w:rPr>
        <w:t xml:space="preserve">kriterijus </w:t>
      </w:r>
      <w:r w:rsidR="00586AB5" w:rsidRPr="008507CB">
        <w:rPr>
          <w:rFonts w:ascii="Segoe UI" w:hAnsi="Segoe UI" w:cs="Segoe UI"/>
          <w:sz w:val="22"/>
          <w:szCs w:val="22"/>
          <w:lang w:val="lt-LT"/>
        </w:rPr>
        <w:t xml:space="preserve">ir tvarką, </w:t>
      </w:r>
      <w:r w:rsidR="00CE4A4B" w:rsidRPr="008507CB">
        <w:rPr>
          <w:rFonts w:ascii="Segoe UI" w:hAnsi="Segoe UI" w:cs="Segoe UI"/>
          <w:sz w:val="22"/>
          <w:szCs w:val="22"/>
          <w:lang w:val="lt-LT"/>
        </w:rPr>
        <w:t xml:space="preserve">nurodytą </w:t>
      </w:r>
      <w:r w:rsidR="00BF26C4" w:rsidRPr="008507CB">
        <w:rPr>
          <w:rFonts w:ascii="Segoe UI" w:hAnsi="Segoe UI" w:cs="Segoe UI"/>
          <w:sz w:val="22"/>
          <w:szCs w:val="22"/>
          <w:lang w:val="lt-LT"/>
        </w:rPr>
        <w:t>p</w:t>
      </w:r>
      <w:r w:rsidR="00CE4A4B" w:rsidRPr="008507CB">
        <w:rPr>
          <w:rFonts w:ascii="Segoe UI" w:hAnsi="Segoe UI" w:cs="Segoe UI"/>
          <w:sz w:val="22"/>
          <w:szCs w:val="22"/>
          <w:lang w:val="lt-LT"/>
        </w:rPr>
        <w:t>irkimo sąlyg</w:t>
      </w:r>
      <w:r w:rsidR="00D5245C" w:rsidRPr="008507CB">
        <w:rPr>
          <w:rFonts w:ascii="Segoe UI" w:hAnsi="Segoe UI" w:cs="Segoe UI"/>
          <w:sz w:val="22"/>
          <w:szCs w:val="22"/>
          <w:lang w:val="lt-LT"/>
        </w:rPr>
        <w:t>ų priede</w:t>
      </w:r>
      <w:r w:rsidR="00876605" w:rsidRPr="008507CB">
        <w:rPr>
          <w:rFonts w:ascii="Segoe UI" w:hAnsi="Segoe UI" w:cs="Segoe UI"/>
          <w:sz w:val="22"/>
          <w:szCs w:val="22"/>
          <w:lang w:val="lt-LT"/>
        </w:rPr>
        <w:t xml:space="preserve"> Nr. </w:t>
      </w:r>
      <w:r w:rsidR="005437EF" w:rsidRPr="008507CB">
        <w:rPr>
          <w:rFonts w:ascii="Segoe UI" w:hAnsi="Segoe UI" w:cs="Segoe UI"/>
          <w:sz w:val="22"/>
          <w:szCs w:val="22"/>
          <w:lang w:val="lt-LT"/>
        </w:rPr>
        <w:t>3</w:t>
      </w:r>
      <w:r w:rsidR="006E749A" w:rsidRPr="008507CB">
        <w:rPr>
          <w:rFonts w:ascii="Segoe UI" w:hAnsi="Segoe UI" w:cs="Segoe UI"/>
          <w:sz w:val="22"/>
          <w:szCs w:val="22"/>
          <w:lang w:val="lt-LT"/>
        </w:rPr>
        <w:t xml:space="preserve"> </w:t>
      </w:r>
      <w:r w:rsidR="00876605" w:rsidRPr="008507CB">
        <w:rPr>
          <w:rFonts w:ascii="Segoe UI" w:hAnsi="Segoe UI" w:cs="Segoe UI"/>
          <w:sz w:val="22"/>
          <w:szCs w:val="22"/>
          <w:lang w:val="lt-LT"/>
        </w:rPr>
        <w:t>„</w:t>
      </w:r>
      <w:r w:rsidR="00077EC9" w:rsidRPr="008507CB">
        <w:rPr>
          <w:rFonts w:ascii="Segoe UI" w:hAnsi="Segoe UI" w:cs="Segoe UI"/>
          <w:sz w:val="22"/>
          <w:szCs w:val="22"/>
          <w:lang w:val="lt-LT"/>
        </w:rPr>
        <w:t xml:space="preserve"> Pasiūlymų v</w:t>
      </w:r>
      <w:r w:rsidR="00876605" w:rsidRPr="008507CB">
        <w:rPr>
          <w:rFonts w:ascii="Segoe UI" w:hAnsi="Segoe UI" w:cs="Segoe UI"/>
          <w:sz w:val="22"/>
          <w:szCs w:val="22"/>
          <w:lang w:val="lt-LT"/>
        </w:rPr>
        <w:t>ertinimo kriterijai“</w:t>
      </w:r>
      <w:r w:rsidR="00CE4A4B" w:rsidRPr="008507CB">
        <w:rPr>
          <w:rFonts w:ascii="Segoe UI" w:hAnsi="Segoe UI" w:cs="Segoe UI"/>
          <w:sz w:val="22"/>
          <w:szCs w:val="22"/>
          <w:lang w:val="lt-LT"/>
        </w:rPr>
        <w:t>.</w:t>
      </w:r>
    </w:p>
    <w:p w14:paraId="3246C88B" w14:textId="18BE07BF" w:rsidR="00E71008" w:rsidRPr="008507CB" w:rsidRDefault="008B5AAC" w:rsidP="00A92CE0">
      <w:pPr>
        <w:pStyle w:val="ListParagraph"/>
        <w:numPr>
          <w:ilvl w:val="1"/>
          <w:numId w:val="4"/>
        </w:numPr>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Pasiūlymus vertins </w:t>
      </w:r>
      <w:r w:rsidR="006905B6" w:rsidRPr="008507CB">
        <w:rPr>
          <w:rFonts w:ascii="Segoe UI" w:hAnsi="Segoe UI" w:cs="Segoe UI"/>
          <w:sz w:val="22"/>
          <w:szCs w:val="22"/>
          <w:lang w:val="lt-LT"/>
        </w:rPr>
        <w:t>K</w:t>
      </w:r>
      <w:r w:rsidRPr="008507CB">
        <w:rPr>
          <w:rFonts w:ascii="Segoe UI" w:hAnsi="Segoe UI" w:cs="Segoe UI"/>
          <w:sz w:val="22"/>
          <w:szCs w:val="22"/>
          <w:lang w:val="lt-LT"/>
        </w:rPr>
        <w:t>omisij</w:t>
      </w:r>
      <w:r w:rsidR="006E749A" w:rsidRPr="008507CB">
        <w:rPr>
          <w:rFonts w:ascii="Segoe UI" w:hAnsi="Segoe UI" w:cs="Segoe UI"/>
          <w:sz w:val="22"/>
          <w:szCs w:val="22"/>
          <w:lang w:val="lt-LT"/>
        </w:rPr>
        <w:t>a</w:t>
      </w:r>
      <w:r w:rsidR="00DA1D04" w:rsidRPr="008507CB">
        <w:rPr>
          <w:rFonts w:ascii="Segoe UI" w:hAnsi="Segoe UI" w:cs="Segoe UI"/>
          <w:sz w:val="22"/>
          <w:szCs w:val="22"/>
          <w:lang w:val="lt-LT"/>
        </w:rPr>
        <w:t xml:space="preserve">. </w:t>
      </w:r>
      <w:r w:rsidR="001D51D6" w:rsidRPr="008507CB">
        <w:rPr>
          <w:rFonts w:ascii="Segoe UI" w:hAnsi="Segoe UI" w:cs="Segoe UI"/>
          <w:sz w:val="22"/>
          <w:szCs w:val="22"/>
          <w:lang w:val="lt-LT"/>
        </w:rPr>
        <w:t xml:space="preserve">Pasiūlymai bus vertinami tiekėjams ir (ar) jų įgaliotiesiems atstovams nedalyvaujant. </w:t>
      </w:r>
      <w:r w:rsidR="000E342D" w:rsidRPr="008507CB">
        <w:rPr>
          <w:rFonts w:ascii="Segoe UI" w:hAnsi="Segoe UI" w:cs="Segoe UI"/>
          <w:sz w:val="22"/>
          <w:szCs w:val="22"/>
          <w:lang w:val="lt-LT"/>
        </w:rPr>
        <w:t>Komisija turi teisę</w:t>
      </w:r>
      <w:r w:rsidR="00DA1D04" w:rsidRPr="008507CB">
        <w:rPr>
          <w:rFonts w:ascii="Segoe UI" w:hAnsi="Segoe UI" w:cs="Segoe UI"/>
          <w:sz w:val="22"/>
          <w:szCs w:val="22"/>
          <w:lang w:val="lt-LT"/>
        </w:rPr>
        <w:t xml:space="preserve"> p</w:t>
      </w:r>
      <w:r w:rsidRPr="008507CB">
        <w:rPr>
          <w:rFonts w:ascii="Segoe UI" w:hAnsi="Segoe UI" w:cs="Segoe UI"/>
          <w:sz w:val="22"/>
          <w:szCs w:val="22"/>
          <w:lang w:val="lt-LT"/>
        </w:rPr>
        <w:t>asiūlym</w:t>
      </w:r>
      <w:r w:rsidR="00DA1D04" w:rsidRPr="008507CB">
        <w:rPr>
          <w:rFonts w:ascii="Segoe UI" w:hAnsi="Segoe UI" w:cs="Segoe UI"/>
          <w:sz w:val="22"/>
          <w:szCs w:val="22"/>
          <w:lang w:val="lt-LT"/>
        </w:rPr>
        <w:t>e nurodytų</w:t>
      </w:r>
      <w:r w:rsidRPr="008507CB">
        <w:rPr>
          <w:rFonts w:ascii="Segoe UI" w:hAnsi="Segoe UI" w:cs="Segoe UI"/>
          <w:sz w:val="22"/>
          <w:szCs w:val="22"/>
          <w:lang w:val="lt-LT"/>
        </w:rPr>
        <w:t xml:space="preserve"> </w:t>
      </w:r>
      <w:r w:rsidR="00DA1D04" w:rsidRPr="008507CB">
        <w:rPr>
          <w:rFonts w:ascii="Segoe UI" w:hAnsi="Segoe UI" w:cs="Segoe UI"/>
          <w:sz w:val="22"/>
          <w:szCs w:val="22"/>
          <w:lang w:val="lt-LT"/>
        </w:rPr>
        <w:t xml:space="preserve">kriterijų </w:t>
      </w:r>
      <w:r w:rsidRPr="008507CB">
        <w:rPr>
          <w:rFonts w:ascii="Segoe UI" w:hAnsi="Segoe UI" w:cs="Segoe UI"/>
          <w:sz w:val="22"/>
          <w:szCs w:val="22"/>
          <w:lang w:val="lt-LT"/>
        </w:rPr>
        <w:t xml:space="preserve">techniniams </w:t>
      </w:r>
      <w:r w:rsidR="00BC5FCA" w:rsidRPr="008507CB">
        <w:rPr>
          <w:rFonts w:ascii="Segoe UI" w:hAnsi="Segoe UI" w:cs="Segoe UI"/>
          <w:sz w:val="22"/>
          <w:szCs w:val="22"/>
          <w:lang w:val="lt-LT"/>
        </w:rPr>
        <w:t xml:space="preserve">ar kitiems </w:t>
      </w:r>
      <w:r w:rsidRPr="008507CB">
        <w:rPr>
          <w:rFonts w:ascii="Segoe UI" w:hAnsi="Segoe UI" w:cs="Segoe UI"/>
          <w:sz w:val="22"/>
          <w:szCs w:val="22"/>
          <w:lang w:val="lt-LT"/>
        </w:rPr>
        <w:t>duomenims įvertinti pasitelkti ekspert</w:t>
      </w:r>
      <w:r w:rsidR="000E342D" w:rsidRPr="008507CB">
        <w:rPr>
          <w:rFonts w:ascii="Segoe UI" w:hAnsi="Segoe UI" w:cs="Segoe UI"/>
          <w:sz w:val="22"/>
          <w:szCs w:val="22"/>
          <w:lang w:val="lt-LT"/>
        </w:rPr>
        <w:t>us</w:t>
      </w:r>
      <w:r w:rsidRPr="008507CB">
        <w:rPr>
          <w:rFonts w:ascii="Segoe UI" w:hAnsi="Segoe UI" w:cs="Segoe UI"/>
          <w:sz w:val="22"/>
          <w:szCs w:val="22"/>
          <w:lang w:val="lt-LT"/>
        </w:rPr>
        <w:t xml:space="preserve"> (vertinamo objekto žinov</w:t>
      </w:r>
      <w:r w:rsidR="00BC5FCA" w:rsidRPr="008507CB">
        <w:rPr>
          <w:rFonts w:ascii="Segoe UI" w:hAnsi="Segoe UI" w:cs="Segoe UI"/>
          <w:sz w:val="22"/>
          <w:szCs w:val="22"/>
          <w:lang w:val="lt-LT"/>
        </w:rPr>
        <w:t>us</w:t>
      </w:r>
      <w:r w:rsidRPr="008507CB">
        <w:rPr>
          <w:rFonts w:ascii="Segoe UI" w:hAnsi="Segoe UI" w:cs="Segoe UI"/>
          <w:sz w:val="22"/>
          <w:szCs w:val="22"/>
          <w:lang w:val="lt-LT"/>
        </w:rPr>
        <w:t xml:space="preserve">). </w:t>
      </w:r>
    </w:p>
    <w:p w14:paraId="0FB3D64E" w14:textId="4AABA35A" w:rsidR="008B5AAC" w:rsidRPr="008507CB" w:rsidRDefault="008B5AAC" w:rsidP="00BB7C30">
      <w:pPr>
        <w:pStyle w:val="ListParagraph"/>
        <w:numPr>
          <w:ilvl w:val="1"/>
          <w:numId w:val="4"/>
        </w:numPr>
        <w:tabs>
          <w:tab w:val="left" w:pos="1418"/>
        </w:tabs>
        <w:ind w:left="426" w:firstLine="137"/>
        <w:jc w:val="both"/>
        <w:rPr>
          <w:rFonts w:ascii="Segoe UI" w:hAnsi="Segoe UI" w:cs="Segoe UI"/>
          <w:sz w:val="22"/>
          <w:szCs w:val="22"/>
          <w:lang w:val="lt-LT"/>
        </w:rPr>
      </w:pPr>
      <w:r w:rsidRPr="008507CB">
        <w:rPr>
          <w:rFonts w:ascii="Segoe UI" w:hAnsi="Segoe UI" w:cs="Segoe UI"/>
          <w:sz w:val="22"/>
          <w:szCs w:val="22"/>
          <w:lang w:val="lt-LT"/>
        </w:rPr>
        <w:t xml:space="preserve">Atlikusi pradinį susipažinimą su pasiūlymais, </w:t>
      </w:r>
      <w:r w:rsidR="00AB3D60" w:rsidRPr="008507CB">
        <w:rPr>
          <w:rFonts w:ascii="Segoe UI" w:hAnsi="Segoe UI" w:cs="Segoe UI"/>
          <w:sz w:val="22"/>
          <w:szCs w:val="22"/>
          <w:lang w:val="lt-LT"/>
        </w:rPr>
        <w:t>NPO</w:t>
      </w:r>
      <w:r w:rsidRPr="008507CB">
        <w:rPr>
          <w:rFonts w:ascii="Segoe UI" w:hAnsi="Segoe UI" w:cs="Segoe UI"/>
          <w:sz w:val="22"/>
          <w:szCs w:val="22"/>
          <w:lang w:val="lt-LT"/>
        </w:rPr>
        <w:t>:</w:t>
      </w:r>
    </w:p>
    <w:p w14:paraId="0131178D" w14:textId="5FC3141D" w:rsidR="008B5AAC" w:rsidRPr="008507CB" w:rsidRDefault="00174394" w:rsidP="00BB7C30">
      <w:pPr>
        <w:pStyle w:val="ListParagraph"/>
        <w:numPr>
          <w:ilvl w:val="2"/>
          <w:numId w:val="4"/>
        </w:numPr>
        <w:ind w:left="0" w:firstLine="567"/>
        <w:jc w:val="both"/>
        <w:rPr>
          <w:rFonts w:ascii="Segoe UI" w:hAnsi="Segoe UI" w:cs="Segoe UI"/>
          <w:sz w:val="22"/>
          <w:szCs w:val="22"/>
          <w:lang w:val="lt-LT"/>
        </w:rPr>
      </w:pPr>
      <w:r w:rsidRPr="008507CB">
        <w:rPr>
          <w:rFonts w:ascii="Segoe UI" w:hAnsi="Segoe UI" w:cs="Segoe UI"/>
          <w:sz w:val="22"/>
          <w:szCs w:val="22"/>
          <w:lang w:val="lt-LT"/>
        </w:rPr>
        <w:t>į</w:t>
      </w:r>
      <w:r w:rsidR="008B5AAC" w:rsidRPr="008507CB">
        <w:rPr>
          <w:rFonts w:ascii="Segoe UI" w:hAnsi="Segoe UI" w:cs="Segoe UI"/>
          <w:sz w:val="22"/>
          <w:szCs w:val="22"/>
          <w:lang w:val="lt-LT"/>
        </w:rPr>
        <w:t>vertina</w:t>
      </w:r>
      <w:r w:rsidR="00A847BD" w:rsidRPr="008507CB">
        <w:rPr>
          <w:rFonts w:ascii="Segoe UI" w:hAnsi="Segoe UI" w:cs="Segoe UI"/>
          <w:sz w:val="22"/>
          <w:szCs w:val="22"/>
          <w:lang w:val="lt-LT"/>
        </w:rPr>
        <w:t>,</w:t>
      </w:r>
      <w:r w:rsidR="008B5AAC" w:rsidRPr="008507CB">
        <w:rPr>
          <w:rFonts w:ascii="Segoe UI" w:hAnsi="Segoe UI" w:cs="Segoe UI"/>
          <w:sz w:val="22"/>
          <w:szCs w:val="22"/>
          <w:lang w:val="lt-LT"/>
        </w:rPr>
        <w:t xml:space="preserve"> ar pasiūlyma</w:t>
      </w:r>
      <w:r w:rsidR="00A847BD" w:rsidRPr="008507CB">
        <w:rPr>
          <w:rFonts w:ascii="Segoe UI" w:hAnsi="Segoe UI" w:cs="Segoe UI"/>
          <w:sz w:val="22"/>
          <w:szCs w:val="22"/>
          <w:lang w:val="lt-LT"/>
        </w:rPr>
        <w:t>i</w:t>
      </w:r>
      <w:r w:rsidR="00B86EED" w:rsidRPr="008507CB">
        <w:rPr>
          <w:rFonts w:ascii="Segoe UI" w:hAnsi="Segoe UI" w:cs="Segoe UI"/>
          <w:sz w:val="22"/>
          <w:szCs w:val="22"/>
          <w:lang w:val="lt-LT"/>
        </w:rPr>
        <w:t xml:space="preserve"> (jei buvo vykdomos derybos – galutiniai pasiūlymai)</w:t>
      </w:r>
      <w:r w:rsidR="008B5AAC" w:rsidRPr="008507CB">
        <w:rPr>
          <w:rFonts w:ascii="Segoe UI" w:hAnsi="Segoe UI" w:cs="Segoe UI"/>
          <w:sz w:val="22"/>
          <w:szCs w:val="22"/>
          <w:lang w:val="lt-LT"/>
        </w:rPr>
        <w:t xml:space="preserve"> atitinka pirkimo dokumentuose nustatytus, su pirkimo objektu nesusijusius, reikalavimus;</w:t>
      </w:r>
    </w:p>
    <w:p w14:paraId="51DFFE2A" w14:textId="12B3C758" w:rsidR="008B5AAC" w:rsidRPr="008507CB" w:rsidRDefault="00A6417E" w:rsidP="00BB7C30">
      <w:pPr>
        <w:pStyle w:val="ListParagraph"/>
        <w:numPr>
          <w:ilvl w:val="2"/>
          <w:numId w:val="4"/>
        </w:numPr>
        <w:shd w:val="clear" w:color="auto" w:fill="FFFFFF" w:themeFill="background1"/>
        <w:ind w:left="0" w:firstLine="567"/>
        <w:jc w:val="both"/>
        <w:rPr>
          <w:rFonts w:ascii="Segoe UI" w:hAnsi="Segoe UI" w:cs="Segoe UI"/>
          <w:sz w:val="22"/>
          <w:szCs w:val="22"/>
          <w:lang w:val="lt-LT"/>
        </w:rPr>
      </w:pPr>
      <w:r w:rsidRPr="008507CB">
        <w:rPr>
          <w:rFonts w:ascii="Segoe UI" w:hAnsi="Segoe UI" w:cs="Segoe UI"/>
          <w:color w:val="000000" w:themeColor="text1"/>
          <w:sz w:val="22"/>
          <w:szCs w:val="22"/>
          <w:lang w:val="lt-LT"/>
        </w:rPr>
        <w:t xml:space="preserve">jei </w:t>
      </w:r>
      <w:r w:rsidR="00591B66" w:rsidRPr="008507CB">
        <w:rPr>
          <w:rFonts w:ascii="Segoe UI" w:hAnsi="Segoe UI" w:cs="Segoe UI"/>
          <w:color w:val="000000" w:themeColor="text1"/>
          <w:sz w:val="22"/>
          <w:szCs w:val="22"/>
          <w:lang w:val="lt-LT"/>
        </w:rPr>
        <w:t xml:space="preserve">pirkime nustatyti </w:t>
      </w:r>
      <w:r w:rsidRPr="008507CB">
        <w:rPr>
          <w:rFonts w:ascii="Segoe UI" w:hAnsi="Segoe UI" w:cs="Segoe UI"/>
          <w:color w:val="000000" w:themeColor="text1"/>
          <w:sz w:val="22"/>
          <w:szCs w:val="22"/>
          <w:lang w:val="lt-LT"/>
        </w:rPr>
        <w:t>tiekėjo pašalinimo pagrind</w:t>
      </w:r>
      <w:r w:rsidR="00591B66" w:rsidRPr="008507CB">
        <w:rPr>
          <w:rFonts w:ascii="Segoe UI" w:hAnsi="Segoe UI" w:cs="Segoe UI"/>
          <w:color w:val="000000" w:themeColor="text1"/>
          <w:sz w:val="22"/>
          <w:szCs w:val="22"/>
          <w:lang w:val="lt-LT"/>
        </w:rPr>
        <w:t>ai</w:t>
      </w:r>
      <w:r w:rsidRPr="008507CB">
        <w:rPr>
          <w:rFonts w:ascii="Segoe UI" w:hAnsi="Segoe UI" w:cs="Segoe UI"/>
          <w:color w:val="000000" w:themeColor="text1"/>
          <w:sz w:val="22"/>
          <w:szCs w:val="22"/>
          <w:lang w:val="lt-LT"/>
        </w:rPr>
        <w:t xml:space="preserve"> ir (ar) reikalavim</w:t>
      </w:r>
      <w:r w:rsidR="00591B66" w:rsidRPr="008507CB">
        <w:rPr>
          <w:rFonts w:ascii="Segoe UI" w:hAnsi="Segoe UI" w:cs="Segoe UI"/>
          <w:color w:val="000000" w:themeColor="text1"/>
          <w:sz w:val="22"/>
          <w:szCs w:val="22"/>
          <w:lang w:val="lt-LT"/>
        </w:rPr>
        <w:t>ai</w:t>
      </w:r>
      <w:r w:rsidRPr="008507CB">
        <w:rPr>
          <w:rFonts w:ascii="Segoe UI" w:hAnsi="Segoe UI" w:cs="Segoe UI"/>
          <w:color w:val="000000" w:themeColor="text1"/>
          <w:sz w:val="22"/>
          <w:szCs w:val="22"/>
          <w:lang w:val="lt-LT"/>
        </w:rPr>
        <w:t xml:space="preserve"> tiekėj</w:t>
      </w:r>
      <w:r w:rsidR="00591B66" w:rsidRPr="008507CB">
        <w:rPr>
          <w:rFonts w:ascii="Segoe UI" w:hAnsi="Segoe UI" w:cs="Segoe UI"/>
          <w:color w:val="000000" w:themeColor="text1"/>
          <w:sz w:val="22"/>
          <w:szCs w:val="22"/>
          <w:lang w:val="lt-LT"/>
        </w:rPr>
        <w:t>ų</w:t>
      </w:r>
      <w:r w:rsidRPr="008507CB">
        <w:rPr>
          <w:rFonts w:ascii="Segoe UI" w:hAnsi="Segoe UI" w:cs="Segoe UI"/>
          <w:color w:val="000000" w:themeColor="text1"/>
          <w:sz w:val="22"/>
          <w:szCs w:val="22"/>
          <w:lang w:val="lt-LT"/>
        </w:rPr>
        <w:t xml:space="preserve"> kvalifikacijai</w:t>
      </w:r>
      <w:r w:rsidR="008A2826" w:rsidRPr="008507CB">
        <w:rPr>
          <w:rFonts w:ascii="Segoe UI" w:hAnsi="Segoe UI" w:cs="Segoe UI"/>
          <w:color w:val="000000" w:themeColor="text1"/>
          <w:sz w:val="22"/>
          <w:szCs w:val="22"/>
          <w:lang w:val="lt-LT"/>
        </w:rPr>
        <w:t xml:space="preserve">, </w:t>
      </w:r>
      <w:r w:rsidR="00591B66" w:rsidRPr="008507CB">
        <w:rPr>
          <w:rFonts w:ascii="Segoe UI" w:hAnsi="Segoe UI" w:cs="Segoe UI"/>
          <w:color w:val="000000" w:themeColor="text1"/>
          <w:sz w:val="22"/>
          <w:szCs w:val="22"/>
          <w:lang w:val="lt-LT"/>
        </w:rPr>
        <w:t xml:space="preserve">NPO </w:t>
      </w:r>
      <w:r w:rsidR="008B5AAC" w:rsidRPr="008507CB">
        <w:rPr>
          <w:rFonts w:ascii="Segoe UI" w:hAnsi="Segoe UI" w:cs="Segoe UI"/>
          <w:color w:val="000000" w:themeColor="text1"/>
          <w:sz w:val="22"/>
          <w:szCs w:val="22"/>
          <w:lang w:val="lt-LT"/>
        </w:rPr>
        <w:t xml:space="preserve">patikrina ar pasiūlymą pateikęs tiekėjas (ūkio subjektai, kurių pajėgumais tiekėjas remiasi ir subtiekėjai – jei taikoma) </w:t>
      </w:r>
      <w:r w:rsidR="008B5AAC" w:rsidRPr="008507CB">
        <w:rPr>
          <w:rFonts w:ascii="Segoe UI" w:hAnsi="Segoe UI" w:cs="Segoe UI"/>
          <w:sz w:val="22"/>
          <w:szCs w:val="22"/>
          <w:lang w:val="lt-LT"/>
        </w:rPr>
        <w:t xml:space="preserve">neatitinka </w:t>
      </w:r>
      <w:r w:rsidR="00CD2DE4" w:rsidRPr="008507CB">
        <w:rPr>
          <w:rFonts w:ascii="Segoe UI" w:hAnsi="Segoe UI" w:cs="Segoe UI"/>
          <w:sz w:val="22"/>
          <w:szCs w:val="22"/>
          <w:lang w:val="lt-LT"/>
        </w:rPr>
        <w:t>p</w:t>
      </w:r>
      <w:r w:rsidR="008B5AAC" w:rsidRPr="008507CB">
        <w:rPr>
          <w:rFonts w:ascii="Segoe UI" w:hAnsi="Segoe UI" w:cs="Segoe UI"/>
          <w:sz w:val="22"/>
          <w:szCs w:val="22"/>
          <w:lang w:val="lt-LT"/>
        </w:rPr>
        <w:t xml:space="preserve">irkimo </w:t>
      </w:r>
      <w:r w:rsidR="00263E18" w:rsidRPr="008507CB">
        <w:rPr>
          <w:rFonts w:ascii="Segoe UI" w:hAnsi="Segoe UI" w:cs="Segoe UI"/>
          <w:sz w:val="22"/>
          <w:szCs w:val="22"/>
          <w:lang w:val="lt-LT"/>
        </w:rPr>
        <w:t>sąlygos</w:t>
      </w:r>
      <w:r w:rsidR="008B5AAC" w:rsidRPr="008507CB">
        <w:rPr>
          <w:rFonts w:ascii="Segoe UI" w:hAnsi="Segoe UI" w:cs="Segoe UI"/>
          <w:sz w:val="22"/>
          <w:szCs w:val="22"/>
          <w:lang w:val="lt-LT"/>
        </w:rPr>
        <w:t>e nustatyt</w:t>
      </w:r>
      <w:r w:rsidR="0080572F" w:rsidRPr="008507CB">
        <w:rPr>
          <w:rFonts w:ascii="Segoe UI" w:hAnsi="Segoe UI" w:cs="Segoe UI"/>
          <w:sz w:val="22"/>
          <w:szCs w:val="22"/>
          <w:lang w:val="lt-LT"/>
        </w:rPr>
        <w:t>ų</w:t>
      </w:r>
      <w:r w:rsidR="008B5AAC" w:rsidRPr="008507CB">
        <w:rPr>
          <w:rFonts w:ascii="Segoe UI" w:hAnsi="Segoe UI" w:cs="Segoe UI"/>
          <w:sz w:val="22"/>
          <w:szCs w:val="22"/>
          <w:lang w:val="lt-LT"/>
        </w:rPr>
        <w:t xml:space="preserve"> pašalinimo pagrind</w:t>
      </w:r>
      <w:r w:rsidR="0080572F" w:rsidRPr="008507CB">
        <w:rPr>
          <w:rFonts w:ascii="Segoe UI" w:hAnsi="Segoe UI" w:cs="Segoe UI"/>
          <w:sz w:val="22"/>
          <w:szCs w:val="22"/>
          <w:lang w:val="lt-LT"/>
        </w:rPr>
        <w:t>ų</w:t>
      </w:r>
      <w:r w:rsidR="008B5AAC" w:rsidRPr="008507CB">
        <w:rPr>
          <w:rFonts w:ascii="Segoe UI" w:hAnsi="Segoe UI" w:cs="Segoe UI"/>
          <w:sz w:val="22"/>
          <w:szCs w:val="22"/>
          <w:lang w:val="lt-LT"/>
        </w:rPr>
        <w:t xml:space="preserve"> bei ar atitinka </w:t>
      </w:r>
      <w:r w:rsidR="00D07687" w:rsidRPr="008507CB">
        <w:rPr>
          <w:rFonts w:ascii="Segoe UI" w:hAnsi="Segoe UI" w:cs="Segoe UI"/>
          <w:sz w:val="22"/>
          <w:szCs w:val="22"/>
          <w:lang w:val="lt-LT"/>
        </w:rPr>
        <w:t>p</w:t>
      </w:r>
      <w:r w:rsidR="00E37239" w:rsidRPr="008507CB">
        <w:rPr>
          <w:rFonts w:ascii="Segoe UI" w:hAnsi="Segoe UI" w:cs="Segoe UI"/>
          <w:sz w:val="22"/>
          <w:szCs w:val="22"/>
          <w:lang w:val="lt-LT"/>
        </w:rPr>
        <w:t xml:space="preserve">irkimo </w:t>
      </w:r>
      <w:r w:rsidR="00263E18" w:rsidRPr="008507CB">
        <w:rPr>
          <w:rFonts w:ascii="Segoe UI" w:hAnsi="Segoe UI" w:cs="Segoe UI"/>
          <w:sz w:val="22"/>
          <w:szCs w:val="22"/>
          <w:lang w:val="lt-LT"/>
        </w:rPr>
        <w:t>sąlygose</w:t>
      </w:r>
      <w:r w:rsidR="00E37239" w:rsidRPr="008507CB">
        <w:rPr>
          <w:rFonts w:ascii="Segoe UI" w:hAnsi="Segoe UI" w:cs="Segoe UI"/>
          <w:sz w:val="22"/>
          <w:szCs w:val="22"/>
          <w:lang w:val="lt-LT"/>
        </w:rPr>
        <w:t xml:space="preserve"> nustatytus </w:t>
      </w:r>
      <w:r w:rsidR="008B5AAC" w:rsidRPr="008507CB">
        <w:rPr>
          <w:rFonts w:ascii="Segoe UI" w:hAnsi="Segoe UI" w:cs="Segoe UI"/>
          <w:sz w:val="22"/>
          <w:szCs w:val="22"/>
          <w:lang w:val="lt-LT"/>
        </w:rPr>
        <w:t>kvalifikacijos reikalavimus</w:t>
      </w:r>
      <w:r w:rsidR="00E55159" w:rsidRPr="008507CB">
        <w:rPr>
          <w:rFonts w:ascii="Segoe UI" w:hAnsi="Segoe UI" w:cs="Segoe UI"/>
          <w:sz w:val="22"/>
          <w:szCs w:val="22"/>
          <w:lang w:val="lt-LT"/>
        </w:rPr>
        <w:t>.</w:t>
      </w:r>
      <w:r w:rsidR="008B5AAC" w:rsidRPr="008507CB">
        <w:rPr>
          <w:rFonts w:ascii="Segoe UI" w:hAnsi="Segoe UI" w:cs="Segoe UI"/>
          <w:sz w:val="22"/>
          <w:szCs w:val="22"/>
          <w:lang w:val="lt-LT"/>
        </w:rPr>
        <w:t xml:space="preserve"> Teisę dalyvauti tolesnėse pirkimo procedūrose turi tik tie tiekėjai, dėl kurių nenustatyti pašalinimo pagrindai, kurie atitinka </w:t>
      </w:r>
      <w:r w:rsidR="00B4739E" w:rsidRPr="008507CB">
        <w:rPr>
          <w:rFonts w:ascii="Segoe UI" w:hAnsi="Segoe UI" w:cs="Segoe UI"/>
          <w:sz w:val="22"/>
          <w:szCs w:val="22"/>
          <w:lang w:val="lt-LT"/>
        </w:rPr>
        <w:t>NPO</w:t>
      </w:r>
      <w:r w:rsidR="008B5AAC" w:rsidRPr="008507CB">
        <w:rPr>
          <w:rFonts w:ascii="Segoe UI" w:hAnsi="Segoe UI" w:cs="Segoe UI"/>
          <w:sz w:val="22"/>
          <w:szCs w:val="22"/>
          <w:lang w:val="lt-LT"/>
        </w:rPr>
        <w:t xml:space="preserve"> keliamus kvalifikacijos reikalavimus</w:t>
      </w:r>
      <w:r w:rsidR="00943653" w:rsidRPr="008507CB">
        <w:rPr>
          <w:rFonts w:ascii="Segoe UI" w:hAnsi="Segoe UI" w:cs="Segoe UI"/>
          <w:sz w:val="22"/>
          <w:szCs w:val="22"/>
          <w:lang w:val="lt-LT"/>
        </w:rPr>
        <w:t>;</w:t>
      </w:r>
    </w:p>
    <w:p w14:paraId="1926845A" w14:textId="48BE21E0" w:rsidR="008B5AAC" w:rsidRPr="008507CB" w:rsidRDefault="008B5AAC" w:rsidP="00BB7C30">
      <w:pPr>
        <w:pStyle w:val="ListParagraph"/>
        <w:numPr>
          <w:ilvl w:val="2"/>
          <w:numId w:val="4"/>
        </w:numPr>
        <w:ind w:left="0" w:firstLine="709"/>
        <w:jc w:val="both"/>
        <w:rPr>
          <w:rFonts w:ascii="Segoe UI" w:hAnsi="Segoe UI" w:cs="Segoe UI"/>
          <w:sz w:val="22"/>
          <w:szCs w:val="22"/>
          <w:lang w:val="lt-LT"/>
        </w:rPr>
      </w:pPr>
      <w:r w:rsidRPr="008507CB">
        <w:rPr>
          <w:rFonts w:ascii="Segoe UI" w:hAnsi="Segoe UI" w:cs="Segoe UI"/>
          <w:sz w:val="22"/>
          <w:szCs w:val="22"/>
          <w:lang w:val="lt-LT"/>
        </w:rPr>
        <w:t xml:space="preserve">nagrinėja, vertina ir palygina pateiktus </w:t>
      </w:r>
      <w:r w:rsidR="00CD2DE4" w:rsidRPr="008507CB">
        <w:rPr>
          <w:rFonts w:ascii="Segoe UI" w:hAnsi="Segoe UI" w:cs="Segoe UI"/>
          <w:sz w:val="22"/>
          <w:szCs w:val="22"/>
          <w:lang w:val="lt-LT"/>
        </w:rPr>
        <w:t>p</w:t>
      </w:r>
      <w:r w:rsidRPr="008507CB">
        <w:rPr>
          <w:rFonts w:ascii="Segoe UI" w:hAnsi="Segoe UI" w:cs="Segoe UI"/>
          <w:sz w:val="22"/>
          <w:szCs w:val="22"/>
          <w:lang w:val="lt-LT"/>
        </w:rPr>
        <w:t xml:space="preserve">asiūlymus, vadovaudamasi </w:t>
      </w:r>
      <w:r w:rsidR="009432B2" w:rsidRPr="008507CB">
        <w:rPr>
          <w:rFonts w:ascii="Segoe UI" w:hAnsi="Segoe UI" w:cs="Segoe UI"/>
          <w:sz w:val="22"/>
          <w:szCs w:val="22"/>
          <w:lang w:val="lt-LT"/>
        </w:rPr>
        <w:t>p</w:t>
      </w:r>
      <w:r w:rsidRPr="008507CB">
        <w:rPr>
          <w:rFonts w:ascii="Segoe UI" w:hAnsi="Segoe UI" w:cs="Segoe UI"/>
          <w:sz w:val="22"/>
          <w:szCs w:val="22"/>
          <w:lang w:val="lt-LT"/>
        </w:rPr>
        <w:t xml:space="preserve">irkimo </w:t>
      </w:r>
      <w:r w:rsidR="000C6DA8" w:rsidRPr="008507CB">
        <w:rPr>
          <w:rFonts w:ascii="Segoe UI" w:hAnsi="Segoe UI" w:cs="Segoe UI"/>
          <w:sz w:val="22"/>
          <w:szCs w:val="22"/>
          <w:lang w:val="lt-LT"/>
        </w:rPr>
        <w:t>sąlygų</w:t>
      </w:r>
      <w:r w:rsidR="00E409EC" w:rsidRPr="008507CB">
        <w:rPr>
          <w:rFonts w:ascii="Segoe UI" w:hAnsi="Segoe UI" w:cs="Segoe UI"/>
          <w:sz w:val="22"/>
          <w:szCs w:val="22"/>
          <w:lang w:val="lt-LT"/>
        </w:rPr>
        <w:t xml:space="preserve"> </w:t>
      </w:r>
      <w:r w:rsidR="001712A5" w:rsidRPr="008507CB">
        <w:rPr>
          <w:rFonts w:ascii="Segoe UI" w:hAnsi="Segoe UI" w:cs="Segoe UI"/>
          <w:sz w:val="22"/>
          <w:szCs w:val="22"/>
          <w:lang w:val="lt-LT"/>
        </w:rPr>
        <w:t>nuostatomis</w:t>
      </w:r>
      <w:r w:rsidR="00943653" w:rsidRPr="008507CB">
        <w:rPr>
          <w:rFonts w:ascii="Segoe UI" w:hAnsi="Segoe UI" w:cs="Segoe UI"/>
          <w:sz w:val="22"/>
          <w:szCs w:val="22"/>
          <w:lang w:val="lt-LT"/>
        </w:rPr>
        <w:t>;</w:t>
      </w:r>
    </w:p>
    <w:p w14:paraId="5C04D875" w14:textId="208CFE9E" w:rsidR="00482CCE" w:rsidRPr="008507CB" w:rsidRDefault="009D7EB8" w:rsidP="00BB7C30">
      <w:pPr>
        <w:pStyle w:val="ListParagraph"/>
        <w:numPr>
          <w:ilvl w:val="1"/>
          <w:numId w:val="4"/>
        </w:numPr>
        <w:spacing w:line="20" w:lineRule="atLeast"/>
        <w:ind w:left="0" w:firstLine="709"/>
        <w:jc w:val="both"/>
        <w:rPr>
          <w:rFonts w:ascii="Segoe UI" w:hAnsi="Segoe UI" w:cs="Segoe UI"/>
          <w:color w:val="7030A0"/>
          <w:sz w:val="22"/>
          <w:szCs w:val="22"/>
          <w:lang w:val="lt-LT"/>
        </w:rPr>
      </w:pPr>
      <w:r w:rsidRPr="008507CB">
        <w:rPr>
          <w:rFonts w:ascii="Segoe UI" w:hAnsi="Segoe UI" w:cs="Segoe UI"/>
          <w:sz w:val="22"/>
          <w:szCs w:val="22"/>
          <w:lang w:val="lt-LT"/>
        </w:rPr>
        <w:t>j</w:t>
      </w:r>
      <w:r w:rsidR="008B5AAC" w:rsidRPr="008507CB">
        <w:rPr>
          <w:rFonts w:ascii="Segoe UI" w:hAnsi="Segoe UI" w:cs="Segoe UI"/>
          <w:sz w:val="22"/>
          <w:szCs w:val="22"/>
          <w:lang w:val="lt-LT"/>
        </w:rPr>
        <w:t xml:space="preserve">eigu tiekėjas pateikė netikslius, neišsamius ar klaidingus dokumentus ar duomenis apie atitiktį </w:t>
      </w:r>
      <w:r w:rsidR="005465FA" w:rsidRPr="008507CB">
        <w:rPr>
          <w:rFonts w:ascii="Segoe UI" w:hAnsi="Segoe UI" w:cs="Segoe UI"/>
          <w:sz w:val="22"/>
          <w:szCs w:val="22"/>
          <w:lang w:val="lt-LT"/>
        </w:rPr>
        <w:t>p</w:t>
      </w:r>
      <w:r w:rsidR="008B5AAC" w:rsidRPr="008507CB">
        <w:rPr>
          <w:rFonts w:ascii="Segoe UI" w:hAnsi="Segoe UI" w:cs="Segoe UI"/>
          <w:sz w:val="22"/>
          <w:szCs w:val="22"/>
          <w:lang w:val="lt-LT"/>
        </w:rPr>
        <w:t xml:space="preserve">irkimo </w:t>
      </w:r>
      <w:r w:rsidR="0030478B" w:rsidRPr="008507CB">
        <w:rPr>
          <w:rFonts w:ascii="Segoe UI" w:hAnsi="Segoe UI" w:cs="Segoe UI"/>
          <w:sz w:val="22"/>
          <w:szCs w:val="22"/>
          <w:lang w:val="lt-LT"/>
        </w:rPr>
        <w:t>sąlygų</w:t>
      </w:r>
      <w:r w:rsidR="008B5AAC" w:rsidRPr="008507CB">
        <w:rPr>
          <w:rFonts w:ascii="Segoe UI" w:hAnsi="Segoe UI" w:cs="Segoe UI"/>
          <w:sz w:val="22"/>
          <w:szCs w:val="22"/>
          <w:lang w:val="lt-LT"/>
        </w:rPr>
        <w:t xml:space="preserve"> reikalavimams ar šių dokumentų ar duomenų trūksta, </w:t>
      </w:r>
      <w:r w:rsidR="00AB3D60" w:rsidRPr="008507CB">
        <w:rPr>
          <w:rFonts w:ascii="Segoe UI" w:hAnsi="Segoe UI" w:cs="Segoe UI"/>
          <w:sz w:val="22"/>
          <w:szCs w:val="22"/>
          <w:lang w:val="lt-LT"/>
        </w:rPr>
        <w:t>NPO</w:t>
      </w:r>
      <w:r w:rsidR="008B5AAC" w:rsidRPr="008507CB">
        <w:rPr>
          <w:rFonts w:ascii="Segoe UI" w:hAnsi="Segoe UI" w:cs="Segoe UI"/>
          <w:sz w:val="22"/>
          <w:szCs w:val="22"/>
          <w:lang w:val="lt-LT"/>
        </w:rPr>
        <w:t xml:space="preserve"> prašo</w:t>
      </w:r>
      <w:r w:rsidR="00601C06" w:rsidRPr="008507CB">
        <w:rPr>
          <w:rFonts w:ascii="Segoe UI" w:hAnsi="Segoe UI" w:cs="Segoe UI"/>
          <w:sz w:val="22"/>
          <w:szCs w:val="22"/>
          <w:lang w:val="lt-LT"/>
        </w:rPr>
        <w:t xml:space="preserve"> (kai ji tai gali daryti </w:t>
      </w:r>
      <w:r w:rsidR="000242BF" w:rsidRPr="008507CB">
        <w:rPr>
          <w:rFonts w:ascii="Segoe UI" w:hAnsi="Segoe UI" w:cs="Segoe UI"/>
          <w:sz w:val="22"/>
          <w:szCs w:val="22"/>
          <w:lang w:val="lt-LT"/>
        </w:rPr>
        <w:t xml:space="preserve"> nepažeisdama</w:t>
      </w:r>
      <w:r w:rsidR="008B5AAC" w:rsidRPr="008507CB">
        <w:rPr>
          <w:rFonts w:ascii="Segoe UI" w:hAnsi="Segoe UI" w:cs="Segoe UI"/>
          <w:sz w:val="22"/>
          <w:szCs w:val="22"/>
          <w:lang w:val="lt-LT"/>
        </w:rPr>
        <w:t xml:space="preserve"> </w:t>
      </w:r>
      <w:r w:rsidR="000A450C" w:rsidRPr="008507CB">
        <w:rPr>
          <w:rStyle w:val="cf01"/>
          <w:sz w:val="22"/>
          <w:szCs w:val="22"/>
          <w:lang w:val="lt-LT"/>
        </w:rPr>
        <w:t>lygiateisiškumo ir skaidrumo principų</w:t>
      </w:r>
      <w:r w:rsidR="00C31119" w:rsidRPr="008507CB">
        <w:rPr>
          <w:rStyle w:val="cf01"/>
          <w:sz w:val="22"/>
          <w:szCs w:val="22"/>
          <w:lang w:val="lt-LT"/>
        </w:rPr>
        <w:t>)</w:t>
      </w:r>
      <w:r w:rsidR="000A450C" w:rsidRPr="008507CB">
        <w:rPr>
          <w:rFonts w:ascii="Segoe UI" w:hAnsi="Segoe UI" w:cs="Segoe UI"/>
          <w:sz w:val="22"/>
          <w:szCs w:val="22"/>
          <w:lang w:val="lt-LT"/>
        </w:rPr>
        <w:t xml:space="preserve"> </w:t>
      </w:r>
      <w:r w:rsidR="008B5AAC" w:rsidRPr="008507CB">
        <w:rPr>
          <w:rFonts w:ascii="Segoe UI" w:hAnsi="Segoe UI" w:cs="Segoe UI"/>
          <w:sz w:val="22"/>
          <w:szCs w:val="22"/>
          <w:lang w:val="lt-LT"/>
        </w:rPr>
        <w:t>tiekėją šiuos dokumentus ar duomenis patikslinti, papildyti arba paaiškinti per jos nustatytą protingą terminą.</w:t>
      </w:r>
      <w:r w:rsidR="00FA20C6" w:rsidRPr="008507CB">
        <w:rPr>
          <w:rFonts w:ascii="Segoe UI" w:hAnsi="Segoe UI" w:cs="Segoe UI"/>
          <w:sz w:val="22"/>
          <w:szCs w:val="22"/>
          <w:lang w:val="lt-LT"/>
        </w:rPr>
        <w:t xml:space="preserve"> </w:t>
      </w:r>
    </w:p>
    <w:p w14:paraId="682293E7" w14:textId="61F1E294" w:rsidR="00E37239" w:rsidRPr="008507CB" w:rsidRDefault="00E37239" w:rsidP="00BB7C30">
      <w:pPr>
        <w:pStyle w:val="Heading1"/>
        <w:numPr>
          <w:ilvl w:val="0"/>
          <w:numId w:val="4"/>
        </w:numPr>
        <w:spacing w:line="20" w:lineRule="atLeast"/>
        <w:ind w:left="0" w:firstLine="0"/>
        <w:contextualSpacing/>
        <w:jc w:val="both"/>
        <w:rPr>
          <w:rFonts w:ascii="Segoe UI" w:eastAsiaTheme="minorHAnsi" w:hAnsi="Segoe UI" w:cs="Segoe UI"/>
          <w:iCs/>
          <w:color w:val="4472C4" w:themeColor="accent1"/>
          <w:sz w:val="22"/>
          <w:szCs w:val="22"/>
          <w:lang w:val="lt-LT"/>
        </w:rPr>
      </w:pPr>
      <w:bookmarkStart w:id="45" w:name="_Toc48053179"/>
      <w:bookmarkStart w:id="46" w:name="_Toc210126269"/>
      <w:r w:rsidRPr="008507CB">
        <w:rPr>
          <w:rFonts w:ascii="Segoe UI" w:hAnsi="Segoe UI" w:cs="Segoe UI"/>
          <w:color w:val="4472C4" w:themeColor="accent1"/>
          <w:sz w:val="22"/>
          <w:szCs w:val="22"/>
          <w:lang w:val="lt-LT"/>
        </w:rPr>
        <w:t xml:space="preserve">Pasiūlymų atmetimo </w:t>
      </w:r>
      <w:bookmarkEnd w:id="45"/>
      <w:r w:rsidR="00154399" w:rsidRPr="008507CB">
        <w:rPr>
          <w:rFonts w:ascii="Segoe UI" w:hAnsi="Segoe UI" w:cs="Segoe UI"/>
          <w:color w:val="4472C4" w:themeColor="accent1"/>
          <w:sz w:val="22"/>
          <w:szCs w:val="22"/>
          <w:lang w:val="lt-LT"/>
        </w:rPr>
        <w:t>pagrindai</w:t>
      </w:r>
      <w:bookmarkEnd w:id="46"/>
    </w:p>
    <w:p w14:paraId="62B8BF35" w14:textId="77777777" w:rsidR="005C7ED2" w:rsidRPr="008507CB" w:rsidRDefault="00D14597" w:rsidP="00BB7C30">
      <w:pPr>
        <w:pStyle w:val="ListParagraph"/>
        <w:numPr>
          <w:ilvl w:val="1"/>
          <w:numId w:val="4"/>
        </w:numPr>
        <w:tabs>
          <w:tab w:val="left" w:pos="1418"/>
        </w:tabs>
        <w:ind w:left="0" w:firstLine="567"/>
        <w:jc w:val="both"/>
        <w:rPr>
          <w:rFonts w:ascii="Segoe UI" w:hAnsi="Segoe UI" w:cs="Segoe UI"/>
          <w:sz w:val="22"/>
          <w:szCs w:val="22"/>
          <w:lang w:val="lt-LT"/>
        </w:rPr>
      </w:pPr>
      <w:r w:rsidRPr="008507CB">
        <w:rPr>
          <w:rFonts w:ascii="Segoe UI" w:hAnsi="Segoe UI" w:cs="Segoe UI"/>
          <w:sz w:val="22"/>
          <w:szCs w:val="22"/>
          <w:lang w:val="lt-LT"/>
        </w:rPr>
        <w:t>Tiekėjo pateiktas pasiūlymas yra atmetamas</w:t>
      </w:r>
      <w:r w:rsidR="00B72EDB" w:rsidRPr="008507CB">
        <w:rPr>
          <w:rFonts w:ascii="Segoe UI" w:hAnsi="Segoe UI" w:cs="Segoe UI"/>
          <w:sz w:val="22"/>
          <w:szCs w:val="22"/>
          <w:lang w:val="lt-LT"/>
        </w:rPr>
        <w:t xml:space="preserve"> ir tiekėja</w:t>
      </w:r>
      <w:r w:rsidR="00587F77" w:rsidRPr="008507CB">
        <w:rPr>
          <w:rFonts w:ascii="Segoe UI" w:hAnsi="Segoe UI" w:cs="Segoe UI"/>
          <w:sz w:val="22"/>
          <w:szCs w:val="22"/>
          <w:lang w:val="lt-LT"/>
        </w:rPr>
        <w:t>s</w:t>
      </w:r>
      <w:r w:rsidR="00B72EDB" w:rsidRPr="008507CB">
        <w:rPr>
          <w:rFonts w:ascii="Segoe UI" w:hAnsi="Segoe UI" w:cs="Segoe UI"/>
          <w:sz w:val="22"/>
          <w:szCs w:val="22"/>
          <w:lang w:val="lt-LT"/>
        </w:rPr>
        <w:t xml:space="preserve"> pašalinamas iš pirkimo procedūros</w:t>
      </w:r>
      <w:r w:rsidRPr="008507CB">
        <w:rPr>
          <w:rFonts w:ascii="Segoe UI" w:hAnsi="Segoe UI" w:cs="Segoe UI"/>
          <w:sz w:val="22"/>
          <w:szCs w:val="22"/>
          <w:lang w:val="lt-LT"/>
        </w:rPr>
        <w:t>, jeigu yra bent viena iš šių sąlygų:</w:t>
      </w:r>
    </w:p>
    <w:p w14:paraId="77A5DF07" w14:textId="560678EB" w:rsidR="004E182D" w:rsidRPr="008507CB" w:rsidRDefault="009232AB" w:rsidP="00BB7C30">
      <w:pPr>
        <w:pStyle w:val="ListParagraph"/>
        <w:numPr>
          <w:ilvl w:val="2"/>
          <w:numId w:val="4"/>
        </w:numPr>
        <w:tabs>
          <w:tab w:val="left" w:pos="1418"/>
        </w:tabs>
        <w:ind w:left="0" w:firstLine="567"/>
        <w:jc w:val="both"/>
        <w:rPr>
          <w:rFonts w:ascii="Segoe UI" w:hAnsi="Segoe UI" w:cs="Segoe UI"/>
          <w:sz w:val="22"/>
          <w:szCs w:val="22"/>
          <w:lang w:val="lt-LT"/>
        </w:rPr>
      </w:pPr>
      <w:r w:rsidRPr="008507CB">
        <w:rPr>
          <w:rFonts w:ascii="Segoe UI" w:hAnsi="Segoe UI" w:cs="Segoe UI"/>
          <w:sz w:val="22"/>
          <w:szCs w:val="22"/>
          <w:lang w:val="lt-LT"/>
        </w:rPr>
        <w:t>pasiūlymą pateikęs tiekėjas neatitinka pirkimo dokumentuose nustatytų minimalių kvalifikacijos reikalavimų</w:t>
      </w:r>
      <w:r w:rsidRPr="008507CB">
        <w:rPr>
          <w:rFonts w:ascii="Segoe UI" w:hAnsi="Segoe UI" w:cs="Segoe UI"/>
          <w:b/>
          <w:bCs/>
          <w:sz w:val="22"/>
          <w:szCs w:val="22"/>
          <w:lang w:val="lt-LT"/>
        </w:rPr>
        <w:t> </w:t>
      </w:r>
      <w:r w:rsidRPr="008507CB">
        <w:rPr>
          <w:rFonts w:ascii="Segoe UI" w:hAnsi="Segoe UI" w:cs="Segoe UI"/>
          <w:sz w:val="22"/>
          <w:szCs w:val="22"/>
          <w:lang w:val="lt-LT"/>
        </w:rPr>
        <w:t>ir paprašius nepatikslino netikslių ar neišsamių duomenų apie savo kvalifikaciją</w:t>
      </w:r>
      <w:r w:rsidR="00231C51" w:rsidRPr="008507CB">
        <w:rPr>
          <w:rFonts w:ascii="Segoe UI" w:hAnsi="Segoe UI" w:cs="Segoe UI"/>
          <w:color w:val="000000" w:themeColor="text1"/>
          <w:sz w:val="22"/>
          <w:szCs w:val="22"/>
          <w:lang w:val="lt-LT"/>
        </w:rPr>
        <w:t>;</w:t>
      </w:r>
    </w:p>
    <w:p w14:paraId="5AD96EE0" w14:textId="777B7B1A" w:rsidR="004E182D" w:rsidRPr="008507CB" w:rsidRDefault="009232AB" w:rsidP="00BB7C30">
      <w:pPr>
        <w:pStyle w:val="ListParagraph"/>
        <w:numPr>
          <w:ilvl w:val="2"/>
          <w:numId w:val="4"/>
        </w:numPr>
        <w:tabs>
          <w:tab w:val="left" w:pos="1418"/>
        </w:tabs>
        <w:ind w:left="0" w:firstLine="567"/>
        <w:jc w:val="both"/>
        <w:rPr>
          <w:rFonts w:ascii="Segoe UI" w:hAnsi="Segoe UI" w:cs="Segoe UI"/>
          <w:sz w:val="22"/>
          <w:szCs w:val="22"/>
          <w:lang w:val="lt-LT"/>
        </w:rPr>
      </w:pPr>
      <w:r w:rsidRPr="008507CB">
        <w:rPr>
          <w:rFonts w:ascii="Segoe UI" w:hAnsi="Segoe UI" w:cs="Segoe UI"/>
          <w:sz w:val="22"/>
          <w:szCs w:val="22"/>
          <w:lang w:val="lt-LT"/>
        </w:rPr>
        <w:lastRenderedPageBreak/>
        <w:t>pasiūlymas neatitinka pirkimo dokumentuose nustatytų kitų reikalavimų ir paprašius nepatikslino netikslių ar neišsamių duomenų</w:t>
      </w:r>
      <w:r w:rsidR="00862A54" w:rsidRPr="008507CB">
        <w:rPr>
          <w:rFonts w:ascii="Segoe UI" w:hAnsi="Segoe UI" w:cs="Segoe UI"/>
          <w:sz w:val="22"/>
          <w:szCs w:val="22"/>
          <w:lang w:val="lt-LT"/>
        </w:rPr>
        <w:t>;</w:t>
      </w:r>
    </w:p>
    <w:p w14:paraId="7D569181" w14:textId="23D25B46" w:rsidR="00A34534" w:rsidRPr="008507CB" w:rsidRDefault="006A2495" w:rsidP="00BB7C30">
      <w:pPr>
        <w:pStyle w:val="ListParagraph"/>
        <w:numPr>
          <w:ilvl w:val="2"/>
          <w:numId w:val="4"/>
        </w:numPr>
        <w:tabs>
          <w:tab w:val="left" w:pos="1418"/>
        </w:tabs>
        <w:ind w:left="0" w:firstLine="567"/>
        <w:jc w:val="both"/>
        <w:rPr>
          <w:rFonts w:ascii="Segoe UI" w:hAnsi="Segoe UI" w:cs="Segoe UI"/>
          <w:sz w:val="22"/>
          <w:szCs w:val="22"/>
          <w:lang w:val="lt-LT"/>
        </w:rPr>
      </w:pPr>
      <w:r w:rsidRPr="008507CB">
        <w:rPr>
          <w:rFonts w:ascii="Segoe UI" w:hAnsi="Segoe UI" w:cs="Segoe UI"/>
          <w:sz w:val="22"/>
          <w:szCs w:val="22"/>
          <w:lang w:val="lt-LT"/>
        </w:rPr>
        <w:t>p</w:t>
      </w:r>
      <w:r w:rsidR="004A5872" w:rsidRPr="008507CB">
        <w:rPr>
          <w:rFonts w:ascii="Segoe UI" w:hAnsi="Segoe UI" w:cs="Segoe UI"/>
          <w:sz w:val="22"/>
          <w:szCs w:val="22"/>
          <w:lang w:val="lt-LT"/>
        </w:rPr>
        <w:t xml:space="preserve">asiūlymas neatitinka </w:t>
      </w:r>
      <w:r w:rsidR="00862A54" w:rsidRPr="008507CB">
        <w:rPr>
          <w:rFonts w:ascii="Segoe UI" w:hAnsi="Segoe UI" w:cs="Segoe UI"/>
          <w:sz w:val="22"/>
          <w:szCs w:val="22"/>
          <w:lang w:val="lt-LT"/>
        </w:rPr>
        <w:t>p</w:t>
      </w:r>
      <w:r w:rsidR="00ED4D4C" w:rsidRPr="008507CB">
        <w:rPr>
          <w:rFonts w:ascii="Segoe UI" w:hAnsi="Segoe UI" w:cs="Segoe UI"/>
          <w:sz w:val="22"/>
          <w:szCs w:val="22"/>
          <w:lang w:val="lt-LT"/>
        </w:rPr>
        <w:t>irkimo dokumentų reikalavimų ir jo trūkumai negali būti ištaisyti</w:t>
      </w:r>
      <w:r w:rsidR="00DC6FDA" w:rsidRPr="008507CB">
        <w:rPr>
          <w:rFonts w:ascii="Segoe UI" w:hAnsi="Segoe UI" w:cs="Segoe UI"/>
          <w:sz w:val="22"/>
          <w:szCs w:val="22"/>
          <w:lang w:val="lt-LT"/>
        </w:rPr>
        <w:t xml:space="preserve">, nepažeidžiant </w:t>
      </w:r>
      <w:r w:rsidR="00416D8E" w:rsidRPr="008507CB">
        <w:rPr>
          <w:rFonts w:ascii="Segoe UI" w:hAnsi="Segoe UI" w:cs="Segoe UI"/>
          <w:sz w:val="22"/>
          <w:szCs w:val="22"/>
          <w:lang w:val="lt-LT"/>
        </w:rPr>
        <w:t>pirkimui taikytinų</w:t>
      </w:r>
      <w:r w:rsidR="00DC6FDA" w:rsidRPr="008507CB">
        <w:rPr>
          <w:rFonts w:ascii="Segoe UI" w:hAnsi="Segoe UI" w:cs="Segoe UI"/>
          <w:sz w:val="22"/>
          <w:szCs w:val="22"/>
          <w:lang w:val="lt-LT"/>
        </w:rPr>
        <w:t xml:space="preserve"> principų</w:t>
      </w:r>
      <w:r w:rsidR="004A405C">
        <w:rPr>
          <w:rFonts w:ascii="Segoe UI" w:hAnsi="Segoe UI" w:cs="Segoe UI"/>
          <w:sz w:val="22"/>
          <w:szCs w:val="22"/>
          <w:lang w:val="lt-LT"/>
        </w:rPr>
        <w:t>;</w:t>
      </w:r>
    </w:p>
    <w:p w14:paraId="5BDCB8DA" w14:textId="0321B2C4" w:rsidR="009232AB" w:rsidRPr="008507CB" w:rsidRDefault="009232AB" w:rsidP="009232AB">
      <w:pPr>
        <w:pStyle w:val="ListParagraph"/>
        <w:numPr>
          <w:ilvl w:val="2"/>
          <w:numId w:val="4"/>
        </w:numPr>
        <w:tabs>
          <w:tab w:val="left" w:pos="1418"/>
        </w:tabs>
        <w:ind w:left="0" w:firstLine="567"/>
        <w:jc w:val="both"/>
        <w:rPr>
          <w:rFonts w:ascii="Segoe UI" w:hAnsi="Segoe UI" w:cs="Segoe UI"/>
          <w:sz w:val="22"/>
          <w:szCs w:val="22"/>
          <w:lang w:val="lt-LT"/>
        </w:rPr>
      </w:pPr>
      <w:r w:rsidRPr="008507CB">
        <w:rPr>
          <w:rFonts w:ascii="Segoe UI" w:hAnsi="Segoe UI" w:cs="Segoe UI"/>
          <w:sz w:val="22"/>
          <w:szCs w:val="22"/>
          <w:lang w:val="lt-LT"/>
        </w:rPr>
        <w:t>visi dalyviai, kurių pasiūlymai neatmesti dėl kitų priežasčių, pasiūlė Pareiškėjui per</w:t>
      </w:r>
      <w:r w:rsidRPr="008507CB">
        <w:rPr>
          <w:rFonts w:ascii="Segoe UI" w:hAnsi="Segoe UI" w:cs="Segoe UI"/>
          <w:b/>
          <w:bCs/>
          <w:sz w:val="22"/>
          <w:szCs w:val="22"/>
          <w:lang w:val="lt-LT"/>
        </w:rPr>
        <w:t> </w:t>
      </w:r>
      <w:r w:rsidRPr="008507CB">
        <w:rPr>
          <w:rFonts w:ascii="Segoe UI" w:hAnsi="Segoe UI" w:cs="Segoe UI"/>
          <w:sz w:val="22"/>
          <w:szCs w:val="22"/>
          <w:lang w:val="lt-LT"/>
        </w:rPr>
        <w:t>dideles ir nepriimtinas kainas</w:t>
      </w:r>
      <w:r w:rsidR="00A34534" w:rsidRPr="008507CB">
        <w:rPr>
          <w:rFonts w:ascii="Segoe UI" w:hAnsi="Segoe UI" w:cs="Segoe UI"/>
          <w:sz w:val="22"/>
          <w:szCs w:val="22"/>
          <w:lang w:val="lt-LT"/>
        </w:rPr>
        <w:t>;</w:t>
      </w:r>
    </w:p>
    <w:p w14:paraId="70E5ED71" w14:textId="1726EF77" w:rsidR="004E182D" w:rsidRPr="008507CB" w:rsidRDefault="009232AB" w:rsidP="009232AB">
      <w:pPr>
        <w:pStyle w:val="ListParagraph"/>
        <w:numPr>
          <w:ilvl w:val="2"/>
          <w:numId w:val="4"/>
        </w:numPr>
        <w:tabs>
          <w:tab w:val="left" w:pos="1418"/>
        </w:tabs>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pasiūlyta kaina neįprastai maža ir tiekėjas neįrodo kainos pagrįstumo (neįprastai maža kaina apibrėžta Viešųjų pirkimų tarnybos parengtose Neįprastai mažos pasiūlytos kainos ar sąnaudų nustatymo ir pagrindimo gairėse, kurios skelbiamos interneto svetainės </w:t>
      </w:r>
      <w:r w:rsidR="00300C30" w:rsidRPr="008507CB">
        <w:rPr>
          <w:rFonts w:ascii="Segoe UI" w:hAnsi="Segoe UI" w:cs="Segoe UI"/>
          <w:sz w:val="22"/>
          <w:szCs w:val="22"/>
          <w:lang w:val="lt-LT"/>
        </w:rPr>
        <w:t>www.</w:t>
      </w:r>
      <w:r w:rsidRPr="008507CB">
        <w:rPr>
          <w:rFonts w:ascii="Segoe UI" w:hAnsi="Segoe UI" w:cs="Segoe UI"/>
          <w:sz w:val="22"/>
          <w:szCs w:val="22"/>
          <w:lang w:val="lt-LT"/>
        </w:rPr>
        <w:t>vpt.</w:t>
      </w:r>
      <w:hyperlink r:id="rId16" w:tgtFrame="_blank" w:history="1">
        <w:r w:rsidRPr="008507CB">
          <w:rPr>
            <w:rStyle w:val="Hyperlink"/>
            <w:rFonts w:ascii="Segoe UI" w:hAnsi="Segoe UI" w:cs="Segoe UI"/>
            <w:sz w:val="22"/>
            <w:szCs w:val="22"/>
            <w:lang w:val="lt-LT"/>
          </w:rPr>
          <w:t>lrv.lt</w:t>
        </w:r>
      </w:hyperlink>
      <w:r w:rsidR="00B74916" w:rsidRPr="008507CB">
        <w:rPr>
          <w:rFonts w:ascii="Segoe UI" w:hAnsi="Segoe UI" w:cs="Segoe UI"/>
          <w:sz w:val="22"/>
          <w:szCs w:val="22"/>
          <w:u w:val="single"/>
          <w:lang w:val="lt-LT"/>
        </w:rPr>
        <w:t xml:space="preserve"> </w:t>
      </w:r>
      <w:r w:rsidRPr="008507CB">
        <w:rPr>
          <w:rFonts w:ascii="Segoe UI" w:hAnsi="Segoe UI" w:cs="Segoe UI"/>
          <w:sz w:val="22"/>
          <w:szCs w:val="22"/>
          <w:lang w:val="lt-LT"/>
        </w:rPr>
        <w:t>skiltyje metodinė pagalba - gairės ir rekomendacijos);</w:t>
      </w:r>
    </w:p>
    <w:p w14:paraId="50BFD434" w14:textId="77777777" w:rsidR="00E82A43" w:rsidRPr="008507CB" w:rsidRDefault="00E82A43" w:rsidP="00E82A43">
      <w:pPr>
        <w:pStyle w:val="ListParagraph"/>
        <w:numPr>
          <w:ilvl w:val="2"/>
          <w:numId w:val="4"/>
        </w:numPr>
        <w:tabs>
          <w:tab w:val="left" w:pos="1418"/>
        </w:tabs>
        <w:ind w:left="0" w:firstLine="567"/>
        <w:jc w:val="both"/>
        <w:rPr>
          <w:rFonts w:ascii="Segoe UI" w:hAnsi="Segoe UI" w:cs="Segoe UI"/>
          <w:sz w:val="22"/>
          <w:szCs w:val="22"/>
          <w:lang w:val="lt-LT"/>
        </w:rPr>
      </w:pPr>
      <w:r w:rsidRPr="008507CB">
        <w:rPr>
          <w:rFonts w:ascii="Segoe UI" w:hAnsi="Segoe UI" w:cs="Segoe UI"/>
          <w:sz w:val="22"/>
          <w:szCs w:val="22"/>
          <w:lang w:val="lt-LT"/>
        </w:rPr>
        <w:t>Tiekėjas pateikė daugiau negu vieną pasiūlymą vienai pirkimo daliai individualiai arba kaip ūkio subjektų grupės narys;</w:t>
      </w:r>
    </w:p>
    <w:p w14:paraId="6A3CA774" w14:textId="7111DE63" w:rsidR="00E82A43" w:rsidRPr="008507CB" w:rsidRDefault="00E82A43" w:rsidP="00E82A43">
      <w:pPr>
        <w:pStyle w:val="ListParagraph"/>
        <w:numPr>
          <w:ilvl w:val="2"/>
          <w:numId w:val="4"/>
        </w:numPr>
        <w:tabs>
          <w:tab w:val="left" w:pos="1418"/>
        </w:tabs>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Tiekėjas pateikė pasiūlymą ne pilnam reikalaujamam </w:t>
      </w:r>
      <w:r w:rsidR="00480EAC" w:rsidRPr="008507CB">
        <w:rPr>
          <w:rFonts w:ascii="Segoe UI" w:hAnsi="Segoe UI" w:cs="Segoe UI"/>
          <w:sz w:val="22"/>
          <w:szCs w:val="22"/>
          <w:lang w:val="lt-LT"/>
        </w:rPr>
        <w:t xml:space="preserve">darbų </w:t>
      </w:r>
      <w:r w:rsidRPr="008507CB">
        <w:rPr>
          <w:rFonts w:ascii="Segoe UI" w:hAnsi="Segoe UI" w:cs="Segoe UI"/>
          <w:sz w:val="22"/>
          <w:szCs w:val="22"/>
          <w:lang w:val="lt-LT"/>
        </w:rPr>
        <w:t>kiekiui;</w:t>
      </w:r>
    </w:p>
    <w:p w14:paraId="33F101CE" w14:textId="66BF13A8" w:rsidR="00E82A43" w:rsidRPr="008507CB" w:rsidRDefault="00892CCC" w:rsidP="00E82A43">
      <w:pPr>
        <w:pStyle w:val="ListParagraph"/>
        <w:numPr>
          <w:ilvl w:val="2"/>
          <w:numId w:val="4"/>
        </w:numPr>
        <w:tabs>
          <w:tab w:val="left" w:pos="1418"/>
        </w:tabs>
        <w:ind w:left="0" w:firstLine="567"/>
        <w:jc w:val="both"/>
        <w:rPr>
          <w:rFonts w:ascii="Segoe UI" w:hAnsi="Segoe UI" w:cs="Segoe UI"/>
          <w:sz w:val="22"/>
          <w:szCs w:val="22"/>
          <w:lang w:val="lt-LT"/>
        </w:rPr>
      </w:pPr>
      <w:r>
        <w:rPr>
          <w:rFonts w:ascii="Segoe UI" w:hAnsi="Segoe UI" w:cs="Segoe UI"/>
          <w:sz w:val="22"/>
          <w:szCs w:val="22"/>
          <w:lang w:val="lt-LT"/>
        </w:rPr>
        <w:t>T</w:t>
      </w:r>
      <w:r w:rsidR="00E82A43" w:rsidRPr="008507CB">
        <w:rPr>
          <w:rFonts w:ascii="Segoe UI" w:hAnsi="Segoe UI" w:cs="Segoe UI"/>
          <w:sz w:val="22"/>
          <w:szCs w:val="22"/>
          <w:lang w:val="lt-LT"/>
        </w:rPr>
        <w:t xml:space="preserve">iekėjas pateikė melagingą informaciją, kurią </w:t>
      </w:r>
      <w:r w:rsidR="00E72708" w:rsidRPr="008507CB">
        <w:rPr>
          <w:rFonts w:ascii="Segoe UI" w:hAnsi="Segoe UI" w:cs="Segoe UI"/>
          <w:sz w:val="22"/>
          <w:szCs w:val="22"/>
          <w:lang w:val="lt-LT"/>
        </w:rPr>
        <w:t>NPO</w:t>
      </w:r>
      <w:r w:rsidR="00E82A43" w:rsidRPr="008507CB">
        <w:rPr>
          <w:rFonts w:ascii="Segoe UI" w:hAnsi="Segoe UI" w:cs="Segoe UI"/>
          <w:sz w:val="22"/>
          <w:szCs w:val="22"/>
          <w:lang w:val="lt-LT"/>
        </w:rPr>
        <w:t xml:space="preserve"> gali įrodyti bet kokiomis teisėtomis priemonėmis;</w:t>
      </w:r>
    </w:p>
    <w:p w14:paraId="3C3B79E3" w14:textId="1DB273E5" w:rsidR="00E82A43" w:rsidRPr="008507CB" w:rsidRDefault="00142F8C" w:rsidP="00E82A43">
      <w:pPr>
        <w:pStyle w:val="ListParagraph"/>
        <w:numPr>
          <w:ilvl w:val="2"/>
          <w:numId w:val="4"/>
        </w:numPr>
        <w:tabs>
          <w:tab w:val="left" w:pos="1418"/>
        </w:tabs>
        <w:ind w:left="0" w:firstLine="567"/>
        <w:jc w:val="both"/>
        <w:rPr>
          <w:rFonts w:ascii="Segoe UI" w:hAnsi="Segoe UI" w:cs="Segoe UI"/>
          <w:sz w:val="22"/>
          <w:szCs w:val="22"/>
          <w:lang w:val="lt-LT"/>
        </w:rPr>
      </w:pPr>
      <w:r>
        <w:rPr>
          <w:rFonts w:ascii="Segoe UI" w:hAnsi="Segoe UI" w:cs="Segoe UI"/>
          <w:sz w:val="22"/>
          <w:szCs w:val="22"/>
          <w:lang w:val="lt-LT"/>
        </w:rPr>
        <w:t>T</w:t>
      </w:r>
      <w:r w:rsidR="00E82A43" w:rsidRPr="008507CB">
        <w:rPr>
          <w:rFonts w:ascii="Segoe UI" w:hAnsi="Segoe UI" w:cs="Segoe UI"/>
          <w:sz w:val="22"/>
          <w:szCs w:val="22"/>
          <w:lang w:val="lt-LT"/>
        </w:rPr>
        <w:t xml:space="preserve">iekėjas, prašomas pirkimo komisijos, nepratęsė pasiūlymo galiojimo laiko iki nurodytos datos; </w:t>
      </w:r>
    </w:p>
    <w:p w14:paraId="044AD083" w14:textId="1486D782" w:rsidR="009232AB" w:rsidRPr="008507CB" w:rsidRDefault="006550E9" w:rsidP="009232AB">
      <w:pPr>
        <w:pStyle w:val="ListParagraph"/>
        <w:numPr>
          <w:ilvl w:val="2"/>
          <w:numId w:val="4"/>
        </w:numPr>
        <w:tabs>
          <w:tab w:val="left" w:pos="1418"/>
        </w:tabs>
        <w:ind w:left="0" w:firstLine="567"/>
        <w:jc w:val="both"/>
        <w:rPr>
          <w:rFonts w:ascii="Segoe UI" w:hAnsi="Segoe UI" w:cs="Segoe UI"/>
          <w:sz w:val="22"/>
          <w:szCs w:val="22"/>
          <w:lang w:val="lt-LT"/>
        </w:rPr>
      </w:pPr>
      <w:r>
        <w:rPr>
          <w:rFonts w:ascii="Segoe UI" w:hAnsi="Segoe UI" w:cs="Segoe UI"/>
          <w:sz w:val="22"/>
          <w:szCs w:val="22"/>
          <w:lang w:val="lt-LT"/>
        </w:rPr>
        <w:t>T</w:t>
      </w:r>
      <w:r w:rsidR="009232AB" w:rsidRPr="008507CB">
        <w:rPr>
          <w:rFonts w:ascii="Segoe UI" w:hAnsi="Segoe UI" w:cs="Segoe UI"/>
          <w:sz w:val="22"/>
          <w:szCs w:val="22"/>
          <w:lang w:val="lt-LT"/>
        </w:rPr>
        <w:t>iekėjas įrašytas į Viešųjų pirkimų tarnybos administruojamą nepatikimų tiekėjų sąrašą, išskyrus atvejus, kai pareiškėjas priima sprendimą nepašalinti tiekėjo iš pirkimo procedūros atsižvelgdamas į tiekėjo pateiktus įrodymus, kad jis imasi taisomųjų priemonių;</w:t>
      </w:r>
      <w:bookmarkStart w:id="47" w:name="m_9168351850088727469_part_22c99c6fda2a4"/>
      <w:bookmarkEnd w:id="47"/>
    </w:p>
    <w:p w14:paraId="26B35DE6" w14:textId="74B4F48B" w:rsidR="009232AB" w:rsidRPr="008507CB" w:rsidRDefault="00D14597" w:rsidP="009232AB">
      <w:pPr>
        <w:pStyle w:val="ListParagraph"/>
        <w:numPr>
          <w:ilvl w:val="1"/>
          <w:numId w:val="4"/>
        </w:numPr>
        <w:tabs>
          <w:tab w:val="left" w:pos="1418"/>
        </w:tabs>
        <w:jc w:val="both"/>
        <w:rPr>
          <w:rFonts w:ascii="Segoe UI" w:hAnsi="Segoe UI" w:cs="Segoe UI"/>
          <w:sz w:val="22"/>
          <w:szCs w:val="22"/>
          <w:lang w:val="lt-LT"/>
        </w:rPr>
      </w:pPr>
      <w:r w:rsidRPr="008507CB">
        <w:rPr>
          <w:rFonts w:ascii="Segoe UI" w:hAnsi="Segoe UI" w:cs="Segoe UI"/>
          <w:sz w:val="22"/>
          <w:szCs w:val="22"/>
          <w:lang w:val="lt-LT"/>
        </w:rPr>
        <w:t>Apie pasiūlymo atmetimą ir tokio atmetimo priežastis tiekėjas informuojamas raštu.</w:t>
      </w:r>
    </w:p>
    <w:p w14:paraId="2CAA6A97" w14:textId="38933B57" w:rsidR="00C36A61" w:rsidRPr="008507CB" w:rsidRDefault="00C36A61" w:rsidP="00BB7C30">
      <w:pPr>
        <w:pStyle w:val="Heading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bookmarkStart w:id="48" w:name="_Ref40443104"/>
      <w:bookmarkStart w:id="49" w:name="_Toc48053180"/>
      <w:bookmarkStart w:id="50" w:name="_Toc210126270"/>
      <w:r w:rsidRPr="008507CB">
        <w:rPr>
          <w:rFonts w:ascii="Segoe UI" w:hAnsi="Segoe UI" w:cs="Segoe UI"/>
          <w:color w:val="4472C4" w:themeColor="accent1"/>
          <w:sz w:val="22"/>
          <w:szCs w:val="22"/>
          <w:lang w:val="lt-LT"/>
        </w:rPr>
        <w:t>Pasiūlymų eilė ir laimėtojo nustatymas</w:t>
      </w:r>
      <w:bookmarkEnd w:id="48"/>
      <w:bookmarkEnd w:id="49"/>
      <w:bookmarkEnd w:id="50"/>
    </w:p>
    <w:p w14:paraId="281DB72B" w14:textId="0C40633E" w:rsidR="00F25641" w:rsidRPr="008507CB" w:rsidRDefault="00C36A61" w:rsidP="00BB7C30">
      <w:pPr>
        <w:pStyle w:val="ListParagraph"/>
        <w:numPr>
          <w:ilvl w:val="1"/>
          <w:numId w:val="4"/>
        </w:numPr>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Išnagrinėjusi, įvertinusi ir palyginusi pateiktus pasiūlymus, </w:t>
      </w:r>
      <w:r w:rsidR="00AB3D60" w:rsidRPr="008507CB">
        <w:rPr>
          <w:rFonts w:ascii="Segoe UI" w:hAnsi="Segoe UI" w:cs="Segoe UI"/>
          <w:sz w:val="22"/>
          <w:szCs w:val="22"/>
          <w:lang w:val="lt-LT"/>
        </w:rPr>
        <w:t>NPO</w:t>
      </w:r>
      <w:r w:rsidR="00186482" w:rsidRPr="008507CB">
        <w:rPr>
          <w:rFonts w:ascii="Segoe UI" w:hAnsi="Segoe UI" w:cs="Segoe UI"/>
          <w:sz w:val="22"/>
          <w:szCs w:val="22"/>
          <w:lang w:val="lt-LT"/>
        </w:rPr>
        <w:t xml:space="preserve"> </w:t>
      </w:r>
      <w:r w:rsidRPr="008507CB">
        <w:rPr>
          <w:rFonts w:ascii="Segoe UI" w:hAnsi="Segoe UI" w:cs="Segoe UI"/>
          <w:sz w:val="22"/>
          <w:szCs w:val="22"/>
          <w:lang w:val="lt-LT"/>
        </w:rPr>
        <w:t>nustato pasiūlymų eilę</w:t>
      </w:r>
      <w:r w:rsidR="005B27F5" w:rsidRPr="008507CB">
        <w:rPr>
          <w:rFonts w:ascii="Segoe UI" w:hAnsi="Segoe UI" w:cs="Segoe UI"/>
          <w:sz w:val="22"/>
          <w:szCs w:val="22"/>
          <w:lang w:val="lt-LT"/>
        </w:rPr>
        <w:t xml:space="preserve"> (</w:t>
      </w:r>
      <w:r w:rsidR="005B27F5" w:rsidRPr="008507CB">
        <w:rPr>
          <w:rFonts w:ascii="Segoe UI" w:hAnsi="Segoe UI" w:cs="Segoe UI"/>
          <w:color w:val="000000"/>
          <w:sz w:val="22"/>
          <w:szCs w:val="22"/>
          <w:lang w:val="lt-LT"/>
        </w:rPr>
        <w:t>išskyrus atvejus, kai pasiūlymą pateikia, arba įvertinus pasiūlymus liko tik vienas tiekėjas)</w:t>
      </w:r>
      <w:r w:rsidRPr="008507CB">
        <w:rPr>
          <w:rFonts w:ascii="Segoe UI" w:hAnsi="Segoe UI" w:cs="Segoe UI"/>
          <w:sz w:val="22"/>
          <w:szCs w:val="22"/>
          <w:lang w:val="lt-LT"/>
        </w:rPr>
        <w:t>, į kurią įtraukia neatmestus pasiūlymus ir nustato laimėjusį pasiūlymą bei priima sprendimą dėl sutarties sudarymo.</w:t>
      </w:r>
    </w:p>
    <w:p w14:paraId="63A2340C" w14:textId="66D2A12C" w:rsidR="00F25641" w:rsidRPr="008507CB" w:rsidRDefault="00C36A61" w:rsidP="00BB7C30">
      <w:pPr>
        <w:pStyle w:val="ListParagraph"/>
        <w:numPr>
          <w:ilvl w:val="1"/>
          <w:numId w:val="4"/>
        </w:numPr>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Pasiūlymų eilė nustatoma ekonominio naudingumo </w:t>
      </w:r>
      <w:r w:rsidR="001A434A" w:rsidRPr="008507CB">
        <w:rPr>
          <w:rFonts w:ascii="Segoe UI" w:hAnsi="Segoe UI" w:cs="Segoe UI"/>
          <w:sz w:val="22"/>
          <w:szCs w:val="22"/>
          <w:lang w:val="lt-LT"/>
        </w:rPr>
        <w:t xml:space="preserve">balų </w:t>
      </w:r>
      <w:r w:rsidRPr="008507CB">
        <w:rPr>
          <w:rFonts w:ascii="Segoe UI" w:hAnsi="Segoe UI" w:cs="Segoe UI"/>
          <w:sz w:val="22"/>
          <w:szCs w:val="22"/>
          <w:lang w:val="lt-LT"/>
        </w:rPr>
        <w:t>mažėjimo tvarka. Jeigu kelių pateiktų pasiūlymų ekonominis naudingumas yra vienodas, nustatant pasiūlymų eilę pirmesnis į šią eilę įrašomas tiekėjas, kurio pasiūlymas pateiktas anksčiausiai.</w:t>
      </w:r>
    </w:p>
    <w:p w14:paraId="63BEED53" w14:textId="3FFD4760" w:rsidR="00F25641" w:rsidRPr="008507CB" w:rsidRDefault="00C36A61" w:rsidP="00BB7C30">
      <w:pPr>
        <w:pStyle w:val="ListParagraph"/>
        <w:numPr>
          <w:ilvl w:val="1"/>
          <w:numId w:val="4"/>
        </w:numPr>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Jeigu pasiūlymą pateikė tik vienas tiekėjas </w:t>
      </w:r>
      <w:r w:rsidR="00A227FE" w:rsidRPr="008507CB">
        <w:rPr>
          <w:rFonts w:ascii="Segoe UI" w:hAnsi="Segoe UI" w:cs="Segoe UI"/>
          <w:sz w:val="22"/>
          <w:szCs w:val="22"/>
          <w:lang w:val="lt-LT"/>
        </w:rPr>
        <w:t>arba įvertinus pasiūlymus liko tik vienas tiekėjas</w:t>
      </w:r>
      <w:r w:rsidR="000D2ED2" w:rsidRPr="008507CB">
        <w:rPr>
          <w:rFonts w:ascii="Segoe UI" w:hAnsi="Segoe UI" w:cs="Segoe UI"/>
          <w:sz w:val="22"/>
          <w:szCs w:val="22"/>
          <w:lang w:val="lt-LT"/>
        </w:rPr>
        <w:t>,</w:t>
      </w:r>
      <w:r w:rsidRPr="008507CB">
        <w:rPr>
          <w:rFonts w:ascii="Segoe UI" w:hAnsi="Segoe UI" w:cs="Segoe UI"/>
          <w:sz w:val="22"/>
          <w:szCs w:val="22"/>
          <w:lang w:val="lt-LT"/>
        </w:rPr>
        <w:t xml:space="preserve"> </w:t>
      </w:r>
      <w:r w:rsidR="00A2233E" w:rsidRPr="008507CB">
        <w:rPr>
          <w:rFonts w:ascii="Segoe UI" w:hAnsi="Segoe UI" w:cs="Segoe UI"/>
          <w:sz w:val="22"/>
          <w:szCs w:val="22"/>
          <w:lang w:val="lt-LT"/>
        </w:rPr>
        <w:t xml:space="preserve">atitinkantis visus pirkimo sąlygose nustatytus reikalavimus, </w:t>
      </w:r>
      <w:r w:rsidRPr="008507CB">
        <w:rPr>
          <w:rFonts w:ascii="Segoe UI" w:hAnsi="Segoe UI" w:cs="Segoe UI"/>
          <w:sz w:val="22"/>
          <w:szCs w:val="22"/>
          <w:lang w:val="lt-LT"/>
        </w:rPr>
        <w:t>pasiūlymų eilė nenustatoma ir tas pasiūlymas laikomas laimėjusiu.</w:t>
      </w:r>
    </w:p>
    <w:p w14:paraId="03801C62" w14:textId="29C61B2D" w:rsidR="00F25641" w:rsidRPr="008507CB" w:rsidRDefault="00E64E54" w:rsidP="00BB7C30">
      <w:pPr>
        <w:pStyle w:val="ListParagraph"/>
        <w:numPr>
          <w:ilvl w:val="1"/>
          <w:numId w:val="4"/>
        </w:numPr>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Jeigu tiekėjas, kurio pasiūlymas pripažintas laimėjusiu iki nurodyto laiko nesudaro pirkimo sutarties, </w:t>
      </w:r>
      <w:r w:rsidR="008510FE" w:rsidRPr="008507CB">
        <w:rPr>
          <w:rFonts w:ascii="Segoe UI" w:hAnsi="Segoe UI" w:cs="Segoe UI"/>
          <w:sz w:val="22"/>
          <w:szCs w:val="22"/>
          <w:lang w:val="lt-LT"/>
        </w:rPr>
        <w:t xml:space="preserve">NPO </w:t>
      </w:r>
      <w:r w:rsidRPr="008507CB">
        <w:rPr>
          <w:rFonts w:ascii="Segoe UI" w:hAnsi="Segoe UI" w:cs="Segoe UI"/>
          <w:sz w:val="22"/>
          <w:szCs w:val="22"/>
          <w:lang w:val="lt-LT"/>
        </w:rPr>
        <w:t xml:space="preserve">siūlo sudaryti pirkimo sutartį kitam </w:t>
      </w:r>
      <w:r w:rsidR="001F68C1" w:rsidRPr="008507CB">
        <w:rPr>
          <w:rFonts w:ascii="Segoe UI" w:hAnsi="Segoe UI" w:cs="Segoe UI"/>
          <w:sz w:val="22"/>
          <w:szCs w:val="22"/>
          <w:lang w:val="lt-LT"/>
        </w:rPr>
        <w:t xml:space="preserve">eilėje esančiam </w:t>
      </w:r>
      <w:r w:rsidRPr="008507CB">
        <w:rPr>
          <w:rFonts w:ascii="Segoe UI" w:hAnsi="Segoe UI" w:cs="Segoe UI"/>
          <w:sz w:val="22"/>
          <w:szCs w:val="22"/>
          <w:lang w:val="lt-LT"/>
        </w:rPr>
        <w:t>tiekėjui, kurio pasiūlymas yra ekonomiškai naudingiausias.</w:t>
      </w:r>
      <w:r w:rsidR="008510FE" w:rsidRPr="008507CB">
        <w:rPr>
          <w:rFonts w:ascii="Segoe UI" w:hAnsi="Segoe UI" w:cs="Segoe UI"/>
          <w:sz w:val="22"/>
          <w:szCs w:val="22"/>
          <w:lang w:val="lt-LT"/>
        </w:rPr>
        <w:t xml:space="preserve"> Tokiu atveju turi būti patikrinta, ar šis tiekėjas </w:t>
      </w:r>
      <w:r w:rsidR="001F0AD9" w:rsidRPr="008507CB">
        <w:rPr>
          <w:rFonts w:ascii="Segoe UI" w:hAnsi="Segoe UI" w:cs="Segoe UI"/>
          <w:sz w:val="22"/>
          <w:szCs w:val="22"/>
          <w:lang w:val="lt-LT"/>
        </w:rPr>
        <w:t>neturi pašalinimo pagrindų ir atitinka pirkimo</w:t>
      </w:r>
      <w:r w:rsidR="00805E33" w:rsidRPr="008507CB">
        <w:rPr>
          <w:rFonts w:ascii="Segoe UI" w:hAnsi="Segoe UI" w:cs="Segoe UI"/>
          <w:sz w:val="22"/>
          <w:szCs w:val="22"/>
          <w:lang w:val="lt-LT"/>
        </w:rPr>
        <w:t xml:space="preserve"> </w:t>
      </w:r>
      <w:r w:rsidR="001F0AD9" w:rsidRPr="008507CB">
        <w:rPr>
          <w:rFonts w:ascii="Segoe UI" w:hAnsi="Segoe UI" w:cs="Segoe UI"/>
          <w:sz w:val="22"/>
          <w:szCs w:val="22"/>
          <w:lang w:val="lt-LT"/>
        </w:rPr>
        <w:t>sąlygose nustatytus kvalifikacijos reikalavimus</w:t>
      </w:r>
      <w:r w:rsidR="00853E30" w:rsidRPr="008507CB">
        <w:rPr>
          <w:rFonts w:ascii="Segoe UI" w:hAnsi="Segoe UI" w:cs="Segoe UI"/>
          <w:sz w:val="22"/>
          <w:szCs w:val="22"/>
          <w:lang w:val="lt-LT"/>
        </w:rPr>
        <w:t>.</w:t>
      </w:r>
    </w:p>
    <w:p w14:paraId="4E3B113B" w14:textId="64A7B1D1" w:rsidR="00E64E54" w:rsidRPr="008507CB" w:rsidRDefault="00C377CE" w:rsidP="00BB7C30">
      <w:pPr>
        <w:pStyle w:val="ListParagraph"/>
        <w:numPr>
          <w:ilvl w:val="1"/>
          <w:numId w:val="4"/>
        </w:numPr>
        <w:ind w:left="0" w:firstLine="567"/>
        <w:jc w:val="both"/>
        <w:rPr>
          <w:rFonts w:ascii="Segoe UI" w:hAnsi="Segoe UI" w:cs="Segoe UI"/>
          <w:sz w:val="22"/>
          <w:szCs w:val="22"/>
          <w:lang w:val="lt-LT"/>
        </w:rPr>
      </w:pPr>
      <w:r w:rsidRPr="008507CB">
        <w:rPr>
          <w:rFonts w:ascii="Segoe UI" w:hAnsi="Segoe UI" w:cs="Segoe UI"/>
          <w:sz w:val="22"/>
          <w:szCs w:val="22"/>
          <w:lang w:val="lt-LT"/>
        </w:rPr>
        <w:t>NPO</w:t>
      </w:r>
      <w:r w:rsidR="00E64E54" w:rsidRPr="008507CB">
        <w:rPr>
          <w:rFonts w:ascii="Segoe UI" w:hAnsi="Segoe UI" w:cs="Segoe UI"/>
          <w:sz w:val="22"/>
          <w:szCs w:val="22"/>
          <w:lang w:val="lt-LT"/>
        </w:rPr>
        <w:t>, nedelsiant</w:t>
      </w:r>
      <w:r w:rsidR="002421D1" w:rsidRPr="008507CB">
        <w:rPr>
          <w:rFonts w:ascii="Segoe UI" w:hAnsi="Segoe UI" w:cs="Segoe UI"/>
          <w:sz w:val="22"/>
          <w:szCs w:val="22"/>
          <w:lang w:val="lt-LT"/>
        </w:rPr>
        <w:t xml:space="preserve">, bet ne vėliau kaip </w:t>
      </w:r>
      <w:r w:rsidR="0047739B" w:rsidRPr="008507CB">
        <w:rPr>
          <w:rFonts w:ascii="Segoe UI" w:hAnsi="Segoe UI" w:cs="Segoe UI"/>
          <w:sz w:val="22"/>
          <w:szCs w:val="22"/>
          <w:lang w:val="lt-LT"/>
        </w:rPr>
        <w:t xml:space="preserve">per 3 darbo dienas nuo laimėjusio </w:t>
      </w:r>
      <w:r w:rsidR="006B7DE5" w:rsidRPr="008507CB">
        <w:rPr>
          <w:rFonts w:ascii="Segoe UI" w:hAnsi="Segoe UI" w:cs="Segoe UI"/>
          <w:sz w:val="22"/>
          <w:szCs w:val="22"/>
          <w:lang w:val="lt-LT"/>
        </w:rPr>
        <w:t>pasiūlymo</w:t>
      </w:r>
      <w:r w:rsidR="0047739B" w:rsidRPr="008507CB">
        <w:rPr>
          <w:rFonts w:ascii="Segoe UI" w:hAnsi="Segoe UI" w:cs="Segoe UI"/>
          <w:sz w:val="22"/>
          <w:szCs w:val="22"/>
          <w:lang w:val="lt-LT"/>
        </w:rPr>
        <w:t xml:space="preserve"> nustatymo,</w:t>
      </w:r>
      <w:r w:rsidR="00E64E54" w:rsidRPr="008507CB">
        <w:rPr>
          <w:rFonts w:ascii="Segoe UI" w:hAnsi="Segoe UI" w:cs="Segoe UI"/>
          <w:sz w:val="22"/>
          <w:szCs w:val="22"/>
          <w:lang w:val="lt-LT"/>
        </w:rPr>
        <w:t xml:space="preserve"> informuoja raštu visus pasiūlymus pateikusius tiekėjus apie laimėjusio pasiūlymo charakteristikas ir santykinius pranašumus</w:t>
      </w:r>
      <w:r w:rsidR="00000223" w:rsidRPr="008507CB">
        <w:rPr>
          <w:rFonts w:ascii="Segoe UI" w:hAnsi="Segoe UI" w:cs="Segoe UI"/>
          <w:sz w:val="22"/>
          <w:szCs w:val="22"/>
          <w:lang w:val="lt-LT"/>
        </w:rPr>
        <w:t xml:space="preserve"> (kain</w:t>
      </w:r>
      <w:r w:rsidR="007D422D" w:rsidRPr="008507CB">
        <w:rPr>
          <w:rFonts w:ascii="Segoe UI" w:hAnsi="Segoe UI" w:cs="Segoe UI"/>
          <w:sz w:val="22"/>
          <w:szCs w:val="22"/>
          <w:lang w:val="lt-LT"/>
        </w:rPr>
        <w:t>ą</w:t>
      </w:r>
      <w:r w:rsidR="00000223" w:rsidRPr="008507CB">
        <w:rPr>
          <w:rFonts w:ascii="Segoe UI" w:hAnsi="Segoe UI" w:cs="Segoe UI"/>
          <w:sz w:val="22"/>
          <w:szCs w:val="22"/>
          <w:lang w:val="lt-LT"/>
        </w:rPr>
        <w:t>, kiekybinių ir (arba) kokybinių kriterijų atitiktis</w:t>
      </w:r>
      <w:r w:rsidR="0095579E" w:rsidRPr="008507CB">
        <w:rPr>
          <w:rFonts w:ascii="Segoe UI" w:hAnsi="Segoe UI" w:cs="Segoe UI"/>
          <w:sz w:val="22"/>
          <w:szCs w:val="22"/>
          <w:lang w:val="lt-LT"/>
        </w:rPr>
        <w:t>, jei pasiūlymai buvo vertinami ne tik pagal kainą)</w:t>
      </w:r>
      <w:r w:rsidR="00313B09" w:rsidRPr="008507CB">
        <w:rPr>
          <w:rFonts w:ascii="Segoe UI" w:hAnsi="Segoe UI" w:cs="Segoe UI"/>
          <w:sz w:val="22"/>
          <w:szCs w:val="22"/>
          <w:lang w:val="lt-LT"/>
        </w:rPr>
        <w:t xml:space="preserve">, </w:t>
      </w:r>
      <w:r w:rsidR="00E64E54" w:rsidRPr="008507CB">
        <w:rPr>
          <w:rFonts w:ascii="Segoe UI" w:hAnsi="Segoe UI" w:cs="Segoe UI"/>
          <w:sz w:val="22"/>
          <w:szCs w:val="22"/>
          <w:lang w:val="lt-LT"/>
        </w:rPr>
        <w:t xml:space="preserve"> dėl kurių šis pasiūlymas buvo pripažintas geriausiu, taip pat šį pasiūlymą pateikusio dalyvio pavadinimą.</w:t>
      </w:r>
    </w:p>
    <w:p w14:paraId="3ED2670B" w14:textId="1B45B005" w:rsidR="003E6C16" w:rsidRPr="00573F2E" w:rsidRDefault="009B1639" w:rsidP="00D04933">
      <w:pPr>
        <w:pStyle w:val="Heading1"/>
        <w:numPr>
          <w:ilvl w:val="0"/>
          <w:numId w:val="4"/>
        </w:numPr>
        <w:tabs>
          <w:tab w:val="left" w:pos="567"/>
        </w:tabs>
        <w:spacing w:line="20" w:lineRule="atLeast"/>
        <w:contextualSpacing/>
        <w:jc w:val="both"/>
        <w:rPr>
          <w:rFonts w:ascii="Segoe UI" w:hAnsi="Segoe UI" w:cs="Segoe UI"/>
          <w:sz w:val="22"/>
          <w:szCs w:val="22"/>
          <w:lang w:val="lt-LT"/>
        </w:rPr>
      </w:pPr>
      <w:bookmarkStart w:id="51" w:name="_Ref39425999"/>
      <w:bookmarkStart w:id="52" w:name="_Ref39426005"/>
      <w:bookmarkStart w:id="53" w:name="_Toc48053182"/>
      <w:bookmarkStart w:id="54" w:name="_Toc210126271"/>
      <w:r w:rsidRPr="008507CB">
        <w:rPr>
          <w:rFonts w:ascii="Segoe UI" w:hAnsi="Segoe UI" w:cs="Segoe UI"/>
          <w:color w:val="4472C4" w:themeColor="accent1"/>
          <w:sz w:val="22"/>
          <w:szCs w:val="22"/>
          <w:lang w:val="lt-LT"/>
        </w:rPr>
        <w:t>Sutarties sudarymas</w:t>
      </w:r>
      <w:bookmarkEnd w:id="51"/>
      <w:bookmarkEnd w:id="52"/>
      <w:bookmarkEnd w:id="53"/>
      <w:r w:rsidR="00331144" w:rsidRPr="008507CB">
        <w:rPr>
          <w:rFonts w:ascii="Segoe UI" w:hAnsi="Segoe UI" w:cs="Segoe UI"/>
          <w:color w:val="4472C4" w:themeColor="accent1"/>
          <w:sz w:val="22"/>
          <w:szCs w:val="22"/>
          <w:lang w:val="lt-LT"/>
        </w:rPr>
        <w:t xml:space="preserve"> ir pagrindinės sąlygos</w:t>
      </w:r>
      <w:bookmarkEnd w:id="54"/>
      <w:r w:rsidR="000273BC">
        <w:rPr>
          <w:rFonts w:ascii="Segoe UI" w:hAnsi="Segoe UI" w:cs="Segoe UI"/>
          <w:color w:val="4472C4" w:themeColor="accent1"/>
          <w:sz w:val="22"/>
          <w:szCs w:val="22"/>
          <w:lang w:val="lt-LT"/>
        </w:rPr>
        <w:t xml:space="preserve"> </w:t>
      </w:r>
    </w:p>
    <w:p w14:paraId="7D8F81C3" w14:textId="5B2E03A3" w:rsidR="00E82A43" w:rsidRPr="008507CB" w:rsidRDefault="00E82A43" w:rsidP="007E1849">
      <w:pPr>
        <w:pStyle w:val="ListParagraph"/>
        <w:numPr>
          <w:ilvl w:val="1"/>
          <w:numId w:val="4"/>
        </w:numPr>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Sutartys sudaromos su </w:t>
      </w:r>
      <w:r w:rsidR="00846874" w:rsidRPr="008507CB">
        <w:rPr>
          <w:rFonts w:ascii="Segoe UI" w:hAnsi="Segoe UI" w:cs="Segoe UI"/>
          <w:sz w:val="22"/>
          <w:szCs w:val="22"/>
          <w:lang w:val="lt-LT"/>
        </w:rPr>
        <w:t>tiekėju</w:t>
      </w:r>
      <w:r w:rsidRPr="008507CB">
        <w:rPr>
          <w:rFonts w:ascii="Segoe UI" w:hAnsi="Segoe UI" w:cs="Segoe UI"/>
          <w:sz w:val="22"/>
          <w:szCs w:val="22"/>
          <w:lang w:val="lt-LT"/>
        </w:rPr>
        <w:t xml:space="preserve">, </w:t>
      </w:r>
      <w:r w:rsidR="00846874" w:rsidRPr="008507CB">
        <w:rPr>
          <w:rFonts w:ascii="Segoe UI" w:hAnsi="Segoe UI" w:cs="Segoe UI"/>
          <w:sz w:val="22"/>
          <w:szCs w:val="22"/>
          <w:lang w:val="lt-LT"/>
        </w:rPr>
        <w:t>kurio pasiūlymas pripažintas laimėjusiu</w:t>
      </w:r>
      <w:r w:rsidR="00023671" w:rsidRPr="008507CB">
        <w:rPr>
          <w:rFonts w:ascii="Segoe UI" w:hAnsi="Segoe UI" w:cs="Segoe UI"/>
          <w:sz w:val="22"/>
          <w:szCs w:val="22"/>
          <w:lang w:val="lt-LT"/>
        </w:rPr>
        <w:t>.</w:t>
      </w:r>
      <w:r w:rsidR="00846874" w:rsidRPr="008507CB">
        <w:rPr>
          <w:rFonts w:ascii="Segoe UI" w:hAnsi="Segoe UI" w:cs="Segoe UI"/>
          <w:sz w:val="22"/>
          <w:szCs w:val="22"/>
          <w:lang w:val="lt-LT"/>
        </w:rPr>
        <w:t xml:space="preserve"> </w:t>
      </w:r>
    </w:p>
    <w:p w14:paraId="39C788A6" w14:textId="442B46E7" w:rsidR="009B1639" w:rsidRPr="008507CB" w:rsidRDefault="00012626" w:rsidP="00BB7C30">
      <w:pPr>
        <w:pStyle w:val="ListParagraph"/>
        <w:numPr>
          <w:ilvl w:val="1"/>
          <w:numId w:val="4"/>
        </w:numPr>
        <w:ind w:left="0" w:firstLine="567"/>
        <w:jc w:val="both"/>
        <w:rPr>
          <w:rFonts w:ascii="Segoe UI" w:hAnsi="Segoe UI" w:cs="Segoe UI"/>
          <w:sz w:val="22"/>
          <w:szCs w:val="22"/>
          <w:lang w:val="lt-LT"/>
        </w:rPr>
      </w:pPr>
      <w:r w:rsidRPr="008507CB">
        <w:rPr>
          <w:rFonts w:ascii="Segoe UI" w:hAnsi="Segoe UI" w:cs="Segoe UI"/>
          <w:sz w:val="22"/>
          <w:szCs w:val="22"/>
          <w:lang w:val="lt-LT"/>
        </w:rPr>
        <w:lastRenderedPageBreak/>
        <w:t>Tiekėjas, kurio pasiūlymas nustatytas laimėjusiu, sudaryti sutartį kviečiamas raštu ir jam nurodomas laikas, iki kada jis turi sudaryti sutartį</w:t>
      </w:r>
      <w:r w:rsidR="009B1639" w:rsidRPr="008507CB">
        <w:rPr>
          <w:rFonts w:ascii="Segoe UI" w:hAnsi="Segoe UI" w:cs="Segoe UI"/>
          <w:sz w:val="22"/>
          <w:szCs w:val="22"/>
          <w:lang w:val="lt-LT"/>
        </w:rPr>
        <w:t>.</w:t>
      </w:r>
    </w:p>
    <w:p w14:paraId="36D228F7" w14:textId="77777777" w:rsidR="009B1639" w:rsidRPr="008507CB" w:rsidRDefault="009B1639" w:rsidP="00BB7C30">
      <w:pPr>
        <w:pStyle w:val="ListParagraph"/>
        <w:numPr>
          <w:ilvl w:val="1"/>
          <w:numId w:val="4"/>
        </w:numPr>
        <w:ind w:left="0" w:firstLine="567"/>
        <w:jc w:val="both"/>
        <w:rPr>
          <w:rFonts w:ascii="Segoe UI" w:hAnsi="Segoe UI" w:cs="Segoe UI"/>
          <w:sz w:val="22"/>
          <w:szCs w:val="22"/>
          <w:lang w:val="lt-LT"/>
        </w:rPr>
      </w:pPr>
      <w:r w:rsidRPr="008507CB">
        <w:rPr>
          <w:rFonts w:ascii="Segoe UI" w:hAnsi="Segoe UI" w:cs="Segoe UI"/>
          <w:sz w:val="22"/>
          <w:szCs w:val="22"/>
          <w:lang w:val="lt-LT"/>
        </w:rPr>
        <w:t>Laikoma, kad tiekėjas atsisakė sudaryti sutartį, kai yra bent vienas iš šių atvejų:</w:t>
      </w:r>
    </w:p>
    <w:p w14:paraId="377A4B58" w14:textId="77777777" w:rsidR="009B1639" w:rsidRPr="008507CB" w:rsidRDefault="009B1639" w:rsidP="005269D0">
      <w:pPr>
        <w:pStyle w:val="ListParagraph"/>
        <w:numPr>
          <w:ilvl w:val="2"/>
          <w:numId w:val="4"/>
        </w:numPr>
        <w:ind w:left="709" w:firstLine="425"/>
        <w:jc w:val="both"/>
        <w:rPr>
          <w:rFonts w:ascii="Segoe UI" w:hAnsi="Segoe UI" w:cs="Segoe UI"/>
          <w:sz w:val="22"/>
          <w:szCs w:val="22"/>
          <w:lang w:val="lt-LT"/>
        </w:rPr>
      </w:pPr>
      <w:r w:rsidRPr="008507CB">
        <w:rPr>
          <w:rFonts w:ascii="Segoe UI" w:hAnsi="Segoe UI" w:cs="Segoe UI"/>
          <w:sz w:val="22"/>
          <w:szCs w:val="22"/>
          <w:lang w:val="lt-LT"/>
        </w:rPr>
        <w:t>tiekėjas raštu atsisako ją sudaryti;</w:t>
      </w:r>
    </w:p>
    <w:p w14:paraId="20A59715" w14:textId="77777777" w:rsidR="00D51189" w:rsidRDefault="009B1639" w:rsidP="005269D0">
      <w:pPr>
        <w:pStyle w:val="ListParagraph"/>
        <w:numPr>
          <w:ilvl w:val="2"/>
          <w:numId w:val="4"/>
        </w:numPr>
        <w:ind w:left="709" w:firstLine="425"/>
        <w:jc w:val="both"/>
        <w:rPr>
          <w:rFonts w:ascii="Segoe UI" w:hAnsi="Segoe UI" w:cs="Segoe UI"/>
          <w:sz w:val="22"/>
          <w:szCs w:val="22"/>
          <w:lang w:val="lt-LT"/>
        </w:rPr>
      </w:pPr>
      <w:r w:rsidRPr="008507CB">
        <w:rPr>
          <w:rFonts w:ascii="Segoe UI" w:hAnsi="Segoe UI" w:cs="Segoe UI"/>
          <w:sz w:val="22"/>
          <w:szCs w:val="22"/>
          <w:lang w:val="lt-LT"/>
        </w:rPr>
        <w:t xml:space="preserve">iki </w:t>
      </w:r>
      <w:r w:rsidR="00F921AF" w:rsidRPr="008507CB">
        <w:rPr>
          <w:rFonts w:ascii="Segoe UI" w:hAnsi="Segoe UI" w:cs="Segoe UI"/>
          <w:sz w:val="22"/>
          <w:szCs w:val="22"/>
          <w:lang w:val="lt-LT"/>
        </w:rPr>
        <w:t xml:space="preserve">Pirkėjo </w:t>
      </w:r>
      <w:r w:rsidRPr="008507CB">
        <w:rPr>
          <w:rFonts w:ascii="Segoe UI" w:hAnsi="Segoe UI" w:cs="Segoe UI"/>
          <w:sz w:val="22"/>
          <w:szCs w:val="22"/>
          <w:lang w:val="lt-LT"/>
        </w:rPr>
        <w:t>nurodyto laiko nepasirašo sutarties</w:t>
      </w:r>
      <w:r w:rsidR="00D51189">
        <w:rPr>
          <w:rFonts w:ascii="Segoe UI" w:hAnsi="Segoe UI" w:cs="Segoe UI"/>
          <w:sz w:val="22"/>
          <w:szCs w:val="22"/>
          <w:lang w:val="lt-LT"/>
        </w:rPr>
        <w:t>;</w:t>
      </w:r>
    </w:p>
    <w:p w14:paraId="1F9450C7" w14:textId="42464953" w:rsidR="009B1639" w:rsidRPr="00D51189" w:rsidRDefault="00D51189" w:rsidP="00D51189">
      <w:pPr>
        <w:pStyle w:val="ListParagraph"/>
        <w:numPr>
          <w:ilvl w:val="2"/>
          <w:numId w:val="4"/>
        </w:numPr>
        <w:ind w:left="709" w:firstLine="425"/>
        <w:jc w:val="both"/>
        <w:rPr>
          <w:rFonts w:ascii="Segoe UI" w:hAnsi="Segoe UI" w:cs="Segoe UI"/>
          <w:sz w:val="22"/>
          <w:szCs w:val="22"/>
          <w:lang w:val="lt-LT"/>
        </w:rPr>
      </w:pPr>
      <w:r w:rsidRPr="001E35AD">
        <w:rPr>
          <w:rFonts w:ascii="Segoe UI" w:hAnsi="Segoe UI" w:cs="Segoe UI"/>
          <w:sz w:val="22"/>
          <w:szCs w:val="22"/>
          <w:lang w:val="lt-LT"/>
        </w:rPr>
        <w:t>atsisako sudaryti sutartį pirkimo sąlygose nustatytomis sąlygomis (pvz., laiku nepateikia sutarties įvykdymo užtikrinimo ir neprašo pratęsti termino jo patiekimui, ar pateikia netinkamą sutarties įvykdymo užtikrinimą).</w:t>
      </w:r>
      <w:r w:rsidRPr="001E35AD" w:rsidDel="00A53294">
        <w:rPr>
          <w:rFonts w:ascii="Segoe UI" w:hAnsi="Segoe UI" w:cs="Segoe UI"/>
          <w:sz w:val="22"/>
          <w:szCs w:val="22"/>
          <w:lang w:val="lt-LT"/>
        </w:rPr>
        <w:t xml:space="preserve"> </w:t>
      </w:r>
    </w:p>
    <w:p w14:paraId="7FE836B1" w14:textId="348774DE" w:rsidR="00D87D5A" w:rsidRDefault="009B1639" w:rsidP="001521EC">
      <w:pPr>
        <w:pStyle w:val="ListParagraph"/>
        <w:numPr>
          <w:ilvl w:val="1"/>
          <w:numId w:val="4"/>
        </w:numPr>
        <w:ind w:left="0" w:firstLine="567"/>
        <w:jc w:val="both"/>
        <w:rPr>
          <w:rFonts w:ascii="Segoe UI" w:hAnsi="Segoe UI" w:cs="Segoe UI"/>
          <w:sz w:val="22"/>
          <w:szCs w:val="22"/>
          <w:lang w:val="lt-LT"/>
        </w:rPr>
      </w:pPr>
      <w:r w:rsidRPr="008507CB">
        <w:rPr>
          <w:rFonts w:ascii="Segoe UI" w:hAnsi="Segoe UI" w:cs="Segoe UI"/>
          <w:sz w:val="22"/>
          <w:szCs w:val="22"/>
          <w:lang w:val="lt-LT"/>
        </w:rPr>
        <w:t xml:space="preserve">Sudarant sutartį, joje </w:t>
      </w:r>
      <w:r w:rsidR="00717824" w:rsidRPr="008507CB">
        <w:rPr>
          <w:rFonts w:ascii="Segoe UI" w:hAnsi="Segoe UI" w:cs="Segoe UI"/>
          <w:sz w:val="22"/>
          <w:szCs w:val="22"/>
          <w:lang w:val="lt-LT"/>
        </w:rPr>
        <w:t xml:space="preserve">negali būti keičiama </w:t>
      </w:r>
      <w:r w:rsidRPr="008507CB">
        <w:rPr>
          <w:rFonts w:ascii="Segoe UI" w:hAnsi="Segoe UI" w:cs="Segoe UI"/>
          <w:sz w:val="22"/>
          <w:szCs w:val="22"/>
          <w:lang w:val="lt-LT"/>
        </w:rPr>
        <w:t xml:space="preserve">laimėjusio tiekėjo </w:t>
      </w:r>
      <w:r w:rsidR="007E4295" w:rsidRPr="008507CB">
        <w:rPr>
          <w:rFonts w:ascii="Segoe UI" w:hAnsi="Segoe UI" w:cs="Segoe UI"/>
          <w:sz w:val="22"/>
          <w:szCs w:val="22"/>
          <w:lang w:val="lt-LT"/>
        </w:rPr>
        <w:t xml:space="preserve">galutinio </w:t>
      </w:r>
      <w:r w:rsidRPr="008507CB">
        <w:rPr>
          <w:rFonts w:ascii="Segoe UI" w:hAnsi="Segoe UI" w:cs="Segoe UI"/>
          <w:sz w:val="22"/>
          <w:szCs w:val="22"/>
          <w:lang w:val="lt-LT"/>
        </w:rPr>
        <w:t>pasiūlymo kaina</w:t>
      </w:r>
      <w:r w:rsidR="0003719D" w:rsidRPr="008507CB">
        <w:rPr>
          <w:rFonts w:ascii="Segoe UI" w:hAnsi="Segoe UI" w:cs="Segoe UI"/>
          <w:sz w:val="22"/>
          <w:szCs w:val="22"/>
          <w:lang w:val="lt-LT"/>
        </w:rPr>
        <w:t xml:space="preserve"> ir sąlygos, kvietime </w:t>
      </w:r>
      <w:r w:rsidR="00246F69" w:rsidRPr="008507CB">
        <w:rPr>
          <w:rFonts w:ascii="Segoe UI" w:hAnsi="Segoe UI" w:cs="Segoe UI"/>
          <w:sz w:val="22"/>
          <w:szCs w:val="22"/>
          <w:lang w:val="lt-LT"/>
        </w:rPr>
        <w:t>dalyvauti</w:t>
      </w:r>
      <w:r w:rsidR="0003719D" w:rsidRPr="008507CB">
        <w:rPr>
          <w:rFonts w:ascii="Segoe UI" w:hAnsi="Segoe UI" w:cs="Segoe UI"/>
          <w:sz w:val="22"/>
          <w:szCs w:val="22"/>
          <w:lang w:val="lt-LT"/>
        </w:rPr>
        <w:t xml:space="preserve"> pirkime </w:t>
      </w:r>
      <w:r w:rsidR="009E3C2F" w:rsidRPr="008507CB">
        <w:rPr>
          <w:rFonts w:ascii="Segoe UI" w:hAnsi="Segoe UI" w:cs="Segoe UI"/>
          <w:sz w:val="22"/>
          <w:szCs w:val="22"/>
          <w:lang w:val="lt-LT"/>
        </w:rPr>
        <w:t>nustatytos</w:t>
      </w:r>
      <w:r w:rsidR="0003719D" w:rsidRPr="008507CB">
        <w:rPr>
          <w:rFonts w:ascii="Segoe UI" w:hAnsi="Segoe UI" w:cs="Segoe UI"/>
          <w:sz w:val="22"/>
          <w:szCs w:val="22"/>
          <w:lang w:val="lt-LT"/>
        </w:rPr>
        <w:t xml:space="preserve"> sąlygos</w:t>
      </w:r>
      <w:r w:rsidR="009E3C2F" w:rsidRPr="008507CB">
        <w:rPr>
          <w:rFonts w:ascii="Segoe UI" w:hAnsi="Segoe UI" w:cs="Segoe UI"/>
          <w:sz w:val="22"/>
          <w:szCs w:val="22"/>
          <w:lang w:val="lt-LT"/>
        </w:rPr>
        <w:t xml:space="preserve">, </w:t>
      </w:r>
      <w:r w:rsidR="009B1757" w:rsidRPr="008507CB">
        <w:rPr>
          <w:rFonts w:ascii="Segoe UI" w:hAnsi="Segoe UI" w:cs="Segoe UI"/>
          <w:sz w:val="22"/>
          <w:szCs w:val="22"/>
          <w:lang w:val="lt-LT"/>
        </w:rPr>
        <w:t xml:space="preserve">išskyrus atvejus, kai buvo vykdomos derybos ir derybomis buvo </w:t>
      </w:r>
      <w:r w:rsidR="006D103A" w:rsidRPr="008507CB">
        <w:rPr>
          <w:rFonts w:ascii="Segoe UI" w:hAnsi="Segoe UI" w:cs="Segoe UI"/>
          <w:sz w:val="22"/>
          <w:szCs w:val="22"/>
          <w:lang w:val="lt-LT"/>
        </w:rPr>
        <w:t xml:space="preserve">pakeistos </w:t>
      </w:r>
      <w:r w:rsidR="009B1757" w:rsidRPr="008507CB">
        <w:rPr>
          <w:rFonts w:ascii="Segoe UI" w:hAnsi="Segoe UI" w:cs="Segoe UI"/>
          <w:sz w:val="22"/>
          <w:szCs w:val="22"/>
          <w:lang w:val="lt-LT"/>
        </w:rPr>
        <w:t>sąlygos ir (ar) kaina</w:t>
      </w:r>
      <w:r w:rsidR="007940B6" w:rsidRPr="008507CB">
        <w:rPr>
          <w:rFonts w:ascii="Segoe UI" w:hAnsi="Segoe UI" w:cs="Segoe UI"/>
          <w:sz w:val="22"/>
          <w:szCs w:val="22"/>
          <w:lang w:val="lt-LT"/>
        </w:rPr>
        <w:t xml:space="preserve"> (jei tokia galimybė buvo numatyta)</w:t>
      </w:r>
      <w:r w:rsidR="009B1757" w:rsidRPr="008507CB">
        <w:rPr>
          <w:rFonts w:ascii="Segoe UI" w:hAnsi="Segoe UI" w:cs="Segoe UI"/>
          <w:sz w:val="22"/>
          <w:szCs w:val="22"/>
          <w:lang w:val="lt-LT"/>
        </w:rPr>
        <w:t>.</w:t>
      </w:r>
    </w:p>
    <w:p w14:paraId="2C4895C6" w14:textId="77777777" w:rsidR="00573F2E" w:rsidRDefault="002E3421" w:rsidP="001521EC">
      <w:pPr>
        <w:pStyle w:val="ListParagraph"/>
        <w:numPr>
          <w:ilvl w:val="1"/>
          <w:numId w:val="4"/>
        </w:numPr>
        <w:ind w:left="0" w:firstLine="567"/>
        <w:jc w:val="both"/>
        <w:rPr>
          <w:rFonts w:ascii="Segoe UI" w:hAnsi="Segoe UI" w:cs="Segoe UI"/>
          <w:sz w:val="22"/>
          <w:szCs w:val="22"/>
          <w:lang w:val="lt-LT"/>
        </w:rPr>
      </w:pPr>
      <w:r>
        <w:rPr>
          <w:rFonts w:ascii="Segoe UI" w:hAnsi="Segoe UI" w:cs="Segoe UI"/>
          <w:sz w:val="22"/>
          <w:szCs w:val="22"/>
          <w:lang w:val="lt-LT"/>
        </w:rPr>
        <w:t>Rangos sutarti</w:t>
      </w:r>
      <w:r w:rsidR="00573F2E">
        <w:rPr>
          <w:rFonts w:ascii="Segoe UI" w:hAnsi="Segoe UI" w:cs="Segoe UI"/>
          <w:sz w:val="22"/>
          <w:szCs w:val="22"/>
          <w:lang w:val="lt-LT"/>
        </w:rPr>
        <w:t xml:space="preserve">s pasirašoma su laimėjusį pasiūlymą pateikusiu Tiekėju, pagal šių sąlygų Priede Nr. 6 pateiktą Sutarties projektą. </w:t>
      </w:r>
    </w:p>
    <w:p w14:paraId="4AC7EFAB" w14:textId="37D14B9E" w:rsidR="002E3421" w:rsidRPr="008507CB" w:rsidRDefault="002E3421" w:rsidP="001521EC">
      <w:pPr>
        <w:pStyle w:val="ListParagraph"/>
        <w:numPr>
          <w:ilvl w:val="1"/>
          <w:numId w:val="4"/>
        </w:numPr>
        <w:ind w:left="0" w:firstLine="567"/>
        <w:jc w:val="both"/>
        <w:rPr>
          <w:rFonts w:ascii="Segoe UI" w:hAnsi="Segoe UI" w:cs="Segoe UI"/>
          <w:sz w:val="22"/>
          <w:szCs w:val="22"/>
          <w:lang w:val="lt-LT"/>
        </w:rPr>
      </w:pPr>
      <w:r>
        <w:rPr>
          <w:rFonts w:ascii="Segoe UI" w:hAnsi="Segoe UI" w:cs="Segoe UI"/>
          <w:sz w:val="22"/>
          <w:szCs w:val="22"/>
          <w:lang w:val="lt-LT"/>
        </w:rPr>
        <w:t xml:space="preserve"> </w:t>
      </w:r>
      <w:r w:rsidR="00573F2E">
        <w:rPr>
          <w:rFonts w:ascii="Segoe UI" w:hAnsi="Segoe UI" w:cs="Segoe UI"/>
          <w:sz w:val="22"/>
          <w:szCs w:val="22"/>
          <w:lang w:val="lt-LT"/>
        </w:rPr>
        <w:t xml:space="preserve">Sutarties projekte nustatytos esminės Sutarties vykdymo sąlygos, kurios Sutarties pasirašymo metu nebus keičiamos. </w:t>
      </w:r>
    </w:p>
    <w:p w14:paraId="4B395872" w14:textId="77777777" w:rsidR="009F22D1" w:rsidRPr="008507CB" w:rsidRDefault="009F22D1" w:rsidP="009F22D1">
      <w:pPr>
        <w:jc w:val="both"/>
        <w:rPr>
          <w:rFonts w:ascii="Segoe UI" w:hAnsi="Segoe UI" w:cs="Segoe UI"/>
          <w:sz w:val="22"/>
          <w:szCs w:val="22"/>
          <w:lang w:val="lt-LT"/>
        </w:rPr>
      </w:pPr>
    </w:p>
    <w:p w14:paraId="3E25F888" w14:textId="58B50E7A" w:rsidR="00443303" w:rsidRPr="008507CB" w:rsidRDefault="00443303" w:rsidP="007B093E">
      <w:pPr>
        <w:pStyle w:val="ListParagraph"/>
        <w:numPr>
          <w:ilvl w:val="1"/>
          <w:numId w:val="23"/>
        </w:numPr>
        <w:ind w:left="0" w:firstLine="567"/>
        <w:jc w:val="both"/>
        <w:rPr>
          <w:rFonts w:ascii="Segoe UI" w:hAnsi="Segoe UI" w:cs="Segoe UI"/>
          <w:sz w:val="22"/>
          <w:szCs w:val="22"/>
          <w:lang w:val="lt-LT"/>
        </w:rPr>
      </w:pPr>
      <w:bookmarkStart w:id="55" w:name="_Ref38539939"/>
      <w:bookmarkStart w:id="56" w:name="_Ref38541068"/>
      <w:bookmarkStart w:id="57" w:name="_Ref38885053"/>
      <w:bookmarkStart w:id="58" w:name="_Ref38899023"/>
      <w:bookmarkStart w:id="59" w:name="_Toc126333940"/>
      <w:r w:rsidRPr="008507CB">
        <w:rPr>
          <w:rFonts w:ascii="Segoe UI" w:hAnsi="Segoe UI" w:cs="Segoe UI"/>
          <w:sz w:val="22"/>
          <w:szCs w:val="22"/>
          <w:lang w:val="lt-LT"/>
        </w:rPr>
        <w:br w:type="page"/>
      </w:r>
    </w:p>
    <w:p w14:paraId="6EF1B18B" w14:textId="77777777" w:rsidR="007247B3" w:rsidRPr="008507CB" w:rsidRDefault="007247B3" w:rsidP="00D87D5A">
      <w:pPr>
        <w:pStyle w:val="Heading2"/>
        <w:ind w:left="5103"/>
        <w:rPr>
          <w:rFonts w:ascii="Segoe UI" w:eastAsia="Calibri" w:hAnsi="Segoe UI" w:cs="Segoe UI"/>
          <w:color w:val="0070C0"/>
          <w:sz w:val="22"/>
          <w:szCs w:val="22"/>
          <w:lang w:val="lt-LT"/>
        </w:rPr>
        <w:sectPr w:rsidR="007247B3" w:rsidRPr="008507CB" w:rsidSect="00573F2E">
          <w:headerReference w:type="default" r:id="rId17"/>
          <w:footerReference w:type="default" r:id="rId18"/>
          <w:headerReference w:type="first" r:id="rId19"/>
          <w:footerReference w:type="first" r:id="rId20"/>
          <w:pgSz w:w="12240" w:h="15840"/>
          <w:pgMar w:top="1134" w:right="567" w:bottom="856" w:left="1701" w:header="720" w:footer="720" w:gutter="0"/>
          <w:pgNumType w:start="0"/>
          <w:cols w:space="720"/>
          <w:titlePg/>
          <w:docGrid w:linePitch="360"/>
        </w:sectPr>
      </w:pPr>
    </w:p>
    <w:p w14:paraId="509A894B" w14:textId="5CCDB975" w:rsidR="00D87D5A" w:rsidRPr="008507CB" w:rsidRDefault="00D87D5A" w:rsidP="00D87D5A">
      <w:pPr>
        <w:pStyle w:val="Heading2"/>
        <w:ind w:left="5103"/>
        <w:rPr>
          <w:rFonts w:ascii="Segoe UI" w:eastAsia="Calibri" w:hAnsi="Segoe UI" w:cs="Segoe UI"/>
          <w:color w:val="0070C0"/>
          <w:sz w:val="22"/>
          <w:szCs w:val="22"/>
          <w:lang w:val="lt-LT"/>
        </w:rPr>
      </w:pPr>
      <w:bookmarkStart w:id="60" w:name="_Toc210126272"/>
      <w:r w:rsidRPr="008507CB">
        <w:rPr>
          <w:rFonts w:ascii="Segoe UI" w:eastAsia="Calibri" w:hAnsi="Segoe UI" w:cs="Segoe UI"/>
          <w:color w:val="0070C0"/>
          <w:sz w:val="22"/>
          <w:szCs w:val="22"/>
          <w:lang w:val="lt-LT"/>
        </w:rPr>
        <w:lastRenderedPageBreak/>
        <w:t>Pirkimo sąlygų 1 priedas „Techninė specifikacija“</w:t>
      </w:r>
      <w:bookmarkEnd w:id="55"/>
      <w:bookmarkEnd w:id="56"/>
      <w:bookmarkEnd w:id="57"/>
      <w:bookmarkEnd w:id="58"/>
      <w:bookmarkEnd w:id="59"/>
      <w:bookmarkEnd w:id="60"/>
    </w:p>
    <w:p w14:paraId="5391F3C3" w14:textId="77777777" w:rsidR="00D87D5A" w:rsidRPr="008507CB" w:rsidRDefault="00D87D5A" w:rsidP="00D87D5A">
      <w:pPr>
        <w:jc w:val="center"/>
        <w:rPr>
          <w:rFonts w:ascii="Segoe UI" w:hAnsi="Segoe UI" w:cs="Segoe UI"/>
          <w:b/>
          <w:bCs/>
          <w:sz w:val="22"/>
          <w:szCs w:val="22"/>
          <w:lang w:val="lt-LT"/>
        </w:rPr>
      </w:pPr>
    </w:p>
    <w:p w14:paraId="214160CD" w14:textId="77777777" w:rsidR="00D87D5A" w:rsidRPr="008507CB" w:rsidRDefault="00D87D5A" w:rsidP="00D87D5A">
      <w:pPr>
        <w:pStyle w:val="Subtitle"/>
        <w:jc w:val="center"/>
        <w:rPr>
          <w:rFonts w:ascii="Segoe UI" w:hAnsi="Segoe UI" w:cs="Segoe UI"/>
          <w:sz w:val="22"/>
          <w:szCs w:val="22"/>
          <w:lang w:val="lt-LT"/>
        </w:rPr>
      </w:pPr>
      <w:r w:rsidRPr="008507CB">
        <w:rPr>
          <w:rFonts w:ascii="Segoe UI" w:hAnsi="Segoe UI" w:cs="Segoe UI"/>
          <w:sz w:val="22"/>
          <w:szCs w:val="22"/>
          <w:lang w:val="lt-LT"/>
        </w:rPr>
        <w:t>TECHNINĖ SPECIFIKACIJA</w:t>
      </w:r>
    </w:p>
    <w:p w14:paraId="4A380C86" w14:textId="118DCFE4" w:rsidR="00951491" w:rsidRPr="008507CB" w:rsidRDefault="00F8438D" w:rsidP="00BB5917">
      <w:pPr>
        <w:pStyle w:val="NoSpacing"/>
        <w:numPr>
          <w:ilvl w:val="0"/>
          <w:numId w:val="19"/>
        </w:numPr>
        <w:jc w:val="both"/>
        <w:rPr>
          <w:rFonts w:ascii="Segoe UI" w:hAnsi="Segoe UI" w:cs="Segoe UI"/>
          <w:color w:val="000000"/>
          <w:sz w:val="22"/>
          <w:szCs w:val="22"/>
          <w:lang w:val="lt-LT"/>
        </w:rPr>
      </w:pPr>
      <w:bookmarkStart w:id="61" w:name="_Hlk492297895"/>
      <w:bookmarkStart w:id="62" w:name="_Toc166826486"/>
      <w:r w:rsidRPr="008507CB">
        <w:rPr>
          <w:rFonts w:ascii="Segoe UI" w:hAnsi="Segoe UI" w:cs="Segoe UI"/>
          <w:color w:val="000000"/>
          <w:sz w:val="22"/>
          <w:szCs w:val="22"/>
          <w:lang w:val="lt-LT"/>
        </w:rPr>
        <w:t>Techninę specifikaciją sudaro:</w:t>
      </w:r>
    </w:p>
    <w:p w14:paraId="3BDA69FD" w14:textId="47AEC7BA" w:rsidR="00F8438D" w:rsidRPr="008507CB" w:rsidRDefault="00BB5917" w:rsidP="00BB5917">
      <w:pPr>
        <w:pStyle w:val="NoSpacing"/>
        <w:ind w:left="720"/>
        <w:jc w:val="both"/>
        <w:rPr>
          <w:rFonts w:ascii="Segoe UI" w:hAnsi="Segoe UI" w:cs="Segoe UI"/>
          <w:color w:val="000000"/>
          <w:sz w:val="22"/>
          <w:szCs w:val="22"/>
          <w:lang w:val="lt-LT"/>
        </w:rPr>
      </w:pPr>
      <w:r>
        <w:rPr>
          <w:rFonts w:ascii="Segoe UI" w:hAnsi="Segoe UI" w:cs="Segoe UI"/>
          <w:color w:val="000000"/>
          <w:sz w:val="22"/>
          <w:szCs w:val="22"/>
          <w:lang w:val="lt-LT"/>
        </w:rPr>
        <w:t xml:space="preserve">1.1. </w:t>
      </w:r>
      <w:r w:rsidR="007F6189" w:rsidRPr="008507CB">
        <w:rPr>
          <w:rFonts w:ascii="Segoe UI" w:hAnsi="Segoe UI" w:cs="Segoe UI"/>
          <w:color w:val="000000"/>
          <w:sz w:val="22"/>
          <w:szCs w:val="22"/>
          <w:lang w:val="lt-LT"/>
        </w:rPr>
        <w:t xml:space="preserve">UAB Erdvės norma parengtas </w:t>
      </w:r>
      <w:r w:rsidR="00A65D62" w:rsidRPr="008507CB">
        <w:rPr>
          <w:rFonts w:ascii="Segoe UI" w:hAnsi="Segoe UI" w:cs="Segoe UI"/>
          <w:color w:val="000000"/>
          <w:sz w:val="22"/>
          <w:szCs w:val="22"/>
          <w:lang w:val="lt-LT"/>
        </w:rPr>
        <w:t>Tvarkybos darbų projektas</w:t>
      </w:r>
      <w:r w:rsidR="007F6189" w:rsidRPr="008507CB">
        <w:rPr>
          <w:rFonts w:ascii="Segoe UI" w:hAnsi="Segoe UI" w:cs="Segoe UI"/>
          <w:color w:val="000000"/>
          <w:sz w:val="22"/>
          <w:szCs w:val="22"/>
          <w:lang w:val="lt-LT"/>
        </w:rPr>
        <w:t>– pateikiamas atskiru failu</w:t>
      </w:r>
      <w:r w:rsidR="00AC3ED5">
        <w:rPr>
          <w:rFonts w:ascii="Segoe UI" w:hAnsi="Segoe UI" w:cs="Segoe UI"/>
          <w:color w:val="000000"/>
          <w:sz w:val="22"/>
          <w:szCs w:val="22"/>
          <w:lang w:val="lt-LT"/>
        </w:rPr>
        <w:t>.</w:t>
      </w:r>
    </w:p>
    <w:p w14:paraId="1D9A119A" w14:textId="5001DDE9" w:rsidR="00480EAC" w:rsidRDefault="00BB5917" w:rsidP="00BB5917">
      <w:pPr>
        <w:pStyle w:val="NoSpacing"/>
        <w:ind w:left="720"/>
        <w:jc w:val="both"/>
        <w:rPr>
          <w:rFonts w:ascii="Segoe UI" w:hAnsi="Segoe UI" w:cs="Segoe UI"/>
          <w:color w:val="000000"/>
          <w:sz w:val="22"/>
          <w:szCs w:val="22"/>
          <w:lang w:val="lt-LT"/>
        </w:rPr>
      </w:pPr>
      <w:bookmarkStart w:id="63" w:name="_Hlk509571051"/>
      <w:bookmarkStart w:id="64" w:name="_Hlk492297494"/>
      <w:r>
        <w:rPr>
          <w:rFonts w:ascii="Segoe UI" w:hAnsi="Segoe UI" w:cs="Segoe UI"/>
          <w:color w:val="000000"/>
          <w:sz w:val="22"/>
          <w:szCs w:val="22"/>
          <w:lang w:val="lt-LT"/>
        </w:rPr>
        <w:t xml:space="preserve">1.2. </w:t>
      </w:r>
      <w:r w:rsidR="00480EAC" w:rsidRPr="007128C0">
        <w:rPr>
          <w:rFonts w:ascii="Segoe UI" w:hAnsi="Segoe UI" w:cs="Segoe UI"/>
          <w:color w:val="000000"/>
          <w:sz w:val="22"/>
          <w:szCs w:val="22"/>
          <w:lang w:val="lt-LT"/>
        </w:rPr>
        <w:t>UAB Erdvės norma</w:t>
      </w:r>
      <w:r w:rsidR="00480EAC" w:rsidRPr="008507CB">
        <w:rPr>
          <w:rFonts w:ascii="Segoe UI" w:hAnsi="Segoe UI" w:cs="Segoe UI"/>
          <w:color w:val="000000"/>
          <w:sz w:val="22"/>
          <w:szCs w:val="22"/>
          <w:lang w:val="lt-LT"/>
        </w:rPr>
        <w:t xml:space="preserve"> </w:t>
      </w:r>
      <w:r w:rsidR="007F6189" w:rsidRPr="008507CB">
        <w:rPr>
          <w:rFonts w:ascii="Segoe UI" w:hAnsi="Segoe UI" w:cs="Segoe UI"/>
          <w:color w:val="000000"/>
          <w:sz w:val="22"/>
          <w:szCs w:val="22"/>
          <w:lang w:val="lt-LT"/>
        </w:rPr>
        <w:t xml:space="preserve">parengtas </w:t>
      </w:r>
      <w:r w:rsidR="008A0A53" w:rsidRPr="008507CB">
        <w:rPr>
          <w:rFonts w:ascii="Segoe UI" w:hAnsi="Segoe UI" w:cs="Segoe UI"/>
          <w:color w:val="000000"/>
          <w:sz w:val="22"/>
          <w:szCs w:val="22"/>
          <w:lang w:val="lt-LT"/>
        </w:rPr>
        <w:t>Kapitalinio remonto projektas</w:t>
      </w:r>
      <w:r w:rsidR="00480EAC" w:rsidRPr="008507CB">
        <w:rPr>
          <w:rFonts w:ascii="Segoe UI" w:hAnsi="Segoe UI" w:cs="Segoe UI"/>
          <w:color w:val="000000"/>
          <w:sz w:val="22"/>
          <w:szCs w:val="22"/>
          <w:lang w:val="lt-LT"/>
        </w:rPr>
        <w:t xml:space="preserve"> – pateikiamas atskiru failu.</w:t>
      </w:r>
      <w:r w:rsidR="008355F6">
        <w:rPr>
          <w:rFonts w:ascii="Segoe UI" w:hAnsi="Segoe UI" w:cs="Segoe UI"/>
          <w:color w:val="000000"/>
          <w:sz w:val="22"/>
          <w:szCs w:val="22"/>
          <w:lang w:val="lt-LT"/>
        </w:rPr>
        <w:t xml:space="preserve"> </w:t>
      </w:r>
    </w:p>
    <w:p w14:paraId="0A4A3519" w14:textId="18E15A22" w:rsidR="00C46FEE" w:rsidRPr="008507CB" w:rsidRDefault="00FF7748" w:rsidP="00BB5917">
      <w:pPr>
        <w:pStyle w:val="NoSpacing"/>
        <w:numPr>
          <w:ilvl w:val="1"/>
          <w:numId w:val="19"/>
        </w:numPr>
        <w:jc w:val="both"/>
        <w:rPr>
          <w:rFonts w:ascii="Segoe UI" w:hAnsi="Segoe UI" w:cs="Segoe UI"/>
          <w:color w:val="000000"/>
          <w:sz w:val="22"/>
          <w:szCs w:val="22"/>
          <w:lang w:val="lt-LT"/>
        </w:rPr>
      </w:pPr>
      <w:r>
        <w:rPr>
          <w:rFonts w:ascii="Segoe UI" w:hAnsi="Segoe UI" w:cs="Segoe UI"/>
          <w:color w:val="000000"/>
          <w:sz w:val="22"/>
          <w:szCs w:val="22"/>
          <w:lang w:val="lt-LT"/>
        </w:rPr>
        <w:t xml:space="preserve">Techninės specifikacijos priedai, nurodantys į pirkimą </w:t>
      </w:r>
      <w:proofErr w:type="spellStart"/>
      <w:r>
        <w:rPr>
          <w:rFonts w:ascii="Segoe UI" w:hAnsi="Segoe UI" w:cs="Segoe UI"/>
          <w:color w:val="000000"/>
          <w:sz w:val="22"/>
          <w:szCs w:val="22"/>
          <w:lang w:val="lt-LT"/>
        </w:rPr>
        <w:t>neįeinačius</w:t>
      </w:r>
      <w:proofErr w:type="spellEnd"/>
      <w:r>
        <w:rPr>
          <w:rFonts w:ascii="Segoe UI" w:hAnsi="Segoe UI" w:cs="Segoe UI"/>
          <w:color w:val="000000"/>
          <w:sz w:val="22"/>
          <w:szCs w:val="22"/>
          <w:lang w:val="lt-LT"/>
        </w:rPr>
        <w:t xml:space="preserve"> darbus</w:t>
      </w:r>
      <w:r w:rsidR="00BB5917">
        <w:rPr>
          <w:rFonts w:ascii="Segoe UI" w:hAnsi="Segoe UI" w:cs="Segoe UI"/>
          <w:color w:val="000000"/>
          <w:sz w:val="22"/>
          <w:szCs w:val="22"/>
          <w:lang w:val="lt-LT"/>
        </w:rPr>
        <w:t>.</w:t>
      </w:r>
    </w:p>
    <w:p w14:paraId="749D48B6" w14:textId="77777777" w:rsidR="00480EAC" w:rsidRPr="008507CB" w:rsidRDefault="00480EAC" w:rsidP="00951491">
      <w:pPr>
        <w:pStyle w:val="NoSpacing"/>
        <w:ind w:left="720" w:firstLine="720"/>
        <w:jc w:val="both"/>
        <w:rPr>
          <w:rFonts w:ascii="Segoe UI" w:hAnsi="Segoe UI" w:cs="Segoe UI"/>
          <w:b/>
          <w:bCs/>
          <w:color w:val="000000"/>
          <w:sz w:val="22"/>
          <w:szCs w:val="22"/>
          <w:lang w:val="lt-LT"/>
        </w:rPr>
      </w:pPr>
    </w:p>
    <w:p w14:paraId="0A186812" w14:textId="77777777" w:rsidR="00C379D4" w:rsidRDefault="00C379D4" w:rsidP="00C379D4">
      <w:pPr>
        <w:pStyle w:val="NoSpacing"/>
        <w:numPr>
          <w:ilvl w:val="0"/>
          <w:numId w:val="19"/>
        </w:numPr>
        <w:contextualSpacing/>
        <w:jc w:val="both"/>
        <w:rPr>
          <w:rFonts w:ascii="Segoe UI" w:hAnsi="Segoe UI" w:cs="Segoe UI"/>
          <w:sz w:val="22"/>
          <w:szCs w:val="22"/>
          <w:lang w:val="lt-LT"/>
        </w:rPr>
      </w:pPr>
      <w:r>
        <w:rPr>
          <w:rFonts w:ascii="Segoe UI" w:hAnsi="Segoe UI" w:cs="Segoe UI"/>
          <w:sz w:val="22"/>
          <w:szCs w:val="22"/>
          <w:lang w:val="lt-LT"/>
        </w:rPr>
        <w:t>Pirkimo objektas:</w:t>
      </w:r>
    </w:p>
    <w:p w14:paraId="0B2CF22C" w14:textId="7BE6329E" w:rsidR="00C379D4" w:rsidRDefault="00EA2818" w:rsidP="00FE353F">
      <w:pPr>
        <w:pStyle w:val="NoSpacing"/>
        <w:numPr>
          <w:ilvl w:val="1"/>
          <w:numId w:val="46"/>
        </w:numPr>
        <w:contextualSpacing/>
        <w:jc w:val="both"/>
        <w:rPr>
          <w:rFonts w:ascii="Segoe UI" w:hAnsi="Segoe UI" w:cs="Segoe UI"/>
          <w:sz w:val="22"/>
          <w:szCs w:val="22"/>
          <w:lang w:val="lt-LT"/>
        </w:rPr>
      </w:pPr>
      <w:r w:rsidRPr="008507CB">
        <w:rPr>
          <w:rFonts w:ascii="Segoe UI" w:hAnsi="Segoe UI" w:cs="Segoe UI"/>
          <w:sz w:val="22"/>
          <w:szCs w:val="22"/>
          <w:lang w:val="lt-LT"/>
        </w:rPr>
        <w:t>šiuo pirkimu siekiama įsigyti tik I etapo darb</w:t>
      </w:r>
      <w:r w:rsidR="008A0A53" w:rsidRPr="008507CB">
        <w:rPr>
          <w:rFonts w:ascii="Segoe UI" w:hAnsi="Segoe UI" w:cs="Segoe UI"/>
          <w:sz w:val="22"/>
          <w:szCs w:val="22"/>
          <w:lang w:val="lt-LT"/>
        </w:rPr>
        <w:t>us,</w:t>
      </w:r>
      <w:r w:rsidRPr="008507CB">
        <w:rPr>
          <w:rFonts w:ascii="Segoe UI" w:hAnsi="Segoe UI" w:cs="Segoe UI"/>
          <w:sz w:val="22"/>
          <w:szCs w:val="22"/>
          <w:lang w:val="lt-LT"/>
        </w:rPr>
        <w:t xml:space="preserve"> kurie detalizuoti Kapitalinio remonto ir tvarkybos darbų projektuose. </w:t>
      </w:r>
      <w:r w:rsidR="000B430F" w:rsidRPr="00C379D4">
        <w:rPr>
          <w:rFonts w:ascii="Segoe UI" w:hAnsi="Segoe UI" w:cs="Segoe UI"/>
          <w:sz w:val="22"/>
          <w:szCs w:val="22"/>
          <w:lang w:val="lt-LT"/>
        </w:rPr>
        <w:t xml:space="preserve">Tiekėjas turi pateikti pasiūlymą visai pirkimo objekto/jo dalies apimčiai. </w:t>
      </w:r>
    </w:p>
    <w:p w14:paraId="7529C6F9" w14:textId="66F685BD" w:rsidR="000B430F" w:rsidRPr="009D7FCE" w:rsidRDefault="0064286F" w:rsidP="003A2299">
      <w:pPr>
        <w:pStyle w:val="NoSpacing"/>
        <w:numPr>
          <w:ilvl w:val="1"/>
          <w:numId w:val="46"/>
        </w:numPr>
        <w:contextualSpacing/>
        <w:jc w:val="both"/>
        <w:rPr>
          <w:rFonts w:ascii="Segoe UI" w:hAnsi="Segoe UI" w:cs="Segoe UI"/>
          <w:sz w:val="22"/>
          <w:szCs w:val="22"/>
          <w:lang w:val="lt-LT"/>
        </w:rPr>
      </w:pPr>
      <w:r w:rsidRPr="009D7FCE">
        <w:rPr>
          <w:rFonts w:ascii="Segoe UI" w:hAnsi="Segoe UI" w:cs="Segoe UI"/>
          <w:sz w:val="22"/>
          <w:szCs w:val="22"/>
          <w:lang w:val="lt-LT"/>
        </w:rPr>
        <w:t>Š</w:t>
      </w:r>
      <w:r w:rsidR="000B430F" w:rsidRPr="009D7FCE">
        <w:rPr>
          <w:rFonts w:ascii="Segoe UI" w:hAnsi="Segoe UI" w:cs="Segoe UI"/>
          <w:sz w:val="22"/>
          <w:szCs w:val="22"/>
          <w:lang w:val="lt-LT"/>
        </w:rPr>
        <w:t xml:space="preserve">iuo pirkimu įsigyjami tik I etapo darbai. Nors jie yra pateikti visose Kapitalinio remonto projekto dalyse bei Tvarkybos Darbų projekte, tačiau II etapo darbai, kurie </w:t>
      </w:r>
      <w:proofErr w:type="spellStart"/>
      <w:r w:rsidR="000B430F" w:rsidRPr="009D7FCE">
        <w:rPr>
          <w:rFonts w:ascii="Segoe UI" w:hAnsi="Segoe UI" w:cs="Segoe UI"/>
          <w:sz w:val="22"/>
          <w:szCs w:val="22"/>
          <w:lang w:val="lt-LT"/>
        </w:rPr>
        <w:t>pakliūna</w:t>
      </w:r>
      <w:proofErr w:type="spellEnd"/>
      <w:r w:rsidR="000B430F" w:rsidRPr="009D7FCE">
        <w:rPr>
          <w:rFonts w:ascii="Segoe UI" w:hAnsi="Segoe UI" w:cs="Segoe UI"/>
          <w:sz w:val="22"/>
          <w:szCs w:val="22"/>
          <w:lang w:val="lt-LT"/>
        </w:rPr>
        <w:t xml:space="preserve"> į Kapitalinio remonto projekto statinio architektūrinę ir statinio </w:t>
      </w:r>
      <w:proofErr w:type="spellStart"/>
      <w:r w:rsidR="000B430F" w:rsidRPr="009D7FCE">
        <w:rPr>
          <w:rFonts w:ascii="Segoe UI" w:hAnsi="Segoe UI" w:cs="Segoe UI"/>
          <w:sz w:val="22"/>
          <w:szCs w:val="22"/>
          <w:lang w:val="lt-LT"/>
        </w:rPr>
        <w:t>kontrukcijų</w:t>
      </w:r>
      <w:proofErr w:type="spellEnd"/>
      <w:r w:rsidR="000B430F" w:rsidRPr="009D7FCE">
        <w:rPr>
          <w:rFonts w:ascii="Segoe UI" w:hAnsi="Segoe UI" w:cs="Segoe UI"/>
          <w:sz w:val="22"/>
          <w:szCs w:val="22"/>
          <w:lang w:val="lt-LT"/>
        </w:rPr>
        <w:t xml:space="preserve"> dalis bei Tvarkybos darbų projektą, turi būti eliminuojami. </w:t>
      </w:r>
      <w:r w:rsidR="003A2299" w:rsidRPr="009D7FCE">
        <w:rPr>
          <w:rFonts w:ascii="Segoe UI" w:hAnsi="Segoe UI" w:cs="Segoe UI"/>
          <w:sz w:val="22"/>
          <w:szCs w:val="22"/>
          <w:lang w:val="lt-LT"/>
        </w:rPr>
        <w:t>Taip pat į pirkimą neįtraukiami darbai, kurie išbraukiami šiuose dokumentuose:</w:t>
      </w:r>
    </w:p>
    <w:p w14:paraId="5EC341CE" w14:textId="1F6607E0" w:rsidR="000B430F" w:rsidRPr="0022590F" w:rsidRDefault="000B430F" w:rsidP="003A2299">
      <w:pPr>
        <w:pStyle w:val="NoSpacing"/>
        <w:ind w:left="513" w:firstLine="567"/>
        <w:contextualSpacing/>
        <w:jc w:val="both"/>
        <w:rPr>
          <w:rFonts w:ascii="Segoe UI" w:hAnsi="Segoe UI" w:cs="Segoe UI"/>
          <w:sz w:val="22"/>
          <w:szCs w:val="22"/>
          <w:lang w:val="lt-LT"/>
        </w:rPr>
      </w:pPr>
      <w:r w:rsidRPr="0022590F">
        <w:rPr>
          <w:rFonts w:ascii="Segoe UI" w:hAnsi="Segoe UI" w:cs="Segoe UI"/>
          <w:sz w:val="22"/>
          <w:szCs w:val="22"/>
          <w:lang w:val="lt-LT"/>
        </w:rPr>
        <w:t>a) I etapo darbai TP projekte MP-2024-TP-SA - kiekiai (įskaitant Žalia sienutė išėmimą)</w:t>
      </w:r>
      <w:r w:rsidR="009D7FCE" w:rsidRPr="0022590F">
        <w:rPr>
          <w:rFonts w:ascii="Segoe UI" w:hAnsi="Segoe UI" w:cs="Segoe UI"/>
          <w:sz w:val="22"/>
          <w:szCs w:val="22"/>
          <w:lang w:val="lt-LT"/>
        </w:rPr>
        <w:t>;</w:t>
      </w:r>
    </w:p>
    <w:p w14:paraId="03C065B7" w14:textId="2848D83F" w:rsidR="000B430F" w:rsidRPr="0022590F" w:rsidRDefault="000B430F" w:rsidP="003A2299">
      <w:pPr>
        <w:pStyle w:val="NoSpacing"/>
        <w:ind w:left="513" w:firstLine="567"/>
        <w:contextualSpacing/>
        <w:jc w:val="both"/>
        <w:rPr>
          <w:rFonts w:ascii="Segoe UI" w:hAnsi="Segoe UI" w:cs="Segoe UI"/>
          <w:sz w:val="22"/>
          <w:szCs w:val="22"/>
          <w:lang w:val="pt-BR"/>
        </w:rPr>
      </w:pPr>
      <w:r w:rsidRPr="0022590F">
        <w:rPr>
          <w:rFonts w:ascii="Segoe UI" w:hAnsi="Segoe UI" w:cs="Segoe UI"/>
          <w:sz w:val="22"/>
          <w:szCs w:val="22"/>
          <w:lang w:val="pt-BR"/>
        </w:rPr>
        <w:t>b) I etapo darbai TP projekte MP-2024-TP-SK-kiekiai</w:t>
      </w:r>
      <w:r w:rsidR="009D7FCE" w:rsidRPr="0022590F">
        <w:rPr>
          <w:rFonts w:ascii="Segoe UI" w:hAnsi="Segoe UI" w:cs="Segoe UI"/>
          <w:sz w:val="22"/>
          <w:szCs w:val="22"/>
          <w:lang w:val="pt-BR"/>
        </w:rPr>
        <w:t>;</w:t>
      </w:r>
    </w:p>
    <w:p w14:paraId="070AC3D9" w14:textId="6B290307" w:rsidR="000B430F" w:rsidRPr="0022590F" w:rsidRDefault="000B430F" w:rsidP="003A2299">
      <w:pPr>
        <w:pStyle w:val="NoSpacing"/>
        <w:ind w:left="513" w:firstLine="567"/>
        <w:contextualSpacing/>
        <w:jc w:val="both"/>
        <w:rPr>
          <w:rFonts w:ascii="Segoe UI" w:hAnsi="Segoe UI" w:cs="Segoe UI"/>
          <w:sz w:val="22"/>
          <w:szCs w:val="22"/>
          <w:lang w:val="pt-BR"/>
        </w:rPr>
      </w:pPr>
      <w:r w:rsidRPr="0022590F">
        <w:rPr>
          <w:rFonts w:ascii="Segoe UI" w:hAnsi="Segoe UI" w:cs="Segoe UI"/>
          <w:sz w:val="22"/>
          <w:szCs w:val="22"/>
          <w:lang w:val="pt-BR"/>
        </w:rPr>
        <w:t>c) I etapo darbai projekte TvDP-SKŽ (įskaitant fasado išėmimą)</w:t>
      </w:r>
      <w:r w:rsidR="009D7FCE" w:rsidRPr="0022590F">
        <w:rPr>
          <w:rFonts w:ascii="Segoe UI" w:hAnsi="Segoe UI" w:cs="Segoe UI"/>
          <w:sz w:val="22"/>
          <w:szCs w:val="22"/>
          <w:lang w:val="pt-BR"/>
        </w:rPr>
        <w:t>.</w:t>
      </w:r>
    </w:p>
    <w:p w14:paraId="22437931" w14:textId="77777777" w:rsidR="00191B59" w:rsidRDefault="000B430F" w:rsidP="003A2299">
      <w:pPr>
        <w:pStyle w:val="NoSpacing"/>
        <w:ind w:left="513" w:firstLine="567"/>
        <w:contextualSpacing/>
        <w:jc w:val="both"/>
        <w:rPr>
          <w:rFonts w:ascii="Segoe UI" w:hAnsi="Segoe UI" w:cs="Segoe UI"/>
          <w:sz w:val="22"/>
          <w:szCs w:val="22"/>
          <w:lang w:val="lt-LT"/>
        </w:rPr>
      </w:pPr>
      <w:r w:rsidRPr="0022590F">
        <w:rPr>
          <w:rFonts w:ascii="Segoe UI" w:hAnsi="Segoe UI" w:cs="Segoe UI"/>
          <w:sz w:val="22"/>
          <w:szCs w:val="22"/>
          <w:lang w:val="pt-BR"/>
        </w:rPr>
        <w:t>Išvardinti dokumentai yra pateikiami kaip techninės specifikacijos priedai atskiru aplanku.</w:t>
      </w:r>
    </w:p>
    <w:p w14:paraId="27401B5F" w14:textId="2041DFEF" w:rsidR="000B430F" w:rsidRPr="008754CB" w:rsidRDefault="000B430F" w:rsidP="00683B80">
      <w:pPr>
        <w:pStyle w:val="NoSpacing"/>
        <w:numPr>
          <w:ilvl w:val="1"/>
          <w:numId w:val="46"/>
        </w:numPr>
        <w:contextualSpacing/>
        <w:jc w:val="both"/>
        <w:rPr>
          <w:rFonts w:ascii="Segoe UI" w:hAnsi="Segoe UI" w:cs="Segoe UI"/>
          <w:sz w:val="22"/>
          <w:szCs w:val="22"/>
          <w:lang w:val="lt-LT"/>
        </w:rPr>
      </w:pPr>
      <w:r w:rsidRPr="008754CB">
        <w:rPr>
          <w:rFonts w:ascii="Segoe UI" w:hAnsi="Segoe UI" w:cs="Segoe UI"/>
          <w:sz w:val="22"/>
          <w:szCs w:val="22"/>
          <w:lang w:val="lt-LT"/>
        </w:rPr>
        <w:t xml:space="preserve">I etapo darbai nevyksta Registrų centro duomenimis Ratinėje su arklidėmis, </w:t>
      </w:r>
      <w:proofErr w:type="spellStart"/>
      <w:r w:rsidRPr="008754CB">
        <w:rPr>
          <w:rFonts w:ascii="Segoe UI" w:hAnsi="Segoe UI" w:cs="Segoe UI"/>
          <w:sz w:val="22"/>
          <w:szCs w:val="22"/>
          <w:lang w:val="lt-LT"/>
        </w:rPr>
        <w:t>un</w:t>
      </w:r>
      <w:proofErr w:type="spellEnd"/>
      <w:r w:rsidRPr="008754CB">
        <w:rPr>
          <w:rFonts w:ascii="Segoe UI" w:hAnsi="Segoe UI" w:cs="Segoe UI"/>
          <w:sz w:val="22"/>
          <w:szCs w:val="22"/>
          <w:lang w:val="lt-LT"/>
        </w:rPr>
        <w:t>. Nr. 1901-700-1061</w:t>
      </w:r>
      <w:r w:rsidR="00683B80">
        <w:rPr>
          <w:rFonts w:ascii="Segoe UI" w:hAnsi="Segoe UI" w:cs="Segoe UI"/>
          <w:sz w:val="22"/>
          <w:szCs w:val="22"/>
          <w:lang w:val="lt-LT"/>
        </w:rPr>
        <w:t>:</w:t>
      </w:r>
    </w:p>
    <w:p w14:paraId="6166E4E6" w14:textId="77777777" w:rsidR="000B430F" w:rsidRDefault="000B430F" w:rsidP="000B430F">
      <w:pPr>
        <w:pStyle w:val="NoSpacing"/>
        <w:ind w:left="284"/>
        <w:contextualSpacing/>
        <w:jc w:val="center"/>
        <w:rPr>
          <w:rFonts w:ascii="Segoe UI" w:hAnsi="Segoe UI" w:cs="Segoe UI"/>
          <w:sz w:val="22"/>
          <w:szCs w:val="22"/>
          <w:lang w:val="lt-LT"/>
        </w:rPr>
      </w:pPr>
      <w:r>
        <w:rPr>
          <w:noProof/>
        </w:rPr>
        <w:lastRenderedPageBreak/>
        <w:drawing>
          <wp:inline distT="0" distB="0" distL="0" distR="0" wp14:anchorId="232622FA" wp14:editId="091889B2">
            <wp:extent cx="4038600" cy="4695825"/>
            <wp:effectExtent l="0" t="0" r="0" b="9525"/>
            <wp:docPr id="1026829341" name="Paveikslėlis 1" descr="Paveikslėlis, kuriame yra tekstas, ekrano kopija, diagrama,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35533" name="Paveikslėlis 1" descr="Paveikslėlis, kuriame yra tekstas, ekrano kopija, diagrama, linija&#10;&#10;Dirbtinio intelekto sugeneruotas turinys gali būti neteisingas."/>
                    <pic:cNvPicPr/>
                  </pic:nvPicPr>
                  <pic:blipFill>
                    <a:blip r:embed="rId11"/>
                    <a:stretch>
                      <a:fillRect/>
                    </a:stretch>
                  </pic:blipFill>
                  <pic:spPr>
                    <a:xfrm>
                      <a:off x="0" y="0"/>
                      <a:ext cx="4038600" cy="4695825"/>
                    </a:xfrm>
                    <a:prstGeom prst="rect">
                      <a:avLst/>
                    </a:prstGeom>
                  </pic:spPr>
                </pic:pic>
              </a:graphicData>
            </a:graphic>
          </wp:inline>
        </w:drawing>
      </w:r>
    </w:p>
    <w:p w14:paraId="11719732" w14:textId="594A6D4D" w:rsidR="000B430F" w:rsidRPr="008754CB" w:rsidRDefault="0093432D" w:rsidP="0093432D">
      <w:pPr>
        <w:pStyle w:val="NoSpacing"/>
        <w:numPr>
          <w:ilvl w:val="1"/>
          <w:numId w:val="46"/>
        </w:numPr>
        <w:contextualSpacing/>
        <w:jc w:val="both"/>
        <w:rPr>
          <w:rFonts w:ascii="Segoe UI" w:hAnsi="Segoe UI" w:cs="Segoe UI"/>
          <w:sz w:val="22"/>
          <w:szCs w:val="22"/>
          <w:lang w:val="lt-LT"/>
        </w:rPr>
      </w:pPr>
      <w:r>
        <w:rPr>
          <w:rFonts w:ascii="Segoe UI" w:hAnsi="Segoe UI" w:cs="Segoe UI"/>
          <w:sz w:val="22"/>
          <w:szCs w:val="22"/>
          <w:lang w:val="lt-LT"/>
        </w:rPr>
        <w:t>Siekiant detalizuoti pirkimo objektą ir I etapo darbus</w:t>
      </w:r>
      <w:r w:rsidR="00010A7C">
        <w:rPr>
          <w:rFonts w:ascii="Segoe UI" w:hAnsi="Segoe UI" w:cs="Segoe UI"/>
          <w:sz w:val="22"/>
          <w:szCs w:val="22"/>
          <w:lang w:val="lt-LT"/>
        </w:rPr>
        <w:t>,</w:t>
      </w:r>
      <w:r w:rsidR="000B430F">
        <w:rPr>
          <w:rFonts w:ascii="Segoe UI" w:hAnsi="Segoe UI" w:cs="Segoe UI"/>
          <w:sz w:val="22"/>
          <w:szCs w:val="22"/>
          <w:lang w:val="lt-LT"/>
        </w:rPr>
        <w:t xml:space="preserve"> </w:t>
      </w:r>
      <w:r w:rsidR="00010A7C">
        <w:rPr>
          <w:rFonts w:ascii="Segoe UI" w:hAnsi="Segoe UI" w:cs="Segoe UI"/>
          <w:sz w:val="22"/>
          <w:szCs w:val="22"/>
          <w:lang w:val="lt-LT"/>
        </w:rPr>
        <w:t>p</w:t>
      </w:r>
      <w:r w:rsidR="000B430F">
        <w:rPr>
          <w:rFonts w:ascii="Segoe UI" w:hAnsi="Segoe UI" w:cs="Segoe UI"/>
          <w:sz w:val="22"/>
          <w:szCs w:val="22"/>
          <w:lang w:val="lt-LT"/>
        </w:rPr>
        <w:t xml:space="preserve">ateikiamas papildomas </w:t>
      </w:r>
      <w:r w:rsidR="000B430F" w:rsidRPr="008754CB">
        <w:rPr>
          <w:rFonts w:ascii="Segoe UI" w:hAnsi="Segoe UI" w:cs="Segoe UI"/>
          <w:sz w:val="22"/>
          <w:szCs w:val="22"/>
          <w:lang w:val="lt-LT"/>
        </w:rPr>
        <w:t>Registrų centro ir Kultūros vertybių registro duomenų palyginimas</w:t>
      </w:r>
      <w:r w:rsidR="000B430F">
        <w:rPr>
          <w:rFonts w:ascii="Segoe UI" w:hAnsi="Segoe UI" w:cs="Segoe UI"/>
          <w:sz w:val="22"/>
          <w:szCs w:val="22"/>
          <w:lang w:val="lt-LT"/>
        </w:rPr>
        <w:t xml:space="preserve">. </w:t>
      </w:r>
    </w:p>
    <w:tbl>
      <w:tblPr>
        <w:tblStyle w:val="TableGrid"/>
        <w:tblW w:w="0" w:type="auto"/>
        <w:tblLook w:val="04A0" w:firstRow="1" w:lastRow="0" w:firstColumn="1" w:lastColumn="0" w:noHBand="0" w:noVBand="1"/>
      </w:tblPr>
      <w:tblGrid>
        <w:gridCol w:w="4814"/>
        <w:gridCol w:w="4814"/>
      </w:tblGrid>
      <w:tr w:rsidR="000B430F" w:rsidRPr="001335A7" w14:paraId="24D2CFE3" w14:textId="77777777" w:rsidTr="00A25F6A">
        <w:tc>
          <w:tcPr>
            <w:tcW w:w="4814" w:type="dxa"/>
          </w:tcPr>
          <w:p w14:paraId="4DC22524" w14:textId="77777777" w:rsidR="000B430F" w:rsidRPr="00B23C06" w:rsidRDefault="000B430F" w:rsidP="00A25F6A">
            <w:pPr>
              <w:rPr>
                <w:b/>
                <w:bCs/>
                <w:i/>
                <w:iCs/>
              </w:rPr>
            </w:pPr>
            <w:proofErr w:type="spellStart"/>
            <w:r w:rsidRPr="00B23C06">
              <w:rPr>
                <w:b/>
                <w:bCs/>
                <w:i/>
                <w:iCs/>
              </w:rPr>
              <w:t>Kultūros</w:t>
            </w:r>
            <w:proofErr w:type="spellEnd"/>
            <w:r w:rsidRPr="00B23C06">
              <w:rPr>
                <w:b/>
                <w:bCs/>
                <w:i/>
                <w:iCs/>
              </w:rPr>
              <w:t xml:space="preserve"> </w:t>
            </w:r>
            <w:proofErr w:type="spellStart"/>
            <w:r w:rsidRPr="00B23C06">
              <w:rPr>
                <w:b/>
                <w:bCs/>
                <w:i/>
                <w:iCs/>
              </w:rPr>
              <w:t>vertybių</w:t>
            </w:r>
            <w:proofErr w:type="spellEnd"/>
            <w:r w:rsidRPr="00B23C06">
              <w:rPr>
                <w:b/>
                <w:bCs/>
                <w:i/>
                <w:iCs/>
              </w:rPr>
              <w:t xml:space="preserve"> </w:t>
            </w:r>
            <w:proofErr w:type="spellStart"/>
            <w:r w:rsidRPr="00B23C06">
              <w:rPr>
                <w:b/>
                <w:bCs/>
                <w:i/>
                <w:iCs/>
              </w:rPr>
              <w:t>registro</w:t>
            </w:r>
            <w:proofErr w:type="spellEnd"/>
            <w:r w:rsidRPr="00B23C06">
              <w:rPr>
                <w:b/>
                <w:bCs/>
                <w:i/>
                <w:iCs/>
              </w:rPr>
              <w:t xml:space="preserve"> </w:t>
            </w:r>
            <w:proofErr w:type="spellStart"/>
            <w:r w:rsidRPr="00B23C06">
              <w:rPr>
                <w:b/>
                <w:bCs/>
                <w:i/>
                <w:iCs/>
              </w:rPr>
              <w:t>duomenys</w:t>
            </w:r>
            <w:proofErr w:type="spellEnd"/>
          </w:p>
        </w:tc>
        <w:tc>
          <w:tcPr>
            <w:tcW w:w="4814" w:type="dxa"/>
          </w:tcPr>
          <w:p w14:paraId="2C17B6F6" w14:textId="77777777" w:rsidR="000B430F" w:rsidRPr="00B23C06" w:rsidRDefault="000B430F" w:rsidP="00A25F6A">
            <w:pPr>
              <w:rPr>
                <w:b/>
                <w:bCs/>
                <w:i/>
                <w:iCs/>
              </w:rPr>
            </w:pPr>
            <w:proofErr w:type="spellStart"/>
            <w:r w:rsidRPr="00B23C06">
              <w:rPr>
                <w:b/>
                <w:bCs/>
                <w:i/>
                <w:iCs/>
              </w:rPr>
              <w:t>Registrų</w:t>
            </w:r>
            <w:proofErr w:type="spellEnd"/>
            <w:r w:rsidRPr="00B23C06">
              <w:rPr>
                <w:b/>
                <w:bCs/>
                <w:i/>
                <w:iCs/>
              </w:rPr>
              <w:t xml:space="preserve"> </w:t>
            </w:r>
            <w:proofErr w:type="spellStart"/>
            <w:r w:rsidRPr="00B23C06">
              <w:rPr>
                <w:b/>
                <w:bCs/>
                <w:i/>
                <w:iCs/>
              </w:rPr>
              <w:t>centro</w:t>
            </w:r>
            <w:proofErr w:type="spellEnd"/>
            <w:r w:rsidRPr="00B23C06">
              <w:rPr>
                <w:b/>
                <w:bCs/>
                <w:i/>
                <w:iCs/>
              </w:rPr>
              <w:t xml:space="preserve"> </w:t>
            </w:r>
            <w:proofErr w:type="spellStart"/>
            <w:r w:rsidRPr="00B23C06">
              <w:rPr>
                <w:b/>
                <w:bCs/>
                <w:i/>
                <w:iCs/>
              </w:rPr>
              <w:t>duomenys</w:t>
            </w:r>
            <w:proofErr w:type="spellEnd"/>
          </w:p>
        </w:tc>
      </w:tr>
      <w:tr w:rsidR="000B430F" w:rsidRPr="001335A7" w14:paraId="11618F3E" w14:textId="77777777" w:rsidTr="00A25F6A">
        <w:trPr>
          <w:trHeight w:val="885"/>
        </w:trPr>
        <w:tc>
          <w:tcPr>
            <w:tcW w:w="4814" w:type="dxa"/>
            <w:vMerge w:val="restart"/>
          </w:tcPr>
          <w:p w14:paraId="467E0D1C" w14:textId="77777777" w:rsidR="000B430F" w:rsidRPr="001335A7" w:rsidRDefault="000B430F" w:rsidP="00A25F6A">
            <w:pPr>
              <w:rPr>
                <w:i/>
                <w:iCs/>
              </w:rPr>
            </w:pPr>
            <w:r w:rsidRPr="0022590F">
              <w:rPr>
                <w:lang w:val="pt-BR"/>
              </w:rPr>
              <w:t xml:space="preserve">Pažaislio kamaldulių ansamblio </w:t>
            </w:r>
            <w:r w:rsidRPr="0022590F">
              <w:rPr>
                <w:b/>
                <w:bCs/>
                <w:lang w:val="pt-BR"/>
              </w:rPr>
              <w:t xml:space="preserve">Ratinė </w:t>
            </w:r>
            <w:r w:rsidRPr="0022590F">
              <w:rPr>
                <w:lang w:val="pt-BR"/>
              </w:rPr>
              <w:t xml:space="preserve">(un.KVR kodas 22340). </w:t>
            </w:r>
            <w:proofErr w:type="spellStart"/>
            <w:r>
              <w:t>Daugiau</w:t>
            </w:r>
            <w:proofErr w:type="spellEnd"/>
            <w:r>
              <w:t xml:space="preserve"> </w:t>
            </w:r>
            <w:proofErr w:type="spellStart"/>
            <w:r>
              <w:t>informacijos</w:t>
            </w:r>
            <w:proofErr w:type="spellEnd"/>
            <w:r>
              <w:t xml:space="preserve"> </w:t>
            </w:r>
            <w:proofErr w:type="spellStart"/>
            <w:r>
              <w:lastRenderedPageBreak/>
              <w:t>Kapitalinio</w:t>
            </w:r>
            <w:proofErr w:type="spellEnd"/>
            <w:r>
              <w:t xml:space="preserve"> </w:t>
            </w:r>
            <w:proofErr w:type="spellStart"/>
            <w:r>
              <w:t>remonto</w:t>
            </w:r>
            <w:proofErr w:type="spellEnd"/>
            <w:r>
              <w:t xml:space="preserve"> </w:t>
            </w:r>
            <w:proofErr w:type="spellStart"/>
            <w:r>
              <w:t>projekte</w:t>
            </w:r>
            <w:proofErr w:type="spellEnd"/>
            <w:r>
              <w:t xml:space="preserve"> </w:t>
            </w:r>
            <w:proofErr w:type="spellStart"/>
            <w:r>
              <w:t>Statinio</w:t>
            </w:r>
            <w:proofErr w:type="spellEnd"/>
            <w:r>
              <w:t xml:space="preserve"> </w:t>
            </w:r>
            <w:proofErr w:type="spellStart"/>
            <w:r>
              <w:t>architektūros</w:t>
            </w:r>
            <w:proofErr w:type="spellEnd"/>
            <w:r>
              <w:t xml:space="preserve"> </w:t>
            </w:r>
            <w:proofErr w:type="spellStart"/>
            <w:r>
              <w:t>dalyje</w:t>
            </w:r>
            <w:proofErr w:type="spellEnd"/>
            <w:r>
              <w:t xml:space="preserve"> MP-2024-TP-SA</w:t>
            </w:r>
          </w:p>
        </w:tc>
        <w:tc>
          <w:tcPr>
            <w:tcW w:w="4814" w:type="dxa"/>
          </w:tcPr>
          <w:p w14:paraId="6CC9B63F" w14:textId="77777777" w:rsidR="000B430F" w:rsidRPr="001335A7" w:rsidRDefault="000B430F" w:rsidP="00A25F6A">
            <w:pPr>
              <w:rPr>
                <w:i/>
                <w:iCs/>
              </w:rPr>
            </w:pPr>
            <w:proofErr w:type="spellStart"/>
            <w:r>
              <w:lastRenderedPageBreak/>
              <w:t>Pirmasis</w:t>
            </w:r>
            <w:proofErr w:type="spellEnd"/>
            <w:r>
              <w:t xml:space="preserve"> </w:t>
            </w:r>
            <w:proofErr w:type="spellStart"/>
            <w:r>
              <w:t>Ratinės</w:t>
            </w:r>
            <w:proofErr w:type="spellEnd"/>
            <w:r>
              <w:t xml:space="preserve"> </w:t>
            </w:r>
            <w:proofErr w:type="spellStart"/>
            <w:r>
              <w:t>aukštas</w:t>
            </w:r>
            <w:proofErr w:type="spellEnd"/>
            <w:r>
              <w:t xml:space="preserve"> </w:t>
            </w:r>
            <w:proofErr w:type="spellStart"/>
            <w:r>
              <w:t>ir</w:t>
            </w:r>
            <w:proofErr w:type="spellEnd"/>
            <w:r>
              <w:t xml:space="preserve"> </w:t>
            </w:r>
            <w:proofErr w:type="spellStart"/>
            <w:r>
              <w:t>rytinė</w:t>
            </w:r>
            <w:proofErr w:type="spellEnd"/>
            <w:r>
              <w:t xml:space="preserve"> </w:t>
            </w:r>
            <w:proofErr w:type="spellStart"/>
            <w:r>
              <w:t>cokolinio</w:t>
            </w:r>
            <w:proofErr w:type="spellEnd"/>
            <w:r>
              <w:t xml:space="preserve"> </w:t>
            </w:r>
            <w:proofErr w:type="spellStart"/>
            <w:r>
              <w:t>aukšto</w:t>
            </w:r>
            <w:proofErr w:type="spellEnd"/>
            <w:r>
              <w:t xml:space="preserve"> </w:t>
            </w:r>
            <w:proofErr w:type="spellStart"/>
            <w:r>
              <w:t>dalis</w:t>
            </w:r>
            <w:proofErr w:type="spellEnd"/>
            <w:r>
              <w:t xml:space="preserve"> </w:t>
            </w:r>
            <w:proofErr w:type="spellStart"/>
            <w:r>
              <w:t>įvardinta</w:t>
            </w:r>
            <w:proofErr w:type="spellEnd"/>
            <w:r>
              <w:t xml:space="preserve">, </w:t>
            </w:r>
            <w:proofErr w:type="spellStart"/>
            <w:r>
              <w:t>kaip</w:t>
            </w:r>
            <w:proofErr w:type="spellEnd"/>
            <w:r>
              <w:t xml:space="preserve"> </w:t>
            </w:r>
            <w:proofErr w:type="spellStart"/>
            <w:r>
              <w:t>Ratinė</w:t>
            </w:r>
            <w:proofErr w:type="spellEnd"/>
            <w:r>
              <w:t xml:space="preserve"> </w:t>
            </w:r>
            <w:proofErr w:type="spellStart"/>
            <w:r>
              <w:t>su</w:t>
            </w:r>
            <w:proofErr w:type="spellEnd"/>
            <w:r>
              <w:t xml:space="preserve"> </w:t>
            </w:r>
            <w:proofErr w:type="spellStart"/>
            <w:r>
              <w:t>arklidėmis</w:t>
            </w:r>
            <w:proofErr w:type="spellEnd"/>
            <w:r>
              <w:t>, un.Nr.1901-700-1061</w:t>
            </w:r>
          </w:p>
        </w:tc>
      </w:tr>
      <w:tr w:rsidR="000B430F" w14:paraId="5DB30958" w14:textId="77777777" w:rsidTr="00A25F6A">
        <w:trPr>
          <w:trHeight w:val="765"/>
        </w:trPr>
        <w:tc>
          <w:tcPr>
            <w:tcW w:w="4814" w:type="dxa"/>
            <w:vMerge/>
          </w:tcPr>
          <w:p w14:paraId="66C0F6D7" w14:textId="77777777" w:rsidR="000B430F" w:rsidRDefault="000B430F" w:rsidP="00A25F6A"/>
        </w:tc>
        <w:tc>
          <w:tcPr>
            <w:tcW w:w="4814" w:type="dxa"/>
          </w:tcPr>
          <w:p w14:paraId="13CA9496" w14:textId="77777777" w:rsidR="000B430F" w:rsidRDefault="000B430F" w:rsidP="00A25F6A">
            <w:r>
              <w:t xml:space="preserve">Vakarinė </w:t>
            </w:r>
            <w:proofErr w:type="spellStart"/>
            <w:r>
              <w:t>Ratinės</w:t>
            </w:r>
            <w:proofErr w:type="spellEnd"/>
            <w:r>
              <w:t xml:space="preserve"> </w:t>
            </w:r>
            <w:proofErr w:type="spellStart"/>
            <w:r>
              <w:t>cokolinio</w:t>
            </w:r>
            <w:proofErr w:type="spellEnd"/>
            <w:r>
              <w:t xml:space="preserve"> </w:t>
            </w:r>
            <w:proofErr w:type="spellStart"/>
            <w:r>
              <w:t>aukšto</w:t>
            </w:r>
            <w:proofErr w:type="spellEnd"/>
            <w:r>
              <w:t xml:space="preserve"> </w:t>
            </w:r>
            <w:proofErr w:type="spellStart"/>
            <w:r>
              <w:t>dalis</w:t>
            </w:r>
            <w:proofErr w:type="spellEnd"/>
            <w:r>
              <w:t xml:space="preserve"> </w:t>
            </w:r>
            <w:proofErr w:type="spellStart"/>
            <w:r>
              <w:t>įvardinta</w:t>
            </w:r>
            <w:proofErr w:type="spellEnd"/>
            <w:r>
              <w:t xml:space="preserve">, </w:t>
            </w:r>
            <w:proofErr w:type="spellStart"/>
            <w:r>
              <w:t>kaip</w:t>
            </w:r>
            <w:proofErr w:type="spellEnd"/>
            <w:r>
              <w:t xml:space="preserve"> </w:t>
            </w:r>
            <w:proofErr w:type="spellStart"/>
            <w:r>
              <w:t>Katilinė</w:t>
            </w:r>
            <w:proofErr w:type="spellEnd"/>
            <w:r>
              <w:t>, un. Nr. 1901-7000-1050</w:t>
            </w:r>
          </w:p>
        </w:tc>
      </w:tr>
      <w:tr w:rsidR="000B430F" w14:paraId="0C1F74B6" w14:textId="77777777" w:rsidTr="00A25F6A">
        <w:trPr>
          <w:trHeight w:val="810"/>
        </w:trPr>
        <w:tc>
          <w:tcPr>
            <w:tcW w:w="4814" w:type="dxa"/>
            <w:vMerge w:val="restart"/>
          </w:tcPr>
          <w:p w14:paraId="387A606B" w14:textId="77777777" w:rsidR="000B430F" w:rsidRPr="001335A7" w:rsidRDefault="000B430F" w:rsidP="00A25F6A">
            <w:r w:rsidRPr="0022590F">
              <w:rPr>
                <w:lang w:val="pt-BR"/>
              </w:rPr>
              <w:t xml:space="preserve">Pažaislio kamaldulių ansamblio </w:t>
            </w:r>
            <w:r w:rsidRPr="0022590F">
              <w:rPr>
                <w:b/>
                <w:bCs/>
                <w:lang w:val="pt-BR"/>
              </w:rPr>
              <w:t>Arklidė</w:t>
            </w:r>
            <w:r w:rsidRPr="0022590F">
              <w:rPr>
                <w:lang w:val="pt-BR"/>
              </w:rPr>
              <w:t xml:space="preserve"> (un. </w:t>
            </w:r>
            <w:r>
              <w:t xml:space="preserve">KVR </w:t>
            </w:r>
            <w:proofErr w:type="spellStart"/>
            <w:r>
              <w:t>kodas</w:t>
            </w:r>
            <w:proofErr w:type="spellEnd"/>
            <w:r>
              <w:t xml:space="preserve"> 22341). </w:t>
            </w:r>
            <w:proofErr w:type="spellStart"/>
            <w:r w:rsidRPr="00281D53">
              <w:t>Daugiau</w:t>
            </w:r>
            <w:proofErr w:type="spellEnd"/>
            <w:r w:rsidRPr="00281D53">
              <w:t xml:space="preserve"> </w:t>
            </w:r>
            <w:proofErr w:type="spellStart"/>
            <w:r w:rsidRPr="00281D53">
              <w:t>informacijos</w:t>
            </w:r>
            <w:proofErr w:type="spellEnd"/>
            <w:r w:rsidRPr="00281D53">
              <w:t xml:space="preserve"> </w:t>
            </w:r>
            <w:proofErr w:type="spellStart"/>
            <w:r w:rsidRPr="00281D53">
              <w:t>Kapitalinio</w:t>
            </w:r>
            <w:proofErr w:type="spellEnd"/>
            <w:r w:rsidRPr="00281D53">
              <w:t xml:space="preserve"> </w:t>
            </w:r>
            <w:proofErr w:type="spellStart"/>
            <w:r w:rsidRPr="00281D53">
              <w:t>remonto</w:t>
            </w:r>
            <w:proofErr w:type="spellEnd"/>
            <w:r w:rsidRPr="00281D53">
              <w:t xml:space="preserve"> </w:t>
            </w:r>
            <w:proofErr w:type="spellStart"/>
            <w:r w:rsidRPr="00281D53">
              <w:t>projekte</w:t>
            </w:r>
            <w:proofErr w:type="spellEnd"/>
            <w:r w:rsidRPr="00281D53">
              <w:t xml:space="preserve"> </w:t>
            </w:r>
            <w:proofErr w:type="spellStart"/>
            <w:r w:rsidRPr="00281D53">
              <w:t>Statinio</w:t>
            </w:r>
            <w:proofErr w:type="spellEnd"/>
            <w:r w:rsidRPr="00281D53">
              <w:t xml:space="preserve"> </w:t>
            </w:r>
            <w:proofErr w:type="spellStart"/>
            <w:r w:rsidRPr="00281D53">
              <w:t>architektūros</w:t>
            </w:r>
            <w:proofErr w:type="spellEnd"/>
            <w:r w:rsidRPr="00281D53">
              <w:t xml:space="preserve"> </w:t>
            </w:r>
            <w:proofErr w:type="spellStart"/>
            <w:r w:rsidRPr="00281D53">
              <w:t>dalyje</w:t>
            </w:r>
            <w:proofErr w:type="spellEnd"/>
            <w:r w:rsidRPr="00281D53">
              <w:t xml:space="preserve"> MP-2024-TP-SA </w:t>
            </w:r>
          </w:p>
        </w:tc>
        <w:tc>
          <w:tcPr>
            <w:tcW w:w="4814" w:type="dxa"/>
          </w:tcPr>
          <w:p w14:paraId="49D1AE7B" w14:textId="77777777" w:rsidR="000B430F" w:rsidRDefault="000B430F" w:rsidP="00A25F6A">
            <w:proofErr w:type="spellStart"/>
            <w:r>
              <w:t>Pietinė</w:t>
            </w:r>
            <w:proofErr w:type="spellEnd"/>
            <w:r>
              <w:t xml:space="preserve"> </w:t>
            </w:r>
            <w:proofErr w:type="spellStart"/>
            <w:r>
              <w:t>Arklidės</w:t>
            </w:r>
            <w:proofErr w:type="spellEnd"/>
            <w:r>
              <w:t xml:space="preserve"> </w:t>
            </w:r>
            <w:proofErr w:type="spellStart"/>
            <w:r>
              <w:t>dalis</w:t>
            </w:r>
            <w:proofErr w:type="spellEnd"/>
            <w:r>
              <w:t xml:space="preserve"> </w:t>
            </w:r>
            <w:proofErr w:type="spellStart"/>
            <w:r>
              <w:t>įvardinta</w:t>
            </w:r>
            <w:proofErr w:type="spellEnd"/>
            <w:r>
              <w:t xml:space="preserve">, </w:t>
            </w:r>
            <w:proofErr w:type="spellStart"/>
            <w:r>
              <w:t>kaip</w:t>
            </w:r>
            <w:proofErr w:type="spellEnd"/>
            <w:r>
              <w:t xml:space="preserve"> </w:t>
            </w:r>
            <w:proofErr w:type="spellStart"/>
            <w:r>
              <w:t>Svečių</w:t>
            </w:r>
            <w:proofErr w:type="spellEnd"/>
            <w:r>
              <w:t xml:space="preserve"> </w:t>
            </w:r>
            <w:proofErr w:type="spellStart"/>
            <w:r>
              <w:t>namas</w:t>
            </w:r>
            <w:proofErr w:type="spellEnd"/>
            <w:r>
              <w:t xml:space="preserve">, </w:t>
            </w:r>
            <w:proofErr w:type="spellStart"/>
            <w:r>
              <w:t>un.Nr</w:t>
            </w:r>
            <w:proofErr w:type="spellEnd"/>
            <w:r>
              <w:t>. 1901-7000-1040</w:t>
            </w:r>
          </w:p>
        </w:tc>
      </w:tr>
      <w:tr w:rsidR="000B430F" w14:paraId="0E0859A9" w14:textId="77777777" w:rsidTr="00A25F6A">
        <w:trPr>
          <w:trHeight w:val="840"/>
        </w:trPr>
        <w:tc>
          <w:tcPr>
            <w:tcW w:w="4814" w:type="dxa"/>
            <w:vMerge/>
          </w:tcPr>
          <w:p w14:paraId="2DCD1D4B" w14:textId="77777777" w:rsidR="000B430F" w:rsidRDefault="000B430F" w:rsidP="00A25F6A"/>
        </w:tc>
        <w:tc>
          <w:tcPr>
            <w:tcW w:w="4814" w:type="dxa"/>
          </w:tcPr>
          <w:p w14:paraId="30E9A269" w14:textId="77777777" w:rsidR="000B430F" w:rsidRDefault="000B430F" w:rsidP="00A25F6A">
            <w:proofErr w:type="spellStart"/>
            <w:r>
              <w:t>Šiaurinė</w:t>
            </w:r>
            <w:proofErr w:type="spellEnd"/>
            <w:r>
              <w:t xml:space="preserve"> </w:t>
            </w:r>
            <w:proofErr w:type="spellStart"/>
            <w:r>
              <w:t>Arklidės</w:t>
            </w:r>
            <w:proofErr w:type="spellEnd"/>
            <w:r>
              <w:t xml:space="preserve"> </w:t>
            </w:r>
            <w:proofErr w:type="spellStart"/>
            <w:r>
              <w:t>dalis</w:t>
            </w:r>
            <w:proofErr w:type="spellEnd"/>
            <w:r>
              <w:t xml:space="preserve"> </w:t>
            </w:r>
            <w:proofErr w:type="spellStart"/>
            <w:r>
              <w:t>įvardinta</w:t>
            </w:r>
            <w:proofErr w:type="spellEnd"/>
            <w:r>
              <w:t xml:space="preserve">, </w:t>
            </w:r>
            <w:proofErr w:type="spellStart"/>
            <w:r>
              <w:t>kaip</w:t>
            </w:r>
            <w:proofErr w:type="spellEnd"/>
            <w:r>
              <w:t xml:space="preserve"> </w:t>
            </w:r>
            <w:proofErr w:type="spellStart"/>
            <w:r>
              <w:t>Katilinė</w:t>
            </w:r>
            <w:proofErr w:type="spellEnd"/>
            <w:r>
              <w:t>, un.Nr.1901-7000-1050</w:t>
            </w:r>
          </w:p>
        </w:tc>
      </w:tr>
    </w:tbl>
    <w:p w14:paraId="71644EC1" w14:textId="77777777" w:rsidR="000B430F" w:rsidRPr="00AF64E5" w:rsidRDefault="000B430F" w:rsidP="000B430F">
      <w:pPr>
        <w:pStyle w:val="NoSpacing"/>
        <w:ind w:firstLine="284"/>
        <w:contextualSpacing/>
        <w:jc w:val="both"/>
        <w:rPr>
          <w:rFonts w:ascii="Segoe UI" w:hAnsi="Segoe UI" w:cs="Segoe UI"/>
          <w:sz w:val="22"/>
          <w:szCs w:val="22"/>
          <w:lang w:val="lt-LT"/>
        </w:rPr>
      </w:pPr>
      <w:r>
        <w:rPr>
          <w:noProof/>
        </w:rPr>
        <w:drawing>
          <wp:inline distT="0" distB="0" distL="0" distR="0" wp14:anchorId="0D671FF9" wp14:editId="484250AC">
            <wp:extent cx="6120130" cy="3739515"/>
            <wp:effectExtent l="0" t="0" r="0" b="0"/>
            <wp:docPr id="1791023083" name="Paveikslėlis 1" descr="Paveikslėlis, kuriame yra tekstas, ekrano kopija, žemėlapis, 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66682" name="Paveikslėlis 1" descr="Paveikslėlis, kuriame yra tekstas, ekrano kopija, žemėlapis, diagrama"/>
                    <pic:cNvPicPr/>
                  </pic:nvPicPr>
                  <pic:blipFill>
                    <a:blip r:embed="rId12"/>
                    <a:stretch>
                      <a:fillRect/>
                    </a:stretch>
                  </pic:blipFill>
                  <pic:spPr>
                    <a:xfrm>
                      <a:off x="0" y="0"/>
                      <a:ext cx="6120130" cy="3739515"/>
                    </a:xfrm>
                    <a:prstGeom prst="rect">
                      <a:avLst/>
                    </a:prstGeom>
                  </pic:spPr>
                </pic:pic>
              </a:graphicData>
            </a:graphic>
          </wp:inline>
        </w:drawing>
      </w:r>
    </w:p>
    <w:p w14:paraId="13EC2E08" w14:textId="71F92399" w:rsidR="00EA2818" w:rsidRPr="008507CB" w:rsidRDefault="00EA2818" w:rsidP="00EA2818">
      <w:pPr>
        <w:pStyle w:val="NoSpacing"/>
        <w:contextualSpacing/>
        <w:jc w:val="both"/>
        <w:rPr>
          <w:rFonts w:ascii="Segoe UI" w:hAnsi="Segoe UI" w:cs="Segoe UI"/>
          <w:sz w:val="22"/>
          <w:szCs w:val="22"/>
          <w:lang w:val="lt-LT"/>
        </w:rPr>
      </w:pPr>
    </w:p>
    <w:p w14:paraId="2126EB1D" w14:textId="77777777" w:rsidR="00D33267" w:rsidRDefault="00D33267" w:rsidP="00D33267">
      <w:pPr>
        <w:pStyle w:val="NoSpacing"/>
        <w:numPr>
          <w:ilvl w:val="0"/>
          <w:numId w:val="46"/>
        </w:numPr>
        <w:jc w:val="both"/>
        <w:rPr>
          <w:rFonts w:ascii="Segoe UI" w:hAnsi="Segoe UI" w:cs="Segoe UI"/>
          <w:b/>
          <w:bCs/>
          <w:color w:val="000000"/>
          <w:sz w:val="22"/>
          <w:szCs w:val="22"/>
          <w:lang w:val="lt-LT"/>
        </w:rPr>
      </w:pPr>
      <w:r>
        <w:rPr>
          <w:rFonts w:ascii="Segoe UI" w:hAnsi="Segoe UI" w:cs="Segoe UI"/>
          <w:b/>
          <w:bCs/>
          <w:color w:val="000000"/>
          <w:sz w:val="22"/>
          <w:szCs w:val="22"/>
          <w:lang w:val="lt-LT"/>
        </w:rPr>
        <w:t>Horizontaliųjų principų laikymasis</w:t>
      </w:r>
    </w:p>
    <w:p w14:paraId="5C6D1AFC" w14:textId="5C27FDC3" w:rsidR="00332CF4" w:rsidRPr="00344845" w:rsidRDefault="00D33267" w:rsidP="00F16909">
      <w:pPr>
        <w:pStyle w:val="NoSpacing"/>
        <w:ind w:left="360"/>
        <w:jc w:val="both"/>
        <w:rPr>
          <w:rFonts w:ascii="Segoe UI" w:hAnsi="Segoe UI" w:cs="Segoe UI"/>
          <w:b/>
          <w:bCs/>
          <w:color w:val="000000"/>
          <w:sz w:val="22"/>
          <w:szCs w:val="22"/>
          <w:lang w:val="lt-LT"/>
        </w:rPr>
      </w:pPr>
      <w:r>
        <w:rPr>
          <w:rFonts w:ascii="Segoe UI" w:hAnsi="Segoe UI" w:cs="Segoe UI"/>
          <w:b/>
          <w:bCs/>
          <w:color w:val="000000"/>
          <w:sz w:val="22"/>
          <w:szCs w:val="22"/>
          <w:lang w:val="lt-LT"/>
        </w:rPr>
        <w:lastRenderedPageBreak/>
        <w:t xml:space="preserve">3.1. </w:t>
      </w:r>
      <w:r w:rsidR="005A2821" w:rsidRPr="00344845">
        <w:rPr>
          <w:rFonts w:ascii="Segoe UI" w:hAnsi="Segoe UI" w:cs="Segoe UI"/>
          <w:b/>
          <w:bCs/>
          <w:color w:val="000000"/>
          <w:sz w:val="22"/>
          <w:szCs w:val="22"/>
          <w:lang w:val="lt-LT"/>
        </w:rPr>
        <w:t>Įgyvendinant statybos darbus turi būti užtikrinamas Hor</w:t>
      </w:r>
      <w:r w:rsidR="00CE3CA5" w:rsidRPr="00344845">
        <w:rPr>
          <w:rFonts w:ascii="Segoe UI" w:hAnsi="Segoe UI" w:cs="Segoe UI"/>
          <w:b/>
          <w:bCs/>
          <w:color w:val="000000"/>
          <w:sz w:val="22"/>
          <w:szCs w:val="22"/>
          <w:lang w:val="lt-LT"/>
        </w:rPr>
        <w:t>i</w:t>
      </w:r>
      <w:r w:rsidR="005A2821" w:rsidRPr="00344845">
        <w:rPr>
          <w:rFonts w:ascii="Segoe UI" w:hAnsi="Segoe UI" w:cs="Segoe UI"/>
          <w:b/>
          <w:bCs/>
          <w:color w:val="000000"/>
          <w:sz w:val="22"/>
          <w:szCs w:val="22"/>
          <w:lang w:val="lt-LT"/>
        </w:rPr>
        <w:t>zontaliųjų principų laikymasis:</w:t>
      </w:r>
    </w:p>
    <w:p w14:paraId="655F2C76" w14:textId="77777777" w:rsidR="00F16909" w:rsidRPr="00B93321" w:rsidRDefault="008C69FF" w:rsidP="00F16909">
      <w:pPr>
        <w:pStyle w:val="ListParagraph"/>
        <w:numPr>
          <w:ilvl w:val="2"/>
          <w:numId w:val="46"/>
        </w:numPr>
        <w:shd w:val="clear" w:color="auto" w:fill="FFFFFF"/>
        <w:rPr>
          <w:rFonts w:ascii="Segoe UI" w:hAnsi="Segoe UI" w:cs="Segoe UI"/>
          <w:color w:val="000000" w:themeColor="text1"/>
          <w:sz w:val="22"/>
          <w:szCs w:val="22"/>
          <w:lang w:val="pt-BR"/>
        </w:rPr>
      </w:pPr>
      <w:r w:rsidRPr="00B93321">
        <w:rPr>
          <w:rFonts w:ascii="Segoe UI" w:hAnsi="Segoe UI" w:cs="Segoe UI"/>
          <w:color w:val="000000" w:themeColor="text1"/>
          <w:sz w:val="22"/>
          <w:szCs w:val="22"/>
          <w:lang w:val="lt-LT"/>
        </w:rPr>
        <w:t> Darnus vystymasis, įskaitant reikšmingos žalos nedarymo principą:</w:t>
      </w:r>
      <w:r w:rsidR="00E029DC" w:rsidRPr="00B93321">
        <w:rPr>
          <w:rFonts w:ascii="Segoe UI" w:hAnsi="Segoe UI" w:cs="Segoe UI"/>
          <w:color w:val="000000" w:themeColor="text1"/>
          <w:sz w:val="22"/>
          <w:szCs w:val="22"/>
          <w:lang w:val="lt-LT"/>
        </w:rPr>
        <w:t xml:space="preserve"> </w:t>
      </w:r>
      <w:r w:rsidR="005A2821" w:rsidRPr="00B93321">
        <w:rPr>
          <w:rFonts w:ascii="Segoe UI" w:hAnsi="Segoe UI" w:cs="Segoe UI"/>
          <w:color w:val="000000" w:themeColor="text1"/>
          <w:sz w:val="22"/>
          <w:szCs w:val="22"/>
          <w:shd w:val="clear" w:color="auto" w:fill="FFFFFF"/>
          <w:lang w:val="lt-LT"/>
        </w:rPr>
        <w:t xml:space="preserve">Projektas įgyvendinamas laikantis reikšmingos žalos nedarymo principo,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 Energijos efektyvumas: Naudojamos energiją taupančios technologijos bei energijos šaltiniai, siekiant sumažinti iškastinio kuro naudojimą. </w:t>
      </w:r>
      <w:r w:rsidR="005A2821" w:rsidRPr="00B93321">
        <w:rPr>
          <w:rFonts w:ascii="Segoe UI" w:hAnsi="Segoe UI" w:cs="Segoe UI"/>
          <w:color w:val="000000" w:themeColor="text1"/>
          <w:sz w:val="22"/>
          <w:szCs w:val="22"/>
          <w:shd w:val="clear" w:color="auto" w:fill="FFFFFF"/>
          <w:lang w:val="pt-BR"/>
        </w:rPr>
        <w:t>Patalpos šildomos oras-vanduo sistema. Projektuojamoms patalpoms elektros apšvietimas suprojektuotas šviestuvais su LED lempomis. Apšvietimo elektros įranga parinkta pagal patalpų apšviestumą, paskirtį ir pobūdį bei įtampos nuostolius. Naudojamos ekologiškos ar gamtinės statybinės medžiagos: pakartotinis plytų panaudojimas, tinkavimas kalkėmis ar kalkių pagrindo dažais, molinių čerpių stogo danga.</w:t>
      </w:r>
    </w:p>
    <w:p w14:paraId="3C61E089" w14:textId="72D16010" w:rsidR="00CE3CA5" w:rsidRPr="00B93321" w:rsidRDefault="00CE3CA5" w:rsidP="00F16909">
      <w:pPr>
        <w:pStyle w:val="ListParagraph"/>
        <w:numPr>
          <w:ilvl w:val="2"/>
          <w:numId w:val="46"/>
        </w:numPr>
        <w:shd w:val="clear" w:color="auto" w:fill="FFFFFF"/>
        <w:rPr>
          <w:rFonts w:ascii="Segoe UI" w:hAnsi="Segoe UI" w:cs="Segoe UI"/>
          <w:color w:val="000000" w:themeColor="text1"/>
          <w:sz w:val="22"/>
          <w:szCs w:val="22"/>
          <w:lang w:val="pt-BR"/>
        </w:rPr>
      </w:pPr>
      <w:r w:rsidRPr="00B93321">
        <w:rPr>
          <w:rFonts w:ascii="Segoe UI" w:hAnsi="Segoe UI" w:cs="Segoe UI"/>
          <w:color w:val="000000" w:themeColor="text1"/>
          <w:sz w:val="22"/>
          <w:szCs w:val="22"/>
          <w:lang w:val="pt-BR"/>
        </w:rPr>
        <w:t>Lygios galimybės ir nediskriminavimas: Įgyvendinant projektą taikomi universalaus dizaino principai, kai projekto metu įveiklintu pastatu ir jame teikiamomis paslaugomis, be specialaus pritaikymo gali naudotis vaikai, suaugę, vyrai, moterys, senyvo amžiaus, asmenys su negalia, įvairių tautybių ir kitų grupių žmonės. Sudaromos galimybės žmonėms, susiduriantiems su negalia ar negalios situacijomis, nepriklausomai judėti pastato teritorijoje, patekti į pastatą bei savarankiškai judėti pastato viduje. Projekto metu ir užtikrinant kultūrinių paslaugų teikimą objekte įgyvendinami universalaus dizaino principai (Paprastumas ir intuityvumas, Suprantamos informacijos, Lankstaus naudojimo, Lygių galimybių visiems). Principų įgyvendinimas pasiekiamas naudojant aiškias ženklines nuorodas bei simbolius, siekiant, kad visi suprastų pateikiamą paprastą informaciją, galėtų lengvai orientuotis aplinkoje. San. mazguose įranga pritaikoma automatiniam naudojimui, taip užtikrinant intuityvų naudojimą. Aiškūs simboliai, žodiniai užrašai keliomis kalbomis leis įgyvendinti suprantamos informacijos principą. Taip pat edukacijų medžiaga pateikiama paprastai ir suprantamai, pasitelkiant kelis pojūčius: garsą, vaizdą, jutimus.</w:t>
      </w:r>
      <w:r w:rsidR="002324A8" w:rsidRPr="00B93321">
        <w:rPr>
          <w:rFonts w:ascii="Segoe UI" w:hAnsi="Segoe UI" w:cs="Segoe UI"/>
          <w:color w:val="000000" w:themeColor="text1"/>
          <w:sz w:val="22"/>
          <w:szCs w:val="22"/>
          <w:lang w:val="pt-BR"/>
        </w:rPr>
        <w:t xml:space="preserve"> P</w:t>
      </w:r>
      <w:r w:rsidRPr="00B93321">
        <w:rPr>
          <w:rFonts w:ascii="Segoe UI" w:hAnsi="Segoe UI" w:cs="Segoe UI"/>
          <w:color w:val="000000" w:themeColor="text1"/>
          <w:sz w:val="22"/>
          <w:szCs w:val="22"/>
          <w:lang w:val="pt-BR"/>
        </w:rPr>
        <w:t xml:space="preserve">astato remontas projektuojamas taip, kad nebūtų slenksčių, aukščių perkritimų, užtikrinama patogi orientacija. </w:t>
      </w:r>
    </w:p>
    <w:p w14:paraId="11EFC55C" w14:textId="77777777" w:rsidR="00CE3CA5" w:rsidRPr="00254A27" w:rsidRDefault="00CE3CA5" w:rsidP="004036E6">
      <w:pPr>
        <w:pStyle w:val="ListParagraph"/>
        <w:shd w:val="clear" w:color="auto" w:fill="FFFFFF"/>
        <w:ind w:left="1800"/>
        <w:rPr>
          <w:rFonts w:ascii="Segoe UI" w:hAnsi="Segoe UI" w:cs="Segoe UI"/>
          <w:color w:val="424242"/>
          <w:sz w:val="21"/>
          <w:szCs w:val="21"/>
          <w:lang w:val="pt-BR"/>
        </w:rPr>
      </w:pPr>
    </w:p>
    <w:p w14:paraId="54DED07C" w14:textId="77777777" w:rsidR="00E029DC" w:rsidRPr="008507CB" w:rsidRDefault="00E029DC" w:rsidP="00E029DC">
      <w:pPr>
        <w:pStyle w:val="NoSpacing"/>
        <w:jc w:val="both"/>
        <w:rPr>
          <w:rFonts w:ascii="Segoe UI" w:hAnsi="Segoe UI" w:cs="Segoe UI"/>
          <w:b/>
          <w:bCs/>
          <w:color w:val="000000"/>
          <w:sz w:val="22"/>
          <w:szCs w:val="22"/>
          <w:lang w:val="lt-LT"/>
        </w:rPr>
      </w:pPr>
    </w:p>
    <w:p w14:paraId="63453E01" w14:textId="1F04A7A6" w:rsidR="00951491" w:rsidRPr="008507CB" w:rsidRDefault="00951491" w:rsidP="00F16909">
      <w:pPr>
        <w:pStyle w:val="NoSpacing"/>
        <w:numPr>
          <w:ilvl w:val="0"/>
          <w:numId w:val="46"/>
        </w:numPr>
        <w:jc w:val="both"/>
        <w:rPr>
          <w:rFonts w:ascii="Segoe UI" w:hAnsi="Segoe UI" w:cs="Segoe UI"/>
          <w:b/>
          <w:bCs/>
          <w:color w:val="000000"/>
          <w:sz w:val="22"/>
          <w:szCs w:val="22"/>
          <w:lang w:val="lt-LT"/>
        </w:rPr>
      </w:pPr>
      <w:r w:rsidRPr="008507CB">
        <w:rPr>
          <w:rFonts w:ascii="Segoe UI" w:hAnsi="Segoe UI" w:cs="Segoe UI"/>
          <w:b/>
          <w:bCs/>
          <w:color w:val="000000"/>
          <w:sz w:val="22"/>
          <w:szCs w:val="22"/>
          <w:lang w:val="lt-LT"/>
        </w:rPr>
        <w:t>Visos pirkimo dokumente esančios nuorodos į standartą, techninį liudijimą</w:t>
      </w:r>
      <w:r w:rsidR="007F2F90" w:rsidRPr="008507CB">
        <w:rPr>
          <w:rFonts w:ascii="Segoe UI" w:hAnsi="Segoe UI" w:cs="Segoe UI"/>
          <w:b/>
          <w:bCs/>
          <w:color w:val="000000"/>
          <w:sz w:val="22"/>
          <w:szCs w:val="22"/>
          <w:lang w:val="lt-LT"/>
        </w:rPr>
        <w:t>,</w:t>
      </w:r>
      <w:r w:rsidRPr="008507CB">
        <w:rPr>
          <w:rFonts w:ascii="Segoe UI" w:hAnsi="Segoe UI" w:cs="Segoe UI"/>
          <w:b/>
          <w:bCs/>
          <w:color w:val="000000"/>
          <w:sz w:val="22"/>
          <w:szCs w:val="22"/>
          <w:lang w:val="lt-LT"/>
        </w:rPr>
        <w:t xml:space="preserve"> bendrąsias technines specifikacijas</w:t>
      </w:r>
      <w:r w:rsidR="007F2F90" w:rsidRPr="008507CB">
        <w:rPr>
          <w:rFonts w:ascii="Segoe UI" w:hAnsi="Segoe UI" w:cs="Segoe UI"/>
          <w:b/>
          <w:bCs/>
          <w:color w:val="000000"/>
          <w:sz w:val="22"/>
          <w:szCs w:val="22"/>
          <w:lang w:val="lt-LT"/>
        </w:rPr>
        <w:t xml:space="preserve"> ar kitus techninėje specifikacijoje nustatytus aspektus</w:t>
      </w:r>
      <w:r w:rsidRPr="008507CB">
        <w:rPr>
          <w:rFonts w:ascii="Segoe UI" w:hAnsi="Segoe UI" w:cs="Segoe UI"/>
          <w:b/>
          <w:bCs/>
          <w:color w:val="000000"/>
          <w:sz w:val="22"/>
          <w:szCs w:val="22"/>
          <w:lang w:val="lt-LT"/>
        </w:rPr>
        <w:t xml:space="preserve"> reiškia, kad </w:t>
      </w:r>
      <w:r w:rsidR="007E1849" w:rsidRPr="008507CB">
        <w:rPr>
          <w:rFonts w:ascii="Segoe UI" w:hAnsi="Segoe UI" w:cs="Segoe UI"/>
          <w:b/>
          <w:bCs/>
          <w:color w:val="000000"/>
          <w:sz w:val="22"/>
          <w:szCs w:val="22"/>
          <w:lang w:val="lt-LT"/>
        </w:rPr>
        <w:t xml:space="preserve">NPO </w:t>
      </w:r>
      <w:r w:rsidRPr="008507CB">
        <w:rPr>
          <w:rFonts w:ascii="Segoe UI" w:hAnsi="Segoe UI" w:cs="Segoe UI"/>
          <w:b/>
          <w:bCs/>
          <w:color w:val="000000"/>
          <w:sz w:val="22"/>
          <w:szCs w:val="22"/>
          <w:lang w:val="lt-LT"/>
        </w:rPr>
        <w:t xml:space="preserve">priima ir kitus dalyvių lygiaverčių priemonių įrodymus. </w:t>
      </w:r>
      <w:r w:rsidR="0077016D" w:rsidRPr="008507CB">
        <w:rPr>
          <w:rFonts w:ascii="Segoe UI" w:hAnsi="Segoe UI" w:cs="Segoe UI"/>
          <w:b/>
          <w:bCs/>
          <w:i/>
          <w:iCs/>
          <w:color w:val="000000"/>
          <w:sz w:val="22"/>
          <w:szCs w:val="22"/>
          <w:lang w:val="lt-LT"/>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w:t>
      </w:r>
      <w:r w:rsidR="0077016D" w:rsidRPr="008507CB">
        <w:rPr>
          <w:rFonts w:ascii="Segoe UI" w:hAnsi="Segoe UI" w:cs="Segoe UI"/>
          <w:b/>
          <w:bCs/>
          <w:i/>
          <w:iCs/>
          <w:color w:val="000000"/>
          <w:sz w:val="22"/>
          <w:szCs w:val="22"/>
          <w:lang w:val="lt-LT"/>
        </w:rPr>
        <w:lastRenderedPageBreak/>
        <w:t>liudijimai arba nacionalinės techninės specifikacijos, susijusios su darbų projektavimu, sąmatų apskaičiavimu ir vykdymu bei prekių naudojimu), turi būti laikoma, kad kiekviena tokia nuoroda yra pateikta su žodžiais „arba lygiavertis“.</w:t>
      </w:r>
      <w:bookmarkEnd w:id="63"/>
    </w:p>
    <w:bookmarkEnd w:id="61"/>
    <w:bookmarkEnd w:id="64"/>
    <w:p w14:paraId="1E1B7BCD" w14:textId="5B987C20" w:rsidR="00951491" w:rsidRPr="008507CB" w:rsidRDefault="00951491" w:rsidP="00951491">
      <w:pPr>
        <w:spacing w:after="160" w:line="259" w:lineRule="auto"/>
        <w:rPr>
          <w:rFonts w:ascii="Segoe UI" w:hAnsi="Segoe UI" w:cs="Segoe UI"/>
          <w:b/>
          <w:bCs/>
          <w:sz w:val="22"/>
          <w:szCs w:val="22"/>
          <w:lang w:val="lt-LT"/>
        </w:rPr>
      </w:pPr>
    </w:p>
    <w:p w14:paraId="49915757" w14:textId="77777777" w:rsidR="00C66C54" w:rsidRPr="008507CB" w:rsidRDefault="00C66C54">
      <w:pPr>
        <w:rPr>
          <w:rFonts w:ascii="Segoe UI" w:hAnsi="Segoe UI" w:cs="Segoe UI"/>
          <w:b/>
          <w:bCs/>
          <w:sz w:val="22"/>
          <w:szCs w:val="22"/>
          <w:lang w:val="lt-LT"/>
        </w:rPr>
      </w:pPr>
    </w:p>
    <w:p w14:paraId="11C83108" w14:textId="68D75AAA" w:rsidR="0042292F" w:rsidRDefault="0042292F">
      <w:pPr>
        <w:spacing w:after="120" w:line="264" w:lineRule="auto"/>
        <w:rPr>
          <w:rFonts w:ascii="Segoe UI" w:eastAsiaTheme="majorEastAsia" w:hAnsi="Segoe UI" w:cs="Segoe UI"/>
          <w:color w:val="4472C4" w:themeColor="accent1"/>
          <w:sz w:val="22"/>
          <w:szCs w:val="22"/>
          <w:lang w:val="lt-LT"/>
        </w:rPr>
      </w:pPr>
      <w:r>
        <w:rPr>
          <w:rFonts w:ascii="Segoe UI" w:hAnsi="Segoe UI" w:cs="Segoe UI"/>
          <w:color w:val="4472C4" w:themeColor="accent1"/>
          <w:sz w:val="22"/>
          <w:szCs w:val="22"/>
          <w:lang w:val="lt-LT"/>
        </w:rPr>
        <w:br w:type="page"/>
      </w:r>
    </w:p>
    <w:p w14:paraId="28BE15EF" w14:textId="77777777" w:rsidR="007B06B6" w:rsidRPr="007B06B6" w:rsidRDefault="007B06B6" w:rsidP="007B06B6">
      <w:pPr>
        <w:rPr>
          <w:lang w:val="lt-LT"/>
        </w:rPr>
        <w:sectPr w:rsidR="007B06B6" w:rsidRPr="007B06B6" w:rsidSect="00411E00">
          <w:headerReference w:type="default" r:id="rId21"/>
          <w:footerReference w:type="default" r:id="rId22"/>
          <w:headerReference w:type="first" r:id="rId23"/>
          <w:footerReference w:type="first" r:id="rId24"/>
          <w:pgSz w:w="15840" w:h="12240" w:orient="landscape"/>
          <w:pgMar w:top="1701" w:right="1134" w:bottom="567" w:left="1134" w:header="720" w:footer="720" w:gutter="0"/>
          <w:cols w:space="720"/>
          <w:titlePg/>
          <w:docGrid w:linePitch="360"/>
        </w:sectPr>
      </w:pPr>
    </w:p>
    <w:p w14:paraId="39BAB660" w14:textId="5E745057" w:rsidR="00B96C72" w:rsidRPr="008507CB" w:rsidRDefault="00A949A4" w:rsidP="00B96C72">
      <w:pPr>
        <w:pStyle w:val="Heading2"/>
        <w:jc w:val="right"/>
        <w:rPr>
          <w:rFonts w:ascii="Segoe UI" w:hAnsi="Segoe UI" w:cs="Segoe UI"/>
          <w:color w:val="4472C4" w:themeColor="accent1"/>
          <w:sz w:val="22"/>
          <w:szCs w:val="22"/>
          <w:lang w:val="lt-LT"/>
        </w:rPr>
      </w:pPr>
      <w:bookmarkStart w:id="65" w:name="_Toc210126273"/>
      <w:r w:rsidRPr="008507CB">
        <w:rPr>
          <w:rFonts w:ascii="Segoe UI" w:hAnsi="Segoe UI" w:cs="Segoe UI"/>
          <w:color w:val="4472C4" w:themeColor="accent1"/>
          <w:sz w:val="22"/>
          <w:szCs w:val="22"/>
          <w:lang w:val="lt-LT"/>
        </w:rPr>
        <w:lastRenderedPageBreak/>
        <w:t xml:space="preserve">Pirkimo sąlygų </w:t>
      </w:r>
      <w:r w:rsidR="005437EF" w:rsidRPr="008507CB">
        <w:rPr>
          <w:rFonts w:ascii="Segoe UI" w:hAnsi="Segoe UI" w:cs="Segoe UI"/>
          <w:color w:val="4472C4" w:themeColor="accent1"/>
          <w:sz w:val="22"/>
          <w:szCs w:val="22"/>
          <w:lang w:val="lt-LT"/>
        </w:rPr>
        <w:t>2</w:t>
      </w:r>
      <w:r w:rsidRPr="008507CB">
        <w:rPr>
          <w:rFonts w:ascii="Segoe UI" w:hAnsi="Segoe UI" w:cs="Segoe UI"/>
          <w:color w:val="4472C4" w:themeColor="accent1"/>
          <w:sz w:val="22"/>
          <w:szCs w:val="22"/>
          <w:lang w:val="lt-LT"/>
        </w:rPr>
        <w:t xml:space="preserve"> priedas „Pasiūlymo forma“</w:t>
      </w:r>
      <w:bookmarkEnd w:id="62"/>
      <w:bookmarkEnd w:id="65"/>
      <w:r w:rsidRPr="008507CB">
        <w:rPr>
          <w:rFonts w:ascii="Segoe UI" w:hAnsi="Segoe UI" w:cs="Segoe UI"/>
          <w:color w:val="4472C4" w:themeColor="accent1"/>
          <w:sz w:val="22"/>
          <w:szCs w:val="22"/>
          <w:lang w:val="lt-LT"/>
        </w:rPr>
        <w:t xml:space="preserve"> </w:t>
      </w:r>
    </w:p>
    <w:p w14:paraId="5C13063B" w14:textId="77777777" w:rsidR="00B96C72" w:rsidRPr="008507CB" w:rsidRDefault="00B96C72" w:rsidP="00334A21">
      <w:pPr>
        <w:tabs>
          <w:tab w:val="left" w:pos="709"/>
        </w:tabs>
        <w:ind w:right="-178"/>
        <w:jc w:val="center"/>
        <w:rPr>
          <w:rFonts w:ascii="Segoe UI" w:hAnsi="Segoe UI" w:cs="Segoe UI"/>
          <w:sz w:val="22"/>
          <w:szCs w:val="22"/>
          <w:lang w:val="lt-LT" w:eastAsia="lt-LT"/>
        </w:rPr>
      </w:pPr>
    </w:p>
    <w:p w14:paraId="0B1063C4" w14:textId="1EEF4411" w:rsidR="00334A21" w:rsidRPr="008507CB" w:rsidRDefault="00334A21" w:rsidP="00334A21">
      <w:pPr>
        <w:tabs>
          <w:tab w:val="left" w:pos="709"/>
        </w:tabs>
        <w:ind w:right="-178"/>
        <w:jc w:val="center"/>
        <w:rPr>
          <w:rFonts w:ascii="Segoe UI" w:hAnsi="Segoe UI" w:cs="Segoe UI"/>
          <w:sz w:val="22"/>
          <w:szCs w:val="22"/>
          <w:lang w:val="lt-LT" w:eastAsia="lt-LT"/>
        </w:rPr>
      </w:pPr>
      <w:r w:rsidRPr="008507CB">
        <w:rPr>
          <w:rFonts w:ascii="Segoe UI" w:hAnsi="Segoe UI" w:cs="Segoe UI"/>
          <w:sz w:val="22"/>
          <w:szCs w:val="22"/>
          <w:lang w:val="lt-LT" w:eastAsia="lt-LT"/>
        </w:rPr>
        <w:t>(Tiekėjo pavadinimas)</w:t>
      </w:r>
    </w:p>
    <w:p w14:paraId="0ED01692" w14:textId="77777777" w:rsidR="00334A21" w:rsidRDefault="00334A21" w:rsidP="00334A21">
      <w:pPr>
        <w:tabs>
          <w:tab w:val="left" w:pos="709"/>
        </w:tabs>
        <w:ind w:right="-178"/>
        <w:jc w:val="center"/>
        <w:rPr>
          <w:rFonts w:ascii="Segoe UI" w:hAnsi="Segoe UI" w:cs="Segoe UI"/>
          <w:sz w:val="22"/>
          <w:szCs w:val="22"/>
          <w:lang w:val="lt-LT" w:eastAsia="lt-LT"/>
        </w:rPr>
      </w:pPr>
      <w:r w:rsidRPr="008507CB">
        <w:rPr>
          <w:rFonts w:ascii="Segoe UI" w:hAnsi="Segoe UI" w:cs="Segoe UI"/>
          <w:sz w:val="22"/>
          <w:szCs w:val="22"/>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BF34A" w14:textId="77777777" w:rsidR="00FA354C" w:rsidRPr="008507CB" w:rsidRDefault="00FA354C" w:rsidP="00334A21">
      <w:pPr>
        <w:tabs>
          <w:tab w:val="left" w:pos="709"/>
        </w:tabs>
        <w:ind w:right="-178"/>
        <w:jc w:val="center"/>
        <w:rPr>
          <w:rFonts w:ascii="Segoe UI" w:hAnsi="Segoe UI" w:cs="Segoe UI"/>
          <w:sz w:val="22"/>
          <w:szCs w:val="22"/>
          <w:lang w:val="lt-LT" w:eastAsia="lt-LT"/>
        </w:rPr>
      </w:pPr>
    </w:p>
    <w:p w14:paraId="59CBA119" w14:textId="3565C745" w:rsidR="00040D6C" w:rsidRPr="008507CB" w:rsidRDefault="00480EAC" w:rsidP="00040D6C">
      <w:pPr>
        <w:tabs>
          <w:tab w:val="left" w:pos="709"/>
          <w:tab w:val="center" w:pos="2520"/>
        </w:tabs>
        <w:rPr>
          <w:rFonts w:ascii="Segoe UI" w:hAnsi="Segoe UI" w:cs="Segoe UI"/>
          <w:sz w:val="22"/>
          <w:szCs w:val="22"/>
          <w:lang w:val="lt-LT" w:eastAsia="lt-LT"/>
        </w:rPr>
      </w:pPr>
      <w:r w:rsidRPr="008507CB">
        <w:rPr>
          <w:rFonts w:ascii="Segoe UI" w:eastAsia="TimesNewRomanPSMT" w:hAnsi="Segoe UI" w:cs="Segoe UI"/>
          <w:lang w:val="lt-LT"/>
        </w:rPr>
        <w:t>UAB Monte Pacis</w:t>
      </w:r>
    </w:p>
    <w:p w14:paraId="0C1FFA44" w14:textId="5DE331B4" w:rsidR="007F6189" w:rsidRPr="008507CB" w:rsidRDefault="007F6189" w:rsidP="004125F8">
      <w:pPr>
        <w:widowControl w:val="0"/>
        <w:pBdr>
          <w:bottom w:val="single" w:sz="12" w:space="1" w:color="auto"/>
        </w:pBdr>
        <w:tabs>
          <w:tab w:val="left" w:pos="709"/>
        </w:tabs>
        <w:jc w:val="center"/>
        <w:rPr>
          <w:rFonts w:ascii="Segoe UI" w:hAnsi="Segoe UI" w:cs="Segoe UI"/>
          <w:b/>
          <w:bCs/>
          <w:sz w:val="22"/>
          <w:szCs w:val="22"/>
          <w:lang w:val="lt-LT"/>
        </w:rPr>
      </w:pPr>
      <w:r w:rsidRPr="008507CB">
        <w:rPr>
          <w:rFonts w:ascii="Segoe UI" w:hAnsi="Segoe UI" w:cs="Segoe UI"/>
          <w:b/>
          <w:bCs/>
          <w:sz w:val="22"/>
          <w:szCs w:val="22"/>
          <w:lang w:val="lt-LT"/>
        </w:rPr>
        <w:t>KULTŪROS PASKIRTIES PASTATO – SVEČIŲ NAMO, KITOS PASKIRTIES</w:t>
      </w:r>
      <w:r w:rsidR="00A82265" w:rsidRPr="008507CB">
        <w:rPr>
          <w:rFonts w:ascii="Segoe UI" w:hAnsi="Segoe UI" w:cs="Segoe UI"/>
          <w:b/>
          <w:bCs/>
          <w:sz w:val="22"/>
          <w:szCs w:val="22"/>
          <w:lang w:val="lt-LT"/>
        </w:rPr>
        <w:t xml:space="preserve"> </w:t>
      </w:r>
      <w:r w:rsidRPr="008507CB">
        <w:rPr>
          <w:rFonts w:ascii="Segoe UI" w:hAnsi="Segoe UI" w:cs="Segoe UI"/>
          <w:b/>
          <w:bCs/>
          <w:sz w:val="22"/>
          <w:szCs w:val="22"/>
          <w:lang w:val="lt-LT"/>
        </w:rPr>
        <w:t>PASTATO – KATILINĖS</w:t>
      </w:r>
    </w:p>
    <w:p w14:paraId="41D0B641" w14:textId="77777777" w:rsidR="007F6189" w:rsidRPr="008507CB" w:rsidRDefault="007F6189" w:rsidP="007F6189">
      <w:pPr>
        <w:widowControl w:val="0"/>
        <w:pBdr>
          <w:bottom w:val="single" w:sz="12" w:space="1" w:color="auto"/>
        </w:pBdr>
        <w:tabs>
          <w:tab w:val="left" w:pos="709"/>
        </w:tabs>
        <w:jc w:val="center"/>
        <w:rPr>
          <w:rFonts w:ascii="Segoe UI" w:hAnsi="Segoe UI" w:cs="Segoe UI"/>
          <w:b/>
          <w:bCs/>
          <w:sz w:val="22"/>
          <w:szCs w:val="22"/>
          <w:lang w:val="lt-LT"/>
        </w:rPr>
      </w:pPr>
      <w:r w:rsidRPr="008507CB">
        <w:rPr>
          <w:rFonts w:ascii="Segoe UI" w:hAnsi="Segoe UI" w:cs="Segoe UI"/>
          <w:b/>
          <w:bCs/>
          <w:sz w:val="22"/>
          <w:szCs w:val="22"/>
          <w:lang w:val="lt-LT"/>
        </w:rPr>
        <w:t>T. MASIULIO G. 31, KAUNE</w:t>
      </w:r>
    </w:p>
    <w:p w14:paraId="728D9D89" w14:textId="1A1649C3" w:rsidR="007F6189" w:rsidRPr="008507CB" w:rsidRDefault="007F6189" w:rsidP="007F6189">
      <w:pPr>
        <w:widowControl w:val="0"/>
        <w:pBdr>
          <w:bottom w:val="single" w:sz="12" w:space="1" w:color="auto"/>
        </w:pBdr>
        <w:tabs>
          <w:tab w:val="left" w:pos="709"/>
        </w:tabs>
        <w:jc w:val="center"/>
        <w:rPr>
          <w:rFonts w:ascii="Segoe UI" w:hAnsi="Segoe UI" w:cs="Segoe UI"/>
          <w:b/>
          <w:bCs/>
          <w:sz w:val="22"/>
          <w:szCs w:val="22"/>
          <w:lang w:val="lt-LT"/>
        </w:rPr>
      </w:pPr>
      <w:r w:rsidRPr="008507CB">
        <w:rPr>
          <w:rFonts w:ascii="Segoe UI" w:hAnsi="Segoe UI" w:cs="Segoe UI"/>
          <w:b/>
          <w:bCs/>
          <w:sz w:val="22"/>
          <w:szCs w:val="22"/>
          <w:lang w:val="lt-LT"/>
        </w:rPr>
        <w:t>STATYBOS DARBAI</w:t>
      </w:r>
    </w:p>
    <w:p w14:paraId="3CE1EB38" w14:textId="57765AFE" w:rsidR="00334A21" w:rsidRPr="008507CB" w:rsidRDefault="00334A21" w:rsidP="00334A21">
      <w:pPr>
        <w:widowControl w:val="0"/>
        <w:pBdr>
          <w:bottom w:val="single" w:sz="12" w:space="1" w:color="auto"/>
        </w:pBdr>
        <w:tabs>
          <w:tab w:val="left" w:pos="709"/>
        </w:tabs>
        <w:jc w:val="center"/>
        <w:rPr>
          <w:rFonts w:ascii="Segoe UI" w:hAnsi="Segoe UI" w:cs="Segoe UI"/>
          <w:sz w:val="22"/>
          <w:szCs w:val="22"/>
          <w:lang w:val="lt-LT" w:eastAsia="lt-LT"/>
        </w:rPr>
      </w:pPr>
      <w:r w:rsidRPr="008507CB">
        <w:rPr>
          <w:rFonts w:ascii="Segoe UI" w:hAnsi="Segoe UI" w:cs="Segoe UI"/>
          <w:sz w:val="22"/>
          <w:szCs w:val="22"/>
          <w:lang w:val="lt-LT" w:eastAsia="lt-LT"/>
        </w:rPr>
        <w:t>(Data)_______</w:t>
      </w:r>
    </w:p>
    <w:p w14:paraId="4209A700" w14:textId="77777777" w:rsidR="00334A21" w:rsidRPr="008507CB" w:rsidRDefault="00334A21" w:rsidP="00334A21">
      <w:pPr>
        <w:widowControl w:val="0"/>
        <w:pBdr>
          <w:bottom w:val="single" w:sz="12" w:space="1" w:color="auto"/>
        </w:pBdr>
        <w:tabs>
          <w:tab w:val="left" w:pos="709"/>
        </w:tabs>
        <w:rPr>
          <w:rFonts w:ascii="Segoe UI" w:hAnsi="Segoe UI" w:cs="Segoe UI"/>
          <w:i/>
          <w:sz w:val="22"/>
          <w:szCs w:val="22"/>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334A21" w:rsidRPr="0022590F" w14:paraId="7D095959" w14:textId="77777777" w:rsidTr="0030151E">
        <w:tc>
          <w:tcPr>
            <w:tcW w:w="7905" w:type="dxa"/>
            <w:tcBorders>
              <w:top w:val="single" w:sz="4" w:space="0" w:color="auto"/>
              <w:left w:val="single" w:sz="4" w:space="0" w:color="auto"/>
              <w:bottom w:val="single" w:sz="4" w:space="0" w:color="auto"/>
              <w:right w:val="single" w:sz="4" w:space="0" w:color="auto"/>
            </w:tcBorders>
          </w:tcPr>
          <w:p w14:paraId="07588046" w14:textId="77777777" w:rsidR="00334A21" w:rsidRPr="008507CB" w:rsidRDefault="00334A21" w:rsidP="0030151E">
            <w:pPr>
              <w:shd w:val="clear" w:color="auto" w:fill="FFFFFF"/>
              <w:jc w:val="both"/>
              <w:rPr>
                <w:rFonts w:ascii="Segoe UI" w:eastAsia="Calibri" w:hAnsi="Segoe UI" w:cs="Segoe UI"/>
                <w:sz w:val="22"/>
                <w:szCs w:val="22"/>
                <w:lang w:val="lt-LT"/>
              </w:rPr>
            </w:pPr>
            <w:r w:rsidRPr="008507CB">
              <w:rPr>
                <w:rFonts w:ascii="Segoe UI" w:hAnsi="Segoe UI" w:cs="Segoe UI"/>
                <w:sz w:val="22"/>
                <w:szCs w:val="22"/>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693DA5AA" w14:textId="77777777" w:rsidR="00334A21" w:rsidRPr="008507CB" w:rsidRDefault="00334A21" w:rsidP="0030151E">
            <w:pPr>
              <w:shd w:val="clear" w:color="auto" w:fill="FFFFFF"/>
              <w:jc w:val="both"/>
              <w:rPr>
                <w:rFonts w:ascii="Segoe UI" w:eastAsia="Calibri" w:hAnsi="Segoe UI" w:cs="Segoe UI"/>
                <w:sz w:val="22"/>
                <w:szCs w:val="22"/>
                <w:lang w:val="lt-LT"/>
              </w:rPr>
            </w:pPr>
          </w:p>
        </w:tc>
      </w:tr>
      <w:tr w:rsidR="00334A21" w:rsidRPr="0022590F" w14:paraId="4CA3C2A0" w14:textId="77777777" w:rsidTr="0030151E">
        <w:tc>
          <w:tcPr>
            <w:tcW w:w="7905" w:type="dxa"/>
            <w:tcBorders>
              <w:top w:val="single" w:sz="4" w:space="0" w:color="auto"/>
              <w:left w:val="single" w:sz="4" w:space="0" w:color="auto"/>
              <w:bottom w:val="single" w:sz="4" w:space="0" w:color="auto"/>
              <w:right w:val="single" w:sz="4" w:space="0" w:color="auto"/>
            </w:tcBorders>
          </w:tcPr>
          <w:p w14:paraId="6AB5AF6E" w14:textId="77777777" w:rsidR="00334A21" w:rsidRPr="008507CB" w:rsidRDefault="00334A21" w:rsidP="0030151E">
            <w:pPr>
              <w:shd w:val="clear" w:color="auto" w:fill="FFFFFF"/>
              <w:jc w:val="both"/>
              <w:rPr>
                <w:rFonts w:ascii="Segoe UI" w:eastAsia="Calibri" w:hAnsi="Segoe UI" w:cs="Segoe UI"/>
                <w:sz w:val="22"/>
                <w:szCs w:val="22"/>
                <w:lang w:val="lt-LT"/>
              </w:rPr>
            </w:pPr>
            <w:r w:rsidRPr="008507CB">
              <w:rPr>
                <w:rFonts w:ascii="Segoe UI" w:hAnsi="Segoe UI" w:cs="Segoe UI"/>
                <w:sz w:val="22"/>
                <w:szCs w:val="22"/>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5717F1CA" w14:textId="77777777" w:rsidR="00334A21" w:rsidRPr="008507CB" w:rsidRDefault="00334A21" w:rsidP="0030151E">
            <w:pPr>
              <w:shd w:val="clear" w:color="auto" w:fill="FFFFFF"/>
              <w:jc w:val="both"/>
              <w:rPr>
                <w:rFonts w:ascii="Segoe UI" w:eastAsia="Calibri" w:hAnsi="Segoe UI" w:cs="Segoe UI"/>
                <w:sz w:val="22"/>
                <w:szCs w:val="22"/>
                <w:lang w:val="lt-LT"/>
              </w:rPr>
            </w:pPr>
          </w:p>
        </w:tc>
      </w:tr>
      <w:tr w:rsidR="00334A21" w:rsidRPr="008507CB" w14:paraId="2D08CD58" w14:textId="77777777" w:rsidTr="0030151E">
        <w:tc>
          <w:tcPr>
            <w:tcW w:w="7905" w:type="dxa"/>
            <w:tcBorders>
              <w:top w:val="single" w:sz="4" w:space="0" w:color="auto"/>
              <w:left w:val="single" w:sz="4" w:space="0" w:color="auto"/>
              <w:bottom w:val="single" w:sz="4" w:space="0" w:color="auto"/>
              <w:right w:val="single" w:sz="4" w:space="0" w:color="auto"/>
            </w:tcBorders>
          </w:tcPr>
          <w:p w14:paraId="416E51B6" w14:textId="77777777" w:rsidR="00334A21" w:rsidRPr="008507CB" w:rsidRDefault="00334A21" w:rsidP="0030151E">
            <w:pPr>
              <w:shd w:val="clear" w:color="auto" w:fill="FFFFFF"/>
              <w:jc w:val="both"/>
              <w:rPr>
                <w:rFonts w:ascii="Segoe UI" w:hAnsi="Segoe UI" w:cs="Segoe UI"/>
                <w:sz w:val="22"/>
                <w:szCs w:val="22"/>
                <w:lang w:val="lt-LT" w:eastAsia="lt-LT"/>
              </w:rPr>
            </w:pPr>
            <w:r w:rsidRPr="008507CB">
              <w:rPr>
                <w:rFonts w:ascii="Segoe UI" w:hAnsi="Segoe UI" w:cs="Segoe UI"/>
                <w:sz w:val="22"/>
                <w:szCs w:val="22"/>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187F0" w14:textId="77777777" w:rsidR="00334A21" w:rsidRPr="008507CB" w:rsidRDefault="00334A21" w:rsidP="0030151E">
            <w:pPr>
              <w:shd w:val="clear" w:color="auto" w:fill="FFFFFF"/>
              <w:jc w:val="both"/>
              <w:rPr>
                <w:rFonts w:ascii="Segoe UI" w:eastAsia="Calibri" w:hAnsi="Segoe UI" w:cs="Segoe UI"/>
                <w:sz w:val="22"/>
                <w:szCs w:val="22"/>
                <w:lang w:val="lt-LT"/>
              </w:rPr>
            </w:pPr>
          </w:p>
        </w:tc>
      </w:tr>
      <w:tr w:rsidR="00334A21" w:rsidRPr="0022590F" w14:paraId="4A9697FF"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5BA6390" w14:textId="77777777" w:rsidR="00334A21" w:rsidRPr="008507CB" w:rsidRDefault="00334A21" w:rsidP="0030151E">
            <w:pPr>
              <w:shd w:val="clear" w:color="auto" w:fill="FFFFFF"/>
              <w:jc w:val="both"/>
              <w:rPr>
                <w:rFonts w:ascii="Segoe UI" w:eastAsia="Calibri" w:hAnsi="Segoe UI" w:cs="Segoe UI"/>
                <w:sz w:val="22"/>
                <w:szCs w:val="22"/>
                <w:lang w:val="lt-LT"/>
              </w:rPr>
            </w:pPr>
            <w:r w:rsidRPr="008507CB">
              <w:rPr>
                <w:rFonts w:ascii="Segoe UI" w:eastAsia="Calibri" w:hAnsi="Segoe UI" w:cs="Segoe UI"/>
                <w:sz w:val="22"/>
                <w:szCs w:val="22"/>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1A8A66CD" w14:textId="77777777" w:rsidR="00334A21" w:rsidRPr="008507CB" w:rsidRDefault="00334A21" w:rsidP="0030151E">
            <w:pPr>
              <w:shd w:val="clear" w:color="auto" w:fill="FFFFFF"/>
              <w:jc w:val="both"/>
              <w:rPr>
                <w:rFonts w:ascii="Segoe UI" w:eastAsia="Calibri" w:hAnsi="Segoe UI" w:cs="Segoe UI"/>
                <w:sz w:val="22"/>
                <w:szCs w:val="22"/>
                <w:lang w:val="lt-LT"/>
              </w:rPr>
            </w:pPr>
          </w:p>
        </w:tc>
      </w:tr>
      <w:tr w:rsidR="00334A21" w:rsidRPr="008507CB" w14:paraId="6C3616A7"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0E51DD18" w14:textId="77777777" w:rsidR="00334A21" w:rsidRPr="008507CB" w:rsidRDefault="00334A21" w:rsidP="0030151E">
            <w:pPr>
              <w:shd w:val="clear" w:color="auto" w:fill="FFFFFF"/>
              <w:jc w:val="both"/>
              <w:rPr>
                <w:rFonts w:ascii="Segoe UI" w:eastAsia="Calibri" w:hAnsi="Segoe UI" w:cs="Segoe UI"/>
                <w:sz w:val="22"/>
                <w:szCs w:val="22"/>
                <w:lang w:val="lt-LT"/>
              </w:rPr>
            </w:pPr>
            <w:r w:rsidRPr="008507CB">
              <w:rPr>
                <w:rFonts w:ascii="Segoe UI" w:eastAsia="Calibri" w:hAnsi="Segoe UI" w:cs="Segoe UI"/>
                <w:sz w:val="22"/>
                <w:szCs w:val="22"/>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59B91D2" w14:textId="77777777" w:rsidR="00334A21" w:rsidRPr="008507CB" w:rsidRDefault="00334A21" w:rsidP="0030151E">
            <w:pPr>
              <w:shd w:val="clear" w:color="auto" w:fill="FFFFFF"/>
              <w:jc w:val="both"/>
              <w:rPr>
                <w:rFonts w:ascii="Segoe UI" w:eastAsia="Calibri" w:hAnsi="Segoe UI" w:cs="Segoe UI"/>
                <w:sz w:val="22"/>
                <w:szCs w:val="22"/>
                <w:lang w:val="lt-LT"/>
              </w:rPr>
            </w:pPr>
          </w:p>
        </w:tc>
      </w:tr>
      <w:tr w:rsidR="00334A21" w:rsidRPr="008507CB" w14:paraId="70A3A8BF"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720FFE20" w14:textId="77777777" w:rsidR="00334A21" w:rsidRPr="008507CB" w:rsidRDefault="00334A21" w:rsidP="0030151E">
            <w:pPr>
              <w:shd w:val="clear" w:color="auto" w:fill="FFFFFF"/>
              <w:jc w:val="both"/>
              <w:rPr>
                <w:rFonts w:ascii="Segoe UI" w:eastAsia="Calibri" w:hAnsi="Segoe UI" w:cs="Segoe UI"/>
                <w:sz w:val="22"/>
                <w:szCs w:val="22"/>
                <w:lang w:val="lt-LT"/>
              </w:rPr>
            </w:pPr>
            <w:r w:rsidRPr="008507CB">
              <w:rPr>
                <w:rFonts w:ascii="Segoe UI" w:eastAsia="Calibri" w:hAnsi="Segoe UI" w:cs="Segoe UI"/>
                <w:sz w:val="22"/>
                <w:szCs w:val="22"/>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6A94FC65" w14:textId="77777777" w:rsidR="00334A21" w:rsidRPr="008507CB" w:rsidRDefault="00334A21" w:rsidP="0030151E">
            <w:pPr>
              <w:shd w:val="clear" w:color="auto" w:fill="FFFFFF"/>
              <w:jc w:val="both"/>
              <w:rPr>
                <w:rFonts w:ascii="Segoe UI" w:eastAsia="Calibri" w:hAnsi="Segoe UI" w:cs="Segoe UI"/>
                <w:sz w:val="22"/>
                <w:szCs w:val="22"/>
                <w:lang w:val="lt-LT"/>
              </w:rPr>
            </w:pPr>
          </w:p>
        </w:tc>
      </w:tr>
    </w:tbl>
    <w:p w14:paraId="518DA378" w14:textId="77777777" w:rsidR="00334A21" w:rsidRPr="008507CB" w:rsidRDefault="00334A21" w:rsidP="00334A21">
      <w:pPr>
        <w:widowControl w:val="0"/>
        <w:tabs>
          <w:tab w:val="left" w:pos="709"/>
        </w:tabs>
        <w:jc w:val="both"/>
        <w:rPr>
          <w:rFonts w:ascii="Segoe UI" w:hAnsi="Segoe UI" w:cs="Segoe UI"/>
          <w:sz w:val="22"/>
          <w:szCs w:val="22"/>
          <w:lang w:val="lt-LT" w:eastAsia="lt-LT"/>
        </w:rPr>
      </w:pPr>
    </w:p>
    <w:p w14:paraId="41C504A4" w14:textId="549BB873" w:rsidR="00334A21" w:rsidRPr="008507CB" w:rsidRDefault="00334A21" w:rsidP="00334A21">
      <w:pPr>
        <w:widowControl w:val="0"/>
        <w:tabs>
          <w:tab w:val="left" w:pos="709"/>
        </w:tabs>
        <w:jc w:val="both"/>
        <w:rPr>
          <w:rFonts w:ascii="Segoe UI" w:hAnsi="Segoe UI" w:cs="Segoe UI"/>
          <w:sz w:val="22"/>
          <w:szCs w:val="22"/>
          <w:lang w:val="lt-LT" w:eastAsia="lt-LT"/>
        </w:rPr>
      </w:pPr>
      <w:r w:rsidRPr="008507CB">
        <w:rPr>
          <w:rFonts w:ascii="Segoe UI" w:hAnsi="Segoe UI" w:cs="Segoe UI"/>
          <w:sz w:val="22"/>
          <w:szCs w:val="22"/>
          <w:lang w:val="lt-LT" w:eastAsia="lt-LT"/>
        </w:rPr>
        <w:t>1.Šiuo pasiūlymu pažymime, kad sutinkame su visomis pirkimo sąlygomis, nustatytomis:</w:t>
      </w:r>
    </w:p>
    <w:p w14:paraId="3E4FDD72" w14:textId="159EBEB8" w:rsidR="00334A21" w:rsidRPr="008507CB" w:rsidRDefault="00460732" w:rsidP="00BB7C30">
      <w:pPr>
        <w:widowControl w:val="0"/>
        <w:numPr>
          <w:ilvl w:val="0"/>
          <w:numId w:val="7"/>
        </w:numPr>
        <w:tabs>
          <w:tab w:val="left" w:pos="284"/>
        </w:tabs>
        <w:jc w:val="both"/>
        <w:rPr>
          <w:rFonts w:ascii="Segoe UI" w:hAnsi="Segoe UI" w:cs="Segoe UI"/>
          <w:sz w:val="22"/>
          <w:szCs w:val="22"/>
          <w:lang w:val="lt-LT" w:eastAsia="lt-LT"/>
        </w:rPr>
      </w:pPr>
      <w:r w:rsidRPr="008507CB">
        <w:rPr>
          <w:rFonts w:ascii="Segoe UI" w:hAnsi="Segoe UI" w:cs="Segoe UI"/>
          <w:sz w:val="22"/>
          <w:szCs w:val="22"/>
          <w:lang w:val="lt-LT" w:eastAsia="lt-LT"/>
        </w:rPr>
        <w:t>pirkimo</w:t>
      </w:r>
      <w:r w:rsidR="00334A21" w:rsidRPr="008507CB">
        <w:rPr>
          <w:rFonts w:ascii="Segoe UI" w:hAnsi="Segoe UI" w:cs="Segoe UI"/>
          <w:sz w:val="22"/>
          <w:szCs w:val="22"/>
          <w:lang w:val="lt-LT" w:eastAsia="lt-LT"/>
        </w:rPr>
        <w:t xml:space="preserve"> skelbime, paskelbtame </w:t>
      </w:r>
      <w:r w:rsidR="00631B16" w:rsidRPr="008507CB">
        <w:rPr>
          <w:rFonts w:ascii="Segoe UI" w:hAnsi="Segoe UI" w:cs="Segoe UI"/>
          <w:i/>
          <w:color w:val="000000"/>
          <w:sz w:val="22"/>
          <w:szCs w:val="22"/>
          <w:lang w:val="lt-LT"/>
        </w:rPr>
        <w:t>www.</w:t>
      </w:r>
      <w:r w:rsidR="0081015A" w:rsidRPr="008507CB">
        <w:rPr>
          <w:rFonts w:ascii="Segoe UI" w:hAnsi="Segoe UI" w:cs="Segoe UI"/>
          <w:i/>
          <w:color w:val="000000"/>
          <w:sz w:val="22"/>
          <w:szCs w:val="22"/>
          <w:lang w:val="lt-LT"/>
        </w:rPr>
        <w:t>esinvesticijos</w:t>
      </w:r>
      <w:r w:rsidR="00334A21" w:rsidRPr="008507CB">
        <w:rPr>
          <w:rFonts w:ascii="Segoe UI" w:hAnsi="Segoe UI" w:cs="Segoe UI"/>
          <w:i/>
          <w:color w:val="000000"/>
          <w:sz w:val="22"/>
          <w:szCs w:val="22"/>
          <w:lang w:val="lt-LT"/>
        </w:rPr>
        <w:t>.lt</w:t>
      </w:r>
      <w:r w:rsidR="00334A21" w:rsidRPr="008507CB">
        <w:rPr>
          <w:rFonts w:ascii="Segoe UI" w:hAnsi="Segoe UI" w:cs="Segoe UI"/>
          <w:sz w:val="22"/>
          <w:szCs w:val="22"/>
          <w:lang w:val="lt-LT" w:eastAsia="lt-LT"/>
        </w:rPr>
        <w:t>,</w:t>
      </w:r>
    </w:p>
    <w:p w14:paraId="18EF3E66" w14:textId="03BC16CF" w:rsidR="00334A21" w:rsidRPr="008507CB" w:rsidRDefault="00334A21" w:rsidP="00BB7C30">
      <w:pPr>
        <w:widowControl w:val="0"/>
        <w:numPr>
          <w:ilvl w:val="0"/>
          <w:numId w:val="7"/>
        </w:numPr>
        <w:tabs>
          <w:tab w:val="left" w:pos="284"/>
        </w:tabs>
        <w:jc w:val="both"/>
        <w:rPr>
          <w:rFonts w:ascii="Segoe UI" w:hAnsi="Segoe UI" w:cs="Segoe UI"/>
          <w:sz w:val="22"/>
          <w:szCs w:val="22"/>
          <w:lang w:val="lt-LT" w:eastAsia="lt-LT"/>
        </w:rPr>
      </w:pPr>
      <w:r w:rsidRPr="008507CB">
        <w:rPr>
          <w:rFonts w:ascii="Segoe UI" w:hAnsi="Segoe UI" w:cs="Segoe UI"/>
          <w:sz w:val="22"/>
          <w:szCs w:val="22"/>
          <w:lang w:val="lt-LT" w:eastAsia="lt-LT"/>
        </w:rPr>
        <w:t>pirkimo dokumentuose,</w:t>
      </w:r>
    </w:p>
    <w:p w14:paraId="2D399CAF" w14:textId="77777777" w:rsidR="00334A21" w:rsidRPr="008507CB" w:rsidRDefault="00334A21" w:rsidP="00BB7C30">
      <w:pPr>
        <w:widowControl w:val="0"/>
        <w:numPr>
          <w:ilvl w:val="0"/>
          <w:numId w:val="7"/>
        </w:numPr>
        <w:tabs>
          <w:tab w:val="left" w:pos="284"/>
        </w:tabs>
        <w:jc w:val="both"/>
        <w:rPr>
          <w:rFonts w:ascii="Segoe UI" w:hAnsi="Segoe UI" w:cs="Segoe UI"/>
          <w:sz w:val="22"/>
          <w:szCs w:val="22"/>
          <w:lang w:val="lt-LT" w:eastAsia="lt-LT"/>
        </w:rPr>
      </w:pPr>
      <w:r w:rsidRPr="008507CB">
        <w:rPr>
          <w:rFonts w:ascii="Segoe UI" w:hAnsi="Segoe UI" w:cs="Segoe UI"/>
          <w:sz w:val="22"/>
          <w:szCs w:val="22"/>
          <w:lang w:val="lt-LT" w:eastAsia="lt-LT"/>
        </w:rPr>
        <w:t>kituose pirkimo dokumentuose, NPO paaiškinimuose, patikslinimuose.</w:t>
      </w:r>
    </w:p>
    <w:p w14:paraId="163C9FF2" w14:textId="342EBEF5" w:rsidR="00334A21" w:rsidRPr="008507CB" w:rsidRDefault="00334A21" w:rsidP="00334A21">
      <w:pPr>
        <w:tabs>
          <w:tab w:val="left" w:pos="709"/>
        </w:tabs>
        <w:jc w:val="both"/>
        <w:rPr>
          <w:rFonts w:ascii="Segoe UI" w:hAnsi="Segoe UI" w:cs="Segoe UI"/>
          <w:sz w:val="22"/>
          <w:szCs w:val="22"/>
          <w:lang w:val="lt-LT" w:eastAsia="lt-LT"/>
        </w:rPr>
      </w:pPr>
      <w:r w:rsidRPr="008507CB">
        <w:rPr>
          <w:rFonts w:ascii="Segoe UI" w:hAnsi="Segoe UI" w:cs="Segoe UI"/>
          <w:sz w:val="22"/>
          <w:szCs w:val="22"/>
          <w:lang w:val="lt-LT" w:eastAsia="lt-LT"/>
        </w:rPr>
        <w:t xml:space="preserve">2. Pasiūlymas galioja </w:t>
      </w:r>
      <w:r w:rsidR="00480EAC" w:rsidRPr="008507CB">
        <w:rPr>
          <w:rFonts w:ascii="Segoe UI" w:hAnsi="Segoe UI" w:cs="Segoe UI"/>
          <w:sz w:val="22"/>
          <w:szCs w:val="22"/>
          <w:lang w:val="lt-LT" w:eastAsia="lt-LT"/>
        </w:rPr>
        <w:t xml:space="preserve">90 </w:t>
      </w:r>
      <w:r w:rsidR="00C87425" w:rsidRPr="008507CB">
        <w:rPr>
          <w:rFonts w:ascii="Segoe UI" w:hAnsi="Segoe UI" w:cs="Segoe UI"/>
          <w:sz w:val="22"/>
          <w:szCs w:val="22"/>
          <w:lang w:val="lt-LT" w:eastAsia="lt-LT"/>
        </w:rPr>
        <w:t>dienų nuo pasiūlymo pateikimo</w:t>
      </w:r>
      <w:r w:rsidR="000550A9">
        <w:rPr>
          <w:rFonts w:ascii="Segoe UI" w:hAnsi="Segoe UI" w:cs="Segoe UI"/>
          <w:sz w:val="22"/>
          <w:szCs w:val="22"/>
          <w:lang w:val="lt-LT" w:eastAsia="lt-LT"/>
        </w:rPr>
        <w:t xml:space="preserve"> </w:t>
      </w:r>
      <w:r w:rsidR="000550A9">
        <w:rPr>
          <w:rFonts w:ascii="Segoe UI" w:hAnsi="Segoe UI" w:cs="Segoe UI"/>
          <w:bCs/>
          <w:sz w:val="22"/>
          <w:szCs w:val="22"/>
          <w:lang w:val="lt-LT"/>
        </w:rPr>
        <w:t>termino pabaigos dienos</w:t>
      </w:r>
      <w:r w:rsidR="00C87425" w:rsidRPr="008507CB">
        <w:rPr>
          <w:rFonts w:ascii="Segoe UI" w:hAnsi="Segoe UI" w:cs="Segoe UI"/>
          <w:sz w:val="22"/>
          <w:szCs w:val="22"/>
          <w:lang w:val="lt-LT" w:eastAsia="lt-LT"/>
        </w:rPr>
        <w:t>.</w:t>
      </w:r>
    </w:p>
    <w:p w14:paraId="3E98B96C" w14:textId="6ED2E807" w:rsidR="009D7E71" w:rsidRPr="00BD6FAD" w:rsidRDefault="00AC0B6E" w:rsidP="009D7E71">
      <w:pPr>
        <w:tabs>
          <w:tab w:val="left" w:pos="709"/>
        </w:tabs>
        <w:jc w:val="both"/>
        <w:rPr>
          <w:rFonts w:ascii="Segoe UI" w:hAnsi="Segoe UI" w:cs="Segoe UI"/>
          <w:sz w:val="22"/>
          <w:szCs w:val="22"/>
          <w:lang w:val="lt-LT" w:eastAsia="lt-LT"/>
        </w:rPr>
      </w:pPr>
      <w:r w:rsidRPr="00BD6FAD">
        <w:rPr>
          <w:rFonts w:ascii="Segoe UI" w:hAnsi="Segoe UI" w:cs="Segoe UI"/>
          <w:sz w:val="22"/>
          <w:szCs w:val="22"/>
          <w:lang w:val="lt-LT" w:eastAsia="lt-LT"/>
        </w:rPr>
        <w:t>3</w:t>
      </w:r>
      <w:r w:rsidR="009D7E71" w:rsidRPr="00BD6FAD">
        <w:rPr>
          <w:rFonts w:ascii="Segoe UI" w:hAnsi="Segoe UI" w:cs="Segoe UI"/>
          <w:sz w:val="22"/>
          <w:szCs w:val="22"/>
          <w:lang w:val="lt-LT" w:eastAsia="lt-LT"/>
        </w:rPr>
        <w:t xml:space="preserve">. Deklaruojame, kad pasiūlymų pateikimo dieną dėl tiekėjo ir jo pasitelkiamų subrangovų </w:t>
      </w:r>
      <w:r w:rsidR="000670C2">
        <w:rPr>
          <w:rFonts w:ascii="Segoe UI" w:hAnsi="Segoe UI" w:cs="Segoe UI"/>
          <w:sz w:val="22"/>
          <w:szCs w:val="22"/>
          <w:lang w:val="lt-LT" w:eastAsia="lt-LT"/>
        </w:rPr>
        <w:t xml:space="preserve"> ar trečiųjų asmenų, kurių pajėgumais remiamasi </w:t>
      </w:r>
      <w:r w:rsidR="009D7E71" w:rsidRPr="00BD6FAD">
        <w:rPr>
          <w:rFonts w:ascii="Segoe UI" w:hAnsi="Segoe UI" w:cs="Segoe UI"/>
          <w:sz w:val="22"/>
          <w:szCs w:val="22"/>
          <w:lang w:val="lt-LT" w:eastAsia="lt-LT"/>
        </w:rPr>
        <w:t>(kai taikoma) nėra nustatytų pašalinimo pagrindų ir tiekėjas atitinka pirkimo sąlygose keliamus kvalifikacijos reikalavimus:</w:t>
      </w:r>
    </w:p>
    <w:tbl>
      <w:tblPr>
        <w:tblStyle w:val="TableGrid"/>
        <w:tblW w:w="9630" w:type="dxa"/>
        <w:tblLook w:val="04A0" w:firstRow="1" w:lastRow="0" w:firstColumn="1" w:lastColumn="0" w:noHBand="0" w:noVBand="1"/>
      </w:tblPr>
      <w:tblGrid>
        <w:gridCol w:w="3823"/>
        <w:gridCol w:w="1234"/>
        <w:gridCol w:w="3609"/>
        <w:gridCol w:w="964"/>
      </w:tblGrid>
      <w:tr w:rsidR="009D7E71" w:rsidRPr="0022590F" w14:paraId="4231077B" w14:textId="77777777" w:rsidTr="007B3B31">
        <w:tc>
          <w:tcPr>
            <w:tcW w:w="3823" w:type="dxa"/>
          </w:tcPr>
          <w:p w14:paraId="040E49B1" w14:textId="77777777" w:rsidR="009D7E71" w:rsidRPr="00BD6FAD" w:rsidRDefault="009D7E71" w:rsidP="0030151E">
            <w:pPr>
              <w:tabs>
                <w:tab w:val="left" w:pos="709"/>
              </w:tabs>
              <w:jc w:val="both"/>
              <w:rPr>
                <w:rFonts w:ascii="Segoe UI" w:hAnsi="Segoe UI" w:cs="Segoe UI"/>
                <w:sz w:val="16"/>
                <w:szCs w:val="16"/>
                <w:lang w:val="lt-LT" w:eastAsia="lt-LT"/>
              </w:rPr>
            </w:pPr>
            <w:r w:rsidRPr="00BD6FAD">
              <w:rPr>
                <w:rFonts w:ascii="Segoe UI" w:hAnsi="Segoe UI" w:cs="Segoe UI"/>
                <w:sz w:val="16"/>
                <w:szCs w:val="16"/>
                <w:lang w:val="lt-LT" w:eastAsia="lt-LT"/>
              </w:rPr>
              <w:t>Pašalinimo pagrindai</w:t>
            </w:r>
          </w:p>
        </w:tc>
        <w:tc>
          <w:tcPr>
            <w:tcW w:w="1234" w:type="dxa"/>
          </w:tcPr>
          <w:p w14:paraId="332DBC88" w14:textId="77777777" w:rsidR="009D7E71" w:rsidRPr="00BD6FAD" w:rsidRDefault="009D7E71" w:rsidP="0030151E">
            <w:pPr>
              <w:tabs>
                <w:tab w:val="left" w:pos="709"/>
              </w:tabs>
              <w:jc w:val="both"/>
              <w:rPr>
                <w:rFonts w:ascii="Segoe UI" w:hAnsi="Segoe UI" w:cs="Segoe UI"/>
                <w:sz w:val="16"/>
                <w:szCs w:val="16"/>
                <w:lang w:val="lt-LT" w:eastAsia="lt-LT"/>
              </w:rPr>
            </w:pPr>
            <w:r w:rsidRPr="00BD6FAD">
              <w:rPr>
                <w:rFonts w:ascii="Segoe UI" w:hAnsi="Segoe UI" w:cs="Segoe UI"/>
                <w:sz w:val="16"/>
                <w:szCs w:val="16"/>
                <w:lang w:val="lt-LT" w:eastAsia="lt-LT"/>
              </w:rPr>
              <w:t>Atitikties deklaracija (žymima TAIP/NE)</w:t>
            </w:r>
          </w:p>
        </w:tc>
        <w:tc>
          <w:tcPr>
            <w:tcW w:w="3609" w:type="dxa"/>
          </w:tcPr>
          <w:p w14:paraId="7CA66DD7" w14:textId="77777777" w:rsidR="009D7E71" w:rsidRPr="00BD6FAD" w:rsidRDefault="009D7E71" w:rsidP="0030151E">
            <w:pPr>
              <w:tabs>
                <w:tab w:val="left" w:pos="709"/>
              </w:tabs>
              <w:jc w:val="both"/>
              <w:rPr>
                <w:rFonts w:ascii="Segoe UI" w:hAnsi="Segoe UI" w:cs="Segoe UI"/>
                <w:sz w:val="16"/>
                <w:szCs w:val="16"/>
                <w:lang w:val="lt-LT" w:eastAsia="lt-LT"/>
              </w:rPr>
            </w:pPr>
            <w:r w:rsidRPr="00BD6FAD">
              <w:rPr>
                <w:rFonts w:ascii="Segoe UI" w:hAnsi="Segoe UI" w:cs="Segoe UI"/>
                <w:sz w:val="16"/>
                <w:szCs w:val="16"/>
                <w:lang w:val="lt-LT" w:eastAsia="lt-LT"/>
              </w:rPr>
              <w:t>Kvalifikacijos reikalavimai</w:t>
            </w:r>
          </w:p>
        </w:tc>
        <w:tc>
          <w:tcPr>
            <w:tcW w:w="964" w:type="dxa"/>
          </w:tcPr>
          <w:p w14:paraId="17D0D967" w14:textId="77777777" w:rsidR="009D7E71" w:rsidRPr="00BD6FAD" w:rsidRDefault="009D7E71" w:rsidP="0030151E">
            <w:pPr>
              <w:tabs>
                <w:tab w:val="left" w:pos="709"/>
              </w:tabs>
              <w:jc w:val="both"/>
              <w:rPr>
                <w:rFonts w:ascii="Segoe UI" w:hAnsi="Segoe UI" w:cs="Segoe UI"/>
                <w:sz w:val="16"/>
                <w:szCs w:val="16"/>
                <w:lang w:val="lt-LT" w:eastAsia="lt-LT"/>
              </w:rPr>
            </w:pPr>
            <w:r w:rsidRPr="00BD6FAD">
              <w:rPr>
                <w:rFonts w:ascii="Segoe UI" w:hAnsi="Segoe UI" w:cs="Segoe UI"/>
                <w:sz w:val="16"/>
                <w:szCs w:val="16"/>
                <w:lang w:val="lt-LT" w:eastAsia="lt-LT"/>
              </w:rPr>
              <w:t>Atitikties deklaracija (žymima TAIP/NE)</w:t>
            </w:r>
          </w:p>
        </w:tc>
      </w:tr>
      <w:tr w:rsidR="009D7E71" w:rsidRPr="0022590F" w14:paraId="7EC3464E" w14:textId="77777777" w:rsidTr="007B3B31">
        <w:tc>
          <w:tcPr>
            <w:tcW w:w="3823" w:type="dxa"/>
          </w:tcPr>
          <w:p w14:paraId="0FF85426" w14:textId="61CE3FFA" w:rsidR="0035441D" w:rsidRPr="00BD6FAD" w:rsidRDefault="0035441D" w:rsidP="007B093E">
            <w:pPr>
              <w:pStyle w:val="ListParagraph"/>
              <w:numPr>
                <w:ilvl w:val="0"/>
                <w:numId w:val="11"/>
              </w:numPr>
              <w:ind w:left="32" w:firstLine="0"/>
              <w:jc w:val="both"/>
              <w:textAlignment w:val="baseline"/>
              <w:rPr>
                <w:rFonts w:ascii="Segoe UI" w:hAnsi="Segoe UI" w:cs="Segoe UI"/>
                <w:sz w:val="16"/>
                <w:szCs w:val="16"/>
                <w:lang w:val="lt-LT"/>
              </w:rPr>
            </w:pPr>
            <w:r w:rsidRPr="00BD6FAD">
              <w:rPr>
                <w:rFonts w:ascii="Segoe UI" w:hAnsi="Segoe UI" w:cs="Segoe UI"/>
                <w:sz w:val="16"/>
                <w:szCs w:val="16"/>
                <w:lang w:val="lt-LT"/>
              </w:rPr>
              <w:t>Tiekėjas su kitais tiekėjais yra sudaręs susitarimų, kuriais siekiama iškreipti konkurenciją atliekamame pirkime, ir NPO dėl to turi įtikinamų duomenų; </w:t>
            </w:r>
          </w:p>
          <w:p w14:paraId="6DF8C2F6" w14:textId="06B0A456" w:rsidR="009D7E71" w:rsidRPr="00BD6FAD" w:rsidRDefault="009D7E71" w:rsidP="0035441D">
            <w:pPr>
              <w:pStyle w:val="ListParagraph"/>
              <w:ind w:left="32"/>
              <w:jc w:val="both"/>
              <w:rPr>
                <w:rFonts w:ascii="Segoe UI" w:hAnsi="Segoe UI" w:cs="Segoe UI"/>
                <w:sz w:val="16"/>
                <w:szCs w:val="16"/>
                <w:lang w:val="lt-LT" w:eastAsia="lt-LT"/>
              </w:rPr>
            </w:pPr>
          </w:p>
        </w:tc>
        <w:tc>
          <w:tcPr>
            <w:tcW w:w="1234" w:type="dxa"/>
          </w:tcPr>
          <w:p w14:paraId="7B5C49EE" w14:textId="77777777" w:rsidR="009D7E71" w:rsidRPr="00BD6FAD" w:rsidRDefault="009D7E71" w:rsidP="0030151E">
            <w:pPr>
              <w:tabs>
                <w:tab w:val="left" w:pos="709"/>
              </w:tabs>
              <w:jc w:val="both"/>
              <w:rPr>
                <w:rFonts w:ascii="Segoe UI" w:hAnsi="Segoe UI" w:cs="Segoe UI"/>
                <w:sz w:val="22"/>
                <w:szCs w:val="22"/>
                <w:lang w:val="lt-LT" w:eastAsia="lt-LT"/>
              </w:rPr>
            </w:pPr>
          </w:p>
        </w:tc>
        <w:tc>
          <w:tcPr>
            <w:tcW w:w="3609" w:type="dxa"/>
          </w:tcPr>
          <w:p w14:paraId="1E8D2553" w14:textId="60D04191" w:rsidR="009D7E71" w:rsidRPr="00BD6FAD" w:rsidRDefault="006845EB" w:rsidP="006845EB">
            <w:pPr>
              <w:jc w:val="both"/>
              <w:rPr>
                <w:rFonts w:ascii="Segoe UI" w:hAnsi="Segoe UI" w:cs="Segoe UI"/>
                <w:sz w:val="16"/>
                <w:szCs w:val="16"/>
                <w:lang w:val="lt-LT" w:eastAsia="lt-LT"/>
              </w:rPr>
            </w:pPr>
            <w:r w:rsidRPr="00BD6FAD">
              <w:rPr>
                <w:rFonts w:ascii="Segoe UI" w:hAnsi="Segoe UI" w:cs="Segoe UI"/>
                <w:sz w:val="16"/>
                <w:szCs w:val="16"/>
                <w:lang w:val="lt-LT" w:eastAsia="lt-LT"/>
              </w:rPr>
              <w:t xml:space="preserve">Tiekėjas per paskutinius 5 metus iki pasiūlymų pateikimo termino pabaigos  savo jėgomis atlikęs tvarkybos darbus </w:t>
            </w:r>
            <w:r w:rsidR="00925B3F" w:rsidRPr="00BD6FAD">
              <w:rPr>
                <w:rFonts w:ascii="Segoe UI" w:hAnsi="Segoe UI" w:cs="Segoe UI"/>
                <w:sz w:val="16"/>
                <w:szCs w:val="16"/>
                <w:lang w:val="lt-LT" w:eastAsia="lt-LT"/>
              </w:rPr>
              <w:t>ypatingame pastate</w:t>
            </w:r>
            <w:r w:rsidRPr="00BD6FAD">
              <w:rPr>
                <w:rFonts w:ascii="Segoe UI" w:hAnsi="Segoe UI" w:cs="Segoe UI"/>
                <w:sz w:val="16"/>
                <w:szCs w:val="16"/>
                <w:lang w:val="lt-LT" w:eastAsia="lt-LT"/>
              </w:rPr>
              <w:t xml:space="preserve">, kurių bendra vertė ne mažesnė kaip </w:t>
            </w:r>
            <w:r w:rsidR="00925B3F" w:rsidRPr="00BD6FAD">
              <w:rPr>
                <w:rFonts w:ascii="Segoe UI" w:hAnsi="Segoe UI" w:cs="Segoe UI"/>
                <w:sz w:val="16"/>
                <w:szCs w:val="16"/>
                <w:lang w:val="lt-LT" w:eastAsia="lt-LT"/>
              </w:rPr>
              <w:t>1</w:t>
            </w:r>
            <w:r w:rsidR="00285F75" w:rsidRPr="00BD6FAD">
              <w:rPr>
                <w:rFonts w:ascii="Segoe UI" w:hAnsi="Segoe UI" w:cs="Segoe UI"/>
                <w:sz w:val="16"/>
                <w:szCs w:val="16"/>
                <w:lang w:val="lt-LT" w:eastAsia="lt-LT"/>
              </w:rPr>
              <w:t>2</w:t>
            </w:r>
            <w:r w:rsidR="00925B3F" w:rsidRPr="00BD6FAD">
              <w:rPr>
                <w:rFonts w:ascii="Segoe UI" w:hAnsi="Segoe UI" w:cs="Segoe UI"/>
                <w:sz w:val="16"/>
                <w:szCs w:val="16"/>
                <w:lang w:val="lt-LT" w:eastAsia="lt-LT"/>
              </w:rPr>
              <w:t xml:space="preserve">0 </w:t>
            </w:r>
            <w:r w:rsidRPr="00BD6FAD">
              <w:rPr>
                <w:rFonts w:ascii="Segoe UI" w:hAnsi="Segoe UI" w:cs="Segoe UI"/>
                <w:sz w:val="16"/>
                <w:szCs w:val="16"/>
                <w:lang w:val="lt-LT" w:eastAsia="lt-LT"/>
              </w:rPr>
              <w:t>000 Eur be PVM.</w:t>
            </w:r>
          </w:p>
        </w:tc>
        <w:tc>
          <w:tcPr>
            <w:tcW w:w="964" w:type="dxa"/>
          </w:tcPr>
          <w:p w14:paraId="27DDB05A" w14:textId="77777777" w:rsidR="009D7E71" w:rsidRPr="00BD6FAD" w:rsidRDefault="009D7E71" w:rsidP="0030151E">
            <w:pPr>
              <w:tabs>
                <w:tab w:val="left" w:pos="709"/>
              </w:tabs>
              <w:jc w:val="both"/>
              <w:rPr>
                <w:rFonts w:ascii="Segoe UI" w:hAnsi="Segoe UI" w:cs="Segoe UI"/>
                <w:sz w:val="22"/>
                <w:szCs w:val="22"/>
                <w:lang w:val="lt-LT" w:eastAsia="lt-LT"/>
              </w:rPr>
            </w:pPr>
          </w:p>
        </w:tc>
      </w:tr>
      <w:tr w:rsidR="009D7E71" w:rsidRPr="0022590F" w14:paraId="04286553" w14:textId="77777777" w:rsidTr="007B3B31">
        <w:tc>
          <w:tcPr>
            <w:tcW w:w="3823" w:type="dxa"/>
          </w:tcPr>
          <w:p w14:paraId="1BDEC593" w14:textId="2034EAA4" w:rsidR="0035441D" w:rsidRPr="00BD6FAD" w:rsidRDefault="0035441D" w:rsidP="0035441D">
            <w:pPr>
              <w:jc w:val="both"/>
              <w:textAlignment w:val="baseline"/>
              <w:rPr>
                <w:rFonts w:ascii="Segoe UI" w:hAnsi="Segoe UI" w:cs="Segoe UI"/>
                <w:sz w:val="16"/>
                <w:szCs w:val="16"/>
                <w:lang w:val="lt-LT"/>
              </w:rPr>
            </w:pPr>
            <w:r w:rsidRPr="00BD6FAD">
              <w:rPr>
                <w:rFonts w:ascii="Segoe UI" w:hAnsi="Segoe UI" w:cs="Segoe UI"/>
                <w:sz w:val="16"/>
                <w:szCs w:val="16"/>
                <w:lang w:val="lt-LT"/>
              </w:rPr>
              <w:t xml:space="preserve">2 Tiekėjas pirkimo metu pateko į interesų konflikto situaciją ir atitinkamos padėties negalima ištaisyti. Laikoma, kad atitinkamos padėties dėl interesų konflikto negalima ištaisyti, jeigu į interesų konfliktą patekę asmenys nulėmė NPO sprendimus ir šių sprendimų pakeitimas prieštarautų </w:t>
            </w:r>
            <w:r w:rsidRPr="00BD6FAD">
              <w:rPr>
                <w:rFonts w:ascii="Segoe UI" w:eastAsia="MS Mincho" w:hAnsi="Segoe UI" w:cs="Segoe UI"/>
                <w:sz w:val="16"/>
                <w:szCs w:val="16"/>
                <w:lang w:val="lt-LT" w:eastAsia="lt-LT"/>
              </w:rPr>
              <w:t>principams</w:t>
            </w:r>
            <w:r w:rsidRPr="00BD6FAD">
              <w:rPr>
                <w:rFonts w:ascii="Segoe UI" w:hAnsi="Segoe UI" w:cs="Segoe UI"/>
                <w:sz w:val="16"/>
                <w:szCs w:val="16"/>
                <w:lang w:val="lt-LT"/>
              </w:rPr>
              <w:t xml:space="preserve">; </w:t>
            </w:r>
          </w:p>
          <w:p w14:paraId="246D27D5" w14:textId="0413E43D" w:rsidR="009D7E71" w:rsidRPr="00BD6FAD" w:rsidRDefault="009D7E71" w:rsidP="0035441D">
            <w:pPr>
              <w:tabs>
                <w:tab w:val="left" w:pos="709"/>
              </w:tabs>
              <w:jc w:val="both"/>
              <w:rPr>
                <w:rFonts w:ascii="Segoe UI" w:hAnsi="Segoe UI" w:cs="Segoe UI"/>
                <w:sz w:val="16"/>
                <w:szCs w:val="16"/>
                <w:lang w:val="lt-LT" w:eastAsia="lt-LT"/>
              </w:rPr>
            </w:pPr>
          </w:p>
        </w:tc>
        <w:tc>
          <w:tcPr>
            <w:tcW w:w="1234" w:type="dxa"/>
          </w:tcPr>
          <w:p w14:paraId="0A9DD5D9" w14:textId="77777777" w:rsidR="009D7E71" w:rsidRPr="00BD6FAD" w:rsidRDefault="009D7E71" w:rsidP="0030151E">
            <w:pPr>
              <w:tabs>
                <w:tab w:val="left" w:pos="709"/>
              </w:tabs>
              <w:jc w:val="both"/>
              <w:rPr>
                <w:rFonts w:ascii="Segoe UI" w:hAnsi="Segoe UI" w:cs="Segoe UI"/>
                <w:sz w:val="22"/>
                <w:szCs w:val="22"/>
                <w:lang w:val="lt-LT" w:eastAsia="lt-LT"/>
              </w:rPr>
            </w:pPr>
          </w:p>
        </w:tc>
        <w:tc>
          <w:tcPr>
            <w:tcW w:w="3609" w:type="dxa"/>
          </w:tcPr>
          <w:p w14:paraId="1AD748D3" w14:textId="2017299D" w:rsidR="001A6E0C" w:rsidRPr="00BD6FAD" w:rsidRDefault="001A6E0C" w:rsidP="007B3B31">
            <w:pPr>
              <w:tabs>
                <w:tab w:val="left" w:pos="709"/>
              </w:tabs>
              <w:jc w:val="both"/>
              <w:rPr>
                <w:rFonts w:ascii="Segoe UI" w:hAnsi="Segoe UI" w:cs="Segoe UI"/>
                <w:position w:val="6"/>
                <w:sz w:val="16"/>
                <w:szCs w:val="16"/>
                <w:lang w:val="lt-LT"/>
              </w:rPr>
            </w:pPr>
            <w:r w:rsidRPr="00BD6FAD">
              <w:rPr>
                <w:rFonts w:ascii="Segoe UI" w:hAnsi="Segoe UI" w:cs="Segoe UI"/>
                <w:position w:val="6"/>
                <w:sz w:val="16"/>
                <w:szCs w:val="16"/>
                <w:lang w:val="lt-LT"/>
              </w:rPr>
              <w:t>Vienas specialistas, turintis teisę vadovauti tvarkybos darbams (</w:t>
            </w:r>
            <w:r w:rsidR="0013284E" w:rsidRPr="0013284E">
              <w:rPr>
                <w:rFonts w:ascii="Segoe UI" w:hAnsi="Segoe UI" w:cs="Segoe UI"/>
                <w:position w:val="6"/>
                <w:sz w:val="16"/>
                <w:szCs w:val="16"/>
                <w:lang w:val="lt-LT"/>
              </w:rPr>
              <w:t>konservavimo, restauravimo, remonto ir avarijos grėsmės pašalinimo", specializacija  "vadovavimas tvarkybos darbams"</w:t>
            </w:r>
            <w:r w:rsidRPr="00BD6FAD">
              <w:rPr>
                <w:rFonts w:ascii="Segoe UI" w:hAnsi="Segoe UI" w:cs="Segoe UI"/>
                <w:position w:val="6"/>
                <w:sz w:val="16"/>
                <w:szCs w:val="16"/>
                <w:lang w:val="lt-LT"/>
              </w:rPr>
              <w:t>).</w:t>
            </w:r>
          </w:p>
          <w:p w14:paraId="64219389" w14:textId="420A0717" w:rsidR="009D7E71" w:rsidRPr="00BD6FAD" w:rsidRDefault="001A6E0C" w:rsidP="007B3B31">
            <w:pPr>
              <w:tabs>
                <w:tab w:val="left" w:pos="709"/>
              </w:tabs>
              <w:jc w:val="both"/>
              <w:rPr>
                <w:rFonts w:ascii="Segoe UI" w:hAnsi="Segoe UI" w:cs="Segoe UI"/>
                <w:position w:val="6"/>
                <w:sz w:val="16"/>
                <w:szCs w:val="16"/>
                <w:lang w:val="lt-LT"/>
              </w:rPr>
            </w:pPr>
            <w:r w:rsidRPr="00BD6FAD">
              <w:rPr>
                <w:rFonts w:ascii="Segoe UI" w:hAnsi="Segoe UI" w:cs="Segoe UI"/>
                <w:position w:val="6"/>
                <w:sz w:val="16"/>
                <w:szCs w:val="16"/>
                <w:lang w:val="lt-LT"/>
              </w:rPr>
              <w:t xml:space="preserve">Specialistas turi turėti ne mažesnę kaip </w:t>
            </w:r>
            <w:r w:rsidR="00213D5C" w:rsidRPr="00BD6FAD">
              <w:rPr>
                <w:rFonts w:ascii="Segoe UI" w:hAnsi="Segoe UI" w:cs="Segoe UI"/>
                <w:position w:val="6"/>
                <w:sz w:val="16"/>
                <w:szCs w:val="16"/>
                <w:lang w:val="lt-LT"/>
              </w:rPr>
              <w:t>24</w:t>
            </w:r>
            <w:r w:rsidRPr="00BD6FAD">
              <w:rPr>
                <w:rFonts w:ascii="Segoe UI" w:hAnsi="Segoe UI" w:cs="Segoe UI"/>
                <w:position w:val="6"/>
                <w:sz w:val="16"/>
                <w:szCs w:val="16"/>
                <w:lang w:val="lt-LT"/>
              </w:rPr>
              <w:t xml:space="preserve"> (</w:t>
            </w:r>
            <w:r w:rsidR="00285F75" w:rsidRPr="00BD6FAD">
              <w:rPr>
                <w:rFonts w:ascii="Segoe UI" w:hAnsi="Segoe UI" w:cs="Segoe UI"/>
                <w:position w:val="6"/>
                <w:sz w:val="16"/>
                <w:szCs w:val="16"/>
                <w:lang w:val="lt-LT"/>
              </w:rPr>
              <w:t>dvidešimt keturių</w:t>
            </w:r>
            <w:r w:rsidRPr="00BD6FAD">
              <w:rPr>
                <w:rFonts w:ascii="Segoe UI" w:hAnsi="Segoe UI" w:cs="Segoe UI"/>
                <w:position w:val="6"/>
                <w:sz w:val="16"/>
                <w:szCs w:val="16"/>
                <w:lang w:val="lt-LT"/>
              </w:rPr>
              <w:t>) mėnesių</w:t>
            </w:r>
            <w:r w:rsidRPr="00BD6FAD" w:rsidDel="000B6EC9">
              <w:rPr>
                <w:rFonts w:ascii="Segoe UI" w:hAnsi="Segoe UI" w:cs="Segoe UI"/>
                <w:position w:val="6"/>
                <w:sz w:val="16"/>
                <w:szCs w:val="16"/>
                <w:lang w:val="lt-LT"/>
              </w:rPr>
              <w:t xml:space="preserve"> </w:t>
            </w:r>
            <w:r w:rsidRPr="00BD6FAD">
              <w:rPr>
                <w:rFonts w:ascii="Segoe UI" w:hAnsi="Segoe UI" w:cs="Segoe UI"/>
                <w:position w:val="6"/>
                <w:sz w:val="16"/>
                <w:szCs w:val="16"/>
                <w:lang w:val="lt-LT"/>
              </w:rPr>
              <w:t>vadovavimo tvarkybos darbams kultūros paveldo objektuose patirtį</w:t>
            </w:r>
            <w:r w:rsidR="001B7F0D" w:rsidRPr="00BD6FAD">
              <w:rPr>
                <w:rFonts w:ascii="Segoe UI" w:hAnsi="Segoe UI" w:cs="Segoe UI"/>
                <w:position w:val="6"/>
                <w:sz w:val="16"/>
                <w:szCs w:val="16"/>
                <w:lang w:val="lt-LT"/>
              </w:rPr>
              <w:t>.</w:t>
            </w:r>
          </w:p>
        </w:tc>
        <w:tc>
          <w:tcPr>
            <w:tcW w:w="964" w:type="dxa"/>
          </w:tcPr>
          <w:p w14:paraId="7725E753" w14:textId="77777777" w:rsidR="009D7E71" w:rsidRPr="00BD6FAD" w:rsidRDefault="009D7E71" w:rsidP="0030151E">
            <w:pPr>
              <w:tabs>
                <w:tab w:val="left" w:pos="709"/>
              </w:tabs>
              <w:jc w:val="both"/>
              <w:rPr>
                <w:rFonts w:ascii="Segoe UI" w:hAnsi="Segoe UI" w:cs="Segoe UI"/>
                <w:sz w:val="22"/>
                <w:szCs w:val="22"/>
                <w:lang w:val="lt-LT" w:eastAsia="lt-LT"/>
              </w:rPr>
            </w:pPr>
          </w:p>
        </w:tc>
      </w:tr>
      <w:tr w:rsidR="007B3B31" w:rsidRPr="00BD6FAD" w14:paraId="20AAADFF" w14:textId="77777777" w:rsidTr="007B3B31">
        <w:tc>
          <w:tcPr>
            <w:tcW w:w="3823" w:type="dxa"/>
          </w:tcPr>
          <w:p w14:paraId="221A1EC7" w14:textId="01BD1C3C" w:rsidR="007B3B31" w:rsidRPr="00BD6FAD" w:rsidRDefault="007B3B31" w:rsidP="007B3B31">
            <w:pPr>
              <w:jc w:val="both"/>
              <w:textAlignment w:val="baseline"/>
              <w:rPr>
                <w:rFonts w:ascii="Segoe UI" w:hAnsi="Segoe UI" w:cs="Segoe UI"/>
                <w:sz w:val="16"/>
                <w:szCs w:val="16"/>
                <w:lang w:val="lt-LT"/>
              </w:rPr>
            </w:pPr>
            <w:r w:rsidRPr="00BD6FAD">
              <w:rPr>
                <w:rFonts w:ascii="Segoe UI" w:hAnsi="Segoe UI" w:cs="Segoe UI"/>
                <w:sz w:val="16"/>
                <w:szCs w:val="16"/>
                <w:lang w:val="lt-LT"/>
              </w:rPr>
              <w:lastRenderedPageBreak/>
              <w:t xml:space="preserve">3. </w:t>
            </w:r>
            <w:r w:rsidR="0095230E" w:rsidRPr="00BD6FAD">
              <w:rPr>
                <w:rFonts w:ascii="Segoe UI" w:hAnsi="Segoe UI" w:cs="Segoe UI"/>
                <w:sz w:val="16"/>
                <w:szCs w:val="16"/>
                <w:lang w:val="lt-LT"/>
              </w:rPr>
              <w:t>T</w:t>
            </w:r>
            <w:r w:rsidRPr="00BD6FAD">
              <w:rPr>
                <w:rFonts w:ascii="Segoe UI" w:hAnsi="Segoe UI" w:cs="Segoe UI"/>
                <w:sz w:val="16"/>
                <w:szCs w:val="16"/>
                <w:lang w:val="lt-LT"/>
              </w:rPr>
              <w:t xml:space="preserve">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 </w:t>
            </w:r>
          </w:p>
          <w:p w14:paraId="39B6610E" w14:textId="1FCD01EE" w:rsidR="007B3B31" w:rsidRPr="00BD6FAD" w:rsidRDefault="007B3B31" w:rsidP="007B3B31">
            <w:pPr>
              <w:tabs>
                <w:tab w:val="left" w:pos="709"/>
              </w:tabs>
              <w:jc w:val="both"/>
              <w:rPr>
                <w:rStyle w:val="CommentReference"/>
                <w:lang w:val="lt-LT"/>
              </w:rPr>
            </w:pPr>
          </w:p>
        </w:tc>
        <w:tc>
          <w:tcPr>
            <w:tcW w:w="1234" w:type="dxa"/>
          </w:tcPr>
          <w:p w14:paraId="24B62224" w14:textId="77777777" w:rsidR="007B3B31" w:rsidRPr="00BD6FAD" w:rsidRDefault="007B3B31" w:rsidP="007B3B31">
            <w:pPr>
              <w:tabs>
                <w:tab w:val="left" w:pos="709"/>
              </w:tabs>
              <w:jc w:val="both"/>
              <w:rPr>
                <w:rFonts w:ascii="Segoe UI" w:hAnsi="Segoe UI" w:cs="Segoe UI"/>
                <w:sz w:val="22"/>
                <w:szCs w:val="22"/>
                <w:lang w:val="lt-LT" w:eastAsia="lt-LT"/>
              </w:rPr>
            </w:pPr>
          </w:p>
        </w:tc>
        <w:tc>
          <w:tcPr>
            <w:tcW w:w="3609" w:type="dxa"/>
          </w:tcPr>
          <w:p w14:paraId="7A488090" w14:textId="37B0E399" w:rsidR="007B3B31" w:rsidRPr="00BD6FAD" w:rsidRDefault="00DF5D71" w:rsidP="007B3B31">
            <w:pPr>
              <w:tabs>
                <w:tab w:val="left" w:pos="709"/>
              </w:tabs>
              <w:jc w:val="both"/>
              <w:rPr>
                <w:rFonts w:ascii="Segoe UI" w:hAnsi="Segoe UI" w:cs="Segoe UI"/>
                <w:position w:val="6"/>
                <w:sz w:val="16"/>
                <w:szCs w:val="16"/>
                <w:lang w:val="lt-LT"/>
              </w:rPr>
            </w:pPr>
            <w:r w:rsidRPr="00BD6FAD">
              <w:rPr>
                <w:rFonts w:ascii="Segoe UI" w:hAnsi="Segoe UI" w:cs="Segoe UI"/>
                <w:position w:val="6"/>
                <w:sz w:val="16"/>
                <w:szCs w:val="16"/>
                <w:lang w:val="lt-LT"/>
              </w:rPr>
              <w:t>V</w:t>
            </w:r>
            <w:r w:rsidR="00925B3F" w:rsidRPr="00BD6FAD">
              <w:rPr>
                <w:rFonts w:ascii="Segoe UI" w:hAnsi="Segoe UI" w:cs="Segoe UI"/>
                <w:position w:val="6"/>
                <w:sz w:val="16"/>
                <w:szCs w:val="16"/>
                <w:lang w:val="lt-LT"/>
              </w:rPr>
              <w:t>idutinės metinės veiklos pajamos iš statybos ir/ar tvarkybos veiklos kultūros paveldo statiniuose per paskutinius 2 finansinius metus, o jeigu tiekėjas įregistruotas vėliau ar veiklą pradėjo vėliau – nuo jo įregistravimo ar veiklos pradžios, turi būti ne mažesnės kaip 1</w:t>
            </w:r>
            <w:r w:rsidR="00213D5C" w:rsidRPr="00BD6FAD">
              <w:rPr>
                <w:rFonts w:ascii="Segoe UI" w:hAnsi="Segoe UI" w:cs="Segoe UI"/>
                <w:position w:val="6"/>
                <w:sz w:val="16"/>
                <w:szCs w:val="16"/>
                <w:lang w:val="lt-LT"/>
              </w:rPr>
              <w:t xml:space="preserve"> </w:t>
            </w:r>
            <w:r w:rsidR="00DA085E" w:rsidRPr="00BD6FAD">
              <w:rPr>
                <w:rFonts w:ascii="Segoe UI" w:hAnsi="Segoe UI" w:cs="Segoe UI"/>
                <w:position w:val="6"/>
                <w:sz w:val="16"/>
                <w:szCs w:val="16"/>
                <w:lang w:val="lt-LT"/>
              </w:rPr>
              <w:t>mln.</w:t>
            </w:r>
            <w:r w:rsidR="00925B3F" w:rsidRPr="00BD6FAD">
              <w:rPr>
                <w:rFonts w:ascii="Segoe UI" w:hAnsi="Segoe UI" w:cs="Segoe UI"/>
                <w:position w:val="6"/>
                <w:sz w:val="16"/>
                <w:szCs w:val="16"/>
                <w:lang w:val="lt-LT"/>
              </w:rPr>
              <w:t xml:space="preserve"> Eur be PVM.</w:t>
            </w:r>
            <w:r w:rsidR="0013284E">
              <w:rPr>
                <w:rFonts w:ascii="Segoe UI" w:hAnsi="Segoe UI" w:cs="Segoe UI"/>
                <w:position w:val="6"/>
                <w:sz w:val="16"/>
                <w:szCs w:val="16"/>
                <w:lang w:val="lt-LT"/>
              </w:rPr>
              <w:t xml:space="preserve"> </w:t>
            </w:r>
          </w:p>
        </w:tc>
        <w:tc>
          <w:tcPr>
            <w:tcW w:w="964" w:type="dxa"/>
          </w:tcPr>
          <w:p w14:paraId="4A790B13" w14:textId="77777777" w:rsidR="007B3B31" w:rsidRPr="00BD6FAD" w:rsidRDefault="007B3B31" w:rsidP="007B3B31">
            <w:pPr>
              <w:tabs>
                <w:tab w:val="left" w:pos="709"/>
              </w:tabs>
              <w:jc w:val="both"/>
              <w:rPr>
                <w:rFonts w:ascii="Segoe UI" w:hAnsi="Segoe UI" w:cs="Segoe UI"/>
                <w:sz w:val="22"/>
                <w:szCs w:val="22"/>
                <w:lang w:val="lt-LT" w:eastAsia="lt-LT"/>
              </w:rPr>
            </w:pPr>
          </w:p>
        </w:tc>
      </w:tr>
      <w:tr w:rsidR="007B3B31" w:rsidRPr="0022590F" w14:paraId="5B91085F" w14:textId="77777777" w:rsidTr="007B3B31">
        <w:tc>
          <w:tcPr>
            <w:tcW w:w="3823" w:type="dxa"/>
          </w:tcPr>
          <w:p w14:paraId="191A2AB5" w14:textId="39652ED9" w:rsidR="007B3B31" w:rsidRPr="00BD6FAD" w:rsidRDefault="007B3B31" w:rsidP="007B3B31">
            <w:pPr>
              <w:tabs>
                <w:tab w:val="left" w:pos="709"/>
              </w:tabs>
              <w:jc w:val="both"/>
              <w:rPr>
                <w:rStyle w:val="CommentReference"/>
                <w:lang w:val="lt-LT"/>
              </w:rPr>
            </w:pPr>
            <w:r w:rsidRPr="00BD6FAD">
              <w:rPr>
                <w:rFonts w:ascii="Segoe UI" w:hAnsi="Segoe UI" w:cs="Segoe UI"/>
                <w:sz w:val="16"/>
                <w:szCs w:val="16"/>
                <w:lang w:val="lt-LT"/>
              </w:rPr>
              <w:t>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r w:rsidR="002F3C33" w:rsidRPr="00BD6FAD">
              <w:rPr>
                <w:rFonts w:ascii="Segoe UI" w:hAnsi="Segoe UI" w:cs="Segoe UI"/>
                <w:sz w:val="16"/>
                <w:szCs w:val="16"/>
                <w:lang w:val="lt-LT"/>
              </w:rPr>
              <w:t>.</w:t>
            </w:r>
          </w:p>
        </w:tc>
        <w:tc>
          <w:tcPr>
            <w:tcW w:w="1234" w:type="dxa"/>
          </w:tcPr>
          <w:p w14:paraId="1BE530CE" w14:textId="77777777" w:rsidR="007B3B31" w:rsidRPr="00BD6FAD" w:rsidRDefault="007B3B31" w:rsidP="007B3B31">
            <w:pPr>
              <w:tabs>
                <w:tab w:val="left" w:pos="709"/>
              </w:tabs>
              <w:jc w:val="both"/>
              <w:rPr>
                <w:rFonts w:ascii="Segoe UI" w:hAnsi="Segoe UI" w:cs="Segoe UI"/>
                <w:sz w:val="22"/>
                <w:szCs w:val="22"/>
                <w:lang w:val="lt-LT" w:eastAsia="lt-LT"/>
              </w:rPr>
            </w:pPr>
          </w:p>
        </w:tc>
        <w:tc>
          <w:tcPr>
            <w:tcW w:w="3609" w:type="dxa"/>
          </w:tcPr>
          <w:p w14:paraId="428E1A84" w14:textId="7900A152" w:rsidR="007B3B31" w:rsidRPr="008507CB" w:rsidRDefault="000F7A6A" w:rsidP="007B3B31">
            <w:pPr>
              <w:tabs>
                <w:tab w:val="left" w:pos="709"/>
              </w:tabs>
              <w:jc w:val="both"/>
              <w:rPr>
                <w:rFonts w:ascii="Segoe UI" w:hAnsi="Segoe UI" w:cs="Segoe UI"/>
                <w:sz w:val="16"/>
                <w:szCs w:val="16"/>
                <w:lang w:val="lt-LT" w:eastAsia="lt-LT"/>
              </w:rPr>
            </w:pPr>
            <w:r w:rsidRPr="00BD6FAD">
              <w:rPr>
                <w:rFonts w:ascii="Segoe UI" w:hAnsi="Segoe UI" w:cs="Segoe UI"/>
                <w:sz w:val="16"/>
                <w:szCs w:val="16"/>
                <w:lang w:val="lt-LT" w:eastAsia="lt-LT"/>
              </w:rPr>
              <w:t>B</w:t>
            </w:r>
            <w:r w:rsidR="00925B3F" w:rsidRPr="00BD6FAD">
              <w:rPr>
                <w:rFonts w:ascii="Segoe UI" w:hAnsi="Segoe UI" w:cs="Segoe UI"/>
                <w:sz w:val="16"/>
                <w:szCs w:val="16"/>
                <w:lang w:val="lt-LT" w:eastAsia="lt-LT"/>
              </w:rPr>
              <w:t>endrojo mokumo koeficiento reikšmė pagal paskutinių (2024) finansinių metų finansinės atskaitomybės duomenis turi būti ne mažesnė nei 0,</w:t>
            </w:r>
            <w:r w:rsidR="0026252C">
              <w:rPr>
                <w:rFonts w:ascii="Segoe UI" w:hAnsi="Segoe UI" w:cs="Segoe UI"/>
                <w:sz w:val="16"/>
                <w:szCs w:val="16"/>
                <w:lang w:val="lt-LT" w:eastAsia="lt-LT"/>
              </w:rPr>
              <w:t>5</w:t>
            </w:r>
            <w:r w:rsidR="00925B3F" w:rsidRPr="00BD6FAD">
              <w:rPr>
                <w:rFonts w:ascii="Segoe UI" w:hAnsi="Segoe UI" w:cs="Segoe UI"/>
                <w:sz w:val="16"/>
                <w:szCs w:val="16"/>
                <w:lang w:val="lt-LT" w:eastAsia="lt-LT"/>
              </w:rPr>
              <w:t>.</w:t>
            </w:r>
          </w:p>
        </w:tc>
        <w:tc>
          <w:tcPr>
            <w:tcW w:w="964" w:type="dxa"/>
          </w:tcPr>
          <w:p w14:paraId="609BFEF6" w14:textId="77777777" w:rsidR="007B3B31" w:rsidRPr="008507CB" w:rsidRDefault="007B3B31" w:rsidP="007B3B31">
            <w:pPr>
              <w:tabs>
                <w:tab w:val="left" w:pos="709"/>
              </w:tabs>
              <w:jc w:val="both"/>
              <w:rPr>
                <w:rFonts w:ascii="Segoe UI" w:hAnsi="Segoe UI" w:cs="Segoe UI"/>
                <w:sz w:val="22"/>
                <w:szCs w:val="22"/>
                <w:lang w:val="lt-LT" w:eastAsia="lt-LT"/>
              </w:rPr>
            </w:pPr>
          </w:p>
        </w:tc>
      </w:tr>
      <w:tr w:rsidR="00925B3F" w:rsidRPr="0022590F" w14:paraId="776B3D2E" w14:textId="77777777" w:rsidTr="007B3B31">
        <w:tc>
          <w:tcPr>
            <w:tcW w:w="3823" w:type="dxa"/>
          </w:tcPr>
          <w:p w14:paraId="5946F173" w14:textId="77777777" w:rsidR="00925B3F" w:rsidRPr="008507CB" w:rsidRDefault="00925B3F" w:rsidP="007B3B31">
            <w:pPr>
              <w:tabs>
                <w:tab w:val="left" w:pos="709"/>
              </w:tabs>
              <w:jc w:val="both"/>
              <w:rPr>
                <w:rFonts w:ascii="Segoe UI" w:hAnsi="Segoe UI" w:cs="Segoe UI"/>
                <w:sz w:val="16"/>
                <w:szCs w:val="16"/>
                <w:lang w:val="lt-LT"/>
              </w:rPr>
            </w:pPr>
          </w:p>
        </w:tc>
        <w:tc>
          <w:tcPr>
            <w:tcW w:w="1234" w:type="dxa"/>
          </w:tcPr>
          <w:p w14:paraId="11A9B01B" w14:textId="77777777" w:rsidR="00925B3F" w:rsidRPr="008507CB" w:rsidRDefault="00925B3F" w:rsidP="007B3B31">
            <w:pPr>
              <w:tabs>
                <w:tab w:val="left" w:pos="709"/>
              </w:tabs>
              <w:jc w:val="both"/>
              <w:rPr>
                <w:rFonts w:ascii="Segoe UI" w:hAnsi="Segoe UI" w:cs="Segoe UI"/>
                <w:sz w:val="22"/>
                <w:szCs w:val="22"/>
                <w:lang w:val="lt-LT" w:eastAsia="lt-LT"/>
              </w:rPr>
            </w:pPr>
          </w:p>
        </w:tc>
        <w:tc>
          <w:tcPr>
            <w:tcW w:w="3609" w:type="dxa"/>
          </w:tcPr>
          <w:p w14:paraId="35D5C1CB" w14:textId="3842038E" w:rsidR="00925B3F" w:rsidRPr="008507CB" w:rsidRDefault="00925B3F" w:rsidP="007B3B31">
            <w:pPr>
              <w:tabs>
                <w:tab w:val="left" w:pos="709"/>
              </w:tabs>
              <w:jc w:val="both"/>
              <w:rPr>
                <w:rFonts w:ascii="Segoe UI" w:hAnsi="Segoe UI" w:cs="Segoe UI"/>
                <w:sz w:val="16"/>
                <w:szCs w:val="16"/>
                <w:lang w:val="lt-LT" w:eastAsia="lt-LT"/>
              </w:rPr>
            </w:pPr>
            <w:r w:rsidRPr="008507CB">
              <w:rPr>
                <w:rFonts w:ascii="Segoe UI" w:hAnsi="Segoe UI" w:cs="Segoe UI"/>
                <w:sz w:val="16"/>
                <w:szCs w:val="16"/>
                <w:lang w:val="lt-LT" w:eastAsia="lt-LT"/>
              </w:rPr>
              <w:t>Tiekėjas taiko aplinkos apsaugos vadybos priemones</w:t>
            </w:r>
          </w:p>
        </w:tc>
        <w:tc>
          <w:tcPr>
            <w:tcW w:w="964" w:type="dxa"/>
          </w:tcPr>
          <w:p w14:paraId="6478553F" w14:textId="77777777" w:rsidR="00925B3F" w:rsidRPr="008507CB" w:rsidRDefault="00925B3F" w:rsidP="007B3B31">
            <w:pPr>
              <w:tabs>
                <w:tab w:val="left" w:pos="709"/>
              </w:tabs>
              <w:jc w:val="both"/>
              <w:rPr>
                <w:rFonts w:ascii="Segoe UI" w:hAnsi="Segoe UI" w:cs="Segoe UI"/>
                <w:sz w:val="22"/>
                <w:szCs w:val="22"/>
                <w:lang w:val="lt-LT" w:eastAsia="lt-LT"/>
              </w:rPr>
            </w:pPr>
          </w:p>
        </w:tc>
      </w:tr>
    </w:tbl>
    <w:p w14:paraId="677EC05B" w14:textId="77777777" w:rsidR="00F17658" w:rsidRDefault="00F17658" w:rsidP="00334A21">
      <w:pPr>
        <w:tabs>
          <w:tab w:val="left" w:pos="709"/>
        </w:tabs>
        <w:jc w:val="both"/>
        <w:rPr>
          <w:rFonts w:ascii="Segoe UI" w:hAnsi="Segoe UI" w:cs="Segoe UI"/>
          <w:bCs/>
          <w:sz w:val="22"/>
          <w:szCs w:val="22"/>
          <w:lang w:val="lt-LT" w:eastAsia="lt-LT"/>
        </w:rPr>
      </w:pPr>
    </w:p>
    <w:p w14:paraId="4AE072E6" w14:textId="1DD02E6B" w:rsidR="0051374D" w:rsidRPr="0051374D" w:rsidRDefault="003740AE" w:rsidP="0051374D">
      <w:pPr>
        <w:jc w:val="both"/>
        <w:rPr>
          <w:rFonts w:ascii="Segoe UI" w:hAnsi="Segoe UI" w:cs="Segoe UI"/>
          <w:color w:val="7030A0"/>
          <w:sz w:val="22"/>
          <w:szCs w:val="22"/>
          <w:lang w:val="lt-LT"/>
        </w:rPr>
      </w:pPr>
      <w:r w:rsidRPr="00E70857">
        <w:rPr>
          <w:rFonts w:ascii="Segoe UI" w:hAnsi="Segoe UI" w:cs="Segoe UI"/>
          <w:sz w:val="22"/>
          <w:szCs w:val="22"/>
          <w:lang w:val="lt-LT"/>
        </w:rPr>
        <w:fldChar w:fldCharType="begin">
          <w:ffData>
            <w:name w:val="Check1"/>
            <w:enabled/>
            <w:calcOnExit w:val="0"/>
            <w:checkBox>
              <w:size w:val="26"/>
              <w:default w:val="0"/>
            </w:checkBox>
          </w:ffData>
        </w:fldChar>
      </w:r>
      <w:r w:rsidRPr="00E70857">
        <w:rPr>
          <w:rFonts w:ascii="Segoe UI" w:hAnsi="Segoe UI" w:cs="Segoe UI"/>
          <w:sz w:val="22"/>
          <w:szCs w:val="22"/>
          <w:lang w:val="lt-LT"/>
        </w:rPr>
        <w:instrText xml:space="preserve"> FORMCHECKBOX </w:instrText>
      </w:r>
      <w:r w:rsidRPr="00E70857">
        <w:rPr>
          <w:rFonts w:ascii="Segoe UI" w:hAnsi="Segoe UI" w:cs="Segoe UI"/>
          <w:sz w:val="22"/>
          <w:szCs w:val="22"/>
          <w:lang w:val="lt-LT"/>
        </w:rPr>
      </w:r>
      <w:r w:rsidRPr="00E70857">
        <w:rPr>
          <w:rFonts w:ascii="Segoe UI" w:hAnsi="Segoe UI" w:cs="Segoe UI"/>
          <w:sz w:val="22"/>
          <w:szCs w:val="22"/>
          <w:lang w:val="lt-LT"/>
        </w:rPr>
        <w:fldChar w:fldCharType="separate"/>
      </w:r>
      <w:r w:rsidRPr="00E70857">
        <w:rPr>
          <w:rFonts w:ascii="Segoe UI" w:hAnsi="Segoe UI" w:cs="Segoe UI"/>
          <w:sz w:val="22"/>
          <w:szCs w:val="22"/>
          <w:lang w:val="lt-LT"/>
        </w:rPr>
        <w:fldChar w:fldCharType="end"/>
      </w:r>
      <w:r w:rsidR="00642458" w:rsidRPr="0051374D">
        <w:rPr>
          <w:rFonts w:ascii="Wingdings 2" w:eastAsia="Wingdings 2" w:hAnsi="Wingdings 2" w:cs="Wingdings 2"/>
          <w:lang w:val="lt-LT"/>
        </w:rPr>
        <w:t xml:space="preserve"> </w:t>
      </w:r>
      <w:r w:rsidR="0051374D">
        <w:rPr>
          <w:rFonts w:ascii="Segoe UI" w:eastAsiaTheme="minorEastAsia" w:hAnsi="Segoe UI" w:cs="Segoe UI"/>
          <w:sz w:val="22"/>
          <w:szCs w:val="22"/>
          <w:lang w:val="lt-LT" w:eastAsia="en-US"/>
        </w:rPr>
        <w:t xml:space="preserve">Patvirtintu, </w:t>
      </w:r>
      <w:r w:rsidR="00127534" w:rsidRPr="00BD6FAD">
        <w:rPr>
          <w:rFonts w:ascii="Segoe UI" w:hAnsi="Segoe UI" w:cs="Segoe UI"/>
          <w:sz w:val="22"/>
          <w:szCs w:val="22"/>
          <w:lang w:val="lt-LT" w:eastAsia="lt-LT"/>
        </w:rPr>
        <w:t xml:space="preserve">kad pasiūlymų pateikimo dieną dėl tiekėjo ir jo pasitelkiamų subrangovų </w:t>
      </w:r>
      <w:r w:rsidR="00127534">
        <w:rPr>
          <w:rFonts w:ascii="Segoe UI" w:hAnsi="Segoe UI" w:cs="Segoe UI"/>
          <w:sz w:val="22"/>
          <w:szCs w:val="22"/>
          <w:lang w:val="lt-LT" w:eastAsia="lt-LT"/>
        </w:rPr>
        <w:t xml:space="preserve"> ar trečiųjų asmenų, kurių pajėgumais remiamasi </w:t>
      </w:r>
      <w:r w:rsidR="00127534" w:rsidRPr="00BD6FAD">
        <w:rPr>
          <w:rFonts w:ascii="Segoe UI" w:hAnsi="Segoe UI" w:cs="Segoe UI"/>
          <w:sz w:val="22"/>
          <w:szCs w:val="22"/>
          <w:lang w:val="lt-LT" w:eastAsia="lt-LT"/>
        </w:rPr>
        <w:t>(kai taikoma) nėra nustatytų pašalinimo pagrindų</w:t>
      </w:r>
      <w:r w:rsidR="0051374D" w:rsidRPr="0051374D">
        <w:rPr>
          <w:rFonts w:ascii="Segoe UI" w:eastAsiaTheme="minorEastAsia" w:hAnsi="Segoe UI" w:cs="Segoe UI"/>
          <w:sz w:val="22"/>
          <w:szCs w:val="22"/>
          <w:lang w:val="lt-LT" w:eastAsia="en-US"/>
        </w:rPr>
        <w:t>.</w:t>
      </w:r>
    </w:p>
    <w:p w14:paraId="1EF124FE" w14:textId="1FA4CF7A" w:rsidR="005E7F84" w:rsidRPr="0051374D" w:rsidRDefault="005E7F84" w:rsidP="00334A21">
      <w:pPr>
        <w:tabs>
          <w:tab w:val="left" w:pos="709"/>
        </w:tabs>
        <w:jc w:val="both"/>
        <w:rPr>
          <w:rFonts w:ascii="Wingdings 2" w:eastAsia="Wingdings 2" w:hAnsi="Wingdings 2" w:cs="Wingdings 2"/>
          <w:lang w:val="lt-LT"/>
        </w:rPr>
      </w:pPr>
    </w:p>
    <w:p w14:paraId="3E24EDE7" w14:textId="77777777" w:rsidR="00642458" w:rsidRPr="008507CB" w:rsidRDefault="00642458" w:rsidP="00334A21">
      <w:pPr>
        <w:tabs>
          <w:tab w:val="left" w:pos="709"/>
        </w:tabs>
        <w:jc w:val="both"/>
        <w:rPr>
          <w:rFonts w:ascii="Segoe UI" w:hAnsi="Segoe UI" w:cs="Segoe UI"/>
          <w:bCs/>
          <w:sz w:val="22"/>
          <w:szCs w:val="22"/>
          <w:lang w:val="lt-LT" w:eastAsia="lt-LT"/>
        </w:rPr>
      </w:pPr>
    </w:p>
    <w:p w14:paraId="50F0AB71" w14:textId="01DFA3C6" w:rsidR="007247B3" w:rsidRPr="008507CB" w:rsidRDefault="00334A21" w:rsidP="00480EAC">
      <w:pPr>
        <w:pStyle w:val="ListParagraph"/>
        <w:widowControl w:val="0"/>
        <w:numPr>
          <w:ilvl w:val="0"/>
          <w:numId w:val="8"/>
        </w:numPr>
        <w:tabs>
          <w:tab w:val="left" w:pos="1800"/>
        </w:tabs>
        <w:suppressAutoHyphens/>
        <w:jc w:val="both"/>
        <w:rPr>
          <w:rFonts w:ascii="Segoe UI" w:hAnsi="Segoe UI" w:cs="Segoe UI"/>
          <w:b/>
          <w:sz w:val="22"/>
          <w:szCs w:val="22"/>
          <w:lang w:val="lt-LT"/>
        </w:rPr>
      </w:pPr>
      <w:r w:rsidRPr="008507CB">
        <w:rPr>
          <w:rFonts w:ascii="Segoe UI" w:hAnsi="Segoe UI" w:cs="Segoe UI"/>
          <w:bCs/>
          <w:sz w:val="22"/>
          <w:szCs w:val="22"/>
          <w:lang w:val="lt-LT" w:eastAsia="ar-SA"/>
        </w:rPr>
        <w:t xml:space="preserve">Mes siūlome </w:t>
      </w:r>
      <w:r w:rsidR="00480EAC" w:rsidRPr="008507CB">
        <w:rPr>
          <w:rFonts w:ascii="Segoe UI" w:hAnsi="Segoe UI" w:cs="Segoe UI"/>
          <w:bCs/>
          <w:sz w:val="22"/>
          <w:szCs w:val="22"/>
          <w:lang w:val="lt-LT" w:eastAsia="ar-SA"/>
        </w:rPr>
        <w:t>šiuos darbus</w:t>
      </w:r>
      <w:r w:rsidR="00331144" w:rsidRPr="008507CB">
        <w:rPr>
          <w:rFonts w:ascii="Segoe UI" w:hAnsi="Segoe UI" w:cs="Segoe UI"/>
          <w:bCs/>
          <w:sz w:val="22"/>
          <w:szCs w:val="22"/>
          <w:lang w:val="lt-LT" w:eastAsia="ar-SA"/>
        </w:rPr>
        <w:t>*</w:t>
      </w:r>
      <w:r w:rsidR="00C87425" w:rsidRPr="008507CB">
        <w:rPr>
          <w:rFonts w:ascii="Segoe UI" w:hAnsi="Segoe UI" w:cs="Segoe UI"/>
          <w:bCs/>
          <w:sz w:val="22"/>
          <w:szCs w:val="22"/>
          <w:lang w:val="lt-LT" w:eastAsia="ar-SA"/>
        </w:rPr>
        <w:t xml:space="preserv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5794"/>
        <w:gridCol w:w="3272"/>
      </w:tblGrid>
      <w:tr w:rsidR="00480EAC" w:rsidRPr="008507CB" w14:paraId="6E32F3BF" w14:textId="77777777" w:rsidTr="007070C6">
        <w:trPr>
          <w:trHeight w:val="20"/>
        </w:trPr>
        <w:tc>
          <w:tcPr>
            <w:tcW w:w="686" w:type="dxa"/>
            <w:vAlign w:val="center"/>
          </w:tcPr>
          <w:p w14:paraId="7653AF57" w14:textId="77777777" w:rsidR="00480EAC" w:rsidRPr="008507CB" w:rsidRDefault="00480EAC" w:rsidP="00D8153F">
            <w:pPr>
              <w:suppressAutoHyphens/>
              <w:ind w:left="-108" w:right="-117"/>
              <w:jc w:val="center"/>
              <w:rPr>
                <w:rFonts w:ascii="Segoe UI" w:hAnsi="Segoe UI" w:cs="Segoe UI"/>
                <w:b/>
                <w:sz w:val="22"/>
                <w:szCs w:val="22"/>
                <w:lang w:val="lt-LT"/>
              </w:rPr>
            </w:pPr>
            <w:r w:rsidRPr="008507CB">
              <w:rPr>
                <w:rFonts w:ascii="Segoe UI" w:hAnsi="Segoe UI" w:cs="Segoe UI"/>
                <w:b/>
                <w:sz w:val="22"/>
                <w:szCs w:val="22"/>
                <w:lang w:val="lt-LT"/>
              </w:rPr>
              <w:t>Eil. Nr.</w:t>
            </w:r>
          </w:p>
        </w:tc>
        <w:tc>
          <w:tcPr>
            <w:tcW w:w="5794" w:type="dxa"/>
            <w:vAlign w:val="center"/>
          </w:tcPr>
          <w:p w14:paraId="225DCC00" w14:textId="796F66F6" w:rsidR="00480EAC" w:rsidRPr="008507CB" w:rsidRDefault="00A26EE0" w:rsidP="00D8153F">
            <w:pPr>
              <w:suppressAutoHyphens/>
              <w:ind w:left="-108" w:right="-117"/>
              <w:jc w:val="center"/>
              <w:rPr>
                <w:rFonts w:ascii="Segoe UI" w:hAnsi="Segoe UI" w:cs="Segoe UI"/>
                <w:b/>
                <w:sz w:val="22"/>
                <w:szCs w:val="22"/>
                <w:lang w:val="lt-LT"/>
              </w:rPr>
            </w:pPr>
            <w:r w:rsidRPr="008507CB">
              <w:rPr>
                <w:rFonts w:ascii="Segoe UI" w:hAnsi="Segoe UI" w:cs="Segoe UI"/>
                <w:b/>
                <w:sz w:val="22"/>
                <w:szCs w:val="22"/>
                <w:lang w:val="lt-LT"/>
              </w:rPr>
              <w:t>Statybos darbai</w:t>
            </w:r>
            <w:r w:rsidR="00480EAC" w:rsidRPr="008507CB">
              <w:rPr>
                <w:rFonts w:ascii="Segoe UI" w:hAnsi="Segoe UI" w:cs="Segoe UI"/>
                <w:b/>
                <w:sz w:val="22"/>
                <w:szCs w:val="22"/>
                <w:lang w:val="lt-LT"/>
              </w:rPr>
              <w:t xml:space="preserve"> </w:t>
            </w:r>
          </w:p>
        </w:tc>
        <w:tc>
          <w:tcPr>
            <w:tcW w:w="3272" w:type="dxa"/>
            <w:vAlign w:val="center"/>
          </w:tcPr>
          <w:p w14:paraId="0367D95F" w14:textId="77777777" w:rsidR="00480EAC" w:rsidRPr="008507CB" w:rsidRDefault="00480EAC" w:rsidP="00D8153F">
            <w:pPr>
              <w:suppressAutoHyphens/>
              <w:ind w:left="-108" w:right="-117"/>
              <w:jc w:val="center"/>
              <w:rPr>
                <w:rFonts w:ascii="Segoe UI" w:hAnsi="Segoe UI" w:cs="Segoe UI"/>
                <w:b/>
                <w:sz w:val="22"/>
                <w:szCs w:val="22"/>
                <w:lang w:val="lt-LT"/>
              </w:rPr>
            </w:pPr>
            <w:r w:rsidRPr="008507CB">
              <w:rPr>
                <w:rFonts w:ascii="Segoe UI" w:hAnsi="Segoe UI" w:cs="Segoe UI"/>
                <w:b/>
                <w:sz w:val="22"/>
                <w:szCs w:val="22"/>
                <w:lang w:val="lt-LT"/>
              </w:rPr>
              <w:t>Suma,</w:t>
            </w:r>
          </w:p>
          <w:p w14:paraId="420ABBEC" w14:textId="77777777" w:rsidR="00480EAC" w:rsidRPr="008507CB" w:rsidRDefault="00480EAC" w:rsidP="00D8153F">
            <w:pPr>
              <w:suppressAutoHyphens/>
              <w:ind w:left="-108" w:right="-117"/>
              <w:jc w:val="center"/>
              <w:rPr>
                <w:rFonts w:ascii="Segoe UI" w:hAnsi="Segoe UI" w:cs="Segoe UI"/>
                <w:b/>
                <w:sz w:val="22"/>
                <w:szCs w:val="22"/>
                <w:lang w:val="lt-LT"/>
              </w:rPr>
            </w:pPr>
            <w:r w:rsidRPr="008507CB">
              <w:rPr>
                <w:rFonts w:ascii="Segoe UI" w:hAnsi="Segoe UI" w:cs="Segoe UI"/>
                <w:b/>
                <w:sz w:val="22"/>
                <w:szCs w:val="22"/>
                <w:lang w:val="lt-LT"/>
              </w:rPr>
              <w:t>Eur be PVM</w:t>
            </w:r>
          </w:p>
          <w:p w14:paraId="30D81F3B" w14:textId="00852C3F" w:rsidR="00480EAC" w:rsidRPr="008507CB" w:rsidRDefault="00480EAC" w:rsidP="00D8153F">
            <w:pPr>
              <w:suppressAutoHyphens/>
              <w:ind w:left="-108" w:right="-117"/>
              <w:jc w:val="center"/>
              <w:rPr>
                <w:rFonts w:ascii="Segoe UI" w:hAnsi="Segoe UI" w:cs="Segoe UI"/>
                <w:b/>
                <w:sz w:val="22"/>
                <w:szCs w:val="22"/>
                <w:lang w:val="lt-LT"/>
              </w:rPr>
            </w:pPr>
          </w:p>
        </w:tc>
      </w:tr>
      <w:tr w:rsidR="00480EAC" w:rsidRPr="008507CB" w14:paraId="632D7E7F" w14:textId="77777777" w:rsidTr="007070C6">
        <w:trPr>
          <w:trHeight w:val="619"/>
        </w:trPr>
        <w:tc>
          <w:tcPr>
            <w:tcW w:w="686" w:type="dxa"/>
            <w:vAlign w:val="center"/>
          </w:tcPr>
          <w:p w14:paraId="31785998" w14:textId="77777777" w:rsidR="00480EAC" w:rsidRPr="008507CB" w:rsidRDefault="00480EAC" w:rsidP="00D8153F">
            <w:pPr>
              <w:suppressAutoHyphens/>
              <w:jc w:val="center"/>
              <w:rPr>
                <w:rFonts w:ascii="Segoe UI" w:hAnsi="Segoe UI" w:cs="Segoe UI"/>
                <w:sz w:val="22"/>
                <w:szCs w:val="22"/>
                <w:lang w:val="lt-LT"/>
              </w:rPr>
            </w:pPr>
            <w:r w:rsidRPr="008507CB">
              <w:rPr>
                <w:rFonts w:ascii="Segoe UI" w:hAnsi="Segoe UI" w:cs="Segoe UI"/>
                <w:sz w:val="22"/>
                <w:szCs w:val="22"/>
                <w:lang w:val="lt-LT"/>
              </w:rPr>
              <w:t>1.</w:t>
            </w:r>
          </w:p>
        </w:tc>
        <w:tc>
          <w:tcPr>
            <w:tcW w:w="5794" w:type="dxa"/>
            <w:vAlign w:val="center"/>
          </w:tcPr>
          <w:p w14:paraId="06ED644E" w14:textId="1175E9D5" w:rsidR="00480EAC" w:rsidRPr="008507CB" w:rsidRDefault="00480EAC" w:rsidP="007070C6">
            <w:pPr>
              <w:suppressAutoHyphens/>
              <w:rPr>
                <w:rFonts w:ascii="Segoe UI" w:hAnsi="Segoe UI" w:cs="Segoe UI"/>
                <w:sz w:val="22"/>
                <w:szCs w:val="22"/>
                <w:lang w:val="lt-LT"/>
              </w:rPr>
            </w:pPr>
            <w:r w:rsidRPr="008507CB">
              <w:rPr>
                <w:rFonts w:ascii="Segoe UI" w:hAnsi="Segoe UI" w:cs="Segoe UI"/>
                <w:b/>
                <w:sz w:val="22"/>
                <w:szCs w:val="22"/>
                <w:lang w:val="lt-LT"/>
              </w:rPr>
              <w:t>Kapitalinio remonto darbai</w:t>
            </w:r>
          </w:p>
        </w:tc>
        <w:tc>
          <w:tcPr>
            <w:tcW w:w="3272" w:type="dxa"/>
            <w:vAlign w:val="center"/>
          </w:tcPr>
          <w:p w14:paraId="5C2DC6B9" w14:textId="77777777" w:rsidR="00480EAC" w:rsidRPr="008507CB" w:rsidRDefault="00480EAC" w:rsidP="00D8153F">
            <w:pPr>
              <w:suppressAutoHyphens/>
              <w:jc w:val="center"/>
              <w:rPr>
                <w:rFonts w:ascii="Segoe UI" w:hAnsi="Segoe UI" w:cs="Segoe UI"/>
                <w:sz w:val="22"/>
                <w:szCs w:val="22"/>
                <w:lang w:val="lt-LT"/>
              </w:rPr>
            </w:pPr>
          </w:p>
        </w:tc>
      </w:tr>
      <w:tr w:rsidR="002400C5" w:rsidRPr="008507CB" w14:paraId="72AB441E" w14:textId="77777777" w:rsidTr="007070C6">
        <w:trPr>
          <w:trHeight w:val="619"/>
        </w:trPr>
        <w:tc>
          <w:tcPr>
            <w:tcW w:w="686" w:type="dxa"/>
            <w:vAlign w:val="center"/>
          </w:tcPr>
          <w:p w14:paraId="34009B3E" w14:textId="5C402E93" w:rsidR="002400C5" w:rsidRPr="008507CB" w:rsidRDefault="007F6189" w:rsidP="00D8153F">
            <w:pPr>
              <w:suppressAutoHyphens/>
              <w:jc w:val="center"/>
              <w:rPr>
                <w:rFonts w:ascii="Segoe UI" w:hAnsi="Segoe UI" w:cs="Segoe UI"/>
                <w:sz w:val="22"/>
                <w:szCs w:val="22"/>
                <w:lang w:val="lt-LT"/>
              </w:rPr>
            </w:pPr>
            <w:r w:rsidRPr="008507CB">
              <w:rPr>
                <w:rFonts w:ascii="Segoe UI" w:hAnsi="Segoe UI" w:cs="Segoe UI"/>
                <w:sz w:val="22"/>
                <w:szCs w:val="22"/>
                <w:lang w:val="lt-LT"/>
              </w:rPr>
              <w:t>2</w:t>
            </w:r>
            <w:r w:rsidR="00CA7FDE" w:rsidRPr="008507CB">
              <w:rPr>
                <w:rFonts w:ascii="Segoe UI" w:hAnsi="Segoe UI" w:cs="Segoe UI"/>
                <w:sz w:val="22"/>
                <w:szCs w:val="22"/>
                <w:lang w:val="lt-LT"/>
              </w:rPr>
              <w:t>.</w:t>
            </w:r>
          </w:p>
        </w:tc>
        <w:tc>
          <w:tcPr>
            <w:tcW w:w="5794" w:type="dxa"/>
            <w:vAlign w:val="center"/>
          </w:tcPr>
          <w:p w14:paraId="16506581" w14:textId="77019D9C" w:rsidR="002400C5" w:rsidRPr="008507CB" w:rsidRDefault="002400C5" w:rsidP="007070C6">
            <w:pPr>
              <w:suppressAutoHyphens/>
              <w:rPr>
                <w:rFonts w:ascii="Segoe UI" w:hAnsi="Segoe UI" w:cs="Segoe UI"/>
                <w:b/>
                <w:sz w:val="22"/>
                <w:szCs w:val="22"/>
                <w:lang w:val="lt-LT"/>
              </w:rPr>
            </w:pPr>
            <w:r w:rsidRPr="008507CB">
              <w:rPr>
                <w:rFonts w:ascii="Segoe UI" w:hAnsi="Segoe UI" w:cs="Segoe UI"/>
                <w:b/>
                <w:sz w:val="22"/>
                <w:szCs w:val="22"/>
                <w:lang w:val="lt-LT"/>
              </w:rPr>
              <w:t xml:space="preserve">Tvarkybos darbai </w:t>
            </w:r>
          </w:p>
        </w:tc>
        <w:tc>
          <w:tcPr>
            <w:tcW w:w="3272" w:type="dxa"/>
            <w:vAlign w:val="center"/>
          </w:tcPr>
          <w:p w14:paraId="2552C062" w14:textId="77777777" w:rsidR="002400C5" w:rsidRPr="008507CB" w:rsidRDefault="002400C5" w:rsidP="00D8153F">
            <w:pPr>
              <w:suppressAutoHyphens/>
              <w:jc w:val="center"/>
              <w:rPr>
                <w:rFonts w:ascii="Segoe UI" w:hAnsi="Segoe UI" w:cs="Segoe UI"/>
                <w:sz w:val="22"/>
                <w:szCs w:val="22"/>
                <w:lang w:val="lt-LT"/>
              </w:rPr>
            </w:pPr>
          </w:p>
        </w:tc>
      </w:tr>
      <w:tr w:rsidR="00480EAC" w:rsidRPr="008507CB" w14:paraId="152E40E5" w14:textId="77777777" w:rsidTr="007070C6">
        <w:trPr>
          <w:trHeight w:val="619"/>
        </w:trPr>
        <w:tc>
          <w:tcPr>
            <w:tcW w:w="686" w:type="dxa"/>
            <w:vAlign w:val="center"/>
          </w:tcPr>
          <w:p w14:paraId="33EF60B8" w14:textId="596233B9" w:rsidR="00480EAC" w:rsidRPr="008507CB" w:rsidRDefault="007F6189" w:rsidP="00D8153F">
            <w:pPr>
              <w:suppressAutoHyphens/>
              <w:jc w:val="center"/>
              <w:rPr>
                <w:rFonts w:ascii="Segoe UI" w:hAnsi="Segoe UI" w:cs="Segoe UI"/>
                <w:sz w:val="22"/>
                <w:szCs w:val="22"/>
                <w:lang w:val="lt-LT"/>
              </w:rPr>
            </w:pPr>
            <w:r w:rsidRPr="008507CB">
              <w:rPr>
                <w:rFonts w:ascii="Segoe UI" w:hAnsi="Segoe UI" w:cs="Segoe UI"/>
                <w:sz w:val="22"/>
                <w:szCs w:val="22"/>
                <w:lang w:val="lt-LT"/>
              </w:rPr>
              <w:t>3</w:t>
            </w:r>
            <w:r w:rsidR="00CA7FDE" w:rsidRPr="008507CB">
              <w:rPr>
                <w:rFonts w:ascii="Segoe UI" w:hAnsi="Segoe UI" w:cs="Segoe UI"/>
                <w:sz w:val="22"/>
                <w:szCs w:val="22"/>
                <w:lang w:val="lt-LT"/>
              </w:rPr>
              <w:t>.</w:t>
            </w:r>
          </w:p>
        </w:tc>
        <w:tc>
          <w:tcPr>
            <w:tcW w:w="5794" w:type="dxa"/>
            <w:vAlign w:val="center"/>
          </w:tcPr>
          <w:p w14:paraId="015E53CE" w14:textId="19EBA77D" w:rsidR="00480EAC" w:rsidRPr="008507CB" w:rsidRDefault="00480EAC" w:rsidP="007070C6">
            <w:pPr>
              <w:suppressAutoHyphens/>
              <w:rPr>
                <w:rFonts w:ascii="Segoe UI" w:hAnsi="Segoe UI" w:cs="Segoe UI"/>
                <w:b/>
                <w:sz w:val="22"/>
                <w:szCs w:val="22"/>
                <w:lang w:val="lt-LT"/>
              </w:rPr>
            </w:pPr>
            <w:r w:rsidRPr="008507CB">
              <w:rPr>
                <w:rFonts w:ascii="Segoe UI" w:hAnsi="Segoe UI" w:cs="Segoe UI"/>
                <w:b/>
                <w:sz w:val="22"/>
                <w:szCs w:val="22"/>
                <w:lang w:val="lt-LT"/>
              </w:rPr>
              <w:t>Darbo projekto parengimas</w:t>
            </w:r>
          </w:p>
        </w:tc>
        <w:tc>
          <w:tcPr>
            <w:tcW w:w="3272" w:type="dxa"/>
            <w:vAlign w:val="center"/>
          </w:tcPr>
          <w:p w14:paraId="1AC1BAF6" w14:textId="77777777" w:rsidR="00480EAC" w:rsidRPr="008507CB" w:rsidRDefault="00480EAC" w:rsidP="00D8153F">
            <w:pPr>
              <w:suppressAutoHyphens/>
              <w:jc w:val="center"/>
              <w:rPr>
                <w:rFonts w:ascii="Segoe UI" w:hAnsi="Segoe UI" w:cs="Segoe UI"/>
                <w:sz w:val="22"/>
                <w:szCs w:val="22"/>
                <w:lang w:val="lt-LT"/>
              </w:rPr>
            </w:pPr>
          </w:p>
        </w:tc>
      </w:tr>
      <w:tr w:rsidR="00A94ADF" w:rsidRPr="008507CB" w14:paraId="4FA379F1" w14:textId="77777777" w:rsidTr="007070C6">
        <w:trPr>
          <w:trHeight w:val="20"/>
        </w:trPr>
        <w:tc>
          <w:tcPr>
            <w:tcW w:w="6480" w:type="dxa"/>
            <w:gridSpan w:val="2"/>
          </w:tcPr>
          <w:p w14:paraId="635ABF6D" w14:textId="06B20608" w:rsidR="00A94ADF" w:rsidRPr="008507CB" w:rsidRDefault="00A94ADF" w:rsidP="00D8153F">
            <w:pPr>
              <w:suppressAutoHyphens/>
              <w:jc w:val="right"/>
              <w:rPr>
                <w:rFonts w:ascii="Segoe UI" w:hAnsi="Segoe UI" w:cs="Segoe UI"/>
                <w:b/>
                <w:sz w:val="22"/>
                <w:szCs w:val="22"/>
                <w:lang w:val="lt-LT"/>
              </w:rPr>
            </w:pPr>
            <w:r w:rsidRPr="008507CB">
              <w:rPr>
                <w:rFonts w:ascii="Segoe UI" w:hAnsi="Segoe UI" w:cs="Segoe UI"/>
                <w:b/>
                <w:sz w:val="22"/>
                <w:szCs w:val="22"/>
                <w:lang w:val="lt-LT"/>
              </w:rPr>
              <w:t>Bendra pasiūlymo kaina</w:t>
            </w:r>
            <w:r w:rsidR="004A199D">
              <w:rPr>
                <w:rFonts w:ascii="Segoe UI" w:hAnsi="Segoe UI" w:cs="Segoe UI"/>
                <w:b/>
                <w:sz w:val="22"/>
                <w:szCs w:val="22"/>
                <w:lang w:val="lt-LT"/>
              </w:rPr>
              <w:t xml:space="preserve"> ( C )</w:t>
            </w:r>
            <w:r w:rsidRPr="008507CB">
              <w:rPr>
                <w:rFonts w:ascii="Segoe UI" w:hAnsi="Segoe UI" w:cs="Segoe UI"/>
                <w:b/>
                <w:sz w:val="22"/>
                <w:szCs w:val="22"/>
                <w:lang w:val="lt-LT"/>
              </w:rPr>
              <w:t>, Eur be PVM:</w:t>
            </w:r>
          </w:p>
        </w:tc>
        <w:tc>
          <w:tcPr>
            <w:tcW w:w="3272" w:type="dxa"/>
            <w:vAlign w:val="center"/>
          </w:tcPr>
          <w:p w14:paraId="2B6EAB04" w14:textId="77777777" w:rsidR="00A94ADF" w:rsidRPr="008507CB" w:rsidRDefault="00A94ADF" w:rsidP="00D8153F">
            <w:pPr>
              <w:suppressAutoHyphens/>
              <w:jc w:val="right"/>
              <w:rPr>
                <w:rFonts w:ascii="Segoe UI" w:hAnsi="Segoe UI" w:cs="Segoe UI"/>
                <w:b/>
                <w:sz w:val="22"/>
                <w:szCs w:val="22"/>
                <w:lang w:val="lt-LT"/>
              </w:rPr>
            </w:pPr>
          </w:p>
        </w:tc>
      </w:tr>
      <w:tr w:rsidR="00A94ADF" w:rsidRPr="008507CB" w14:paraId="1698DD2B" w14:textId="77777777" w:rsidTr="007070C6">
        <w:trPr>
          <w:trHeight w:val="20"/>
        </w:trPr>
        <w:tc>
          <w:tcPr>
            <w:tcW w:w="6480" w:type="dxa"/>
            <w:gridSpan w:val="2"/>
          </w:tcPr>
          <w:p w14:paraId="4D89E2F3" w14:textId="77777777" w:rsidR="00A94ADF" w:rsidRPr="00454077" w:rsidRDefault="00A94ADF" w:rsidP="00D8153F">
            <w:pPr>
              <w:suppressAutoHyphens/>
              <w:jc w:val="right"/>
              <w:rPr>
                <w:rFonts w:ascii="Segoe UI" w:hAnsi="Segoe UI" w:cs="Segoe UI"/>
                <w:bCs/>
                <w:sz w:val="22"/>
                <w:szCs w:val="22"/>
                <w:lang w:val="lt-LT"/>
              </w:rPr>
            </w:pPr>
            <w:r w:rsidRPr="00454077">
              <w:rPr>
                <w:rFonts w:ascii="Segoe UI" w:hAnsi="Segoe UI" w:cs="Segoe UI"/>
                <w:bCs/>
                <w:sz w:val="22"/>
                <w:szCs w:val="22"/>
                <w:lang w:val="lt-LT"/>
              </w:rPr>
              <w:t>PVM suma:</w:t>
            </w:r>
          </w:p>
        </w:tc>
        <w:tc>
          <w:tcPr>
            <w:tcW w:w="3272" w:type="dxa"/>
            <w:vAlign w:val="center"/>
          </w:tcPr>
          <w:p w14:paraId="3DD45A4C" w14:textId="77777777" w:rsidR="00A94ADF" w:rsidRPr="008507CB" w:rsidRDefault="00A94ADF" w:rsidP="00D8153F">
            <w:pPr>
              <w:suppressAutoHyphens/>
              <w:jc w:val="right"/>
              <w:rPr>
                <w:rFonts w:ascii="Segoe UI" w:hAnsi="Segoe UI" w:cs="Segoe UI"/>
                <w:b/>
                <w:sz w:val="22"/>
                <w:szCs w:val="22"/>
                <w:lang w:val="lt-LT"/>
              </w:rPr>
            </w:pPr>
          </w:p>
        </w:tc>
      </w:tr>
      <w:tr w:rsidR="00C87425" w:rsidRPr="008507CB" w14:paraId="065EE6E9" w14:textId="77777777" w:rsidTr="007070C6">
        <w:trPr>
          <w:trHeight w:val="20"/>
        </w:trPr>
        <w:tc>
          <w:tcPr>
            <w:tcW w:w="6480" w:type="dxa"/>
            <w:gridSpan w:val="2"/>
          </w:tcPr>
          <w:p w14:paraId="726C80BC" w14:textId="11383161" w:rsidR="00C87425" w:rsidRPr="00454077" w:rsidRDefault="00C87425" w:rsidP="00D8153F">
            <w:pPr>
              <w:suppressAutoHyphens/>
              <w:jc w:val="right"/>
              <w:rPr>
                <w:rFonts w:ascii="Segoe UI" w:hAnsi="Segoe UI" w:cs="Segoe UI"/>
                <w:bCs/>
                <w:sz w:val="22"/>
                <w:szCs w:val="22"/>
                <w:lang w:val="lt-LT"/>
              </w:rPr>
            </w:pPr>
            <w:r w:rsidRPr="00454077">
              <w:rPr>
                <w:rFonts w:ascii="Segoe UI" w:hAnsi="Segoe UI" w:cs="Segoe UI"/>
                <w:bCs/>
                <w:sz w:val="22"/>
                <w:szCs w:val="22"/>
                <w:lang w:val="lt-LT"/>
              </w:rPr>
              <w:t>PVM tarifas procentais:</w:t>
            </w:r>
          </w:p>
        </w:tc>
        <w:tc>
          <w:tcPr>
            <w:tcW w:w="3272" w:type="dxa"/>
            <w:vAlign w:val="center"/>
          </w:tcPr>
          <w:p w14:paraId="4793A648" w14:textId="77777777" w:rsidR="00C87425" w:rsidRPr="008507CB" w:rsidRDefault="00C87425" w:rsidP="00D8153F">
            <w:pPr>
              <w:suppressAutoHyphens/>
              <w:jc w:val="right"/>
              <w:rPr>
                <w:rFonts w:ascii="Segoe UI" w:hAnsi="Segoe UI" w:cs="Segoe UI"/>
                <w:b/>
                <w:sz w:val="22"/>
                <w:szCs w:val="22"/>
                <w:lang w:val="lt-LT"/>
              </w:rPr>
            </w:pPr>
          </w:p>
        </w:tc>
      </w:tr>
      <w:tr w:rsidR="00A94ADF" w:rsidRPr="0022590F" w14:paraId="5D484F5F" w14:textId="77777777" w:rsidTr="007070C6">
        <w:trPr>
          <w:trHeight w:val="20"/>
        </w:trPr>
        <w:tc>
          <w:tcPr>
            <w:tcW w:w="6480" w:type="dxa"/>
            <w:gridSpan w:val="2"/>
          </w:tcPr>
          <w:p w14:paraId="01698002" w14:textId="77777777" w:rsidR="00A94ADF" w:rsidRPr="00454077" w:rsidRDefault="00A94ADF" w:rsidP="00D8153F">
            <w:pPr>
              <w:suppressAutoHyphens/>
              <w:jc w:val="right"/>
              <w:rPr>
                <w:rFonts w:ascii="Segoe UI" w:hAnsi="Segoe UI" w:cs="Segoe UI"/>
                <w:bCs/>
                <w:sz w:val="22"/>
                <w:szCs w:val="22"/>
                <w:lang w:val="lt-LT"/>
              </w:rPr>
            </w:pPr>
            <w:r w:rsidRPr="00454077">
              <w:rPr>
                <w:rFonts w:ascii="Segoe UI" w:hAnsi="Segoe UI" w:cs="Segoe UI"/>
                <w:bCs/>
                <w:sz w:val="22"/>
                <w:szCs w:val="22"/>
                <w:lang w:val="lt-LT"/>
              </w:rPr>
              <w:t>Bendra pasiūlymo kaina, Eur su PVM</w:t>
            </w:r>
          </w:p>
        </w:tc>
        <w:tc>
          <w:tcPr>
            <w:tcW w:w="3272" w:type="dxa"/>
            <w:vAlign w:val="center"/>
          </w:tcPr>
          <w:p w14:paraId="476087D8" w14:textId="77777777" w:rsidR="00A94ADF" w:rsidRPr="008507CB" w:rsidRDefault="00A94ADF" w:rsidP="00D8153F">
            <w:pPr>
              <w:suppressAutoHyphens/>
              <w:jc w:val="right"/>
              <w:rPr>
                <w:rFonts w:ascii="Segoe UI" w:hAnsi="Segoe UI" w:cs="Segoe UI"/>
                <w:b/>
                <w:sz w:val="22"/>
                <w:szCs w:val="22"/>
                <w:lang w:val="lt-LT"/>
              </w:rPr>
            </w:pPr>
          </w:p>
        </w:tc>
      </w:tr>
    </w:tbl>
    <w:p w14:paraId="3A19D604" w14:textId="1C245C50" w:rsidR="00A94ADF" w:rsidRPr="008507CB" w:rsidRDefault="00331144" w:rsidP="00331144">
      <w:pPr>
        <w:rPr>
          <w:rFonts w:ascii="Segoe UI" w:hAnsi="Segoe UI" w:cs="Segoe UI"/>
          <w:i/>
          <w:sz w:val="22"/>
          <w:szCs w:val="22"/>
          <w:lang w:val="lt-LT"/>
        </w:rPr>
      </w:pPr>
      <w:r w:rsidRPr="008507CB">
        <w:rPr>
          <w:rFonts w:ascii="Segoe UI" w:hAnsi="Segoe UI" w:cs="Segoe UI"/>
          <w:i/>
          <w:sz w:val="22"/>
          <w:szCs w:val="22"/>
          <w:lang w:val="lt-LT"/>
        </w:rPr>
        <w:t xml:space="preserve">*darbų kaina detalizuojama </w:t>
      </w:r>
      <w:r w:rsidR="00214176">
        <w:rPr>
          <w:rFonts w:ascii="Segoe UI" w:hAnsi="Segoe UI" w:cs="Segoe UI"/>
          <w:i/>
          <w:sz w:val="22"/>
          <w:szCs w:val="22"/>
          <w:lang w:val="lt-LT"/>
        </w:rPr>
        <w:t>darbų</w:t>
      </w:r>
      <w:r w:rsidRPr="008507CB">
        <w:rPr>
          <w:rFonts w:ascii="Segoe UI" w:hAnsi="Segoe UI" w:cs="Segoe UI"/>
          <w:i/>
          <w:sz w:val="22"/>
          <w:szCs w:val="22"/>
          <w:lang w:val="lt-LT"/>
        </w:rPr>
        <w:t xml:space="preserve"> sąraše (pridedamas užpildytas </w:t>
      </w:r>
      <w:r w:rsidR="00214176">
        <w:rPr>
          <w:rFonts w:ascii="Segoe UI" w:hAnsi="Segoe UI" w:cs="Segoe UI"/>
          <w:i/>
          <w:sz w:val="22"/>
          <w:szCs w:val="22"/>
          <w:lang w:val="lt-LT"/>
        </w:rPr>
        <w:t>darbų</w:t>
      </w:r>
      <w:r w:rsidRPr="008507CB">
        <w:rPr>
          <w:rFonts w:ascii="Segoe UI" w:hAnsi="Segoe UI" w:cs="Segoe UI"/>
          <w:i/>
          <w:sz w:val="22"/>
          <w:szCs w:val="22"/>
          <w:lang w:val="lt-LT"/>
        </w:rPr>
        <w:t xml:space="preserve"> sąrašas pagal priedą Nr. 5)</w:t>
      </w:r>
    </w:p>
    <w:p w14:paraId="0C341D84" w14:textId="1BD21058" w:rsidR="00A94ADF" w:rsidRPr="008507CB" w:rsidRDefault="00A94ADF" w:rsidP="00A94ADF">
      <w:pPr>
        <w:ind w:right="-1" w:firstLine="567"/>
        <w:rPr>
          <w:rFonts w:ascii="Segoe UI" w:hAnsi="Segoe UI" w:cs="Segoe UI"/>
          <w:sz w:val="22"/>
          <w:szCs w:val="22"/>
          <w:lang w:val="lt-LT"/>
        </w:rPr>
      </w:pPr>
      <w:r w:rsidRPr="008507CB">
        <w:rPr>
          <w:rFonts w:ascii="Segoe UI" w:hAnsi="Segoe UI" w:cs="Segoe UI"/>
          <w:sz w:val="22"/>
          <w:szCs w:val="22"/>
          <w:lang w:val="lt-LT"/>
        </w:rPr>
        <w:t>Tais atvejais, kai pagal galiojančius teisės aktus tiekėjui nereikia mokėti PVM, tiekėjas nepildo paskutinių eilučių ir nurodo priežastis, dėl kurių PVM nemokamas:</w:t>
      </w:r>
      <w:r w:rsidR="009C0F1D" w:rsidRPr="008507CB">
        <w:rPr>
          <w:rFonts w:ascii="Segoe UI" w:hAnsi="Segoe UI" w:cs="Segoe UI"/>
          <w:sz w:val="22"/>
          <w:szCs w:val="22"/>
          <w:lang w:val="lt-LT"/>
        </w:rPr>
        <w:t xml:space="preserve"> </w:t>
      </w:r>
      <w:r w:rsidRPr="008507CB">
        <w:rPr>
          <w:rFonts w:ascii="Segoe UI" w:hAnsi="Segoe UI" w:cs="Segoe UI"/>
          <w:sz w:val="22"/>
          <w:szCs w:val="22"/>
          <w:lang w:val="lt-LT"/>
        </w:rPr>
        <w:t>__________________________________</w:t>
      </w:r>
      <w:r w:rsidR="009C0F1D" w:rsidRPr="008507CB">
        <w:rPr>
          <w:rFonts w:ascii="Segoe UI" w:hAnsi="Segoe UI" w:cs="Segoe UI"/>
          <w:sz w:val="22"/>
          <w:szCs w:val="22"/>
          <w:lang w:val="lt-LT"/>
        </w:rPr>
        <w:br/>
      </w:r>
      <w:r w:rsidRPr="008507CB">
        <w:rPr>
          <w:rFonts w:ascii="Segoe UI" w:hAnsi="Segoe UI" w:cs="Segoe UI"/>
          <w:sz w:val="22"/>
          <w:szCs w:val="22"/>
          <w:lang w:val="lt-LT"/>
        </w:rPr>
        <w:t>___________________________________</w:t>
      </w:r>
      <w:r w:rsidR="009C0F1D" w:rsidRPr="008507CB">
        <w:rPr>
          <w:rFonts w:ascii="Segoe UI" w:hAnsi="Segoe UI" w:cs="Segoe UI"/>
          <w:sz w:val="22"/>
          <w:szCs w:val="22"/>
          <w:lang w:val="lt-LT"/>
        </w:rPr>
        <w:t>_____________________________________________________________________</w:t>
      </w:r>
      <w:r w:rsidRPr="008507CB">
        <w:rPr>
          <w:rFonts w:ascii="Segoe UI" w:hAnsi="Segoe UI" w:cs="Segoe UI"/>
          <w:sz w:val="22"/>
          <w:szCs w:val="22"/>
          <w:lang w:val="lt-LT"/>
        </w:rPr>
        <w:t>.</w:t>
      </w:r>
    </w:p>
    <w:p w14:paraId="17D3148A" w14:textId="11EBF2AF" w:rsidR="00A94ADF" w:rsidRPr="008507CB" w:rsidRDefault="00A94ADF" w:rsidP="00BD29BE">
      <w:pPr>
        <w:tabs>
          <w:tab w:val="left" w:pos="720"/>
        </w:tabs>
        <w:rPr>
          <w:rFonts w:ascii="Segoe UI" w:hAnsi="Segoe UI" w:cs="Segoe UI"/>
          <w:sz w:val="22"/>
          <w:szCs w:val="22"/>
          <w:lang w:val="lt-LT"/>
        </w:rPr>
      </w:pPr>
      <w:r w:rsidRPr="008507CB">
        <w:rPr>
          <w:rFonts w:ascii="Segoe UI" w:hAnsi="Segoe UI" w:cs="Segoe UI"/>
          <w:sz w:val="22"/>
          <w:szCs w:val="22"/>
          <w:lang w:val="lt-LT"/>
        </w:rPr>
        <w:t>Siūlom</w:t>
      </w:r>
      <w:r w:rsidR="00480EAC" w:rsidRPr="008507CB">
        <w:rPr>
          <w:rFonts w:ascii="Segoe UI" w:hAnsi="Segoe UI" w:cs="Segoe UI"/>
          <w:sz w:val="22"/>
          <w:szCs w:val="22"/>
          <w:lang w:val="lt-LT"/>
        </w:rPr>
        <w:t>i darbai</w:t>
      </w:r>
      <w:r w:rsidR="007070C6" w:rsidRPr="008507CB">
        <w:rPr>
          <w:rFonts w:ascii="Segoe UI" w:hAnsi="Segoe UI" w:cs="Segoe UI"/>
          <w:sz w:val="22"/>
          <w:szCs w:val="22"/>
          <w:lang w:val="lt-LT"/>
        </w:rPr>
        <w:t xml:space="preserve"> </w:t>
      </w:r>
      <w:r w:rsidRPr="008507CB">
        <w:rPr>
          <w:rFonts w:ascii="Segoe UI" w:hAnsi="Segoe UI" w:cs="Segoe UI"/>
          <w:sz w:val="22"/>
          <w:szCs w:val="22"/>
          <w:lang w:val="lt-LT"/>
        </w:rPr>
        <w:t xml:space="preserve">visiškai atitinka pirkimo dokumentų reikalavimus ir jų charakteristikos pateikiamos pasiūlymo priede Techninėje specifikacijoje. </w:t>
      </w:r>
    </w:p>
    <w:p w14:paraId="74F39E81" w14:textId="77777777" w:rsidR="0035441D" w:rsidRPr="008507CB" w:rsidRDefault="0035441D" w:rsidP="004F74AA">
      <w:pPr>
        <w:contextualSpacing/>
        <w:rPr>
          <w:rFonts w:ascii="Segoe UI" w:eastAsia="Calibri" w:hAnsi="Segoe UI" w:cs="Segoe UI"/>
          <w:b/>
          <w:sz w:val="22"/>
          <w:szCs w:val="22"/>
          <w:lang w:val="lt-LT"/>
        </w:rPr>
      </w:pPr>
      <w:bookmarkStart w:id="66" w:name="_Toc487148867"/>
    </w:p>
    <w:bookmarkEnd w:id="66"/>
    <w:p w14:paraId="65463133" w14:textId="07957728" w:rsidR="00A94ADF" w:rsidRPr="008507CB" w:rsidRDefault="0072563D" w:rsidP="00A94ADF">
      <w:pPr>
        <w:ind w:right="-142"/>
        <w:rPr>
          <w:rFonts w:ascii="Segoe UI" w:hAnsi="Segoe UI" w:cs="Segoe UI"/>
          <w:i/>
          <w:color w:val="000000"/>
          <w:sz w:val="22"/>
          <w:szCs w:val="22"/>
          <w:lang w:val="lt-LT"/>
        </w:rPr>
      </w:pPr>
      <w:r w:rsidRPr="008507CB">
        <w:rPr>
          <w:rFonts w:ascii="Segoe UI" w:hAnsi="Segoe UI" w:cs="Segoe UI"/>
          <w:bCs/>
          <w:i/>
          <w:iCs/>
          <w:color w:val="000000"/>
          <w:sz w:val="22"/>
          <w:szCs w:val="22"/>
          <w:lang w:val="lt-LT"/>
        </w:rPr>
        <w:t>4</w:t>
      </w:r>
      <w:r w:rsidR="00A94ADF" w:rsidRPr="008507CB">
        <w:rPr>
          <w:rFonts w:ascii="Segoe UI" w:hAnsi="Segoe UI" w:cs="Segoe UI"/>
          <w:bCs/>
          <w:i/>
          <w:color w:val="000000"/>
          <w:sz w:val="22"/>
          <w:szCs w:val="22"/>
          <w:lang w:val="lt-LT"/>
        </w:rPr>
        <w:t xml:space="preserve"> lentelė. </w:t>
      </w:r>
      <w:r w:rsidR="00A94ADF" w:rsidRPr="008507CB">
        <w:rPr>
          <w:rFonts w:ascii="Segoe UI" w:hAnsi="Segoe UI" w:cs="Segoe UI"/>
          <w:b/>
          <w:bCs/>
          <w:color w:val="000000"/>
          <w:sz w:val="22"/>
          <w:szCs w:val="22"/>
          <w:lang w:val="lt-LT"/>
        </w:rPr>
        <w:t>Kartu su pasiūlymu pateikiami šie dokumentai*:</w:t>
      </w:r>
    </w:p>
    <w:tbl>
      <w:tblPr>
        <w:tblW w:w="97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7629"/>
        <w:gridCol w:w="1443"/>
      </w:tblGrid>
      <w:tr w:rsidR="00A94ADF" w:rsidRPr="008507CB" w14:paraId="42FB42FC" w14:textId="77777777" w:rsidTr="00266441">
        <w:tc>
          <w:tcPr>
            <w:tcW w:w="659" w:type="dxa"/>
            <w:tcBorders>
              <w:top w:val="single" w:sz="4" w:space="0" w:color="auto"/>
              <w:left w:val="single" w:sz="4" w:space="0" w:color="auto"/>
              <w:bottom w:val="single" w:sz="4" w:space="0" w:color="auto"/>
              <w:right w:val="single" w:sz="4" w:space="0" w:color="auto"/>
            </w:tcBorders>
            <w:vAlign w:val="center"/>
          </w:tcPr>
          <w:p w14:paraId="50DA4DEA" w14:textId="77777777" w:rsidR="00A94ADF" w:rsidRPr="008507CB" w:rsidRDefault="00A94ADF" w:rsidP="00D8153F">
            <w:pPr>
              <w:ind w:right="-1"/>
              <w:jc w:val="center"/>
              <w:rPr>
                <w:rFonts w:ascii="Segoe UI" w:hAnsi="Segoe UI" w:cs="Segoe UI"/>
                <w:b/>
                <w:bCs/>
                <w:color w:val="000000"/>
                <w:sz w:val="22"/>
                <w:szCs w:val="22"/>
                <w:lang w:val="lt-LT"/>
              </w:rPr>
            </w:pPr>
            <w:r w:rsidRPr="008507CB">
              <w:rPr>
                <w:rFonts w:ascii="Segoe UI" w:hAnsi="Segoe UI" w:cs="Segoe UI"/>
                <w:b/>
                <w:bCs/>
                <w:color w:val="000000"/>
                <w:sz w:val="22"/>
                <w:szCs w:val="22"/>
                <w:lang w:val="lt-LT"/>
              </w:rPr>
              <w:lastRenderedPageBreak/>
              <w:t>Eil.</w:t>
            </w:r>
          </w:p>
          <w:p w14:paraId="61EBE26C" w14:textId="77777777" w:rsidR="00A94ADF" w:rsidRPr="008507CB" w:rsidRDefault="00A94ADF" w:rsidP="00D8153F">
            <w:pPr>
              <w:ind w:right="-1"/>
              <w:jc w:val="center"/>
              <w:rPr>
                <w:rFonts w:ascii="Segoe UI" w:hAnsi="Segoe UI" w:cs="Segoe UI"/>
                <w:b/>
                <w:bCs/>
                <w:color w:val="000000"/>
                <w:sz w:val="22"/>
                <w:szCs w:val="22"/>
                <w:lang w:val="lt-LT"/>
              </w:rPr>
            </w:pPr>
            <w:r w:rsidRPr="008507CB">
              <w:rPr>
                <w:rFonts w:ascii="Segoe UI" w:hAnsi="Segoe UI" w:cs="Segoe UI"/>
                <w:b/>
                <w:bCs/>
                <w:color w:val="000000"/>
                <w:sz w:val="22"/>
                <w:szCs w:val="22"/>
                <w:lang w:val="lt-LT"/>
              </w:rPr>
              <w:t>Nr.</w:t>
            </w:r>
          </w:p>
        </w:tc>
        <w:tc>
          <w:tcPr>
            <w:tcW w:w="7629" w:type="dxa"/>
            <w:tcBorders>
              <w:top w:val="single" w:sz="4" w:space="0" w:color="auto"/>
              <w:left w:val="single" w:sz="4" w:space="0" w:color="auto"/>
              <w:bottom w:val="single" w:sz="4" w:space="0" w:color="auto"/>
              <w:right w:val="single" w:sz="4" w:space="0" w:color="auto"/>
            </w:tcBorders>
            <w:vAlign w:val="center"/>
          </w:tcPr>
          <w:p w14:paraId="315A2FF6" w14:textId="77777777" w:rsidR="00A94ADF" w:rsidRPr="008507CB" w:rsidRDefault="00A94ADF" w:rsidP="00D8153F">
            <w:pPr>
              <w:ind w:right="-1"/>
              <w:jc w:val="center"/>
              <w:rPr>
                <w:rFonts w:ascii="Segoe UI" w:hAnsi="Segoe UI" w:cs="Segoe UI"/>
                <w:b/>
                <w:bCs/>
                <w:color w:val="000000"/>
                <w:sz w:val="22"/>
                <w:szCs w:val="22"/>
                <w:lang w:val="lt-LT"/>
              </w:rPr>
            </w:pPr>
            <w:r w:rsidRPr="008507CB">
              <w:rPr>
                <w:rFonts w:ascii="Segoe UI" w:hAnsi="Segoe UI" w:cs="Segoe UI"/>
                <w:b/>
                <w:bCs/>
                <w:color w:val="000000"/>
                <w:sz w:val="22"/>
                <w:szCs w:val="22"/>
                <w:lang w:val="lt-LT"/>
              </w:rPr>
              <w:t>Pateiktų dokumentų pavadinimas</w:t>
            </w:r>
          </w:p>
        </w:tc>
        <w:tc>
          <w:tcPr>
            <w:tcW w:w="1443" w:type="dxa"/>
            <w:tcBorders>
              <w:top w:val="single" w:sz="4" w:space="0" w:color="auto"/>
              <w:left w:val="single" w:sz="4" w:space="0" w:color="auto"/>
              <w:bottom w:val="single" w:sz="4" w:space="0" w:color="auto"/>
              <w:right w:val="single" w:sz="4" w:space="0" w:color="auto"/>
            </w:tcBorders>
            <w:vAlign w:val="center"/>
          </w:tcPr>
          <w:p w14:paraId="6BEECB54" w14:textId="77777777" w:rsidR="00A94ADF" w:rsidRPr="008507CB" w:rsidRDefault="00A94ADF" w:rsidP="00D8153F">
            <w:pPr>
              <w:ind w:right="-1"/>
              <w:jc w:val="center"/>
              <w:rPr>
                <w:rFonts w:ascii="Segoe UI" w:hAnsi="Segoe UI" w:cs="Segoe UI"/>
                <w:b/>
                <w:bCs/>
                <w:color w:val="000000"/>
                <w:sz w:val="22"/>
                <w:szCs w:val="22"/>
                <w:lang w:val="lt-LT"/>
              </w:rPr>
            </w:pPr>
            <w:r w:rsidRPr="008507CB">
              <w:rPr>
                <w:rFonts w:ascii="Segoe UI" w:hAnsi="Segoe UI" w:cs="Segoe UI"/>
                <w:b/>
                <w:bCs/>
                <w:color w:val="000000"/>
                <w:sz w:val="22"/>
                <w:szCs w:val="22"/>
                <w:lang w:val="lt-LT"/>
              </w:rPr>
              <w:t>Dokumento puslapių skaičius</w:t>
            </w:r>
          </w:p>
        </w:tc>
      </w:tr>
      <w:tr w:rsidR="006422E1" w:rsidRPr="0022590F" w14:paraId="7724B5F0" w14:textId="77777777" w:rsidTr="00266441">
        <w:tc>
          <w:tcPr>
            <w:tcW w:w="659" w:type="dxa"/>
            <w:tcBorders>
              <w:top w:val="single" w:sz="4" w:space="0" w:color="auto"/>
              <w:left w:val="single" w:sz="4" w:space="0" w:color="auto"/>
              <w:bottom w:val="single" w:sz="4" w:space="0" w:color="auto"/>
              <w:right w:val="single" w:sz="4" w:space="0" w:color="auto"/>
            </w:tcBorders>
          </w:tcPr>
          <w:p w14:paraId="19063F2B" w14:textId="018A60D9" w:rsidR="006422E1" w:rsidRPr="008507CB" w:rsidRDefault="006422E1" w:rsidP="00D8153F">
            <w:pPr>
              <w:rPr>
                <w:rFonts w:ascii="Segoe UI" w:hAnsi="Segoe UI" w:cs="Segoe UI"/>
                <w:sz w:val="22"/>
                <w:szCs w:val="22"/>
                <w:lang w:val="lt-LT"/>
              </w:rPr>
            </w:pPr>
            <w:r w:rsidRPr="008507CB">
              <w:rPr>
                <w:rFonts w:ascii="Segoe UI" w:hAnsi="Segoe UI" w:cs="Segoe UI"/>
                <w:sz w:val="22"/>
                <w:szCs w:val="22"/>
                <w:lang w:val="lt-LT"/>
              </w:rPr>
              <w:t>1.</w:t>
            </w:r>
          </w:p>
        </w:tc>
        <w:tc>
          <w:tcPr>
            <w:tcW w:w="7629" w:type="dxa"/>
            <w:tcBorders>
              <w:top w:val="single" w:sz="4" w:space="0" w:color="auto"/>
              <w:left w:val="single" w:sz="4" w:space="0" w:color="auto"/>
              <w:bottom w:val="single" w:sz="4" w:space="0" w:color="auto"/>
              <w:right w:val="single" w:sz="4" w:space="0" w:color="auto"/>
            </w:tcBorders>
          </w:tcPr>
          <w:p w14:paraId="40E57F73" w14:textId="47462724" w:rsidR="001F5312" w:rsidRDefault="001F5312" w:rsidP="009A6E3D">
            <w:pPr>
              <w:tabs>
                <w:tab w:val="left" w:pos="1134"/>
              </w:tabs>
              <w:jc w:val="both"/>
              <w:rPr>
                <w:rFonts w:ascii="Segoe UI" w:hAnsi="Segoe UI" w:cs="Segoe UI"/>
                <w:sz w:val="22"/>
                <w:szCs w:val="22"/>
                <w:lang w:val="lt-LT"/>
              </w:rPr>
            </w:pPr>
            <w:r>
              <w:rPr>
                <w:rFonts w:ascii="Segoe UI" w:hAnsi="Segoe UI" w:cs="Segoe UI"/>
                <w:sz w:val="22"/>
                <w:szCs w:val="22"/>
                <w:lang w:val="lt-LT"/>
              </w:rPr>
              <w:t xml:space="preserve">Dokumentai patvirtinantys ūkio subjektų sutikimą (jei taikoma) vykdyti </w:t>
            </w:r>
            <w:proofErr w:type="spellStart"/>
            <w:r>
              <w:rPr>
                <w:rFonts w:ascii="Segoe UI" w:hAnsi="Segoe UI" w:cs="Segoe UI"/>
                <w:sz w:val="22"/>
                <w:szCs w:val="22"/>
                <w:lang w:val="lt-LT"/>
              </w:rPr>
              <w:t>įsiparegojimus</w:t>
            </w:r>
            <w:proofErr w:type="spellEnd"/>
            <w:r>
              <w:rPr>
                <w:rFonts w:ascii="Segoe UI" w:hAnsi="Segoe UI" w:cs="Segoe UI"/>
                <w:sz w:val="22"/>
                <w:szCs w:val="22"/>
                <w:lang w:val="lt-LT"/>
              </w:rPr>
              <w:t>, kaip tai numatyta pirkimo sąlygų 7.4.2.2 p.</w:t>
            </w:r>
          </w:p>
          <w:p w14:paraId="1FB207CD" w14:textId="1620063C" w:rsidR="006422E1" w:rsidRPr="008507CB" w:rsidRDefault="006422E1" w:rsidP="009A6E3D">
            <w:pPr>
              <w:tabs>
                <w:tab w:val="left" w:pos="1134"/>
              </w:tabs>
              <w:jc w:val="both"/>
              <w:rPr>
                <w:rFonts w:ascii="Segoe UI" w:hAnsi="Segoe UI" w:cs="Segoe UI"/>
                <w:sz w:val="22"/>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0BE1F946" w14:textId="77777777" w:rsidR="006422E1" w:rsidRPr="008507CB" w:rsidRDefault="006422E1" w:rsidP="00D8153F">
            <w:pPr>
              <w:ind w:right="-1"/>
              <w:rPr>
                <w:rFonts w:ascii="Segoe UI" w:hAnsi="Segoe UI" w:cs="Segoe UI"/>
                <w:color w:val="000000"/>
                <w:sz w:val="22"/>
                <w:szCs w:val="22"/>
                <w:lang w:val="lt-LT"/>
              </w:rPr>
            </w:pPr>
          </w:p>
        </w:tc>
      </w:tr>
      <w:tr w:rsidR="006422E1" w:rsidRPr="0022590F" w14:paraId="5B7AB398" w14:textId="77777777" w:rsidTr="00266441">
        <w:tc>
          <w:tcPr>
            <w:tcW w:w="659" w:type="dxa"/>
            <w:tcBorders>
              <w:top w:val="single" w:sz="4" w:space="0" w:color="auto"/>
              <w:left w:val="single" w:sz="4" w:space="0" w:color="auto"/>
              <w:bottom w:val="single" w:sz="4" w:space="0" w:color="auto"/>
              <w:right w:val="single" w:sz="4" w:space="0" w:color="auto"/>
            </w:tcBorders>
          </w:tcPr>
          <w:p w14:paraId="5C0034CE" w14:textId="2E168EFD" w:rsidR="006422E1" w:rsidRPr="008507CB" w:rsidRDefault="006422E1" w:rsidP="00D8153F">
            <w:pPr>
              <w:rPr>
                <w:rFonts w:ascii="Segoe UI" w:hAnsi="Segoe UI" w:cs="Segoe UI"/>
                <w:sz w:val="22"/>
                <w:szCs w:val="22"/>
                <w:lang w:val="lt-LT"/>
              </w:rPr>
            </w:pPr>
            <w:r w:rsidRPr="008507CB">
              <w:rPr>
                <w:rFonts w:ascii="Segoe UI" w:hAnsi="Segoe UI" w:cs="Segoe UI"/>
                <w:sz w:val="22"/>
                <w:szCs w:val="22"/>
                <w:lang w:val="lt-LT"/>
              </w:rPr>
              <w:t>2.</w:t>
            </w:r>
          </w:p>
        </w:tc>
        <w:tc>
          <w:tcPr>
            <w:tcW w:w="7629" w:type="dxa"/>
            <w:tcBorders>
              <w:top w:val="single" w:sz="4" w:space="0" w:color="auto"/>
              <w:left w:val="single" w:sz="4" w:space="0" w:color="auto"/>
              <w:bottom w:val="single" w:sz="4" w:space="0" w:color="auto"/>
              <w:right w:val="single" w:sz="4" w:space="0" w:color="auto"/>
            </w:tcBorders>
          </w:tcPr>
          <w:p w14:paraId="0EF69CC1" w14:textId="0CADE286" w:rsidR="006422E1" w:rsidRPr="008507CB" w:rsidRDefault="00B54BAB" w:rsidP="00266441">
            <w:pPr>
              <w:tabs>
                <w:tab w:val="left" w:pos="1134"/>
              </w:tabs>
              <w:jc w:val="both"/>
              <w:rPr>
                <w:rFonts w:ascii="Segoe UI" w:hAnsi="Segoe UI" w:cs="Segoe UI"/>
                <w:sz w:val="22"/>
                <w:szCs w:val="22"/>
                <w:lang w:val="lt-LT"/>
              </w:rPr>
            </w:pPr>
            <w:r w:rsidRPr="008507CB">
              <w:rPr>
                <w:rFonts w:ascii="Segoe UI" w:hAnsi="Segoe UI" w:cs="Segoe UI"/>
                <w:sz w:val="22"/>
                <w:szCs w:val="22"/>
                <w:lang w:val="lt-LT"/>
              </w:rPr>
              <w:t>J</w:t>
            </w:r>
            <w:r w:rsidR="006422E1" w:rsidRPr="008507CB">
              <w:rPr>
                <w:rFonts w:ascii="Segoe UI" w:hAnsi="Segoe UI" w:cs="Segoe UI"/>
                <w:sz w:val="22"/>
                <w:szCs w:val="22"/>
                <w:lang w:val="lt-LT"/>
              </w:rPr>
              <w:t>ungtinės veiklos sutarties kopija, jei pasiūlymą teikia ūkio subjektų grupė.</w:t>
            </w:r>
          </w:p>
        </w:tc>
        <w:tc>
          <w:tcPr>
            <w:tcW w:w="1443" w:type="dxa"/>
            <w:tcBorders>
              <w:top w:val="single" w:sz="4" w:space="0" w:color="auto"/>
              <w:left w:val="single" w:sz="4" w:space="0" w:color="auto"/>
              <w:bottom w:val="single" w:sz="4" w:space="0" w:color="auto"/>
              <w:right w:val="single" w:sz="4" w:space="0" w:color="auto"/>
            </w:tcBorders>
          </w:tcPr>
          <w:p w14:paraId="25E84A64" w14:textId="77777777" w:rsidR="006422E1" w:rsidRPr="008507CB" w:rsidRDefault="006422E1" w:rsidP="00D8153F">
            <w:pPr>
              <w:ind w:right="-1"/>
              <w:rPr>
                <w:rFonts w:ascii="Segoe UI" w:hAnsi="Segoe UI" w:cs="Segoe UI"/>
                <w:color w:val="000000"/>
                <w:sz w:val="22"/>
                <w:szCs w:val="22"/>
                <w:lang w:val="lt-LT"/>
              </w:rPr>
            </w:pPr>
          </w:p>
        </w:tc>
      </w:tr>
      <w:tr w:rsidR="00B54BAB" w:rsidRPr="008507CB" w14:paraId="667504EB" w14:textId="77777777" w:rsidTr="00266441">
        <w:tc>
          <w:tcPr>
            <w:tcW w:w="659" w:type="dxa"/>
            <w:tcBorders>
              <w:top w:val="single" w:sz="4" w:space="0" w:color="auto"/>
              <w:left w:val="single" w:sz="4" w:space="0" w:color="auto"/>
              <w:bottom w:val="single" w:sz="4" w:space="0" w:color="auto"/>
              <w:right w:val="single" w:sz="4" w:space="0" w:color="auto"/>
            </w:tcBorders>
          </w:tcPr>
          <w:p w14:paraId="69519EE5" w14:textId="5BACE4D1" w:rsidR="00B54BAB" w:rsidRPr="008507CB" w:rsidRDefault="00B54BAB" w:rsidP="00B54BAB">
            <w:pPr>
              <w:rPr>
                <w:rFonts w:ascii="Segoe UI" w:hAnsi="Segoe UI" w:cs="Segoe UI"/>
                <w:sz w:val="22"/>
                <w:szCs w:val="22"/>
                <w:lang w:val="lt-LT"/>
              </w:rPr>
            </w:pPr>
            <w:r w:rsidRPr="008507CB">
              <w:rPr>
                <w:rFonts w:ascii="Segoe UI" w:hAnsi="Segoe UI" w:cs="Segoe UI"/>
                <w:sz w:val="22"/>
                <w:szCs w:val="22"/>
                <w:lang w:val="lt-LT"/>
              </w:rPr>
              <w:t xml:space="preserve">3. </w:t>
            </w:r>
          </w:p>
        </w:tc>
        <w:tc>
          <w:tcPr>
            <w:tcW w:w="7629" w:type="dxa"/>
            <w:tcBorders>
              <w:top w:val="single" w:sz="4" w:space="0" w:color="auto"/>
              <w:left w:val="single" w:sz="4" w:space="0" w:color="auto"/>
              <w:bottom w:val="single" w:sz="4" w:space="0" w:color="auto"/>
              <w:right w:val="single" w:sz="4" w:space="0" w:color="auto"/>
            </w:tcBorders>
          </w:tcPr>
          <w:p w14:paraId="7B49B165" w14:textId="05D7EDC6" w:rsidR="00B54BAB" w:rsidRPr="008507CB" w:rsidRDefault="00B54BAB" w:rsidP="00266441">
            <w:pPr>
              <w:tabs>
                <w:tab w:val="left" w:pos="1134"/>
              </w:tabs>
              <w:jc w:val="both"/>
              <w:rPr>
                <w:rFonts w:ascii="Segoe UI" w:hAnsi="Segoe UI" w:cs="Segoe UI"/>
                <w:sz w:val="22"/>
                <w:szCs w:val="22"/>
                <w:lang w:val="lt-LT"/>
              </w:rPr>
            </w:pPr>
            <w:r w:rsidRPr="008507CB">
              <w:rPr>
                <w:rFonts w:ascii="Segoe UI" w:hAnsi="Segoe UI" w:cs="Segoe UI"/>
                <w:sz w:val="22"/>
                <w:szCs w:val="22"/>
                <w:lang w:val="lt-LT"/>
              </w:rPr>
              <w:t>Kvalifikaciją pagrindžiantys dokumentai</w:t>
            </w:r>
            <w:r w:rsidR="00233F56" w:rsidRPr="008507CB">
              <w:rPr>
                <w:rFonts w:ascii="Segoe UI" w:hAnsi="Segoe UI" w:cs="Segoe UI"/>
                <w:sz w:val="22"/>
                <w:szCs w:val="22"/>
                <w:lang w:val="lt-LT"/>
              </w:rPr>
              <w:t>.</w:t>
            </w:r>
          </w:p>
        </w:tc>
        <w:tc>
          <w:tcPr>
            <w:tcW w:w="1443" w:type="dxa"/>
            <w:tcBorders>
              <w:top w:val="single" w:sz="4" w:space="0" w:color="auto"/>
              <w:left w:val="single" w:sz="4" w:space="0" w:color="auto"/>
              <w:bottom w:val="single" w:sz="4" w:space="0" w:color="auto"/>
              <w:right w:val="single" w:sz="4" w:space="0" w:color="auto"/>
            </w:tcBorders>
          </w:tcPr>
          <w:p w14:paraId="552779B5" w14:textId="77777777" w:rsidR="00B54BAB" w:rsidRPr="008507CB" w:rsidRDefault="00B54BAB" w:rsidP="00D8153F">
            <w:pPr>
              <w:ind w:right="-1"/>
              <w:rPr>
                <w:rFonts w:ascii="Segoe UI" w:hAnsi="Segoe UI" w:cs="Segoe UI"/>
                <w:color w:val="000000"/>
                <w:sz w:val="22"/>
                <w:szCs w:val="22"/>
                <w:lang w:val="lt-LT"/>
              </w:rPr>
            </w:pPr>
          </w:p>
        </w:tc>
      </w:tr>
      <w:tr w:rsidR="00B54BAB" w:rsidRPr="0022590F" w14:paraId="672EA81D" w14:textId="77777777" w:rsidTr="00266441">
        <w:tc>
          <w:tcPr>
            <w:tcW w:w="659" w:type="dxa"/>
            <w:tcBorders>
              <w:top w:val="single" w:sz="4" w:space="0" w:color="auto"/>
              <w:left w:val="single" w:sz="4" w:space="0" w:color="auto"/>
              <w:bottom w:val="single" w:sz="4" w:space="0" w:color="auto"/>
              <w:right w:val="single" w:sz="4" w:space="0" w:color="auto"/>
            </w:tcBorders>
          </w:tcPr>
          <w:p w14:paraId="1FC8147F" w14:textId="7E445266" w:rsidR="00B54BAB" w:rsidRPr="008507CB" w:rsidRDefault="00B54BAB" w:rsidP="007B093E">
            <w:pPr>
              <w:pStyle w:val="ListParagraph"/>
              <w:numPr>
                <w:ilvl w:val="0"/>
                <w:numId w:val="23"/>
              </w:numPr>
              <w:rPr>
                <w:rFonts w:ascii="Segoe UI" w:hAnsi="Segoe UI" w:cs="Segoe UI"/>
                <w:sz w:val="22"/>
                <w:szCs w:val="22"/>
                <w:lang w:val="lt-LT"/>
              </w:rPr>
            </w:pPr>
          </w:p>
        </w:tc>
        <w:tc>
          <w:tcPr>
            <w:tcW w:w="7629" w:type="dxa"/>
            <w:tcBorders>
              <w:top w:val="single" w:sz="4" w:space="0" w:color="auto"/>
              <w:left w:val="single" w:sz="4" w:space="0" w:color="auto"/>
              <w:bottom w:val="single" w:sz="4" w:space="0" w:color="auto"/>
              <w:right w:val="single" w:sz="4" w:space="0" w:color="auto"/>
            </w:tcBorders>
          </w:tcPr>
          <w:p w14:paraId="59C707DA" w14:textId="455E9F14" w:rsidR="00B54BAB" w:rsidRPr="008507CB" w:rsidRDefault="00233F56" w:rsidP="00233F56">
            <w:pPr>
              <w:rPr>
                <w:rFonts w:ascii="Segoe UI" w:hAnsi="Segoe UI" w:cs="Segoe UI"/>
                <w:color w:val="000000"/>
                <w:sz w:val="22"/>
                <w:szCs w:val="22"/>
                <w:lang w:val="lt-LT"/>
              </w:rPr>
            </w:pPr>
            <w:r w:rsidRPr="008507CB">
              <w:rPr>
                <w:rFonts w:ascii="Segoe UI" w:hAnsi="Segoe UI" w:cs="Segoe UI"/>
                <w:color w:val="000000"/>
                <w:sz w:val="22"/>
                <w:szCs w:val="22"/>
                <w:lang w:val="lt-LT"/>
              </w:rPr>
              <w:t xml:space="preserve">Aplinkos apsaugos vadybos sistemą pagrindžiantys dokumentai. </w:t>
            </w:r>
          </w:p>
        </w:tc>
        <w:tc>
          <w:tcPr>
            <w:tcW w:w="1443" w:type="dxa"/>
            <w:tcBorders>
              <w:top w:val="single" w:sz="4" w:space="0" w:color="auto"/>
              <w:left w:val="single" w:sz="4" w:space="0" w:color="auto"/>
              <w:bottom w:val="single" w:sz="4" w:space="0" w:color="auto"/>
              <w:right w:val="single" w:sz="4" w:space="0" w:color="auto"/>
            </w:tcBorders>
          </w:tcPr>
          <w:p w14:paraId="43852D7B" w14:textId="77777777" w:rsidR="00B54BAB" w:rsidRPr="008507CB" w:rsidRDefault="00B54BAB" w:rsidP="00D8153F">
            <w:pPr>
              <w:ind w:right="-1"/>
              <w:rPr>
                <w:rFonts w:ascii="Segoe UI" w:hAnsi="Segoe UI" w:cs="Segoe UI"/>
                <w:color w:val="000000"/>
                <w:sz w:val="22"/>
                <w:szCs w:val="22"/>
                <w:lang w:val="lt-LT"/>
              </w:rPr>
            </w:pPr>
          </w:p>
        </w:tc>
      </w:tr>
      <w:tr w:rsidR="00A94ADF" w:rsidRPr="0022590F" w14:paraId="4C3C4FDF" w14:textId="77777777" w:rsidTr="00266441">
        <w:tc>
          <w:tcPr>
            <w:tcW w:w="659" w:type="dxa"/>
            <w:tcBorders>
              <w:top w:val="single" w:sz="4" w:space="0" w:color="auto"/>
              <w:left w:val="single" w:sz="4" w:space="0" w:color="auto"/>
              <w:bottom w:val="single" w:sz="4" w:space="0" w:color="auto"/>
              <w:right w:val="single" w:sz="4" w:space="0" w:color="auto"/>
            </w:tcBorders>
          </w:tcPr>
          <w:p w14:paraId="3C45A5EC" w14:textId="6CA2AA98" w:rsidR="00D235AB" w:rsidRPr="008507CB" w:rsidRDefault="00D235AB" w:rsidP="00266441">
            <w:pPr>
              <w:rPr>
                <w:rFonts w:ascii="Segoe UI" w:hAnsi="Segoe UI" w:cs="Segoe UI"/>
                <w:sz w:val="22"/>
                <w:szCs w:val="22"/>
                <w:lang w:val="lt-LT"/>
              </w:rPr>
            </w:pPr>
            <w:r w:rsidRPr="008507CB">
              <w:rPr>
                <w:rFonts w:ascii="Segoe UI" w:hAnsi="Segoe UI" w:cs="Segoe UI"/>
                <w:sz w:val="22"/>
                <w:szCs w:val="22"/>
                <w:lang w:val="lt-LT"/>
              </w:rPr>
              <w:t>5.</w:t>
            </w:r>
          </w:p>
        </w:tc>
        <w:tc>
          <w:tcPr>
            <w:tcW w:w="7629" w:type="dxa"/>
            <w:tcBorders>
              <w:top w:val="single" w:sz="4" w:space="0" w:color="auto"/>
              <w:left w:val="single" w:sz="4" w:space="0" w:color="auto"/>
              <w:bottom w:val="single" w:sz="4" w:space="0" w:color="auto"/>
              <w:right w:val="single" w:sz="4" w:space="0" w:color="auto"/>
            </w:tcBorders>
          </w:tcPr>
          <w:p w14:paraId="56FB298C" w14:textId="47C97628" w:rsidR="00D235AB" w:rsidRPr="008507CB" w:rsidRDefault="00D235AB" w:rsidP="00D8153F">
            <w:pPr>
              <w:rPr>
                <w:rFonts w:ascii="Segoe UI" w:hAnsi="Segoe UI" w:cs="Segoe UI"/>
                <w:color w:val="000000"/>
                <w:sz w:val="22"/>
                <w:szCs w:val="22"/>
                <w:lang w:val="lt-LT"/>
              </w:rPr>
            </w:pPr>
            <w:r w:rsidRPr="008507CB">
              <w:rPr>
                <w:rFonts w:ascii="Segoe UI" w:hAnsi="Segoe UI" w:cs="Segoe UI"/>
                <w:color w:val="000000"/>
                <w:sz w:val="22"/>
                <w:szCs w:val="22"/>
                <w:lang w:val="lt-LT"/>
              </w:rPr>
              <w:t>Ekonomiškai naudingiausią pasiūlymą pagrindžiantys dokumentai</w:t>
            </w:r>
            <w:r w:rsidR="00233F56" w:rsidRPr="008507CB">
              <w:rPr>
                <w:rFonts w:ascii="Segoe UI" w:hAnsi="Segoe UI" w:cs="Segoe UI"/>
                <w:color w:val="000000"/>
                <w:sz w:val="22"/>
                <w:szCs w:val="22"/>
                <w:lang w:val="lt-LT"/>
              </w:rPr>
              <w:t>.</w:t>
            </w:r>
          </w:p>
        </w:tc>
        <w:tc>
          <w:tcPr>
            <w:tcW w:w="1443" w:type="dxa"/>
            <w:tcBorders>
              <w:top w:val="single" w:sz="4" w:space="0" w:color="auto"/>
              <w:left w:val="single" w:sz="4" w:space="0" w:color="auto"/>
              <w:bottom w:val="single" w:sz="4" w:space="0" w:color="auto"/>
              <w:right w:val="single" w:sz="4" w:space="0" w:color="auto"/>
            </w:tcBorders>
          </w:tcPr>
          <w:p w14:paraId="7C75BF64" w14:textId="77777777" w:rsidR="00A94ADF" w:rsidRPr="008507CB" w:rsidRDefault="00A94ADF" w:rsidP="00D8153F">
            <w:pPr>
              <w:ind w:right="-1"/>
              <w:rPr>
                <w:rFonts w:ascii="Segoe UI" w:hAnsi="Segoe UI" w:cs="Segoe UI"/>
                <w:color w:val="000000"/>
                <w:sz w:val="22"/>
                <w:szCs w:val="22"/>
                <w:lang w:val="lt-LT"/>
              </w:rPr>
            </w:pPr>
          </w:p>
        </w:tc>
      </w:tr>
      <w:tr w:rsidR="00A94ADF" w:rsidRPr="008507CB" w14:paraId="3A56D104" w14:textId="77777777" w:rsidTr="00266441">
        <w:tc>
          <w:tcPr>
            <w:tcW w:w="659" w:type="dxa"/>
            <w:tcBorders>
              <w:top w:val="single" w:sz="4" w:space="0" w:color="auto"/>
              <w:left w:val="single" w:sz="4" w:space="0" w:color="auto"/>
              <w:bottom w:val="single" w:sz="4" w:space="0" w:color="auto"/>
              <w:right w:val="single" w:sz="4" w:space="0" w:color="auto"/>
            </w:tcBorders>
          </w:tcPr>
          <w:p w14:paraId="40D0F142" w14:textId="77777777" w:rsidR="00A94ADF" w:rsidRPr="008507CB" w:rsidRDefault="00A94ADF" w:rsidP="00D8153F">
            <w:pPr>
              <w:rPr>
                <w:rFonts w:ascii="Segoe UI" w:hAnsi="Segoe UI" w:cs="Segoe UI"/>
                <w:sz w:val="22"/>
                <w:szCs w:val="22"/>
                <w:lang w:val="lt-LT"/>
              </w:rPr>
            </w:pPr>
            <w:r w:rsidRPr="008507CB">
              <w:rPr>
                <w:rFonts w:ascii="Segoe UI" w:hAnsi="Segoe UI" w:cs="Segoe UI"/>
                <w:sz w:val="22"/>
                <w:szCs w:val="22"/>
                <w:lang w:val="lt-LT"/>
              </w:rPr>
              <w:t>...</w:t>
            </w:r>
          </w:p>
        </w:tc>
        <w:tc>
          <w:tcPr>
            <w:tcW w:w="7629" w:type="dxa"/>
            <w:tcBorders>
              <w:top w:val="single" w:sz="4" w:space="0" w:color="auto"/>
              <w:left w:val="single" w:sz="4" w:space="0" w:color="auto"/>
              <w:bottom w:val="single" w:sz="4" w:space="0" w:color="auto"/>
              <w:right w:val="single" w:sz="4" w:space="0" w:color="auto"/>
            </w:tcBorders>
          </w:tcPr>
          <w:p w14:paraId="2AC44340" w14:textId="77777777" w:rsidR="00A94ADF" w:rsidRPr="008507CB" w:rsidRDefault="00A94ADF" w:rsidP="00D8153F">
            <w:pPr>
              <w:rPr>
                <w:rFonts w:ascii="Segoe UI" w:hAnsi="Segoe UI" w:cs="Segoe UI"/>
                <w:color w:val="000000"/>
                <w:sz w:val="22"/>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4654B2A9" w14:textId="77777777" w:rsidR="00A94ADF" w:rsidRPr="008507CB" w:rsidRDefault="00A94ADF" w:rsidP="00D8153F">
            <w:pPr>
              <w:ind w:right="-1"/>
              <w:rPr>
                <w:rFonts w:ascii="Segoe UI" w:hAnsi="Segoe UI" w:cs="Segoe UI"/>
                <w:color w:val="000000"/>
                <w:sz w:val="22"/>
                <w:szCs w:val="22"/>
                <w:lang w:val="lt-LT"/>
              </w:rPr>
            </w:pPr>
          </w:p>
        </w:tc>
      </w:tr>
    </w:tbl>
    <w:p w14:paraId="312D570F" w14:textId="77777777" w:rsidR="00A94ADF" w:rsidRPr="008507CB" w:rsidRDefault="00A94ADF" w:rsidP="00A94ADF">
      <w:pPr>
        <w:rPr>
          <w:rFonts w:ascii="Segoe UI" w:hAnsi="Segoe UI" w:cs="Segoe UI"/>
          <w:bCs/>
          <w:i/>
          <w:color w:val="000000"/>
          <w:sz w:val="22"/>
          <w:szCs w:val="22"/>
          <w:lang w:val="lt-LT"/>
        </w:rPr>
      </w:pPr>
    </w:p>
    <w:p w14:paraId="33719651" w14:textId="4E11908B" w:rsidR="00A94ADF" w:rsidRPr="008507CB" w:rsidRDefault="0072563D" w:rsidP="00A94ADF">
      <w:pPr>
        <w:rPr>
          <w:rFonts w:ascii="Segoe UI" w:hAnsi="Segoe UI" w:cs="Segoe UI"/>
          <w:sz w:val="22"/>
          <w:szCs w:val="22"/>
          <w:lang w:val="lt-LT"/>
        </w:rPr>
      </w:pPr>
      <w:r w:rsidRPr="008507CB">
        <w:rPr>
          <w:rFonts w:ascii="Segoe UI" w:hAnsi="Segoe UI" w:cs="Segoe UI"/>
          <w:bCs/>
          <w:i/>
          <w:color w:val="000000"/>
          <w:sz w:val="22"/>
          <w:szCs w:val="22"/>
          <w:lang w:val="lt-LT"/>
        </w:rPr>
        <w:t>5</w:t>
      </w:r>
      <w:r w:rsidR="00A94ADF" w:rsidRPr="008507CB">
        <w:rPr>
          <w:rFonts w:ascii="Segoe UI" w:hAnsi="Segoe UI" w:cs="Segoe UI"/>
          <w:bCs/>
          <w:i/>
          <w:color w:val="000000"/>
          <w:sz w:val="22"/>
          <w:szCs w:val="22"/>
          <w:lang w:val="lt-LT"/>
        </w:rPr>
        <w:t xml:space="preserve"> lentelė. </w:t>
      </w:r>
      <w:r w:rsidR="00A94ADF" w:rsidRPr="008507CB">
        <w:rPr>
          <w:rFonts w:ascii="Segoe UI" w:hAnsi="Segoe UI" w:cs="Segoe UI"/>
          <w:b/>
          <w:bCs/>
          <w:color w:val="000000"/>
          <w:sz w:val="22"/>
          <w:szCs w:val="22"/>
          <w:lang w:val="lt-LT"/>
        </w:rPr>
        <w:t>Ši pasiūlyme nurodyta informacija yra konfidenciali*</w:t>
      </w:r>
      <w:r w:rsidR="00A94ADF" w:rsidRPr="008507CB">
        <w:rPr>
          <w:rFonts w:ascii="Segoe UI" w:hAnsi="Segoe UI" w:cs="Segoe UI"/>
          <w:color w:val="000000"/>
          <w:sz w:val="22"/>
          <w:szCs w:val="22"/>
          <w:lang w:val="lt-LT"/>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
        <w:gridCol w:w="2855"/>
        <w:gridCol w:w="3137"/>
        <w:gridCol w:w="3109"/>
      </w:tblGrid>
      <w:tr w:rsidR="00A94ADF" w:rsidRPr="0022590F" w14:paraId="666F85B0" w14:textId="77777777" w:rsidTr="00624323">
        <w:trPr>
          <w:trHeight w:val="1392"/>
        </w:trPr>
        <w:tc>
          <w:tcPr>
            <w:tcW w:w="651" w:type="dxa"/>
            <w:tcBorders>
              <w:top w:val="single" w:sz="4" w:space="0" w:color="auto"/>
              <w:left w:val="single" w:sz="4" w:space="0" w:color="auto"/>
              <w:bottom w:val="single" w:sz="4" w:space="0" w:color="auto"/>
              <w:right w:val="single" w:sz="4" w:space="0" w:color="auto"/>
            </w:tcBorders>
            <w:vAlign w:val="center"/>
          </w:tcPr>
          <w:p w14:paraId="27A08049" w14:textId="77777777" w:rsidR="00A94ADF" w:rsidRPr="008507CB" w:rsidRDefault="00A94ADF" w:rsidP="00D8153F">
            <w:pPr>
              <w:widowControl w:val="0"/>
              <w:suppressLineNumbers/>
              <w:suppressAutoHyphens/>
              <w:jc w:val="center"/>
              <w:rPr>
                <w:rFonts w:ascii="Segoe UI" w:hAnsi="Segoe UI" w:cs="Segoe UI"/>
                <w:b/>
                <w:bCs/>
                <w:sz w:val="22"/>
                <w:szCs w:val="22"/>
                <w:lang w:val="lt-LT"/>
              </w:rPr>
            </w:pPr>
            <w:r w:rsidRPr="008507CB">
              <w:rPr>
                <w:rFonts w:ascii="Segoe UI" w:hAnsi="Segoe UI" w:cs="Segoe UI"/>
                <w:b/>
                <w:bCs/>
                <w:sz w:val="22"/>
                <w:szCs w:val="22"/>
                <w:lang w:val="lt-LT"/>
              </w:rPr>
              <w:t>Eil.</w:t>
            </w:r>
          </w:p>
          <w:p w14:paraId="536648B6" w14:textId="77777777" w:rsidR="00A94ADF" w:rsidRPr="008507CB" w:rsidRDefault="00A94ADF" w:rsidP="00D8153F">
            <w:pPr>
              <w:widowControl w:val="0"/>
              <w:suppressLineNumbers/>
              <w:suppressAutoHyphens/>
              <w:jc w:val="center"/>
              <w:rPr>
                <w:rFonts w:ascii="Segoe UI" w:hAnsi="Segoe UI" w:cs="Segoe UI"/>
                <w:b/>
                <w:bCs/>
                <w:sz w:val="22"/>
                <w:szCs w:val="22"/>
                <w:lang w:val="lt-LT"/>
              </w:rPr>
            </w:pPr>
            <w:r w:rsidRPr="008507CB">
              <w:rPr>
                <w:rFonts w:ascii="Segoe UI" w:hAnsi="Segoe UI" w:cs="Segoe UI"/>
                <w:b/>
                <w:bCs/>
                <w:sz w:val="22"/>
                <w:szCs w:val="22"/>
                <w:lang w:val="lt-LT"/>
              </w:rPr>
              <w:t>Nr.</w:t>
            </w:r>
          </w:p>
        </w:tc>
        <w:tc>
          <w:tcPr>
            <w:tcW w:w="2855" w:type="dxa"/>
            <w:tcBorders>
              <w:top w:val="single" w:sz="4" w:space="0" w:color="auto"/>
              <w:left w:val="single" w:sz="4" w:space="0" w:color="auto"/>
              <w:bottom w:val="single" w:sz="4" w:space="0" w:color="auto"/>
              <w:right w:val="single" w:sz="4" w:space="0" w:color="auto"/>
            </w:tcBorders>
            <w:vAlign w:val="center"/>
          </w:tcPr>
          <w:p w14:paraId="16003FF1" w14:textId="77777777" w:rsidR="00A94ADF" w:rsidRPr="008507CB" w:rsidRDefault="00A94ADF" w:rsidP="00D8153F">
            <w:pPr>
              <w:widowControl w:val="0"/>
              <w:suppressLineNumbers/>
              <w:suppressAutoHyphens/>
              <w:jc w:val="center"/>
              <w:rPr>
                <w:rFonts w:ascii="Segoe UI" w:hAnsi="Segoe UI" w:cs="Segoe UI"/>
                <w:b/>
                <w:bCs/>
                <w:sz w:val="22"/>
                <w:szCs w:val="22"/>
                <w:lang w:val="lt-LT"/>
              </w:rPr>
            </w:pPr>
            <w:r w:rsidRPr="008507CB">
              <w:rPr>
                <w:rFonts w:ascii="Segoe UI" w:hAnsi="Segoe UI" w:cs="Segoe UI"/>
                <w:b/>
                <w:bCs/>
                <w:sz w:val="22"/>
                <w:szCs w:val="22"/>
                <w:lang w:val="lt-LT"/>
              </w:rPr>
              <w:t>Pateikto dokumento pavadinimas</w:t>
            </w:r>
          </w:p>
        </w:tc>
        <w:tc>
          <w:tcPr>
            <w:tcW w:w="3137" w:type="dxa"/>
            <w:tcBorders>
              <w:top w:val="single" w:sz="4" w:space="0" w:color="auto"/>
              <w:left w:val="single" w:sz="4" w:space="0" w:color="auto"/>
              <w:bottom w:val="single" w:sz="4" w:space="0" w:color="auto"/>
              <w:right w:val="single" w:sz="4" w:space="0" w:color="auto"/>
            </w:tcBorders>
            <w:vAlign w:val="center"/>
          </w:tcPr>
          <w:p w14:paraId="22A1C184" w14:textId="77777777" w:rsidR="00A94ADF" w:rsidRPr="008507CB" w:rsidRDefault="00A94ADF" w:rsidP="00D8153F">
            <w:pPr>
              <w:widowControl w:val="0"/>
              <w:suppressLineNumbers/>
              <w:suppressAutoHyphens/>
              <w:jc w:val="center"/>
              <w:rPr>
                <w:rFonts w:ascii="Segoe UI" w:hAnsi="Segoe UI" w:cs="Segoe UI"/>
                <w:b/>
                <w:bCs/>
                <w:sz w:val="22"/>
                <w:szCs w:val="22"/>
                <w:lang w:val="lt-LT"/>
              </w:rPr>
            </w:pPr>
            <w:r w:rsidRPr="008507CB">
              <w:rPr>
                <w:rFonts w:ascii="Segoe UI" w:hAnsi="Segoe UI" w:cs="Segoe UI"/>
                <w:b/>
                <w:bCs/>
                <w:sz w:val="22"/>
                <w:szCs w:val="22"/>
                <w:lang w:val="lt-LT"/>
              </w:rPr>
              <w:t>Dokumente esanti konfidenciali informacija (nurodoma dokumento dalis / puslapis, kuriame yra konfidenciali informacija)</w:t>
            </w:r>
            <w:r w:rsidRPr="008507CB">
              <w:rPr>
                <w:rFonts w:ascii="Segoe UI" w:hAnsi="Segoe UI" w:cs="Segoe UI"/>
                <w:b/>
                <w:sz w:val="22"/>
                <w:szCs w:val="22"/>
                <w:lang w:val="lt-LT"/>
              </w:rPr>
              <w:t>*</w:t>
            </w:r>
          </w:p>
        </w:tc>
        <w:tc>
          <w:tcPr>
            <w:tcW w:w="3109" w:type="dxa"/>
            <w:tcBorders>
              <w:top w:val="single" w:sz="4" w:space="0" w:color="auto"/>
              <w:left w:val="single" w:sz="4" w:space="0" w:color="auto"/>
              <w:bottom w:val="single" w:sz="4" w:space="0" w:color="auto"/>
              <w:right w:val="single" w:sz="4" w:space="0" w:color="auto"/>
            </w:tcBorders>
            <w:vAlign w:val="center"/>
          </w:tcPr>
          <w:p w14:paraId="3289AAF0" w14:textId="77777777" w:rsidR="00A94ADF" w:rsidRPr="008507CB" w:rsidRDefault="00A94ADF" w:rsidP="00D8153F">
            <w:pPr>
              <w:widowControl w:val="0"/>
              <w:suppressLineNumbers/>
              <w:suppressAutoHyphens/>
              <w:jc w:val="center"/>
              <w:rPr>
                <w:rFonts w:ascii="Segoe UI" w:hAnsi="Segoe UI" w:cs="Segoe UI"/>
                <w:b/>
                <w:bCs/>
                <w:sz w:val="22"/>
                <w:szCs w:val="22"/>
                <w:lang w:val="lt-LT"/>
              </w:rPr>
            </w:pPr>
            <w:r w:rsidRPr="008507CB">
              <w:rPr>
                <w:rFonts w:ascii="Segoe UI" w:hAnsi="Segoe UI" w:cs="Segoe UI"/>
                <w:b/>
                <w:bCs/>
                <w:sz w:val="22"/>
                <w:szCs w:val="22"/>
                <w:lang w:val="lt-LT"/>
              </w:rPr>
              <w:t>Konfidencialios informacijos pagrindimas (paaiškinama, kuo remiantis nurodytas dokumentas ar jo dalis yra konfidencialūs)</w:t>
            </w:r>
            <w:r w:rsidRPr="008507CB">
              <w:rPr>
                <w:rFonts w:ascii="Segoe UI" w:hAnsi="Segoe UI" w:cs="Segoe UI"/>
                <w:b/>
                <w:sz w:val="22"/>
                <w:szCs w:val="22"/>
                <w:lang w:val="lt-LT"/>
              </w:rPr>
              <w:t>*</w:t>
            </w:r>
          </w:p>
        </w:tc>
      </w:tr>
      <w:tr w:rsidR="00A94ADF" w:rsidRPr="008507CB" w14:paraId="0147B125" w14:textId="77777777" w:rsidTr="00624323">
        <w:trPr>
          <w:trHeight w:val="276"/>
        </w:trPr>
        <w:tc>
          <w:tcPr>
            <w:tcW w:w="651" w:type="dxa"/>
            <w:tcBorders>
              <w:top w:val="single" w:sz="4" w:space="0" w:color="auto"/>
              <w:left w:val="single" w:sz="4" w:space="0" w:color="auto"/>
              <w:bottom w:val="single" w:sz="4" w:space="0" w:color="auto"/>
              <w:right w:val="single" w:sz="4" w:space="0" w:color="auto"/>
            </w:tcBorders>
          </w:tcPr>
          <w:p w14:paraId="5F689C3C" w14:textId="77777777" w:rsidR="00A94ADF" w:rsidRPr="008507CB" w:rsidRDefault="00A94ADF" w:rsidP="00D8153F">
            <w:pPr>
              <w:widowControl w:val="0"/>
              <w:suppressLineNumbers/>
              <w:suppressAutoHyphens/>
              <w:rPr>
                <w:rFonts w:ascii="Segoe UI" w:hAnsi="Segoe UI" w:cs="Segoe UI"/>
                <w:sz w:val="22"/>
                <w:szCs w:val="22"/>
                <w:lang w:val="lt-LT"/>
              </w:rPr>
            </w:pPr>
            <w:r w:rsidRPr="008507CB">
              <w:rPr>
                <w:rFonts w:ascii="Segoe UI" w:hAnsi="Segoe UI" w:cs="Segoe UI"/>
                <w:sz w:val="22"/>
                <w:szCs w:val="22"/>
                <w:lang w:val="lt-LT"/>
              </w:rPr>
              <w:t>1.</w:t>
            </w:r>
          </w:p>
        </w:tc>
        <w:tc>
          <w:tcPr>
            <w:tcW w:w="2855" w:type="dxa"/>
            <w:tcBorders>
              <w:top w:val="single" w:sz="4" w:space="0" w:color="auto"/>
              <w:left w:val="single" w:sz="4" w:space="0" w:color="auto"/>
              <w:bottom w:val="single" w:sz="4" w:space="0" w:color="auto"/>
              <w:right w:val="single" w:sz="4" w:space="0" w:color="auto"/>
            </w:tcBorders>
          </w:tcPr>
          <w:p w14:paraId="4B3E87D5" w14:textId="77777777" w:rsidR="00A94ADF" w:rsidRPr="008507CB" w:rsidRDefault="00A94ADF" w:rsidP="00D8153F">
            <w:pPr>
              <w:widowControl w:val="0"/>
              <w:suppressLineNumbers/>
              <w:suppressAutoHyphens/>
              <w:rPr>
                <w:rFonts w:ascii="Segoe UI" w:hAnsi="Segoe UI" w:cs="Segoe UI"/>
                <w:sz w:val="22"/>
                <w:szCs w:val="22"/>
                <w:lang w:val="lt-LT"/>
              </w:rPr>
            </w:pPr>
            <w:r w:rsidRPr="008507CB">
              <w:rPr>
                <w:rFonts w:ascii="Segoe UI" w:hAnsi="Segoe UI" w:cs="Segoe UI"/>
                <w:sz w:val="22"/>
                <w:szCs w:val="22"/>
                <w:lang w:val="lt-LT"/>
              </w:rPr>
              <w:t>Konfidencialu. „.....“</w:t>
            </w:r>
          </w:p>
        </w:tc>
        <w:tc>
          <w:tcPr>
            <w:tcW w:w="3137" w:type="dxa"/>
            <w:tcBorders>
              <w:top w:val="single" w:sz="4" w:space="0" w:color="auto"/>
              <w:left w:val="single" w:sz="4" w:space="0" w:color="auto"/>
              <w:bottom w:val="single" w:sz="4" w:space="0" w:color="auto"/>
              <w:right w:val="single" w:sz="4" w:space="0" w:color="auto"/>
            </w:tcBorders>
          </w:tcPr>
          <w:p w14:paraId="38EDCEA5" w14:textId="77777777" w:rsidR="00A94ADF" w:rsidRPr="008507CB" w:rsidRDefault="00A94ADF" w:rsidP="00D8153F">
            <w:pPr>
              <w:widowControl w:val="0"/>
              <w:suppressLineNumbers/>
              <w:suppressAutoHyphens/>
              <w:rPr>
                <w:rFonts w:ascii="Segoe UI" w:hAnsi="Segoe UI" w:cs="Segoe UI"/>
                <w:sz w:val="22"/>
                <w:szCs w:val="22"/>
                <w:lang w:val="lt-LT"/>
              </w:rPr>
            </w:pPr>
          </w:p>
        </w:tc>
        <w:tc>
          <w:tcPr>
            <w:tcW w:w="3109" w:type="dxa"/>
            <w:tcBorders>
              <w:top w:val="single" w:sz="4" w:space="0" w:color="auto"/>
              <w:left w:val="single" w:sz="4" w:space="0" w:color="auto"/>
              <w:bottom w:val="single" w:sz="4" w:space="0" w:color="auto"/>
              <w:right w:val="single" w:sz="4" w:space="0" w:color="auto"/>
            </w:tcBorders>
          </w:tcPr>
          <w:p w14:paraId="161D68BC" w14:textId="77777777" w:rsidR="00A94ADF" w:rsidRPr="008507CB" w:rsidRDefault="00A94ADF" w:rsidP="00D8153F">
            <w:pPr>
              <w:widowControl w:val="0"/>
              <w:suppressLineNumbers/>
              <w:suppressAutoHyphens/>
              <w:rPr>
                <w:rFonts w:ascii="Segoe UI" w:hAnsi="Segoe UI" w:cs="Segoe UI"/>
                <w:sz w:val="22"/>
                <w:szCs w:val="22"/>
                <w:lang w:val="lt-LT"/>
              </w:rPr>
            </w:pPr>
          </w:p>
        </w:tc>
      </w:tr>
      <w:tr w:rsidR="00A94ADF" w:rsidRPr="008507CB" w14:paraId="3C7FA3E3" w14:textId="77777777" w:rsidTr="00624323">
        <w:trPr>
          <w:trHeight w:val="276"/>
        </w:trPr>
        <w:tc>
          <w:tcPr>
            <w:tcW w:w="651" w:type="dxa"/>
            <w:tcBorders>
              <w:top w:val="single" w:sz="4" w:space="0" w:color="auto"/>
              <w:left w:val="single" w:sz="4" w:space="0" w:color="auto"/>
              <w:bottom w:val="single" w:sz="4" w:space="0" w:color="auto"/>
              <w:right w:val="single" w:sz="4" w:space="0" w:color="auto"/>
            </w:tcBorders>
          </w:tcPr>
          <w:p w14:paraId="36637870" w14:textId="77777777" w:rsidR="00A94ADF" w:rsidRPr="008507CB" w:rsidRDefault="00A94ADF" w:rsidP="00D8153F">
            <w:pPr>
              <w:widowControl w:val="0"/>
              <w:suppressLineNumbers/>
              <w:suppressAutoHyphens/>
              <w:rPr>
                <w:rFonts w:ascii="Segoe UI" w:hAnsi="Segoe UI" w:cs="Segoe UI"/>
                <w:sz w:val="22"/>
                <w:szCs w:val="22"/>
                <w:lang w:val="lt-LT"/>
              </w:rPr>
            </w:pPr>
            <w:r w:rsidRPr="008507CB">
              <w:rPr>
                <w:rFonts w:ascii="Segoe UI" w:hAnsi="Segoe UI" w:cs="Segoe UI"/>
                <w:sz w:val="22"/>
                <w:szCs w:val="22"/>
                <w:lang w:val="lt-LT"/>
              </w:rPr>
              <w:t>...</w:t>
            </w:r>
          </w:p>
        </w:tc>
        <w:tc>
          <w:tcPr>
            <w:tcW w:w="2855" w:type="dxa"/>
            <w:tcBorders>
              <w:top w:val="single" w:sz="4" w:space="0" w:color="auto"/>
              <w:left w:val="single" w:sz="4" w:space="0" w:color="auto"/>
              <w:bottom w:val="single" w:sz="4" w:space="0" w:color="auto"/>
              <w:right w:val="single" w:sz="4" w:space="0" w:color="auto"/>
            </w:tcBorders>
          </w:tcPr>
          <w:p w14:paraId="211029AC" w14:textId="77777777" w:rsidR="00A94ADF" w:rsidRPr="008507CB" w:rsidRDefault="00A94ADF" w:rsidP="00D8153F">
            <w:pPr>
              <w:widowControl w:val="0"/>
              <w:suppressLineNumbers/>
              <w:tabs>
                <w:tab w:val="left" w:pos="1296"/>
                <w:tab w:val="center" w:pos="4320"/>
                <w:tab w:val="right" w:pos="8640"/>
              </w:tabs>
              <w:suppressAutoHyphens/>
              <w:rPr>
                <w:rFonts w:ascii="Segoe UI" w:hAnsi="Segoe UI" w:cs="Segoe UI"/>
                <w:sz w:val="22"/>
                <w:szCs w:val="22"/>
                <w:lang w:val="lt-LT"/>
              </w:rPr>
            </w:pPr>
            <w:r w:rsidRPr="008507CB">
              <w:rPr>
                <w:rFonts w:ascii="Segoe UI" w:hAnsi="Segoe UI" w:cs="Segoe UI"/>
                <w:sz w:val="22"/>
                <w:szCs w:val="22"/>
                <w:lang w:val="lt-LT"/>
              </w:rPr>
              <w:t>...</w:t>
            </w:r>
          </w:p>
        </w:tc>
        <w:tc>
          <w:tcPr>
            <w:tcW w:w="3137" w:type="dxa"/>
            <w:tcBorders>
              <w:top w:val="single" w:sz="4" w:space="0" w:color="auto"/>
              <w:left w:val="single" w:sz="4" w:space="0" w:color="auto"/>
              <w:bottom w:val="single" w:sz="4" w:space="0" w:color="auto"/>
              <w:right w:val="single" w:sz="4" w:space="0" w:color="auto"/>
            </w:tcBorders>
          </w:tcPr>
          <w:p w14:paraId="041B6748" w14:textId="77777777" w:rsidR="00A94ADF" w:rsidRPr="008507CB" w:rsidRDefault="00A94ADF" w:rsidP="00D8153F">
            <w:pPr>
              <w:widowControl w:val="0"/>
              <w:suppressLineNumbers/>
              <w:tabs>
                <w:tab w:val="left" w:pos="1296"/>
                <w:tab w:val="center" w:pos="4320"/>
                <w:tab w:val="right" w:pos="8640"/>
              </w:tabs>
              <w:suppressAutoHyphens/>
              <w:rPr>
                <w:rFonts w:ascii="Segoe UI" w:hAnsi="Segoe UI" w:cs="Segoe UI"/>
                <w:sz w:val="22"/>
                <w:szCs w:val="22"/>
                <w:lang w:val="lt-LT"/>
              </w:rPr>
            </w:pPr>
          </w:p>
        </w:tc>
        <w:tc>
          <w:tcPr>
            <w:tcW w:w="3109" w:type="dxa"/>
            <w:tcBorders>
              <w:top w:val="single" w:sz="4" w:space="0" w:color="auto"/>
              <w:left w:val="single" w:sz="4" w:space="0" w:color="auto"/>
              <w:bottom w:val="single" w:sz="4" w:space="0" w:color="auto"/>
              <w:right w:val="single" w:sz="4" w:space="0" w:color="auto"/>
            </w:tcBorders>
          </w:tcPr>
          <w:p w14:paraId="2A55E6AF" w14:textId="77777777" w:rsidR="00A94ADF" w:rsidRPr="008507CB" w:rsidRDefault="00A94ADF" w:rsidP="00D8153F">
            <w:pPr>
              <w:widowControl w:val="0"/>
              <w:suppressLineNumbers/>
              <w:tabs>
                <w:tab w:val="left" w:pos="1296"/>
                <w:tab w:val="center" w:pos="4320"/>
                <w:tab w:val="right" w:pos="8640"/>
              </w:tabs>
              <w:suppressAutoHyphens/>
              <w:rPr>
                <w:rFonts w:ascii="Segoe UI" w:hAnsi="Segoe UI" w:cs="Segoe UI"/>
                <w:sz w:val="22"/>
                <w:szCs w:val="22"/>
                <w:lang w:val="lt-LT"/>
              </w:rPr>
            </w:pPr>
          </w:p>
        </w:tc>
      </w:tr>
      <w:tr w:rsidR="00A94ADF" w:rsidRPr="008507CB" w14:paraId="0F48DC0E" w14:textId="77777777" w:rsidTr="00624323">
        <w:trPr>
          <w:trHeight w:val="291"/>
        </w:trPr>
        <w:tc>
          <w:tcPr>
            <w:tcW w:w="651" w:type="dxa"/>
            <w:tcBorders>
              <w:top w:val="single" w:sz="4" w:space="0" w:color="auto"/>
              <w:left w:val="single" w:sz="4" w:space="0" w:color="auto"/>
              <w:bottom w:val="single" w:sz="4" w:space="0" w:color="auto"/>
              <w:right w:val="single" w:sz="4" w:space="0" w:color="auto"/>
            </w:tcBorders>
          </w:tcPr>
          <w:p w14:paraId="07BF0CEA" w14:textId="77777777" w:rsidR="00A94ADF" w:rsidRPr="008507CB" w:rsidRDefault="00A94ADF" w:rsidP="00D8153F">
            <w:pPr>
              <w:widowControl w:val="0"/>
              <w:suppressLineNumbers/>
              <w:suppressAutoHyphens/>
              <w:rPr>
                <w:rFonts w:ascii="Segoe UI" w:hAnsi="Segoe UI" w:cs="Segoe UI"/>
                <w:sz w:val="22"/>
                <w:szCs w:val="22"/>
                <w:lang w:val="lt-LT"/>
              </w:rPr>
            </w:pPr>
            <w:r w:rsidRPr="008507CB">
              <w:rPr>
                <w:rFonts w:ascii="Segoe UI" w:hAnsi="Segoe UI" w:cs="Segoe UI"/>
                <w:sz w:val="22"/>
                <w:szCs w:val="22"/>
                <w:lang w:val="lt-LT"/>
              </w:rPr>
              <w:t>...</w:t>
            </w:r>
          </w:p>
        </w:tc>
        <w:tc>
          <w:tcPr>
            <w:tcW w:w="2855" w:type="dxa"/>
            <w:tcBorders>
              <w:top w:val="single" w:sz="4" w:space="0" w:color="auto"/>
              <w:left w:val="single" w:sz="4" w:space="0" w:color="auto"/>
              <w:bottom w:val="single" w:sz="4" w:space="0" w:color="auto"/>
              <w:right w:val="single" w:sz="4" w:space="0" w:color="auto"/>
            </w:tcBorders>
          </w:tcPr>
          <w:p w14:paraId="475F317E" w14:textId="77777777" w:rsidR="00A94ADF" w:rsidRPr="008507CB" w:rsidRDefault="00A94ADF" w:rsidP="00D8153F">
            <w:pPr>
              <w:widowControl w:val="0"/>
              <w:suppressLineNumbers/>
              <w:suppressAutoHyphens/>
              <w:rPr>
                <w:rFonts w:ascii="Segoe UI" w:hAnsi="Segoe UI" w:cs="Segoe UI"/>
                <w:sz w:val="22"/>
                <w:szCs w:val="22"/>
                <w:lang w:val="lt-LT"/>
              </w:rPr>
            </w:pPr>
            <w:r w:rsidRPr="008507CB">
              <w:rPr>
                <w:rFonts w:ascii="Segoe UI" w:hAnsi="Segoe UI" w:cs="Segoe UI"/>
                <w:sz w:val="22"/>
                <w:szCs w:val="22"/>
                <w:lang w:val="lt-LT"/>
              </w:rPr>
              <w:t>...</w:t>
            </w:r>
          </w:p>
        </w:tc>
        <w:tc>
          <w:tcPr>
            <w:tcW w:w="3137" w:type="dxa"/>
            <w:tcBorders>
              <w:top w:val="single" w:sz="4" w:space="0" w:color="auto"/>
              <w:left w:val="single" w:sz="4" w:space="0" w:color="auto"/>
              <w:bottom w:val="single" w:sz="4" w:space="0" w:color="auto"/>
              <w:right w:val="single" w:sz="4" w:space="0" w:color="auto"/>
            </w:tcBorders>
          </w:tcPr>
          <w:p w14:paraId="29FA895D" w14:textId="77777777" w:rsidR="00A94ADF" w:rsidRPr="008507CB" w:rsidRDefault="00A94ADF" w:rsidP="00D8153F">
            <w:pPr>
              <w:widowControl w:val="0"/>
              <w:suppressLineNumbers/>
              <w:suppressAutoHyphens/>
              <w:rPr>
                <w:rFonts w:ascii="Segoe UI" w:hAnsi="Segoe UI" w:cs="Segoe UI"/>
                <w:sz w:val="22"/>
                <w:szCs w:val="22"/>
                <w:lang w:val="lt-LT"/>
              </w:rPr>
            </w:pPr>
          </w:p>
        </w:tc>
        <w:tc>
          <w:tcPr>
            <w:tcW w:w="3109" w:type="dxa"/>
            <w:tcBorders>
              <w:top w:val="single" w:sz="4" w:space="0" w:color="auto"/>
              <w:left w:val="single" w:sz="4" w:space="0" w:color="auto"/>
              <w:bottom w:val="single" w:sz="4" w:space="0" w:color="auto"/>
              <w:right w:val="single" w:sz="4" w:space="0" w:color="auto"/>
            </w:tcBorders>
          </w:tcPr>
          <w:p w14:paraId="0B747F6B" w14:textId="77777777" w:rsidR="00A94ADF" w:rsidRPr="008507CB" w:rsidRDefault="00A94ADF" w:rsidP="00D8153F">
            <w:pPr>
              <w:widowControl w:val="0"/>
              <w:suppressLineNumbers/>
              <w:suppressAutoHyphens/>
              <w:rPr>
                <w:rFonts w:ascii="Segoe UI" w:hAnsi="Segoe UI" w:cs="Segoe UI"/>
                <w:sz w:val="22"/>
                <w:szCs w:val="22"/>
                <w:lang w:val="lt-LT"/>
              </w:rPr>
            </w:pPr>
          </w:p>
        </w:tc>
      </w:tr>
    </w:tbl>
    <w:p w14:paraId="38AD50FE" w14:textId="305994FA" w:rsidR="00A94ADF" w:rsidRPr="008507CB" w:rsidRDefault="00A94ADF" w:rsidP="00A94ADF">
      <w:pPr>
        <w:ind w:firstLine="567"/>
        <w:rPr>
          <w:rFonts w:ascii="Segoe UI" w:hAnsi="Segoe UI" w:cs="Segoe UI"/>
          <w:bCs/>
          <w:i/>
          <w:sz w:val="22"/>
          <w:szCs w:val="22"/>
          <w:lang w:val="lt-LT"/>
        </w:rPr>
      </w:pPr>
      <w:r w:rsidRPr="008507CB">
        <w:rPr>
          <w:rFonts w:ascii="Segoe UI" w:hAnsi="Segoe UI" w:cs="Segoe UI"/>
          <w:bCs/>
          <w:i/>
          <w:sz w:val="22"/>
          <w:szCs w:val="22"/>
          <w:lang w:val="lt-LT"/>
        </w:rPr>
        <w:t xml:space="preserve">* Pildyti tuomet, jei bus pateikta konfidenciali informacija. Tiekėjas negali nurodyti, kad konfidenciali yra pasiūlymo kaina arba kad visas pasiūlymas yra konfidencialus. </w:t>
      </w:r>
      <w:r w:rsidRPr="008507CB">
        <w:rPr>
          <w:rFonts w:ascii="Segoe UI" w:hAnsi="Segoe UI" w:cs="Segoe UI"/>
          <w:i/>
          <w:color w:val="000000"/>
          <w:sz w:val="22"/>
          <w:szCs w:val="22"/>
          <w:lang w:val="lt-LT"/>
        </w:rPr>
        <w:t>Konfidencialia informacija gali būti, įskaitant, bet ja neapsiribojant, komercinė (gamybinė) paslaptis ir konfidencialieji pasiūlymų aspektai. Konfidencialia negalima laikyti informacijos, nurodytos VETPĮ 32 straipsnio 2 dalyje.</w:t>
      </w:r>
    </w:p>
    <w:p w14:paraId="1917556B" w14:textId="513BF320" w:rsidR="00624323" w:rsidRPr="008507CB" w:rsidRDefault="00624323" w:rsidP="00A94ADF">
      <w:pPr>
        <w:ind w:right="-1"/>
        <w:rPr>
          <w:rFonts w:ascii="Segoe UI" w:hAnsi="Segoe UI" w:cs="Segoe UI"/>
          <w:color w:val="000000"/>
          <w:sz w:val="22"/>
          <w:szCs w:val="22"/>
          <w:lang w:val="lt-LT"/>
        </w:rPr>
      </w:pPr>
      <w:r w:rsidRPr="008507CB">
        <w:rPr>
          <w:rFonts w:ascii="Segoe UI" w:hAnsi="Segoe UI" w:cs="Segoe UI"/>
          <w:color w:val="000000"/>
          <w:sz w:val="22"/>
          <w:szCs w:val="22"/>
          <w:lang w:val="lt-LT"/>
        </w:rPr>
        <w:t>6 lentelė Ekonomiškai naudingiausio pasiūlymo vertinimo kriterijai</w:t>
      </w:r>
    </w:p>
    <w:tbl>
      <w:tblPr>
        <w:tblStyle w:val="TableGrid"/>
        <w:tblW w:w="0" w:type="auto"/>
        <w:tblLook w:val="04A0" w:firstRow="1" w:lastRow="0" w:firstColumn="1" w:lastColumn="0" w:noHBand="0" w:noVBand="1"/>
      </w:tblPr>
      <w:tblGrid>
        <w:gridCol w:w="4045"/>
        <w:gridCol w:w="5670"/>
      </w:tblGrid>
      <w:tr w:rsidR="00215A18" w:rsidRPr="0022590F" w14:paraId="1358EE8B" w14:textId="77777777" w:rsidTr="00215A18">
        <w:tc>
          <w:tcPr>
            <w:tcW w:w="4045" w:type="dxa"/>
          </w:tcPr>
          <w:p w14:paraId="3B981922" w14:textId="3FADF9BB" w:rsidR="00215A18" w:rsidRPr="008507CB" w:rsidRDefault="00215A18" w:rsidP="00215A18">
            <w:pPr>
              <w:ind w:right="-1"/>
              <w:rPr>
                <w:rFonts w:ascii="Segoe UI" w:hAnsi="Segoe UI" w:cs="Segoe UI"/>
                <w:color w:val="000000"/>
                <w:sz w:val="22"/>
                <w:szCs w:val="22"/>
                <w:lang w:val="lt-LT"/>
              </w:rPr>
            </w:pPr>
            <w:r w:rsidRPr="008507CB">
              <w:rPr>
                <w:rFonts w:ascii="Segoe UI" w:hAnsi="Segoe UI" w:cs="Segoe UI"/>
                <w:color w:val="000000"/>
                <w:sz w:val="22"/>
                <w:szCs w:val="22"/>
                <w:lang w:val="lt-LT"/>
              </w:rPr>
              <w:t xml:space="preserve">Tvarkybos darbų vadovas </w:t>
            </w:r>
            <w:r w:rsidR="006F44B3">
              <w:rPr>
                <w:rFonts w:ascii="Segoe UI" w:hAnsi="Segoe UI" w:cs="Segoe UI"/>
                <w:color w:val="000000"/>
                <w:sz w:val="22"/>
                <w:szCs w:val="22"/>
                <w:lang w:val="lt-LT"/>
              </w:rPr>
              <w:t>(</w:t>
            </w:r>
            <w:r w:rsidR="00A64493">
              <w:rPr>
                <w:rFonts w:ascii="Segoe UI" w:hAnsi="Segoe UI" w:cs="Segoe UI"/>
                <w:color w:val="000000"/>
                <w:sz w:val="22"/>
                <w:szCs w:val="22"/>
                <w:lang w:val="lt-LT"/>
              </w:rPr>
              <w:t>V)</w:t>
            </w:r>
          </w:p>
        </w:tc>
        <w:tc>
          <w:tcPr>
            <w:tcW w:w="5670" w:type="dxa"/>
          </w:tcPr>
          <w:p w14:paraId="53663700" w14:textId="65F9B0C2" w:rsidR="00215A18" w:rsidRPr="008507CB" w:rsidRDefault="00215A18" w:rsidP="00215A18">
            <w:pPr>
              <w:ind w:right="-1"/>
              <w:rPr>
                <w:rFonts w:ascii="Segoe UI" w:hAnsi="Segoe UI" w:cs="Segoe UI"/>
                <w:color w:val="000000"/>
                <w:sz w:val="22"/>
                <w:szCs w:val="22"/>
                <w:lang w:val="lt-LT"/>
              </w:rPr>
            </w:pPr>
            <w:r w:rsidRPr="008507CB">
              <w:rPr>
                <w:rFonts w:ascii="Segoe UI" w:hAnsi="Segoe UI" w:cs="Segoe UI"/>
                <w:color w:val="000000"/>
                <w:sz w:val="22"/>
                <w:szCs w:val="22"/>
                <w:lang w:val="lt-LT"/>
              </w:rPr>
              <w:t>__________ (</w:t>
            </w:r>
            <w:r w:rsidRPr="008507CB">
              <w:rPr>
                <w:rFonts w:ascii="Segoe UI" w:hAnsi="Segoe UI" w:cs="Segoe UI"/>
                <w:i/>
                <w:iCs/>
                <w:color w:val="000000"/>
                <w:sz w:val="22"/>
                <w:szCs w:val="22"/>
                <w:lang w:val="lt-LT"/>
              </w:rPr>
              <w:t>vardas pavardė)</w:t>
            </w:r>
            <w:r w:rsidRPr="008507CB">
              <w:rPr>
                <w:rFonts w:ascii="Segoe UI" w:hAnsi="Segoe UI" w:cs="Segoe UI"/>
                <w:color w:val="000000"/>
                <w:sz w:val="22"/>
                <w:szCs w:val="22"/>
                <w:lang w:val="lt-LT"/>
              </w:rPr>
              <w:t>____ vnt</w:t>
            </w:r>
            <w:r w:rsidR="00A81935">
              <w:rPr>
                <w:rFonts w:ascii="Segoe UI" w:hAnsi="Segoe UI" w:cs="Segoe UI"/>
                <w:color w:val="000000"/>
                <w:sz w:val="22"/>
                <w:szCs w:val="22"/>
                <w:lang w:val="lt-LT"/>
              </w:rPr>
              <w:t>.</w:t>
            </w:r>
            <w:r w:rsidRPr="008507CB">
              <w:rPr>
                <w:rFonts w:ascii="Segoe UI" w:hAnsi="Segoe UI" w:cs="Segoe UI"/>
                <w:color w:val="000000"/>
                <w:sz w:val="22"/>
                <w:szCs w:val="22"/>
                <w:lang w:val="lt-LT"/>
              </w:rPr>
              <w:t xml:space="preserve"> (įvykdytų sutarčių/projektų skaičius)</w:t>
            </w:r>
            <w:r w:rsidR="00A64493">
              <w:rPr>
                <w:rFonts w:ascii="Segoe UI" w:hAnsi="Segoe UI" w:cs="Segoe UI"/>
                <w:color w:val="000000"/>
                <w:sz w:val="22"/>
                <w:szCs w:val="22"/>
                <w:lang w:val="lt-LT"/>
              </w:rPr>
              <w:t>_________________(darbovietė)</w:t>
            </w:r>
          </w:p>
        </w:tc>
      </w:tr>
    </w:tbl>
    <w:p w14:paraId="69B19E0B" w14:textId="77777777" w:rsidR="00624323" w:rsidRPr="008507CB" w:rsidRDefault="00624323" w:rsidP="00A94ADF">
      <w:pPr>
        <w:ind w:right="-1"/>
        <w:rPr>
          <w:rFonts w:ascii="Segoe UI" w:hAnsi="Segoe UI" w:cs="Segoe UI"/>
          <w:color w:val="000000"/>
          <w:sz w:val="22"/>
          <w:szCs w:val="22"/>
          <w:lang w:val="lt-LT"/>
        </w:rPr>
      </w:pPr>
    </w:p>
    <w:p w14:paraId="6C090067" w14:textId="17E075E3" w:rsidR="00A94ADF" w:rsidRPr="008507CB" w:rsidRDefault="00A94ADF" w:rsidP="00A94ADF">
      <w:pPr>
        <w:ind w:right="-1"/>
        <w:rPr>
          <w:rFonts w:ascii="Segoe UI" w:hAnsi="Segoe UI" w:cs="Segoe UI"/>
          <w:sz w:val="22"/>
          <w:szCs w:val="22"/>
          <w:lang w:val="lt-LT"/>
        </w:rPr>
      </w:pPr>
      <w:r w:rsidRPr="008507CB">
        <w:rPr>
          <w:rFonts w:ascii="Segoe UI" w:hAnsi="Segoe UI" w:cs="Segoe UI"/>
          <w:color w:val="000000"/>
          <w:sz w:val="22"/>
          <w:szCs w:val="22"/>
          <w:lang w:val="lt-LT"/>
        </w:rPr>
        <w:t xml:space="preserve">Pasiūlymas galioja </w:t>
      </w:r>
      <w:r w:rsidRPr="008507CB">
        <w:rPr>
          <w:rFonts w:ascii="Segoe UI" w:hAnsi="Segoe UI" w:cs="Segoe UI"/>
          <w:sz w:val="22"/>
          <w:szCs w:val="22"/>
          <w:lang w:val="lt-LT"/>
        </w:rPr>
        <w:t>iki pirkimo dokumentuose nurodyto termino.</w:t>
      </w:r>
    </w:p>
    <w:p w14:paraId="30617158" w14:textId="77777777" w:rsidR="00A94ADF" w:rsidRPr="008507CB" w:rsidRDefault="00A94ADF" w:rsidP="00A94ADF">
      <w:pPr>
        <w:ind w:right="-1"/>
        <w:rPr>
          <w:rFonts w:ascii="Segoe UI" w:hAnsi="Segoe UI" w:cs="Segoe UI"/>
          <w:b/>
          <w:color w:val="000000"/>
          <w:sz w:val="22"/>
          <w:szCs w:val="22"/>
          <w:lang w:val="lt-LT"/>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A94ADF" w:rsidRPr="0022590F" w14:paraId="614CE823" w14:textId="77777777" w:rsidTr="00D8153F">
        <w:trPr>
          <w:trHeight w:val="300"/>
        </w:trPr>
        <w:tc>
          <w:tcPr>
            <w:tcW w:w="3828" w:type="dxa"/>
            <w:tcBorders>
              <w:top w:val="nil"/>
              <w:left w:val="nil"/>
              <w:bottom w:val="single" w:sz="4" w:space="0" w:color="auto"/>
              <w:right w:val="nil"/>
            </w:tcBorders>
          </w:tcPr>
          <w:p w14:paraId="2546159C" w14:textId="77777777" w:rsidR="00A94ADF" w:rsidRPr="008507CB" w:rsidRDefault="00A94ADF" w:rsidP="00D8153F">
            <w:pPr>
              <w:rPr>
                <w:rFonts w:ascii="Segoe UI" w:hAnsi="Segoe UI" w:cs="Segoe UI"/>
                <w:sz w:val="22"/>
                <w:szCs w:val="22"/>
                <w:lang w:val="lt-LT"/>
              </w:rPr>
            </w:pPr>
          </w:p>
        </w:tc>
        <w:tc>
          <w:tcPr>
            <w:tcW w:w="567" w:type="dxa"/>
          </w:tcPr>
          <w:p w14:paraId="0CB7D6F2" w14:textId="77777777" w:rsidR="00A94ADF" w:rsidRPr="008507CB" w:rsidRDefault="00A94ADF" w:rsidP="00D8153F">
            <w:pPr>
              <w:jc w:val="center"/>
              <w:rPr>
                <w:rFonts w:ascii="Segoe UI" w:hAnsi="Segoe UI" w:cs="Segoe UI"/>
                <w:sz w:val="22"/>
                <w:szCs w:val="22"/>
                <w:lang w:val="lt-LT"/>
              </w:rPr>
            </w:pPr>
          </w:p>
        </w:tc>
        <w:tc>
          <w:tcPr>
            <w:tcW w:w="1947" w:type="dxa"/>
            <w:tcBorders>
              <w:top w:val="nil"/>
              <w:left w:val="nil"/>
              <w:bottom w:val="single" w:sz="4" w:space="0" w:color="auto"/>
              <w:right w:val="nil"/>
            </w:tcBorders>
          </w:tcPr>
          <w:p w14:paraId="03BDAA28" w14:textId="77777777" w:rsidR="00A94ADF" w:rsidRPr="008507CB" w:rsidRDefault="00A94ADF" w:rsidP="00D8153F">
            <w:pPr>
              <w:jc w:val="center"/>
              <w:rPr>
                <w:rFonts w:ascii="Segoe UI" w:hAnsi="Segoe UI" w:cs="Segoe UI"/>
                <w:sz w:val="22"/>
                <w:szCs w:val="22"/>
                <w:lang w:val="lt-LT"/>
              </w:rPr>
            </w:pPr>
          </w:p>
        </w:tc>
        <w:tc>
          <w:tcPr>
            <w:tcW w:w="463" w:type="dxa"/>
          </w:tcPr>
          <w:p w14:paraId="1E356267" w14:textId="77777777" w:rsidR="00A94ADF" w:rsidRPr="008507CB" w:rsidRDefault="00A94ADF" w:rsidP="00D8153F">
            <w:pPr>
              <w:jc w:val="center"/>
              <w:rPr>
                <w:rFonts w:ascii="Segoe UI" w:hAnsi="Segoe UI" w:cs="Segoe UI"/>
                <w:sz w:val="22"/>
                <w:szCs w:val="22"/>
                <w:lang w:val="lt-LT"/>
              </w:rPr>
            </w:pPr>
          </w:p>
        </w:tc>
        <w:tc>
          <w:tcPr>
            <w:tcW w:w="2735" w:type="dxa"/>
            <w:tcBorders>
              <w:top w:val="nil"/>
              <w:left w:val="nil"/>
              <w:bottom w:val="single" w:sz="4" w:space="0" w:color="auto"/>
              <w:right w:val="nil"/>
            </w:tcBorders>
          </w:tcPr>
          <w:p w14:paraId="010CC0CB" w14:textId="77777777" w:rsidR="00A94ADF" w:rsidRPr="008507CB" w:rsidRDefault="00A94ADF" w:rsidP="00D8153F">
            <w:pPr>
              <w:rPr>
                <w:rFonts w:ascii="Segoe UI" w:hAnsi="Segoe UI" w:cs="Segoe UI"/>
                <w:sz w:val="22"/>
                <w:szCs w:val="22"/>
                <w:lang w:val="lt-LT"/>
              </w:rPr>
            </w:pPr>
          </w:p>
        </w:tc>
      </w:tr>
      <w:tr w:rsidR="00A94ADF" w:rsidRPr="008507CB" w14:paraId="33190E85" w14:textId="77777777" w:rsidTr="00D8153F">
        <w:trPr>
          <w:trHeight w:val="196"/>
        </w:trPr>
        <w:tc>
          <w:tcPr>
            <w:tcW w:w="3828" w:type="dxa"/>
            <w:tcBorders>
              <w:top w:val="single" w:sz="4" w:space="0" w:color="auto"/>
              <w:left w:val="nil"/>
              <w:bottom w:val="nil"/>
              <w:right w:val="nil"/>
            </w:tcBorders>
          </w:tcPr>
          <w:p w14:paraId="5E726FFD" w14:textId="77777777" w:rsidR="00A94ADF" w:rsidRPr="008507CB" w:rsidRDefault="00A94ADF" w:rsidP="00D8153F">
            <w:pPr>
              <w:snapToGrid w:val="0"/>
              <w:rPr>
                <w:rFonts w:ascii="Segoe UI" w:hAnsi="Segoe UI" w:cs="Segoe UI"/>
                <w:i/>
                <w:position w:val="6"/>
                <w:sz w:val="22"/>
                <w:szCs w:val="22"/>
                <w:lang w:val="lt-LT"/>
              </w:rPr>
            </w:pPr>
            <w:r w:rsidRPr="008507CB">
              <w:rPr>
                <w:rFonts w:ascii="Segoe UI" w:hAnsi="Segoe UI" w:cs="Segoe UI"/>
                <w:i/>
                <w:position w:val="6"/>
                <w:sz w:val="22"/>
                <w:szCs w:val="22"/>
                <w:lang w:val="lt-LT"/>
              </w:rPr>
              <w:t>(Tiekėjo arba jo įgalioto asmens pareigų pavadinimas)</w:t>
            </w:r>
          </w:p>
        </w:tc>
        <w:tc>
          <w:tcPr>
            <w:tcW w:w="567" w:type="dxa"/>
          </w:tcPr>
          <w:p w14:paraId="673F2A14" w14:textId="77777777" w:rsidR="00A94ADF" w:rsidRPr="008507CB" w:rsidRDefault="00A94ADF" w:rsidP="00D8153F">
            <w:pPr>
              <w:jc w:val="center"/>
              <w:rPr>
                <w:rFonts w:ascii="Segoe UI" w:hAnsi="Segoe UI" w:cs="Segoe UI"/>
                <w:i/>
                <w:sz w:val="22"/>
                <w:szCs w:val="22"/>
                <w:lang w:val="lt-LT"/>
              </w:rPr>
            </w:pPr>
          </w:p>
        </w:tc>
        <w:tc>
          <w:tcPr>
            <w:tcW w:w="1947" w:type="dxa"/>
            <w:tcBorders>
              <w:top w:val="single" w:sz="4" w:space="0" w:color="auto"/>
              <w:left w:val="nil"/>
              <w:bottom w:val="nil"/>
              <w:right w:val="nil"/>
            </w:tcBorders>
          </w:tcPr>
          <w:p w14:paraId="7D3E340D" w14:textId="77777777" w:rsidR="00A94ADF" w:rsidRPr="008507CB" w:rsidRDefault="00A94ADF" w:rsidP="00D8153F">
            <w:pPr>
              <w:jc w:val="center"/>
              <w:rPr>
                <w:rFonts w:ascii="Segoe UI" w:hAnsi="Segoe UI" w:cs="Segoe UI"/>
                <w:i/>
                <w:sz w:val="22"/>
                <w:szCs w:val="22"/>
                <w:lang w:val="lt-LT"/>
              </w:rPr>
            </w:pPr>
            <w:r w:rsidRPr="008507CB">
              <w:rPr>
                <w:rFonts w:ascii="Segoe UI" w:hAnsi="Segoe UI" w:cs="Segoe UI"/>
                <w:i/>
                <w:position w:val="6"/>
                <w:sz w:val="22"/>
                <w:szCs w:val="22"/>
                <w:lang w:val="lt-LT"/>
              </w:rPr>
              <w:t>(Parašas)</w:t>
            </w:r>
            <w:r w:rsidRPr="008507CB">
              <w:rPr>
                <w:rFonts w:ascii="Segoe UI" w:hAnsi="Segoe UI" w:cs="Segoe UI"/>
                <w:i/>
                <w:sz w:val="22"/>
                <w:szCs w:val="22"/>
                <w:lang w:val="lt-LT"/>
              </w:rPr>
              <w:t xml:space="preserve"> </w:t>
            </w:r>
          </w:p>
        </w:tc>
        <w:tc>
          <w:tcPr>
            <w:tcW w:w="463" w:type="dxa"/>
          </w:tcPr>
          <w:p w14:paraId="565FE16A" w14:textId="77777777" w:rsidR="00A94ADF" w:rsidRPr="008507CB" w:rsidRDefault="00A94ADF" w:rsidP="00D8153F">
            <w:pPr>
              <w:jc w:val="center"/>
              <w:rPr>
                <w:rFonts w:ascii="Segoe UI" w:hAnsi="Segoe UI" w:cs="Segoe UI"/>
                <w:i/>
                <w:sz w:val="22"/>
                <w:szCs w:val="22"/>
                <w:lang w:val="lt-LT"/>
              </w:rPr>
            </w:pPr>
          </w:p>
        </w:tc>
        <w:tc>
          <w:tcPr>
            <w:tcW w:w="2735" w:type="dxa"/>
            <w:tcBorders>
              <w:top w:val="single" w:sz="4" w:space="0" w:color="auto"/>
              <w:left w:val="nil"/>
              <w:bottom w:val="nil"/>
              <w:right w:val="nil"/>
            </w:tcBorders>
          </w:tcPr>
          <w:p w14:paraId="375781BD" w14:textId="77777777" w:rsidR="00A94ADF" w:rsidRPr="008507CB" w:rsidRDefault="00A94ADF" w:rsidP="00D8153F">
            <w:pPr>
              <w:ind w:hanging="252"/>
              <w:jc w:val="center"/>
              <w:rPr>
                <w:rFonts w:ascii="Segoe UI" w:hAnsi="Segoe UI" w:cs="Segoe UI"/>
                <w:i/>
                <w:sz w:val="22"/>
                <w:szCs w:val="22"/>
                <w:lang w:val="lt-LT"/>
              </w:rPr>
            </w:pPr>
            <w:r w:rsidRPr="008507CB">
              <w:rPr>
                <w:rFonts w:ascii="Segoe UI" w:hAnsi="Segoe UI" w:cs="Segoe UI"/>
                <w:i/>
                <w:position w:val="6"/>
                <w:sz w:val="22"/>
                <w:szCs w:val="22"/>
                <w:lang w:val="lt-LT"/>
              </w:rPr>
              <w:t>(Vardas ir pavardė)</w:t>
            </w:r>
            <w:r w:rsidRPr="008507CB">
              <w:rPr>
                <w:rFonts w:ascii="Segoe UI" w:hAnsi="Segoe UI" w:cs="Segoe UI"/>
                <w:i/>
                <w:sz w:val="22"/>
                <w:szCs w:val="22"/>
                <w:lang w:val="lt-LT"/>
              </w:rPr>
              <w:t xml:space="preserve"> </w:t>
            </w:r>
          </w:p>
        </w:tc>
      </w:tr>
    </w:tbl>
    <w:p w14:paraId="636E390C" w14:textId="77777777" w:rsidR="00A94ADF" w:rsidRPr="008507CB" w:rsidRDefault="00A94ADF" w:rsidP="00A94ADF">
      <w:pPr>
        <w:tabs>
          <w:tab w:val="num" w:pos="0"/>
          <w:tab w:val="center" w:pos="4819"/>
          <w:tab w:val="right" w:pos="9638"/>
        </w:tabs>
        <w:rPr>
          <w:rFonts w:ascii="Segoe UI" w:eastAsia="MS Mincho" w:hAnsi="Segoe UI" w:cs="Segoe UI"/>
          <w:b/>
          <w:bCs/>
          <w:sz w:val="22"/>
          <w:szCs w:val="22"/>
          <w:lang w:val="lt-LT"/>
        </w:rPr>
      </w:pPr>
    </w:p>
    <w:p w14:paraId="168F68B0" w14:textId="77777777" w:rsidR="00A94ADF" w:rsidRPr="008507CB" w:rsidRDefault="00A94ADF" w:rsidP="00A94ADF">
      <w:pPr>
        <w:tabs>
          <w:tab w:val="num" w:pos="0"/>
          <w:tab w:val="left" w:pos="249"/>
        </w:tabs>
        <w:rPr>
          <w:rFonts w:ascii="Segoe UI" w:hAnsi="Segoe UI" w:cs="Segoe UI"/>
          <w:b/>
          <w:sz w:val="22"/>
          <w:szCs w:val="22"/>
          <w:lang w:val="lt-LT"/>
        </w:rPr>
      </w:pPr>
      <w:r w:rsidRPr="008507CB">
        <w:rPr>
          <w:rFonts w:ascii="Segoe UI" w:hAnsi="Segoe UI" w:cs="Segoe UI"/>
          <w:b/>
          <w:sz w:val="22"/>
          <w:szCs w:val="22"/>
          <w:lang w:val="lt-LT"/>
        </w:rPr>
        <w:t>Pastabos:</w:t>
      </w:r>
    </w:p>
    <w:p w14:paraId="16AFEDEC" w14:textId="213306AB" w:rsidR="00A94ADF" w:rsidRPr="008507CB" w:rsidRDefault="00A94ADF" w:rsidP="007B093E">
      <w:pPr>
        <w:pStyle w:val="ListParagraph"/>
        <w:numPr>
          <w:ilvl w:val="0"/>
          <w:numId w:val="10"/>
        </w:numPr>
        <w:tabs>
          <w:tab w:val="left" w:pos="360"/>
        </w:tabs>
        <w:ind w:left="0" w:firstLine="0"/>
        <w:contextualSpacing w:val="0"/>
        <w:jc w:val="both"/>
        <w:rPr>
          <w:rFonts w:ascii="Segoe UI" w:hAnsi="Segoe UI" w:cs="Segoe UI"/>
          <w:sz w:val="22"/>
          <w:szCs w:val="22"/>
          <w:lang w:val="lt-LT"/>
        </w:rPr>
      </w:pPr>
      <w:r w:rsidRPr="008507CB">
        <w:rPr>
          <w:rFonts w:ascii="Segoe UI" w:hAnsi="Segoe UI" w:cs="Segoe UI"/>
          <w:sz w:val="22"/>
          <w:szCs w:val="22"/>
          <w:lang w:val="lt-LT"/>
        </w:rPr>
        <w:t>Pasiūlymo forma turi būti pasirašyta.</w:t>
      </w:r>
    </w:p>
    <w:p w14:paraId="2958DF3A" w14:textId="00CDAB55" w:rsidR="00A76D77" w:rsidRPr="008507CB" w:rsidRDefault="00A94ADF" w:rsidP="007B093E">
      <w:pPr>
        <w:pStyle w:val="ListParagraph"/>
        <w:numPr>
          <w:ilvl w:val="0"/>
          <w:numId w:val="10"/>
        </w:numPr>
        <w:tabs>
          <w:tab w:val="left" w:pos="360"/>
        </w:tabs>
        <w:ind w:left="0" w:firstLine="0"/>
        <w:contextualSpacing w:val="0"/>
        <w:jc w:val="both"/>
        <w:rPr>
          <w:rFonts w:ascii="Segoe UI" w:hAnsi="Segoe UI" w:cs="Segoe UI"/>
          <w:sz w:val="22"/>
          <w:szCs w:val="22"/>
          <w:lang w:val="lt-LT"/>
        </w:rPr>
      </w:pPr>
      <w:r w:rsidRPr="008507CB">
        <w:rPr>
          <w:rFonts w:ascii="Segoe UI" w:hAnsi="Segoe UI" w:cs="Segoe UI"/>
          <w:sz w:val="22"/>
          <w:szCs w:val="22"/>
          <w:lang w:val="lt-LT"/>
        </w:rPr>
        <w:t>Pildydamas šią formą Tiekėjas turi pateikti visą prašomą informaciją.</w:t>
      </w:r>
    </w:p>
    <w:p w14:paraId="5241DFC3" w14:textId="77777777" w:rsidR="00B912DB" w:rsidRDefault="003D7593">
      <w:pPr>
        <w:rPr>
          <w:rFonts w:ascii="Segoe UI" w:hAnsi="Segoe UI" w:cs="Segoe UI"/>
          <w:b/>
          <w:bCs/>
          <w:smallCaps/>
          <w:sz w:val="22"/>
          <w:szCs w:val="22"/>
          <w:lang w:val="lt-LT"/>
        </w:rPr>
        <w:sectPr w:rsidR="00B912DB" w:rsidSect="007B06B6">
          <w:pgSz w:w="12240" w:h="15840"/>
          <w:pgMar w:top="1134" w:right="1701" w:bottom="1134" w:left="567" w:header="720" w:footer="720" w:gutter="0"/>
          <w:cols w:space="720"/>
          <w:titlePg/>
          <w:docGrid w:linePitch="360"/>
        </w:sectPr>
      </w:pPr>
      <w:r w:rsidRPr="008507CB">
        <w:rPr>
          <w:rFonts w:ascii="Segoe UI" w:hAnsi="Segoe UI" w:cs="Segoe UI"/>
          <w:b/>
          <w:bCs/>
          <w:smallCaps/>
          <w:sz w:val="22"/>
          <w:szCs w:val="22"/>
          <w:lang w:val="lt-LT"/>
        </w:rPr>
        <w:br w:type="page"/>
      </w:r>
    </w:p>
    <w:p w14:paraId="702D5DB0" w14:textId="0812BF4F" w:rsidR="005837C3" w:rsidRDefault="005837C3">
      <w:pPr>
        <w:rPr>
          <w:rFonts w:ascii="Segoe UI" w:hAnsi="Segoe UI" w:cs="Segoe UI"/>
          <w:b/>
          <w:bCs/>
          <w:smallCaps/>
          <w:sz w:val="22"/>
          <w:szCs w:val="22"/>
          <w:lang w:val="lt-LT"/>
        </w:rPr>
      </w:pPr>
    </w:p>
    <w:p w14:paraId="75BEC30F" w14:textId="77777777" w:rsidR="003D7593" w:rsidRPr="008507CB" w:rsidRDefault="003D7593">
      <w:pPr>
        <w:rPr>
          <w:rFonts w:ascii="Segoe UI" w:hAnsi="Segoe UI" w:cs="Segoe UI"/>
          <w:sz w:val="22"/>
          <w:szCs w:val="22"/>
          <w:lang w:val="lt-LT" w:eastAsia="lt-LT"/>
        </w:rPr>
      </w:pPr>
    </w:p>
    <w:p w14:paraId="17B763FE" w14:textId="77777777" w:rsidR="00D11985" w:rsidRPr="008507CB" w:rsidRDefault="00D11985" w:rsidP="00D87D5A">
      <w:pPr>
        <w:rPr>
          <w:rFonts w:ascii="Segoe UI" w:hAnsi="Segoe UI" w:cs="Segoe UI"/>
          <w:b/>
          <w:bCs/>
          <w:smallCaps/>
          <w:sz w:val="22"/>
          <w:szCs w:val="22"/>
          <w:lang w:val="lt-LT"/>
        </w:rPr>
      </w:pPr>
    </w:p>
    <w:p w14:paraId="753EA465" w14:textId="3DE0BD33" w:rsidR="00D87D5A" w:rsidRPr="008507CB" w:rsidRDefault="00D87D5A" w:rsidP="00D87D5A">
      <w:pPr>
        <w:pStyle w:val="Heading2"/>
        <w:ind w:left="5103"/>
        <w:rPr>
          <w:rFonts w:ascii="Segoe UI" w:eastAsia="Calibri" w:hAnsi="Segoe UI" w:cs="Segoe UI"/>
          <w:color w:val="0070C0"/>
          <w:sz w:val="22"/>
          <w:szCs w:val="22"/>
          <w:lang w:val="lt-LT"/>
        </w:rPr>
      </w:pPr>
      <w:bookmarkStart w:id="67" w:name="_Ref39484039"/>
      <w:bookmarkStart w:id="68" w:name="_Ref40278562"/>
      <w:bookmarkStart w:id="69" w:name="_Toc126333945"/>
      <w:bookmarkStart w:id="70" w:name="_Toc210126274"/>
      <w:bookmarkStart w:id="71" w:name="_Hlk201910583"/>
      <w:r w:rsidRPr="008507CB">
        <w:rPr>
          <w:rFonts w:ascii="Segoe UI" w:eastAsia="Calibri" w:hAnsi="Segoe UI" w:cs="Segoe UI"/>
          <w:color w:val="0070C0"/>
          <w:sz w:val="22"/>
          <w:szCs w:val="22"/>
          <w:lang w:val="lt-LT"/>
        </w:rPr>
        <w:t xml:space="preserve">Pirkimo sąlygų </w:t>
      </w:r>
      <w:r w:rsidR="005437EF" w:rsidRPr="008507CB">
        <w:rPr>
          <w:rFonts w:ascii="Segoe UI" w:eastAsia="Calibri" w:hAnsi="Segoe UI" w:cs="Segoe UI"/>
          <w:color w:val="0070C0"/>
          <w:sz w:val="22"/>
          <w:szCs w:val="22"/>
          <w:lang w:val="lt-LT"/>
        </w:rPr>
        <w:t>3</w:t>
      </w:r>
      <w:r w:rsidR="008E2FF6" w:rsidRPr="008507CB">
        <w:rPr>
          <w:rFonts w:ascii="Segoe UI" w:eastAsia="Calibri" w:hAnsi="Segoe UI" w:cs="Segoe UI"/>
          <w:color w:val="0070C0"/>
          <w:sz w:val="22"/>
          <w:szCs w:val="22"/>
          <w:lang w:val="lt-LT"/>
        </w:rPr>
        <w:t xml:space="preserve"> </w:t>
      </w:r>
      <w:r w:rsidRPr="008507CB">
        <w:rPr>
          <w:rFonts w:ascii="Segoe UI" w:eastAsia="Calibri" w:hAnsi="Segoe UI" w:cs="Segoe UI"/>
          <w:color w:val="0070C0"/>
          <w:sz w:val="22"/>
          <w:szCs w:val="22"/>
          <w:lang w:val="lt-LT"/>
        </w:rPr>
        <w:t>priedas „Pasiūlymų vertinimo kriterijai“</w:t>
      </w:r>
      <w:bookmarkEnd w:id="67"/>
      <w:bookmarkEnd w:id="68"/>
      <w:bookmarkEnd w:id="69"/>
      <w:bookmarkEnd w:id="70"/>
    </w:p>
    <w:bookmarkEnd w:id="71"/>
    <w:p w14:paraId="7F35B923" w14:textId="77777777" w:rsidR="00D87D5A" w:rsidRPr="008507CB" w:rsidRDefault="00D87D5A" w:rsidP="00D87D5A">
      <w:pPr>
        <w:jc w:val="center"/>
        <w:rPr>
          <w:rFonts w:ascii="Segoe UI" w:hAnsi="Segoe UI" w:cs="Segoe UI"/>
          <w:b/>
          <w:sz w:val="22"/>
          <w:szCs w:val="22"/>
          <w:lang w:val="lt-LT"/>
        </w:rPr>
      </w:pPr>
    </w:p>
    <w:p w14:paraId="4B0C7D0F" w14:textId="4DB4994C" w:rsidR="00D87D5A" w:rsidRPr="008507CB" w:rsidRDefault="00D87D5A" w:rsidP="00D87D5A">
      <w:pPr>
        <w:pStyle w:val="Subtitle"/>
        <w:jc w:val="center"/>
        <w:rPr>
          <w:rFonts w:ascii="Segoe UI" w:hAnsi="Segoe UI" w:cs="Segoe UI"/>
          <w:b/>
          <w:bCs/>
          <w:smallCaps/>
          <w:sz w:val="22"/>
          <w:szCs w:val="22"/>
          <w:lang w:val="lt-LT"/>
        </w:rPr>
      </w:pPr>
      <w:r w:rsidRPr="008507CB">
        <w:rPr>
          <w:rFonts w:ascii="Segoe UI" w:hAnsi="Segoe UI" w:cs="Segoe UI"/>
          <w:b/>
          <w:bCs/>
          <w:sz w:val="22"/>
          <w:szCs w:val="22"/>
          <w:lang w:val="lt-LT"/>
        </w:rPr>
        <w:t xml:space="preserve">PASIŪLYMŲ VERTINIMO KRITERIJAI </w:t>
      </w:r>
    </w:p>
    <w:p w14:paraId="39268057" w14:textId="77777777" w:rsidR="00D87D5A" w:rsidRPr="00CC74CF" w:rsidRDefault="00D87D5A" w:rsidP="00D87D5A">
      <w:pPr>
        <w:ind w:left="7314"/>
        <w:rPr>
          <w:rFonts w:ascii="Segoe UI" w:hAnsi="Segoe UI" w:cs="Segoe UI"/>
          <w:sz w:val="22"/>
          <w:szCs w:val="22"/>
          <w:lang w:val="lt-LT"/>
        </w:rPr>
      </w:pPr>
    </w:p>
    <w:p w14:paraId="7CF11EBD" w14:textId="11C2759E" w:rsidR="007C29A1" w:rsidRPr="00CC74CF" w:rsidRDefault="007C29A1" w:rsidP="007C29A1">
      <w:pPr>
        <w:spacing w:line="259" w:lineRule="auto"/>
        <w:ind w:left="-562" w:firstLine="850"/>
        <w:jc w:val="both"/>
        <w:rPr>
          <w:rFonts w:ascii="Segoe UI" w:eastAsia="Calibri" w:hAnsi="Segoe UI" w:cs="Segoe UI"/>
          <w:sz w:val="22"/>
          <w:szCs w:val="22"/>
          <w:lang w:val="lt-LT" w:eastAsia="zh-CN"/>
        </w:rPr>
      </w:pPr>
      <w:r w:rsidRPr="00CC74CF">
        <w:rPr>
          <w:rFonts w:ascii="Segoe UI" w:eastAsia="Calibri" w:hAnsi="Segoe UI" w:cs="Segoe UI"/>
          <w:b/>
          <w:bCs/>
          <w:sz w:val="22"/>
          <w:szCs w:val="22"/>
          <w:lang w:val="lt-LT" w:eastAsia="zh-CN"/>
        </w:rPr>
        <w:t>Neatmesti pasiūlymai bus vertinami pagal ekonominio naudingumo kriterijus</w:t>
      </w:r>
      <w:r w:rsidRPr="00CC74CF">
        <w:rPr>
          <w:rFonts w:ascii="Segoe UI" w:eastAsia="Calibri" w:hAnsi="Segoe UI" w:cs="Segoe UI"/>
          <w:sz w:val="22"/>
          <w:szCs w:val="22"/>
          <w:lang w:val="lt-LT" w:eastAsia="zh-CN"/>
        </w:rPr>
        <w:t xml:space="preserve">. Ekonomiškai naudingiausias pasiūlymas išrenkamas pagal kainos ir kokybės santykį. Pirkimo sutartis bus sudaroma su dalyviu, pateikusiu NPO ekonomiškai naudingiausią pasiūlymą, išrinktą pagal jos nustatytus kriterijus. </w:t>
      </w:r>
    </w:p>
    <w:tbl>
      <w:tblPr>
        <w:tblW w:w="5271"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60"/>
        <w:gridCol w:w="3437"/>
      </w:tblGrid>
      <w:tr w:rsidR="007C29A1" w:rsidRPr="0022590F" w14:paraId="47A6880C" w14:textId="77777777" w:rsidTr="00764745">
        <w:trPr>
          <w:cantSplit/>
          <w:trHeight w:val="1387"/>
          <w:tblHeader/>
        </w:trPr>
        <w:tc>
          <w:tcPr>
            <w:tcW w:w="1086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9353DCF" w14:textId="77777777" w:rsidR="007C29A1" w:rsidRPr="00CC74CF" w:rsidRDefault="007C29A1" w:rsidP="006C5503">
            <w:pPr>
              <w:spacing w:line="256" w:lineRule="auto"/>
              <w:jc w:val="center"/>
              <w:rPr>
                <w:rFonts w:ascii="Segoe UI" w:eastAsia="Calibri" w:hAnsi="Segoe UI" w:cs="Segoe UI"/>
                <w:b/>
                <w:bCs/>
                <w:sz w:val="22"/>
                <w:szCs w:val="22"/>
                <w:lang w:val="lt-LT" w:eastAsia="zh-CN"/>
              </w:rPr>
            </w:pPr>
            <w:r w:rsidRPr="00CC74CF">
              <w:rPr>
                <w:rFonts w:ascii="Segoe UI" w:eastAsia="Calibri" w:hAnsi="Segoe UI" w:cs="Segoe UI"/>
                <w:b/>
                <w:bCs/>
                <w:sz w:val="22"/>
                <w:szCs w:val="22"/>
                <w:lang w:val="lt-LT" w:eastAsia="zh-CN"/>
              </w:rPr>
              <w:t>Vertinimo kriterijai</w:t>
            </w:r>
          </w:p>
        </w:tc>
        <w:tc>
          <w:tcPr>
            <w:tcW w:w="34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A90FF80" w14:textId="77777777" w:rsidR="007C29A1" w:rsidRPr="00CC74CF" w:rsidRDefault="007C29A1" w:rsidP="006C5503">
            <w:pPr>
              <w:spacing w:line="256" w:lineRule="auto"/>
              <w:ind w:hanging="7"/>
              <w:jc w:val="center"/>
              <w:rPr>
                <w:rFonts w:ascii="Segoe UI" w:eastAsia="Calibri" w:hAnsi="Segoe UI" w:cs="Segoe UI"/>
                <w:b/>
                <w:bCs/>
                <w:sz w:val="22"/>
                <w:szCs w:val="22"/>
                <w:lang w:val="lt-LT" w:eastAsia="zh-CN"/>
              </w:rPr>
            </w:pPr>
            <w:r w:rsidRPr="00CC74CF">
              <w:rPr>
                <w:rFonts w:ascii="Segoe UI" w:eastAsia="Calibri" w:hAnsi="Segoe UI" w:cs="Segoe UI"/>
                <w:b/>
                <w:bCs/>
                <w:sz w:val="22"/>
                <w:szCs w:val="22"/>
                <w:lang w:val="lt-LT" w:eastAsia="zh-CN"/>
              </w:rPr>
              <w:t>Lyginamasis svoris ekonominio naudingumo įvertinime</w:t>
            </w:r>
          </w:p>
        </w:tc>
      </w:tr>
      <w:tr w:rsidR="007C29A1" w:rsidRPr="00CC74CF" w14:paraId="2D97FCCC" w14:textId="77777777" w:rsidTr="00764745">
        <w:trPr>
          <w:cantSplit/>
          <w:trHeight w:val="406"/>
        </w:trPr>
        <w:tc>
          <w:tcPr>
            <w:tcW w:w="10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BE1730" w14:textId="77777777" w:rsidR="007C29A1" w:rsidRPr="00CC74CF" w:rsidRDefault="007C29A1" w:rsidP="006C5503">
            <w:pPr>
              <w:jc w:val="both"/>
              <w:rPr>
                <w:rFonts w:ascii="Segoe UI" w:eastAsia="Calibri" w:hAnsi="Segoe UI" w:cs="Segoe UI"/>
                <w:b/>
                <w:bCs/>
                <w:sz w:val="22"/>
                <w:szCs w:val="22"/>
                <w:lang w:val="lt-LT"/>
              </w:rPr>
            </w:pPr>
            <w:r w:rsidRPr="00CC74CF">
              <w:rPr>
                <w:rFonts w:ascii="Segoe UI" w:eastAsia="Calibri" w:hAnsi="Segoe UI" w:cs="Segoe UI"/>
                <w:b/>
                <w:bCs/>
                <w:sz w:val="22"/>
                <w:szCs w:val="22"/>
                <w:lang w:val="lt-LT" w:eastAsia="zh-CN"/>
              </w:rPr>
              <w:t>I kriterijus: Kaina (C)</w:t>
            </w:r>
          </w:p>
        </w:tc>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8C7CAE" w14:textId="78E0D89D" w:rsidR="007C29A1" w:rsidRPr="00CC74CF" w:rsidRDefault="007C29A1" w:rsidP="006C5503">
            <w:pPr>
              <w:spacing w:line="256" w:lineRule="auto"/>
              <w:jc w:val="center"/>
              <w:rPr>
                <w:rFonts w:ascii="Segoe UI" w:eastAsia="Calibri" w:hAnsi="Segoe UI" w:cs="Segoe UI"/>
                <w:sz w:val="22"/>
                <w:szCs w:val="22"/>
                <w:lang w:val="lt-LT" w:eastAsia="zh-CN"/>
              </w:rPr>
            </w:pPr>
            <w:r w:rsidRPr="00CC74CF">
              <w:rPr>
                <w:rFonts w:ascii="Segoe UI" w:eastAsia="Calibri" w:hAnsi="Segoe UI" w:cs="Segoe UI"/>
                <w:sz w:val="22"/>
                <w:szCs w:val="22"/>
                <w:lang w:val="lt-LT" w:eastAsia="zh-CN"/>
              </w:rPr>
              <w:t xml:space="preserve">X = </w:t>
            </w:r>
            <w:r w:rsidR="00F26D8C">
              <w:rPr>
                <w:rFonts w:ascii="Segoe UI" w:eastAsia="Calibri" w:hAnsi="Segoe UI" w:cs="Segoe UI"/>
                <w:sz w:val="22"/>
                <w:szCs w:val="22"/>
                <w:lang w:val="lt-LT" w:eastAsia="zh-CN"/>
              </w:rPr>
              <w:t>8</w:t>
            </w:r>
            <w:r w:rsidR="00900E86" w:rsidRPr="00CC74CF">
              <w:rPr>
                <w:rFonts w:ascii="Segoe UI" w:eastAsia="Calibri" w:hAnsi="Segoe UI" w:cs="Segoe UI"/>
                <w:sz w:val="22"/>
                <w:szCs w:val="22"/>
                <w:lang w:val="lt-LT" w:eastAsia="zh-CN"/>
              </w:rPr>
              <w:t>5</w:t>
            </w:r>
          </w:p>
        </w:tc>
      </w:tr>
      <w:tr w:rsidR="007C29A1" w:rsidRPr="00CC74CF" w14:paraId="27DCF4FA" w14:textId="77777777" w:rsidTr="00764745">
        <w:trPr>
          <w:trHeight w:val="406"/>
        </w:trPr>
        <w:tc>
          <w:tcPr>
            <w:tcW w:w="10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16EED" w14:textId="488F45B6" w:rsidR="007C29A1" w:rsidRPr="00CC74CF" w:rsidRDefault="007C29A1" w:rsidP="006C5503">
            <w:pPr>
              <w:jc w:val="both"/>
              <w:rPr>
                <w:rFonts w:ascii="Segoe UI" w:eastAsia="Calibri" w:hAnsi="Segoe UI" w:cs="Segoe UI"/>
                <w:b/>
                <w:sz w:val="22"/>
                <w:szCs w:val="22"/>
                <w:lang w:val="lt-LT"/>
              </w:rPr>
            </w:pPr>
            <w:r w:rsidRPr="00CC74CF">
              <w:rPr>
                <w:rFonts w:ascii="Segoe UI" w:eastAsia="Calibri" w:hAnsi="Segoe UI" w:cs="Segoe UI"/>
                <w:b/>
                <w:sz w:val="22"/>
                <w:szCs w:val="22"/>
                <w:lang w:val="lt-LT"/>
              </w:rPr>
              <w:t>I</w:t>
            </w:r>
            <w:r w:rsidR="00F26D8C">
              <w:rPr>
                <w:rFonts w:ascii="Segoe UI" w:eastAsia="Calibri" w:hAnsi="Segoe UI" w:cs="Segoe UI"/>
                <w:b/>
                <w:sz w:val="22"/>
                <w:szCs w:val="22"/>
                <w:lang w:val="lt-LT"/>
              </w:rPr>
              <w:t>I</w:t>
            </w:r>
            <w:r w:rsidRPr="00CC74CF">
              <w:rPr>
                <w:rFonts w:ascii="Segoe UI" w:eastAsia="Calibri" w:hAnsi="Segoe UI" w:cs="Segoe UI"/>
                <w:b/>
                <w:sz w:val="22"/>
                <w:szCs w:val="22"/>
                <w:lang w:val="lt-LT"/>
              </w:rPr>
              <w:t xml:space="preserve"> kriterijus: </w:t>
            </w:r>
            <w:bookmarkStart w:id="72" w:name="_Hlk209019697"/>
            <w:r w:rsidR="00D2366E" w:rsidRPr="00CC74CF">
              <w:rPr>
                <w:rFonts w:ascii="Segoe UI" w:eastAsia="Calibri" w:hAnsi="Segoe UI" w:cs="Segoe UI"/>
                <w:b/>
                <w:sz w:val="22"/>
                <w:szCs w:val="22"/>
                <w:lang w:val="lt-LT"/>
              </w:rPr>
              <w:t>T</w:t>
            </w:r>
            <w:r w:rsidRPr="00CC74CF">
              <w:rPr>
                <w:rFonts w:ascii="Segoe UI" w:eastAsia="Calibri" w:hAnsi="Segoe UI" w:cs="Segoe UI"/>
                <w:b/>
                <w:sz w:val="22"/>
                <w:szCs w:val="22"/>
                <w:lang w:val="lt-LT"/>
              </w:rPr>
              <w:t xml:space="preserve">varkybos darbų vadovo patirtis </w:t>
            </w:r>
            <w:bookmarkEnd w:id="72"/>
            <w:r w:rsidRPr="00CC74CF">
              <w:rPr>
                <w:rFonts w:ascii="Segoe UI" w:eastAsia="Calibri" w:hAnsi="Segoe UI" w:cs="Segoe UI"/>
                <w:b/>
                <w:sz w:val="22"/>
                <w:szCs w:val="22"/>
                <w:lang w:val="lt-LT"/>
              </w:rPr>
              <w:t>(V)</w:t>
            </w:r>
          </w:p>
        </w:tc>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F93E6E" w14:textId="50E55665" w:rsidR="007C29A1" w:rsidRPr="00CC74CF" w:rsidRDefault="007C29A1" w:rsidP="006C5503">
            <w:pPr>
              <w:spacing w:line="256" w:lineRule="auto"/>
              <w:jc w:val="center"/>
              <w:rPr>
                <w:rFonts w:ascii="Segoe UI" w:eastAsia="Calibri" w:hAnsi="Segoe UI" w:cs="Segoe UI"/>
                <w:bCs/>
                <w:sz w:val="22"/>
                <w:szCs w:val="22"/>
                <w:lang w:val="lt-LT"/>
              </w:rPr>
            </w:pPr>
            <w:r w:rsidRPr="00CC74CF">
              <w:rPr>
                <w:rFonts w:ascii="Segoe UI" w:eastAsia="Calibri" w:hAnsi="Segoe UI" w:cs="Segoe UI"/>
                <w:bCs/>
                <w:sz w:val="22"/>
                <w:szCs w:val="22"/>
                <w:lang w:val="lt-LT"/>
              </w:rPr>
              <w:t>V=1</w:t>
            </w:r>
            <w:r w:rsidR="00215A18" w:rsidRPr="00CC74CF">
              <w:rPr>
                <w:rFonts w:ascii="Segoe UI" w:eastAsia="Calibri" w:hAnsi="Segoe UI" w:cs="Segoe UI"/>
                <w:bCs/>
                <w:sz w:val="22"/>
                <w:szCs w:val="22"/>
                <w:lang w:val="lt-LT"/>
              </w:rPr>
              <w:t>5</w:t>
            </w:r>
          </w:p>
        </w:tc>
      </w:tr>
    </w:tbl>
    <w:p w14:paraId="62AEEDB0" w14:textId="77777777" w:rsidR="007C29A1" w:rsidRPr="00CC74CF" w:rsidRDefault="007C29A1" w:rsidP="007C29A1">
      <w:pPr>
        <w:rPr>
          <w:rFonts w:ascii="Segoe UI" w:hAnsi="Segoe UI" w:cs="Segoe UI"/>
          <w:lang w:val="lt-LT"/>
        </w:rPr>
      </w:pPr>
      <w:bookmarkStart w:id="73" w:name="_Hlk87005503"/>
    </w:p>
    <w:p w14:paraId="6BE17517" w14:textId="77777777" w:rsidR="007C29A1" w:rsidRPr="00CC74CF" w:rsidRDefault="007C29A1" w:rsidP="007C29A1">
      <w:pPr>
        <w:spacing w:line="259" w:lineRule="auto"/>
        <w:ind w:left="-562" w:firstLine="850"/>
        <w:jc w:val="both"/>
        <w:rPr>
          <w:rFonts w:ascii="Segoe UI" w:hAnsi="Segoe UI" w:cs="Segoe UI"/>
          <w:b/>
          <w:sz w:val="22"/>
          <w:szCs w:val="22"/>
          <w:lang w:val="lt-LT"/>
        </w:rPr>
      </w:pPr>
    </w:p>
    <w:p w14:paraId="4355F2BC" w14:textId="36ED87D1" w:rsidR="007C29A1" w:rsidRPr="00CC74CF" w:rsidRDefault="007C29A1" w:rsidP="007C29A1">
      <w:pPr>
        <w:spacing w:line="259" w:lineRule="auto"/>
        <w:ind w:left="-562" w:firstLine="562"/>
        <w:jc w:val="both"/>
        <w:rPr>
          <w:rFonts w:ascii="Segoe UI" w:hAnsi="Segoe UI" w:cs="Segoe UI"/>
          <w:sz w:val="22"/>
          <w:szCs w:val="22"/>
          <w:lang w:val="lt-LT"/>
        </w:rPr>
      </w:pPr>
      <w:r w:rsidRPr="00CC74CF">
        <w:rPr>
          <w:rFonts w:ascii="Segoe UI" w:hAnsi="Segoe UI" w:cs="Segoe UI"/>
          <w:b/>
          <w:sz w:val="22"/>
          <w:szCs w:val="22"/>
          <w:lang w:val="lt-LT"/>
        </w:rPr>
        <w:t>Pasiūlymo ekonominis naudingumas (kainos ir kokybės santykis)</w:t>
      </w:r>
      <w:r w:rsidRPr="00CC74CF">
        <w:rPr>
          <w:rFonts w:ascii="Segoe UI" w:hAnsi="Segoe UI" w:cs="Segoe UI"/>
          <w:sz w:val="22"/>
          <w:szCs w:val="22"/>
          <w:lang w:val="lt-LT"/>
        </w:rPr>
        <w:t xml:space="preserve"> (S) apskaičiuojamas sudedant tiekėjo pasiūlymo kainos (C) ir tvarkybos vadovo patirties (V) balus (kriterijų ir jų parametrų reikšmės yra apskaičiuojamos dviejų skaičių po kablelio tikslumu (kai tai yra aktualu)):</w:t>
      </w:r>
    </w:p>
    <w:p w14:paraId="534DE80B" w14:textId="4D099928" w:rsidR="007C29A1" w:rsidRPr="008507CB" w:rsidRDefault="007C29A1" w:rsidP="007C29A1">
      <w:pPr>
        <w:ind w:right="-851" w:firstLine="562"/>
        <w:rPr>
          <w:sz w:val="22"/>
          <w:szCs w:val="22"/>
          <w:lang w:val="lt-LT"/>
        </w:rPr>
      </w:pPr>
      <m:oMathPara>
        <m:oMath>
          <m:r>
            <w:rPr>
              <w:rFonts w:ascii="Cambria Math" w:hAnsi="Cambria Math"/>
              <w:sz w:val="22"/>
              <w:szCs w:val="22"/>
              <w:lang w:val="lt-LT"/>
            </w:rPr>
            <m:t>S=C+V</m:t>
          </m:r>
        </m:oMath>
      </m:oMathPara>
    </w:p>
    <w:p w14:paraId="6ECBCE5A" w14:textId="77777777" w:rsidR="007C29A1" w:rsidRPr="00CC74CF" w:rsidRDefault="007C29A1" w:rsidP="007C29A1">
      <w:pPr>
        <w:spacing w:line="259" w:lineRule="auto"/>
        <w:ind w:left="-567" w:firstLine="567"/>
        <w:jc w:val="both"/>
        <w:rPr>
          <w:rFonts w:ascii="Segoe UI" w:hAnsi="Segoe UI" w:cs="Segoe UI"/>
          <w:sz w:val="22"/>
          <w:szCs w:val="22"/>
          <w:lang w:val="lt-LT"/>
        </w:rPr>
      </w:pPr>
      <w:r w:rsidRPr="00CC74CF">
        <w:rPr>
          <w:rFonts w:ascii="Segoe UI" w:hAnsi="Segoe UI" w:cs="Segoe UI"/>
          <w:sz w:val="22"/>
          <w:szCs w:val="22"/>
          <w:lang w:val="lt-LT"/>
        </w:rPr>
        <w:t>Tuo atveju, jei vertinant pasiūlymus daugiausiai balų surinkusio (-</w:t>
      </w:r>
      <w:proofErr w:type="spellStart"/>
      <w:r w:rsidRPr="00CC74CF">
        <w:rPr>
          <w:rFonts w:ascii="Segoe UI" w:hAnsi="Segoe UI" w:cs="Segoe UI"/>
          <w:sz w:val="22"/>
          <w:szCs w:val="22"/>
          <w:lang w:val="lt-LT"/>
        </w:rPr>
        <w:t>io</w:t>
      </w:r>
      <w:proofErr w:type="spellEnd"/>
      <w:r w:rsidRPr="00CC74CF">
        <w:rPr>
          <w:rFonts w:ascii="Segoe UI" w:hAnsi="Segoe UI" w:cs="Segoe UI"/>
          <w:sz w:val="22"/>
          <w:szCs w:val="22"/>
          <w:lang w:val="lt-LT"/>
        </w:rPr>
        <w:t>) dalyvio (-</w:t>
      </w:r>
      <w:proofErr w:type="spellStart"/>
      <w:r w:rsidRPr="00CC74CF">
        <w:rPr>
          <w:rFonts w:ascii="Segoe UI" w:hAnsi="Segoe UI" w:cs="Segoe UI"/>
          <w:sz w:val="22"/>
          <w:szCs w:val="22"/>
          <w:lang w:val="lt-LT"/>
        </w:rPr>
        <w:t>ių</w:t>
      </w:r>
      <w:proofErr w:type="spellEnd"/>
      <w:r w:rsidRPr="00CC74CF">
        <w:rPr>
          <w:rFonts w:ascii="Segoe UI" w:hAnsi="Segoe UI" w:cs="Segoe UI"/>
          <w:sz w:val="22"/>
          <w:szCs w:val="22"/>
          <w:lang w:val="lt-LT"/>
        </w:rPr>
        <w:t>) pasiūlymas (-ai) atmetamas (-i), bus perskaičiuojami kitų dalyvių surinkti ekonominio naudingumo balai.</w:t>
      </w:r>
    </w:p>
    <w:p w14:paraId="3478C0EC" w14:textId="686A7DED" w:rsidR="005919B3" w:rsidRPr="00AB467C" w:rsidRDefault="005919B3" w:rsidP="007C29A1">
      <w:pPr>
        <w:spacing w:line="259" w:lineRule="auto"/>
        <w:ind w:left="-562" w:firstLine="562"/>
        <w:jc w:val="both"/>
        <w:rPr>
          <w:rFonts w:ascii="Segoe UI" w:hAnsi="Segoe UI" w:cs="Segoe UI"/>
          <w:sz w:val="22"/>
          <w:szCs w:val="22"/>
          <w:lang w:val="lt-LT"/>
        </w:rPr>
      </w:pPr>
      <w:r w:rsidRPr="00CC74CF">
        <w:rPr>
          <w:rFonts w:ascii="Segoe UI" w:hAnsi="Segoe UI" w:cs="Segoe UI"/>
          <w:b/>
          <w:bCs/>
          <w:sz w:val="22"/>
          <w:szCs w:val="22"/>
          <w:lang w:val="lt-LT"/>
        </w:rPr>
        <w:t>I Kriterijaus balai (</w:t>
      </w:r>
      <w:r>
        <w:rPr>
          <w:rFonts w:ascii="Segoe UI" w:hAnsi="Segoe UI" w:cs="Segoe UI"/>
          <w:b/>
          <w:bCs/>
          <w:sz w:val="22"/>
          <w:szCs w:val="22"/>
          <w:lang w:val="lt-LT"/>
        </w:rPr>
        <w:t>C</w:t>
      </w:r>
      <w:r w:rsidRPr="00CC74CF">
        <w:rPr>
          <w:rFonts w:ascii="Segoe UI" w:hAnsi="Segoe UI" w:cs="Segoe UI"/>
          <w:b/>
          <w:bCs/>
          <w:sz w:val="22"/>
          <w:szCs w:val="22"/>
          <w:lang w:val="lt-LT"/>
        </w:rPr>
        <w:t>)</w:t>
      </w:r>
      <w:r w:rsidR="008B6AC6">
        <w:rPr>
          <w:rFonts w:ascii="Segoe UI" w:hAnsi="Segoe UI" w:cs="Segoe UI"/>
          <w:b/>
          <w:bCs/>
          <w:sz w:val="22"/>
          <w:szCs w:val="22"/>
          <w:lang w:val="lt-LT"/>
        </w:rPr>
        <w:t xml:space="preserve"> </w:t>
      </w:r>
      <w:r w:rsidR="008B6AC6" w:rsidRPr="00AB467C">
        <w:rPr>
          <w:rFonts w:ascii="Segoe UI" w:hAnsi="Segoe UI" w:cs="Segoe UI"/>
          <w:sz w:val="22"/>
          <w:szCs w:val="22"/>
          <w:lang w:val="lt-LT"/>
        </w:rPr>
        <w:t>apskaičiuojami vertinant pasiūlyme (pirkimo sąlygų 2 priede)</w:t>
      </w:r>
      <w:r w:rsidR="00AB467C" w:rsidRPr="00AB467C">
        <w:rPr>
          <w:rFonts w:ascii="Segoe UI" w:hAnsi="Segoe UI" w:cs="Segoe UI"/>
          <w:sz w:val="22"/>
          <w:szCs w:val="22"/>
          <w:lang w:val="lt-LT"/>
        </w:rPr>
        <w:t xml:space="preserve"> nurodytą kainą (C).</w:t>
      </w:r>
    </w:p>
    <w:p w14:paraId="1BB8432A" w14:textId="1491B27A" w:rsidR="007C29A1" w:rsidRPr="00CC74CF" w:rsidRDefault="007C29A1" w:rsidP="007C29A1">
      <w:pPr>
        <w:spacing w:line="259" w:lineRule="auto"/>
        <w:ind w:left="-562" w:firstLine="562"/>
        <w:jc w:val="both"/>
        <w:rPr>
          <w:rFonts w:ascii="Segoe UI" w:hAnsi="Segoe UI" w:cs="Segoe UI"/>
          <w:sz w:val="22"/>
          <w:szCs w:val="22"/>
          <w:lang w:val="lt-LT"/>
        </w:rPr>
      </w:pPr>
      <w:r w:rsidRPr="00CC74CF">
        <w:rPr>
          <w:rFonts w:ascii="Segoe UI" w:hAnsi="Segoe UI" w:cs="Segoe UI"/>
          <w:sz w:val="22"/>
          <w:szCs w:val="22"/>
          <w:lang w:val="lt-LT"/>
        </w:rPr>
        <w:t>Tiekėjo pasiūlymo kainos (C) balas yra apskaičiuojamas mažiausios pasiūlytos kainos (</w:t>
      </w:r>
      <w:proofErr w:type="spellStart"/>
      <w:r w:rsidRPr="00CC74CF">
        <w:rPr>
          <w:rFonts w:ascii="Segoe UI" w:hAnsi="Segoe UI" w:cs="Segoe UI"/>
          <w:sz w:val="22"/>
          <w:szCs w:val="22"/>
          <w:lang w:val="lt-LT"/>
        </w:rPr>
        <w:t>C</w:t>
      </w:r>
      <w:r w:rsidRPr="00CC74CF">
        <w:rPr>
          <w:rFonts w:ascii="Segoe UI" w:hAnsi="Segoe UI" w:cs="Segoe UI"/>
          <w:sz w:val="22"/>
          <w:szCs w:val="22"/>
          <w:vertAlign w:val="subscript"/>
          <w:lang w:val="lt-LT"/>
        </w:rPr>
        <w:t>min</w:t>
      </w:r>
      <w:proofErr w:type="spellEnd"/>
      <w:r w:rsidRPr="00CC74CF">
        <w:rPr>
          <w:rFonts w:ascii="Segoe UI" w:hAnsi="Segoe UI" w:cs="Segoe UI"/>
          <w:sz w:val="22"/>
          <w:szCs w:val="22"/>
          <w:lang w:val="lt-LT"/>
        </w:rPr>
        <w:t>) ir vertinamo pasiūlymo kainos (</w:t>
      </w:r>
      <w:proofErr w:type="spellStart"/>
      <w:r w:rsidRPr="00CC74CF">
        <w:rPr>
          <w:rFonts w:ascii="Segoe UI" w:hAnsi="Segoe UI" w:cs="Segoe UI"/>
          <w:sz w:val="22"/>
          <w:szCs w:val="22"/>
          <w:lang w:val="lt-LT"/>
        </w:rPr>
        <w:t>C</w:t>
      </w:r>
      <w:r w:rsidRPr="00CC74CF">
        <w:rPr>
          <w:rFonts w:ascii="Segoe UI" w:hAnsi="Segoe UI" w:cs="Segoe UI"/>
          <w:sz w:val="22"/>
          <w:szCs w:val="22"/>
          <w:vertAlign w:val="subscript"/>
          <w:lang w:val="lt-LT"/>
        </w:rPr>
        <w:t>p</w:t>
      </w:r>
      <w:proofErr w:type="spellEnd"/>
      <w:r w:rsidRPr="00CC74CF">
        <w:rPr>
          <w:rFonts w:ascii="Segoe UI" w:hAnsi="Segoe UI" w:cs="Segoe UI"/>
          <w:sz w:val="22"/>
          <w:szCs w:val="22"/>
          <w:lang w:val="lt-LT"/>
        </w:rPr>
        <w:t>) santykį padauginant iš kainos lyginamojo svorio (X):</w:t>
      </w:r>
    </w:p>
    <w:p w14:paraId="06F56E77" w14:textId="77777777" w:rsidR="007C29A1" w:rsidRPr="008507CB" w:rsidRDefault="007C29A1" w:rsidP="007C29A1">
      <w:pPr>
        <w:spacing w:line="259" w:lineRule="auto"/>
        <w:ind w:left="-562" w:firstLine="562"/>
        <w:jc w:val="center"/>
        <w:rPr>
          <w:sz w:val="22"/>
          <w:szCs w:val="22"/>
          <w:lang w:val="lt-LT"/>
        </w:rPr>
      </w:pPr>
      <m:oMathPara>
        <m:oMath>
          <m:r>
            <w:rPr>
              <w:rFonts w:ascii="Cambria Math" w:hAnsi="Cambria Math"/>
              <w:sz w:val="22"/>
              <w:szCs w:val="22"/>
              <w:lang w:val="lt-LT"/>
            </w:rPr>
            <w:lastRenderedPageBreak/>
            <m:t>C=</m:t>
          </m:r>
          <m:f>
            <m:fPr>
              <m:ctrlPr>
                <w:rPr>
                  <w:rFonts w:ascii="Cambria Math" w:hAnsi="Cambria Math"/>
                  <w:i/>
                  <w:sz w:val="22"/>
                  <w:szCs w:val="22"/>
                  <w:lang w:val="lt-LT"/>
                </w:rPr>
              </m:ctrlPr>
            </m:fPr>
            <m:num>
              <m:sSub>
                <m:sSubPr>
                  <m:ctrlPr>
                    <w:rPr>
                      <w:rFonts w:ascii="Cambria Math" w:hAnsi="Cambria Math"/>
                      <w:i/>
                      <w:sz w:val="22"/>
                      <w:szCs w:val="22"/>
                      <w:lang w:val="lt-LT"/>
                    </w:rPr>
                  </m:ctrlPr>
                </m:sSubPr>
                <m:e>
                  <m:r>
                    <w:rPr>
                      <w:rFonts w:ascii="Cambria Math" w:hAnsi="Cambria Math"/>
                      <w:sz w:val="22"/>
                      <w:szCs w:val="22"/>
                      <w:lang w:val="lt-LT"/>
                    </w:rPr>
                    <m:t>C</m:t>
                  </m:r>
                </m:e>
                <m:sub>
                  <m:r>
                    <w:rPr>
                      <w:rFonts w:ascii="Cambria Math" w:hAnsi="Cambria Math"/>
                      <w:sz w:val="22"/>
                      <w:szCs w:val="22"/>
                      <w:lang w:val="lt-LT"/>
                    </w:rPr>
                    <m:t>min</m:t>
                  </m:r>
                </m:sub>
              </m:sSub>
            </m:num>
            <m:den>
              <m:sSub>
                <m:sSubPr>
                  <m:ctrlPr>
                    <w:rPr>
                      <w:rFonts w:ascii="Cambria Math" w:hAnsi="Cambria Math"/>
                      <w:i/>
                      <w:sz w:val="22"/>
                      <w:szCs w:val="22"/>
                      <w:lang w:val="lt-LT"/>
                    </w:rPr>
                  </m:ctrlPr>
                </m:sSubPr>
                <m:e>
                  <m:r>
                    <w:rPr>
                      <w:rFonts w:ascii="Cambria Math" w:hAnsi="Cambria Math"/>
                      <w:sz w:val="22"/>
                      <w:szCs w:val="22"/>
                      <w:lang w:val="lt-LT"/>
                    </w:rPr>
                    <m:t>C</m:t>
                  </m:r>
                </m:e>
                <m:sub>
                  <m:r>
                    <w:rPr>
                      <w:rFonts w:ascii="Cambria Math" w:hAnsi="Cambria Math"/>
                      <w:sz w:val="22"/>
                      <w:szCs w:val="22"/>
                      <w:lang w:val="lt-LT"/>
                    </w:rPr>
                    <m:t>p</m:t>
                  </m:r>
                </m:sub>
              </m:sSub>
            </m:den>
          </m:f>
          <m:r>
            <w:rPr>
              <w:rFonts w:ascii="Cambria Math" w:hAnsi="Cambria Math"/>
              <w:sz w:val="22"/>
              <w:szCs w:val="22"/>
              <w:lang w:val="lt-LT"/>
            </w:rPr>
            <m:t>×X</m:t>
          </m:r>
        </m:oMath>
      </m:oMathPara>
    </w:p>
    <w:p w14:paraId="109B744B" w14:textId="77777777" w:rsidR="007C29A1" w:rsidRPr="00CC74CF" w:rsidRDefault="007C29A1" w:rsidP="007C29A1">
      <w:pPr>
        <w:spacing w:line="259" w:lineRule="auto"/>
        <w:jc w:val="both"/>
        <w:rPr>
          <w:rFonts w:ascii="Segoe UI" w:hAnsi="Segoe UI" w:cs="Segoe UI"/>
          <w:sz w:val="22"/>
          <w:szCs w:val="22"/>
          <w:lang w:val="lt-LT"/>
        </w:rPr>
      </w:pPr>
      <w:r w:rsidRPr="00CC74CF">
        <w:rPr>
          <w:rFonts w:ascii="Segoe UI" w:hAnsi="Segoe UI" w:cs="Segoe UI"/>
          <w:sz w:val="22"/>
          <w:szCs w:val="22"/>
          <w:lang w:val="lt-LT"/>
        </w:rPr>
        <w:t>Kainos (C) balai apvalinami paliekant 2 (du) skaitmenis po kablelio.</w:t>
      </w:r>
    </w:p>
    <w:p w14:paraId="5E462B2F" w14:textId="30FE94F2" w:rsidR="007C29A1" w:rsidRPr="00CC74CF" w:rsidRDefault="00C53C9D" w:rsidP="00C53C9D">
      <w:pPr>
        <w:spacing w:line="259" w:lineRule="auto"/>
        <w:ind w:left="-562" w:firstLine="562"/>
        <w:jc w:val="both"/>
        <w:rPr>
          <w:rFonts w:ascii="Segoe UI" w:hAnsi="Segoe UI" w:cs="Segoe UI"/>
          <w:sz w:val="22"/>
          <w:szCs w:val="22"/>
          <w:lang w:val="lt-LT"/>
        </w:rPr>
      </w:pPr>
      <w:r w:rsidRPr="00CC74CF">
        <w:rPr>
          <w:rFonts w:ascii="Segoe UI" w:hAnsi="Segoe UI" w:cs="Segoe UI"/>
          <w:b/>
          <w:bCs/>
          <w:sz w:val="22"/>
          <w:szCs w:val="22"/>
          <w:lang w:val="lt-LT"/>
        </w:rPr>
        <w:t xml:space="preserve">II </w:t>
      </w:r>
      <w:r w:rsidR="007C29A1" w:rsidRPr="00CC74CF">
        <w:rPr>
          <w:rFonts w:ascii="Segoe UI" w:hAnsi="Segoe UI" w:cs="Segoe UI"/>
          <w:b/>
          <w:bCs/>
          <w:sz w:val="22"/>
          <w:szCs w:val="22"/>
          <w:lang w:val="lt-LT"/>
        </w:rPr>
        <w:t>Kriterijaus balai (</w:t>
      </w:r>
      <w:r w:rsidR="005A58BD">
        <w:rPr>
          <w:rFonts w:ascii="Segoe UI" w:hAnsi="Segoe UI" w:cs="Segoe UI"/>
          <w:b/>
          <w:bCs/>
          <w:sz w:val="22"/>
          <w:szCs w:val="22"/>
          <w:lang w:val="lt-LT"/>
        </w:rPr>
        <w:t>V</w:t>
      </w:r>
      <w:r w:rsidR="007C29A1" w:rsidRPr="00CC74CF">
        <w:rPr>
          <w:rFonts w:ascii="Segoe UI" w:hAnsi="Segoe UI" w:cs="Segoe UI"/>
          <w:b/>
          <w:bCs/>
          <w:sz w:val="22"/>
          <w:szCs w:val="22"/>
          <w:lang w:val="lt-LT"/>
        </w:rPr>
        <w:t>)</w:t>
      </w:r>
      <w:r w:rsidR="007C29A1" w:rsidRPr="00CC74CF">
        <w:rPr>
          <w:rFonts w:ascii="Segoe UI" w:hAnsi="Segoe UI" w:cs="Segoe UI"/>
          <w:sz w:val="22"/>
          <w:szCs w:val="22"/>
          <w:lang w:val="lt-LT"/>
        </w:rPr>
        <w:t xml:space="preserve"> apskaičiuojami</w:t>
      </w:r>
      <w:r w:rsidRPr="00CC74CF">
        <w:rPr>
          <w:rFonts w:ascii="Segoe UI" w:hAnsi="Segoe UI" w:cs="Segoe UI"/>
          <w:sz w:val="22"/>
          <w:szCs w:val="22"/>
          <w:lang w:val="lt-LT"/>
        </w:rPr>
        <w:t xml:space="preserve"> pagal </w:t>
      </w:r>
      <w:r w:rsidR="005A58BD">
        <w:rPr>
          <w:rFonts w:ascii="Segoe UI" w:hAnsi="Segoe UI" w:cs="Segoe UI"/>
          <w:sz w:val="22"/>
          <w:szCs w:val="22"/>
          <w:lang w:val="lt-LT"/>
        </w:rPr>
        <w:t>Tvarkybos darbų vadovo patirtį</w:t>
      </w:r>
      <w:r w:rsidRPr="00CC74CF">
        <w:rPr>
          <w:rFonts w:ascii="Segoe UI" w:hAnsi="Segoe UI" w:cs="Segoe UI"/>
          <w:sz w:val="22"/>
          <w:szCs w:val="22"/>
          <w:lang w:val="lt-LT"/>
        </w:rPr>
        <w:t xml:space="preserve">. </w:t>
      </w:r>
    </w:p>
    <w:p w14:paraId="7A52E695" w14:textId="2747CDE5" w:rsidR="00C53C9D" w:rsidRPr="00CC74CF" w:rsidRDefault="00C53C9D" w:rsidP="00C53C9D">
      <w:pPr>
        <w:jc w:val="both"/>
        <w:rPr>
          <w:rFonts w:ascii="Segoe UI" w:hAnsi="Segoe UI" w:cs="Segoe UI"/>
          <w:lang w:val="lt-LT"/>
        </w:rPr>
      </w:pPr>
      <w:r w:rsidRPr="00CC74CF">
        <w:rPr>
          <w:rFonts w:ascii="Segoe UI" w:hAnsi="Segoe UI" w:cs="Segoe UI"/>
          <w:lang w:val="lt-LT"/>
        </w:rPr>
        <w:t xml:space="preserve">Rangovai savo pasiūlymuose turi </w:t>
      </w:r>
      <w:r w:rsidR="005A58BD">
        <w:rPr>
          <w:rFonts w:ascii="Segoe UI" w:hAnsi="Segoe UI" w:cs="Segoe UI"/>
          <w:lang w:val="lt-LT"/>
        </w:rPr>
        <w:t>Tvarkybos darbų vadovo patirtį</w:t>
      </w:r>
      <w:r w:rsidR="00F4306C">
        <w:rPr>
          <w:rFonts w:ascii="Segoe UI" w:hAnsi="Segoe UI" w:cs="Segoe UI"/>
          <w:lang w:val="lt-LT"/>
        </w:rPr>
        <w:t xml:space="preserve"> užpildydami pirkimo sąlygų 3.1. pried</w:t>
      </w:r>
      <w:r w:rsidR="009F54A8">
        <w:rPr>
          <w:rFonts w:ascii="Segoe UI" w:hAnsi="Segoe UI" w:cs="Segoe UI"/>
          <w:lang w:val="lt-LT"/>
        </w:rPr>
        <w:t xml:space="preserve">ą ir pateikdami prašomą informaciją. </w:t>
      </w:r>
    </w:p>
    <w:p w14:paraId="22C9758A" w14:textId="77777777" w:rsidR="007C29A1" w:rsidRPr="008507CB" w:rsidRDefault="007C29A1" w:rsidP="007C29A1">
      <w:pPr>
        <w:rPr>
          <w:sz w:val="22"/>
          <w:szCs w:val="22"/>
          <w:lang w:val="lt-LT"/>
        </w:rPr>
      </w:pPr>
    </w:p>
    <w:p w14:paraId="25AEF7F7" w14:textId="054AAF4E" w:rsidR="007C29A1" w:rsidRPr="00CC74CF" w:rsidRDefault="007C29A1" w:rsidP="007C29A1">
      <w:pPr>
        <w:ind w:left="-567" w:firstLine="567"/>
        <w:jc w:val="both"/>
        <w:rPr>
          <w:rFonts w:ascii="Segoe UI" w:eastAsia="Arial" w:hAnsi="Segoe UI" w:cs="Segoe UI"/>
          <w:sz w:val="22"/>
          <w:szCs w:val="22"/>
          <w:u w:val="single"/>
          <w:lang w:val="lt-LT"/>
        </w:rPr>
      </w:pPr>
      <w:r w:rsidRPr="00CC74CF">
        <w:rPr>
          <w:rFonts w:ascii="Segoe UI" w:eastAsia="Arial" w:hAnsi="Segoe UI" w:cs="Segoe UI"/>
          <w:sz w:val="22"/>
          <w:szCs w:val="22"/>
          <w:u w:val="single"/>
          <w:lang w:val="lt-LT"/>
        </w:rPr>
        <w:t>II ekonominio naudingumo kriterijaus atitikimui pagrįsti pateikiami dokumentai:</w:t>
      </w:r>
    </w:p>
    <w:p w14:paraId="446B877C" w14:textId="40D53FD9" w:rsidR="007C29A1" w:rsidRPr="00CC74CF" w:rsidRDefault="007C29A1" w:rsidP="007C29A1">
      <w:pPr>
        <w:spacing w:line="259" w:lineRule="auto"/>
        <w:ind w:left="-562" w:firstLine="562"/>
        <w:jc w:val="both"/>
        <w:rPr>
          <w:rFonts w:ascii="Segoe UI" w:hAnsi="Segoe UI" w:cs="Segoe UI"/>
          <w:sz w:val="22"/>
          <w:szCs w:val="22"/>
          <w:lang w:val="lt-LT"/>
        </w:rPr>
      </w:pPr>
      <w:r w:rsidRPr="00CC74CF">
        <w:rPr>
          <w:rFonts w:ascii="Segoe UI" w:hAnsi="Segoe UI" w:cs="Segoe UI"/>
          <w:sz w:val="22"/>
          <w:szCs w:val="22"/>
          <w:lang w:val="lt-LT"/>
        </w:rPr>
        <w:t xml:space="preserve">Tiekėjas kartu su pasiūlymu turi pateikti įsipareigojantį sutarties įvykdymo terminą kuris bus perkeltas į rangos sutartį. </w:t>
      </w:r>
    </w:p>
    <w:tbl>
      <w:tblPr>
        <w:tblW w:w="5297" w:type="pct"/>
        <w:tblInd w:w="-572" w:type="dxa"/>
        <w:tblCellMar>
          <w:left w:w="10" w:type="dxa"/>
          <w:right w:w="10" w:type="dxa"/>
        </w:tblCellMar>
        <w:tblLook w:val="04A0" w:firstRow="1" w:lastRow="0" w:firstColumn="1" w:lastColumn="0" w:noHBand="0" w:noVBand="1"/>
      </w:tblPr>
      <w:tblGrid>
        <w:gridCol w:w="3562"/>
        <w:gridCol w:w="4878"/>
        <w:gridCol w:w="5928"/>
      </w:tblGrid>
      <w:tr w:rsidR="007C29A1" w:rsidRPr="0022590F" w14:paraId="6A91ABB5" w14:textId="77777777" w:rsidTr="006C5503">
        <w:trPr>
          <w:trHeight w:val="769"/>
        </w:trPr>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bookmarkEnd w:id="73"/>
          <w:p w14:paraId="6C398832" w14:textId="77777777" w:rsidR="007C29A1" w:rsidRPr="00CC74CF" w:rsidRDefault="007C29A1" w:rsidP="006C5503">
            <w:pPr>
              <w:spacing w:line="256" w:lineRule="auto"/>
              <w:rPr>
                <w:rFonts w:ascii="Segoe UI" w:hAnsi="Segoe UI" w:cs="Segoe UI"/>
                <w:b/>
                <w:sz w:val="22"/>
                <w:szCs w:val="22"/>
                <w:lang w:val="lt-LT"/>
              </w:rPr>
            </w:pPr>
            <w:r w:rsidRPr="00CC74CF">
              <w:rPr>
                <w:rFonts w:ascii="Segoe UI" w:eastAsia="Calibri" w:hAnsi="Segoe UI" w:cs="Segoe UI"/>
                <w:b/>
                <w:sz w:val="22"/>
                <w:szCs w:val="22"/>
                <w:lang w:val="lt-LT"/>
              </w:rPr>
              <w:t>Ketvirtas kriterijus (V)</w:t>
            </w:r>
          </w:p>
        </w:tc>
        <w:tc>
          <w:tcPr>
            <w:tcW w:w="3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62AD26F" w14:textId="77777777" w:rsidR="007C29A1" w:rsidRPr="00CC74CF" w:rsidRDefault="007C29A1" w:rsidP="006C5503">
            <w:pPr>
              <w:spacing w:line="256" w:lineRule="auto"/>
              <w:ind w:left="47"/>
              <w:rPr>
                <w:rFonts w:ascii="Segoe UI" w:eastAsia="Calibri" w:hAnsi="Segoe UI" w:cs="Segoe UI"/>
                <w:b/>
                <w:sz w:val="22"/>
                <w:szCs w:val="22"/>
                <w:lang w:val="lt-LT"/>
              </w:rPr>
            </w:pPr>
            <w:r w:rsidRPr="00CC74CF">
              <w:rPr>
                <w:rFonts w:ascii="Segoe UI" w:eastAsia="Calibri" w:hAnsi="Segoe UI" w:cs="Segoe UI"/>
                <w:b/>
                <w:sz w:val="22"/>
                <w:szCs w:val="22"/>
                <w:lang w:val="lt-LT"/>
              </w:rPr>
              <w:t>Ketvirto kriterijaus (V) maksimaliai surenkamas balų skaičius</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3D7D84B" w14:textId="77777777" w:rsidR="007C29A1" w:rsidRPr="00CC74CF" w:rsidRDefault="007C29A1" w:rsidP="006C5503">
            <w:pPr>
              <w:spacing w:line="256" w:lineRule="auto"/>
              <w:ind w:left="47"/>
              <w:rPr>
                <w:rFonts w:ascii="Segoe UI" w:eastAsia="Calibri" w:hAnsi="Segoe UI" w:cs="Segoe UI"/>
                <w:b/>
                <w:sz w:val="22"/>
                <w:szCs w:val="22"/>
                <w:lang w:val="lt-LT"/>
              </w:rPr>
            </w:pPr>
            <w:r w:rsidRPr="00CC74CF">
              <w:rPr>
                <w:rFonts w:ascii="Segoe UI" w:eastAsia="Calibri" w:hAnsi="Segoe UI" w:cs="Segoe UI"/>
                <w:b/>
                <w:sz w:val="22"/>
                <w:szCs w:val="22"/>
                <w:lang w:val="lt-LT"/>
              </w:rPr>
              <w:t>Statinio statybos vadovo patirtis pagal įvykdytų projektų / sutarčių vertę</w:t>
            </w:r>
          </w:p>
        </w:tc>
      </w:tr>
      <w:tr w:rsidR="007C29A1" w:rsidRPr="00281EB5" w14:paraId="1C0D9435" w14:textId="77777777" w:rsidTr="006C5503">
        <w:trPr>
          <w:trHeight w:val="169"/>
        </w:trPr>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51F42" w14:textId="5254AA1E" w:rsidR="007C29A1" w:rsidRPr="00CC74CF" w:rsidRDefault="005015F3" w:rsidP="006C5503">
            <w:pPr>
              <w:spacing w:line="256" w:lineRule="auto"/>
              <w:rPr>
                <w:rFonts w:ascii="Segoe UI" w:eastAsia="Calibri" w:hAnsi="Segoe UI" w:cs="Segoe UI"/>
                <w:b/>
                <w:sz w:val="22"/>
                <w:szCs w:val="22"/>
                <w:lang w:val="lt-LT"/>
              </w:rPr>
            </w:pPr>
            <w:r w:rsidRPr="00CC74CF">
              <w:rPr>
                <w:rFonts w:ascii="Segoe UI" w:eastAsia="Calibri" w:hAnsi="Segoe UI" w:cs="Segoe UI"/>
                <w:b/>
                <w:sz w:val="22"/>
                <w:szCs w:val="22"/>
                <w:lang w:val="lt-LT"/>
              </w:rPr>
              <w:t>T</w:t>
            </w:r>
            <w:r w:rsidR="007F2B24" w:rsidRPr="00CC74CF">
              <w:rPr>
                <w:rFonts w:ascii="Segoe UI" w:eastAsia="Calibri" w:hAnsi="Segoe UI" w:cs="Segoe UI"/>
                <w:b/>
                <w:sz w:val="22"/>
                <w:szCs w:val="22"/>
                <w:lang w:val="lt-LT"/>
              </w:rPr>
              <w:t>varkybos darbų</w:t>
            </w:r>
            <w:r w:rsidR="007C29A1" w:rsidRPr="00CC74CF">
              <w:rPr>
                <w:rFonts w:ascii="Segoe UI" w:eastAsia="Calibri" w:hAnsi="Segoe UI" w:cs="Segoe UI"/>
                <w:b/>
                <w:sz w:val="22"/>
                <w:szCs w:val="22"/>
                <w:lang w:val="lt-LT"/>
              </w:rPr>
              <w:t xml:space="preserve"> vadov</w:t>
            </w:r>
            <w:r w:rsidR="007F2B24" w:rsidRPr="00CC74CF">
              <w:rPr>
                <w:rFonts w:ascii="Segoe UI" w:eastAsia="Calibri" w:hAnsi="Segoe UI" w:cs="Segoe UI"/>
                <w:b/>
                <w:sz w:val="22"/>
                <w:szCs w:val="22"/>
                <w:lang w:val="lt-LT"/>
              </w:rPr>
              <w:t>o patirtis</w:t>
            </w:r>
          </w:p>
        </w:tc>
        <w:tc>
          <w:tcPr>
            <w:tcW w:w="3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D2562" w14:textId="77B23EA2" w:rsidR="007C29A1" w:rsidRPr="00CC74CF" w:rsidRDefault="007C29A1" w:rsidP="006C5503">
            <w:pPr>
              <w:tabs>
                <w:tab w:val="left" w:pos="276"/>
              </w:tabs>
              <w:contextualSpacing/>
              <w:jc w:val="both"/>
              <w:rPr>
                <w:rFonts w:ascii="Segoe UI" w:eastAsia="Calibri" w:hAnsi="Segoe UI" w:cs="Segoe UI"/>
                <w:sz w:val="22"/>
                <w:szCs w:val="22"/>
                <w:lang w:val="lt-LT"/>
              </w:rPr>
            </w:pPr>
            <w:r w:rsidRPr="00CC74CF">
              <w:rPr>
                <w:rFonts w:ascii="Segoe UI" w:eastAsia="Calibri" w:hAnsi="Segoe UI" w:cs="Segoe UI"/>
                <w:sz w:val="22"/>
                <w:szCs w:val="22"/>
                <w:lang w:val="lt-LT"/>
              </w:rPr>
              <w:t>Maksimaliai galima surinkti 1</w:t>
            </w:r>
            <w:r w:rsidR="00215A18" w:rsidRPr="00CC74CF">
              <w:rPr>
                <w:rFonts w:ascii="Segoe UI" w:eastAsia="Calibri" w:hAnsi="Segoe UI" w:cs="Segoe UI"/>
                <w:sz w:val="22"/>
                <w:szCs w:val="22"/>
                <w:lang w:val="lt-LT"/>
              </w:rPr>
              <w:t>5</w:t>
            </w:r>
            <w:r w:rsidRPr="00CC74CF">
              <w:rPr>
                <w:rFonts w:ascii="Segoe UI" w:eastAsia="Calibri" w:hAnsi="Segoe UI" w:cs="Segoe UI"/>
                <w:sz w:val="22"/>
                <w:szCs w:val="22"/>
                <w:lang w:val="lt-LT"/>
              </w:rPr>
              <w:t xml:space="preserve"> balų</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0387D" w14:textId="117A2914" w:rsidR="007C29A1" w:rsidRPr="00327429" w:rsidRDefault="007C29A1" w:rsidP="006C5503">
            <w:pPr>
              <w:tabs>
                <w:tab w:val="left" w:pos="276"/>
              </w:tabs>
              <w:ind w:left="-18"/>
              <w:contextualSpacing/>
              <w:jc w:val="both"/>
              <w:rPr>
                <w:rFonts w:ascii="Segoe UI" w:eastAsia="Calibri" w:hAnsi="Segoe UI" w:cs="Segoe UI"/>
                <w:sz w:val="22"/>
                <w:szCs w:val="22"/>
                <w:lang w:val="lt-LT"/>
              </w:rPr>
            </w:pPr>
            <w:r w:rsidRPr="00327429">
              <w:rPr>
                <w:rFonts w:ascii="Segoe UI" w:eastAsia="Calibri" w:hAnsi="Segoe UI" w:cs="Segoe UI"/>
                <w:b/>
                <w:bCs/>
                <w:sz w:val="22"/>
                <w:szCs w:val="22"/>
                <w:lang w:val="lt-LT"/>
              </w:rPr>
              <w:t>5 balai skiriami</w:t>
            </w:r>
            <w:r w:rsidRPr="00327429">
              <w:rPr>
                <w:rFonts w:ascii="Segoe UI" w:eastAsia="Calibri" w:hAnsi="Segoe UI" w:cs="Segoe UI"/>
                <w:sz w:val="22"/>
                <w:szCs w:val="22"/>
                <w:lang w:val="lt-LT"/>
              </w:rPr>
              <w:t xml:space="preserve">, kai siūlomas </w:t>
            </w:r>
            <w:r w:rsidR="007F2B24" w:rsidRPr="00327429">
              <w:rPr>
                <w:rFonts w:ascii="Segoe UI" w:eastAsia="Calibri" w:hAnsi="Segoe UI" w:cs="Segoe UI"/>
                <w:sz w:val="22"/>
                <w:szCs w:val="22"/>
                <w:lang w:val="lt-LT"/>
              </w:rPr>
              <w:t xml:space="preserve">tvarkybos darbų </w:t>
            </w:r>
            <w:r w:rsidRPr="00327429">
              <w:rPr>
                <w:rFonts w:ascii="Segoe UI" w:eastAsia="Calibri" w:hAnsi="Segoe UI" w:cs="Segoe UI"/>
                <w:sz w:val="22"/>
                <w:szCs w:val="22"/>
                <w:lang w:val="lt-LT"/>
              </w:rPr>
              <w:t xml:space="preserve"> vadovas per paskutinius 5 metus iki pasiūlymų pateikimo dienos yra vadovavęs 1 (viena</w:t>
            </w:r>
            <w:r w:rsidR="007F2B24" w:rsidRPr="00327429">
              <w:rPr>
                <w:rFonts w:ascii="Segoe UI" w:eastAsia="Calibri" w:hAnsi="Segoe UI" w:cs="Segoe UI"/>
                <w:sz w:val="22"/>
                <w:szCs w:val="22"/>
                <w:lang w:val="lt-LT"/>
              </w:rPr>
              <w:t>i</w:t>
            </w:r>
            <w:r w:rsidRPr="00327429">
              <w:rPr>
                <w:rFonts w:ascii="Segoe UI" w:eastAsia="Calibri" w:hAnsi="Segoe UI" w:cs="Segoe UI"/>
                <w:sz w:val="22"/>
                <w:szCs w:val="22"/>
                <w:lang w:val="lt-LT"/>
              </w:rPr>
              <w:t xml:space="preserve">) </w:t>
            </w:r>
            <w:r w:rsidR="007F2B24" w:rsidRPr="00327429">
              <w:rPr>
                <w:rFonts w:ascii="Segoe UI" w:eastAsia="Calibri" w:hAnsi="Segoe UI" w:cs="Segoe UI"/>
                <w:sz w:val="22"/>
                <w:szCs w:val="22"/>
                <w:lang w:val="lt-LT"/>
              </w:rPr>
              <w:t>t</w:t>
            </w:r>
            <w:r w:rsidR="00012397" w:rsidRPr="00327429">
              <w:rPr>
                <w:rFonts w:ascii="Segoe UI" w:eastAsia="Calibri" w:hAnsi="Segoe UI" w:cs="Segoe UI"/>
                <w:sz w:val="22"/>
                <w:szCs w:val="22"/>
                <w:lang w:val="lt-LT"/>
              </w:rPr>
              <w:t>v</w:t>
            </w:r>
            <w:r w:rsidR="007F2B24" w:rsidRPr="00327429">
              <w:rPr>
                <w:rFonts w:ascii="Segoe UI" w:eastAsia="Calibri" w:hAnsi="Segoe UI" w:cs="Segoe UI"/>
                <w:sz w:val="22"/>
                <w:szCs w:val="22"/>
                <w:lang w:val="lt-LT"/>
              </w:rPr>
              <w:t>arkybos darbų sutarčiai</w:t>
            </w:r>
            <w:r w:rsidR="00A87A12">
              <w:rPr>
                <w:rFonts w:ascii="Segoe UI" w:eastAsia="Calibri" w:hAnsi="Segoe UI" w:cs="Segoe UI"/>
                <w:sz w:val="22"/>
                <w:szCs w:val="22"/>
                <w:lang w:val="lt-LT"/>
              </w:rPr>
              <w:t>/objekto darbams</w:t>
            </w:r>
            <w:r w:rsidR="007F2B24" w:rsidRPr="00327429">
              <w:rPr>
                <w:rFonts w:ascii="Segoe UI" w:eastAsia="Calibri" w:hAnsi="Segoe UI" w:cs="Segoe UI"/>
                <w:sz w:val="22"/>
                <w:szCs w:val="22"/>
                <w:lang w:val="lt-LT"/>
              </w:rPr>
              <w:t>,</w:t>
            </w:r>
            <w:r w:rsidRPr="00327429">
              <w:rPr>
                <w:rFonts w:ascii="Segoe UI" w:eastAsia="Calibri" w:hAnsi="Segoe UI" w:cs="Segoe UI"/>
                <w:sz w:val="22"/>
                <w:szCs w:val="22"/>
                <w:lang w:val="lt-LT"/>
              </w:rPr>
              <w:t xml:space="preserve"> kurios</w:t>
            </w:r>
            <w:r w:rsidR="00A87A12">
              <w:rPr>
                <w:rFonts w:ascii="Segoe UI" w:eastAsia="Calibri" w:hAnsi="Segoe UI" w:cs="Segoe UI"/>
                <w:sz w:val="22"/>
                <w:szCs w:val="22"/>
                <w:lang w:val="lt-LT"/>
              </w:rPr>
              <w:t>/kurių</w:t>
            </w:r>
            <w:r w:rsidRPr="00327429">
              <w:rPr>
                <w:rFonts w:ascii="Segoe UI" w:eastAsia="Calibri" w:hAnsi="Segoe UI" w:cs="Segoe UI"/>
                <w:sz w:val="22"/>
                <w:szCs w:val="22"/>
                <w:lang w:val="lt-LT"/>
              </w:rPr>
              <w:t xml:space="preserve"> vertė yra didesnė nei </w:t>
            </w:r>
            <w:r w:rsidR="007F2B24" w:rsidRPr="00327429">
              <w:rPr>
                <w:rFonts w:ascii="Segoe UI" w:eastAsia="Calibri" w:hAnsi="Segoe UI" w:cs="Segoe UI"/>
                <w:sz w:val="22"/>
                <w:szCs w:val="22"/>
                <w:lang w:val="lt-LT"/>
              </w:rPr>
              <w:t>1</w:t>
            </w:r>
            <w:r w:rsidR="00AF0B08" w:rsidRPr="00327429">
              <w:rPr>
                <w:rFonts w:ascii="Segoe UI" w:eastAsia="Calibri" w:hAnsi="Segoe UI" w:cs="Segoe UI"/>
                <w:sz w:val="22"/>
                <w:szCs w:val="22"/>
                <w:lang w:val="lt-LT"/>
              </w:rPr>
              <w:t>2</w:t>
            </w:r>
            <w:r w:rsidR="00AC7DDD" w:rsidRPr="00327429">
              <w:rPr>
                <w:rFonts w:ascii="Segoe UI" w:eastAsia="Calibri" w:hAnsi="Segoe UI" w:cs="Segoe UI"/>
                <w:sz w:val="22"/>
                <w:szCs w:val="22"/>
                <w:lang w:val="lt-LT"/>
              </w:rPr>
              <w:t>0</w:t>
            </w:r>
            <w:r w:rsidRPr="00327429">
              <w:rPr>
                <w:rFonts w:ascii="Segoe UI" w:eastAsia="Calibri" w:hAnsi="Segoe UI" w:cs="Segoe UI"/>
                <w:sz w:val="22"/>
                <w:szCs w:val="22"/>
                <w:lang w:val="lt-LT"/>
              </w:rPr>
              <w:t xml:space="preserve"> 000 Eur be PVM;</w:t>
            </w:r>
            <w:r w:rsidR="00F5393E">
              <w:rPr>
                <w:rFonts w:ascii="Segoe UI" w:eastAsia="Calibri" w:hAnsi="Segoe UI" w:cs="Segoe UI"/>
                <w:sz w:val="22"/>
                <w:szCs w:val="22"/>
                <w:lang w:val="lt-LT"/>
              </w:rPr>
              <w:t xml:space="preserve"> Tvarkybos darbai turi būti užbaigti.</w:t>
            </w:r>
          </w:p>
          <w:p w14:paraId="42E1FADB" w14:textId="2B27296A" w:rsidR="007C29A1" w:rsidRPr="00327429" w:rsidRDefault="007C29A1" w:rsidP="006C5503">
            <w:pPr>
              <w:tabs>
                <w:tab w:val="left" w:pos="276"/>
              </w:tabs>
              <w:contextualSpacing/>
              <w:jc w:val="both"/>
              <w:rPr>
                <w:rFonts w:ascii="Segoe UI" w:eastAsia="Calibri" w:hAnsi="Segoe UI" w:cs="Segoe UI"/>
                <w:sz w:val="22"/>
                <w:szCs w:val="22"/>
                <w:lang w:val="lt-LT"/>
              </w:rPr>
            </w:pPr>
            <w:r w:rsidRPr="00327429">
              <w:rPr>
                <w:rFonts w:ascii="Segoe UI" w:eastAsia="Calibri" w:hAnsi="Segoe UI" w:cs="Segoe UI"/>
                <w:b/>
                <w:bCs/>
                <w:sz w:val="22"/>
                <w:szCs w:val="22"/>
                <w:lang w:val="lt-LT"/>
              </w:rPr>
              <w:t>10 balų skiriama</w:t>
            </w:r>
            <w:r w:rsidRPr="00327429">
              <w:rPr>
                <w:rFonts w:ascii="Segoe UI" w:eastAsia="Calibri" w:hAnsi="Segoe UI" w:cs="Segoe UI"/>
                <w:sz w:val="22"/>
                <w:szCs w:val="22"/>
                <w:lang w:val="lt-LT"/>
              </w:rPr>
              <w:t xml:space="preserve">, kai </w:t>
            </w:r>
            <w:r w:rsidR="007F2B24" w:rsidRPr="00327429">
              <w:rPr>
                <w:rFonts w:ascii="Segoe UI" w:eastAsia="Calibri" w:hAnsi="Segoe UI" w:cs="Segoe UI"/>
                <w:sz w:val="22"/>
                <w:szCs w:val="22"/>
                <w:lang w:val="lt-LT"/>
              </w:rPr>
              <w:t>siūlomas tvarkybos darbų  vadovas per paskutinius 5 metus iki pasiūlymų pateikimo dienos yra vadovavęs 2 (</w:t>
            </w:r>
            <w:proofErr w:type="spellStart"/>
            <w:r w:rsidR="007F2B24" w:rsidRPr="00327429">
              <w:rPr>
                <w:rFonts w:ascii="Segoe UI" w:eastAsia="Calibri" w:hAnsi="Segoe UI" w:cs="Segoe UI"/>
                <w:sz w:val="22"/>
                <w:szCs w:val="22"/>
                <w:lang w:val="lt-LT"/>
              </w:rPr>
              <w:t>dviems</w:t>
            </w:r>
            <w:proofErr w:type="spellEnd"/>
            <w:r w:rsidR="007F2B24" w:rsidRPr="00327429">
              <w:rPr>
                <w:rFonts w:ascii="Segoe UI" w:eastAsia="Calibri" w:hAnsi="Segoe UI" w:cs="Segoe UI"/>
                <w:sz w:val="22"/>
                <w:szCs w:val="22"/>
                <w:lang w:val="lt-LT"/>
              </w:rPr>
              <w:t xml:space="preserve">) </w:t>
            </w:r>
            <w:r w:rsidR="00012397" w:rsidRPr="00327429">
              <w:rPr>
                <w:rFonts w:ascii="Segoe UI" w:eastAsia="Calibri" w:hAnsi="Segoe UI" w:cs="Segoe UI"/>
                <w:sz w:val="22"/>
                <w:szCs w:val="22"/>
                <w:lang w:val="lt-LT"/>
              </w:rPr>
              <w:t>tvarkybos</w:t>
            </w:r>
            <w:r w:rsidR="007F2B24" w:rsidRPr="00327429">
              <w:rPr>
                <w:rFonts w:ascii="Segoe UI" w:eastAsia="Calibri" w:hAnsi="Segoe UI" w:cs="Segoe UI"/>
                <w:sz w:val="22"/>
                <w:szCs w:val="22"/>
                <w:lang w:val="lt-LT"/>
              </w:rPr>
              <w:t xml:space="preserve"> darbų sutartims</w:t>
            </w:r>
            <w:r w:rsidR="006D1E52">
              <w:rPr>
                <w:rFonts w:ascii="Segoe UI" w:eastAsia="Calibri" w:hAnsi="Segoe UI" w:cs="Segoe UI"/>
                <w:sz w:val="22"/>
                <w:szCs w:val="22"/>
                <w:lang w:val="lt-LT"/>
              </w:rPr>
              <w:t>/objektams</w:t>
            </w:r>
            <w:r w:rsidR="007F2B24" w:rsidRPr="00327429">
              <w:rPr>
                <w:rFonts w:ascii="Segoe UI" w:eastAsia="Calibri" w:hAnsi="Segoe UI" w:cs="Segoe UI"/>
                <w:sz w:val="22"/>
                <w:szCs w:val="22"/>
                <w:lang w:val="lt-LT"/>
              </w:rPr>
              <w:t>, kurios</w:t>
            </w:r>
            <w:r w:rsidR="006D1E52">
              <w:rPr>
                <w:rFonts w:ascii="Segoe UI" w:eastAsia="Calibri" w:hAnsi="Segoe UI" w:cs="Segoe UI"/>
                <w:sz w:val="22"/>
                <w:szCs w:val="22"/>
                <w:lang w:val="lt-LT"/>
              </w:rPr>
              <w:t>/kurių</w:t>
            </w:r>
            <w:r w:rsidR="007F2B24" w:rsidRPr="00327429">
              <w:rPr>
                <w:rFonts w:ascii="Segoe UI" w:eastAsia="Calibri" w:hAnsi="Segoe UI" w:cs="Segoe UI"/>
                <w:sz w:val="22"/>
                <w:szCs w:val="22"/>
                <w:lang w:val="lt-LT"/>
              </w:rPr>
              <w:t xml:space="preserve"> kiekvienos</w:t>
            </w:r>
            <w:r w:rsidR="00FD24E2">
              <w:rPr>
                <w:rFonts w:ascii="Segoe UI" w:eastAsia="Calibri" w:hAnsi="Segoe UI" w:cs="Segoe UI"/>
                <w:sz w:val="22"/>
                <w:szCs w:val="22"/>
                <w:lang w:val="lt-LT"/>
              </w:rPr>
              <w:t>/-o</w:t>
            </w:r>
            <w:r w:rsidR="007F2B24" w:rsidRPr="00327429">
              <w:rPr>
                <w:rFonts w:ascii="Segoe UI" w:eastAsia="Calibri" w:hAnsi="Segoe UI" w:cs="Segoe UI"/>
                <w:sz w:val="22"/>
                <w:szCs w:val="22"/>
                <w:lang w:val="lt-LT"/>
              </w:rPr>
              <w:t xml:space="preserve"> vertė yra didesnė nei 1</w:t>
            </w:r>
            <w:r w:rsidR="00AF0B08" w:rsidRPr="00327429">
              <w:rPr>
                <w:rFonts w:ascii="Segoe UI" w:eastAsia="Calibri" w:hAnsi="Segoe UI" w:cs="Segoe UI"/>
                <w:sz w:val="22"/>
                <w:szCs w:val="22"/>
                <w:lang w:val="lt-LT"/>
              </w:rPr>
              <w:t>2</w:t>
            </w:r>
            <w:r w:rsidR="00AC7DDD" w:rsidRPr="00327429">
              <w:rPr>
                <w:rFonts w:ascii="Segoe UI" w:eastAsia="Calibri" w:hAnsi="Segoe UI" w:cs="Segoe UI"/>
                <w:sz w:val="22"/>
                <w:szCs w:val="22"/>
                <w:lang w:val="lt-LT"/>
              </w:rPr>
              <w:t>0</w:t>
            </w:r>
            <w:r w:rsidR="007F2B24" w:rsidRPr="00327429">
              <w:rPr>
                <w:rFonts w:ascii="Segoe UI" w:eastAsia="Calibri" w:hAnsi="Segoe UI" w:cs="Segoe UI"/>
                <w:sz w:val="22"/>
                <w:szCs w:val="22"/>
                <w:lang w:val="lt-LT"/>
              </w:rPr>
              <w:t xml:space="preserve"> 000 Eur be PVM;</w:t>
            </w:r>
            <w:r w:rsidR="00241DBC">
              <w:rPr>
                <w:rFonts w:ascii="Segoe UI" w:eastAsia="Calibri" w:hAnsi="Segoe UI" w:cs="Segoe UI"/>
                <w:sz w:val="22"/>
                <w:szCs w:val="22"/>
                <w:lang w:val="lt-LT"/>
              </w:rPr>
              <w:t xml:space="preserve"> Tvarkybos darbai turi būti užbaigti.</w:t>
            </w:r>
          </w:p>
          <w:p w14:paraId="62FCEC99" w14:textId="3DFD11B9" w:rsidR="007F2B24" w:rsidRPr="00327429" w:rsidRDefault="007F2B24" w:rsidP="006C5503">
            <w:pPr>
              <w:tabs>
                <w:tab w:val="left" w:pos="276"/>
              </w:tabs>
              <w:contextualSpacing/>
              <w:jc w:val="both"/>
              <w:rPr>
                <w:rFonts w:ascii="Segoe UI" w:eastAsia="Calibri" w:hAnsi="Segoe UI" w:cs="Segoe UI"/>
                <w:sz w:val="22"/>
                <w:szCs w:val="22"/>
                <w:lang w:val="lt-LT"/>
              </w:rPr>
            </w:pPr>
            <w:r w:rsidRPr="00327429">
              <w:rPr>
                <w:rFonts w:ascii="Segoe UI" w:eastAsia="Calibri" w:hAnsi="Segoe UI" w:cs="Segoe UI"/>
                <w:b/>
                <w:bCs/>
                <w:sz w:val="22"/>
                <w:szCs w:val="22"/>
                <w:lang w:val="lt-LT"/>
              </w:rPr>
              <w:t>15 balų skiriama,</w:t>
            </w:r>
            <w:r w:rsidRPr="00327429">
              <w:rPr>
                <w:rFonts w:ascii="Segoe UI" w:eastAsia="Calibri" w:hAnsi="Segoe UI" w:cs="Segoe UI"/>
                <w:sz w:val="22"/>
                <w:szCs w:val="22"/>
                <w:lang w:val="lt-LT"/>
              </w:rPr>
              <w:t xml:space="preserve"> kai siūlomas tvarkybos darbų  vadovas per paskutinius 5 metus iki pasiūlymų pateikimo dienos yra vadovavęs 3 (trims) t</w:t>
            </w:r>
            <w:r w:rsidR="00012397" w:rsidRPr="00327429">
              <w:rPr>
                <w:rFonts w:ascii="Segoe UI" w:eastAsia="Calibri" w:hAnsi="Segoe UI" w:cs="Segoe UI"/>
                <w:sz w:val="22"/>
                <w:szCs w:val="22"/>
                <w:lang w:val="lt-LT"/>
              </w:rPr>
              <w:t>v</w:t>
            </w:r>
            <w:r w:rsidRPr="00327429">
              <w:rPr>
                <w:rFonts w:ascii="Segoe UI" w:eastAsia="Calibri" w:hAnsi="Segoe UI" w:cs="Segoe UI"/>
                <w:sz w:val="22"/>
                <w:szCs w:val="22"/>
                <w:lang w:val="lt-LT"/>
              </w:rPr>
              <w:t xml:space="preserve">arkybos darbų </w:t>
            </w:r>
            <w:r w:rsidR="00FD24E2" w:rsidRPr="00327429">
              <w:rPr>
                <w:rFonts w:ascii="Segoe UI" w:eastAsia="Calibri" w:hAnsi="Segoe UI" w:cs="Segoe UI"/>
                <w:sz w:val="22"/>
                <w:szCs w:val="22"/>
                <w:lang w:val="lt-LT"/>
              </w:rPr>
              <w:t>sutartims</w:t>
            </w:r>
            <w:r w:rsidR="00FD24E2">
              <w:rPr>
                <w:rFonts w:ascii="Segoe UI" w:eastAsia="Calibri" w:hAnsi="Segoe UI" w:cs="Segoe UI"/>
                <w:sz w:val="22"/>
                <w:szCs w:val="22"/>
                <w:lang w:val="lt-LT"/>
              </w:rPr>
              <w:t>/objektams</w:t>
            </w:r>
            <w:r w:rsidR="00FD24E2" w:rsidRPr="00327429">
              <w:rPr>
                <w:rFonts w:ascii="Segoe UI" w:eastAsia="Calibri" w:hAnsi="Segoe UI" w:cs="Segoe UI"/>
                <w:sz w:val="22"/>
                <w:szCs w:val="22"/>
                <w:lang w:val="lt-LT"/>
              </w:rPr>
              <w:t>, kurios</w:t>
            </w:r>
            <w:r w:rsidR="00FD24E2">
              <w:rPr>
                <w:rFonts w:ascii="Segoe UI" w:eastAsia="Calibri" w:hAnsi="Segoe UI" w:cs="Segoe UI"/>
                <w:sz w:val="22"/>
                <w:szCs w:val="22"/>
                <w:lang w:val="lt-LT"/>
              </w:rPr>
              <w:t>/kurių</w:t>
            </w:r>
            <w:r w:rsidR="00FD24E2" w:rsidRPr="00327429">
              <w:rPr>
                <w:rFonts w:ascii="Segoe UI" w:eastAsia="Calibri" w:hAnsi="Segoe UI" w:cs="Segoe UI"/>
                <w:sz w:val="22"/>
                <w:szCs w:val="22"/>
                <w:lang w:val="lt-LT"/>
              </w:rPr>
              <w:t xml:space="preserve"> kiekvienos</w:t>
            </w:r>
            <w:r w:rsidR="00FD24E2">
              <w:rPr>
                <w:rFonts w:ascii="Segoe UI" w:eastAsia="Calibri" w:hAnsi="Segoe UI" w:cs="Segoe UI"/>
                <w:sz w:val="22"/>
                <w:szCs w:val="22"/>
                <w:lang w:val="lt-LT"/>
              </w:rPr>
              <w:t>/-o</w:t>
            </w:r>
            <w:r w:rsidRPr="00327429">
              <w:rPr>
                <w:rFonts w:ascii="Segoe UI" w:eastAsia="Calibri" w:hAnsi="Segoe UI" w:cs="Segoe UI"/>
                <w:sz w:val="22"/>
                <w:szCs w:val="22"/>
                <w:lang w:val="lt-LT"/>
              </w:rPr>
              <w:t xml:space="preserve"> vertė yra didesnė nei 1</w:t>
            </w:r>
            <w:r w:rsidR="00AF0B08" w:rsidRPr="00327429">
              <w:rPr>
                <w:rFonts w:ascii="Segoe UI" w:eastAsia="Calibri" w:hAnsi="Segoe UI" w:cs="Segoe UI"/>
                <w:sz w:val="22"/>
                <w:szCs w:val="22"/>
                <w:lang w:val="lt-LT"/>
              </w:rPr>
              <w:t>2</w:t>
            </w:r>
            <w:r w:rsidR="00AC7DDD" w:rsidRPr="00327429">
              <w:rPr>
                <w:rFonts w:ascii="Segoe UI" w:eastAsia="Calibri" w:hAnsi="Segoe UI" w:cs="Segoe UI"/>
                <w:sz w:val="22"/>
                <w:szCs w:val="22"/>
                <w:lang w:val="lt-LT"/>
              </w:rPr>
              <w:t>0</w:t>
            </w:r>
            <w:r w:rsidRPr="00327429">
              <w:rPr>
                <w:rFonts w:ascii="Segoe UI" w:eastAsia="Calibri" w:hAnsi="Segoe UI" w:cs="Segoe UI"/>
                <w:sz w:val="22"/>
                <w:szCs w:val="22"/>
                <w:lang w:val="lt-LT"/>
              </w:rPr>
              <w:t xml:space="preserve"> 000 Eur be PVM</w:t>
            </w:r>
            <w:r w:rsidR="00AF0B08" w:rsidRPr="00327429">
              <w:rPr>
                <w:rFonts w:ascii="Segoe UI" w:eastAsia="Calibri" w:hAnsi="Segoe UI" w:cs="Segoe UI"/>
                <w:sz w:val="22"/>
                <w:szCs w:val="22"/>
                <w:lang w:val="lt-LT"/>
              </w:rPr>
              <w:t>.</w:t>
            </w:r>
            <w:r w:rsidR="00241DBC">
              <w:rPr>
                <w:rFonts w:ascii="Segoe UI" w:eastAsia="Calibri" w:hAnsi="Segoe UI" w:cs="Segoe UI"/>
                <w:sz w:val="22"/>
                <w:szCs w:val="22"/>
                <w:lang w:val="lt-LT"/>
              </w:rPr>
              <w:t xml:space="preserve"> Tvarkybos darbai turi būti užbaigti.</w:t>
            </w:r>
          </w:p>
        </w:tc>
      </w:tr>
    </w:tbl>
    <w:p w14:paraId="4FFB7AF0" w14:textId="77777777" w:rsidR="007C29A1" w:rsidRPr="00CC74CF" w:rsidRDefault="007C29A1" w:rsidP="007C29A1">
      <w:pPr>
        <w:rPr>
          <w:rFonts w:ascii="Segoe UI" w:hAnsi="Segoe UI" w:cs="Segoe UI"/>
          <w:sz w:val="22"/>
          <w:szCs w:val="22"/>
          <w:lang w:val="lt-LT"/>
        </w:rPr>
      </w:pPr>
      <w:r w:rsidRPr="00CC74CF">
        <w:rPr>
          <w:rFonts w:ascii="Segoe UI" w:hAnsi="Segoe UI" w:cs="Segoe UI"/>
          <w:sz w:val="22"/>
          <w:szCs w:val="22"/>
          <w:lang w:val="lt-LT"/>
        </w:rPr>
        <w:t xml:space="preserve"> </w:t>
      </w:r>
    </w:p>
    <w:p w14:paraId="7DA8202D" w14:textId="244DDADB" w:rsidR="007C29A1" w:rsidRPr="00CC74CF" w:rsidRDefault="00603C14" w:rsidP="007C29A1">
      <w:pPr>
        <w:ind w:left="-567"/>
        <w:jc w:val="both"/>
        <w:rPr>
          <w:rFonts w:ascii="Segoe UI" w:eastAsia="Arial" w:hAnsi="Segoe UI" w:cs="Segoe UI"/>
          <w:sz w:val="22"/>
          <w:szCs w:val="22"/>
          <w:lang w:val="lt-LT"/>
        </w:rPr>
      </w:pPr>
      <w:r>
        <w:rPr>
          <w:rFonts w:ascii="Segoe UI" w:eastAsia="Arial" w:hAnsi="Segoe UI" w:cs="Segoe UI"/>
          <w:sz w:val="22"/>
          <w:szCs w:val="22"/>
          <w:lang w:val="lt-LT"/>
        </w:rPr>
        <w:t>S</w:t>
      </w:r>
      <w:r w:rsidRPr="00CC74CF">
        <w:rPr>
          <w:rFonts w:ascii="Segoe UI" w:eastAsia="Arial" w:hAnsi="Segoe UI" w:cs="Segoe UI"/>
          <w:sz w:val="22"/>
          <w:szCs w:val="22"/>
          <w:lang w:val="lt-LT"/>
        </w:rPr>
        <w:t>utartis</w:t>
      </w:r>
      <w:r w:rsidR="007C29A1" w:rsidRPr="00CC74CF">
        <w:rPr>
          <w:rFonts w:ascii="Segoe UI" w:eastAsia="Arial" w:hAnsi="Segoe UI" w:cs="Segoe UI"/>
          <w:sz w:val="22"/>
          <w:szCs w:val="22"/>
          <w:lang w:val="lt-LT"/>
        </w:rPr>
        <w:t xml:space="preserve">, kuriame dalyvio siūlomas specialistas ėjo </w:t>
      </w:r>
      <w:r w:rsidR="007F2B24" w:rsidRPr="00CC74CF">
        <w:rPr>
          <w:rFonts w:ascii="Segoe UI" w:eastAsia="Arial" w:hAnsi="Segoe UI" w:cs="Segoe UI"/>
          <w:sz w:val="22"/>
          <w:szCs w:val="22"/>
          <w:lang w:val="lt-LT"/>
        </w:rPr>
        <w:t>tvarkybos darbų</w:t>
      </w:r>
      <w:r w:rsidR="007C29A1" w:rsidRPr="00CC74CF">
        <w:rPr>
          <w:rFonts w:ascii="Segoe UI" w:eastAsia="Arial" w:hAnsi="Segoe UI" w:cs="Segoe UI"/>
          <w:sz w:val="22"/>
          <w:szCs w:val="22"/>
          <w:lang w:val="lt-LT"/>
        </w:rPr>
        <w:t xml:space="preserve"> vadovo pareigas yra užbaigtas.</w:t>
      </w:r>
    </w:p>
    <w:p w14:paraId="07798087" w14:textId="07438148" w:rsidR="007C29A1" w:rsidRPr="00CC74CF" w:rsidRDefault="007C29A1" w:rsidP="007C29A1">
      <w:pPr>
        <w:ind w:left="-567"/>
        <w:rPr>
          <w:rFonts w:ascii="Segoe UI" w:eastAsia="Arial" w:hAnsi="Segoe UI" w:cs="Segoe UI"/>
          <w:sz w:val="22"/>
          <w:szCs w:val="22"/>
          <w:lang w:val="lt-LT"/>
        </w:rPr>
      </w:pPr>
      <w:r w:rsidRPr="00CC74CF">
        <w:rPr>
          <w:rFonts w:ascii="Segoe UI" w:eastAsia="Arial" w:hAnsi="Segoe UI" w:cs="Segoe UI"/>
          <w:sz w:val="22"/>
          <w:szCs w:val="22"/>
          <w:lang w:val="lt-LT"/>
        </w:rPr>
        <w:lastRenderedPageBreak/>
        <w:t xml:space="preserve">Kriterijaus reikšmė skaičiuojama, kai dalyvio siūlomas specialistas </w:t>
      </w:r>
      <w:r w:rsidR="007F2B24" w:rsidRPr="00CC74CF">
        <w:rPr>
          <w:rFonts w:ascii="Segoe UI" w:eastAsia="Arial" w:hAnsi="Segoe UI" w:cs="Segoe UI"/>
          <w:sz w:val="22"/>
          <w:szCs w:val="22"/>
          <w:lang w:val="lt-LT"/>
        </w:rPr>
        <w:t>tvarkybos darbų</w:t>
      </w:r>
      <w:r w:rsidRPr="00CC74CF">
        <w:rPr>
          <w:rFonts w:ascii="Segoe UI" w:eastAsia="Arial" w:hAnsi="Segoe UI" w:cs="Segoe UI"/>
          <w:sz w:val="22"/>
          <w:szCs w:val="22"/>
          <w:lang w:val="lt-LT"/>
        </w:rPr>
        <w:t xml:space="preserve"> vadovo pareigas per paskutinius 5 metus ėjo nuo statybos pradžios iki užbaigimo. Statybos darbų pradžia gali būti anksčiau nei prieš 5 metus, tačiau projektas / sutartis turi būti užbaigtas per paskutinius 5 metus iki pirminių pasiūlymų pateikimo dienos.</w:t>
      </w:r>
    </w:p>
    <w:p w14:paraId="5B447B08" w14:textId="59D1CF89" w:rsidR="007C29A1" w:rsidRPr="00CC74CF" w:rsidRDefault="007C29A1" w:rsidP="007C29A1">
      <w:pPr>
        <w:ind w:left="-567"/>
        <w:jc w:val="both"/>
        <w:rPr>
          <w:rFonts w:ascii="Segoe UI" w:eastAsia="Arial" w:hAnsi="Segoe UI" w:cs="Segoe UI"/>
          <w:sz w:val="22"/>
          <w:szCs w:val="22"/>
          <w:u w:val="single"/>
          <w:lang w:val="lt-LT"/>
        </w:rPr>
      </w:pPr>
      <w:r w:rsidRPr="00CC74CF">
        <w:rPr>
          <w:rFonts w:ascii="Segoe UI" w:eastAsia="Arial" w:hAnsi="Segoe UI" w:cs="Segoe UI"/>
          <w:sz w:val="22"/>
          <w:szCs w:val="22"/>
          <w:u w:val="single"/>
          <w:lang w:val="lt-LT"/>
        </w:rPr>
        <w:t>I</w:t>
      </w:r>
      <w:r w:rsidR="00245862">
        <w:rPr>
          <w:rFonts w:ascii="Segoe UI" w:eastAsia="Arial" w:hAnsi="Segoe UI" w:cs="Segoe UI"/>
          <w:sz w:val="22"/>
          <w:szCs w:val="22"/>
          <w:u w:val="single"/>
          <w:lang w:val="lt-LT"/>
        </w:rPr>
        <w:t>I</w:t>
      </w:r>
      <w:r w:rsidRPr="00CC74CF">
        <w:rPr>
          <w:rFonts w:ascii="Segoe UI" w:eastAsia="Arial" w:hAnsi="Segoe UI" w:cs="Segoe UI"/>
          <w:sz w:val="22"/>
          <w:szCs w:val="22"/>
          <w:u w:val="single"/>
          <w:lang w:val="lt-LT"/>
        </w:rPr>
        <w:t xml:space="preserve"> ekonominio naudingumo kriterijaus atitikimui pagrįsti pateikiami dokumentai:</w:t>
      </w:r>
    </w:p>
    <w:p w14:paraId="6D30C063" w14:textId="4B013BDA" w:rsidR="007C29A1" w:rsidRPr="00224061" w:rsidRDefault="007C29A1" w:rsidP="007B093E">
      <w:pPr>
        <w:pStyle w:val="ListParagraph"/>
        <w:numPr>
          <w:ilvl w:val="0"/>
          <w:numId w:val="20"/>
        </w:numPr>
        <w:tabs>
          <w:tab w:val="left" w:pos="-142"/>
        </w:tabs>
        <w:ind w:left="-567" w:firstLine="0"/>
        <w:jc w:val="both"/>
        <w:rPr>
          <w:rFonts w:ascii="Segoe UI" w:eastAsia="Arial" w:hAnsi="Segoe UI" w:cs="Segoe UI"/>
          <w:sz w:val="22"/>
          <w:szCs w:val="22"/>
          <w:lang w:val="lt-LT"/>
        </w:rPr>
      </w:pPr>
      <w:r w:rsidRPr="00224061">
        <w:rPr>
          <w:rFonts w:ascii="Segoe UI" w:eastAsia="Arial" w:hAnsi="Segoe UI" w:cs="Segoe UI"/>
          <w:sz w:val="22"/>
          <w:szCs w:val="22"/>
          <w:lang w:val="lt-LT"/>
        </w:rPr>
        <w:t xml:space="preserve">Užpildytas pirkimo sąlygų </w:t>
      </w:r>
      <w:r w:rsidR="007F2B24" w:rsidRPr="00224061">
        <w:rPr>
          <w:rFonts w:ascii="Segoe UI" w:eastAsia="Arial" w:hAnsi="Segoe UI" w:cs="Segoe UI"/>
          <w:sz w:val="22"/>
          <w:szCs w:val="22"/>
          <w:lang w:val="lt-LT"/>
        </w:rPr>
        <w:t>3.1</w:t>
      </w:r>
      <w:r w:rsidRPr="00224061">
        <w:rPr>
          <w:rFonts w:ascii="Segoe UI" w:eastAsia="Arial" w:hAnsi="Segoe UI" w:cs="Segoe UI"/>
          <w:sz w:val="22"/>
          <w:szCs w:val="22"/>
          <w:lang w:val="lt-LT"/>
        </w:rPr>
        <w:t xml:space="preserve"> priedas</w:t>
      </w:r>
      <w:r w:rsidR="00B742F7" w:rsidRPr="00224061">
        <w:rPr>
          <w:rFonts w:ascii="Segoe UI" w:eastAsia="Arial" w:hAnsi="Segoe UI" w:cs="Segoe UI"/>
          <w:sz w:val="22"/>
          <w:szCs w:val="22"/>
          <w:lang w:val="lt-LT"/>
        </w:rPr>
        <w:t xml:space="preserve"> ir </w:t>
      </w:r>
      <w:r w:rsidR="00823D34" w:rsidRPr="00224061">
        <w:rPr>
          <w:rFonts w:ascii="Segoe UI" w:eastAsia="Arial" w:hAnsi="Segoe UI" w:cs="Segoe UI"/>
          <w:sz w:val="22"/>
          <w:szCs w:val="22"/>
          <w:lang w:val="lt-LT"/>
        </w:rPr>
        <w:t>kartu</w:t>
      </w:r>
      <w:r w:rsidR="00B742F7" w:rsidRPr="00224061">
        <w:rPr>
          <w:rFonts w:ascii="Segoe UI" w:eastAsia="Arial" w:hAnsi="Segoe UI" w:cs="Segoe UI"/>
          <w:sz w:val="22"/>
          <w:szCs w:val="22"/>
          <w:lang w:val="lt-LT"/>
        </w:rPr>
        <w:t xml:space="preserve"> pateikiami dokumentai</w:t>
      </w:r>
      <w:r w:rsidR="00823D34" w:rsidRPr="00224061">
        <w:rPr>
          <w:rFonts w:ascii="Segoe UI" w:eastAsia="Arial" w:hAnsi="Segoe UI" w:cs="Segoe UI"/>
          <w:sz w:val="22"/>
          <w:szCs w:val="22"/>
          <w:lang w:val="lt-LT"/>
        </w:rPr>
        <w:t>;</w:t>
      </w:r>
    </w:p>
    <w:p w14:paraId="0251980B" w14:textId="0EC4A478" w:rsidR="007C29A1" w:rsidRPr="00224061" w:rsidRDefault="007C29A1" w:rsidP="007B093E">
      <w:pPr>
        <w:pStyle w:val="ListParagraph"/>
        <w:numPr>
          <w:ilvl w:val="0"/>
          <w:numId w:val="20"/>
        </w:numPr>
        <w:tabs>
          <w:tab w:val="left" w:pos="-142"/>
        </w:tabs>
        <w:ind w:left="-567" w:firstLine="0"/>
        <w:jc w:val="both"/>
        <w:rPr>
          <w:rFonts w:ascii="Segoe UI" w:hAnsi="Segoe UI" w:cs="Segoe UI"/>
          <w:sz w:val="22"/>
          <w:szCs w:val="22"/>
          <w:lang w:val="lt-LT"/>
        </w:rPr>
      </w:pPr>
      <w:r w:rsidRPr="00224061">
        <w:rPr>
          <w:rFonts w:ascii="Segoe UI" w:hAnsi="Segoe UI" w:cs="Segoe UI"/>
          <w:sz w:val="22"/>
          <w:szCs w:val="22"/>
          <w:lang w:val="lt-LT"/>
        </w:rPr>
        <w:t xml:space="preserve">specialisto vykdytų </w:t>
      </w:r>
      <w:r w:rsidR="007F2B24" w:rsidRPr="00224061">
        <w:rPr>
          <w:rFonts w:ascii="Segoe UI" w:hAnsi="Segoe UI" w:cs="Segoe UI"/>
          <w:sz w:val="22"/>
          <w:szCs w:val="22"/>
          <w:lang w:val="lt-LT"/>
        </w:rPr>
        <w:t>sutarčių</w:t>
      </w:r>
      <w:r w:rsidRPr="00224061">
        <w:rPr>
          <w:rFonts w:ascii="Segoe UI" w:hAnsi="Segoe UI" w:cs="Segoe UI"/>
          <w:sz w:val="22"/>
          <w:szCs w:val="22"/>
          <w:lang w:val="lt-LT"/>
        </w:rPr>
        <w:t xml:space="preserve"> sąrašas, kuriame detaliai nurodomi šie duomenys: sutarties data, numeris, sutarties pavadinimas, laikotarpis, kurio metu specialistas atliko funkcijas (nurodant funkcijų vykdymo pradžios ir pabaigos datą metais, mėnesiais ir dienomis), sutarties / projekto vertė, pastato adresas, užsakovas, jo kontaktinė informacija;</w:t>
      </w:r>
    </w:p>
    <w:p w14:paraId="0F429E10" w14:textId="6C61CE5E" w:rsidR="007C29A1" w:rsidRPr="00224061" w:rsidRDefault="007F2B24" w:rsidP="007B093E">
      <w:pPr>
        <w:pStyle w:val="ListParagraph"/>
        <w:numPr>
          <w:ilvl w:val="0"/>
          <w:numId w:val="20"/>
        </w:numPr>
        <w:tabs>
          <w:tab w:val="left" w:pos="-142"/>
        </w:tabs>
        <w:ind w:left="-567" w:firstLine="0"/>
        <w:jc w:val="both"/>
        <w:rPr>
          <w:rFonts w:ascii="Segoe UI" w:hAnsi="Segoe UI" w:cs="Segoe UI"/>
          <w:sz w:val="22"/>
          <w:szCs w:val="22"/>
          <w:lang w:val="lt-LT"/>
        </w:rPr>
      </w:pPr>
      <w:r w:rsidRPr="00224061">
        <w:rPr>
          <w:rFonts w:ascii="Segoe UI" w:hAnsi="Segoe UI" w:cs="Segoe UI"/>
          <w:sz w:val="22"/>
          <w:szCs w:val="22"/>
          <w:lang w:val="lt-LT"/>
        </w:rPr>
        <w:t>Rangovo</w:t>
      </w:r>
      <w:r w:rsidR="007C29A1" w:rsidRPr="00224061">
        <w:rPr>
          <w:rFonts w:ascii="Segoe UI" w:hAnsi="Segoe UI" w:cs="Segoe UI"/>
          <w:sz w:val="22"/>
          <w:szCs w:val="22"/>
          <w:lang w:val="lt-LT"/>
        </w:rPr>
        <w:t xml:space="preserve"> įsakymas (-ai) dėl specialist</w:t>
      </w:r>
      <w:r w:rsidRPr="00224061">
        <w:rPr>
          <w:rFonts w:ascii="Segoe UI" w:hAnsi="Segoe UI" w:cs="Segoe UI"/>
          <w:sz w:val="22"/>
          <w:szCs w:val="22"/>
          <w:lang w:val="lt-LT"/>
        </w:rPr>
        <w:t xml:space="preserve">o </w:t>
      </w:r>
      <w:r w:rsidR="007C29A1" w:rsidRPr="00224061">
        <w:rPr>
          <w:rFonts w:ascii="Segoe UI" w:hAnsi="Segoe UI" w:cs="Segoe UI"/>
          <w:sz w:val="22"/>
          <w:szCs w:val="22"/>
          <w:lang w:val="lt-LT"/>
        </w:rPr>
        <w:t>paskyrimo ar kiti lygiaverčiai dokumentai.</w:t>
      </w:r>
    </w:p>
    <w:p w14:paraId="3AFBAE83" w14:textId="78A3796D" w:rsidR="007C29A1" w:rsidRPr="00224061" w:rsidRDefault="007C29A1" w:rsidP="007B093E">
      <w:pPr>
        <w:pStyle w:val="ListParagraph"/>
        <w:numPr>
          <w:ilvl w:val="0"/>
          <w:numId w:val="20"/>
        </w:numPr>
        <w:tabs>
          <w:tab w:val="left" w:pos="-142"/>
        </w:tabs>
        <w:ind w:left="-567" w:firstLine="0"/>
        <w:jc w:val="both"/>
        <w:rPr>
          <w:rStyle w:val="normaltextrun"/>
          <w:rFonts w:ascii="Segoe UI" w:hAnsi="Segoe UI" w:cs="Segoe UI"/>
          <w:sz w:val="22"/>
          <w:szCs w:val="22"/>
          <w:lang w:val="lt-LT"/>
        </w:rPr>
      </w:pPr>
      <w:r w:rsidRPr="00224061">
        <w:rPr>
          <w:rFonts w:ascii="Segoe UI" w:hAnsi="Segoe UI" w:cs="Segoe UI"/>
          <w:sz w:val="22"/>
          <w:szCs w:val="22"/>
          <w:lang w:val="lt-LT"/>
        </w:rPr>
        <w:t>Užsakovo (statytojo) pažymos, kuriose turi būti nurodyta</w:t>
      </w:r>
      <w:r w:rsidR="0064224F" w:rsidRPr="00224061">
        <w:rPr>
          <w:rFonts w:ascii="Segoe UI" w:hAnsi="Segoe UI" w:cs="Segoe UI"/>
          <w:sz w:val="22"/>
          <w:szCs w:val="22"/>
          <w:lang w:val="lt-LT"/>
        </w:rPr>
        <w:t>s objektas</w:t>
      </w:r>
      <w:r w:rsidRPr="00224061">
        <w:rPr>
          <w:rStyle w:val="normaltextrun"/>
          <w:rFonts w:ascii="Segoe UI" w:hAnsi="Segoe UI" w:cs="Segoe UI"/>
          <w:sz w:val="22"/>
          <w:szCs w:val="22"/>
          <w:shd w:val="clear" w:color="auto" w:fill="FFFFFF"/>
          <w:lang w:val="lt-LT"/>
        </w:rPr>
        <w:t>, sutarties vertė, sutarties pradžios ir pabaigos datos (metai, mėnuo, diena)</w:t>
      </w:r>
      <w:r w:rsidRPr="00224061">
        <w:rPr>
          <w:rStyle w:val="normaltextrun"/>
          <w:rFonts w:ascii="Segoe UI" w:hAnsi="Segoe UI" w:cs="Segoe UI"/>
          <w:sz w:val="22"/>
          <w:szCs w:val="22"/>
          <w:lang w:val="lt-LT"/>
        </w:rPr>
        <w:t>.</w:t>
      </w:r>
    </w:p>
    <w:p w14:paraId="39D313E9" w14:textId="77777777" w:rsidR="007C29A1" w:rsidRPr="00CC74CF" w:rsidRDefault="007C29A1" w:rsidP="007C29A1">
      <w:pPr>
        <w:pStyle w:val="BodyTextIndent"/>
        <w:tabs>
          <w:tab w:val="left" w:pos="1620"/>
        </w:tabs>
        <w:ind w:left="0" w:firstLine="567"/>
        <w:rPr>
          <w:rFonts w:ascii="Segoe UI" w:hAnsi="Segoe UI" w:cs="Segoe UI"/>
          <w:b/>
          <w:sz w:val="22"/>
          <w:szCs w:val="22"/>
        </w:rPr>
      </w:pPr>
      <w:r w:rsidRPr="00CC74CF">
        <w:rPr>
          <w:rFonts w:ascii="Segoe UI" w:hAnsi="Segoe UI" w:cs="Segoe UI"/>
          <w:b/>
          <w:sz w:val="22"/>
          <w:szCs w:val="22"/>
        </w:rPr>
        <w:t>Pastabos:</w:t>
      </w:r>
    </w:p>
    <w:p w14:paraId="71AF948E" w14:textId="2A4AF8C4" w:rsidR="007C29A1" w:rsidRPr="00CC74CF" w:rsidRDefault="007F2B24" w:rsidP="007B093E">
      <w:pPr>
        <w:pStyle w:val="BodyTextIndent"/>
        <w:numPr>
          <w:ilvl w:val="0"/>
          <w:numId w:val="21"/>
        </w:numPr>
        <w:tabs>
          <w:tab w:val="clear" w:pos="1742"/>
          <w:tab w:val="num" w:pos="426"/>
          <w:tab w:val="left" w:pos="851"/>
        </w:tabs>
        <w:ind w:left="-567" w:firstLine="567"/>
        <w:rPr>
          <w:rFonts w:ascii="Segoe UI" w:hAnsi="Segoe UI" w:cs="Segoe UI"/>
          <w:i/>
          <w:sz w:val="22"/>
          <w:szCs w:val="22"/>
        </w:rPr>
      </w:pPr>
      <w:r w:rsidRPr="00CC74CF">
        <w:rPr>
          <w:rFonts w:ascii="Segoe UI" w:hAnsi="Segoe UI" w:cs="Segoe UI"/>
          <w:i/>
          <w:sz w:val="22"/>
          <w:szCs w:val="22"/>
        </w:rPr>
        <w:t>NPO</w:t>
      </w:r>
      <w:r w:rsidR="007C29A1" w:rsidRPr="00CC74CF">
        <w:rPr>
          <w:rFonts w:ascii="Segoe UI" w:hAnsi="Segoe UI" w:cs="Segoe UI"/>
          <w:i/>
          <w:sz w:val="22"/>
          <w:szCs w:val="22"/>
        </w:rPr>
        <w:t xml:space="preserve"> vertindama siūlomo specialisto patirt</w:t>
      </w:r>
      <w:r w:rsidRPr="00CC74CF">
        <w:rPr>
          <w:rFonts w:ascii="Segoe UI" w:hAnsi="Segoe UI" w:cs="Segoe UI"/>
          <w:i/>
          <w:sz w:val="22"/>
          <w:szCs w:val="22"/>
        </w:rPr>
        <w:t>į</w:t>
      </w:r>
      <w:r w:rsidR="007C29A1" w:rsidRPr="00CC74CF">
        <w:rPr>
          <w:rFonts w:ascii="Segoe UI" w:hAnsi="Segoe UI" w:cs="Segoe UI"/>
          <w:i/>
          <w:sz w:val="22"/>
          <w:szCs w:val="22"/>
        </w:rPr>
        <w:t xml:space="preserve"> balus skirs ne daugiau kaip už </w:t>
      </w:r>
      <w:r w:rsidRPr="00CC74CF">
        <w:rPr>
          <w:rFonts w:ascii="Segoe UI" w:hAnsi="Segoe UI" w:cs="Segoe UI"/>
          <w:i/>
          <w:sz w:val="22"/>
          <w:szCs w:val="22"/>
        </w:rPr>
        <w:t>3</w:t>
      </w:r>
      <w:r w:rsidR="007C29A1" w:rsidRPr="00CC74CF">
        <w:rPr>
          <w:rFonts w:ascii="Segoe UI" w:hAnsi="Segoe UI" w:cs="Segoe UI"/>
          <w:i/>
          <w:sz w:val="22"/>
          <w:szCs w:val="22"/>
        </w:rPr>
        <w:t xml:space="preserve"> reikalavimus atitinkanči</w:t>
      </w:r>
      <w:r w:rsidR="00D34C14">
        <w:rPr>
          <w:rFonts w:ascii="Segoe UI" w:hAnsi="Segoe UI" w:cs="Segoe UI"/>
          <w:i/>
          <w:sz w:val="22"/>
          <w:szCs w:val="22"/>
        </w:rPr>
        <w:t>a</w:t>
      </w:r>
      <w:r w:rsidR="007C29A1" w:rsidRPr="00CC74CF">
        <w:rPr>
          <w:rFonts w:ascii="Segoe UI" w:hAnsi="Segoe UI" w:cs="Segoe UI"/>
          <w:i/>
          <w:sz w:val="22"/>
          <w:szCs w:val="22"/>
        </w:rPr>
        <w:t xml:space="preserve">s sutartis. Jei </w:t>
      </w:r>
      <w:r w:rsidRPr="00CC74CF">
        <w:rPr>
          <w:rFonts w:ascii="Segoe UI" w:hAnsi="Segoe UI" w:cs="Segoe UI"/>
          <w:i/>
          <w:sz w:val="22"/>
          <w:szCs w:val="22"/>
        </w:rPr>
        <w:t>rangovas</w:t>
      </w:r>
      <w:r w:rsidR="007C29A1" w:rsidRPr="00CC74CF">
        <w:rPr>
          <w:rFonts w:ascii="Segoe UI" w:hAnsi="Segoe UI" w:cs="Segoe UI"/>
          <w:i/>
          <w:sz w:val="22"/>
          <w:szCs w:val="22"/>
        </w:rPr>
        <w:t xml:space="preserve"> nurodys daugiau kaip </w:t>
      </w:r>
      <w:r w:rsidRPr="00CC74CF">
        <w:rPr>
          <w:rFonts w:ascii="Segoe UI" w:hAnsi="Segoe UI" w:cs="Segoe UI"/>
          <w:i/>
          <w:sz w:val="22"/>
          <w:szCs w:val="22"/>
        </w:rPr>
        <w:t>3</w:t>
      </w:r>
      <w:r w:rsidR="007C29A1" w:rsidRPr="00CC74CF">
        <w:rPr>
          <w:rFonts w:ascii="Segoe UI" w:hAnsi="Segoe UI" w:cs="Segoe UI"/>
          <w:i/>
          <w:sz w:val="22"/>
          <w:szCs w:val="22"/>
        </w:rPr>
        <w:t xml:space="preserve"> sutartis, skaičiuojant šio kriterijaus reikšmę bus vertinama, kad </w:t>
      </w:r>
      <w:r w:rsidRPr="00CC74CF">
        <w:rPr>
          <w:rFonts w:ascii="Segoe UI" w:hAnsi="Segoe UI" w:cs="Segoe UI"/>
          <w:i/>
          <w:sz w:val="22"/>
          <w:szCs w:val="22"/>
        </w:rPr>
        <w:t>rangovas</w:t>
      </w:r>
      <w:r w:rsidR="007C29A1" w:rsidRPr="00CC74CF">
        <w:rPr>
          <w:rFonts w:ascii="Segoe UI" w:hAnsi="Segoe UI" w:cs="Segoe UI"/>
          <w:i/>
          <w:sz w:val="22"/>
          <w:szCs w:val="22"/>
        </w:rPr>
        <w:t xml:space="preserve"> pasiūlė maksimalų reikalavimus atitinkančių sutarčių skaičių (</w:t>
      </w:r>
      <w:r w:rsidRPr="00CC74CF">
        <w:rPr>
          <w:rFonts w:ascii="Segoe UI" w:hAnsi="Segoe UI" w:cs="Segoe UI"/>
          <w:i/>
          <w:sz w:val="22"/>
          <w:szCs w:val="22"/>
        </w:rPr>
        <w:t>3</w:t>
      </w:r>
      <w:r w:rsidR="007C29A1" w:rsidRPr="00CC74CF">
        <w:rPr>
          <w:rFonts w:ascii="Segoe UI" w:hAnsi="Segoe UI" w:cs="Segoe UI"/>
          <w:i/>
          <w:sz w:val="22"/>
          <w:szCs w:val="22"/>
        </w:rPr>
        <w:t xml:space="preserve">). Jei tiekėjas šiame punkte nurodys neteisingą kriterijaus reikšmę, </w:t>
      </w:r>
      <w:r w:rsidRPr="00CC74CF">
        <w:rPr>
          <w:rFonts w:ascii="Segoe UI" w:hAnsi="Segoe UI" w:cs="Segoe UI"/>
          <w:i/>
          <w:sz w:val="22"/>
          <w:szCs w:val="22"/>
        </w:rPr>
        <w:t>NPO</w:t>
      </w:r>
      <w:r w:rsidR="007C29A1" w:rsidRPr="00CC74CF">
        <w:rPr>
          <w:rFonts w:ascii="Segoe UI" w:hAnsi="Segoe UI" w:cs="Segoe UI"/>
          <w:i/>
          <w:sz w:val="22"/>
          <w:szCs w:val="22"/>
        </w:rPr>
        <w:t xml:space="preserve"> vertins reikšmę, apskaičiuotą pagal </w:t>
      </w:r>
      <w:r w:rsidRPr="00CC74CF">
        <w:rPr>
          <w:rFonts w:ascii="Segoe UI" w:hAnsi="Segoe UI" w:cs="Segoe UI"/>
          <w:i/>
          <w:sz w:val="22"/>
          <w:szCs w:val="22"/>
        </w:rPr>
        <w:t>rangovo</w:t>
      </w:r>
      <w:r w:rsidR="007C29A1" w:rsidRPr="00CC74CF">
        <w:rPr>
          <w:rFonts w:ascii="Segoe UI" w:hAnsi="Segoe UI" w:cs="Segoe UI"/>
          <w:i/>
          <w:sz w:val="22"/>
          <w:szCs w:val="22"/>
        </w:rPr>
        <w:t xml:space="preserve"> pateiktuose dokumentuose nurodytus duomenis. Jei tiekėjas pasiūlys daugiau nei vieną patirtį turintį specialistą, bus vertinama didžiausia vieno iš siūlomų specialistų patirtis.</w:t>
      </w:r>
    </w:p>
    <w:p w14:paraId="77E2ED4A" w14:textId="52F13A7B" w:rsidR="007C29A1" w:rsidRPr="00CC74CF" w:rsidRDefault="007C29A1" w:rsidP="007B093E">
      <w:pPr>
        <w:pStyle w:val="BodyTextIndent"/>
        <w:numPr>
          <w:ilvl w:val="0"/>
          <w:numId w:val="21"/>
        </w:numPr>
        <w:tabs>
          <w:tab w:val="clear" w:pos="1742"/>
          <w:tab w:val="num" w:pos="426"/>
          <w:tab w:val="left" w:pos="851"/>
        </w:tabs>
        <w:ind w:left="-567" w:firstLine="567"/>
        <w:rPr>
          <w:rFonts w:ascii="Segoe UI" w:hAnsi="Segoe UI" w:cs="Segoe UI"/>
          <w:i/>
          <w:sz w:val="22"/>
          <w:szCs w:val="22"/>
        </w:rPr>
      </w:pPr>
      <w:r w:rsidRPr="00CC74CF">
        <w:rPr>
          <w:rFonts w:ascii="Segoe UI" w:hAnsi="Segoe UI" w:cs="Segoe UI"/>
          <w:bCs/>
          <w:i/>
          <w:iCs/>
          <w:spacing w:val="-5"/>
          <w:sz w:val="22"/>
          <w:szCs w:val="22"/>
        </w:rPr>
        <w:t>Kadangi tiekėjo siūlomų specialistų patirtis yra ekonominio naudingumo vertinimo kriterijai</w:t>
      </w:r>
      <w:r w:rsidR="007F2B24" w:rsidRPr="00CC74CF">
        <w:rPr>
          <w:rFonts w:ascii="Segoe UI" w:hAnsi="Segoe UI" w:cs="Segoe UI"/>
          <w:bCs/>
          <w:i/>
          <w:iCs/>
          <w:spacing w:val="-5"/>
          <w:sz w:val="22"/>
          <w:szCs w:val="22"/>
        </w:rPr>
        <w:t>,</w:t>
      </w:r>
      <w:r w:rsidRPr="00CC74CF">
        <w:rPr>
          <w:rFonts w:ascii="Segoe UI" w:hAnsi="Segoe UI" w:cs="Segoe UI"/>
          <w:bCs/>
          <w:i/>
          <w:iCs/>
          <w:spacing w:val="-5"/>
          <w:sz w:val="22"/>
          <w:szCs w:val="22"/>
        </w:rPr>
        <w:t xml:space="preserve"> nurodytų</w:t>
      </w:r>
      <w:r w:rsidRPr="00CC74CF">
        <w:rPr>
          <w:rFonts w:ascii="Segoe UI" w:hAnsi="Segoe UI" w:cs="Segoe UI"/>
          <w:i/>
          <w:sz w:val="22"/>
          <w:szCs w:val="22"/>
        </w:rPr>
        <w:t xml:space="preserve"> </w:t>
      </w:r>
      <w:r w:rsidR="007F2B24" w:rsidRPr="00CC74CF">
        <w:rPr>
          <w:rFonts w:ascii="Segoe UI" w:hAnsi="Segoe UI" w:cs="Segoe UI"/>
          <w:bCs/>
          <w:i/>
          <w:iCs/>
          <w:spacing w:val="-5"/>
          <w:sz w:val="22"/>
          <w:szCs w:val="22"/>
        </w:rPr>
        <w:t>rangovo</w:t>
      </w:r>
      <w:r w:rsidRPr="00CC74CF">
        <w:rPr>
          <w:rFonts w:ascii="Segoe UI" w:hAnsi="Segoe UI" w:cs="Segoe UI"/>
          <w:bCs/>
          <w:i/>
          <w:iCs/>
          <w:spacing w:val="-5"/>
          <w:sz w:val="22"/>
          <w:szCs w:val="22"/>
        </w:rPr>
        <w:t xml:space="preserve"> pateiktų dokumentų tikslinimas (naujų duomenų pateikimas) nėra galimas, kriterijaus vertinimas bus atliekamas pagal tiekėjų pasiūlymuose pateiktą informaciją ir ją patvirtinančius dokumentus;</w:t>
      </w:r>
    </w:p>
    <w:p w14:paraId="57B62AB0" w14:textId="19364BCD" w:rsidR="007C29A1" w:rsidRPr="00CC74CF" w:rsidRDefault="007F2B24" w:rsidP="007B093E">
      <w:pPr>
        <w:pStyle w:val="BodyTextIndent"/>
        <w:numPr>
          <w:ilvl w:val="0"/>
          <w:numId w:val="21"/>
        </w:numPr>
        <w:tabs>
          <w:tab w:val="clear" w:pos="1742"/>
          <w:tab w:val="num" w:pos="426"/>
          <w:tab w:val="left" w:pos="851"/>
        </w:tabs>
        <w:ind w:left="-567" w:firstLine="567"/>
        <w:rPr>
          <w:rFonts w:ascii="Segoe UI" w:hAnsi="Segoe UI" w:cs="Segoe UI"/>
          <w:i/>
          <w:sz w:val="22"/>
          <w:szCs w:val="22"/>
        </w:rPr>
      </w:pPr>
      <w:r w:rsidRPr="00CC74CF">
        <w:rPr>
          <w:rFonts w:ascii="Segoe UI" w:hAnsi="Segoe UI" w:cs="Segoe UI"/>
          <w:bCs/>
          <w:i/>
          <w:iCs/>
          <w:spacing w:val="-5"/>
          <w:sz w:val="22"/>
          <w:szCs w:val="22"/>
        </w:rPr>
        <w:t>rangovas</w:t>
      </w:r>
      <w:r w:rsidR="007C29A1" w:rsidRPr="00CC74CF">
        <w:rPr>
          <w:rFonts w:ascii="Segoe UI" w:hAnsi="Segoe UI" w:cs="Segoe UI"/>
          <w:bCs/>
          <w:i/>
          <w:iCs/>
          <w:spacing w:val="-5"/>
          <w:sz w:val="22"/>
          <w:szCs w:val="22"/>
        </w:rPr>
        <w:t>, sudarydamas pirkimo sutartį ar pirkimo sutarties vykdymo metu, neturi teisės pakeisti pasiūlyto specialisto, kuriuo patirtis buvo įvertinta balais laimėtojo atrankos metu</w:t>
      </w:r>
      <w:r w:rsidR="00624323" w:rsidRPr="00CC74CF">
        <w:rPr>
          <w:rFonts w:ascii="Segoe UI" w:hAnsi="Segoe UI" w:cs="Segoe UI"/>
          <w:bCs/>
          <w:i/>
          <w:iCs/>
          <w:spacing w:val="-5"/>
          <w:sz w:val="22"/>
          <w:szCs w:val="22"/>
        </w:rPr>
        <w:t xml:space="preserve"> (specialisto pakeitimas galimas tik į pateikus pagrindžiančius dokumentus, kad naujai keičiamas specialistas turi ne mažesnę patirtį nei tai buvo deklaruota konkurso metu).</w:t>
      </w:r>
    </w:p>
    <w:p w14:paraId="0290970E" w14:textId="4243592A" w:rsidR="007C29A1" w:rsidRPr="00CC74CF" w:rsidRDefault="007C29A1" w:rsidP="007B093E">
      <w:pPr>
        <w:pStyle w:val="BodyTextIndent"/>
        <w:numPr>
          <w:ilvl w:val="0"/>
          <w:numId w:val="21"/>
        </w:numPr>
        <w:tabs>
          <w:tab w:val="clear" w:pos="1742"/>
          <w:tab w:val="num" w:pos="426"/>
          <w:tab w:val="left" w:pos="851"/>
        </w:tabs>
        <w:ind w:left="-567" w:firstLine="567"/>
        <w:rPr>
          <w:rFonts w:ascii="Segoe UI" w:hAnsi="Segoe UI" w:cs="Segoe UI"/>
          <w:i/>
          <w:sz w:val="22"/>
          <w:szCs w:val="22"/>
        </w:rPr>
      </w:pPr>
      <w:r w:rsidRPr="00CC74CF">
        <w:rPr>
          <w:rFonts w:ascii="Segoe UI" w:hAnsi="Segoe UI" w:cs="Segoe UI"/>
          <w:i/>
          <w:iCs/>
          <w:sz w:val="22"/>
          <w:szCs w:val="22"/>
        </w:rPr>
        <w:t>Pasiūlymai vertinami</w:t>
      </w:r>
      <w:r w:rsidR="00DB5240">
        <w:rPr>
          <w:rFonts w:ascii="Segoe UI" w:hAnsi="Segoe UI" w:cs="Segoe UI"/>
          <w:i/>
          <w:iCs/>
          <w:sz w:val="22"/>
          <w:szCs w:val="22"/>
        </w:rPr>
        <w:t xml:space="preserve"> tik</w:t>
      </w:r>
      <w:r w:rsidRPr="00CC74CF">
        <w:rPr>
          <w:rFonts w:ascii="Segoe UI" w:hAnsi="Segoe UI" w:cs="Segoe UI"/>
          <w:i/>
          <w:iCs/>
          <w:sz w:val="22"/>
          <w:szCs w:val="22"/>
        </w:rPr>
        <w:t xml:space="preserve"> eurais. Jeigu pasiūlymuose kainos nurodytos užsienio valiuta, jos</w:t>
      </w:r>
      <w:r w:rsidR="00DB5240">
        <w:rPr>
          <w:rFonts w:ascii="Segoe UI" w:hAnsi="Segoe UI" w:cs="Segoe UI"/>
          <w:i/>
          <w:iCs/>
          <w:sz w:val="22"/>
          <w:szCs w:val="22"/>
        </w:rPr>
        <w:t xml:space="preserve"> nebus </w:t>
      </w:r>
      <w:r w:rsidR="00255ABA">
        <w:rPr>
          <w:rFonts w:ascii="Segoe UI" w:hAnsi="Segoe UI" w:cs="Segoe UI"/>
          <w:i/>
          <w:iCs/>
          <w:sz w:val="22"/>
          <w:szCs w:val="22"/>
        </w:rPr>
        <w:t>perskaičiuojamos</w:t>
      </w:r>
      <w:r w:rsidRPr="00CC74CF">
        <w:rPr>
          <w:rFonts w:ascii="Segoe UI" w:hAnsi="Segoe UI" w:cs="Segoe UI"/>
          <w:i/>
          <w:iCs/>
          <w:sz w:val="22"/>
          <w:szCs w:val="22"/>
        </w:rPr>
        <w:t>.</w:t>
      </w:r>
    </w:p>
    <w:p w14:paraId="4432202B" w14:textId="77777777" w:rsidR="00B912DB" w:rsidRDefault="007C29A1" w:rsidP="007C29A1">
      <w:pPr>
        <w:rPr>
          <w:b/>
          <w:bCs/>
          <w:smallCaps/>
          <w:sz w:val="22"/>
          <w:szCs w:val="22"/>
          <w:lang w:val="lt-LT"/>
        </w:rPr>
        <w:sectPr w:rsidR="00B912DB" w:rsidSect="00B912DB">
          <w:pgSz w:w="15840" w:h="12240" w:orient="landscape"/>
          <w:pgMar w:top="1701" w:right="1134" w:bottom="567" w:left="1134" w:header="720" w:footer="720" w:gutter="0"/>
          <w:cols w:space="720"/>
          <w:titlePg/>
          <w:docGrid w:linePitch="360"/>
        </w:sectPr>
      </w:pPr>
      <w:r w:rsidRPr="008507CB">
        <w:rPr>
          <w:b/>
          <w:bCs/>
          <w:smallCaps/>
          <w:sz w:val="22"/>
          <w:szCs w:val="22"/>
          <w:lang w:val="lt-LT"/>
        </w:rPr>
        <w:br w:type="page"/>
      </w:r>
    </w:p>
    <w:p w14:paraId="7FFFA3E3" w14:textId="77777777" w:rsidR="007C29A1" w:rsidRPr="008507CB" w:rsidRDefault="007C29A1" w:rsidP="007C29A1">
      <w:pPr>
        <w:rPr>
          <w:b/>
          <w:bCs/>
          <w:smallCaps/>
          <w:sz w:val="22"/>
          <w:szCs w:val="22"/>
          <w:lang w:val="lt-LT"/>
        </w:rPr>
      </w:pPr>
    </w:p>
    <w:p w14:paraId="0C282D2E" w14:textId="2A0AD1A4" w:rsidR="00624323" w:rsidRPr="008507CB" w:rsidRDefault="00624323" w:rsidP="00624323">
      <w:pPr>
        <w:keepNext/>
        <w:keepLines/>
        <w:spacing w:before="160"/>
        <w:ind w:left="5103"/>
        <w:outlineLvl w:val="1"/>
        <w:rPr>
          <w:rFonts w:ascii="Segoe UI" w:eastAsia="Calibri" w:hAnsi="Segoe UI" w:cs="Segoe UI"/>
          <w:color w:val="0070C0"/>
          <w:sz w:val="22"/>
          <w:szCs w:val="22"/>
          <w:lang w:val="lt-LT"/>
        </w:rPr>
      </w:pPr>
      <w:bookmarkStart w:id="74" w:name="_Toc210126275"/>
      <w:r w:rsidRPr="008507CB">
        <w:rPr>
          <w:rFonts w:ascii="Segoe UI" w:eastAsia="Calibri" w:hAnsi="Segoe UI" w:cs="Segoe UI"/>
          <w:color w:val="0070C0"/>
          <w:sz w:val="22"/>
          <w:szCs w:val="22"/>
          <w:lang w:val="lt-LT"/>
        </w:rPr>
        <w:t>Pirkimo sąlygų 3.1 priedas „</w:t>
      </w:r>
      <w:r w:rsidR="00172DEE">
        <w:rPr>
          <w:rFonts w:ascii="Segoe UI" w:eastAsia="Calibri" w:hAnsi="Segoe UI" w:cs="Segoe UI"/>
          <w:color w:val="0070C0"/>
          <w:sz w:val="22"/>
          <w:szCs w:val="22"/>
          <w:lang w:val="lt-LT"/>
        </w:rPr>
        <w:t>Patirties atitikties forma</w:t>
      </w:r>
      <w:r w:rsidRPr="008507CB">
        <w:rPr>
          <w:rFonts w:ascii="Segoe UI" w:eastAsia="Calibri" w:hAnsi="Segoe UI" w:cs="Segoe UI"/>
          <w:color w:val="0070C0"/>
          <w:sz w:val="22"/>
          <w:szCs w:val="22"/>
          <w:lang w:val="lt-LT"/>
        </w:rPr>
        <w:t>“</w:t>
      </w:r>
      <w:bookmarkEnd w:id="74"/>
    </w:p>
    <w:p w14:paraId="4E9B1FC6" w14:textId="6CC2338E" w:rsidR="007C29A1" w:rsidRPr="008507CB" w:rsidRDefault="007C29A1" w:rsidP="00172DEE">
      <w:pPr>
        <w:jc w:val="center"/>
        <w:rPr>
          <w:rFonts w:eastAsiaTheme="minorHAnsi"/>
          <w:b/>
          <w:bCs/>
          <w:sz w:val="22"/>
          <w:szCs w:val="22"/>
          <w:lang w:val="lt-LT"/>
        </w:rPr>
      </w:pPr>
    </w:p>
    <w:p w14:paraId="301ECE9D" w14:textId="77777777" w:rsidR="007C29A1" w:rsidRPr="008507CB" w:rsidRDefault="007C29A1" w:rsidP="007C29A1">
      <w:pPr>
        <w:jc w:val="right"/>
        <w:rPr>
          <w:rFonts w:eastAsiaTheme="minorHAnsi"/>
          <w:sz w:val="22"/>
          <w:szCs w:val="22"/>
          <w:lang w:val="lt-LT"/>
        </w:rPr>
      </w:pPr>
    </w:p>
    <w:p w14:paraId="28E93527" w14:textId="1DFC2C8D" w:rsidR="007C29A1" w:rsidRPr="00767A83" w:rsidRDefault="007C29A1" w:rsidP="007C29A1">
      <w:pPr>
        <w:ind w:right="38"/>
        <w:jc w:val="center"/>
        <w:rPr>
          <w:rFonts w:ascii="Segoe UI" w:hAnsi="Segoe UI" w:cs="Segoe UI"/>
          <w:bCs/>
          <w:sz w:val="22"/>
          <w:szCs w:val="22"/>
          <w:lang w:val="lt-LT"/>
        </w:rPr>
      </w:pPr>
      <w:r w:rsidRPr="00767A83">
        <w:rPr>
          <w:rFonts w:ascii="Segoe UI" w:hAnsi="Segoe UI" w:cs="Segoe UI"/>
          <w:bCs/>
          <w:sz w:val="22"/>
          <w:szCs w:val="22"/>
          <w:lang w:val="lt-LT"/>
        </w:rPr>
        <w:t>SPECIALISTO (</w:t>
      </w:r>
      <w:r w:rsidR="00624323" w:rsidRPr="00767A83">
        <w:rPr>
          <w:rFonts w:ascii="Segoe UI" w:hAnsi="Segoe UI" w:cs="Segoe UI"/>
          <w:bCs/>
          <w:sz w:val="22"/>
          <w:szCs w:val="22"/>
          <w:lang w:val="lt-LT"/>
        </w:rPr>
        <w:t>TVARKYBOS DARBŲ</w:t>
      </w:r>
      <w:r w:rsidRPr="00767A83">
        <w:rPr>
          <w:rFonts w:ascii="Segoe UI" w:hAnsi="Segoe UI" w:cs="Segoe UI"/>
          <w:bCs/>
          <w:sz w:val="22"/>
          <w:szCs w:val="22"/>
          <w:lang w:val="lt-LT"/>
        </w:rPr>
        <w:t xml:space="preserve"> VADOVO) PATIRTIES ATITIKTIES REIKALAVIMAMS LENTELĖ</w:t>
      </w:r>
    </w:p>
    <w:p w14:paraId="15A8E406" w14:textId="77777777" w:rsidR="007C29A1" w:rsidRPr="008507CB" w:rsidRDefault="007C29A1" w:rsidP="007C29A1">
      <w:pPr>
        <w:jc w:val="center"/>
        <w:rPr>
          <w:b/>
          <w:sz w:val="22"/>
          <w:szCs w:val="22"/>
          <w:lang w:val="lt-LT"/>
        </w:rPr>
      </w:pPr>
    </w:p>
    <w:p w14:paraId="0B407F44" w14:textId="77777777" w:rsidR="007C29A1" w:rsidRPr="00E70857" w:rsidRDefault="007C29A1" w:rsidP="007C29A1">
      <w:pPr>
        <w:jc w:val="both"/>
        <w:rPr>
          <w:rFonts w:ascii="Segoe UI" w:hAnsi="Segoe UI" w:cs="Segoe UI"/>
          <w:bCs/>
          <w:sz w:val="22"/>
          <w:szCs w:val="22"/>
          <w:lang w:val="lt-LT"/>
        </w:rPr>
      </w:pPr>
      <w:r w:rsidRPr="00E70857">
        <w:rPr>
          <w:rFonts w:ascii="Segoe UI" w:hAnsi="Segoe UI" w:cs="Segoe UI"/>
          <w:bCs/>
          <w:sz w:val="22"/>
          <w:szCs w:val="22"/>
          <w:lang w:val="lt-LT"/>
        </w:rPr>
        <w:t xml:space="preserve">1 lentelė. Informacija apie specialistą. </w:t>
      </w:r>
    </w:p>
    <w:p w14:paraId="445F1950" w14:textId="77777777" w:rsidR="007C29A1" w:rsidRPr="00E70857" w:rsidRDefault="007C29A1" w:rsidP="007C29A1">
      <w:pPr>
        <w:jc w:val="center"/>
        <w:rPr>
          <w:rFonts w:ascii="Segoe UI" w:hAnsi="Segoe UI" w:cs="Segoe UI"/>
          <w:b/>
          <w:sz w:val="22"/>
          <w:szCs w:val="22"/>
          <w:lang w:val="lt-LT"/>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998"/>
      </w:tblGrid>
      <w:tr w:rsidR="007C29A1" w:rsidRPr="00E70857" w14:paraId="3E98448D" w14:textId="77777777" w:rsidTr="006C5503">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0F5AE217" w14:textId="77777777" w:rsidR="007C29A1" w:rsidRPr="00E70857" w:rsidRDefault="007C29A1" w:rsidP="006C5503">
            <w:pPr>
              <w:rPr>
                <w:rFonts w:ascii="Segoe UI" w:hAnsi="Segoe UI" w:cs="Segoe UI"/>
                <w:sz w:val="22"/>
                <w:szCs w:val="22"/>
                <w:lang w:val="lt-LT"/>
              </w:rPr>
            </w:pPr>
            <w:r w:rsidRPr="00E70857">
              <w:rPr>
                <w:rFonts w:ascii="Segoe UI" w:hAnsi="Segoe UI" w:cs="Segoe UI"/>
                <w:sz w:val="22"/>
                <w:szCs w:val="22"/>
                <w:lang w:val="lt-LT"/>
              </w:rPr>
              <w:t>1.1.</w:t>
            </w:r>
          </w:p>
        </w:tc>
        <w:tc>
          <w:tcPr>
            <w:tcW w:w="5131" w:type="dxa"/>
            <w:tcBorders>
              <w:top w:val="single" w:sz="4" w:space="0" w:color="auto"/>
              <w:left w:val="single" w:sz="4" w:space="0" w:color="auto"/>
              <w:bottom w:val="single" w:sz="4" w:space="0" w:color="auto"/>
              <w:right w:val="single" w:sz="4" w:space="0" w:color="auto"/>
            </w:tcBorders>
            <w:vAlign w:val="center"/>
            <w:hideMark/>
          </w:tcPr>
          <w:p w14:paraId="2CA03F88" w14:textId="77777777" w:rsidR="007C29A1" w:rsidRPr="00E70857" w:rsidRDefault="007C29A1" w:rsidP="006C5503">
            <w:pPr>
              <w:jc w:val="both"/>
              <w:rPr>
                <w:rFonts w:ascii="Segoe UI" w:hAnsi="Segoe UI" w:cs="Segoe UI"/>
                <w:bCs/>
                <w:sz w:val="22"/>
                <w:szCs w:val="22"/>
                <w:lang w:val="lt-LT"/>
              </w:rPr>
            </w:pPr>
            <w:r w:rsidRPr="00E70857">
              <w:rPr>
                <w:rFonts w:ascii="Segoe UI" w:hAnsi="Segoe UI" w:cs="Segoe UI"/>
                <w:bCs/>
                <w:sz w:val="22"/>
                <w:szCs w:val="22"/>
                <w:lang w:val="lt-LT"/>
              </w:rPr>
              <w:t>Siūlomo specialisto vardas, pavardė</w:t>
            </w:r>
          </w:p>
        </w:tc>
        <w:tc>
          <w:tcPr>
            <w:tcW w:w="3998" w:type="dxa"/>
            <w:tcBorders>
              <w:top w:val="single" w:sz="4" w:space="0" w:color="auto"/>
              <w:left w:val="single" w:sz="4" w:space="0" w:color="auto"/>
              <w:bottom w:val="single" w:sz="4" w:space="0" w:color="auto"/>
              <w:right w:val="single" w:sz="4" w:space="0" w:color="auto"/>
            </w:tcBorders>
            <w:noWrap/>
            <w:vAlign w:val="center"/>
          </w:tcPr>
          <w:p w14:paraId="1AB22092" w14:textId="77777777" w:rsidR="007C29A1" w:rsidRPr="00E70857" w:rsidRDefault="007C29A1" w:rsidP="006C5503">
            <w:pPr>
              <w:rPr>
                <w:rFonts w:ascii="Segoe UI" w:hAnsi="Segoe UI" w:cs="Segoe UI"/>
                <w:sz w:val="22"/>
                <w:szCs w:val="22"/>
                <w:lang w:val="lt-LT"/>
              </w:rPr>
            </w:pPr>
          </w:p>
        </w:tc>
      </w:tr>
      <w:tr w:rsidR="007C29A1" w:rsidRPr="00E70857" w14:paraId="34AF334D" w14:textId="77777777" w:rsidTr="006C5503">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728AA1F2" w14:textId="77777777" w:rsidR="007C29A1" w:rsidRPr="00E70857" w:rsidRDefault="007C29A1" w:rsidP="006C5503">
            <w:pPr>
              <w:rPr>
                <w:rFonts w:ascii="Segoe UI" w:hAnsi="Segoe UI" w:cs="Segoe UI"/>
                <w:sz w:val="22"/>
                <w:szCs w:val="22"/>
                <w:lang w:val="lt-LT"/>
              </w:rPr>
            </w:pPr>
            <w:r w:rsidRPr="00E70857">
              <w:rPr>
                <w:rFonts w:ascii="Segoe UI" w:hAnsi="Segoe UI" w:cs="Segoe UI"/>
                <w:sz w:val="22"/>
                <w:szCs w:val="22"/>
                <w:lang w:val="lt-LT"/>
              </w:rPr>
              <w:t>1.2.</w:t>
            </w:r>
          </w:p>
        </w:tc>
        <w:tc>
          <w:tcPr>
            <w:tcW w:w="5131" w:type="dxa"/>
            <w:tcBorders>
              <w:top w:val="single" w:sz="4" w:space="0" w:color="auto"/>
              <w:left w:val="single" w:sz="4" w:space="0" w:color="auto"/>
              <w:bottom w:val="single" w:sz="4" w:space="0" w:color="auto"/>
              <w:right w:val="single" w:sz="4" w:space="0" w:color="auto"/>
            </w:tcBorders>
            <w:vAlign w:val="center"/>
            <w:hideMark/>
          </w:tcPr>
          <w:p w14:paraId="4B73C11E" w14:textId="77777777" w:rsidR="007C29A1" w:rsidRPr="00E70857" w:rsidRDefault="007C29A1" w:rsidP="006C5503">
            <w:pPr>
              <w:jc w:val="both"/>
              <w:rPr>
                <w:rFonts w:ascii="Segoe UI" w:hAnsi="Segoe UI" w:cs="Segoe UI"/>
                <w:bCs/>
                <w:sz w:val="22"/>
                <w:szCs w:val="22"/>
                <w:lang w:val="lt-LT"/>
              </w:rPr>
            </w:pPr>
            <w:r w:rsidRPr="00E70857">
              <w:rPr>
                <w:rFonts w:ascii="Segoe UI" w:hAnsi="Segoe UI" w:cs="Segoe UI"/>
                <w:bCs/>
                <w:sz w:val="22"/>
                <w:szCs w:val="22"/>
                <w:lang w:val="lt-LT"/>
              </w:rPr>
              <w:t>Specialisto kontaktinė informacija</w:t>
            </w:r>
          </w:p>
        </w:tc>
        <w:tc>
          <w:tcPr>
            <w:tcW w:w="3998" w:type="dxa"/>
            <w:tcBorders>
              <w:top w:val="single" w:sz="4" w:space="0" w:color="auto"/>
              <w:left w:val="single" w:sz="4" w:space="0" w:color="auto"/>
              <w:bottom w:val="single" w:sz="4" w:space="0" w:color="auto"/>
              <w:right w:val="single" w:sz="4" w:space="0" w:color="auto"/>
            </w:tcBorders>
            <w:noWrap/>
            <w:vAlign w:val="center"/>
          </w:tcPr>
          <w:p w14:paraId="32C46DA5" w14:textId="77777777" w:rsidR="007C29A1" w:rsidRPr="00E70857" w:rsidRDefault="007C29A1" w:rsidP="006C5503">
            <w:pPr>
              <w:rPr>
                <w:rFonts w:ascii="Segoe UI" w:hAnsi="Segoe UI" w:cs="Segoe UI"/>
                <w:sz w:val="22"/>
                <w:szCs w:val="22"/>
                <w:lang w:val="lt-LT"/>
              </w:rPr>
            </w:pPr>
          </w:p>
        </w:tc>
      </w:tr>
      <w:tr w:rsidR="007D5178" w:rsidRPr="00E70857" w14:paraId="6F938A7B" w14:textId="77777777" w:rsidTr="006C5503">
        <w:trPr>
          <w:trHeight w:val="111"/>
        </w:trPr>
        <w:tc>
          <w:tcPr>
            <w:tcW w:w="696" w:type="dxa"/>
            <w:tcBorders>
              <w:top w:val="single" w:sz="4" w:space="0" w:color="auto"/>
              <w:left w:val="single" w:sz="4" w:space="0" w:color="auto"/>
              <w:bottom w:val="single" w:sz="4" w:space="0" w:color="auto"/>
              <w:right w:val="single" w:sz="4" w:space="0" w:color="auto"/>
            </w:tcBorders>
            <w:vAlign w:val="center"/>
          </w:tcPr>
          <w:p w14:paraId="576B4899" w14:textId="6169D0D7" w:rsidR="007D5178" w:rsidRPr="00E70857" w:rsidRDefault="007D5178" w:rsidP="006C5503">
            <w:pPr>
              <w:rPr>
                <w:rFonts w:ascii="Segoe UI" w:hAnsi="Segoe UI" w:cs="Segoe UI"/>
                <w:sz w:val="22"/>
                <w:szCs w:val="22"/>
                <w:lang w:val="lt-LT"/>
              </w:rPr>
            </w:pPr>
            <w:r>
              <w:rPr>
                <w:rFonts w:ascii="Segoe UI" w:hAnsi="Segoe UI" w:cs="Segoe UI"/>
                <w:sz w:val="22"/>
                <w:szCs w:val="22"/>
                <w:lang w:val="lt-LT"/>
              </w:rPr>
              <w:t>1.3</w:t>
            </w:r>
            <w:r w:rsidR="00E466F7">
              <w:rPr>
                <w:rFonts w:ascii="Segoe UI" w:hAnsi="Segoe UI" w:cs="Segoe UI"/>
                <w:sz w:val="22"/>
                <w:szCs w:val="22"/>
                <w:lang w:val="lt-LT"/>
              </w:rPr>
              <w:t>.</w:t>
            </w:r>
          </w:p>
        </w:tc>
        <w:tc>
          <w:tcPr>
            <w:tcW w:w="5131" w:type="dxa"/>
            <w:tcBorders>
              <w:top w:val="single" w:sz="4" w:space="0" w:color="auto"/>
              <w:left w:val="single" w:sz="4" w:space="0" w:color="auto"/>
              <w:bottom w:val="single" w:sz="4" w:space="0" w:color="auto"/>
              <w:right w:val="single" w:sz="4" w:space="0" w:color="auto"/>
            </w:tcBorders>
            <w:vAlign w:val="center"/>
          </w:tcPr>
          <w:p w14:paraId="49CCF0EB" w14:textId="5F40C497" w:rsidR="007D5178" w:rsidRPr="00E70857" w:rsidRDefault="007D5178" w:rsidP="006C5503">
            <w:pPr>
              <w:jc w:val="both"/>
              <w:rPr>
                <w:rFonts w:ascii="Segoe UI" w:hAnsi="Segoe UI" w:cs="Segoe UI"/>
                <w:bCs/>
                <w:sz w:val="22"/>
                <w:szCs w:val="22"/>
                <w:lang w:val="lt-LT"/>
              </w:rPr>
            </w:pPr>
            <w:proofErr w:type="spellStart"/>
            <w:r>
              <w:rPr>
                <w:rFonts w:ascii="Segoe UI" w:hAnsi="Segoe UI" w:cs="Segoe UI"/>
                <w:bCs/>
                <w:sz w:val="22"/>
                <w:szCs w:val="22"/>
                <w:lang w:val="lt-LT"/>
              </w:rPr>
              <w:t>Specilisto</w:t>
            </w:r>
            <w:proofErr w:type="spellEnd"/>
            <w:r>
              <w:rPr>
                <w:rFonts w:ascii="Segoe UI" w:hAnsi="Segoe UI" w:cs="Segoe UI"/>
                <w:bCs/>
                <w:sz w:val="22"/>
                <w:szCs w:val="22"/>
                <w:lang w:val="lt-LT"/>
              </w:rPr>
              <w:t xml:space="preserve"> dabartinė darbovietė</w:t>
            </w:r>
          </w:p>
        </w:tc>
        <w:tc>
          <w:tcPr>
            <w:tcW w:w="3998" w:type="dxa"/>
            <w:tcBorders>
              <w:top w:val="single" w:sz="4" w:space="0" w:color="auto"/>
              <w:left w:val="single" w:sz="4" w:space="0" w:color="auto"/>
              <w:bottom w:val="single" w:sz="4" w:space="0" w:color="auto"/>
              <w:right w:val="single" w:sz="4" w:space="0" w:color="auto"/>
            </w:tcBorders>
            <w:noWrap/>
            <w:vAlign w:val="center"/>
          </w:tcPr>
          <w:p w14:paraId="56435152" w14:textId="77777777" w:rsidR="007D5178" w:rsidRPr="00E70857" w:rsidRDefault="007D5178" w:rsidP="006C5503">
            <w:pPr>
              <w:rPr>
                <w:rFonts w:ascii="Segoe UI" w:hAnsi="Segoe UI" w:cs="Segoe UI"/>
                <w:sz w:val="22"/>
                <w:szCs w:val="22"/>
                <w:lang w:val="lt-LT"/>
              </w:rPr>
            </w:pPr>
          </w:p>
        </w:tc>
      </w:tr>
    </w:tbl>
    <w:p w14:paraId="404FDB14" w14:textId="77777777" w:rsidR="007C29A1" w:rsidRPr="00E70857" w:rsidRDefault="007C29A1" w:rsidP="007C29A1">
      <w:pPr>
        <w:jc w:val="both"/>
        <w:rPr>
          <w:rFonts w:ascii="Segoe UI" w:hAnsi="Segoe UI" w:cs="Segoe UI"/>
          <w:sz w:val="22"/>
          <w:szCs w:val="22"/>
          <w:lang w:val="lt-LT" w:eastAsia="ar-SA"/>
        </w:rPr>
      </w:pPr>
    </w:p>
    <w:p w14:paraId="52945A64" w14:textId="77777777" w:rsidR="007C29A1" w:rsidRPr="00E70857" w:rsidRDefault="007C29A1" w:rsidP="007C29A1">
      <w:pPr>
        <w:jc w:val="both"/>
        <w:rPr>
          <w:rFonts w:ascii="Segoe UI" w:eastAsiaTheme="minorHAnsi" w:hAnsi="Segoe UI" w:cs="Segoe UI"/>
          <w:sz w:val="22"/>
          <w:szCs w:val="22"/>
          <w:lang w:val="lt-LT"/>
        </w:rPr>
      </w:pPr>
      <w:r w:rsidRPr="00E70857">
        <w:rPr>
          <w:rFonts w:ascii="Segoe UI" w:hAnsi="Segoe UI" w:cs="Segoe UI"/>
          <w:sz w:val="22"/>
          <w:szCs w:val="22"/>
          <w:lang w:val="lt-LT" w:eastAsia="ar-SA"/>
        </w:rPr>
        <w:t xml:space="preserve">2 lentelė. </w:t>
      </w:r>
      <w:r w:rsidRPr="00E70857">
        <w:rPr>
          <w:rFonts w:ascii="Segoe UI" w:eastAsiaTheme="minorHAnsi" w:hAnsi="Segoe UI" w:cs="Segoe UI"/>
          <w:sz w:val="22"/>
          <w:szCs w:val="22"/>
          <w:lang w:val="lt-LT"/>
        </w:rPr>
        <w:t xml:space="preserve">Informacija apie specialisto </w:t>
      </w:r>
      <w:r w:rsidRPr="00E70857">
        <w:rPr>
          <w:rFonts w:ascii="Segoe UI" w:eastAsiaTheme="minorHAnsi" w:hAnsi="Segoe UI" w:cs="Segoe UI"/>
          <w:b/>
          <w:bCs/>
          <w:sz w:val="22"/>
          <w:szCs w:val="22"/>
          <w:lang w:val="lt-LT"/>
        </w:rPr>
        <w:t>patirtį, kuri turėtų būti vertinama ekonominio naudingumo balais</w:t>
      </w:r>
      <w:r w:rsidRPr="00E70857">
        <w:rPr>
          <w:rFonts w:ascii="Segoe UI" w:eastAsiaTheme="minorHAnsi" w:hAnsi="Segoe UI" w:cs="Segoe UI"/>
          <w:sz w:val="22"/>
          <w:szCs w:val="22"/>
          <w:lang w:val="lt-LT"/>
        </w:rPr>
        <w:t>.</w:t>
      </w:r>
    </w:p>
    <w:p w14:paraId="205C9D26" w14:textId="1CAAF6FD" w:rsidR="007C29A1" w:rsidRPr="00E70857" w:rsidRDefault="007C29A1" w:rsidP="007C29A1">
      <w:pPr>
        <w:rPr>
          <w:rFonts w:ascii="Segoe UI" w:eastAsiaTheme="minorHAnsi" w:hAnsi="Segoe UI" w:cs="Segoe UI"/>
          <w:sz w:val="22"/>
          <w:szCs w:val="22"/>
          <w:lang w:val="lt-LT"/>
        </w:rPr>
      </w:pPr>
      <w:r w:rsidRPr="00E70857">
        <w:rPr>
          <w:rFonts w:ascii="Segoe UI" w:eastAsiaTheme="minorHAnsi" w:hAnsi="Segoe UI" w:cs="Segoe UI"/>
          <w:sz w:val="22"/>
          <w:szCs w:val="22"/>
          <w:lang w:val="lt-LT"/>
        </w:rPr>
        <w:t xml:space="preserve">Pildo </w:t>
      </w:r>
      <w:bookmarkStart w:id="75" w:name="_Hlk184799483"/>
      <w:r w:rsidRPr="00E70857">
        <w:rPr>
          <w:rFonts w:ascii="Segoe UI" w:eastAsiaTheme="minorHAnsi" w:hAnsi="Segoe UI" w:cs="Segoe UI"/>
          <w:sz w:val="22"/>
          <w:szCs w:val="22"/>
          <w:lang w:val="lt-LT"/>
        </w:rPr>
        <w:t xml:space="preserve">specialistas – </w:t>
      </w:r>
      <w:r w:rsidR="00624323" w:rsidRPr="00E70857">
        <w:rPr>
          <w:rFonts w:ascii="Segoe UI" w:eastAsiaTheme="minorHAnsi" w:hAnsi="Segoe UI" w:cs="Segoe UI"/>
          <w:sz w:val="22"/>
          <w:szCs w:val="22"/>
          <w:lang w:val="lt-LT"/>
        </w:rPr>
        <w:t>tvarkybos darbų</w:t>
      </w:r>
      <w:r w:rsidRPr="00E70857">
        <w:rPr>
          <w:rFonts w:ascii="Segoe UI" w:eastAsiaTheme="minorHAnsi" w:hAnsi="Segoe UI" w:cs="Segoe UI"/>
          <w:sz w:val="22"/>
          <w:szCs w:val="22"/>
          <w:lang w:val="lt-LT"/>
        </w:rPr>
        <w:t xml:space="preserve"> vadovas:</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932"/>
        <w:gridCol w:w="3714"/>
      </w:tblGrid>
      <w:tr w:rsidR="007C29A1" w:rsidRPr="00E70857" w14:paraId="29745620" w14:textId="77777777" w:rsidTr="00817D42">
        <w:trPr>
          <w:trHeight w:val="689"/>
        </w:trPr>
        <w:tc>
          <w:tcPr>
            <w:tcW w:w="895" w:type="dxa"/>
            <w:tcBorders>
              <w:top w:val="single" w:sz="4" w:space="0" w:color="auto"/>
              <w:left w:val="single" w:sz="4" w:space="0" w:color="auto"/>
              <w:bottom w:val="single" w:sz="4" w:space="0" w:color="auto"/>
              <w:right w:val="single" w:sz="4" w:space="0" w:color="auto"/>
            </w:tcBorders>
            <w:vAlign w:val="center"/>
            <w:hideMark/>
          </w:tcPr>
          <w:p w14:paraId="1C058716" w14:textId="77777777" w:rsidR="007C29A1" w:rsidRPr="00E70857" w:rsidRDefault="007C29A1" w:rsidP="006C5503">
            <w:pPr>
              <w:rPr>
                <w:rFonts w:ascii="Segoe UI" w:hAnsi="Segoe UI" w:cs="Segoe UI"/>
                <w:sz w:val="22"/>
                <w:szCs w:val="22"/>
                <w:lang w:val="lt-LT"/>
              </w:rPr>
            </w:pPr>
            <w:r w:rsidRPr="00E70857">
              <w:rPr>
                <w:rFonts w:ascii="Segoe UI" w:hAnsi="Segoe UI" w:cs="Segoe UI"/>
                <w:sz w:val="22"/>
                <w:szCs w:val="22"/>
                <w:lang w:val="lt-LT"/>
              </w:rPr>
              <w:t xml:space="preserve">2.1. </w:t>
            </w:r>
          </w:p>
        </w:tc>
        <w:tc>
          <w:tcPr>
            <w:tcW w:w="4932" w:type="dxa"/>
            <w:tcBorders>
              <w:top w:val="single" w:sz="4" w:space="0" w:color="auto"/>
              <w:left w:val="single" w:sz="4" w:space="0" w:color="auto"/>
              <w:bottom w:val="single" w:sz="4" w:space="0" w:color="auto"/>
              <w:right w:val="single" w:sz="4" w:space="0" w:color="auto"/>
            </w:tcBorders>
            <w:vAlign w:val="center"/>
            <w:hideMark/>
          </w:tcPr>
          <w:p w14:paraId="1B1C0706" w14:textId="53FA5F6F" w:rsidR="007C29A1" w:rsidRPr="00E70857" w:rsidRDefault="00817D42" w:rsidP="006C5503">
            <w:pPr>
              <w:rPr>
                <w:rFonts w:ascii="Segoe UI" w:hAnsi="Segoe UI" w:cs="Segoe UI"/>
                <w:bCs/>
                <w:sz w:val="22"/>
                <w:szCs w:val="22"/>
                <w:lang w:val="lt-LT"/>
              </w:rPr>
            </w:pPr>
            <w:r>
              <w:rPr>
                <w:rFonts w:ascii="Segoe UI" w:hAnsi="Segoe UI" w:cs="Segoe UI"/>
                <w:sz w:val="22"/>
                <w:szCs w:val="22"/>
                <w:lang w:val="lt-LT"/>
              </w:rPr>
              <w:t>S</w:t>
            </w:r>
            <w:r w:rsidR="007C29A1" w:rsidRPr="00E70857">
              <w:rPr>
                <w:rFonts w:ascii="Segoe UI" w:hAnsi="Segoe UI" w:cs="Segoe UI"/>
                <w:sz w:val="22"/>
                <w:szCs w:val="22"/>
                <w:lang w:val="lt-LT"/>
              </w:rPr>
              <w:t xml:space="preserve">utarties objektas </w:t>
            </w:r>
          </w:p>
        </w:tc>
        <w:tc>
          <w:tcPr>
            <w:tcW w:w="3714" w:type="dxa"/>
            <w:tcBorders>
              <w:top w:val="single" w:sz="4" w:space="0" w:color="auto"/>
              <w:left w:val="single" w:sz="4" w:space="0" w:color="auto"/>
              <w:bottom w:val="single" w:sz="4" w:space="0" w:color="auto"/>
              <w:right w:val="single" w:sz="4" w:space="0" w:color="auto"/>
            </w:tcBorders>
            <w:noWrap/>
            <w:vAlign w:val="center"/>
          </w:tcPr>
          <w:p w14:paraId="1D463538" w14:textId="77777777" w:rsidR="007C29A1" w:rsidRPr="00E70857" w:rsidRDefault="007C29A1" w:rsidP="006C5503">
            <w:pPr>
              <w:rPr>
                <w:rFonts w:ascii="Segoe UI" w:hAnsi="Segoe UI" w:cs="Segoe UI"/>
                <w:i/>
                <w:sz w:val="22"/>
                <w:szCs w:val="22"/>
                <w:lang w:val="lt-LT"/>
              </w:rPr>
            </w:pPr>
          </w:p>
        </w:tc>
      </w:tr>
      <w:tr w:rsidR="007C29A1" w:rsidRPr="0022590F" w14:paraId="0CB1E6BC" w14:textId="77777777" w:rsidTr="006C5503">
        <w:trPr>
          <w:trHeight w:val="70"/>
        </w:trPr>
        <w:tc>
          <w:tcPr>
            <w:tcW w:w="895" w:type="dxa"/>
            <w:tcBorders>
              <w:top w:val="single" w:sz="4" w:space="0" w:color="auto"/>
              <w:left w:val="single" w:sz="4" w:space="0" w:color="auto"/>
              <w:bottom w:val="single" w:sz="4" w:space="0" w:color="auto"/>
              <w:right w:val="single" w:sz="4" w:space="0" w:color="auto"/>
            </w:tcBorders>
            <w:vAlign w:val="center"/>
            <w:hideMark/>
          </w:tcPr>
          <w:p w14:paraId="6F18C69D" w14:textId="77777777" w:rsidR="007C29A1" w:rsidRPr="00E70857" w:rsidRDefault="007C29A1" w:rsidP="006C5503">
            <w:pPr>
              <w:rPr>
                <w:rFonts w:ascii="Segoe UI" w:hAnsi="Segoe UI" w:cs="Segoe UI"/>
                <w:sz w:val="22"/>
                <w:szCs w:val="22"/>
                <w:lang w:val="lt-LT"/>
              </w:rPr>
            </w:pPr>
            <w:r w:rsidRPr="00E70857">
              <w:rPr>
                <w:rFonts w:ascii="Segoe UI" w:hAnsi="Segoe UI" w:cs="Segoe UI"/>
                <w:sz w:val="22"/>
                <w:szCs w:val="22"/>
                <w:lang w:val="lt-LT"/>
              </w:rPr>
              <w:t>2.2.</w:t>
            </w:r>
          </w:p>
        </w:tc>
        <w:tc>
          <w:tcPr>
            <w:tcW w:w="4932" w:type="dxa"/>
            <w:tcBorders>
              <w:top w:val="single" w:sz="4" w:space="0" w:color="auto"/>
              <w:left w:val="single" w:sz="4" w:space="0" w:color="auto"/>
              <w:bottom w:val="single" w:sz="4" w:space="0" w:color="auto"/>
              <w:right w:val="single" w:sz="4" w:space="0" w:color="auto"/>
            </w:tcBorders>
            <w:vAlign w:val="center"/>
            <w:hideMark/>
          </w:tcPr>
          <w:p w14:paraId="24886FB2" w14:textId="7E085E81" w:rsidR="007C29A1" w:rsidRPr="00E70857" w:rsidRDefault="00817D42" w:rsidP="006C5503">
            <w:pPr>
              <w:rPr>
                <w:rFonts w:ascii="Segoe UI" w:hAnsi="Segoe UI" w:cs="Segoe UI"/>
                <w:bCs/>
                <w:sz w:val="22"/>
                <w:szCs w:val="22"/>
                <w:lang w:val="lt-LT"/>
              </w:rPr>
            </w:pPr>
            <w:r>
              <w:rPr>
                <w:rFonts w:ascii="Segoe UI" w:hAnsi="Segoe UI" w:cs="Segoe UI"/>
                <w:bCs/>
                <w:sz w:val="22"/>
                <w:szCs w:val="22"/>
                <w:lang w:val="lt-LT"/>
              </w:rPr>
              <w:t>S</w:t>
            </w:r>
            <w:r w:rsidR="007C29A1" w:rsidRPr="00E70857">
              <w:rPr>
                <w:rFonts w:ascii="Segoe UI" w:hAnsi="Segoe UI" w:cs="Segoe UI"/>
                <w:bCs/>
                <w:sz w:val="22"/>
                <w:szCs w:val="22"/>
                <w:lang w:val="lt-LT"/>
              </w:rPr>
              <w:t xml:space="preserve">utarties laikotarpis (pradžia – pabaiga), specialisto dalyvavimo projekte laikotarpis (pradžia – pabaiga) </w:t>
            </w:r>
            <w:r w:rsidR="007C29A1" w:rsidRPr="00E70857">
              <w:rPr>
                <w:rFonts w:ascii="Segoe UI" w:hAnsi="Segoe UI" w:cs="Segoe UI"/>
                <w:bCs/>
                <w:i/>
                <w:iCs/>
                <w:sz w:val="22"/>
                <w:szCs w:val="22"/>
                <w:lang w:val="lt-LT"/>
              </w:rPr>
              <w:t>(metų, mėnesio ir dienos tikslumu; abu laikotarpiai nurodomi atskirai, net jeigu jie sutampa)</w:t>
            </w:r>
          </w:p>
        </w:tc>
        <w:tc>
          <w:tcPr>
            <w:tcW w:w="3714" w:type="dxa"/>
            <w:tcBorders>
              <w:top w:val="single" w:sz="4" w:space="0" w:color="auto"/>
              <w:left w:val="single" w:sz="4" w:space="0" w:color="auto"/>
              <w:bottom w:val="single" w:sz="4" w:space="0" w:color="auto"/>
              <w:right w:val="single" w:sz="4" w:space="0" w:color="auto"/>
            </w:tcBorders>
            <w:noWrap/>
            <w:vAlign w:val="center"/>
          </w:tcPr>
          <w:p w14:paraId="2131C07B" w14:textId="77777777" w:rsidR="007C29A1" w:rsidRPr="00E70857" w:rsidRDefault="007C29A1" w:rsidP="006C5503">
            <w:pPr>
              <w:rPr>
                <w:rFonts w:ascii="Segoe UI" w:hAnsi="Segoe UI" w:cs="Segoe UI"/>
                <w:i/>
                <w:sz w:val="22"/>
                <w:szCs w:val="22"/>
                <w:lang w:val="lt-LT"/>
              </w:rPr>
            </w:pPr>
          </w:p>
        </w:tc>
      </w:tr>
      <w:tr w:rsidR="007C29A1" w:rsidRPr="0022590F" w14:paraId="557FC2C1" w14:textId="77777777" w:rsidTr="006C5503">
        <w:trPr>
          <w:trHeight w:val="70"/>
        </w:trPr>
        <w:tc>
          <w:tcPr>
            <w:tcW w:w="895" w:type="dxa"/>
            <w:tcBorders>
              <w:top w:val="single" w:sz="4" w:space="0" w:color="auto"/>
              <w:left w:val="single" w:sz="4" w:space="0" w:color="auto"/>
              <w:bottom w:val="single" w:sz="4" w:space="0" w:color="auto"/>
              <w:right w:val="single" w:sz="4" w:space="0" w:color="auto"/>
            </w:tcBorders>
            <w:vAlign w:val="center"/>
            <w:hideMark/>
          </w:tcPr>
          <w:p w14:paraId="1FED68AE" w14:textId="77777777" w:rsidR="007C29A1" w:rsidRPr="00E70857" w:rsidRDefault="007C29A1" w:rsidP="006C5503">
            <w:pPr>
              <w:rPr>
                <w:rFonts w:ascii="Segoe UI" w:hAnsi="Segoe UI" w:cs="Segoe UI"/>
                <w:sz w:val="22"/>
                <w:szCs w:val="22"/>
                <w:lang w:val="lt-LT"/>
              </w:rPr>
            </w:pPr>
            <w:r w:rsidRPr="00E70857">
              <w:rPr>
                <w:rFonts w:ascii="Segoe UI" w:hAnsi="Segoe UI" w:cs="Segoe UI"/>
                <w:sz w:val="22"/>
                <w:szCs w:val="22"/>
                <w:lang w:val="lt-LT"/>
              </w:rPr>
              <w:t xml:space="preserve">2.3. </w:t>
            </w:r>
          </w:p>
        </w:tc>
        <w:tc>
          <w:tcPr>
            <w:tcW w:w="4932" w:type="dxa"/>
            <w:tcBorders>
              <w:top w:val="single" w:sz="4" w:space="0" w:color="auto"/>
              <w:left w:val="single" w:sz="4" w:space="0" w:color="auto"/>
              <w:bottom w:val="single" w:sz="4" w:space="0" w:color="auto"/>
              <w:right w:val="single" w:sz="4" w:space="0" w:color="auto"/>
            </w:tcBorders>
            <w:vAlign w:val="center"/>
            <w:hideMark/>
          </w:tcPr>
          <w:p w14:paraId="71D59F65" w14:textId="77777777" w:rsidR="007C29A1" w:rsidRPr="00E70857" w:rsidRDefault="007C29A1" w:rsidP="006C5503">
            <w:pPr>
              <w:rPr>
                <w:rFonts w:ascii="Segoe UI" w:hAnsi="Segoe UI" w:cs="Segoe UI"/>
                <w:bCs/>
                <w:sz w:val="22"/>
                <w:szCs w:val="22"/>
                <w:lang w:val="lt-LT"/>
              </w:rPr>
            </w:pPr>
            <w:r w:rsidRPr="00E70857">
              <w:rPr>
                <w:rFonts w:ascii="Segoe UI" w:hAnsi="Segoe UI" w:cs="Segoe UI"/>
                <w:bCs/>
                <w:sz w:val="22"/>
                <w:szCs w:val="22"/>
                <w:lang w:val="lt-LT"/>
              </w:rPr>
              <w:t xml:space="preserve">Užsakovai ir jų kontaktinė informacija </w:t>
            </w:r>
          </w:p>
        </w:tc>
        <w:tc>
          <w:tcPr>
            <w:tcW w:w="3714" w:type="dxa"/>
            <w:tcBorders>
              <w:top w:val="single" w:sz="4" w:space="0" w:color="auto"/>
              <w:left w:val="single" w:sz="4" w:space="0" w:color="auto"/>
              <w:bottom w:val="single" w:sz="4" w:space="0" w:color="auto"/>
              <w:right w:val="single" w:sz="4" w:space="0" w:color="auto"/>
            </w:tcBorders>
            <w:noWrap/>
            <w:vAlign w:val="center"/>
          </w:tcPr>
          <w:p w14:paraId="2B50CAC5" w14:textId="77777777" w:rsidR="007C29A1" w:rsidRPr="00E70857" w:rsidRDefault="007C29A1" w:rsidP="006C5503">
            <w:pPr>
              <w:rPr>
                <w:rFonts w:ascii="Segoe UI" w:hAnsi="Segoe UI" w:cs="Segoe UI"/>
                <w:i/>
                <w:sz w:val="22"/>
                <w:szCs w:val="22"/>
                <w:lang w:val="lt-LT"/>
              </w:rPr>
            </w:pPr>
          </w:p>
        </w:tc>
      </w:tr>
      <w:tr w:rsidR="007C29A1" w:rsidRPr="0022590F" w14:paraId="6CC1313E" w14:textId="77777777" w:rsidTr="006C5503">
        <w:trPr>
          <w:trHeight w:val="70"/>
        </w:trPr>
        <w:tc>
          <w:tcPr>
            <w:tcW w:w="895" w:type="dxa"/>
            <w:tcBorders>
              <w:top w:val="single" w:sz="4" w:space="0" w:color="auto"/>
              <w:left w:val="single" w:sz="4" w:space="0" w:color="auto"/>
              <w:bottom w:val="single" w:sz="4" w:space="0" w:color="auto"/>
              <w:right w:val="single" w:sz="4" w:space="0" w:color="auto"/>
            </w:tcBorders>
            <w:vAlign w:val="center"/>
            <w:hideMark/>
          </w:tcPr>
          <w:p w14:paraId="215F4221" w14:textId="77777777" w:rsidR="007C29A1" w:rsidRPr="00E70857" w:rsidRDefault="007C29A1" w:rsidP="006C5503">
            <w:pPr>
              <w:rPr>
                <w:rFonts w:ascii="Segoe UI" w:hAnsi="Segoe UI" w:cs="Segoe UI"/>
                <w:sz w:val="22"/>
                <w:szCs w:val="22"/>
                <w:lang w:val="lt-LT"/>
              </w:rPr>
            </w:pPr>
            <w:r w:rsidRPr="00E70857">
              <w:rPr>
                <w:rFonts w:ascii="Segoe UI" w:hAnsi="Segoe UI" w:cs="Segoe UI"/>
                <w:sz w:val="22"/>
                <w:szCs w:val="22"/>
                <w:lang w:val="lt-LT"/>
              </w:rPr>
              <w:t>2.4.</w:t>
            </w:r>
          </w:p>
        </w:tc>
        <w:tc>
          <w:tcPr>
            <w:tcW w:w="4932" w:type="dxa"/>
            <w:tcBorders>
              <w:top w:val="single" w:sz="4" w:space="0" w:color="auto"/>
              <w:left w:val="single" w:sz="4" w:space="0" w:color="auto"/>
              <w:bottom w:val="single" w:sz="4" w:space="0" w:color="auto"/>
              <w:right w:val="single" w:sz="4" w:space="0" w:color="auto"/>
            </w:tcBorders>
            <w:vAlign w:val="center"/>
            <w:hideMark/>
          </w:tcPr>
          <w:p w14:paraId="5E78A18F" w14:textId="620DA6E8" w:rsidR="007C29A1" w:rsidRPr="00E70857" w:rsidRDefault="00B8784D" w:rsidP="006C5503">
            <w:pPr>
              <w:jc w:val="both"/>
              <w:rPr>
                <w:rFonts w:ascii="Segoe UI" w:hAnsi="Segoe UI" w:cs="Segoe UI"/>
                <w:bCs/>
                <w:sz w:val="22"/>
                <w:szCs w:val="22"/>
                <w:lang w:val="lt-LT"/>
              </w:rPr>
            </w:pPr>
            <w:r>
              <w:rPr>
                <w:rFonts w:ascii="Segoe UI" w:hAnsi="Segoe UI" w:cs="Segoe UI"/>
                <w:bCs/>
                <w:sz w:val="22"/>
                <w:szCs w:val="22"/>
                <w:lang w:val="lt-LT"/>
              </w:rPr>
              <w:t xml:space="preserve">Užbaigtos </w:t>
            </w:r>
            <w:r w:rsidR="007C29A1" w:rsidRPr="00E70857">
              <w:rPr>
                <w:rFonts w:ascii="Segoe UI" w:hAnsi="Segoe UI" w:cs="Segoe UI"/>
                <w:bCs/>
                <w:sz w:val="22"/>
                <w:szCs w:val="22"/>
                <w:lang w:val="lt-LT"/>
              </w:rPr>
              <w:t>sutarties</w:t>
            </w:r>
            <w:r>
              <w:rPr>
                <w:rFonts w:ascii="Segoe UI" w:hAnsi="Segoe UI" w:cs="Segoe UI"/>
                <w:bCs/>
                <w:sz w:val="22"/>
                <w:szCs w:val="22"/>
                <w:lang w:val="lt-LT"/>
              </w:rPr>
              <w:t>/objekto</w:t>
            </w:r>
            <w:r w:rsidR="007C29A1" w:rsidRPr="00E70857">
              <w:rPr>
                <w:rFonts w:ascii="Segoe UI" w:hAnsi="Segoe UI" w:cs="Segoe UI"/>
                <w:bCs/>
                <w:sz w:val="22"/>
                <w:szCs w:val="22"/>
                <w:lang w:val="lt-LT"/>
              </w:rPr>
              <w:t xml:space="preserve"> aprašymas, tiksliai pateikiant informaciją, kad sutarties vykdymo laikotarpiu buvo atliekami </w:t>
            </w:r>
            <w:r w:rsidR="006E7FA2">
              <w:rPr>
                <w:rFonts w:ascii="Segoe UI" w:hAnsi="Segoe UI" w:cs="Segoe UI"/>
                <w:bCs/>
                <w:sz w:val="22"/>
                <w:szCs w:val="22"/>
                <w:lang w:val="lt-LT"/>
              </w:rPr>
              <w:t>Tvarkybos</w:t>
            </w:r>
            <w:r w:rsidR="007C29A1" w:rsidRPr="00E70857">
              <w:rPr>
                <w:rFonts w:ascii="Segoe UI" w:hAnsi="Segoe UI" w:cs="Segoe UI"/>
                <w:bCs/>
                <w:sz w:val="22"/>
                <w:szCs w:val="22"/>
                <w:lang w:val="lt-LT"/>
              </w:rPr>
              <w:t xml:space="preserve"> </w:t>
            </w:r>
            <w:r w:rsidR="00624323" w:rsidRPr="00E70857">
              <w:rPr>
                <w:rFonts w:ascii="Segoe UI" w:hAnsi="Segoe UI" w:cs="Segoe UI"/>
                <w:bCs/>
                <w:sz w:val="22"/>
                <w:szCs w:val="22"/>
                <w:lang w:val="lt-LT"/>
              </w:rPr>
              <w:t>darbai pagal sutartį</w:t>
            </w:r>
            <w:r w:rsidR="007C29A1" w:rsidRPr="00E70857">
              <w:rPr>
                <w:rFonts w:ascii="Segoe UI" w:hAnsi="Segoe UI" w:cs="Segoe UI"/>
                <w:bCs/>
                <w:sz w:val="22"/>
                <w:szCs w:val="22"/>
                <w:lang w:val="lt-LT"/>
              </w:rPr>
              <w:t xml:space="preserve">, kurios vertė yra didesnė nei </w:t>
            </w:r>
            <w:r w:rsidR="00624323" w:rsidRPr="00707FFD">
              <w:rPr>
                <w:rFonts w:ascii="Segoe UI" w:hAnsi="Segoe UI" w:cs="Segoe UI"/>
                <w:bCs/>
                <w:sz w:val="22"/>
                <w:szCs w:val="22"/>
                <w:lang w:val="lt-LT"/>
              </w:rPr>
              <w:t>1</w:t>
            </w:r>
            <w:r w:rsidR="00767A83" w:rsidRPr="00707FFD">
              <w:rPr>
                <w:rFonts w:ascii="Segoe UI" w:hAnsi="Segoe UI" w:cs="Segoe UI"/>
                <w:bCs/>
                <w:sz w:val="22"/>
                <w:szCs w:val="22"/>
                <w:lang w:val="lt-LT"/>
              </w:rPr>
              <w:t>2</w:t>
            </w:r>
            <w:r w:rsidR="00027C50" w:rsidRPr="00707FFD">
              <w:rPr>
                <w:rFonts w:ascii="Segoe UI" w:hAnsi="Segoe UI" w:cs="Segoe UI"/>
                <w:bCs/>
                <w:sz w:val="22"/>
                <w:szCs w:val="22"/>
                <w:lang w:val="lt-LT"/>
              </w:rPr>
              <w:t>0</w:t>
            </w:r>
            <w:r w:rsidR="00624323" w:rsidRPr="00707FFD">
              <w:rPr>
                <w:rFonts w:ascii="Segoe UI" w:hAnsi="Segoe UI" w:cs="Segoe UI"/>
                <w:bCs/>
                <w:sz w:val="22"/>
                <w:szCs w:val="22"/>
                <w:lang w:val="lt-LT"/>
              </w:rPr>
              <w:t xml:space="preserve"> 000</w:t>
            </w:r>
            <w:r w:rsidR="007C29A1" w:rsidRPr="00707FFD">
              <w:rPr>
                <w:rFonts w:ascii="Segoe UI" w:hAnsi="Segoe UI" w:cs="Segoe UI"/>
                <w:bCs/>
                <w:sz w:val="22"/>
                <w:szCs w:val="22"/>
                <w:lang w:val="lt-LT"/>
              </w:rPr>
              <w:t xml:space="preserve"> Eur</w:t>
            </w:r>
            <w:r w:rsidR="007C29A1" w:rsidRPr="00E70857">
              <w:rPr>
                <w:rFonts w:ascii="Segoe UI" w:hAnsi="Segoe UI" w:cs="Segoe UI"/>
                <w:bCs/>
                <w:sz w:val="22"/>
                <w:szCs w:val="22"/>
                <w:lang w:val="lt-LT"/>
              </w:rPr>
              <w:t xml:space="preserve"> be PVM. </w:t>
            </w:r>
          </w:p>
        </w:tc>
        <w:tc>
          <w:tcPr>
            <w:tcW w:w="3714" w:type="dxa"/>
            <w:tcBorders>
              <w:top w:val="single" w:sz="4" w:space="0" w:color="auto"/>
              <w:left w:val="single" w:sz="4" w:space="0" w:color="auto"/>
              <w:bottom w:val="single" w:sz="4" w:space="0" w:color="auto"/>
              <w:right w:val="single" w:sz="4" w:space="0" w:color="auto"/>
            </w:tcBorders>
            <w:noWrap/>
            <w:vAlign w:val="center"/>
          </w:tcPr>
          <w:p w14:paraId="54DAE648" w14:textId="77777777" w:rsidR="007C29A1" w:rsidRPr="00E70857" w:rsidRDefault="007C29A1" w:rsidP="006C5503">
            <w:pPr>
              <w:rPr>
                <w:rFonts w:ascii="Segoe UI" w:hAnsi="Segoe UI" w:cs="Segoe UI"/>
                <w:i/>
                <w:sz w:val="22"/>
                <w:szCs w:val="22"/>
                <w:lang w:val="lt-LT"/>
              </w:rPr>
            </w:pPr>
          </w:p>
        </w:tc>
      </w:tr>
      <w:tr w:rsidR="007C29A1" w:rsidRPr="00E70857" w14:paraId="0A434F32" w14:textId="77777777" w:rsidTr="006C5503">
        <w:trPr>
          <w:trHeight w:val="70"/>
        </w:trPr>
        <w:tc>
          <w:tcPr>
            <w:tcW w:w="895" w:type="dxa"/>
            <w:tcBorders>
              <w:top w:val="single" w:sz="4" w:space="0" w:color="auto"/>
              <w:left w:val="single" w:sz="4" w:space="0" w:color="auto"/>
              <w:bottom w:val="single" w:sz="4" w:space="0" w:color="auto"/>
              <w:right w:val="single" w:sz="4" w:space="0" w:color="auto"/>
            </w:tcBorders>
            <w:vAlign w:val="center"/>
            <w:hideMark/>
          </w:tcPr>
          <w:p w14:paraId="4A8B169A" w14:textId="77777777" w:rsidR="007C29A1" w:rsidRPr="00E70857" w:rsidRDefault="007C29A1" w:rsidP="006C5503">
            <w:pPr>
              <w:rPr>
                <w:rFonts w:ascii="Segoe UI" w:hAnsi="Segoe UI" w:cs="Segoe UI"/>
                <w:sz w:val="22"/>
                <w:szCs w:val="22"/>
                <w:lang w:val="lt-LT"/>
              </w:rPr>
            </w:pPr>
            <w:r w:rsidRPr="00E70857">
              <w:rPr>
                <w:rFonts w:ascii="Segoe UI" w:hAnsi="Segoe UI" w:cs="Segoe UI"/>
                <w:sz w:val="22"/>
                <w:szCs w:val="22"/>
                <w:lang w:val="lt-LT"/>
              </w:rPr>
              <w:t>2.5.</w:t>
            </w:r>
          </w:p>
        </w:tc>
        <w:tc>
          <w:tcPr>
            <w:tcW w:w="4932" w:type="dxa"/>
            <w:tcBorders>
              <w:top w:val="single" w:sz="4" w:space="0" w:color="auto"/>
              <w:left w:val="single" w:sz="4" w:space="0" w:color="auto"/>
              <w:bottom w:val="single" w:sz="4" w:space="0" w:color="auto"/>
              <w:right w:val="single" w:sz="4" w:space="0" w:color="auto"/>
            </w:tcBorders>
            <w:vAlign w:val="center"/>
            <w:hideMark/>
          </w:tcPr>
          <w:p w14:paraId="54EEEE2E" w14:textId="40C8F2F0" w:rsidR="007C29A1" w:rsidRPr="00E70857" w:rsidRDefault="00606D9D" w:rsidP="006C5503">
            <w:pPr>
              <w:rPr>
                <w:rFonts w:ascii="Segoe UI" w:hAnsi="Segoe UI" w:cs="Segoe UI"/>
                <w:bCs/>
                <w:sz w:val="22"/>
                <w:szCs w:val="22"/>
                <w:lang w:val="lt-LT"/>
              </w:rPr>
            </w:pPr>
            <w:r>
              <w:rPr>
                <w:rFonts w:ascii="Segoe UI" w:hAnsi="Segoe UI" w:cs="Segoe UI"/>
                <w:bCs/>
                <w:sz w:val="22"/>
                <w:szCs w:val="22"/>
                <w:lang w:val="lt-LT"/>
              </w:rPr>
              <w:t>S</w:t>
            </w:r>
            <w:r w:rsidR="007C29A1" w:rsidRPr="00E70857">
              <w:rPr>
                <w:rFonts w:ascii="Segoe UI" w:hAnsi="Segoe UI" w:cs="Segoe UI"/>
                <w:bCs/>
                <w:sz w:val="22"/>
                <w:szCs w:val="22"/>
                <w:lang w:val="lt-LT"/>
              </w:rPr>
              <w:t>utarties</w:t>
            </w:r>
            <w:r>
              <w:rPr>
                <w:rFonts w:ascii="Segoe UI" w:hAnsi="Segoe UI" w:cs="Segoe UI"/>
                <w:bCs/>
                <w:sz w:val="22"/>
                <w:szCs w:val="22"/>
                <w:lang w:val="lt-LT"/>
              </w:rPr>
              <w:t>/objekto</w:t>
            </w:r>
            <w:r w:rsidR="007C29A1" w:rsidRPr="00E70857">
              <w:rPr>
                <w:rFonts w:ascii="Segoe UI" w:hAnsi="Segoe UI" w:cs="Segoe UI"/>
                <w:bCs/>
                <w:sz w:val="22"/>
                <w:szCs w:val="22"/>
                <w:lang w:val="lt-LT"/>
              </w:rPr>
              <w:t xml:space="preserve"> vertė be PVM</w:t>
            </w:r>
          </w:p>
        </w:tc>
        <w:tc>
          <w:tcPr>
            <w:tcW w:w="3714" w:type="dxa"/>
            <w:tcBorders>
              <w:top w:val="single" w:sz="4" w:space="0" w:color="auto"/>
              <w:left w:val="single" w:sz="4" w:space="0" w:color="auto"/>
              <w:bottom w:val="single" w:sz="4" w:space="0" w:color="auto"/>
              <w:right w:val="single" w:sz="4" w:space="0" w:color="auto"/>
            </w:tcBorders>
            <w:noWrap/>
            <w:vAlign w:val="center"/>
          </w:tcPr>
          <w:p w14:paraId="6D344B8D" w14:textId="77777777" w:rsidR="007C29A1" w:rsidRPr="00E70857" w:rsidRDefault="007C29A1" w:rsidP="006C5503">
            <w:pPr>
              <w:rPr>
                <w:rFonts w:ascii="Segoe UI" w:hAnsi="Segoe UI" w:cs="Segoe UI"/>
                <w:i/>
                <w:sz w:val="22"/>
                <w:szCs w:val="22"/>
                <w:lang w:val="lt-LT"/>
              </w:rPr>
            </w:pPr>
          </w:p>
        </w:tc>
      </w:tr>
      <w:tr w:rsidR="00624323" w:rsidRPr="0022590F" w14:paraId="3C9DE868" w14:textId="77777777" w:rsidTr="006C5503">
        <w:trPr>
          <w:trHeight w:val="70"/>
        </w:trPr>
        <w:tc>
          <w:tcPr>
            <w:tcW w:w="895" w:type="dxa"/>
            <w:tcBorders>
              <w:top w:val="single" w:sz="4" w:space="0" w:color="auto"/>
              <w:left w:val="single" w:sz="4" w:space="0" w:color="auto"/>
              <w:bottom w:val="single" w:sz="4" w:space="0" w:color="auto"/>
              <w:right w:val="single" w:sz="4" w:space="0" w:color="auto"/>
            </w:tcBorders>
            <w:vAlign w:val="center"/>
          </w:tcPr>
          <w:p w14:paraId="0862B008" w14:textId="4BC085E0" w:rsidR="00624323" w:rsidRPr="00E57229" w:rsidRDefault="00E57229" w:rsidP="006C5503">
            <w:pPr>
              <w:rPr>
                <w:rFonts w:ascii="Segoe UI" w:hAnsi="Segoe UI" w:cs="Segoe UI"/>
                <w:sz w:val="22"/>
                <w:szCs w:val="22"/>
              </w:rPr>
            </w:pPr>
            <w:r>
              <w:rPr>
                <w:rFonts w:ascii="Segoe UI" w:hAnsi="Segoe UI" w:cs="Segoe UI"/>
                <w:sz w:val="22"/>
                <w:szCs w:val="22"/>
              </w:rPr>
              <w:t>…..</w:t>
            </w:r>
          </w:p>
        </w:tc>
        <w:tc>
          <w:tcPr>
            <w:tcW w:w="4932" w:type="dxa"/>
            <w:tcBorders>
              <w:top w:val="single" w:sz="4" w:space="0" w:color="auto"/>
              <w:left w:val="single" w:sz="4" w:space="0" w:color="auto"/>
              <w:bottom w:val="single" w:sz="4" w:space="0" w:color="auto"/>
              <w:right w:val="single" w:sz="4" w:space="0" w:color="auto"/>
            </w:tcBorders>
            <w:vAlign w:val="center"/>
          </w:tcPr>
          <w:p w14:paraId="4D07C9A5" w14:textId="147FB0CA" w:rsidR="00624323" w:rsidRPr="007F7D85" w:rsidRDefault="007F7D85" w:rsidP="006C5503">
            <w:pPr>
              <w:rPr>
                <w:rFonts w:ascii="Segoe UI" w:hAnsi="Segoe UI" w:cs="Segoe UI"/>
                <w:bCs/>
                <w:i/>
                <w:iCs/>
                <w:sz w:val="22"/>
                <w:szCs w:val="22"/>
                <w:lang w:val="lt-LT"/>
              </w:rPr>
            </w:pPr>
            <w:r w:rsidRPr="007F7D85">
              <w:rPr>
                <w:rFonts w:ascii="Segoe UI" w:hAnsi="Segoe UI" w:cs="Segoe UI"/>
                <w:bCs/>
                <w:i/>
                <w:iCs/>
                <w:sz w:val="22"/>
                <w:szCs w:val="22"/>
                <w:lang w:val="lt-LT"/>
              </w:rPr>
              <w:t>Kartojama informacija kiekvienai sutarčiai/objektui</w:t>
            </w:r>
          </w:p>
        </w:tc>
        <w:tc>
          <w:tcPr>
            <w:tcW w:w="3714" w:type="dxa"/>
            <w:tcBorders>
              <w:top w:val="single" w:sz="4" w:space="0" w:color="auto"/>
              <w:left w:val="single" w:sz="4" w:space="0" w:color="auto"/>
              <w:bottom w:val="single" w:sz="4" w:space="0" w:color="auto"/>
              <w:right w:val="single" w:sz="4" w:space="0" w:color="auto"/>
            </w:tcBorders>
            <w:noWrap/>
            <w:vAlign w:val="center"/>
          </w:tcPr>
          <w:p w14:paraId="3ECF9542" w14:textId="77777777" w:rsidR="00624323" w:rsidRPr="00E70857" w:rsidRDefault="00624323" w:rsidP="006C5503">
            <w:pPr>
              <w:rPr>
                <w:rFonts w:ascii="Segoe UI" w:hAnsi="Segoe UI" w:cs="Segoe UI"/>
                <w:i/>
                <w:sz w:val="22"/>
                <w:szCs w:val="22"/>
                <w:lang w:val="lt-LT"/>
              </w:rPr>
            </w:pPr>
          </w:p>
        </w:tc>
      </w:tr>
      <w:tr w:rsidR="00624323" w:rsidRPr="0022590F" w14:paraId="30C24CF3" w14:textId="77777777" w:rsidTr="006C5503">
        <w:trPr>
          <w:trHeight w:val="70"/>
        </w:trPr>
        <w:tc>
          <w:tcPr>
            <w:tcW w:w="895" w:type="dxa"/>
            <w:tcBorders>
              <w:top w:val="single" w:sz="4" w:space="0" w:color="auto"/>
              <w:left w:val="single" w:sz="4" w:space="0" w:color="auto"/>
              <w:bottom w:val="single" w:sz="4" w:space="0" w:color="auto"/>
              <w:right w:val="single" w:sz="4" w:space="0" w:color="auto"/>
            </w:tcBorders>
            <w:vAlign w:val="center"/>
          </w:tcPr>
          <w:p w14:paraId="353F8E4C" w14:textId="77777777" w:rsidR="00624323" w:rsidRPr="00E70857" w:rsidRDefault="00624323" w:rsidP="006C5503">
            <w:pPr>
              <w:rPr>
                <w:rFonts w:ascii="Segoe UI" w:hAnsi="Segoe UI" w:cs="Segoe UI"/>
                <w:sz w:val="22"/>
                <w:szCs w:val="22"/>
                <w:lang w:val="lt-LT"/>
              </w:rPr>
            </w:pPr>
          </w:p>
        </w:tc>
        <w:tc>
          <w:tcPr>
            <w:tcW w:w="4932" w:type="dxa"/>
            <w:tcBorders>
              <w:top w:val="single" w:sz="4" w:space="0" w:color="auto"/>
              <w:left w:val="single" w:sz="4" w:space="0" w:color="auto"/>
              <w:bottom w:val="single" w:sz="4" w:space="0" w:color="auto"/>
              <w:right w:val="single" w:sz="4" w:space="0" w:color="auto"/>
            </w:tcBorders>
            <w:vAlign w:val="center"/>
          </w:tcPr>
          <w:p w14:paraId="6242D399" w14:textId="77777777" w:rsidR="00624323" w:rsidRPr="00E70857" w:rsidRDefault="00624323" w:rsidP="006C5503">
            <w:pPr>
              <w:rPr>
                <w:rFonts w:ascii="Segoe UI" w:hAnsi="Segoe UI" w:cs="Segoe UI"/>
                <w:bCs/>
                <w:sz w:val="22"/>
                <w:szCs w:val="22"/>
                <w:lang w:val="lt-LT"/>
              </w:rPr>
            </w:pPr>
          </w:p>
        </w:tc>
        <w:tc>
          <w:tcPr>
            <w:tcW w:w="3714" w:type="dxa"/>
            <w:tcBorders>
              <w:top w:val="single" w:sz="4" w:space="0" w:color="auto"/>
              <w:left w:val="single" w:sz="4" w:space="0" w:color="auto"/>
              <w:bottom w:val="single" w:sz="4" w:space="0" w:color="auto"/>
              <w:right w:val="single" w:sz="4" w:space="0" w:color="auto"/>
            </w:tcBorders>
            <w:noWrap/>
            <w:vAlign w:val="center"/>
          </w:tcPr>
          <w:p w14:paraId="38BC7431" w14:textId="77777777" w:rsidR="00624323" w:rsidRPr="00E70857" w:rsidRDefault="00624323" w:rsidP="006C5503">
            <w:pPr>
              <w:rPr>
                <w:rFonts w:ascii="Segoe UI" w:hAnsi="Segoe UI" w:cs="Segoe UI"/>
                <w:i/>
                <w:sz w:val="22"/>
                <w:szCs w:val="22"/>
                <w:lang w:val="lt-LT"/>
              </w:rPr>
            </w:pPr>
          </w:p>
        </w:tc>
      </w:tr>
    </w:tbl>
    <w:p w14:paraId="5341E517" w14:textId="26EEC9E0" w:rsidR="007C29A1" w:rsidRPr="00E70857" w:rsidRDefault="00624323" w:rsidP="007C29A1">
      <w:pPr>
        <w:rPr>
          <w:rFonts w:ascii="Segoe UI" w:hAnsi="Segoe UI" w:cs="Segoe UI"/>
          <w:sz w:val="22"/>
          <w:szCs w:val="22"/>
          <w:lang w:val="lt-LT" w:eastAsia="ar-SA"/>
        </w:rPr>
      </w:pPr>
      <w:r w:rsidRPr="00E70857">
        <w:rPr>
          <w:rFonts w:ascii="Segoe UI" w:hAnsi="Segoe UI" w:cs="Segoe UI"/>
          <w:sz w:val="22"/>
          <w:szCs w:val="22"/>
          <w:lang w:val="lt-LT" w:eastAsia="ar-SA"/>
        </w:rPr>
        <w:t>*</w:t>
      </w:r>
      <w:r w:rsidRPr="00E70857">
        <w:rPr>
          <w:rFonts w:ascii="Segoe UI" w:hAnsi="Segoe UI" w:cs="Segoe UI"/>
          <w:i/>
          <w:iCs/>
          <w:sz w:val="22"/>
          <w:szCs w:val="22"/>
          <w:lang w:val="lt-LT" w:eastAsia="ar-SA"/>
        </w:rPr>
        <w:t>2 lentelėje pateikiama informacija ne daugiau kaip apie tris sutartis/projektus</w:t>
      </w:r>
    </w:p>
    <w:bookmarkEnd w:id="75"/>
    <w:p w14:paraId="21FE787A" w14:textId="77777777" w:rsidR="007C29A1" w:rsidRPr="00E70857" w:rsidRDefault="007C29A1" w:rsidP="007B093E">
      <w:pPr>
        <w:pStyle w:val="ListParagraph"/>
        <w:numPr>
          <w:ilvl w:val="0"/>
          <w:numId w:val="22"/>
        </w:numPr>
        <w:ind w:left="0" w:firstLine="0"/>
        <w:jc w:val="both"/>
        <w:rPr>
          <w:rFonts w:ascii="Segoe UI" w:hAnsi="Segoe UI" w:cs="Segoe UI"/>
          <w:lang w:val="lt-LT" w:eastAsia="ar-SA"/>
        </w:rPr>
      </w:pPr>
      <w:r w:rsidRPr="00E70857">
        <w:rPr>
          <w:rFonts w:ascii="Segoe UI" w:hAnsi="Segoe UI" w:cs="Segoe UI"/>
          <w:lang w:val="lt-LT" w:eastAsia="ar-SA"/>
        </w:rPr>
        <w:t>Patvirtinu, kad:</w:t>
      </w:r>
    </w:p>
    <w:p w14:paraId="3A60A0FC" w14:textId="786E90B8" w:rsidR="007C29A1" w:rsidRPr="00E70857" w:rsidRDefault="007C29A1" w:rsidP="007C29A1">
      <w:pPr>
        <w:jc w:val="both"/>
        <w:rPr>
          <w:rFonts w:ascii="Segoe UI" w:hAnsi="Segoe UI" w:cs="Segoe UI"/>
          <w:sz w:val="22"/>
          <w:szCs w:val="22"/>
          <w:lang w:val="lt-LT" w:eastAsia="ar-SA"/>
        </w:rPr>
      </w:pPr>
      <w:r w:rsidRPr="00E70857">
        <w:rPr>
          <w:rFonts w:ascii="Segoe UI" w:hAnsi="Segoe UI" w:cs="Segoe UI"/>
          <w:sz w:val="22"/>
          <w:szCs w:val="22"/>
          <w:lang w:val="lt-LT"/>
        </w:rPr>
        <w:t xml:space="preserve">1.1. </w:t>
      </w:r>
      <w:r w:rsidRPr="00E70857">
        <w:rPr>
          <w:rFonts w:ascii="Segoe UI" w:hAnsi="Segoe UI" w:cs="Segoe UI"/>
          <w:sz w:val="22"/>
          <w:szCs w:val="22"/>
          <w:lang w:val="lt-LT"/>
        </w:rPr>
        <w:fldChar w:fldCharType="begin">
          <w:ffData>
            <w:name w:val="Check1"/>
            <w:enabled/>
            <w:calcOnExit w:val="0"/>
            <w:checkBox>
              <w:size w:val="26"/>
              <w:default w:val="0"/>
            </w:checkBox>
          </w:ffData>
        </w:fldChar>
      </w:r>
      <w:r w:rsidRPr="00E70857">
        <w:rPr>
          <w:rFonts w:ascii="Segoe UI" w:hAnsi="Segoe UI" w:cs="Segoe UI"/>
          <w:sz w:val="22"/>
          <w:szCs w:val="22"/>
          <w:lang w:val="lt-LT"/>
        </w:rPr>
        <w:instrText xml:space="preserve"> FORMCHECKBOX </w:instrText>
      </w:r>
      <w:r w:rsidRPr="00E70857">
        <w:rPr>
          <w:rFonts w:ascii="Segoe UI" w:hAnsi="Segoe UI" w:cs="Segoe UI"/>
          <w:sz w:val="22"/>
          <w:szCs w:val="22"/>
          <w:lang w:val="lt-LT"/>
        </w:rPr>
      </w:r>
      <w:r w:rsidRPr="00E70857">
        <w:rPr>
          <w:rFonts w:ascii="Segoe UI" w:hAnsi="Segoe UI" w:cs="Segoe UI"/>
          <w:sz w:val="22"/>
          <w:szCs w:val="22"/>
          <w:lang w:val="lt-LT"/>
        </w:rPr>
        <w:fldChar w:fldCharType="separate"/>
      </w:r>
      <w:r w:rsidRPr="00E70857">
        <w:rPr>
          <w:rFonts w:ascii="Segoe UI" w:hAnsi="Segoe UI" w:cs="Segoe UI"/>
          <w:sz w:val="22"/>
          <w:szCs w:val="22"/>
          <w:lang w:val="lt-LT"/>
        </w:rPr>
        <w:fldChar w:fldCharType="end"/>
      </w:r>
      <w:r w:rsidRPr="00E70857">
        <w:rPr>
          <w:rFonts w:ascii="Segoe UI" w:hAnsi="Segoe UI" w:cs="Segoe UI"/>
          <w:sz w:val="22"/>
          <w:szCs w:val="22"/>
          <w:lang w:val="lt-LT" w:eastAsia="ar-SA"/>
        </w:rPr>
        <w:t xml:space="preserve"> </w:t>
      </w:r>
      <w:r w:rsidRPr="00E70857">
        <w:rPr>
          <w:rFonts w:ascii="Segoe UI" w:hAnsi="Segoe UI" w:cs="Segoe UI"/>
          <w:sz w:val="22"/>
          <w:szCs w:val="22"/>
          <w:lang w:val="lt-LT"/>
        </w:rPr>
        <w:t xml:space="preserve">kandidatuoju į </w:t>
      </w:r>
      <w:r w:rsidR="00624323" w:rsidRPr="00E70857">
        <w:rPr>
          <w:rFonts w:ascii="Segoe UI" w:hAnsi="Segoe UI" w:cs="Segoe UI"/>
          <w:sz w:val="22"/>
          <w:szCs w:val="22"/>
          <w:lang w:val="lt-LT"/>
        </w:rPr>
        <w:t>tvarkybos darbų vadovo</w:t>
      </w:r>
      <w:r w:rsidRPr="00E70857">
        <w:rPr>
          <w:rFonts w:ascii="Segoe UI" w:hAnsi="Segoe UI" w:cs="Segoe UI"/>
          <w:b/>
          <w:bCs/>
          <w:sz w:val="22"/>
          <w:szCs w:val="22"/>
          <w:lang w:val="lt-LT"/>
        </w:rPr>
        <w:t xml:space="preserve"> </w:t>
      </w:r>
      <w:r w:rsidRPr="00E70857">
        <w:rPr>
          <w:rFonts w:ascii="Segoe UI" w:hAnsi="Segoe UI" w:cs="Segoe UI"/>
          <w:sz w:val="22"/>
          <w:szCs w:val="22"/>
          <w:lang w:val="lt-LT"/>
        </w:rPr>
        <w:t>pareigas ir</w:t>
      </w:r>
      <w:r w:rsidRPr="00E70857">
        <w:rPr>
          <w:rFonts w:ascii="Segoe UI" w:hAnsi="Segoe UI" w:cs="Segoe UI"/>
          <w:sz w:val="22"/>
          <w:szCs w:val="22"/>
          <w:lang w:val="lt-LT" w:eastAsia="ar-SA"/>
        </w:rPr>
        <w:t xml:space="preserve"> kartu pateikiu reikalaujamus </w:t>
      </w:r>
      <w:r w:rsidRPr="00E70857">
        <w:rPr>
          <w:rFonts w:ascii="Segoe UI" w:hAnsi="Segoe UI" w:cs="Segoe UI"/>
          <w:sz w:val="22"/>
          <w:szCs w:val="22"/>
          <w:lang w:val="lt-LT"/>
        </w:rPr>
        <w:t>savo patirties</w:t>
      </w:r>
      <w:r w:rsidRPr="00E70857">
        <w:rPr>
          <w:rFonts w:ascii="Segoe UI" w:hAnsi="Segoe UI" w:cs="Segoe UI"/>
          <w:sz w:val="22"/>
          <w:szCs w:val="22"/>
          <w:lang w:val="lt-LT" w:eastAsia="ar-SA"/>
        </w:rPr>
        <w:t xml:space="preserve"> įrodymus: </w:t>
      </w:r>
    </w:p>
    <w:p w14:paraId="280CB406" w14:textId="5610A6ED" w:rsidR="007C29A1" w:rsidRPr="00E70857" w:rsidRDefault="007C29A1" w:rsidP="007C29A1">
      <w:pPr>
        <w:jc w:val="both"/>
        <w:rPr>
          <w:rFonts w:ascii="Segoe UI" w:hAnsi="Segoe UI" w:cs="Segoe UI"/>
          <w:sz w:val="22"/>
          <w:szCs w:val="22"/>
          <w:lang w:val="lt-LT" w:eastAsia="ar-SA"/>
        </w:rPr>
      </w:pPr>
      <w:r w:rsidRPr="00E70857">
        <w:rPr>
          <w:rFonts w:ascii="Segoe UI" w:hAnsi="Segoe UI" w:cs="Segoe UI"/>
          <w:sz w:val="22"/>
          <w:szCs w:val="22"/>
          <w:lang w:val="lt-LT" w:eastAsia="ar-SA"/>
        </w:rPr>
        <w:t xml:space="preserve">- </w:t>
      </w:r>
      <w:r w:rsidR="00624323" w:rsidRPr="00E70857">
        <w:rPr>
          <w:rFonts w:ascii="Segoe UI" w:hAnsi="Segoe UI" w:cs="Segoe UI"/>
          <w:sz w:val="22"/>
          <w:szCs w:val="22"/>
          <w:lang w:val="lt-LT" w:eastAsia="ar-SA"/>
        </w:rPr>
        <w:t>rangovo</w:t>
      </w:r>
      <w:r w:rsidRPr="00E70857">
        <w:rPr>
          <w:rFonts w:ascii="Segoe UI" w:hAnsi="Segoe UI" w:cs="Segoe UI"/>
          <w:sz w:val="22"/>
          <w:szCs w:val="22"/>
          <w:lang w:val="lt-LT" w:eastAsia="ar-SA"/>
        </w:rPr>
        <w:t xml:space="preserve"> įsakymas (-ai) dėl specialistų paskyrimo ar kiti lygiaverčiai dokumentai;</w:t>
      </w:r>
    </w:p>
    <w:p w14:paraId="1322A246" w14:textId="18CF0BFE" w:rsidR="007C29A1" w:rsidRPr="00E70857" w:rsidRDefault="007C29A1" w:rsidP="007C29A1">
      <w:pPr>
        <w:jc w:val="both"/>
        <w:rPr>
          <w:rFonts w:ascii="Segoe UI" w:hAnsi="Segoe UI" w:cs="Segoe UI"/>
          <w:sz w:val="22"/>
          <w:szCs w:val="22"/>
          <w:lang w:val="lt-LT" w:eastAsia="ar-SA"/>
        </w:rPr>
      </w:pPr>
      <w:r w:rsidRPr="00E70857">
        <w:rPr>
          <w:rFonts w:ascii="Segoe UI" w:hAnsi="Segoe UI" w:cs="Segoe UI"/>
          <w:sz w:val="22"/>
          <w:szCs w:val="22"/>
          <w:lang w:val="lt-LT" w:eastAsia="ar-SA"/>
        </w:rPr>
        <w:t xml:space="preserve">- </w:t>
      </w:r>
      <w:r w:rsidRPr="00E70857">
        <w:rPr>
          <w:rFonts w:ascii="Segoe UI" w:hAnsi="Segoe UI" w:cs="Segoe UI"/>
          <w:bCs/>
          <w:sz w:val="22"/>
          <w:szCs w:val="22"/>
          <w:lang w:val="lt-LT"/>
        </w:rPr>
        <w:t>užsakovo pažymą (-</w:t>
      </w:r>
      <w:proofErr w:type="spellStart"/>
      <w:r w:rsidRPr="00E70857">
        <w:rPr>
          <w:rFonts w:ascii="Segoe UI" w:hAnsi="Segoe UI" w:cs="Segoe UI"/>
          <w:bCs/>
          <w:sz w:val="22"/>
          <w:szCs w:val="22"/>
          <w:lang w:val="lt-LT"/>
        </w:rPr>
        <w:t>as</w:t>
      </w:r>
      <w:proofErr w:type="spellEnd"/>
      <w:r w:rsidRPr="00E70857">
        <w:rPr>
          <w:rFonts w:ascii="Segoe UI" w:hAnsi="Segoe UI" w:cs="Segoe UI"/>
          <w:bCs/>
          <w:sz w:val="22"/>
          <w:szCs w:val="22"/>
          <w:lang w:val="lt-LT"/>
        </w:rPr>
        <w:t>) apie</w:t>
      </w:r>
      <w:r w:rsidRPr="00E70857">
        <w:rPr>
          <w:rFonts w:ascii="Segoe UI" w:hAnsi="Segoe UI" w:cs="Segoe UI"/>
          <w:sz w:val="22"/>
          <w:szCs w:val="22"/>
          <w:lang w:val="lt-LT" w:eastAsia="ar-SA"/>
        </w:rPr>
        <w:t xml:space="preserve"> tinkamai įgyvendint</w:t>
      </w:r>
      <w:r w:rsidR="00FA0C41">
        <w:rPr>
          <w:rFonts w:ascii="Segoe UI" w:hAnsi="Segoe UI" w:cs="Segoe UI"/>
          <w:sz w:val="22"/>
          <w:szCs w:val="22"/>
          <w:lang w:val="lt-LT" w:eastAsia="ar-SA"/>
        </w:rPr>
        <w:t>a</w:t>
      </w:r>
      <w:r w:rsidRPr="00E70857">
        <w:rPr>
          <w:rFonts w:ascii="Segoe UI" w:hAnsi="Segoe UI" w:cs="Segoe UI"/>
          <w:sz w:val="22"/>
          <w:szCs w:val="22"/>
          <w:lang w:val="lt-LT" w:eastAsia="ar-SA"/>
        </w:rPr>
        <w:t xml:space="preserve">s sutartis. Užsakovo pažymos, kuriose turi būti nurodyta </w:t>
      </w:r>
      <w:r w:rsidR="00D34C14">
        <w:rPr>
          <w:rFonts w:ascii="Segoe UI" w:hAnsi="Segoe UI" w:cs="Segoe UI"/>
          <w:sz w:val="22"/>
          <w:szCs w:val="22"/>
          <w:lang w:val="lt-LT" w:eastAsia="ar-SA"/>
        </w:rPr>
        <w:t>objektas</w:t>
      </w:r>
      <w:r w:rsidRPr="00E70857">
        <w:rPr>
          <w:rFonts w:ascii="Segoe UI" w:hAnsi="Segoe UI" w:cs="Segoe UI"/>
          <w:sz w:val="22"/>
          <w:szCs w:val="22"/>
          <w:lang w:val="lt-LT" w:eastAsia="ar-SA"/>
        </w:rPr>
        <w:t xml:space="preserve">, sutarties vertė, sutarties pradžios ir pabaigos datos (metai, mėnuo, diena). </w:t>
      </w:r>
      <w:r w:rsidRPr="00E70857">
        <w:rPr>
          <w:rFonts w:ascii="Segoe UI" w:hAnsi="Segoe UI" w:cs="Segoe UI"/>
          <w:b/>
          <w:bCs/>
          <w:sz w:val="22"/>
          <w:szCs w:val="22"/>
          <w:lang w:val="lt-LT" w:eastAsia="ar-SA"/>
        </w:rPr>
        <w:t>Pateiktuose įrodymuose yra nurodyti mane identifikuojantys duomenys (vardas, pavardė)</w:t>
      </w:r>
      <w:r w:rsidRPr="00E70857">
        <w:rPr>
          <w:rFonts w:ascii="Segoe UI" w:hAnsi="Segoe UI" w:cs="Segoe UI"/>
          <w:sz w:val="22"/>
          <w:szCs w:val="22"/>
          <w:lang w:val="lt-LT" w:eastAsia="ar-SA"/>
        </w:rPr>
        <w:t>.</w:t>
      </w:r>
    </w:p>
    <w:p w14:paraId="32B81D30" w14:textId="5A0BE032" w:rsidR="007C29A1" w:rsidRPr="00E70857" w:rsidRDefault="007C29A1" w:rsidP="007C29A1">
      <w:pPr>
        <w:rPr>
          <w:rFonts w:ascii="Segoe UI" w:hAnsi="Segoe UI" w:cs="Segoe UI"/>
          <w:sz w:val="22"/>
          <w:szCs w:val="22"/>
          <w:lang w:val="lt-LT" w:eastAsia="ar-SA"/>
        </w:rPr>
      </w:pPr>
      <w:r w:rsidRPr="00E70857">
        <w:rPr>
          <w:rFonts w:ascii="Segoe UI" w:hAnsi="Segoe UI" w:cs="Segoe UI"/>
          <w:sz w:val="22"/>
          <w:szCs w:val="22"/>
          <w:lang w:val="lt-LT"/>
        </w:rPr>
        <w:t xml:space="preserve">1.2. </w:t>
      </w:r>
      <w:r w:rsidRPr="00E70857">
        <w:rPr>
          <w:rFonts w:ascii="Segoe UI" w:hAnsi="Segoe UI" w:cs="Segoe UI"/>
          <w:sz w:val="22"/>
          <w:szCs w:val="22"/>
          <w:lang w:val="lt-LT"/>
        </w:rPr>
        <w:fldChar w:fldCharType="begin">
          <w:ffData>
            <w:name w:val="Check1"/>
            <w:enabled/>
            <w:calcOnExit w:val="0"/>
            <w:checkBox>
              <w:size w:val="26"/>
              <w:default w:val="0"/>
            </w:checkBox>
          </w:ffData>
        </w:fldChar>
      </w:r>
      <w:r w:rsidRPr="00E70857">
        <w:rPr>
          <w:rFonts w:ascii="Segoe UI" w:hAnsi="Segoe UI" w:cs="Segoe UI"/>
          <w:sz w:val="22"/>
          <w:szCs w:val="22"/>
          <w:lang w:val="lt-LT"/>
        </w:rPr>
        <w:instrText xml:space="preserve"> FORMCHECKBOX </w:instrText>
      </w:r>
      <w:r w:rsidRPr="00E70857">
        <w:rPr>
          <w:rFonts w:ascii="Segoe UI" w:hAnsi="Segoe UI" w:cs="Segoe UI"/>
          <w:sz w:val="22"/>
          <w:szCs w:val="22"/>
          <w:lang w:val="lt-LT"/>
        </w:rPr>
      </w:r>
      <w:r w:rsidRPr="00E70857">
        <w:rPr>
          <w:rFonts w:ascii="Segoe UI" w:hAnsi="Segoe UI" w:cs="Segoe UI"/>
          <w:sz w:val="22"/>
          <w:szCs w:val="22"/>
          <w:lang w:val="lt-LT"/>
        </w:rPr>
        <w:fldChar w:fldCharType="separate"/>
      </w:r>
      <w:r w:rsidRPr="00E70857">
        <w:rPr>
          <w:rFonts w:ascii="Segoe UI" w:hAnsi="Segoe UI" w:cs="Segoe UI"/>
          <w:sz w:val="22"/>
          <w:szCs w:val="22"/>
          <w:lang w:val="lt-LT"/>
        </w:rPr>
        <w:fldChar w:fldCharType="end"/>
      </w:r>
      <w:r w:rsidRPr="00E70857">
        <w:rPr>
          <w:rFonts w:ascii="Segoe UI" w:hAnsi="Segoe UI" w:cs="Segoe UI"/>
          <w:sz w:val="22"/>
          <w:szCs w:val="22"/>
          <w:lang w:val="lt-LT"/>
        </w:rPr>
        <w:t xml:space="preserve"> Negaliu pateikti įrodymų, kad sėkmingai įvykdžiau sutartis, kaip reikalaujama patirties atitikties lentelėje, arba pateiktuose įrodymuose nėra reikalaujamos informacijos dėl toliau nurodytų pagrįstų priežasčių:</w:t>
      </w:r>
    </w:p>
    <w:p w14:paraId="5C449865" w14:textId="77777777" w:rsidR="007C29A1" w:rsidRPr="00E70857" w:rsidRDefault="007C29A1" w:rsidP="007C29A1">
      <w:pPr>
        <w:rPr>
          <w:rFonts w:ascii="Segoe UI" w:hAnsi="Segoe UI" w:cs="Segoe UI"/>
          <w:sz w:val="22"/>
          <w:szCs w:val="22"/>
          <w:lang w:val="lt-LT" w:eastAsia="ar-SA"/>
        </w:rPr>
      </w:pPr>
    </w:p>
    <w:tbl>
      <w:tblPr>
        <w:tblStyle w:val="TableGrid"/>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7C29A1" w:rsidRPr="0022590F" w14:paraId="1E3F239C" w14:textId="77777777" w:rsidTr="006C5503">
        <w:tc>
          <w:tcPr>
            <w:tcW w:w="9923" w:type="dxa"/>
            <w:tcBorders>
              <w:top w:val="nil"/>
              <w:left w:val="nil"/>
              <w:bottom w:val="single" w:sz="4" w:space="0" w:color="auto"/>
              <w:right w:val="nil"/>
            </w:tcBorders>
          </w:tcPr>
          <w:p w14:paraId="4E97525A" w14:textId="77777777" w:rsidR="007C29A1" w:rsidRPr="00E70857" w:rsidRDefault="007C29A1" w:rsidP="006C5503">
            <w:pPr>
              <w:rPr>
                <w:rFonts w:ascii="Segoe UI" w:hAnsi="Segoe UI" w:cs="Segoe UI"/>
                <w:sz w:val="22"/>
                <w:szCs w:val="22"/>
                <w:lang w:val="lt-LT" w:eastAsia="ar-SA"/>
              </w:rPr>
            </w:pPr>
          </w:p>
        </w:tc>
      </w:tr>
    </w:tbl>
    <w:p w14:paraId="7745D423" w14:textId="77777777" w:rsidR="007C29A1" w:rsidRPr="00E70857" w:rsidRDefault="007C29A1" w:rsidP="007C29A1">
      <w:pPr>
        <w:jc w:val="center"/>
        <w:rPr>
          <w:rFonts w:ascii="Segoe UI" w:hAnsi="Segoe UI" w:cs="Segoe UI"/>
          <w:i/>
          <w:iCs/>
          <w:sz w:val="22"/>
          <w:szCs w:val="22"/>
          <w:lang w:val="lt-LT" w:eastAsia="ar-SA"/>
        </w:rPr>
      </w:pPr>
      <w:r w:rsidRPr="00E70857">
        <w:rPr>
          <w:rFonts w:ascii="Segoe UI" w:hAnsi="Segoe UI" w:cs="Segoe UI"/>
          <w:i/>
          <w:iCs/>
          <w:sz w:val="22"/>
          <w:szCs w:val="22"/>
          <w:lang w:val="lt-LT" w:eastAsia="ar-SA"/>
        </w:rPr>
        <w:t>(nurodomos priežastys)</w:t>
      </w:r>
    </w:p>
    <w:p w14:paraId="4CE832F5" w14:textId="77777777" w:rsidR="007C29A1" w:rsidRPr="00E70857" w:rsidRDefault="007C29A1" w:rsidP="007C29A1">
      <w:pPr>
        <w:jc w:val="center"/>
        <w:rPr>
          <w:rFonts w:ascii="Segoe UI" w:hAnsi="Segoe UI" w:cs="Segoe UI"/>
          <w:i/>
          <w:iCs/>
          <w:sz w:val="22"/>
          <w:szCs w:val="22"/>
          <w:lang w:val="lt-LT" w:eastAsia="ar-SA"/>
        </w:rPr>
      </w:pPr>
    </w:p>
    <w:p w14:paraId="02F7BEBE" w14:textId="77777777" w:rsidR="007C29A1" w:rsidRPr="00E70857" w:rsidRDefault="007C29A1" w:rsidP="007C29A1">
      <w:pPr>
        <w:rPr>
          <w:rFonts w:ascii="Segoe UI" w:hAnsi="Segoe UI" w:cs="Segoe UI"/>
          <w:sz w:val="22"/>
          <w:szCs w:val="22"/>
          <w:lang w:val="lt-LT"/>
        </w:rPr>
      </w:pPr>
      <w:r w:rsidRPr="00E70857">
        <w:rPr>
          <w:rFonts w:ascii="Segoe UI" w:hAnsi="Segoe UI" w:cs="Segoe UI"/>
          <w:sz w:val="22"/>
          <w:szCs w:val="22"/>
          <w:lang w:val="lt-LT" w:eastAsia="ar-SA"/>
        </w:rPr>
        <w:t>1.3.</w:t>
      </w:r>
      <w:r w:rsidRPr="00E70857">
        <w:rPr>
          <w:rFonts w:ascii="Segoe UI" w:hAnsi="Segoe UI" w:cs="Segoe UI"/>
          <w:sz w:val="22"/>
          <w:szCs w:val="22"/>
          <w:lang w:val="lt-LT"/>
        </w:rPr>
        <w:t xml:space="preserve"> </w:t>
      </w:r>
      <w:r w:rsidRPr="00E70857">
        <w:rPr>
          <w:rFonts w:ascii="Segoe UI" w:hAnsi="Segoe UI" w:cs="Segoe UI"/>
          <w:sz w:val="22"/>
          <w:szCs w:val="22"/>
          <w:lang w:val="lt-LT"/>
        </w:rPr>
        <w:fldChar w:fldCharType="begin">
          <w:ffData>
            <w:name w:val="Check1"/>
            <w:enabled/>
            <w:calcOnExit w:val="0"/>
            <w:checkBox>
              <w:size w:val="26"/>
              <w:default w:val="0"/>
            </w:checkBox>
          </w:ffData>
        </w:fldChar>
      </w:r>
      <w:r w:rsidRPr="00E70857">
        <w:rPr>
          <w:rFonts w:ascii="Segoe UI" w:hAnsi="Segoe UI" w:cs="Segoe UI"/>
          <w:sz w:val="22"/>
          <w:szCs w:val="22"/>
          <w:lang w:val="lt-LT"/>
        </w:rPr>
        <w:instrText xml:space="preserve"> FORMCHECKBOX </w:instrText>
      </w:r>
      <w:r w:rsidRPr="00E70857">
        <w:rPr>
          <w:rFonts w:ascii="Segoe UI" w:hAnsi="Segoe UI" w:cs="Segoe UI"/>
          <w:sz w:val="22"/>
          <w:szCs w:val="22"/>
          <w:lang w:val="lt-LT"/>
        </w:rPr>
      </w:r>
      <w:r w:rsidRPr="00E70857">
        <w:rPr>
          <w:rFonts w:ascii="Segoe UI" w:hAnsi="Segoe UI" w:cs="Segoe UI"/>
          <w:sz w:val="22"/>
          <w:szCs w:val="22"/>
          <w:lang w:val="lt-LT"/>
        </w:rPr>
        <w:fldChar w:fldCharType="separate"/>
      </w:r>
      <w:r w:rsidRPr="00E70857">
        <w:rPr>
          <w:rFonts w:ascii="Segoe UI" w:hAnsi="Segoe UI" w:cs="Segoe UI"/>
          <w:sz w:val="22"/>
          <w:szCs w:val="22"/>
          <w:lang w:val="lt-LT"/>
        </w:rPr>
        <w:fldChar w:fldCharType="end"/>
      </w:r>
      <w:r w:rsidRPr="00E70857">
        <w:rPr>
          <w:rFonts w:ascii="Segoe UI" w:hAnsi="Segoe UI" w:cs="Segoe UI"/>
          <w:sz w:val="22"/>
          <w:szCs w:val="22"/>
          <w:lang w:val="lt-LT"/>
        </w:rPr>
        <w:t xml:space="preserve"> patvirtinu, kad </w:t>
      </w:r>
      <w:r w:rsidRPr="00E70857">
        <w:rPr>
          <w:rFonts w:ascii="Segoe UI" w:hAnsi="Segoe UI" w:cs="Segoe UI"/>
          <w:b/>
          <w:bCs/>
          <w:sz w:val="22"/>
          <w:szCs w:val="22"/>
          <w:lang w:val="lt-LT"/>
        </w:rPr>
        <w:t>pats (pati) vadovavau</w:t>
      </w:r>
      <w:r w:rsidRPr="00E70857">
        <w:rPr>
          <w:rFonts w:ascii="Segoe UI" w:hAnsi="Segoe UI" w:cs="Segoe UI"/>
          <w:sz w:val="22"/>
          <w:szCs w:val="22"/>
          <w:lang w:val="lt-LT"/>
        </w:rPr>
        <w:t xml:space="preserve"> projektui/sutarčiai. </w:t>
      </w:r>
    </w:p>
    <w:p w14:paraId="755D3B6A" w14:textId="77777777" w:rsidR="007C29A1" w:rsidRPr="00E70857" w:rsidRDefault="007C29A1" w:rsidP="007C29A1">
      <w:pPr>
        <w:rPr>
          <w:rFonts w:ascii="Segoe UI" w:hAnsi="Segoe UI" w:cs="Segoe UI"/>
          <w:sz w:val="22"/>
          <w:szCs w:val="22"/>
          <w:lang w:val="lt-LT"/>
        </w:rPr>
      </w:pPr>
    </w:p>
    <w:p w14:paraId="14BD3ACA" w14:textId="0F30C4A8" w:rsidR="007C29A1" w:rsidRPr="00E70857" w:rsidRDefault="007C29A1" w:rsidP="007B093E">
      <w:pPr>
        <w:pStyle w:val="ListParagraph"/>
        <w:numPr>
          <w:ilvl w:val="0"/>
          <w:numId w:val="22"/>
        </w:numPr>
        <w:ind w:left="0" w:firstLine="0"/>
        <w:jc w:val="both"/>
        <w:rPr>
          <w:rFonts w:ascii="Segoe UI" w:hAnsi="Segoe UI" w:cs="Segoe UI"/>
          <w:b/>
          <w:bCs/>
          <w:lang w:val="lt-LT" w:eastAsia="ar-SA"/>
        </w:rPr>
      </w:pPr>
      <w:r w:rsidRPr="00E70857">
        <w:rPr>
          <w:rFonts w:ascii="Segoe UI" w:hAnsi="Segoe UI" w:cs="Segoe UI"/>
          <w:lang w:val="lt-LT" w:eastAsia="ar-SA"/>
        </w:rPr>
        <w:t xml:space="preserve">Suprantu, kad man </w:t>
      </w:r>
      <w:r w:rsidRPr="00E70857">
        <w:rPr>
          <w:rFonts w:ascii="Segoe UI" w:hAnsi="Segoe UI" w:cs="Segoe UI"/>
          <w:b/>
          <w:bCs/>
          <w:lang w:val="lt-LT" w:eastAsia="ar-SA"/>
        </w:rPr>
        <w:t xml:space="preserve">nebus leidžiama patikslinti ar papildyti </w:t>
      </w:r>
      <w:r w:rsidRPr="00E70857">
        <w:rPr>
          <w:rFonts w:ascii="Segoe UI" w:hAnsi="Segoe UI" w:cs="Segoe UI"/>
          <w:lang w:val="lt-LT" w:eastAsia="ar-SA"/>
        </w:rPr>
        <w:t>2 lentelėje ir įrodymuose apie joje nurodytas tinkamai įvykdyt</w:t>
      </w:r>
      <w:r w:rsidR="00D34C14">
        <w:rPr>
          <w:rFonts w:ascii="Segoe UI" w:hAnsi="Segoe UI" w:cs="Segoe UI"/>
          <w:lang w:val="lt-LT" w:eastAsia="ar-SA"/>
        </w:rPr>
        <w:t>a</w:t>
      </w:r>
      <w:r w:rsidRPr="00E70857">
        <w:rPr>
          <w:rFonts w:ascii="Segoe UI" w:hAnsi="Segoe UI" w:cs="Segoe UI"/>
          <w:lang w:val="lt-LT" w:eastAsia="ar-SA"/>
        </w:rPr>
        <w:t>s sutartis</w:t>
      </w:r>
      <w:r w:rsidRPr="00E70857">
        <w:rPr>
          <w:rFonts w:ascii="Segoe UI" w:hAnsi="Segoe UI" w:cs="Segoe UI"/>
          <w:b/>
          <w:bCs/>
          <w:lang w:val="lt-LT" w:eastAsia="ar-SA"/>
        </w:rPr>
        <w:t xml:space="preserve"> nurodytų duomenų (išskyrus dokumento formą)</w:t>
      </w:r>
      <w:r w:rsidRPr="00E70857">
        <w:rPr>
          <w:rFonts w:ascii="Segoe UI" w:hAnsi="Segoe UI" w:cs="Segoe UI"/>
          <w:lang w:val="lt-LT" w:eastAsia="ar-SA"/>
        </w:rPr>
        <w:t>, todėl pateikiu galutinę teisingą ir išsamią informaciją.</w:t>
      </w:r>
      <w:r w:rsidRPr="00E70857">
        <w:rPr>
          <w:rFonts w:ascii="Segoe UI" w:hAnsi="Segoe UI" w:cs="Segoe UI"/>
          <w:b/>
          <w:bCs/>
          <w:lang w:val="lt-LT" w:eastAsia="ar-SA"/>
        </w:rPr>
        <w:t xml:space="preserve"> </w:t>
      </w:r>
    </w:p>
    <w:p w14:paraId="3A85035E" w14:textId="77777777" w:rsidR="007C29A1" w:rsidRPr="00E70857" w:rsidRDefault="007C29A1" w:rsidP="007C29A1">
      <w:pPr>
        <w:tabs>
          <w:tab w:val="left" w:pos="0"/>
          <w:tab w:val="left" w:pos="9638"/>
        </w:tabs>
        <w:ind w:right="163"/>
        <w:contextualSpacing/>
        <w:jc w:val="center"/>
        <w:rPr>
          <w:rFonts w:ascii="Segoe UI" w:hAnsi="Segoe UI" w:cs="Segoe UI"/>
          <w:sz w:val="22"/>
          <w:szCs w:val="22"/>
          <w:lang w:val="lt-LT"/>
        </w:rPr>
      </w:pPr>
    </w:p>
    <w:p w14:paraId="1BDEF887" w14:textId="77777777" w:rsidR="007C29A1" w:rsidRPr="00E70857" w:rsidRDefault="007C29A1" w:rsidP="007C29A1">
      <w:pPr>
        <w:jc w:val="center"/>
        <w:rPr>
          <w:rFonts w:ascii="Segoe UI" w:hAnsi="Segoe UI" w:cs="Segoe UI"/>
          <w:sz w:val="22"/>
          <w:szCs w:val="22"/>
          <w:lang w:val="lt-LT"/>
        </w:rPr>
      </w:pPr>
    </w:p>
    <w:p w14:paraId="53F1228A" w14:textId="77777777" w:rsidR="007C29A1" w:rsidRPr="00E70857" w:rsidRDefault="007C29A1" w:rsidP="007C29A1">
      <w:pPr>
        <w:jc w:val="center"/>
        <w:rPr>
          <w:rFonts w:ascii="Segoe UI" w:hAnsi="Segoe UI" w:cs="Segoe UI"/>
          <w:sz w:val="22"/>
          <w:szCs w:val="22"/>
          <w:lang w:val="lt-LT"/>
        </w:rPr>
      </w:pPr>
      <w:r w:rsidRPr="00E70857">
        <w:rPr>
          <w:rFonts w:ascii="Segoe UI" w:hAnsi="Segoe UI" w:cs="Segoe UI"/>
          <w:sz w:val="22"/>
          <w:szCs w:val="22"/>
          <w:lang w:val="lt-LT"/>
        </w:rPr>
        <w:t>____________________________________________________</w:t>
      </w:r>
    </w:p>
    <w:p w14:paraId="64C6FD9E" w14:textId="77777777" w:rsidR="007C29A1" w:rsidRPr="00E70857" w:rsidRDefault="007C29A1" w:rsidP="007C29A1">
      <w:pPr>
        <w:jc w:val="center"/>
        <w:rPr>
          <w:rFonts w:ascii="Segoe UI" w:eastAsiaTheme="minorHAnsi" w:hAnsi="Segoe UI" w:cs="Segoe UI"/>
          <w:i/>
          <w:sz w:val="22"/>
          <w:szCs w:val="22"/>
          <w:lang w:val="lt-LT"/>
        </w:rPr>
      </w:pPr>
      <w:r w:rsidRPr="00E70857">
        <w:rPr>
          <w:rFonts w:ascii="Segoe UI" w:eastAsiaTheme="minorHAnsi" w:hAnsi="Segoe UI" w:cs="Segoe UI"/>
          <w:i/>
          <w:sz w:val="22"/>
          <w:szCs w:val="22"/>
          <w:lang w:val="lt-LT"/>
        </w:rPr>
        <w:t>Specialisto vardas, pavardė, parašas</w:t>
      </w:r>
    </w:p>
    <w:p w14:paraId="40FC8F68" w14:textId="77777777" w:rsidR="007C29A1" w:rsidRPr="00E70857" w:rsidRDefault="007C29A1" w:rsidP="007C29A1">
      <w:pPr>
        <w:jc w:val="center"/>
        <w:rPr>
          <w:rFonts w:ascii="Segoe UI" w:eastAsiaTheme="minorHAnsi" w:hAnsi="Segoe UI" w:cs="Segoe UI"/>
          <w:i/>
          <w:sz w:val="22"/>
          <w:szCs w:val="22"/>
          <w:lang w:val="lt-LT"/>
        </w:rPr>
      </w:pPr>
    </w:p>
    <w:p w14:paraId="34167009" w14:textId="77777777" w:rsidR="007C29A1" w:rsidRPr="00E70857" w:rsidRDefault="007C29A1" w:rsidP="007C29A1">
      <w:pPr>
        <w:tabs>
          <w:tab w:val="left" w:pos="1134"/>
        </w:tabs>
        <w:rPr>
          <w:rFonts w:ascii="Segoe UI" w:hAnsi="Segoe UI" w:cs="Segoe UI"/>
          <w:b/>
          <w:sz w:val="22"/>
          <w:szCs w:val="22"/>
          <w:lang w:val="lt-LT"/>
        </w:rPr>
      </w:pPr>
    </w:p>
    <w:p w14:paraId="5208F3C7" w14:textId="77777777" w:rsidR="00B912DB" w:rsidRDefault="007C29A1" w:rsidP="007C29A1">
      <w:pPr>
        <w:tabs>
          <w:tab w:val="left" w:pos="1134"/>
        </w:tabs>
        <w:rPr>
          <w:b/>
          <w:sz w:val="22"/>
          <w:szCs w:val="22"/>
          <w:lang w:val="lt-LT"/>
        </w:rPr>
        <w:sectPr w:rsidR="00B912DB" w:rsidSect="00B912DB">
          <w:pgSz w:w="12240" w:h="15840"/>
          <w:pgMar w:top="1134" w:right="1701" w:bottom="1134" w:left="567" w:header="720" w:footer="720" w:gutter="0"/>
          <w:cols w:space="720"/>
          <w:titlePg/>
          <w:docGrid w:linePitch="360"/>
        </w:sectPr>
      </w:pPr>
      <w:r w:rsidRPr="008507CB">
        <w:rPr>
          <w:b/>
          <w:sz w:val="22"/>
          <w:szCs w:val="22"/>
          <w:lang w:val="lt-LT"/>
        </w:rPr>
        <w:br w:type="page"/>
      </w:r>
    </w:p>
    <w:p w14:paraId="7447C37B" w14:textId="6CB1A616" w:rsidR="009A79C1" w:rsidRPr="00491546" w:rsidRDefault="00971737" w:rsidP="00D77426">
      <w:pPr>
        <w:keepNext/>
        <w:keepLines/>
        <w:spacing w:before="160"/>
        <w:ind w:left="5103"/>
        <w:jc w:val="right"/>
        <w:outlineLvl w:val="1"/>
        <w:rPr>
          <w:rFonts w:ascii="Segoe UI" w:eastAsia="Calibri" w:hAnsi="Segoe UI" w:cs="Segoe UI"/>
          <w:color w:val="0070C0"/>
          <w:sz w:val="22"/>
          <w:szCs w:val="22"/>
          <w:lang w:val="lt-LT"/>
        </w:rPr>
      </w:pPr>
      <w:bookmarkStart w:id="76" w:name="_Toc210126276"/>
      <w:r w:rsidRPr="008507CB">
        <w:rPr>
          <w:rFonts w:ascii="Segoe UI" w:eastAsia="Calibri" w:hAnsi="Segoe UI" w:cs="Segoe UI"/>
          <w:color w:val="0070C0"/>
          <w:sz w:val="22"/>
          <w:szCs w:val="22"/>
          <w:lang w:val="lt-LT"/>
        </w:rPr>
        <w:lastRenderedPageBreak/>
        <w:t xml:space="preserve">Pirkimo sąlygų 4 priedas </w:t>
      </w:r>
      <w:r w:rsidRPr="00491546">
        <w:rPr>
          <w:rFonts w:ascii="Segoe UI" w:eastAsia="Calibri" w:hAnsi="Segoe UI" w:cs="Segoe UI"/>
          <w:color w:val="0070C0"/>
          <w:sz w:val="22"/>
          <w:szCs w:val="22"/>
          <w:lang w:val="lt-LT"/>
        </w:rPr>
        <w:t>„Tiekėjų kvalifikacijos reikalavimai</w:t>
      </w:r>
      <w:bookmarkStart w:id="77" w:name="_Hlk201338980"/>
      <w:r w:rsidR="00983623" w:rsidRPr="00491546">
        <w:rPr>
          <w:rFonts w:ascii="Segoe UI" w:eastAsia="Calibri" w:hAnsi="Segoe UI" w:cs="Segoe UI"/>
          <w:color w:val="0070C0"/>
          <w:sz w:val="22"/>
          <w:szCs w:val="22"/>
          <w:lang w:val="lt-LT"/>
        </w:rPr>
        <w:t>“</w:t>
      </w:r>
      <w:bookmarkEnd w:id="76"/>
    </w:p>
    <w:bookmarkEnd w:id="77"/>
    <w:p w14:paraId="39717EBB" w14:textId="77777777" w:rsidR="00D77426" w:rsidRDefault="00D77426" w:rsidP="005C3B63">
      <w:pPr>
        <w:jc w:val="center"/>
        <w:rPr>
          <w:rFonts w:ascii="Segoe UI" w:hAnsi="Segoe UI" w:cs="Segoe UI"/>
          <w:b/>
          <w:bCs/>
          <w:position w:val="6"/>
          <w:sz w:val="22"/>
          <w:szCs w:val="22"/>
          <w:lang w:val="lt-LT"/>
        </w:rPr>
      </w:pPr>
    </w:p>
    <w:p w14:paraId="34BE0793" w14:textId="4CE64853" w:rsidR="005C3B63" w:rsidRPr="008507CB" w:rsidRDefault="005C3B63" w:rsidP="005C3B63">
      <w:pPr>
        <w:jc w:val="center"/>
        <w:rPr>
          <w:rFonts w:ascii="Segoe UI" w:hAnsi="Segoe UI" w:cs="Segoe UI"/>
          <w:b/>
          <w:bCs/>
          <w:position w:val="6"/>
          <w:sz w:val="22"/>
          <w:szCs w:val="22"/>
          <w:lang w:val="lt-LT"/>
        </w:rPr>
      </w:pPr>
      <w:r w:rsidRPr="008507CB">
        <w:rPr>
          <w:rFonts w:ascii="Segoe UI" w:hAnsi="Segoe UI" w:cs="Segoe UI"/>
          <w:b/>
          <w:bCs/>
          <w:position w:val="6"/>
          <w:sz w:val="22"/>
          <w:szCs w:val="22"/>
          <w:lang w:val="lt-LT"/>
        </w:rPr>
        <w:t>TIEKĖJŲ KVALIFIKACIJOS REIKALAVIMAI</w:t>
      </w:r>
    </w:p>
    <w:p w14:paraId="79356BCA" w14:textId="77777777" w:rsidR="005C3B63" w:rsidRPr="008507CB" w:rsidRDefault="005C3B63" w:rsidP="005C3B63">
      <w:pPr>
        <w:rPr>
          <w:rFonts w:ascii="Segoe UI" w:hAnsi="Segoe UI" w:cs="Segoe UI"/>
          <w:position w:val="6"/>
          <w:sz w:val="22"/>
          <w:szCs w:val="22"/>
          <w:lang w:val="lt-LT"/>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766"/>
        <w:gridCol w:w="7371"/>
      </w:tblGrid>
      <w:tr w:rsidR="00F17658" w:rsidRPr="008507CB" w14:paraId="2064D002" w14:textId="77777777" w:rsidTr="00F17658">
        <w:trPr>
          <w:cantSplit/>
          <w:tblHeader/>
        </w:trPr>
        <w:tc>
          <w:tcPr>
            <w:tcW w:w="899" w:type="dxa"/>
            <w:tcBorders>
              <w:top w:val="single" w:sz="4" w:space="0" w:color="auto"/>
              <w:left w:val="single" w:sz="4" w:space="0" w:color="auto"/>
              <w:bottom w:val="single" w:sz="4" w:space="0" w:color="auto"/>
              <w:right w:val="single" w:sz="4" w:space="0" w:color="auto"/>
            </w:tcBorders>
            <w:vAlign w:val="center"/>
            <w:hideMark/>
          </w:tcPr>
          <w:p w14:paraId="6F52F9A3" w14:textId="77777777" w:rsidR="00F17658" w:rsidRPr="008507CB" w:rsidRDefault="00F17658" w:rsidP="006C5503">
            <w:pPr>
              <w:jc w:val="center"/>
              <w:rPr>
                <w:rFonts w:ascii="Segoe UI" w:hAnsi="Segoe UI" w:cs="Segoe UI"/>
                <w:sz w:val="22"/>
                <w:szCs w:val="22"/>
                <w:lang w:val="lt-LT"/>
              </w:rPr>
            </w:pPr>
            <w:r w:rsidRPr="008507CB">
              <w:rPr>
                <w:rFonts w:ascii="Segoe UI" w:hAnsi="Segoe UI" w:cs="Segoe UI"/>
                <w:sz w:val="22"/>
                <w:szCs w:val="22"/>
                <w:lang w:val="lt-LT"/>
              </w:rPr>
              <w:t>Eil. Nr.</w:t>
            </w:r>
          </w:p>
        </w:tc>
        <w:tc>
          <w:tcPr>
            <w:tcW w:w="4766" w:type="dxa"/>
            <w:tcBorders>
              <w:top w:val="single" w:sz="4" w:space="0" w:color="auto"/>
              <w:left w:val="single" w:sz="4" w:space="0" w:color="auto"/>
              <w:bottom w:val="single" w:sz="4" w:space="0" w:color="auto"/>
              <w:right w:val="single" w:sz="4" w:space="0" w:color="auto"/>
            </w:tcBorders>
            <w:vAlign w:val="center"/>
            <w:hideMark/>
          </w:tcPr>
          <w:p w14:paraId="5D3FE39D" w14:textId="77777777" w:rsidR="00F17658" w:rsidRPr="008507CB" w:rsidRDefault="00F17658" w:rsidP="006C5503">
            <w:pPr>
              <w:jc w:val="center"/>
              <w:rPr>
                <w:rFonts w:ascii="Segoe UI" w:hAnsi="Segoe UI" w:cs="Segoe UI"/>
                <w:sz w:val="22"/>
                <w:szCs w:val="22"/>
                <w:lang w:val="lt-LT"/>
              </w:rPr>
            </w:pPr>
            <w:r w:rsidRPr="008507CB">
              <w:rPr>
                <w:rFonts w:ascii="Segoe UI" w:hAnsi="Segoe UI" w:cs="Segoe UI"/>
                <w:sz w:val="22"/>
                <w:szCs w:val="22"/>
                <w:lang w:val="lt-LT"/>
              </w:rPr>
              <w:t>Kvalifikacijos reikalavimai</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70BF28C" w14:textId="77777777" w:rsidR="00F17658" w:rsidRPr="008507CB" w:rsidRDefault="00F17658" w:rsidP="006C5503">
            <w:pPr>
              <w:jc w:val="center"/>
              <w:rPr>
                <w:rFonts w:ascii="DM Sans" w:eastAsia="Calibri" w:hAnsi="DM Sans"/>
                <w:b/>
                <w:lang w:val="lt-LT"/>
              </w:rPr>
            </w:pPr>
            <w:r w:rsidRPr="008507CB">
              <w:rPr>
                <w:rFonts w:ascii="DM Sans" w:eastAsia="Calibri" w:hAnsi="DM Sans"/>
                <w:b/>
                <w:lang w:val="lt-LT"/>
              </w:rPr>
              <w:t>Atitiktį reikalavimui įrodantys dokumentai</w:t>
            </w:r>
          </w:p>
        </w:tc>
      </w:tr>
      <w:tr w:rsidR="00F17658" w:rsidRPr="0022590F" w14:paraId="6DD4BAE6" w14:textId="77777777" w:rsidTr="00F17658">
        <w:tc>
          <w:tcPr>
            <w:tcW w:w="13036" w:type="dxa"/>
            <w:gridSpan w:val="3"/>
            <w:tcBorders>
              <w:top w:val="single" w:sz="4" w:space="0" w:color="auto"/>
              <w:left w:val="single" w:sz="4" w:space="0" w:color="auto"/>
              <w:bottom w:val="single" w:sz="4" w:space="0" w:color="auto"/>
              <w:right w:val="single" w:sz="4" w:space="0" w:color="auto"/>
            </w:tcBorders>
            <w:hideMark/>
          </w:tcPr>
          <w:p w14:paraId="568CACF9" w14:textId="77777777" w:rsidR="00F17658" w:rsidRPr="008507CB" w:rsidRDefault="00F17658" w:rsidP="006C5503">
            <w:pPr>
              <w:jc w:val="center"/>
              <w:rPr>
                <w:rFonts w:ascii="Segoe UI" w:hAnsi="Segoe UI" w:cs="Segoe UI"/>
                <w:sz w:val="22"/>
                <w:szCs w:val="22"/>
                <w:lang w:val="lt-LT"/>
              </w:rPr>
            </w:pPr>
            <w:r w:rsidRPr="008507CB">
              <w:rPr>
                <w:rFonts w:ascii="Segoe UI" w:hAnsi="Segoe UI" w:cs="Segoe UI"/>
                <w:sz w:val="22"/>
                <w:szCs w:val="22"/>
                <w:lang w:val="lt-LT"/>
              </w:rPr>
              <w:t xml:space="preserve">Techninio ir profesinio pajėgumo reikalavimai </w:t>
            </w:r>
          </w:p>
        </w:tc>
      </w:tr>
      <w:tr w:rsidR="00F17658" w:rsidRPr="0022590F" w14:paraId="29BD6692" w14:textId="77777777" w:rsidTr="00F17658">
        <w:trPr>
          <w:trHeight w:val="564"/>
        </w:trPr>
        <w:tc>
          <w:tcPr>
            <w:tcW w:w="899" w:type="dxa"/>
            <w:tcBorders>
              <w:top w:val="single" w:sz="4" w:space="0" w:color="auto"/>
              <w:left w:val="single" w:sz="4" w:space="0" w:color="auto"/>
              <w:bottom w:val="single" w:sz="4" w:space="0" w:color="auto"/>
              <w:right w:val="single" w:sz="4" w:space="0" w:color="auto"/>
            </w:tcBorders>
            <w:hideMark/>
          </w:tcPr>
          <w:p w14:paraId="1512FFB8" w14:textId="202BE69C" w:rsidR="00F17658" w:rsidRPr="008507CB" w:rsidRDefault="00F17658" w:rsidP="006C5503">
            <w:pPr>
              <w:spacing w:after="160" w:line="259" w:lineRule="auto"/>
              <w:jc w:val="both"/>
              <w:rPr>
                <w:rFonts w:ascii="Segoe UI" w:hAnsi="Segoe UI" w:cs="Segoe UI"/>
                <w:sz w:val="22"/>
                <w:szCs w:val="22"/>
                <w:lang w:val="lt-LT"/>
              </w:rPr>
            </w:pPr>
            <w:r w:rsidRPr="008507CB">
              <w:rPr>
                <w:rFonts w:ascii="Segoe UI" w:hAnsi="Segoe UI" w:cs="Segoe UI"/>
                <w:sz w:val="22"/>
                <w:szCs w:val="22"/>
                <w:lang w:val="lt-LT"/>
              </w:rPr>
              <w:t>1.</w:t>
            </w:r>
          </w:p>
        </w:tc>
        <w:tc>
          <w:tcPr>
            <w:tcW w:w="4766" w:type="dxa"/>
            <w:tcBorders>
              <w:top w:val="single" w:sz="2" w:space="0" w:color="000000"/>
              <w:left w:val="single" w:sz="2" w:space="0" w:color="000000"/>
              <w:bottom w:val="single" w:sz="2" w:space="0" w:color="000000"/>
              <w:right w:val="single" w:sz="2" w:space="0" w:color="000000"/>
            </w:tcBorders>
          </w:tcPr>
          <w:p w14:paraId="14E8FA8E" w14:textId="551982C2" w:rsidR="00F17658" w:rsidRPr="008507CB" w:rsidRDefault="00F17658" w:rsidP="006C5503">
            <w:pPr>
              <w:jc w:val="both"/>
              <w:rPr>
                <w:rFonts w:ascii="Segoe UI" w:hAnsi="Segoe UI" w:cs="Segoe UI"/>
                <w:sz w:val="22"/>
                <w:szCs w:val="22"/>
                <w:lang w:val="lt-LT"/>
              </w:rPr>
            </w:pPr>
            <w:bookmarkStart w:id="78" w:name="_Hlk39050731"/>
            <w:r w:rsidRPr="008507CB">
              <w:rPr>
                <w:rFonts w:ascii="Segoe UI" w:hAnsi="Segoe UI" w:cs="Segoe UI"/>
                <w:sz w:val="22"/>
                <w:szCs w:val="22"/>
                <w:lang w:val="lt-LT"/>
              </w:rPr>
              <w:t xml:space="preserve">Tiekėjas per paskutinius </w:t>
            </w:r>
            <w:r w:rsidR="007070C6" w:rsidRPr="008507CB">
              <w:rPr>
                <w:rFonts w:ascii="Segoe UI" w:hAnsi="Segoe UI" w:cs="Segoe UI"/>
                <w:sz w:val="22"/>
                <w:szCs w:val="22"/>
                <w:lang w:val="lt-LT"/>
              </w:rPr>
              <w:t>5</w:t>
            </w:r>
            <w:r w:rsidRPr="008507CB">
              <w:rPr>
                <w:rFonts w:ascii="Segoe UI" w:hAnsi="Segoe UI" w:cs="Segoe UI"/>
                <w:sz w:val="22"/>
                <w:szCs w:val="22"/>
                <w:lang w:val="lt-LT"/>
              </w:rPr>
              <w:t xml:space="preserve"> metus iki pasiūlymų pateikimo termino pabaigos  savo jėgomis </w:t>
            </w:r>
            <w:r w:rsidR="007070C6" w:rsidRPr="008507CB">
              <w:rPr>
                <w:rFonts w:ascii="Segoe UI" w:hAnsi="Segoe UI" w:cs="Segoe UI"/>
                <w:sz w:val="22"/>
                <w:szCs w:val="22"/>
                <w:lang w:val="lt-LT"/>
              </w:rPr>
              <w:t xml:space="preserve">atlikęs </w:t>
            </w:r>
            <w:r w:rsidR="007070C6" w:rsidRPr="008507CB">
              <w:rPr>
                <w:rFonts w:ascii="Segoe UI" w:hAnsi="Segoe UI" w:cs="Segoe UI"/>
                <w:b/>
                <w:bCs/>
                <w:sz w:val="22"/>
                <w:szCs w:val="22"/>
                <w:lang w:val="lt-LT"/>
              </w:rPr>
              <w:t xml:space="preserve">tvarkybos darbus </w:t>
            </w:r>
            <w:r w:rsidR="00230FCB" w:rsidRPr="008507CB">
              <w:rPr>
                <w:rFonts w:ascii="Segoe UI" w:hAnsi="Segoe UI" w:cs="Segoe UI"/>
                <w:b/>
                <w:bCs/>
                <w:sz w:val="22"/>
                <w:szCs w:val="22"/>
                <w:lang w:val="lt-LT"/>
              </w:rPr>
              <w:t>ypatingame pastate</w:t>
            </w:r>
            <w:r w:rsidR="007070C6" w:rsidRPr="008507CB">
              <w:rPr>
                <w:rFonts w:ascii="Segoe UI" w:hAnsi="Segoe UI" w:cs="Segoe UI"/>
                <w:sz w:val="22"/>
                <w:szCs w:val="22"/>
                <w:lang w:val="lt-LT"/>
              </w:rPr>
              <w:t xml:space="preserve">, </w:t>
            </w:r>
            <w:r w:rsidRPr="008507CB">
              <w:rPr>
                <w:rFonts w:ascii="Segoe UI" w:hAnsi="Segoe UI" w:cs="Segoe UI"/>
                <w:sz w:val="22"/>
                <w:szCs w:val="22"/>
                <w:lang w:val="lt-LT"/>
              </w:rPr>
              <w:t>kurių bendra vertė ne mažesnė kaip</w:t>
            </w:r>
            <w:r w:rsidR="007070C6" w:rsidRPr="008507CB">
              <w:rPr>
                <w:rFonts w:ascii="Segoe UI" w:hAnsi="Segoe UI" w:cs="Segoe UI"/>
                <w:sz w:val="22"/>
                <w:szCs w:val="22"/>
                <w:lang w:val="lt-LT"/>
              </w:rPr>
              <w:t xml:space="preserve"> </w:t>
            </w:r>
            <w:r w:rsidR="00D235AB" w:rsidRPr="008507CB">
              <w:rPr>
                <w:rFonts w:ascii="Segoe UI" w:hAnsi="Segoe UI" w:cs="Segoe UI"/>
                <w:sz w:val="22"/>
                <w:szCs w:val="22"/>
                <w:lang w:val="lt-LT"/>
              </w:rPr>
              <w:t>1</w:t>
            </w:r>
            <w:r w:rsidR="00493A1D">
              <w:rPr>
                <w:rFonts w:ascii="Segoe UI" w:hAnsi="Segoe UI" w:cs="Segoe UI"/>
                <w:sz w:val="22"/>
                <w:szCs w:val="22"/>
                <w:lang w:val="lt-LT"/>
              </w:rPr>
              <w:t>2</w:t>
            </w:r>
            <w:r w:rsidR="00D235AB" w:rsidRPr="008507CB">
              <w:rPr>
                <w:rFonts w:ascii="Segoe UI" w:hAnsi="Segoe UI" w:cs="Segoe UI"/>
                <w:sz w:val="22"/>
                <w:szCs w:val="22"/>
                <w:lang w:val="lt-LT"/>
              </w:rPr>
              <w:t xml:space="preserve">0 </w:t>
            </w:r>
            <w:r w:rsidR="007070C6" w:rsidRPr="008507CB">
              <w:rPr>
                <w:rFonts w:ascii="Segoe UI" w:hAnsi="Segoe UI" w:cs="Segoe UI"/>
                <w:sz w:val="22"/>
                <w:szCs w:val="22"/>
                <w:lang w:val="lt-LT"/>
              </w:rPr>
              <w:t>000 Eur be PVM</w:t>
            </w:r>
            <w:r w:rsidR="00230FCB" w:rsidRPr="008507CB">
              <w:rPr>
                <w:rFonts w:ascii="Segoe UI" w:hAnsi="Segoe UI" w:cs="Segoe UI"/>
                <w:sz w:val="22"/>
                <w:szCs w:val="22"/>
                <w:lang w:val="lt-LT"/>
              </w:rPr>
              <w:t>, o darbų atlikimas bei galutiniai rezultatai buvo tinkami ir atlikti laiku.</w:t>
            </w:r>
          </w:p>
          <w:p w14:paraId="48E0E2B7" w14:textId="77777777" w:rsidR="00F17658" w:rsidRPr="008507CB" w:rsidRDefault="00F17658" w:rsidP="006C5503">
            <w:pPr>
              <w:jc w:val="both"/>
              <w:rPr>
                <w:rFonts w:ascii="Segoe UI" w:hAnsi="Segoe UI" w:cs="Segoe UI"/>
                <w:sz w:val="22"/>
                <w:szCs w:val="22"/>
                <w:lang w:val="lt-LT"/>
              </w:rPr>
            </w:pPr>
          </w:p>
          <w:bookmarkEnd w:id="78"/>
          <w:p w14:paraId="76666B1B" w14:textId="77777777" w:rsidR="00F17658" w:rsidRPr="008507CB" w:rsidRDefault="00F17658" w:rsidP="006C5503">
            <w:pPr>
              <w:tabs>
                <w:tab w:val="left" w:pos="406"/>
              </w:tabs>
              <w:ind w:firstLine="162"/>
              <w:jc w:val="both"/>
              <w:rPr>
                <w:rFonts w:ascii="Segoe UI" w:hAnsi="Segoe UI" w:cs="Segoe UI"/>
                <w:sz w:val="22"/>
                <w:szCs w:val="22"/>
                <w:lang w:val="lt-LT"/>
              </w:rPr>
            </w:pPr>
            <w:r w:rsidRPr="008507CB">
              <w:rPr>
                <w:rFonts w:ascii="Segoe UI" w:hAnsi="Segoe UI" w:cs="Segoe UI"/>
                <w:sz w:val="22"/>
                <w:szCs w:val="22"/>
                <w:lang w:val="lt-LT"/>
              </w:rPr>
              <w:t>Reikalavimai:</w:t>
            </w:r>
          </w:p>
          <w:p w14:paraId="5227E8D6" w14:textId="53CEB398" w:rsidR="00F17658" w:rsidRPr="008507CB" w:rsidRDefault="00F17658" w:rsidP="007B093E">
            <w:pPr>
              <w:numPr>
                <w:ilvl w:val="0"/>
                <w:numId w:val="15"/>
              </w:numPr>
              <w:tabs>
                <w:tab w:val="left" w:pos="406"/>
              </w:tabs>
              <w:ind w:left="0" w:firstLine="162"/>
              <w:contextualSpacing/>
              <w:jc w:val="both"/>
              <w:rPr>
                <w:rFonts w:ascii="Segoe UI" w:hAnsi="Segoe UI" w:cs="Segoe UI"/>
                <w:sz w:val="22"/>
                <w:szCs w:val="22"/>
                <w:lang w:val="lt-LT"/>
              </w:rPr>
            </w:pPr>
            <w:r w:rsidRPr="008507CB">
              <w:rPr>
                <w:rFonts w:ascii="Segoe UI" w:hAnsi="Segoe UI" w:cs="Segoe UI"/>
                <w:sz w:val="22"/>
                <w:szCs w:val="22"/>
                <w:lang w:val="lt-LT"/>
              </w:rPr>
              <w:t>jeigu pasiūlymą teikia ūkio subjektų grupė</w:t>
            </w:r>
            <w:r w:rsidR="00C860EB">
              <w:rPr>
                <w:rFonts w:ascii="Segoe UI" w:hAnsi="Segoe UI" w:cs="Segoe UI"/>
                <w:sz w:val="22"/>
                <w:szCs w:val="22"/>
                <w:lang w:val="lt-LT"/>
              </w:rPr>
              <w:t>,</w:t>
            </w:r>
            <w:r w:rsidRPr="008507CB">
              <w:rPr>
                <w:rFonts w:ascii="Segoe UI" w:hAnsi="Segoe UI" w:cs="Segoe UI"/>
                <w:sz w:val="22"/>
                <w:szCs w:val="22"/>
                <w:lang w:val="lt-LT"/>
              </w:rPr>
              <w:t xml:space="preserve"> reikalavimą turi atitikti visi ūkio subjektų grupės nariai kartu (ūkio subjektų grupės narių turima patirtis sumuojama), atsižvelgiant į jų prisiimamus įsipareigojimus;</w:t>
            </w:r>
          </w:p>
          <w:p w14:paraId="601C47A9" w14:textId="77777777" w:rsidR="00F17658" w:rsidRPr="008507CB" w:rsidRDefault="00F17658" w:rsidP="007B093E">
            <w:pPr>
              <w:numPr>
                <w:ilvl w:val="0"/>
                <w:numId w:val="15"/>
              </w:numPr>
              <w:tabs>
                <w:tab w:val="left" w:pos="406"/>
              </w:tabs>
              <w:ind w:left="0" w:firstLine="162"/>
              <w:contextualSpacing/>
              <w:jc w:val="both"/>
              <w:rPr>
                <w:rFonts w:ascii="Segoe UI" w:hAnsi="Segoe UI" w:cs="Segoe UI"/>
                <w:sz w:val="22"/>
                <w:szCs w:val="22"/>
                <w:lang w:val="lt-LT"/>
              </w:rPr>
            </w:pPr>
            <w:r w:rsidRPr="008507CB">
              <w:rPr>
                <w:rFonts w:ascii="Segoe UI" w:hAnsi="Segoe UI" w:cs="Segoe UI"/>
                <w:sz w:val="22"/>
                <w:szCs w:val="22"/>
                <w:lang w:val="lt-LT"/>
              </w:rPr>
              <w:t>tiekėjas gali remtis kitų ūkio subjektų pajėgumais tik tuo atveju, jeigu tie subjektai patys vykdys tą pirkimo sutarties dalį, kuriai reikia jų turimų pajėgumų;</w:t>
            </w:r>
          </w:p>
          <w:p w14:paraId="37F60A24" w14:textId="77777777" w:rsidR="00F17658" w:rsidRPr="008507CB" w:rsidRDefault="00F17658" w:rsidP="007B093E">
            <w:pPr>
              <w:numPr>
                <w:ilvl w:val="0"/>
                <w:numId w:val="15"/>
              </w:numPr>
              <w:tabs>
                <w:tab w:val="left" w:pos="406"/>
              </w:tabs>
              <w:ind w:left="0" w:firstLine="162"/>
              <w:contextualSpacing/>
              <w:jc w:val="both"/>
              <w:rPr>
                <w:rFonts w:ascii="Segoe UI" w:hAnsi="Segoe UI" w:cs="Segoe UI"/>
                <w:sz w:val="22"/>
                <w:szCs w:val="22"/>
                <w:lang w:val="lt-LT"/>
              </w:rPr>
            </w:pPr>
            <w:r w:rsidRPr="008507CB">
              <w:rPr>
                <w:rFonts w:ascii="Segoe UI" w:hAnsi="Segoe UI" w:cs="Segoe UI"/>
                <w:sz w:val="22"/>
                <w:szCs w:val="22"/>
                <w:lang w:val="lt-LT"/>
              </w:rPr>
              <w:t>subtiekėjams šis reikalavimas nenustatomas.</w:t>
            </w:r>
          </w:p>
          <w:p w14:paraId="74EFE88F" w14:textId="77777777" w:rsidR="00F17658" w:rsidRPr="008507CB" w:rsidRDefault="00F17658" w:rsidP="006C5503">
            <w:pPr>
              <w:ind w:firstLine="162"/>
              <w:jc w:val="both"/>
              <w:rPr>
                <w:rFonts w:ascii="Segoe UI" w:hAnsi="Segoe UI" w:cs="Segoe UI"/>
                <w:sz w:val="22"/>
                <w:szCs w:val="22"/>
                <w:lang w:val="lt-LT"/>
              </w:rPr>
            </w:pPr>
          </w:p>
          <w:p w14:paraId="32B99BDA" w14:textId="77777777" w:rsidR="00F17658" w:rsidRPr="008507CB" w:rsidRDefault="00F17658" w:rsidP="006C5503">
            <w:pPr>
              <w:ind w:firstLine="162"/>
              <w:jc w:val="both"/>
              <w:rPr>
                <w:rFonts w:ascii="Segoe UI" w:hAnsi="Segoe UI" w:cs="Segoe UI"/>
                <w:sz w:val="22"/>
                <w:szCs w:val="22"/>
                <w:lang w:val="lt-LT"/>
              </w:rPr>
            </w:pPr>
            <w:r w:rsidRPr="008507CB">
              <w:rPr>
                <w:rFonts w:ascii="Segoe UI" w:hAnsi="Segoe UI" w:cs="Segoe UI"/>
                <w:sz w:val="22"/>
                <w:szCs w:val="22"/>
                <w:lang w:val="lt-LT"/>
              </w:rPr>
              <w:t>Pastabos:</w:t>
            </w:r>
          </w:p>
          <w:p w14:paraId="3CAD2CDF" w14:textId="33A28623" w:rsidR="00F17658" w:rsidRPr="008507CB" w:rsidRDefault="00F17658" w:rsidP="007B093E">
            <w:pPr>
              <w:numPr>
                <w:ilvl w:val="0"/>
                <w:numId w:val="15"/>
              </w:numPr>
              <w:ind w:left="0" w:firstLine="162"/>
              <w:contextualSpacing/>
              <w:jc w:val="both"/>
              <w:rPr>
                <w:rFonts w:ascii="Segoe UI" w:hAnsi="Segoe UI" w:cs="Segoe UI"/>
                <w:sz w:val="22"/>
                <w:szCs w:val="22"/>
                <w:lang w:val="lt-LT"/>
              </w:rPr>
            </w:pPr>
            <w:r w:rsidRPr="008507CB">
              <w:rPr>
                <w:rFonts w:ascii="Segoe UI" w:hAnsi="Segoe UI" w:cs="Segoe UI"/>
                <w:sz w:val="22"/>
                <w:szCs w:val="22"/>
                <w:lang w:val="lt-LT"/>
              </w:rPr>
              <w:t xml:space="preserve">Tiekėjui nedraudžiama remtis sutartimi, kurią tiekėjas vykdė ne vienas, bet kartu su kitais ūkio subjektais. Tačiau tokiu atveju vertinami </w:t>
            </w:r>
            <w:r w:rsidRPr="008507CB">
              <w:rPr>
                <w:rFonts w:ascii="Segoe UI" w:hAnsi="Segoe UI" w:cs="Segoe UI"/>
                <w:sz w:val="22"/>
                <w:szCs w:val="22"/>
                <w:lang w:val="lt-LT"/>
              </w:rPr>
              <w:lastRenderedPageBreak/>
              <w:t xml:space="preserve">būtent konkretaus tiekėjo, dalyvaujančio viešajame pirkime, </w:t>
            </w:r>
            <w:r w:rsidR="006845EB" w:rsidRPr="008507CB">
              <w:rPr>
                <w:rFonts w:ascii="Segoe UI" w:hAnsi="Segoe UI" w:cs="Segoe UI"/>
                <w:sz w:val="22"/>
                <w:szCs w:val="22"/>
                <w:lang w:val="lt-LT"/>
              </w:rPr>
              <w:t>atliktų darbų vertė savo jėgomis</w:t>
            </w:r>
            <w:r w:rsidRPr="008507CB">
              <w:rPr>
                <w:rFonts w:ascii="Segoe UI" w:hAnsi="Segoe UI" w:cs="Segoe UI"/>
                <w:sz w:val="22"/>
                <w:szCs w:val="22"/>
                <w:lang w:val="lt-LT"/>
              </w:rPr>
              <w:t>.</w:t>
            </w:r>
          </w:p>
        </w:tc>
        <w:tc>
          <w:tcPr>
            <w:tcW w:w="7371" w:type="dxa"/>
            <w:tcBorders>
              <w:top w:val="single" w:sz="2" w:space="0" w:color="000000"/>
              <w:left w:val="single" w:sz="2" w:space="0" w:color="000000"/>
              <w:bottom w:val="single" w:sz="2" w:space="0" w:color="000000"/>
              <w:right w:val="single" w:sz="2" w:space="0" w:color="000000"/>
            </w:tcBorders>
          </w:tcPr>
          <w:p w14:paraId="5A9F4B31" w14:textId="77777777" w:rsidR="00F17658" w:rsidRPr="008507CB" w:rsidRDefault="00F17658" w:rsidP="006C5503">
            <w:pPr>
              <w:ind w:left="28"/>
              <w:jc w:val="both"/>
              <w:rPr>
                <w:rFonts w:ascii="Segoe UI" w:hAnsi="Segoe UI" w:cs="Segoe UI"/>
                <w:sz w:val="22"/>
                <w:szCs w:val="22"/>
                <w:lang w:val="lt-LT"/>
              </w:rPr>
            </w:pPr>
            <w:r w:rsidRPr="008507CB">
              <w:rPr>
                <w:rFonts w:ascii="Segoe UI" w:hAnsi="Segoe UI" w:cs="Segoe UI"/>
                <w:sz w:val="22"/>
                <w:szCs w:val="22"/>
                <w:lang w:val="lt-LT"/>
              </w:rPr>
              <w:lastRenderedPageBreak/>
              <w:t>Reikalavimui atitikčiai pagrįsti pateikiama:</w:t>
            </w:r>
          </w:p>
          <w:p w14:paraId="1F0AD0D2" w14:textId="16F4CC78" w:rsidR="00F17658" w:rsidRPr="008507CB" w:rsidRDefault="001B69A2" w:rsidP="007B093E">
            <w:pPr>
              <w:pStyle w:val="ListParagraph"/>
              <w:numPr>
                <w:ilvl w:val="0"/>
                <w:numId w:val="16"/>
              </w:numPr>
              <w:tabs>
                <w:tab w:val="left" w:pos="423"/>
              </w:tabs>
              <w:jc w:val="both"/>
              <w:rPr>
                <w:rFonts w:ascii="Segoe UI" w:hAnsi="Segoe UI" w:cs="Segoe UI"/>
                <w:sz w:val="22"/>
                <w:szCs w:val="22"/>
                <w:lang w:val="lt-LT"/>
              </w:rPr>
            </w:pPr>
            <w:r>
              <w:rPr>
                <w:rFonts w:ascii="Segoe UI" w:hAnsi="Segoe UI" w:cs="Segoe UI"/>
                <w:sz w:val="22"/>
                <w:szCs w:val="22"/>
                <w:lang w:val="lt-LT"/>
              </w:rPr>
              <w:t>P</w:t>
            </w:r>
            <w:r w:rsidR="00F17658" w:rsidRPr="008507CB">
              <w:rPr>
                <w:rFonts w:ascii="Segoe UI" w:hAnsi="Segoe UI" w:cs="Segoe UI"/>
                <w:sz w:val="22"/>
                <w:szCs w:val="22"/>
                <w:lang w:val="lt-LT"/>
              </w:rPr>
              <w:t xml:space="preserve">er paskutinius </w:t>
            </w:r>
            <w:r w:rsidR="007070C6" w:rsidRPr="008507CB">
              <w:rPr>
                <w:rFonts w:ascii="Segoe UI" w:hAnsi="Segoe UI" w:cs="Segoe UI"/>
                <w:sz w:val="22"/>
                <w:szCs w:val="22"/>
                <w:lang w:val="lt-LT"/>
              </w:rPr>
              <w:t>5</w:t>
            </w:r>
            <w:r w:rsidR="00F17658" w:rsidRPr="008507CB">
              <w:rPr>
                <w:rFonts w:ascii="Segoe UI" w:hAnsi="Segoe UI" w:cs="Segoe UI"/>
                <w:sz w:val="22"/>
                <w:szCs w:val="22"/>
                <w:lang w:val="lt-LT"/>
              </w:rPr>
              <w:t xml:space="preserve"> metus </w:t>
            </w:r>
            <w:r w:rsidR="007070C6" w:rsidRPr="008507CB">
              <w:rPr>
                <w:rFonts w:ascii="Segoe UI" w:hAnsi="Segoe UI" w:cs="Segoe UI"/>
                <w:sz w:val="22"/>
                <w:szCs w:val="22"/>
                <w:lang w:val="lt-LT"/>
              </w:rPr>
              <w:t>atliktų darbų</w:t>
            </w:r>
            <w:r w:rsidR="00F17658" w:rsidRPr="008507CB">
              <w:rPr>
                <w:rFonts w:ascii="Segoe UI" w:hAnsi="Segoe UI" w:cs="Segoe UI"/>
                <w:sz w:val="22"/>
                <w:szCs w:val="22"/>
                <w:lang w:val="lt-LT"/>
              </w:rPr>
              <w:t xml:space="preserve"> sąrašas, kuriame nurodytos </w:t>
            </w:r>
            <w:r w:rsidR="006845EB" w:rsidRPr="008507CB">
              <w:rPr>
                <w:rFonts w:ascii="Segoe UI" w:hAnsi="Segoe UI" w:cs="Segoe UI"/>
                <w:sz w:val="22"/>
                <w:szCs w:val="22"/>
                <w:lang w:val="lt-LT"/>
              </w:rPr>
              <w:t xml:space="preserve">darbų </w:t>
            </w:r>
            <w:r w:rsidR="00F17658" w:rsidRPr="008507CB">
              <w:rPr>
                <w:rFonts w:ascii="Segoe UI" w:hAnsi="Segoe UI" w:cs="Segoe UI"/>
                <w:sz w:val="22"/>
                <w:szCs w:val="22"/>
                <w:lang w:val="lt-LT"/>
              </w:rPr>
              <w:t xml:space="preserve">bendros sumos, </w:t>
            </w:r>
            <w:r w:rsidR="007070C6" w:rsidRPr="008507CB">
              <w:rPr>
                <w:rFonts w:ascii="Segoe UI" w:hAnsi="Segoe UI" w:cs="Segoe UI"/>
                <w:sz w:val="22"/>
                <w:szCs w:val="22"/>
                <w:lang w:val="lt-LT"/>
              </w:rPr>
              <w:t>darbų atlikimo</w:t>
            </w:r>
            <w:r w:rsidR="00F17658" w:rsidRPr="008507CB">
              <w:rPr>
                <w:rFonts w:ascii="Segoe UI" w:hAnsi="Segoe UI" w:cs="Segoe UI"/>
                <w:sz w:val="22"/>
                <w:szCs w:val="22"/>
                <w:lang w:val="lt-LT"/>
              </w:rPr>
              <w:t xml:space="preserve"> datos ir </w:t>
            </w:r>
            <w:r w:rsidR="007070C6" w:rsidRPr="008507CB">
              <w:rPr>
                <w:rFonts w:ascii="Segoe UI" w:hAnsi="Segoe UI" w:cs="Segoe UI"/>
                <w:sz w:val="22"/>
                <w:szCs w:val="22"/>
                <w:lang w:val="lt-LT"/>
              </w:rPr>
              <w:t>darbų užsakovui</w:t>
            </w:r>
            <w:r w:rsidR="00F17658" w:rsidRPr="008507CB">
              <w:rPr>
                <w:rFonts w:ascii="Segoe UI" w:hAnsi="Segoe UI" w:cs="Segoe UI"/>
                <w:sz w:val="22"/>
                <w:szCs w:val="22"/>
                <w:lang w:val="lt-LT"/>
              </w:rPr>
              <w:t xml:space="preserve"> (jų kontaktiniai asmenys).</w:t>
            </w:r>
          </w:p>
          <w:p w14:paraId="265A7EF4" w14:textId="6054C793" w:rsidR="00F17658" w:rsidRPr="008507CB" w:rsidRDefault="007070C6" w:rsidP="007B093E">
            <w:pPr>
              <w:pStyle w:val="ListParagraph"/>
              <w:numPr>
                <w:ilvl w:val="0"/>
                <w:numId w:val="16"/>
              </w:numPr>
              <w:tabs>
                <w:tab w:val="left" w:pos="423"/>
              </w:tabs>
              <w:jc w:val="both"/>
              <w:rPr>
                <w:rFonts w:ascii="Segoe UI" w:hAnsi="Segoe UI" w:cs="Segoe UI"/>
                <w:sz w:val="22"/>
                <w:szCs w:val="22"/>
                <w:lang w:val="lt-LT"/>
              </w:rPr>
            </w:pPr>
            <w:r w:rsidRPr="008507CB">
              <w:rPr>
                <w:rFonts w:ascii="Segoe UI" w:hAnsi="Segoe UI" w:cs="Segoe UI"/>
                <w:sz w:val="22"/>
                <w:szCs w:val="22"/>
                <w:lang w:val="lt-LT"/>
              </w:rPr>
              <w:t>Užsakovo pažymą apie savo jėgomis atliktus darbus, nurodant tvarkybos darbų objektą, darbų vertę ir informaciją ar darbai atlikti tinkamai</w:t>
            </w:r>
            <w:r w:rsidR="00230FCB" w:rsidRPr="008507CB">
              <w:rPr>
                <w:rFonts w:ascii="Segoe UI" w:hAnsi="Segoe UI" w:cs="Segoe UI"/>
                <w:sz w:val="22"/>
                <w:szCs w:val="22"/>
                <w:lang w:val="lt-LT"/>
              </w:rPr>
              <w:t xml:space="preserve"> ir laiku</w:t>
            </w:r>
            <w:r w:rsidR="00F17658" w:rsidRPr="008507CB">
              <w:rPr>
                <w:rFonts w:ascii="Segoe UI" w:hAnsi="Segoe UI" w:cs="Segoe UI"/>
                <w:sz w:val="22"/>
                <w:szCs w:val="22"/>
                <w:lang w:val="lt-LT"/>
              </w:rPr>
              <w:t>.</w:t>
            </w:r>
          </w:p>
          <w:p w14:paraId="78C50BD6" w14:textId="77777777" w:rsidR="00F17658" w:rsidRPr="008507CB" w:rsidRDefault="00F17658" w:rsidP="006C5503">
            <w:pPr>
              <w:tabs>
                <w:tab w:val="left" w:pos="423"/>
              </w:tabs>
              <w:jc w:val="both"/>
              <w:rPr>
                <w:rFonts w:ascii="Segoe UI" w:hAnsi="Segoe UI" w:cs="Segoe UI"/>
                <w:sz w:val="22"/>
                <w:szCs w:val="22"/>
                <w:lang w:val="lt-LT"/>
              </w:rPr>
            </w:pPr>
          </w:p>
          <w:p w14:paraId="2BB727FE" w14:textId="77777777" w:rsidR="00F17658" w:rsidRPr="008507CB" w:rsidRDefault="00F17658" w:rsidP="006C5503">
            <w:pPr>
              <w:tabs>
                <w:tab w:val="left" w:pos="423"/>
              </w:tabs>
              <w:jc w:val="both"/>
              <w:rPr>
                <w:rFonts w:ascii="Segoe UI" w:hAnsi="Segoe UI" w:cs="Segoe UI"/>
                <w:sz w:val="22"/>
                <w:szCs w:val="22"/>
                <w:lang w:val="lt-LT"/>
              </w:rPr>
            </w:pPr>
          </w:p>
          <w:p w14:paraId="2C85F2B9" w14:textId="77777777" w:rsidR="00F17658" w:rsidRPr="00827FFD" w:rsidRDefault="00F17658" w:rsidP="006C5503">
            <w:pPr>
              <w:jc w:val="both"/>
              <w:rPr>
                <w:rFonts w:ascii="DM Sans" w:eastAsia="Calibri" w:hAnsi="DM Sans"/>
                <w:lang w:val="lt-LT"/>
              </w:rPr>
            </w:pPr>
          </w:p>
        </w:tc>
      </w:tr>
      <w:tr w:rsidR="00BA5598" w:rsidRPr="0022590F" w14:paraId="7C92C810" w14:textId="77777777" w:rsidTr="006C5503">
        <w:trPr>
          <w:trHeight w:val="564"/>
        </w:trPr>
        <w:tc>
          <w:tcPr>
            <w:tcW w:w="899" w:type="dxa"/>
            <w:tcBorders>
              <w:top w:val="single" w:sz="4" w:space="0" w:color="auto"/>
              <w:left w:val="single" w:sz="4" w:space="0" w:color="auto"/>
              <w:bottom w:val="single" w:sz="4" w:space="0" w:color="auto"/>
              <w:right w:val="single" w:sz="4" w:space="0" w:color="auto"/>
            </w:tcBorders>
          </w:tcPr>
          <w:p w14:paraId="0E318925" w14:textId="1DF334D9" w:rsidR="00BA5598" w:rsidRPr="008507CB" w:rsidRDefault="00BA5598" w:rsidP="00BA5598">
            <w:pPr>
              <w:spacing w:after="160" w:line="259" w:lineRule="auto"/>
              <w:jc w:val="both"/>
              <w:rPr>
                <w:rFonts w:ascii="Segoe UI" w:hAnsi="Segoe UI" w:cs="Segoe UI"/>
                <w:sz w:val="22"/>
                <w:szCs w:val="22"/>
                <w:lang w:val="lt-LT"/>
              </w:rPr>
            </w:pPr>
            <w:r w:rsidRPr="008507CB">
              <w:rPr>
                <w:rFonts w:ascii="Segoe UI" w:hAnsi="Segoe UI" w:cs="Segoe UI"/>
                <w:sz w:val="22"/>
                <w:szCs w:val="22"/>
                <w:lang w:val="lt-LT"/>
              </w:rPr>
              <w:t>2</w:t>
            </w:r>
          </w:p>
        </w:tc>
        <w:tc>
          <w:tcPr>
            <w:tcW w:w="4766" w:type="dxa"/>
            <w:tcBorders>
              <w:top w:val="single" w:sz="4" w:space="0" w:color="00000A"/>
              <w:left w:val="single" w:sz="4" w:space="0" w:color="00000A"/>
              <w:bottom w:val="single" w:sz="4" w:space="0" w:color="00000A"/>
              <w:right w:val="single" w:sz="4" w:space="0" w:color="00000A"/>
            </w:tcBorders>
            <w:shd w:val="clear" w:color="auto" w:fill="FFFFFF"/>
          </w:tcPr>
          <w:p w14:paraId="4B0BCCA7" w14:textId="4EBA3334" w:rsidR="00BA5598" w:rsidRPr="008507CB" w:rsidRDefault="00C50398" w:rsidP="00BA5598">
            <w:pPr>
              <w:pStyle w:val="Style-17"/>
              <w:tabs>
                <w:tab w:val="left" w:pos="1980"/>
              </w:tabs>
              <w:snapToGrid w:val="0"/>
              <w:spacing w:line="276" w:lineRule="auto"/>
              <w:ind w:right="130"/>
              <w:jc w:val="both"/>
              <w:rPr>
                <w:rFonts w:ascii="Segoe UI" w:hAnsi="Segoe UI" w:cs="Segoe UI"/>
                <w:bCs/>
                <w:iCs/>
                <w:sz w:val="22"/>
                <w:szCs w:val="22"/>
                <w:lang w:val="lt-LT"/>
              </w:rPr>
            </w:pPr>
            <w:r w:rsidRPr="008507CB">
              <w:rPr>
                <w:rFonts w:ascii="Segoe UI" w:hAnsi="Segoe UI" w:cs="Segoe UI"/>
                <w:bCs/>
                <w:iCs/>
                <w:sz w:val="22"/>
                <w:szCs w:val="22"/>
                <w:lang w:val="lt-LT"/>
              </w:rPr>
              <w:t xml:space="preserve">Turi </w:t>
            </w:r>
            <w:r w:rsidR="00BA5598" w:rsidRPr="008507CB">
              <w:rPr>
                <w:rFonts w:ascii="Segoe UI" w:hAnsi="Segoe UI" w:cs="Segoe UI"/>
                <w:bCs/>
                <w:iCs/>
                <w:sz w:val="22"/>
                <w:szCs w:val="22"/>
                <w:lang w:val="lt-LT"/>
              </w:rPr>
              <w:t>1</w:t>
            </w:r>
            <w:r w:rsidR="00827FFD">
              <w:rPr>
                <w:rFonts w:ascii="Segoe UI" w:hAnsi="Segoe UI" w:cs="Segoe UI"/>
                <w:bCs/>
                <w:iCs/>
                <w:sz w:val="22"/>
                <w:szCs w:val="22"/>
                <w:lang w:val="lt-LT"/>
              </w:rPr>
              <w:t xml:space="preserve"> pasiūlyti</w:t>
            </w:r>
            <w:r w:rsidR="00BA5598" w:rsidRPr="008507CB">
              <w:rPr>
                <w:rFonts w:ascii="Segoe UI" w:hAnsi="Segoe UI" w:cs="Segoe UI"/>
                <w:bCs/>
                <w:iCs/>
                <w:sz w:val="22"/>
                <w:szCs w:val="22"/>
                <w:lang w:val="lt-LT"/>
              </w:rPr>
              <w:t xml:space="preserve"> (vieną) specialistą, turintį teisę vadovauti tvarkybos darbams. </w:t>
            </w:r>
            <w:r w:rsidR="00827FFD">
              <w:rPr>
                <w:rFonts w:ascii="Segoe UI" w:hAnsi="Segoe UI" w:cs="Segoe UI"/>
                <w:bCs/>
                <w:iCs/>
                <w:sz w:val="22"/>
                <w:szCs w:val="22"/>
                <w:lang w:val="lt-LT"/>
              </w:rPr>
              <w:t xml:space="preserve"> (</w:t>
            </w:r>
            <w:r w:rsidR="00827FFD" w:rsidRPr="00827FFD">
              <w:rPr>
                <w:rFonts w:ascii="Segoe UI" w:hAnsi="Segoe UI" w:cs="Segoe UI"/>
                <w:bCs/>
                <w:iCs/>
                <w:sz w:val="22"/>
                <w:szCs w:val="22"/>
                <w:lang w:val="lt-LT"/>
              </w:rPr>
              <w:t>konservavimo, restauravimo, remonto ir avarijos grėsmės pašalinimo", specializacija  "vadovavimas tvarkybos darbams"</w:t>
            </w:r>
            <w:r w:rsidR="00827FFD">
              <w:rPr>
                <w:rFonts w:ascii="Segoe UI" w:hAnsi="Segoe UI" w:cs="Segoe UI"/>
                <w:bCs/>
                <w:iCs/>
                <w:sz w:val="22"/>
                <w:szCs w:val="22"/>
                <w:lang w:val="lt-LT"/>
              </w:rPr>
              <w:t>).</w:t>
            </w:r>
          </w:p>
          <w:p w14:paraId="1D671288" w14:textId="50CAB88E" w:rsidR="00BA5598" w:rsidRPr="008507CB" w:rsidRDefault="00BA5598" w:rsidP="00BA5598">
            <w:pPr>
              <w:jc w:val="both"/>
              <w:rPr>
                <w:rFonts w:ascii="Segoe UI" w:hAnsi="Segoe UI" w:cs="Segoe UI"/>
                <w:sz w:val="22"/>
                <w:szCs w:val="22"/>
                <w:lang w:val="lt-LT"/>
              </w:rPr>
            </w:pPr>
            <w:r w:rsidRPr="008507CB">
              <w:rPr>
                <w:rFonts w:ascii="Segoe UI" w:hAnsi="Segoe UI" w:cs="Segoe UI"/>
                <w:bCs/>
                <w:iCs/>
                <w:sz w:val="22"/>
                <w:szCs w:val="22"/>
                <w:lang w:val="lt-LT"/>
              </w:rPr>
              <w:t xml:space="preserve">Specialistas turi turėti ne mažesnę kaip </w:t>
            </w:r>
            <w:r w:rsidR="00F851C8" w:rsidRPr="00707FFD">
              <w:rPr>
                <w:rFonts w:ascii="Segoe UI" w:hAnsi="Segoe UI" w:cs="Segoe UI"/>
                <w:bCs/>
                <w:iCs/>
                <w:sz w:val="22"/>
                <w:szCs w:val="22"/>
                <w:lang w:val="lt-LT"/>
              </w:rPr>
              <w:t>24</w:t>
            </w:r>
            <w:r w:rsidRPr="00707FFD">
              <w:rPr>
                <w:rFonts w:ascii="Segoe UI" w:hAnsi="Segoe UI" w:cs="Segoe UI"/>
                <w:bCs/>
                <w:iCs/>
                <w:sz w:val="22"/>
                <w:szCs w:val="22"/>
                <w:lang w:val="lt-LT"/>
              </w:rPr>
              <w:t xml:space="preserve"> (</w:t>
            </w:r>
            <w:r w:rsidR="009F792B" w:rsidRPr="00707FFD">
              <w:rPr>
                <w:rFonts w:ascii="Segoe UI" w:hAnsi="Segoe UI" w:cs="Segoe UI"/>
                <w:bCs/>
                <w:iCs/>
                <w:sz w:val="22"/>
                <w:szCs w:val="22"/>
                <w:lang w:val="lt-LT"/>
              </w:rPr>
              <w:t>dvidešimt keturių</w:t>
            </w:r>
            <w:r w:rsidRPr="00707FFD">
              <w:rPr>
                <w:rFonts w:ascii="Segoe UI" w:hAnsi="Segoe UI" w:cs="Segoe UI"/>
                <w:bCs/>
                <w:iCs/>
                <w:sz w:val="22"/>
                <w:szCs w:val="22"/>
                <w:lang w:val="lt-LT"/>
              </w:rPr>
              <w:t>) mėnesių</w:t>
            </w:r>
            <w:r w:rsidRPr="00707FFD" w:rsidDel="000B6EC9">
              <w:rPr>
                <w:rFonts w:ascii="Segoe UI" w:hAnsi="Segoe UI" w:cs="Segoe UI"/>
                <w:bCs/>
                <w:iCs/>
                <w:sz w:val="22"/>
                <w:szCs w:val="22"/>
                <w:lang w:val="lt-LT"/>
              </w:rPr>
              <w:t xml:space="preserve"> </w:t>
            </w:r>
            <w:r w:rsidRPr="00707FFD">
              <w:rPr>
                <w:rFonts w:ascii="Segoe UI" w:hAnsi="Segoe UI" w:cs="Segoe UI"/>
                <w:bCs/>
                <w:iCs/>
                <w:sz w:val="22"/>
                <w:szCs w:val="22"/>
                <w:lang w:val="lt-LT"/>
              </w:rPr>
              <w:t>vadovavim</w:t>
            </w:r>
            <w:r w:rsidRPr="008507CB">
              <w:rPr>
                <w:rFonts w:ascii="Segoe UI" w:hAnsi="Segoe UI" w:cs="Segoe UI"/>
                <w:bCs/>
                <w:iCs/>
                <w:sz w:val="22"/>
                <w:szCs w:val="22"/>
                <w:lang w:val="lt-LT"/>
              </w:rPr>
              <w:t>o tvarkybos darbams kultūros paveldo objektuose patirtį.</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Pr>
          <w:p w14:paraId="6D71F3DA" w14:textId="16890457" w:rsidR="00BA5598" w:rsidRPr="008507CB" w:rsidRDefault="00BA5598" w:rsidP="007B093E">
            <w:pPr>
              <w:pStyle w:val="ListParagraph"/>
              <w:numPr>
                <w:ilvl w:val="0"/>
                <w:numId w:val="17"/>
              </w:numPr>
              <w:tabs>
                <w:tab w:val="left" w:pos="423"/>
              </w:tabs>
              <w:spacing w:line="276" w:lineRule="auto"/>
              <w:ind w:left="141" w:right="135" w:hanging="6"/>
              <w:contextualSpacing w:val="0"/>
              <w:jc w:val="both"/>
              <w:rPr>
                <w:rFonts w:ascii="Segoe UI" w:hAnsi="Segoe UI" w:cs="Segoe UI"/>
                <w:color w:val="000000" w:themeColor="text1"/>
                <w:sz w:val="22"/>
                <w:szCs w:val="22"/>
                <w:lang w:val="lt-LT" w:eastAsia="lt-LT"/>
              </w:rPr>
            </w:pPr>
            <w:r w:rsidRPr="008507CB">
              <w:rPr>
                <w:rFonts w:ascii="Segoe UI" w:hAnsi="Segoe UI" w:cs="Segoe UI"/>
                <w:color w:val="000000" w:themeColor="text1"/>
                <w:sz w:val="22"/>
                <w:szCs w:val="22"/>
                <w:lang w:val="lt-LT" w:eastAsia="lt-LT"/>
              </w:rPr>
              <w:t>LR Kultūros ministerijos nustatyta tvarka išduotas kvalifikacijos atestatas (ar lygiavertis dokumentas) ir (arba) teisės pripažinimo dokumentai</w:t>
            </w:r>
            <w:r w:rsidR="00827FFD">
              <w:rPr>
                <w:rFonts w:ascii="Segoe UI" w:hAnsi="Segoe UI" w:cs="Segoe UI"/>
                <w:color w:val="000000" w:themeColor="text1"/>
                <w:sz w:val="22"/>
                <w:szCs w:val="22"/>
                <w:lang w:val="lt-LT" w:eastAsia="lt-LT"/>
              </w:rPr>
              <w:t xml:space="preserve"> **</w:t>
            </w:r>
            <w:r w:rsidRPr="008507CB">
              <w:rPr>
                <w:rFonts w:ascii="Segoe UI" w:hAnsi="Segoe UI" w:cs="Segoe UI"/>
                <w:color w:val="000000" w:themeColor="text1"/>
                <w:sz w:val="22"/>
                <w:szCs w:val="22"/>
                <w:lang w:val="lt-LT" w:eastAsia="lt-LT"/>
              </w:rPr>
              <w:t>.</w:t>
            </w:r>
          </w:p>
          <w:p w14:paraId="47A4EAAE" w14:textId="405D7513" w:rsidR="00BA5598" w:rsidRPr="008507CB" w:rsidRDefault="00BA5598" w:rsidP="007B093E">
            <w:pPr>
              <w:pStyle w:val="ListParagraph"/>
              <w:numPr>
                <w:ilvl w:val="0"/>
                <w:numId w:val="17"/>
              </w:numPr>
              <w:tabs>
                <w:tab w:val="left" w:pos="423"/>
              </w:tabs>
              <w:spacing w:line="276" w:lineRule="auto"/>
              <w:ind w:left="141" w:right="135" w:hanging="6"/>
              <w:contextualSpacing w:val="0"/>
              <w:jc w:val="both"/>
              <w:rPr>
                <w:rFonts w:ascii="Segoe UI" w:hAnsi="Segoe UI" w:cs="Segoe UI"/>
                <w:b/>
                <w:bCs/>
                <w:color w:val="000000" w:themeColor="text1"/>
                <w:sz w:val="22"/>
                <w:szCs w:val="22"/>
                <w:lang w:val="lt-LT" w:eastAsia="lt-LT"/>
              </w:rPr>
            </w:pPr>
            <w:r w:rsidRPr="008507CB">
              <w:rPr>
                <w:rFonts w:ascii="Segoe UI" w:hAnsi="Segoe UI" w:cs="Segoe UI"/>
                <w:bCs/>
                <w:color w:val="000000" w:themeColor="text1"/>
                <w:sz w:val="22"/>
                <w:szCs w:val="22"/>
                <w:lang w:val="lt-LT"/>
              </w:rPr>
              <w:t>Atliktų darbų sąrašas*</w:t>
            </w:r>
            <w:r w:rsidR="006E22E4">
              <w:rPr>
                <w:rFonts w:ascii="Segoe UI" w:hAnsi="Segoe UI" w:cs="Segoe UI"/>
                <w:bCs/>
                <w:color w:val="000000" w:themeColor="text1"/>
                <w:sz w:val="22"/>
                <w:szCs w:val="22"/>
                <w:lang w:val="lt-LT"/>
              </w:rPr>
              <w:t xml:space="preserve"> (laisvos formos)</w:t>
            </w:r>
            <w:r w:rsidRPr="008507CB">
              <w:rPr>
                <w:rFonts w:ascii="Segoe UI" w:hAnsi="Segoe UI" w:cs="Segoe UI"/>
                <w:bCs/>
                <w:color w:val="000000" w:themeColor="text1"/>
                <w:sz w:val="22"/>
                <w:szCs w:val="22"/>
                <w:lang w:val="lt-LT"/>
              </w:rPr>
              <w:t>,</w:t>
            </w:r>
            <w:r w:rsidRPr="008507CB">
              <w:rPr>
                <w:rFonts w:ascii="Segoe UI" w:hAnsi="Segoe UI" w:cs="Segoe UI"/>
                <w:color w:val="000000" w:themeColor="text1"/>
                <w:sz w:val="22"/>
                <w:szCs w:val="22"/>
                <w:lang w:val="lt-LT"/>
              </w:rPr>
              <w:t xml:space="preserve"> kuriuos vykdant specialistas vadovavo tvarkybos darbams;</w:t>
            </w:r>
          </w:p>
          <w:p w14:paraId="57119238" w14:textId="77777777" w:rsidR="00BA5598" w:rsidRPr="008507CB" w:rsidRDefault="00BA5598" w:rsidP="007B093E">
            <w:pPr>
              <w:pStyle w:val="BodyText"/>
              <w:numPr>
                <w:ilvl w:val="0"/>
                <w:numId w:val="17"/>
              </w:numPr>
              <w:tabs>
                <w:tab w:val="left" w:pos="281"/>
                <w:tab w:val="left" w:pos="517"/>
              </w:tabs>
              <w:spacing w:line="276" w:lineRule="auto"/>
              <w:ind w:left="141" w:right="139" w:hanging="6"/>
              <w:jc w:val="both"/>
              <w:rPr>
                <w:rFonts w:ascii="Segoe UI" w:hAnsi="Segoe UI" w:cs="Segoe UI"/>
                <w:sz w:val="22"/>
                <w:szCs w:val="22"/>
                <w:lang w:val="lt-LT"/>
              </w:rPr>
            </w:pPr>
            <w:r w:rsidRPr="008507CB">
              <w:rPr>
                <w:rFonts w:ascii="Segoe UI" w:hAnsi="Segoe UI" w:cs="Segoe UI"/>
                <w:sz w:val="22"/>
                <w:szCs w:val="22"/>
                <w:lang w:val="lt-LT"/>
              </w:rPr>
              <w:t>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582362B5" w14:textId="77777777" w:rsidR="00BA5598" w:rsidRPr="008507CB" w:rsidRDefault="00BA5598" w:rsidP="007B093E">
            <w:pPr>
              <w:pStyle w:val="ListParagraph"/>
              <w:numPr>
                <w:ilvl w:val="0"/>
                <w:numId w:val="17"/>
              </w:numPr>
              <w:tabs>
                <w:tab w:val="left" w:pos="423"/>
              </w:tabs>
              <w:spacing w:line="276" w:lineRule="auto"/>
              <w:ind w:left="141" w:right="135" w:hanging="6"/>
              <w:contextualSpacing w:val="0"/>
              <w:jc w:val="both"/>
              <w:rPr>
                <w:rFonts w:ascii="Segoe UI" w:hAnsi="Segoe UI" w:cs="Segoe UI"/>
                <w:color w:val="000000" w:themeColor="text1"/>
                <w:sz w:val="22"/>
                <w:szCs w:val="22"/>
                <w:lang w:val="lt-LT" w:eastAsia="lt-LT"/>
              </w:rPr>
            </w:pPr>
            <w:r w:rsidRPr="008507CB">
              <w:rPr>
                <w:rFonts w:ascii="Segoe UI" w:hAnsi="Segoe UI" w:cs="Segoe UI"/>
                <w:color w:val="000000" w:themeColor="text1"/>
                <w:sz w:val="22"/>
                <w:szCs w:val="22"/>
                <w:lang w:val="lt-LT"/>
              </w:rPr>
              <w:t>Kiti dokumentai pagal 1.2 p. reikalavimus.</w:t>
            </w:r>
          </w:p>
          <w:p w14:paraId="0D272009" w14:textId="4A68E14B" w:rsidR="00BA5598" w:rsidRDefault="00BA5598" w:rsidP="00BA5598">
            <w:pPr>
              <w:ind w:left="28"/>
              <w:jc w:val="both"/>
              <w:rPr>
                <w:rFonts w:ascii="Segoe UI" w:hAnsi="Segoe UI" w:cs="Segoe UI"/>
                <w:i/>
                <w:iCs/>
                <w:color w:val="000000" w:themeColor="text1"/>
                <w:sz w:val="22"/>
                <w:szCs w:val="22"/>
                <w:lang w:val="lt-LT" w:eastAsia="lt-LT"/>
              </w:rPr>
            </w:pPr>
            <w:bookmarkStart w:id="79" w:name="_Hlk125636046"/>
            <w:r w:rsidRPr="008507CB">
              <w:rPr>
                <w:rFonts w:ascii="Segoe UI" w:hAnsi="Segoe UI" w:cs="Segoe UI"/>
                <w:color w:val="000000" w:themeColor="text1"/>
                <w:sz w:val="22"/>
                <w:szCs w:val="22"/>
                <w:lang w:val="lt-LT"/>
              </w:rPr>
              <w:t>*</w:t>
            </w:r>
            <w:r w:rsidRPr="008507CB">
              <w:rPr>
                <w:rFonts w:ascii="Segoe UI" w:hAnsi="Segoe UI" w:cs="Segoe UI"/>
                <w:i/>
                <w:iCs/>
                <w:color w:val="000000" w:themeColor="text1"/>
                <w:sz w:val="22"/>
                <w:szCs w:val="22"/>
                <w:lang w:val="lt-LT" w:eastAsia="lt-LT"/>
              </w:rPr>
              <w:t xml:space="preserve">Vertinama specialisto darbo patirtis, vadovaujant tvarkybos darbams kultūros paveldo objektuose, iki pasiūlymų pateikimo datos turi būti ne mažesnė kaip </w:t>
            </w:r>
            <w:r w:rsidR="00827FFD">
              <w:rPr>
                <w:rFonts w:ascii="Segoe UI" w:hAnsi="Segoe UI" w:cs="Segoe UI"/>
                <w:i/>
                <w:iCs/>
                <w:color w:val="000000" w:themeColor="text1"/>
                <w:sz w:val="22"/>
                <w:szCs w:val="22"/>
                <w:lang w:val="lt-LT" w:eastAsia="lt-LT"/>
              </w:rPr>
              <w:t xml:space="preserve">24 </w:t>
            </w:r>
            <w:r w:rsidRPr="008507CB">
              <w:rPr>
                <w:rFonts w:ascii="Segoe UI" w:hAnsi="Segoe UI" w:cs="Segoe UI"/>
                <w:i/>
                <w:iCs/>
                <w:color w:val="000000" w:themeColor="text1"/>
                <w:sz w:val="22"/>
                <w:szCs w:val="22"/>
                <w:lang w:val="lt-LT" w:eastAsia="lt-LT"/>
              </w:rPr>
              <w:t xml:space="preserve"> mėnesiai. Jeigu specialistas </w:t>
            </w:r>
            <w:r w:rsidRPr="008507CB">
              <w:rPr>
                <w:rFonts w:ascii="Segoe UI" w:hAnsi="Segoe UI" w:cs="Segoe UI"/>
                <w:b/>
                <w:bCs/>
                <w:i/>
                <w:iCs/>
                <w:color w:val="000000" w:themeColor="text1"/>
                <w:sz w:val="22"/>
                <w:szCs w:val="22"/>
                <w:lang w:val="lt-LT" w:eastAsia="lt-LT"/>
              </w:rPr>
              <w:t>tuo pat metu</w:t>
            </w:r>
            <w:r w:rsidRPr="008507CB">
              <w:rPr>
                <w:rFonts w:ascii="Segoe UI" w:hAnsi="Segoe UI" w:cs="Segoe UI"/>
                <w:i/>
                <w:iCs/>
                <w:color w:val="000000" w:themeColor="text1"/>
                <w:sz w:val="22"/>
                <w:szCs w:val="22"/>
                <w:lang w:val="lt-LT" w:eastAsia="lt-LT"/>
              </w:rPr>
              <w:t xml:space="preserve"> </w:t>
            </w:r>
            <w:r w:rsidR="008A29CE">
              <w:rPr>
                <w:rFonts w:ascii="Segoe UI" w:hAnsi="Segoe UI" w:cs="Segoe UI"/>
                <w:i/>
                <w:iCs/>
                <w:color w:val="000000" w:themeColor="text1"/>
                <w:sz w:val="22"/>
                <w:szCs w:val="22"/>
                <w:lang w:val="lt-LT" w:eastAsia="lt-LT"/>
              </w:rPr>
              <w:t xml:space="preserve">vadovavo </w:t>
            </w:r>
            <w:r w:rsidRPr="008507CB">
              <w:rPr>
                <w:rFonts w:ascii="Segoe UI" w:hAnsi="Segoe UI" w:cs="Segoe UI"/>
                <w:i/>
                <w:iCs/>
                <w:color w:val="000000" w:themeColor="text1"/>
                <w:sz w:val="22"/>
                <w:szCs w:val="22"/>
                <w:lang w:val="lt-LT" w:eastAsia="lt-LT"/>
              </w:rPr>
              <w:t xml:space="preserve">daugiau kaip 1 </w:t>
            </w:r>
            <w:r w:rsidR="008A29CE">
              <w:rPr>
                <w:rFonts w:ascii="Segoe UI" w:hAnsi="Segoe UI" w:cs="Segoe UI"/>
                <w:i/>
                <w:iCs/>
                <w:color w:val="000000" w:themeColor="text1"/>
                <w:sz w:val="22"/>
                <w:szCs w:val="22"/>
                <w:lang w:val="lt-LT" w:eastAsia="lt-LT"/>
              </w:rPr>
              <w:t xml:space="preserve">darbams pagal </w:t>
            </w:r>
            <w:r w:rsidRPr="008507CB">
              <w:rPr>
                <w:rFonts w:ascii="Segoe UI" w:hAnsi="Segoe UI" w:cs="Segoe UI"/>
                <w:i/>
                <w:iCs/>
                <w:color w:val="000000" w:themeColor="text1"/>
                <w:sz w:val="22"/>
                <w:szCs w:val="22"/>
                <w:lang w:val="lt-LT" w:eastAsia="lt-LT"/>
              </w:rPr>
              <w:t>vieną sutartį, tokiu atveju, vadovavimo patirtis nėra sumuojama</w:t>
            </w:r>
            <w:r w:rsidR="00827FFD">
              <w:rPr>
                <w:rFonts w:ascii="Segoe UI" w:hAnsi="Segoe UI" w:cs="Segoe UI"/>
                <w:i/>
                <w:iCs/>
                <w:color w:val="000000" w:themeColor="text1"/>
                <w:sz w:val="22"/>
                <w:szCs w:val="22"/>
                <w:lang w:val="lt-LT" w:eastAsia="lt-LT"/>
              </w:rPr>
              <w:t xml:space="preserve"> (pateikiamas laisvos formos dokumentas)</w:t>
            </w:r>
            <w:r w:rsidRPr="008507CB">
              <w:rPr>
                <w:rFonts w:ascii="Segoe UI" w:hAnsi="Segoe UI" w:cs="Segoe UI"/>
                <w:i/>
                <w:iCs/>
                <w:color w:val="000000" w:themeColor="text1"/>
                <w:sz w:val="22"/>
                <w:szCs w:val="22"/>
                <w:lang w:val="lt-LT" w:eastAsia="lt-LT"/>
              </w:rPr>
              <w:t>.</w:t>
            </w:r>
            <w:bookmarkEnd w:id="79"/>
          </w:p>
          <w:p w14:paraId="163EA6D4" w14:textId="3356F0E0" w:rsidR="00827FFD" w:rsidRPr="006C5503" w:rsidRDefault="006C5503" w:rsidP="00BA5598">
            <w:pPr>
              <w:ind w:left="28"/>
              <w:jc w:val="both"/>
              <w:rPr>
                <w:rFonts w:ascii="Segoe UI" w:hAnsi="Segoe UI" w:cs="Segoe UI"/>
                <w:sz w:val="22"/>
                <w:szCs w:val="22"/>
                <w:lang w:val="lt-LT"/>
              </w:rPr>
            </w:pPr>
            <w:r>
              <w:rPr>
                <w:rFonts w:ascii="Segoe UI" w:hAnsi="Segoe UI" w:cs="Segoe UI"/>
                <w:sz w:val="22"/>
                <w:szCs w:val="22"/>
                <w:lang w:val="lt-LT"/>
              </w:rPr>
              <w:t>**</w:t>
            </w:r>
            <w:r w:rsidRPr="006C5503">
              <w:rPr>
                <w:rFonts w:ascii="Segoe UI" w:hAnsi="Segoe UI" w:cs="Segoe UI"/>
                <w:sz w:val="18"/>
                <w:szCs w:val="18"/>
                <w:lang w:val="lt-LT"/>
              </w:rPr>
              <w:t xml:space="preserve"> </w:t>
            </w:r>
            <w:r w:rsidRPr="006C5503">
              <w:rPr>
                <w:rFonts w:ascii="Segoe UI" w:hAnsi="Segoe UI" w:cs="Segoe UI"/>
                <w:sz w:val="22"/>
                <w:szCs w:val="22"/>
                <w:lang w:val="lt-LT"/>
              </w:rPr>
              <w:t>kitos Europos Sąjungos valstybės narės, Šveicarijos Konfederacijos arba valstybės, pasirašiusios Europos ekonominės erdvės sutartį, piliečiams ir kitiems asmenims, kurie naudojasi Europos Sąjungos teisės aktuose jiems suteiktomis judėjimo teisėmis, jeigu jie turi kitos Europos Sąjungos valstybės narės, Šveicarijos Konfederacijos arba valstybės, pasirašiusios Europos ekonominės erdvės sutartį, kompetentingos institucijos išduotą atestatą arba kitą dokumentą, įrodantį, kad jie kilmės valstybėje turi teisę atlikti Įstatymo 23</w:t>
            </w:r>
            <w:r w:rsidRPr="006C5503">
              <w:rPr>
                <w:rFonts w:ascii="Segoe UI" w:hAnsi="Segoe UI" w:cs="Segoe UI"/>
                <w:sz w:val="22"/>
                <w:szCs w:val="22"/>
                <w:vertAlign w:val="superscript"/>
                <w:lang w:val="lt-LT"/>
              </w:rPr>
              <w:t>1</w:t>
            </w:r>
            <w:r w:rsidRPr="006C5503">
              <w:rPr>
                <w:rFonts w:ascii="Segoe UI" w:hAnsi="Segoe UI" w:cs="Segoe UI"/>
                <w:sz w:val="22"/>
                <w:szCs w:val="22"/>
                <w:vertAlign w:val="subscript"/>
                <w:lang w:val="lt-LT"/>
              </w:rPr>
              <w:t> </w:t>
            </w:r>
            <w:r w:rsidRPr="006C5503">
              <w:rPr>
                <w:rFonts w:ascii="Segoe UI" w:hAnsi="Segoe UI" w:cs="Segoe UI"/>
                <w:sz w:val="22"/>
                <w:szCs w:val="22"/>
                <w:lang w:val="lt-LT"/>
              </w:rPr>
              <w:t xml:space="preserve">straipsnio 1 dalyje nurodytas funkcijas. Šiems asmenims kultūros ministras nustato atskirą jų kilmės valstybėje turimos </w:t>
            </w:r>
            <w:r w:rsidRPr="006C5503">
              <w:rPr>
                <w:rFonts w:ascii="Segoe UI" w:hAnsi="Segoe UI" w:cs="Segoe UI"/>
                <w:sz w:val="22"/>
                <w:szCs w:val="22"/>
                <w:lang w:val="lt-LT"/>
              </w:rPr>
              <w:lastRenderedPageBreak/>
              <w:t>teisės vykdyti Įstatymo 23</w:t>
            </w:r>
            <w:r w:rsidRPr="006C5503">
              <w:rPr>
                <w:rFonts w:ascii="Segoe UI" w:hAnsi="Segoe UI" w:cs="Segoe UI"/>
                <w:sz w:val="22"/>
                <w:szCs w:val="22"/>
                <w:vertAlign w:val="superscript"/>
                <w:lang w:val="lt-LT"/>
              </w:rPr>
              <w:t>1</w:t>
            </w:r>
            <w:r w:rsidRPr="006C5503">
              <w:rPr>
                <w:rFonts w:ascii="Segoe UI" w:hAnsi="Segoe UI" w:cs="Segoe UI"/>
                <w:sz w:val="22"/>
                <w:szCs w:val="22"/>
                <w:vertAlign w:val="subscript"/>
                <w:lang w:val="lt-LT"/>
              </w:rPr>
              <w:t> </w:t>
            </w:r>
            <w:r w:rsidRPr="006C5503">
              <w:rPr>
                <w:rFonts w:ascii="Segoe UI" w:hAnsi="Segoe UI" w:cs="Segoe UI"/>
                <w:sz w:val="22"/>
                <w:szCs w:val="22"/>
                <w:lang w:val="lt-LT"/>
              </w:rPr>
              <w:t>straipsnio 1 dalyje nurodytas funkcijas pripažinimo, išduoto teisės pripažinimo dokumento keitimo, galiojimo sustabdymo, galiojimo sustabdymo panaikinimo ir galiojimo panaikinimo tvarką"</w:t>
            </w:r>
          </w:p>
        </w:tc>
      </w:tr>
      <w:tr w:rsidR="00D235AB" w:rsidRPr="0022590F" w14:paraId="1FCBD1CF" w14:textId="77777777" w:rsidTr="006C5503">
        <w:trPr>
          <w:trHeight w:val="564"/>
        </w:trPr>
        <w:tc>
          <w:tcPr>
            <w:tcW w:w="899" w:type="dxa"/>
            <w:tcBorders>
              <w:top w:val="single" w:sz="4" w:space="0" w:color="auto"/>
              <w:left w:val="single" w:sz="4" w:space="0" w:color="auto"/>
              <w:bottom w:val="single" w:sz="4" w:space="0" w:color="auto"/>
              <w:right w:val="single" w:sz="4" w:space="0" w:color="auto"/>
            </w:tcBorders>
          </w:tcPr>
          <w:p w14:paraId="57584569" w14:textId="2251608A" w:rsidR="00D235AB" w:rsidRPr="008507CB" w:rsidRDefault="000231B5" w:rsidP="00D235AB">
            <w:pPr>
              <w:spacing w:after="160" w:line="259" w:lineRule="auto"/>
              <w:jc w:val="both"/>
              <w:rPr>
                <w:rFonts w:ascii="Segoe UI" w:hAnsi="Segoe UI" w:cs="Segoe UI"/>
                <w:sz w:val="22"/>
                <w:szCs w:val="22"/>
                <w:lang w:val="lt-LT"/>
              </w:rPr>
            </w:pPr>
            <w:r w:rsidRPr="008507CB">
              <w:rPr>
                <w:rFonts w:ascii="Segoe UI" w:hAnsi="Segoe UI" w:cs="Segoe UI"/>
                <w:sz w:val="22"/>
                <w:szCs w:val="22"/>
                <w:lang w:val="lt-LT"/>
              </w:rPr>
              <w:lastRenderedPageBreak/>
              <w:t>3</w:t>
            </w:r>
          </w:p>
        </w:tc>
        <w:tc>
          <w:tcPr>
            <w:tcW w:w="4766" w:type="dxa"/>
            <w:tcBorders>
              <w:top w:val="single" w:sz="4" w:space="0" w:color="00000A"/>
              <w:left w:val="single" w:sz="4" w:space="0" w:color="00000A"/>
              <w:bottom w:val="single" w:sz="4" w:space="0" w:color="00000A"/>
              <w:right w:val="single" w:sz="4" w:space="0" w:color="00000A"/>
            </w:tcBorders>
            <w:shd w:val="clear" w:color="auto" w:fill="FFFFFF"/>
          </w:tcPr>
          <w:p w14:paraId="706BC314" w14:textId="33B16959" w:rsidR="00D235AB" w:rsidRPr="008507CB" w:rsidRDefault="00D235AB" w:rsidP="00D235AB">
            <w:pPr>
              <w:pStyle w:val="Style-17"/>
              <w:tabs>
                <w:tab w:val="left" w:pos="1980"/>
              </w:tabs>
              <w:snapToGrid w:val="0"/>
              <w:spacing w:line="276" w:lineRule="auto"/>
              <w:ind w:right="130"/>
              <w:jc w:val="both"/>
              <w:rPr>
                <w:rFonts w:ascii="Segoe UI" w:hAnsi="Segoe UI" w:cs="Segoe UI"/>
                <w:bCs/>
                <w:iCs/>
                <w:sz w:val="22"/>
                <w:szCs w:val="22"/>
                <w:lang w:val="lt-LT"/>
              </w:rPr>
            </w:pPr>
            <w:r w:rsidRPr="008507CB">
              <w:rPr>
                <w:rFonts w:ascii="Segoe UI" w:hAnsi="Segoe UI" w:cs="Segoe UI"/>
                <w:bCs/>
                <w:iCs/>
                <w:sz w:val="22"/>
                <w:szCs w:val="22"/>
                <w:lang w:val="lt-LT"/>
              </w:rPr>
              <w:t xml:space="preserve">Tiekėjo vidutinės metinės veiklos pajamos iš statybos ir/ar tvarkybos veiklos kultūros paveldo statiniuose per paskutinius 2 finansinius metus, o jeigu tiekėjas įregistruotas vėliau ar veiklą pradėjo vėliau – nuo jo įregistravimo ar veiklos pradžios, turi būti ne mažesnės </w:t>
            </w:r>
            <w:r w:rsidRPr="00707FFD">
              <w:rPr>
                <w:rFonts w:ascii="Segoe UI" w:hAnsi="Segoe UI" w:cs="Segoe UI"/>
                <w:bCs/>
                <w:iCs/>
                <w:sz w:val="22"/>
                <w:szCs w:val="22"/>
                <w:lang w:val="lt-LT"/>
              </w:rPr>
              <w:t>kaip 1</w:t>
            </w:r>
            <w:r w:rsidR="00F851C8" w:rsidRPr="00707FFD">
              <w:rPr>
                <w:rFonts w:ascii="Segoe UI" w:hAnsi="Segoe UI" w:cs="Segoe UI"/>
                <w:bCs/>
                <w:iCs/>
                <w:sz w:val="22"/>
                <w:szCs w:val="22"/>
                <w:lang w:val="lt-LT"/>
              </w:rPr>
              <w:t xml:space="preserve"> </w:t>
            </w:r>
            <w:r w:rsidR="00F77DF0" w:rsidRPr="00707FFD">
              <w:rPr>
                <w:rFonts w:ascii="Segoe UI" w:hAnsi="Segoe UI" w:cs="Segoe UI"/>
                <w:bCs/>
                <w:iCs/>
                <w:sz w:val="22"/>
                <w:szCs w:val="22"/>
                <w:lang w:val="lt-LT"/>
              </w:rPr>
              <w:t>mln.</w:t>
            </w:r>
            <w:r w:rsidR="00F77DF0" w:rsidRPr="008507CB">
              <w:rPr>
                <w:rFonts w:ascii="Segoe UI" w:hAnsi="Segoe UI" w:cs="Segoe UI"/>
                <w:bCs/>
                <w:iCs/>
                <w:sz w:val="22"/>
                <w:szCs w:val="22"/>
                <w:lang w:val="lt-LT"/>
              </w:rPr>
              <w:t xml:space="preserve"> </w:t>
            </w:r>
            <w:r w:rsidRPr="008507CB">
              <w:rPr>
                <w:rFonts w:ascii="Segoe UI" w:hAnsi="Segoe UI" w:cs="Segoe UI"/>
                <w:bCs/>
                <w:iCs/>
                <w:sz w:val="22"/>
                <w:szCs w:val="22"/>
                <w:lang w:val="lt-LT"/>
              </w:rPr>
              <w:t xml:space="preserve"> Eur be PVM.</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Pr>
          <w:p w14:paraId="76F2371B" w14:textId="3115A895" w:rsidR="00D235AB" w:rsidRPr="008507CB" w:rsidRDefault="00AE3D05" w:rsidP="00D235AB">
            <w:pPr>
              <w:tabs>
                <w:tab w:val="left" w:pos="423"/>
              </w:tabs>
              <w:spacing w:line="276" w:lineRule="auto"/>
              <w:ind w:right="135"/>
              <w:jc w:val="both"/>
              <w:rPr>
                <w:rFonts w:ascii="Segoe UI" w:eastAsia="Arial" w:hAnsi="Segoe UI" w:cs="Segoe UI"/>
                <w:bCs/>
                <w:iCs/>
                <w:kern w:val="1"/>
                <w:sz w:val="22"/>
                <w:szCs w:val="22"/>
                <w:lang w:val="lt-LT" w:eastAsia="ar-SA"/>
              </w:rPr>
            </w:pPr>
            <w:r>
              <w:rPr>
                <w:rFonts w:ascii="Segoe UI" w:eastAsia="Arial" w:hAnsi="Segoe UI" w:cs="Segoe UI"/>
                <w:bCs/>
                <w:iCs/>
                <w:kern w:val="1"/>
                <w:sz w:val="22"/>
                <w:szCs w:val="22"/>
                <w:lang w:val="lt-LT" w:eastAsia="ar-SA"/>
              </w:rPr>
              <w:t>T</w:t>
            </w:r>
            <w:r w:rsidR="00D235AB" w:rsidRPr="008507CB">
              <w:rPr>
                <w:rFonts w:ascii="Segoe UI" w:eastAsia="Arial" w:hAnsi="Segoe UI" w:cs="Segoe UI"/>
                <w:bCs/>
                <w:iCs/>
                <w:kern w:val="1"/>
                <w:sz w:val="22"/>
                <w:szCs w:val="22"/>
                <w:lang w:val="lt-LT" w:eastAsia="ar-SA"/>
              </w:rPr>
              <w:t xml:space="preserve">iekėjo vadovo ir tiekėjo vyriausiojo buhalterio (buhalterio) arba kito asmens, galinčio tvarkyti ūkio subjekto buhalterinę apskaitą pagal teisės aktus pasirašyta deklaracija, apie paskutiniais </w:t>
            </w:r>
            <w:r w:rsidR="000231B5" w:rsidRPr="008507CB">
              <w:rPr>
                <w:rFonts w:ascii="Segoe UI" w:eastAsia="Arial" w:hAnsi="Segoe UI" w:cs="Segoe UI"/>
                <w:bCs/>
                <w:iCs/>
                <w:kern w:val="1"/>
                <w:sz w:val="22"/>
                <w:szCs w:val="22"/>
                <w:lang w:val="lt-LT" w:eastAsia="ar-SA"/>
              </w:rPr>
              <w:t>2</w:t>
            </w:r>
            <w:r w:rsidR="00D235AB" w:rsidRPr="008507CB">
              <w:rPr>
                <w:rFonts w:ascii="Segoe UI" w:eastAsia="Arial" w:hAnsi="Segoe UI" w:cs="Segoe UI"/>
                <w:bCs/>
                <w:iCs/>
                <w:kern w:val="1"/>
                <w:sz w:val="22"/>
                <w:szCs w:val="22"/>
                <w:lang w:val="lt-LT" w:eastAsia="ar-SA"/>
              </w:rPr>
              <w:t xml:space="preserve"> finansiniais metais,  o jeigu ūkio subjektas įregistruotas vėliau ar veiklą pradėjo vėliau – nuo jo įregistravimo ar veiklos pradžios, gautas metines pajamas </w:t>
            </w:r>
            <w:r w:rsidR="00D235AB" w:rsidRPr="003E7454">
              <w:rPr>
                <w:rFonts w:ascii="Segoe UI" w:eastAsia="Arial" w:hAnsi="Segoe UI" w:cs="Segoe UI"/>
                <w:bCs/>
                <w:iCs/>
                <w:kern w:val="1"/>
                <w:sz w:val="22"/>
                <w:szCs w:val="22"/>
                <w:lang w:val="lt-LT" w:eastAsia="ar-SA"/>
              </w:rPr>
              <w:t>iš statybos</w:t>
            </w:r>
            <w:r w:rsidR="00C06653" w:rsidRPr="003E7454">
              <w:rPr>
                <w:lang w:val="lt-LT"/>
              </w:rPr>
              <w:t xml:space="preserve"> </w:t>
            </w:r>
            <w:r w:rsidR="00C06653" w:rsidRPr="003E7454">
              <w:rPr>
                <w:rFonts w:ascii="Segoe UI" w:eastAsia="Arial" w:hAnsi="Segoe UI" w:cs="Segoe UI"/>
                <w:bCs/>
                <w:iCs/>
                <w:kern w:val="1"/>
                <w:sz w:val="22"/>
                <w:szCs w:val="22"/>
                <w:lang w:val="lt-LT" w:eastAsia="ar-SA"/>
              </w:rPr>
              <w:t xml:space="preserve">ir/ar tvarkybos veiklos kultūros paveldo statiniuose  </w:t>
            </w:r>
            <w:r w:rsidR="00D235AB" w:rsidRPr="003E7454">
              <w:rPr>
                <w:rFonts w:ascii="Segoe UI" w:eastAsia="Arial" w:hAnsi="Segoe UI" w:cs="Segoe UI"/>
                <w:bCs/>
                <w:iCs/>
                <w:kern w:val="1"/>
                <w:sz w:val="22"/>
                <w:szCs w:val="22"/>
                <w:lang w:val="lt-LT" w:eastAsia="ar-SA"/>
              </w:rPr>
              <w:t>veiklos.</w:t>
            </w:r>
          </w:p>
          <w:p w14:paraId="2A0B77E4" w14:textId="2323022A" w:rsidR="000231B5" w:rsidRPr="008507CB" w:rsidRDefault="00D235AB" w:rsidP="00D235AB">
            <w:pPr>
              <w:tabs>
                <w:tab w:val="left" w:pos="423"/>
              </w:tabs>
              <w:spacing w:line="276" w:lineRule="auto"/>
              <w:ind w:right="135"/>
              <w:jc w:val="both"/>
              <w:rPr>
                <w:rFonts w:ascii="Segoe UI" w:eastAsia="Arial" w:hAnsi="Segoe UI" w:cs="Segoe UI"/>
                <w:bCs/>
                <w:iCs/>
                <w:kern w:val="1"/>
                <w:sz w:val="22"/>
                <w:szCs w:val="22"/>
                <w:lang w:val="lt-LT" w:eastAsia="ar-SA"/>
              </w:rPr>
            </w:pPr>
            <w:r w:rsidRPr="008507CB">
              <w:rPr>
                <w:rFonts w:ascii="Segoe UI" w:eastAsia="Arial" w:hAnsi="Segoe UI" w:cs="Segoe UI"/>
                <w:bCs/>
                <w:iCs/>
                <w:kern w:val="1"/>
                <w:sz w:val="22"/>
                <w:szCs w:val="22"/>
                <w:lang w:val="lt-LT" w:eastAsia="ar-SA"/>
              </w:rPr>
              <w:t>Tiekėjas, visi tiekėjų grupės nariai, jeigu pasiūlymą teikia ūkio subjektų grupė (pajėgumai sumuojami), ir, kiti ūkio subjektai, kuriais remiasi tiekėjas, kartu;</w:t>
            </w:r>
            <w:r w:rsidR="000231B5" w:rsidRPr="008507CB">
              <w:rPr>
                <w:rFonts w:ascii="Segoe UI" w:eastAsia="Arial" w:hAnsi="Segoe UI" w:cs="Segoe UI"/>
                <w:bCs/>
                <w:iCs/>
                <w:kern w:val="1"/>
                <w:sz w:val="22"/>
                <w:szCs w:val="22"/>
                <w:lang w:val="lt-LT" w:eastAsia="ar-SA"/>
              </w:rPr>
              <w:t xml:space="preserve"> </w:t>
            </w:r>
          </w:p>
          <w:p w14:paraId="7127D2B8" w14:textId="30B10869" w:rsidR="00D235AB" w:rsidRPr="008507CB" w:rsidRDefault="000231B5" w:rsidP="00D235AB">
            <w:pPr>
              <w:tabs>
                <w:tab w:val="left" w:pos="423"/>
              </w:tabs>
              <w:spacing w:line="276" w:lineRule="auto"/>
              <w:ind w:right="135"/>
              <w:jc w:val="both"/>
              <w:rPr>
                <w:rFonts w:ascii="Segoe UI" w:eastAsia="Arial" w:hAnsi="Segoe UI" w:cs="Segoe UI"/>
                <w:bCs/>
                <w:iCs/>
                <w:kern w:val="1"/>
                <w:sz w:val="22"/>
                <w:szCs w:val="22"/>
                <w:lang w:val="lt-LT" w:eastAsia="ar-SA"/>
              </w:rPr>
            </w:pPr>
            <w:r w:rsidRPr="008507CB">
              <w:rPr>
                <w:rFonts w:ascii="Segoe UI" w:eastAsia="Arial" w:hAnsi="Segoe UI" w:cs="Segoe UI"/>
                <w:bCs/>
                <w:iCs/>
                <w:kern w:val="1"/>
                <w:sz w:val="22"/>
                <w:szCs w:val="22"/>
                <w:lang w:val="lt-LT" w:eastAsia="ar-SA"/>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tc>
      </w:tr>
      <w:tr w:rsidR="000231B5" w:rsidRPr="0022590F" w14:paraId="3C03EE29" w14:textId="77777777" w:rsidTr="006C5503">
        <w:trPr>
          <w:trHeight w:val="564"/>
        </w:trPr>
        <w:tc>
          <w:tcPr>
            <w:tcW w:w="899" w:type="dxa"/>
            <w:tcBorders>
              <w:top w:val="single" w:sz="4" w:space="0" w:color="auto"/>
              <w:left w:val="single" w:sz="4" w:space="0" w:color="auto"/>
              <w:bottom w:val="single" w:sz="4" w:space="0" w:color="auto"/>
              <w:right w:val="single" w:sz="4" w:space="0" w:color="auto"/>
            </w:tcBorders>
          </w:tcPr>
          <w:p w14:paraId="3D65EA1C" w14:textId="73D952FC" w:rsidR="000231B5" w:rsidRPr="008507CB" w:rsidRDefault="000231B5" w:rsidP="000231B5">
            <w:pPr>
              <w:spacing w:after="160" w:line="259" w:lineRule="auto"/>
              <w:jc w:val="both"/>
              <w:rPr>
                <w:rFonts w:ascii="Segoe UI" w:hAnsi="Segoe UI" w:cs="Segoe UI"/>
                <w:sz w:val="22"/>
                <w:szCs w:val="22"/>
                <w:lang w:val="lt-LT"/>
              </w:rPr>
            </w:pPr>
            <w:r w:rsidRPr="008507CB">
              <w:rPr>
                <w:rFonts w:ascii="Segoe UI" w:hAnsi="Segoe UI" w:cs="Segoe UI"/>
                <w:sz w:val="22"/>
                <w:szCs w:val="22"/>
                <w:lang w:val="lt-LT"/>
              </w:rPr>
              <w:t>4</w:t>
            </w:r>
          </w:p>
        </w:tc>
        <w:tc>
          <w:tcPr>
            <w:tcW w:w="4766" w:type="dxa"/>
            <w:tcBorders>
              <w:top w:val="single" w:sz="4" w:space="0" w:color="000000" w:themeColor="text1"/>
              <w:left w:val="single" w:sz="4" w:space="0" w:color="000000" w:themeColor="text1"/>
              <w:bottom w:val="single" w:sz="4" w:space="0" w:color="000000" w:themeColor="text1"/>
              <w:right w:val="single" w:sz="4" w:space="0" w:color="auto"/>
            </w:tcBorders>
          </w:tcPr>
          <w:p w14:paraId="5CF3C8C9" w14:textId="5B143813" w:rsidR="000231B5" w:rsidRPr="008507CB" w:rsidRDefault="000231B5" w:rsidP="000231B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pPr>
            <w:r w:rsidRPr="008507CB">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t>Tiekėjo bendrojo mokumo koeficiento reikšmė pagal paskutinių (2024) finansinių metų finansinės atskaitomybės duomenis turi būti ne mažesnė nei 0,</w:t>
            </w:r>
            <w:r w:rsidR="004A0350">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t>5</w:t>
            </w:r>
            <w:r w:rsidRPr="008507CB">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t>.</w:t>
            </w:r>
          </w:p>
          <w:p w14:paraId="0F6AB2FF" w14:textId="77777777" w:rsidR="000231B5" w:rsidRPr="008507CB" w:rsidRDefault="000231B5" w:rsidP="000231B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pPr>
          </w:p>
          <w:p w14:paraId="0B618A4D" w14:textId="77777777" w:rsidR="000231B5" w:rsidRPr="008507CB" w:rsidRDefault="000231B5" w:rsidP="000231B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pPr>
            <w:r w:rsidRPr="008507CB">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t xml:space="preserve">Vertinamas ūkio subjekto nuosavo kapitalo (įskaitant subsidijas ir dotacijas) ir visų </w:t>
            </w:r>
            <w:r w:rsidRPr="008507CB">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lastRenderedPageBreak/>
              <w:t>įsipareigojimų (ilgalaikių ir trumpalaikių) santykis:</w:t>
            </w:r>
          </w:p>
          <w:p w14:paraId="38035F26" w14:textId="77777777" w:rsidR="000231B5" w:rsidRPr="008507CB" w:rsidRDefault="000231B5" w:rsidP="000231B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pPr>
          </w:p>
          <w:p w14:paraId="09D301BA" w14:textId="746610F7" w:rsidR="000231B5" w:rsidRPr="008507CB" w:rsidRDefault="000231B5" w:rsidP="000231B5">
            <w:pPr>
              <w:pStyle w:val="Style-17"/>
              <w:tabs>
                <w:tab w:val="left" w:pos="1980"/>
              </w:tabs>
              <w:snapToGrid w:val="0"/>
              <w:spacing w:line="276" w:lineRule="auto"/>
              <w:ind w:right="130"/>
              <w:jc w:val="both"/>
              <w:rPr>
                <w:rFonts w:ascii="Segoe UI" w:hAnsi="Segoe UI" w:cs="Segoe UI"/>
                <w:bCs/>
                <w:iCs/>
                <w:sz w:val="22"/>
                <w:szCs w:val="22"/>
                <w:lang w:val="lt-LT"/>
              </w:rPr>
            </w:pPr>
            <w:r w:rsidRPr="008507CB">
              <w:rPr>
                <w:rFonts w:ascii="Segoe UI" w:hAnsi="Segoe UI" w:cs="Segoe UI"/>
                <w:bCs/>
                <w:iCs/>
                <w:sz w:val="22"/>
                <w:szCs w:val="22"/>
                <w:lang w:val="lt-LT"/>
              </w:rPr>
              <w:t>Bendrojo mokumo koeficientas = Nuosavas kapitalas ÷ Įsipareigojimai.</w:t>
            </w:r>
          </w:p>
        </w:tc>
        <w:tc>
          <w:tcPr>
            <w:tcW w:w="7371" w:type="dxa"/>
            <w:tcBorders>
              <w:top w:val="single" w:sz="4" w:space="0" w:color="000000" w:themeColor="text1"/>
              <w:left w:val="single" w:sz="4" w:space="0" w:color="auto"/>
              <w:bottom w:val="single" w:sz="4" w:space="0" w:color="000000" w:themeColor="text1"/>
              <w:right w:val="single" w:sz="4" w:space="0" w:color="000000" w:themeColor="text1"/>
            </w:tcBorders>
          </w:tcPr>
          <w:p w14:paraId="0BDC02FC" w14:textId="77777777" w:rsidR="000231B5" w:rsidRPr="008507CB" w:rsidRDefault="000231B5" w:rsidP="000231B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pPr>
            <w:r w:rsidRPr="008507CB">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lastRenderedPageBreak/>
              <w:t xml:space="preserve">Pateikiama: </w:t>
            </w:r>
          </w:p>
          <w:p w14:paraId="126B24BD" w14:textId="77777777" w:rsidR="000231B5" w:rsidRPr="008507CB" w:rsidRDefault="000231B5" w:rsidP="000231B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pPr>
            <w:r w:rsidRPr="008507CB">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t>1) ūkio subjekto vadovo ir ūkio subjekto vyriausiojo buhalterio (buhalterio) arba kito asmens, galinčio tvarkyti ūkio subjekto buhalterinę apskaitą pagal teisės aktus, pasirašyta deklaracija (pažyma) apie koeficiento reikšmės paskaičiavimą ir</w:t>
            </w:r>
          </w:p>
          <w:p w14:paraId="336D1A10" w14:textId="77777777" w:rsidR="000231B5" w:rsidRPr="008507CB" w:rsidRDefault="000231B5" w:rsidP="000231B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pPr>
          </w:p>
          <w:p w14:paraId="0353D908" w14:textId="77777777" w:rsidR="000231B5" w:rsidRPr="008507CB" w:rsidRDefault="000231B5" w:rsidP="000231B5">
            <w:pPr>
              <w:tabs>
                <w:tab w:val="left" w:pos="423"/>
              </w:tabs>
              <w:spacing w:line="276" w:lineRule="auto"/>
              <w:ind w:right="135"/>
              <w:jc w:val="both"/>
              <w:rPr>
                <w:rFonts w:ascii="Segoe UI" w:eastAsia="Arial" w:hAnsi="Segoe UI" w:cs="Segoe UI"/>
                <w:bCs/>
                <w:iCs/>
                <w:kern w:val="1"/>
                <w:sz w:val="22"/>
                <w:szCs w:val="22"/>
                <w:lang w:val="lt-LT" w:eastAsia="ar-SA"/>
              </w:rPr>
            </w:pPr>
            <w:r w:rsidRPr="008507CB">
              <w:rPr>
                <w:rFonts w:ascii="Segoe UI" w:eastAsia="Arial" w:hAnsi="Segoe UI" w:cs="Segoe UI"/>
                <w:bCs/>
                <w:iCs/>
                <w:kern w:val="1"/>
                <w:sz w:val="22"/>
                <w:szCs w:val="22"/>
                <w:lang w:val="lt-LT" w:eastAsia="ar-SA"/>
              </w:rPr>
              <w:t xml:space="preserve">2) paskutinių finansinių metų ūkio subjekto finansinių ataskaitų rinkinys su auditoriaus išvada (tais atvejais, kai auditas atliktas) ar jo ištrauka, jeigu </w:t>
            </w:r>
            <w:r w:rsidRPr="008507CB">
              <w:rPr>
                <w:rFonts w:ascii="Segoe UI" w:eastAsia="Arial" w:hAnsi="Segoe UI" w:cs="Segoe UI"/>
                <w:bCs/>
                <w:iCs/>
                <w:kern w:val="1"/>
                <w:sz w:val="22"/>
                <w:szCs w:val="22"/>
                <w:lang w:val="lt-LT" w:eastAsia="ar-SA"/>
              </w:rPr>
              <w:lastRenderedPageBreak/>
              <w:t>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7EF5EFF8" w14:textId="4CDB02CA" w:rsidR="000231B5" w:rsidRPr="008507CB" w:rsidRDefault="000231B5" w:rsidP="000231B5">
            <w:pPr>
              <w:tabs>
                <w:tab w:val="left" w:pos="423"/>
              </w:tabs>
              <w:spacing w:line="276" w:lineRule="auto"/>
              <w:ind w:right="135"/>
              <w:jc w:val="both"/>
              <w:rPr>
                <w:rFonts w:ascii="Segoe UI" w:eastAsia="Arial" w:hAnsi="Segoe UI" w:cs="Segoe UI"/>
                <w:bCs/>
                <w:iCs/>
                <w:kern w:val="1"/>
                <w:sz w:val="22"/>
                <w:szCs w:val="22"/>
                <w:lang w:val="lt-LT" w:eastAsia="ar-SA"/>
              </w:rPr>
            </w:pPr>
            <w:r w:rsidRPr="008507CB">
              <w:rPr>
                <w:rFonts w:ascii="Segoe UI" w:eastAsia="Arial" w:hAnsi="Segoe UI" w:cs="Segoe UI"/>
                <w:bCs/>
                <w:iCs/>
                <w:kern w:val="1"/>
                <w:sz w:val="22"/>
                <w:szCs w:val="22"/>
                <w:lang w:val="lt-LT" w:eastAsia="ar-SA"/>
              </w:rPr>
              <w:t xml:space="preserve">Reikalavimas taikomas tiekėjui ir/ar kiekvienam ūkio subjekto grupės nariui (jei pasiūlymas teikiamas jungtinės veiklos sutarties pagrindu ir/ar tuo atveju, jeigu tiekėjas remiasi kito ūkio subjekto pajėgumais norėdamas atitikti minimalius kvalifikacijos reikalavimus. </w:t>
            </w:r>
          </w:p>
        </w:tc>
      </w:tr>
    </w:tbl>
    <w:p w14:paraId="19B9B8FA" w14:textId="77777777" w:rsidR="00154897" w:rsidRPr="008507CB" w:rsidRDefault="00154897" w:rsidP="002568E2">
      <w:pPr>
        <w:pStyle w:val="paragrafesrasas2lygis"/>
        <w:rPr>
          <w:rFonts w:ascii="Segoe UI" w:eastAsia="Calibri" w:hAnsi="Segoe UI" w:cs="Segoe UI"/>
          <w:color w:val="7030A0"/>
        </w:rPr>
      </w:pPr>
    </w:p>
    <w:p w14:paraId="78B478B1" w14:textId="77777777" w:rsidR="00976418" w:rsidRPr="008507CB" w:rsidRDefault="00976418" w:rsidP="00976418">
      <w:pPr>
        <w:widowControl w:val="0"/>
        <w:tabs>
          <w:tab w:val="left" w:pos="1276"/>
        </w:tabs>
        <w:autoSpaceDE w:val="0"/>
        <w:autoSpaceDN w:val="0"/>
        <w:adjustRightInd w:val="0"/>
        <w:ind w:right="-1"/>
        <w:jc w:val="both"/>
        <w:rPr>
          <w:lang w:val="lt-LT"/>
        </w:rPr>
      </w:pPr>
    </w:p>
    <w:p w14:paraId="3E871151" w14:textId="77777777" w:rsidR="00976418" w:rsidRPr="008507CB" w:rsidRDefault="00976418" w:rsidP="00976418">
      <w:pPr>
        <w:suppressAutoHyphens/>
        <w:autoSpaceDN w:val="0"/>
        <w:ind w:right="-1"/>
        <w:jc w:val="center"/>
        <w:rPr>
          <w:rFonts w:ascii="Segoe UI" w:hAnsi="Segoe UI" w:cs="Segoe UI"/>
          <w:b/>
          <w:bCs/>
          <w:kern w:val="2"/>
          <w:lang w:val="lt-LT"/>
          <w14:ligatures w14:val="standardContextual"/>
        </w:rPr>
      </w:pPr>
      <w:r w:rsidRPr="008507CB">
        <w:rPr>
          <w:rFonts w:ascii="Segoe UI" w:hAnsi="Segoe UI" w:cs="Segoe UI"/>
          <w:b/>
          <w:bCs/>
          <w:kern w:val="2"/>
          <w:lang w:val="lt-LT"/>
          <w14:ligatures w14:val="standardContextual"/>
        </w:rPr>
        <w:t>APLINKOS APSAUGOS VADYBOS SISTEMOS STANDARTŲ REIKALAVIMAI</w:t>
      </w:r>
    </w:p>
    <w:p w14:paraId="5EB0235F" w14:textId="77777777" w:rsidR="00976418" w:rsidRPr="008507CB" w:rsidRDefault="00976418" w:rsidP="00976418">
      <w:pPr>
        <w:suppressAutoHyphens/>
        <w:autoSpaceDN w:val="0"/>
        <w:ind w:right="-1"/>
        <w:jc w:val="center"/>
        <w:rPr>
          <w:kern w:val="2"/>
          <w:lang w:val="lt-LT"/>
          <w14:ligatures w14:val="standardContextual"/>
        </w:rPr>
      </w:pPr>
    </w:p>
    <w:p w14:paraId="2649D046" w14:textId="51A58CB4" w:rsidR="00976418" w:rsidRPr="008507CB" w:rsidRDefault="00976418" w:rsidP="00976418">
      <w:pPr>
        <w:widowControl w:val="0"/>
        <w:tabs>
          <w:tab w:val="left" w:pos="1560"/>
        </w:tabs>
        <w:autoSpaceDE w:val="0"/>
        <w:autoSpaceDN w:val="0"/>
        <w:adjustRightInd w:val="0"/>
        <w:ind w:right="-1"/>
        <w:jc w:val="right"/>
        <w:rPr>
          <w:bCs/>
          <w:i/>
          <w:iCs/>
          <w:lang w:val="lt-LT" w:eastAsia="lt-LT"/>
        </w:rPr>
      </w:pPr>
    </w:p>
    <w:tbl>
      <w:tblPr>
        <w:tblStyle w:val="TableGrid"/>
        <w:tblW w:w="13140" w:type="dxa"/>
        <w:tblInd w:w="-5" w:type="dxa"/>
        <w:tblLayout w:type="fixed"/>
        <w:tblLook w:val="04A0" w:firstRow="1" w:lastRow="0" w:firstColumn="1" w:lastColumn="0" w:noHBand="0" w:noVBand="1"/>
      </w:tblPr>
      <w:tblGrid>
        <w:gridCol w:w="630"/>
        <w:gridCol w:w="4472"/>
        <w:gridCol w:w="8038"/>
      </w:tblGrid>
      <w:tr w:rsidR="00976418" w:rsidRPr="0022590F" w14:paraId="5EF4FA90" w14:textId="77777777" w:rsidTr="00BA5598">
        <w:tc>
          <w:tcPr>
            <w:tcW w:w="630" w:type="dxa"/>
            <w:hideMark/>
          </w:tcPr>
          <w:p w14:paraId="78C7E252" w14:textId="77777777" w:rsidR="00976418" w:rsidRPr="008507CB" w:rsidRDefault="00976418" w:rsidP="006C5503">
            <w:pPr>
              <w:widowControl w:val="0"/>
              <w:suppressAutoHyphens/>
              <w:autoSpaceDN w:val="0"/>
              <w:ind w:right="-1"/>
              <w:jc w:val="center"/>
              <w:rPr>
                <w:rFonts w:ascii="Segoe UI" w:hAnsi="Segoe UI" w:cs="Segoe UI"/>
                <w:b/>
                <w:lang w:val="lt-LT"/>
              </w:rPr>
            </w:pPr>
            <w:r w:rsidRPr="008507CB">
              <w:rPr>
                <w:rFonts w:ascii="Segoe UI" w:hAnsi="Segoe UI" w:cs="Segoe UI"/>
                <w:b/>
                <w:lang w:val="lt-LT"/>
              </w:rPr>
              <w:t>Eil. Nr.</w:t>
            </w:r>
          </w:p>
        </w:tc>
        <w:tc>
          <w:tcPr>
            <w:tcW w:w="4472" w:type="dxa"/>
            <w:hideMark/>
          </w:tcPr>
          <w:p w14:paraId="27425C47" w14:textId="77777777" w:rsidR="00976418" w:rsidRPr="008507CB" w:rsidRDefault="00976418" w:rsidP="006C5503">
            <w:pPr>
              <w:widowControl w:val="0"/>
              <w:suppressAutoHyphens/>
              <w:autoSpaceDN w:val="0"/>
              <w:ind w:right="-1"/>
              <w:rPr>
                <w:rFonts w:ascii="Segoe UI" w:hAnsi="Segoe UI" w:cs="Segoe UI"/>
                <w:b/>
                <w:lang w:val="lt-LT"/>
              </w:rPr>
            </w:pPr>
            <w:r w:rsidRPr="008507CB">
              <w:rPr>
                <w:rFonts w:ascii="Segoe UI" w:hAnsi="Segoe UI" w:cs="Segoe UI"/>
                <w:b/>
                <w:spacing w:val="2"/>
                <w:lang w:val="lt-LT"/>
              </w:rPr>
              <w:t xml:space="preserve">Aplinkos apsaugos vadybos sistemos standartų </w:t>
            </w:r>
            <w:r w:rsidRPr="008507CB">
              <w:rPr>
                <w:rFonts w:ascii="Segoe UI" w:hAnsi="Segoe UI" w:cs="Segoe UI"/>
                <w:b/>
                <w:lang w:val="lt-LT"/>
              </w:rPr>
              <w:t>reikalavimai</w:t>
            </w:r>
          </w:p>
        </w:tc>
        <w:tc>
          <w:tcPr>
            <w:tcW w:w="8038" w:type="dxa"/>
            <w:hideMark/>
          </w:tcPr>
          <w:p w14:paraId="37DAC644" w14:textId="77777777" w:rsidR="00976418" w:rsidRPr="008507CB" w:rsidRDefault="00976418" w:rsidP="006C5503">
            <w:pPr>
              <w:widowControl w:val="0"/>
              <w:suppressAutoHyphens/>
              <w:autoSpaceDN w:val="0"/>
              <w:ind w:right="-1"/>
              <w:rPr>
                <w:rFonts w:ascii="Segoe UI" w:hAnsi="Segoe UI" w:cs="Segoe UI"/>
                <w:b/>
                <w:lang w:val="lt-LT"/>
              </w:rPr>
            </w:pPr>
            <w:r w:rsidRPr="008507CB">
              <w:rPr>
                <w:rFonts w:ascii="Segoe UI" w:hAnsi="Segoe UI" w:cs="Segoe UI"/>
                <w:b/>
                <w:spacing w:val="2"/>
                <w:lang w:val="lt-LT"/>
              </w:rPr>
              <w:t xml:space="preserve">Aplinkos apsaugos vadybos sistemos standartų </w:t>
            </w:r>
            <w:r w:rsidRPr="008507CB">
              <w:rPr>
                <w:rFonts w:ascii="Segoe UI" w:hAnsi="Segoe UI" w:cs="Segoe UI"/>
                <w:b/>
                <w:lang w:val="lt-LT"/>
              </w:rPr>
              <w:t>reikalavimų atitikimą įrodantys dokumentai</w:t>
            </w:r>
          </w:p>
        </w:tc>
      </w:tr>
      <w:tr w:rsidR="00976418" w:rsidRPr="0022590F" w14:paraId="4E0B061E" w14:textId="77777777" w:rsidTr="00BA5598">
        <w:tc>
          <w:tcPr>
            <w:tcW w:w="630" w:type="dxa"/>
            <w:hideMark/>
          </w:tcPr>
          <w:p w14:paraId="773D5AAC" w14:textId="77777777" w:rsidR="00976418" w:rsidRPr="008507CB" w:rsidRDefault="00976418" w:rsidP="006C5503">
            <w:pPr>
              <w:widowControl w:val="0"/>
              <w:suppressAutoHyphens/>
              <w:autoSpaceDN w:val="0"/>
              <w:ind w:right="-1"/>
              <w:rPr>
                <w:rFonts w:ascii="Segoe UI" w:hAnsi="Segoe UI" w:cs="Segoe UI"/>
                <w:color w:val="FF0000"/>
                <w:lang w:val="lt-LT"/>
              </w:rPr>
            </w:pPr>
            <w:r w:rsidRPr="008507CB">
              <w:rPr>
                <w:rFonts w:ascii="Segoe UI" w:hAnsi="Segoe UI" w:cs="Segoe UI"/>
                <w:lang w:val="lt-LT"/>
              </w:rPr>
              <w:t>1.</w:t>
            </w:r>
          </w:p>
        </w:tc>
        <w:tc>
          <w:tcPr>
            <w:tcW w:w="4472" w:type="dxa"/>
            <w:hideMark/>
          </w:tcPr>
          <w:p w14:paraId="376DE4FA" w14:textId="26392767" w:rsidR="00DD0340" w:rsidRPr="00DD0340" w:rsidRDefault="00DD0340" w:rsidP="00DD0340">
            <w:pPr>
              <w:spacing w:before="100" w:beforeAutospacing="1" w:after="100" w:afterAutospacing="1"/>
              <w:rPr>
                <w:rFonts w:ascii="Arial" w:hAnsi="Arial" w:cs="Arial"/>
                <w:sz w:val="22"/>
                <w:szCs w:val="22"/>
                <w:lang w:val="lt-LT" w:eastAsia="en-US"/>
              </w:rPr>
            </w:pPr>
            <w:r w:rsidRPr="00DD0340">
              <w:rPr>
                <w:rFonts w:ascii="Segoe UI" w:hAnsi="Segoe UI" w:cs="Segoe UI"/>
                <w:sz w:val="22"/>
                <w:szCs w:val="22"/>
                <w:lang w:val="lt-LT" w:eastAsia="en-US"/>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AC023CA" w14:textId="77777777" w:rsidR="00976418" w:rsidRPr="008507CB" w:rsidRDefault="00976418" w:rsidP="0063154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pPr>
          </w:p>
          <w:p w14:paraId="4829DC24" w14:textId="77777777" w:rsidR="00976418" w:rsidRPr="008507CB" w:rsidRDefault="00976418" w:rsidP="0063154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pPr>
            <w:r w:rsidRPr="008507CB">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lastRenderedPageBreak/>
              <w:t>**Pastaba:</w:t>
            </w:r>
          </w:p>
          <w:p w14:paraId="08EF302A" w14:textId="77777777" w:rsidR="00976418" w:rsidRPr="008507CB" w:rsidRDefault="00976418" w:rsidP="0063154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pPr>
            <w:r w:rsidRPr="008507CB">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t>•</w:t>
            </w:r>
            <w:r w:rsidRPr="008507CB">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tab/>
              <w:t>Jeigu pasiūlymą teikia ūkio subjektų grupė (veikianti pagal jungtinės veiklos sutartį) – reikalavimą turi atitikti ūkio subjektų grupės narys (-</w:t>
            </w:r>
            <w:proofErr w:type="spellStart"/>
            <w:r w:rsidRPr="008507CB">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t>iai</w:t>
            </w:r>
            <w:proofErr w:type="spellEnd"/>
            <w:r w:rsidRPr="008507CB">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t>), atsižvelgiant į jų prisiimamus įsipareigojimus pirkimo sutarčiai vykdyti;</w:t>
            </w:r>
          </w:p>
          <w:p w14:paraId="5B1781FD" w14:textId="77777777" w:rsidR="00976418" w:rsidRPr="008507CB" w:rsidRDefault="00976418" w:rsidP="0063154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pPr>
            <w:r w:rsidRPr="008507CB">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t>•</w:t>
            </w:r>
            <w:r w:rsidRPr="008507CB">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tab/>
              <w:t>Tiekėjas gali remtis kitų ūkio subjektų pajėgumais atsižvelgiant į jų prisiimamus įsipareigojimus pirkimo sutarčiai vykdyti;</w:t>
            </w:r>
          </w:p>
          <w:p w14:paraId="2FE2B2BC" w14:textId="77777777" w:rsidR="00976418" w:rsidRPr="008507CB" w:rsidRDefault="00976418" w:rsidP="0063154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pPr>
            <w:r w:rsidRPr="008507CB">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t>•</w:t>
            </w:r>
            <w:r w:rsidRPr="008507CB">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tab/>
              <w:t>Subtiekėjai turi laikytis reikalaujamų aplinkos apsaugos vadybos priemonių, atsižvelgiant į jų prisiimamus įsipareigojimus pirkimo sutarčiai vykdyti.</w:t>
            </w:r>
          </w:p>
        </w:tc>
        <w:tc>
          <w:tcPr>
            <w:tcW w:w="8038" w:type="dxa"/>
          </w:tcPr>
          <w:p w14:paraId="26EF9863" w14:textId="77777777" w:rsidR="00976418" w:rsidRDefault="00976418" w:rsidP="0063154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pPr>
            <w:r w:rsidRPr="008507CB">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lastRenderedPageBreak/>
              <w:t xml:space="preserve">Pateikiama: </w:t>
            </w:r>
          </w:p>
          <w:p w14:paraId="1D7B5B40" w14:textId="6B481D9A" w:rsidR="00DD0340" w:rsidRPr="00DD0340" w:rsidRDefault="00FC33F6" w:rsidP="00DD0340">
            <w:pPr>
              <w:spacing w:before="100" w:beforeAutospacing="1" w:after="100" w:afterAutospacing="1"/>
              <w:rPr>
                <w:rFonts w:ascii="Arial" w:hAnsi="Arial" w:cs="Arial"/>
                <w:sz w:val="22"/>
                <w:szCs w:val="22"/>
                <w:lang w:val="lt-LT" w:eastAsia="en-US"/>
              </w:rPr>
            </w:pPr>
            <w:r>
              <w:rPr>
                <w:rFonts w:ascii="Segoe UI" w:hAnsi="Segoe UI" w:cs="Segoe UI"/>
                <w:sz w:val="22"/>
                <w:szCs w:val="22"/>
                <w:lang w:val="lt-LT" w:eastAsia="en-US"/>
              </w:rPr>
              <w:t>N</w:t>
            </w:r>
            <w:r w:rsidR="00DD0340" w:rsidRPr="00DD0340">
              <w:rPr>
                <w:rFonts w:ascii="Segoe UI" w:hAnsi="Segoe UI" w:cs="Segoe UI"/>
                <w:sz w:val="22"/>
                <w:szCs w:val="22"/>
                <w:lang w:val="lt-LT" w:eastAsia="en-US"/>
              </w:rPr>
              <w:t xml:space="preserve">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w:t>
            </w:r>
            <w:r w:rsidR="00DD0340" w:rsidRPr="00DD0340">
              <w:rPr>
                <w:rFonts w:ascii="Segoe UI" w:hAnsi="Segoe UI" w:cs="Segoe UI"/>
                <w:sz w:val="22"/>
                <w:szCs w:val="22"/>
                <w:lang w:val="lt-LT" w:eastAsia="en-US"/>
              </w:rPr>
              <w:lastRenderedPageBreak/>
              <w:t xml:space="preserve">pirkimus lygiaverčiai įrodymai priimami, tik jeigu tiekėjas dėl nuo jo nepriklausančių objektyvių priežasčių negali pateikti sertifikatų per nustatytą laiką. </w:t>
            </w:r>
          </w:p>
          <w:p w14:paraId="0D9E5ED1" w14:textId="77777777" w:rsidR="00DD0340" w:rsidRPr="008507CB" w:rsidRDefault="00DD0340" w:rsidP="0063154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pPr>
          </w:p>
          <w:p w14:paraId="5CDAB97E" w14:textId="3CDCE205" w:rsidR="00976418" w:rsidRPr="008507CB" w:rsidRDefault="00976418" w:rsidP="0063154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Arial" w:hAnsi="Segoe UI" w:cs="Segoe UI"/>
                <w:bCs/>
                <w:iCs/>
                <w:color w:val="auto"/>
                <w:kern w:val="1"/>
                <w:sz w:val="22"/>
                <w:szCs w:val="22"/>
                <w:bdr w:val="none" w:sz="0" w:space="0" w:color="auto"/>
                <w:lang w:val="lt-LT" w:eastAsia="ar-SA"/>
                <w14:textOutline w14:w="0" w14:cap="rnd" w14:cmpd="sng" w14:algn="ctr">
                  <w14:noFill/>
                  <w14:prstDash w14:val="solid"/>
                  <w14:bevel/>
                </w14:textOutline>
              </w:rPr>
            </w:pPr>
          </w:p>
        </w:tc>
      </w:tr>
    </w:tbl>
    <w:p w14:paraId="17F68398" w14:textId="77777777" w:rsidR="00976418" w:rsidRPr="008507CB" w:rsidRDefault="00976418" w:rsidP="00976418">
      <w:pPr>
        <w:ind w:right="-1"/>
        <w:rPr>
          <w:lang w:val="lt-LT"/>
        </w:rPr>
      </w:pPr>
    </w:p>
    <w:p w14:paraId="02357CA4" w14:textId="77777777" w:rsidR="00976418" w:rsidRPr="008507CB" w:rsidRDefault="00976418" w:rsidP="002568E2">
      <w:pPr>
        <w:pStyle w:val="paragrafesrasas2lygis"/>
        <w:rPr>
          <w:rFonts w:ascii="Segoe UI" w:eastAsia="Calibri" w:hAnsi="Segoe UI" w:cs="Segoe UI"/>
          <w:color w:val="7030A0"/>
        </w:rPr>
      </w:pPr>
    </w:p>
    <w:p w14:paraId="71DC2B7A" w14:textId="2ED4F682" w:rsidR="00CF78A2" w:rsidRPr="008507CB" w:rsidRDefault="00CF78A2" w:rsidP="007B093E">
      <w:pPr>
        <w:pStyle w:val="ListParagraph"/>
        <w:numPr>
          <w:ilvl w:val="0"/>
          <w:numId w:val="16"/>
        </w:numPr>
        <w:tabs>
          <w:tab w:val="left" w:pos="426"/>
        </w:tabs>
        <w:jc w:val="both"/>
        <w:rPr>
          <w:rFonts w:ascii="Segoe UI" w:hAnsi="Segoe UI" w:cs="Segoe UI"/>
          <w:sz w:val="22"/>
          <w:szCs w:val="22"/>
          <w:lang w:val="lt-LT"/>
        </w:rPr>
      </w:pPr>
      <w:r w:rsidRPr="008507CB">
        <w:rPr>
          <w:rFonts w:ascii="Segoe UI" w:hAnsi="Segoe UI" w:cs="Segoe UI"/>
          <w:sz w:val="22"/>
          <w:szCs w:val="22"/>
          <w:lang w:val="lt-LT"/>
        </w:rPr>
        <w:t>Dokumentų, patvirtinančių atitiktį nustatytiems kvalifikacijos reikalavimus, bus prašoma tik iš galimo laimėtojo. Tiekėjas pasiūlymo formoje patvirtina, kad jis atitinka nurodytus kvalifikacijos reikalavimus.</w:t>
      </w:r>
    </w:p>
    <w:p w14:paraId="267CDCA9" w14:textId="69CDACA3" w:rsidR="00CF78A2" w:rsidRPr="008507CB" w:rsidRDefault="00CF78A2" w:rsidP="007B093E">
      <w:pPr>
        <w:pStyle w:val="ListParagraph"/>
        <w:numPr>
          <w:ilvl w:val="0"/>
          <w:numId w:val="16"/>
        </w:numPr>
        <w:tabs>
          <w:tab w:val="left" w:pos="567"/>
        </w:tabs>
        <w:ind w:left="0" w:firstLine="567"/>
        <w:contextualSpacing w:val="0"/>
        <w:jc w:val="both"/>
        <w:rPr>
          <w:rFonts w:ascii="Segoe UI" w:hAnsi="Segoe UI" w:cs="Segoe UI"/>
          <w:sz w:val="22"/>
          <w:szCs w:val="22"/>
          <w:lang w:val="lt-LT"/>
        </w:rPr>
      </w:pPr>
      <w:r w:rsidRPr="008507CB">
        <w:rPr>
          <w:rFonts w:ascii="Segoe UI" w:hAnsi="Segoe UI" w:cs="Segoe UI"/>
          <w:sz w:val="22"/>
          <w:szCs w:val="22"/>
          <w:lang w:val="lt-LT"/>
        </w:rPr>
        <w:t>Tiekėjas gali remtis tik tokiais kitų ūkio subjektų (pvz. subtiekėjų) pajėgumais, siekdamas įrodyti savo atitikima kvalifikacijos reikalavimais, kuriais jis realiai galės disponuoti pirkimo sutarties vykdymo metu</w:t>
      </w:r>
      <w:r w:rsidR="00E905F5" w:rsidRPr="008507CB">
        <w:rPr>
          <w:rFonts w:ascii="Segoe UI" w:hAnsi="Segoe UI" w:cs="Segoe UI"/>
          <w:sz w:val="22"/>
          <w:szCs w:val="22"/>
          <w:lang w:val="lt-LT"/>
        </w:rPr>
        <w:t xml:space="preserve"> ir kurie realiai vykdys tą pirkimo sutarties dalį, kuriai yra reikalaujama prašoma kvalifikacija</w:t>
      </w:r>
      <w:r w:rsidRPr="008507CB">
        <w:rPr>
          <w:rFonts w:ascii="Segoe UI" w:hAnsi="Segoe UI" w:cs="Segoe UI"/>
          <w:sz w:val="22"/>
          <w:szCs w:val="22"/>
          <w:lang w:val="lt-LT"/>
        </w:rPr>
        <w:t xml:space="preserve">. Tiekėjas turi pareigą  pasiūlyme užtikrinti, kad per visą pirkimo sutarties vykdymo laikotarpį ūkio subjekto, kurio pajėgumais buvo </w:t>
      </w:r>
      <w:r w:rsidR="00254894" w:rsidRPr="008507CB">
        <w:rPr>
          <w:rFonts w:ascii="Segoe UI" w:hAnsi="Segoe UI" w:cs="Segoe UI"/>
          <w:sz w:val="22"/>
          <w:szCs w:val="22"/>
          <w:lang w:val="lt-LT"/>
        </w:rPr>
        <w:t>remiamasi</w:t>
      </w:r>
      <w:r w:rsidRPr="008507CB">
        <w:rPr>
          <w:rFonts w:ascii="Segoe UI" w:hAnsi="Segoe UI" w:cs="Segoe UI"/>
          <w:sz w:val="22"/>
          <w:szCs w:val="22"/>
          <w:lang w:val="lt-LT"/>
        </w:rPr>
        <w:t xml:space="preserve">, ištekliai tiekėjui bus prieinami. Tikrindama, ar tiekėjui bus prieinami kitų ūkio subjektų, kurių pajėgumais jis remiasi, kad atitiktų kvalifikacijos reikalavimus, turimi ištekliai, </w:t>
      </w:r>
      <w:r w:rsidR="00767741" w:rsidRPr="008507CB">
        <w:rPr>
          <w:rFonts w:ascii="Segoe UI" w:hAnsi="Segoe UI" w:cs="Segoe UI"/>
          <w:sz w:val="22"/>
          <w:szCs w:val="22"/>
          <w:lang w:val="lt-LT"/>
        </w:rPr>
        <w:t>NPO</w:t>
      </w:r>
      <w:r w:rsidRPr="008507CB">
        <w:rPr>
          <w:rFonts w:ascii="Segoe UI" w:hAnsi="Segoe UI" w:cs="Segoe UI"/>
          <w:sz w:val="22"/>
          <w:szCs w:val="22"/>
          <w:lang w:val="lt-LT"/>
        </w:rPr>
        <w:t xml:space="preserve"> iš tiekėjo priima bet kokias tai patvirtinančias priemones.</w:t>
      </w:r>
    </w:p>
    <w:p w14:paraId="1F2A0442" w14:textId="205245BC" w:rsidR="006D3483" w:rsidRPr="008507CB" w:rsidRDefault="00CF78A2" w:rsidP="007B093E">
      <w:pPr>
        <w:pStyle w:val="ListParagraph"/>
        <w:numPr>
          <w:ilvl w:val="0"/>
          <w:numId w:val="16"/>
        </w:numPr>
        <w:tabs>
          <w:tab w:val="left" w:pos="567"/>
        </w:tabs>
        <w:ind w:left="0" w:firstLine="720"/>
        <w:contextualSpacing w:val="0"/>
        <w:jc w:val="both"/>
        <w:rPr>
          <w:rFonts w:ascii="Segoe UI" w:hAnsi="Segoe UI" w:cs="Segoe UI"/>
          <w:sz w:val="22"/>
          <w:szCs w:val="22"/>
          <w:lang w:val="lt-LT"/>
        </w:rPr>
      </w:pPr>
      <w:r w:rsidRPr="008507CB">
        <w:rPr>
          <w:rFonts w:ascii="Segoe UI" w:hAnsi="Segoe UI" w:cs="Segoe UI"/>
          <w:sz w:val="22"/>
          <w:szCs w:val="22"/>
          <w:lang w:val="lt-LT"/>
        </w:rPr>
        <w:t>Jeigu tiekėjas negali pateikti nurodytų dokumentų, nes atitinkamoje šalyje tokie dokumentai neišduodami arba toje šalyje išduodami dokumentai neapima visų keliamų klausimų – pateikiama oficiali tiekėjo deklaracija arba lygiavertis dokumentas.</w:t>
      </w:r>
    </w:p>
    <w:p w14:paraId="0891AC5A" w14:textId="7CBB7F14" w:rsidR="006845EB" w:rsidRPr="008507CB" w:rsidRDefault="006845EB" w:rsidP="007B093E">
      <w:pPr>
        <w:pStyle w:val="ListParagraph"/>
        <w:numPr>
          <w:ilvl w:val="0"/>
          <w:numId w:val="16"/>
        </w:numPr>
        <w:tabs>
          <w:tab w:val="left" w:pos="567"/>
        </w:tabs>
        <w:ind w:left="0" w:firstLine="720"/>
        <w:contextualSpacing w:val="0"/>
        <w:jc w:val="both"/>
        <w:rPr>
          <w:rFonts w:ascii="Segoe UI" w:hAnsi="Segoe UI" w:cs="Segoe UI"/>
          <w:b/>
          <w:bCs/>
          <w:sz w:val="22"/>
          <w:szCs w:val="22"/>
          <w:lang w:val="lt-LT"/>
        </w:rPr>
      </w:pPr>
      <w:r w:rsidRPr="008507CB">
        <w:rPr>
          <w:rFonts w:ascii="Segoe UI" w:hAnsi="Segoe UI" w:cs="Segoe UI"/>
          <w:b/>
          <w:bCs/>
          <w:sz w:val="22"/>
          <w:szCs w:val="22"/>
          <w:lang w:val="lt-LT"/>
        </w:rPr>
        <w:t xml:space="preserve">Jei atitikimas kvalifikacijai dėl teisės verstis atitinkama veikla nebuvo tikrinimas, rangovas teikdamas pasiūlymą privalo nurodyti visus subjektus, kurie turi teisę atlikti darbus objekte ir tokius darbus numato vykdyti. </w:t>
      </w:r>
      <w:r w:rsidR="00230FCB" w:rsidRPr="008507CB">
        <w:rPr>
          <w:rFonts w:ascii="Segoe UI" w:hAnsi="Segoe UI" w:cs="Segoe UI"/>
          <w:b/>
          <w:bCs/>
          <w:sz w:val="22"/>
          <w:szCs w:val="22"/>
          <w:lang w:val="lt-LT"/>
        </w:rPr>
        <w:t xml:space="preserve">Tiekėjas bus atsakingas už tai, kad sutarties vykdymo metu visi darbus atliekantys asmenys turėtų teisę vykdyti darbus. </w:t>
      </w:r>
    </w:p>
    <w:p w14:paraId="0F49F9B1" w14:textId="77777777" w:rsidR="006D3483" w:rsidRPr="008507CB" w:rsidRDefault="006D3483">
      <w:pPr>
        <w:rPr>
          <w:rFonts w:ascii="Segoe UI" w:hAnsi="Segoe UI" w:cs="Segoe UI"/>
          <w:sz w:val="22"/>
          <w:szCs w:val="22"/>
          <w:lang w:val="lt-LT"/>
        </w:rPr>
      </w:pPr>
      <w:r w:rsidRPr="008507CB">
        <w:rPr>
          <w:rFonts w:ascii="Segoe UI" w:hAnsi="Segoe UI" w:cs="Segoe UI"/>
          <w:sz w:val="22"/>
          <w:szCs w:val="22"/>
          <w:lang w:val="lt-LT"/>
        </w:rPr>
        <w:br w:type="page"/>
      </w:r>
    </w:p>
    <w:p w14:paraId="23FCBE37" w14:textId="77777777" w:rsidR="006D3483" w:rsidRPr="008507CB" w:rsidRDefault="006D3483" w:rsidP="006D3483">
      <w:pPr>
        <w:pStyle w:val="ListParagraph"/>
        <w:tabs>
          <w:tab w:val="left" w:pos="567"/>
        </w:tabs>
        <w:contextualSpacing w:val="0"/>
        <w:jc w:val="both"/>
        <w:rPr>
          <w:rFonts w:ascii="Segoe UI" w:hAnsi="Segoe UI" w:cs="Segoe UI"/>
          <w:sz w:val="22"/>
          <w:szCs w:val="22"/>
          <w:lang w:val="lt-LT"/>
        </w:rPr>
        <w:sectPr w:rsidR="006D3483" w:rsidRPr="008507CB" w:rsidSect="00B912DB">
          <w:pgSz w:w="15840" w:h="12240" w:orient="landscape"/>
          <w:pgMar w:top="1701" w:right="1134" w:bottom="567" w:left="1134" w:header="720" w:footer="720" w:gutter="0"/>
          <w:cols w:space="720"/>
          <w:titlePg/>
          <w:docGrid w:linePitch="360"/>
        </w:sectPr>
      </w:pPr>
    </w:p>
    <w:p w14:paraId="223C3EA2" w14:textId="14638CFC" w:rsidR="00331144" w:rsidRPr="008507CB" w:rsidRDefault="00331144" w:rsidP="00D77426">
      <w:pPr>
        <w:keepNext/>
        <w:keepLines/>
        <w:spacing w:before="160"/>
        <w:ind w:left="5103"/>
        <w:jc w:val="right"/>
        <w:outlineLvl w:val="1"/>
        <w:rPr>
          <w:rFonts w:ascii="Segoe UI" w:eastAsia="Calibri" w:hAnsi="Segoe UI" w:cs="Segoe UI"/>
          <w:color w:val="0070C0"/>
          <w:sz w:val="22"/>
          <w:szCs w:val="22"/>
          <w:lang w:val="lt-LT"/>
        </w:rPr>
      </w:pPr>
      <w:bookmarkStart w:id="80" w:name="_Toc210126277"/>
      <w:r w:rsidRPr="008507CB">
        <w:rPr>
          <w:rFonts w:ascii="Segoe UI" w:eastAsia="Calibri" w:hAnsi="Segoe UI" w:cs="Segoe UI"/>
          <w:color w:val="0070C0"/>
          <w:sz w:val="22"/>
          <w:szCs w:val="22"/>
          <w:lang w:val="lt-LT"/>
        </w:rPr>
        <w:lastRenderedPageBreak/>
        <w:t>Pirkimo sąlygų 5 priedas „</w:t>
      </w:r>
      <w:r w:rsidR="00214176">
        <w:rPr>
          <w:rFonts w:ascii="Segoe UI" w:eastAsia="Calibri" w:hAnsi="Segoe UI" w:cs="Segoe UI"/>
          <w:color w:val="0070C0"/>
          <w:sz w:val="22"/>
          <w:szCs w:val="22"/>
          <w:lang w:val="lt-LT"/>
        </w:rPr>
        <w:t>Darbų</w:t>
      </w:r>
      <w:r w:rsidRPr="008507CB">
        <w:rPr>
          <w:rFonts w:ascii="Segoe UI" w:eastAsia="Calibri" w:hAnsi="Segoe UI" w:cs="Segoe UI"/>
          <w:color w:val="0070C0"/>
          <w:sz w:val="22"/>
          <w:szCs w:val="22"/>
          <w:lang w:val="lt-LT"/>
        </w:rPr>
        <w:t xml:space="preserve"> sąrašas“</w:t>
      </w:r>
      <w:bookmarkEnd w:id="80"/>
    </w:p>
    <w:p w14:paraId="4962EA57" w14:textId="07ED90C9" w:rsidR="00040D6C" w:rsidRPr="008507CB" w:rsidRDefault="00040D6C" w:rsidP="00331144">
      <w:pPr>
        <w:pStyle w:val="Heading2"/>
        <w:rPr>
          <w:rFonts w:ascii="Calibri" w:hAnsi="Calibri" w:cs="Calibri"/>
          <w:color w:val="FF0000"/>
          <w:lang w:val="lt-LT"/>
        </w:rPr>
      </w:pPr>
    </w:p>
    <w:p w14:paraId="59F0E022" w14:textId="6E9AE533" w:rsidR="00331144" w:rsidRPr="0057004F" w:rsidRDefault="00214176" w:rsidP="00331144">
      <w:pPr>
        <w:jc w:val="center"/>
        <w:rPr>
          <w:rFonts w:ascii="Segoe UI" w:hAnsi="Segoe UI" w:cs="Segoe UI"/>
          <w:b/>
          <w:bCs/>
          <w:lang w:val="lt-LT"/>
        </w:rPr>
      </w:pPr>
      <w:r>
        <w:rPr>
          <w:rFonts w:ascii="Segoe UI" w:hAnsi="Segoe UI" w:cs="Segoe UI"/>
          <w:b/>
          <w:bCs/>
          <w:lang w:val="lt-LT"/>
        </w:rPr>
        <w:t>DARBŲ</w:t>
      </w:r>
      <w:r w:rsidR="00331144" w:rsidRPr="0057004F">
        <w:rPr>
          <w:rFonts w:ascii="Segoe UI" w:hAnsi="Segoe UI" w:cs="Segoe UI"/>
          <w:b/>
          <w:bCs/>
          <w:lang w:val="lt-LT"/>
        </w:rPr>
        <w:t xml:space="preserve"> SĄRAŠAS</w:t>
      </w:r>
    </w:p>
    <w:p w14:paraId="15FBC0B4" w14:textId="77777777" w:rsidR="000231B5" w:rsidRPr="0057004F" w:rsidRDefault="000231B5" w:rsidP="00331144">
      <w:pPr>
        <w:jc w:val="center"/>
        <w:rPr>
          <w:rFonts w:ascii="Segoe UI" w:hAnsi="Segoe UI" w:cs="Segoe UI"/>
          <w:b/>
          <w:bCs/>
          <w:lang w:val="lt-LT"/>
        </w:rPr>
      </w:pPr>
    </w:p>
    <w:tbl>
      <w:tblPr>
        <w:tblpPr w:leftFromText="180" w:rightFromText="180" w:vertAnchor="text" w:tblpY="1"/>
        <w:tblOverlap w:val="never"/>
        <w:tblW w:w="9985" w:type="dxa"/>
        <w:tblLayout w:type="fixed"/>
        <w:tblCellMar>
          <w:left w:w="10" w:type="dxa"/>
          <w:right w:w="10" w:type="dxa"/>
        </w:tblCellMar>
        <w:tblLook w:val="04A0" w:firstRow="1" w:lastRow="0" w:firstColumn="1" w:lastColumn="0" w:noHBand="0" w:noVBand="1"/>
      </w:tblPr>
      <w:tblGrid>
        <w:gridCol w:w="1075"/>
        <w:gridCol w:w="4950"/>
        <w:gridCol w:w="3960"/>
      </w:tblGrid>
      <w:tr w:rsidR="00331144" w:rsidRPr="0057004F" w14:paraId="23FF883A" w14:textId="77777777" w:rsidTr="006C5503">
        <w:trPr>
          <w:trHeight w:val="618"/>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E93704D" w14:textId="77777777" w:rsidR="00331144" w:rsidRPr="0057004F" w:rsidRDefault="00331144" w:rsidP="006C5503">
            <w:pPr>
              <w:pStyle w:val="Standard"/>
              <w:suppressAutoHyphens w:val="0"/>
              <w:jc w:val="center"/>
              <w:rPr>
                <w:rFonts w:ascii="Segoe UI" w:eastAsia="Calibri" w:hAnsi="Segoe UI" w:cs="Segoe UI"/>
                <w:b/>
                <w:lang w:val="lt-LT"/>
              </w:rPr>
            </w:pPr>
            <w:r w:rsidRPr="0057004F">
              <w:rPr>
                <w:rFonts w:ascii="Segoe UI" w:eastAsia="Calibri" w:hAnsi="Segoe UI" w:cs="Segoe UI"/>
                <w:b/>
                <w:lang w:val="lt-LT"/>
              </w:rPr>
              <w:t>Eil. Nr.</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48238D" w14:textId="3878DA37" w:rsidR="00331144" w:rsidRPr="0057004F" w:rsidRDefault="00331144" w:rsidP="006C5503">
            <w:pPr>
              <w:pStyle w:val="Standard"/>
              <w:suppressAutoHyphens w:val="0"/>
              <w:jc w:val="center"/>
              <w:rPr>
                <w:rFonts w:ascii="Segoe UI" w:eastAsia="Calibri" w:hAnsi="Segoe UI" w:cs="Segoe UI"/>
                <w:b/>
                <w:lang w:val="lt-LT"/>
              </w:rPr>
            </w:pPr>
            <w:r w:rsidRPr="0057004F">
              <w:rPr>
                <w:rFonts w:ascii="Segoe UI" w:eastAsia="Calibri" w:hAnsi="Segoe UI" w:cs="Segoe UI"/>
                <w:b/>
                <w:lang w:val="lt-LT"/>
              </w:rPr>
              <w:t>Darbų</w:t>
            </w:r>
            <w:r w:rsidR="00E64F05">
              <w:rPr>
                <w:rFonts w:ascii="Segoe UI" w:eastAsia="Calibri" w:hAnsi="Segoe UI" w:cs="Segoe UI"/>
                <w:b/>
                <w:lang w:val="lt-LT"/>
              </w:rPr>
              <w:t xml:space="preserve"> pavadinimas</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2F888914" w14:textId="77777777" w:rsidR="00331144" w:rsidRPr="0057004F" w:rsidRDefault="00331144" w:rsidP="006C5503">
            <w:pPr>
              <w:pStyle w:val="Standard"/>
              <w:suppressAutoHyphens w:val="0"/>
              <w:jc w:val="center"/>
              <w:rPr>
                <w:rFonts w:ascii="Segoe UI" w:eastAsia="Calibri" w:hAnsi="Segoe UI" w:cs="Segoe UI"/>
                <w:b/>
                <w:lang w:val="lt-LT"/>
              </w:rPr>
            </w:pPr>
            <w:r w:rsidRPr="0057004F">
              <w:rPr>
                <w:rFonts w:ascii="Segoe UI" w:eastAsia="Calibri" w:hAnsi="Segoe UI" w:cs="Segoe UI"/>
                <w:b/>
                <w:lang w:val="lt-LT"/>
              </w:rPr>
              <w:t>Bendra kaina Eur be PVM</w:t>
            </w:r>
          </w:p>
        </w:tc>
      </w:tr>
      <w:tr w:rsidR="000231B5" w:rsidRPr="0057004F" w14:paraId="281C6BEA" w14:textId="77777777" w:rsidTr="006C5503">
        <w:trPr>
          <w:trHeight w:val="618"/>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74AD2F8" w14:textId="61B55426" w:rsidR="000231B5" w:rsidRPr="0057004F" w:rsidRDefault="000231B5" w:rsidP="006C5503">
            <w:pPr>
              <w:pStyle w:val="Standard"/>
              <w:suppressAutoHyphens w:val="0"/>
              <w:jc w:val="center"/>
              <w:rPr>
                <w:rFonts w:ascii="Segoe UI" w:eastAsia="Calibri" w:hAnsi="Segoe UI" w:cs="Segoe UI"/>
                <w:b/>
                <w:lang w:val="lt-LT"/>
              </w:rPr>
            </w:pPr>
            <w:r w:rsidRPr="0057004F">
              <w:rPr>
                <w:rFonts w:ascii="Segoe UI" w:eastAsia="Calibri" w:hAnsi="Segoe UI" w:cs="Segoe UI"/>
                <w:b/>
                <w:lang w:val="lt-LT"/>
              </w:rPr>
              <w:t>1.</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C8C4206" w14:textId="10D0D26E" w:rsidR="000231B5" w:rsidRPr="0057004F" w:rsidRDefault="000231B5" w:rsidP="00F20E7C">
            <w:pPr>
              <w:pStyle w:val="Standard"/>
              <w:suppressAutoHyphens w:val="0"/>
              <w:rPr>
                <w:rFonts w:ascii="Segoe UI" w:eastAsia="Calibri" w:hAnsi="Segoe UI" w:cs="Segoe UI"/>
                <w:b/>
                <w:lang w:val="lt-LT"/>
              </w:rPr>
            </w:pPr>
            <w:r w:rsidRPr="0057004F">
              <w:rPr>
                <w:rFonts w:ascii="Segoe UI" w:eastAsia="Calibri" w:hAnsi="Segoe UI" w:cs="Segoe UI"/>
                <w:b/>
                <w:lang w:val="lt-LT"/>
              </w:rPr>
              <w:t>Kapitalinis remontas</w:t>
            </w:r>
            <w:r w:rsidR="0000151F" w:rsidRPr="0057004F">
              <w:rPr>
                <w:rFonts w:ascii="Segoe UI" w:eastAsia="Calibri" w:hAnsi="Segoe UI" w:cs="Segoe UI"/>
                <w:b/>
                <w:lang w:val="lt-LT"/>
              </w:rPr>
              <w:t>:</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4BCD900F" w14:textId="77777777" w:rsidR="000231B5" w:rsidRPr="0057004F" w:rsidRDefault="000231B5" w:rsidP="006C5503">
            <w:pPr>
              <w:pStyle w:val="Standard"/>
              <w:suppressAutoHyphens w:val="0"/>
              <w:jc w:val="center"/>
              <w:rPr>
                <w:rFonts w:ascii="Segoe UI" w:eastAsia="Calibri" w:hAnsi="Segoe UI" w:cs="Segoe UI"/>
                <w:b/>
                <w:lang w:val="lt-LT"/>
              </w:rPr>
            </w:pPr>
          </w:p>
        </w:tc>
      </w:tr>
      <w:tr w:rsidR="0000151F" w:rsidRPr="0057004F" w14:paraId="5A821E12" w14:textId="77777777" w:rsidTr="006C5503">
        <w:trPr>
          <w:trHeight w:val="26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E59098" w14:textId="76528799" w:rsidR="0000151F" w:rsidRPr="0057004F" w:rsidRDefault="0000151F" w:rsidP="006C5503">
            <w:pPr>
              <w:pStyle w:val="Standard"/>
              <w:suppressAutoHyphens w:val="0"/>
              <w:rPr>
                <w:rFonts w:ascii="Segoe UI" w:eastAsia="Calibri" w:hAnsi="Segoe UI" w:cs="Segoe UI"/>
                <w:bCs/>
                <w:lang w:val="lt-LT"/>
              </w:rPr>
            </w:pPr>
            <w:r w:rsidRPr="0057004F">
              <w:rPr>
                <w:rFonts w:ascii="Segoe UI" w:eastAsia="Calibri" w:hAnsi="Segoe UI" w:cs="Segoe UI"/>
                <w:bCs/>
                <w:lang w:val="lt-LT"/>
              </w:rPr>
              <w:t>1.1.</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E913F9" w14:textId="5CFC453E" w:rsidR="0000151F" w:rsidRPr="0057004F" w:rsidRDefault="0077264D" w:rsidP="00F20E7C">
            <w:pPr>
              <w:pStyle w:val="Standard"/>
              <w:suppressAutoHyphens w:val="0"/>
              <w:rPr>
                <w:rFonts w:ascii="Segoe UI" w:eastAsia="CIDFont+F2" w:hAnsi="Segoe UI" w:cs="Segoe UI"/>
                <w:lang w:val="lt-LT"/>
              </w:rPr>
            </w:pPr>
            <w:r w:rsidRPr="0057004F">
              <w:rPr>
                <w:rFonts w:ascii="Segoe UI" w:eastAsia="Calibri" w:hAnsi="Segoe UI" w:cs="Segoe UI"/>
                <w:lang w:val="lt-LT"/>
              </w:rPr>
              <w:t>Statinio architektūra</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43B038DC" w14:textId="77777777" w:rsidR="0000151F" w:rsidRPr="0057004F" w:rsidRDefault="0000151F" w:rsidP="006C5503">
            <w:pPr>
              <w:pStyle w:val="Standard"/>
              <w:suppressAutoHyphens w:val="0"/>
              <w:rPr>
                <w:rFonts w:ascii="Segoe UI" w:eastAsia="Calibri" w:hAnsi="Segoe UI" w:cs="Segoe UI"/>
                <w:lang w:val="lt-LT"/>
              </w:rPr>
            </w:pPr>
          </w:p>
        </w:tc>
      </w:tr>
      <w:tr w:rsidR="00331144" w:rsidRPr="0057004F" w14:paraId="31A0DE71" w14:textId="77777777" w:rsidTr="006C5503">
        <w:trPr>
          <w:trHeight w:val="26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D2D752" w14:textId="50F4C2C6" w:rsidR="00331144" w:rsidRPr="0057004F" w:rsidRDefault="00331144" w:rsidP="006C5503">
            <w:pPr>
              <w:pStyle w:val="Standard"/>
              <w:suppressAutoHyphens w:val="0"/>
              <w:rPr>
                <w:rFonts w:ascii="Segoe UI" w:eastAsia="Calibri" w:hAnsi="Segoe UI" w:cs="Segoe UI"/>
                <w:bCs/>
                <w:lang w:val="lt-LT"/>
              </w:rPr>
            </w:pPr>
            <w:r w:rsidRPr="0057004F">
              <w:rPr>
                <w:rFonts w:ascii="Segoe UI" w:eastAsia="Calibri" w:hAnsi="Segoe UI" w:cs="Segoe UI"/>
                <w:bCs/>
                <w:lang w:val="lt-LT"/>
              </w:rPr>
              <w:t>1.2</w:t>
            </w:r>
            <w:r w:rsidR="00AD292B" w:rsidRPr="0057004F">
              <w:rPr>
                <w:rFonts w:ascii="Segoe UI" w:eastAsia="Calibri" w:hAnsi="Segoe UI" w:cs="Segoe UI"/>
                <w:bCs/>
                <w:lang w:val="lt-LT"/>
              </w:rPr>
              <w:t>.</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9B3BC8" w14:textId="3D2FBA99" w:rsidR="00331144" w:rsidRPr="0057004F" w:rsidRDefault="00AD292B" w:rsidP="00F20E7C">
            <w:pPr>
              <w:pStyle w:val="Standard"/>
              <w:suppressAutoHyphens w:val="0"/>
              <w:rPr>
                <w:rFonts w:ascii="Segoe UI" w:eastAsia="Calibri" w:hAnsi="Segoe UI" w:cs="Segoe UI"/>
                <w:lang w:val="lt-LT"/>
              </w:rPr>
            </w:pPr>
            <w:r w:rsidRPr="0057004F">
              <w:rPr>
                <w:rFonts w:ascii="Segoe UI" w:eastAsia="CIDFont+F2" w:hAnsi="Segoe UI" w:cs="Segoe UI"/>
                <w:lang w:val="lt-LT"/>
              </w:rPr>
              <w:t>Konstrukcijų dalis</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72513D12" w14:textId="77777777" w:rsidR="00331144" w:rsidRPr="0057004F" w:rsidRDefault="00331144" w:rsidP="006C5503">
            <w:pPr>
              <w:pStyle w:val="Standard"/>
              <w:suppressAutoHyphens w:val="0"/>
              <w:rPr>
                <w:rFonts w:ascii="Segoe UI" w:eastAsia="Calibri" w:hAnsi="Segoe UI" w:cs="Segoe UI"/>
                <w:lang w:val="lt-LT"/>
              </w:rPr>
            </w:pPr>
          </w:p>
        </w:tc>
      </w:tr>
      <w:tr w:rsidR="00331144" w:rsidRPr="0057004F" w14:paraId="75BBC04C" w14:textId="77777777" w:rsidTr="006C5503">
        <w:trPr>
          <w:trHeight w:val="26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82551E" w14:textId="1723BE49" w:rsidR="00331144" w:rsidRPr="0057004F" w:rsidRDefault="00331144" w:rsidP="007B093E">
            <w:pPr>
              <w:pStyle w:val="Standard"/>
              <w:numPr>
                <w:ilvl w:val="1"/>
                <w:numId w:val="11"/>
              </w:numPr>
              <w:suppressAutoHyphens w:val="0"/>
              <w:rPr>
                <w:rFonts w:ascii="Segoe UI" w:eastAsia="Calibri" w:hAnsi="Segoe UI" w:cs="Segoe UI"/>
                <w:bCs/>
                <w:lang w:val="lt-LT"/>
              </w:rPr>
            </w:pP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081EFD" w14:textId="11BD6680" w:rsidR="00331144" w:rsidRPr="0057004F" w:rsidRDefault="00E07D6C" w:rsidP="00F20E7C">
            <w:pPr>
              <w:pStyle w:val="Standard"/>
              <w:suppressAutoHyphens w:val="0"/>
              <w:rPr>
                <w:rFonts w:ascii="Segoe UI" w:hAnsi="Segoe UI" w:cs="Segoe UI"/>
                <w:lang w:val="lt-LT"/>
                <w14:ligatures w14:val="standardContextual"/>
              </w:rPr>
            </w:pPr>
            <w:r w:rsidRPr="0057004F">
              <w:rPr>
                <w:rFonts w:ascii="Segoe UI" w:hAnsi="Segoe UI" w:cs="Segoe UI"/>
                <w:lang w:val="lt-LT"/>
                <w14:ligatures w14:val="standardContextual"/>
              </w:rPr>
              <w:t>Šildymas, vėdinimas</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6499A780" w14:textId="77777777" w:rsidR="00331144" w:rsidRPr="0057004F" w:rsidRDefault="00331144" w:rsidP="006C5503">
            <w:pPr>
              <w:pStyle w:val="Standard"/>
              <w:suppressAutoHyphens w:val="0"/>
              <w:rPr>
                <w:rFonts w:ascii="Segoe UI" w:eastAsia="Calibri" w:hAnsi="Segoe UI" w:cs="Segoe UI"/>
                <w:lang w:val="lt-LT"/>
              </w:rPr>
            </w:pPr>
          </w:p>
        </w:tc>
      </w:tr>
      <w:tr w:rsidR="00331144" w:rsidRPr="0057004F" w14:paraId="6B11AE73" w14:textId="77777777" w:rsidTr="006C5503">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CD2BE8" w14:textId="01B9D388" w:rsidR="00331144" w:rsidRPr="0057004F" w:rsidRDefault="00331144" w:rsidP="006C5503">
            <w:pPr>
              <w:pStyle w:val="Standard"/>
              <w:suppressAutoHyphens w:val="0"/>
              <w:rPr>
                <w:rFonts w:ascii="Segoe UI" w:eastAsia="Calibri" w:hAnsi="Segoe UI" w:cs="Segoe UI"/>
                <w:bCs/>
                <w:lang w:val="lt-LT"/>
              </w:rPr>
            </w:pPr>
            <w:r w:rsidRPr="0057004F">
              <w:rPr>
                <w:rFonts w:ascii="Segoe UI" w:eastAsia="Calibri" w:hAnsi="Segoe UI" w:cs="Segoe UI"/>
                <w:bCs/>
                <w:lang w:val="lt-LT"/>
              </w:rPr>
              <w:t>1.</w:t>
            </w:r>
            <w:r w:rsidR="00AD292B" w:rsidRPr="0057004F">
              <w:rPr>
                <w:rFonts w:ascii="Segoe UI" w:eastAsia="Calibri" w:hAnsi="Segoe UI" w:cs="Segoe UI"/>
                <w:bCs/>
                <w:lang w:val="lt-LT"/>
              </w:rPr>
              <w:t>4.</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1A2657" w14:textId="59FCACE9" w:rsidR="00331144" w:rsidRPr="0057004F" w:rsidRDefault="00E07D6C" w:rsidP="00F20E7C">
            <w:pPr>
              <w:pStyle w:val="Standard"/>
              <w:suppressAutoHyphens w:val="0"/>
              <w:rPr>
                <w:rFonts w:ascii="Segoe UI" w:eastAsia="Calibri" w:hAnsi="Segoe UI" w:cs="Segoe UI"/>
                <w:lang w:val="lt-LT"/>
              </w:rPr>
            </w:pPr>
            <w:r w:rsidRPr="0057004F">
              <w:rPr>
                <w:rFonts w:ascii="Segoe UI" w:eastAsia="CIDFont+F2" w:hAnsi="Segoe UI" w:cs="Segoe UI"/>
                <w:lang w:val="lt-LT"/>
              </w:rPr>
              <w:t>Vandentiekis, nuotėkos</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663DC73F" w14:textId="77777777" w:rsidR="00331144" w:rsidRPr="0057004F" w:rsidRDefault="00331144" w:rsidP="006C5503">
            <w:pPr>
              <w:pStyle w:val="Standard"/>
              <w:suppressAutoHyphens w:val="0"/>
              <w:rPr>
                <w:rFonts w:ascii="Segoe UI" w:eastAsia="Calibri" w:hAnsi="Segoe UI" w:cs="Segoe UI"/>
                <w:lang w:val="lt-LT"/>
              </w:rPr>
            </w:pPr>
          </w:p>
        </w:tc>
      </w:tr>
      <w:tr w:rsidR="00331144" w:rsidRPr="0057004F" w14:paraId="2C830152" w14:textId="77777777" w:rsidTr="006C5503">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5E6791" w14:textId="43E2C1F7" w:rsidR="00331144" w:rsidRPr="0057004F" w:rsidRDefault="00331144" w:rsidP="006C5503">
            <w:pPr>
              <w:pStyle w:val="Standard"/>
              <w:suppressAutoHyphens w:val="0"/>
              <w:rPr>
                <w:rFonts w:ascii="Segoe UI" w:eastAsia="Calibri" w:hAnsi="Segoe UI" w:cs="Segoe UI"/>
                <w:bCs/>
                <w:lang w:val="lt-LT"/>
              </w:rPr>
            </w:pPr>
            <w:r w:rsidRPr="0057004F">
              <w:rPr>
                <w:rFonts w:ascii="Segoe UI" w:eastAsia="Calibri" w:hAnsi="Segoe UI" w:cs="Segoe UI"/>
                <w:bCs/>
                <w:lang w:val="lt-LT"/>
              </w:rPr>
              <w:t>1.</w:t>
            </w:r>
            <w:r w:rsidR="00AD292B" w:rsidRPr="0057004F">
              <w:rPr>
                <w:rFonts w:ascii="Segoe UI" w:eastAsia="Calibri" w:hAnsi="Segoe UI" w:cs="Segoe UI"/>
                <w:bCs/>
                <w:lang w:val="lt-LT"/>
              </w:rPr>
              <w:t>5.</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B7EDD4" w14:textId="4A9144F9" w:rsidR="00331144" w:rsidRPr="0057004F" w:rsidRDefault="00331144" w:rsidP="00F20E7C">
            <w:pPr>
              <w:pStyle w:val="Standard"/>
              <w:suppressAutoHyphens w:val="0"/>
              <w:rPr>
                <w:rFonts w:ascii="Segoe UI" w:eastAsia="Calibri" w:hAnsi="Segoe UI" w:cs="Segoe UI"/>
                <w:lang w:val="lt-LT"/>
              </w:rPr>
            </w:pPr>
            <w:r w:rsidRPr="0057004F">
              <w:rPr>
                <w:rFonts w:ascii="Segoe UI" w:eastAsia="CIDFont+F2" w:hAnsi="Segoe UI" w:cs="Segoe UI"/>
                <w:lang w:val="lt-LT"/>
              </w:rPr>
              <w:t>Elektrotechnika</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0B2BDB26" w14:textId="77777777" w:rsidR="00331144" w:rsidRPr="0057004F" w:rsidRDefault="00331144" w:rsidP="006C5503">
            <w:pPr>
              <w:pStyle w:val="Standard"/>
              <w:suppressAutoHyphens w:val="0"/>
              <w:rPr>
                <w:rFonts w:ascii="Segoe UI" w:eastAsia="Calibri" w:hAnsi="Segoe UI" w:cs="Segoe UI"/>
                <w:lang w:val="lt-LT"/>
              </w:rPr>
            </w:pPr>
          </w:p>
        </w:tc>
      </w:tr>
      <w:tr w:rsidR="00331144" w:rsidRPr="0057004F" w14:paraId="15D917B0" w14:textId="77777777" w:rsidTr="006C5503">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D66953" w14:textId="4F2255E2" w:rsidR="00331144" w:rsidRPr="0057004F" w:rsidRDefault="00331144" w:rsidP="006C5503">
            <w:pPr>
              <w:pStyle w:val="Standard"/>
              <w:suppressAutoHyphens w:val="0"/>
              <w:rPr>
                <w:rFonts w:ascii="Segoe UI" w:eastAsia="Calibri" w:hAnsi="Segoe UI" w:cs="Segoe UI"/>
                <w:bCs/>
                <w:lang w:val="lt-LT"/>
              </w:rPr>
            </w:pPr>
            <w:r w:rsidRPr="0057004F">
              <w:rPr>
                <w:rFonts w:ascii="Segoe UI" w:eastAsia="Calibri" w:hAnsi="Segoe UI" w:cs="Segoe UI"/>
                <w:bCs/>
                <w:lang w:val="lt-LT"/>
              </w:rPr>
              <w:t>1.</w:t>
            </w:r>
            <w:r w:rsidR="00AD292B" w:rsidRPr="0057004F">
              <w:rPr>
                <w:rFonts w:ascii="Segoe UI" w:eastAsia="Calibri" w:hAnsi="Segoe UI" w:cs="Segoe UI"/>
                <w:bCs/>
                <w:lang w:val="lt-LT"/>
              </w:rPr>
              <w:t>6.</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937A62" w14:textId="2410EC2C" w:rsidR="00331144" w:rsidRPr="0057004F" w:rsidRDefault="009A49D4" w:rsidP="00F20E7C">
            <w:pPr>
              <w:pStyle w:val="Standard"/>
              <w:suppressAutoHyphens w:val="0"/>
              <w:rPr>
                <w:rFonts w:ascii="Segoe UI" w:eastAsia="Calibri" w:hAnsi="Segoe UI" w:cs="Segoe UI"/>
                <w:lang w:val="lt-LT"/>
              </w:rPr>
            </w:pPr>
            <w:r w:rsidRPr="0057004F">
              <w:rPr>
                <w:rFonts w:ascii="Segoe UI" w:eastAsia="CIDFont+F2" w:hAnsi="Segoe UI" w:cs="Segoe UI"/>
                <w:lang w:val="lt-LT"/>
              </w:rPr>
              <w:t>Gaisro aptikimas ir signalizavimas</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78CAC449" w14:textId="77777777" w:rsidR="00331144" w:rsidRPr="0057004F" w:rsidRDefault="00331144" w:rsidP="006C5503">
            <w:pPr>
              <w:pStyle w:val="Standard"/>
              <w:suppressAutoHyphens w:val="0"/>
              <w:rPr>
                <w:rFonts w:ascii="Segoe UI" w:eastAsia="Calibri" w:hAnsi="Segoe UI" w:cs="Segoe UI"/>
                <w:lang w:val="lt-LT"/>
              </w:rPr>
            </w:pPr>
          </w:p>
        </w:tc>
      </w:tr>
      <w:tr w:rsidR="00331144" w:rsidRPr="0022590F" w14:paraId="21FBA6BC" w14:textId="77777777" w:rsidTr="006C5503">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6E7575" w14:textId="3C5E728C" w:rsidR="00331144" w:rsidRPr="0057004F" w:rsidRDefault="00AD292B" w:rsidP="00AD292B">
            <w:pPr>
              <w:pStyle w:val="Standard"/>
              <w:suppressAutoHyphens w:val="0"/>
              <w:rPr>
                <w:rFonts w:ascii="Segoe UI" w:eastAsia="Calibri" w:hAnsi="Segoe UI" w:cs="Segoe UI"/>
                <w:bCs/>
                <w:lang w:val="lt-LT"/>
              </w:rPr>
            </w:pPr>
            <w:r w:rsidRPr="0057004F">
              <w:rPr>
                <w:rFonts w:ascii="Segoe UI" w:eastAsia="Calibri" w:hAnsi="Segoe UI" w:cs="Segoe UI"/>
                <w:bCs/>
                <w:lang w:val="lt-LT"/>
              </w:rPr>
              <w:t xml:space="preserve">1.7. </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9CDE06" w14:textId="00F71737" w:rsidR="00331144" w:rsidRPr="0057004F" w:rsidRDefault="0004446B" w:rsidP="00F20E7C">
            <w:pPr>
              <w:pStyle w:val="Standard"/>
              <w:suppressAutoHyphens w:val="0"/>
              <w:rPr>
                <w:rFonts w:ascii="Segoe UI" w:eastAsia="Calibri" w:hAnsi="Segoe UI" w:cs="Segoe UI"/>
                <w:lang w:val="lt-LT"/>
              </w:rPr>
            </w:pPr>
            <w:r w:rsidRPr="0057004F">
              <w:rPr>
                <w:rFonts w:ascii="Segoe UI" w:eastAsia="Calibri" w:hAnsi="Segoe UI" w:cs="Segoe UI"/>
                <w:lang w:val="lt-LT"/>
              </w:rPr>
              <w:t xml:space="preserve">Statybos darbų </w:t>
            </w:r>
            <w:r w:rsidR="00C86082" w:rsidRPr="0057004F">
              <w:rPr>
                <w:rFonts w:ascii="Segoe UI" w:eastAsia="Calibri" w:hAnsi="Segoe UI" w:cs="Segoe UI"/>
                <w:lang w:val="lt-LT"/>
              </w:rPr>
              <w:t xml:space="preserve">organizavimas ir </w:t>
            </w:r>
            <w:r w:rsidRPr="0057004F">
              <w:rPr>
                <w:rFonts w:ascii="Segoe UI" w:eastAsia="Calibri" w:hAnsi="Segoe UI" w:cs="Segoe UI"/>
                <w:lang w:val="lt-LT"/>
              </w:rPr>
              <w:t xml:space="preserve">pasirengimas </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08FE61D4" w14:textId="77777777" w:rsidR="00331144" w:rsidRPr="0057004F" w:rsidRDefault="00331144" w:rsidP="006C5503">
            <w:pPr>
              <w:pStyle w:val="Standard"/>
              <w:suppressAutoHyphens w:val="0"/>
              <w:rPr>
                <w:rFonts w:ascii="Segoe UI" w:eastAsia="Calibri" w:hAnsi="Segoe UI" w:cs="Segoe UI"/>
                <w:lang w:val="lt-LT"/>
              </w:rPr>
            </w:pPr>
          </w:p>
        </w:tc>
      </w:tr>
      <w:tr w:rsidR="0000151F" w:rsidRPr="0057004F" w14:paraId="33AA1B7E" w14:textId="77777777" w:rsidTr="006C5503">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5CDCDD" w14:textId="3866B449" w:rsidR="0000151F" w:rsidRPr="0057004F" w:rsidRDefault="0000151F" w:rsidP="0000151F">
            <w:pPr>
              <w:pStyle w:val="Standard"/>
              <w:suppressAutoHyphens w:val="0"/>
              <w:jc w:val="center"/>
              <w:rPr>
                <w:rFonts w:ascii="Segoe UI" w:eastAsia="Calibri" w:hAnsi="Segoe UI" w:cs="Segoe UI"/>
                <w:b/>
                <w:lang w:val="lt-LT"/>
              </w:rPr>
            </w:pPr>
            <w:r w:rsidRPr="0057004F">
              <w:rPr>
                <w:rFonts w:ascii="Segoe UI" w:eastAsia="Calibri" w:hAnsi="Segoe UI" w:cs="Segoe UI"/>
                <w:b/>
                <w:lang w:val="lt-LT"/>
              </w:rPr>
              <w:t>2.</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91D822" w14:textId="7A60133F" w:rsidR="0000151F" w:rsidRPr="0057004F" w:rsidRDefault="0000151F" w:rsidP="00F20E7C">
            <w:pPr>
              <w:pStyle w:val="Standard"/>
              <w:suppressAutoHyphens w:val="0"/>
              <w:rPr>
                <w:rFonts w:ascii="Segoe UI" w:eastAsia="Calibri" w:hAnsi="Segoe UI" w:cs="Segoe UI"/>
                <w:b/>
                <w:lang w:val="lt-LT"/>
              </w:rPr>
            </w:pPr>
            <w:r w:rsidRPr="0057004F">
              <w:rPr>
                <w:rFonts w:ascii="Segoe UI" w:eastAsia="Calibri" w:hAnsi="Segoe UI" w:cs="Segoe UI"/>
                <w:b/>
                <w:lang w:val="lt-LT"/>
              </w:rPr>
              <w:t>Tvarkybos darbai</w:t>
            </w:r>
            <w:r w:rsidR="00F20E7C" w:rsidRPr="0057004F">
              <w:rPr>
                <w:rFonts w:ascii="Segoe UI" w:eastAsia="Calibri" w:hAnsi="Segoe UI" w:cs="Segoe UI"/>
                <w:b/>
                <w:lang w:val="lt-LT"/>
              </w:rPr>
              <w:t>:</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1C1D85FE" w14:textId="77777777" w:rsidR="0000151F" w:rsidRPr="0057004F" w:rsidRDefault="0000151F" w:rsidP="0000151F">
            <w:pPr>
              <w:pStyle w:val="Standard"/>
              <w:suppressAutoHyphens w:val="0"/>
              <w:jc w:val="center"/>
              <w:rPr>
                <w:rFonts w:ascii="Segoe UI" w:eastAsia="Calibri" w:hAnsi="Segoe UI" w:cs="Segoe UI"/>
                <w:b/>
                <w:lang w:val="lt-LT"/>
              </w:rPr>
            </w:pPr>
          </w:p>
        </w:tc>
      </w:tr>
      <w:tr w:rsidR="000231B5" w:rsidRPr="0057004F" w14:paraId="01B3D501" w14:textId="77777777" w:rsidTr="006C5503">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4C75E7" w14:textId="66D5072D" w:rsidR="000231B5" w:rsidRPr="0057004F" w:rsidRDefault="000231B5" w:rsidP="000231B5">
            <w:pPr>
              <w:pStyle w:val="Standard"/>
              <w:suppressAutoHyphens w:val="0"/>
              <w:rPr>
                <w:rFonts w:ascii="Segoe UI" w:eastAsia="Calibri" w:hAnsi="Segoe UI" w:cs="Segoe UI"/>
                <w:bCs/>
                <w:lang w:val="lt-LT"/>
              </w:rPr>
            </w:pPr>
            <w:r w:rsidRPr="0057004F">
              <w:rPr>
                <w:rFonts w:ascii="Segoe UI" w:eastAsia="Calibri" w:hAnsi="Segoe UI" w:cs="Segoe UI"/>
                <w:bCs/>
                <w:lang w:val="lt-LT"/>
              </w:rPr>
              <w:t>2.1</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53CFC5" w14:textId="4B998968" w:rsidR="000231B5" w:rsidRPr="0057004F" w:rsidRDefault="000231B5" w:rsidP="00F20E7C">
            <w:pPr>
              <w:pStyle w:val="Standard"/>
              <w:suppressAutoHyphens w:val="0"/>
              <w:rPr>
                <w:rFonts w:ascii="Segoe UI" w:eastAsia="Calibri" w:hAnsi="Segoe UI" w:cs="Segoe UI"/>
                <w:lang w:val="lt-LT"/>
              </w:rPr>
            </w:pPr>
            <w:r w:rsidRPr="0057004F">
              <w:rPr>
                <w:rFonts w:ascii="Segoe UI" w:eastAsia="Calibri" w:hAnsi="Segoe UI" w:cs="Segoe UI"/>
                <w:lang w:val="lt-LT"/>
              </w:rPr>
              <w:t>Restauravimo darbai</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6756A2E3" w14:textId="77777777" w:rsidR="000231B5" w:rsidRPr="0057004F" w:rsidRDefault="000231B5" w:rsidP="000231B5">
            <w:pPr>
              <w:pStyle w:val="Standard"/>
              <w:suppressAutoHyphens w:val="0"/>
              <w:rPr>
                <w:rFonts w:ascii="Segoe UI" w:eastAsia="Calibri" w:hAnsi="Segoe UI" w:cs="Segoe UI"/>
                <w:lang w:val="lt-LT"/>
              </w:rPr>
            </w:pPr>
          </w:p>
        </w:tc>
      </w:tr>
      <w:tr w:rsidR="000231B5" w:rsidRPr="0057004F" w14:paraId="0B18D0F7" w14:textId="77777777" w:rsidTr="006C5503">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968C83" w14:textId="5CAA17A0" w:rsidR="000231B5" w:rsidRPr="0057004F" w:rsidRDefault="000231B5" w:rsidP="000231B5">
            <w:pPr>
              <w:pStyle w:val="Standard"/>
              <w:suppressAutoHyphens w:val="0"/>
              <w:rPr>
                <w:rFonts w:ascii="Segoe UI" w:eastAsia="Calibri" w:hAnsi="Segoe UI" w:cs="Segoe UI"/>
                <w:bCs/>
                <w:lang w:val="lt-LT"/>
              </w:rPr>
            </w:pPr>
            <w:r w:rsidRPr="0057004F">
              <w:rPr>
                <w:rFonts w:ascii="Segoe UI" w:eastAsia="Calibri" w:hAnsi="Segoe UI" w:cs="Segoe UI"/>
                <w:bCs/>
                <w:lang w:val="lt-LT"/>
              </w:rPr>
              <w:t>2.2</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9959AD" w14:textId="083B8DB9" w:rsidR="000231B5" w:rsidRPr="0057004F" w:rsidRDefault="000231B5" w:rsidP="00F20E7C">
            <w:pPr>
              <w:pStyle w:val="Standard"/>
              <w:suppressAutoHyphens w:val="0"/>
              <w:rPr>
                <w:rFonts w:ascii="Segoe UI" w:eastAsia="Calibri" w:hAnsi="Segoe UI" w:cs="Segoe UI"/>
                <w:lang w:val="lt-LT"/>
              </w:rPr>
            </w:pPr>
            <w:r w:rsidRPr="0057004F">
              <w:rPr>
                <w:rFonts w:ascii="Segoe UI" w:eastAsia="Calibri" w:hAnsi="Segoe UI" w:cs="Segoe UI"/>
                <w:lang w:val="lt-LT"/>
              </w:rPr>
              <w:t xml:space="preserve">Remonto darbai </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181224C1" w14:textId="77777777" w:rsidR="000231B5" w:rsidRPr="0057004F" w:rsidRDefault="000231B5" w:rsidP="000231B5">
            <w:pPr>
              <w:pStyle w:val="Standard"/>
              <w:suppressAutoHyphens w:val="0"/>
              <w:rPr>
                <w:rFonts w:ascii="Segoe UI" w:eastAsia="Calibri" w:hAnsi="Segoe UI" w:cs="Segoe UI"/>
                <w:lang w:val="lt-LT"/>
              </w:rPr>
            </w:pPr>
          </w:p>
        </w:tc>
      </w:tr>
      <w:tr w:rsidR="000231B5" w:rsidRPr="0057004F" w14:paraId="69F77BB2" w14:textId="77777777" w:rsidTr="006C5503">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98FD40" w14:textId="7E41B922" w:rsidR="000231B5" w:rsidRPr="0057004F" w:rsidRDefault="000231B5" w:rsidP="000231B5">
            <w:pPr>
              <w:pStyle w:val="Standard"/>
              <w:suppressAutoHyphens w:val="0"/>
              <w:rPr>
                <w:rFonts w:ascii="Segoe UI" w:eastAsia="Calibri" w:hAnsi="Segoe UI" w:cs="Segoe UI"/>
                <w:bCs/>
                <w:lang w:val="lt-LT"/>
              </w:rPr>
            </w:pPr>
            <w:r w:rsidRPr="0057004F">
              <w:rPr>
                <w:rFonts w:ascii="Segoe UI" w:eastAsia="Calibri" w:hAnsi="Segoe UI" w:cs="Segoe UI"/>
                <w:bCs/>
                <w:lang w:val="lt-LT"/>
              </w:rPr>
              <w:t>2.3</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3875AA" w14:textId="3491D8D7" w:rsidR="000231B5" w:rsidRPr="0057004F" w:rsidRDefault="000231B5" w:rsidP="00F20E7C">
            <w:pPr>
              <w:pStyle w:val="Standard"/>
              <w:suppressAutoHyphens w:val="0"/>
              <w:rPr>
                <w:rFonts w:ascii="Segoe UI" w:eastAsia="Calibri" w:hAnsi="Segoe UI" w:cs="Segoe UI"/>
                <w:lang w:val="lt-LT"/>
              </w:rPr>
            </w:pPr>
            <w:r w:rsidRPr="0057004F">
              <w:rPr>
                <w:rFonts w:ascii="Segoe UI" w:eastAsia="Calibri" w:hAnsi="Segoe UI" w:cs="Segoe UI"/>
                <w:lang w:val="lt-LT"/>
              </w:rPr>
              <w:t xml:space="preserve">Konservavimo darbai </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4706C66F" w14:textId="77777777" w:rsidR="000231B5" w:rsidRPr="0057004F" w:rsidRDefault="000231B5" w:rsidP="000231B5">
            <w:pPr>
              <w:pStyle w:val="Standard"/>
              <w:suppressAutoHyphens w:val="0"/>
              <w:rPr>
                <w:rFonts w:ascii="Segoe UI" w:eastAsia="Calibri" w:hAnsi="Segoe UI" w:cs="Segoe UI"/>
                <w:lang w:val="lt-LT"/>
              </w:rPr>
            </w:pPr>
          </w:p>
        </w:tc>
      </w:tr>
      <w:tr w:rsidR="000231B5" w:rsidRPr="0057004F" w14:paraId="107A5BC9" w14:textId="77777777" w:rsidTr="006C5503">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ACA6A2" w14:textId="112EED15" w:rsidR="000231B5" w:rsidRPr="0057004F" w:rsidRDefault="000231B5" w:rsidP="000231B5">
            <w:pPr>
              <w:pStyle w:val="Standard"/>
              <w:suppressAutoHyphens w:val="0"/>
              <w:rPr>
                <w:rFonts w:ascii="Segoe UI" w:eastAsia="Calibri" w:hAnsi="Segoe UI" w:cs="Segoe UI"/>
                <w:bCs/>
                <w:lang w:val="lt-LT"/>
              </w:rPr>
            </w:pPr>
            <w:r w:rsidRPr="0057004F">
              <w:rPr>
                <w:rFonts w:ascii="Segoe UI" w:eastAsia="Calibri" w:hAnsi="Segoe UI" w:cs="Segoe UI"/>
                <w:bCs/>
                <w:lang w:val="lt-LT"/>
              </w:rPr>
              <w:t>2.4</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818818" w14:textId="2406874B" w:rsidR="000231B5" w:rsidRPr="0057004F" w:rsidRDefault="000231B5" w:rsidP="00F20E7C">
            <w:pPr>
              <w:pStyle w:val="Standard"/>
              <w:suppressAutoHyphens w:val="0"/>
              <w:rPr>
                <w:rFonts w:ascii="Segoe UI" w:eastAsia="Calibri" w:hAnsi="Segoe UI" w:cs="Segoe UI"/>
                <w:lang w:val="lt-LT"/>
              </w:rPr>
            </w:pPr>
            <w:r w:rsidRPr="0057004F">
              <w:rPr>
                <w:rFonts w:ascii="Segoe UI" w:eastAsia="Calibri" w:hAnsi="Segoe UI" w:cs="Segoe UI"/>
                <w:lang w:val="lt-LT"/>
              </w:rPr>
              <w:t>Avarijos grėsmės pašalinimo</w:t>
            </w:r>
            <w:r w:rsidR="001D5CB4" w:rsidRPr="0057004F">
              <w:rPr>
                <w:rFonts w:ascii="Segoe UI" w:eastAsia="Calibri" w:hAnsi="Segoe UI" w:cs="Segoe UI"/>
                <w:lang w:val="lt-LT"/>
              </w:rPr>
              <w:t xml:space="preserve"> darbai</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484EC222" w14:textId="77777777" w:rsidR="000231B5" w:rsidRPr="0057004F" w:rsidRDefault="000231B5" w:rsidP="000231B5">
            <w:pPr>
              <w:pStyle w:val="Standard"/>
              <w:suppressAutoHyphens w:val="0"/>
              <w:rPr>
                <w:rFonts w:ascii="Segoe UI" w:eastAsia="Calibri" w:hAnsi="Segoe UI" w:cs="Segoe UI"/>
                <w:lang w:val="lt-LT"/>
              </w:rPr>
            </w:pPr>
          </w:p>
        </w:tc>
      </w:tr>
      <w:tr w:rsidR="000231B5" w:rsidRPr="0057004F" w14:paraId="25747487" w14:textId="77777777" w:rsidTr="006C5503">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E96E92" w14:textId="28512C65" w:rsidR="000231B5" w:rsidRPr="0057004F" w:rsidRDefault="000231B5" w:rsidP="00F20E7C">
            <w:pPr>
              <w:pStyle w:val="Standard"/>
              <w:suppressAutoHyphens w:val="0"/>
              <w:jc w:val="center"/>
              <w:rPr>
                <w:rFonts w:ascii="Segoe UI" w:eastAsia="Calibri" w:hAnsi="Segoe UI" w:cs="Segoe UI"/>
                <w:b/>
                <w:lang w:val="lt-LT"/>
              </w:rPr>
            </w:pPr>
            <w:r w:rsidRPr="0057004F">
              <w:rPr>
                <w:rFonts w:ascii="Segoe UI" w:eastAsia="Calibri" w:hAnsi="Segoe UI" w:cs="Segoe UI"/>
                <w:b/>
                <w:lang w:val="lt-LT"/>
              </w:rPr>
              <w:t>3.</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43A8B5" w14:textId="5E49163D" w:rsidR="000231B5" w:rsidRPr="0057004F" w:rsidRDefault="000231B5" w:rsidP="00F20E7C">
            <w:pPr>
              <w:pStyle w:val="Standard"/>
              <w:suppressAutoHyphens w:val="0"/>
              <w:rPr>
                <w:rFonts w:ascii="Segoe UI" w:eastAsia="Calibri" w:hAnsi="Segoe UI" w:cs="Segoe UI"/>
                <w:b/>
                <w:lang w:val="lt-LT"/>
              </w:rPr>
            </w:pPr>
            <w:r w:rsidRPr="0057004F">
              <w:rPr>
                <w:rFonts w:ascii="Segoe UI" w:eastAsia="Calibri" w:hAnsi="Segoe UI" w:cs="Segoe UI"/>
                <w:b/>
                <w:lang w:val="lt-LT"/>
              </w:rPr>
              <w:t>Darbo projekto parengimas</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56AC2781" w14:textId="77777777" w:rsidR="000231B5" w:rsidRPr="0057004F" w:rsidRDefault="000231B5" w:rsidP="00F20E7C">
            <w:pPr>
              <w:pStyle w:val="Standard"/>
              <w:suppressAutoHyphens w:val="0"/>
              <w:jc w:val="center"/>
              <w:rPr>
                <w:rFonts w:ascii="Segoe UI" w:eastAsia="Calibri" w:hAnsi="Segoe UI" w:cs="Segoe UI"/>
                <w:b/>
                <w:lang w:val="lt-LT"/>
              </w:rPr>
            </w:pPr>
          </w:p>
        </w:tc>
      </w:tr>
      <w:tr w:rsidR="000231B5" w:rsidRPr="0022590F" w14:paraId="5700EEB6" w14:textId="77777777" w:rsidTr="006C5503">
        <w:trPr>
          <w:trHeight w:val="282"/>
        </w:trPr>
        <w:tc>
          <w:tcPr>
            <w:tcW w:w="1075"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92E971C" w14:textId="2779DB4B" w:rsidR="000231B5" w:rsidRPr="0057004F" w:rsidRDefault="00F20E7C" w:rsidP="00F20E7C">
            <w:pPr>
              <w:pStyle w:val="Standard"/>
              <w:suppressAutoHyphens w:val="0"/>
              <w:jc w:val="center"/>
              <w:rPr>
                <w:rFonts w:ascii="Segoe UI" w:eastAsia="Calibri" w:hAnsi="Segoe UI" w:cs="Segoe UI"/>
                <w:b/>
                <w:lang w:val="lt-LT"/>
              </w:rPr>
            </w:pPr>
            <w:r w:rsidRPr="0057004F">
              <w:rPr>
                <w:rFonts w:ascii="Segoe UI" w:eastAsia="Calibri" w:hAnsi="Segoe UI" w:cs="Segoe UI"/>
                <w:b/>
                <w:lang w:val="lt-LT"/>
              </w:rPr>
              <w:t>4.</w:t>
            </w:r>
          </w:p>
        </w:tc>
        <w:tc>
          <w:tcPr>
            <w:tcW w:w="49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67C943" w14:textId="4E87E4F7" w:rsidR="000231B5" w:rsidRPr="0057004F" w:rsidRDefault="000231B5" w:rsidP="00F20E7C">
            <w:pPr>
              <w:pStyle w:val="Standard"/>
              <w:suppressAutoHyphens w:val="0"/>
              <w:rPr>
                <w:rFonts w:ascii="Segoe UI" w:eastAsia="Calibri" w:hAnsi="Segoe UI" w:cs="Segoe UI"/>
                <w:b/>
                <w:lang w:val="lt-LT"/>
              </w:rPr>
            </w:pPr>
            <w:r w:rsidRPr="0057004F">
              <w:rPr>
                <w:rFonts w:ascii="Segoe UI" w:eastAsia="Calibri" w:hAnsi="Segoe UI" w:cs="Segoe UI"/>
                <w:b/>
                <w:lang w:val="lt-LT"/>
              </w:rPr>
              <w:t>Statybos užbaigimo procedūros atlikimas ir būtinos dokumentacijos parengimas</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57A1031A" w14:textId="77777777" w:rsidR="000231B5" w:rsidRPr="0057004F" w:rsidRDefault="000231B5" w:rsidP="00F20E7C">
            <w:pPr>
              <w:pStyle w:val="Standard"/>
              <w:suppressAutoHyphens w:val="0"/>
              <w:jc w:val="center"/>
              <w:rPr>
                <w:rFonts w:ascii="Segoe UI" w:eastAsia="Calibri" w:hAnsi="Segoe UI" w:cs="Segoe UI"/>
                <w:b/>
                <w:lang w:val="lt-LT"/>
              </w:rPr>
            </w:pPr>
          </w:p>
        </w:tc>
      </w:tr>
      <w:tr w:rsidR="000231B5" w:rsidRPr="0057004F" w14:paraId="1F7787A0" w14:textId="77777777" w:rsidTr="006C5503">
        <w:trPr>
          <w:gridBefore w:val="1"/>
          <w:wBefore w:w="1075" w:type="dxa"/>
          <w:trHeight w:val="138"/>
        </w:trPr>
        <w:tc>
          <w:tcPr>
            <w:tcW w:w="49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75CE5E7" w14:textId="55F30146" w:rsidR="000231B5" w:rsidRPr="0057004F" w:rsidRDefault="000231B5" w:rsidP="000231B5">
            <w:pPr>
              <w:tabs>
                <w:tab w:val="left" w:leader="underscore" w:pos="6293"/>
                <w:tab w:val="left" w:leader="underscore" w:pos="8453"/>
              </w:tabs>
              <w:jc w:val="right"/>
              <w:rPr>
                <w:rFonts w:ascii="Segoe UI" w:hAnsi="Segoe UI" w:cs="Segoe UI"/>
                <w:b/>
                <w:bCs/>
                <w:lang w:val="lt-LT"/>
              </w:rPr>
            </w:pPr>
            <w:r w:rsidRPr="0057004F">
              <w:rPr>
                <w:rFonts w:ascii="Segoe UI" w:hAnsi="Segoe UI" w:cs="Segoe UI"/>
                <w:b/>
                <w:lang w:val="lt-LT"/>
              </w:rPr>
              <w:t>Bendra pasiūlymo kaina</w:t>
            </w:r>
            <w:r w:rsidR="00FC5D1F">
              <w:rPr>
                <w:rFonts w:ascii="Segoe UI" w:hAnsi="Segoe UI" w:cs="Segoe UI"/>
                <w:b/>
                <w:lang w:val="lt-LT"/>
              </w:rPr>
              <w:t xml:space="preserve"> ( C )</w:t>
            </w:r>
            <w:r w:rsidRPr="0057004F">
              <w:rPr>
                <w:rFonts w:ascii="Segoe UI" w:hAnsi="Segoe UI" w:cs="Segoe UI"/>
                <w:b/>
                <w:lang w:val="lt-LT"/>
              </w:rPr>
              <w:t xml:space="preserve"> be PVM</w:t>
            </w:r>
          </w:p>
        </w:tc>
        <w:tc>
          <w:tcPr>
            <w:tcW w:w="3960" w:type="dxa"/>
            <w:tcBorders>
              <w:top w:val="single" w:sz="4" w:space="0" w:color="auto"/>
              <w:left w:val="single" w:sz="4" w:space="0" w:color="auto"/>
              <w:bottom w:val="single" w:sz="4" w:space="0" w:color="auto"/>
              <w:right w:val="single" w:sz="4" w:space="0" w:color="auto"/>
            </w:tcBorders>
          </w:tcPr>
          <w:p w14:paraId="71ECAB60" w14:textId="77777777" w:rsidR="000231B5" w:rsidRPr="0057004F" w:rsidRDefault="000231B5" w:rsidP="000231B5">
            <w:pPr>
              <w:tabs>
                <w:tab w:val="left" w:leader="underscore" w:pos="6293"/>
                <w:tab w:val="left" w:leader="underscore" w:pos="8453"/>
              </w:tabs>
              <w:jc w:val="right"/>
              <w:rPr>
                <w:rFonts w:ascii="Segoe UI" w:hAnsi="Segoe UI" w:cs="Segoe UI"/>
                <w:b/>
                <w:bCs/>
                <w:lang w:val="lt-LT"/>
              </w:rPr>
            </w:pPr>
          </w:p>
        </w:tc>
      </w:tr>
      <w:tr w:rsidR="000231B5" w:rsidRPr="0057004F" w14:paraId="59F3FEE3" w14:textId="77777777" w:rsidTr="006C5503">
        <w:trPr>
          <w:gridBefore w:val="1"/>
          <w:wBefore w:w="1075" w:type="dxa"/>
          <w:trHeight w:val="104"/>
        </w:trPr>
        <w:tc>
          <w:tcPr>
            <w:tcW w:w="49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79AC171" w14:textId="77777777" w:rsidR="000231B5" w:rsidRPr="0057004F" w:rsidRDefault="000231B5" w:rsidP="000231B5">
            <w:pPr>
              <w:tabs>
                <w:tab w:val="left" w:leader="underscore" w:pos="6293"/>
                <w:tab w:val="left" w:leader="underscore" w:pos="8453"/>
              </w:tabs>
              <w:jc w:val="right"/>
              <w:rPr>
                <w:rFonts w:ascii="Segoe UI" w:hAnsi="Segoe UI" w:cs="Segoe UI"/>
                <w:lang w:val="lt-LT"/>
              </w:rPr>
            </w:pPr>
            <w:r w:rsidRPr="0057004F">
              <w:rPr>
                <w:rFonts w:ascii="Segoe UI" w:hAnsi="Segoe UI" w:cs="Segoe UI"/>
                <w:b/>
                <w:lang w:val="lt-LT"/>
              </w:rPr>
              <w:t>PVM (tarifas) suma</w:t>
            </w:r>
          </w:p>
        </w:tc>
        <w:tc>
          <w:tcPr>
            <w:tcW w:w="3960" w:type="dxa"/>
            <w:tcBorders>
              <w:top w:val="single" w:sz="4" w:space="0" w:color="auto"/>
              <w:left w:val="single" w:sz="4" w:space="0" w:color="auto"/>
              <w:bottom w:val="single" w:sz="4" w:space="0" w:color="auto"/>
              <w:right w:val="single" w:sz="4" w:space="0" w:color="auto"/>
            </w:tcBorders>
          </w:tcPr>
          <w:p w14:paraId="16FBEE5C" w14:textId="77777777" w:rsidR="000231B5" w:rsidRPr="0057004F" w:rsidRDefault="000231B5" w:rsidP="000231B5">
            <w:pPr>
              <w:tabs>
                <w:tab w:val="left" w:leader="underscore" w:pos="6293"/>
                <w:tab w:val="left" w:leader="underscore" w:pos="8453"/>
              </w:tabs>
              <w:jc w:val="right"/>
              <w:rPr>
                <w:rFonts w:ascii="Segoe UI" w:hAnsi="Segoe UI" w:cs="Segoe UI"/>
                <w:lang w:val="lt-LT"/>
              </w:rPr>
            </w:pPr>
          </w:p>
        </w:tc>
      </w:tr>
      <w:tr w:rsidR="000231B5" w:rsidRPr="0022590F" w14:paraId="38F8CA89" w14:textId="77777777" w:rsidTr="006C5503">
        <w:trPr>
          <w:gridBefore w:val="1"/>
          <w:wBefore w:w="1075" w:type="dxa"/>
          <w:trHeight w:val="323"/>
        </w:trPr>
        <w:tc>
          <w:tcPr>
            <w:tcW w:w="49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0861E8A" w14:textId="77777777" w:rsidR="000231B5" w:rsidRPr="0057004F" w:rsidRDefault="000231B5" w:rsidP="000231B5">
            <w:pPr>
              <w:tabs>
                <w:tab w:val="left" w:leader="underscore" w:pos="6293"/>
                <w:tab w:val="left" w:leader="underscore" w:pos="8453"/>
              </w:tabs>
              <w:jc w:val="right"/>
              <w:rPr>
                <w:rFonts w:ascii="Segoe UI" w:hAnsi="Segoe UI" w:cs="Segoe UI"/>
                <w:b/>
                <w:bCs/>
                <w:lang w:val="lt-LT"/>
              </w:rPr>
            </w:pPr>
            <w:r w:rsidRPr="0057004F">
              <w:rPr>
                <w:rFonts w:ascii="Segoe UI" w:hAnsi="Segoe UI" w:cs="Segoe UI"/>
                <w:b/>
                <w:lang w:val="lt-LT"/>
              </w:rPr>
              <w:t>Bendra pasiūlymo kaina su PVM</w:t>
            </w:r>
          </w:p>
        </w:tc>
        <w:tc>
          <w:tcPr>
            <w:tcW w:w="3960" w:type="dxa"/>
            <w:tcBorders>
              <w:top w:val="single" w:sz="4" w:space="0" w:color="auto"/>
              <w:left w:val="single" w:sz="4" w:space="0" w:color="auto"/>
              <w:bottom w:val="single" w:sz="4" w:space="0" w:color="auto"/>
              <w:right w:val="single" w:sz="4" w:space="0" w:color="auto"/>
            </w:tcBorders>
          </w:tcPr>
          <w:p w14:paraId="344E3FF8" w14:textId="77777777" w:rsidR="000231B5" w:rsidRPr="0057004F" w:rsidRDefault="000231B5" w:rsidP="000231B5">
            <w:pPr>
              <w:tabs>
                <w:tab w:val="left" w:leader="underscore" w:pos="6293"/>
                <w:tab w:val="left" w:leader="underscore" w:pos="8453"/>
              </w:tabs>
              <w:jc w:val="right"/>
              <w:rPr>
                <w:rFonts w:ascii="Segoe UI" w:hAnsi="Segoe UI" w:cs="Segoe UI"/>
                <w:b/>
                <w:bCs/>
                <w:lang w:val="lt-LT"/>
              </w:rPr>
            </w:pPr>
          </w:p>
        </w:tc>
      </w:tr>
    </w:tbl>
    <w:p w14:paraId="7E92DF9C" w14:textId="77777777" w:rsidR="00331144" w:rsidRDefault="00331144" w:rsidP="00331144">
      <w:pPr>
        <w:rPr>
          <w:rFonts w:ascii="Segoe UI" w:hAnsi="Segoe UI" w:cs="Segoe UI"/>
          <w:lang w:val="lt-LT"/>
        </w:rPr>
      </w:pPr>
    </w:p>
    <w:p w14:paraId="70B2101E" w14:textId="77777777" w:rsidR="00D17502" w:rsidRDefault="00D17502" w:rsidP="00331144">
      <w:pPr>
        <w:rPr>
          <w:rFonts w:ascii="Segoe UI" w:hAnsi="Segoe UI" w:cs="Segoe UI"/>
          <w:lang w:val="lt-LT"/>
        </w:rPr>
      </w:pPr>
    </w:p>
    <w:p w14:paraId="68A863DA" w14:textId="28697174" w:rsidR="00912C99" w:rsidRDefault="00912C99">
      <w:pPr>
        <w:spacing w:after="120" w:line="264" w:lineRule="auto"/>
        <w:rPr>
          <w:rFonts w:ascii="Segoe UI" w:hAnsi="Segoe UI" w:cs="Segoe UI"/>
          <w:lang w:val="lt-LT"/>
        </w:rPr>
      </w:pPr>
      <w:r>
        <w:rPr>
          <w:rFonts w:ascii="Segoe UI" w:hAnsi="Segoe UI" w:cs="Segoe UI"/>
          <w:lang w:val="lt-LT"/>
        </w:rPr>
        <w:br w:type="page"/>
      </w:r>
    </w:p>
    <w:p w14:paraId="587A9775" w14:textId="18A809F4" w:rsidR="00912C99" w:rsidRPr="008507CB" w:rsidRDefault="00912C99" w:rsidP="00D56042">
      <w:pPr>
        <w:keepNext/>
        <w:keepLines/>
        <w:spacing w:before="160"/>
        <w:ind w:left="5103"/>
        <w:jc w:val="right"/>
        <w:outlineLvl w:val="1"/>
        <w:rPr>
          <w:rFonts w:ascii="Segoe UI" w:eastAsia="Calibri" w:hAnsi="Segoe UI" w:cs="Segoe UI"/>
          <w:color w:val="0070C0"/>
          <w:sz w:val="22"/>
          <w:szCs w:val="22"/>
          <w:lang w:val="lt-LT"/>
        </w:rPr>
      </w:pPr>
      <w:bookmarkStart w:id="81" w:name="_Toc210126278"/>
      <w:r w:rsidRPr="008507CB">
        <w:rPr>
          <w:rFonts w:ascii="Segoe UI" w:eastAsia="Calibri" w:hAnsi="Segoe UI" w:cs="Segoe UI"/>
          <w:color w:val="0070C0"/>
          <w:sz w:val="22"/>
          <w:szCs w:val="22"/>
          <w:lang w:val="lt-LT"/>
        </w:rPr>
        <w:lastRenderedPageBreak/>
        <w:t xml:space="preserve">Pirkimo sąlygų </w:t>
      </w:r>
      <w:r>
        <w:rPr>
          <w:rFonts w:ascii="Segoe UI" w:eastAsia="Calibri" w:hAnsi="Segoe UI" w:cs="Segoe UI"/>
          <w:color w:val="0070C0"/>
          <w:sz w:val="22"/>
          <w:szCs w:val="22"/>
          <w:lang w:val="lt-LT"/>
        </w:rPr>
        <w:t>6</w:t>
      </w:r>
      <w:r w:rsidRPr="008507CB">
        <w:rPr>
          <w:rFonts w:ascii="Segoe UI" w:eastAsia="Calibri" w:hAnsi="Segoe UI" w:cs="Segoe UI"/>
          <w:color w:val="0070C0"/>
          <w:sz w:val="22"/>
          <w:szCs w:val="22"/>
          <w:lang w:val="lt-LT"/>
        </w:rPr>
        <w:t xml:space="preserve"> priedas „</w:t>
      </w:r>
      <w:r>
        <w:rPr>
          <w:rFonts w:ascii="Segoe UI" w:eastAsia="Calibri" w:hAnsi="Segoe UI" w:cs="Segoe UI"/>
          <w:color w:val="0070C0"/>
          <w:sz w:val="22"/>
          <w:szCs w:val="22"/>
          <w:lang w:val="lt-LT"/>
        </w:rPr>
        <w:t>Sutarties projektas</w:t>
      </w:r>
      <w:r w:rsidRPr="008507CB">
        <w:rPr>
          <w:rFonts w:ascii="Segoe UI" w:eastAsia="Calibri" w:hAnsi="Segoe UI" w:cs="Segoe UI"/>
          <w:color w:val="0070C0"/>
          <w:sz w:val="22"/>
          <w:szCs w:val="22"/>
          <w:lang w:val="lt-LT"/>
        </w:rPr>
        <w:t>“</w:t>
      </w:r>
      <w:bookmarkEnd w:id="81"/>
    </w:p>
    <w:p w14:paraId="09E0E412" w14:textId="77777777" w:rsidR="00D56042" w:rsidRDefault="00D56042" w:rsidP="00E92CDC">
      <w:pPr>
        <w:pStyle w:val="Title"/>
        <w:ind w:left="709" w:hanging="709"/>
        <w:jc w:val="center"/>
        <w:rPr>
          <w:b/>
          <w:bCs/>
          <w:color w:val="000000" w:themeColor="text1"/>
          <w:sz w:val="24"/>
          <w:szCs w:val="24"/>
          <w:lang w:val="lt-LT"/>
        </w:rPr>
      </w:pPr>
    </w:p>
    <w:p w14:paraId="54D234E0" w14:textId="317FAB71" w:rsidR="007B093E" w:rsidRPr="00AB59D8" w:rsidRDefault="007B093E" w:rsidP="00E92CDC">
      <w:pPr>
        <w:pStyle w:val="Title"/>
        <w:ind w:left="709" w:hanging="709"/>
        <w:jc w:val="center"/>
        <w:rPr>
          <w:b/>
          <w:bCs/>
          <w:color w:val="000000" w:themeColor="text1"/>
          <w:sz w:val="24"/>
          <w:szCs w:val="24"/>
          <w:lang w:val="lt-LT"/>
        </w:rPr>
      </w:pPr>
      <w:r w:rsidRPr="00AB59D8">
        <w:rPr>
          <w:b/>
          <w:bCs/>
          <w:color w:val="000000" w:themeColor="text1"/>
          <w:sz w:val="24"/>
          <w:szCs w:val="24"/>
          <w:lang w:val="lt-LT"/>
        </w:rPr>
        <w:t>STATYBOS DARB</w:t>
      </w:r>
      <w:r w:rsidRPr="00AB59D8">
        <w:rPr>
          <w:rFonts w:ascii="Calibri" w:hAnsi="Calibri" w:cs="Calibri"/>
          <w:b/>
          <w:bCs/>
          <w:color w:val="000000" w:themeColor="text1"/>
          <w:sz w:val="24"/>
          <w:szCs w:val="24"/>
          <w:lang w:val="lt-LT"/>
        </w:rPr>
        <w:t>Ų</w:t>
      </w:r>
      <w:r w:rsidRPr="00AB59D8">
        <w:rPr>
          <w:b/>
          <w:bCs/>
          <w:color w:val="000000" w:themeColor="text1"/>
          <w:sz w:val="24"/>
          <w:szCs w:val="24"/>
          <w:lang w:val="lt-LT"/>
        </w:rPr>
        <w:t xml:space="preserve"> RANGOS SUTARTIS Nr.</w:t>
      </w:r>
    </w:p>
    <w:p w14:paraId="1F43562F" w14:textId="77777777" w:rsidR="007B093E" w:rsidRPr="00C46911" w:rsidRDefault="007B093E" w:rsidP="007B093E">
      <w:pPr>
        <w:pStyle w:val="Title"/>
        <w:ind w:left="709" w:hanging="709"/>
        <w:rPr>
          <w:sz w:val="24"/>
          <w:szCs w:val="24"/>
          <w:lang w:val="lt-LT"/>
        </w:rPr>
      </w:pPr>
    </w:p>
    <w:p w14:paraId="754E169F" w14:textId="77777777" w:rsidR="007B093E" w:rsidRPr="00C46911" w:rsidRDefault="007B093E" w:rsidP="007B093E">
      <w:pPr>
        <w:ind w:left="709" w:hanging="709"/>
        <w:jc w:val="center"/>
        <w:rPr>
          <w:lang w:val="lt-LT"/>
        </w:rPr>
      </w:pPr>
      <w:r w:rsidRPr="00C46911">
        <w:rPr>
          <w:lang w:val="lt-LT"/>
        </w:rPr>
        <w:t xml:space="preserve">                                                                                       2025 m. ________  ___ d.</w:t>
      </w:r>
    </w:p>
    <w:p w14:paraId="4FC6D1E3" w14:textId="77777777" w:rsidR="007B093E" w:rsidRPr="00C46911" w:rsidRDefault="007B093E" w:rsidP="007B093E">
      <w:pPr>
        <w:ind w:left="709" w:hanging="709"/>
        <w:jc w:val="center"/>
        <w:rPr>
          <w:lang w:val="lt-LT"/>
        </w:rPr>
      </w:pPr>
      <w:r w:rsidRPr="00C46911">
        <w:rPr>
          <w:lang w:val="lt-LT"/>
        </w:rPr>
        <w:t xml:space="preserve">  </w:t>
      </w:r>
    </w:p>
    <w:p w14:paraId="196EE289" w14:textId="77777777" w:rsidR="007B093E" w:rsidRPr="0011330B" w:rsidRDefault="007B093E" w:rsidP="0011330B">
      <w:pPr>
        <w:pStyle w:val="BodyText3"/>
        <w:spacing w:after="0"/>
        <w:ind w:left="426" w:firstLine="0"/>
        <w:rPr>
          <w:rFonts w:ascii="Times New Roman" w:hAnsi="Times New Roman"/>
          <w:sz w:val="24"/>
          <w:szCs w:val="24"/>
          <w:lang w:val="lt-LT"/>
        </w:rPr>
      </w:pPr>
    </w:p>
    <w:p w14:paraId="4DF558EB" w14:textId="21D08C55" w:rsidR="007B093E" w:rsidRPr="0011330B" w:rsidRDefault="007B093E" w:rsidP="0011330B">
      <w:pPr>
        <w:ind w:left="426"/>
        <w:rPr>
          <w:lang w:val="lt-LT"/>
        </w:rPr>
      </w:pPr>
      <w:r w:rsidRPr="0011330B">
        <w:rPr>
          <w:b/>
          <w:bCs/>
          <w:lang w:val="lt-LT"/>
        </w:rPr>
        <w:t>UAB “MONTE PACIS”</w:t>
      </w:r>
      <w:r w:rsidRPr="0011330B">
        <w:rPr>
          <w:lang w:val="lt-LT"/>
        </w:rPr>
        <w:t xml:space="preserve">, toliau vadinama Užsakovu, </w:t>
      </w:r>
      <w:r w:rsidRPr="0011330B">
        <w:rPr>
          <w:rFonts w:eastAsia="Arial Unicode MS"/>
          <w:lang w:val="lt-LT"/>
        </w:rPr>
        <w:t xml:space="preserve">juridinio asmens </w:t>
      </w:r>
      <w:r w:rsidRPr="0011330B">
        <w:rPr>
          <w:lang w:val="lt-LT"/>
        </w:rPr>
        <w:t xml:space="preserve">kodas </w:t>
      </w:r>
      <w:r w:rsidR="002602A6">
        <w:rPr>
          <w:lang w:val="lt-LT"/>
        </w:rPr>
        <w:t>301126535</w:t>
      </w:r>
      <w:r w:rsidRPr="0011330B">
        <w:rPr>
          <w:lang w:val="lt-LT"/>
        </w:rPr>
        <w:t xml:space="preserve">, adresas T. Masiulio g. 31, Kaunas, atstovaujama direktorės Indros Ramanauskienės, veikiančios pagal bendrovės įstatus,   </w:t>
      </w:r>
    </w:p>
    <w:p w14:paraId="5860FD38" w14:textId="77777777" w:rsidR="007B093E" w:rsidRPr="0011330B" w:rsidRDefault="007B093E" w:rsidP="0011330B">
      <w:pPr>
        <w:pStyle w:val="BodyText3"/>
        <w:spacing w:after="0"/>
        <w:ind w:left="426" w:firstLine="0"/>
        <w:rPr>
          <w:rFonts w:ascii="Times New Roman" w:hAnsi="Times New Roman"/>
          <w:sz w:val="24"/>
          <w:szCs w:val="24"/>
          <w:lang w:val="lt-LT"/>
        </w:rPr>
      </w:pPr>
      <w:r w:rsidRPr="0011330B">
        <w:rPr>
          <w:rFonts w:ascii="Times New Roman" w:hAnsi="Times New Roman"/>
          <w:sz w:val="24"/>
          <w:szCs w:val="24"/>
          <w:lang w:val="lt-LT"/>
        </w:rPr>
        <w:t>ir</w:t>
      </w:r>
    </w:p>
    <w:p w14:paraId="1BDF42FC" w14:textId="77777777" w:rsidR="007B093E" w:rsidRPr="0011330B" w:rsidRDefault="007B093E" w:rsidP="0011330B">
      <w:pPr>
        <w:ind w:left="426"/>
        <w:rPr>
          <w:bCs/>
          <w:color w:val="FF0000"/>
          <w:lang w:val="lt-LT"/>
        </w:rPr>
      </w:pPr>
      <w:r w:rsidRPr="0011330B">
        <w:rPr>
          <w:color w:val="000000" w:themeColor="text1"/>
          <w:highlight w:val="lightGray"/>
          <w:lang w:val="lt-LT"/>
        </w:rPr>
        <w:t>[__________]</w:t>
      </w:r>
      <w:r w:rsidRPr="0011330B">
        <w:rPr>
          <w:color w:val="000000" w:themeColor="text1"/>
          <w:lang w:val="lt-LT"/>
        </w:rPr>
        <w:t xml:space="preserve">, </w:t>
      </w:r>
      <w:r w:rsidRPr="0011330B">
        <w:rPr>
          <w:lang w:val="lt-LT"/>
        </w:rPr>
        <w:t xml:space="preserve">toliau vadinama Rangovu, </w:t>
      </w:r>
      <w:r w:rsidRPr="0011330B">
        <w:rPr>
          <w:bCs/>
          <w:lang w:val="lt-LT"/>
        </w:rPr>
        <w:t xml:space="preserve">juridinio asmens kodas </w:t>
      </w:r>
      <w:r w:rsidRPr="0011330B">
        <w:rPr>
          <w:color w:val="000000" w:themeColor="text1"/>
          <w:highlight w:val="lightGray"/>
          <w:lang w:val="lt-LT"/>
        </w:rPr>
        <w:t>[__________]</w:t>
      </w:r>
      <w:r w:rsidRPr="0011330B">
        <w:rPr>
          <w:lang w:val="lt-LT"/>
        </w:rPr>
        <w:t xml:space="preserve">, adresas </w:t>
      </w:r>
      <w:r w:rsidRPr="0011330B">
        <w:rPr>
          <w:color w:val="000000" w:themeColor="text1"/>
          <w:highlight w:val="lightGray"/>
          <w:lang w:val="lt-LT"/>
        </w:rPr>
        <w:t>[__________]</w:t>
      </w:r>
      <w:r w:rsidRPr="0011330B">
        <w:rPr>
          <w:color w:val="000000" w:themeColor="text1"/>
          <w:lang w:val="lt-LT"/>
        </w:rPr>
        <w:t xml:space="preserve"> </w:t>
      </w:r>
      <w:r w:rsidRPr="0011330B">
        <w:rPr>
          <w:lang w:val="lt-LT"/>
        </w:rPr>
        <w:t xml:space="preserve">atstovaujama </w:t>
      </w:r>
      <w:r w:rsidRPr="0011330B">
        <w:rPr>
          <w:color w:val="000000" w:themeColor="text1"/>
          <w:highlight w:val="lightGray"/>
          <w:lang w:val="lt-LT"/>
        </w:rPr>
        <w:t>[__________]</w:t>
      </w:r>
      <w:r w:rsidRPr="0011330B">
        <w:rPr>
          <w:color w:val="000000" w:themeColor="text1"/>
          <w:lang w:val="lt-LT"/>
        </w:rPr>
        <w:t xml:space="preserve"> </w:t>
      </w:r>
      <w:r w:rsidRPr="0011330B">
        <w:rPr>
          <w:lang w:val="lt-LT"/>
        </w:rPr>
        <w:t xml:space="preserve">veikiančio pagal </w:t>
      </w:r>
      <w:r w:rsidRPr="0011330B">
        <w:rPr>
          <w:color w:val="000000" w:themeColor="text1"/>
          <w:highlight w:val="lightGray"/>
          <w:lang w:val="lt-LT"/>
        </w:rPr>
        <w:t>[__________]</w:t>
      </w:r>
      <w:r w:rsidRPr="0011330B">
        <w:rPr>
          <w:lang w:val="lt-LT"/>
        </w:rPr>
        <w:t xml:space="preserve">, </w:t>
      </w:r>
    </w:p>
    <w:p w14:paraId="5F1977C4" w14:textId="77777777" w:rsidR="007B093E" w:rsidRPr="0011330B" w:rsidRDefault="007B093E" w:rsidP="0011330B">
      <w:pPr>
        <w:pStyle w:val="BodyText3"/>
        <w:spacing w:before="120" w:after="0"/>
        <w:ind w:left="426" w:firstLine="0"/>
        <w:rPr>
          <w:rFonts w:ascii="Times New Roman" w:hAnsi="Times New Roman"/>
          <w:sz w:val="24"/>
          <w:szCs w:val="24"/>
          <w:lang w:val="lt-LT"/>
        </w:rPr>
      </w:pPr>
      <w:r w:rsidRPr="0011330B">
        <w:rPr>
          <w:rFonts w:ascii="Times New Roman" w:hAnsi="Times New Roman"/>
          <w:sz w:val="24"/>
          <w:szCs w:val="24"/>
          <w:lang w:val="lt-LT"/>
        </w:rPr>
        <w:t xml:space="preserve">toliau Rangovas ir Užsakovas kiekvienas atskirai vadinamas Šalimi, o abu kartu – Šalimis susitarė ir sudarė šią Sutartį, kuria: </w:t>
      </w:r>
    </w:p>
    <w:p w14:paraId="6F147936" w14:textId="77777777" w:rsidR="007B093E" w:rsidRPr="0011330B" w:rsidRDefault="007B093E" w:rsidP="0011330B">
      <w:pPr>
        <w:pStyle w:val="BodyText3"/>
        <w:spacing w:after="0"/>
        <w:ind w:left="426" w:firstLine="0"/>
        <w:rPr>
          <w:rFonts w:ascii="Times New Roman" w:hAnsi="Times New Roman"/>
          <w:b/>
          <w:sz w:val="24"/>
          <w:szCs w:val="24"/>
          <w:lang w:val="lt-LT"/>
        </w:rPr>
      </w:pPr>
    </w:p>
    <w:p w14:paraId="7F7AF2BE" w14:textId="77777777" w:rsidR="007B093E" w:rsidRPr="0011330B" w:rsidRDefault="007B093E" w:rsidP="0011330B">
      <w:pPr>
        <w:pStyle w:val="ListParagraph"/>
        <w:numPr>
          <w:ilvl w:val="0"/>
          <w:numId w:val="28"/>
        </w:numPr>
        <w:ind w:left="426" w:firstLine="0"/>
        <w:contextualSpacing w:val="0"/>
        <w:jc w:val="center"/>
        <w:rPr>
          <w:b/>
          <w:lang w:val="lt-LT"/>
        </w:rPr>
      </w:pPr>
      <w:r w:rsidRPr="0011330B">
        <w:rPr>
          <w:b/>
          <w:lang w:val="lt-LT"/>
        </w:rPr>
        <w:t>SUTARTIES OBJEKTAS</w:t>
      </w:r>
    </w:p>
    <w:p w14:paraId="2ABF530B" w14:textId="77777777" w:rsidR="007B093E" w:rsidRPr="0011330B" w:rsidRDefault="007B093E" w:rsidP="0011330B">
      <w:pPr>
        <w:pStyle w:val="ListParagraph"/>
        <w:ind w:left="426"/>
        <w:contextualSpacing w:val="0"/>
        <w:rPr>
          <w:b/>
          <w:lang w:val="lt-LT"/>
        </w:rPr>
      </w:pPr>
    </w:p>
    <w:p w14:paraId="08E195C1" w14:textId="22FB6397" w:rsidR="007B093E" w:rsidRPr="0011330B" w:rsidRDefault="007B093E" w:rsidP="0011330B">
      <w:pPr>
        <w:pStyle w:val="BodyText"/>
        <w:numPr>
          <w:ilvl w:val="1"/>
          <w:numId w:val="27"/>
        </w:numPr>
        <w:ind w:left="426" w:firstLine="0"/>
        <w:jc w:val="both"/>
        <w:rPr>
          <w:lang w:val="lt-LT"/>
        </w:rPr>
      </w:pPr>
      <w:r w:rsidRPr="0011330B">
        <w:rPr>
          <w:lang w:val="lt-LT"/>
        </w:rPr>
        <w:t>Šia Sutartimi Rangovas įsipareigoja savo medžiagomis, priemonėmis, rizika ir atsakomybe atlikti</w:t>
      </w:r>
      <w:r w:rsidR="00581BFD" w:rsidRPr="0011330B">
        <w:rPr>
          <w:lang w:val="lt-LT"/>
        </w:rPr>
        <w:t xml:space="preserve"> ir užbaigti</w:t>
      </w:r>
      <w:r w:rsidRPr="0011330B">
        <w:rPr>
          <w:lang w:val="lt-LT"/>
        </w:rPr>
        <w:t xml:space="preserve"> </w:t>
      </w:r>
      <w:r w:rsidRPr="0011330B">
        <w:rPr>
          <w:b/>
          <w:bCs/>
          <w:i/>
          <w:iCs/>
          <w:lang w:val="lt-LT"/>
        </w:rPr>
        <w:t xml:space="preserve">KULTŪROS PASKIRTIES PASTATO – SVEČIŲ NAMO, KITOS PASKIRTIES PASTATO – KATILINĖS T. MASIULIO G. 31, KAUNE </w:t>
      </w:r>
      <w:r w:rsidRPr="0011330B">
        <w:rPr>
          <w:color w:val="000000" w:themeColor="text1"/>
          <w:lang w:val="lt-LT"/>
        </w:rPr>
        <w:t xml:space="preserve">(22341) </w:t>
      </w:r>
      <w:r w:rsidRPr="0011330B">
        <w:rPr>
          <w:lang w:val="lt-LT"/>
        </w:rPr>
        <w:t>(toliau vadinama Objektu) tvarkybos ir kapitalinio remonto darbus adresu T. Masiulio g. 31, Kaune</w:t>
      </w:r>
      <w:r w:rsidRPr="0011330B">
        <w:rPr>
          <w:color w:val="000000" w:themeColor="text1"/>
          <w:lang w:val="lt-LT"/>
        </w:rPr>
        <w:t>,</w:t>
      </w:r>
      <w:r w:rsidR="009D37CB" w:rsidRPr="0011330B">
        <w:rPr>
          <w:color w:val="000000" w:themeColor="text1"/>
          <w:lang w:val="lt-LT"/>
        </w:rPr>
        <w:t xml:space="preserve"> pašalinti jų defektus</w:t>
      </w:r>
      <w:r w:rsidR="009E0192">
        <w:rPr>
          <w:color w:val="000000" w:themeColor="text1"/>
          <w:lang w:val="lt-LT"/>
        </w:rPr>
        <w:t xml:space="preserve"> ir/ar</w:t>
      </w:r>
      <w:r w:rsidR="00037BE1">
        <w:rPr>
          <w:color w:val="000000" w:themeColor="text1"/>
          <w:lang w:val="lt-LT"/>
        </w:rPr>
        <w:t xml:space="preserve"> trūkumus</w:t>
      </w:r>
      <w:r w:rsidR="008B5E8B" w:rsidRPr="0011330B">
        <w:rPr>
          <w:color w:val="000000" w:themeColor="text1"/>
          <w:lang w:val="lt-LT"/>
        </w:rPr>
        <w:t xml:space="preserve"> taip pat įvykdyti kitus Sutarties reikalavimus už Užsakovo mokamą atlyginimą, </w:t>
      </w:r>
      <w:r w:rsidRPr="0011330B">
        <w:rPr>
          <w:color w:val="000000" w:themeColor="text1"/>
          <w:lang w:val="lt-LT"/>
        </w:rPr>
        <w:t xml:space="preserve"> </w:t>
      </w:r>
      <w:r w:rsidRPr="0011330B">
        <w:rPr>
          <w:lang w:val="lt-LT"/>
        </w:rPr>
        <w:t>o Užsakovas Sutartyje nustatytais terminais ir tvarka įsipareigoja atliktus darbus priimti ir už juos sumokėti Sutartyje numatytą kainą.</w:t>
      </w:r>
    </w:p>
    <w:p w14:paraId="513ACEE6" w14:textId="7B0EDC51" w:rsidR="007B093E" w:rsidRPr="0011330B" w:rsidRDefault="007B093E" w:rsidP="0011330B">
      <w:pPr>
        <w:pStyle w:val="BodyText"/>
        <w:numPr>
          <w:ilvl w:val="1"/>
          <w:numId w:val="27"/>
        </w:numPr>
        <w:ind w:left="426" w:firstLine="0"/>
        <w:jc w:val="both"/>
        <w:rPr>
          <w:lang w:val="lt-LT"/>
        </w:rPr>
      </w:pPr>
      <w:r w:rsidRPr="0011330B">
        <w:rPr>
          <w:lang w:val="lt-LT"/>
        </w:rPr>
        <w:t xml:space="preserve">Objekto </w:t>
      </w:r>
      <w:r w:rsidR="007D0CAA">
        <w:rPr>
          <w:lang w:val="lt-LT"/>
        </w:rPr>
        <w:t>rangos</w:t>
      </w:r>
      <w:r w:rsidRPr="0011330B">
        <w:rPr>
          <w:lang w:val="lt-LT"/>
        </w:rPr>
        <w:t xml:space="preserve"> darbai atliekami </w:t>
      </w:r>
      <w:r w:rsidR="0042632F" w:rsidRPr="0011330B">
        <w:rPr>
          <w:rFonts w:eastAsia="Calibri"/>
          <w:lang w:val="lt-LT"/>
        </w:rPr>
        <w:t xml:space="preserve">įgyvendinant </w:t>
      </w:r>
      <w:r w:rsidRPr="0011330B">
        <w:rPr>
          <w:rFonts w:eastAsia="Calibri"/>
          <w:lang w:val="lt-LT"/>
        </w:rPr>
        <w:t xml:space="preserve">projektą „Pažaislio </w:t>
      </w:r>
      <w:proofErr w:type="spellStart"/>
      <w:r w:rsidRPr="0011330B">
        <w:rPr>
          <w:rFonts w:eastAsia="Calibri"/>
          <w:lang w:val="lt-LT"/>
        </w:rPr>
        <w:t>kamaldulių</w:t>
      </w:r>
      <w:proofErr w:type="spellEnd"/>
      <w:r w:rsidRPr="0011330B">
        <w:rPr>
          <w:rFonts w:eastAsia="Calibri"/>
          <w:lang w:val="lt-LT"/>
        </w:rPr>
        <w:t xml:space="preserve"> vienuolyno ansamblio arklidės pastato aktualizavimas ir </w:t>
      </w:r>
      <w:proofErr w:type="spellStart"/>
      <w:r w:rsidRPr="0011330B">
        <w:rPr>
          <w:rFonts w:eastAsia="Calibri"/>
          <w:lang w:val="lt-LT"/>
        </w:rPr>
        <w:t>įveiklinimas</w:t>
      </w:r>
      <w:proofErr w:type="spellEnd"/>
      <w:r w:rsidRPr="0011330B">
        <w:rPr>
          <w:rFonts w:eastAsia="Calibri"/>
          <w:lang w:val="lt-LT"/>
        </w:rPr>
        <w:t>“ Nr. 06-013-K-0058</w:t>
      </w:r>
      <w:r w:rsidRPr="0011330B">
        <w:rPr>
          <w:iCs/>
          <w:lang w:val="lt-LT"/>
        </w:rPr>
        <w:t xml:space="preserve"> </w:t>
      </w:r>
      <w:r w:rsidRPr="0011330B">
        <w:rPr>
          <w:rFonts w:eastAsia="Calibri"/>
          <w:lang w:val="lt-LT"/>
        </w:rPr>
        <w:t xml:space="preserve"> finansuojamą Europos Sąjungos fondų ir NPO lėšomis.</w:t>
      </w:r>
    </w:p>
    <w:p w14:paraId="582039D3" w14:textId="6C547042" w:rsidR="007B093E" w:rsidRPr="0011330B" w:rsidRDefault="007B093E" w:rsidP="0011330B">
      <w:pPr>
        <w:pStyle w:val="BodyText"/>
        <w:numPr>
          <w:ilvl w:val="1"/>
          <w:numId w:val="27"/>
        </w:numPr>
        <w:ind w:left="426" w:firstLine="0"/>
        <w:jc w:val="both"/>
        <w:rPr>
          <w:lang w:val="lt-LT"/>
        </w:rPr>
      </w:pPr>
      <w:r w:rsidRPr="005D34B5">
        <w:rPr>
          <w:lang w:val="lt-LT"/>
        </w:rPr>
        <w:t xml:space="preserve">Šia Sutartimi perkami </w:t>
      </w:r>
      <w:r w:rsidR="00790ED4">
        <w:rPr>
          <w:lang w:val="lt-LT"/>
        </w:rPr>
        <w:t>rangos</w:t>
      </w:r>
      <w:r w:rsidRPr="005D34B5">
        <w:rPr>
          <w:lang w:val="lt-LT"/>
        </w:rPr>
        <w:t xml:space="preserve"> darbai apima tik I etapo darbus, kurie detalizuoti Kapitalinio remonto ir Tvarkybos darbų </w:t>
      </w:r>
      <w:r w:rsidRPr="00D0728E">
        <w:rPr>
          <w:lang w:val="lt-LT"/>
        </w:rPr>
        <w:t>projektuose</w:t>
      </w:r>
      <w:r w:rsidR="00062EE2" w:rsidRPr="00D0728E">
        <w:rPr>
          <w:lang w:val="lt-LT"/>
        </w:rPr>
        <w:t xml:space="preserve"> bei techninėje specifikacijoje</w:t>
      </w:r>
      <w:r w:rsidRPr="00D0728E">
        <w:rPr>
          <w:lang w:val="lt-LT"/>
        </w:rPr>
        <w:t>.</w:t>
      </w:r>
    </w:p>
    <w:p w14:paraId="67573F8C" w14:textId="6DD39D36" w:rsidR="007B093E" w:rsidRPr="0011330B" w:rsidRDefault="007B093E" w:rsidP="0011330B">
      <w:pPr>
        <w:pStyle w:val="BodyText"/>
        <w:numPr>
          <w:ilvl w:val="1"/>
          <w:numId w:val="27"/>
        </w:numPr>
        <w:ind w:left="426" w:firstLine="0"/>
        <w:jc w:val="both"/>
        <w:rPr>
          <w:lang w:val="lt-LT"/>
        </w:rPr>
      </w:pPr>
      <w:r w:rsidRPr="0011330B">
        <w:rPr>
          <w:lang w:val="lt-LT"/>
        </w:rPr>
        <w:t>Sutarties 1.1 punkte nurodyti darbai ir medžiagos detalizuojami ir jų kainos nustatomi Sutarties priede Nr. 1 „</w:t>
      </w:r>
      <w:r w:rsidR="00214176">
        <w:rPr>
          <w:lang w:val="lt-LT"/>
        </w:rPr>
        <w:t xml:space="preserve">Darbų </w:t>
      </w:r>
      <w:r w:rsidRPr="0011330B">
        <w:rPr>
          <w:lang w:val="lt-LT"/>
        </w:rPr>
        <w:t xml:space="preserve">sąrašas“. Darbai ir medžiagos, įrengimai, reikalingi šiai Sutarčiai vykdyti, kartu toliau vadinami „Darbais“. </w:t>
      </w:r>
    </w:p>
    <w:p w14:paraId="04DE0269" w14:textId="559DBC61" w:rsidR="00B53DBF" w:rsidRPr="002774A6" w:rsidRDefault="00B53DBF" w:rsidP="0011330B">
      <w:pPr>
        <w:pStyle w:val="BodyText"/>
        <w:numPr>
          <w:ilvl w:val="1"/>
          <w:numId w:val="27"/>
        </w:numPr>
        <w:ind w:left="426" w:firstLine="0"/>
        <w:jc w:val="both"/>
        <w:rPr>
          <w:lang w:val="lt-LT"/>
        </w:rPr>
      </w:pPr>
      <w:r w:rsidRPr="002774A6">
        <w:rPr>
          <w:lang w:val="lt-LT"/>
        </w:rPr>
        <w:t xml:space="preserve">Sutarties kaina apima ir tuos darbus, kurie nors ir nebuvo tiesiogiai nurodyti pirkimo dokumentuose ir Sutartyje, bet yra būtini </w:t>
      </w:r>
      <w:r w:rsidR="00A06396">
        <w:rPr>
          <w:lang w:val="lt-LT"/>
        </w:rPr>
        <w:t>S</w:t>
      </w:r>
      <w:r w:rsidRPr="002774A6">
        <w:rPr>
          <w:lang w:val="lt-LT"/>
        </w:rPr>
        <w:t>utarčiai įvykdyti, o Rangovas turėjo ir galėjo juos numatyti ir įvertinti dar iki pasiūlymų pateikimo termino pabaigos.</w:t>
      </w:r>
    </w:p>
    <w:p w14:paraId="192DCD48" w14:textId="77777777" w:rsidR="007B093E" w:rsidRPr="0011330B" w:rsidRDefault="007B093E" w:rsidP="0011330B">
      <w:pPr>
        <w:pStyle w:val="BodyText"/>
        <w:numPr>
          <w:ilvl w:val="1"/>
          <w:numId w:val="27"/>
        </w:numPr>
        <w:ind w:left="426" w:firstLine="0"/>
        <w:jc w:val="both"/>
        <w:rPr>
          <w:lang w:val="lt-LT"/>
        </w:rPr>
      </w:pPr>
      <w:r w:rsidRPr="0011330B">
        <w:rPr>
          <w:lang w:val="lt-LT"/>
        </w:rPr>
        <w:t>Visus reikalingus leidimus (įskaitant bet neapsiribojant statybą leidžiančius dokumentus), jei reikalinga derinimus su valstybinėmis institucijomis ir visą techninę projektinę dokumentaciją, reikalingą Sutarties tinkamam įvykdymui organizuoja ir iki Darbų vykdymo pradžios Rangovui perduoda Užsakovas.</w:t>
      </w:r>
    </w:p>
    <w:p w14:paraId="0D28FA75" w14:textId="23443F42" w:rsidR="007B093E" w:rsidRPr="0011330B" w:rsidRDefault="007B093E" w:rsidP="0011330B">
      <w:pPr>
        <w:pStyle w:val="BodyText"/>
        <w:numPr>
          <w:ilvl w:val="1"/>
          <w:numId w:val="27"/>
        </w:numPr>
        <w:ind w:left="426" w:firstLine="0"/>
        <w:jc w:val="both"/>
        <w:rPr>
          <w:lang w:val="lt-LT"/>
        </w:rPr>
      </w:pPr>
      <w:r w:rsidRPr="0011330B">
        <w:rPr>
          <w:color w:val="000000" w:themeColor="text1"/>
          <w:lang w:val="lt-LT"/>
        </w:rPr>
        <w:t>Prieš Sutarties sudarymą, Rangovas susipažino ir įvertino visą Užsakovo pateiktą projektinę – techninę dokumentaciją</w:t>
      </w:r>
      <w:r w:rsidR="00873780">
        <w:rPr>
          <w:lang w:val="lt-LT"/>
        </w:rPr>
        <w:t xml:space="preserve">, </w:t>
      </w:r>
      <w:r w:rsidR="00873780">
        <w:rPr>
          <w:color w:val="000000" w:themeColor="text1"/>
          <w:lang w:val="lt-LT"/>
        </w:rPr>
        <w:t>Pirkimo sąlygas bei jų priedus,</w:t>
      </w:r>
      <w:r w:rsidR="00873780" w:rsidRPr="0011330B">
        <w:rPr>
          <w:lang w:val="lt-LT"/>
        </w:rPr>
        <w:t xml:space="preserve"> </w:t>
      </w:r>
      <w:r w:rsidRPr="0011330B">
        <w:rPr>
          <w:lang w:val="lt-LT"/>
        </w:rPr>
        <w:t xml:space="preserve">ir suprato Darbų pobūdį bei jų apimtį,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Užsakovo pateiktoje dokumentacijoje nurodytus medžiagų ir Darbų kiekius, mato vienetus bei apimtis, įvertino </w:t>
      </w:r>
      <w:r w:rsidRPr="0011330B">
        <w:rPr>
          <w:lang w:val="lt-LT"/>
        </w:rPr>
        <w:lastRenderedPageBreak/>
        <w:t xml:space="preserve">visus pagrindinius, tarpinius darbus, reikalingus pagal Sutartį numatytiems Darbams atlikti, turėjo galimybę raštu pateikti visas pastabas ir jokių klausimų ar neaiškumų dėl jų neturi. </w:t>
      </w:r>
    </w:p>
    <w:p w14:paraId="781D0FED" w14:textId="77777777" w:rsidR="007B093E" w:rsidRPr="0011330B" w:rsidRDefault="007B093E" w:rsidP="0011330B">
      <w:pPr>
        <w:pStyle w:val="BodyText"/>
        <w:ind w:left="426"/>
        <w:rPr>
          <w:lang w:val="lt-LT"/>
        </w:rPr>
      </w:pPr>
    </w:p>
    <w:p w14:paraId="0DF8E47F" w14:textId="77777777" w:rsidR="007B093E" w:rsidRPr="0011330B" w:rsidRDefault="007B093E" w:rsidP="0011330B">
      <w:pPr>
        <w:pStyle w:val="BodyText"/>
        <w:numPr>
          <w:ilvl w:val="0"/>
          <w:numId w:val="27"/>
        </w:numPr>
        <w:ind w:left="426" w:firstLine="0"/>
        <w:jc w:val="center"/>
        <w:rPr>
          <w:b/>
          <w:bCs/>
          <w:lang w:val="lt-LT"/>
        </w:rPr>
      </w:pPr>
      <w:r w:rsidRPr="0011330B">
        <w:rPr>
          <w:b/>
          <w:bCs/>
          <w:lang w:val="lt-LT"/>
        </w:rPr>
        <w:t>SUTARTIES ĮSIGALIOJIMAS</w:t>
      </w:r>
    </w:p>
    <w:p w14:paraId="2062971C" w14:textId="77777777" w:rsidR="007B093E" w:rsidRPr="0011330B" w:rsidRDefault="007B093E" w:rsidP="0011330B">
      <w:pPr>
        <w:pStyle w:val="BodyText"/>
        <w:ind w:left="426"/>
        <w:rPr>
          <w:b/>
          <w:bCs/>
          <w:lang w:val="lt-LT"/>
        </w:rPr>
      </w:pPr>
    </w:p>
    <w:p w14:paraId="014BBEC7" w14:textId="69A9FCA8" w:rsidR="007B093E" w:rsidRPr="0011330B" w:rsidRDefault="007B093E" w:rsidP="0011330B">
      <w:pPr>
        <w:pStyle w:val="ListParagraph"/>
        <w:numPr>
          <w:ilvl w:val="1"/>
          <w:numId w:val="27"/>
        </w:numPr>
        <w:ind w:left="426" w:firstLine="0"/>
        <w:jc w:val="both"/>
        <w:rPr>
          <w:lang w:val="lt-LT"/>
        </w:rPr>
      </w:pPr>
      <w:r w:rsidRPr="0011330B">
        <w:rPr>
          <w:lang w:val="lt-LT"/>
        </w:rPr>
        <w:t xml:space="preserve">Rangovas įsipareigoja pateikti </w:t>
      </w:r>
      <w:r w:rsidR="009A56A1" w:rsidRPr="0011330B">
        <w:rPr>
          <w:lang w:val="lt-LT"/>
        </w:rPr>
        <w:t>S</w:t>
      </w:r>
      <w:r w:rsidRPr="0011330B">
        <w:rPr>
          <w:lang w:val="lt-LT"/>
        </w:rPr>
        <w:t xml:space="preserve">utarties įvykdymą užtikrinantį dokumentą (banko ar kitos kredito įstaigos garantiją arba draudimo bendrovės laidavimo draudimą ne mažesnei nei 5 proc. </w:t>
      </w:r>
      <w:r w:rsidR="000810B3" w:rsidRPr="0011330B">
        <w:rPr>
          <w:lang w:val="lt-LT"/>
        </w:rPr>
        <w:t>S</w:t>
      </w:r>
      <w:r w:rsidRPr="0011330B">
        <w:rPr>
          <w:lang w:val="lt-LT"/>
        </w:rPr>
        <w:t xml:space="preserve">utarties vertės be PVM) per 10 darbo dienų nuo Sutarties pasirašymo dienos. Užtikrinimas turi galioti ne trumpiau nei Sutarties galiojimo terminas. Kartu su laidavimo draudimo dokumentu turi būti pateiktas draudimo įmokos apmokėjimą patvirtinantis dokumentas. </w:t>
      </w:r>
    </w:p>
    <w:p w14:paraId="19336AF3" w14:textId="77777777" w:rsidR="006341FD" w:rsidRDefault="007B093E" w:rsidP="006341FD">
      <w:pPr>
        <w:pStyle w:val="ListParagraph"/>
        <w:numPr>
          <w:ilvl w:val="1"/>
          <w:numId w:val="27"/>
        </w:numPr>
        <w:ind w:left="426" w:firstLine="0"/>
        <w:jc w:val="both"/>
        <w:rPr>
          <w:lang w:val="lt-LT"/>
        </w:rPr>
      </w:pPr>
      <w:r w:rsidRPr="0011330B">
        <w:rPr>
          <w:lang w:val="lt-LT"/>
        </w:rPr>
        <w:t>Sutartis įsigalioja</w:t>
      </w:r>
      <w:r w:rsidR="000810B3" w:rsidRPr="0011330B">
        <w:rPr>
          <w:lang w:val="lt-LT"/>
        </w:rPr>
        <w:t xml:space="preserve">, kai ją pasirašo abi </w:t>
      </w:r>
      <w:r w:rsidR="00E64117" w:rsidRPr="0011330B">
        <w:rPr>
          <w:lang w:val="lt-LT"/>
        </w:rPr>
        <w:t>Sutarties šalys ir Rangovas pateikia tinkamą Sutarties įvykdymo užtikrinimą</w:t>
      </w:r>
      <w:r w:rsidR="0083349B">
        <w:rPr>
          <w:lang w:val="lt-LT"/>
        </w:rPr>
        <w:t xml:space="preserve"> bei</w:t>
      </w:r>
      <w:r w:rsidR="00E64117" w:rsidRPr="0011330B">
        <w:rPr>
          <w:lang w:val="lt-LT"/>
        </w:rPr>
        <w:t xml:space="preserve"> draudimo apmokėjimo </w:t>
      </w:r>
      <w:r w:rsidR="007C1C5A" w:rsidRPr="0011330B">
        <w:rPr>
          <w:lang w:val="lt-LT"/>
        </w:rPr>
        <w:t xml:space="preserve">dokumentus. </w:t>
      </w:r>
      <w:r w:rsidRPr="0011330B">
        <w:rPr>
          <w:lang w:val="lt-LT"/>
        </w:rPr>
        <w:t xml:space="preserve"> </w:t>
      </w:r>
      <w:r w:rsidR="007C1C5A" w:rsidRPr="0011330B">
        <w:rPr>
          <w:lang w:val="lt-LT"/>
        </w:rPr>
        <w:t>Rangovui nepateikus Sutarties įvykdymo užtikrinimo, Sutartis neįsigalioja ir Šalių nesaisto jokie sutartiniai įsipareigojimai</w:t>
      </w:r>
      <w:r w:rsidR="006341FD">
        <w:rPr>
          <w:lang w:val="lt-LT"/>
        </w:rPr>
        <w:t>, išskyrus Rangovo pareigą atlyginti Užsakovo dėl tokio Sutarties neįsigaliojimo patirtą žalą</w:t>
      </w:r>
      <w:r w:rsidR="006341FD" w:rsidRPr="0011330B">
        <w:rPr>
          <w:lang w:val="lt-LT"/>
        </w:rPr>
        <w:t>.</w:t>
      </w:r>
    </w:p>
    <w:p w14:paraId="7C8305F1" w14:textId="77777777" w:rsidR="007B093E" w:rsidRPr="0011330B" w:rsidRDefault="007B093E" w:rsidP="0011330B">
      <w:pPr>
        <w:pStyle w:val="BodyText"/>
        <w:ind w:left="426"/>
        <w:rPr>
          <w:b/>
          <w:bCs/>
          <w:lang w:val="lt-LT"/>
        </w:rPr>
      </w:pPr>
    </w:p>
    <w:p w14:paraId="4987E53D" w14:textId="77777777" w:rsidR="007B093E" w:rsidRPr="0011330B" w:rsidRDefault="007B093E" w:rsidP="0011330B">
      <w:pPr>
        <w:pStyle w:val="BodyText"/>
        <w:numPr>
          <w:ilvl w:val="0"/>
          <w:numId w:val="27"/>
        </w:numPr>
        <w:ind w:left="426" w:firstLine="0"/>
        <w:jc w:val="center"/>
        <w:rPr>
          <w:b/>
          <w:bCs/>
          <w:lang w:val="lt-LT"/>
        </w:rPr>
      </w:pPr>
      <w:r w:rsidRPr="0011330B">
        <w:rPr>
          <w:b/>
          <w:bCs/>
          <w:lang w:val="lt-LT"/>
        </w:rPr>
        <w:t>DARBAI IR JŲ ATLIKIMO TERMINAI</w:t>
      </w:r>
    </w:p>
    <w:p w14:paraId="7D722435" w14:textId="77777777" w:rsidR="007B093E" w:rsidRPr="0011330B" w:rsidRDefault="007B093E" w:rsidP="0011330B">
      <w:pPr>
        <w:pStyle w:val="BodyText"/>
        <w:ind w:left="426"/>
        <w:rPr>
          <w:b/>
          <w:bCs/>
          <w:lang w:val="lt-LT"/>
        </w:rPr>
      </w:pPr>
    </w:p>
    <w:p w14:paraId="10F1D078" w14:textId="77777777" w:rsidR="001E3D79" w:rsidRPr="00CC634E" w:rsidRDefault="007B093E" w:rsidP="0011330B">
      <w:pPr>
        <w:pStyle w:val="BodyText"/>
        <w:numPr>
          <w:ilvl w:val="1"/>
          <w:numId w:val="27"/>
        </w:numPr>
        <w:ind w:left="426" w:firstLine="0"/>
        <w:jc w:val="both"/>
        <w:rPr>
          <w:lang w:val="lt-LT"/>
        </w:rPr>
      </w:pPr>
      <w:r w:rsidRPr="00CC634E">
        <w:rPr>
          <w:lang w:val="lt-LT"/>
        </w:rPr>
        <w:t xml:space="preserve">Sutartimi Rangovas įsipareigoja atlikti Darbus per 18 mėnesių nuo Sutarties įsigaliojimo dienos, toliau vadinama Galutiniu terminu.  </w:t>
      </w:r>
      <w:bookmarkStart w:id="82" w:name="_Hlk209184203"/>
      <w:r w:rsidRPr="00CC634E">
        <w:rPr>
          <w:lang w:val="lt-LT"/>
        </w:rPr>
        <w:t xml:space="preserve">Darbų atlikimo terminas gali būti pratęsiamas iki 3 mėnesių termino jeigu: </w:t>
      </w:r>
    </w:p>
    <w:p w14:paraId="084D9F32" w14:textId="77777777" w:rsidR="001E3D79" w:rsidRPr="00CC634E" w:rsidRDefault="007B093E" w:rsidP="002C7F0D">
      <w:pPr>
        <w:pStyle w:val="BodyText"/>
        <w:ind w:left="426"/>
        <w:jc w:val="both"/>
        <w:rPr>
          <w:lang w:val="lt-LT"/>
        </w:rPr>
      </w:pPr>
      <w:r w:rsidRPr="00CC634E">
        <w:rPr>
          <w:lang w:val="lt-LT"/>
        </w:rPr>
        <w:t xml:space="preserve">a) numatoma koreguoti techninį arba tvarkybos projektą, </w:t>
      </w:r>
    </w:p>
    <w:p w14:paraId="66F8F385" w14:textId="77777777" w:rsidR="001E3D79" w:rsidRPr="00CC634E" w:rsidRDefault="007B093E" w:rsidP="002C7F0D">
      <w:pPr>
        <w:pStyle w:val="BodyText"/>
        <w:ind w:left="426"/>
        <w:jc w:val="both"/>
        <w:rPr>
          <w:lang w:val="lt-LT"/>
        </w:rPr>
      </w:pPr>
      <w:r w:rsidRPr="00CC634E">
        <w:rPr>
          <w:lang w:val="lt-LT"/>
        </w:rPr>
        <w:t xml:space="preserve">b) nenumatytų gamtinių sąlygų, </w:t>
      </w:r>
    </w:p>
    <w:p w14:paraId="4AF2C4DE" w14:textId="77777777" w:rsidR="001E3D79" w:rsidRPr="00CC634E" w:rsidRDefault="007B093E" w:rsidP="002C7F0D">
      <w:pPr>
        <w:pStyle w:val="BodyText"/>
        <w:ind w:left="426"/>
        <w:jc w:val="both"/>
        <w:rPr>
          <w:lang w:val="lt-LT"/>
        </w:rPr>
      </w:pPr>
      <w:r w:rsidRPr="00CC634E">
        <w:rPr>
          <w:lang w:val="lt-LT"/>
        </w:rPr>
        <w:t xml:space="preserve">c) atsakingų institucijų veikimo/neveikimo atveju, </w:t>
      </w:r>
    </w:p>
    <w:p w14:paraId="1EE3F74C" w14:textId="77A33345" w:rsidR="007B093E" w:rsidRPr="00CC634E" w:rsidRDefault="007B093E" w:rsidP="002C7F0D">
      <w:pPr>
        <w:pStyle w:val="BodyText"/>
        <w:ind w:left="426"/>
        <w:jc w:val="both"/>
        <w:rPr>
          <w:lang w:val="lt-LT"/>
        </w:rPr>
      </w:pPr>
      <w:r w:rsidRPr="00CC634E">
        <w:rPr>
          <w:lang w:val="lt-LT"/>
        </w:rPr>
        <w:t xml:space="preserve">d) šalims susitarus papildomų darbų įsigijimo atveju. </w:t>
      </w:r>
    </w:p>
    <w:bookmarkEnd w:id="82"/>
    <w:p w14:paraId="2A92E39F" w14:textId="77652F71" w:rsidR="007B093E" w:rsidRPr="00D97F83" w:rsidRDefault="007B093E" w:rsidP="0011330B">
      <w:pPr>
        <w:pStyle w:val="BodyText"/>
        <w:numPr>
          <w:ilvl w:val="1"/>
          <w:numId w:val="27"/>
        </w:numPr>
        <w:ind w:left="426" w:firstLine="0"/>
        <w:jc w:val="both"/>
        <w:rPr>
          <w:lang w:val="lt-LT"/>
        </w:rPr>
      </w:pPr>
      <w:r w:rsidRPr="00CC634E">
        <w:rPr>
          <w:lang w:val="lt-LT"/>
        </w:rPr>
        <w:t>Darbų pradžia laikoma statybvietės perdavimas Rangovui</w:t>
      </w:r>
      <w:r w:rsidR="001D551D" w:rsidRPr="00CC634E">
        <w:rPr>
          <w:lang w:val="lt-LT"/>
        </w:rPr>
        <w:t xml:space="preserve"> (Ši diena įskaitytina į darb</w:t>
      </w:r>
      <w:r w:rsidR="00272DD6" w:rsidRPr="00CC634E">
        <w:rPr>
          <w:lang w:val="lt-LT"/>
        </w:rPr>
        <w:t>ų</w:t>
      </w:r>
      <w:r w:rsidR="001D551D" w:rsidRPr="00CC634E">
        <w:rPr>
          <w:lang w:val="lt-LT"/>
        </w:rPr>
        <w:t xml:space="preserve"> termino skaičiavimą)</w:t>
      </w:r>
      <w:r w:rsidRPr="00CC634E">
        <w:rPr>
          <w:lang w:val="lt-LT"/>
        </w:rPr>
        <w:t xml:space="preserve">. Statybvietė Rangovui perduodama po Sutarties įsigaliojimo, statybvietės perdavimo-priėmimo aktu. Subrangovams (jei tokie būtų) statybvietę perdavimo-priėmimo aktu perduoda Rangovas. Statybvietės perdavime (ir grąžinime) privalomai dalyvauja statinio statybos techninis </w:t>
      </w:r>
      <w:r w:rsidRPr="00D97F83">
        <w:rPr>
          <w:lang w:val="lt-LT"/>
        </w:rPr>
        <w:t xml:space="preserve">prižiūrėtojas. </w:t>
      </w:r>
    </w:p>
    <w:p w14:paraId="4F1CE86B" w14:textId="2DEF33FD" w:rsidR="00242FED" w:rsidRPr="00D97F83" w:rsidRDefault="007B093E" w:rsidP="0011330B">
      <w:pPr>
        <w:pStyle w:val="BodyText"/>
        <w:numPr>
          <w:ilvl w:val="1"/>
          <w:numId w:val="27"/>
        </w:numPr>
        <w:ind w:left="426" w:firstLine="0"/>
        <w:jc w:val="both"/>
        <w:rPr>
          <w:color w:val="FF0000"/>
          <w:lang w:val="lt-LT"/>
        </w:rPr>
      </w:pPr>
      <w:r w:rsidRPr="00D97F83">
        <w:rPr>
          <w:lang w:val="lt-LT"/>
        </w:rPr>
        <w:t xml:space="preserve">Rangovas įsipareigoja per 10 dienų nuo </w:t>
      </w:r>
      <w:r w:rsidR="005C57F3" w:rsidRPr="00D97F83">
        <w:rPr>
          <w:lang w:val="lt-LT"/>
        </w:rPr>
        <w:t>S</w:t>
      </w:r>
      <w:r w:rsidRPr="00D97F83">
        <w:rPr>
          <w:lang w:val="lt-LT"/>
        </w:rPr>
        <w:t xml:space="preserve">utarties </w:t>
      </w:r>
      <w:r w:rsidR="00214176" w:rsidRPr="00D97F83">
        <w:rPr>
          <w:lang w:val="lt-LT"/>
        </w:rPr>
        <w:t xml:space="preserve">įsigaliojimo </w:t>
      </w:r>
      <w:r w:rsidRPr="00D97F83">
        <w:rPr>
          <w:lang w:val="lt-LT"/>
        </w:rPr>
        <w:t>pateikti darbų lokalines sąmatas</w:t>
      </w:r>
      <w:r w:rsidR="00792330" w:rsidRPr="00D97F83">
        <w:rPr>
          <w:lang w:val="lt-LT"/>
        </w:rPr>
        <w:t xml:space="preserve"> kartu su  įrenginių žiniaraščiais (techninė specifikacija, gamintojas)</w:t>
      </w:r>
      <w:r w:rsidR="00B6411E" w:rsidRPr="00D97F83">
        <w:rPr>
          <w:lang w:val="lt-LT"/>
        </w:rPr>
        <w:t xml:space="preserve">. </w:t>
      </w:r>
      <w:r w:rsidR="00242FED" w:rsidRPr="00D97F83">
        <w:rPr>
          <w:lang w:val="lt-LT"/>
        </w:rPr>
        <w:t xml:space="preserve">Įrenginių žiniaraščiai pateikiami šiems </w:t>
      </w:r>
      <w:proofErr w:type="spellStart"/>
      <w:r w:rsidR="00242FED" w:rsidRPr="00D97F83">
        <w:rPr>
          <w:lang w:val="lt-LT"/>
        </w:rPr>
        <w:t>įrenginims</w:t>
      </w:r>
      <w:proofErr w:type="spellEnd"/>
      <w:r w:rsidR="00242FED" w:rsidRPr="00D97F83">
        <w:rPr>
          <w:lang w:val="lt-LT"/>
        </w:rPr>
        <w:t>:</w:t>
      </w:r>
    </w:p>
    <w:p w14:paraId="106105B3" w14:textId="453F7576" w:rsidR="00891610" w:rsidRPr="00D97F83" w:rsidRDefault="00891610" w:rsidP="00EA56E8">
      <w:pPr>
        <w:pStyle w:val="BodyText"/>
        <w:numPr>
          <w:ilvl w:val="2"/>
          <w:numId w:val="27"/>
        </w:numPr>
        <w:ind w:hanging="294"/>
        <w:jc w:val="both"/>
        <w:rPr>
          <w:lang w:val="lt-LT"/>
        </w:rPr>
      </w:pPr>
      <w:r w:rsidRPr="00D97F83">
        <w:rPr>
          <w:lang w:val="lt-LT"/>
        </w:rPr>
        <w:t>Liftas</w:t>
      </w:r>
      <w:r w:rsidR="00EA56E8" w:rsidRPr="00D97F83">
        <w:rPr>
          <w:lang w:val="lt-LT"/>
        </w:rPr>
        <w:t>;</w:t>
      </w:r>
    </w:p>
    <w:p w14:paraId="752467AF" w14:textId="56623564" w:rsidR="00891610" w:rsidRPr="00D97F83" w:rsidRDefault="00891610" w:rsidP="00EA56E8">
      <w:pPr>
        <w:pStyle w:val="BodyText"/>
        <w:numPr>
          <w:ilvl w:val="2"/>
          <w:numId w:val="27"/>
        </w:numPr>
        <w:ind w:hanging="294"/>
        <w:jc w:val="both"/>
        <w:rPr>
          <w:lang w:val="lt-LT"/>
        </w:rPr>
      </w:pPr>
      <w:r w:rsidRPr="00D97F83">
        <w:rPr>
          <w:lang w:val="lt-LT"/>
        </w:rPr>
        <w:t>Nuotekų pakėlimo įrenginys, galingumas 2.1kW ir 1.5 kW, 400V, 50Hz, su dviem siurbliais</w:t>
      </w:r>
    </w:p>
    <w:p w14:paraId="10AAA59B" w14:textId="2E8A1339" w:rsidR="00891610" w:rsidRPr="00D97F83" w:rsidRDefault="00891610" w:rsidP="00EA56E8">
      <w:pPr>
        <w:pStyle w:val="BodyText"/>
        <w:numPr>
          <w:ilvl w:val="2"/>
          <w:numId w:val="27"/>
        </w:numPr>
        <w:ind w:hanging="294"/>
        <w:jc w:val="both"/>
        <w:rPr>
          <w:lang w:val="lt-LT"/>
        </w:rPr>
      </w:pPr>
      <w:r w:rsidRPr="00D97F83">
        <w:rPr>
          <w:lang w:val="lt-LT"/>
        </w:rPr>
        <w:t>Reaktyvios galios kompensavimo įrenginys su kondensatoriais, reguliatoriumi, harmonikų filtrais ir visa reikalinga įranga. Galingumas 100kVar</w:t>
      </w:r>
      <w:r w:rsidR="00EA56E8" w:rsidRPr="00D97F83">
        <w:rPr>
          <w:lang w:val="lt-LT"/>
        </w:rPr>
        <w:t>;</w:t>
      </w:r>
    </w:p>
    <w:p w14:paraId="7D9FD68A" w14:textId="6884FD13" w:rsidR="00891610" w:rsidRPr="00D97F83" w:rsidRDefault="00891610" w:rsidP="00EA56E8">
      <w:pPr>
        <w:pStyle w:val="BodyText"/>
        <w:numPr>
          <w:ilvl w:val="2"/>
          <w:numId w:val="27"/>
        </w:numPr>
        <w:ind w:hanging="294"/>
        <w:jc w:val="both"/>
        <w:rPr>
          <w:lang w:val="lt-LT"/>
        </w:rPr>
      </w:pPr>
      <w:r w:rsidRPr="00D97F83">
        <w:rPr>
          <w:lang w:val="lt-LT"/>
        </w:rPr>
        <w:t>Šilumos siurblys pakabinamas Oras vanduo 24kW prie +7 °C , komplekte su išoriniu bloku</w:t>
      </w:r>
    </w:p>
    <w:p w14:paraId="77F664EA" w14:textId="2F7EB452" w:rsidR="00891610" w:rsidRPr="00D97F83" w:rsidRDefault="00891610" w:rsidP="00EA56E8">
      <w:pPr>
        <w:pStyle w:val="BodyText"/>
        <w:numPr>
          <w:ilvl w:val="2"/>
          <w:numId w:val="27"/>
        </w:numPr>
        <w:ind w:hanging="294"/>
        <w:jc w:val="both"/>
        <w:rPr>
          <w:lang w:val="lt-LT"/>
        </w:rPr>
      </w:pPr>
      <w:r w:rsidRPr="00D97F83">
        <w:rPr>
          <w:lang w:val="lt-LT"/>
        </w:rPr>
        <w:t>Oro tiekimo ir oro šalinimo rekuperacinis plokštelinis kompl. L(p) = 1457 m3/h</w:t>
      </w:r>
      <w:r w:rsidR="00EA56E8" w:rsidRPr="00D97F83">
        <w:rPr>
          <w:lang w:val="lt-LT"/>
        </w:rPr>
        <w:t>;</w:t>
      </w:r>
    </w:p>
    <w:p w14:paraId="428A5DB8" w14:textId="4E7F0CAE" w:rsidR="00891610" w:rsidRPr="00D97F83" w:rsidRDefault="00891610" w:rsidP="00EA56E8">
      <w:pPr>
        <w:pStyle w:val="BodyText"/>
        <w:numPr>
          <w:ilvl w:val="2"/>
          <w:numId w:val="27"/>
        </w:numPr>
        <w:ind w:hanging="294"/>
        <w:jc w:val="both"/>
        <w:rPr>
          <w:lang w:val="lt-LT"/>
        </w:rPr>
      </w:pPr>
      <w:r w:rsidRPr="00D97F83">
        <w:rPr>
          <w:lang w:val="lt-LT"/>
        </w:rPr>
        <w:t>Oro tiekimo ir oro šalinimo rekuperacinis plokštelinis kompl. L(p) = 1412 m3/h</w:t>
      </w:r>
      <w:r w:rsidR="00EA56E8" w:rsidRPr="00D97F83">
        <w:rPr>
          <w:lang w:val="lt-LT"/>
        </w:rPr>
        <w:t>;</w:t>
      </w:r>
    </w:p>
    <w:p w14:paraId="039887FE" w14:textId="2540CC12" w:rsidR="00242FED" w:rsidRPr="00D97F83" w:rsidRDefault="00891610" w:rsidP="00EA56E8">
      <w:pPr>
        <w:pStyle w:val="BodyText"/>
        <w:numPr>
          <w:ilvl w:val="2"/>
          <w:numId w:val="27"/>
        </w:numPr>
        <w:ind w:hanging="294"/>
        <w:jc w:val="both"/>
        <w:rPr>
          <w:lang w:val="lt-LT"/>
        </w:rPr>
      </w:pPr>
      <w:r w:rsidRPr="00D97F83">
        <w:rPr>
          <w:lang w:val="lt-LT"/>
        </w:rPr>
        <w:t>Oro tiekimo ir oro šalinimo rekuperacinis plokštelinis kompl. L(p) = 2597 m3/h</w:t>
      </w:r>
      <w:r w:rsidR="00C41CAA" w:rsidRPr="00D97F83">
        <w:rPr>
          <w:lang w:val="lt-LT"/>
        </w:rPr>
        <w:t>.</w:t>
      </w:r>
    </w:p>
    <w:p w14:paraId="7C7E3538" w14:textId="5E296D86" w:rsidR="00B13C86" w:rsidRPr="00D97F83" w:rsidRDefault="00B13C86" w:rsidP="0011330B">
      <w:pPr>
        <w:pStyle w:val="BodyText"/>
        <w:numPr>
          <w:ilvl w:val="1"/>
          <w:numId w:val="27"/>
        </w:numPr>
        <w:ind w:left="426" w:firstLine="0"/>
        <w:jc w:val="both"/>
        <w:rPr>
          <w:lang w:val="lt-LT"/>
        </w:rPr>
      </w:pPr>
      <w:r w:rsidRPr="00D97F83">
        <w:rPr>
          <w:lang w:val="lt-LT"/>
        </w:rPr>
        <w:t>Rangovas įsipareigoja per 10 dienų nuo Sutarties įsigaliojimo pateikti darbų vykdymo grafiką, parengtą pagal Rangovo pasirinktą formą, atitinkantį Sutarties objektą</w:t>
      </w:r>
      <w:r w:rsidR="00786C51" w:rsidRPr="00D97F83">
        <w:rPr>
          <w:lang w:val="lt-LT"/>
        </w:rPr>
        <w:t>, Darbų sąraš</w:t>
      </w:r>
      <w:r w:rsidR="00CE4018" w:rsidRPr="00D97F83">
        <w:rPr>
          <w:lang w:val="lt-LT"/>
        </w:rPr>
        <w:t>ą</w:t>
      </w:r>
      <w:r w:rsidRPr="00D97F83">
        <w:rPr>
          <w:lang w:val="lt-LT"/>
        </w:rPr>
        <w:t xml:space="preserve"> ir bendruosius dokumentų rengimo reikalavimus.</w:t>
      </w:r>
    </w:p>
    <w:p w14:paraId="4FFE308E" w14:textId="1D8653EE" w:rsidR="006151DF" w:rsidRPr="006151DF" w:rsidRDefault="007B093E" w:rsidP="006151DF">
      <w:pPr>
        <w:pStyle w:val="BodyText"/>
        <w:numPr>
          <w:ilvl w:val="1"/>
          <w:numId w:val="27"/>
        </w:numPr>
        <w:ind w:left="426" w:firstLine="0"/>
        <w:jc w:val="both"/>
        <w:rPr>
          <w:color w:val="FF0000"/>
          <w:lang w:val="lt-LT"/>
        </w:rPr>
      </w:pPr>
      <w:r w:rsidRPr="00D97F83">
        <w:rPr>
          <w:lang w:val="lt-LT"/>
        </w:rPr>
        <w:t xml:space="preserve">Darbų vykdymo grafike turi būti numatytas Darbų vykdymo eiliškumas, tarpusavio priklausomybė ir Galutinio termino laikymasis. </w:t>
      </w:r>
      <w:r w:rsidR="00244FCA" w:rsidRPr="00D97F83">
        <w:rPr>
          <w:lang w:val="lt-LT"/>
        </w:rPr>
        <w:t xml:space="preserve">Darbų vykdymo grafiko projektą rengia Rangovas ir derina jį su Užsakovu. </w:t>
      </w:r>
      <w:r w:rsidRPr="00D97F83">
        <w:rPr>
          <w:lang w:val="lt-LT"/>
        </w:rPr>
        <w:t xml:space="preserve">Šalių suderintas Darbų vykdymo grafikas yra pridedamas kaip priedas prie šios Sutarties ir yra laikomas neatskiriama Sutarties </w:t>
      </w:r>
      <w:r w:rsidRPr="0011330B">
        <w:rPr>
          <w:lang w:val="lt-LT"/>
        </w:rPr>
        <w:t xml:space="preserve">dalimi. Rangovas turi teisę užbaigti Darbus </w:t>
      </w:r>
      <w:r w:rsidRPr="0011330B">
        <w:rPr>
          <w:lang w:val="lt-LT"/>
        </w:rPr>
        <w:lastRenderedPageBreak/>
        <w:t>anksčiau sutarto termino. Darbų baigimas yra įforminamas Šalims pasirašant galutinį Darbų priėmimo-perdavimo aktą, kaip yra nurodyta šioje Sutartyj</w:t>
      </w:r>
      <w:r w:rsidR="006151DF">
        <w:rPr>
          <w:lang w:val="lt-LT"/>
        </w:rPr>
        <w:t>e.</w:t>
      </w:r>
    </w:p>
    <w:p w14:paraId="1B211662" w14:textId="16F6E071" w:rsidR="00B2415B" w:rsidRPr="003C43CB" w:rsidRDefault="00B2415B" w:rsidP="00B2415B">
      <w:pPr>
        <w:pStyle w:val="BodyText"/>
        <w:numPr>
          <w:ilvl w:val="1"/>
          <w:numId w:val="27"/>
        </w:numPr>
        <w:ind w:left="426" w:firstLine="0"/>
        <w:jc w:val="both"/>
        <w:rPr>
          <w:color w:val="FF0000"/>
          <w:lang w:val="lt-LT"/>
        </w:rPr>
      </w:pPr>
      <w:r w:rsidRPr="003C43CB">
        <w:rPr>
          <w:lang w:val="lt-LT"/>
        </w:rPr>
        <w:t xml:space="preserve">Lokalios sąmatos ir </w:t>
      </w:r>
      <w:r w:rsidR="000274B4" w:rsidRPr="003C43CB">
        <w:rPr>
          <w:lang w:val="lt-LT"/>
        </w:rPr>
        <w:t>D</w:t>
      </w:r>
      <w:r w:rsidRPr="003C43CB">
        <w:rPr>
          <w:lang w:val="lt-LT"/>
        </w:rPr>
        <w:t xml:space="preserve">arbų vykdymo grafikas bus naudojami darbų pažangai įvertinti ir/ar atsisakomų/keičiamų darbų kainai nustatyti. </w:t>
      </w:r>
    </w:p>
    <w:p w14:paraId="130FD57B" w14:textId="4D9E0917" w:rsidR="007B093E" w:rsidRPr="006151DF" w:rsidRDefault="007B093E" w:rsidP="006151DF">
      <w:pPr>
        <w:pStyle w:val="BodyText"/>
        <w:numPr>
          <w:ilvl w:val="1"/>
          <w:numId w:val="27"/>
        </w:numPr>
        <w:ind w:left="426" w:firstLine="0"/>
        <w:jc w:val="both"/>
        <w:rPr>
          <w:color w:val="FF0000"/>
          <w:lang w:val="lt-LT"/>
        </w:rPr>
      </w:pPr>
      <w:r w:rsidRPr="006151DF">
        <w:rPr>
          <w:lang w:val="lt-LT"/>
        </w:rPr>
        <w:t xml:space="preserve">Darbai </w:t>
      </w:r>
      <w:proofErr w:type="spellStart"/>
      <w:r w:rsidRPr="006151DF">
        <w:rPr>
          <w:lang w:val="lt-LT"/>
        </w:rPr>
        <w:t>aktuojami</w:t>
      </w:r>
      <w:proofErr w:type="spellEnd"/>
      <w:r w:rsidRPr="006151DF">
        <w:rPr>
          <w:lang w:val="lt-LT"/>
        </w:rPr>
        <w:t xml:space="preserve"> kas mėnesį, iki sekančio mėnesio 10 dienos, proporcingai atliktų darbų vertei pagal </w:t>
      </w:r>
      <w:r w:rsidR="00214176" w:rsidRPr="006151DF">
        <w:rPr>
          <w:lang w:val="lt-LT"/>
        </w:rPr>
        <w:t>Darbų</w:t>
      </w:r>
      <w:r w:rsidRPr="006151DF">
        <w:rPr>
          <w:lang w:val="lt-LT"/>
        </w:rPr>
        <w:t xml:space="preserve"> sąraše nurodytas veiklas ir (arba) įgyvendinus darbų etapą</w:t>
      </w:r>
      <w:r w:rsidR="006151DF">
        <w:rPr>
          <w:lang w:val="lt-LT"/>
        </w:rPr>
        <w:t>.</w:t>
      </w:r>
    </w:p>
    <w:p w14:paraId="617D8901" w14:textId="43E62C46" w:rsidR="007B093E" w:rsidRPr="0011330B" w:rsidRDefault="007B093E" w:rsidP="0011330B">
      <w:pPr>
        <w:pStyle w:val="BodyText"/>
        <w:numPr>
          <w:ilvl w:val="1"/>
          <w:numId w:val="27"/>
        </w:numPr>
        <w:ind w:left="426" w:firstLine="0"/>
        <w:jc w:val="both"/>
        <w:rPr>
          <w:color w:val="FF0000"/>
          <w:lang w:val="lt-LT"/>
        </w:rPr>
      </w:pPr>
      <w:r w:rsidRPr="0011330B">
        <w:rPr>
          <w:lang w:val="lt-LT"/>
        </w:rPr>
        <w:t xml:space="preserve">Pastebėtų Darbų trūkumų </w:t>
      </w:r>
      <w:r w:rsidR="00322F7E">
        <w:rPr>
          <w:lang w:val="lt-LT"/>
        </w:rPr>
        <w:t>ir/</w:t>
      </w:r>
      <w:r w:rsidRPr="0011330B">
        <w:rPr>
          <w:lang w:val="lt-LT"/>
        </w:rPr>
        <w:t>ar defektų šalinimas neprailgina Darbų vykdymo grafike nurodytų tarpinių Darbų etapų atlikimo terminų ar Sutarties 3.1 punkte nustatyto galutinio Darbų atlikimo termino.</w:t>
      </w:r>
    </w:p>
    <w:p w14:paraId="27FDC37B" w14:textId="77777777" w:rsidR="007B093E" w:rsidRPr="0011330B" w:rsidRDefault="007B093E" w:rsidP="0011330B">
      <w:pPr>
        <w:pStyle w:val="BodyText"/>
        <w:numPr>
          <w:ilvl w:val="1"/>
          <w:numId w:val="27"/>
        </w:numPr>
        <w:ind w:left="426" w:firstLine="0"/>
        <w:jc w:val="both"/>
        <w:rPr>
          <w:color w:val="FF0000"/>
          <w:lang w:val="lt-LT"/>
        </w:rPr>
      </w:pPr>
      <w:r w:rsidRPr="0011330B">
        <w:rPr>
          <w:lang w:val="lt-LT"/>
        </w:rPr>
        <w:t xml:space="preserve">Jei dėl Užsakovo pageidavimų atsiranda papildomų darbų, t. y. darbų, kurie yra nenumatyti ir negalėjo būti numatyti Projektinėje dokumentacijoje, ir kuriais iš esmės yra keičiami Projektinės dokumentacijos sprendiniai, dėl papildomų darbų ir/ar Darbų pakeitimų Šalys sudaro atskirus susitarimus, kuriuose suderina papildomų darbų, keičiamų Darbų turinį, kiekius, kainas bei atlikimo terminus. </w:t>
      </w:r>
    </w:p>
    <w:p w14:paraId="7EFD9974" w14:textId="2A84BDE9" w:rsidR="00181DD3" w:rsidRPr="00D97F83" w:rsidRDefault="00181DD3" w:rsidP="0011330B">
      <w:pPr>
        <w:pStyle w:val="BodyText"/>
        <w:numPr>
          <w:ilvl w:val="1"/>
          <w:numId w:val="27"/>
        </w:numPr>
        <w:ind w:left="426" w:firstLine="0"/>
        <w:jc w:val="both"/>
        <w:rPr>
          <w:color w:val="FF0000"/>
          <w:lang w:val="lt-LT"/>
        </w:rPr>
      </w:pPr>
      <w:r w:rsidRPr="00D97F83">
        <w:rPr>
          <w:lang w:val="lt-LT"/>
        </w:rPr>
        <w:t xml:space="preserve">Jeigu Rangovas mano, kad būtina pratęsti Darbų atlikimo terminą, kaip tai nurodyta šios Sutarties 3.1. punkte, jis privalo nedelsdamas raštu pranešti Užsakovui, nurodydamas šias aplinkybes ir jų poveikį darbų eigai. Rangovui pateikus motyvuotą prašymą ir Užsakovui raštu sutikus, Darbų atlikimo terminas gali būti pratęstas. </w:t>
      </w:r>
    </w:p>
    <w:p w14:paraId="4D411089" w14:textId="0EE48341" w:rsidR="007B093E" w:rsidRPr="0011330B" w:rsidRDefault="007B093E" w:rsidP="0011330B">
      <w:pPr>
        <w:pStyle w:val="BodyText"/>
        <w:ind w:left="426"/>
        <w:jc w:val="both"/>
        <w:rPr>
          <w:color w:val="FF0000"/>
          <w:lang w:val="lt-LT"/>
        </w:rPr>
      </w:pPr>
    </w:p>
    <w:p w14:paraId="54244337" w14:textId="77777777" w:rsidR="007B093E" w:rsidRPr="0011330B" w:rsidRDefault="007B093E" w:rsidP="0011330B">
      <w:pPr>
        <w:pStyle w:val="BodyText"/>
        <w:ind w:left="426"/>
        <w:jc w:val="center"/>
        <w:rPr>
          <w:color w:val="FF0000"/>
          <w:lang w:val="lt-LT"/>
        </w:rPr>
      </w:pPr>
    </w:p>
    <w:p w14:paraId="0E3380F5" w14:textId="77777777" w:rsidR="007B093E" w:rsidRPr="0011330B" w:rsidRDefault="007B093E" w:rsidP="0011330B">
      <w:pPr>
        <w:pStyle w:val="ListParagraph"/>
        <w:numPr>
          <w:ilvl w:val="0"/>
          <w:numId w:val="27"/>
        </w:numPr>
        <w:ind w:left="426" w:firstLine="0"/>
        <w:contextualSpacing w:val="0"/>
        <w:jc w:val="center"/>
        <w:rPr>
          <w:b/>
          <w:lang w:val="lt-LT"/>
        </w:rPr>
      </w:pPr>
      <w:r w:rsidRPr="0011330B">
        <w:rPr>
          <w:b/>
          <w:lang w:val="lt-LT"/>
        </w:rPr>
        <w:t>SUTARTIES KAINA IR ATSISKAITYMO TVARKA</w:t>
      </w:r>
    </w:p>
    <w:p w14:paraId="68E6E0A9" w14:textId="77777777" w:rsidR="007B093E" w:rsidRPr="0011330B" w:rsidRDefault="007B093E" w:rsidP="0011330B">
      <w:pPr>
        <w:pStyle w:val="ListParagraph"/>
        <w:ind w:left="426"/>
        <w:contextualSpacing w:val="0"/>
        <w:rPr>
          <w:b/>
          <w:lang w:val="lt-LT"/>
        </w:rPr>
      </w:pPr>
    </w:p>
    <w:p w14:paraId="7C45B34B" w14:textId="77777777" w:rsidR="007B093E" w:rsidRPr="0011330B" w:rsidRDefault="007B093E" w:rsidP="0011330B">
      <w:pPr>
        <w:pStyle w:val="ListParagraph"/>
        <w:numPr>
          <w:ilvl w:val="1"/>
          <w:numId w:val="27"/>
        </w:numPr>
        <w:ind w:left="426" w:firstLine="0"/>
        <w:contextualSpacing w:val="0"/>
        <w:jc w:val="both"/>
        <w:rPr>
          <w:b/>
          <w:lang w:val="lt-LT"/>
        </w:rPr>
      </w:pPr>
      <w:r w:rsidRPr="0011330B">
        <w:rPr>
          <w:lang w:val="lt-LT"/>
        </w:rPr>
        <w:t xml:space="preserve">Už visus Rangovo pagal šią Sutartį Užsakovui atliekamus darbus Užsakovas įsipareigoja sumokėti Rangovui </w:t>
      </w:r>
      <w:r w:rsidRPr="0011330B">
        <w:rPr>
          <w:color w:val="000000" w:themeColor="text1"/>
          <w:highlight w:val="lightGray"/>
          <w:lang w:val="lt-LT"/>
        </w:rPr>
        <w:t>[__________]</w:t>
      </w:r>
      <w:r w:rsidRPr="0011330B">
        <w:rPr>
          <w:color w:val="000000" w:themeColor="text1"/>
          <w:lang w:val="lt-LT"/>
        </w:rPr>
        <w:t xml:space="preserve"> EUR</w:t>
      </w:r>
      <w:r w:rsidRPr="0011330B">
        <w:rPr>
          <w:lang w:val="lt-LT"/>
        </w:rPr>
        <w:t xml:space="preserve"> (</w:t>
      </w:r>
      <w:r w:rsidRPr="0011330B">
        <w:rPr>
          <w:highlight w:val="lightGray"/>
          <w:lang w:val="lt-LT"/>
        </w:rPr>
        <w:t>suma žodžiais</w:t>
      </w:r>
      <w:r w:rsidRPr="0011330B">
        <w:rPr>
          <w:lang w:val="lt-LT"/>
        </w:rPr>
        <w:t xml:space="preserve">) plius </w:t>
      </w:r>
      <w:r w:rsidRPr="0011330B">
        <w:rPr>
          <w:color w:val="000000" w:themeColor="text1"/>
          <w:highlight w:val="lightGray"/>
          <w:lang w:val="lt-LT"/>
        </w:rPr>
        <w:t>[__________]</w:t>
      </w:r>
      <w:r w:rsidRPr="0011330B">
        <w:rPr>
          <w:color w:val="000000" w:themeColor="text1"/>
          <w:lang w:val="lt-LT"/>
        </w:rPr>
        <w:t xml:space="preserve"> </w:t>
      </w:r>
      <w:r w:rsidRPr="0011330B">
        <w:rPr>
          <w:lang w:val="lt-LT"/>
        </w:rPr>
        <w:t>EUR PVM (</w:t>
      </w:r>
      <w:r w:rsidRPr="0011330B">
        <w:rPr>
          <w:highlight w:val="lightGray"/>
          <w:lang w:val="lt-LT"/>
        </w:rPr>
        <w:t>suma žodžiais</w:t>
      </w:r>
      <w:r w:rsidRPr="0011330B">
        <w:rPr>
          <w:lang w:val="lt-LT"/>
        </w:rPr>
        <w:t xml:space="preserve">) iš viso </w:t>
      </w:r>
      <w:r w:rsidRPr="0011330B">
        <w:rPr>
          <w:color w:val="000000" w:themeColor="text1"/>
          <w:highlight w:val="lightGray"/>
          <w:lang w:val="lt-LT"/>
        </w:rPr>
        <w:t>[__________]</w:t>
      </w:r>
      <w:r w:rsidRPr="0011330B">
        <w:rPr>
          <w:color w:val="000000" w:themeColor="text1"/>
          <w:lang w:val="lt-LT"/>
        </w:rPr>
        <w:t xml:space="preserve"> </w:t>
      </w:r>
      <w:r w:rsidRPr="0011330B">
        <w:rPr>
          <w:lang w:val="lt-LT"/>
        </w:rPr>
        <w:t>EUR (</w:t>
      </w:r>
      <w:r w:rsidRPr="0011330B">
        <w:rPr>
          <w:highlight w:val="lightGray"/>
          <w:lang w:val="lt-LT"/>
        </w:rPr>
        <w:t>suma žodžiais</w:t>
      </w:r>
      <w:r w:rsidRPr="0011330B">
        <w:rPr>
          <w:lang w:val="lt-LT"/>
        </w:rPr>
        <w:t>) (toliau – Sutarties kaina). Sutarčiai, taikomas atvirkštinis PVM.</w:t>
      </w:r>
    </w:p>
    <w:p w14:paraId="18FC46C6" w14:textId="1332946F" w:rsidR="007B093E" w:rsidRPr="0011330B" w:rsidRDefault="007B093E" w:rsidP="0011330B">
      <w:pPr>
        <w:pStyle w:val="ListParagraph"/>
        <w:numPr>
          <w:ilvl w:val="1"/>
          <w:numId w:val="27"/>
        </w:numPr>
        <w:ind w:left="426" w:firstLine="0"/>
        <w:jc w:val="both"/>
        <w:rPr>
          <w:lang w:val="lt-LT"/>
        </w:rPr>
      </w:pPr>
      <w:r w:rsidRPr="0011330B">
        <w:rPr>
          <w:bCs/>
          <w:lang w:val="lt-LT"/>
        </w:rPr>
        <w:t xml:space="preserve">Sutarties kaina, nurodyta šios Sutarties </w:t>
      </w:r>
      <w:r w:rsidR="00D541CF">
        <w:rPr>
          <w:bCs/>
          <w:lang w:val="lt-LT"/>
        </w:rPr>
        <w:t>4</w:t>
      </w:r>
      <w:r w:rsidRPr="0011330B">
        <w:rPr>
          <w:bCs/>
          <w:lang w:val="lt-LT"/>
        </w:rPr>
        <w:t xml:space="preserve">.1 punkte, yra fiksuota, ji sumokama Rangovui dalimis, Rangovui perdavus, Užsakovui priėmus darbus Sutartyje nustatyta tvarka ir Rangovui pateikus PVM sąskaitas-faktūras. </w:t>
      </w:r>
      <w:r w:rsidRPr="0011330B">
        <w:rPr>
          <w:lang w:val="lt-LT"/>
        </w:rPr>
        <w:t>PVM sąskaitos-faktūros išrašomos pagal</w:t>
      </w:r>
      <w:r w:rsidR="00F7700A" w:rsidRPr="00F7700A">
        <w:rPr>
          <w:lang w:val="lt-LT"/>
        </w:rPr>
        <w:t xml:space="preserve"> </w:t>
      </w:r>
      <w:r w:rsidR="00F7700A">
        <w:rPr>
          <w:lang w:val="lt-LT"/>
        </w:rPr>
        <w:t>Šalių suderintus bei Užsakovo ir jo Techninės priežiūros vadovo pasirašytus Atliktų darbų aktus už</w:t>
      </w:r>
      <w:r w:rsidRPr="0011330B">
        <w:rPr>
          <w:lang w:val="lt-LT"/>
        </w:rPr>
        <w:t xml:space="preserve"> faktiškai atliktų Darbų kiekius ir vertę, nurodomus </w:t>
      </w:r>
      <w:r w:rsidR="00F85625" w:rsidRPr="0011330B">
        <w:rPr>
          <w:lang w:val="lt-LT"/>
        </w:rPr>
        <w:t>atliktų darbų aktuose</w:t>
      </w:r>
      <w:r w:rsidRPr="0011330B">
        <w:rPr>
          <w:lang w:val="lt-LT"/>
        </w:rPr>
        <w:t xml:space="preserve">. Darbai </w:t>
      </w:r>
      <w:proofErr w:type="spellStart"/>
      <w:r w:rsidRPr="0011330B">
        <w:rPr>
          <w:lang w:val="lt-LT"/>
        </w:rPr>
        <w:t>aktuojami</w:t>
      </w:r>
      <w:proofErr w:type="spellEnd"/>
      <w:r w:rsidRPr="0011330B">
        <w:rPr>
          <w:lang w:val="lt-LT"/>
        </w:rPr>
        <w:t xml:space="preserve"> kas mėnesį, iki sekančio mėnesio 10 dienos, proporcingai atliktų darbų vertei pagal </w:t>
      </w:r>
      <w:r w:rsidR="00214176">
        <w:rPr>
          <w:lang w:val="lt-LT"/>
        </w:rPr>
        <w:t>Darbų</w:t>
      </w:r>
      <w:r w:rsidRPr="0011330B">
        <w:rPr>
          <w:lang w:val="lt-LT"/>
        </w:rPr>
        <w:t xml:space="preserve"> sąraše nurodytas veiklas ir (arba) įgyvendinus darbų etapą. Sąskaita faktūra apmokama per 30 kalendorinių dienų nuo jos gavimo dienos.</w:t>
      </w:r>
    </w:p>
    <w:p w14:paraId="2133DD71" w14:textId="77777777" w:rsidR="007B093E" w:rsidRPr="0011330B" w:rsidRDefault="007B093E" w:rsidP="0011330B">
      <w:pPr>
        <w:pStyle w:val="ListParagraph"/>
        <w:numPr>
          <w:ilvl w:val="1"/>
          <w:numId w:val="27"/>
        </w:numPr>
        <w:tabs>
          <w:tab w:val="left" w:pos="426"/>
          <w:tab w:val="left" w:pos="567"/>
          <w:tab w:val="left" w:pos="851"/>
          <w:tab w:val="left" w:pos="1134"/>
        </w:tabs>
        <w:ind w:left="426" w:firstLine="0"/>
        <w:jc w:val="both"/>
        <w:rPr>
          <w:color w:val="000000" w:themeColor="text1"/>
          <w:lang w:val="lt-LT"/>
        </w:rPr>
      </w:pPr>
      <w:r w:rsidRPr="0011330B">
        <w:rPr>
          <w:color w:val="000000" w:themeColor="text1"/>
          <w:lang w:val="lt-LT"/>
        </w:rPr>
        <w:t>Atsiskaitymo sąlygos:</w:t>
      </w:r>
    </w:p>
    <w:p w14:paraId="5DC304C7" w14:textId="2BFC01A5" w:rsidR="007B093E" w:rsidRPr="0011330B" w:rsidRDefault="007B093E" w:rsidP="0011330B">
      <w:pPr>
        <w:pStyle w:val="ListParagraph"/>
        <w:numPr>
          <w:ilvl w:val="2"/>
          <w:numId w:val="27"/>
        </w:numPr>
        <w:tabs>
          <w:tab w:val="left" w:pos="426"/>
          <w:tab w:val="left" w:pos="567"/>
          <w:tab w:val="left" w:pos="851"/>
          <w:tab w:val="left" w:pos="1134"/>
        </w:tabs>
        <w:ind w:left="426" w:firstLine="0"/>
        <w:jc w:val="both"/>
        <w:rPr>
          <w:lang w:val="lt-LT"/>
        </w:rPr>
      </w:pPr>
      <w:r w:rsidRPr="0011330B">
        <w:rPr>
          <w:lang w:val="lt-LT"/>
        </w:rPr>
        <w:t xml:space="preserve">Išankstinis mokėjimas: iki 7 proc. nuo </w:t>
      </w:r>
      <w:r w:rsidR="00CE695B" w:rsidRPr="0011330B">
        <w:rPr>
          <w:lang w:val="lt-LT"/>
        </w:rPr>
        <w:t>S</w:t>
      </w:r>
      <w:r w:rsidRPr="0011330B">
        <w:rPr>
          <w:lang w:val="lt-LT"/>
        </w:rPr>
        <w:t xml:space="preserve">utarties sumos </w:t>
      </w:r>
      <w:r w:rsidR="00EB5372">
        <w:rPr>
          <w:lang w:val="lt-LT"/>
        </w:rPr>
        <w:t xml:space="preserve">sumokamas </w:t>
      </w:r>
      <w:r w:rsidRPr="0011330B">
        <w:rPr>
          <w:lang w:val="lt-LT"/>
        </w:rPr>
        <w:t xml:space="preserve">per 10 dienų nuo </w:t>
      </w:r>
      <w:r w:rsidR="00CE695B" w:rsidRPr="0011330B">
        <w:rPr>
          <w:lang w:val="lt-LT"/>
        </w:rPr>
        <w:t>S</w:t>
      </w:r>
      <w:r w:rsidRPr="0011330B">
        <w:rPr>
          <w:lang w:val="lt-LT"/>
        </w:rPr>
        <w:t xml:space="preserve">utarties įsigaliojimo dienos. Išankstinio mokėjimo suma išskaitoma proporcingai iš kiekvienos Rangovo sąskaitos pagal 7 proc. dydį (arba mažesnį), kol bus padengta visa išankstinio mokėjimo suma. </w:t>
      </w:r>
    </w:p>
    <w:p w14:paraId="1D9B2022" w14:textId="77777777" w:rsidR="007B093E" w:rsidRPr="0011330B" w:rsidRDefault="007B093E" w:rsidP="0011330B">
      <w:pPr>
        <w:pStyle w:val="ListParagraph"/>
        <w:numPr>
          <w:ilvl w:val="2"/>
          <w:numId w:val="27"/>
        </w:numPr>
        <w:tabs>
          <w:tab w:val="left" w:pos="426"/>
          <w:tab w:val="left" w:pos="567"/>
          <w:tab w:val="left" w:pos="851"/>
          <w:tab w:val="left" w:pos="1134"/>
        </w:tabs>
        <w:ind w:left="426" w:firstLine="0"/>
        <w:jc w:val="both"/>
        <w:rPr>
          <w:lang w:val="lt-LT"/>
        </w:rPr>
      </w:pPr>
      <w:r w:rsidRPr="0011330B">
        <w:rPr>
          <w:lang w:val="lt-LT"/>
        </w:rPr>
        <w:t>Tarpiniai mokėjimai:</w:t>
      </w:r>
    </w:p>
    <w:p w14:paraId="632C8A06" w14:textId="1E97DD91" w:rsidR="007B093E" w:rsidRPr="0011330B" w:rsidRDefault="007B093E" w:rsidP="0011330B">
      <w:pPr>
        <w:pStyle w:val="ListParagraph"/>
        <w:numPr>
          <w:ilvl w:val="3"/>
          <w:numId w:val="27"/>
        </w:numPr>
        <w:tabs>
          <w:tab w:val="left" w:pos="426"/>
          <w:tab w:val="left" w:pos="567"/>
          <w:tab w:val="left" w:pos="851"/>
          <w:tab w:val="left" w:pos="1134"/>
        </w:tabs>
        <w:ind w:left="426" w:firstLine="0"/>
        <w:jc w:val="both"/>
        <w:rPr>
          <w:lang w:val="lt-LT"/>
        </w:rPr>
      </w:pPr>
      <w:r w:rsidRPr="0011330B">
        <w:rPr>
          <w:lang w:val="lt-LT"/>
        </w:rPr>
        <w:t xml:space="preserve">Rangovas privalo iki kiekvieno kalendorinio mėnesio 10 dienos pateikti raštu praėjusio  laikotarpio Atliktų darbų aktą </w:t>
      </w:r>
      <w:r w:rsidR="00833B2F" w:rsidRPr="0011330B">
        <w:rPr>
          <w:lang w:val="lt-LT"/>
        </w:rPr>
        <w:t xml:space="preserve">su </w:t>
      </w:r>
      <w:r w:rsidR="00AF4516" w:rsidRPr="0011330B">
        <w:rPr>
          <w:lang w:val="lt-LT"/>
        </w:rPr>
        <w:t xml:space="preserve">darbų verte </w:t>
      </w:r>
      <w:r w:rsidRPr="0011330B">
        <w:rPr>
          <w:lang w:val="lt-LT"/>
        </w:rPr>
        <w:t xml:space="preserve">pasirašytą Rangovo atstovo. Atlikti darbai </w:t>
      </w:r>
      <w:proofErr w:type="spellStart"/>
      <w:r w:rsidRPr="0011330B">
        <w:rPr>
          <w:lang w:val="lt-LT"/>
        </w:rPr>
        <w:t>aktuojami</w:t>
      </w:r>
      <w:proofErr w:type="spellEnd"/>
      <w:r w:rsidRPr="0011330B">
        <w:rPr>
          <w:lang w:val="lt-LT"/>
        </w:rPr>
        <w:t xml:space="preserve"> kas mėnesį atsižvelgiant į </w:t>
      </w:r>
      <w:r w:rsidR="00214176">
        <w:rPr>
          <w:lang w:val="lt-LT"/>
        </w:rPr>
        <w:t>Darbų</w:t>
      </w:r>
      <w:r w:rsidRPr="0011330B">
        <w:rPr>
          <w:lang w:val="lt-LT"/>
        </w:rPr>
        <w:t xml:space="preserve"> sąraše nurodytas veiklas ir (arba) pabaigus tam tikrą darbų etapą.  </w:t>
      </w:r>
      <w:r w:rsidR="006B052D" w:rsidRPr="0011330B">
        <w:rPr>
          <w:lang w:val="lt-LT"/>
        </w:rPr>
        <w:t xml:space="preserve">Užsakovas </w:t>
      </w:r>
      <w:r w:rsidR="00824673">
        <w:rPr>
          <w:lang w:val="lt-LT"/>
        </w:rPr>
        <w:t xml:space="preserve">ir Objekto </w:t>
      </w:r>
      <w:r w:rsidR="006B052D" w:rsidRPr="0011330B">
        <w:rPr>
          <w:lang w:val="lt-LT"/>
        </w:rPr>
        <w:t xml:space="preserve"> </w:t>
      </w:r>
      <w:r w:rsidRPr="0011330B">
        <w:rPr>
          <w:lang w:val="lt-LT"/>
        </w:rPr>
        <w:t xml:space="preserve">techninę priežiūrą atliekantis asmuo </w:t>
      </w:r>
      <w:r w:rsidR="0004657C" w:rsidRPr="0011330B">
        <w:rPr>
          <w:lang w:val="lt-LT"/>
        </w:rPr>
        <w:t xml:space="preserve">per 5 darbo dienas nuo </w:t>
      </w:r>
      <w:r w:rsidR="0004657C">
        <w:rPr>
          <w:lang w:val="lt-LT"/>
        </w:rPr>
        <w:t xml:space="preserve">akto </w:t>
      </w:r>
      <w:r w:rsidR="0004657C" w:rsidRPr="0011330B">
        <w:rPr>
          <w:lang w:val="lt-LT"/>
        </w:rPr>
        <w:t>gavimo pasiraš</w:t>
      </w:r>
      <w:r w:rsidR="0004657C">
        <w:rPr>
          <w:lang w:val="lt-LT"/>
        </w:rPr>
        <w:t>o</w:t>
      </w:r>
      <w:r w:rsidR="0004657C" w:rsidRPr="0011330B" w:rsidDel="0004657C">
        <w:rPr>
          <w:lang w:val="lt-LT"/>
        </w:rPr>
        <w:t xml:space="preserve"> </w:t>
      </w:r>
      <w:r w:rsidRPr="0011330B">
        <w:rPr>
          <w:lang w:val="lt-LT"/>
        </w:rPr>
        <w:t xml:space="preserve">Atliktų darbų aktą arba pateiktų Rangovui rašytinį motyvuotą nepritarimą Atliktų darbų aktui ar jo daliai per 5 darbo dienas nuo jo gavimo. </w:t>
      </w:r>
    </w:p>
    <w:p w14:paraId="3EB7E192" w14:textId="58C5FC5F" w:rsidR="007B093E" w:rsidRPr="0011330B" w:rsidRDefault="007B093E" w:rsidP="0011330B">
      <w:pPr>
        <w:pStyle w:val="ListParagraph"/>
        <w:numPr>
          <w:ilvl w:val="3"/>
          <w:numId w:val="27"/>
        </w:numPr>
        <w:tabs>
          <w:tab w:val="left" w:pos="426"/>
          <w:tab w:val="left" w:pos="567"/>
          <w:tab w:val="left" w:pos="851"/>
          <w:tab w:val="left" w:pos="1134"/>
        </w:tabs>
        <w:ind w:left="426" w:firstLine="0"/>
        <w:jc w:val="both"/>
        <w:rPr>
          <w:lang w:val="lt-LT"/>
        </w:rPr>
      </w:pPr>
      <w:r w:rsidRPr="0011330B">
        <w:rPr>
          <w:lang w:val="lt-LT"/>
        </w:rPr>
        <w:t xml:space="preserve">Po to, kai Rangovas gauna </w:t>
      </w:r>
      <w:r w:rsidR="00D17C69" w:rsidRPr="0011330B">
        <w:rPr>
          <w:lang w:val="lt-LT"/>
        </w:rPr>
        <w:t xml:space="preserve">Užsakovo </w:t>
      </w:r>
      <w:r w:rsidRPr="0011330B">
        <w:rPr>
          <w:lang w:val="lt-LT"/>
        </w:rPr>
        <w:t xml:space="preserve">pasirašytus Atliktų darbų </w:t>
      </w:r>
      <w:r w:rsidR="007203F0" w:rsidRPr="0011330B">
        <w:rPr>
          <w:lang w:val="lt-LT"/>
        </w:rPr>
        <w:t xml:space="preserve">aktus </w:t>
      </w:r>
      <w:r w:rsidR="00CE5FFC" w:rsidRPr="0011330B">
        <w:rPr>
          <w:lang w:val="lt-LT"/>
        </w:rPr>
        <w:t xml:space="preserve"> su </w:t>
      </w:r>
      <w:r w:rsidRPr="0011330B">
        <w:rPr>
          <w:lang w:val="lt-LT"/>
        </w:rPr>
        <w:t>darbų vert</w:t>
      </w:r>
      <w:r w:rsidR="00CE5FFC" w:rsidRPr="0011330B">
        <w:rPr>
          <w:lang w:val="lt-LT"/>
        </w:rPr>
        <w:t>e</w:t>
      </w:r>
      <w:r w:rsidRPr="0011330B">
        <w:rPr>
          <w:lang w:val="lt-LT"/>
        </w:rPr>
        <w:t xml:space="preserve">, Rangovas išrašo sąskaitą faktūrą. Sąskaita faktūra rašoma už 2 mėnesių darbus, nurodytus Atliktų darbų aktuose </w:t>
      </w:r>
      <w:r w:rsidR="00190897">
        <w:rPr>
          <w:lang w:val="lt-LT"/>
        </w:rPr>
        <w:t xml:space="preserve">su </w:t>
      </w:r>
      <w:r w:rsidRPr="0011330B">
        <w:rPr>
          <w:lang w:val="lt-LT"/>
        </w:rPr>
        <w:t xml:space="preserve">darbų </w:t>
      </w:r>
      <w:r w:rsidR="0059288A" w:rsidRPr="0011330B">
        <w:rPr>
          <w:lang w:val="lt-LT"/>
        </w:rPr>
        <w:t>verte</w:t>
      </w:r>
      <w:r w:rsidRPr="0011330B">
        <w:rPr>
          <w:lang w:val="lt-LT"/>
        </w:rPr>
        <w:t xml:space="preserve">. </w:t>
      </w:r>
    </w:p>
    <w:p w14:paraId="2F556C44" w14:textId="77777777" w:rsidR="007B093E" w:rsidRPr="00282664" w:rsidRDefault="007B093E" w:rsidP="0011330B">
      <w:pPr>
        <w:pStyle w:val="ListParagraph"/>
        <w:numPr>
          <w:ilvl w:val="3"/>
          <w:numId w:val="27"/>
        </w:numPr>
        <w:tabs>
          <w:tab w:val="left" w:pos="426"/>
          <w:tab w:val="left" w:pos="567"/>
          <w:tab w:val="left" w:pos="851"/>
          <w:tab w:val="left" w:pos="1134"/>
        </w:tabs>
        <w:ind w:left="426" w:firstLine="0"/>
        <w:jc w:val="both"/>
        <w:rPr>
          <w:lang w:val="lt-LT"/>
        </w:rPr>
      </w:pPr>
      <w:r w:rsidRPr="00282664">
        <w:rPr>
          <w:lang w:val="lt-LT"/>
        </w:rPr>
        <w:t>Sąskaita faktūra apmokama per 30 kalendorinių dienų nuo jos gavimo dienos.</w:t>
      </w:r>
    </w:p>
    <w:p w14:paraId="7B273874" w14:textId="7E4E13E1" w:rsidR="007B093E" w:rsidRPr="00282664" w:rsidRDefault="007B093E" w:rsidP="0011330B">
      <w:pPr>
        <w:pStyle w:val="ListParagraph"/>
        <w:numPr>
          <w:ilvl w:val="2"/>
          <w:numId w:val="27"/>
        </w:numPr>
        <w:tabs>
          <w:tab w:val="left" w:pos="426"/>
          <w:tab w:val="left" w:pos="567"/>
          <w:tab w:val="left" w:pos="851"/>
          <w:tab w:val="left" w:pos="1134"/>
        </w:tabs>
        <w:ind w:left="426" w:firstLine="0"/>
        <w:jc w:val="both"/>
        <w:rPr>
          <w:lang w:val="lt-LT"/>
        </w:rPr>
      </w:pPr>
      <w:r w:rsidRPr="00282664">
        <w:rPr>
          <w:lang w:val="lt-LT"/>
        </w:rPr>
        <w:lastRenderedPageBreak/>
        <w:t>Galutinis mokėjimas sumokamas pasirašius galutinį priėmimo-perdavimo  aktą</w:t>
      </w:r>
      <w:r w:rsidR="0011577E">
        <w:rPr>
          <w:lang w:val="lt-LT"/>
        </w:rPr>
        <w:t xml:space="preserve"> ir išrašius sąskaitą - faktūrą</w:t>
      </w:r>
      <w:r w:rsidRPr="00282664">
        <w:rPr>
          <w:lang w:val="lt-LT"/>
        </w:rPr>
        <w:t xml:space="preserve">,  bet  ne vėliau kaip negu 30 kalendorinių dienų nuo darbų atlikimo dienos. Galutinio mokėjimo sumą Rangovas gali gauti tik tada, kai Šalys pasirašo </w:t>
      </w:r>
      <w:r w:rsidR="00497387">
        <w:rPr>
          <w:lang w:val="lt-LT"/>
        </w:rPr>
        <w:t xml:space="preserve">Kapitalinio remonto, </w:t>
      </w:r>
      <w:r w:rsidRPr="00282664">
        <w:rPr>
          <w:lang w:val="lt-LT"/>
        </w:rPr>
        <w:t>Tvarkybos darbų priėmimo akt</w:t>
      </w:r>
      <w:r w:rsidR="000A7B25">
        <w:rPr>
          <w:lang w:val="lt-LT"/>
        </w:rPr>
        <w:t>us</w:t>
      </w:r>
      <w:r w:rsidRPr="00282664">
        <w:rPr>
          <w:lang w:val="lt-LT"/>
        </w:rPr>
        <w:t xml:space="preserve"> ir surašoma deklaracija apie statybos užbaigimą. </w:t>
      </w:r>
      <w:r w:rsidR="002E2FE6" w:rsidRPr="00282664">
        <w:rPr>
          <w:lang w:val="lt-LT"/>
        </w:rPr>
        <w:t xml:space="preserve">Užsakovas  </w:t>
      </w:r>
      <w:r w:rsidRPr="00282664">
        <w:rPr>
          <w:lang w:val="lt-LT"/>
        </w:rPr>
        <w:t xml:space="preserve">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w:t>
      </w:r>
      <w:r w:rsidR="00555F2E" w:rsidRPr="00282664">
        <w:rPr>
          <w:lang w:val="lt-LT"/>
        </w:rPr>
        <w:t xml:space="preserve">Užsakovo  </w:t>
      </w:r>
      <w:r w:rsidRPr="00282664">
        <w:rPr>
          <w:lang w:val="lt-LT"/>
        </w:rPr>
        <w:t>sutikimo.</w:t>
      </w:r>
    </w:p>
    <w:p w14:paraId="3988A9CF" w14:textId="7E5AC70F" w:rsidR="007B093E" w:rsidRPr="0011330B" w:rsidRDefault="007B093E" w:rsidP="0011330B">
      <w:pPr>
        <w:pStyle w:val="ListParagraph"/>
        <w:numPr>
          <w:ilvl w:val="1"/>
          <w:numId w:val="27"/>
        </w:numPr>
        <w:ind w:left="426" w:firstLine="0"/>
        <w:contextualSpacing w:val="0"/>
        <w:jc w:val="both"/>
        <w:rPr>
          <w:bCs/>
          <w:lang w:val="lt-LT"/>
        </w:rPr>
      </w:pPr>
      <w:r w:rsidRPr="0011330B">
        <w:rPr>
          <w:bCs/>
          <w:lang w:val="lt-LT"/>
        </w:rPr>
        <w:t xml:space="preserve"> Pasirašius Galutinį baigiamąjį darbų perdavimo-priėmimo aktą, pasirašomas statybvietės grąžinimo aktas.</w:t>
      </w:r>
    </w:p>
    <w:p w14:paraId="2FFD253F" w14:textId="01E627D7" w:rsidR="007B093E" w:rsidRPr="0011330B" w:rsidRDefault="007B093E" w:rsidP="0011330B">
      <w:pPr>
        <w:pStyle w:val="BodyText"/>
        <w:numPr>
          <w:ilvl w:val="1"/>
          <w:numId w:val="27"/>
        </w:numPr>
        <w:ind w:left="426" w:firstLine="0"/>
        <w:jc w:val="both"/>
        <w:rPr>
          <w:lang w:val="lt-LT"/>
        </w:rPr>
      </w:pPr>
      <w:r w:rsidRPr="0011330B">
        <w:rPr>
          <w:bCs/>
          <w:lang w:val="lt-LT"/>
        </w:rPr>
        <w:t>Sutarties 4.1 punkte nurodyta Darbų kaina yra fiksuota ir apima visas Rangovo tiesiogines ir netiesiogines išlaidas, susijusias su tinkamu ir pilnu Darbų atlikimu, patikslinimų parengimu ir kitų įsipareigojimų pagal šią Sutartį įvykdymu ir negali būti didinama nepriklausomai nuo bet kokių aplinkybių, priežasčių ar rodiklių, išskyrus šioje Sutartyje numatytus atvejus.</w:t>
      </w:r>
    </w:p>
    <w:p w14:paraId="1D8AADA4" w14:textId="77777777" w:rsidR="007B093E" w:rsidRPr="0011330B" w:rsidRDefault="007B093E" w:rsidP="0011330B">
      <w:pPr>
        <w:pStyle w:val="BodyText"/>
        <w:numPr>
          <w:ilvl w:val="1"/>
          <w:numId w:val="27"/>
        </w:numPr>
        <w:ind w:left="426" w:firstLine="0"/>
        <w:jc w:val="both"/>
        <w:rPr>
          <w:lang w:val="lt-LT"/>
        </w:rPr>
      </w:pPr>
      <w:r w:rsidRPr="0011330B">
        <w:rPr>
          <w:bCs/>
          <w:lang w:val="lt-LT"/>
        </w:rPr>
        <w:t xml:space="preserve">Visi ir bet kokie medžiagų, įrangos, priemonių, darbų, paslaugų kainų pasikeitimai, valiutų kursų pasikeitimai, infliacija, mokesčių tarifų pasikeitimai, darbo užmokesčio dydžio pakeitimai, visi kiti ekonominio bei kitokio pobūdžio veiksniai neįtakoja sutartos galutinės kainos pakeitimo. Visais atvejais Rangovas prisiima riziką dėl nenumatytų sąnaudų, susijusių su Darbų pagal šią Sutartį atlikimu ir kitų įsipareigojimų vykdymu, padidėjimo, išskyrus šioje Sutartyje numatytus atvejus. </w:t>
      </w:r>
    </w:p>
    <w:p w14:paraId="6C34388E" w14:textId="77777777" w:rsidR="007B093E" w:rsidRPr="0011330B" w:rsidRDefault="007B093E" w:rsidP="0011330B">
      <w:pPr>
        <w:pStyle w:val="BodyText"/>
        <w:numPr>
          <w:ilvl w:val="1"/>
          <w:numId w:val="27"/>
        </w:numPr>
        <w:ind w:left="426" w:firstLine="0"/>
        <w:jc w:val="both"/>
        <w:rPr>
          <w:lang w:val="lt-LT"/>
        </w:rPr>
      </w:pPr>
      <w:r w:rsidRPr="0011330B">
        <w:rPr>
          <w:bCs/>
          <w:lang w:val="lt-LT"/>
        </w:rPr>
        <w:t>Jeigu, siekiant laiku ir tinkamai įvykdyti Sutartį, reikia atlikti papildomus darbus ar panaudoti medžiagas, priemones, įrengimus, paslaugas, kurių Rangovas nenumatė arba netinkamai numatė sudarant šią Sutartį ar rengiant sąmatą, tačiau jie yra būtini šiai Sutarčiai tinkamai įvykdyti ir Rangovas turėjo bei galėjo juos numatyti, šiuos darbus Rangovas atlieka savo sąskaita ir neturi teisės reikalauti padidinti Sutarties kainos. Į Sutarties kainą įtrauktas visas už Darbų atlikimą numatytas užmokestis ir Rangovas neturi teisės reikalauti padengti jokių išlaidų, viršijančių Darbų kainą</w:t>
      </w:r>
      <w:r w:rsidRPr="0011330B">
        <w:rPr>
          <w:b/>
          <w:bCs/>
          <w:lang w:val="lt-LT"/>
        </w:rPr>
        <w:t xml:space="preserve">, </w:t>
      </w:r>
      <w:r w:rsidRPr="0011330B">
        <w:rPr>
          <w:lang w:val="lt-LT"/>
        </w:rPr>
        <w:t>jeigu dėl to nebuvo atskiro rašytinio Šalių susitarimo</w:t>
      </w:r>
      <w:r w:rsidRPr="0011330B">
        <w:rPr>
          <w:bCs/>
          <w:lang w:val="lt-LT"/>
        </w:rPr>
        <w:t xml:space="preserve">. </w:t>
      </w:r>
    </w:p>
    <w:p w14:paraId="2A6A8078" w14:textId="77777777" w:rsidR="007B093E" w:rsidRPr="003C43CB" w:rsidRDefault="007B093E" w:rsidP="0011330B">
      <w:pPr>
        <w:pStyle w:val="BodyText"/>
        <w:numPr>
          <w:ilvl w:val="1"/>
          <w:numId w:val="27"/>
        </w:numPr>
        <w:ind w:left="426" w:firstLine="0"/>
        <w:jc w:val="both"/>
        <w:rPr>
          <w:lang w:val="lt-LT"/>
        </w:rPr>
      </w:pPr>
      <w:r w:rsidRPr="003C43CB">
        <w:rPr>
          <w:bCs/>
          <w:lang w:val="lt-LT" w:eastAsia="x-none"/>
        </w:rPr>
        <w:t xml:space="preserve">Jeigu dėl aplinkybių, kurių abi Šalys negalėjo numatyti paaiškėja, kad Rangovo atliekamiems Darbams atlikti yra būtini papildomi darbai/medžiagos/įranga/mechanizmai ir pan., kurie nėra numatyti Sutartyje ir kurių Rangovas, pasirašydamas Sutartį objektyviai negalėjo numatyti, o Užsakovas sutinka už papildomą kainą įsigyti tokius papildomus darbus/medžiagas/įrangą/mechanizmus, Šalys dėl šių papildomų darbų atlikimo turi susitarti atskiru rašytiniu susitarimu prie šios Sutarties. </w:t>
      </w:r>
    </w:p>
    <w:p w14:paraId="52CF5030" w14:textId="77777777" w:rsidR="007B093E" w:rsidRPr="0011330B" w:rsidRDefault="007B093E" w:rsidP="0011330B">
      <w:pPr>
        <w:pStyle w:val="BodyText"/>
        <w:numPr>
          <w:ilvl w:val="1"/>
          <w:numId w:val="27"/>
        </w:numPr>
        <w:ind w:left="426" w:firstLine="0"/>
        <w:jc w:val="both"/>
        <w:rPr>
          <w:lang w:val="lt-LT"/>
        </w:rPr>
      </w:pPr>
      <w:r w:rsidRPr="0011330B">
        <w:rPr>
          <w:bCs/>
          <w:lang w:val="lt-LT"/>
        </w:rPr>
        <w:t xml:space="preserve">Jeigu Rangovo atlikti Darbai neatitinka Projektinės dokumentacijos, statybos normų ar taisyklių, šioje Sutartyje, jos prieduose ar teisės aktuose nustatytų kokybės reikalavimų ir per Šalių sutartą  terminą jie nėra Rangovo ištaisomi ir/arba jų dėl objektyvių priežasčių nebėra galimybės ištaisyti, Darbų kaina Užsakovo vienašališkai mažinama. </w:t>
      </w:r>
    </w:p>
    <w:p w14:paraId="76441E0C" w14:textId="3D958DEB" w:rsidR="007B093E" w:rsidRPr="0011330B" w:rsidRDefault="007B093E" w:rsidP="0011330B">
      <w:pPr>
        <w:pStyle w:val="BodyText"/>
        <w:numPr>
          <w:ilvl w:val="1"/>
          <w:numId w:val="27"/>
        </w:numPr>
        <w:ind w:left="426" w:firstLine="0"/>
        <w:jc w:val="both"/>
        <w:rPr>
          <w:lang w:val="lt-LT"/>
        </w:rPr>
      </w:pPr>
      <w:r w:rsidRPr="0011330B">
        <w:rPr>
          <w:bCs/>
          <w:lang w:val="lt-LT"/>
        </w:rPr>
        <w:t xml:space="preserve">Užsakovo pageidavimu Šalims susitarus atlikti šioje Sutartyje nenumatytus darbus, tai įforminama atskiru raštišku susitarimu. Jokie darbai pagal Sutartį nėra ir negali būti laikomi papildomais darbais, jeigu Šalys iki jų vykdymo pradžios dėl to kiekvienu atskiru atveju atskirai nesusitaria raštu ir jų nepatvirtina </w:t>
      </w:r>
      <w:r w:rsidR="00621D85">
        <w:rPr>
          <w:bCs/>
          <w:lang w:val="lt-LT"/>
        </w:rPr>
        <w:t>Užsakovas</w:t>
      </w:r>
      <w:r w:rsidRPr="0011330B">
        <w:rPr>
          <w:bCs/>
          <w:lang w:val="lt-LT"/>
        </w:rPr>
        <w:t xml:space="preserve">. Papildomais darbais nėra laikoma, jeigu dėl Rangovo naudojamo darbų vykdymo metodo, būdo bei formos padidėja darbų apimtys. Papildomais darbais nėra laikomi jokie darbų trūkumų </w:t>
      </w:r>
      <w:r w:rsidR="001D7CF5">
        <w:rPr>
          <w:bCs/>
          <w:lang w:val="lt-LT"/>
        </w:rPr>
        <w:t xml:space="preserve">ir/ar </w:t>
      </w:r>
      <w:r w:rsidRPr="0011330B">
        <w:rPr>
          <w:bCs/>
          <w:lang w:val="lt-LT"/>
        </w:rPr>
        <w:t xml:space="preserve">defektų šalinimai. Papildomais darbais taip pat nėra laikomi Rangovo iš anksto nenumatyti, tačiau Darbams tinkamai atlikti būtini darbai, paslaugos, medžiagos, įranga, priemonės, tiekimai ir kt., kai jie galėjo būti numatyti. </w:t>
      </w:r>
    </w:p>
    <w:p w14:paraId="5E4F0963" w14:textId="77777777" w:rsidR="00331AAE" w:rsidRPr="00331AAE" w:rsidRDefault="00331AAE" w:rsidP="0011330B">
      <w:pPr>
        <w:pStyle w:val="BodyText"/>
        <w:numPr>
          <w:ilvl w:val="1"/>
          <w:numId w:val="27"/>
        </w:numPr>
        <w:ind w:left="426" w:firstLine="0"/>
        <w:jc w:val="both"/>
        <w:rPr>
          <w:lang w:val="lt-LT"/>
        </w:rPr>
      </w:pPr>
      <w:r w:rsidRPr="00331AAE">
        <w:rPr>
          <w:bCs/>
          <w:lang w:val="lt-LT"/>
        </w:rPr>
        <w:t xml:space="preserve">Užsakovas turi teisę sulaikyti mokėjimus už atliktus Darbus, jeigu pagrįstai nustato, kad: (i)  statybų procese Užsakovui padaryta žala (nuostoliai); (ii) nepašalinti Darbų defektai  ir trūkumai (neištaisytos klaidos); (iii) Darbai atliekami atsiliekant nuo grafiko; (iv) Rangovas nėra pateikęs </w:t>
      </w:r>
      <w:r w:rsidRPr="00331AAE">
        <w:rPr>
          <w:bCs/>
          <w:lang w:val="lt-LT"/>
        </w:rPr>
        <w:lastRenderedPageBreak/>
        <w:t>Užsakovui privalomųjų statybos procese rengiamų dokumentų, nepildo Statybos darbų žurnalo arba nėra įvykdęs kokio nors sutartinio įsipareigojimo, kurio vykdymo terminas jau baigėsi.  Mokėjimas sustabdomas, kol Rangovas įvykdo savo įsipareigojimus.</w:t>
      </w:r>
    </w:p>
    <w:p w14:paraId="2460B35D" w14:textId="2EB33FD1" w:rsidR="007B093E" w:rsidRPr="0011330B" w:rsidRDefault="007B093E" w:rsidP="0011330B">
      <w:pPr>
        <w:pStyle w:val="BodyText"/>
        <w:numPr>
          <w:ilvl w:val="1"/>
          <w:numId w:val="27"/>
        </w:numPr>
        <w:ind w:left="426" w:firstLine="0"/>
        <w:jc w:val="both"/>
        <w:rPr>
          <w:lang w:val="lt-LT"/>
        </w:rPr>
      </w:pPr>
      <w:r w:rsidRPr="0011330B">
        <w:rPr>
          <w:bCs/>
          <w:lang w:val="lt-LT"/>
        </w:rPr>
        <w:t>Šio skyriaus nuostatos dėl atsiskaitymo tvarkos Šalių susitarimu laikomos esminėmis</w:t>
      </w:r>
      <w:bookmarkStart w:id="83" w:name="_Ref255297653"/>
      <w:r w:rsidRPr="0011330B">
        <w:rPr>
          <w:lang w:val="lt-LT"/>
        </w:rPr>
        <w:t xml:space="preserve">. </w:t>
      </w:r>
    </w:p>
    <w:bookmarkEnd w:id="83"/>
    <w:p w14:paraId="2CCDAF35" w14:textId="77777777" w:rsidR="007B093E" w:rsidRPr="0011330B" w:rsidRDefault="007B093E" w:rsidP="0011330B">
      <w:pPr>
        <w:pStyle w:val="BodyText"/>
        <w:ind w:left="426"/>
        <w:jc w:val="center"/>
        <w:rPr>
          <w:color w:val="FF0000"/>
          <w:lang w:val="lt-LT"/>
        </w:rPr>
      </w:pPr>
    </w:p>
    <w:p w14:paraId="69C75579" w14:textId="77777777" w:rsidR="007B093E" w:rsidRPr="0011330B" w:rsidRDefault="007B093E" w:rsidP="0011330B">
      <w:pPr>
        <w:pStyle w:val="BodyText"/>
        <w:numPr>
          <w:ilvl w:val="0"/>
          <w:numId w:val="27"/>
        </w:numPr>
        <w:ind w:left="426" w:firstLine="0"/>
        <w:jc w:val="center"/>
        <w:rPr>
          <w:color w:val="FF0000"/>
          <w:lang w:val="lt-LT"/>
        </w:rPr>
      </w:pPr>
      <w:r w:rsidRPr="0011330B">
        <w:rPr>
          <w:b/>
          <w:lang w:val="lt-LT"/>
        </w:rPr>
        <w:t>ŠALIŲ  TEISĖS IR PAREIGOS</w:t>
      </w:r>
    </w:p>
    <w:p w14:paraId="1F26FF44" w14:textId="77777777" w:rsidR="007B093E" w:rsidRPr="0011330B" w:rsidRDefault="007B093E" w:rsidP="0011330B">
      <w:pPr>
        <w:pStyle w:val="BodyText"/>
        <w:numPr>
          <w:ilvl w:val="1"/>
          <w:numId w:val="27"/>
        </w:numPr>
        <w:ind w:left="426" w:firstLine="0"/>
        <w:jc w:val="both"/>
        <w:rPr>
          <w:color w:val="FF0000"/>
          <w:lang w:val="lt-LT"/>
        </w:rPr>
      </w:pPr>
      <w:r w:rsidRPr="0011330B">
        <w:rPr>
          <w:bCs/>
          <w:u w:val="single"/>
          <w:lang w:val="lt-LT"/>
        </w:rPr>
        <w:t>Užsakovas turi teisę:</w:t>
      </w:r>
    </w:p>
    <w:p w14:paraId="361B944B" w14:textId="77777777" w:rsidR="007B093E" w:rsidRPr="0011330B" w:rsidRDefault="007B093E" w:rsidP="0011330B">
      <w:pPr>
        <w:pStyle w:val="BodyText"/>
        <w:numPr>
          <w:ilvl w:val="2"/>
          <w:numId w:val="27"/>
        </w:numPr>
        <w:ind w:left="426" w:firstLine="0"/>
        <w:jc w:val="both"/>
        <w:rPr>
          <w:color w:val="FF0000"/>
          <w:lang w:val="lt-LT"/>
        </w:rPr>
      </w:pPr>
      <w:r w:rsidRPr="0011330B">
        <w:rPr>
          <w:bCs/>
          <w:lang w:val="lt-LT"/>
        </w:rPr>
        <w:t>tikrinti atliekamų Darbų atlikimo eigą, kiekį ir kokybę, Rangovo tiekiamų medžiagų kokybę, Užsakovo pateiktų medžiagų naudojimą (jeigu tokios būtų tiekiamos). Taip pat teikti pasiūlymus Rangovui, dėl paslaugų teikimo, subrangovų parinkimo, ir dalyvauti Rangovui priimant sprendimą dėl jų parinkimo;</w:t>
      </w:r>
      <w:r w:rsidRPr="0011330B">
        <w:rPr>
          <w:lang w:val="lt-LT"/>
        </w:rPr>
        <w:t xml:space="preserve"> </w:t>
      </w:r>
    </w:p>
    <w:p w14:paraId="5B14CAC0" w14:textId="34B4995D" w:rsidR="007B093E" w:rsidRPr="0011330B" w:rsidRDefault="007B093E" w:rsidP="0011330B">
      <w:pPr>
        <w:pStyle w:val="BodyText"/>
        <w:numPr>
          <w:ilvl w:val="2"/>
          <w:numId w:val="27"/>
        </w:numPr>
        <w:ind w:left="426" w:firstLine="0"/>
        <w:jc w:val="both"/>
        <w:rPr>
          <w:color w:val="FF0000"/>
          <w:lang w:val="lt-LT"/>
        </w:rPr>
      </w:pPr>
      <w:r w:rsidRPr="0011330B">
        <w:rPr>
          <w:bCs/>
          <w:lang w:val="lt-LT"/>
        </w:rPr>
        <w:t>reikalauti, kad Rangovas Darbus vykdytų pagal projektinę techninę dokumentaciją ir laikydamasis normatyvinių statybos dokumentų reikalavimų bei šios Sutarties sąlygų. Jeigu Rangovas nukrypsta nuo Projekto, projektinės dokumentacijos, Šalių patvirtinto Darbų vykdymo grafiko, nesilaiko normatyvinių statybos dokumentų reikalavimų ir/ar statybos darbų vykdymo protokoluose nurodytų ir Rangovo prisiimtų įsipareigojimų, Užsakovas turi teisę raštu reikalauti šalinti trūkumus ir</w:t>
      </w:r>
      <w:r w:rsidR="00664AAB">
        <w:rPr>
          <w:bCs/>
          <w:lang w:val="lt-LT"/>
        </w:rPr>
        <w:t>/ar defektus</w:t>
      </w:r>
      <w:r w:rsidR="00D879C8">
        <w:rPr>
          <w:bCs/>
          <w:lang w:val="lt-LT"/>
        </w:rPr>
        <w:t xml:space="preserve"> ir </w:t>
      </w:r>
      <w:r w:rsidRPr="0011330B">
        <w:rPr>
          <w:bCs/>
          <w:lang w:val="lt-LT"/>
        </w:rPr>
        <w:t xml:space="preserve"> nemokėti už netinkamai atliktus Darbus arba pašalinti trūkumus </w:t>
      </w:r>
      <w:r w:rsidR="00AC5400">
        <w:rPr>
          <w:bCs/>
          <w:lang w:val="lt-LT"/>
        </w:rPr>
        <w:t xml:space="preserve">ir/ar defektus </w:t>
      </w:r>
      <w:r w:rsidRPr="0011330B">
        <w:rPr>
          <w:bCs/>
          <w:lang w:val="lt-LT"/>
        </w:rPr>
        <w:t>trečiųjų asmenų pagalba Rangovo sąskaita;</w:t>
      </w:r>
    </w:p>
    <w:p w14:paraId="47B308DB" w14:textId="77777777" w:rsidR="007B093E" w:rsidRPr="0011330B" w:rsidRDefault="007B093E" w:rsidP="0011330B">
      <w:pPr>
        <w:pStyle w:val="BodyText"/>
        <w:numPr>
          <w:ilvl w:val="2"/>
          <w:numId w:val="27"/>
        </w:numPr>
        <w:ind w:left="426" w:firstLine="0"/>
        <w:jc w:val="both"/>
        <w:rPr>
          <w:color w:val="FF0000"/>
          <w:lang w:val="lt-LT"/>
        </w:rPr>
      </w:pPr>
      <w:r w:rsidRPr="0011330B">
        <w:rPr>
          <w:bCs/>
          <w:lang w:val="lt-LT"/>
        </w:rPr>
        <w:t>duoti nurodymus Rangovui ir reikalauti jų vykdymo, jei Darbų eigoje atsiliekama nuo detalaus Darbų vykdymo grafiko ar sistemingai pažeidžiami Sutartyje nurodyti kokybiniai reikalavimai;</w:t>
      </w:r>
    </w:p>
    <w:p w14:paraId="3A67A2FC" w14:textId="77777777" w:rsidR="007B093E" w:rsidRPr="0011330B" w:rsidRDefault="007B093E" w:rsidP="0011330B">
      <w:pPr>
        <w:pStyle w:val="BodyText"/>
        <w:numPr>
          <w:ilvl w:val="2"/>
          <w:numId w:val="27"/>
        </w:numPr>
        <w:ind w:left="426" w:firstLine="0"/>
        <w:jc w:val="both"/>
        <w:rPr>
          <w:color w:val="FF0000"/>
          <w:lang w:val="lt-LT"/>
        </w:rPr>
      </w:pPr>
      <w:r w:rsidRPr="0011330B">
        <w:rPr>
          <w:bCs/>
          <w:lang w:val="lt-LT"/>
        </w:rPr>
        <w:t>Rangovui atsisakius atlikti Darbus (jų dalį) arba nepagrįstai sustabdžius Darbų (jų dalies) vykdymą, šiuos Darbus (jų dalį) vienašališkai perimti iš Rangovo apie tai raštu informuojant Rangovą ir juos atlikti Užsakovo jėgomis. Rangovas įsipareigoja pilnai atlyginti Užsakovui šių Darbų atlikimo išlaidas.</w:t>
      </w:r>
    </w:p>
    <w:p w14:paraId="34E466D4" w14:textId="77777777" w:rsidR="007B093E" w:rsidRPr="0011330B" w:rsidRDefault="007B093E" w:rsidP="0011330B">
      <w:pPr>
        <w:pStyle w:val="BodyText"/>
        <w:numPr>
          <w:ilvl w:val="1"/>
          <w:numId w:val="27"/>
        </w:numPr>
        <w:ind w:left="426" w:firstLine="0"/>
        <w:jc w:val="both"/>
        <w:rPr>
          <w:color w:val="FF0000"/>
          <w:lang w:val="lt-LT"/>
        </w:rPr>
      </w:pPr>
      <w:r w:rsidRPr="0011330B">
        <w:rPr>
          <w:bCs/>
          <w:u w:val="single"/>
          <w:lang w:val="lt-LT"/>
        </w:rPr>
        <w:t>Užsakovas įsipareigoja:</w:t>
      </w:r>
    </w:p>
    <w:p w14:paraId="39499F38" w14:textId="77777777" w:rsidR="007B093E" w:rsidRPr="0011330B" w:rsidRDefault="007B093E" w:rsidP="0011330B">
      <w:pPr>
        <w:pStyle w:val="BodyText"/>
        <w:numPr>
          <w:ilvl w:val="2"/>
          <w:numId w:val="27"/>
        </w:numPr>
        <w:ind w:left="426" w:firstLine="0"/>
        <w:jc w:val="both"/>
        <w:rPr>
          <w:color w:val="FF0000"/>
          <w:lang w:val="lt-LT"/>
        </w:rPr>
      </w:pPr>
      <w:r w:rsidRPr="0011330B">
        <w:rPr>
          <w:lang w:val="lt-LT"/>
        </w:rPr>
        <w:t>bendradarbiauti su Rangovu ir suteikti visą turimą dokumentaciją ir informaciją, reikalingą atliekant Darbus;</w:t>
      </w:r>
    </w:p>
    <w:p w14:paraId="0DA0ABBA" w14:textId="3EE34A9E" w:rsidR="007B093E" w:rsidRPr="00D97F83" w:rsidRDefault="007B093E" w:rsidP="0011330B">
      <w:pPr>
        <w:pStyle w:val="BodyText"/>
        <w:numPr>
          <w:ilvl w:val="2"/>
          <w:numId w:val="27"/>
        </w:numPr>
        <w:ind w:left="426" w:firstLine="0"/>
        <w:jc w:val="both"/>
        <w:rPr>
          <w:lang w:val="lt-LT"/>
        </w:rPr>
      </w:pPr>
      <w:r w:rsidRPr="00D97F83">
        <w:rPr>
          <w:lang w:val="lt-LT"/>
        </w:rPr>
        <w:t>ne vėliau, kaip statybvietės perdavimo dieną informuoti Rangovą apie elektros ir vandens prisijungimus, atlygintinai aprūpinti Rangovą vandeniu ir elektros energija;</w:t>
      </w:r>
    </w:p>
    <w:p w14:paraId="67E8AEF9" w14:textId="77777777" w:rsidR="007B093E" w:rsidRPr="0011330B" w:rsidRDefault="007B093E" w:rsidP="0011330B">
      <w:pPr>
        <w:pStyle w:val="BodyText"/>
        <w:numPr>
          <w:ilvl w:val="2"/>
          <w:numId w:val="27"/>
        </w:numPr>
        <w:ind w:left="426" w:firstLine="0"/>
        <w:jc w:val="both"/>
        <w:rPr>
          <w:color w:val="FF0000"/>
          <w:lang w:val="lt-LT"/>
        </w:rPr>
      </w:pPr>
      <w:r w:rsidRPr="0011330B">
        <w:rPr>
          <w:lang w:val="lt-LT"/>
        </w:rPr>
        <w:t>ne vėliau, kaip statybvietės perdavimo dieną nurodyti Rangovui vietą statybinėms šiukšlėms ir atliekoms laikinai sandėliuoti iki jų išvežimo iš statybvietės (statybinės šiukšlės ir atliekos į sąvartyną išvežamos, konteinerio nuoma – Rangovo sąskaita);</w:t>
      </w:r>
    </w:p>
    <w:p w14:paraId="648D6D55" w14:textId="77777777" w:rsidR="007B093E" w:rsidRPr="0011330B" w:rsidRDefault="007B093E" w:rsidP="0011330B">
      <w:pPr>
        <w:pStyle w:val="BodyText"/>
        <w:numPr>
          <w:ilvl w:val="2"/>
          <w:numId w:val="27"/>
        </w:numPr>
        <w:ind w:left="426" w:firstLine="0"/>
        <w:jc w:val="both"/>
        <w:rPr>
          <w:color w:val="FF0000"/>
          <w:lang w:val="lt-LT"/>
        </w:rPr>
      </w:pPr>
      <w:r w:rsidRPr="0011330B">
        <w:rPr>
          <w:lang w:val="lt-LT"/>
        </w:rPr>
        <w:t xml:space="preserve">priimti iš Rangovo tinkamai atliktus Darbus ir sumokėti už juos Sutartyje numatytais terminais ir tvarka. </w:t>
      </w:r>
    </w:p>
    <w:p w14:paraId="58144B68" w14:textId="276C5BF6" w:rsidR="00B12556" w:rsidRPr="00CF7EDD" w:rsidRDefault="00D5289B" w:rsidP="0011330B">
      <w:pPr>
        <w:pStyle w:val="BodyText"/>
        <w:numPr>
          <w:ilvl w:val="2"/>
          <w:numId w:val="27"/>
        </w:numPr>
        <w:ind w:left="426" w:firstLine="0"/>
        <w:jc w:val="both"/>
        <w:rPr>
          <w:color w:val="000000" w:themeColor="text1"/>
          <w:lang w:val="lt-LT"/>
        </w:rPr>
      </w:pPr>
      <w:r w:rsidRPr="00CF7EDD">
        <w:rPr>
          <w:color w:val="000000" w:themeColor="text1"/>
          <w:lang w:val="lt-LT"/>
        </w:rPr>
        <w:t>ne rečiau kaip vieną kartą per kalendorinius metus atlikti planinį ar neplaninį patikrinimą, ar Rangovas, vykdydamas darbus laikosi aplinkos apsaugos vadybos sistemos reikalavimų pagal LST EN ISO 14001, EMAS ar kitą lygiavertį dokumentą. Patikrinimas suforminamas raštu, surašant patikrinimo aktą, kuris įteikiamas Rangovui. Nustačius pažeidimus, Užsakovas raštu nustato terminą pažeidimams pašalinti (ne ilgesnį kaip 30 kalendorinių dienų). Jei Rangovas per nustatytą terminą pažeidimų nepašalina, Užsakovas turi teisę taikyti baudą – 0,05 % iki 0,2 % Sutarties vertės už kiekvieną pradelstą dieną, atsižvelgdamas į pažeidimo pobūdį ir mastą.</w:t>
      </w:r>
    </w:p>
    <w:p w14:paraId="20A83EC8" w14:textId="77777777" w:rsidR="007B093E" w:rsidRPr="00CF7EDD" w:rsidRDefault="007B093E" w:rsidP="0011330B">
      <w:pPr>
        <w:pStyle w:val="BodyText"/>
        <w:numPr>
          <w:ilvl w:val="1"/>
          <w:numId w:val="27"/>
        </w:numPr>
        <w:ind w:left="426" w:firstLine="0"/>
        <w:jc w:val="both"/>
        <w:rPr>
          <w:color w:val="000000" w:themeColor="text1"/>
          <w:lang w:val="lt-LT"/>
        </w:rPr>
      </w:pPr>
      <w:r w:rsidRPr="00CF7EDD">
        <w:rPr>
          <w:bCs/>
          <w:color w:val="000000" w:themeColor="text1"/>
          <w:u w:val="single"/>
          <w:lang w:val="lt-LT"/>
        </w:rPr>
        <w:t>Rangovas įsipareigoja:</w:t>
      </w:r>
    </w:p>
    <w:p w14:paraId="717D3D85" w14:textId="17FF411B" w:rsidR="007B093E" w:rsidRPr="00D97F83" w:rsidRDefault="00AE2B25" w:rsidP="0011330B">
      <w:pPr>
        <w:pStyle w:val="BodyText"/>
        <w:numPr>
          <w:ilvl w:val="2"/>
          <w:numId w:val="27"/>
        </w:numPr>
        <w:ind w:left="426" w:firstLine="0"/>
        <w:jc w:val="both"/>
        <w:rPr>
          <w:lang w:val="lt-LT"/>
        </w:rPr>
      </w:pPr>
      <w:r>
        <w:rPr>
          <w:lang w:val="lt-LT"/>
        </w:rPr>
        <w:t>n</w:t>
      </w:r>
      <w:r w:rsidR="007B093E" w:rsidRPr="0011330B">
        <w:rPr>
          <w:lang w:val="lt-LT"/>
        </w:rPr>
        <w:t xml:space="preserve">e vėliau kaip per 3 darbo dienas po Sutarties įsigaliojimo paskirti atestuotus tvarkybos darbų vadovą, statinio statybos darbų vadovą ir pateikti Užsakovui tokio įsakymų bei atestatų kopijas. Užtikrinti, kad statinio statybos darbų vadovas i) nuolat būtų Darbų vykdymo vietoje; ii) organizuotų </w:t>
      </w:r>
      <w:r w:rsidR="007B093E" w:rsidRPr="00D97F83">
        <w:rPr>
          <w:lang w:val="lt-LT"/>
        </w:rPr>
        <w:t>tinkamą Darbų atlikimą; iii) savalaikiai pildytų elektroninį statybos darbų žurnalą;</w:t>
      </w:r>
    </w:p>
    <w:p w14:paraId="67BE088D" w14:textId="77777777" w:rsidR="00A5257D" w:rsidRPr="00D97F83" w:rsidRDefault="00A5257D" w:rsidP="00CB1DA7">
      <w:pPr>
        <w:pStyle w:val="BodyText"/>
        <w:numPr>
          <w:ilvl w:val="2"/>
          <w:numId w:val="27"/>
        </w:numPr>
        <w:tabs>
          <w:tab w:val="left" w:pos="426"/>
        </w:tabs>
        <w:ind w:left="426" w:firstLine="0"/>
        <w:jc w:val="both"/>
        <w:rPr>
          <w:lang w:val="lt-LT"/>
        </w:rPr>
      </w:pPr>
      <w:r w:rsidRPr="00D97F83">
        <w:rPr>
          <w:lang w:val="lt-LT"/>
        </w:rPr>
        <w:t>laikytis Statybvietės naudojimosi reikalavimų:</w:t>
      </w:r>
    </w:p>
    <w:p w14:paraId="1795E045" w14:textId="6B5810B6" w:rsidR="00A5257D" w:rsidRPr="00D97F83" w:rsidRDefault="00A5257D" w:rsidP="00CB1DA7">
      <w:pPr>
        <w:pStyle w:val="BodyText"/>
        <w:numPr>
          <w:ilvl w:val="3"/>
          <w:numId w:val="27"/>
        </w:numPr>
        <w:tabs>
          <w:tab w:val="left" w:pos="426"/>
        </w:tabs>
        <w:ind w:left="426" w:firstLine="0"/>
        <w:jc w:val="both"/>
        <w:rPr>
          <w:lang w:val="lt-LT"/>
        </w:rPr>
      </w:pPr>
      <w:r w:rsidRPr="00D97F83">
        <w:rPr>
          <w:lang w:val="lt-LT"/>
        </w:rPr>
        <w:lastRenderedPageBreak/>
        <w:t>Rangovas privalo aptverti Statybvietę ir atsakyti už tai, kad leidimo neturintys asmenys nepatektų į Statybvietę;</w:t>
      </w:r>
    </w:p>
    <w:p w14:paraId="2A4A90A1" w14:textId="05499C53" w:rsidR="00A5257D" w:rsidRPr="00D97F83" w:rsidRDefault="00A5257D" w:rsidP="00CB1DA7">
      <w:pPr>
        <w:pStyle w:val="BodyText"/>
        <w:numPr>
          <w:ilvl w:val="3"/>
          <w:numId w:val="27"/>
        </w:numPr>
        <w:tabs>
          <w:tab w:val="left" w:pos="426"/>
        </w:tabs>
        <w:ind w:left="426" w:firstLine="0"/>
        <w:jc w:val="both"/>
        <w:rPr>
          <w:lang w:val="lt-LT"/>
        </w:rPr>
      </w:pPr>
      <w:r w:rsidRPr="00D97F83">
        <w:rPr>
          <w:lang w:val="lt-LT"/>
        </w:rPr>
        <w:t xml:space="preserve">Rangovas savo veiklą privalo apriboti Statybviete. Rangovas turi imtis visų būtinų atsargumo veiksmų, kad Rangovo įrengimai ir personalas būtų tik Statybvietėje; </w:t>
      </w:r>
    </w:p>
    <w:p w14:paraId="0FEF0426" w14:textId="4A050A3A" w:rsidR="00A5257D" w:rsidRPr="00D97F83" w:rsidRDefault="00A5257D" w:rsidP="00CB1DA7">
      <w:pPr>
        <w:pStyle w:val="BodyText"/>
        <w:numPr>
          <w:ilvl w:val="3"/>
          <w:numId w:val="27"/>
        </w:numPr>
        <w:tabs>
          <w:tab w:val="left" w:pos="426"/>
        </w:tabs>
        <w:ind w:left="426" w:firstLine="0"/>
        <w:jc w:val="both"/>
        <w:rPr>
          <w:lang w:val="lt-LT"/>
        </w:rPr>
      </w:pPr>
      <w:r w:rsidRPr="00D97F83">
        <w:rPr>
          <w:lang w:val="lt-LT"/>
        </w:rPr>
        <w:t>Vykdydamas Darbus Rangovas privalo pašalinti iš Statybvietės visas nereikalingas kliūtis, o visus Rangovo įrengimus bei medžiagų perteklių sandėliuoti arba pašalinti</w:t>
      </w:r>
      <w:r w:rsidR="00F6171E" w:rsidRPr="00D97F83">
        <w:rPr>
          <w:lang w:val="lt-LT"/>
        </w:rPr>
        <w:t xml:space="preserve">, </w:t>
      </w:r>
      <w:r w:rsidRPr="00D97F83">
        <w:rPr>
          <w:lang w:val="lt-LT"/>
        </w:rPr>
        <w:t>valyti Statybvietę ir iš jos pašalinti bet kokias statybines griuvenas.</w:t>
      </w:r>
    </w:p>
    <w:p w14:paraId="5DA285C8" w14:textId="210BF977" w:rsidR="00914FD0" w:rsidRPr="00D97F83" w:rsidRDefault="00AE2B25" w:rsidP="00CB1DA7">
      <w:pPr>
        <w:pStyle w:val="BodyText"/>
        <w:numPr>
          <w:ilvl w:val="2"/>
          <w:numId w:val="27"/>
        </w:numPr>
        <w:tabs>
          <w:tab w:val="left" w:pos="426"/>
        </w:tabs>
        <w:ind w:left="426" w:firstLine="0"/>
        <w:jc w:val="both"/>
        <w:rPr>
          <w:color w:val="FF0000"/>
          <w:lang w:val="lt-LT"/>
        </w:rPr>
      </w:pPr>
      <w:r w:rsidRPr="00D97F83">
        <w:rPr>
          <w:lang w:val="lt-LT"/>
        </w:rPr>
        <w:t>būti atsakingu už elektros</w:t>
      </w:r>
      <w:r w:rsidR="00914FD0" w:rsidRPr="00D97F83">
        <w:rPr>
          <w:lang w:val="lt-LT"/>
        </w:rPr>
        <w:t xml:space="preserve"> ir </w:t>
      </w:r>
      <w:r w:rsidRPr="00D97F83">
        <w:rPr>
          <w:lang w:val="lt-LT"/>
        </w:rPr>
        <w:t xml:space="preserve">vandens, kurių jam gali reikėti, tiekimą, išskyrus už tai, kas išdėstyta </w:t>
      </w:r>
      <w:r w:rsidR="00914FD0" w:rsidRPr="00D97F83">
        <w:rPr>
          <w:lang w:val="lt-LT"/>
        </w:rPr>
        <w:t>toliau</w:t>
      </w:r>
      <w:r w:rsidRPr="00D97F83">
        <w:rPr>
          <w:lang w:val="lt-LT"/>
        </w:rPr>
        <w:t xml:space="preserve"> šio punkto papunkčiuose</w:t>
      </w:r>
      <w:r w:rsidR="00914FD0" w:rsidRPr="00D97F83">
        <w:rPr>
          <w:lang w:val="lt-LT"/>
        </w:rPr>
        <w:t>:</w:t>
      </w:r>
    </w:p>
    <w:p w14:paraId="6614E31B" w14:textId="2CAFC843" w:rsidR="00914FD0" w:rsidRPr="00D97F83" w:rsidRDefault="00914FD0" w:rsidP="00CB1DA7">
      <w:pPr>
        <w:pStyle w:val="BodyText"/>
        <w:numPr>
          <w:ilvl w:val="3"/>
          <w:numId w:val="27"/>
        </w:numPr>
        <w:tabs>
          <w:tab w:val="left" w:pos="426"/>
        </w:tabs>
        <w:ind w:left="426" w:firstLine="0"/>
        <w:jc w:val="both"/>
        <w:rPr>
          <w:color w:val="FF0000"/>
          <w:lang w:val="lt-LT"/>
        </w:rPr>
      </w:pPr>
      <w:r w:rsidRPr="00D97F83">
        <w:rPr>
          <w:lang w:val="lt-LT"/>
        </w:rPr>
        <w:t xml:space="preserve">Rangovui Darbams vykdyti turi būti suteikta teisė naudotis tokiu elektros ir vandens tiekimu, kokius tik galima gauti Statybvietėje ir tokiomis pačiomis kainomis, kurios galioja Užsakovui. Rangovas, kad galėtų naudotis tomis paslaugomis ir išmatuoti sunaudotus kiekius, savo sąskaita ir rizika turi pasirūpinti visais būtinais aparatais ir apskaitos prietaisais. </w:t>
      </w:r>
    </w:p>
    <w:p w14:paraId="650152E9" w14:textId="6C89B6A6" w:rsidR="00914FD0" w:rsidRPr="00D97F83" w:rsidRDefault="00914FD0" w:rsidP="00CB1DA7">
      <w:pPr>
        <w:pStyle w:val="BodyText"/>
        <w:numPr>
          <w:ilvl w:val="3"/>
          <w:numId w:val="27"/>
        </w:numPr>
        <w:tabs>
          <w:tab w:val="left" w:pos="426"/>
        </w:tabs>
        <w:ind w:left="426" w:firstLine="0"/>
        <w:jc w:val="both"/>
        <w:rPr>
          <w:color w:val="FF0000"/>
          <w:lang w:val="lt-LT"/>
        </w:rPr>
      </w:pPr>
      <w:r w:rsidRPr="00D97F83">
        <w:rPr>
          <w:lang w:val="lt-LT"/>
        </w:rPr>
        <w:t xml:space="preserve">sunaudoti kiekiai ir sumos, skirtos toms paslaugoms, turi būti suderintos tarp šalių ir kas mėnesį raštu fiksuojamos  įgaliotų asmenų. </w:t>
      </w:r>
    </w:p>
    <w:p w14:paraId="3D24643A" w14:textId="4941485C" w:rsidR="00AE2B25" w:rsidRPr="00D97F83" w:rsidRDefault="00914FD0" w:rsidP="00CB1DA7">
      <w:pPr>
        <w:pStyle w:val="BodyText"/>
        <w:numPr>
          <w:ilvl w:val="3"/>
          <w:numId w:val="27"/>
        </w:numPr>
        <w:tabs>
          <w:tab w:val="left" w:pos="426"/>
        </w:tabs>
        <w:ind w:left="426" w:firstLine="0"/>
        <w:jc w:val="both"/>
        <w:rPr>
          <w:color w:val="FF0000"/>
          <w:lang w:val="lt-LT"/>
        </w:rPr>
      </w:pPr>
      <w:r w:rsidRPr="00D97F83">
        <w:rPr>
          <w:lang w:val="lt-LT"/>
        </w:rPr>
        <w:t>Rangovas privalo apmokėti Užsakovo pateiktas sąskaitas už elektros ir vandens tiekimą per terminą nurodytą Užsakovo sąskaitoje.</w:t>
      </w:r>
    </w:p>
    <w:p w14:paraId="6A50E2F3" w14:textId="502BD8AE" w:rsidR="007B093E" w:rsidRPr="0011330B" w:rsidRDefault="00AE2B25" w:rsidP="0011330B">
      <w:pPr>
        <w:pStyle w:val="BodyText"/>
        <w:numPr>
          <w:ilvl w:val="2"/>
          <w:numId w:val="27"/>
        </w:numPr>
        <w:ind w:left="426" w:firstLine="0"/>
        <w:jc w:val="both"/>
        <w:rPr>
          <w:color w:val="FF0000"/>
          <w:lang w:val="lt-LT"/>
        </w:rPr>
      </w:pPr>
      <w:r>
        <w:rPr>
          <w:lang w:val="lt-LT"/>
        </w:rPr>
        <w:t xml:space="preserve"> </w:t>
      </w:r>
      <w:r w:rsidR="007B093E" w:rsidRPr="0011330B">
        <w:rPr>
          <w:lang w:val="lt-LT"/>
        </w:rPr>
        <w:t>užtikrinti, kad Darbus atliks ir Darbų atlikimą organizuos bei prižiūrės tiktai visus Lietuvos Respublikos teisės aktų reikalavimus atitinkantys, reikiamai sertifikuoti bei licencijuoti, turintys būtiną kvalifikaciją, žinias bei galiojančius sertifikatus, leidimus, atestatus, licencijas asmenys;</w:t>
      </w:r>
    </w:p>
    <w:p w14:paraId="3C1F6529" w14:textId="55F51BF5" w:rsidR="007B093E" w:rsidRPr="0011330B" w:rsidRDefault="008E2777" w:rsidP="0011330B">
      <w:pPr>
        <w:pStyle w:val="BodyText"/>
        <w:numPr>
          <w:ilvl w:val="2"/>
          <w:numId w:val="27"/>
        </w:numPr>
        <w:ind w:left="426" w:firstLine="0"/>
        <w:jc w:val="both"/>
        <w:rPr>
          <w:lang w:val="lt-LT"/>
        </w:rPr>
      </w:pPr>
      <w:r w:rsidRPr="0011330B">
        <w:rPr>
          <w:lang w:val="lt-LT"/>
        </w:rPr>
        <w:t>u</w:t>
      </w:r>
      <w:r w:rsidR="007B093E" w:rsidRPr="0011330B">
        <w:rPr>
          <w:lang w:val="lt-LT"/>
        </w:rPr>
        <w:t>žtikrinti, kad Darbus vykdys pasiūlyme nurodytas Tvarkybos darbų vadovas. S</w:t>
      </w:r>
      <w:r w:rsidR="007B093E" w:rsidRPr="0011330B">
        <w:rPr>
          <w:bCs/>
          <w:spacing w:val="-5"/>
          <w:lang w:val="lt-LT"/>
        </w:rPr>
        <w:t>utarties vykdymo metu Rangovas neturi teisės pakeisti pasiūlyto specialisto, kuriuo patirtis buvo įvertinta balais laimėtojo atrankos metu (specialisto pakeitimas galimas tik  pateikus pagrindžiančius dokumentus, kad naujai keičiamas specialistas turi ne mažesnę patirtį nei tai buvo deklaruota konkurso metu).</w:t>
      </w:r>
    </w:p>
    <w:p w14:paraId="1B78AA6B" w14:textId="211B5D96" w:rsidR="007B093E" w:rsidRPr="0011330B" w:rsidRDefault="007B093E" w:rsidP="0011330B">
      <w:pPr>
        <w:pStyle w:val="BodyText"/>
        <w:numPr>
          <w:ilvl w:val="2"/>
          <w:numId w:val="27"/>
        </w:numPr>
        <w:ind w:left="426" w:firstLine="0"/>
        <w:jc w:val="both"/>
        <w:rPr>
          <w:color w:val="FF0000"/>
          <w:lang w:val="lt-LT"/>
        </w:rPr>
      </w:pPr>
      <w:r w:rsidRPr="0011330B">
        <w:rPr>
          <w:lang w:val="lt-LT"/>
        </w:rPr>
        <w:t xml:space="preserve">nustatytu laiku pradėti, kokybiškai atlikti, užbaigti ir perduoti Užsakovui visus Sutartyje nurodytus </w:t>
      </w:r>
      <w:r w:rsidRPr="00D97F83">
        <w:rPr>
          <w:lang w:val="lt-LT"/>
        </w:rPr>
        <w:t xml:space="preserve">Darbus, savo sąskaita ištaisyti Darbus, kurie dėl Rangovo kaltės yra netinkamai atlikti ir neatitinkantys Sutarties, taip pat pašalinti </w:t>
      </w:r>
      <w:r w:rsidR="00222EF2" w:rsidRPr="00D97F83">
        <w:rPr>
          <w:lang w:val="lt-LT"/>
        </w:rPr>
        <w:t xml:space="preserve">trūkumus ir/ar </w:t>
      </w:r>
      <w:r w:rsidRPr="00D97F83">
        <w:rPr>
          <w:lang w:val="lt-LT"/>
        </w:rPr>
        <w:t>defektus ir atlyginti dėl to patirtus pagrįstus nuostolius;</w:t>
      </w:r>
    </w:p>
    <w:p w14:paraId="669D4BE0" w14:textId="77777777" w:rsidR="007B093E" w:rsidRPr="0011330B" w:rsidRDefault="007B093E" w:rsidP="0011330B">
      <w:pPr>
        <w:pStyle w:val="BodyText"/>
        <w:numPr>
          <w:ilvl w:val="2"/>
          <w:numId w:val="27"/>
        </w:numPr>
        <w:ind w:left="426" w:firstLine="0"/>
        <w:jc w:val="both"/>
        <w:rPr>
          <w:color w:val="000000" w:themeColor="text1"/>
          <w:lang w:val="lt-LT"/>
        </w:rPr>
      </w:pPr>
      <w:r w:rsidRPr="0011330B">
        <w:rPr>
          <w:color w:val="000000" w:themeColor="text1"/>
          <w:lang w:val="lt-LT"/>
        </w:rPr>
        <w:t>kontroliuoti ir užtikrinti, kad būtų įgyvendinti Lietuvos Respublikos statybos įstatymo 22</w:t>
      </w:r>
      <w:r w:rsidRPr="0011330B">
        <w:rPr>
          <w:color w:val="000000" w:themeColor="text1"/>
          <w:vertAlign w:val="superscript"/>
          <w:lang w:val="lt-LT"/>
        </w:rPr>
        <w:t>1</w:t>
      </w:r>
      <w:r w:rsidRPr="0011330B">
        <w:rPr>
          <w:color w:val="000000" w:themeColor="text1"/>
          <w:lang w:val="lt-LT"/>
        </w:rPr>
        <w:t xml:space="preserve"> straipsnio reikalavimai, kuriame numatyta, kad statybvietėje esantys asmenys, privalo turėti galiojantį Valstybinio socialinio draudimo įstatymo 15</w:t>
      </w:r>
      <w:r w:rsidRPr="0011330B">
        <w:rPr>
          <w:color w:val="000000" w:themeColor="text1"/>
          <w:vertAlign w:val="superscript"/>
          <w:lang w:val="lt-LT"/>
        </w:rPr>
        <w:t>1</w:t>
      </w:r>
      <w:r w:rsidRPr="0011330B">
        <w:rPr>
          <w:color w:val="000000" w:themeColor="text1"/>
          <w:lang w:val="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11330B">
        <w:rPr>
          <w:color w:val="000000" w:themeColor="text1"/>
          <w:vertAlign w:val="superscript"/>
          <w:lang w:val="lt-LT"/>
        </w:rPr>
        <w:t>1</w:t>
      </w:r>
      <w:r w:rsidRPr="0011330B">
        <w:rPr>
          <w:color w:val="000000" w:themeColor="text1"/>
          <w:lang w:val="lt-LT"/>
        </w:rPr>
        <w:t xml:space="preserve"> straipsnio 8 dalyje, pagrindžiančius dokumentus. Rangovas įsipareigoja užtikrinti, kad Rangovo darbuotojai ir kiti pasitelkti asmenys su savimi turėtų kodą ar atitinkamus dokumentus, juos pateiktų teisės aktuose nustatytais atvejais, laikytųsi Užsakovo/Statytojo ir kitų įgaliotų institucijų atstovų nurodymų, susijusių su kodų tikrinimu, identifikavimo priemonėmis ir kt.;</w:t>
      </w:r>
    </w:p>
    <w:p w14:paraId="3B74AFFC" w14:textId="373E67DC" w:rsidR="007B093E" w:rsidRPr="0011330B" w:rsidRDefault="008E2777" w:rsidP="0011330B">
      <w:pPr>
        <w:pStyle w:val="BodyText"/>
        <w:numPr>
          <w:ilvl w:val="2"/>
          <w:numId w:val="27"/>
        </w:numPr>
        <w:ind w:left="426" w:firstLine="0"/>
        <w:jc w:val="both"/>
        <w:rPr>
          <w:color w:val="000000" w:themeColor="text1"/>
          <w:lang w:val="lt-LT"/>
        </w:rPr>
      </w:pPr>
      <w:r w:rsidRPr="0011330B">
        <w:rPr>
          <w:color w:val="000000" w:themeColor="text1"/>
          <w:lang w:val="lt-LT"/>
        </w:rPr>
        <w:t>t</w:t>
      </w:r>
      <w:r w:rsidR="007B093E" w:rsidRPr="0011330B">
        <w:rPr>
          <w:color w:val="000000" w:themeColor="text1"/>
          <w:lang w:val="lt-LT"/>
        </w:rPr>
        <w:t>uo atveju, jei Objekte dirbs Rangovo darbuotojai, kurie yra ES / EEA ar trečiųjų šalių piliečiai, Rangovas privalo užtikrinti, kad tokie darbuotojai turėtų visus dokumentus, reikalingus gyventi ir dirbti Lietuvos Respublikoje laikantis teisės aktų reikalavimų (įskaitant, bet neapsiribojant: pasą; Šengeno vizą ar nacionalinę vizą arba leidimą laikinai gyventi; leidimą dirbti ar Užimtumo tarnybos sprendimą (jei taikoma); darbo sutartį). Užsakovas turi teisę pareikalauti, kad šie dokumentai būtų pateikti, jei Užsakovui kyla bet kokių abejonių dėl darbuotojo įdarbinimo teisėtumo. Šiame punkte nurodytus dokumentus Rangovas privalo pateikti Užsakovui visais atvejais ir be atskiro pareikalavimo, jei darbuotojui negali būti suformuotas ID kodas; tokiu atveju dėl darbuotojo patekimo į statybvietę turi būti gaunamas Užsakovo rašytinis sutikimas;</w:t>
      </w:r>
    </w:p>
    <w:p w14:paraId="069027B3" w14:textId="77777777" w:rsidR="007B093E" w:rsidRPr="0011330B" w:rsidRDefault="007B093E" w:rsidP="0011330B">
      <w:pPr>
        <w:pStyle w:val="BodyText"/>
        <w:numPr>
          <w:ilvl w:val="2"/>
          <w:numId w:val="27"/>
        </w:numPr>
        <w:ind w:left="426" w:firstLine="0"/>
        <w:jc w:val="both"/>
        <w:rPr>
          <w:color w:val="FF0000"/>
          <w:lang w:val="lt-LT"/>
        </w:rPr>
      </w:pPr>
      <w:r w:rsidRPr="0011330B">
        <w:rPr>
          <w:lang w:val="lt-LT"/>
        </w:rPr>
        <w:lastRenderedPageBreak/>
        <w:t>nedelsiant pateikti informaciją Užsakovui ir statinio statybos techniniam prižiūrėtojui dėl Darbų atlikimui reikalingos trūkstamos dokumentacijos;</w:t>
      </w:r>
    </w:p>
    <w:p w14:paraId="634FA6A3" w14:textId="77777777" w:rsidR="007B093E" w:rsidRPr="0011330B" w:rsidRDefault="007B093E" w:rsidP="0011330B">
      <w:pPr>
        <w:pStyle w:val="BodyText"/>
        <w:numPr>
          <w:ilvl w:val="2"/>
          <w:numId w:val="27"/>
        </w:numPr>
        <w:ind w:left="426" w:firstLine="0"/>
        <w:jc w:val="both"/>
        <w:rPr>
          <w:color w:val="FF0000"/>
          <w:lang w:val="lt-LT"/>
        </w:rPr>
      </w:pPr>
      <w:r w:rsidRPr="0011330B">
        <w:rPr>
          <w:lang w:val="lt-LT"/>
        </w:rPr>
        <w:t>siūlyti ekonomiškai naudingiausius Objekto techninio projekto sprendinius, atitinkančius visus taikomus privalomųjų projekto rengimo dokumentų, normatyvinių statybos techninių dokumentų ir normatyvinių statinio saugos ir paskirties dokumentų ir kitų teisės aktų nuostatas;</w:t>
      </w:r>
    </w:p>
    <w:p w14:paraId="01B8A64B" w14:textId="10ED73BF" w:rsidR="007B093E" w:rsidRPr="0011330B" w:rsidRDefault="007B093E" w:rsidP="0011330B">
      <w:pPr>
        <w:pStyle w:val="BodyText"/>
        <w:numPr>
          <w:ilvl w:val="2"/>
          <w:numId w:val="27"/>
        </w:numPr>
        <w:ind w:left="426" w:firstLine="0"/>
        <w:jc w:val="both"/>
        <w:rPr>
          <w:color w:val="FF0000"/>
          <w:lang w:val="lt-LT"/>
        </w:rPr>
      </w:pPr>
      <w:r w:rsidRPr="0011330B">
        <w:rPr>
          <w:lang w:val="lt-LT"/>
        </w:rPr>
        <w:t>nedelsiant informuoti Užsakovą</w:t>
      </w:r>
      <w:r w:rsidR="007A3C07" w:rsidRPr="0011330B">
        <w:rPr>
          <w:lang w:val="lt-LT"/>
        </w:rPr>
        <w:t>,</w:t>
      </w:r>
      <w:r w:rsidRPr="0011330B">
        <w:rPr>
          <w:lang w:val="lt-LT"/>
        </w:rPr>
        <w:t xml:space="preserve"> statinio statybos techninį prižiūrėtoją apie pastebėtas klaidas arba netikslumus Užsakovo pateiktoje techninėje dokumentacijoje ir apie kitas aplinkybes, sudarančias grėsmę atliekamų Darbų tinkamumui ir savalaikiškumui bei teikti siūlymus ar imtis visų būtinų priemonių jiems išvengti;</w:t>
      </w:r>
    </w:p>
    <w:p w14:paraId="23D02E04" w14:textId="77777777" w:rsidR="007B093E" w:rsidRPr="0011330B" w:rsidRDefault="007B093E" w:rsidP="0011330B">
      <w:pPr>
        <w:pStyle w:val="BodyText"/>
        <w:numPr>
          <w:ilvl w:val="2"/>
          <w:numId w:val="27"/>
        </w:numPr>
        <w:ind w:left="426" w:firstLine="0"/>
        <w:jc w:val="both"/>
        <w:rPr>
          <w:color w:val="FF0000"/>
          <w:lang w:val="lt-LT"/>
        </w:rPr>
      </w:pPr>
      <w:r w:rsidRPr="0011330B">
        <w:rPr>
          <w:lang w:val="lt-LT"/>
        </w:rPr>
        <w:t>laiku ir tinkamai informuoti Užsakovą ir statinio statybos techninį prižiūrėtoją apie atliktų Darbų etapus;</w:t>
      </w:r>
    </w:p>
    <w:p w14:paraId="04820DBA" w14:textId="77777777" w:rsidR="007B093E" w:rsidRPr="0011330B" w:rsidRDefault="007B093E" w:rsidP="0011330B">
      <w:pPr>
        <w:pStyle w:val="BodyText"/>
        <w:numPr>
          <w:ilvl w:val="2"/>
          <w:numId w:val="27"/>
        </w:numPr>
        <w:ind w:left="426" w:firstLine="0"/>
        <w:jc w:val="both"/>
        <w:rPr>
          <w:color w:val="FF0000"/>
          <w:lang w:val="lt-LT"/>
        </w:rPr>
      </w:pPr>
      <w:r w:rsidRPr="0011330B">
        <w:rPr>
          <w:lang w:val="lt-LT"/>
        </w:rPr>
        <w:t>savo sąskaita pateikti visus su Darbų pagal šią Sutartį atlikimu susijusius reikiamus paaiškinimus, normatyviniuose dokumentuose nustatytą dokumentaciją ir kitus būtinus dokumentus;</w:t>
      </w:r>
    </w:p>
    <w:p w14:paraId="0C553A84" w14:textId="6487FFA7" w:rsidR="007B093E" w:rsidRPr="0011330B" w:rsidRDefault="00D544B7" w:rsidP="0011330B">
      <w:pPr>
        <w:pStyle w:val="BodyText"/>
        <w:numPr>
          <w:ilvl w:val="2"/>
          <w:numId w:val="27"/>
        </w:numPr>
        <w:ind w:left="426" w:firstLine="0"/>
        <w:jc w:val="both"/>
        <w:rPr>
          <w:color w:val="FF0000"/>
          <w:lang w:val="lt-LT"/>
        </w:rPr>
      </w:pPr>
      <w:r w:rsidRPr="00336494">
        <w:rPr>
          <w:lang w:val="lt-LT"/>
        </w:rPr>
        <w:t>įsipareigojimų pagal šią Sutartį vykdymui pasitelkti trečiuosius asmenis („Subrangovus“) arba perleisti reikalavimo teises, kylančias iš šios Sutarties tretiesiems asmenims, tik gavęs išankstinį rašytinį Užsakovo sutikimą.</w:t>
      </w:r>
      <w:r>
        <w:rPr>
          <w:lang w:val="lt-LT"/>
        </w:rPr>
        <w:t xml:space="preserve"> Rangovas įsipareigoja </w:t>
      </w:r>
      <w:r w:rsidR="007B093E" w:rsidRPr="0011330B">
        <w:rPr>
          <w:lang w:val="lt-LT"/>
        </w:rPr>
        <w:t>pranešti Užsakovui Objekte pasitelkiamų dirbti subrangovų pavadinimus, kontaktinius duomenis, taip pat informuoti apie minėtos informacijos pasikeitimus visu Sutarties vykdymo laikotarpiu, taip pat apie numatomus vėliau pasitelkti subrangovus. Rangovas įsipareigoja užtikrinti, kad visi Objekte pasitelkiami dirbti subrangovai atitiks jų atliekamiems darbams teisės norminių aktų nustatytus kvalifikacinius reikalavimus bei turės tokią kvalifikaciją ir teisę atlikti tokius darbus patvirtinančius dokumentus;</w:t>
      </w:r>
    </w:p>
    <w:p w14:paraId="3CB2984B" w14:textId="77777777" w:rsidR="007B093E" w:rsidRPr="0011330B" w:rsidRDefault="007B093E" w:rsidP="0011330B">
      <w:pPr>
        <w:pStyle w:val="BodyText"/>
        <w:numPr>
          <w:ilvl w:val="2"/>
          <w:numId w:val="27"/>
        </w:numPr>
        <w:ind w:left="426" w:firstLine="0"/>
        <w:jc w:val="both"/>
        <w:rPr>
          <w:color w:val="FF0000"/>
          <w:lang w:val="lt-LT"/>
        </w:rPr>
      </w:pPr>
      <w:r w:rsidRPr="0011330B">
        <w:rPr>
          <w:lang w:val="lt-LT"/>
        </w:rPr>
        <w:t>visiškai atsakyti prieš Užsakovą, valstybines institucijas, trečiuosius asmenis už Sutartyje nurodytų įsipareigojimų nevykdymą ar netinkamą vykdymą ir dėl to kilusias pasekmes bei nuostolius;</w:t>
      </w:r>
    </w:p>
    <w:p w14:paraId="7163C862" w14:textId="7023454D" w:rsidR="007B093E" w:rsidRPr="0011330B" w:rsidRDefault="007B093E" w:rsidP="0011330B">
      <w:pPr>
        <w:pStyle w:val="BodyText"/>
        <w:numPr>
          <w:ilvl w:val="2"/>
          <w:numId w:val="27"/>
        </w:numPr>
        <w:ind w:left="426" w:firstLine="0"/>
        <w:jc w:val="both"/>
        <w:rPr>
          <w:color w:val="FF0000"/>
          <w:lang w:val="lt-LT"/>
        </w:rPr>
      </w:pPr>
      <w:r w:rsidRPr="0011330B">
        <w:rPr>
          <w:lang w:val="lt-LT"/>
        </w:rPr>
        <w:t>grąžinti Užsakovui per 7 (septynias) darbo dienas Rangovo dėl klaidos gautą sumą</w:t>
      </w:r>
      <w:r w:rsidR="004416DD" w:rsidRPr="0011330B">
        <w:rPr>
          <w:lang w:val="lt-LT"/>
        </w:rPr>
        <w:t>;</w:t>
      </w:r>
      <w:r w:rsidRPr="0011330B">
        <w:rPr>
          <w:lang w:val="lt-LT"/>
        </w:rPr>
        <w:t xml:space="preserve"> </w:t>
      </w:r>
    </w:p>
    <w:p w14:paraId="3F387125" w14:textId="77777777" w:rsidR="007B093E" w:rsidRPr="0011330B" w:rsidRDefault="007B093E" w:rsidP="0011330B">
      <w:pPr>
        <w:pStyle w:val="BodyText"/>
        <w:numPr>
          <w:ilvl w:val="2"/>
          <w:numId w:val="27"/>
        </w:numPr>
        <w:ind w:left="426" w:firstLine="0"/>
        <w:jc w:val="both"/>
        <w:rPr>
          <w:color w:val="FF0000"/>
          <w:lang w:val="lt-LT"/>
        </w:rPr>
      </w:pPr>
      <w:r w:rsidRPr="0011330B">
        <w:rPr>
          <w:lang w:val="lt-LT"/>
        </w:rPr>
        <w:t>per 2 (dvi) valandas nuo Užsakovo pateikto reikalavimo nušalinti nuo Darbų Rangovo darbuotoją, dėl kurio kvalifikacijos ar sugebėjimų tinkamai atlikti Darbus ar įdarbinimo legalumo Užsakovas turi pagrįstų abejonių;</w:t>
      </w:r>
    </w:p>
    <w:p w14:paraId="73597846" w14:textId="77777777" w:rsidR="007B093E" w:rsidRPr="0011330B" w:rsidRDefault="007B093E" w:rsidP="0011330B">
      <w:pPr>
        <w:pStyle w:val="BodyText"/>
        <w:numPr>
          <w:ilvl w:val="2"/>
          <w:numId w:val="27"/>
        </w:numPr>
        <w:ind w:left="426" w:firstLine="0"/>
        <w:jc w:val="both"/>
        <w:rPr>
          <w:color w:val="FF0000"/>
          <w:lang w:val="lt-LT"/>
        </w:rPr>
      </w:pPr>
      <w:r w:rsidRPr="0011330B">
        <w:rPr>
          <w:lang w:val="lt-LT"/>
        </w:rPr>
        <w:t>suderinus su Užsakovu, Darbus organizuoti ir vykdyti taip, kad nesutriktų Užsakovo pasitelktų kitų rangovų ir subrangovų veikla Objekte, laikytis statybvietės vidaus tvarkos taisyklių;</w:t>
      </w:r>
    </w:p>
    <w:p w14:paraId="54746873" w14:textId="77777777" w:rsidR="00E52C40" w:rsidRPr="00B90F87" w:rsidRDefault="007B093E" w:rsidP="0011330B">
      <w:pPr>
        <w:pStyle w:val="BodyText"/>
        <w:numPr>
          <w:ilvl w:val="2"/>
          <w:numId w:val="27"/>
        </w:numPr>
        <w:ind w:left="426" w:firstLine="0"/>
        <w:jc w:val="both"/>
        <w:rPr>
          <w:color w:val="FF0000"/>
          <w:lang w:val="lt-LT"/>
        </w:rPr>
      </w:pPr>
      <w:r w:rsidRPr="0011330B">
        <w:rPr>
          <w:lang w:val="lt-LT"/>
        </w:rPr>
        <w:t xml:space="preserve">laiku ir tinkamai įforminti ir perduoti Užsakovui išsamius normatyviniuose statybos techniniuose dokumentuose nurodytus bei jų reikalavimus atitinkančius statybos dokumentus (pildyti elektroninį statybos darbų žurnalą), savo rizika ir sąskaita gauti visus reikalingus Darbų </w:t>
      </w:r>
      <w:r w:rsidRPr="00B90F87">
        <w:rPr>
          <w:lang w:val="lt-LT"/>
        </w:rPr>
        <w:t>atlikimui leidimus, sertifikatus, atestatus, pažymas ir pan.;</w:t>
      </w:r>
    </w:p>
    <w:p w14:paraId="7C5AB596" w14:textId="3F0A7A86" w:rsidR="00E52C40" w:rsidRPr="00B90F87" w:rsidRDefault="008E2777" w:rsidP="0011330B">
      <w:pPr>
        <w:pStyle w:val="BodyText"/>
        <w:numPr>
          <w:ilvl w:val="2"/>
          <w:numId w:val="27"/>
        </w:numPr>
        <w:ind w:left="426" w:firstLine="0"/>
        <w:jc w:val="both"/>
        <w:rPr>
          <w:color w:val="FF0000"/>
          <w:lang w:val="lt-LT"/>
        </w:rPr>
      </w:pPr>
      <w:r w:rsidRPr="00B90F87">
        <w:rPr>
          <w:lang w:val="lt-LT"/>
        </w:rPr>
        <w:t>p</w:t>
      </w:r>
      <w:r w:rsidR="00E52C40" w:rsidRPr="00B90F87">
        <w:rPr>
          <w:lang w:val="lt-LT"/>
        </w:rPr>
        <w:t>rieš Darbų pradžią pateikti Užsakovui statybos darbų technologijos projektą, suderintą su statinio statybos techniniu prižiūrėtoju, projekto vykdymo priežiūrą atliekančiu asmeniu;</w:t>
      </w:r>
    </w:p>
    <w:p w14:paraId="3BD22587" w14:textId="052EF8E7" w:rsidR="0054015C" w:rsidRPr="0011330B" w:rsidRDefault="007B093E" w:rsidP="0011330B">
      <w:pPr>
        <w:pStyle w:val="BodyText"/>
        <w:numPr>
          <w:ilvl w:val="2"/>
          <w:numId w:val="27"/>
        </w:numPr>
        <w:ind w:left="426" w:firstLine="0"/>
        <w:jc w:val="both"/>
        <w:rPr>
          <w:color w:val="FF0000"/>
          <w:lang w:val="lt-LT"/>
        </w:rPr>
      </w:pPr>
      <w:r w:rsidRPr="0011330B">
        <w:rPr>
          <w:lang w:val="lt-LT"/>
        </w:rPr>
        <w:t>kasdien užtikrinti statybvietėje nuolatinę tvarką ir švarą, kiekvienos darbo dienos pabaigoje savo sąskaita sutvarkyti atliekas pagal norminiuose teisės aktuose nustatytas statybinių atliekų tvarkymo taisykles; pasibaigus Sutarčiai ne vėliau kaip per 2 (dvi) kalendorines dienas atlaisvinti ir sutvarkyti statybvietę, Rangovui suteiktas sandėliavimo, darbo vietas; Rangovui to nepadarius, Užsakovas neatsako už paliktų daiktų, medžiagų, įrenginių saugumą bei būklę ir turi teisę priverstinai iškeldinti Rangovą iš statybos aikštelės ir gauti iš Rangovo dėl tokio priverstinio iškeldinimo turėtų išlaidų atlyginimą;</w:t>
      </w:r>
    </w:p>
    <w:p w14:paraId="4FF2D5C7" w14:textId="6CE8D629" w:rsidR="0054015C" w:rsidRPr="0011330B" w:rsidRDefault="007B093E" w:rsidP="0011330B">
      <w:pPr>
        <w:pStyle w:val="BodyText"/>
        <w:numPr>
          <w:ilvl w:val="2"/>
          <w:numId w:val="27"/>
        </w:numPr>
        <w:ind w:left="426" w:firstLine="0"/>
        <w:jc w:val="both"/>
        <w:rPr>
          <w:color w:val="FF0000"/>
          <w:lang w:val="lt-LT"/>
        </w:rPr>
      </w:pPr>
      <w:r w:rsidRPr="0011330B">
        <w:rPr>
          <w:lang w:val="lt-LT"/>
        </w:rPr>
        <w:t>nenaudoti Objekte jokios Rangovą ar bet kurį kitą trečiąjį asmenį reklamuojančios atributikos (išskyrus tą, kuri yra ant Rangovo darbuotojų ar jo pasitelktų trečiųjų asmenų darbuotojų drabužių bei mechanizmų), nebent Šalys atskiru rašytiniu susitarimu susitartų kitaip;</w:t>
      </w:r>
    </w:p>
    <w:p w14:paraId="420D242B" w14:textId="3F4D12E3" w:rsidR="00200D84" w:rsidRPr="0011330B" w:rsidRDefault="007B093E" w:rsidP="0011330B">
      <w:pPr>
        <w:pStyle w:val="BodyText"/>
        <w:numPr>
          <w:ilvl w:val="2"/>
          <w:numId w:val="27"/>
        </w:numPr>
        <w:ind w:left="426" w:firstLine="0"/>
        <w:jc w:val="both"/>
        <w:rPr>
          <w:color w:val="FF0000"/>
          <w:lang w:val="lt-LT"/>
        </w:rPr>
      </w:pPr>
      <w:r w:rsidRPr="0011330B">
        <w:rPr>
          <w:lang w:val="lt-LT"/>
        </w:rPr>
        <w:t xml:space="preserve">ne vėliau kaip per dvi darbo dienas raštu informuoti Užsakovą apie pastebėtas klaidas, netikslumus Užsakovo pateiktoje Projektinėje dokumentacijoje, apie netinkamus Užsakovo </w:t>
      </w:r>
      <w:r w:rsidRPr="0011330B">
        <w:rPr>
          <w:lang w:val="lt-LT"/>
        </w:rPr>
        <w:lastRenderedPageBreak/>
        <w:t xml:space="preserve">nurodymus ir bet kokias kitas aplinkybes, kurios kelia grėsmę Darbų kokybei ir saugumui ar kitas aplinkybes, galinčias turėti įtakos sutartiniams įsipareigojimams vykdyti. Rangovas, praleidęs pranešimo terminą, neturi teisės remtis tokių klaidų, kliūčių ar trukdymų faktu ateityje;  </w:t>
      </w:r>
    </w:p>
    <w:p w14:paraId="6DABAEC1" w14:textId="12E70F07" w:rsidR="005A44B3" w:rsidRPr="0011330B" w:rsidRDefault="007B093E" w:rsidP="0011330B">
      <w:pPr>
        <w:pStyle w:val="BodyText"/>
        <w:numPr>
          <w:ilvl w:val="2"/>
          <w:numId w:val="27"/>
        </w:numPr>
        <w:ind w:left="426" w:firstLine="0"/>
        <w:jc w:val="both"/>
        <w:rPr>
          <w:color w:val="FF0000"/>
          <w:lang w:val="lt-LT"/>
        </w:rPr>
      </w:pPr>
      <w:r w:rsidRPr="0011330B">
        <w:rPr>
          <w:lang w:val="lt-LT"/>
        </w:rPr>
        <w:t>užtikrinti, kad Rangovo darbuotojai Darbų metu nebūtų apsvaigę nuo alkoholio, narkotinių, toksinių ir (arba) psichotropinių medžiagų. Darbuotojas pripažįstamas neblaiviu, kai alkoholio koncentracija biologinėse organizmo terpėse – iškvėptame ore, kraujyje, šlapime, seilėse ar kituose organizmo skysčiuose viršija 0,00 promilės;</w:t>
      </w:r>
    </w:p>
    <w:p w14:paraId="56400C6C" w14:textId="139F13D0" w:rsidR="005A44B3" w:rsidRPr="0011330B" w:rsidRDefault="007B093E" w:rsidP="0011330B">
      <w:pPr>
        <w:pStyle w:val="BodyText"/>
        <w:numPr>
          <w:ilvl w:val="2"/>
          <w:numId w:val="27"/>
        </w:numPr>
        <w:ind w:left="426" w:firstLine="0"/>
        <w:jc w:val="both"/>
        <w:rPr>
          <w:color w:val="FF0000"/>
          <w:lang w:val="lt-LT"/>
        </w:rPr>
      </w:pPr>
      <w:r w:rsidRPr="0011330B">
        <w:rPr>
          <w:lang w:val="lt-LT"/>
        </w:rPr>
        <w:t>tik esant Užsakovo rašytiniam sutikimui įsirengti statybvietėje laikinas buitines patalpas, patalpas, reikalingas medžiagų ir įrankių saugojimui;</w:t>
      </w:r>
    </w:p>
    <w:p w14:paraId="0F8B5309" w14:textId="02B7C2C5" w:rsidR="00CB0A92" w:rsidRPr="0011330B" w:rsidRDefault="007B093E" w:rsidP="0011330B">
      <w:pPr>
        <w:pStyle w:val="BodyText"/>
        <w:numPr>
          <w:ilvl w:val="2"/>
          <w:numId w:val="27"/>
        </w:numPr>
        <w:ind w:left="426" w:firstLine="0"/>
        <w:jc w:val="both"/>
        <w:rPr>
          <w:color w:val="FF0000"/>
          <w:lang w:val="lt-LT"/>
        </w:rPr>
      </w:pPr>
      <w:r w:rsidRPr="0011330B">
        <w:rPr>
          <w:lang w:val="lt-LT"/>
        </w:rPr>
        <w:t>užtikrinti darbuotojų saugos ir sveikatos, priešgaisrinės ir aplinkos apsaugos bei darbo higienos reikalavimų laikymąsi, taip pat Užsakovo vidaus darbo tvarkos, darbų saugos taisyklių ir/ar Objekto darbų saugos taisyklių laikymąsi, vykdyti Užsakovo nurodymus dėl triukšmo ir taršos lygio neviršijimo, dėl darbuotojų saugos ir sveikatos priemonių įgyvendinimo, dėl atliekų, cheminių medžiagų laikymo, naudojimo ir pašalinimo pagal teisės aktų reikalavimus. Rangovas pilnai atsako už darbuotojų saugos ir sveikatos priemonių, taip pat prevencinių priemonių, skirtų darbuotojų darbingumui,  sveikatai  ir  gyvybei  darbe išsaugoti ir nekenksmingoms darbo sąlygoms sukurti, įgyvendinimą, koordinavimą ir laikymąsi savo darbuotojų ir kitų jo samdomų asmenų bei jų darbuotojų atžvilgiu, privalo aprūpinti juos tinkamais darbo drabužiais, individualiomis saugos priemonėmis, užtikrinti, kad pavojingose zonose būtų įrengtos kolektyvinės apsaugos priemonės, užtikrinti, kad Darbus vykdytų tik tinkamai Darbų vykdymo ir darbuotojų saugos bei sveikatos klausimais atestuoti, apmokyti ir instruktuoti asmenys, užtikrinti, kad Darbų atlikimo vietos būtų tinkamai ir saugiai įrengtos pagal poreikius ir darbų saugą reglamentuojančius teisės aktų reikalavimus, taip pat Užsakovo nurodymus. Užsakovas turi teisę pareikalauti Rangovo bet kokius dokumentus ir informaciją, susijusią su darbuotojų saugos ir sveikatos reikalavimų laikymusi;</w:t>
      </w:r>
    </w:p>
    <w:p w14:paraId="720F1C49" w14:textId="65FD57A1" w:rsidR="008E2777" w:rsidRPr="0011330B" w:rsidRDefault="007B093E" w:rsidP="0011330B">
      <w:pPr>
        <w:pStyle w:val="BodyText"/>
        <w:numPr>
          <w:ilvl w:val="2"/>
          <w:numId w:val="27"/>
        </w:numPr>
        <w:ind w:left="426" w:firstLine="0"/>
        <w:jc w:val="both"/>
        <w:rPr>
          <w:color w:val="FF0000"/>
          <w:lang w:val="lt-LT"/>
        </w:rPr>
      </w:pPr>
      <w:r w:rsidRPr="0011330B">
        <w:rPr>
          <w:lang w:val="lt-LT"/>
        </w:rPr>
        <w:t>Užsakovui paprašius, ne vėliau kaip per 2 (dvi) darbo dienas raštu informuoti jį apie Darbų eigą, teikti kitą su Sutarties vykdymu susijusią informaciją ir dokumentus; sudaryti sąlygas Užsakovo atstovams, statinio statybos techniniam prižiūrėtojui apžiūrėti Darbus bei susipažinti su Darbų vykdymo dokumentacija. Per 2 (dvi) darbo dienas Rangovas įsipareigoja atsakyti į bet kokį Užsakovo raštą (paklausimą, prašymą ir kt.);</w:t>
      </w:r>
    </w:p>
    <w:p w14:paraId="4DDB388A" w14:textId="6A32E391" w:rsidR="006F3A4A" w:rsidRPr="0011330B" w:rsidRDefault="007B093E" w:rsidP="0011330B">
      <w:pPr>
        <w:pStyle w:val="BodyText"/>
        <w:numPr>
          <w:ilvl w:val="2"/>
          <w:numId w:val="27"/>
        </w:numPr>
        <w:ind w:left="426" w:firstLine="0"/>
        <w:jc w:val="both"/>
        <w:rPr>
          <w:color w:val="FF0000"/>
          <w:lang w:val="lt-LT"/>
        </w:rPr>
      </w:pPr>
      <w:r w:rsidRPr="0011330B">
        <w:rPr>
          <w:lang w:val="lt-LT"/>
        </w:rPr>
        <w:t>pabaigus bet kokius Darbus, kurie bus paslėpti kitais Darbais ar konstrukcijomis, Rangovas privalo informuoti statinio statybos techninį prižiūrėtoją bei Užsakovą ne vėliau nei prieš 3 (tris) darbo dienas iki Darbų uždengimo ir nepradėti jokių Darbų, kurie gali sutrukdyti patikrinti paslėptų Darbų kokybę, tol, kol statinio statybos techninis prižiūrėtojas ir Statybos valdytojas nepasirašo paslėptų Darbų patikrinimo akto, patvirtinančio, kad tam tikri paslėpti Darbai atlikti tinkamai. Rangovas privalo savo sąskaita atlikti konstrukcijų tyrimus bei atidengti paslėptas konstrukcijas ir paslėptus darbus, jeigu jie buvo uždengti ir paslėpti nesilaikant statybos techninių reglamentų nuostatų ir (ar) šios Sutarties reikalavimų;</w:t>
      </w:r>
    </w:p>
    <w:p w14:paraId="3D551F5E" w14:textId="59A88925" w:rsidR="006F3A4A" w:rsidRPr="0011330B" w:rsidRDefault="007B093E" w:rsidP="0011330B">
      <w:pPr>
        <w:pStyle w:val="BodyText"/>
        <w:numPr>
          <w:ilvl w:val="2"/>
          <w:numId w:val="27"/>
        </w:numPr>
        <w:ind w:left="426" w:firstLine="0"/>
        <w:jc w:val="both"/>
        <w:rPr>
          <w:color w:val="FF0000"/>
          <w:lang w:val="lt-LT"/>
        </w:rPr>
      </w:pPr>
      <w:r w:rsidRPr="0011330B">
        <w:rPr>
          <w:lang w:val="lt-LT"/>
        </w:rPr>
        <w:t>atlikti šioje Sutartyje (jos prieduose) ar teisės aktuose numatytus, taip pat Užsakovo pageidaujamus Darbų bandymus, apie jų atlikimą pranešus Užsakovui ir statinio statybos  techniniam prižiūrėtojui ne vėliau kaip prieš 5 darbo dienas, apsirūpinti visomis bandymų atlikimui reikalingomis priemonėmis ir darbo jėga, parengti ir pateikti Užsakovui ir statinio statybos techniniam prižiūrėtojui Darbų įvykdymo dokumentus, eksploatacijos ir priežiūros instrukcijas prieš atliekant bandymus. Bandymai turi būti laikomi atlikti, kai jų rezultatus patvirtina statinio statybos techninis prižiūrėtojas;</w:t>
      </w:r>
    </w:p>
    <w:p w14:paraId="0C56E695" w14:textId="6EF2E061" w:rsidR="006F3A4A" w:rsidRPr="0011330B" w:rsidRDefault="007B093E" w:rsidP="0011330B">
      <w:pPr>
        <w:pStyle w:val="BodyText"/>
        <w:numPr>
          <w:ilvl w:val="2"/>
          <w:numId w:val="27"/>
        </w:numPr>
        <w:ind w:left="426" w:firstLine="0"/>
        <w:jc w:val="both"/>
        <w:rPr>
          <w:color w:val="FF0000"/>
          <w:lang w:val="lt-LT"/>
        </w:rPr>
      </w:pPr>
      <w:r w:rsidRPr="0011330B">
        <w:rPr>
          <w:lang w:val="lt-LT"/>
        </w:rPr>
        <w:t>dalyvauti Užsakovo rengiamuose gamybiniuose pasitarimuose ir vykdyti pasitarimų metu priimtus nurodymus. Neatvykęs į pasitarimą, Rangovas privalo patvirtinti įvykusiame gamybiniame pasitarime surašytą protokolą ir vykdyti pasitarimų metu priimtus nurodymus;</w:t>
      </w:r>
    </w:p>
    <w:p w14:paraId="2D96CBCD" w14:textId="21FB7375" w:rsidR="001430A2" w:rsidRPr="0011330B" w:rsidRDefault="007B093E" w:rsidP="0011330B">
      <w:pPr>
        <w:pStyle w:val="BodyText"/>
        <w:numPr>
          <w:ilvl w:val="2"/>
          <w:numId w:val="27"/>
        </w:numPr>
        <w:ind w:left="426" w:firstLine="0"/>
        <w:jc w:val="both"/>
        <w:rPr>
          <w:color w:val="FF0000"/>
          <w:lang w:val="lt-LT"/>
        </w:rPr>
      </w:pPr>
      <w:r w:rsidRPr="0011330B">
        <w:rPr>
          <w:lang w:val="lt-LT"/>
        </w:rPr>
        <w:lastRenderedPageBreak/>
        <w:t>darbus atlikti ir naudojamas technologijas pasirinkti taip, kad nebūtų pažeistas ar sugadintas tiek pats Objektas, kitų rangovų, subrangovų darbų rezultatai, tiek kiti statybvietėje ir už jos ribų esantys statiniai, kiti objektai (neatsirastų trūkiai ar deformacijos šalia Objekto esančiuose statiniuose, keliuose ir pan.);</w:t>
      </w:r>
    </w:p>
    <w:p w14:paraId="748E5EA8" w14:textId="1A145E90" w:rsidR="001430A2" w:rsidRPr="0051256F" w:rsidRDefault="007B093E" w:rsidP="0011330B">
      <w:pPr>
        <w:pStyle w:val="BodyText"/>
        <w:numPr>
          <w:ilvl w:val="2"/>
          <w:numId w:val="27"/>
        </w:numPr>
        <w:ind w:left="426" w:firstLine="0"/>
        <w:jc w:val="both"/>
        <w:rPr>
          <w:color w:val="000000" w:themeColor="text1"/>
          <w:lang w:val="lt-LT"/>
        </w:rPr>
      </w:pPr>
      <w:r w:rsidRPr="0051256F">
        <w:rPr>
          <w:color w:val="000000" w:themeColor="text1"/>
          <w:lang w:val="lt-LT"/>
        </w:rPr>
        <w:t xml:space="preserve">Užtikrinti, kad pasiūlyme nurodytas ir deklaruotas ekonomiškai naudingiausio pasiūlymo vertinimo kriterijus Tvarkybos darbų vadovo patirtis būtų įgyvendinti sutarties vykdymo metu. Užsakovui nustačius, kad  tvarkybos darbams vadovauja ne pasiūlyme deklaruotas tvarkybos darbų vadovas, Rangovas </w:t>
      </w:r>
      <w:r w:rsidRPr="00B90F87">
        <w:rPr>
          <w:color w:val="000000" w:themeColor="text1"/>
          <w:lang w:val="lt-LT"/>
        </w:rPr>
        <w:t>sumoka 10 000  Eur baudą</w:t>
      </w:r>
      <w:r w:rsidRPr="0051256F">
        <w:rPr>
          <w:color w:val="000000" w:themeColor="text1"/>
          <w:lang w:val="lt-LT"/>
        </w:rPr>
        <w:t xml:space="preserve"> kiekvienu nustatyt</w:t>
      </w:r>
      <w:r w:rsidR="00734ACE">
        <w:rPr>
          <w:color w:val="000000" w:themeColor="text1"/>
          <w:lang w:val="lt-LT"/>
        </w:rPr>
        <w:t>u</w:t>
      </w:r>
      <w:r w:rsidRPr="0051256F">
        <w:rPr>
          <w:color w:val="000000" w:themeColor="text1"/>
          <w:lang w:val="lt-LT"/>
        </w:rPr>
        <w:t xml:space="preserve"> atveju. </w:t>
      </w:r>
    </w:p>
    <w:p w14:paraId="556CA810" w14:textId="77777777" w:rsidR="007B093E" w:rsidRPr="0011330B" w:rsidRDefault="007B093E" w:rsidP="00787216">
      <w:pPr>
        <w:pStyle w:val="BodyText"/>
        <w:numPr>
          <w:ilvl w:val="2"/>
          <w:numId w:val="27"/>
        </w:numPr>
        <w:ind w:left="426" w:firstLine="0"/>
        <w:jc w:val="both"/>
        <w:rPr>
          <w:lang w:val="lt-LT"/>
        </w:rPr>
      </w:pPr>
      <w:r w:rsidRPr="0011330B">
        <w:rPr>
          <w:lang w:val="lt-LT"/>
        </w:rPr>
        <w:t>Vykdant rangos darbus Rangovas užtikrina, kad nebus gaminamos, pateikiamos rinkai ar naudojamos: </w:t>
      </w:r>
    </w:p>
    <w:p w14:paraId="44783F8F" w14:textId="77777777" w:rsidR="007B093E" w:rsidRPr="0011330B" w:rsidRDefault="007B093E" w:rsidP="00787216">
      <w:pPr>
        <w:pStyle w:val="ListParagraph"/>
        <w:ind w:left="426"/>
        <w:jc w:val="both"/>
        <w:rPr>
          <w:lang w:val="lt-LT"/>
        </w:rPr>
      </w:pPr>
      <w:r w:rsidRPr="0011330B">
        <w:rPr>
          <w:lang w:val="lt-LT"/>
        </w:rPr>
        <w:t>a) medžiagos, nesvarbu, ar tai būtų atskiros medžiagos, ar medžiagos, esančios mišinių arba gaminių sudėtyje, išvardytos Europos Parlamento ir Tarybos reglamento (ES) 2019/1021 (1) I arba II priede, išskyrus atvejus, kai medžiagos yra kaip netyčia susidaręs teršalų kiekis; </w:t>
      </w:r>
    </w:p>
    <w:p w14:paraId="542B314E" w14:textId="77777777" w:rsidR="007B093E" w:rsidRPr="0011330B" w:rsidRDefault="007B093E" w:rsidP="00787216">
      <w:pPr>
        <w:pStyle w:val="ListParagraph"/>
        <w:ind w:left="426"/>
        <w:jc w:val="both"/>
        <w:rPr>
          <w:lang w:val="lt-LT"/>
        </w:rPr>
      </w:pPr>
      <w:r w:rsidRPr="0011330B">
        <w:rPr>
          <w:lang w:val="lt-LT"/>
        </w:rPr>
        <w:t>b) gyvsidabris ir gyvsidabrio junginiai, jų mišiniai ir produktai, kurių sudėtyje yra gyvsidabrio, kaip apibrėžta Europos Parlamento ir Tarybos reglamento (ES) 2017/852 (2) 2 straipsnyje; </w:t>
      </w:r>
    </w:p>
    <w:p w14:paraId="180F6DCE" w14:textId="77777777" w:rsidR="007B093E" w:rsidRPr="0011330B" w:rsidRDefault="007B093E" w:rsidP="00787216">
      <w:pPr>
        <w:pStyle w:val="ListParagraph"/>
        <w:ind w:left="426"/>
        <w:jc w:val="both"/>
        <w:rPr>
          <w:lang w:val="lt-LT"/>
        </w:rPr>
      </w:pPr>
      <w:r w:rsidRPr="0011330B">
        <w:rPr>
          <w:lang w:val="lt-LT"/>
        </w:rPr>
        <w:t>c) medžiagos, nesvarbu, ar tai būtų atskiros medžiagos, ar medžiagos, esančios mišinių arba gaminių sudėtyje, išvardytos Europos Parlamento ir Tarybos reglamento (EB) 1005/2009 (3) I arba II priede; </w:t>
      </w:r>
    </w:p>
    <w:p w14:paraId="22F443F7" w14:textId="77777777" w:rsidR="007B093E" w:rsidRPr="0011330B" w:rsidRDefault="007B093E" w:rsidP="00787216">
      <w:pPr>
        <w:pStyle w:val="ListParagraph"/>
        <w:ind w:left="426"/>
        <w:jc w:val="both"/>
        <w:rPr>
          <w:color w:val="000000"/>
          <w:lang w:val="lt-LT"/>
        </w:rPr>
      </w:pPr>
      <w:r w:rsidRPr="0011330B">
        <w:rPr>
          <w:lang w:val="lt-LT"/>
        </w:rPr>
        <w:t>d) medžiagos, nesvarbu, ar tai būtų atskiros medžiagos, ar medžiagos, esančios mišinių arba gaminių sudėtyje, išvardytos Europos Parlamento ir Tarybos direktyvos 2011/65/ES</w:t>
      </w:r>
      <w:r w:rsidRPr="0011330B">
        <w:rPr>
          <w:color w:val="000000"/>
          <w:lang w:val="lt-LT"/>
        </w:rPr>
        <w:t xml:space="preserve"> (4) II priede, išskyrus atvejus, kai yra visapusiškai laikomasi tos direktyvos 4 straipsnio 1 dalies; </w:t>
      </w:r>
    </w:p>
    <w:p w14:paraId="0FE02330" w14:textId="77777777" w:rsidR="007B093E" w:rsidRPr="0011330B" w:rsidRDefault="007B093E" w:rsidP="00787216">
      <w:pPr>
        <w:pStyle w:val="ListParagraph"/>
        <w:ind w:left="426"/>
        <w:jc w:val="both"/>
        <w:rPr>
          <w:lang w:val="lt-LT"/>
        </w:rPr>
      </w:pPr>
      <w:r w:rsidRPr="0011330B">
        <w:rPr>
          <w:color w:val="000000"/>
          <w:lang w:val="lt-LT"/>
        </w:rPr>
        <w:t xml:space="preserve">e) </w:t>
      </w:r>
      <w:r w:rsidRPr="0011330B">
        <w:rPr>
          <w:lang w:val="lt-LT"/>
        </w:rPr>
        <w:t>medžiagos, nesvarbu, ar tai būtų atskiros medžiagos, ar medžiagos, esančios mišinių arba gaminių sudėtyje, išvardytos Europos Parlamento ir Tarybos reglamento (EB) 1907/2006 (5) XVII priede, išskyrus atvejus, kai yra visapusiškai laikomasi tame priede nurodytų sąlygų; </w:t>
      </w:r>
    </w:p>
    <w:p w14:paraId="24B2B4B7" w14:textId="77777777" w:rsidR="007B093E" w:rsidRPr="0011330B" w:rsidRDefault="007B093E" w:rsidP="00787216">
      <w:pPr>
        <w:pStyle w:val="ListParagraph"/>
        <w:ind w:left="426"/>
        <w:jc w:val="both"/>
        <w:rPr>
          <w:lang w:val="lt-LT"/>
        </w:rPr>
      </w:pPr>
      <w:r w:rsidRPr="0011330B">
        <w:rPr>
          <w:lang w:val="lt-LT"/>
        </w:rPr>
        <w:t>f) medžiagos, nesvarbu, ar tai būtų atskiros medžiagos, ar medžiagos, esančios mišinių arba gaminių sudėtyje, atitinkančios kriterijus, nustatytus Reglamento (EB) 1907/2006 57 straipsnyje, ir nustatytos pagal to reglamento 59 straipsnio 1 dalį, išskyrus atvejus, kai yra įrodyta, kad jų naudojimas būtinas visuomenei; </w:t>
      </w:r>
    </w:p>
    <w:p w14:paraId="76CBA6DF" w14:textId="77777777" w:rsidR="007B093E" w:rsidRPr="0011330B" w:rsidRDefault="007B093E" w:rsidP="00787216">
      <w:pPr>
        <w:ind w:left="426"/>
        <w:jc w:val="both"/>
        <w:rPr>
          <w:lang w:val="lt-LT"/>
        </w:rPr>
      </w:pPr>
      <w:r w:rsidRPr="0011330B">
        <w:rPr>
          <w:lang w:val="lt-LT"/>
        </w:rPr>
        <w:t xml:space="preserve">g) medžiagos, nesvarbu, ar tai būtų atskiros medžiagos, ar medžiagos, esančios mišinių arba gaminių, atitinkančios kriterijus, nustatytus Reglamento (EB) 1907/2006 57 straipsnyje, išskyrus atvejus, kai yra įrodyta, kad jų naudojimas būtinas visuomenei. </w:t>
      </w:r>
    </w:p>
    <w:p w14:paraId="64751F0A" w14:textId="422A2CFD" w:rsidR="00F551EA" w:rsidRPr="0011330B" w:rsidRDefault="001430A2" w:rsidP="00787216">
      <w:pPr>
        <w:ind w:left="426"/>
        <w:jc w:val="both"/>
        <w:rPr>
          <w:lang w:val="lt-LT"/>
        </w:rPr>
      </w:pPr>
      <w:r w:rsidRPr="0011330B">
        <w:rPr>
          <w:lang w:val="lt-LT"/>
        </w:rPr>
        <w:t xml:space="preserve">Tai užtikrindamas, </w:t>
      </w:r>
      <w:r w:rsidR="007B093E" w:rsidRPr="0011330B">
        <w:rPr>
          <w:lang w:val="lt-LT"/>
        </w:rPr>
        <w:t xml:space="preserve">Rangovas pateikia laisvos formos deklaraciją. </w:t>
      </w:r>
    </w:p>
    <w:p w14:paraId="524BD2CC" w14:textId="54D4AD05" w:rsidR="003B1D67" w:rsidRDefault="007B093E" w:rsidP="00B90F87">
      <w:pPr>
        <w:ind w:left="426"/>
        <w:jc w:val="both"/>
        <w:rPr>
          <w:lang w:val="lt-LT"/>
        </w:rPr>
      </w:pPr>
      <w:r w:rsidRPr="0011330B">
        <w:rPr>
          <w:lang w:val="lt-LT"/>
        </w:rPr>
        <w:t>Rangovas įsipareigoja, kad ne mažiau kaip 70 proc. (pagal svorį) statybvietėje susidariusių nepavojingų statybos ir griovimo atliekų (išskyrus Sprendimu 2000/532/EB nustatyto Europos atliekų sąrašo 17 05 04 kategorijoje apibrėžtas natūraliai susidarančias medžiagas) paruošiama naudoti pakartotinai, perdirbti ir kitaip panaudoti, įskaitant užpildymo operacijas, kai atliekos naudojamos kaip kitų medžiagų pakaitalas, laikantis atliekų hierarchijos ir ES statybos ir griovimo atliekų tvarkymo protokolo. Veiklos vykdytojai riboja atliekų susidarymą procesuose, susijusiuose su statyba ir griovimu, vadovaudamiesi ES statybos ir griovimo atliekų tvarkymo protokolu ir atsižvelgdami į geriausius prieinamus gamybos būdus bei griaudami selektyviai, kad būtų galima pašalinti ir saugiai tvarkyti pavojingąsias medžiagas, taip pat palengvinti pakartotinį naudojimą ir aukštos kokybės perdirbimą selektyviai šalinant medžiagas ir naudojant turimas statybos ir griovimo atliekų rūšiavimo sistemas.  Rangovas pateikia laisvos formos deklaraciją.</w:t>
      </w:r>
    </w:p>
    <w:p w14:paraId="32A72EB9" w14:textId="77777777" w:rsidR="003B1D67" w:rsidRDefault="003B1D67" w:rsidP="003B1D67">
      <w:pPr>
        <w:jc w:val="both"/>
        <w:rPr>
          <w:lang w:val="lt-LT"/>
        </w:rPr>
      </w:pPr>
    </w:p>
    <w:p w14:paraId="5B386F00" w14:textId="3353BB98" w:rsidR="0004083B" w:rsidRPr="003B1D67" w:rsidRDefault="007B093E" w:rsidP="00B90F87">
      <w:pPr>
        <w:pStyle w:val="ListParagraph"/>
        <w:numPr>
          <w:ilvl w:val="2"/>
          <w:numId w:val="27"/>
        </w:numPr>
        <w:ind w:left="426" w:firstLine="0"/>
        <w:jc w:val="both"/>
        <w:rPr>
          <w:lang w:val="lt-LT"/>
        </w:rPr>
      </w:pPr>
      <w:r w:rsidRPr="003B1D67">
        <w:rPr>
          <w:lang w:val="lt-LT"/>
        </w:rPr>
        <w:t xml:space="preserve">Rangos darbai padės užtikrinti </w:t>
      </w:r>
      <w:proofErr w:type="spellStart"/>
      <w:r w:rsidRPr="003B1D67">
        <w:rPr>
          <w:lang w:val="lt-LT"/>
        </w:rPr>
        <w:t>žiediškumą</w:t>
      </w:r>
      <w:proofErr w:type="spellEnd"/>
      <w:r w:rsidRPr="003B1D67">
        <w:rPr>
          <w:lang w:val="lt-LT"/>
        </w:rPr>
        <w:t xml:space="preserve"> ir, remiantis ISO 20887 standartu arba kitais pastatų ardymo ar pritaikomumo vertinimo standartais. Rangovas pateikia laisvos formos deklaraciją. </w:t>
      </w:r>
    </w:p>
    <w:p w14:paraId="6A9F3F1C" w14:textId="2D6C9BFD" w:rsidR="007B093E" w:rsidRPr="00473F44" w:rsidRDefault="007B093E" w:rsidP="00B90F87">
      <w:pPr>
        <w:pStyle w:val="ListParagraph"/>
        <w:numPr>
          <w:ilvl w:val="2"/>
          <w:numId w:val="27"/>
        </w:numPr>
        <w:tabs>
          <w:tab w:val="left" w:pos="426"/>
        </w:tabs>
        <w:ind w:left="426" w:firstLine="0"/>
        <w:jc w:val="both"/>
        <w:rPr>
          <w:lang w:val="lt-LT"/>
        </w:rPr>
      </w:pPr>
      <w:r w:rsidRPr="00473F44">
        <w:rPr>
          <w:lang w:val="lt-LT"/>
        </w:rPr>
        <w:t xml:space="preserve">Statyboje naudojami statybos elementai ir medžiagos atitiks </w:t>
      </w:r>
      <w:r w:rsidR="00891006" w:rsidRPr="00473F44">
        <w:rPr>
          <w:lang w:val="lt-LT"/>
        </w:rPr>
        <w:t>5.3.32.</w:t>
      </w:r>
      <w:r w:rsidRPr="00473F44">
        <w:rPr>
          <w:lang w:val="lt-LT"/>
        </w:rPr>
        <w:t xml:space="preserve"> punkte nustatytus kriterijus. Statyboje naudojami statybos elementai ir medžiagos, su kuriais pastate esantys žmonės </w:t>
      </w:r>
      <w:r w:rsidRPr="00473F44">
        <w:rPr>
          <w:lang w:val="lt-LT"/>
        </w:rPr>
        <w:lastRenderedPageBreak/>
        <w:t xml:space="preserve">gali liestis, išskirs mažiau kaip 0,06 mg </w:t>
      </w:r>
      <w:proofErr w:type="spellStart"/>
      <w:r w:rsidRPr="00473F44">
        <w:rPr>
          <w:lang w:val="lt-LT"/>
        </w:rPr>
        <w:t>formaldehido</w:t>
      </w:r>
      <w:proofErr w:type="spellEnd"/>
      <w:r w:rsidRPr="00473F44">
        <w:rPr>
          <w:lang w:val="lt-LT"/>
        </w:rPr>
        <w:t xml:space="preserve"> vienam medžiagos ar elemento m3 , atliekant bandymą Reglamento (EB) Nr. 1907/2006 XVII priede nurodytomis sąlygomis, ir mažiau kaip 0,001 mg kitų 1A ir 1B kategorijų kancerogeninių lakiųjų organinių junginių, atliekant bandymą pagal CEN/EN 16516 arba ISO 16000-3:2011 standartą arba taikant kitas lygiavertes standartizuotas bandymo sąlygas ir nustatymo metodus. Imamasi priemonių, kuriomis mažinamas atliekant statybos ar techninės priežiūros darbus keliamas triukšmas ir susidarantis dulkių bei išmetamųjų teršalų kiekis. Rangovas pateikia laisvos formos deklaraciją. </w:t>
      </w:r>
    </w:p>
    <w:p w14:paraId="6ABE4C10" w14:textId="646878F9" w:rsidR="004A7DEE" w:rsidRDefault="005C1F4E" w:rsidP="00B90F87">
      <w:pPr>
        <w:pStyle w:val="ListParagraph"/>
        <w:numPr>
          <w:ilvl w:val="2"/>
          <w:numId w:val="27"/>
        </w:numPr>
        <w:tabs>
          <w:tab w:val="left" w:pos="426"/>
        </w:tabs>
        <w:ind w:left="426" w:firstLine="0"/>
        <w:jc w:val="both"/>
        <w:rPr>
          <w:color w:val="000000" w:themeColor="text1"/>
          <w:lang w:val="lt-LT"/>
        </w:rPr>
      </w:pPr>
      <w:r w:rsidRPr="000C0BD3">
        <w:rPr>
          <w:color w:val="000000" w:themeColor="text1"/>
          <w:lang w:val="lt-LT"/>
        </w:rPr>
        <w:t>Įgyvendindamas aplinkosauginius reikalavimus, numatytus 5.3.3</w:t>
      </w:r>
      <w:r w:rsidR="001150AB">
        <w:rPr>
          <w:color w:val="000000" w:themeColor="text1"/>
          <w:lang w:val="lt-LT"/>
        </w:rPr>
        <w:t>3</w:t>
      </w:r>
      <w:r w:rsidRPr="000C0BD3">
        <w:rPr>
          <w:color w:val="000000" w:themeColor="text1"/>
          <w:lang w:val="lt-LT"/>
        </w:rPr>
        <w:t>-5.3.3</w:t>
      </w:r>
      <w:r w:rsidR="003B1D67">
        <w:rPr>
          <w:color w:val="000000" w:themeColor="text1"/>
          <w:lang w:val="lt-LT"/>
        </w:rPr>
        <w:t>5</w:t>
      </w:r>
      <w:r w:rsidRPr="000C0BD3">
        <w:rPr>
          <w:color w:val="000000" w:themeColor="text1"/>
          <w:lang w:val="lt-LT"/>
        </w:rPr>
        <w:t xml:space="preserve"> Rangovas įsipareigoja turėti Atliekų prevencijos, pakartotinio panaudojimo ir tvarkymo planą bei pildyti atliekų apskaitos žurnalą</w:t>
      </w:r>
      <w:r w:rsidR="000C0BD3" w:rsidRPr="000C0BD3">
        <w:rPr>
          <w:color w:val="000000" w:themeColor="text1"/>
          <w:lang w:val="lt-LT"/>
        </w:rPr>
        <w:t>.</w:t>
      </w:r>
    </w:p>
    <w:p w14:paraId="47044481" w14:textId="1FEEFCF0" w:rsidR="007B093E" w:rsidRPr="004A7DEE" w:rsidRDefault="007D7E18" w:rsidP="003B1D67">
      <w:pPr>
        <w:pStyle w:val="ListParagraph"/>
        <w:numPr>
          <w:ilvl w:val="2"/>
          <w:numId w:val="27"/>
        </w:numPr>
        <w:tabs>
          <w:tab w:val="left" w:pos="426"/>
        </w:tabs>
        <w:ind w:left="426" w:firstLine="0"/>
        <w:jc w:val="both"/>
        <w:rPr>
          <w:color w:val="000000" w:themeColor="text1"/>
          <w:lang w:val="lt-LT"/>
        </w:rPr>
      </w:pPr>
      <w:r>
        <w:rPr>
          <w:color w:val="000000" w:themeColor="text1"/>
          <w:lang w:val="lt-LT"/>
        </w:rPr>
        <w:t>V</w:t>
      </w:r>
      <w:r w:rsidR="007B093E" w:rsidRPr="004A7DEE">
        <w:rPr>
          <w:color w:val="000000" w:themeColor="text1"/>
          <w:lang w:val="lt-LT"/>
        </w:rPr>
        <w:t>ykdyti kitus šioje Sutartyje numatytus įsipareigojimus ir visus teisėtus bei neprieštaraujančius Sutarties nuostatoms Užsakovo nurodymus.</w:t>
      </w:r>
    </w:p>
    <w:p w14:paraId="09C4D66B" w14:textId="77777777" w:rsidR="007B093E" w:rsidRPr="0011330B" w:rsidRDefault="007B093E" w:rsidP="0011330B">
      <w:pPr>
        <w:pStyle w:val="ListParagraph"/>
        <w:widowControl w:val="0"/>
        <w:tabs>
          <w:tab w:val="left" w:pos="720"/>
        </w:tabs>
        <w:ind w:left="426"/>
        <w:contextualSpacing w:val="0"/>
        <w:rPr>
          <w:bCs/>
          <w:lang w:val="lt-LT"/>
        </w:rPr>
      </w:pPr>
    </w:p>
    <w:p w14:paraId="5F627A45" w14:textId="717614E0" w:rsidR="007B093E" w:rsidRPr="0011330B" w:rsidRDefault="000F5ACC" w:rsidP="0011330B">
      <w:pPr>
        <w:pStyle w:val="ListParagraph"/>
        <w:ind w:left="426"/>
        <w:contextualSpacing w:val="0"/>
        <w:jc w:val="center"/>
        <w:rPr>
          <w:bCs/>
          <w:lang w:val="lt-LT"/>
        </w:rPr>
      </w:pPr>
      <w:r w:rsidRPr="0011330B">
        <w:rPr>
          <w:b/>
          <w:lang w:val="lt-LT"/>
        </w:rPr>
        <w:t>6</w:t>
      </w:r>
      <w:r w:rsidR="007B093E" w:rsidRPr="0011330B">
        <w:rPr>
          <w:b/>
          <w:lang w:val="lt-LT"/>
        </w:rPr>
        <w:t>. DARBŲ ATLIKIMO IR PERDAVIMO-PRIĖMIMO TVARKA</w:t>
      </w:r>
    </w:p>
    <w:p w14:paraId="5FF99A22" w14:textId="77777777" w:rsidR="007B093E" w:rsidRPr="0011330B" w:rsidRDefault="007B093E" w:rsidP="0011330B">
      <w:pPr>
        <w:pStyle w:val="ListParagraph"/>
        <w:widowControl w:val="0"/>
        <w:tabs>
          <w:tab w:val="left" w:pos="720"/>
        </w:tabs>
        <w:ind w:left="426"/>
        <w:contextualSpacing w:val="0"/>
        <w:rPr>
          <w:bCs/>
          <w:lang w:val="lt-LT"/>
        </w:rPr>
      </w:pPr>
    </w:p>
    <w:p w14:paraId="35F29080" w14:textId="5C1AEE91" w:rsidR="00C15F35" w:rsidRPr="0011330B" w:rsidRDefault="007B093E" w:rsidP="0011330B">
      <w:pPr>
        <w:pStyle w:val="BodyText"/>
        <w:numPr>
          <w:ilvl w:val="1"/>
          <w:numId w:val="16"/>
        </w:numPr>
        <w:ind w:left="426" w:firstLine="0"/>
        <w:jc w:val="both"/>
        <w:rPr>
          <w:lang w:val="lt-LT"/>
        </w:rPr>
      </w:pPr>
      <w:r w:rsidRPr="0011330B">
        <w:rPr>
          <w:lang w:val="lt-LT"/>
        </w:rPr>
        <w:t xml:space="preserve">Darbų ir dokumentacijos perdavimui - priėmimui Rangovas privalo iki kiekvieno kalendorinio mėnesio 10 dienos pateikti raštu praėjusio laikotarpio Atliktų darbų aktą pasirašytą Rangovo atstovo. Atlikti darbai </w:t>
      </w:r>
      <w:proofErr w:type="spellStart"/>
      <w:r w:rsidRPr="0011330B">
        <w:rPr>
          <w:lang w:val="lt-LT"/>
        </w:rPr>
        <w:t>aktuojami</w:t>
      </w:r>
      <w:proofErr w:type="spellEnd"/>
      <w:r w:rsidRPr="0011330B">
        <w:rPr>
          <w:lang w:val="lt-LT"/>
        </w:rPr>
        <w:t xml:space="preserve"> kas mėnesį atsižvelgiant į </w:t>
      </w:r>
      <w:r w:rsidR="00214176">
        <w:rPr>
          <w:lang w:val="lt-LT"/>
        </w:rPr>
        <w:t>Darb</w:t>
      </w:r>
      <w:r w:rsidRPr="0011330B">
        <w:rPr>
          <w:lang w:val="lt-LT"/>
        </w:rPr>
        <w:t>ų sąraše nurodytas veiklas ir (arba) pabaigus tam tikrą darbų etapą.  Darbai, jų etapai laikomi užbaigtais ir paruoštais perdavimui Užsakovui tada, kai įvykdyti visi technologiškai būtini darbai, užpildytas elektroninis statybos darbų žurnalas, priduoti paslėpti darbai, pateiktos medžiagų atitikties deklaracijos, sertifikatai, atlikti visi reikalingi bandymai ir ištaisyti nustatyti defektai ir</w:t>
      </w:r>
      <w:r w:rsidR="00C02E99">
        <w:rPr>
          <w:lang w:val="lt-LT"/>
        </w:rPr>
        <w:t>/ar</w:t>
      </w:r>
      <w:r w:rsidRPr="0011330B">
        <w:rPr>
          <w:lang w:val="lt-LT"/>
        </w:rPr>
        <w:t xml:space="preserve"> trūkumai. Ant visų Užsakovui teikiamų aktų privalo būti ir techninio prižiūrėtojo parašas. Aktai privalo būti parengti taip, kad būtų galima patikrinti atliktų darbų, sunaudotų medžiagų kiekius, atitikties dokumentus, sertifikatus ir pan. </w:t>
      </w:r>
      <w:r w:rsidR="00C15F35" w:rsidRPr="0011330B">
        <w:rPr>
          <w:lang w:val="lt-LT"/>
        </w:rPr>
        <w:t xml:space="preserve"> </w:t>
      </w:r>
    </w:p>
    <w:p w14:paraId="70041F1D" w14:textId="10021319" w:rsidR="00200968" w:rsidRPr="0011330B" w:rsidRDefault="00C15F35" w:rsidP="0011330B">
      <w:pPr>
        <w:pStyle w:val="BodyText"/>
        <w:numPr>
          <w:ilvl w:val="1"/>
          <w:numId w:val="16"/>
        </w:numPr>
        <w:ind w:left="426" w:firstLine="0"/>
        <w:jc w:val="both"/>
        <w:rPr>
          <w:lang w:val="lt-LT"/>
        </w:rPr>
      </w:pPr>
      <w:r w:rsidRPr="0011330B">
        <w:rPr>
          <w:lang w:val="lt-LT"/>
        </w:rPr>
        <w:t xml:space="preserve"> </w:t>
      </w:r>
      <w:r w:rsidR="007B093E" w:rsidRPr="0011330B">
        <w:rPr>
          <w:lang w:val="lt-LT"/>
        </w:rPr>
        <w:t xml:space="preserve">Užsakovui motyvuotai atsisakius patvirtinti per ataskaitinį laikotarpį atliktus Darbus, Šalys surašo ir pasirašo abipusį defektinį aktą, išvardijant jame atliktų Darbų trūkumus </w:t>
      </w:r>
      <w:r w:rsidR="00067044">
        <w:rPr>
          <w:lang w:val="lt-LT"/>
        </w:rPr>
        <w:t xml:space="preserve">ir/ar </w:t>
      </w:r>
      <w:r w:rsidR="007B093E" w:rsidRPr="0011330B">
        <w:rPr>
          <w:lang w:val="lt-LT"/>
        </w:rPr>
        <w:t>defektus, jų pašalinimo tvarką ir terminus</w:t>
      </w:r>
      <w:r w:rsidR="00EF6A36" w:rsidRPr="0011330B">
        <w:rPr>
          <w:lang w:val="lt-LT"/>
        </w:rPr>
        <w:t>.</w:t>
      </w:r>
      <w:r w:rsidR="00200968" w:rsidRPr="0011330B">
        <w:rPr>
          <w:lang w:val="lt-LT"/>
        </w:rPr>
        <w:t xml:space="preserve"> </w:t>
      </w:r>
    </w:p>
    <w:p w14:paraId="62ED813F" w14:textId="02077409" w:rsidR="00CE3FC3" w:rsidRPr="004F1C16" w:rsidRDefault="00200968" w:rsidP="0011330B">
      <w:pPr>
        <w:pStyle w:val="BodyText"/>
        <w:numPr>
          <w:ilvl w:val="1"/>
          <w:numId w:val="16"/>
        </w:numPr>
        <w:ind w:left="426" w:firstLine="0"/>
        <w:jc w:val="both"/>
        <w:rPr>
          <w:lang w:val="lt-LT"/>
        </w:rPr>
      </w:pPr>
      <w:r w:rsidRPr="0011330B">
        <w:rPr>
          <w:lang w:val="lt-LT"/>
        </w:rPr>
        <w:t xml:space="preserve"> </w:t>
      </w:r>
      <w:r w:rsidR="007B093E" w:rsidRPr="004F1C16">
        <w:rPr>
          <w:lang w:val="lt-LT"/>
        </w:rPr>
        <w:t>Galutinis baigiamasis darbų perdavimas-priėmimas atliekamas ir aktas pasirašomas Rangovui tinkamai ir pilnai atlikus visus Sutartyje nustatytus Darbus ir tinkamai įvykdžius kitus įsipareigojimus pagal Sutartį, t. y. Rangovui perdavus visus pagal Sutartį būtinus Darbo rezultato dokumentus. Rangovas organizuoja galutinį Darbų perdavimą informuodamas apie tai raštu Užsakovą ne vėliau kaip prieš 5 (penkias) darbo dienas. Rangovo atliktų Darbų priėmimas ir perdavimas atliekamas šiame Sutarties skyriuje numatyta tvarka.</w:t>
      </w:r>
      <w:r w:rsidR="007B093E" w:rsidRPr="004F1C16">
        <w:rPr>
          <w:lang w:val="pt-BR"/>
        </w:rPr>
        <w:t xml:space="preserve"> </w:t>
      </w:r>
      <w:bookmarkStart w:id="84" w:name="_Hlk209185083"/>
      <w:r w:rsidR="007B093E" w:rsidRPr="004F1C16">
        <w:rPr>
          <w:lang w:val="lt-LT"/>
        </w:rPr>
        <w:t xml:space="preserve">Galutinio mokėjimo sumą Rangovas gali gauti tik tada, kai Šalys pasirašo </w:t>
      </w:r>
      <w:r w:rsidR="00BA403B">
        <w:rPr>
          <w:lang w:val="lt-LT"/>
        </w:rPr>
        <w:t xml:space="preserve">Kapitalinio remonto darbų, </w:t>
      </w:r>
      <w:r w:rsidR="007B093E" w:rsidRPr="004F1C16">
        <w:rPr>
          <w:lang w:val="lt-LT"/>
        </w:rPr>
        <w:t>Tvarkybos darbų priėmimo akt</w:t>
      </w:r>
      <w:r w:rsidR="00135AA7">
        <w:rPr>
          <w:lang w:val="lt-LT"/>
        </w:rPr>
        <w:t>us</w:t>
      </w:r>
      <w:r w:rsidR="007B093E" w:rsidRPr="004F1C16">
        <w:rPr>
          <w:lang w:val="lt-LT"/>
        </w:rPr>
        <w:t xml:space="preserve"> ir surašoma deklaracija apie statybos užbaigimą.</w:t>
      </w:r>
    </w:p>
    <w:bookmarkEnd w:id="84"/>
    <w:p w14:paraId="1632D00A" w14:textId="31CAAF5C" w:rsidR="00CE3FC3" w:rsidRPr="004F1C16" w:rsidRDefault="00CE3FC3" w:rsidP="0011330B">
      <w:pPr>
        <w:pStyle w:val="BodyText"/>
        <w:numPr>
          <w:ilvl w:val="1"/>
          <w:numId w:val="16"/>
        </w:numPr>
        <w:ind w:left="426" w:firstLine="0"/>
        <w:jc w:val="both"/>
        <w:rPr>
          <w:lang w:val="lt-LT"/>
        </w:rPr>
      </w:pPr>
      <w:r w:rsidRPr="004F1C16">
        <w:rPr>
          <w:lang w:val="lt-LT"/>
        </w:rPr>
        <w:t xml:space="preserve"> </w:t>
      </w:r>
      <w:r w:rsidR="007B093E" w:rsidRPr="004F1C16">
        <w:rPr>
          <w:lang w:val="lt-LT"/>
        </w:rPr>
        <w:t xml:space="preserve">Dėl </w:t>
      </w:r>
      <w:r w:rsidR="00F8219C">
        <w:rPr>
          <w:lang w:val="lt-LT"/>
        </w:rPr>
        <w:t xml:space="preserve">defektų ir/ar </w:t>
      </w:r>
      <w:r w:rsidR="007B093E" w:rsidRPr="004F1C16">
        <w:rPr>
          <w:lang w:val="lt-LT"/>
        </w:rPr>
        <w:t>trūkumų ir (arba) klaidų tarpinis ir galutinis Darbų perdavimas-priėmimas gali būti atidėtas iki tol, kol Rangovas neatlygintinai juos pašalins Užsakovo nurodytu terminu.</w:t>
      </w:r>
    </w:p>
    <w:p w14:paraId="3B48AC12" w14:textId="77777777" w:rsidR="00392F00" w:rsidRPr="0011330B" w:rsidRDefault="00CE3FC3" w:rsidP="00392F00">
      <w:pPr>
        <w:pStyle w:val="BodyText"/>
        <w:numPr>
          <w:ilvl w:val="1"/>
          <w:numId w:val="16"/>
        </w:numPr>
        <w:ind w:left="426" w:firstLine="0"/>
        <w:jc w:val="both"/>
        <w:rPr>
          <w:lang w:val="lt-LT"/>
        </w:rPr>
      </w:pPr>
      <w:r w:rsidRPr="004F1C16">
        <w:rPr>
          <w:lang w:val="lt-LT"/>
        </w:rPr>
        <w:t xml:space="preserve"> </w:t>
      </w:r>
      <w:r w:rsidR="007B093E" w:rsidRPr="004F1C16">
        <w:rPr>
          <w:lang w:val="lt-LT"/>
        </w:rPr>
        <w:t>Užsakovas turi teisę atsisakyti priimti Darbų rezultatą, jeigu nustatomi trūkumai</w:t>
      </w:r>
      <w:r w:rsidR="0093435F">
        <w:rPr>
          <w:lang w:val="lt-LT"/>
        </w:rPr>
        <w:t xml:space="preserve"> ir/ar defektai</w:t>
      </w:r>
      <w:r w:rsidR="007B093E" w:rsidRPr="004F1C16">
        <w:rPr>
          <w:lang w:val="lt-LT"/>
        </w:rPr>
        <w:t xml:space="preserve">, neatitinkantys šios Sutarties sąlygų ir statybos normatyvinių dokumentų reikalavimų, ir jei šių trūkumų </w:t>
      </w:r>
      <w:r w:rsidR="00332399">
        <w:rPr>
          <w:lang w:val="lt-LT"/>
        </w:rPr>
        <w:t>ir/ar defektų</w:t>
      </w:r>
      <w:r w:rsidR="00332399" w:rsidRPr="0011330B">
        <w:rPr>
          <w:lang w:val="lt-LT"/>
        </w:rPr>
        <w:t xml:space="preserve"> </w:t>
      </w:r>
      <w:r w:rsidR="007B093E" w:rsidRPr="004F1C16">
        <w:rPr>
          <w:lang w:val="lt-LT"/>
        </w:rPr>
        <w:t>Rangovas nepašalina per nurodytą protingą terminą.</w:t>
      </w:r>
      <w:r w:rsidRPr="004F1C16">
        <w:rPr>
          <w:lang w:val="lt-LT"/>
        </w:rPr>
        <w:t xml:space="preserve"> </w:t>
      </w:r>
      <w:r w:rsidR="00392F00" w:rsidRPr="00A17EE4">
        <w:rPr>
          <w:lang w:val="lt-LT"/>
        </w:rPr>
        <w:t xml:space="preserve">Užsakovas </w:t>
      </w:r>
      <w:r w:rsidR="00392F00">
        <w:rPr>
          <w:lang w:val="lt-LT"/>
        </w:rPr>
        <w:t xml:space="preserve">taip pat </w:t>
      </w:r>
      <w:r w:rsidR="00392F00" w:rsidRPr="00A17EE4">
        <w:rPr>
          <w:lang w:val="lt-LT"/>
        </w:rPr>
        <w:t>turi teisę raštu atsisakyti priimti Darb</w:t>
      </w:r>
      <w:r w:rsidR="00392F00">
        <w:rPr>
          <w:lang w:val="lt-LT"/>
        </w:rPr>
        <w:t>ų rezultatą</w:t>
      </w:r>
      <w:r w:rsidR="00392F00" w:rsidRPr="00A17EE4">
        <w:rPr>
          <w:lang w:val="lt-LT"/>
        </w:rPr>
        <w:t>, jeigu Darbai turi</w:t>
      </w:r>
      <w:r w:rsidR="00392F00">
        <w:rPr>
          <w:lang w:val="lt-LT"/>
        </w:rPr>
        <w:t xml:space="preserve"> tokių t</w:t>
      </w:r>
      <w:r w:rsidR="00392F00" w:rsidRPr="00A17EE4">
        <w:rPr>
          <w:lang w:val="lt-LT"/>
        </w:rPr>
        <w:t xml:space="preserve">rūkumų </w:t>
      </w:r>
      <w:r w:rsidR="00392F00">
        <w:rPr>
          <w:lang w:val="lt-LT"/>
        </w:rPr>
        <w:t xml:space="preserve">ir/ar </w:t>
      </w:r>
      <w:r w:rsidR="00392F00" w:rsidRPr="00A17EE4">
        <w:rPr>
          <w:lang w:val="lt-LT"/>
        </w:rPr>
        <w:t>defektų</w:t>
      </w:r>
      <w:r w:rsidR="00392F00">
        <w:rPr>
          <w:lang w:val="lt-LT"/>
        </w:rPr>
        <w:t xml:space="preserve">, dėl kurių atsiranda </w:t>
      </w:r>
      <w:r w:rsidR="00392F00" w:rsidRPr="00A17EE4">
        <w:rPr>
          <w:lang w:val="lt-LT"/>
        </w:rPr>
        <w:t xml:space="preserve">kliūtis naudoti Objektą pagal paskirtį ir/ar </w:t>
      </w:r>
      <w:proofErr w:type="spellStart"/>
      <w:r w:rsidR="00392F00">
        <w:rPr>
          <w:lang w:val="lt-LT"/>
        </w:rPr>
        <w:t>defaktai</w:t>
      </w:r>
      <w:proofErr w:type="spellEnd"/>
      <w:r w:rsidR="00392F00">
        <w:rPr>
          <w:lang w:val="lt-LT"/>
        </w:rPr>
        <w:t xml:space="preserve"> </w:t>
      </w:r>
      <w:r w:rsidR="00392F00" w:rsidRPr="00A17EE4">
        <w:rPr>
          <w:lang w:val="lt-LT"/>
        </w:rPr>
        <w:t>turi įtakos Objekto funkcionalumui, ir/ar daro neigiamą poveikį Objekto estetiniam vaizdui, ir/ar jeigu Objektas yra pavojingas ir jo naudotojas galėtų būti sužalotas, arba jeigu Rangovo atliktų Darbų rezultat</w:t>
      </w:r>
      <w:r w:rsidR="00392F00">
        <w:rPr>
          <w:lang w:val="lt-LT"/>
        </w:rPr>
        <w:t>o trūkumai yra nepašalinami.</w:t>
      </w:r>
    </w:p>
    <w:p w14:paraId="03168FED" w14:textId="6DFDF352" w:rsidR="00CE3FC3" w:rsidRPr="004F1C16" w:rsidRDefault="00CE3FC3" w:rsidP="007A0A53">
      <w:pPr>
        <w:pStyle w:val="BodyText"/>
        <w:ind w:left="426"/>
        <w:jc w:val="both"/>
        <w:rPr>
          <w:lang w:val="lt-LT"/>
        </w:rPr>
      </w:pPr>
    </w:p>
    <w:p w14:paraId="333600C9" w14:textId="4A98CEA6" w:rsidR="007B093E" w:rsidRPr="004F1C16" w:rsidRDefault="00CE3FC3" w:rsidP="0011330B">
      <w:pPr>
        <w:pStyle w:val="BodyText"/>
        <w:numPr>
          <w:ilvl w:val="1"/>
          <w:numId w:val="16"/>
        </w:numPr>
        <w:ind w:left="426" w:firstLine="0"/>
        <w:jc w:val="both"/>
        <w:rPr>
          <w:lang w:val="lt-LT"/>
        </w:rPr>
      </w:pPr>
      <w:r w:rsidRPr="004F1C16">
        <w:rPr>
          <w:lang w:val="lt-LT"/>
        </w:rPr>
        <w:lastRenderedPageBreak/>
        <w:t xml:space="preserve"> </w:t>
      </w:r>
      <w:r w:rsidR="007B093E" w:rsidRPr="004F1C16">
        <w:rPr>
          <w:lang w:val="lt-LT"/>
        </w:rPr>
        <w:t xml:space="preserve">Jei Užsakovas tarpinį aktą ar baigiamąjį aktą pasirašo nepateikdamas pastabų, tai neatima iš jo teisės pretenzijas dėl trūkumų </w:t>
      </w:r>
      <w:r w:rsidR="007A0A53">
        <w:rPr>
          <w:lang w:val="lt-LT"/>
        </w:rPr>
        <w:t xml:space="preserve">ir/ar defektų </w:t>
      </w:r>
      <w:r w:rsidR="007B093E" w:rsidRPr="004F1C16">
        <w:rPr>
          <w:lang w:val="lt-LT"/>
        </w:rPr>
        <w:t>(tiek akivaizdžių, tiek neakivaizdžių) reikšti tiek Sutarties galiojimo metu, tiek per teisės norminių aktų numatytus ar šalių sutartus garantinius terminus.</w:t>
      </w:r>
    </w:p>
    <w:p w14:paraId="39C8E89A" w14:textId="77777777" w:rsidR="007B093E" w:rsidRPr="004F1C16" w:rsidRDefault="007B093E" w:rsidP="0011330B">
      <w:pPr>
        <w:pStyle w:val="BodyText"/>
        <w:ind w:left="426"/>
        <w:rPr>
          <w:lang w:val="lt-LT"/>
        </w:rPr>
      </w:pPr>
    </w:p>
    <w:p w14:paraId="6B902928" w14:textId="6B00BCB5" w:rsidR="007B093E" w:rsidRPr="004F1C16" w:rsidRDefault="007B093E" w:rsidP="0011330B">
      <w:pPr>
        <w:pStyle w:val="BodyText"/>
        <w:numPr>
          <w:ilvl w:val="0"/>
          <w:numId w:val="38"/>
        </w:numPr>
        <w:ind w:left="426" w:firstLine="0"/>
        <w:jc w:val="center"/>
        <w:rPr>
          <w:b/>
          <w:lang w:val="lt-LT"/>
        </w:rPr>
      </w:pPr>
      <w:r w:rsidRPr="004F1C16">
        <w:rPr>
          <w:b/>
          <w:lang w:val="lt-LT"/>
        </w:rPr>
        <w:t>ŠALIŲ ATSAKOMYBĖ</w:t>
      </w:r>
    </w:p>
    <w:p w14:paraId="340C0842" w14:textId="77777777" w:rsidR="0011330B" w:rsidRPr="004F1C16" w:rsidRDefault="0011330B" w:rsidP="0011330B">
      <w:pPr>
        <w:pStyle w:val="BodyText"/>
        <w:ind w:left="426"/>
        <w:rPr>
          <w:lang w:val="lt-LT"/>
        </w:rPr>
      </w:pPr>
    </w:p>
    <w:p w14:paraId="1487D786" w14:textId="7D68159A" w:rsidR="007B093E" w:rsidRPr="004F1C16" w:rsidRDefault="007B093E" w:rsidP="0011330B">
      <w:pPr>
        <w:pStyle w:val="BodyText2"/>
        <w:numPr>
          <w:ilvl w:val="1"/>
          <w:numId w:val="38"/>
        </w:numPr>
        <w:spacing w:after="0" w:line="240" w:lineRule="auto"/>
        <w:ind w:left="426" w:firstLine="0"/>
        <w:rPr>
          <w:rFonts w:ascii="Times New Roman" w:hAnsi="Times New Roman"/>
          <w:sz w:val="24"/>
          <w:szCs w:val="24"/>
          <w:lang w:val="lt-LT"/>
        </w:rPr>
      </w:pPr>
      <w:r w:rsidRPr="004F1C16">
        <w:rPr>
          <w:rFonts w:ascii="Times New Roman" w:hAnsi="Times New Roman"/>
          <w:sz w:val="24"/>
          <w:szCs w:val="24"/>
          <w:lang w:val="lt-LT"/>
        </w:rPr>
        <w:t xml:space="preserve">Užsakovui be pateisinamų priežasčių per Sutartyje nustatytą terminą nesumokėjus Rangovui už tinkamai atliktą ir priimtą Pirkimo objektą, </w:t>
      </w:r>
      <w:r w:rsidR="008A7DA9">
        <w:rPr>
          <w:rFonts w:ascii="Times New Roman" w:hAnsi="Times New Roman"/>
          <w:sz w:val="24"/>
          <w:szCs w:val="24"/>
          <w:lang w:val="lt-LT"/>
        </w:rPr>
        <w:t>Rangovas</w:t>
      </w:r>
      <w:r w:rsidR="008A7DA9" w:rsidRPr="004F1C16">
        <w:rPr>
          <w:rFonts w:ascii="Times New Roman" w:hAnsi="Times New Roman"/>
          <w:sz w:val="24"/>
          <w:szCs w:val="24"/>
          <w:lang w:val="lt-LT"/>
        </w:rPr>
        <w:t xml:space="preserve"> </w:t>
      </w:r>
      <w:r w:rsidRPr="004F1C16">
        <w:rPr>
          <w:rFonts w:ascii="Times New Roman" w:hAnsi="Times New Roman"/>
          <w:sz w:val="24"/>
          <w:szCs w:val="24"/>
          <w:lang w:val="lt-LT"/>
        </w:rPr>
        <w:t xml:space="preserve">gali pareikalauti mokėti 0,02 proc. dydžio delspinigius nuo vėluojamos sumokėti sumos už kiekvieną uždelstą dieną, kol bus įvykdyti visi įsipareigojimai, tačiau neviršijant </w:t>
      </w:r>
      <w:r w:rsidR="00B515BB">
        <w:rPr>
          <w:rFonts w:ascii="Times New Roman" w:hAnsi="Times New Roman"/>
          <w:sz w:val="24"/>
          <w:szCs w:val="24"/>
          <w:lang w:val="lt-LT"/>
        </w:rPr>
        <w:t>10</w:t>
      </w:r>
      <w:r w:rsidRPr="004F1C16">
        <w:rPr>
          <w:rFonts w:ascii="Times New Roman" w:hAnsi="Times New Roman"/>
          <w:sz w:val="24"/>
          <w:szCs w:val="24"/>
          <w:lang w:val="lt-LT"/>
        </w:rPr>
        <w:t xml:space="preserve"> proc. Sutarties vertės. </w:t>
      </w:r>
    </w:p>
    <w:p w14:paraId="3A63EA0D" w14:textId="1D11A7AA" w:rsidR="007B093E" w:rsidRPr="004F1C16" w:rsidRDefault="007B093E" w:rsidP="0011330B">
      <w:pPr>
        <w:pStyle w:val="BodyText2"/>
        <w:numPr>
          <w:ilvl w:val="1"/>
          <w:numId w:val="38"/>
        </w:numPr>
        <w:spacing w:after="0" w:line="240" w:lineRule="auto"/>
        <w:ind w:left="426" w:firstLine="0"/>
        <w:rPr>
          <w:rFonts w:ascii="Times New Roman" w:hAnsi="Times New Roman"/>
          <w:sz w:val="24"/>
          <w:szCs w:val="24"/>
          <w:lang w:val="lt-LT"/>
        </w:rPr>
      </w:pPr>
      <w:r w:rsidRPr="004F1C16">
        <w:rPr>
          <w:rFonts w:ascii="Times New Roman" w:hAnsi="Times New Roman"/>
          <w:sz w:val="24"/>
          <w:szCs w:val="24"/>
          <w:lang w:val="lt-LT"/>
        </w:rPr>
        <w:t xml:space="preserve">Rangovui laiku ir (arba) tinkamai neįvykdžius </w:t>
      </w:r>
      <w:r w:rsidR="00083682">
        <w:rPr>
          <w:rFonts w:ascii="Times New Roman" w:hAnsi="Times New Roman"/>
          <w:sz w:val="24"/>
          <w:szCs w:val="24"/>
          <w:lang w:val="lt-LT"/>
        </w:rPr>
        <w:t>S</w:t>
      </w:r>
      <w:r w:rsidRPr="004F1C16">
        <w:rPr>
          <w:rFonts w:ascii="Times New Roman" w:hAnsi="Times New Roman"/>
          <w:sz w:val="24"/>
          <w:szCs w:val="24"/>
          <w:lang w:val="lt-LT"/>
        </w:rPr>
        <w:t xml:space="preserve">utarties be pagrįstų ir nuo Rangovo nepriklausančių aplinkybių, Užsakovas  skaičiuoja 0,02 % dydžio delspinigius nuo neįvykdytos Sutarties vertės tol, kol bus įvykdyti visi įsipareigojimai, tačiau neviršijant </w:t>
      </w:r>
      <w:r w:rsidR="007B188E">
        <w:rPr>
          <w:rFonts w:ascii="Times New Roman" w:hAnsi="Times New Roman"/>
          <w:sz w:val="24"/>
          <w:szCs w:val="24"/>
          <w:lang w:val="lt-LT"/>
        </w:rPr>
        <w:t>10</w:t>
      </w:r>
      <w:r w:rsidR="007B188E" w:rsidRPr="004F1C16">
        <w:rPr>
          <w:rFonts w:ascii="Times New Roman" w:hAnsi="Times New Roman"/>
          <w:sz w:val="24"/>
          <w:szCs w:val="24"/>
          <w:lang w:val="lt-LT"/>
        </w:rPr>
        <w:t xml:space="preserve"> </w:t>
      </w:r>
      <w:r w:rsidRPr="004F1C16">
        <w:rPr>
          <w:rFonts w:ascii="Times New Roman" w:hAnsi="Times New Roman"/>
          <w:sz w:val="24"/>
          <w:szCs w:val="24"/>
          <w:lang w:val="lt-LT"/>
        </w:rPr>
        <w:t>proc. Sutarties vertės.</w:t>
      </w:r>
    </w:p>
    <w:p w14:paraId="2616BB4F" w14:textId="77777777" w:rsidR="007B093E" w:rsidRPr="0011330B" w:rsidRDefault="007B093E" w:rsidP="0011330B">
      <w:pPr>
        <w:pStyle w:val="BodyText2"/>
        <w:numPr>
          <w:ilvl w:val="1"/>
          <w:numId w:val="38"/>
        </w:numPr>
        <w:spacing w:after="0" w:line="240" w:lineRule="auto"/>
        <w:ind w:left="426" w:firstLine="0"/>
        <w:rPr>
          <w:rFonts w:ascii="Times New Roman" w:hAnsi="Times New Roman"/>
          <w:sz w:val="24"/>
          <w:szCs w:val="24"/>
          <w:lang w:val="lt-LT"/>
        </w:rPr>
      </w:pPr>
      <w:r w:rsidRPr="004F1C16">
        <w:rPr>
          <w:rFonts w:ascii="Times New Roman" w:hAnsi="Times New Roman"/>
          <w:sz w:val="24"/>
          <w:szCs w:val="24"/>
          <w:lang w:val="lt-LT"/>
        </w:rPr>
        <w:t>Šalys susitaria, kad jei dėl Rangovo šioje Sutartyje numatytų įsipareigojimų nevykdymo arba netinkamo vykdymo Užsakovui bet kuris trečiasis asmuo (valstybės institucijos ar organizacijos ir pan.) pritaiko netesybas (baudas, delspinigius) ar Užsakovas patiria nuostolių, Rangovas privalo juos atlyginti Užsakovui per 5 (penkias</w:t>
      </w:r>
      <w:r w:rsidRPr="0011330B">
        <w:rPr>
          <w:rFonts w:ascii="Times New Roman" w:hAnsi="Times New Roman"/>
          <w:sz w:val="24"/>
          <w:szCs w:val="24"/>
          <w:lang w:val="lt-LT"/>
        </w:rPr>
        <w:t xml:space="preserve">) darbo dienas nuo reikalavimo gavimo dienos (galimi priešpriešinių reikalavimų įskaitymai). </w:t>
      </w:r>
    </w:p>
    <w:p w14:paraId="511C7D38" w14:textId="7564C590" w:rsidR="007B093E" w:rsidRPr="0011330B" w:rsidRDefault="007B093E" w:rsidP="0011330B">
      <w:pPr>
        <w:pStyle w:val="BodyText"/>
        <w:numPr>
          <w:ilvl w:val="1"/>
          <w:numId w:val="38"/>
        </w:numPr>
        <w:spacing w:before="60"/>
        <w:ind w:left="426" w:firstLine="0"/>
        <w:jc w:val="both"/>
        <w:rPr>
          <w:lang w:val="lt-LT"/>
        </w:rPr>
      </w:pPr>
      <w:r w:rsidRPr="0011330B">
        <w:rPr>
          <w:lang w:val="lt-LT"/>
        </w:rPr>
        <w:t xml:space="preserve">Rangovas įsipareigoja atlyginti pagrįstą Užsakovo patirtą žalą ir nuostolius (įskaitant, bet neapsiribojant žala, padaryta Objektui, Užsakovo nuostoliais dėl žalos, padarytos tretiesiems asmenims ir jų turtui, Užsakovo patirtomis bylinėjimosi išlaidomis ir kt.), patirtus dėl Rangovo kaltų veiksmų ir/ar aplaidumo (dėl sukelto gaisro, sugadintų įrengimų ir konstrukcijų, ekologinio užterštumo, </w:t>
      </w:r>
      <w:r w:rsidR="0049156A" w:rsidRPr="0011330B">
        <w:rPr>
          <w:lang w:val="lt-LT"/>
        </w:rPr>
        <w:t>aplinkosauginių reikalavimų nesilaikymo,</w:t>
      </w:r>
      <w:r w:rsidR="00CE3FC3" w:rsidRPr="0011330B">
        <w:rPr>
          <w:lang w:val="lt-LT"/>
        </w:rPr>
        <w:t xml:space="preserve"> </w:t>
      </w:r>
      <w:r w:rsidRPr="0011330B">
        <w:rPr>
          <w:lang w:val="lt-LT"/>
        </w:rPr>
        <w:t xml:space="preserve">žalos tretiesiems asmenims, jų turtui ir pan.). </w:t>
      </w:r>
    </w:p>
    <w:p w14:paraId="4CFCBE09" w14:textId="0FF99292" w:rsidR="007B093E" w:rsidRPr="001C4380" w:rsidRDefault="007B093E" w:rsidP="0011330B">
      <w:pPr>
        <w:pStyle w:val="BodyText"/>
        <w:numPr>
          <w:ilvl w:val="1"/>
          <w:numId w:val="38"/>
        </w:numPr>
        <w:spacing w:before="60"/>
        <w:ind w:left="426" w:firstLine="0"/>
        <w:jc w:val="both"/>
        <w:rPr>
          <w:lang w:val="lt-LT"/>
        </w:rPr>
      </w:pPr>
      <w:r w:rsidRPr="001C4380">
        <w:rPr>
          <w:lang w:val="lt-LT"/>
        </w:rPr>
        <w:t xml:space="preserve">Rangovas įsipareigoja padengti žalą, proporcingą finansavimo netekimui, jeigu dėl </w:t>
      </w:r>
      <w:r w:rsidR="0062118D">
        <w:rPr>
          <w:lang w:val="lt-LT"/>
        </w:rPr>
        <w:t>R</w:t>
      </w:r>
      <w:r w:rsidRPr="001C4380">
        <w:rPr>
          <w:lang w:val="lt-LT"/>
        </w:rPr>
        <w:t>angovo veikimo/neveikimo Centrinė projektų valdymo agentūra neskiria, nutraukia finansavimą arba taiko finansines korekcijas.</w:t>
      </w:r>
    </w:p>
    <w:p w14:paraId="1713404E" w14:textId="68E89A1D" w:rsidR="007B093E" w:rsidRPr="0011330B" w:rsidRDefault="007B093E" w:rsidP="0011330B">
      <w:pPr>
        <w:pStyle w:val="BodyText"/>
        <w:numPr>
          <w:ilvl w:val="1"/>
          <w:numId w:val="38"/>
        </w:numPr>
        <w:spacing w:before="60"/>
        <w:ind w:left="426" w:firstLine="0"/>
        <w:jc w:val="both"/>
        <w:rPr>
          <w:lang w:val="lt-LT"/>
        </w:rPr>
      </w:pPr>
      <w:r w:rsidRPr="0011330B">
        <w:rPr>
          <w:lang w:val="lt-LT"/>
        </w:rPr>
        <w:t xml:space="preserve">Jeigu paaiškėja, kad rangovas neturi reikiamų kvalifikacijos atestatų ar kitų teisės aktuose numatytų dokumentų, kurių buvimas yra būtinas statybos darbų užbaigimui ir statybos užbaigimo akto / deklaracijos gavimui, ir dėl to darbai negali būti užbaigti teisės aktų nustatyta tvarka, </w:t>
      </w:r>
      <w:r w:rsidR="009E657A">
        <w:rPr>
          <w:lang w:val="lt-LT"/>
        </w:rPr>
        <w:t>R</w:t>
      </w:r>
      <w:r w:rsidRPr="0011330B">
        <w:rPr>
          <w:lang w:val="lt-LT"/>
        </w:rPr>
        <w:t>angovas įsipareigoja:</w:t>
      </w:r>
    </w:p>
    <w:p w14:paraId="5896AC6D" w14:textId="7ECB2981" w:rsidR="007B093E" w:rsidRPr="0011330B" w:rsidRDefault="007B093E" w:rsidP="0011330B">
      <w:pPr>
        <w:pStyle w:val="BodyText"/>
        <w:numPr>
          <w:ilvl w:val="2"/>
          <w:numId w:val="38"/>
        </w:numPr>
        <w:spacing w:before="60"/>
        <w:ind w:left="426" w:firstLine="0"/>
        <w:jc w:val="both"/>
        <w:rPr>
          <w:lang w:val="lt-LT"/>
        </w:rPr>
      </w:pPr>
      <w:r w:rsidRPr="0011330B">
        <w:rPr>
          <w:lang w:val="lt-LT"/>
        </w:rPr>
        <w:t xml:space="preserve">grąžinti užsakovui visas jo gautas pagal šią </w:t>
      </w:r>
      <w:r w:rsidR="009E657A">
        <w:rPr>
          <w:lang w:val="lt-LT"/>
        </w:rPr>
        <w:t>S</w:t>
      </w:r>
      <w:r w:rsidRPr="0011330B">
        <w:rPr>
          <w:lang w:val="lt-LT"/>
        </w:rPr>
        <w:t>utartį lėšas;</w:t>
      </w:r>
    </w:p>
    <w:p w14:paraId="2761C55D" w14:textId="65652236" w:rsidR="007B093E" w:rsidRPr="0011330B" w:rsidRDefault="007B093E" w:rsidP="0011330B">
      <w:pPr>
        <w:pStyle w:val="BodyText"/>
        <w:numPr>
          <w:ilvl w:val="2"/>
          <w:numId w:val="38"/>
        </w:numPr>
        <w:spacing w:before="60"/>
        <w:ind w:left="426" w:firstLine="0"/>
        <w:jc w:val="both"/>
        <w:rPr>
          <w:lang w:val="lt-LT"/>
        </w:rPr>
      </w:pPr>
      <w:r w:rsidRPr="0011330B">
        <w:rPr>
          <w:lang w:val="lt-LT"/>
        </w:rPr>
        <w:t xml:space="preserve">sumokėti užsakovui baudą, lygią 30 % </w:t>
      </w:r>
      <w:r w:rsidR="009E657A">
        <w:rPr>
          <w:lang w:val="lt-LT"/>
        </w:rPr>
        <w:t>S</w:t>
      </w:r>
      <w:r w:rsidRPr="0011330B">
        <w:rPr>
          <w:lang w:val="lt-LT"/>
        </w:rPr>
        <w:t>utarties vertės;</w:t>
      </w:r>
    </w:p>
    <w:p w14:paraId="00D0F5FC" w14:textId="2D03BFDA" w:rsidR="007B093E" w:rsidRPr="0011330B" w:rsidRDefault="007B093E" w:rsidP="0011330B">
      <w:pPr>
        <w:pStyle w:val="BodyText"/>
        <w:numPr>
          <w:ilvl w:val="2"/>
          <w:numId w:val="38"/>
        </w:numPr>
        <w:spacing w:before="60"/>
        <w:ind w:left="426" w:firstLine="0"/>
        <w:jc w:val="both"/>
        <w:rPr>
          <w:lang w:val="lt-LT"/>
        </w:rPr>
      </w:pPr>
      <w:r w:rsidRPr="0011330B">
        <w:rPr>
          <w:lang w:val="lt-LT"/>
        </w:rPr>
        <w:t xml:space="preserve">šios nuostatos įvykdymas neatleidžia </w:t>
      </w:r>
      <w:r w:rsidR="005E4F85">
        <w:rPr>
          <w:lang w:val="lt-LT"/>
        </w:rPr>
        <w:t>R</w:t>
      </w:r>
      <w:r w:rsidRPr="0011330B">
        <w:rPr>
          <w:lang w:val="lt-LT"/>
        </w:rPr>
        <w:t>angovo nuo pareigos atlyginti užsakovui didesnę žalą, jei ji atsirastų</w:t>
      </w:r>
      <w:r w:rsidR="006336CE" w:rsidRPr="0011330B">
        <w:rPr>
          <w:lang w:val="lt-LT"/>
        </w:rPr>
        <w:t>.</w:t>
      </w:r>
    </w:p>
    <w:p w14:paraId="6B797B04" w14:textId="77777777" w:rsidR="007B093E" w:rsidRDefault="007B093E" w:rsidP="0011330B">
      <w:pPr>
        <w:pStyle w:val="BodyText"/>
        <w:numPr>
          <w:ilvl w:val="1"/>
          <w:numId w:val="38"/>
        </w:numPr>
        <w:spacing w:before="60"/>
        <w:ind w:left="426" w:firstLine="0"/>
        <w:jc w:val="both"/>
        <w:rPr>
          <w:lang w:val="lt-LT"/>
        </w:rPr>
      </w:pPr>
      <w:r w:rsidRPr="0011330B">
        <w:rPr>
          <w:lang w:val="lt-LT"/>
        </w:rPr>
        <w:t>Rangovas atsako, kad subrangovai būtų tinkamai informuoti apie Sutartį, darbų vykdymo tvarką, sąlygas ir atsakomybę už Sutarties pažeidimus. Už subrangovų kvalifikaciją, atliktų darbų kokybę bei kitų įsipareigojimų vykdymą Užsakovui pilnai atsako Rangovas.</w:t>
      </w:r>
    </w:p>
    <w:p w14:paraId="70654580" w14:textId="77777777" w:rsidR="004C4D15" w:rsidRDefault="004C4D15" w:rsidP="004C4D15">
      <w:pPr>
        <w:pStyle w:val="BodyText"/>
        <w:numPr>
          <w:ilvl w:val="1"/>
          <w:numId w:val="38"/>
        </w:numPr>
        <w:spacing w:before="60"/>
        <w:ind w:left="426" w:firstLine="0"/>
        <w:jc w:val="both"/>
        <w:rPr>
          <w:lang w:val="lt-LT"/>
        </w:rPr>
      </w:pPr>
      <w:r w:rsidRPr="00EC1070">
        <w:rPr>
          <w:lang w:val="lt-LT"/>
        </w:rPr>
        <w:t>Rangovui vengiant priimti Statybvietę</w:t>
      </w:r>
      <w:r>
        <w:rPr>
          <w:lang w:val="lt-LT"/>
        </w:rPr>
        <w:t xml:space="preserve"> </w:t>
      </w:r>
      <w:r w:rsidRPr="00EC1070">
        <w:rPr>
          <w:lang w:val="lt-LT"/>
        </w:rPr>
        <w:t xml:space="preserve">ar vėluojant pašalinti Darbų trūkumus nustatytais terminais, Rangovas moka </w:t>
      </w:r>
      <w:r>
        <w:rPr>
          <w:lang w:val="lt-LT"/>
        </w:rPr>
        <w:t>1</w:t>
      </w:r>
      <w:r w:rsidRPr="00EC1070">
        <w:rPr>
          <w:lang w:val="lt-LT"/>
        </w:rPr>
        <w:t>00 Eur dydžio baudą už kiekvieną uždelstą dieną, kuri skaičiuojama iki visiško ir tinkamo įsipareigojimų įvykdymo.</w:t>
      </w:r>
    </w:p>
    <w:p w14:paraId="7828210E" w14:textId="77777777" w:rsidR="004C4D15" w:rsidRDefault="004C4D15" w:rsidP="004C4D15">
      <w:pPr>
        <w:pStyle w:val="BodyText"/>
        <w:numPr>
          <w:ilvl w:val="1"/>
          <w:numId w:val="38"/>
        </w:numPr>
        <w:spacing w:before="60"/>
        <w:ind w:left="426" w:firstLine="0"/>
        <w:jc w:val="both"/>
        <w:rPr>
          <w:lang w:val="lt-LT"/>
        </w:rPr>
      </w:pPr>
      <w:r w:rsidRPr="00EC1070">
        <w:rPr>
          <w:lang w:val="lt-LT"/>
        </w:rPr>
        <w:t>Tais atvejais, kai Užsakovo atstovai nustato, jog Rangovo (Subrangovo) darbuotojai ar kiti asmenys, už kuriuos atsako Rangovas, vykdo Darbus ar yra Objekto statybvietėje (įskaitant patekimo į Objekto statybvietę atvejus) apsvaigę nuo alkoholio, narkotinių, toksinių ar psichotropinių medžiagų, ar Rangovas pažeidžia teisės aktuose ar Sutartyje numatytus darbuotojų saugos ir sveikatos, priešgaisrinės saugos ar aplinkos apsaugos reikalavimus, Rangovas įsipareigoja mokėti Užsakovui 1 500 Eur baudą už kiekvieną pažeidimą.</w:t>
      </w:r>
    </w:p>
    <w:p w14:paraId="368902F5" w14:textId="77777777" w:rsidR="004C4D15" w:rsidRDefault="004C4D15" w:rsidP="004C4D15">
      <w:pPr>
        <w:pStyle w:val="BodyText"/>
        <w:numPr>
          <w:ilvl w:val="1"/>
          <w:numId w:val="38"/>
        </w:numPr>
        <w:spacing w:before="60"/>
        <w:ind w:left="426" w:firstLine="0"/>
        <w:jc w:val="both"/>
        <w:rPr>
          <w:lang w:val="lt-LT"/>
        </w:rPr>
      </w:pPr>
      <w:r w:rsidRPr="00EC1070">
        <w:rPr>
          <w:lang w:val="lt-LT"/>
        </w:rPr>
        <w:lastRenderedPageBreak/>
        <w:t>Jeigu Rangovas nedalyvauja surinkime ar neužtikrina, kad jame dalyvautų Užsakovo nurodytas Rangovo atstovas, kompetentingas spręsti su Darbų vykdymu susijusius klausimus, nepateikia su Darbų planavimu susijusių dokumentų ar Darbų vykdymo grafiko, Rangovas Užsakovo reikalavimu moka 300 Eur baudą už kiekvieną vykdyti įsipareigojimą pradelstą dieną ar už kiekvieną pažeidimo atvejį, priklausomai nuo pažeidimo pobūdžio.</w:t>
      </w:r>
    </w:p>
    <w:p w14:paraId="414347FF" w14:textId="77777777" w:rsidR="004C4D15" w:rsidRDefault="004C4D15" w:rsidP="004C4D15">
      <w:pPr>
        <w:pStyle w:val="BodyText"/>
        <w:numPr>
          <w:ilvl w:val="1"/>
          <w:numId w:val="38"/>
        </w:numPr>
        <w:spacing w:before="60"/>
        <w:ind w:left="426" w:firstLine="0"/>
        <w:jc w:val="both"/>
        <w:rPr>
          <w:lang w:val="lt-LT"/>
        </w:rPr>
      </w:pPr>
      <w:r w:rsidRPr="00EC1070">
        <w:rPr>
          <w:lang w:val="lt-LT"/>
        </w:rPr>
        <w:t xml:space="preserve">Jeigu Rangovas per šioje Sutartyje nustatytą terminą nepradeda ir/ar tinkamai neištaiso garantiniu terminu atsiradusių defektų ir (arba) neatitaiso dėl defektų atsiradusios žalos, Rangovas už kiekvieną vėluojamą pradėti šalinti ir/ar pašalinti defektus dieną, moka Užsakovui delspinigius, lygius 10% (dešimt procentų) nuo defekto ir dėl jo atsiradusios žalos ištaisymo kainos, bet ne mažiau kaip 150 Eur už kiekvieną vėluojamą dieną. </w:t>
      </w:r>
    </w:p>
    <w:p w14:paraId="4D2DD70E" w14:textId="77777777" w:rsidR="004C4D15" w:rsidRDefault="004C4D15" w:rsidP="004C4D15">
      <w:pPr>
        <w:pStyle w:val="BodyText"/>
        <w:numPr>
          <w:ilvl w:val="1"/>
          <w:numId w:val="38"/>
        </w:numPr>
        <w:spacing w:before="60"/>
        <w:ind w:left="426" w:firstLine="0"/>
        <w:jc w:val="both"/>
        <w:rPr>
          <w:lang w:val="lt-LT"/>
        </w:rPr>
      </w:pPr>
      <w:r w:rsidRPr="00EC1070">
        <w:rPr>
          <w:lang w:val="lt-LT"/>
        </w:rPr>
        <w:t>Rangovas, pakartotinai po Užsakovo įspėjimo pažeidęs bet kurį kitą šioje Sutartyje įtvirtintą Rangovo įsipareigojimą, moka Užsakovui 1</w:t>
      </w:r>
      <w:r>
        <w:rPr>
          <w:lang w:val="lt-LT"/>
        </w:rPr>
        <w:t>0</w:t>
      </w:r>
      <w:r w:rsidRPr="00EC1070">
        <w:rPr>
          <w:lang w:val="lt-LT"/>
        </w:rPr>
        <w:t xml:space="preserve">0 Eur dydžio baudą už kiekvieną vykdyti įsipareigojimą pradelstą dieną ar už kiekvieną nustatytą pažeidimo faktą, priklausomai nuo pažeidimo pobūdžio. </w:t>
      </w:r>
    </w:p>
    <w:p w14:paraId="2E714AAE" w14:textId="77777777" w:rsidR="007B093E" w:rsidRPr="0011330B" w:rsidRDefault="007B093E" w:rsidP="0011330B">
      <w:pPr>
        <w:pStyle w:val="BodyText2"/>
        <w:numPr>
          <w:ilvl w:val="1"/>
          <w:numId w:val="38"/>
        </w:numPr>
        <w:spacing w:after="0" w:line="240" w:lineRule="auto"/>
        <w:ind w:left="426" w:firstLine="0"/>
        <w:rPr>
          <w:rFonts w:ascii="Times New Roman" w:hAnsi="Times New Roman"/>
          <w:sz w:val="24"/>
          <w:szCs w:val="24"/>
          <w:lang w:val="lt-LT"/>
        </w:rPr>
      </w:pPr>
      <w:r w:rsidRPr="0011330B">
        <w:rPr>
          <w:rFonts w:ascii="Times New Roman" w:hAnsi="Times New Roman"/>
          <w:sz w:val="24"/>
          <w:szCs w:val="24"/>
          <w:lang w:val="lt-LT"/>
        </w:rPr>
        <w:t xml:space="preserve">Netesybų sumokėjimas ar nuostolių atlyginimas neatleidžia kaltosios Šalies nuo įsipareigojimų pagal šią Sutartį vykdymo. </w:t>
      </w:r>
    </w:p>
    <w:p w14:paraId="4B4ACEC0" w14:textId="77777777" w:rsidR="007B093E" w:rsidRPr="0011330B" w:rsidRDefault="007B093E" w:rsidP="0011330B">
      <w:pPr>
        <w:pStyle w:val="BodyText2"/>
        <w:numPr>
          <w:ilvl w:val="1"/>
          <w:numId w:val="38"/>
        </w:numPr>
        <w:spacing w:after="0" w:line="240" w:lineRule="auto"/>
        <w:ind w:left="426" w:firstLine="0"/>
        <w:rPr>
          <w:rFonts w:ascii="Times New Roman" w:hAnsi="Times New Roman"/>
          <w:sz w:val="24"/>
          <w:szCs w:val="24"/>
          <w:lang w:val="lt-LT"/>
        </w:rPr>
      </w:pPr>
      <w:r w:rsidRPr="0011330B">
        <w:rPr>
          <w:rFonts w:ascii="Times New Roman" w:hAnsi="Times New Roman"/>
          <w:sz w:val="24"/>
          <w:szCs w:val="24"/>
          <w:lang w:val="lt-LT"/>
        </w:rPr>
        <w:t>Šalys pripažįsta ir patvirtina, kad Sutartyje nustatytos netesybos yra pagrįsto, protingo, abi puses tenkinančio dydžio ir atitinka iš anksto prognozuojamus, minimalius ir neginčytinus nuostolius dėl Sutarties pažeidimo.</w:t>
      </w:r>
    </w:p>
    <w:p w14:paraId="0FEA77EA" w14:textId="77777777" w:rsidR="007B093E" w:rsidRPr="0011330B" w:rsidRDefault="007B093E" w:rsidP="0011330B">
      <w:pPr>
        <w:pStyle w:val="BodyText2"/>
        <w:spacing w:after="0" w:line="240" w:lineRule="auto"/>
        <w:ind w:left="426" w:firstLine="0"/>
        <w:rPr>
          <w:rFonts w:ascii="Times New Roman" w:hAnsi="Times New Roman"/>
          <w:sz w:val="24"/>
          <w:szCs w:val="24"/>
          <w:lang w:val="lt-LT"/>
        </w:rPr>
      </w:pPr>
    </w:p>
    <w:p w14:paraId="31070F85" w14:textId="77777777" w:rsidR="007B093E" w:rsidRPr="0011330B" w:rsidRDefault="007B093E" w:rsidP="0011330B">
      <w:pPr>
        <w:pStyle w:val="ListParagraph"/>
        <w:numPr>
          <w:ilvl w:val="0"/>
          <w:numId w:val="38"/>
        </w:numPr>
        <w:ind w:left="426" w:firstLine="0"/>
        <w:contextualSpacing w:val="0"/>
        <w:jc w:val="center"/>
        <w:rPr>
          <w:b/>
          <w:lang w:val="lt-LT"/>
        </w:rPr>
      </w:pPr>
      <w:r w:rsidRPr="0011330B">
        <w:rPr>
          <w:b/>
          <w:lang w:val="lt-LT"/>
        </w:rPr>
        <w:t>SUTARTIES KEITIMAS ARBA NUTRAUKIMAS PRIEŠ TERMINĄ</w:t>
      </w:r>
    </w:p>
    <w:p w14:paraId="76EB2E0A" w14:textId="77777777" w:rsidR="007B093E" w:rsidRPr="0011330B" w:rsidRDefault="007B093E" w:rsidP="0011330B">
      <w:pPr>
        <w:pStyle w:val="ListParagraph"/>
        <w:ind w:left="426"/>
        <w:contextualSpacing w:val="0"/>
        <w:rPr>
          <w:b/>
          <w:lang w:val="lt-LT"/>
        </w:rPr>
      </w:pPr>
    </w:p>
    <w:p w14:paraId="2538CAF6" w14:textId="77777777" w:rsidR="00432DE8" w:rsidRPr="0011330B" w:rsidRDefault="00432DE8" w:rsidP="0011330B">
      <w:pPr>
        <w:pStyle w:val="BodyText2"/>
        <w:numPr>
          <w:ilvl w:val="1"/>
          <w:numId w:val="39"/>
        </w:numPr>
        <w:spacing w:after="0" w:line="240" w:lineRule="auto"/>
        <w:ind w:left="426" w:firstLine="0"/>
        <w:rPr>
          <w:rFonts w:ascii="Times New Roman" w:hAnsi="Times New Roman"/>
          <w:sz w:val="24"/>
          <w:szCs w:val="24"/>
          <w:lang w:val="lt-LT"/>
        </w:rPr>
      </w:pPr>
      <w:r w:rsidRPr="0011330B">
        <w:rPr>
          <w:rFonts w:ascii="Times New Roman" w:hAnsi="Times New Roman"/>
          <w:sz w:val="24"/>
          <w:szCs w:val="24"/>
          <w:lang w:val="lt-LT"/>
        </w:rPr>
        <w:t>Sutartis ar jos sąlygos, priedai prie jos ar jų sąlygos gali būti pakeisti arba papildyti tik Šalių tarpusavio susitarimu, įforminant tai raštu ir patvirtinant tinkamais Šalių parašais.</w:t>
      </w:r>
    </w:p>
    <w:p w14:paraId="0ECF01D5" w14:textId="59BC6DC4" w:rsidR="00432DE8" w:rsidRPr="0011330B" w:rsidRDefault="00432DE8" w:rsidP="0011330B">
      <w:pPr>
        <w:pStyle w:val="ListParagraph"/>
        <w:numPr>
          <w:ilvl w:val="1"/>
          <w:numId w:val="39"/>
        </w:numPr>
        <w:ind w:left="426" w:firstLine="0"/>
        <w:jc w:val="both"/>
        <w:rPr>
          <w:lang w:val="lt-LT"/>
        </w:rPr>
      </w:pPr>
      <w:r w:rsidRPr="0011330B">
        <w:rPr>
          <w:lang w:val="lt-LT"/>
        </w:rPr>
        <w:t xml:space="preserve"> Sutartis įsigalioja 2 </w:t>
      </w:r>
      <w:r w:rsidR="005E4F85">
        <w:rPr>
          <w:lang w:val="lt-LT"/>
        </w:rPr>
        <w:t>S</w:t>
      </w:r>
      <w:r w:rsidRPr="0011330B">
        <w:rPr>
          <w:lang w:val="lt-LT"/>
        </w:rPr>
        <w:t>utarties dalyje nurodytomis sąlygoms ir galioja iki visiško Šalių įsipareigojimo pagal Sutartį įvykdymo.</w:t>
      </w:r>
    </w:p>
    <w:p w14:paraId="36860047" w14:textId="77777777" w:rsidR="00432DE8" w:rsidRPr="00631363" w:rsidRDefault="00432DE8" w:rsidP="0011330B">
      <w:pPr>
        <w:pStyle w:val="ListParagraph"/>
        <w:numPr>
          <w:ilvl w:val="1"/>
          <w:numId w:val="39"/>
        </w:numPr>
        <w:ind w:left="426" w:firstLine="0"/>
        <w:contextualSpacing w:val="0"/>
        <w:jc w:val="both"/>
        <w:rPr>
          <w:lang w:val="lt-LT"/>
        </w:rPr>
      </w:pPr>
      <w:r w:rsidRPr="00631363">
        <w:rPr>
          <w:lang w:val="lt-LT"/>
        </w:rPr>
        <w:t>Sutartis gali būti nutraukta rašytiniu Šalių susitarimu arba vienos iš Šalių iniciatyva.</w:t>
      </w:r>
    </w:p>
    <w:p w14:paraId="4DC56A9A" w14:textId="77777777" w:rsidR="00432DE8" w:rsidRPr="00631363" w:rsidRDefault="00432DE8" w:rsidP="0011330B">
      <w:pPr>
        <w:pStyle w:val="ListParagraph"/>
        <w:numPr>
          <w:ilvl w:val="1"/>
          <w:numId w:val="39"/>
        </w:numPr>
        <w:ind w:left="426" w:firstLine="0"/>
        <w:contextualSpacing w:val="0"/>
        <w:jc w:val="both"/>
        <w:rPr>
          <w:lang w:val="lt-LT"/>
        </w:rPr>
      </w:pPr>
      <w:r w:rsidRPr="00631363">
        <w:rPr>
          <w:lang w:val="lt-LT"/>
        </w:rPr>
        <w:t>Bet kuri iš šalių vienašališkai ir raštišku pareiškimu gali nutraukti Sutartį įspėjant prieš 5 (penkias) kalendorines dienas, jeigu vienai iš Šalių atžvilgiu pradėta teisminė ar neteisminė bankroto procedūra arba priimtas sprendimas ją likviduoti.</w:t>
      </w:r>
    </w:p>
    <w:p w14:paraId="29976260" w14:textId="77777777" w:rsidR="00432DE8" w:rsidRPr="00631363" w:rsidRDefault="00432DE8" w:rsidP="0011330B">
      <w:pPr>
        <w:pStyle w:val="ListParagraph"/>
        <w:numPr>
          <w:ilvl w:val="1"/>
          <w:numId w:val="39"/>
        </w:numPr>
        <w:ind w:left="426" w:firstLine="0"/>
        <w:contextualSpacing w:val="0"/>
        <w:jc w:val="both"/>
        <w:rPr>
          <w:lang w:val="lt-LT"/>
        </w:rPr>
      </w:pPr>
      <w:r w:rsidRPr="00631363">
        <w:rPr>
          <w:lang w:val="lt-LT"/>
        </w:rPr>
        <w:t xml:space="preserve">Užsakovas turi teisę vienašališkai prieš 20 (dvidešimt) kalendorinių dienų raštu įspėjęs apie tai Rangovą, nutraukti Sutartį ir reikalauti atlyginti visus Užsakovo patirtus nuostolius šiais atvejais, jeigu Rangovas iš esmės pažeidė Sutartį. </w:t>
      </w:r>
      <w:r w:rsidRPr="00631363">
        <w:rPr>
          <w:b/>
          <w:lang w:val="lt-LT"/>
        </w:rPr>
        <w:t>Rangovo padarytas Sutarties pažeidimas laikomas esminiu, jeigu:</w:t>
      </w:r>
    </w:p>
    <w:p w14:paraId="2FA5BAD8" w14:textId="77777777" w:rsidR="00432DE8" w:rsidRPr="00631363" w:rsidRDefault="00432DE8" w:rsidP="0011330B">
      <w:pPr>
        <w:pStyle w:val="ListParagraph"/>
        <w:numPr>
          <w:ilvl w:val="2"/>
          <w:numId w:val="39"/>
        </w:numPr>
        <w:ind w:left="426" w:firstLine="0"/>
        <w:contextualSpacing w:val="0"/>
        <w:jc w:val="both"/>
        <w:rPr>
          <w:lang w:val="lt-LT"/>
        </w:rPr>
      </w:pPr>
      <w:r w:rsidRPr="00631363">
        <w:rPr>
          <w:lang w:val="lt-LT"/>
        </w:rPr>
        <w:t>Rangovas netenka teisės verstis ta veikla, kuri reikalinga Sutarčiai vykdyti;</w:t>
      </w:r>
    </w:p>
    <w:p w14:paraId="03FDAC44" w14:textId="77777777" w:rsidR="00432DE8" w:rsidRPr="00631363" w:rsidRDefault="00432DE8" w:rsidP="0011330B">
      <w:pPr>
        <w:pStyle w:val="ListParagraph"/>
        <w:numPr>
          <w:ilvl w:val="2"/>
          <w:numId w:val="39"/>
        </w:numPr>
        <w:ind w:left="426" w:firstLine="0"/>
        <w:contextualSpacing w:val="0"/>
        <w:jc w:val="both"/>
        <w:rPr>
          <w:lang w:val="lt-LT"/>
        </w:rPr>
      </w:pPr>
      <w:r w:rsidRPr="00631363">
        <w:rPr>
          <w:lang w:val="lt-LT"/>
        </w:rPr>
        <w:t>Teisės aktais įgaliotos institucijos daugiau nei 2 (du) kartus per Sutarties galiojimo laikotarpį nustato Rangovo teisės aktų pažeidimo atvejus šios Sutarties Objekte;</w:t>
      </w:r>
    </w:p>
    <w:p w14:paraId="35C65E3B" w14:textId="65C257B2" w:rsidR="00432DE8" w:rsidRPr="00631363" w:rsidRDefault="00432DE8" w:rsidP="0011330B">
      <w:pPr>
        <w:pStyle w:val="ListParagraph"/>
        <w:numPr>
          <w:ilvl w:val="2"/>
          <w:numId w:val="39"/>
        </w:numPr>
        <w:ind w:left="426" w:firstLine="0"/>
        <w:contextualSpacing w:val="0"/>
        <w:jc w:val="both"/>
        <w:rPr>
          <w:lang w:val="lt-LT"/>
        </w:rPr>
      </w:pPr>
      <w:r w:rsidRPr="00631363">
        <w:rPr>
          <w:lang w:val="lt-LT"/>
        </w:rPr>
        <w:t xml:space="preserve">Atlikti Darbai neatitinka Sutartyje numatytų reikalavimų ir Rangovas vėluoja ištaisyti Darbų trūkumus </w:t>
      </w:r>
      <w:r w:rsidR="00086DEC">
        <w:rPr>
          <w:lang w:val="lt-LT"/>
        </w:rPr>
        <w:t xml:space="preserve">ir/ar defektus </w:t>
      </w:r>
      <w:r w:rsidRPr="00631363">
        <w:rPr>
          <w:lang w:val="lt-LT"/>
        </w:rPr>
        <w:t>ilgiau nei 30 (trisdešimt) kalendorinių dienų nuo Darbų trūkumų šalinimo termino pabaigos</w:t>
      </w:r>
      <w:r w:rsidR="00AF3900" w:rsidRPr="00631363">
        <w:rPr>
          <w:lang w:val="lt-LT"/>
        </w:rPr>
        <w:t>;</w:t>
      </w:r>
    </w:p>
    <w:p w14:paraId="541C9CF4" w14:textId="211B5157" w:rsidR="006436AC" w:rsidRPr="00DF1C56" w:rsidRDefault="006436AC" w:rsidP="006436AC">
      <w:pPr>
        <w:pStyle w:val="ListParagraph"/>
        <w:numPr>
          <w:ilvl w:val="2"/>
          <w:numId w:val="39"/>
        </w:numPr>
        <w:ind w:left="426" w:firstLine="0"/>
        <w:contextualSpacing w:val="0"/>
        <w:jc w:val="both"/>
        <w:rPr>
          <w:lang w:val="lt-LT"/>
        </w:rPr>
      </w:pPr>
      <w:r w:rsidRPr="00DF1C56">
        <w:rPr>
          <w:lang w:val="lt-LT"/>
        </w:rPr>
        <w:t xml:space="preserve">Rangovas nesilaiko Sutartyje ir Darbų vykdymo grafike nustatytų Darbų atlikimo terminų  ir per </w:t>
      </w:r>
      <w:r w:rsidR="0043684D" w:rsidRPr="00DF1C56">
        <w:rPr>
          <w:lang w:val="lt-LT"/>
        </w:rPr>
        <w:t>30</w:t>
      </w:r>
      <w:r w:rsidRPr="00DF1C56">
        <w:rPr>
          <w:lang w:val="lt-LT"/>
        </w:rPr>
        <w:t xml:space="preserve"> (</w:t>
      </w:r>
      <w:r w:rsidR="0043684D" w:rsidRPr="00DF1C56">
        <w:rPr>
          <w:lang w:val="lt-LT"/>
        </w:rPr>
        <w:t>trisdešimt</w:t>
      </w:r>
      <w:r w:rsidRPr="00DF1C56">
        <w:rPr>
          <w:lang w:val="lt-LT"/>
        </w:rPr>
        <w:t>) dienų terminą šio pažeidimo nepašalina, tai yra, nepasiveja Darbų atlikimo terminų Netaikoma, kai šiame punkte numatytu pagrindu, Rangovas pateikia motyvuotą prašymą ir Užsakovas raštu sutinka</w:t>
      </w:r>
    </w:p>
    <w:p w14:paraId="78C345D5" w14:textId="77777777" w:rsidR="00432DE8" w:rsidRPr="00631363" w:rsidRDefault="00432DE8" w:rsidP="0011330B">
      <w:pPr>
        <w:pStyle w:val="ListParagraph"/>
        <w:numPr>
          <w:ilvl w:val="2"/>
          <w:numId w:val="39"/>
        </w:numPr>
        <w:ind w:left="426" w:firstLine="0"/>
        <w:contextualSpacing w:val="0"/>
        <w:jc w:val="both"/>
        <w:rPr>
          <w:lang w:val="lt-LT"/>
        </w:rPr>
      </w:pPr>
      <w:r w:rsidRPr="00631363">
        <w:rPr>
          <w:lang w:val="lt-LT"/>
        </w:rPr>
        <w:t>Jeigu Rangovas, nepaisydamas Užsakovo raginimo, nepradeda vykdyti Darbų sutartu laiku arba dirba taip lėtai, kad baigti Darbus Sutartyje nustatytu laiku būtų tikrai neįmanoma;</w:t>
      </w:r>
    </w:p>
    <w:p w14:paraId="765AE739" w14:textId="77777777" w:rsidR="00432DE8" w:rsidRPr="00631363" w:rsidRDefault="00432DE8" w:rsidP="0011330B">
      <w:pPr>
        <w:pStyle w:val="ListParagraph"/>
        <w:numPr>
          <w:ilvl w:val="2"/>
          <w:numId w:val="39"/>
        </w:numPr>
        <w:ind w:left="426" w:firstLine="0"/>
        <w:contextualSpacing w:val="0"/>
        <w:jc w:val="both"/>
        <w:rPr>
          <w:lang w:val="lt-LT"/>
        </w:rPr>
      </w:pPr>
      <w:r w:rsidRPr="00631363">
        <w:rPr>
          <w:lang w:val="lt-LT"/>
        </w:rPr>
        <w:lastRenderedPageBreak/>
        <w:t>Rangovas nepratęsia Sutarties įvykdymo užtikrinimo galiojimo ar nepateikia naujo Sutarties įvykdymo užtikrinimo;</w:t>
      </w:r>
    </w:p>
    <w:p w14:paraId="186576A9" w14:textId="77777777" w:rsidR="00432DE8" w:rsidRPr="00631363" w:rsidRDefault="00432DE8" w:rsidP="0011330B">
      <w:pPr>
        <w:pStyle w:val="ListParagraph"/>
        <w:numPr>
          <w:ilvl w:val="2"/>
          <w:numId w:val="39"/>
        </w:numPr>
        <w:ind w:left="426" w:firstLine="0"/>
        <w:contextualSpacing w:val="0"/>
        <w:jc w:val="both"/>
        <w:rPr>
          <w:lang w:val="lt-LT"/>
        </w:rPr>
      </w:pPr>
      <w:r w:rsidRPr="00631363">
        <w:rPr>
          <w:lang w:val="lt-LT"/>
        </w:rPr>
        <w:t>Kitokio pobūdžio Rangovo veikimas, neveikimas, aplaidumas turintis neigiamos įtakos Sutarties vykdymui;</w:t>
      </w:r>
    </w:p>
    <w:p w14:paraId="0785FC1A" w14:textId="717F5D24" w:rsidR="00432DE8" w:rsidRPr="0011330B" w:rsidRDefault="00432DE8" w:rsidP="0011330B">
      <w:pPr>
        <w:pStyle w:val="ListParagraph"/>
        <w:numPr>
          <w:ilvl w:val="2"/>
          <w:numId w:val="39"/>
        </w:numPr>
        <w:ind w:left="426" w:firstLine="0"/>
        <w:jc w:val="both"/>
        <w:rPr>
          <w:lang w:val="lt-LT"/>
        </w:rPr>
      </w:pPr>
      <w:r w:rsidRPr="0011330B">
        <w:rPr>
          <w:lang w:val="lt-LT"/>
        </w:rPr>
        <w:t>Jeigu Rangovas nesilaiko Sutarties sąlygų dėl Darbų kokybės, naudoja netinkamas medžiagas, gaminius ar kitus Darbų komponentus, prastai atlieka darbą, nepaiso Užsakovo nurodymų pašalinti trūkumus</w:t>
      </w:r>
      <w:r w:rsidR="0005261E">
        <w:rPr>
          <w:lang w:val="lt-LT"/>
        </w:rPr>
        <w:t xml:space="preserve"> ir/ar defektus</w:t>
      </w:r>
      <w:r w:rsidRPr="0011330B">
        <w:rPr>
          <w:lang w:val="lt-LT"/>
        </w:rPr>
        <w:t xml:space="preserve"> nustatytais terminais ar pažeidžia kitas Sutarties sąlygas ir dėl to Užsakovas turi pagrindo manyti, kad Rangovas nepajėgs užbaigti Darbų be trūkumų </w:t>
      </w:r>
      <w:r w:rsidR="004156F2">
        <w:rPr>
          <w:lang w:val="lt-LT"/>
        </w:rPr>
        <w:t>ir/</w:t>
      </w:r>
      <w:r w:rsidRPr="0011330B">
        <w:rPr>
          <w:lang w:val="lt-LT"/>
        </w:rPr>
        <w:t xml:space="preserve">ar </w:t>
      </w:r>
      <w:r w:rsidR="00714256">
        <w:rPr>
          <w:lang w:val="lt-LT"/>
        </w:rPr>
        <w:t xml:space="preserve">defektų ar </w:t>
      </w:r>
      <w:r w:rsidRPr="0011330B">
        <w:rPr>
          <w:lang w:val="lt-LT"/>
        </w:rPr>
        <w:t>nuostolių Užsakovui;</w:t>
      </w:r>
    </w:p>
    <w:p w14:paraId="3A252898" w14:textId="77777777" w:rsidR="00432DE8" w:rsidRPr="0011330B" w:rsidRDefault="00432DE8" w:rsidP="0011330B">
      <w:pPr>
        <w:pStyle w:val="ListParagraph"/>
        <w:numPr>
          <w:ilvl w:val="2"/>
          <w:numId w:val="39"/>
        </w:numPr>
        <w:ind w:left="426" w:firstLine="0"/>
        <w:jc w:val="both"/>
        <w:rPr>
          <w:lang w:val="lt-LT"/>
        </w:rPr>
      </w:pPr>
      <w:r w:rsidRPr="0011330B">
        <w:rPr>
          <w:lang w:val="lt-LT"/>
        </w:rPr>
        <w:t>Rangovui nevykdant kurių nors sutartinių įsipareigojimų ir Užsakovui raštu nurodžius įvykdyti įsipareigojimus ir juos įgyvendinti per pagrįstai tinkamą laiką, Rangovas neįvykdo tokių reikalavimų;</w:t>
      </w:r>
    </w:p>
    <w:p w14:paraId="3E931D12" w14:textId="6A020B4D" w:rsidR="00432DE8" w:rsidRPr="0011330B" w:rsidRDefault="00432DE8" w:rsidP="0011330B">
      <w:pPr>
        <w:pStyle w:val="ListParagraph"/>
        <w:numPr>
          <w:ilvl w:val="2"/>
          <w:numId w:val="39"/>
        </w:numPr>
        <w:ind w:left="426" w:firstLine="0"/>
        <w:jc w:val="both"/>
        <w:rPr>
          <w:lang w:val="lt-LT"/>
        </w:rPr>
      </w:pPr>
      <w:r w:rsidRPr="0011330B">
        <w:rPr>
          <w:lang w:val="lt-LT"/>
        </w:rPr>
        <w:t xml:space="preserve">Pagal šią Sutartį mokėtinoms netesyboms (baudoms, delspinigiams) ir (arba) nuostoliams pasiekus </w:t>
      </w:r>
      <w:r w:rsidR="002011EB">
        <w:rPr>
          <w:lang w:val="lt-LT"/>
        </w:rPr>
        <w:t>1</w:t>
      </w:r>
      <w:r w:rsidRPr="0011330B">
        <w:rPr>
          <w:lang w:val="lt-LT"/>
        </w:rPr>
        <w:t>0 proc. Sutarties kainos ribą;</w:t>
      </w:r>
    </w:p>
    <w:p w14:paraId="2CCF0AD1" w14:textId="77777777" w:rsidR="00432DE8" w:rsidRPr="0011330B" w:rsidRDefault="00432DE8" w:rsidP="0011330B">
      <w:pPr>
        <w:pStyle w:val="ListParagraph"/>
        <w:numPr>
          <w:ilvl w:val="2"/>
          <w:numId w:val="39"/>
        </w:numPr>
        <w:ind w:left="426" w:firstLine="0"/>
        <w:jc w:val="both"/>
        <w:rPr>
          <w:lang w:val="lt-LT"/>
        </w:rPr>
      </w:pPr>
      <w:r w:rsidRPr="0011330B">
        <w:rPr>
          <w:lang w:val="lt-LT"/>
        </w:rPr>
        <w:t>Jeigu negavęs Sutartyje numatyto pritarimo, Rangovas Darbus paveda vykdyti subrangovui sudarydamas su juo subrangos sutartį, arba perleidžia savo įsipareigojimus pagal Sutartį tretiesiems asmenims;</w:t>
      </w:r>
    </w:p>
    <w:p w14:paraId="1DDEAE26" w14:textId="77777777" w:rsidR="00432DE8" w:rsidRPr="0011330B" w:rsidRDefault="00432DE8" w:rsidP="00787216">
      <w:pPr>
        <w:pStyle w:val="ListParagraph"/>
        <w:numPr>
          <w:ilvl w:val="2"/>
          <w:numId w:val="39"/>
        </w:numPr>
        <w:ind w:left="426" w:firstLine="0"/>
        <w:jc w:val="both"/>
        <w:rPr>
          <w:lang w:val="lt-LT"/>
        </w:rPr>
      </w:pPr>
      <w:r w:rsidRPr="0011330B">
        <w:rPr>
          <w:lang w:val="lt-LT"/>
        </w:rPr>
        <w:t>Pažeidžia bet kurią kitą esminę Sutarties sąlygą;</w:t>
      </w:r>
    </w:p>
    <w:p w14:paraId="58D741E7" w14:textId="22FAAA6C" w:rsidR="00432DE8" w:rsidRPr="00787216" w:rsidRDefault="00432DE8" w:rsidP="00787216">
      <w:pPr>
        <w:pStyle w:val="ListParagraph"/>
        <w:numPr>
          <w:ilvl w:val="2"/>
          <w:numId w:val="39"/>
        </w:numPr>
        <w:ind w:left="426" w:firstLine="0"/>
        <w:jc w:val="both"/>
        <w:rPr>
          <w:lang w:val="lt-LT"/>
        </w:rPr>
      </w:pPr>
      <w:r w:rsidRPr="00787216">
        <w:rPr>
          <w:lang w:val="lt-LT"/>
        </w:rPr>
        <w:t xml:space="preserve">Kitais Sutartyje ar Lietuvos Respublikos teisės aktuose numatytais atvejais dėl Rangovo kaltės. </w:t>
      </w:r>
    </w:p>
    <w:p w14:paraId="55082ADD" w14:textId="77777777" w:rsidR="00432DE8" w:rsidRPr="0011330B" w:rsidRDefault="00432DE8" w:rsidP="00787216">
      <w:pPr>
        <w:ind w:left="426"/>
        <w:jc w:val="both"/>
        <w:rPr>
          <w:lang w:val="lt-LT"/>
        </w:rPr>
      </w:pPr>
      <w:r w:rsidRPr="0011330B">
        <w:rPr>
          <w:lang w:val="sv-SE"/>
        </w:rPr>
        <w:t xml:space="preserve">8.6. </w:t>
      </w:r>
      <w:r w:rsidRPr="0011330B">
        <w:rPr>
          <w:lang w:val="lt-LT"/>
        </w:rPr>
        <w:t>Rangovas turi teisę vienašališkai, nesikreipdamas į teismą, nutraukti šią Sutartį įspėjęs Užsakovą prieš 30 (trisdešimt) kalendorinių dienų, jei pažeidimas nėra pašalinamas per įspėjimo terminą, šiais atvejais:</w:t>
      </w:r>
    </w:p>
    <w:p w14:paraId="35613900" w14:textId="0608E501" w:rsidR="00432DE8" w:rsidRPr="0011330B" w:rsidRDefault="00432DE8" w:rsidP="00787216">
      <w:pPr>
        <w:ind w:left="426"/>
        <w:jc w:val="both"/>
        <w:rPr>
          <w:lang w:val="lt-LT"/>
        </w:rPr>
      </w:pPr>
      <w:r w:rsidRPr="0011330B">
        <w:rPr>
          <w:lang w:val="lt-LT"/>
        </w:rPr>
        <w:t xml:space="preserve">8.6.1. Užsakovas vėluoja atsiskaityti su Rangovu už tinkamai atliktus ir perduotus darbus ilgiau nei </w:t>
      </w:r>
      <w:r w:rsidR="00207133">
        <w:rPr>
          <w:lang w:val="lt-LT"/>
        </w:rPr>
        <w:t>9</w:t>
      </w:r>
      <w:r w:rsidR="00207133" w:rsidRPr="0011330B">
        <w:rPr>
          <w:lang w:val="lt-LT"/>
        </w:rPr>
        <w:t xml:space="preserve">0 </w:t>
      </w:r>
      <w:r w:rsidRPr="0011330B">
        <w:rPr>
          <w:lang w:val="lt-LT"/>
        </w:rPr>
        <w:t>(</w:t>
      </w:r>
      <w:r w:rsidR="00207133">
        <w:rPr>
          <w:lang w:val="lt-LT"/>
        </w:rPr>
        <w:t>devyniasdešimt</w:t>
      </w:r>
      <w:r w:rsidRPr="0011330B">
        <w:rPr>
          <w:lang w:val="lt-LT"/>
        </w:rPr>
        <w:t>), kai Užsakovas šių Darbų kokybės neginčija;</w:t>
      </w:r>
    </w:p>
    <w:p w14:paraId="6DD4913C" w14:textId="77777777" w:rsidR="00432DE8" w:rsidRPr="0011330B" w:rsidRDefault="00432DE8" w:rsidP="00787216">
      <w:pPr>
        <w:ind w:left="426"/>
        <w:jc w:val="both"/>
        <w:rPr>
          <w:lang w:val="lt-LT"/>
        </w:rPr>
      </w:pPr>
      <w:r w:rsidRPr="0011330B">
        <w:rPr>
          <w:lang w:val="lt-LT"/>
        </w:rPr>
        <w:t>8.6.2. Užsakovas be pateisinamų priežasčių neįvykdo Sutartyje numatytų priešpriešinių pareigų (neperduoda Darbų vykdymo fronto, arba neužtikrina, kad jis būtų perduotas, neperduoda medžiagų, įrengimų, kitų reikalingų dokumentų ir kt.).</w:t>
      </w:r>
    </w:p>
    <w:p w14:paraId="0ED49BA4" w14:textId="77777777" w:rsidR="00432DE8" w:rsidRPr="0011330B" w:rsidRDefault="00432DE8" w:rsidP="00787216">
      <w:pPr>
        <w:ind w:left="426"/>
        <w:jc w:val="both"/>
        <w:rPr>
          <w:lang w:val="lt-LT"/>
        </w:rPr>
      </w:pPr>
      <w:r w:rsidRPr="0011330B">
        <w:rPr>
          <w:lang w:val="lt-LT"/>
        </w:rPr>
        <w:t>8.6.3. Kitokio pobūdžio Užsakovo veikimas, neveikimas, aplaidumas turintis neigiamos įtakos Sutarties vykdymui.</w:t>
      </w:r>
    </w:p>
    <w:p w14:paraId="0D63AB30" w14:textId="77777777" w:rsidR="00432DE8" w:rsidRPr="0014185D" w:rsidRDefault="00432DE8" w:rsidP="00787216">
      <w:pPr>
        <w:ind w:left="426"/>
        <w:jc w:val="both"/>
        <w:rPr>
          <w:lang w:val="lt-LT"/>
        </w:rPr>
      </w:pPr>
      <w:r w:rsidRPr="0011330B">
        <w:rPr>
          <w:lang w:val="lt-LT"/>
        </w:rPr>
        <w:t xml:space="preserve">8.7. </w:t>
      </w:r>
      <w:r w:rsidRPr="0014185D">
        <w:rPr>
          <w:lang w:val="lt-LT"/>
        </w:rPr>
        <w:t>Sutarties nutraukimas neturi įtakos ginčų nagrinėjimo tvarką nustatančių Sutarties sąlygų ir kitų Sutarties sąlygų galiojimui, jeigu šios sąlygos pagal savo esmę lieka galioti ir po Sutarties nutraukimo;</w:t>
      </w:r>
    </w:p>
    <w:p w14:paraId="43AB044A" w14:textId="77777777" w:rsidR="00432DE8" w:rsidRPr="0014185D" w:rsidRDefault="00432DE8" w:rsidP="00787216">
      <w:pPr>
        <w:ind w:left="426"/>
        <w:jc w:val="both"/>
        <w:rPr>
          <w:lang w:val="lt-LT"/>
        </w:rPr>
      </w:pPr>
      <w:r w:rsidRPr="0014185D">
        <w:rPr>
          <w:lang w:val="lt-LT"/>
        </w:rPr>
        <w:t>8.8. Sutarties nutraukimo įsigaliojimo atveju pagal bet kurį Sutarties sąlygų punktą Rangovas per 5 (penkias) kalendorines dienas privalo:</w:t>
      </w:r>
    </w:p>
    <w:p w14:paraId="12D05909" w14:textId="77777777" w:rsidR="00432DE8" w:rsidRPr="0014185D" w:rsidRDefault="00432DE8" w:rsidP="00787216">
      <w:pPr>
        <w:ind w:left="426"/>
        <w:jc w:val="both"/>
        <w:rPr>
          <w:lang w:val="lt-LT"/>
        </w:rPr>
      </w:pPr>
      <w:r w:rsidRPr="0014185D">
        <w:rPr>
          <w:lang w:val="lt-LT"/>
        </w:rPr>
        <w:t>8.8.1. nutraukti visą tolesnį Darbą, išskyrus tokį, kurį būtina atlikti dėl gyvybės ar turto išsaugojimo arba dėl Darbų saugos;</w:t>
      </w:r>
    </w:p>
    <w:p w14:paraId="5DF4730D" w14:textId="2E66D032" w:rsidR="00432DE8" w:rsidRPr="0014185D" w:rsidRDefault="00432DE8" w:rsidP="00787216">
      <w:pPr>
        <w:ind w:left="426"/>
        <w:jc w:val="both"/>
        <w:rPr>
          <w:lang w:val="lt-LT"/>
        </w:rPr>
      </w:pPr>
      <w:r w:rsidRPr="0014185D">
        <w:rPr>
          <w:lang w:val="lt-LT"/>
        </w:rPr>
        <w:t>8.8.2. perduoti Užsakovui Įrangą ir Medžiagas, už kurias jau sumokėta</w:t>
      </w:r>
      <w:r w:rsidR="0059261C" w:rsidRPr="0014185D">
        <w:rPr>
          <w:lang w:val="lt-LT"/>
        </w:rPr>
        <w:t>;</w:t>
      </w:r>
    </w:p>
    <w:p w14:paraId="05EEB030" w14:textId="77777777" w:rsidR="00432DE8" w:rsidRPr="0014185D" w:rsidRDefault="00432DE8" w:rsidP="00787216">
      <w:pPr>
        <w:ind w:left="426"/>
        <w:jc w:val="both"/>
        <w:rPr>
          <w:lang w:val="lt-LT"/>
        </w:rPr>
      </w:pPr>
      <w:r w:rsidRPr="0014185D">
        <w:rPr>
          <w:lang w:val="lt-LT"/>
        </w:rPr>
        <w:t>8.8.3. perduoti Užsakovui tinkamai ir pagal Sutarties nuostatas įvykdytus Darbus iki Sutarties nutraukimo  įsigaliojimo;</w:t>
      </w:r>
    </w:p>
    <w:p w14:paraId="30E9DB95" w14:textId="77777777" w:rsidR="00432DE8" w:rsidRPr="0011330B" w:rsidRDefault="00432DE8" w:rsidP="00787216">
      <w:pPr>
        <w:ind w:left="426"/>
        <w:jc w:val="both"/>
        <w:rPr>
          <w:lang w:val="lt-LT"/>
        </w:rPr>
      </w:pPr>
      <w:r w:rsidRPr="0014185D">
        <w:rPr>
          <w:lang w:val="lt-LT"/>
        </w:rPr>
        <w:t>8.8.4. pašalinti visus Rangovo įrengimus ir kitus daiktus iš Darbų vykdymo vietos ir pats palikti Darbų vietą.</w:t>
      </w:r>
    </w:p>
    <w:p w14:paraId="1699BB2C" w14:textId="77777777" w:rsidR="00432DE8" w:rsidRPr="0011330B" w:rsidRDefault="00432DE8" w:rsidP="00787216">
      <w:pPr>
        <w:ind w:left="426"/>
        <w:jc w:val="both"/>
        <w:rPr>
          <w:lang w:val="lt-LT"/>
        </w:rPr>
      </w:pPr>
      <w:r w:rsidRPr="0011330B">
        <w:rPr>
          <w:lang w:val="lt-LT"/>
        </w:rPr>
        <w:t>8.9.  Užsakovui nutraukus Sutartį bet kuriuo iš Sutarties punktuose nustatytų pagrindų dėl Rangovo kaltės, Rangovas sumoka Užsakovui 10 (dešimt) % Sutarties kainos be PVM dydžio baudą ir atlygina kitus dėl šio nutraukimo Užsakovo patirtus nuostolius.</w:t>
      </w:r>
    </w:p>
    <w:p w14:paraId="22AE4ADF" w14:textId="77777777" w:rsidR="00432DE8" w:rsidRPr="0014185D" w:rsidRDefault="00432DE8" w:rsidP="00787216">
      <w:pPr>
        <w:ind w:left="426"/>
        <w:jc w:val="both"/>
        <w:rPr>
          <w:lang w:val="lt-LT"/>
        </w:rPr>
      </w:pPr>
      <w:r w:rsidRPr="0011330B">
        <w:rPr>
          <w:lang w:val="lt-LT"/>
        </w:rPr>
        <w:t xml:space="preserve">8.10. Užsakovui nutraukus Sutartį Sutartyje </w:t>
      </w:r>
      <w:r w:rsidRPr="0014185D">
        <w:rPr>
          <w:lang w:val="lt-LT"/>
        </w:rPr>
        <w:t xml:space="preserve">numatytais pagrindais, taip pat kitais pagrindais dėl Rangovo kaltės arba Rangovui nutraukus Sutartį, nesant Sutartyje numatytų Sutarties nutraukimo pagrindų, Rangovas privalo atlyginti visus Užsakovo nuostolius, kurių nepadengia Sutartyje </w:t>
      </w:r>
      <w:r w:rsidRPr="0014185D">
        <w:rPr>
          <w:lang w:val="lt-LT"/>
        </w:rPr>
        <w:lastRenderedPageBreak/>
        <w:t>numatytos netesybos. Užsakovas turi teisę šiame punkte numatytas netesybas išskaičiuoti iš Rangovui mokėtinų sumų arba netesybų dydžiu sumažinti Kainą.</w:t>
      </w:r>
    </w:p>
    <w:p w14:paraId="137B1638" w14:textId="77777777" w:rsidR="00432DE8" w:rsidRPr="0014185D" w:rsidRDefault="00432DE8" w:rsidP="0011330B">
      <w:pPr>
        <w:pStyle w:val="BodyText2"/>
        <w:numPr>
          <w:ilvl w:val="1"/>
          <w:numId w:val="40"/>
        </w:numPr>
        <w:spacing w:after="0" w:line="240" w:lineRule="auto"/>
        <w:ind w:left="426" w:firstLine="0"/>
        <w:rPr>
          <w:rFonts w:ascii="Times New Roman" w:hAnsi="Times New Roman"/>
          <w:sz w:val="24"/>
          <w:szCs w:val="24"/>
          <w:lang w:val="lt-LT"/>
        </w:rPr>
      </w:pPr>
      <w:r w:rsidRPr="0014185D">
        <w:rPr>
          <w:rFonts w:ascii="Times New Roman" w:hAnsi="Times New Roman"/>
          <w:iCs/>
          <w:sz w:val="24"/>
          <w:szCs w:val="24"/>
          <w:lang w:val="lt-LT"/>
        </w:rPr>
        <w:t>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p w14:paraId="74102793" w14:textId="77777777" w:rsidR="00432DE8" w:rsidRPr="0011330B" w:rsidRDefault="00432DE8" w:rsidP="0011330B">
      <w:pPr>
        <w:pStyle w:val="BodyText2"/>
        <w:spacing w:after="0" w:line="240" w:lineRule="auto"/>
        <w:ind w:left="426" w:firstLine="0"/>
        <w:rPr>
          <w:rFonts w:ascii="Times New Roman" w:hAnsi="Times New Roman"/>
          <w:sz w:val="24"/>
          <w:szCs w:val="24"/>
          <w:lang w:val="lt-LT"/>
        </w:rPr>
      </w:pPr>
    </w:p>
    <w:p w14:paraId="13DD3873" w14:textId="77777777" w:rsidR="007B093E" w:rsidRPr="0011330B" w:rsidRDefault="007B093E" w:rsidP="0011330B">
      <w:pPr>
        <w:pStyle w:val="BodyText2"/>
        <w:spacing w:after="0" w:line="240" w:lineRule="auto"/>
        <w:ind w:left="426" w:firstLine="0"/>
        <w:rPr>
          <w:rFonts w:ascii="Times New Roman" w:hAnsi="Times New Roman"/>
          <w:sz w:val="24"/>
          <w:szCs w:val="24"/>
          <w:lang w:val="lt-LT"/>
        </w:rPr>
      </w:pPr>
    </w:p>
    <w:p w14:paraId="28CB52B8" w14:textId="4349F494" w:rsidR="007B093E" w:rsidRPr="0011330B" w:rsidRDefault="007B093E" w:rsidP="0011330B">
      <w:pPr>
        <w:pStyle w:val="BodyText2"/>
        <w:numPr>
          <w:ilvl w:val="0"/>
          <w:numId w:val="40"/>
        </w:numPr>
        <w:spacing w:after="0" w:line="240" w:lineRule="auto"/>
        <w:ind w:left="426" w:firstLine="0"/>
        <w:jc w:val="center"/>
        <w:rPr>
          <w:rFonts w:ascii="Times New Roman" w:hAnsi="Times New Roman"/>
          <w:b/>
          <w:bCs/>
          <w:sz w:val="24"/>
          <w:szCs w:val="24"/>
          <w:lang w:val="lt-LT"/>
        </w:rPr>
      </w:pPr>
      <w:r w:rsidRPr="0011330B">
        <w:rPr>
          <w:rFonts w:ascii="Times New Roman" w:hAnsi="Times New Roman"/>
          <w:b/>
          <w:bCs/>
          <w:sz w:val="24"/>
          <w:szCs w:val="24"/>
          <w:lang w:val="lt-LT"/>
        </w:rPr>
        <w:t>ĮSIPAREIGOJIMŲ VYKDYMO UŽTIKRINIMAS IR DRAUDIMAI</w:t>
      </w:r>
    </w:p>
    <w:p w14:paraId="1B312680" w14:textId="77777777" w:rsidR="007B093E" w:rsidRPr="0011330B" w:rsidRDefault="007B093E" w:rsidP="0011330B">
      <w:pPr>
        <w:pStyle w:val="BodyText2"/>
        <w:spacing w:after="0" w:line="240" w:lineRule="auto"/>
        <w:ind w:left="426" w:firstLine="0"/>
        <w:rPr>
          <w:rFonts w:ascii="Times New Roman" w:hAnsi="Times New Roman"/>
          <w:b/>
          <w:bCs/>
          <w:sz w:val="24"/>
          <w:szCs w:val="24"/>
          <w:lang w:val="lt-LT"/>
        </w:rPr>
      </w:pPr>
    </w:p>
    <w:p w14:paraId="479EC52E" w14:textId="7445FE3A" w:rsidR="007B093E" w:rsidRPr="0011330B" w:rsidRDefault="007B093E" w:rsidP="0011330B">
      <w:pPr>
        <w:pStyle w:val="BodyText2"/>
        <w:numPr>
          <w:ilvl w:val="1"/>
          <w:numId w:val="42"/>
        </w:numPr>
        <w:spacing w:after="0" w:line="240" w:lineRule="auto"/>
        <w:ind w:left="426" w:firstLine="0"/>
        <w:rPr>
          <w:rFonts w:ascii="Times New Roman" w:hAnsi="Times New Roman"/>
          <w:b/>
          <w:bCs/>
          <w:sz w:val="24"/>
          <w:szCs w:val="24"/>
          <w:lang w:val="lt-LT"/>
        </w:rPr>
      </w:pPr>
      <w:r w:rsidRPr="0011330B">
        <w:rPr>
          <w:rFonts w:ascii="Times New Roman" w:hAnsi="Times New Roman"/>
          <w:sz w:val="24"/>
          <w:szCs w:val="24"/>
          <w:lang w:val="lt-LT"/>
        </w:rPr>
        <w:t xml:space="preserve">Rangovas įsipareigoja pateikti Užsakovui Sutartyje nurodytus draudimo dokumentus – draudimo polisų bei draudimo įmokų sumokėjimą patvirtinančių dokumentų kopijas; </w:t>
      </w:r>
    </w:p>
    <w:p w14:paraId="30FF56E5" w14:textId="4513C36C" w:rsidR="007B093E" w:rsidRPr="0011330B" w:rsidRDefault="007B093E" w:rsidP="0011330B">
      <w:pPr>
        <w:pStyle w:val="BodyText2"/>
        <w:numPr>
          <w:ilvl w:val="1"/>
          <w:numId w:val="42"/>
        </w:numPr>
        <w:spacing w:after="0" w:line="240" w:lineRule="auto"/>
        <w:ind w:left="426" w:firstLine="0"/>
        <w:rPr>
          <w:rFonts w:ascii="Times New Roman" w:hAnsi="Times New Roman"/>
          <w:b/>
          <w:bCs/>
          <w:sz w:val="24"/>
          <w:szCs w:val="24"/>
          <w:lang w:val="lt-LT"/>
        </w:rPr>
      </w:pPr>
      <w:r w:rsidRPr="0011330B">
        <w:rPr>
          <w:rFonts w:ascii="Times New Roman" w:hAnsi="Times New Roman"/>
          <w:sz w:val="24"/>
          <w:szCs w:val="24"/>
          <w:lang w:val="lt-LT"/>
        </w:rPr>
        <w:t>Iki Darbų Objekte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negali būti mažesnė kaip 43 400 eurų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11330B">
        <w:rPr>
          <w:rFonts w:ascii="Times New Roman" w:hAnsi="Times New Roman"/>
          <w:b/>
          <w:bCs/>
          <w:sz w:val="24"/>
          <w:szCs w:val="24"/>
          <w:lang w:val="lt-LT"/>
        </w:rPr>
        <w:t xml:space="preserve"> </w:t>
      </w:r>
      <w:r w:rsidRPr="0011330B">
        <w:rPr>
          <w:rFonts w:ascii="Times New Roman" w:hAnsi="Times New Roman"/>
          <w:sz w:val="24"/>
          <w:szCs w:val="24"/>
          <w:lang w:val="lt-LT"/>
        </w:rPr>
        <w:t>draudimo</w:t>
      </w:r>
      <w:r w:rsidRPr="0011330B">
        <w:rPr>
          <w:rFonts w:ascii="Times New Roman" w:hAnsi="Times New Roman"/>
          <w:b/>
          <w:bCs/>
          <w:sz w:val="24"/>
          <w:szCs w:val="24"/>
          <w:lang w:val="lt-LT"/>
        </w:rPr>
        <w:t xml:space="preserve"> </w:t>
      </w:r>
      <w:r w:rsidRPr="0011330B">
        <w:rPr>
          <w:rFonts w:ascii="Times New Roman" w:hAnsi="Times New Roman"/>
          <w:sz w:val="24"/>
          <w:szCs w:val="24"/>
          <w:lang w:val="lt-LT"/>
        </w:rPr>
        <w:t>liudijimo</w:t>
      </w:r>
      <w:r w:rsidRPr="0011330B">
        <w:rPr>
          <w:rFonts w:ascii="Times New Roman" w:hAnsi="Times New Roman"/>
          <w:b/>
          <w:bCs/>
          <w:sz w:val="24"/>
          <w:szCs w:val="24"/>
          <w:lang w:val="lt-LT"/>
        </w:rPr>
        <w:t xml:space="preserve"> </w:t>
      </w:r>
      <w:r w:rsidRPr="0011330B">
        <w:rPr>
          <w:rFonts w:ascii="Times New Roman" w:hAnsi="Times New Roman"/>
          <w:sz w:val="24"/>
          <w:szCs w:val="24"/>
          <w:lang w:val="lt-LT"/>
        </w:rPr>
        <w:t>(poliso) ir mokestinio pavedimo,</w:t>
      </w:r>
      <w:r w:rsidRPr="0011330B">
        <w:rPr>
          <w:rFonts w:ascii="Times New Roman" w:hAnsi="Times New Roman"/>
          <w:b/>
          <w:bCs/>
          <w:sz w:val="24"/>
          <w:szCs w:val="24"/>
          <w:lang w:val="lt-LT"/>
        </w:rPr>
        <w:t xml:space="preserve"> </w:t>
      </w:r>
      <w:r w:rsidRPr="0011330B">
        <w:rPr>
          <w:rFonts w:ascii="Times New Roman" w:hAnsi="Times New Roman"/>
          <w:sz w:val="24"/>
          <w:szCs w:val="24"/>
          <w:lang w:val="lt-LT"/>
        </w:rPr>
        <w:t>patvirtinančio</w:t>
      </w:r>
      <w:r w:rsidRPr="0011330B">
        <w:rPr>
          <w:rFonts w:ascii="Times New Roman" w:hAnsi="Times New Roman"/>
          <w:b/>
          <w:bCs/>
          <w:sz w:val="24"/>
          <w:szCs w:val="24"/>
          <w:lang w:val="lt-LT"/>
        </w:rPr>
        <w:t xml:space="preserve"> </w:t>
      </w:r>
      <w:r w:rsidRPr="0011330B">
        <w:rPr>
          <w:rFonts w:ascii="Times New Roman" w:hAnsi="Times New Roman"/>
          <w:sz w:val="24"/>
          <w:szCs w:val="24"/>
          <w:lang w:val="lt-LT"/>
        </w:rPr>
        <w:t>draudimo</w:t>
      </w:r>
      <w:r w:rsidRPr="0011330B">
        <w:rPr>
          <w:rFonts w:ascii="Times New Roman" w:hAnsi="Times New Roman"/>
          <w:b/>
          <w:bCs/>
          <w:sz w:val="24"/>
          <w:szCs w:val="24"/>
          <w:lang w:val="lt-LT"/>
        </w:rPr>
        <w:t xml:space="preserve"> </w:t>
      </w:r>
      <w:r w:rsidRPr="0011330B">
        <w:rPr>
          <w:rFonts w:ascii="Times New Roman" w:hAnsi="Times New Roman"/>
          <w:sz w:val="24"/>
          <w:szCs w:val="24"/>
          <w:lang w:val="lt-LT"/>
        </w:rPr>
        <w:t>įmokos ar jos dalies sumokėjimą,</w:t>
      </w:r>
      <w:r w:rsidRPr="0011330B">
        <w:rPr>
          <w:rFonts w:ascii="Times New Roman" w:hAnsi="Times New Roman"/>
          <w:b/>
          <w:bCs/>
          <w:sz w:val="24"/>
          <w:szCs w:val="24"/>
          <w:lang w:val="lt-LT"/>
        </w:rPr>
        <w:t xml:space="preserve"> </w:t>
      </w:r>
      <w:r w:rsidRPr="0011330B">
        <w:rPr>
          <w:rFonts w:ascii="Times New Roman" w:hAnsi="Times New Roman"/>
          <w:sz w:val="24"/>
          <w:szCs w:val="24"/>
          <w:lang w:val="lt-LT"/>
        </w:rPr>
        <w:t>patvirtintas</w:t>
      </w:r>
      <w:r w:rsidRPr="0011330B">
        <w:rPr>
          <w:rFonts w:ascii="Times New Roman" w:hAnsi="Times New Roman"/>
          <w:b/>
          <w:bCs/>
          <w:sz w:val="24"/>
          <w:szCs w:val="24"/>
          <w:lang w:val="lt-LT"/>
        </w:rPr>
        <w:t xml:space="preserve"> </w:t>
      </w:r>
      <w:r w:rsidRPr="0011330B">
        <w:rPr>
          <w:rFonts w:ascii="Times New Roman" w:hAnsi="Times New Roman"/>
          <w:sz w:val="24"/>
          <w:szCs w:val="24"/>
          <w:lang w:val="lt-LT"/>
        </w:rPr>
        <w:t>kopijas. Rangovas savo sąskaita privalo pratęsti (atnaujinti) privalomojo draudimo sutartį ir pateikti Užsakovui tai patvirtinančius dokumentus, jeigu ši draudimo sutartis pasibaigs anksčiau, negu bus pasirašytas Baigiamasis darbų perdavimo aktas.</w:t>
      </w:r>
    </w:p>
    <w:p w14:paraId="1E2CA4DE" w14:textId="77777777" w:rsidR="007B093E" w:rsidRPr="0011330B" w:rsidRDefault="007B093E" w:rsidP="0011330B">
      <w:pPr>
        <w:pStyle w:val="BodyText2"/>
        <w:numPr>
          <w:ilvl w:val="1"/>
          <w:numId w:val="42"/>
        </w:numPr>
        <w:spacing w:after="0" w:line="240" w:lineRule="auto"/>
        <w:ind w:left="426" w:firstLine="0"/>
        <w:rPr>
          <w:rFonts w:ascii="Times New Roman" w:hAnsi="Times New Roman"/>
          <w:b/>
          <w:bCs/>
          <w:sz w:val="24"/>
          <w:szCs w:val="24"/>
          <w:lang w:val="lt-LT"/>
        </w:rPr>
      </w:pPr>
      <w:r w:rsidRPr="0011330B">
        <w:rPr>
          <w:rFonts w:ascii="Times New Roman" w:hAnsi="Times New Roman"/>
          <w:sz w:val="24"/>
          <w:szCs w:val="24"/>
          <w:lang w:val="lt-LT"/>
        </w:rPr>
        <w:t>Jeigu Rangovas nesudaro bet kurios šioje Sutartyje numatytos draudimo sutarties arba neužtikrina bet kurios draudimo sutarties sąlygų, kurių iš jo reikalaujama pagal Sutartį, tai Užsakovas gali sudaryti draudimo sutartis šiame skirsnyje nurodytomis sąlygomis ir sumokėti reikalingas draudimo įmokas (bei įskaityti jas į Rangovui mokėtinas sumas) arba turi teisę sustabdyti Rangovui priklausančias mokėti sumas už atliktus Darbus tol, kol Rangovas įvykdys įsipareigojimus, numatytus šiame Sutarties skirsnyje.</w:t>
      </w:r>
    </w:p>
    <w:p w14:paraId="3CA06301" w14:textId="54C8853B" w:rsidR="002E3B34" w:rsidRPr="0014185D" w:rsidRDefault="002E3B34" w:rsidP="0011330B">
      <w:pPr>
        <w:pStyle w:val="BodyText2"/>
        <w:numPr>
          <w:ilvl w:val="1"/>
          <w:numId w:val="42"/>
        </w:numPr>
        <w:spacing w:after="0" w:line="240" w:lineRule="auto"/>
        <w:ind w:left="426" w:firstLine="0"/>
        <w:rPr>
          <w:rFonts w:ascii="Times New Roman" w:hAnsi="Times New Roman"/>
          <w:b/>
          <w:bCs/>
          <w:sz w:val="24"/>
          <w:szCs w:val="24"/>
          <w:lang w:val="lt-LT"/>
        </w:rPr>
      </w:pPr>
      <w:r w:rsidRPr="0014185D">
        <w:rPr>
          <w:rFonts w:ascii="Times New Roman" w:hAnsi="Times New Roman"/>
          <w:sz w:val="24"/>
          <w:szCs w:val="24"/>
          <w:lang w:val="lt-LT"/>
        </w:rPr>
        <w:t>Kai Užsakovas pasinaudoja  Sutarties įvykdymo užtikrinimu, Rangovas, siekdamas toliau vykdyti Sutarties įsipareigojimus, privalo per 5 darbo dienas nuo banko, kredito unijos, draudimo bendrovės raštiško patvirtinimo, kad bus išmokėta draudimo išmoka, pateikti Užsakovui naują Sutarties įvykdymo užtikrinimą, kad būtų atstatyta Sutarties įvykdymo užtikrinimo suma, išskyrus, jei Sutarties įvykdymo užtikrinimo suma buvo sumažinta proporcingai Rangovo įvykdytų įsipareigojimų daliai. Tokiu atveju Rangovas privalo pateikti Sutarties įvykdymo užtikrinimą likusiai Rangovo neįvykdytų įsipareigojimų daliai, jei Rangovas buvo pateikęs Sutarties įvykdymo užtikrinimą, kurį išdavė bankas ar kredito unija arba draudimo bendrovė</w:t>
      </w:r>
      <w:r w:rsidR="0014185D">
        <w:rPr>
          <w:rFonts w:ascii="Times New Roman" w:hAnsi="Times New Roman"/>
          <w:sz w:val="24"/>
          <w:szCs w:val="24"/>
          <w:lang w:val="lt-LT"/>
        </w:rPr>
        <w:t>.</w:t>
      </w:r>
    </w:p>
    <w:p w14:paraId="5114BBC5" w14:textId="77777777" w:rsidR="00467D6D" w:rsidRPr="0011330B" w:rsidRDefault="00467D6D" w:rsidP="0011330B">
      <w:pPr>
        <w:pStyle w:val="BodyText2"/>
        <w:spacing w:after="0" w:line="240" w:lineRule="auto"/>
        <w:ind w:left="426" w:firstLine="0"/>
        <w:rPr>
          <w:rFonts w:ascii="Times New Roman" w:hAnsi="Times New Roman"/>
          <w:b/>
          <w:bCs/>
          <w:sz w:val="24"/>
          <w:szCs w:val="24"/>
          <w:lang w:val="lt-LT"/>
        </w:rPr>
      </w:pPr>
    </w:p>
    <w:p w14:paraId="31BDA53A" w14:textId="77777777" w:rsidR="007B093E" w:rsidRPr="0011330B" w:rsidRDefault="007B093E" w:rsidP="0011330B">
      <w:pPr>
        <w:pStyle w:val="BodyText2"/>
        <w:spacing w:after="0" w:line="240" w:lineRule="auto"/>
        <w:ind w:left="426" w:firstLine="0"/>
        <w:jc w:val="center"/>
        <w:rPr>
          <w:rFonts w:ascii="Times New Roman" w:hAnsi="Times New Roman"/>
          <w:sz w:val="24"/>
          <w:szCs w:val="24"/>
          <w:lang w:val="lt-LT"/>
        </w:rPr>
      </w:pPr>
    </w:p>
    <w:p w14:paraId="53786DF9" w14:textId="77777777" w:rsidR="007B093E" w:rsidRDefault="007B093E" w:rsidP="0011330B">
      <w:pPr>
        <w:pStyle w:val="BodyText2"/>
        <w:numPr>
          <w:ilvl w:val="0"/>
          <w:numId w:val="42"/>
        </w:numPr>
        <w:spacing w:after="0" w:line="240" w:lineRule="auto"/>
        <w:ind w:left="426" w:firstLine="0"/>
        <w:jc w:val="center"/>
        <w:rPr>
          <w:rFonts w:ascii="Times New Roman" w:hAnsi="Times New Roman"/>
          <w:b/>
          <w:sz w:val="24"/>
          <w:szCs w:val="24"/>
          <w:lang w:val="lt-LT"/>
        </w:rPr>
      </w:pPr>
      <w:r w:rsidRPr="0011330B">
        <w:rPr>
          <w:rFonts w:ascii="Times New Roman" w:hAnsi="Times New Roman"/>
          <w:b/>
          <w:sz w:val="24"/>
          <w:szCs w:val="24"/>
          <w:lang w:val="lt-LT"/>
        </w:rPr>
        <w:lastRenderedPageBreak/>
        <w:t>GARANTIJOS IR TRŪKUMŲ TAISYMAS</w:t>
      </w:r>
    </w:p>
    <w:p w14:paraId="03EDE5EE" w14:textId="77777777" w:rsidR="0014185D" w:rsidRPr="0011330B" w:rsidRDefault="0014185D" w:rsidP="0014185D">
      <w:pPr>
        <w:pStyle w:val="BodyText2"/>
        <w:spacing w:after="0" w:line="240" w:lineRule="auto"/>
        <w:ind w:left="426" w:firstLine="0"/>
        <w:rPr>
          <w:rFonts w:ascii="Times New Roman" w:hAnsi="Times New Roman"/>
          <w:b/>
          <w:sz w:val="24"/>
          <w:szCs w:val="24"/>
          <w:lang w:val="lt-LT"/>
        </w:rPr>
      </w:pPr>
    </w:p>
    <w:p w14:paraId="4E1FC35F" w14:textId="77777777" w:rsidR="007B093E" w:rsidRPr="0011330B" w:rsidRDefault="007B093E" w:rsidP="0011330B">
      <w:pPr>
        <w:pStyle w:val="BodyText"/>
        <w:numPr>
          <w:ilvl w:val="1"/>
          <w:numId w:val="42"/>
        </w:numPr>
        <w:ind w:left="426" w:firstLine="0"/>
        <w:jc w:val="both"/>
        <w:rPr>
          <w:lang w:val="lt-LT"/>
        </w:rPr>
      </w:pPr>
      <w:r w:rsidRPr="0011330B">
        <w:rPr>
          <w:lang w:val="lt-LT"/>
        </w:rPr>
        <w:t xml:space="preserve">Rangovo atliktiems darbams yra taikoma įstatyme numatyta garantija (LR CK 6.698 str.). </w:t>
      </w:r>
    </w:p>
    <w:p w14:paraId="3396EC27" w14:textId="77777777" w:rsidR="007B093E" w:rsidRPr="0011330B" w:rsidRDefault="007B093E" w:rsidP="0011330B">
      <w:pPr>
        <w:pStyle w:val="BodyText"/>
        <w:numPr>
          <w:ilvl w:val="1"/>
          <w:numId w:val="42"/>
        </w:numPr>
        <w:ind w:left="426" w:firstLine="0"/>
        <w:jc w:val="both"/>
        <w:rPr>
          <w:lang w:val="lt-LT"/>
        </w:rPr>
      </w:pPr>
      <w:r w:rsidRPr="0011330B">
        <w:rPr>
          <w:lang w:val="lt-LT"/>
        </w:rPr>
        <w:t xml:space="preserve">Rangovas, gavęs iš Užsakovo pretenziją dėl Darbų kokybės per garantinį laikotarpį (ir kitais, Sutartyje nustatytais atvejais), turi neatlygintinai ištaisyti dėl Rangovo kaltės atsiradusius Darbų trūkumus per Šalių suderintą terminą. </w:t>
      </w:r>
    </w:p>
    <w:p w14:paraId="3FEE6970" w14:textId="77777777" w:rsidR="007B093E" w:rsidRPr="0011330B" w:rsidRDefault="007B093E" w:rsidP="0011330B">
      <w:pPr>
        <w:pStyle w:val="BodyText"/>
        <w:numPr>
          <w:ilvl w:val="1"/>
          <w:numId w:val="42"/>
        </w:numPr>
        <w:ind w:left="426" w:firstLine="0"/>
        <w:jc w:val="both"/>
        <w:rPr>
          <w:lang w:val="lt-LT"/>
        </w:rPr>
      </w:pPr>
      <w:r w:rsidRPr="0011330B">
        <w:rPr>
          <w:lang w:val="lt-LT"/>
        </w:rPr>
        <w:t>Jeigu Rangovas per Užsakovo nurodytus terminus nepradeda taisyti nekokybiškai atliktų Darbų ir (arba) nepašalina Darbų trūkumų, Užsakovas gali sulaikyti mokėjimus ir (arba) Rangovo sąskaita ištaisyti nekokybiškai atliktus Darbus savo jėgomis arba trečiųjų šalių pagalba ir išskaičiuoti dėl to patirtus nuostolius iš Rangovo.</w:t>
      </w:r>
    </w:p>
    <w:p w14:paraId="384FBC4A" w14:textId="77777777" w:rsidR="007B093E" w:rsidRDefault="007B093E" w:rsidP="0011330B">
      <w:pPr>
        <w:pStyle w:val="BodyText"/>
        <w:numPr>
          <w:ilvl w:val="1"/>
          <w:numId w:val="42"/>
        </w:numPr>
        <w:ind w:left="426" w:firstLine="0"/>
        <w:jc w:val="both"/>
        <w:rPr>
          <w:lang w:val="lt-LT"/>
        </w:rPr>
      </w:pPr>
      <w:r w:rsidRPr="0011330B">
        <w:rPr>
          <w:lang w:val="lt-LT"/>
        </w:rPr>
        <w:t>Rangovas nesutikdamas su darbų trūkumais, nurodytais Užsakovo, turi teisę savo lėšomis samdyti ekspertizę trūkumų kilmei nustatyti. Tuo atveju, jeigu nustatoma, kad trūkumai kilo dėl Užsakovo kaltės, ekspertizės išlaidos atlyginamos Rangovui.</w:t>
      </w:r>
    </w:p>
    <w:p w14:paraId="57CE3F3E" w14:textId="044DC5B5" w:rsidR="00204BC8" w:rsidRPr="0011330B" w:rsidRDefault="00204BC8" w:rsidP="0011330B">
      <w:pPr>
        <w:pStyle w:val="BodyText"/>
        <w:numPr>
          <w:ilvl w:val="1"/>
          <w:numId w:val="42"/>
        </w:numPr>
        <w:ind w:left="426" w:firstLine="0"/>
        <w:jc w:val="both"/>
        <w:rPr>
          <w:lang w:val="lt-LT"/>
        </w:rPr>
      </w:pPr>
      <w:r w:rsidRPr="00963087">
        <w:rPr>
          <w:lang w:val="lt-LT"/>
        </w:rPr>
        <w:t>Rangovas ne vėliau kaip per 14 (keturiolika) dienų nuo galutinio Darbų perdavimo-priėmimo akto pasirašymo dienos įsipareigoja pateikti Sutarties garantinio laikotarpio Rangovo prievolių įvykdymo užtikrinimą</w:t>
      </w:r>
      <w:r w:rsidRPr="00204BC8">
        <w:rPr>
          <w:lang w:val="lt-LT"/>
        </w:rPr>
        <w:t xml:space="preserve">, kurio dydis </w:t>
      </w:r>
      <w:r w:rsidRPr="00963087">
        <w:rPr>
          <w:lang w:val="lt-LT"/>
        </w:rPr>
        <w:t xml:space="preserve">5 procentai Sutarties kainos </w:t>
      </w:r>
      <w:r>
        <w:rPr>
          <w:lang w:val="lt-LT"/>
        </w:rPr>
        <w:t>be</w:t>
      </w:r>
      <w:r w:rsidRPr="00963087">
        <w:rPr>
          <w:lang w:val="lt-LT"/>
        </w:rPr>
        <w:t xml:space="preserve"> PVM. Pateikiama užtikrinimo priemonė, turi užtikrinti tinkamą visų Rangovo garantinių įsipareigojimų, numatytų Sutartyje vykdymą, be kita ko įskaitant Rangovo bankroto ir nemokumo atvejus. Rangovo pateikiama užtikrinimo priemonė turi įsigalioti nuo Galutinio Darbų perdavimo-priėmimo akto pasirašymo dienos ir turi galioti ne mažiau kaip 36 mėnesių laikotarpį</w:t>
      </w:r>
      <w:r>
        <w:rPr>
          <w:lang w:val="lt-LT"/>
        </w:rPr>
        <w:t>.</w:t>
      </w:r>
    </w:p>
    <w:p w14:paraId="65F72B1D" w14:textId="77777777" w:rsidR="007B093E" w:rsidRPr="0011330B" w:rsidRDefault="007B093E" w:rsidP="0011330B">
      <w:pPr>
        <w:pStyle w:val="BodyText"/>
        <w:ind w:left="426"/>
        <w:rPr>
          <w:lang w:val="lt-LT"/>
        </w:rPr>
      </w:pPr>
    </w:p>
    <w:p w14:paraId="122F3038" w14:textId="57575C23" w:rsidR="000B2352" w:rsidRPr="0014185D" w:rsidRDefault="000B2352" w:rsidP="0011330B">
      <w:pPr>
        <w:pStyle w:val="BodyText2"/>
        <w:numPr>
          <w:ilvl w:val="0"/>
          <w:numId w:val="42"/>
        </w:numPr>
        <w:spacing w:after="0" w:line="240" w:lineRule="auto"/>
        <w:ind w:left="426" w:firstLine="0"/>
        <w:jc w:val="center"/>
        <w:rPr>
          <w:rFonts w:ascii="Times New Roman" w:hAnsi="Times New Roman"/>
          <w:sz w:val="24"/>
          <w:szCs w:val="24"/>
          <w:lang w:val="lt-LT"/>
        </w:rPr>
      </w:pPr>
      <w:r w:rsidRPr="0014185D">
        <w:rPr>
          <w:rFonts w:ascii="Times New Roman" w:hAnsi="Times New Roman"/>
          <w:b/>
          <w:sz w:val="24"/>
          <w:szCs w:val="24"/>
          <w:lang w:val="lt-LT"/>
        </w:rPr>
        <w:t>GINČŲ SPRENDIMO TVARKA</w:t>
      </w:r>
    </w:p>
    <w:p w14:paraId="3759954F" w14:textId="77777777" w:rsidR="000B2352" w:rsidRPr="0014185D" w:rsidRDefault="000B2352" w:rsidP="0011330B">
      <w:pPr>
        <w:pStyle w:val="BodyText2"/>
        <w:spacing w:after="0" w:line="240" w:lineRule="auto"/>
        <w:ind w:left="426" w:firstLine="0"/>
        <w:rPr>
          <w:rFonts w:ascii="Times New Roman" w:hAnsi="Times New Roman"/>
          <w:sz w:val="24"/>
          <w:szCs w:val="24"/>
          <w:lang w:val="lt-LT"/>
        </w:rPr>
      </w:pPr>
    </w:p>
    <w:p w14:paraId="18069B54" w14:textId="77777777" w:rsidR="000A528B" w:rsidRPr="0014185D" w:rsidRDefault="000B2352" w:rsidP="00787216">
      <w:pPr>
        <w:pStyle w:val="BodyText"/>
        <w:ind w:left="426"/>
        <w:jc w:val="both"/>
        <w:rPr>
          <w:lang w:val="lt-LT"/>
        </w:rPr>
      </w:pPr>
      <w:r w:rsidRPr="0014185D">
        <w:rPr>
          <w:lang w:val="lt-LT"/>
        </w:rPr>
        <w:t>11.1. Šalys susitaria, kad Sutarčiai yra taikoma Lietuvos Respublikos teisė ir visi Sutartyje nereglamentuoti klausimai sprendžiami vadovaujantis Lietuvos Respublikos teise.</w:t>
      </w:r>
    </w:p>
    <w:p w14:paraId="02C1BDB0" w14:textId="13CB83AC" w:rsidR="000B2352" w:rsidRPr="0014185D" w:rsidRDefault="000A528B" w:rsidP="00787216">
      <w:pPr>
        <w:pStyle w:val="BodyText"/>
        <w:ind w:left="426"/>
        <w:jc w:val="both"/>
        <w:rPr>
          <w:lang w:val="lt-LT"/>
        </w:rPr>
      </w:pPr>
      <w:r w:rsidRPr="0014185D">
        <w:rPr>
          <w:lang w:val="lt-LT"/>
        </w:rPr>
        <w:t>11</w:t>
      </w:r>
      <w:r w:rsidR="000B2352" w:rsidRPr="0014185D">
        <w:rPr>
          <w:lang w:val="lt-LT"/>
        </w:rPr>
        <w:t>.2  Šalys visus ginčus, kylančius iš Sutarties sprendžia derybomis. Derybų pradžia laikoma diena, kurią viena iš Šalių pateikė prašymą raštu kitai Šaliai su siūlymu pradėti derybas.</w:t>
      </w:r>
    </w:p>
    <w:p w14:paraId="5D96AF13" w14:textId="77777777" w:rsidR="000B2352" w:rsidRPr="0014185D" w:rsidRDefault="000B2352" w:rsidP="00787216">
      <w:pPr>
        <w:pStyle w:val="BodyText"/>
        <w:ind w:left="426"/>
        <w:jc w:val="both"/>
        <w:rPr>
          <w:lang w:val="lt-LT"/>
        </w:rPr>
      </w:pPr>
      <w:r w:rsidRPr="0014185D">
        <w:rPr>
          <w:lang w:val="lt-LT"/>
        </w:rPr>
        <w:t>11.2. Nepavykus ginčo išspręsti derybomis per 15 (dienų) dienų nuo derybų pradžios, bet koks ginčas sprendžiamas Lietuvos Respublikos teisme pagal Užsakovo buveinės vietą, jei įstatymai nenustato išimtinio bylų teismingumo, pagal Lietuvos Respublikos teisės aktus.</w:t>
      </w:r>
    </w:p>
    <w:p w14:paraId="78C75733" w14:textId="77777777" w:rsidR="000B2352" w:rsidRPr="0011330B" w:rsidRDefault="000B2352" w:rsidP="00787216">
      <w:pPr>
        <w:pStyle w:val="BodyText"/>
        <w:ind w:left="426"/>
        <w:jc w:val="both"/>
        <w:rPr>
          <w:lang w:val="lt-LT"/>
        </w:rPr>
      </w:pPr>
      <w:r w:rsidRPr="0014185D">
        <w:rPr>
          <w:lang w:val="lt-LT"/>
        </w:rPr>
        <w:t>11.3. Nepaisydamos to, kad ginčas yra nagrinėjamas teisme, Šalys ir toliau vykdo savo sutartinius įsipareigojimus, jeigu nesusitarta kitaip.</w:t>
      </w:r>
    </w:p>
    <w:p w14:paraId="12693492" w14:textId="77777777" w:rsidR="000B2352" w:rsidRPr="0011330B" w:rsidRDefault="000B2352" w:rsidP="0011330B">
      <w:pPr>
        <w:pStyle w:val="BodyText"/>
        <w:ind w:left="426"/>
        <w:rPr>
          <w:lang w:val="lt-LT"/>
        </w:rPr>
      </w:pPr>
    </w:p>
    <w:p w14:paraId="563DD545" w14:textId="11217040" w:rsidR="007B093E" w:rsidRDefault="003658BA" w:rsidP="0011330B">
      <w:pPr>
        <w:pStyle w:val="ListParagraph"/>
        <w:numPr>
          <w:ilvl w:val="0"/>
          <w:numId w:val="42"/>
        </w:numPr>
        <w:ind w:left="426" w:firstLine="0"/>
        <w:jc w:val="center"/>
        <w:rPr>
          <w:b/>
          <w:lang w:val="lt-LT"/>
        </w:rPr>
      </w:pPr>
      <w:r w:rsidRPr="0011330B">
        <w:rPr>
          <w:b/>
          <w:lang w:val="lt-LT"/>
        </w:rPr>
        <w:t xml:space="preserve"> </w:t>
      </w:r>
      <w:r w:rsidR="007B093E" w:rsidRPr="0011330B">
        <w:rPr>
          <w:b/>
          <w:lang w:val="lt-LT"/>
        </w:rPr>
        <w:t>NENUGALIMA JĖGA</w:t>
      </w:r>
    </w:p>
    <w:p w14:paraId="61B594AF" w14:textId="77777777" w:rsidR="0011330B" w:rsidRPr="0011330B" w:rsidRDefault="0011330B" w:rsidP="0011330B">
      <w:pPr>
        <w:pStyle w:val="ListParagraph"/>
        <w:ind w:left="426"/>
        <w:rPr>
          <w:b/>
          <w:lang w:val="lt-LT"/>
        </w:rPr>
      </w:pPr>
    </w:p>
    <w:p w14:paraId="1D2B9AD3" w14:textId="3457851E" w:rsidR="007B093E" w:rsidRPr="0011330B" w:rsidRDefault="007B093E" w:rsidP="0011330B">
      <w:pPr>
        <w:pStyle w:val="ListParagraph"/>
        <w:numPr>
          <w:ilvl w:val="1"/>
          <w:numId w:val="42"/>
        </w:numPr>
        <w:ind w:left="426" w:firstLine="0"/>
        <w:contextualSpacing w:val="0"/>
        <w:jc w:val="both"/>
        <w:rPr>
          <w:b/>
          <w:lang w:val="lt-LT"/>
        </w:rPr>
      </w:pPr>
      <w:r w:rsidRPr="0011330B">
        <w:rPr>
          <w:lang w:val="lt-LT"/>
        </w:rPr>
        <w:t xml:space="preserve">Šalys atleidžiamos nuo atsakomybės už šios </w:t>
      </w:r>
      <w:r w:rsidR="00244EC7" w:rsidRPr="0011330B">
        <w:rPr>
          <w:lang w:val="lt-LT"/>
        </w:rPr>
        <w:t>S</w:t>
      </w:r>
      <w:r w:rsidRPr="0011330B">
        <w:rPr>
          <w:lang w:val="lt-LT"/>
        </w:rPr>
        <w:t xml:space="preserve">utarties sąlygų neįvykdymą, jeigu šios </w:t>
      </w:r>
      <w:r w:rsidR="00244EC7" w:rsidRPr="0011330B">
        <w:rPr>
          <w:lang w:val="lt-LT"/>
        </w:rPr>
        <w:t>S</w:t>
      </w:r>
      <w:r w:rsidRPr="0011330B">
        <w:rPr>
          <w:lang w:val="lt-LT"/>
        </w:rPr>
        <w:t>utarties sąlygos nebuvo vykdomos dėl nenugalimos jėgos (</w:t>
      </w:r>
      <w:r w:rsidRPr="0011330B">
        <w:rPr>
          <w:i/>
          <w:lang w:val="lt-LT"/>
        </w:rPr>
        <w:t xml:space="preserve">force majeure) </w:t>
      </w:r>
      <w:r w:rsidRPr="0011330B">
        <w:rPr>
          <w:lang w:val="lt-LT"/>
        </w:rPr>
        <w:t>aplinkybių ir nenugalimos jėgos aplinkybės</w:t>
      </w:r>
      <w:r w:rsidRPr="0011330B">
        <w:rPr>
          <w:i/>
          <w:lang w:val="lt-LT"/>
        </w:rPr>
        <w:t xml:space="preserve"> </w:t>
      </w:r>
      <w:r w:rsidRPr="0011330B">
        <w:rPr>
          <w:lang w:val="lt-LT"/>
        </w:rPr>
        <w:t xml:space="preserve">atsirado iki tų sąlygų įvykdymo termino suėjimo. Šalių atleidimo nuo atsakomybės dėl sutartinių įsipareigojimų nevykdymo dėl Nenugalimos jėgos aplinkybių klausimai sprendžiami, remiantis Lietuvos Respublikos Vyriausybės 1996 m. liepos 15 d. nutarimu Nr. 840 „Dėl Atleidimo nuo atsakomybės nenugalimos jėgos atvejais taisyklių patvirtinimo”. </w:t>
      </w:r>
    </w:p>
    <w:p w14:paraId="2CDF5391" w14:textId="77777777" w:rsidR="007B093E" w:rsidRPr="0011330B" w:rsidRDefault="007B093E" w:rsidP="0011330B">
      <w:pPr>
        <w:pStyle w:val="ListParagraph"/>
        <w:numPr>
          <w:ilvl w:val="1"/>
          <w:numId w:val="42"/>
        </w:numPr>
        <w:ind w:left="426" w:firstLine="0"/>
        <w:contextualSpacing w:val="0"/>
        <w:jc w:val="both"/>
        <w:rPr>
          <w:b/>
          <w:lang w:val="lt-LT"/>
        </w:rPr>
      </w:pPr>
      <w:r w:rsidRPr="0011330B">
        <w:rPr>
          <w:bCs/>
          <w:lang w:val="lt-LT"/>
        </w:rPr>
        <w:t>Sutarties šalis, kuri dėl nenugalimo jėgos (Force Majeure) aplinkybių negali vykdyti prisiimtų įsipareigojimų, privalo nedelsdama, t. y. ne vėliau kaip kitą darbo dieną nuo paaiškėjimo apie tai raštu pranešti kitai šaliai.</w:t>
      </w:r>
    </w:p>
    <w:p w14:paraId="0E959D06" w14:textId="77777777" w:rsidR="007B093E" w:rsidRPr="0011330B" w:rsidRDefault="007B093E" w:rsidP="0011330B">
      <w:pPr>
        <w:pStyle w:val="ListParagraph"/>
        <w:numPr>
          <w:ilvl w:val="1"/>
          <w:numId w:val="42"/>
        </w:numPr>
        <w:ind w:left="426" w:firstLine="0"/>
        <w:contextualSpacing w:val="0"/>
        <w:jc w:val="both"/>
        <w:rPr>
          <w:b/>
          <w:lang w:val="lt-LT"/>
        </w:rPr>
      </w:pPr>
      <w:r w:rsidRPr="0011330B">
        <w:rPr>
          <w:bCs/>
          <w:lang w:val="lt-LT"/>
        </w:rPr>
        <w:t>Jei sutarties šalis nepraneša ar tai padaro nepagrįstai vėlai, ji praranda teisę vadovautis šiame punkte nurodytomis aplinkybėmis kaip pagrindu, atleidžiant nuo atsakomybės dėl prievolių nevykdymo.</w:t>
      </w:r>
    </w:p>
    <w:p w14:paraId="1CB59D43" w14:textId="77777777" w:rsidR="007B093E" w:rsidRPr="0011330B" w:rsidRDefault="007B093E" w:rsidP="0011330B">
      <w:pPr>
        <w:pStyle w:val="ListParagraph"/>
        <w:numPr>
          <w:ilvl w:val="1"/>
          <w:numId w:val="42"/>
        </w:numPr>
        <w:ind w:left="426" w:firstLine="0"/>
        <w:contextualSpacing w:val="0"/>
        <w:jc w:val="both"/>
        <w:rPr>
          <w:b/>
          <w:lang w:val="lt-LT"/>
        </w:rPr>
      </w:pPr>
      <w:r w:rsidRPr="0011330B">
        <w:rPr>
          <w:bCs/>
          <w:lang w:val="lt-LT"/>
        </w:rPr>
        <w:lastRenderedPageBreak/>
        <w:t>Pasibaigus minėtoms aplinkybėms, sutarties šalys (ės) nedelsdamos (a) pradeda ar tęsia savo įsipareigojimų vykdymą.</w:t>
      </w:r>
    </w:p>
    <w:p w14:paraId="7E5EE203" w14:textId="77777777" w:rsidR="007B093E" w:rsidRPr="0011330B" w:rsidRDefault="007B093E" w:rsidP="0011330B">
      <w:pPr>
        <w:pStyle w:val="ListParagraph"/>
        <w:ind w:left="426"/>
        <w:contextualSpacing w:val="0"/>
        <w:rPr>
          <w:b/>
          <w:lang w:val="lt-LT"/>
        </w:rPr>
      </w:pPr>
    </w:p>
    <w:p w14:paraId="191182A8" w14:textId="77777777" w:rsidR="007B093E" w:rsidRPr="0011330B" w:rsidRDefault="007B093E" w:rsidP="0011330B">
      <w:pPr>
        <w:pStyle w:val="ListParagraph"/>
        <w:numPr>
          <w:ilvl w:val="0"/>
          <w:numId w:val="42"/>
        </w:numPr>
        <w:ind w:left="426" w:firstLine="0"/>
        <w:contextualSpacing w:val="0"/>
        <w:jc w:val="center"/>
        <w:rPr>
          <w:b/>
          <w:lang w:val="lt-LT"/>
        </w:rPr>
      </w:pPr>
      <w:r w:rsidRPr="0011330B">
        <w:rPr>
          <w:b/>
          <w:lang w:val="lt-LT"/>
        </w:rPr>
        <w:t>BAIGIAMOSIOS NUOSTATOS</w:t>
      </w:r>
    </w:p>
    <w:p w14:paraId="0877D9F0" w14:textId="77777777" w:rsidR="00244EC7" w:rsidRPr="0011330B" w:rsidRDefault="00244EC7" w:rsidP="0011330B">
      <w:pPr>
        <w:pStyle w:val="ListParagraph"/>
        <w:ind w:left="426"/>
        <w:contextualSpacing w:val="0"/>
        <w:rPr>
          <w:b/>
          <w:lang w:val="lt-LT"/>
        </w:rPr>
      </w:pPr>
    </w:p>
    <w:p w14:paraId="4FCE1A5B" w14:textId="77777777" w:rsidR="007B093E" w:rsidRPr="0011330B" w:rsidRDefault="007B093E" w:rsidP="0011330B">
      <w:pPr>
        <w:pStyle w:val="BodyText2"/>
        <w:numPr>
          <w:ilvl w:val="1"/>
          <w:numId w:val="42"/>
        </w:numPr>
        <w:spacing w:after="0" w:line="240" w:lineRule="auto"/>
        <w:ind w:left="426" w:firstLine="0"/>
        <w:rPr>
          <w:rFonts w:ascii="Times New Roman" w:hAnsi="Times New Roman"/>
          <w:sz w:val="24"/>
          <w:szCs w:val="24"/>
          <w:lang w:val="lt-LT"/>
        </w:rPr>
      </w:pPr>
      <w:r w:rsidRPr="0011330B">
        <w:rPr>
          <w:rFonts w:ascii="Times New Roman" w:hAnsi="Times New Roman"/>
          <w:sz w:val="24"/>
          <w:szCs w:val="24"/>
          <w:lang w:val="lt-LT"/>
        </w:rPr>
        <w:t>Sutartis sudaryta ir šalių pasirašyta kvalifikuotais elektroniniais parašais.</w:t>
      </w:r>
    </w:p>
    <w:p w14:paraId="30D5FF29" w14:textId="31F61648" w:rsidR="007B093E" w:rsidRPr="0011330B" w:rsidRDefault="007B093E" w:rsidP="0011330B">
      <w:pPr>
        <w:pStyle w:val="BodyText2"/>
        <w:numPr>
          <w:ilvl w:val="1"/>
          <w:numId w:val="42"/>
        </w:numPr>
        <w:spacing w:after="0" w:line="240" w:lineRule="auto"/>
        <w:ind w:left="426" w:firstLine="0"/>
        <w:rPr>
          <w:rFonts w:ascii="Times New Roman" w:hAnsi="Times New Roman"/>
          <w:sz w:val="24"/>
          <w:szCs w:val="24"/>
          <w:lang w:val="lt-LT"/>
        </w:rPr>
      </w:pPr>
      <w:r w:rsidRPr="0011330B">
        <w:rPr>
          <w:rFonts w:ascii="Times New Roman" w:hAnsi="Times New Roman"/>
          <w:sz w:val="24"/>
          <w:szCs w:val="24"/>
          <w:lang w:val="lt-LT"/>
        </w:rPr>
        <w:t>Visa informacija, kurią Šalys sužinojo viena iš kitos derybų, Sutarties sudarymo ir jo vykdymo metu, įskaitant informaciją apie pačios Sutarties sudarymą, vykdymą ir (arba) nutraukimą, Sutarties dalyką, Darbų kainą, Šalių prisiimtus įsipareigojimus, bet tuo neapsiribojant, yra laikoma konfidencialia ir gali būti atskleista trečiosioms šalims tik tuo atveju, kai tam yra Šaliai privalomas įstatyminis pagrindas arba yra gautas išankstinis raštiškas kitos Šalies sutikimas. Šaliai atskleidus konfidencialią informaciją pažeidžiant šiame punkte numatytą tvarką, tai yra laikoma esminiu Sutarties pažeidimu ir kita Šalis turi teisę reikalauti sumokėti 1 000 EUR (vieno tūkstančio eurų) netesybas už kiekvieną tokį pažeidimą</w:t>
      </w:r>
      <w:r w:rsidR="004E304D" w:rsidRPr="0011330B">
        <w:rPr>
          <w:rFonts w:ascii="Times New Roman" w:hAnsi="Times New Roman"/>
          <w:sz w:val="24"/>
          <w:szCs w:val="24"/>
          <w:lang w:val="lt-LT"/>
        </w:rPr>
        <w:t>.</w:t>
      </w:r>
    </w:p>
    <w:p w14:paraId="1CAA832A" w14:textId="77777777" w:rsidR="007B093E" w:rsidRPr="0011330B" w:rsidRDefault="007B093E" w:rsidP="0011330B">
      <w:pPr>
        <w:pStyle w:val="BodyText2"/>
        <w:numPr>
          <w:ilvl w:val="1"/>
          <w:numId w:val="42"/>
        </w:numPr>
        <w:spacing w:after="0" w:line="240" w:lineRule="auto"/>
        <w:ind w:left="426" w:firstLine="0"/>
        <w:rPr>
          <w:rFonts w:ascii="Times New Roman" w:hAnsi="Times New Roman"/>
          <w:sz w:val="24"/>
          <w:szCs w:val="24"/>
          <w:lang w:val="lt-LT"/>
        </w:rPr>
      </w:pPr>
      <w:r w:rsidRPr="0011330B">
        <w:rPr>
          <w:rFonts w:ascii="Times New Roman" w:hAnsi="Times New Roman"/>
          <w:sz w:val="24"/>
          <w:szCs w:val="24"/>
          <w:lang w:val="lt-LT"/>
        </w:rPr>
        <w:t>Rangovas neturi teisės perduoti kitam asmeniui iš šios Sutarties kylančių teisių ir įsipareigojimų be rašytinio Užsakovo sutikimo.</w:t>
      </w:r>
    </w:p>
    <w:p w14:paraId="5476AFBC" w14:textId="77777777" w:rsidR="007B093E" w:rsidRPr="0011330B" w:rsidRDefault="007B093E" w:rsidP="0011330B">
      <w:pPr>
        <w:pStyle w:val="BodyText2"/>
        <w:numPr>
          <w:ilvl w:val="1"/>
          <w:numId w:val="42"/>
        </w:numPr>
        <w:spacing w:after="0" w:line="240" w:lineRule="auto"/>
        <w:ind w:left="426" w:firstLine="0"/>
        <w:rPr>
          <w:rFonts w:ascii="Times New Roman" w:hAnsi="Times New Roman"/>
          <w:sz w:val="24"/>
          <w:szCs w:val="24"/>
          <w:lang w:val="lt-LT"/>
        </w:rPr>
      </w:pPr>
      <w:r w:rsidRPr="0011330B">
        <w:rPr>
          <w:rFonts w:ascii="Times New Roman" w:hAnsi="Times New Roman"/>
          <w:sz w:val="24"/>
          <w:szCs w:val="24"/>
          <w:lang w:val="lt-LT"/>
        </w:rPr>
        <w:t>Vykdydamos šią Sutartį, Šalys keisis informacija, kuri gali apimti asmens duomenis. Šalys įsipareigoja gautus asmens duomenis tvarkyti laikantis Bendrojo duomenų apsaugos reglamento (ES) 2016/679, LR asmens duomenų teisinės apsaugos įstatymo bei kitų Europos Sąjungos ir Lietuvos Respublikos teisės aktų, reglamentuojančių asmens duomenų tvarkymą bei apsaugą, nuostatų.</w:t>
      </w:r>
    </w:p>
    <w:p w14:paraId="68409217" w14:textId="77777777" w:rsidR="007B093E" w:rsidRPr="0011330B" w:rsidRDefault="007B093E" w:rsidP="0011330B">
      <w:pPr>
        <w:pStyle w:val="BodyText2"/>
        <w:numPr>
          <w:ilvl w:val="1"/>
          <w:numId w:val="42"/>
        </w:numPr>
        <w:spacing w:after="0" w:line="240" w:lineRule="auto"/>
        <w:ind w:left="426" w:firstLine="0"/>
        <w:rPr>
          <w:rFonts w:ascii="Times New Roman" w:hAnsi="Times New Roman"/>
          <w:sz w:val="24"/>
          <w:szCs w:val="24"/>
          <w:lang w:val="lt-LT"/>
        </w:rPr>
      </w:pPr>
      <w:r w:rsidRPr="0011330B">
        <w:rPr>
          <w:rFonts w:ascii="Times New Roman" w:hAnsi="Times New Roman"/>
          <w:sz w:val="24"/>
          <w:szCs w:val="24"/>
          <w:lang w:val="lt-LT"/>
        </w:rPr>
        <w:t xml:space="preserve">Sutarties vykdymo metu iškilusių klausimų sprendimui bei dokumentų pasirašymui Šalys paskiria savo įgaliotus atstovus: </w:t>
      </w:r>
    </w:p>
    <w:p w14:paraId="1031718C" w14:textId="737BB454" w:rsidR="007B093E" w:rsidRPr="0011330B" w:rsidRDefault="007B093E" w:rsidP="0011330B">
      <w:pPr>
        <w:pStyle w:val="BodyText2"/>
        <w:spacing w:after="0" w:line="240" w:lineRule="auto"/>
        <w:ind w:left="426" w:firstLine="0"/>
        <w:rPr>
          <w:rFonts w:ascii="Times New Roman" w:hAnsi="Times New Roman"/>
          <w:sz w:val="24"/>
          <w:szCs w:val="24"/>
          <w:lang w:val="lt-LT"/>
        </w:rPr>
      </w:pPr>
      <w:r w:rsidRPr="0011330B">
        <w:rPr>
          <w:rFonts w:ascii="Times New Roman" w:hAnsi="Times New Roman"/>
          <w:sz w:val="24"/>
          <w:szCs w:val="24"/>
          <w:lang w:val="lt-LT"/>
        </w:rPr>
        <w:t xml:space="preserve">Užsakovo atstovas: </w:t>
      </w:r>
      <w:r w:rsidR="004E304D" w:rsidRPr="0011330B">
        <w:rPr>
          <w:rFonts w:ascii="Times New Roman" w:hAnsi="Times New Roman"/>
          <w:sz w:val="24"/>
          <w:szCs w:val="24"/>
          <w:lang w:val="lt-LT"/>
        </w:rPr>
        <w:t xml:space="preserve">Algirdas Ramanauskas, </w:t>
      </w:r>
      <w:r w:rsidRPr="0011330B">
        <w:rPr>
          <w:rFonts w:ascii="Times New Roman" w:hAnsi="Times New Roman"/>
          <w:sz w:val="24"/>
          <w:szCs w:val="24"/>
          <w:lang w:val="lt-LT"/>
        </w:rPr>
        <w:t xml:space="preserve">tel.: </w:t>
      </w:r>
      <w:r w:rsidR="004E304D" w:rsidRPr="0011330B">
        <w:rPr>
          <w:rFonts w:ascii="Times New Roman" w:hAnsi="Times New Roman"/>
          <w:sz w:val="24"/>
          <w:szCs w:val="24"/>
          <w:lang w:val="lt-LT"/>
        </w:rPr>
        <w:t>+37068790011</w:t>
      </w:r>
    </w:p>
    <w:p w14:paraId="53DDBEA2" w14:textId="6BC1E091" w:rsidR="007B093E" w:rsidRPr="0011330B" w:rsidRDefault="007B093E" w:rsidP="0011330B">
      <w:pPr>
        <w:pStyle w:val="BodyText2"/>
        <w:spacing w:after="0" w:line="240" w:lineRule="auto"/>
        <w:ind w:left="426" w:firstLine="0"/>
        <w:rPr>
          <w:rFonts w:ascii="Times New Roman" w:hAnsi="Times New Roman"/>
          <w:sz w:val="24"/>
          <w:szCs w:val="24"/>
          <w:lang w:val="lt-LT"/>
        </w:rPr>
      </w:pPr>
      <w:r w:rsidRPr="0011330B">
        <w:rPr>
          <w:rFonts w:ascii="Times New Roman" w:hAnsi="Times New Roman"/>
          <w:sz w:val="24"/>
          <w:szCs w:val="24"/>
          <w:lang w:val="lt-LT"/>
        </w:rPr>
        <w:t xml:space="preserve">Rangovo atstovas: </w:t>
      </w:r>
      <w:r w:rsidR="003E73C2" w:rsidRPr="0011330B">
        <w:rPr>
          <w:rFonts w:ascii="Times New Roman" w:hAnsi="Times New Roman"/>
          <w:sz w:val="24"/>
          <w:szCs w:val="24"/>
          <w:lang w:val="lt-LT"/>
        </w:rPr>
        <w:t xml:space="preserve">____________________, tel. </w:t>
      </w:r>
    </w:p>
    <w:p w14:paraId="7CE71E38" w14:textId="77777777" w:rsidR="007B093E" w:rsidRPr="0011330B" w:rsidRDefault="007B093E" w:rsidP="0011330B">
      <w:pPr>
        <w:pStyle w:val="BodyText2"/>
        <w:numPr>
          <w:ilvl w:val="1"/>
          <w:numId w:val="42"/>
        </w:numPr>
        <w:spacing w:after="0" w:line="240" w:lineRule="auto"/>
        <w:ind w:left="426" w:firstLine="0"/>
        <w:rPr>
          <w:rFonts w:ascii="Times New Roman" w:hAnsi="Times New Roman"/>
          <w:sz w:val="24"/>
          <w:szCs w:val="24"/>
          <w:lang w:val="lt-LT"/>
        </w:rPr>
      </w:pPr>
      <w:r w:rsidRPr="0011330B">
        <w:rPr>
          <w:rFonts w:ascii="Times New Roman" w:hAnsi="Times New Roman"/>
          <w:sz w:val="24"/>
          <w:szCs w:val="24"/>
          <w:lang w:val="lt-LT"/>
        </w:rPr>
        <w:t xml:space="preserve">Šalis įgaliotą atstovą gali pakeisti apie tai raštu pranešdama kitai Šaliai ir kartu pateikdama naujai skiriamo atstovo duomenis. Atstovas laikomas pakeistu nuo tos dienos, kai kita Šalis gauna pranešimą. </w:t>
      </w:r>
    </w:p>
    <w:p w14:paraId="34DCDD47" w14:textId="77777777" w:rsidR="007B093E" w:rsidRPr="0011330B" w:rsidRDefault="007B093E" w:rsidP="0011330B">
      <w:pPr>
        <w:pStyle w:val="BodyText2"/>
        <w:numPr>
          <w:ilvl w:val="1"/>
          <w:numId w:val="42"/>
        </w:numPr>
        <w:spacing w:after="0" w:line="240" w:lineRule="auto"/>
        <w:ind w:left="426" w:firstLine="0"/>
        <w:rPr>
          <w:rFonts w:ascii="Times New Roman" w:hAnsi="Times New Roman"/>
          <w:sz w:val="24"/>
          <w:szCs w:val="24"/>
          <w:lang w:val="lt-LT"/>
        </w:rPr>
      </w:pPr>
      <w:r w:rsidRPr="0011330B">
        <w:rPr>
          <w:rFonts w:ascii="Times New Roman" w:hAnsi="Times New Roman"/>
          <w:sz w:val="24"/>
          <w:szCs w:val="24"/>
          <w:lang w:val="lt-LT"/>
        </w:rPr>
        <w:t>Visi Šalių pagal šią Sutartį viena kitai siunčiami pranešimai ir kita korespondencija bus pateikiami raštu ir bus laikomi tinkamai įteiktais: (i) tą pačią dieną, kai jie įteikiami asmeniškai, arba (ii) įteikimo dieną kai siunčiami registruotu paštu, arba (iii) tą pačią dieną po jų išsiuntimo, kai siunčiami elektroniniu paštu ir adresuoti žemiau šioje Sutartyje nurodytu atitinkamu adresu.</w:t>
      </w:r>
    </w:p>
    <w:p w14:paraId="1821BE05" w14:textId="77777777" w:rsidR="007B093E" w:rsidRPr="0011330B" w:rsidRDefault="007B093E" w:rsidP="0011330B">
      <w:pPr>
        <w:pStyle w:val="BodyText2"/>
        <w:numPr>
          <w:ilvl w:val="1"/>
          <w:numId w:val="42"/>
        </w:numPr>
        <w:spacing w:after="0" w:line="240" w:lineRule="auto"/>
        <w:ind w:left="426" w:firstLine="0"/>
        <w:rPr>
          <w:rFonts w:ascii="Times New Roman" w:hAnsi="Times New Roman"/>
          <w:sz w:val="24"/>
          <w:szCs w:val="24"/>
          <w:lang w:val="lt-LT"/>
        </w:rPr>
      </w:pPr>
      <w:r w:rsidRPr="0011330B">
        <w:rPr>
          <w:rFonts w:ascii="Times New Roman" w:hAnsi="Times New Roman"/>
          <w:sz w:val="24"/>
          <w:szCs w:val="24"/>
          <w:lang w:val="lt-LT"/>
        </w:rPr>
        <w:t>Apie savo adreso ar kitų rekvizitų pasikeitimą kiekviena Šalis nedelsdama, tačiau ne vėliau kaip per 2 (dvi) kalendorines dienas nuo minėto pasikeitimo dienos, raštu informuoja kitą Šalį. Kol apie pasikeitusį adresą nustatyta tvarka nebuvo pranešta, ankstesniu adresu pristatyti laiškai/pranešimai yra laikomi tinkamai gautais.</w:t>
      </w:r>
    </w:p>
    <w:p w14:paraId="61837565" w14:textId="77777777" w:rsidR="007B093E" w:rsidRPr="0011330B" w:rsidRDefault="007B093E" w:rsidP="0011330B">
      <w:pPr>
        <w:pStyle w:val="BodyText2"/>
        <w:spacing w:after="0" w:line="240" w:lineRule="auto"/>
        <w:ind w:left="426" w:firstLine="0"/>
        <w:rPr>
          <w:rFonts w:ascii="Times New Roman" w:hAnsi="Times New Roman"/>
          <w:sz w:val="24"/>
          <w:szCs w:val="24"/>
          <w:lang w:val="lt-LT"/>
        </w:rPr>
      </w:pPr>
    </w:p>
    <w:p w14:paraId="0B3B8AA5" w14:textId="77777777" w:rsidR="007B093E" w:rsidRPr="0011330B" w:rsidRDefault="007B093E" w:rsidP="0011330B">
      <w:pPr>
        <w:pStyle w:val="BodyText2"/>
        <w:numPr>
          <w:ilvl w:val="0"/>
          <w:numId w:val="42"/>
        </w:numPr>
        <w:spacing w:after="0" w:line="240" w:lineRule="auto"/>
        <w:ind w:left="426" w:firstLine="0"/>
        <w:jc w:val="center"/>
        <w:rPr>
          <w:rFonts w:ascii="Times New Roman" w:hAnsi="Times New Roman"/>
          <w:sz w:val="24"/>
          <w:szCs w:val="24"/>
          <w:lang w:val="lt-LT"/>
        </w:rPr>
      </w:pPr>
      <w:r w:rsidRPr="0011330B">
        <w:rPr>
          <w:rFonts w:ascii="Times New Roman" w:hAnsi="Times New Roman"/>
          <w:b/>
          <w:bCs/>
          <w:sz w:val="24"/>
          <w:szCs w:val="24"/>
          <w:lang w:val="lt-LT"/>
        </w:rPr>
        <w:t>SUTARTIES PRIEDAI</w:t>
      </w:r>
    </w:p>
    <w:p w14:paraId="2FF87456" w14:textId="77777777" w:rsidR="006B0469" w:rsidRPr="006B0469" w:rsidRDefault="006B0469" w:rsidP="006B0469">
      <w:pPr>
        <w:pStyle w:val="BodyText2"/>
        <w:tabs>
          <w:tab w:val="left" w:pos="567"/>
        </w:tabs>
        <w:spacing w:after="0" w:line="240" w:lineRule="auto"/>
        <w:ind w:left="426" w:firstLine="0"/>
        <w:rPr>
          <w:rFonts w:ascii="Times New Roman" w:hAnsi="Times New Roman"/>
          <w:sz w:val="24"/>
          <w:szCs w:val="24"/>
          <w:lang w:val="lt-LT"/>
        </w:rPr>
      </w:pPr>
    </w:p>
    <w:p w14:paraId="0642A573" w14:textId="589A8618" w:rsidR="007B093E" w:rsidRPr="00DE7056" w:rsidRDefault="00214176" w:rsidP="0011330B">
      <w:pPr>
        <w:pStyle w:val="BodyText2"/>
        <w:numPr>
          <w:ilvl w:val="1"/>
          <w:numId w:val="42"/>
        </w:numPr>
        <w:tabs>
          <w:tab w:val="left" w:pos="567"/>
        </w:tabs>
        <w:spacing w:after="0" w:line="240" w:lineRule="auto"/>
        <w:ind w:left="426" w:firstLine="0"/>
        <w:rPr>
          <w:rFonts w:ascii="Times New Roman" w:hAnsi="Times New Roman"/>
          <w:sz w:val="24"/>
          <w:szCs w:val="24"/>
          <w:lang w:val="lt-LT"/>
        </w:rPr>
      </w:pPr>
      <w:r w:rsidRPr="00DE7056">
        <w:rPr>
          <w:rFonts w:ascii="Times New Roman" w:hAnsi="Times New Roman"/>
          <w:sz w:val="24"/>
          <w:szCs w:val="24"/>
          <w:lang w:val="lt-LT"/>
        </w:rPr>
        <w:t>Darb</w:t>
      </w:r>
      <w:r w:rsidR="007B093E" w:rsidRPr="00DE7056">
        <w:rPr>
          <w:rFonts w:ascii="Times New Roman" w:hAnsi="Times New Roman"/>
          <w:sz w:val="24"/>
          <w:szCs w:val="24"/>
          <w:lang w:val="lt-LT"/>
        </w:rPr>
        <w:t>ų sąrašas;</w:t>
      </w:r>
    </w:p>
    <w:p w14:paraId="196C1411" w14:textId="624A82FA" w:rsidR="00F1593A" w:rsidRDefault="00F1593A" w:rsidP="0011330B">
      <w:pPr>
        <w:pStyle w:val="BodyText2"/>
        <w:numPr>
          <w:ilvl w:val="1"/>
          <w:numId w:val="42"/>
        </w:numPr>
        <w:tabs>
          <w:tab w:val="left" w:pos="567"/>
        </w:tabs>
        <w:spacing w:after="0" w:line="240" w:lineRule="auto"/>
        <w:ind w:left="426" w:firstLine="0"/>
        <w:rPr>
          <w:rFonts w:ascii="Times New Roman" w:hAnsi="Times New Roman"/>
          <w:sz w:val="24"/>
          <w:szCs w:val="24"/>
          <w:lang w:val="lt-LT"/>
        </w:rPr>
      </w:pPr>
      <w:r>
        <w:rPr>
          <w:rFonts w:ascii="Times New Roman" w:hAnsi="Times New Roman"/>
          <w:sz w:val="24"/>
          <w:szCs w:val="24"/>
          <w:lang w:val="lt-LT"/>
        </w:rPr>
        <w:t>Techninė specifikacija;</w:t>
      </w:r>
    </w:p>
    <w:p w14:paraId="45D1E785" w14:textId="09E10AE8" w:rsidR="007B093E" w:rsidRPr="0011330B" w:rsidRDefault="007B093E" w:rsidP="0011330B">
      <w:pPr>
        <w:pStyle w:val="BodyText2"/>
        <w:numPr>
          <w:ilvl w:val="1"/>
          <w:numId w:val="42"/>
        </w:numPr>
        <w:tabs>
          <w:tab w:val="left" w:pos="567"/>
        </w:tabs>
        <w:spacing w:after="0" w:line="240" w:lineRule="auto"/>
        <w:ind w:left="426" w:firstLine="0"/>
        <w:rPr>
          <w:rFonts w:ascii="Times New Roman" w:hAnsi="Times New Roman"/>
          <w:sz w:val="24"/>
          <w:szCs w:val="24"/>
          <w:lang w:val="lt-LT"/>
        </w:rPr>
      </w:pPr>
      <w:r w:rsidRPr="0011330B">
        <w:rPr>
          <w:rFonts w:ascii="Times New Roman" w:hAnsi="Times New Roman"/>
          <w:sz w:val="24"/>
          <w:szCs w:val="24"/>
          <w:lang w:val="lt-LT"/>
        </w:rPr>
        <w:t>Tvarkybos projektas;</w:t>
      </w:r>
    </w:p>
    <w:p w14:paraId="20ABC2BE" w14:textId="77777777" w:rsidR="007B093E" w:rsidRPr="0011330B" w:rsidRDefault="007B093E" w:rsidP="0011330B">
      <w:pPr>
        <w:pStyle w:val="BodyText2"/>
        <w:numPr>
          <w:ilvl w:val="1"/>
          <w:numId w:val="42"/>
        </w:numPr>
        <w:tabs>
          <w:tab w:val="left" w:pos="567"/>
        </w:tabs>
        <w:spacing w:after="0" w:line="240" w:lineRule="auto"/>
        <w:ind w:left="426" w:firstLine="0"/>
        <w:rPr>
          <w:rFonts w:ascii="Times New Roman" w:hAnsi="Times New Roman"/>
          <w:sz w:val="24"/>
          <w:szCs w:val="24"/>
          <w:lang w:val="lt-LT"/>
        </w:rPr>
      </w:pPr>
      <w:r w:rsidRPr="0011330B">
        <w:rPr>
          <w:rFonts w:ascii="Times New Roman" w:hAnsi="Times New Roman"/>
          <w:sz w:val="24"/>
          <w:szCs w:val="24"/>
          <w:lang w:val="lt-LT"/>
        </w:rPr>
        <w:t>Kapitalinio remonto techninis projektas;</w:t>
      </w:r>
    </w:p>
    <w:p w14:paraId="785ABC4D" w14:textId="77777777" w:rsidR="007B093E" w:rsidRPr="0011330B" w:rsidRDefault="007B093E" w:rsidP="0011330B">
      <w:pPr>
        <w:pStyle w:val="BodyText2"/>
        <w:numPr>
          <w:ilvl w:val="1"/>
          <w:numId w:val="42"/>
        </w:numPr>
        <w:tabs>
          <w:tab w:val="left" w:pos="567"/>
        </w:tabs>
        <w:spacing w:after="0" w:line="240" w:lineRule="auto"/>
        <w:ind w:left="426" w:firstLine="0"/>
        <w:rPr>
          <w:rFonts w:ascii="Times New Roman" w:hAnsi="Times New Roman"/>
          <w:sz w:val="24"/>
          <w:szCs w:val="24"/>
          <w:lang w:val="lt-LT"/>
        </w:rPr>
      </w:pPr>
      <w:r w:rsidRPr="0011330B">
        <w:rPr>
          <w:rFonts w:ascii="Times New Roman" w:hAnsi="Times New Roman"/>
          <w:sz w:val="24"/>
          <w:szCs w:val="24"/>
          <w:lang w:val="lt-LT"/>
        </w:rPr>
        <w:t>Statybvietės perdavimo aktas;</w:t>
      </w:r>
    </w:p>
    <w:p w14:paraId="4BF6C88A" w14:textId="77777777" w:rsidR="007B093E" w:rsidRPr="0011330B" w:rsidRDefault="007B093E" w:rsidP="0011330B">
      <w:pPr>
        <w:pStyle w:val="BodyText2"/>
        <w:numPr>
          <w:ilvl w:val="1"/>
          <w:numId w:val="42"/>
        </w:numPr>
        <w:tabs>
          <w:tab w:val="left" w:pos="567"/>
        </w:tabs>
        <w:spacing w:after="0" w:line="240" w:lineRule="auto"/>
        <w:ind w:left="426" w:firstLine="0"/>
        <w:rPr>
          <w:rFonts w:ascii="Times New Roman" w:hAnsi="Times New Roman"/>
          <w:sz w:val="24"/>
          <w:szCs w:val="24"/>
          <w:lang w:val="lt-LT"/>
        </w:rPr>
      </w:pPr>
      <w:r w:rsidRPr="0011330B">
        <w:rPr>
          <w:rFonts w:ascii="Times New Roman" w:hAnsi="Times New Roman"/>
          <w:sz w:val="24"/>
          <w:szCs w:val="24"/>
          <w:lang w:val="lt-LT"/>
        </w:rPr>
        <w:t>Darbų vykdymo grafikas.</w:t>
      </w:r>
    </w:p>
    <w:p w14:paraId="557825A1" w14:textId="77777777" w:rsidR="007B093E" w:rsidRPr="0011330B" w:rsidRDefault="007B093E" w:rsidP="0011330B">
      <w:pPr>
        <w:pStyle w:val="BodyText2"/>
        <w:tabs>
          <w:tab w:val="left" w:pos="567"/>
        </w:tabs>
        <w:spacing w:after="0" w:line="240" w:lineRule="auto"/>
        <w:ind w:left="426" w:firstLine="0"/>
        <w:rPr>
          <w:rFonts w:ascii="Times New Roman" w:hAnsi="Times New Roman"/>
          <w:sz w:val="24"/>
          <w:szCs w:val="24"/>
          <w:lang w:val="lt-LT"/>
        </w:rPr>
      </w:pPr>
    </w:p>
    <w:p w14:paraId="7D4886F9" w14:textId="77777777" w:rsidR="007B093E" w:rsidRPr="0011330B" w:rsidRDefault="007B093E" w:rsidP="0011330B">
      <w:pPr>
        <w:pStyle w:val="BodyText2"/>
        <w:spacing w:after="0" w:line="240" w:lineRule="auto"/>
        <w:ind w:left="426" w:firstLine="0"/>
        <w:rPr>
          <w:rFonts w:ascii="Times New Roman" w:hAnsi="Times New Roman"/>
          <w:sz w:val="24"/>
          <w:szCs w:val="24"/>
          <w:lang w:val="lt-LT"/>
        </w:rPr>
      </w:pPr>
    </w:p>
    <w:p w14:paraId="626EF777" w14:textId="77777777" w:rsidR="007B093E" w:rsidRPr="0011330B" w:rsidRDefault="007B093E" w:rsidP="0011330B">
      <w:pPr>
        <w:pStyle w:val="BodyText2"/>
        <w:numPr>
          <w:ilvl w:val="0"/>
          <w:numId w:val="42"/>
        </w:numPr>
        <w:spacing w:after="0" w:line="240" w:lineRule="auto"/>
        <w:ind w:left="426" w:firstLine="0"/>
        <w:jc w:val="center"/>
        <w:rPr>
          <w:rFonts w:ascii="Times New Roman" w:hAnsi="Times New Roman"/>
          <w:sz w:val="24"/>
          <w:szCs w:val="24"/>
          <w:lang w:val="lt-LT"/>
        </w:rPr>
      </w:pPr>
      <w:r w:rsidRPr="0011330B">
        <w:rPr>
          <w:rFonts w:ascii="Times New Roman" w:hAnsi="Times New Roman"/>
          <w:b/>
          <w:sz w:val="24"/>
          <w:szCs w:val="24"/>
          <w:lang w:val="lt-LT"/>
        </w:rPr>
        <w:t>ŠALIŲ REKVIZITAI</w:t>
      </w:r>
    </w:p>
    <w:p w14:paraId="5618778E" w14:textId="77777777" w:rsidR="007B093E" w:rsidRPr="0011330B" w:rsidRDefault="007B093E" w:rsidP="0011330B">
      <w:pPr>
        <w:pStyle w:val="BodyText2"/>
        <w:spacing w:after="0" w:line="240" w:lineRule="auto"/>
        <w:ind w:left="426" w:firstLine="0"/>
        <w:rPr>
          <w:rFonts w:ascii="Times New Roman" w:hAnsi="Times New Roman"/>
          <w:sz w:val="24"/>
          <w:szCs w:val="24"/>
          <w:lang w:val="lt-LT"/>
        </w:rPr>
      </w:pPr>
    </w:p>
    <w:tbl>
      <w:tblPr>
        <w:tblW w:w="0" w:type="auto"/>
        <w:tblLook w:val="01E0" w:firstRow="1" w:lastRow="1" w:firstColumn="1" w:lastColumn="1" w:noHBand="0" w:noVBand="0"/>
      </w:tblPr>
      <w:tblGrid>
        <w:gridCol w:w="4927"/>
        <w:gridCol w:w="4927"/>
      </w:tblGrid>
      <w:tr w:rsidR="007B093E" w:rsidRPr="0011330B" w14:paraId="11FE6AD5" w14:textId="77777777" w:rsidTr="00A25F6A">
        <w:tc>
          <w:tcPr>
            <w:tcW w:w="4927" w:type="dxa"/>
          </w:tcPr>
          <w:p w14:paraId="03AF6EF0" w14:textId="77777777" w:rsidR="007B093E" w:rsidRPr="0011330B" w:rsidRDefault="007B093E" w:rsidP="0011330B">
            <w:pPr>
              <w:pStyle w:val="m4506628698177405082m-7388286934094410099msoheader"/>
              <w:shd w:val="clear" w:color="auto" w:fill="FFFFFF"/>
              <w:spacing w:before="0" w:beforeAutospacing="0" w:after="0" w:afterAutospacing="0" w:line="240" w:lineRule="atLeast"/>
              <w:ind w:left="426"/>
              <w:rPr>
                <w:b/>
                <w:bCs/>
                <w:color w:val="000000"/>
                <w:lang w:val="lt-LT"/>
              </w:rPr>
            </w:pPr>
            <w:r w:rsidRPr="0011330B">
              <w:rPr>
                <w:b/>
                <w:bCs/>
                <w:color w:val="000000"/>
                <w:lang w:val="lt-LT"/>
              </w:rPr>
              <w:t>Užsakovo:</w:t>
            </w:r>
          </w:p>
          <w:p w14:paraId="7C3F9353" w14:textId="77777777" w:rsidR="007B093E" w:rsidRPr="0011330B" w:rsidRDefault="007B093E" w:rsidP="0011330B">
            <w:pPr>
              <w:pStyle w:val="m4506628698177405082m-7388286934094410099msoheader"/>
              <w:shd w:val="clear" w:color="auto" w:fill="FFFFFF"/>
              <w:spacing w:before="0" w:beforeAutospacing="0" w:after="0" w:afterAutospacing="0" w:line="240" w:lineRule="atLeast"/>
              <w:ind w:left="426"/>
              <w:rPr>
                <w:b/>
                <w:lang w:val="lt-LT"/>
              </w:rPr>
            </w:pPr>
          </w:p>
        </w:tc>
        <w:tc>
          <w:tcPr>
            <w:tcW w:w="4927" w:type="dxa"/>
          </w:tcPr>
          <w:p w14:paraId="2E03C273" w14:textId="77777777" w:rsidR="007B093E" w:rsidRPr="0011330B" w:rsidRDefault="007B093E" w:rsidP="0011330B">
            <w:pPr>
              <w:ind w:left="426"/>
              <w:rPr>
                <w:b/>
                <w:bCs/>
                <w:lang w:val="lt-LT"/>
              </w:rPr>
            </w:pPr>
            <w:r w:rsidRPr="0011330B">
              <w:rPr>
                <w:b/>
                <w:bCs/>
                <w:lang w:val="lt-LT"/>
              </w:rPr>
              <w:t>Rangovo:</w:t>
            </w:r>
          </w:p>
          <w:p w14:paraId="614793D0" w14:textId="77777777" w:rsidR="007B093E" w:rsidRPr="0011330B" w:rsidRDefault="007B093E" w:rsidP="0011330B">
            <w:pPr>
              <w:ind w:left="426"/>
              <w:rPr>
                <w:lang w:val="lt-LT"/>
              </w:rPr>
            </w:pPr>
          </w:p>
        </w:tc>
      </w:tr>
      <w:tr w:rsidR="007B093E" w:rsidRPr="0011330B" w14:paraId="0BD6950B" w14:textId="77777777" w:rsidTr="00A25F6A">
        <w:tc>
          <w:tcPr>
            <w:tcW w:w="4927" w:type="dxa"/>
          </w:tcPr>
          <w:p w14:paraId="68551FCE" w14:textId="77777777" w:rsidR="007B093E" w:rsidRPr="0011330B" w:rsidRDefault="007B093E" w:rsidP="0011330B">
            <w:pPr>
              <w:ind w:left="426"/>
              <w:rPr>
                <w:b/>
                <w:lang w:val="lt-LT"/>
              </w:rPr>
            </w:pPr>
          </w:p>
        </w:tc>
        <w:tc>
          <w:tcPr>
            <w:tcW w:w="4927" w:type="dxa"/>
          </w:tcPr>
          <w:p w14:paraId="24B2050B" w14:textId="77777777" w:rsidR="007B093E" w:rsidRPr="0011330B" w:rsidRDefault="007B093E" w:rsidP="0011330B">
            <w:pPr>
              <w:ind w:left="426"/>
              <w:rPr>
                <w:b/>
                <w:lang w:val="lt-LT"/>
              </w:rPr>
            </w:pPr>
          </w:p>
          <w:p w14:paraId="5C783D5A" w14:textId="77777777" w:rsidR="007B093E" w:rsidRPr="0011330B" w:rsidRDefault="007B093E" w:rsidP="0011330B">
            <w:pPr>
              <w:ind w:left="426"/>
              <w:rPr>
                <w:b/>
                <w:lang w:val="lt-LT"/>
              </w:rPr>
            </w:pPr>
          </w:p>
        </w:tc>
      </w:tr>
    </w:tbl>
    <w:p w14:paraId="42207753" w14:textId="77777777" w:rsidR="007B093E" w:rsidRPr="0011330B" w:rsidRDefault="007B093E" w:rsidP="0011330B">
      <w:pPr>
        <w:ind w:left="426"/>
        <w:rPr>
          <w:rFonts w:eastAsia="Batang"/>
          <w:b/>
          <w:color w:val="FF0000"/>
          <w:lang w:val="lt-LT"/>
        </w:rPr>
      </w:pPr>
    </w:p>
    <w:p w14:paraId="728E8B0F" w14:textId="77777777" w:rsidR="007B093E" w:rsidRPr="0011330B" w:rsidRDefault="007B093E" w:rsidP="0011330B">
      <w:pPr>
        <w:spacing w:after="200" w:line="276" w:lineRule="auto"/>
        <w:ind w:left="426"/>
        <w:rPr>
          <w:rFonts w:eastAsia="Batang"/>
          <w:b/>
          <w:color w:val="FF0000"/>
          <w:lang w:val="lt-LT"/>
        </w:rPr>
      </w:pPr>
    </w:p>
    <w:p w14:paraId="703234F9" w14:textId="77777777" w:rsidR="00D17502" w:rsidRPr="0057004F" w:rsidRDefault="00D17502" w:rsidP="0011330B">
      <w:pPr>
        <w:ind w:left="426"/>
        <w:rPr>
          <w:rFonts w:ascii="Segoe UI" w:hAnsi="Segoe UI" w:cs="Segoe UI"/>
          <w:lang w:val="lt-LT"/>
        </w:rPr>
      </w:pPr>
    </w:p>
    <w:sectPr w:rsidR="00D17502" w:rsidRPr="0057004F" w:rsidSect="008C607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AC37" w14:textId="77777777" w:rsidR="000819A5" w:rsidRDefault="000819A5" w:rsidP="00184B8C">
      <w:r>
        <w:separator/>
      </w:r>
    </w:p>
  </w:endnote>
  <w:endnote w:type="continuationSeparator" w:id="0">
    <w:p w14:paraId="27D5FD95" w14:textId="77777777" w:rsidR="000819A5" w:rsidRDefault="000819A5" w:rsidP="00184B8C">
      <w:r>
        <w:continuationSeparator/>
      </w:r>
    </w:p>
  </w:endnote>
  <w:endnote w:type="continuationNotice" w:id="1">
    <w:p w14:paraId="2FFEF89F" w14:textId="77777777" w:rsidR="000819A5" w:rsidRDefault="00081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Helvetica Neue Light">
    <w:altName w:val="HELVETICA NEUE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IDFont+F2">
    <w:altName w:val="Yu Gothic"/>
    <w:charset w:val="80"/>
    <w:family w:val="auto"/>
    <w:pitch w:val="default"/>
    <w:sig w:usb0="00000007" w:usb1="08070000" w:usb2="00000010" w:usb3="00000000" w:csb0="0002000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334515"/>
      <w:docPartObj>
        <w:docPartGallery w:val="Page Numbers (Bottom of Page)"/>
        <w:docPartUnique/>
      </w:docPartObj>
    </w:sdtPr>
    <w:sdtContent>
      <w:p w14:paraId="64364204" w14:textId="08E72CC7"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0EC55598" w14:textId="70360A4E" w:rsidR="00917C4B" w:rsidRPr="00310F37" w:rsidRDefault="00917C4B"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A02E" w14:textId="13A01B02" w:rsidR="00AC6A4B" w:rsidRDefault="00AC6A4B" w:rsidP="00AC6A4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4A44B" w14:textId="77777777" w:rsidR="000819A5" w:rsidRDefault="000819A5" w:rsidP="00184B8C">
      <w:r>
        <w:separator/>
      </w:r>
    </w:p>
  </w:footnote>
  <w:footnote w:type="continuationSeparator" w:id="0">
    <w:p w14:paraId="753EB1BE" w14:textId="77777777" w:rsidR="000819A5" w:rsidRDefault="000819A5" w:rsidP="00184B8C">
      <w:r>
        <w:continuationSeparator/>
      </w:r>
    </w:p>
  </w:footnote>
  <w:footnote w:type="continuationNotice" w:id="1">
    <w:p w14:paraId="042291EE" w14:textId="77777777" w:rsidR="000819A5" w:rsidRDefault="000819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2D13" w14:textId="77777777" w:rsidR="00917C4B" w:rsidRDefault="00917C4B">
    <w:pPr>
      <w:pStyle w:val="Header"/>
    </w:pPr>
  </w:p>
  <w:p w14:paraId="7FFC2583" w14:textId="77777777" w:rsidR="00917C4B" w:rsidRDefault="00917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34EE" w14:textId="31C9C29D" w:rsidR="003912C2" w:rsidRPr="003912C2" w:rsidRDefault="003912C2" w:rsidP="00504280">
    <w:pPr>
      <w:jc w:val="right"/>
      <w:rPr>
        <w:b/>
        <w:bCs/>
        <w:i/>
        <w:iCs/>
        <w:sz w:val="32"/>
        <w:szCs w:val="32"/>
        <w:lang w:val="lt-LT"/>
      </w:rPr>
    </w:pPr>
    <w:r>
      <w:rPr>
        <w:lang w:val="lt-LT"/>
      </w:rPr>
      <w:tab/>
    </w:r>
    <w:r w:rsidR="00504280" w:rsidRPr="003912C2">
      <w:rPr>
        <w:b/>
        <w:bCs/>
        <w:i/>
        <w:iCs/>
        <w:sz w:val="32"/>
        <w:szCs w:val="32"/>
        <w:lang w:val="lt-LT"/>
      </w:rPr>
      <w:tab/>
    </w:r>
  </w:p>
  <w:p w14:paraId="19BC386D" w14:textId="49401CD4" w:rsidR="00504280" w:rsidRPr="00504280" w:rsidRDefault="00504280" w:rsidP="008507CB">
    <w:pPr>
      <w:jc w:val="right"/>
      <w:rPr>
        <w:rFonts w:ascii="Segoe UI" w:hAnsi="Segoe UI" w:cs="Segoe UI"/>
        <w:lang w:val="lt-LT"/>
      </w:rPr>
    </w:pPr>
    <w:r w:rsidRPr="00504280">
      <w:rPr>
        <w:rFonts w:ascii="Segoe UI" w:hAnsi="Segoe UI" w:cs="Segoe UI"/>
        <w:lang w:val="lt-LT"/>
      </w:rPr>
      <w:t>Patvirtinta pirkimo komisijos</w:t>
    </w:r>
  </w:p>
  <w:p w14:paraId="71419187" w14:textId="276833A0" w:rsidR="00917C4B" w:rsidRPr="00504280" w:rsidRDefault="00504280" w:rsidP="00504280">
    <w:pPr>
      <w:tabs>
        <w:tab w:val="left" w:pos="7230"/>
      </w:tabs>
      <w:jc w:val="right"/>
      <w:rPr>
        <w:rFonts w:ascii="Segoe UI" w:hAnsi="Segoe UI" w:cs="Segoe UI"/>
        <w:lang w:val="lt-LT"/>
      </w:rPr>
    </w:pPr>
    <w:r w:rsidRPr="00504280">
      <w:rPr>
        <w:rFonts w:ascii="Segoe UI" w:hAnsi="Segoe UI" w:cs="Segoe UI"/>
        <w:lang w:val="lt-LT"/>
      </w:rPr>
      <w:tab/>
      <w:t xml:space="preserve">Protokolu Nr. </w:t>
    </w:r>
    <w:r w:rsidR="009330BE">
      <w:rPr>
        <w:rFonts w:ascii="Segoe UI" w:hAnsi="Segoe UI" w:cs="Segoe UI"/>
        <w:lang w:val="lt-LT"/>
      </w:rPr>
      <w:t>1</w:t>
    </w:r>
    <w:r w:rsidRPr="00504280">
      <w:rPr>
        <w:rFonts w:ascii="Segoe UI" w:hAnsi="Segoe UI" w:cs="Segoe UI"/>
        <w:b/>
        <w:bCs/>
        <w:lang w:val="lt-L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Default="0093708C">
    <w:pPr>
      <w:pStyle w:val="Header"/>
    </w:pPr>
  </w:p>
  <w:p w14:paraId="7B015C11" w14:textId="77777777" w:rsidR="00FE2F38" w:rsidRDefault="00FE2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53A"/>
    <w:multiLevelType w:val="hybridMultilevel"/>
    <w:tmpl w:val="BAF499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83CB1"/>
    <w:multiLevelType w:val="multilevel"/>
    <w:tmpl w:val="6D3C3678"/>
    <w:lvl w:ilvl="0">
      <w:start w:val="1"/>
      <w:numFmt w:val="decimal"/>
      <w:lvlText w:val="%1."/>
      <w:lvlJc w:val="left"/>
      <w:pPr>
        <w:ind w:left="360" w:hanging="360"/>
      </w:pPr>
      <w:rPr>
        <w:rFonts w:hint="default"/>
        <w:b/>
        <w:bCs w:val="0"/>
        <w:color w:val="auto"/>
      </w:rPr>
    </w:lvl>
    <w:lvl w:ilvl="1">
      <w:start w:val="1"/>
      <w:numFmt w:val="decimal"/>
      <w:lvlText w:val="%1.%2."/>
      <w:lvlJc w:val="left"/>
      <w:pPr>
        <w:ind w:left="792" w:hanging="432"/>
      </w:pPr>
      <w:rPr>
        <w:b w:val="0"/>
        <w:bCs/>
        <w:color w:val="auto"/>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B5F7A"/>
    <w:multiLevelType w:val="multilevel"/>
    <w:tmpl w:val="49B4EC8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35E52E9"/>
    <w:multiLevelType w:val="multilevel"/>
    <w:tmpl w:val="D1C4C94C"/>
    <w:lvl w:ilvl="0">
      <w:start w:val="9"/>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4E31ECC"/>
    <w:multiLevelType w:val="multilevel"/>
    <w:tmpl w:val="6922DEEA"/>
    <w:lvl w:ilvl="0">
      <w:start w:val="9"/>
      <w:numFmt w:val="decimal"/>
      <w:lvlText w:val="%1."/>
      <w:lvlJc w:val="left"/>
      <w:pPr>
        <w:ind w:left="360" w:hanging="360"/>
      </w:pPr>
      <w:rPr>
        <w:rFonts w:hint="default"/>
        <w:b/>
        <w:bCs/>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5" w15:restartNumberingAfterBreak="0">
    <w:nsid w:val="0DBC0993"/>
    <w:multiLevelType w:val="multilevel"/>
    <w:tmpl w:val="81783BF2"/>
    <w:lvl w:ilvl="0">
      <w:start w:val="4"/>
      <w:numFmt w:val="decimal"/>
      <w:lvlText w:val="%1"/>
      <w:lvlJc w:val="left"/>
      <w:pPr>
        <w:ind w:left="600" w:hanging="600"/>
      </w:pPr>
      <w:rPr>
        <w:rFonts w:hint="default"/>
      </w:rPr>
    </w:lvl>
    <w:lvl w:ilvl="1">
      <w:start w:val="3"/>
      <w:numFmt w:val="decimal"/>
      <w:lvlText w:val="%1.%2"/>
      <w:lvlJc w:val="left"/>
      <w:pPr>
        <w:ind w:left="1320" w:hanging="600"/>
      </w:pPr>
      <w:rPr>
        <w:rFonts w:hint="default"/>
      </w:rPr>
    </w:lvl>
    <w:lvl w:ilvl="2">
      <w:start w:val="37"/>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020F5D"/>
    <w:multiLevelType w:val="multilevel"/>
    <w:tmpl w:val="2DAC7626"/>
    <w:lvl w:ilvl="0">
      <w:start w:val="5"/>
      <w:numFmt w:val="decimal"/>
      <w:lvlText w:val="%1."/>
      <w:lvlJc w:val="left"/>
      <w:pPr>
        <w:ind w:left="504" w:hanging="504"/>
      </w:pPr>
      <w:rPr>
        <w:rFonts w:hint="default"/>
        <w:color w:val="auto"/>
      </w:rPr>
    </w:lvl>
    <w:lvl w:ilvl="1">
      <w:start w:val="1"/>
      <w:numFmt w:val="decimal"/>
      <w:lvlText w:val="%1.%2."/>
      <w:lvlJc w:val="left"/>
      <w:pPr>
        <w:ind w:left="717" w:hanging="504"/>
      </w:pPr>
      <w:rPr>
        <w:rFonts w:hint="default"/>
        <w:color w:val="auto"/>
      </w:rPr>
    </w:lvl>
    <w:lvl w:ilvl="2">
      <w:start w:val="5"/>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8"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79D2279"/>
    <w:multiLevelType w:val="multilevel"/>
    <w:tmpl w:val="F07C5064"/>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CEB2685"/>
    <w:multiLevelType w:val="multilevel"/>
    <w:tmpl w:val="C548E494"/>
    <w:lvl w:ilvl="0">
      <w:start w:val="1"/>
      <w:numFmt w:val="decimal"/>
      <w:lvlText w:val="%1."/>
      <w:lvlJc w:val="left"/>
      <w:pPr>
        <w:ind w:left="86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95" w:hanging="1080"/>
      </w:pPr>
      <w:rPr>
        <w:rFonts w:hint="default"/>
      </w:rPr>
    </w:lvl>
    <w:lvl w:ilvl="5">
      <w:start w:val="1"/>
      <w:numFmt w:val="decimal"/>
      <w:isLgl/>
      <w:lvlText w:val="%1.%2.%3.%4.%5.%6."/>
      <w:lvlJc w:val="left"/>
      <w:pPr>
        <w:ind w:left="2597" w:hanging="1080"/>
      </w:pPr>
      <w:rPr>
        <w:rFonts w:hint="default"/>
      </w:rPr>
    </w:lvl>
    <w:lvl w:ilvl="6">
      <w:start w:val="1"/>
      <w:numFmt w:val="decimal"/>
      <w:isLgl/>
      <w:lvlText w:val="%1.%2.%3.%4.%5.%6.%7."/>
      <w:lvlJc w:val="left"/>
      <w:pPr>
        <w:ind w:left="3159" w:hanging="1440"/>
      </w:pPr>
      <w:rPr>
        <w:rFonts w:hint="default"/>
      </w:rPr>
    </w:lvl>
    <w:lvl w:ilvl="7">
      <w:start w:val="1"/>
      <w:numFmt w:val="decimal"/>
      <w:isLgl/>
      <w:lvlText w:val="%1.%2.%3.%4.%5.%6.%7.%8."/>
      <w:lvlJc w:val="left"/>
      <w:pPr>
        <w:ind w:left="3361" w:hanging="1440"/>
      </w:pPr>
      <w:rPr>
        <w:rFonts w:hint="default"/>
      </w:rPr>
    </w:lvl>
    <w:lvl w:ilvl="8">
      <w:start w:val="1"/>
      <w:numFmt w:val="decimal"/>
      <w:isLgl/>
      <w:lvlText w:val="%1.%2.%3.%4.%5.%6.%7.%8.%9."/>
      <w:lvlJc w:val="left"/>
      <w:pPr>
        <w:ind w:left="3923" w:hanging="1800"/>
      </w:pPr>
      <w:rPr>
        <w:rFonts w:hint="default"/>
      </w:rPr>
    </w:lvl>
  </w:abstractNum>
  <w:abstractNum w:abstractNumId="11" w15:restartNumberingAfterBreak="0">
    <w:nsid w:val="1EAB39C8"/>
    <w:multiLevelType w:val="multilevel"/>
    <w:tmpl w:val="80468222"/>
    <w:lvl w:ilvl="0">
      <w:start w:val="1"/>
      <w:numFmt w:val="decimal"/>
      <w:lvlText w:val="%1."/>
      <w:lvlJc w:val="left"/>
      <w:pPr>
        <w:ind w:left="465" w:hanging="465"/>
      </w:pPr>
      <w:rPr>
        <w:rFonts w:hint="default"/>
        <w:b/>
        <w:bCs/>
        <w:color w:val="auto"/>
      </w:rPr>
    </w:lvl>
    <w:lvl w:ilvl="1">
      <w:start w:val="1"/>
      <w:numFmt w:val="decimal"/>
      <w:lvlText w:val="%1.%2."/>
      <w:lvlJc w:val="left"/>
      <w:pPr>
        <w:ind w:left="465" w:hanging="465"/>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011333"/>
    <w:multiLevelType w:val="multilevel"/>
    <w:tmpl w:val="77883108"/>
    <w:lvl w:ilvl="0">
      <w:start w:val="5"/>
      <w:numFmt w:val="decimal"/>
      <w:lvlText w:val="%1"/>
      <w:lvlJc w:val="left"/>
      <w:pPr>
        <w:ind w:left="600" w:hanging="600"/>
      </w:pPr>
      <w:rPr>
        <w:rFonts w:hint="default"/>
      </w:rPr>
    </w:lvl>
    <w:lvl w:ilvl="1">
      <w:start w:val="3"/>
      <w:numFmt w:val="decimal"/>
      <w:lvlText w:val="%1.%2"/>
      <w:lvlJc w:val="left"/>
      <w:pPr>
        <w:ind w:left="1320" w:hanging="600"/>
      </w:pPr>
      <w:rPr>
        <w:rFonts w:hint="default"/>
      </w:rPr>
    </w:lvl>
    <w:lvl w:ilvl="2">
      <w:start w:val="3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FAA79A0"/>
    <w:multiLevelType w:val="multilevel"/>
    <w:tmpl w:val="5F501E8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1DE68AF"/>
    <w:multiLevelType w:val="hybridMultilevel"/>
    <w:tmpl w:val="AF0A8616"/>
    <w:lvl w:ilvl="0" w:tplc="F4DAE470">
      <w:start w:val="1"/>
      <w:numFmt w:val="decimal"/>
      <w:suff w:val="space"/>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16" w15:restartNumberingAfterBreak="0">
    <w:nsid w:val="269A1101"/>
    <w:multiLevelType w:val="multilevel"/>
    <w:tmpl w:val="CCF4435E"/>
    <w:lvl w:ilvl="0">
      <w:start w:val="6"/>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065"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7" w15:restartNumberingAfterBreak="0">
    <w:nsid w:val="29A02416"/>
    <w:multiLevelType w:val="multilevel"/>
    <w:tmpl w:val="38B49D64"/>
    <w:lvl w:ilvl="0">
      <w:start w:val="3"/>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2A2510FF"/>
    <w:multiLevelType w:val="multilevel"/>
    <w:tmpl w:val="F35477D4"/>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CF621B9"/>
    <w:multiLevelType w:val="multilevel"/>
    <w:tmpl w:val="1DD2567E"/>
    <w:lvl w:ilvl="0">
      <w:start w:val="1"/>
      <w:numFmt w:val="decimal"/>
      <w:lvlText w:val="%1)"/>
      <w:lvlJc w:val="left"/>
      <w:pPr>
        <w:tabs>
          <w:tab w:val="num" w:pos="1742"/>
        </w:tabs>
        <w:ind w:left="1742" w:hanging="465"/>
      </w:pPr>
      <w:rPr>
        <w:rFonts w:ascii="Times New Roman" w:eastAsiaTheme="minorEastAsia" w:hAnsi="Times New Roman" w:cs="Times New Roman"/>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20"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77177E"/>
    <w:multiLevelType w:val="multilevel"/>
    <w:tmpl w:val="0A6C5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B664E0"/>
    <w:multiLevelType w:val="hybridMultilevel"/>
    <w:tmpl w:val="1032BFB2"/>
    <w:lvl w:ilvl="0" w:tplc="C4F6BA0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8B37BDE"/>
    <w:multiLevelType w:val="multilevel"/>
    <w:tmpl w:val="9222A2B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3A8C4344"/>
    <w:multiLevelType w:val="multilevel"/>
    <w:tmpl w:val="97588452"/>
    <w:lvl w:ilvl="0">
      <w:start w:val="4"/>
      <w:numFmt w:val="decimal"/>
      <w:lvlText w:val="%1"/>
      <w:lvlJc w:val="left"/>
      <w:pPr>
        <w:ind w:left="576" w:hanging="576"/>
      </w:pPr>
      <w:rPr>
        <w:rFonts w:hint="default"/>
      </w:rPr>
    </w:lvl>
    <w:lvl w:ilvl="1">
      <w:start w:val="3"/>
      <w:numFmt w:val="decimal"/>
      <w:lvlText w:val="%1.%2"/>
      <w:lvlJc w:val="left"/>
      <w:pPr>
        <w:ind w:left="936" w:hanging="576"/>
      </w:pPr>
      <w:rPr>
        <w:rFonts w:hint="default"/>
      </w:rPr>
    </w:lvl>
    <w:lvl w:ilvl="2">
      <w:start w:val="3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B987E2B"/>
    <w:multiLevelType w:val="multilevel"/>
    <w:tmpl w:val="0142941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Segoe UI" w:hAnsi="Segoe UI" w:cs="Segoe U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8" w15:restartNumberingAfterBreak="0">
    <w:nsid w:val="3EC9591F"/>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1012"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9" w15:restartNumberingAfterBreak="0">
    <w:nsid w:val="444308AD"/>
    <w:multiLevelType w:val="multilevel"/>
    <w:tmpl w:val="FF82A8CC"/>
    <w:lvl w:ilvl="0">
      <w:start w:val="13"/>
      <w:numFmt w:val="decimal"/>
      <w:lvlText w:val="%1."/>
      <w:lvlJc w:val="left"/>
      <w:pPr>
        <w:ind w:left="560" w:hanging="560"/>
      </w:pPr>
      <w:rPr>
        <w:rFonts w:hint="default"/>
      </w:rPr>
    </w:lvl>
    <w:lvl w:ilvl="1">
      <w:start w:val="10"/>
      <w:numFmt w:val="decimal"/>
      <w:lvlText w:val="%1.%2."/>
      <w:lvlJc w:val="left"/>
      <w:pPr>
        <w:ind w:left="1280" w:hanging="5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6185A7B"/>
    <w:multiLevelType w:val="multilevel"/>
    <w:tmpl w:val="EA08C40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7D9093C"/>
    <w:multiLevelType w:val="hybridMultilevel"/>
    <w:tmpl w:val="F43680FA"/>
    <w:lvl w:ilvl="0" w:tplc="DD50FCD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49A50E46"/>
    <w:multiLevelType w:val="multilevel"/>
    <w:tmpl w:val="AFCA53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A2D7326"/>
    <w:multiLevelType w:val="multilevel"/>
    <w:tmpl w:val="76DA199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CF2A5D"/>
    <w:multiLevelType w:val="multilevel"/>
    <w:tmpl w:val="DEF87188"/>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4260" w:hanging="432"/>
      </w:pPr>
      <w:rPr>
        <w:rFonts w:hint="default"/>
        <w:b/>
        <w:bCs w:val="0"/>
        <w:i w:val="0"/>
      </w:rPr>
    </w:lvl>
    <w:lvl w:ilvl="2">
      <w:start w:val="1"/>
      <w:numFmt w:val="decimal"/>
      <w:pStyle w:val="L3"/>
      <w:lvlText w:val="%1.%2.%3."/>
      <w:lvlJc w:val="left"/>
      <w:pPr>
        <w:ind w:left="646"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213DDA"/>
    <w:multiLevelType w:val="multilevel"/>
    <w:tmpl w:val="418ABD94"/>
    <w:lvl w:ilvl="0">
      <w:start w:val="9"/>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7" w15:restartNumberingAfterBreak="0">
    <w:nsid w:val="62603DC2"/>
    <w:multiLevelType w:val="hybridMultilevel"/>
    <w:tmpl w:val="D312E70C"/>
    <w:lvl w:ilvl="0" w:tplc="7B1699E8">
      <w:start w:val="1"/>
      <w:numFmt w:val="decimal"/>
      <w:pStyle w:val="EBRDGCCSectionVI"/>
      <w:lvlText w:val="%1."/>
      <w:lvlJc w:val="left"/>
      <w:pPr>
        <w:ind w:left="360" w:hanging="360"/>
      </w:pPr>
      <w:rPr>
        <w:b/>
        <w:color w:val="0D0D0D"/>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3EF1E45"/>
    <w:multiLevelType w:val="multilevel"/>
    <w:tmpl w:val="ADCAC1CC"/>
    <w:lvl w:ilvl="0">
      <w:start w:val="1"/>
      <w:numFmt w:val="decimal"/>
      <w:lvlText w:val="%1."/>
      <w:lvlJc w:val="left"/>
      <w:pPr>
        <w:ind w:left="360" w:hanging="360"/>
      </w:pPr>
      <w:rPr>
        <w:rFonts w:asciiTheme="majorBidi" w:eastAsia="Times New Roman" w:hAnsiTheme="majorBidi" w:cstheme="majorBidi"/>
        <w:b w:val="0"/>
        <w:bCs w:val="0"/>
      </w:rPr>
    </w:lvl>
    <w:lvl w:ilvl="1">
      <w:start w:val="3"/>
      <w:numFmt w:val="decimal"/>
      <w:isLgl/>
      <w:lvlText w:val="%1.%2."/>
      <w:lvlJc w:val="left"/>
      <w:pPr>
        <w:ind w:left="1020" w:hanging="660"/>
      </w:pPr>
      <w:rPr>
        <w:rFonts w:hint="default"/>
      </w:rPr>
    </w:lvl>
    <w:lvl w:ilvl="2">
      <w:start w:val="33"/>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9" w15:restartNumberingAfterBreak="0">
    <w:nsid w:val="65900B57"/>
    <w:multiLevelType w:val="multilevel"/>
    <w:tmpl w:val="59A0AF72"/>
    <w:lvl w:ilvl="0">
      <w:start w:val="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4"/>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EB12B5"/>
    <w:multiLevelType w:val="multilevel"/>
    <w:tmpl w:val="6AA25E06"/>
    <w:lvl w:ilvl="0">
      <w:start w:val="1"/>
      <w:numFmt w:val="decimal"/>
      <w:lvlText w:val="%1."/>
      <w:lvlJc w:val="left"/>
      <w:pPr>
        <w:ind w:left="465" w:hanging="465"/>
      </w:pPr>
      <w:rPr>
        <w:rFonts w:hint="default"/>
        <w:b/>
        <w:bCs/>
        <w:color w:val="auto"/>
      </w:rPr>
    </w:lvl>
    <w:lvl w:ilvl="1">
      <w:start w:val="1"/>
      <w:numFmt w:val="decimal"/>
      <w:lvlText w:val="%1.%2."/>
      <w:lvlJc w:val="left"/>
      <w:pPr>
        <w:ind w:left="465" w:hanging="465"/>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943110"/>
    <w:multiLevelType w:val="multilevel"/>
    <w:tmpl w:val="EFCE64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DC01EC2"/>
    <w:multiLevelType w:val="multilevel"/>
    <w:tmpl w:val="3CE48B4E"/>
    <w:lvl w:ilvl="0">
      <w:start w:val="13"/>
      <w:numFmt w:val="decimal"/>
      <w:lvlText w:val="%1"/>
      <w:lvlJc w:val="left"/>
      <w:pPr>
        <w:ind w:left="400" w:hanging="400"/>
      </w:pPr>
      <w:rPr>
        <w:rFonts w:hint="default"/>
      </w:rPr>
    </w:lvl>
    <w:lvl w:ilvl="1">
      <w:start w:val="9"/>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E43453A"/>
    <w:multiLevelType w:val="multilevel"/>
    <w:tmpl w:val="C1DA50E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0000809"/>
    <w:multiLevelType w:val="multilevel"/>
    <w:tmpl w:val="CA42F710"/>
    <w:lvl w:ilvl="0">
      <w:start w:val="8"/>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2271025"/>
    <w:multiLevelType w:val="multilevel"/>
    <w:tmpl w:val="EC00570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Punktas"/>
      <w:lvlText w:val="%1.%2."/>
      <w:lvlJc w:val="left"/>
      <w:pPr>
        <w:ind w:left="2417"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6722B3"/>
    <w:multiLevelType w:val="multilevel"/>
    <w:tmpl w:val="C62E5D6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F1A52BF"/>
    <w:multiLevelType w:val="multilevel"/>
    <w:tmpl w:val="51D4A7FE"/>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16cid:durableId="1413820191">
    <w:abstractNumId w:val="45"/>
  </w:num>
  <w:num w:numId="2" w16cid:durableId="1269922713">
    <w:abstractNumId w:val="20"/>
  </w:num>
  <w:num w:numId="3" w16cid:durableId="1804929382">
    <w:abstractNumId w:val="26"/>
  </w:num>
  <w:num w:numId="4" w16cid:durableId="954753607">
    <w:abstractNumId w:val="28"/>
  </w:num>
  <w:num w:numId="5" w16cid:durableId="2026638416">
    <w:abstractNumId w:val="6"/>
  </w:num>
  <w:num w:numId="6" w16cid:durableId="301035786">
    <w:abstractNumId w:val="16"/>
  </w:num>
  <w:num w:numId="7" w16cid:durableId="1595825637">
    <w:abstractNumId w:val="27"/>
  </w:num>
  <w:num w:numId="8" w16cid:durableId="1963996944">
    <w:abstractNumId w:val="23"/>
  </w:num>
  <w:num w:numId="9" w16cid:durableId="323706996">
    <w:abstractNumId w:val="7"/>
  </w:num>
  <w:num w:numId="10" w16cid:durableId="187841401">
    <w:abstractNumId w:val="34"/>
  </w:num>
  <w:num w:numId="11" w16cid:durableId="1719667514">
    <w:abstractNumId w:val="18"/>
  </w:num>
  <w:num w:numId="12" w16cid:durableId="2145737334">
    <w:abstractNumId w:val="35"/>
  </w:num>
  <w:num w:numId="13" w16cid:durableId="65275910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3451020">
    <w:abstractNumId w:val="37"/>
  </w:num>
  <w:num w:numId="15" w16cid:durableId="1897810329">
    <w:abstractNumId w:val="15"/>
  </w:num>
  <w:num w:numId="16" w16cid:durableId="1263803325">
    <w:abstractNumId w:val="10"/>
  </w:num>
  <w:num w:numId="17" w16cid:durableId="1092117776">
    <w:abstractNumId w:val="38"/>
  </w:num>
  <w:num w:numId="18" w16cid:durableId="1315181863">
    <w:abstractNumId w:val="8"/>
  </w:num>
  <w:num w:numId="19" w16cid:durableId="860051298">
    <w:abstractNumId w:val="24"/>
  </w:num>
  <w:num w:numId="20" w16cid:durableId="1206524897">
    <w:abstractNumId w:val="0"/>
  </w:num>
  <w:num w:numId="21" w16cid:durableId="1180195012">
    <w:abstractNumId w:val="19"/>
  </w:num>
  <w:num w:numId="22" w16cid:durableId="553127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1696461">
    <w:abstractNumId w:val="47"/>
  </w:num>
  <w:num w:numId="24" w16cid:durableId="1225994470">
    <w:abstractNumId w:val="42"/>
  </w:num>
  <w:num w:numId="25" w16cid:durableId="498545073">
    <w:abstractNumId w:val="29"/>
  </w:num>
  <w:num w:numId="26" w16cid:durableId="1792283768">
    <w:abstractNumId w:val="22"/>
  </w:num>
  <w:num w:numId="27" w16cid:durableId="1696693760">
    <w:abstractNumId w:val="40"/>
  </w:num>
  <w:num w:numId="28" w16cid:durableId="690035895">
    <w:abstractNumId w:val="1"/>
  </w:num>
  <w:num w:numId="29" w16cid:durableId="1727680162">
    <w:abstractNumId w:val="25"/>
  </w:num>
  <w:num w:numId="30" w16cid:durableId="752624857">
    <w:abstractNumId w:val="32"/>
  </w:num>
  <w:num w:numId="31" w16cid:durableId="788547901">
    <w:abstractNumId w:val="43"/>
  </w:num>
  <w:num w:numId="32" w16cid:durableId="412513892">
    <w:abstractNumId w:val="48"/>
  </w:num>
  <w:num w:numId="33" w16cid:durableId="2082097566">
    <w:abstractNumId w:val="2"/>
  </w:num>
  <w:num w:numId="34" w16cid:durableId="1166945523">
    <w:abstractNumId w:val="13"/>
  </w:num>
  <w:num w:numId="35" w16cid:durableId="836463320">
    <w:abstractNumId w:val="5"/>
  </w:num>
  <w:num w:numId="36" w16cid:durableId="1547991407">
    <w:abstractNumId w:val="11"/>
  </w:num>
  <w:num w:numId="37" w16cid:durableId="558977484">
    <w:abstractNumId w:val="39"/>
  </w:num>
  <w:num w:numId="38" w16cid:durableId="338315568">
    <w:abstractNumId w:val="33"/>
  </w:num>
  <w:num w:numId="39" w16cid:durableId="696198543">
    <w:abstractNumId w:val="9"/>
  </w:num>
  <w:num w:numId="40" w16cid:durableId="1518540056">
    <w:abstractNumId w:val="44"/>
  </w:num>
  <w:num w:numId="41" w16cid:durableId="2005742364">
    <w:abstractNumId w:val="3"/>
  </w:num>
  <w:num w:numId="42" w16cid:durableId="807282601">
    <w:abstractNumId w:val="36"/>
  </w:num>
  <w:num w:numId="43" w16cid:durableId="9332154">
    <w:abstractNumId w:val="4"/>
  </w:num>
  <w:num w:numId="44" w16cid:durableId="247619899">
    <w:abstractNumId w:val="31"/>
  </w:num>
  <w:num w:numId="45" w16cid:durableId="308750844">
    <w:abstractNumId w:val="41"/>
  </w:num>
  <w:num w:numId="46" w16cid:durableId="1013187357">
    <w:abstractNumId w:val="30"/>
  </w:num>
  <w:num w:numId="47" w16cid:durableId="1785424185">
    <w:abstractNumId w:val="21"/>
  </w:num>
  <w:num w:numId="48" w16cid:durableId="1179465560">
    <w:abstractNumId w:val="17"/>
  </w:num>
  <w:num w:numId="49" w16cid:durableId="976179398">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08BB"/>
    <w:rsid w:val="00001061"/>
    <w:rsid w:val="0000124A"/>
    <w:rsid w:val="0000151F"/>
    <w:rsid w:val="00001711"/>
    <w:rsid w:val="00001768"/>
    <w:rsid w:val="00001ACC"/>
    <w:rsid w:val="00001F96"/>
    <w:rsid w:val="00002C6F"/>
    <w:rsid w:val="00003058"/>
    <w:rsid w:val="00003E67"/>
    <w:rsid w:val="000040C9"/>
    <w:rsid w:val="00004EA8"/>
    <w:rsid w:val="000057BA"/>
    <w:rsid w:val="000069E1"/>
    <w:rsid w:val="00006D59"/>
    <w:rsid w:val="0001026E"/>
    <w:rsid w:val="0001099D"/>
    <w:rsid w:val="00010A7C"/>
    <w:rsid w:val="00011005"/>
    <w:rsid w:val="0001198F"/>
    <w:rsid w:val="00012397"/>
    <w:rsid w:val="00012443"/>
    <w:rsid w:val="0001253C"/>
    <w:rsid w:val="00012626"/>
    <w:rsid w:val="000142E7"/>
    <w:rsid w:val="0001504B"/>
    <w:rsid w:val="00015866"/>
    <w:rsid w:val="00015898"/>
    <w:rsid w:val="00016FDF"/>
    <w:rsid w:val="00017391"/>
    <w:rsid w:val="00017402"/>
    <w:rsid w:val="00017AF9"/>
    <w:rsid w:val="000200BB"/>
    <w:rsid w:val="00020201"/>
    <w:rsid w:val="00020815"/>
    <w:rsid w:val="00020A68"/>
    <w:rsid w:val="00022FCB"/>
    <w:rsid w:val="000231B5"/>
    <w:rsid w:val="00023671"/>
    <w:rsid w:val="00023A1E"/>
    <w:rsid w:val="00023E48"/>
    <w:rsid w:val="00023F1C"/>
    <w:rsid w:val="000242BF"/>
    <w:rsid w:val="000245D7"/>
    <w:rsid w:val="0002469A"/>
    <w:rsid w:val="00024CF1"/>
    <w:rsid w:val="00024F37"/>
    <w:rsid w:val="00025593"/>
    <w:rsid w:val="000265D2"/>
    <w:rsid w:val="00026B2A"/>
    <w:rsid w:val="00026E44"/>
    <w:rsid w:val="000273BC"/>
    <w:rsid w:val="00027460"/>
    <w:rsid w:val="000274B4"/>
    <w:rsid w:val="00027502"/>
    <w:rsid w:val="00027C50"/>
    <w:rsid w:val="00030210"/>
    <w:rsid w:val="0003026F"/>
    <w:rsid w:val="0003043E"/>
    <w:rsid w:val="000305E6"/>
    <w:rsid w:val="0003071B"/>
    <w:rsid w:val="0003166C"/>
    <w:rsid w:val="0003210B"/>
    <w:rsid w:val="000321EC"/>
    <w:rsid w:val="00032741"/>
    <w:rsid w:val="000330BF"/>
    <w:rsid w:val="00033115"/>
    <w:rsid w:val="0003325C"/>
    <w:rsid w:val="00033D57"/>
    <w:rsid w:val="00034444"/>
    <w:rsid w:val="000344F6"/>
    <w:rsid w:val="000347C0"/>
    <w:rsid w:val="00034B9F"/>
    <w:rsid w:val="00036E1E"/>
    <w:rsid w:val="00036E74"/>
    <w:rsid w:val="0003719D"/>
    <w:rsid w:val="0003741B"/>
    <w:rsid w:val="00037855"/>
    <w:rsid w:val="00037BE1"/>
    <w:rsid w:val="00037E55"/>
    <w:rsid w:val="00037EB7"/>
    <w:rsid w:val="0004083B"/>
    <w:rsid w:val="00040AD4"/>
    <w:rsid w:val="00040D6C"/>
    <w:rsid w:val="00041C5E"/>
    <w:rsid w:val="000428F5"/>
    <w:rsid w:val="00042FCB"/>
    <w:rsid w:val="00043344"/>
    <w:rsid w:val="0004348B"/>
    <w:rsid w:val="00044118"/>
    <w:rsid w:val="0004446B"/>
    <w:rsid w:val="000449F3"/>
    <w:rsid w:val="0004601B"/>
    <w:rsid w:val="00046257"/>
    <w:rsid w:val="0004657C"/>
    <w:rsid w:val="000467E8"/>
    <w:rsid w:val="00047FFB"/>
    <w:rsid w:val="00050215"/>
    <w:rsid w:val="0005090B"/>
    <w:rsid w:val="00051810"/>
    <w:rsid w:val="00051E1C"/>
    <w:rsid w:val="000525F8"/>
    <w:rsid w:val="0005261E"/>
    <w:rsid w:val="00052736"/>
    <w:rsid w:val="00052A98"/>
    <w:rsid w:val="00052AD6"/>
    <w:rsid w:val="00052E38"/>
    <w:rsid w:val="00052FE9"/>
    <w:rsid w:val="0005368B"/>
    <w:rsid w:val="00054583"/>
    <w:rsid w:val="00054CD7"/>
    <w:rsid w:val="000550A9"/>
    <w:rsid w:val="00055FAF"/>
    <w:rsid w:val="00056162"/>
    <w:rsid w:val="00056BF9"/>
    <w:rsid w:val="000572EC"/>
    <w:rsid w:val="00057350"/>
    <w:rsid w:val="00057A33"/>
    <w:rsid w:val="00057BEB"/>
    <w:rsid w:val="00060181"/>
    <w:rsid w:val="00060457"/>
    <w:rsid w:val="000606C9"/>
    <w:rsid w:val="000607D8"/>
    <w:rsid w:val="000610AF"/>
    <w:rsid w:val="00061722"/>
    <w:rsid w:val="00061B37"/>
    <w:rsid w:val="00061B6C"/>
    <w:rsid w:val="000623A2"/>
    <w:rsid w:val="000623E2"/>
    <w:rsid w:val="00062646"/>
    <w:rsid w:val="00062AE9"/>
    <w:rsid w:val="00062EE2"/>
    <w:rsid w:val="000631AB"/>
    <w:rsid w:val="000640B0"/>
    <w:rsid w:val="00064197"/>
    <w:rsid w:val="000648D9"/>
    <w:rsid w:val="0006603B"/>
    <w:rsid w:val="0006621B"/>
    <w:rsid w:val="00066499"/>
    <w:rsid w:val="0006679B"/>
    <w:rsid w:val="00067044"/>
    <w:rsid w:val="000670C2"/>
    <w:rsid w:val="00067DCD"/>
    <w:rsid w:val="000706ED"/>
    <w:rsid w:val="0007143A"/>
    <w:rsid w:val="00071E5B"/>
    <w:rsid w:val="00072152"/>
    <w:rsid w:val="000728B5"/>
    <w:rsid w:val="00072D1E"/>
    <w:rsid w:val="00073512"/>
    <w:rsid w:val="00073E2A"/>
    <w:rsid w:val="00074A5F"/>
    <w:rsid w:val="00075100"/>
    <w:rsid w:val="000769E6"/>
    <w:rsid w:val="000771E1"/>
    <w:rsid w:val="00077EC9"/>
    <w:rsid w:val="00080EA9"/>
    <w:rsid w:val="0008106D"/>
    <w:rsid w:val="000810B3"/>
    <w:rsid w:val="00081172"/>
    <w:rsid w:val="000819A5"/>
    <w:rsid w:val="00081B52"/>
    <w:rsid w:val="00081E87"/>
    <w:rsid w:val="00081EF6"/>
    <w:rsid w:val="000820E9"/>
    <w:rsid w:val="00082CD0"/>
    <w:rsid w:val="00083682"/>
    <w:rsid w:val="000843D4"/>
    <w:rsid w:val="00084DF1"/>
    <w:rsid w:val="00084E96"/>
    <w:rsid w:val="00086184"/>
    <w:rsid w:val="00086831"/>
    <w:rsid w:val="00086918"/>
    <w:rsid w:val="00086DD5"/>
    <w:rsid w:val="00086DEC"/>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B30"/>
    <w:rsid w:val="00096C33"/>
    <w:rsid w:val="00097FD7"/>
    <w:rsid w:val="000A01C6"/>
    <w:rsid w:val="000A0474"/>
    <w:rsid w:val="000A04CD"/>
    <w:rsid w:val="000A0824"/>
    <w:rsid w:val="000A0F15"/>
    <w:rsid w:val="000A0F89"/>
    <w:rsid w:val="000A1A0A"/>
    <w:rsid w:val="000A1DED"/>
    <w:rsid w:val="000A1F5D"/>
    <w:rsid w:val="000A2341"/>
    <w:rsid w:val="000A24FB"/>
    <w:rsid w:val="000A2728"/>
    <w:rsid w:val="000A307A"/>
    <w:rsid w:val="000A30EB"/>
    <w:rsid w:val="000A31F8"/>
    <w:rsid w:val="000A35D9"/>
    <w:rsid w:val="000A3852"/>
    <w:rsid w:val="000A3F71"/>
    <w:rsid w:val="000A40BD"/>
    <w:rsid w:val="000A410F"/>
    <w:rsid w:val="000A4454"/>
    <w:rsid w:val="000A450C"/>
    <w:rsid w:val="000A509B"/>
    <w:rsid w:val="000A528B"/>
    <w:rsid w:val="000A56C0"/>
    <w:rsid w:val="000A622C"/>
    <w:rsid w:val="000A68DA"/>
    <w:rsid w:val="000A788A"/>
    <w:rsid w:val="000A7B25"/>
    <w:rsid w:val="000B0DD8"/>
    <w:rsid w:val="000B155A"/>
    <w:rsid w:val="000B1727"/>
    <w:rsid w:val="000B1BEF"/>
    <w:rsid w:val="000B1EA5"/>
    <w:rsid w:val="000B1F50"/>
    <w:rsid w:val="000B1FB9"/>
    <w:rsid w:val="000B21A4"/>
    <w:rsid w:val="000B2352"/>
    <w:rsid w:val="000B23D4"/>
    <w:rsid w:val="000B23D5"/>
    <w:rsid w:val="000B2A06"/>
    <w:rsid w:val="000B2BB0"/>
    <w:rsid w:val="000B430F"/>
    <w:rsid w:val="000B47E0"/>
    <w:rsid w:val="000B4C66"/>
    <w:rsid w:val="000B550F"/>
    <w:rsid w:val="000B569A"/>
    <w:rsid w:val="000B621E"/>
    <w:rsid w:val="000B651C"/>
    <w:rsid w:val="000B65AF"/>
    <w:rsid w:val="000B7061"/>
    <w:rsid w:val="000B768A"/>
    <w:rsid w:val="000B7EA3"/>
    <w:rsid w:val="000C019D"/>
    <w:rsid w:val="000C066D"/>
    <w:rsid w:val="000C0BD3"/>
    <w:rsid w:val="000C0D55"/>
    <w:rsid w:val="000C1173"/>
    <w:rsid w:val="000C1585"/>
    <w:rsid w:val="000C17DD"/>
    <w:rsid w:val="000C1A5F"/>
    <w:rsid w:val="000C21A3"/>
    <w:rsid w:val="000C2561"/>
    <w:rsid w:val="000C3805"/>
    <w:rsid w:val="000C3A86"/>
    <w:rsid w:val="000C4276"/>
    <w:rsid w:val="000C4320"/>
    <w:rsid w:val="000C533A"/>
    <w:rsid w:val="000C58FE"/>
    <w:rsid w:val="000C5987"/>
    <w:rsid w:val="000C59AB"/>
    <w:rsid w:val="000C6373"/>
    <w:rsid w:val="000C6891"/>
    <w:rsid w:val="000C6CCC"/>
    <w:rsid w:val="000C6DA8"/>
    <w:rsid w:val="000C712D"/>
    <w:rsid w:val="000D00B9"/>
    <w:rsid w:val="000D01A5"/>
    <w:rsid w:val="000D110F"/>
    <w:rsid w:val="000D1844"/>
    <w:rsid w:val="000D261B"/>
    <w:rsid w:val="000D2ED2"/>
    <w:rsid w:val="000D35F8"/>
    <w:rsid w:val="000D3DE1"/>
    <w:rsid w:val="000D4D30"/>
    <w:rsid w:val="000D4E43"/>
    <w:rsid w:val="000D4F8D"/>
    <w:rsid w:val="000D5391"/>
    <w:rsid w:val="000D5413"/>
    <w:rsid w:val="000D5740"/>
    <w:rsid w:val="000D593B"/>
    <w:rsid w:val="000D5BE2"/>
    <w:rsid w:val="000D63F0"/>
    <w:rsid w:val="000D6A96"/>
    <w:rsid w:val="000D6D4C"/>
    <w:rsid w:val="000D6EBE"/>
    <w:rsid w:val="000D7475"/>
    <w:rsid w:val="000D775F"/>
    <w:rsid w:val="000E0032"/>
    <w:rsid w:val="000E0CE6"/>
    <w:rsid w:val="000E16C9"/>
    <w:rsid w:val="000E1A0E"/>
    <w:rsid w:val="000E1D48"/>
    <w:rsid w:val="000E204C"/>
    <w:rsid w:val="000E23C3"/>
    <w:rsid w:val="000E292D"/>
    <w:rsid w:val="000E296B"/>
    <w:rsid w:val="000E3405"/>
    <w:rsid w:val="000E342D"/>
    <w:rsid w:val="000E4353"/>
    <w:rsid w:val="000E56BE"/>
    <w:rsid w:val="000E60DD"/>
    <w:rsid w:val="000E631C"/>
    <w:rsid w:val="000E6A42"/>
    <w:rsid w:val="000E6E1F"/>
    <w:rsid w:val="000E7464"/>
    <w:rsid w:val="000F0295"/>
    <w:rsid w:val="000F0ACB"/>
    <w:rsid w:val="000F1049"/>
    <w:rsid w:val="000F2022"/>
    <w:rsid w:val="000F35E5"/>
    <w:rsid w:val="000F386C"/>
    <w:rsid w:val="000F3CD1"/>
    <w:rsid w:val="000F4492"/>
    <w:rsid w:val="000F4687"/>
    <w:rsid w:val="000F4711"/>
    <w:rsid w:val="000F4763"/>
    <w:rsid w:val="000F53A3"/>
    <w:rsid w:val="000F58CC"/>
    <w:rsid w:val="000F592E"/>
    <w:rsid w:val="000F5ACC"/>
    <w:rsid w:val="000F5D51"/>
    <w:rsid w:val="000F647F"/>
    <w:rsid w:val="000F6ED0"/>
    <w:rsid w:val="000F73F6"/>
    <w:rsid w:val="000F7A6A"/>
    <w:rsid w:val="00100093"/>
    <w:rsid w:val="00100B90"/>
    <w:rsid w:val="001017E2"/>
    <w:rsid w:val="001018C3"/>
    <w:rsid w:val="00102277"/>
    <w:rsid w:val="00102549"/>
    <w:rsid w:val="00103AB5"/>
    <w:rsid w:val="00103B3F"/>
    <w:rsid w:val="00103FF0"/>
    <w:rsid w:val="00104337"/>
    <w:rsid w:val="00104A1A"/>
    <w:rsid w:val="00104E70"/>
    <w:rsid w:val="0010507E"/>
    <w:rsid w:val="001053CD"/>
    <w:rsid w:val="00105A6E"/>
    <w:rsid w:val="00105B37"/>
    <w:rsid w:val="00106525"/>
    <w:rsid w:val="00106833"/>
    <w:rsid w:val="001069FA"/>
    <w:rsid w:val="00106D9C"/>
    <w:rsid w:val="00107BE7"/>
    <w:rsid w:val="00107CF8"/>
    <w:rsid w:val="00110BAD"/>
    <w:rsid w:val="00111262"/>
    <w:rsid w:val="0011144A"/>
    <w:rsid w:val="001114B5"/>
    <w:rsid w:val="00111D58"/>
    <w:rsid w:val="0011330B"/>
    <w:rsid w:val="001137E3"/>
    <w:rsid w:val="001143F2"/>
    <w:rsid w:val="00114ADA"/>
    <w:rsid w:val="001150AB"/>
    <w:rsid w:val="0011577E"/>
    <w:rsid w:val="00115F78"/>
    <w:rsid w:val="001161A4"/>
    <w:rsid w:val="00116535"/>
    <w:rsid w:val="001167B6"/>
    <w:rsid w:val="00116995"/>
    <w:rsid w:val="00117BAF"/>
    <w:rsid w:val="00117D67"/>
    <w:rsid w:val="001203BB"/>
    <w:rsid w:val="001205B5"/>
    <w:rsid w:val="00120877"/>
    <w:rsid w:val="0012103A"/>
    <w:rsid w:val="00121C12"/>
    <w:rsid w:val="00122451"/>
    <w:rsid w:val="001224CC"/>
    <w:rsid w:val="0012345E"/>
    <w:rsid w:val="0012354E"/>
    <w:rsid w:val="001236D0"/>
    <w:rsid w:val="00124AF1"/>
    <w:rsid w:val="00124F7C"/>
    <w:rsid w:val="00125F48"/>
    <w:rsid w:val="00126B04"/>
    <w:rsid w:val="00127198"/>
    <w:rsid w:val="00127534"/>
    <w:rsid w:val="0012772E"/>
    <w:rsid w:val="0012782A"/>
    <w:rsid w:val="0013026B"/>
    <w:rsid w:val="0013051C"/>
    <w:rsid w:val="00130C61"/>
    <w:rsid w:val="00130EB4"/>
    <w:rsid w:val="001311B9"/>
    <w:rsid w:val="00131A02"/>
    <w:rsid w:val="00131D55"/>
    <w:rsid w:val="001327BD"/>
    <w:rsid w:val="0013284E"/>
    <w:rsid w:val="00132EC2"/>
    <w:rsid w:val="0013318B"/>
    <w:rsid w:val="0013350E"/>
    <w:rsid w:val="00133D3A"/>
    <w:rsid w:val="00133FB8"/>
    <w:rsid w:val="00134086"/>
    <w:rsid w:val="001342D2"/>
    <w:rsid w:val="001344F9"/>
    <w:rsid w:val="00135AA7"/>
    <w:rsid w:val="00136A2F"/>
    <w:rsid w:val="0013717F"/>
    <w:rsid w:val="0013741B"/>
    <w:rsid w:val="00137610"/>
    <w:rsid w:val="00140290"/>
    <w:rsid w:val="00140C2C"/>
    <w:rsid w:val="00140C7E"/>
    <w:rsid w:val="00140E04"/>
    <w:rsid w:val="00140E81"/>
    <w:rsid w:val="00141215"/>
    <w:rsid w:val="001413D1"/>
    <w:rsid w:val="0014185D"/>
    <w:rsid w:val="00141DA0"/>
    <w:rsid w:val="00142C32"/>
    <w:rsid w:val="00142DDC"/>
    <w:rsid w:val="00142F8C"/>
    <w:rsid w:val="001430A2"/>
    <w:rsid w:val="00143590"/>
    <w:rsid w:val="00143A69"/>
    <w:rsid w:val="00144058"/>
    <w:rsid w:val="001449B1"/>
    <w:rsid w:val="00144DA3"/>
    <w:rsid w:val="00144F6E"/>
    <w:rsid w:val="0014524E"/>
    <w:rsid w:val="00145569"/>
    <w:rsid w:val="00145CE9"/>
    <w:rsid w:val="001460EF"/>
    <w:rsid w:val="00146AF4"/>
    <w:rsid w:val="00146E45"/>
    <w:rsid w:val="0014755A"/>
    <w:rsid w:val="0014792C"/>
    <w:rsid w:val="00147D60"/>
    <w:rsid w:val="001508E2"/>
    <w:rsid w:val="00150D1B"/>
    <w:rsid w:val="0015141E"/>
    <w:rsid w:val="00151765"/>
    <w:rsid w:val="00151870"/>
    <w:rsid w:val="00151B7D"/>
    <w:rsid w:val="001521EC"/>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5784B"/>
    <w:rsid w:val="001601BC"/>
    <w:rsid w:val="001601DD"/>
    <w:rsid w:val="00160538"/>
    <w:rsid w:val="00160A40"/>
    <w:rsid w:val="00160DEF"/>
    <w:rsid w:val="00160EEC"/>
    <w:rsid w:val="00160F54"/>
    <w:rsid w:val="00161291"/>
    <w:rsid w:val="001612C5"/>
    <w:rsid w:val="001616BB"/>
    <w:rsid w:val="00161C6F"/>
    <w:rsid w:val="0016204B"/>
    <w:rsid w:val="00162A4D"/>
    <w:rsid w:val="00162CEA"/>
    <w:rsid w:val="00163072"/>
    <w:rsid w:val="001641B0"/>
    <w:rsid w:val="001645CD"/>
    <w:rsid w:val="00164967"/>
    <w:rsid w:val="0016503D"/>
    <w:rsid w:val="001658FA"/>
    <w:rsid w:val="00165CA8"/>
    <w:rsid w:val="0016638E"/>
    <w:rsid w:val="00167D98"/>
    <w:rsid w:val="0017004D"/>
    <w:rsid w:val="0017028B"/>
    <w:rsid w:val="001705A1"/>
    <w:rsid w:val="001706E7"/>
    <w:rsid w:val="00170883"/>
    <w:rsid w:val="001712A5"/>
    <w:rsid w:val="00171585"/>
    <w:rsid w:val="00171B94"/>
    <w:rsid w:val="00171E3A"/>
    <w:rsid w:val="00172D74"/>
    <w:rsid w:val="00172DEE"/>
    <w:rsid w:val="001738DA"/>
    <w:rsid w:val="00174394"/>
    <w:rsid w:val="00174402"/>
    <w:rsid w:val="0017440C"/>
    <w:rsid w:val="001746D8"/>
    <w:rsid w:val="00174CF3"/>
    <w:rsid w:val="00175091"/>
    <w:rsid w:val="00176119"/>
    <w:rsid w:val="0017716D"/>
    <w:rsid w:val="001771B3"/>
    <w:rsid w:val="00177410"/>
    <w:rsid w:val="00177CFC"/>
    <w:rsid w:val="00177EEF"/>
    <w:rsid w:val="00180C04"/>
    <w:rsid w:val="00180D1F"/>
    <w:rsid w:val="00180E37"/>
    <w:rsid w:val="00181720"/>
    <w:rsid w:val="00181CD5"/>
    <w:rsid w:val="00181DD3"/>
    <w:rsid w:val="001820CE"/>
    <w:rsid w:val="001829EC"/>
    <w:rsid w:val="0018309C"/>
    <w:rsid w:val="00183B06"/>
    <w:rsid w:val="00184228"/>
    <w:rsid w:val="00184298"/>
    <w:rsid w:val="001848BE"/>
    <w:rsid w:val="00184B8C"/>
    <w:rsid w:val="00186226"/>
    <w:rsid w:val="00186482"/>
    <w:rsid w:val="00186DAC"/>
    <w:rsid w:val="0018709F"/>
    <w:rsid w:val="001871F1"/>
    <w:rsid w:val="0018777D"/>
    <w:rsid w:val="001878E6"/>
    <w:rsid w:val="00187BD0"/>
    <w:rsid w:val="00190897"/>
    <w:rsid w:val="00190AD0"/>
    <w:rsid w:val="00190B55"/>
    <w:rsid w:val="00190E33"/>
    <w:rsid w:val="001913B6"/>
    <w:rsid w:val="00191B59"/>
    <w:rsid w:val="00191ECC"/>
    <w:rsid w:val="00192326"/>
    <w:rsid w:val="00192E23"/>
    <w:rsid w:val="0019314A"/>
    <w:rsid w:val="0019322A"/>
    <w:rsid w:val="001933C8"/>
    <w:rsid w:val="00194E7F"/>
    <w:rsid w:val="00194EDC"/>
    <w:rsid w:val="00195387"/>
    <w:rsid w:val="00195717"/>
    <w:rsid w:val="00196127"/>
    <w:rsid w:val="00197241"/>
    <w:rsid w:val="001A007C"/>
    <w:rsid w:val="001A0F27"/>
    <w:rsid w:val="001A1028"/>
    <w:rsid w:val="001A1147"/>
    <w:rsid w:val="001A14F1"/>
    <w:rsid w:val="001A1FBA"/>
    <w:rsid w:val="001A2171"/>
    <w:rsid w:val="001A30E6"/>
    <w:rsid w:val="001A3228"/>
    <w:rsid w:val="001A3BDC"/>
    <w:rsid w:val="001A4100"/>
    <w:rsid w:val="001A434A"/>
    <w:rsid w:val="001A44BB"/>
    <w:rsid w:val="001A44DE"/>
    <w:rsid w:val="001A4CEC"/>
    <w:rsid w:val="001A5502"/>
    <w:rsid w:val="001A58BF"/>
    <w:rsid w:val="001A58CA"/>
    <w:rsid w:val="001A5A6C"/>
    <w:rsid w:val="001A5E31"/>
    <w:rsid w:val="001A5F94"/>
    <w:rsid w:val="001A6045"/>
    <w:rsid w:val="001A68C6"/>
    <w:rsid w:val="001A6B9B"/>
    <w:rsid w:val="001A6E0C"/>
    <w:rsid w:val="001A7FFE"/>
    <w:rsid w:val="001B0C81"/>
    <w:rsid w:val="001B119D"/>
    <w:rsid w:val="001B125C"/>
    <w:rsid w:val="001B1621"/>
    <w:rsid w:val="001B1A27"/>
    <w:rsid w:val="001B1EAA"/>
    <w:rsid w:val="001B2791"/>
    <w:rsid w:val="001B32C4"/>
    <w:rsid w:val="001B3E7D"/>
    <w:rsid w:val="001B3F01"/>
    <w:rsid w:val="001B444B"/>
    <w:rsid w:val="001B4814"/>
    <w:rsid w:val="001B592C"/>
    <w:rsid w:val="001B668A"/>
    <w:rsid w:val="001B69A2"/>
    <w:rsid w:val="001B73FD"/>
    <w:rsid w:val="001B7F0D"/>
    <w:rsid w:val="001C042F"/>
    <w:rsid w:val="001C04AF"/>
    <w:rsid w:val="001C0CC7"/>
    <w:rsid w:val="001C11E8"/>
    <w:rsid w:val="001C159B"/>
    <w:rsid w:val="001C174C"/>
    <w:rsid w:val="001C1A23"/>
    <w:rsid w:val="001C2548"/>
    <w:rsid w:val="001C2698"/>
    <w:rsid w:val="001C34F9"/>
    <w:rsid w:val="001C3EFB"/>
    <w:rsid w:val="001C4325"/>
    <w:rsid w:val="001C4366"/>
    <w:rsid w:val="001C4380"/>
    <w:rsid w:val="001C443A"/>
    <w:rsid w:val="001C47B3"/>
    <w:rsid w:val="001C4EF6"/>
    <w:rsid w:val="001C5104"/>
    <w:rsid w:val="001C560E"/>
    <w:rsid w:val="001C5F84"/>
    <w:rsid w:val="001C6058"/>
    <w:rsid w:val="001C61F9"/>
    <w:rsid w:val="001C62D2"/>
    <w:rsid w:val="001C69DC"/>
    <w:rsid w:val="001C6E31"/>
    <w:rsid w:val="001C726B"/>
    <w:rsid w:val="001C726E"/>
    <w:rsid w:val="001C7283"/>
    <w:rsid w:val="001C7B46"/>
    <w:rsid w:val="001C7FC1"/>
    <w:rsid w:val="001D0A03"/>
    <w:rsid w:val="001D1151"/>
    <w:rsid w:val="001D13AE"/>
    <w:rsid w:val="001D30F3"/>
    <w:rsid w:val="001D3786"/>
    <w:rsid w:val="001D37DD"/>
    <w:rsid w:val="001D456B"/>
    <w:rsid w:val="001D47BD"/>
    <w:rsid w:val="001D4F1B"/>
    <w:rsid w:val="001D51D6"/>
    <w:rsid w:val="001D551D"/>
    <w:rsid w:val="001D569E"/>
    <w:rsid w:val="001D5CB4"/>
    <w:rsid w:val="001D654F"/>
    <w:rsid w:val="001D7CF5"/>
    <w:rsid w:val="001E1493"/>
    <w:rsid w:val="001E1684"/>
    <w:rsid w:val="001E2099"/>
    <w:rsid w:val="001E22F0"/>
    <w:rsid w:val="001E2332"/>
    <w:rsid w:val="001E2BBC"/>
    <w:rsid w:val="001E2E48"/>
    <w:rsid w:val="001E34E7"/>
    <w:rsid w:val="001E35AD"/>
    <w:rsid w:val="001E3D79"/>
    <w:rsid w:val="001E47D0"/>
    <w:rsid w:val="001E48A8"/>
    <w:rsid w:val="001E4B9D"/>
    <w:rsid w:val="001E4FD5"/>
    <w:rsid w:val="001E54C5"/>
    <w:rsid w:val="001E59BC"/>
    <w:rsid w:val="001E693B"/>
    <w:rsid w:val="001E6E3D"/>
    <w:rsid w:val="001E740B"/>
    <w:rsid w:val="001E7D26"/>
    <w:rsid w:val="001E7EAD"/>
    <w:rsid w:val="001F00A9"/>
    <w:rsid w:val="001F08DF"/>
    <w:rsid w:val="001F0AD9"/>
    <w:rsid w:val="001F0AE8"/>
    <w:rsid w:val="001F0E50"/>
    <w:rsid w:val="001F17E1"/>
    <w:rsid w:val="001F18C9"/>
    <w:rsid w:val="001F1943"/>
    <w:rsid w:val="001F20C8"/>
    <w:rsid w:val="001F26A2"/>
    <w:rsid w:val="001F26BA"/>
    <w:rsid w:val="001F2EBA"/>
    <w:rsid w:val="001F2F4F"/>
    <w:rsid w:val="001F31F9"/>
    <w:rsid w:val="001F34D3"/>
    <w:rsid w:val="001F387F"/>
    <w:rsid w:val="001F4245"/>
    <w:rsid w:val="001F5282"/>
    <w:rsid w:val="001F5312"/>
    <w:rsid w:val="001F574D"/>
    <w:rsid w:val="001F68C1"/>
    <w:rsid w:val="001F6E36"/>
    <w:rsid w:val="001F7D75"/>
    <w:rsid w:val="00200968"/>
    <w:rsid w:val="00200A67"/>
    <w:rsid w:val="00200D84"/>
    <w:rsid w:val="00200FBD"/>
    <w:rsid w:val="002010CF"/>
    <w:rsid w:val="002011EB"/>
    <w:rsid w:val="00201D86"/>
    <w:rsid w:val="00201D95"/>
    <w:rsid w:val="00201E35"/>
    <w:rsid w:val="00202C21"/>
    <w:rsid w:val="00203C89"/>
    <w:rsid w:val="00203F77"/>
    <w:rsid w:val="0020427A"/>
    <w:rsid w:val="002043C7"/>
    <w:rsid w:val="00204A7E"/>
    <w:rsid w:val="00204B4C"/>
    <w:rsid w:val="00204BC8"/>
    <w:rsid w:val="002053A4"/>
    <w:rsid w:val="0020553A"/>
    <w:rsid w:val="0020570C"/>
    <w:rsid w:val="00205754"/>
    <w:rsid w:val="00206673"/>
    <w:rsid w:val="002067C8"/>
    <w:rsid w:val="00207133"/>
    <w:rsid w:val="0020755B"/>
    <w:rsid w:val="002079FA"/>
    <w:rsid w:val="00207C2A"/>
    <w:rsid w:val="00207E8B"/>
    <w:rsid w:val="002107A2"/>
    <w:rsid w:val="00210987"/>
    <w:rsid w:val="00210AAD"/>
    <w:rsid w:val="00211083"/>
    <w:rsid w:val="00212E63"/>
    <w:rsid w:val="002136B1"/>
    <w:rsid w:val="00213D5C"/>
    <w:rsid w:val="00213EE8"/>
    <w:rsid w:val="00213F4B"/>
    <w:rsid w:val="0021410B"/>
    <w:rsid w:val="0021410C"/>
    <w:rsid w:val="00214176"/>
    <w:rsid w:val="002147B1"/>
    <w:rsid w:val="002155DB"/>
    <w:rsid w:val="00215A0C"/>
    <w:rsid w:val="00215A18"/>
    <w:rsid w:val="00215AB3"/>
    <w:rsid w:val="00215E4E"/>
    <w:rsid w:val="00216074"/>
    <w:rsid w:val="002165A8"/>
    <w:rsid w:val="00216CAB"/>
    <w:rsid w:val="00216D1A"/>
    <w:rsid w:val="00217552"/>
    <w:rsid w:val="002178CA"/>
    <w:rsid w:val="0022060D"/>
    <w:rsid w:val="002209B9"/>
    <w:rsid w:val="00220A90"/>
    <w:rsid w:val="00221671"/>
    <w:rsid w:val="00221860"/>
    <w:rsid w:val="002218AC"/>
    <w:rsid w:val="00221A58"/>
    <w:rsid w:val="00221C39"/>
    <w:rsid w:val="00221DB1"/>
    <w:rsid w:val="00222B6A"/>
    <w:rsid w:val="00222EF2"/>
    <w:rsid w:val="00223332"/>
    <w:rsid w:val="00224061"/>
    <w:rsid w:val="0022429B"/>
    <w:rsid w:val="00224FE9"/>
    <w:rsid w:val="0022590F"/>
    <w:rsid w:val="002268EE"/>
    <w:rsid w:val="00226C83"/>
    <w:rsid w:val="00226E9F"/>
    <w:rsid w:val="00227628"/>
    <w:rsid w:val="00227630"/>
    <w:rsid w:val="00227D78"/>
    <w:rsid w:val="002304CB"/>
    <w:rsid w:val="00230FCB"/>
    <w:rsid w:val="00231C51"/>
    <w:rsid w:val="002324A8"/>
    <w:rsid w:val="00232825"/>
    <w:rsid w:val="002329B6"/>
    <w:rsid w:val="00232FEE"/>
    <w:rsid w:val="002334E4"/>
    <w:rsid w:val="0023397C"/>
    <w:rsid w:val="00233DC5"/>
    <w:rsid w:val="00233F56"/>
    <w:rsid w:val="0023463B"/>
    <w:rsid w:val="0023566E"/>
    <w:rsid w:val="00235E0E"/>
    <w:rsid w:val="00235E63"/>
    <w:rsid w:val="00235E91"/>
    <w:rsid w:val="00236783"/>
    <w:rsid w:val="0023690B"/>
    <w:rsid w:val="00236DE0"/>
    <w:rsid w:val="002372C4"/>
    <w:rsid w:val="002377B8"/>
    <w:rsid w:val="00237DE7"/>
    <w:rsid w:val="002400C5"/>
    <w:rsid w:val="002408A3"/>
    <w:rsid w:val="00240906"/>
    <w:rsid w:val="00240BA8"/>
    <w:rsid w:val="00241086"/>
    <w:rsid w:val="002411D5"/>
    <w:rsid w:val="00241AA5"/>
    <w:rsid w:val="00241D81"/>
    <w:rsid w:val="00241D9D"/>
    <w:rsid w:val="00241DBC"/>
    <w:rsid w:val="002421D1"/>
    <w:rsid w:val="0024222A"/>
    <w:rsid w:val="00242780"/>
    <w:rsid w:val="00242FED"/>
    <w:rsid w:val="00242FF2"/>
    <w:rsid w:val="00243BC7"/>
    <w:rsid w:val="00243C06"/>
    <w:rsid w:val="00243C8F"/>
    <w:rsid w:val="00243DF5"/>
    <w:rsid w:val="002442CD"/>
    <w:rsid w:val="002447A8"/>
    <w:rsid w:val="00244A8E"/>
    <w:rsid w:val="00244D2F"/>
    <w:rsid w:val="00244EC7"/>
    <w:rsid w:val="00244FCA"/>
    <w:rsid w:val="002454BC"/>
    <w:rsid w:val="00245862"/>
    <w:rsid w:val="002467C0"/>
    <w:rsid w:val="00246BC9"/>
    <w:rsid w:val="00246F69"/>
    <w:rsid w:val="002474F7"/>
    <w:rsid w:val="00247622"/>
    <w:rsid w:val="00247715"/>
    <w:rsid w:val="00247739"/>
    <w:rsid w:val="002500E0"/>
    <w:rsid w:val="00250894"/>
    <w:rsid w:val="00250A8A"/>
    <w:rsid w:val="00250A9B"/>
    <w:rsid w:val="00250D55"/>
    <w:rsid w:val="00250DC9"/>
    <w:rsid w:val="00251518"/>
    <w:rsid w:val="00252265"/>
    <w:rsid w:val="0025247A"/>
    <w:rsid w:val="002532C8"/>
    <w:rsid w:val="00254894"/>
    <w:rsid w:val="0025492F"/>
    <w:rsid w:val="00254A27"/>
    <w:rsid w:val="00254D55"/>
    <w:rsid w:val="00254EF3"/>
    <w:rsid w:val="0025578F"/>
    <w:rsid w:val="00255ABA"/>
    <w:rsid w:val="00255B2D"/>
    <w:rsid w:val="002568E2"/>
    <w:rsid w:val="00256FD5"/>
    <w:rsid w:val="0025721D"/>
    <w:rsid w:val="00257CD6"/>
    <w:rsid w:val="002602A6"/>
    <w:rsid w:val="002602BC"/>
    <w:rsid w:val="002619DC"/>
    <w:rsid w:val="0026252C"/>
    <w:rsid w:val="002635BC"/>
    <w:rsid w:val="0026387A"/>
    <w:rsid w:val="002638CE"/>
    <w:rsid w:val="002639FA"/>
    <w:rsid w:val="00263E18"/>
    <w:rsid w:val="002640B5"/>
    <w:rsid w:val="00264256"/>
    <w:rsid w:val="0026466B"/>
    <w:rsid w:val="0026494F"/>
    <w:rsid w:val="00264CE3"/>
    <w:rsid w:val="00265393"/>
    <w:rsid w:val="00265973"/>
    <w:rsid w:val="00265AAA"/>
    <w:rsid w:val="00265DEB"/>
    <w:rsid w:val="00265FB9"/>
    <w:rsid w:val="00266441"/>
    <w:rsid w:val="002668B2"/>
    <w:rsid w:val="00266AD3"/>
    <w:rsid w:val="00266F91"/>
    <w:rsid w:val="00266F9B"/>
    <w:rsid w:val="002671F7"/>
    <w:rsid w:val="0026750B"/>
    <w:rsid w:val="002676D9"/>
    <w:rsid w:val="0026789D"/>
    <w:rsid w:val="0027175C"/>
    <w:rsid w:val="002719CB"/>
    <w:rsid w:val="00271B29"/>
    <w:rsid w:val="00271DFF"/>
    <w:rsid w:val="00271FFE"/>
    <w:rsid w:val="002729FC"/>
    <w:rsid w:val="00272D3A"/>
    <w:rsid w:val="00272DD6"/>
    <w:rsid w:val="00272E87"/>
    <w:rsid w:val="00273BD9"/>
    <w:rsid w:val="00274314"/>
    <w:rsid w:val="00274ADC"/>
    <w:rsid w:val="00275008"/>
    <w:rsid w:val="00275B34"/>
    <w:rsid w:val="0027625F"/>
    <w:rsid w:val="002762EF"/>
    <w:rsid w:val="002767D3"/>
    <w:rsid w:val="00276BCF"/>
    <w:rsid w:val="00276D19"/>
    <w:rsid w:val="00277075"/>
    <w:rsid w:val="002771B9"/>
    <w:rsid w:val="0027723B"/>
    <w:rsid w:val="002774A6"/>
    <w:rsid w:val="00277B86"/>
    <w:rsid w:val="00277C30"/>
    <w:rsid w:val="002804E8"/>
    <w:rsid w:val="00280894"/>
    <w:rsid w:val="00280E86"/>
    <w:rsid w:val="00281009"/>
    <w:rsid w:val="00281167"/>
    <w:rsid w:val="0028148E"/>
    <w:rsid w:val="00281EB5"/>
    <w:rsid w:val="00281FA2"/>
    <w:rsid w:val="00282664"/>
    <w:rsid w:val="00282BE2"/>
    <w:rsid w:val="00282D57"/>
    <w:rsid w:val="002831E7"/>
    <w:rsid w:val="002836AD"/>
    <w:rsid w:val="00284629"/>
    <w:rsid w:val="00285359"/>
    <w:rsid w:val="002853DE"/>
    <w:rsid w:val="00285F4D"/>
    <w:rsid w:val="00285F75"/>
    <w:rsid w:val="0028618C"/>
    <w:rsid w:val="00286905"/>
    <w:rsid w:val="00286AA2"/>
    <w:rsid w:val="00287518"/>
    <w:rsid w:val="00287DFA"/>
    <w:rsid w:val="00290394"/>
    <w:rsid w:val="002903B4"/>
    <w:rsid w:val="00290AAC"/>
    <w:rsid w:val="00290B58"/>
    <w:rsid w:val="00290BF9"/>
    <w:rsid w:val="00291175"/>
    <w:rsid w:val="0029180B"/>
    <w:rsid w:val="00291AAC"/>
    <w:rsid w:val="00291D2E"/>
    <w:rsid w:val="00291E96"/>
    <w:rsid w:val="00292F3A"/>
    <w:rsid w:val="0029377E"/>
    <w:rsid w:val="00293983"/>
    <w:rsid w:val="00293A9E"/>
    <w:rsid w:val="00293BA5"/>
    <w:rsid w:val="00293F45"/>
    <w:rsid w:val="00294997"/>
    <w:rsid w:val="00294BFF"/>
    <w:rsid w:val="00294EC1"/>
    <w:rsid w:val="002953F0"/>
    <w:rsid w:val="00295496"/>
    <w:rsid w:val="00295A40"/>
    <w:rsid w:val="00295AD4"/>
    <w:rsid w:val="00295AEC"/>
    <w:rsid w:val="00295B18"/>
    <w:rsid w:val="00295B40"/>
    <w:rsid w:val="002972AB"/>
    <w:rsid w:val="002A0BD7"/>
    <w:rsid w:val="002A0C13"/>
    <w:rsid w:val="002A0C8D"/>
    <w:rsid w:val="002A1347"/>
    <w:rsid w:val="002A138F"/>
    <w:rsid w:val="002A1667"/>
    <w:rsid w:val="002A1D0F"/>
    <w:rsid w:val="002A1E62"/>
    <w:rsid w:val="002A2008"/>
    <w:rsid w:val="002A2220"/>
    <w:rsid w:val="002A341E"/>
    <w:rsid w:val="002A352B"/>
    <w:rsid w:val="002A48AB"/>
    <w:rsid w:val="002A65F6"/>
    <w:rsid w:val="002A6ADD"/>
    <w:rsid w:val="002A7709"/>
    <w:rsid w:val="002A78CC"/>
    <w:rsid w:val="002A7B7A"/>
    <w:rsid w:val="002B0301"/>
    <w:rsid w:val="002B0DE8"/>
    <w:rsid w:val="002B0F26"/>
    <w:rsid w:val="002B0F6D"/>
    <w:rsid w:val="002B1F54"/>
    <w:rsid w:val="002B22DB"/>
    <w:rsid w:val="002B2897"/>
    <w:rsid w:val="002B28C3"/>
    <w:rsid w:val="002B3622"/>
    <w:rsid w:val="002B3B4B"/>
    <w:rsid w:val="002B3B97"/>
    <w:rsid w:val="002B5239"/>
    <w:rsid w:val="002B56AA"/>
    <w:rsid w:val="002B5F7F"/>
    <w:rsid w:val="002B6211"/>
    <w:rsid w:val="002B64C0"/>
    <w:rsid w:val="002B6BFF"/>
    <w:rsid w:val="002B6D88"/>
    <w:rsid w:val="002B7A24"/>
    <w:rsid w:val="002B7BD6"/>
    <w:rsid w:val="002C0599"/>
    <w:rsid w:val="002C05D9"/>
    <w:rsid w:val="002C0E7D"/>
    <w:rsid w:val="002C1220"/>
    <w:rsid w:val="002C156A"/>
    <w:rsid w:val="002C1B96"/>
    <w:rsid w:val="002C1F03"/>
    <w:rsid w:val="002C20D8"/>
    <w:rsid w:val="002C2741"/>
    <w:rsid w:val="002C2C0B"/>
    <w:rsid w:val="002C3735"/>
    <w:rsid w:val="002C3936"/>
    <w:rsid w:val="002C3D15"/>
    <w:rsid w:val="002C46FF"/>
    <w:rsid w:val="002C4ACD"/>
    <w:rsid w:val="002C5213"/>
    <w:rsid w:val="002C6444"/>
    <w:rsid w:val="002C6671"/>
    <w:rsid w:val="002C6823"/>
    <w:rsid w:val="002C70EB"/>
    <w:rsid w:val="002C762F"/>
    <w:rsid w:val="002C7C26"/>
    <w:rsid w:val="002C7E1A"/>
    <w:rsid w:val="002C7F0D"/>
    <w:rsid w:val="002D01FD"/>
    <w:rsid w:val="002D0A22"/>
    <w:rsid w:val="002D0A5D"/>
    <w:rsid w:val="002D0C71"/>
    <w:rsid w:val="002D0ECC"/>
    <w:rsid w:val="002D11F1"/>
    <w:rsid w:val="002D202F"/>
    <w:rsid w:val="002D2297"/>
    <w:rsid w:val="002D2541"/>
    <w:rsid w:val="002D2C27"/>
    <w:rsid w:val="002D2F15"/>
    <w:rsid w:val="002D30A6"/>
    <w:rsid w:val="002D3427"/>
    <w:rsid w:val="002D354F"/>
    <w:rsid w:val="002D3AD8"/>
    <w:rsid w:val="002D3D68"/>
    <w:rsid w:val="002D3E6E"/>
    <w:rsid w:val="002D3EF2"/>
    <w:rsid w:val="002D4903"/>
    <w:rsid w:val="002D4DC4"/>
    <w:rsid w:val="002D5106"/>
    <w:rsid w:val="002D5E62"/>
    <w:rsid w:val="002D6231"/>
    <w:rsid w:val="002D7121"/>
    <w:rsid w:val="002D7897"/>
    <w:rsid w:val="002D7AF5"/>
    <w:rsid w:val="002E0932"/>
    <w:rsid w:val="002E1F8F"/>
    <w:rsid w:val="002E2052"/>
    <w:rsid w:val="002E2FE6"/>
    <w:rsid w:val="002E3129"/>
    <w:rsid w:val="002E3421"/>
    <w:rsid w:val="002E3546"/>
    <w:rsid w:val="002E3877"/>
    <w:rsid w:val="002E3B2A"/>
    <w:rsid w:val="002E3B34"/>
    <w:rsid w:val="002E3FC2"/>
    <w:rsid w:val="002E4314"/>
    <w:rsid w:val="002E43A7"/>
    <w:rsid w:val="002E478B"/>
    <w:rsid w:val="002E61AF"/>
    <w:rsid w:val="002E6558"/>
    <w:rsid w:val="002E6718"/>
    <w:rsid w:val="002E74CB"/>
    <w:rsid w:val="002E776C"/>
    <w:rsid w:val="002E7815"/>
    <w:rsid w:val="002E7F5E"/>
    <w:rsid w:val="002F0585"/>
    <w:rsid w:val="002F1E72"/>
    <w:rsid w:val="002F231C"/>
    <w:rsid w:val="002F2581"/>
    <w:rsid w:val="002F3075"/>
    <w:rsid w:val="002F3A30"/>
    <w:rsid w:val="002F3C33"/>
    <w:rsid w:val="002F3E48"/>
    <w:rsid w:val="002F42FB"/>
    <w:rsid w:val="002F460C"/>
    <w:rsid w:val="002F4632"/>
    <w:rsid w:val="002F4918"/>
    <w:rsid w:val="002F4BEF"/>
    <w:rsid w:val="002F4D67"/>
    <w:rsid w:val="002F5289"/>
    <w:rsid w:val="002F53B9"/>
    <w:rsid w:val="002F55EA"/>
    <w:rsid w:val="002F56AB"/>
    <w:rsid w:val="002F58DE"/>
    <w:rsid w:val="002F7FE5"/>
    <w:rsid w:val="002F99A3"/>
    <w:rsid w:val="003002CA"/>
    <w:rsid w:val="00300C30"/>
    <w:rsid w:val="003010B0"/>
    <w:rsid w:val="0030151E"/>
    <w:rsid w:val="00301737"/>
    <w:rsid w:val="00301ADB"/>
    <w:rsid w:val="00301B3E"/>
    <w:rsid w:val="00302A07"/>
    <w:rsid w:val="003030A7"/>
    <w:rsid w:val="00303286"/>
    <w:rsid w:val="0030346F"/>
    <w:rsid w:val="003034C2"/>
    <w:rsid w:val="00303522"/>
    <w:rsid w:val="00303D11"/>
    <w:rsid w:val="003041BD"/>
    <w:rsid w:val="003042E1"/>
    <w:rsid w:val="003045B0"/>
    <w:rsid w:val="0030478B"/>
    <w:rsid w:val="00304DEE"/>
    <w:rsid w:val="00304F8E"/>
    <w:rsid w:val="00305A06"/>
    <w:rsid w:val="00306217"/>
    <w:rsid w:val="00306242"/>
    <w:rsid w:val="003065CF"/>
    <w:rsid w:val="003073DB"/>
    <w:rsid w:val="00307869"/>
    <w:rsid w:val="00307901"/>
    <w:rsid w:val="00307965"/>
    <w:rsid w:val="003106D7"/>
    <w:rsid w:val="003109BE"/>
    <w:rsid w:val="00310F37"/>
    <w:rsid w:val="0031208F"/>
    <w:rsid w:val="0031221A"/>
    <w:rsid w:val="003122F8"/>
    <w:rsid w:val="003123AB"/>
    <w:rsid w:val="00312874"/>
    <w:rsid w:val="00312970"/>
    <w:rsid w:val="00312ED5"/>
    <w:rsid w:val="00312EF4"/>
    <w:rsid w:val="003132A1"/>
    <w:rsid w:val="00313B09"/>
    <w:rsid w:val="003148C8"/>
    <w:rsid w:val="00314E29"/>
    <w:rsid w:val="0031614A"/>
    <w:rsid w:val="003170FA"/>
    <w:rsid w:val="00317137"/>
    <w:rsid w:val="003201A8"/>
    <w:rsid w:val="0032079A"/>
    <w:rsid w:val="00320843"/>
    <w:rsid w:val="00320AE4"/>
    <w:rsid w:val="0032119D"/>
    <w:rsid w:val="00321882"/>
    <w:rsid w:val="00321A85"/>
    <w:rsid w:val="00321F8E"/>
    <w:rsid w:val="00321FCE"/>
    <w:rsid w:val="003227E7"/>
    <w:rsid w:val="00322F49"/>
    <w:rsid w:val="00322F7E"/>
    <w:rsid w:val="00323F1A"/>
    <w:rsid w:val="003242F8"/>
    <w:rsid w:val="00324DFE"/>
    <w:rsid w:val="00325198"/>
    <w:rsid w:val="003254CD"/>
    <w:rsid w:val="00325925"/>
    <w:rsid w:val="0032596F"/>
    <w:rsid w:val="00325D5C"/>
    <w:rsid w:val="00325D65"/>
    <w:rsid w:val="00326253"/>
    <w:rsid w:val="0032647E"/>
    <w:rsid w:val="00326A24"/>
    <w:rsid w:val="00326CA9"/>
    <w:rsid w:val="003270D1"/>
    <w:rsid w:val="00327429"/>
    <w:rsid w:val="003301BC"/>
    <w:rsid w:val="00331144"/>
    <w:rsid w:val="003312A1"/>
    <w:rsid w:val="003312A9"/>
    <w:rsid w:val="00331304"/>
    <w:rsid w:val="00331A80"/>
    <w:rsid w:val="00331AAE"/>
    <w:rsid w:val="00332399"/>
    <w:rsid w:val="00332CF4"/>
    <w:rsid w:val="00333288"/>
    <w:rsid w:val="00333CCA"/>
    <w:rsid w:val="00333DA7"/>
    <w:rsid w:val="00333DB0"/>
    <w:rsid w:val="00333E21"/>
    <w:rsid w:val="0033438A"/>
    <w:rsid w:val="003349CD"/>
    <w:rsid w:val="00334A21"/>
    <w:rsid w:val="00335515"/>
    <w:rsid w:val="00335663"/>
    <w:rsid w:val="00335BE1"/>
    <w:rsid w:val="0033609F"/>
    <w:rsid w:val="0033700A"/>
    <w:rsid w:val="003371AE"/>
    <w:rsid w:val="0033793C"/>
    <w:rsid w:val="00340246"/>
    <w:rsid w:val="00340D50"/>
    <w:rsid w:val="003411CC"/>
    <w:rsid w:val="0034120F"/>
    <w:rsid w:val="00341666"/>
    <w:rsid w:val="003418BF"/>
    <w:rsid w:val="00342575"/>
    <w:rsid w:val="00342665"/>
    <w:rsid w:val="003427FD"/>
    <w:rsid w:val="0034327C"/>
    <w:rsid w:val="0034399A"/>
    <w:rsid w:val="00344043"/>
    <w:rsid w:val="003443A5"/>
    <w:rsid w:val="00344845"/>
    <w:rsid w:val="003448B6"/>
    <w:rsid w:val="003448EE"/>
    <w:rsid w:val="003449CF"/>
    <w:rsid w:val="00344B4B"/>
    <w:rsid w:val="00344B67"/>
    <w:rsid w:val="00344CBA"/>
    <w:rsid w:val="00344EB8"/>
    <w:rsid w:val="00345271"/>
    <w:rsid w:val="003452A8"/>
    <w:rsid w:val="00345FE4"/>
    <w:rsid w:val="003461B9"/>
    <w:rsid w:val="003465F6"/>
    <w:rsid w:val="00346844"/>
    <w:rsid w:val="0034696C"/>
    <w:rsid w:val="00347E51"/>
    <w:rsid w:val="003502D8"/>
    <w:rsid w:val="00350A81"/>
    <w:rsid w:val="0035139A"/>
    <w:rsid w:val="003513DE"/>
    <w:rsid w:val="0035166C"/>
    <w:rsid w:val="00351AAB"/>
    <w:rsid w:val="00351DF6"/>
    <w:rsid w:val="0035201A"/>
    <w:rsid w:val="003520B7"/>
    <w:rsid w:val="003521A8"/>
    <w:rsid w:val="00352223"/>
    <w:rsid w:val="00352D37"/>
    <w:rsid w:val="00352DB6"/>
    <w:rsid w:val="00352F44"/>
    <w:rsid w:val="0035302B"/>
    <w:rsid w:val="00353183"/>
    <w:rsid w:val="00353F1B"/>
    <w:rsid w:val="003543C4"/>
    <w:rsid w:val="0035441D"/>
    <w:rsid w:val="003547A5"/>
    <w:rsid w:val="00355E24"/>
    <w:rsid w:val="00356893"/>
    <w:rsid w:val="00356E32"/>
    <w:rsid w:val="00357D40"/>
    <w:rsid w:val="0036054C"/>
    <w:rsid w:val="00360F8D"/>
    <w:rsid w:val="003613F6"/>
    <w:rsid w:val="00361794"/>
    <w:rsid w:val="00362293"/>
    <w:rsid w:val="00362EB4"/>
    <w:rsid w:val="00363E82"/>
    <w:rsid w:val="00363FC4"/>
    <w:rsid w:val="00364D6D"/>
    <w:rsid w:val="003658BA"/>
    <w:rsid w:val="00365F07"/>
    <w:rsid w:val="0036623E"/>
    <w:rsid w:val="00367671"/>
    <w:rsid w:val="003676DC"/>
    <w:rsid w:val="00367B3D"/>
    <w:rsid w:val="00370D99"/>
    <w:rsid w:val="00371128"/>
    <w:rsid w:val="0037113E"/>
    <w:rsid w:val="00371215"/>
    <w:rsid w:val="00371F9F"/>
    <w:rsid w:val="00373F98"/>
    <w:rsid w:val="003740AE"/>
    <w:rsid w:val="00374C6C"/>
    <w:rsid w:val="00374C74"/>
    <w:rsid w:val="00374CBA"/>
    <w:rsid w:val="00374CBF"/>
    <w:rsid w:val="00376071"/>
    <w:rsid w:val="003764CB"/>
    <w:rsid w:val="00376C92"/>
    <w:rsid w:val="003809B3"/>
    <w:rsid w:val="00381229"/>
    <w:rsid w:val="0038274D"/>
    <w:rsid w:val="00382D58"/>
    <w:rsid w:val="003839B2"/>
    <w:rsid w:val="003844CE"/>
    <w:rsid w:val="00384A25"/>
    <w:rsid w:val="00384C06"/>
    <w:rsid w:val="003851AB"/>
    <w:rsid w:val="00385339"/>
    <w:rsid w:val="00385DD2"/>
    <w:rsid w:val="0038651A"/>
    <w:rsid w:val="003868BC"/>
    <w:rsid w:val="00387021"/>
    <w:rsid w:val="003903BD"/>
    <w:rsid w:val="003905C5"/>
    <w:rsid w:val="003912C2"/>
    <w:rsid w:val="003915E2"/>
    <w:rsid w:val="0039198C"/>
    <w:rsid w:val="00391F1F"/>
    <w:rsid w:val="00392F00"/>
    <w:rsid w:val="0039323B"/>
    <w:rsid w:val="00393284"/>
    <w:rsid w:val="00393450"/>
    <w:rsid w:val="0039354C"/>
    <w:rsid w:val="003936F8"/>
    <w:rsid w:val="00393993"/>
    <w:rsid w:val="00393C2C"/>
    <w:rsid w:val="00393FCF"/>
    <w:rsid w:val="00394793"/>
    <w:rsid w:val="00394F54"/>
    <w:rsid w:val="00395684"/>
    <w:rsid w:val="0039596D"/>
    <w:rsid w:val="00395B68"/>
    <w:rsid w:val="0039612F"/>
    <w:rsid w:val="003963B1"/>
    <w:rsid w:val="00396585"/>
    <w:rsid w:val="0039659C"/>
    <w:rsid w:val="00397370"/>
    <w:rsid w:val="0039738E"/>
    <w:rsid w:val="00397786"/>
    <w:rsid w:val="003978A6"/>
    <w:rsid w:val="003A091B"/>
    <w:rsid w:val="003A0CD4"/>
    <w:rsid w:val="003A0E59"/>
    <w:rsid w:val="003A10D5"/>
    <w:rsid w:val="003A1938"/>
    <w:rsid w:val="003A2299"/>
    <w:rsid w:val="003A248F"/>
    <w:rsid w:val="003A2DFD"/>
    <w:rsid w:val="003A30A7"/>
    <w:rsid w:val="003A3187"/>
    <w:rsid w:val="003A3619"/>
    <w:rsid w:val="003A3F44"/>
    <w:rsid w:val="003A431C"/>
    <w:rsid w:val="003A45DD"/>
    <w:rsid w:val="003A462A"/>
    <w:rsid w:val="003A49A1"/>
    <w:rsid w:val="003A6F0E"/>
    <w:rsid w:val="003A7AB0"/>
    <w:rsid w:val="003A7AB8"/>
    <w:rsid w:val="003B02D5"/>
    <w:rsid w:val="003B06E8"/>
    <w:rsid w:val="003B0862"/>
    <w:rsid w:val="003B14D1"/>
    <w:rsid w:val="003B14F5"/>
    <w:rsid w:val="003B1A92"/>
    <w:rsid w:val="003B1B0B"/>
    <w:rsid w:val="003B1D67"/>
    <w:rsid w:val="003B2097"/>
    <w:rsid w:val="003B2115"/>
    <w:rsid w:val="003B2188"/>
    <w:rsid w:val="003B23C8"/>
    <w:rsid w:val="003B359D"/>
    <w:rsid w:val="003B4351"/>
    <w:rsid w:val="003B441E"/>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43CB"/>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CC5"/>
    <w:rsid w:val="003D5E48"/>
    <w:rsid w:val="003D5F85"/>
    <w:rsid w:val="003D641B"/>
    <w:rsid w:val="003D6526"/>
    <w:rsid w:val="003D65E3"/>
    <w:rsid w:val="003D6DF9"/>
    <w:rsid w:val="003D7269"/>
    <w:rsid w:val="003D7593"/>
    <w:rsid w:val="003D7A7A"/>
    <w:rsid w:val="003E0735"/>
    <w:rsid w:val="003E0B35"/>
    <w:rsid w:val="003E0F11"/>
    <w:rsid w:val="003E1948"/>
    <w:rsid w:val="003E1D67"/>
    <w:rsid w:val="003E1DC5"/>
    <w:rsid w:val="003E23CF"/>
    <w:rsid w:val="003E2A30"/>
    <w:rsid w:val="003E3A0B"/>
    <w:rsid w:val="003E450F"/>
    <w:rsid w:val="003E4AAF"/>
    <w:rsid w:val="003E547E"/>
    <w:rsid w:val="003E552E"/>
    <w:rsid w:val="003E6C16"/>
    <w:rsid w:val="003E6CA6"/>
    <w:rsid w:val="003E6F2E"/>
    <w:rsid w:val="003E6FCA"/>
    <w:rsid w:val="003E73C2"/>
    <w:rsid w:val="003E7454"/>
    <w:rsid w:val="003E761C"/>
    <w:rsid w:val="003E7BED"/>
    <w:rsid w:val="003EDEF3"/>
    <w:rsid w:val="003F0024"/>
    <w:rsid w:val="003F05B1"/>
    <w:rsid w:val="003F0E79"/>
    <w:rsid w:val="003F168A"/>
    <w:rsid w:val="003F34E8"/>
    <w:rsid w:val="003F4DEE"/>
    <w:rsid w:val="003F5BD8"/>
    <w:rsid w:val="003F5C68"/>
    <w:rsid w:val="003F7B46"/>
    <w:rsid w:val="003F7F4B"/>
    <w:rsid w:val="003F7F69"/>
    <w:rsid w:val="004000D2"/>
    <w:rsid w:val="00400F61"/>
    <w:rsid w:val="00401307"/>
    <w:rsid w:val="00401716"/>
    <w:rsid w:val="00401E16"/>
    <w:rsid w:val="00401ED3"/>
    <w:rsid w:val="004023A1"/>
    <w:rsid w:val="004024CA"/>
    <w:rsid w:val="0040296D"/>
    <w:rsid w:val="00403079"/>
    <w:rsid w:val="004036E6"/>
    <w:rsid w:val="004052FF"/>
    <w:rsid w:val="00405CE1"/>
    <w:rsid w:val="00406974"/>
    <w:rsid w:val="00406EFE"/>
    <w:rsid w:val="00407EFE"/>
    <w:rsid w:val="0041039E"/>
    <w:rsid w:val="00410657"/>
    <w:rsid w:val="004107C1"/>
    <w:rsid w:val="0041092D"/>
    <w:rsid w:val="00411DDD"/>
    <w:rsid w:val="00411E00"/>
    <w:rsid w:val="00412040"/>
    <w:rsid w:val="00412548"/>
    <w:rsid w:val="004125F8"/>
    <w:rsid w:val="00412728"/>
    <w:rsid w:val="004127B7"/>
    <w:rsid w:val="0041281F"/>
    <w:rsid w:val="004138C2"/>
    <w:rsid w:val="00413DE5"/>
    <w:rsid w:val="00413FE3"/>
    <w:rsid w:val="0041410F"/>
    <w:rsid w:val="0041420D"/>
    <w:rsid w:val="004150C3"/>
    <w:rsid w:val="004156F2"/>
    <w:rsid w:val="00415EE2"/>
    <w:rsid w:val="0041626C"/>
    <w:rsid w:val="00416992"/>
    <w:rsid w:val="00416D8E"/>
    <w:rsid w:val="0042055F"/>
    <w:rsid w:val="00421B92"/>
    <w:rsid w:val="00421F46"/>
    <w:rsid w:val="0042292F"/>
    <w:rsid w:val="00422936"/>
    <w:rsid w:val="004234A9"/>
    <w:rsid w:val="004249BB"/>
    <w:rsid w:val="0042501D"/>
    <w:rsid w:val="004251C5"/>
    <w:rsid w:val="00425540"/>
    <w:rsid w:val="0042632F"/>
    <w:rsid w:val="00426CEF"/>
    <w:rsid w:val="00426D25"/>
    <w:rsid w:val="004279D5"/>
    <w:rsid w:val="00427C59"/>
    <w:rsid w:val="00431081"/>
    <w:rsid w:val="004312EA"/>
    <w:rsid w:val="004314E9"/>
    <w:rsid w:val="004316AF"/>
    <w:rsid w:val="0043188D"/>
    <w:rsid w:val="00431E75"/>
    <w:rsid w:val="00432B3D"/>
    <w:rsid w:val="00432DE8"/>
    <w:rsid w:val="00433A4B"/>
    <w:rsid w:val="00433BAB"/>
    <w:rsid w:val="00433C9B"/>
    <w:rsid w:val="0043419A"/>
    <w:rsid w:val="00434442"/>
    <w:rsid w:val="0043468B"/>
    <w:rsid w:val="00434E99"/>
    <w:rsid w:val="004356ED"/>
    <w:rsid w:val="00435CDE"/>
    <w:rsid w:val="00435E1D"/>
    <w:rsid w:val="004363C7"/>
    <w:rsid w:val="0043684D"/>
    <w:rsid w:val="004403E3"/>
    <w:rsid w:val="00440684"/>
    <w:rsid w:val="004416DD"/>
    <w:rsid w:val="00442282"/>
    <w:rsid w:val="0044264F"/>
    <w:rsid w:val="00442A73"/>
    <w:rsid w:val="00442C2A"/>
    <w:rsid w:val="00442C4C"/>
    <w:rsid w:val="004431FB"/>
    <w:rsid w:val="00443303"/>
    <w:rsid w:val="004437D0"/>
    <w:rsid w:val="00443B7A"/>
    <w:rsid w:val="004445ED"/>
    <w:rsid w:val="004457D2"/>
    <w:rsid w:val="00446219"/>
    <w:rsid w:val="00447C7C"/>
    <w:rsid w:val="004501F1"/>
    <w:rsid w:val="0045057A"/>
    <w:rsid w:val="00450686"/>
    <w:rsid w:val="00450760"/>
    <w:rsid w:val="0045108B"/>
    <w:rsid w:val="004514F3"/>
    <w:rsid w:val="00452028"/>
    <w:rsid w:val="004521B5"/>
    <w:rsid w:val="00452211"/>
    <w:rsid w:val="00452695"/>
    <w:rsid w:val="004526DC"/>
    <w:rsid w:val="0045295F"/>
    <w:rsid w:val="004533D4"/>
    <w:rsid w:val="004537E1"/>
    <w:rsid w:val="00454077"/>
    <w:rsid w:val="004540FE"/>
    <w:rsid w:val="004541E3"/>
    <w:rsid w:val="004548BB"/>
    <w:rsid w:val="00454CBF"/>
    <w:rsid w:val="0045557F"/>
    <w:rsid w:val="00455F97"/>
    <w:rsid w:val="00456EA0"/>
    <w:rsid w:val="00457209"/>
    <w:rsid w:val="004577B4"/>
    <w:rsid w:val="00457E3B"/>
    <w:rsid w:val="00460123"/>
    <w:rsid w:val="0046056D"/>
    <w:rsid w:val="00460732"/>
    <w:rsid w:val="00460BE8"/>
    <w:rsid w:val="00460E8F"/>
    <w:rsid w:val="00461054"/>
    <w:rsid w:val="004614A8"/>
    <w:rsid w:val="004617ED"/>
    <w:rsid w:val="004619FF"/>
    <w:rsid w:val="00461A90"/>
    <w:rsid w:val="00461DF2"/>
    <w:rsid w:val="004623EC"/>
    <w:rsid w:val="004630A5"/>
    <w:rsid w:val="0046349E"/>
    <w:rsid w:val="00463532"/>
    <w:rsid w:val="0046451F"/>
    <w:rsid w:val="004646B0"/>
    <w:rsid w:val="00464916"/>
    <w:rsid w:val="0046498E"/>
    <w:rsid w:val="0046551B"/>
    <w:rsid w:val="0046616F"/>
    <w:rsid w:val="0046700C"/>
    <w:rsid w:val="00467D6D"/>
    <w:rsid w:val="00467E1E"/>
    <w:rsid w:val="00470474"/>
    <w:rsid w:val="00471821"/>
    <w:rsid w:val="00471E3D"/>
    <w:rsid w:val="00472A3C"/>
    <w:rsid w:val="00472D49"/>
    <w:rsid w:val="00472EE6"/>
    <w:rsid w:val="00473986"/>
    <w:rsid w:val="004739AC"/>
    <w:rsid w:val="00473C00"/>
    <w:rsid w:val="00473C4B"/>
    <w:rsid w:val="00473F44"/>
    <w:rsid w:val="00475342"/>
    <w:rsid w:val="00475850"/>
    <w:rsid w:val="00475CDA"/>
    <w:rsid w:val="004760CC"/>
    <w:rsid w:val="00476530"/>
    <w:rsid w:val="0047708B"/>
    <w:rsid w:val="0047739B"/>
    <w:rsid w:val="00480065"/>
    <w:rsid w:val="0048007B"/>
    <w:rsid w:val="004800CE"/>
    <w:rsid w:val="004806DD"/>
    <w:rsid w:val="00480EAC"/>
    <w:rsid w:val="0048169D"/>
    <w:rsid w:val="00481A2B"/>
    <w:rsid w:val="00481A90"/>
    <w:rsid w:val="00481C2A"/>
    <w:rsid w:val="0048284F"/>
    <w:rsid w:val="004828BB"/>
    <w:rsid w:val="00482AA7"/>
    <w:rsid w:val="00482CCE"/>
    <w:rsid w:val="004832FC"/>
    <w:rsid w:val="004838FC"/>
    <w:rsid w:val="00483CD3"/>
    <w:rsid w:val="0048499E"/>
    <w:rsid w:val="00484DE4"/>
    <w:rsid w:val="00485EA7"/>
    <w:rsid w:val="004866CF"/>
    <w:rsid w:val="00486A6B"/>
    <w:rsid w:val="004907FC"/>
    <w:rsid w:val="00490EC9"/>
    <w:rsid w:val="00491546"/>
    <w:rsid w:val="0049156A"/>
    <w:rsid w:val="00491643"/>
    <w:rsid w:val="00491785"/>
    <w:rsid w:val="004919D8"/>
    <w:rsid w:val="004920BD"/>
    <w:rsid w:val="004931BD"/>
    <w:rsid w:val="004938FA"/>
    <w:rsid w:val="00493A1D"/>
    <w:rsid w:val="00493CFC"/>
    <w:rsid w:val="00493E56"/>
    <w:rsid w:val="00493F27"/>
    <w:rsid w:val="00494213"/>
    <w:rsid w:val="00494AF8"/>
    <w:rsid w:val="00494C6F"/>
    <w:rsid w:val="004957A4"/>
    <w:rsid w:val="00495C60"/>
    <w:rsid w:val="00495FFD"/>
    <w:rsid w:val="0049687D"/>
    <w:rsid w:val="004968A1"/>
    <w:rsid w:val="0049700E"/>
    <w:rsid w:val="00497030"/>
    <w:rsid w:val="004970A5"/>
    <w:rsid w:val="00497387"/>
    <w:rsid w:val="004A0350"/>
    <w:rsid w:val="004A04F3"/>
    <w:rsid w:val="004A0D5F"/>
    <w:rsid w:val="004A0E79"/>
    <w:rsid w:val="004A13D7"/>
    <w:rsid w:val="004A153C"/>
    <w:rsid w:val="004A1911"/>
    <w:rsid w:val="004A199D"/>
    <w:rsid w:val="004A1F5D"/>
    <w:rsid w:val="004A2B22"/>
    <w:rsid w:val="004A2F86"/>
    <w:rsid w:val="004A330C"/>
    <w:rsid w:val="004A405C"/>
    <w:rsid w:val="004A4776"/>
    <w:rsid w:val="004A4B00"/>
    <w:rsid w:val="004A4CD8"/>
    <w:rsid w:val="004A4DA3"/>
    <w:rsid w:val="004A5872"/>
    <w:rsid w:val="004A5DF8"/>
    <w:rsid w:val="004A6309"/>
    <w:rsid w:val="004A63AF"/>
    <w:rsid w:val="004A6F3D"/>
    <w:rsid w:val="004A7195"/>
    <w:rsid w:val="004A7B6B"/>
    <w:rsid w:val="004A7D51"/>
    <w:rsid w:val="004A7DEE"/>
    <w:rsid w:val="004B033B"/>
    <w:rsid w:val="004B0A2B"/>
    <w:rsid w:val="004B0C1E"/>
    <w:rsid w:val="004B10C2"/>
    <w:rsid w:val="004B17AF"/>
    <w:rsid w:val="004B18E0"/>
    <w:rsid w:val="004B1C1F"/>
    <w:rsid w:val="004B29ED"/>
    <w:rsid w:val="004B2B82"/>
    <w:rsid w:val="004B3A2A"/>
    <w:rsid w:val="004B3D00"/>
    <w:rsid w:val="004B3F50"/>
    <w:rsid w:val="004B4071"/>
    <w:rsid w:val="004B4130"/>
    <w:rsid w:val="004B4180"/>
    <w:rsid w:val="004B4AD4"/>
    <w:rsid w:val="004B5557"/>
    <w:rsid w:val="004B57D9"/>
    <w:rsid w:val="004B5830"/>
    <w:rsid w:val="004B5EB3"/>
    <w:rsid w:val="004B627D"/>
    <w:rsid w:val="004B6AE8"/>
    <w:rsid w:val="004B740B"/>
    <w:rsid w:val="004B75EF"/>
    <w:rsid w:val="004C0374"/>
    <w:rsid w:val="004C0531"/>
    <w:rsid w:val="004C0947"/>
    <w:rsid w:val="004C0AED"/>
    <w:rsid w:val="004C115E"/>
    <w:rsid w:val="004C1875"/>
    <w:rsid w:val="004C460E"/>
    <w:rsid w:val="004C468A"/>
    <w:rsid w:val="004C4D15"/>
    <w:rsid w:val="004C4F09"/>
    <w:rsid w:val="004C688D"/>
    <w:rsid w:val="004C722C"/>
    <w:rsid w:val="004C7278"/>
    <w:rsid w:val="004C76D3"/>
    <w:rsid w:val="004C7C2B"/>
    <w:rsid w:val="004C7C8D"/>
    <w:rsid w:val="004D07A5"/>
    <w:rsid w:val="004D096F"/>
    <w:rsid w:val="004D115E"/>
    <w:rsid w:val="004D126C"/>
    <w:rsid w:val="004D131F"/>
    <w:rsid w:val="004D162B"/>
    <w:rsid w:val="004D264F"/>
    <w:rsid w:val="004D30BE"/>
    <w:rsid w:val="004D3302"/>
    <w:rsid w:val="004D37DE"/>
    <w:rsid w:val="004D4293"/>
    <w:rsid w:val="004D4F03"/>
    <w:rsid w:val="004D5097"/>
    <w:rsid w:val="004D54EE"/>
    <w:rsid w:val="004D5FF8"/>
    <w:rsid w:val="004D623E"/>
    <w:rsid w:val="004D64AF"/>
    <w:rsid w:val="004D7433"/>
    <w:rsid w:val="004D7C82"/>
    <w:rsid w:val="004D7F0E"/>
    <w:rsid w:val="004D7FF6"/>
    <w:rsid w:val="004E0A87"/>
    <w:rsid w:val="004E11A9"/>
    <w:rsid w:val="004E182D"/>
    <w:rsid w:val="004E18BA"/>
    <w:rsid w:val="004E18D5"/>
    <w:rsid w:val="004E1E44"/>
    <w:rsid w:val="004E24B7"/>
    <w:rsid w:val="004E2519"/>
    <w:rsid w:val="004E28AA"/>
    <w:rsid w:val="004E2A8F"/>
    <w:rsid w:val="004E304D"/>
    <w:rsid w:val="004E3626"/>
    <w:rsid w:val="004E382B"/>
    <w:rsid w:val="004E4D52"/>
    <w:rsid w:val="004E50DE"/>
    <w:rsid w:val="004E516E"/>
    <w:rsid w:val="004E5598"/>
    <w:rsid w:val="004E561D"/>
    <w:rsid w:val="004E5EB0"/>
    <w:rsid w:val="004E653B"/>
    <w:rsid w:val="004E660B"/>
    <w:rsid w:val="004E6BD5"/>
    <w:rsid w:val="004E6CAA"/>
    <w:rsid w:val="004E6F27"/>
    <w:rsid w:val="004E7C8B"/>
    <w:rsid w:val="004E7EA3"/>
    <w:rsid w:val="004F00E6"/>
    <w:rsid w:val="004F0D26"/>
    <w:rsid w:val="004F1433"/>
    <w:rsid w:val="004F14FB"/>
    <w:rsid w:val="004F1934"/>
    <w:rsid w:val="004F1C16"/>
    <w:rsid w:val="004F1D83"/>
    <w:rsid w:val="004F297B"/>
    <w:rsid w:val="004F363E"/>
    <w:rsid w:val="004F36C3"/>
    <w:rsid w:val="004F3ADD"/>
    <w:rsid w:val="004F41B2"/>
    <w:rsid w:val="004F42D8"/>
    <w:rsid w:val="004F5B74"/>
    <w:rsid w:val="004F5CF9"/>
    <w:rsid w:val="004F5DAB"/>
    <w:rsid w:val="004F5F35"/>
    <w:rsid w:val="004F635C"/>
    <w:rsid w:val="004F6402"/>
    <w:rsid w:val="004F64AC"/>
    <w:rsid w:val="004F675C"/>
    <w:rsid w:val="004F6A9A"/>
    <w:rsid w:val="004F7099"/>
    <w:rsid w:val="004F73E9"/>
    <w:rsid w:val="004F74AA"/>
    <w:rsid w:val="004F7F1C"/>
    <w:rsid w:val="00500015"/>
    <w:rsid w:val="0050002C"/>
    <w:rsid w:val="005015F3"/>
    <w:rsid w:val="00502B13"/>
    <w:rsid w:val="00502EDB"/>
    <w:rsid w:val="00503053"/>
    <w:rsid w:val="00503125"/>
    <w:rsid w:val="00503F21"/>
    <w:rsid w:val="005040AE"/>
    <w:rsid w:val="00504280"/>
    <w:rsid w:val="00504537"/>
    <w:rsid w:val="00504A2E"/>
    <w:rsid w:val="00504B6C"/>
    <w:rsid w:val="00505108"/>
    <w:rsid w:val="00505737"/>
    <w:rsid w:val="00505A89"/>
    <w:rsid w:val="00505F6C"/>
    <w:rsid w:val="0050617F"/>
    <w:rsid w:val="005061DA"/>
    <w:rsid w:val="00506754"/>
    <w:rsid w:val="0051076D"/>
    <w:rsid w:val="00510A96"/>
    <w:rsid w:val="0051107B"/>
    <w:rsid w:val="00511C9B"/>
    <w:rsid w:val="00512100"/>
    <w:rsid w:val="00512540"/>
    <w:rsid w:val="0051256F"/>
    <w:rsid w:val="00512950"/>
    <w:rsid w:val="00512D8D"/>
    <w:rsid w:val="005131F1"/>
    <w:rsid w:val="0051374D"/>
    <w:rsid w:val="0051437B"/>
    <w:rsid w:val="00514C95"/>
    <w:rsid w:val="00515084"/>
    <w:rsid w:val="00515411"/>
    <w:rsid w:val="0051562E"/>
    <w:rsid w:val="005157AB"/>
    <w:rsid w:val="00515C32"/>
    <w:rsid w:val="00515FF5"/>
    <w:rsid w:val="00516588"/>
    <w:rsid w:val="0051667A"/>
    <w:rsid w:val="00516752"/>
    <w:rsid w:val="00516961"/>
    <w:rsid w:val="00516F72"/>
    <w:rsid w:val="00516FB5"/>
    <w:rsid w:val="00517381"/>
    <w:rsid w:val="005177F6"/>
    <w:rsid w:val="005178DE"/>
    <w:rsid w:val="00517D92"/>
    <w:rsid w:val="00520093"/>
    <w:rsid w:val="00520287"/>
    <w:rsid w:val="00520EB4"/>
    <w:rsid w:val="00521031"/>
    <w:rsid w:val="00521D31"/>
    <w:rsid w:val="00522D12"/>
    <w:rsid w:val="00523392"/>
    <w:rsid w:val="0052347F"/>
    <w:rsid w:val="0052395A"/>
    <w:rsid w:val="00523AB0"/>
    <w:rsid w:val="00523AE4"/>
    <w:rsid w:val="005240C4"/>
    <w:rsid w:val="00524505"/>
    <w:rsid w:val="005254BA"/>
    <w:rsid w:val="0052552D"/>
    <w:rsid w:val="005257E1"/>
    <w:rsid w:val="005259D3"/>
    <w:rsid w:val="00525C1E"/>
    <w:rsid w:val="00525C53"/>
    <w:rsid w:val="00526544"/>
    <w:rsid w:val="005269D0"/>
    <w:rsid w:val="00526EAB"/>
    <w:rsid w:val="0052714E"/>
    <w:rsid w:val="005275EB"/>
    <w:rsid w:val="00527A99"/>
    <w:rsid w:val="005300B2"/>
    <w:rsid w:val="0053096C"/>
    <w:rsid w:val="00530C63"/>
    <w:rsid w:val="00531211"/>
    <w:rsid w:val="005314F6"/>
    <w:rsid w:val="00531CA3"/>
    <w:rsid w:val="005324B3"/>
    <w:rsid w:val="005327F5"/>
    <w:rsid w:val="00532A68"/>
    <w:rsid w:val="00532DF6"/>
    <w:rsid w:val="00533057"/>
    <w:rsid w:val="005333E3"/>
    <w:rsid w:val="00533666"/>
    <w:rsid w:val="0053390F"/>
    <w:rsid w:val="00534301"/>
    <w:rsid w:val="00534304"/>
    <w:rsid w:val="0053459F"/>
    <w:rsid w:val="00534F3E"/>
    <w:rsid w:val="005354FF"/>
    <w:rsid w:val="00535924"/>
    <w:rsid w:val="00536200"/>
    <w:rsid w:val="0053688E"/>
    <w:rsid w:val="0053700F"/>
    <w:rsid w:val="0053757A"/>
    <w:rsid w:val="00537CF7"/>
    <w:rsid w:val="0054015C"/>
    <w:rsid w:val="005401DA"/>
    <w:rsid w:val="0054023E"/>
    <w:rsid w:val="005406C4"/>
    <w:rsid w:val="00541018"/>
    <w:rsid w:val="00541410"/>
    <w:rsid w:val="00541F4C"/>
    <w:rsid w:val="0054209B"/>
    <w:rsid w:val="0054290A"/>
    <w:rsid w:val="00542CA6"/>
    <w:rsid w:val="00542DFE"/>
    <w:rsid w:val="005436CC"/>
    <w:rsid w:val="005437EF"/>
    <w:rsid w:val="0054399A"/>
    <w:rsid w:val="005443C7"/>
    <w:rsid w:val="005445C0"/>
    <w:rsid w:val="00545978"/>
    <w:rsid w:val="00545D32"/>
    <w:rsid w:val="00546124"/>
    <w:rsid w:val="00546446"/>
    <w:rsid w:val="005465FA"/>
    <w:rsid w:val="0054662E"/>
    <w:rsid w:val="00546674"/>
    <w:rsid w:val="00546AB2"/>
    <w:rsid w:val="00546B00"/>
    <w:rsid w:val="00546C35"/>
    <w:rsid w:val="00546D8A"/>
    <w:rsid w:val="00546DF5"/>
    <w:rsid w:val="0054702D"/>
    <w:rsid w:val="0054715D"/>
    <w:rsid w:val="0054792A"/>
    <w:rsid w:val="00547976"/>
    <w:rsid w:val="00547B85"/>
    <w:rsid w:val="0055036F"/>
    <w:rsid w:val="005503AE"/>
    <w:rsid w:val="005509D3"/>
    <w:rsid w:val="00550BA2"/>
    <w:rsid w:val="00550CE0"/>
    <w:rsid w:val="005523AF"/>
    <w:rsid w:val="0055278B"/>
    <w:rsid w:val="005539F8"/>
    <w:rsid w:val="00553AA5"/>
    <w:rsid w:val="00554896"/>
    <w:rsid w:val="00554C79"/>
    <w:rsid w:val="00554D5E"/>
    <w:rsid w:val="00554E7A"/>
    <w:rsid w:val="00555ED2"/>
    <w:rsid w:val="00555F2E"/>
    <w:rsid w:val="00556189"/>
    <w:rsid w:val="00556425"/>
    <w:rsid w:val="00556B45"/>
    <w:rsid w:val="0055796A"/>
    <w:rsid w:val="0056058A"/>
    <w:rsid w:val="0056170A"/>
    <w:rsid w:val="00562050"/>
    <w:rsid w:val="0056232B"/>
    <w:rsid w:val="00563449"/>
    <w:rsid w:val="00563B48"/>
    <w:rsid w:val="0056407E"/>
    <w:rsid w:val="0056466A"/>
    <w:rsid w:val="00565386"/>
    <w:rsid w:val="0056564E"/>
    <w:rsid w:val="00565D2F"/>
    <w:rsid w:val="00566B1F"/>
    <w:rsid w:val="00566E31"/>
    <w:rsid w:val="005674A7"/>
    <w:rsid w:val="00567838"/>
    <w:rsid w:val="005678DA"/>
    <w:rsid w:val="00567D53"/>
    <w:rsid w:val="0057004E"/>
    <w:rsid w:val="0057004F"/>
    <w:rsid w:val="0057055E"/>
    <w:rsid w:val="00570B31"/>
    <w:rsid w:val="00570F58"/>
    <w:rsid w:val="00571E2A"/>
    <w:rsid w:val="00572234"/>
    <w:rsid w:val="005726FB"/>
    <w:rsid w:val="005727C9"/>
    <w:rsid w:val="0057314D"/>
    <w:rsid w:val="00573295"/>
    <w:rsid w:val="00573677"/>
    <w:rsid w:val="00573F2E"/>
    <w:rsid w:val="00574161"/>
    <w:rsid w:val="005742BD"/>
    <w:rsid w:val="005744F4"/>
    <w:rsid w:val="005754EC"/>
    <w:rsid w:val="00575531"/>
    <w:rsid w:val="00575B48"/>
    <w:rsid w:val="0057767D"/>
    <w:rsid w:val="005778D4"/>
    <w:rsid w:val="00577D72"/>
    <w:rsid w:val="00580B90"/>
    <w:rsid w:val="005811D4"/>
    <w:rsid w:val="005813E3"/>
    <w:rsid w:val="00581818"/>
    <w:rsid w:val="00581BFD"/>
    <w:rsid w:val="00581DB7"/>
    <w:rsid w:val="0058306A"/>
    <w:rsid w:val="0058318B"/>
    <w:rsid w:val="005836DA"/>
    <w:rsid w:val="005837C3"/>
    <w:rsid w:val="005839E8"/>
    <w:rsid w:val="00583BB3"/>
    <w:rsid w:val="0058424B"/>
    <w:rsid w:val="005846E2"/>
    <w:rsid w:val="00586658"/>
    <w:rsid w:val="00586AB5"/>
    <w:rsid w:val="00586FAC"/>
    <w:rsid w:val="005873FA"/>
    <w:rsid w:val="00587595"/>
    <w:rsid w:val="00587C87"/>
    <w:rsid w:val="00587DA8"/>
    <w:rsid w:val="00587F77"/>
    <w:rsid w:val="005903EC"/>
    <w:rsid w:val="005909B9"/>
    <w:rsid w:val="00591826"/>
    <w:rsid w:val="005919B3"/>
    <w:rsid w:val="005919EC"/>
    <w:rsid w:val="00591B66"/>
    <w:rsid w:val="0059261C"/>
    <w:rsid w:val="0059288A"/>
    <w:rsid w:val="00592DDE"/>
    <w:rsid w:val="00592E03"/>
    <w:rsid w:val="00593043"/>
    <w:rsid w:val="0059312C"/>
    <w:rsid w:val="005937F9"/>
    <w:rsid w:val="00593C75"/>
    <w:rsid w:val="00593EA3"/>
    <w:rsid w:val="005944B2"/>
    <w:rsid w:val="0059462D"/>
    <w:rsid w:val="00596533"/>
    <w:rsid w:val="005971A0"/>
    <w:rsid w:val="00597481"/>
    <w:rsid w:val="0059788A"/>
    <w:rsid w:val="005A0031"/>
    <w:rsid w:val="005A09BC"/>
    <w:rsid w:val="005A0EDE"/>
    <w:rsid w:val="005A1672"/>
    <w:rsid w:val="005A2020"/>
    <w:rsid w:val="005A2615"/>
    <w:rsid w:val="005A2821"/>
    <w:rsid w:val="005A2905"/>
    <w:rsid w:val="005A2930"/>
    <w:rsid w:val="005A29C3"/>
    <w:rsid w:val="005A2FD0"/>
    <w:rsid w:val="005A36E0"/>
    <w:rsid w:val="005A3BBD"/>
    <w:rsid w:val="005A3F59"/>
    <w:rsid w:val="005A44B3"/>
    <w:rsid w:val="005A4991"/>
    <w:rsid w:val="005A4ABC"/>
    <w:rsid w:val="005A4DE9"/>
    <w:rsid w:val="005A4E4F"/>
    <w:rsid w:val="005A546A"/>
    <w:rsid w:val="005A58BD"/>
    <w:rsid w:val="005A6960"/>
    <w:rsid w:val="005A7017"/>
    <w:rsid w:val="005A796A"/>
    <w:rsid w:val="005A7E92"/>
    <w:rsid w:val="005B029E"/>
    <w:rsid w:val="005B06C1"/>
    <w:rsid w:val="005B08B2"/>
    <w:rsid w:val="005B0B13"/>
    <w:rsid w:val="005B0F3B"/>
    <w:rsid w:val="005B15B0"/>
    <w:rsid w:val="005B16A7"/>
    <w:rsid w:val="005B16B7"/>
    <w:rsid w:val="005B1E31"/>
    <w:rsid w:val="005B1E32"/>
    <w:rsid w:val="005B1F6D"/>
    <w:rsid w:val="005B20F8"/>
    <w:rsid w:val="005B23D0"/>
    <w:rsid w:val="005B27F5"/>
    <w:rsid w:val="005B3633"/>
    <w:rsid w:val="005B37BE"/>
    <w:rsid w:val="005B420D"/>
    <w:rsid w:val="005B464A"/>
    <w:rsid w:val="005B4DF7"/>
    <w:rsid w:val="005B553A"/>
    <w:rsid w:val="005B554D"/>
    <w:rsid w:val="005B566F"/>
    <w:rsid w:val="005B5F39"/>
    <w:rsid w:val="005B5FB2"/>
    <w:rsid w:val="005B5FF3"/>
    <w:rsid w:val="005B6583"/>
    <w:rsid w:val="005B6794"/>
    <w:rsid w:val="005B6C7C"/>
    <w:rsid w:val="005B78FA"/>
    <w:rsid w:val="005B7934"/>
    <w:rsid w:val="005C012C"/>
    <w:rsid w:val="005C0322"/>
    <w:rsid w:val="005C0A84"/>
    <w:rsid w:val="005C0E87"/>
    <w:rsid w:val="005C12C4"/>
    <w:rsid w:val="005C19EA"/>
    <w:rsid w:val="005C1F4E"/>
    <w:rsid w:val="005C225B"/>
    <w:rsid w:val="005C22FC"/>
    <w:rsid w:val="005C29E9"/>
    <w:rsid w:val="005C2D9B"/>
    <w:rsid w:val="005C31A3"/>
    <w:rsid w:val="005C33DB"/>
    <w:rsid w:val="005C3B63"/>
    <w:rsid w:val="005C3E22"/>
    <w:rsid w:val="005C4394"/>
    <w:rsid w:val="005C4551"/>
    <w:rsid w:val="005C5406"/>
    <w:rsid w:val="005C57F3"/>
    <w:rsid w:val="005C6725"/>
    <w:rsid w:val="005C6D99"/>
    <w:rsid w:val="005C7133"/>
    <w:rsid w:val="005C7ED2"/>
    <w:rsid w:val="005C7F2F"/>
    <w:rsid w:val="005D018D"/>
    <w:rsid w:val="005D07F0"/>
    <w:rsid w:val="005D0837"/>
    <w:rsid w:val="005D0F23"/>
    <w:rsid w:val="005D1414"/>
    <w:rsid w:val="005D1A7A"/>
    <w:rsid w:val="005D1B2D"/>
    <w:rsid w:val="005D1BB0"/>
    <w:rsid w:val="005D2EB6"/>
    <w:rsid w:val="005D34B5"/>
    <w:rsid w:val="005D3659"/>
    <w:rsid w:val="005D3878"/>
    <w:rsid w:val="005D4164"/>
    <w:rsid w:val="005D4167"/>
    <w:rsid w:val="005D553B"/>
    <w:rsid w:val="005D5CC2"/>
    <w:rsid w:val="005D6216"/>
    <w:rsid w:val="005D6A55"/>
    <w:rsid w:val="005D77A3"/>
    <w:rsid w:val="005D7B85"/>
    <w:rsid w:val="005E0108"/>
    <w:rsid w:val="005E14E1"/>
    <w:rsid w:val="005E1E99"/>
    <w:rsid w:val="005E2117"/>
    <w:rsid w:val="005E2686"/>
    <w:rsid w:val="005E2DBC"/>
    <w:rsid w:val="005E3990"/>
    <w:rsid w:val="005E3C95"/>
    <w:rsid w:val="005E4F85"/>
    <w:rsid w:val="005E5717"/>
    <w:rsid w:val="005E6024"/>
    <w:rsid w:val="005E62AD"/>
    <w:rsid w:val="005E7221"/>
    <w:rsid w:val="005E72DC"/>
    <w:rsid w:val="005E7342"/>
    <w:rsid w:val="005E789D"/>
    <w:rsid w:val="005E7F84"/>
    <w:rsid w:val="005F033C"/>
    <w:rsid w:val="005F03BC"/>
    <w:rsid w:val="005F09F0"/>
    <w:rsid w:val="005F148A"/>
    <w:rsid w:val="005F1F10"/>
    <w:rsid w:val="005F1F51"/>
    <w:rsid w:val="005F1F5A"/>
    <w:rsid w:val="005F2342"/>
    <w:rsid w:val="005F2563"/>
    <w:rsid w:val="005F339A"/>
    <w:rsid w:val="005F3727"/>
    <w:rsid w:val="005F3A2D"/>
    <w:rsid w:val="005F3FDC"/>
    <w:rsid w:val="005F42C2"/>
    <w:rsid w:val="005F48E9"/>
    <w:rsid w:val="005F48EC"/>
    <w:rsid w:val="005F5C22"/>
    <w:rsid w:val="005F6D8B"/>
    <w:rsid w:val="005F6DA1"/>
    <w:rsid w:val="005F78E0"/>
    <w:rsid w:val="005F7FD6"/>
    <w:rsid w:val="00600814"/>
    <w:rsid w:val="006008AB"/>
    <w:rsid w:val="006010BF"/>
    <w:rsid w:val="0060174B"/>
    <w:rsid w:val="00601932"/>
    <w:rsid w:val="00601C06"/>
    <w:rsid w:val="00602695"/>
    <w:rsid w:val="006031CB"/>
    <w:rsid w:val="00603C14"/>
    <w:rsid w:val="00604F2E"/>
    <w:rsid w:val="00605323"/>
    <w:rsid w:val="006060D4"/>
    <w:rsid w:val="00606AC7"/>
    <w:rsid w:val="00606D9D"/>
    <w:rsid w:val="00606E5F"/>
    <w:rsid w:val="00607064"/>
    <w:rsid w:val="00607093"/>
    <w:rsid w:val="006072A2"/>
    <w:rsid w:val="00610075"/>
    <w:rsid w:val="00610381"/>
    <w:rsid w:val="00610A98"/>
    <w:rsid w:val="006116E6"/>
    <w:rsid w:val="0061178E"/>
    <w:rsid w:val="0061189B"/>
    <w:rsid w:val="0061200B"/>
    <w:rsid w:val="00612258"/>
    <w:rsid w:val="00612703"/>
    <w:rsid w:val="0061274D"/>
    <w:rsid w:val="00612D8D"/>
    <w:rsid w:val="00613375"/>
    <w:rsid w:val="006135D2"/>
    <w:rsid w:val="006136E7"/>
    <w:rsid w:val="00613B94"/>
    <w:rsid w:val="00614692"/>
    <w:rsid w:val="00614E1D"/>
    <w:rsid w:val="00614FE4"/>
    <w:rsid w:val="00615103"/>
    <w:rsid w:val="006151DF"/>
    <w:rsid w:val="006153EE"/>
    <w:rsid w:val="00616427"/>
    <w:rsid w:val="006164CA"/>
    <w:rsid w:val="0061658B"/>
    <w:rsid w:val="00616D35"/>
    <w:rsid w:val="00617156"/>
    <w:rsid w:val="0061777B"/>
    <w:rsid w:val="00617CF3"/>
    <w:rsid w:val="00617E20"/>
    <w:rsid w:val="00617EB8"/>
    <w:rsid w:val="00620530"/>
    <w:rsid w:val="00621054"/>
    <w:rsid w:val="0062118D"/>
    <w:rsid w:val="00621780"/>
    <w:rsid w:val="00621D85"/>
    <w:rsid w:val="006222B3"/>
    <w:rsid w:val="0062234A"/>
    <w:rsid w:val="006226C5"/>
    <w:rsid w:val="00622A08"/>
    <w:rsid w:val="00623C84"/>
    <w:rsid w:val="00623E18"/>
    <w:rsid w:val="00623ED3"/>
    <w:rsid w:val="0062423E"/>
    <w:rsid w:val="00624323"/>
    <w:rsid w:val="006246B8"/>
    <w:rsid w:val="00624B19"/>
    <w:rsid w:val="00625232"/>
    <w:rsid w:val="00625454"/>
    <w:rsid w:val="00625B7C"/>
    <w:rsid w:val="00625C41"/>
    <w:rsid w:val="006267D1"/>
    <w:rsid w:val="00627591"/>
    <w:rsid w:val="00627F0B"/>
    <w:rsid w:val="00631363"/>
    <w:rsid w:val="0063154A"/>
    <w:rsid w:val="00631733"/>
    <w:rsid w:val="00631B16"/>
    <w:rsid w:val="006320C5"/>
    <w:rsid w:val="0063217F"/>
    <w:rsid w:val="006321FC"/>
    <w:rsid w:val="00632735"/>
    <w:rsid w:val="00632796"/>
    <w:rsid w:val="0063344F"/>
    <w:rsid w:val="00633579"/>
    <w:rsid w:val="006336CE"/>
    <w:rsid w:val="006338F6"/>
    <w:rsid w:val="00633A8C"/>
    <w:rsid w:val="006341FD"/>
    <w:rsid w:val="006345F7"/>
    <w:rsid w:val="006346AF"/>
    <w:rsid w:val="00634754"/>
    <w:rsid w:val="00634998"/>
    <w:rsid w:val="00634FDE"/>
    <w:rsid w:val="00635A32"/>
    <w:rsid w:val="00635E1A"/>
    <w:rsid w:val="006364B5"/>
    <w:rsid w:val="006366C8"/>
    <w:rsid w:val="00636D49"/>
    <w:rsid w:val="006374CF"/>
    <w:rsid w:val="00637C86"/>
    <w:rsid w:val="00637D59"/>
    <w:rsid w:val="00640A5F"/>
    <w:rsid w:val="0064173F"/>
    <w:rsid w:val="00641C22"/>
    <w:rsid w:val="0064224F"/>
    <w:rsid w:val="006422E1"/>
    <w:rsid w:val="00642458"/>
    <w:rsid w:val="0064286F"/>
    <w:rsid w:val="006428D7"/>
    <w:rsid w:val="00642903"/>
    <w:rsid w:val="00642C9B"/>
    <w:rsid w:val="00642CF8"/>
    <w:rsid w:val="00642F1C"/>
    <w:rsid w:val="00642FBF"/>
    <w:rsid w:val="00643450"/>
    <w:rsid w:val="006436AC"/>
    <w:rsid w:val="00643A61"/>
    <w:rsid w:val="00643CC7"/>
    <w:rsid w:val="00643ECE"/>
    <w:rsid w:val="006450DA"/>
    <w:rsid w:val="0064521B"/>
    <w:rsid w:val="00645293"/>
    <w:rsid w:val="006458F5"/>
    <w:rsid w:val="00645B8B"/>
    <w:rsid w:val="006460BE"/>
    <w:rsid w:val="00646314"/>
    <w:rsid w:val="0064664D"/>
    <w:rsid w:val="00646C1E"/>
    <w:rsid w:val="00646E89"/>
    <w:rsid w:val="00646F71"/>
    <w:rsid w:val="0064792E"/>
    <w:rsid w:val="00650083"/>
    <w:rsid w:val="00650534"/>
    <w:rsid w:val="00650A8C"/>
    <w:rsid w:val="00651F88"/>
    <w:rsid w:val="00651FA7"/>
    <w:rsid w:val="00652001"/>
    <w:rsid w:val="00652260"/>
    <w:rsid w:val="0065233B"/>
    <w:rsid w:val="00652372"/>
    <w:rsid w:val="00652477"/>
    <w:rsid w:val="006527F6"/>
    <w:rsid w:val="00652C36"/>
    <w:rsid w:val="006531B7"/>
    <w:rsid w:val="00653464"/>
    <w:rsid w:val="006540A9"/>
    <w:rsid w:val="00654E42"/>
    <w:rsid w:val="006550A7"/>
    <w:rsid w:val="006550E9"/>
    <w:rsid w:val="00655151"/>
    <w:rsid w:val="00655A73"/>
    <w:rsid w:val="00655C31"/>
    <w:rsid w:val="00655E57"/>
    <w:rsid w:val="00655EB2"/>
    <w:rsid w:val="00656D90"/>
    <w:rsid w:val="0065750A"/>
    <w:rsid w:val="0065756E"/>
    <w:rsid w:val="006578EA"/>
    <w:rsid w:val="0066006B"/>
    <w:rsid w:val="00660402"/>
    <w:rsid w:val="0066078A"/>
    <w:rsid w:val="00660F2D"/>
    <w:rsid w:val="00661B0D"/>
    <w:rsid w:val="00662AA6"/>
    <w:rsid w:val="00662AB5"/>
    <w:rsid w:val="00662D25"/>
    <w:rsid w:val="00662EFA"/>
    <w:rsid w:val="006631F5"/>
    <w:rsid w:val="00664AAB"/>
    <w:rsid w:val="00665288"/>
    <w:rsid w:val="00665633"/>
    <w:rsid w:val="00665978"/>
    <w:rsid w:val="0066698D"/>
    <w:rsid w:val="00666D88"/>
    <w:rsid w:val="00666E6E"/>
    <w:rsid w:val="00667258"/>
    <w:rsid w:val="0066766C"/>
    <w:rsid w:val="0067060B"/>
    <w:rsid w:val="00670AEE"/>
    <w:rsid w:val="00671AE0"/>
    <w:rsid w:val="00671AEE"/>
    <w:rsid w:val="00671CD9"/>
    <w:rsid w:val="00671F59"/>
    <w:rsid w:val="0067215D"/>
    <w:rsid w:val="006722CF"/>
    <w:rsid w:val="00673D46"/>
    <w:rsid w:val="00673D82"/>
    <w:rsid w:val="00673FEB"/>
    <w:rsid w:val="00674183"/>
    <w:rsid w:val="00674244"/>
    <w:rsid w:val="006748A5"/>
    <w:rsid w:val="00674DBE"/>
    <w:rsid w:val="00674E11"/>
    <w:rsid w:val="00675078"/>
    <w:rsid w:val="0067556F"/>
    <w:rsid w:val="00675588"/>
    <w:rsid w:val="006757F4"/>
    <w:rsid w:val="00677290"/>
    <w:rsid w:val="00677DB3"/>
    <w:rsid w:val="0068022D"/>
    <w:rsid w:val="00680F76"/>
    <w:rsid w:val="00680F8D"/>
    <w:rsid w:val="00681786"/>
    <w:rsid w:val="00681867"/>
    <w:rsid w:val="006818EA"/>
    <w:rsid w:val="0068209F"/>
    <w:rsid w:val="00682197"/>
    <w:rsid w:val="006836A9"/>
    <w:rsid w:val="00683B80"/>
    <w:rsid w:val="006845EB"/>
    <w:rsid w:val="006848D7"/>
    <w:rsid w:val="00684D5D"/>
    <w:rsid w:val="00686336"/>
    <w:rsid w:val="00686D05"/>
    <w:rsid w:val="00687A24"/>
    <w:rsid w:val="006905A7"/>
    <w:rsid w:val="006905B6"/>
    <w:rsid w:val="00690C1B"/>
    <w:rsid w:val="0069135A"/>
    <w:rsid w:val="006914F6"/>
    <w:rsid w:val="0069263B"/>
    <w:rsid w:val="006936B9"/>
    <w:rsid w:val="006939DA"/>
    <w:rsid w:val="00693AFD"/>
    <w:rsid w:val="00693CDA"/>
    <w:rsid w:val="0069432C"/>
    <w:rsid w:val="00694378"/>
    <w:rsid w:val="00694C6D"/>
    <w:rsid w:val="006955BB"/>
    <w:rsid w:val="00695886"/>
    <w:rsid w:val="006959C3"/>
    <w:rsid w:val="00695F80"/>
    <w:rsid w:val="0069629B"/>
    <w:rsid w:val="00696417"/>
    <w:rsid w:val="00696BAD"/>
    <w:rsid w:val="00697C95"/>
    <w:rsid w:val="00697E52"/>
    <w:rsid w:val="006A087C"/>
    <w:rsid w:val="006A15CC"/>
    <w:rsid w:val="006A1689"/>
    <w:rsid w:val="006A19D3"/>
    <w:rsid w:val="006A1D24"/>
    <w:rsid w:val="006A1FBA"/>
    <w:rsid w:val="006A2495"/>
    <w:rsid w:val="006A3447"/>
    <w:rsid w:val="006A3662"/>
    <w:rsid w:val="006A3BE7"/>
    <w:rsid w:val="006A473A"/>
    <w:rsid w:val="006A47D3"/>
    <w:rsid w:val="006A4D28"/>
    <w:rsid w:val="006A56B7"/>
    <w:rsid w:val="006A5B48"/>
    <w:rsid w:val="006A6454"/>
    <w:rsid w:val="006A6CFB"/>
    <w:rsid w:val="006A6FA1"/>
    <w:rsid w:val="006A7342"/>
    <w:rsid w:val="006A7355"/>
    <w:rsid w:val="006A79AE"/>
    <w:rsid w:val="006B01FA"/>
    <w:rsid w:val="006B0469"/>
    <w:rsid w:val="006B052D"/>
    <w:rsid w:val="006B08E4"/>
    <w:rsid w:val="006B11E3"/>
    <w:rsid w:val="006B1331"/>
    <w:rsid w:val="006B1B47"/>
    <w:rsid w:val="006B1E1C"/>
    <w:rsid w:val="006B1EBA"/>
    <w:rsid w:val="006B2391"/>
    <w:rsid w:val="006B2645"/>
    <w:rsid w:val="006B3771"/>
    <w:rsid w:val="006B3843"/>
    <w:rsid w:val="006B3B66"/>
    <w:rsid w:val="006B3D77"/>
    <w:rsid w:val="006B400B"/>
    <w:rsid w:val="006B408B"/>
    <w:rsid w:val="006B5699"/>
    <w:rsid w:val="006B57DE"/>
    <w:rsid w:val="006B6082"/>
    <w:rsid w:val="006B697A"/>
    <w:rsid w:val="006B7DE5"/>
    <w:rsid w:val="006C03A8"/>
    <w:rsid w:val="006C062D"/>
    <w:rsid w:val="006C0D6A"/>
    <w:rsid w:val="006C13D4"/>
    <w:rsid w:val="006C2160"/>
    <w:rsid w:val="006C244E"/>
    <w:rsid w:val="006C2594"/>
    <w:rsid w:val="006C346F"/>
    <w:rsid w:val="006C348B"/>
    <w:rsid w:val="006C36BF"/>
    <w:rsid w:val="006C3C38"/>
    <w:rsid w:val="006C4B2A"/>
    <w:rsid w:val="006C4D0E"/>
    <w:rsid w:val="006C5175"/>
    <w:rsid w:val="006C5503"/>
    <w:rsid w:val="006C57C2"/>
    <w:rsid w:val="006C5BA6"/>
    <w:rsid w:val="006C6DD1"/>
    <w:rsid w:val="006C75CA"/>
    <w:rsid w:val="006C7F26"/>
    <w:rsid w:val="006C7FDB"/>
    <w:rsid w:val="006D0448"/>
    <w:rsid w:val="006D0959"/>
    <w:rsid w:val="006D103A"/>
    <w:rsid w:val="006D1936"/>
    <w:rsid w:val="006D1988"/>
    <w:rsid w:val="006D1E52"/>
    <w:rsid w:val="006D2A3B"/>
    <w:rsid w:val="006D323F"/>
    <w:rsid w:val="006D3483"/>
    <w:rsid w:val="006D35B5"/>
    <w:rsid w:val="006D3B95"/>
    <w:rsid w:val="006D3FF0"/>
    <w:rsid w:val="006D457C"/>
    <w:rsid w:val="006D467B"/>
    <w:rsid w:val="006D47AA"/>
    <w:rsid w:val="006D4AD7"/>
    <w:rsid w:val="006D502C"/>
    <w:rsid w:val="006D5211"/>
    <w:rsid w:val="006D5455"/>
    <w:rsid w:val="006D58E5"/>
    <w:rsid w:val="006D5F2F"/>
    <w:rsid w:val="006D60F2"/>
    <w:rsid w:val="006D648D"/>
    <w:rsid w:val="006D726B"/>
    <w:rsid w:val="006D734C"/>
    <w:rsid w:val="006D793F"/>
    <w:rsid w:val="006E04FD"/>
    <w:rsid w:val="006E0743"/>
    <w:rsid w:val="006E10CF"/>
    <w:rsid w:val="006E11E5"/>
    <w:rsid w:val="006E17A7"/>
    <w:rsid w:val="006E1C34"/>
    <w:rsid w:val="006E20B7"/>
    <w:rsid w:val="006E21BC"/>
    <w:rsid w:val="006E22E4"/>
    <w:rsid w:val="006E2B86"/>
    <w:rsid w:val="006E2C9A"/>
    <w:rsid w:val="006E2F9C"/>
    <w:rsid w:val="006E3519"/>
    <w:rsid w:val="006E3539"/>
    <w:rsid w:val="006E3A3E"/>
    <w:rsid w:val="006E3C2D"/>
    <w:rsid w:val="006E4597"/>
    <w:rsid w:val="006E4D9C"/>
    <w:rsid w:val="006E5112"/>
    <w:rsid w:val="006E5177"/>
    <w:rsid w:val="006E62B9"/>
    <w:rsid w:val="006E6B83"/>
    <w:rsid w:val="006E6C1C"/>
    <w:rsid w:val="006E749A"/>
    <w:rsid w:val="006E749E"/>
    <w:rsid w:val="006E7B08"/>
    <w:rsid w:val="006E7E97"/>
    <w:rsid w:val="006E7FA2"/>
    <w:rsid w:val="006F02CE"/>
    <w:rsid w:val="006F0D0B"/>
    <w:rsid w:val="006F1129"/>
    <w:rsid w:val="006F1547"/>
    <w:rsid w:val="006F2224"/>
    <w:rsid w:val="006F2481"/>
    <w:rsid w:val="006F2C42"/>
    <w:rsid w:val="006F2CDB"/>
    <w:rsid w:val="006F2D24"/>
    <w:rsid w:val="006F32B6"/>
    <w:rsid w:val="006F360D"/>
    <w:rsid w:val="006F3A4A"/>
    <w:rsid w:val="006F3C76"/>
    <w:rsid w:val="006F44B3"/>
    <w:rsid w:val="006F4FD2"/>
    <w:rsid w:val="006F51DD"/>
    <w:rsid w:val="006F553D"/>
    <w:rsid w:val="006F5F05"/>
    <w:rsid w:val="006F5FE3"/>
    <w:rsid w:val="006F6095"/>
    <w:rsid w:val="006F6E57"/>
    <w:rsid w:val="006F6FAA"/>
    <w:rsid w:val="006F7A99"/>
    <w:rsid w:val="00700238"/>
    <w:rsid w:val="0070035F"/>
    <w:rsid w:val="0070094C"/>
    <w:rsid w:val="00700F6E"/>
    <w:rsid w:val="00700FEB"/>
    <w:rsid w:val="007010CB"/>
    <w:rsid w:val="007013A6"/>
    <w:rsid w:val="007016E5"/>
    <w:rsid w:val="00701A98"/>
    <w:rsid w:val="00701B73"/>
    <w:rsid w:val="00702AD1"/>
    <w:rsid w:val="00702C71"/>
    <w:rsid w:val="007036F4"/>
    <w:rsid w:val="00703F45"/>
    <w:rsid w:val="007041E9"/>
    <w:rsid w:val="00704DA3"/>
    <w:rsid w:val="007050E1"/>
    <w:rsid w:val="00705951"/>
    <w:rsid w:val="007060B7"/>
    <w:rsid w:val="00706747"/>
    <w:rsid w:val="0070677A"/>
    <w:rsid w:val="00706FC4"/>
    <w:rsid w:val="007070C6"/>
    <w:rsid w:val="00707FFD"/>
    <w:rsid w:val="00710275"/>
    <w:rsid w:val="007102AC"/>
    <w:rsid w:val="007108CA"/>
    <w:rsid w:val="00710F9C"/>
    <w:rsid w:val="007116D2"/>
    <w:rsid w:val="00711768"/>
    <w:rsid w:val="00711A9B"/>
    <w:rsid w:val="00711BB8"/>
    <w:rsid w:val="00711F03"/>
    <w:rsid w:val="007122D8"/>
    <w:rsid w:val="00712402"/>
    <w:rsid w:val="007128C0"/>
    <w:rsid w:val="00712D41"/>
    <w:rsid w:val="00713079"/>
    <w:rsid w:val="00713282"/>
    <w:rsid w:val="007137A8"/>
    <w:rsid w:val="00714246"/>
    <w:rsid w:val="00714256"/>
    <w:rsid w:val="007143B4"/>
    <w:rsid w:val="0071479C"/>
    <w:rsid w:val="007154FB"/>
    <w:rsid w:val="00715C71"/>
    <w:rsid w:val="00715CE5"/>
    <w:rsid w:val="00715DC1"/>
    <w:rsid w:val="00715E25"/>
    <w:rsid w:val="00716ADA"/>
    <w:rsid w:val="00717405"/>
    <w:rsid w:val="00717824"/>
    <w:rsid w:val="00717C89"/>
    <w:rsid w:val="007203F0"/>
    <w:rsid w:val="0072045F"/>
    <w:rsid w:val="0072165E"/>
    <w:rsid w:val="00721833"/>
    <w:rsid w:val="00721A0C"/>
    <w:rsid w:val="00721CCF"/>
    <w:rsid w:val="00721CD6"/>
    <w:rsid w:val="00721FB5"/>
    <w:rsid w:val="00722566"/>
    <w:rsid w:val="00723389"/>
    <w:rsid w:val="00723571"/>
    <w:rsid w:val="007247B3"/>
    <w:rsid w:val="007249F3"/>
    <w:rsid w:val="00724D6E"/>
    <w:rsid w:val="007251EA"/>
    <w:rsid w:val="0072533F"/>
    <w:rsid w:val="0072563D"/>
    <w:rsid w:val="0072599E"/>
    <w:rsid w:val="00725C0F"/>
    <w:rsid w:val="00725CB5"/>
    <w:rsid w:val="00725DA5"/>
    <w:rsid w:val="007262BC"/>
    <w:rsid w:val="0072648C"/>
    <w:rsid w:val="00726B9F"/>
    <w:rsid w:val="007276F6"/>
    <w:rsid w:val="00730A82"/>
    <w:rsid w:val="00730ADC"/>
    <w:rsid w:val="00730EE3"/>
    <w:rsid w:val="00730F21"/>
    <w:rsid w:val="00731779"/>
    <w:rsid w:val="007319BC"/>
    <w:rsid w:val="007325AC"/>
    <w:rsid w:val="007328DD"/>
    <w:rsid w:val="00732A86"/>
    <w:rsid w:val="00732C62"/>
    <w:rsid w:val="00732D5A"/>
    <w:rsid w:val="0073330B"/>
    <w:rsid w:val="0073369C"/>
    <w:rsid w:val="00733C5F"/>
    <w:rsid w:val="00733C66"/>
    <w:rsid w:val="007341CC"/>
    <w:rsid w:val="00734499"/>
    <w:rsid w:val="007345B6"/>
    <w:rsid w:val="00734ACE"/>
    <w:rsid w:val="007352B8"/>
    <w:rsid w:val="007355C0"/>
    <w:rsid w:val="0073627E"/>
    <w:rsid w:val="007364AF"/>
    <w:rsid w:val="0073693C"/>
    <w:rsid w:val="00737365"/>
    <w:rsid w:val="0073778A"/>
    <w:rsid w:val="00741A76"/>
    <w:rsid w:val="0074240B"/>
    <w:rsid w:val="00742809"/>
    <w:rsid w:val="00742CC4"/>
    <w:rsid w:val="007435A5"/>
    <w:rsid w:val="00743792"/>
    <w:rsid w:val="00744472"/>
    <w:rsid w:val="00744B66"/>
    <w:rsid w:val="00745650"/>
    <w:rsid w:val="007463D7"/>
    <w:rsid w:val="0074655B"/>
    <w:rsid w:val="007479E6"/>
    <w:rsid w:val="00747EB8"/>
    <w:rsid w:val="00750480"/>
    <w:rsid w:val="00750B40"/>
    <w:rsid w:val="00750D8D"/>
    <w:rsid w:val="00752228"/>
    <w:rsid w:val="007544B0"/>
    <w:rsid w:val="00754F74"/>
    <w:rsid w:val="00755E44"/>
    <w:rsid w:val="00755F89"/>
    <w:rsid w:val="0075614C"/>
    <w:rsid w:val="00756613"/>
    <w:rsid w:val="0075678A"/>
    <w:rsid w:val="00757181"/>
    <w:rsid w:val="00757569"/>
    <w:rsid w:val="00757795"/>
    <w:rsid w:val="007577C2"/>
    <w:rsid w:val="00757CC8"/>
    <w:rsid w:val="007600A3"/>
    <w:rsid w:val="0076084E"/>
    <w:rsid w:val="00760CBA"/>
    <w:rsid w:val="007612A2"/>
    <w:rsid w:val="0076160C"/>
    <w:rsid w:val="0076184F"/>
    <w:rsid w:val="00762303"/>
    <w:rsid w:val="00762BE7"/>
    <w:rsid w:val="00763DC1"/>
    <w:rsid w:val="00764317"/>
    <w:rsid w:val="00764745"/>
    <w:rsid w:val="00764D28"/>
    <w:rsid w:val="0076524F"/>
    <w:rsid w:val="007656BE"/>
    <w:rsid w:val="0076590E"/>
    <w:rsid w:val="00765E43"/>
    <w:rsid w:val="00766E5C"/>
    <w:rsid w:val="00767741"/>
    <w:rsid w:val="00767884"/>
    <w:rsid w:val="00767A83"/>
    <w:rsid w:val="0077016D"/>
    <w:rsid w:val="00770DC9"/>
    <w:rsid w:val="00771744"/>
    <w:rsid w:val="0077207D"/>
    <w:rsid w:val="0077237B"/>
    <w:rsid w:val="00772596"/>
    <w:rsid w:val="00772633"/>
    <w:rsid w:val="0077264D"/>
    <w:rsid w:val="0077267D"/>
    <w:rsid w:val="00773412"/>
    <w:rsid w:val="00773BB5"/>
    <w:rsid w:val="00774945"/>
    <w:rsid w:val="00774A64"/>
    <w:rsid w:val="00774BFC"/>
    <w:rsid w:val="00775435"/>
    <w:rsid w:val="00775970"/>
    <w:rsid w:val="007759BE"/>
    <w:rsid w:val="007764F7"/>
    <w:rsid w:val="00776736"/>
    <w:rsid w:val="00776BE3"/>
    <w:rsid w:val="00776DA1"/>
    <w:rsid w:val="00776DD7"/>
    <w:rsid w:val="0077729F"/>
    <w:rsid w:val="0077736D"/>
    <w:rsid w:val="00777690"/>
    <w:rsid w:val="00781498"/>
    <w:rsid w:val="00781D41"/>
    <w:rsid w:val="007820E5"/>
    <w:rsid w:val="00782FF3"/>
    <w:rsid w:val="007831D0"/>
    <w:rsid w:val="00783272"/>
    <w:rsid w:val="007832F9"/>
    <w:rsid w:val="00783626"/>
    <w:rsid w:val="00783E88"/>
    <w:rsid w:val="0078409D"/>
    <w:rsid w:val="007845E8"/>
    <w:rsid w:val="007848C1"/>
    <w:rsid w:val="007849D6"/>
    <w:rsid w:val="00784BA0"/>
    <w:rsid w:val="00785144"/>
    <w:rsid w:val="00785640"/>
    <w:rsid w:val="00785703"/>
    <w:rsid w:val="007858BE"/>
    <w:rsid w:val="0078604B"/>
    <w:rsid w:val="0078619C"/>
    <w:rsid w:val="0078648A"/>
    <w:rsid w:val="00786741"/>
    <w:rsid w:val="00786C51"/>
    <w:rsid w:val="00786F20"/>
    <w:rsid w:val="00787216"/>
    <w:rsid w:val="007875C7"/>
    <w:rsid w:val="00787E7C"/>
    <w:rsid w:val="00790210"/>
    <w:rsid w:val="00790770"/>
    <w:rsid w:val="00790E36"/>
    <w:rsid w:val="00790ED4"/>
    <w:rsid w:val="00790FE6"/>
    <w:rsid w:val="007910F4"/>
    <w:rsid w:val="00791207"/>
    <w:rsid w:val="00791522"/>
    <w:rsid w:val="00792330"/>
    <w:rsid w:val="007923A7"/>
    <w:rsid w:val="0079272D"/>
    <w:rsid w:val="0079292A"/>
    <w:rsid w:val="00792D18"/>
    <w:rsid w:val="007930EB"/>
    <w:rsid w:val="00793210"/>
    <w:rsid w:val="00793880"/>
    <w:rsid w:val="007940B6"/>
    <w:rsid w:val="00794118"/>
    <w:rsid w:val="007944EE"/>
    <w:rsid w:val="007944F8"/>
    <w:rsid w:val="00794AD1"/>
    <w:rsid w:val="00794F52"/>
    <w:rsid w:val="007953B7"/>
    <w:rsid w:val="00796004"/>
    <w:rsid w:val="007960FC"/>
    <w:rsid w:val="00796B6D"/>
    <w:rsid w:val="00796D6F"/>
    <w:rsid w:val="007973AB"/>
    <w:rsid w:val="0079783D"/>
    <w:rsid w:val="007A011E"/>
    <w:rsid w:val="007A027E"/>
    <w:rsid w:val="007A08FF"/>
    <w:rsid w:val="007A0A53"/>
    <w:rsid w:val="007A0FEF"/>
    <w:rsid w:val="007A1441"/>
    <w:rsid w:val="007A15A2"/>
    <w:rsid w:val="007A1689"/>
    <w:rsid w:val="007A20E9"/>
    <w:rsid w:val="007A289C"/>
    <w:rsid w:val="007A3A73"/>
    <w:rsid w:val="007A3C07"/>
    <w:rsid w:val="007A5921"/>
    <w:rsid w:val="007A62DA"/>
    <w:rsid w:val="007A6667"/>
    <w:rsid w:val="007A72F3"/>
    <w:rsid w:val="007A7CB0"/>
    <w:rsid w:val="007B006D"/>
    <w:rsid w:val="007B05B6"/>
    <w:rsid w:val="007B06B6"/>
    <w:rsid w:val="007B093E"/>
    <w:rsid w:val="007B0AF3"/>
    <w:rsid w:val="007B1146"/>
    <w:rsid w:val="007B14C8"/>
    <w:rsid w:val="007B1531"/>
    <w:rsid w:val="007B188E"/>
    <w:rsid w:val="007B1AE9"/>
    <w:rsid w:val="007B1ECB"/>
    <w:rsid w:val="007B20B3"/>
    <w:rsid w:val="007B20DB"/>
    <w:rsid w:val="007B23CD"/>
    <w:rsid w:val="007B28D5"/>
    <w:rsid w:val="007B3B31"/>
    <w:rsid w:val="007B3D8D"/>
    <w:rsid w:val="007B3FCE"/>
    <w:rsid w:val="007B486E"/>
    <w:rsid w:val="007B4B57"/>
    <w:rsid w:val="007B5CE3"/>
    <w:rsid w:val="007B6143"/>
    <w:rsid w:val="007B70C3"/>
    <w:rsid w:val="007B77D4"/>
    <w:rsid w:val="007B7B09"/>
    <w:rsid w:val="007B7B7C"/>
    <w:rsid w:val="007C0133"/>
    <w:rsid w:val="007C039E"/>
    <w:rsid w:val="007C03FB"/>
    <w:rsid w:val="007C1A32"/>
    <w:rsid w:val="007C1B25"/>
    <w:rsid w:val="007C1C5A"/>
    <w:rsid w:val="007C1DDC"/>
    <w:rsid w:val="007C2353"/>
    <w:rsid w:val="007C23E2"/>
    <w:rsid w:val="007C29A1"/>
    <w:rsid w:val="007C2AA5"/>
    <w:rsid w:val="007C2E60"/>
    <w:rsid w:val="007C30B1"/>
    <w:rsid w:val="007C342F"/>
    <w:rsid w:val="007C453A"/>
    <w:rsid w:val="007C5084"/>
    <w:rsid w:val="007C50B5"/>
    <w:rsid w:val="007C53B3"/>
    <w:rsid w:val="007C624E"/>
    <w:rsid w:val="007C6AD9"/>
    <w:rsid w:val="007C6B42"/>
    <w:rsid w:val="007C6F8F"/>
    <w:rsid w:val="007D0298"/>
    <w:rsid w:val="007D0678"/>
    <w:rsid w:val="007D08F0"/>
    <w:rsid w:val="007D09B2"/>
    <w:rsid w:val="007D0CAA"/>
    <w:rsid w:val="007D1031"/>
    <w:rsid w:val="007D10F2"/>
    <w:rsid w:val="007D1308"/>
    <w:rsid w:val="007D1A46"/>
    <w:rsid w:val="007D22B3"/>
    <w:rsid w:val="007D26C7"/>
    <w:rsid w:val="007D2825"/>
    <w:rsid w:val="007D2A0B"/>
    <w:rsid w:val="007D2A38"/>
    <w:rsid w:val="007D3FB1"/>
    <w:rsid w:val="007D422D"/>
    <w:rsid w:val="007D4EB7"/>
    <w:rsid w:val="007D5178"/>
    <w:rsid w:val="007D572D"/>
    <w:rsid w:val="007D6521"/>
    <w:rsid w:val="007D70CE"/>
    <w:rsid w:val="007D7E18"/>
    <w:rsid w:val="007E1849"/>
    <w:rsid w:val="007E1CE5"/>
    <w:rsid w:val="007E1DBE"/>
    <w:rsid w:val="007E1FD5"/>
    <w:rsid w:val="007E2110"/>
    <w:rsid w:val="007E2E4E"/>
    <w:rsid w:val="007E3038"/>
    <w:rsid w:val="007E306C"/>
    <w:rsid w:val="007E32BF"/>
    <w:rsid w:val="007E3646"/>
    <w:rsid w:val="007E3753"/>
    <w:rsid w:val="007E3B95"/>
    <w:rsid w:val="007E412A"/>
    <w:rsid w:val="007E4295"/>
    <w:rsid w:val="007E4969"/>
    <w:rsid w:val="007E4D59"/>
    <w:rsid w:val="007E5DE1"/>
    <w:rsid w:val="007E5F5C"/>
    <w:rsid w:val="007E6178"/>
    <w:rsid w:val="007E6243"/>
    <w:rsid w:val="007E69DB"/>
    <w:rsid w:val="007E6C3F"/>
    <w:rsid w:val="007E6CBA"/>
    <w:rsid w:val="007E6ED3"/>
    <w:rsid w:val="007F042B"/>
    <w:rsid w:val="007F0DBD"/>
    <w:rsid w:val="007F0FB3"/>
    <w:rsid w:val="007F10DE"/>
    <w:rsid w:val="007F1290"/>
    <w:rsid w:val="007F19D8"/>
    <w:rsid w:val="007F1A80"/>
    <w:rsid w:val="007F22BB"/>
    <w:rsid w:val="007F26DD"/>
    <w:rsid w:val="007F2B24"/>
    <w:rsid w:val="007F2EED"/>
    <w:rsid w:val="007F2F90"/>
    <w:rsid w:val="007F3BCA"/>
    <w:rsid w:val="007F4059"/>
    <w:rsid w:val="007F43C3"/>
    <w:rsid w:val="007F43CE"/>
    <w:rsid w:val="007F4418"/>
    <w:rsid w:val="007F4735"/>
    <w:rsid w:val="007F4BDC"/>
    <w:rsid w:val="007F5133"/>
    <w:rsid w:val="007F59E9"/>
    <w:rsid w:val="007F608B"/>
    <w:rsid w:val="007F6189"/>
    <w:rsid w:val="007F6297"/>
    <w:rsid w:val="007F709F"/>
    <w:rsid w:val="007F73D9"/>
    <w:rsid w:val="007F7A2B"/>
    <w:rsid w:val="007F7D85"/>
    <w:rsid w:val="00800334"/>
    <w:rsid w:val="0080179B"/>
    <w:rsid w:val="00801CBB"/>
    <w:rsid w:val="00801F25"/>
    <w:rsid w:val="00801F2A"/>
    <w:rsid w:val="00802C35"/>
    <w:rsid w:val="0080351B"/>
    <w:rsid w:val="00803BBD"/>
    <w:rsid w:val="00804213"/>
    <w:rsid w:val="00804410"/>
    <w:rsid w:val="008044A0"/>
    <w:rsid w:val="00804721"/>
    <w:rsid w:val="008048F8"/>
    <w:rsid w:val="00804F49"/>
    <w:rsid w:val="00804F95"/>
    <w:rsid w:val="0080510E"/>
    <w:rsid w:val="00805128"/>
    <w:rsid w:val="0080557B"/>
    <w:rsid w:val="0080572F"/>
    <w:rsid w:val="00805E33"/>
    <w:rsid w:val="008070EA"/>
    <w:rsid w:val="00807308"/>
    <w:rsid w:val="00807534"/>
    <w:rsid w:val="0081015A"/>
    <w:rsid w:val="00810E76"/>
    <w:rsid w:val="008114A9"/>
    <w:rsid w:val="00811EA6"/>
    <w:rsid w:val="008124C7"/>
    <w:rsid w:val="008125AE"/>
    <w:rsid w:val="008141A6"/>
    <w:rsid w:val="0081426D"/>
    <w:rsid w:val="008149CC"/>
    <w:rsid w:val="00814C42"/>
    <w:rsid w:val="008151FD"/>
    <w:rsid w:val="0081522F"/>
    <w:rsid w:val="00815FA7"/>
    <w:rsid w:val="008160D9"/>
    <w:rsid w:val="00816EFE"/>
    <w:rsid w:val="008175F2"/>
    <w:rsid w:val="0081795F"/>
    <w:rsid w:val="00817D42"/>
    <w:rsid w:val="00817FBF"/>
    <w:rsid w:val="00821125"/>
    <w:rsid w:val="00821D58"/>
    <w:rsid w:val="0082260D"/>
    <w:rsid w:val="00822DE0"/>
    <w:rsid w:val="00822DF8"/>
    <w:rsid w:val="0082374B"/>
    <w:rsid w:val="008239D7"/>
    <w:rsid w:val="00823D34"/>
    <w:rsid w:val="00824673"/>
    <w:rsid w:val="008247A8"/>
    <w:rsid w:val="008264E0"/>
    <w:rsid w:val="00826744"/>
    <w:rsid w:val="008267F0"/>
    <w:rsid w:val="008268C6"/>
    <w:rsid w:val="00826A85"/>
    <w:rsid w:val="00826D8C"/>
    <w:rsid w:val="00827DEF"/>
    <w:rsid w:val="00827FFD"/>
    <w:rsid w:val="00830D4C"/>
    <w:rsid w:val="00830F4D"/>
    <w:rsid w:val="008316DE"/>
    <w:rsid w:val="00831F17"/>
    <w:rsid w:val="00832F02"/>
    <w:rsid w:val="00832FEA"/>
    <w:rsid w:val="008331A7"/>
    <w:rsid w:val="0083349B"/>
    <w:rsid w:val="00833B2F"/>
    <w:rsid w:val="00834F9C"/>
    <w:rsid w:val="008355F6"/>
    <w:rsid w:val="00836D6D"/>
    <w:rsid w:val="00840EBC"/>
    <w:rsid w:val="00840F95"/>
    <w:rsid w:val="008412F7"/>
    <w:rsid w:val="00841A80"/>
    <w:rsid w:val="00841D18"/>
    <w:rsid w:val="00842AC0"/>
    <w:rsid w:val="00842C76"/>
    <w:rsid w:val="00843380"/>
    <w:rsid w:val="00843692"/>
    <w:rsid w:val="00843731"/>
    <w:rsid w:val="00843B0E"/>
    <w:rsid w:val="00843C91"/>
    <w:rsid w:val="008447D6"/>
    <w:rsid w:val="008456F8"/>
    <w:rsid w:val="00846085"/>
    <w:rsid w:val="00846563"/>
    <w:rsid w:val="00846652"/>
    <w:rsid w:val="00846874"/>
    <w:rsid w:val="008473C5"/>
    <w:rsid w:val="0084741E"/>
    <w:rsid w:val="008474AC"/>
    <w:rsid w:val="00847DE3"/>
    <w:rsid w:val="008507CB"/>
    <w:rsid w:val="00850C88"/>
    <w:rsid w:val="008510FE"/>
    <w:rsid w:val="008513A3"/>
    <w:rsid w:val="008513E7"/>
    <w:rsid w:val="00851431"/>
    <w:rsid w:val="0085174E"/>
    <w:rsid w:val="00851F41"/>
    <w:rsid w:val="00852169"/>
    <w:rsid w:val="0085222B"/>
    <w:rsid w:val="00852568"/>
    <w:rsid w:val="00852A31"/>
    <w:rsid w:val="00852B48"/>
    <w:rsid w:val="00852FB7"/>
    <w:rsid w:val="00853AA6"/>
    <w:rsid w:val="00853E30"/>
    <w:rsid w:val="0085456D"/>
    <w:rsid w:val="00854ABD"/>
    <w:rsid w:val="00854EB7"/>
    <w:rsid w:val="00855358"/>
    <w:rsid w:val="00855A99"/>
    <w:rsid w:val="00855C1F"/>
    <w:rsid w:val="0085615D"/>
    <w:rsid w:val="00856677"/>
    <w:rsid w:val="00856B5A"/>
    <w:rsid w:val="00856D1E"/>
    <w:rsid w:val="00856ED4"/>
    <w:rsid w:val="00856F23"/>
    <w:rsid w:val="00857661"/>
    <w:rsid w:val="00857982"/>
    <w:rsid w:val="0086053C"/>
    <w:rsid w:val="00860AB0"/>
    <w:rsid w:val="00860B51"/>
    <w:rsid w:val="0086118D"/>
    <w:rsid w:val="0086135C"/>
    <w:rsid w:val="00861849"/>
    <w:rsid w:val="00861937"/>
    <w:rsid w:val="00862A54"/>
    <w:rsid w:val="00862E84"/>
    <w:rsid w:val="00863420"/>
    <w:rsid w:val="00863BC5"/>
    <w:rsid w:val="00863C2C"/>
    <w:rsid w:val="0086467F"/>
    <w:rsid w:val="0086472A"/>
    <w:rsid w:val="0086480C"/>
    <w:rsid w:val="00864905"/>
    <w:rsid w:val="00864C9F"/>
    <w:rsid w:val="00864CAE"/>
    <w:rsid w:val="00864D04"/>
    <w:rsid w:val="0086511C"/>
    <w:rsid w:val="00865C4D"/>
    <w:rsid w:val="00865E73"/>
    <w:rsid w:val="00865F51"/>
    <w:rsid w:val="0086639F"/>
    <w:rsid w:val="008669BF"/>
    <w:rsid w:val="00867299"/>
    <w:rsid w:val="00867354"/>
    <w:rsid w:val="00867A84"/>
    <w:rsid w:val="008700CF"/>
    <w:rsid w:val="00870B2C"/>
    <w:rsid w:val="00870F7B"/>
    <w:rsid w:val="008716F3"/>
    <w:rsid w:val="00871B3C"/>
    <w:rsid w:val="00871D40"/>
    <w:rsid w:val="00871F89"/>
    <w:rsid w:val="008726F2"/>
    <w:rsid w:val="0087296B"/>
    <w:rsid w:val="00873111"/>
    <w:rsid w:val="00873780"/>
    <w:rsid w:val="008739A7"/>
    <w:rsid w:val="00873E94"/>
    <w:rsid w:val="00874917"/>
    <w:rsid w:val="0087506E"/>
    <w:rsid w:val="008754CB"/>
    <w:rsid w:val="00875BD9"/>
    <w:rsid w:val="00875DD4"/>
    <w:rsid w:val="00875E17"/>
    <w:rsid w:val="008761E3"/>
    <w:rsid w:val="00876605"/>
    <w:rsid w:val="00876778"/>
    <w:rsid w:val="0088016A"/>
    <w:rsid w:val="00880185"/>
    <w:rsid w:val="00880460"/>
    <w:rsid w:val="008809EA"/>
    <w:rsid w:val="00880FB7"/>
    <w:rsid w:val="00881655"/>
    <w:rsid w:val="00881AD7"/>
    <w:rsid w:val="00881EA4"/>
    <w:rsid w:val="00882099"/>
    <w:rsid w:val="00882CD2"/>
    <w:rsid w:val="00882DDE"/>
    <w:rsid w:val="00883113"/>
    <w:rsid w:val="008856F4"/>
    <w:rsid w:val="00885706"/>
    <w:rsid w:val="00885E25"/>
    <w:rsid w:val="00886093"/>
    <w:rsid w:val="00886153"/>
    <w:rsid w:val="00886D9C"/>
    <w:rsid w:val="0088725F"/>
    <w:rsid w:val="00887740"/>
    <w:rsid w:val="00891006"/>
    <w:rsid w:val="00891610"/>
    <w:rsid w:val="00891D7A"/>
    <w:rsid w:val="008929F8"/>
    <w:rsid w:val="00892B2A"/>
    <w:rsid w:val="00892C0E"/>
    <w:rsid w:val="00892CCC"/>
    <w:rsid w:val="00893412"/>
    <w:rsid w:val="00893714"/>
    <w:rsid w:val="008938D2"/>
    <w:rsid w:val="00893911"/>
    <w:rsid w:val="00893985"/>
    <w:rsid w:val="00893DD8"/>
    <w:rsid w:val="00894D7E"/>
    <w:rsid w:val="0089530A"/>
    <w:rsid w:val="00896B00"/>
    <w:rsid w:val="00896CDB"/>
    <w:rsid w:val="00897FB7"/>
    <w:rsid w:val="008A0A53"/>
    <w:rsid w:val="008A0BF1"/>
    <w:rsid w:val="008A1409"/>
    <w:rsid w:val="008A154B"/>
    <w:rsid w:val="008A169C"/>
    <w:rsid w:val="008A1A30"/>
    <w:rsid w:val="008A1A9D"/>
    <w:rsid w:val="008A23ED"/>
    <w:rsid w:val="008A2826"/>
    <w:rsid w:val="008A29CE"/>
    <w:rsid w:val="008A2C2E"/>
    <w:rsid w:val="008A3B60"/>
    <w:rsid w:val="008A3DE3"/>
    <w:rsid w:val="008A4252"/>
    <w:rsid w:val="008A477D"/>
    <w:rsid w:val="008A4D1C"/>
    <w:rsid w:val="008A5767"/>
    <w:rsid w:val="008A5C61"/>
    <w:rsid w:val="008A70F9"/>
    <w:rsid w:val="008A7D49"/>
    <w:rsid w:val="008A7DA9"/>
    <w:rsid w:val="008B01FF"/>
    <w:rsid w:val="008B05E5"/>
    <w:rsid w:val="008B0682"/>
    <w:rsid w:val="008B0823"/>
    <w:rsid w:val="008B0C5C"/>
    <w:rsid w:val="008B1461"/>
    <w:rsid w:val="008B157A"/>
    <w:rsid w:val="008B1F7D"/>
    <w:rsid w:val="008B2EE2"/>
    <w:rsid w:val="008B350F"/>
    <w:rsid w:val="008B365C"/>
    <w:rsid w:val="008B4268"/>
    <w:rsid w:val="008B4367"/>
    <w:rsid w:val="008B492E"/>
    <w:rsid w:val="008B4939"/>
    <w:rsid w:val="008B4B2D"/>
    <w:rsid w:val="008B5AAC"/>
    <w:rsid w:val="008B5E8B"/>
    <w:rsid w:val="008B607F"/>
    <w:rsid w:val="008B60D6"/>
    <w:rsid w:val="008B6AC6"/>
    <w:rsid w:val="008C0F7B"/>
    <w:rsid w:val="008C1403"/>
    <w:rsid w:val="008C1927"/>
    <w:rsid w:val="008C1967"/>
    <w:rsid w:val="008C221A"/>
    <w:rsid w:val="008C2EB7"/>
    <w:rsid w:val="008C2F1C"/>
    <w:rsid w:val="008C4C2D"/>
    <w:rsid w:val="008C510C"/>
    <w:rsid w:val="008C5611"/>
    <w:rsid w:val="008C5789"/>
    <w:rsid w:val="008C6078"/>
    <w:rsid w:val="008C60DD"/>
    <w:rsid w:val="008C644F"/>
    <w:rsid w:val="008C66CB"/>
    <w:rsid w:val="008C6859"/>
    <w:rsid w:val="008C69FF"/>
    <w:rsid w:val="008C6C52"/>
    <w:rsid w:val="008C7347"/>
    <w:rsid w:val="008C74DD"/>
    <w:rsid w:val="008C7522"/>
    <w:rsid w:val="008C79F9"/>
    <w:rsid w:val="008D07A2"/>
    <w:rsid w:val="008D0C60"/>
    <w:rsid w:val="008D0D7E"/>
    <w:rsid w:val="008D0E70"/>
    <w:rsid w:val="008D1639"/>
    <w:rsid w:val="008D1D06"/>
    <w:rsid w:val="008D1E83"/>
    <w:rsid w:val="008D23D3"/>
    <w:rsid w:val="008D2620"/>
    <w:rsid w:val="008D2821"/>
    <w:rsid w:val="008D2BCA"/>
    <w:rsid w:val="008D3296"/>
    <w:rsid w:val="008D4627"/>
    <w:rsid w:val="008D4874"/>
    <w:rsid w:val="008D4E23"/>
    <w:rsid w:val="008D5577"/>
    <w:rsid w:val="008D64B9"/>
    <w:rsid w:val="008D6AC7"/>
    <w:rsid w:val="008D6AF2"/>
    <w:rsid w:val="008D739D"/>
    <w:rsid w:val="008D74E5"/>
    <w:rsid w:val="008D7510"/>
    <w:rsid w:val="008D796F"/>
    <w:rsid w:val="008D7A35"/>
    <w:rsid w:val="008D7C82"/>
    <w:rsid w:val="008E054A"/>
    <w:rsid w:val="008E1307"/>
    <w:rsid w:val="008E1401"/>
    <w:rsid w:val="008E14AC"/>
    <w:rsid w:val="008E1933"/>
    <w:rsid w:val="008E1C8F"/>
    <w:rsid w:val="008E205A"/>
    <w:rsid w:val="008E262D"/>
    <w:rsid w:val="008E2777"/>
    <w:rsid w:val="008E2A4A"/>
    <w:rsid w:val="008E2FF6"/>
    <w:rsid w:val="008E3650"/>
    <w:rsid w:val="008E38C8"/>
    <w:rsid w:val="008E46E8"/>
    <w:rsid w:val="008E4C51"/>
    <w:rsid w:val="008E53F2"/>
    <w:rsid w:val="008E5499"/>
    <w:rsid w:val="008E5B43"/>
    <w:rsid w:val="008E63CD"/>
    <w:rsid w:val="008E74B2"/>
    <w:rsid w:val="008E76F1"/>
    <w:rsid w:val="008E7747"/>
    <w:rsid w:val="008F034F"/>
    <w:rsid w:val="008F07DD"/>
    <w:rsid w:val="008F11EC"/>
    <w:rsid w:val="008F281D"/>
    <w:rsid w:val="008F2E03"/>
    <w:rsid w:val="008F3992"/>
    <w:rsid w:val="008F3ABE"/>
    <w:rsid w:val="008F41B9"/>
    <w:rsid w:val="008F4A51"/>
    <w:rsid w:val="008F4E76"/>
    <w:rsid w:val="008F65BB"/>
    <w:rsid w:val="008F6E6F"/>
    <w:rsid w:val="008F7425"/>
    <w:rsid w:val="008F756B"/>
    <w:rsid w:val="008FEE96"/>
    <w:rsid w:val="009008C8"/>
    <w:rsid w:val="00900E86"/>
    <w:rsid w:val="00901675"/>
    <w:rsid w:val="00901E7F"/>
    <w:rsid w:val="0090209A"/>
    <w:rsid w:val="00902CE1"/>
    <w:rsid w:val="0090328A"/>
    <w:rsid w:val="0090330C"/>
    <w:rsid w:val="00903708"/>
    <w:rsid w:val="009037E5"/>
    <w:rsid w:val="009038B7"/>
    <w:rsid w:val="0090399D"/>
    <w:rsid w:val="009039AC"/>
    <w:rsid w:val="00903B54"/>
    <w:rsid w:val="00904A65"/>
    <w:rsid w:val="00904BFB"/>
    <w:rsid w:val="00904C3F"/>
    <w:rsid w:val="00904D33"/>
    <w:rsid w:val="00905E0F"/>
    <w:rsid w:val="00906149"/>
    <w:rsid w:val="0090626D"/>
    <w:rsid w:val="00906B7B"/>
    <w:rsid w:val="00906BAF"/>
    <w:rsid w:val="009120DD"/>
    <w:rsid w:val="00912C99"/>
    <w:rsid w:val="00912CFF"/>
    <w:rsid w:val="00913551"/>
    <w:rsid w:val="009135FD"/>
    <w:rsid w:val="009136D2"/>
    <w:rsid w:val="00913A21"/>
    <w:rsid w:val="00913E6B"/>
    <w:rsid w:val="00913EC3"/>
    <w:rsid w:val="009148FC"/>
    <w:rsid w:val="00914E6D"/>
    <w:rsid w:val="00914FD0"/>
    <w:rsid w:val="00915241"/>
    <w:rsid w:val="00915740"/>
    <w:rsid w:val="009158EB"/>
    <w:rsid w:val="0091608A"/>
    <w:rsid w:val="0091670C"/>
    <w:rsid w:val="00916C76"/>
    <w:rsid w:val="00916D72"/>
    <w:rsid w:val="009171F2"/>
    <w:rsid w:val="0091759D"/>
    <w:rsid w:val="00917A06"/>
    <w:rsid w:val="00917C4B"/>
    <w:rsid w:val="00917D06"/>
    <w:rsid w:val="00917EAA"/>
    <w:rsid w:val="0092064A"/>
    <w:rsid w:val="00920C3C"/>
    <w:rsid w:val="009211FE"/>
    <w:rsid w:val="009218CB"/>
    <w:rsid w:val="00921A15"/>
    <w:rsid w:val="00921B02"/>
    <w:rsid w:val="009232AB"/>
    <w:rsid w:val="0092457A"/>
    <w:rsid w:val="0092481D"/>
    <w:rsid w:val="00924906"/>
    <w:rsid w:val="00924D98"/>
    <w:rsid w:val="00925098"/>
    <w:rsid w:val="00925628"/>
    <w:rsid w:val="0092575F"/>
    <w:rsid w:val="00925820"/>
    <w:rsid w:val="00925B3F"/>
    <w:rsid w:val="00925B81"/>
    <w:rsid w:val="009269CC"/>
    <w:rsid w:val="00927629"/>
    <w:rsid w:val="00927D55"/>
    <w:rsid w:val="00931074"/>
    <w:rsid w:val="00931202"/>
    <w:rsid w:val="00931BB5"/>
    <w:rsid w:val="00931BBC"/>
    <w:rsid w:val="009320CC"/>
    <w:rsid w:val="0093212D"/>
    <w:rsid w:val="00932B40"/>
    <w:rsid w:val="009330BE"/>
    <w:rsid w:val="009332EE"/>
    <w:rsid w:val="00933D53"/>
    <w:rsid w:val="009341B9"/>
    <w:rsid w:val="0093427F"/>
    <w:rsid w:val="0093432D"/>
    <w:rsid w:val="0093435F"/>
    <w:rsid w:val="00934382"/>
    <w:rsid w:val="00935829"/>
    <w:rsid w:val="00935A7D"/>
    <w:rsid w:val="00936849"/>
    <w:rsid w:val="00936901"/>
    <w:rsid w:val="0093708C"/>
    <w:rsid w:val="00937267"/>
    <w:rsid w:val="009373A6"/>
    <w:rsid w:val="00937A96"/>
    <w:rsid w:val="009409F2"/>
    <w:rsid w:val="009421FD"/>
    <w:rsid w:val="00942402"/>
    <w:rsid w:val="009424C4"/>
    <w:rsid w:val="00942593"/>
    <w:rsid w:val="0094304E"/>
    <w:rsid w:val="009432B2"/>
    <w:rsid w:val="009433B6"/>
    <w:rsid w:val="00943653"/>
    <w:rsid w:val="00943D0B"/>
    <w:rsid w:val="00943DE0"/>
    <w:rsid w:val="00943E49"/>
    <w:rsid w:val="00943E9E"/>
    <w:rsid w:val="00943FA5"/>
    <w:rsid w:val="0094444A"/>
    <w:rsid w:val="009446EC"/>
    <w:rsid w:val="0094473D"/>
    <w:rsid w:val="00944BC0"/>
    <w:rsid w:val="00944BD3"/>
    <w:rsid w:val="00944D7F"/>
    <w:rsid w:val="00945664"/>
    <w:rsid w:val="009459F4"/>
    <w:rsid w:val="009464AA"/>
    <w:rsid w:val="00946D08"/>
    <w:rsid w:val="009472E3"/>
    <w:rsid w:val="00947376"/>
    <w:rsid w:val="00950154"/>
    <w:rsid w:val="009503C1"/>
    <w:rsid w:val="00950C82"/>
    <w:rsid w:val="00950FFA"/>
    <w:rsid w:val="0095148C"/>
    <w:rsid w:val="00951491"/>
    <w:rsid w:val="00951D6C"/>
    <w:rsid w:val="00952238"/>
    <w:rsid w:val="0095230E"/>
    <w:rsid w:val="009525DF"/>
    <w:rsid w:val="00952FC6"/>
    <w:rsid w:val="0095359F"/>
    <w:rsid w:val="00953FF7"/>
    <w:rsid w:val="00954635"/>
    <w:rsid w:val="00955444"/>
    <w:rsid w:val="0095560D"/>
    <w:rsid w:val="0095568A"/>
    <w:rsid w:val="0095579E"/>
    <w:rsid w:val="00955EFE"/>
    <w:rsid w:val="00955F41"/>
    <w:rsid w:val="00956DA4"/>
    <w:rsid w:val="00956DD6"/>
    <w:rsid w:val="009574CB"/>
    <w:rsid w:val="00957A37"/>
    <w:rsid w:val="00957A65"/>
    <w:rsid w:val="00957D4C"/>
    <w:rsid w:val="0096059C"/>
    <w:rsid w:val="00960982"/>
    <w:rsid w:val="00960BC3"/>
    <w:rsid w:val="00960BF1"/>
    <w:rsid w:val="009612B5"/>
    <w:rsid w:val="00962030"/>
    <w:rsid w:val="00962111"/>
    <w:rsid w:val="00962252"/>
    <w:rsid w:val="00962789"/>
    <w:rsid w:val="0096375D"/>
    <w:rsid w:val="009641A1"/>
    <w:rsid w:val="009641A6"/>
    <w:rsid w:val="00965223"/>
    <w:rsid w:val="009659E7"/>
    <w:rsid w:val="00965A1A"/>
    <w:rsid w:val="00965B89"/>
    <w:rsid w:val="00965DA9"/>
    <w:rsid w:val="00965EC6"/>
    <w:rsid w:val="00965FE5"/>
    <w:rsid w:val="00966404"/>
    <w:rsid w:val="009665CE"/>
    <w:rsid w:val="00967011"/>
    <w:rsid w:val="0096737F"/>
    <w:rsid w:val="00967578"/>
    <w:rsid w:val="00970C78"/>
    <w:rsid w:val="00971416"/>
    <w:rsid w:val="00971442"/>
    <w:rsid w:val="00971737"/>
    <w:rsid w:val="00972100"/>
    <w:rsid w:val="0097285A"/>
    <w:rsid w:val="009728A9"/>
    <w:rsid w:val="00972BD0"/>
    <w:rsid w:val="009733F0"/>
    <w:rsid w:val="00973CE7"/>
    <w:rsid w:val="00973DF8"/>
    <w:rsid w:val="009744E9"/>
    <w:rsid w:val="00974E23"/>
    <w:rsid w:val="009751FE"/>
    <w:rsid w:val="00975242"/>
    <w:rsid w:val="009758E0"/>
    <w:rsid w:val="009758F9"/>
    <w:rsid w:val="00975EB0"/>
    <w:rsid w:val="00975F21"/>
    <w:rsid w:val="0097614D"/>
    <w:rsid w:val="00976418"/>
    <w:rsid w:val="00976EF6"/>
    <w:rsid w:val="0097764E"/>
    <w:rsid w:val="00977730"/>
    <w:rsid w:val="0097784C"/>
    <w:rsid w:val="00977EE6"/>
    <w:rsid w:val="00977F30"/>
    <w:rsid w:val="00980704"/>
    <w:rsid w:val="00982634"/>
    <w:rsid w:val="00982BA6"/>
    <w:rsid w:val="00982BD2"/>
    <w:rsid w:val="00983545"/>
    <w:rsid w:val="00983623"/>
    <w:rsid w:val="00985315"/>
    <w:rsid w:val="00985572"/>
    <w:rsid w:val="009856B1"/>
    <w:rsid w:val="00986B80"/>
    <w:rsid w:val="00986C18"/>
    <w:rsid w:val="00986D0A"/>
    <w:rsid w:val="0099017E"/>
    <w:rsid w:val="009910DC"/>
    <w:rsid w:val="00991400"/>
    <w:rsid w:val="0099206B"/>
    <w:rsid w:val="009924CF"/>
    <w:rsid w:val="009927D7"/>
    <w:rsid w:val="00992C32"/>
    <w:rsid w:val="00993848"/>
    <w:rsid w:val="00994920"/>
    <w:rsid w:val="009952E8"/>
    <w:rsid w:val="009953FD"/>
    <w:rsid w:val="009964D6"/>
    <w:rsid w:val="00997672"/>
    <w:rsid w:val="00997A6D"/>
    <w:rsid w:val="00997F2B"/>
    <w:rsid w:val="009A0471"/>
    <w:rsid w:val="009A0636"/>
    <w:rsid w:val="009A075C"/>
    <w:rsid w:val="009A1335"/>
    <w:rsid w:val="009A159E"/>
    <w:rsid w:val="009A18FD"/>
    <w:rsid w:val="009A1F2F"/>
    <w:rsid w:val="009A21C8"/>
    <w:rsid w:val="009A250C"/>
    <w:rsid w:val="009A2835"/>
    <w:rsid w:val="009A30D3"/>
    <w:rsid w:val="009A3281"/>
    <w:rsid w:val="009A40E9"/>
    <w:rsid w:val="009A429D"/>
    <w:rsid w:val="009A49D4"/>
    <w:rsid w:val="009A55D0"/>
    <w:rsid w:val="009A56A1"/>
    <w:rsid w:val="009A649D"/>
    <w:rsid w:val="009A6E3D"/>
    <w:rsid w:val="009A6F3C"/>
    <w:rsid w:val="009A7297"/>
    <w:rsid w:val="009A79C1"/>
    <w:rsid w:val="009A7E68"/>
    <w:rsid w:val="009B00F1"/>
    <w:rsid w:val="009B0442"/>
    <w:rsid w:val="009B147B"/>
    <w:rsid w:val="009B1639"/>
    <w:rsid w:val="009B1745"/>
    <w:rsid w:val="009B1757"/>
    <w:rsid w:val="009B181C"/>
    <w:rsid w:val="009B1870"/>
    <w:rsid w:val="009B1BFA"/>
    <w:rsid w:val="009B38BC"/>
    <w:rsid w:val="009B3A04"/>
    <w:rsid w:val="009B3E1A"/>
    <w:rsid w:val="009B423C"/>
    <w:rsid w:val="009B4AD3"/>
    <w:rsid w:val="009B53DB"/>
    <w:rsid w:val="009B5BBD"/>
    <w:rsid w:val="009B64AC"/>
    <w:rsid w:val="009B70F6"/>
    <w:rsid w:val="009B7C20"/>
    <w:rsid w:val="009B7CA6"/>
    <w:rsid w:val="009C093F"/>
    <w:rsid w:val="009C0F1D"/>
    <w:rsid w:val="009C1122"/>
    <w:rsid w:val="009C1210"/>
    <w:rsid w:val="009C1700"/>
    <w:rsid w:val="009C1CAB"/>
    <w:rsid w:val="009C1DC2"/>
    <w:rsid w:val="009C1E63"/>
    <w:rsid w:val="009C2615"/>
    <w:rsid w:val="009C320E"/>
    <w:rsid w:val="009C334A"/>
    <w:rsid w:val="009C35C1"/>
    <w:rsid w:val="009C3759"/>
    <w:rsid w:val="009C37CB"/>
    <w:rsid w:val="009C3C93"/>
    <w:rsid w:val="009C40C2"/>
    <w:rsid w:val="009C4551"/>
    <w:rsid w:val="009C4A8A"/>
    <w:rsid w:val="009C4FD2"/>
    <w:rsid w:val="009C615D"/>
    <w:rsid w:val="009C635C"/>
    <w:rsid w:val="009C6AE4"/>
    <w:rsid w:val="009C749B"/>
    <w:rsid w:val="009C7C0B"/>
    <w:rsid w:val="009C7D76"/>
    <w:rsid w:val="009D028E"/>
    <w:rsid w:val="009D0A84"/>
    <w:rsid w:val="009D0D7C"/>
    <w:rsid w:val="009D0FD3"/>
    <w:rsid w:val="009D2028"/>
    <w:rsid w:val="009D2877"/>
    <w:rsid w:val="009D2E26"/>
    <w:rsid w:val="009D33A2"/>
    <w:rsid w:val="009D37CB"/>
    <w:rsid w:val="009D39E4"/>
    <w:rsid w:val="009D3A06"/>
    <w:rsid w:val="009D3C27"/>
    <w:rsid w:val="009D3CF4"/>
    <w:rsid w:val="009D4164"/>
    <w:rsid w:val="009D42D6"/>
    <w:rsid w:val="009D451C"/>
    <w:rsid w:val="009D456A"/>
    <w:rsid w:val="009D4A02"/>
    <w:rsid w:val="009D4C66"/>
    <w:rsid w:val="009D4E7A"/>
    <w:rsid w:val="009D530C"/>
    <w:rsid w:val="009D551D"/>
    <w:rsid w:val="009D57D1"/>
    <w:rsid w:val="009D580A"/>
    <w:rsid w:val="009D5AA9"/>
    <w:rsid w:val="009D5C1F"/>
    <w:rsid w:val="009D6375"/>
    <w:rsid w:val="009D6E53"/>
    <w:rsid w:val="009D71D2"/>
    <w:rsid w:val="009D77DC"/>
    <w:rsid w:val="009D7E71"/>
    <w:rsid w:val="009D7EB8"/>
    <w:rsid w:val="009D7FCE"/>
    <w:rsid w:val="009E0014"/>
    <w:rsid w:val="009E0192"/>
    <w:rsid w:val="009E0599"/>
    <w:rsid w:val="009E063E"/>
    <w:rsid w:val="009E1482"/>
    <w:rsid w:val="009E1509"/>
    <w:rsid w:val="009E17A3"/>
    <w:rsid w:val="009E1FC3"/>
    <w:rsid w:val="009E3C2F"/>
    <w:rsid w:val="009E40E6"/>
    <w:rsid w:val="009E475D"/>
    <w:rsid w:val="009E510D"/>
    <w:rsid w:val="009E5171"/>
    <w:rsid w:val="009E529B"/>
    <w:rsid w:val="009E61EB"/>
    <w:rsid w:val="009E657A"/>
    <w:rsid w:val="009E65E8"/>
    <w:rsid w:val="009E66D4"/>
    <w:rsid w:val="009E70BF"/>
    <w:rsid w:val="009E72F5"/>
    <w:rsid w:val="009E798F"/>
    <w:rsid w:val="009E7D12"/>
    <w:rsid w:val="009F01CB"/>
    <w:rsid w:val="009F076A"/>
    <w:rsid w:val="009F1617"/>
    <w:rsid w:val="009F22D1"/>
    <w:rsid w:val="009F4C8A"/>
    <w:rsid w:val="009F4F7F"/>
    <w:rsid w:val="009F5271"/>
    <w:rsid w:val="009F54A8"/>
    <w:rsid w:val="009F5F3C"/>
    <w:rsid w:val="009F719D"/>
    <w:rsid w:val="009F71FA"/>
    <w:rsid w:val="009F72FA"/>
    <w:rsid w:val="009F7711"/>
    <w:rsid w:val="009F792B"/>
    <w:rsid w:val="00A00127"/>
    <w:rsid w:val="00A0034C"/>
    <w:rsid w:val="00A006A5"/>
    <w:rsid w:val="00A01218"/>
    <w:rsid w:val="00A01244"/>
    <w:rsid w:val="00A016DC"/>
    <w:rsid w:val="00A02A6B"/>
    <w:rsid w:val="00A03192"/>
    <w:rsid w:val="00A03A1E"/>
    <w:rsid w:val="00A0452D"/>
    <w:rsid w:val="00A04B14"/>
    <w:rsid w:val="00A04B94"/>
    <w:rsid w:val="00A05008"/>
    <w:rsid w:val="00A0567E"/>
    <w:rsid w:val="00A05830"/>
    <w:rsid w:val="00A05C52"/>
    <w:rsid w:val="00A05D26"/>
    <w:rsid w:val="00A06108"/>
    <w:rsid w:val="00A06396"/>
    <w:rsid w:val="00A06F17"/>
    <w:rsid w:val="00A07061"/>
    <w:rsid w:val="00A071CE"/>
    <w:rsid w:val="00A07CC4"/>
    <w:rsid w:val="00A104EC"/>
    <w:rsid w:val="00A1131B"/>
    <w:rsid w:val="00A11EF8"/>
    <w:rsid w:val="00A1201D"/>
    <w:rsid w:val="00A139B0"/>
    <w:rsid w:val="00A13EA4"/>
    <w:rsid w:val="00A14D11"/>
    <w:rsid w:val="00A153D7"/>
    <w:rsid w:val="00A1586E"/>
    <w:rsid w:val="00A15EFB"/>
    <w:rsid w:val="00A16516"/>
    <w:rsid w:val="00A16667"/>
    <w:rsid w:val="00A16683"/>
    <w:rsid w:val="00A16965"/>
    <w:rsid w:val="00A17BB9"/>
    <w:rsid w:val="00A213F2"/>
    <w:rsid w:val="00A21986"/>
    <w:rsid w:val="00A2233E"/>
    <w:rsid w:val="00A22572"/>
    <w:rsid w:val="00A227FE"/>
    <w:rsid w:val="00A22D5C"/>
    <w:rsid w:val="00A22E77"/>
    <w:rsid w:val="00A23079"/>
    <w:rsid w:val="00A2327D"/>
    <w:rsid w:val="00A235FB"/>
    <w:rsid w:val="00A23DB1"/>
    <w:rsid w:val="00A24BEB"/>
    <w:rsid w:val="00A25107"/>
    <w:rsid w:val="00A251C8"/>
    <w:rsid w:val="00A26360"/>
    <w:rsid w:val="00A26541"/>
    <w:rsid w:val="00A26EE0"/>
    <w:rsid w:val="00A26EEF"/>
    <w:rsid w:val="00A27720"/>
    <w:rsid w:val="00A277AF"/>
    <w:rsid w:val="00A27C03"/>
    <w:rsid w:val="00A30304"/>
    <w:rsid w:val="00A30C3C"/>
    <w:rsid w:val="00A30EA9"/>
    <w:rsid w:val="00A31504"/>
    <w:rsid w:val="00A31592"/>
    <w:rsid w:val="00A31645"/>
    <w:rsid w:val="00A316B2"/>
    <w:rsid w:val="00A321A6"/>
    <w:rsid w:val="00A322C6"/>
    <w:rsid w:val="00A322ED"/>
    <w:rsid w:val="00A329AA"/>
    <w:rsid w:val="00A338CB"/>
    <w:rsid w:val="00A33F20"/>
    <w:rsid w:val="00A34534"/>
    <w:rsid w:val="00A35847"/>
    <w:rsid w:val="00A36017"/>
    <w:rsid w:val="00A412A3"/>
    <w:rsid w:val="00A41902"/>
    <w:rsid w:val="00A42051"/>
    <w:rsid w:val="00A4223F"/>
    <w:rsid w:val="00A4247A"/>
    <w:rsid w:val="00A42E93"/>
    <w:rsid w:val="00A4387E"/>
    <w:rsid w:val="00A442F5"/>
    <w:rsid w:val="00A4526E"/>
    <w:rsid w:val="00A4586C"/>
    <w:rsid w:val="00A46525"/>
    <w:rsid w:val="00A46A80"/>
    <w:rsid w:val="00A47318"/>
    <w:rsid w:val="00A475D8"/>
    <w:rsid w:val="00A47B63"/>
    <w:rsid w:val="00A47BFD"/>
    <w:rsid w:val="00A51922"/>
    <w:rsid w:val="00A51CC8"/>
    <w:rsid w:val="00A5257D"/>
    <w:rsid w:val="00A53294"/>
    <w:rsid w:val="00A5386A"/>
    <w:rsid w:val="00A5406B"/>
    <w:rsid w:val="00A544A4"/>
    <w:rsid w:val="00A54826"/>
    <w:rsid w:val="00A54B9E"/>
    <w:rsid w:val="00A552CF"/>
    <w:rsid w:val="00A55460"/>
    <w:rsid w:val="00A555B4"/>
    <w:rsid w:val="00A5601C"/>
    <w:rsid w:val="00A5694F"/>
    <w:rsid w:val="00A575AE"/>
    <w:rsid w:val="00A576A3"/>
    <w:rsid w:val="00A57821"/>
    <w:rsid w:val="00A604C6"/>
    <w:rsid w:val="00A60AFE"/>
    <w:rsid w:val="00A60B54"/>
    <w:rsid w:val="00A60C6E"/>
    <w:rsid w:val="00A60D6C"/>
    <w:rsid w:val="00A61503"/>
    <w:rsid w:val="00A617DD"/>
    <w:rsid w:val="00A6262D"/>
    <w:rsid w:val="00A6295C"/>
    <w:rsid w:val="00A62AE6"/>
    <w:rsid w:val="00A63757"/>
    <w:rsid w:val="00A6382D"/>
    <w:rsid w:val="00A6417E"/>
    <w:rsid w:val="00A641C9"/>
    <w:rsid w:val="00A64493"/>
    <w:rsid w:val="00A64802"/>
    <w:rsid w:val="00A64AB5"/>
    <w:rsid w:val="00A64D20"/>
    <w:rsid w:val="00A65C06"/>
    <w:rsid w:val="00A65D62"/>
    <w:rsid w:val="00A66066"/>
    <w:rsid w:val="00A662E7"/>
    <w:rsid w:val="00A663A8"/>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C74"/>
    <w:rsid w:val="00A73CC3"/>
    <w:rsid w:val="00A73DED"/>
    <w:rsid w:val="00A749CA"/>
    <w:rsid w:val="00A74C73"/>
    <w:rsid w:val="00A751E5"/>
    <w:rsid w:val="00A76989"/>
    <w:rsid w:val="00A76D77"/>
    <w:rsid w:val="00A77AC9"/>
    <w:rsid w:val="00A77D61"/>
    <w:rsid w:val="00A80200"/>
    <w:rsid w:val="00A80448"/>
    <w:rsid w:val="00A80471"/>
    <w:rsid w:val="00A80A34"/>
    <w:rsid w:val="00A80A82"/>
    <w:rsid w:val="00A80AF6"/>
    <w:rsid w:val="00A810E6"/>
    <w:rsid w:val="00A816CA"/>
    <w:rsid w:val="00A81935"/>
    <w:rsid w:val="00A8213B"/>
    <w:rsid w:val="00A82265"/>
    <w:rsid w:val="00A822C2"/>
    <w:rsid w:val="00A82CD9"/>
    <w:rsid w:val="00A82F83"/>
    <w:rsid w:val="00A831B7"/>
    <w:rsid w:val="00A833E0"/>
    <w:rsid w:val="00A835C8"/>
    <w:rsid w:val="00A847BD"/>
    <w:rsid w:val="00A84879"/>
    <w:rsid w:val="00A84A4D"/>
    <w:rsid w:val="00A84E76"/>
    <w:rsid w:val="00A85492"/>
    <w:rsid w:val="00A85A4C"/>
    <w:rsid w:val="00A85A92"/>
    <w:rsid w:val="00A85C5D"/>
    <w:rsid w:val="00A85D21"/>
    <w:rsid w:val="00A86655"/>
    <w:rsid w:val="00A867EE"/>
    <w:rsid w:val="00A86ABB"/>
    <w:rsid w:val="00A876C9"/>
    <w:rsid w:val="00A87862"/>
    <w:rsid w:val="00A87A12"/>
    <w:rsid w:val="00A9074C"/>
    <w:rsid w:val="00A90A64"/>
    <w:rsid w:val="00A914C3"/>
    <w:rsid w:val="00A91D87"/>
    <w:rsid w:val="00A921B3"/>
    <w:rsid w:val="00A92674"/>
    <w:rsid w:val="00A926DD"/>
    <w:rsid w:val="00A92CE0"/>
    <w:rsid w:val="00A92D20"/>
    <w:rsid w:val="00A93028"/>
    <w:rsid w:val="00A93550"/>
    <w:rsid w:val="00A949A4"/>
    <w:rsid w:val="00A94ADF"/>
    <w:rsid w:val="00A94C7A"/>
    <w:rsid w:val="00A94E39"/>
    <w:rsid w:val="00A95474"/>
    <w:rsid w:val="00A95946"/>
    <w:rsid w:val="00A95F69"/>
    <w:rsid w:val="00A96550"/>
    <w:rsid w:val="00A96BE4"/>
    <w:rsid w:val="00A96E4C"/>
    <w:rsid w:val="00AA034C"/>
    <w:rsid w:val="00AA0E9C"/>
    <w:rsid w:val="00AA15FE"/>
    <w:rsid w:val="00AA1761"/>
    <w:rsid w:val="00AA17FF"/>
    <w:rsid w:val="00AA1C22"/>
    <w:rsid w:val="00AA1E25"/>
    <w:rsid w:val="00AA23B4"/>
    <w:rsid w:val="00AA2BC2"/>
    <w:rsid w:val="00AA325D"/>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249"/>
    <w:rsid w:val="00AB3427"/>
    <w:rsid w:val="00AB35DF"/>
    <w:rsid w:val="00AB3C4D"/>
    <w:rsid w:val="00AB3D60"/>
    <w:rsid w:val="00AB40D0"/>
    <w:rsid w:val="00AB40FC"/>
    <w:rsid w:val="00AB41D6"/>
    <w:rsid w:val="00AB467C"/>
    <w:rsid w:val="00AB4CD4"/>
    <w:rsid w:val="00AB4E5A"/>
    <w:rsid w:val="00AB4F11"/>
    <w:rsid w:val="00AB5328"/>
    <w:rsid w:val="00AB54F2"/>
    <w:rsid w:val="00AB59D8"/>
    <w:rsid w:val="00AB5E1C"/>
    <w:rsid w:val="00AB5F3B"/>
    <w:rsid w:val="00AB61CF"/>
    <w:rsid w:val="00AB6C06"/>
    <w:rsid w:val="00AB6ECE"/>
    <w:rsid w:val="00AB7D5A"/>
    <w:rsid w:val="00AB7FEA"/>
    <w:rsid w:val="00AC0273"/>
    <w:rsid w:val="00AC07B6"/>
    <w:rsid w:val="00AC0B6E"/>
    <w:rsid w:val="00AC1118"/>
    <w:rsid w:val="00AC1208"/>
    <w:rsid w:val="00AC158A"/>
    <w:rsid w:val="00AC17FB"/>
    <w:rsid w:val="00AC2842"/>
    <w:rsid w:val="00AC2DA8"/>
    <w:rsid w:val="00AC2E3F"/>
    <w:rsid w:val="00AC3602"/>
    <w:rsid w:val="00AC3760"/>
    <w:rsid w:val="00AC37D1"/>
    <w:rsid w:val="00AC3ED5"/>
    <w:rsid w:val="00AC4891"/>
    <w:rsid w:val="00AC4A27"/>
    <w:rsid w:val="00AC4CC6"/>
    <w:rsid w:val="00AC4CE3"/>
    <w:rsid w:val="00AC4D5E"/>
    <w:rsid w:val="00AC4E60"/>
    <w:rsid w:val="00AC5200"/>
    <w:rsid w:val="00AC5204"/>
    <w:rsid w:val="00AC5400"/>
    <w:rsid w:val="00AC54F6"/>
    <w:rsid w:val="00AC5AE7"/>
    <w:rsid w:val="00AC5FB3"/>
    <w:rsid w:val="00AC60B8"/>
    <w:rsid w:val="00AC67AD"/>
    <w:rsid w:val="00AC6A4B"/>
    <w:rsid w:val="00AC6F6A"/>
    <w:rsid w:val="00AC70D5"/>
    <w:rsid w:val="00AC7C53"/>
    <w:rsid w:val="00AC7DDD"/>
    <w:rsid w:val="00AD0216"/>
    <w:rsid w:val="00AD0240"/>
    <w:rsid w:val="00AD03B9"/>
    <w:rsid w:val="00AD1631"/>
    <w:rsid w:val="00AD1F50"/>
    <w:rsid w:val="00AD292B"/>
    <w:rsid w:val="00AD3197"/>
    <w:rsid w:val="00AD3B9F"/>
    <w:rsid w:val="00AD47E4"/>
    <w:rsid w:val="00AD498B"/>
    <w:rsid w:val="00AD5107"/>
    <w:rsid w:val="00AD5245"/>
    <w:rsid w:val="00AD576C"/>
    <w:rsid w:val="00AD60FB"/>
    <w:rsid w:val="00AD62A2"/>
    <w:rsid w:val="00AD67A3"/>
    <w:rsid w:val="00AD7829"/>
    <w:rsid w:val="00AE00E1"/>
    <w:rsid w:val="00AE00F0"/>
    <w:rsid w:val="00AE0457"/>
    <w:rsid w:val="00AE2AC7"/>
    <w:rsid w:val="00AE2B25"/>
    <w:rsid w:val="00AE2C68"/>
    <w:rsid w:val="00AE2E67"/>
    <w:rsid w:val="00AE3A49"/>
    <w:rsid w:val="00AE3D05"/>
    <w:rsid w:val="00AE3D34"/>
    <w:rsid w:val="00AE45F6"/>
    <w:rsid w:val="00AE499E"/>
    <w:rsid w:val="00AE5DFC"/>
    <w:rsid w:val="00AE6BBB"/>
    <w:rsid w:val="00AE721D"/>
    <w:rsid w:val="00AE744E"/>
    <w:rsid w:val="00AF012A"/>
    <w:rsid w:val="00AF0B08"/>
    <w:rsid w:val="00AF14B8"/>
    <w:rsid w:val="00AF18BE"/>
    <w:rsid w:val="00AF19BC"/>
    <w:rsid w:val="00AF20C8"/>
    <w:rsid w:val="00AF21A9"/>
    <w:rsid w:val="00AF2355"/>
    <w:rsid w:val="00AF253C"/>
    <w:rsid w:val="00AF26A4"/>
    <w:rsid w:val="00AF2A10"/>
    <w:rsid w:val="00AF2A30"/>
    <w:rsid w:val="00AF2B26"/>
    <w:rsid w:val="00AF2F0E"/>
    <w:rsid w:val="00AF3900"/>
    <w:rsid w:val="00AF3A4A"/>
    <w:rsid w:val="00AF3B89"/>
    <w:rsid w:val="00AF4516"/>
    <w:rsid w:val="00AF499F"/>
    <w:rsid w:val="00AF5A08"/>
    <w:rsid w:val="00AF601D"/>
    <w:rsid w:val="00AF6336"/>
    <w:rsid w:val="00AF64E5"/>
    <w:rsid w:val="00AF6C01"/>
    <w:rsid w:val="00AF6E87"/>
    <w:rsid w:val="00B0014C"/>
    <w:rsid w:val="00B00348"/>
    <w:rsid w:val="00B0068E"/>
    <w:rsid w:val="00B00AB4"/>
    <w:rsid w:val="00B010BC"/>
    <w:rsid w:val="00B019BD"/>
    <w:rsid w:val="00B02004"/>
    <w:rsid w:val="00B02215"/>
    <w:rsid w:val="00B02CFA"/>
    <w:rsid w:val="00B0353C"/>
    <w:rsid w:val="00B03C53"/>
    <w:rsid w:val="00B04E21"/>
    <w:rsid w:val="00B04FE1"/>
    <w:rsid w:val="00B0503F"/>
    <w:rsid w:val="00B05C07"/>
    <w:rsid w:val="00B063BB"/>
    <w:rsid w:val="00B06512"/>
    <w:rsid w:val="00B0780B"/>
    <w:rsid w:val="00B07E06"/>
    <w:rsid w:val="00B10F05"/>
    <w:rsid w:val="00B10F7F"/>
    <w:rsid w:val="00B1111F"/>
    <w:rsid w:val="00B11626"/>
    <w:rsid w:val="00B12556"/>
    <w:rsid w:val="00B128CD"/>
    <w:rsid w:val="00B12FB9"/>
    <w:rsid w:val="00B131D0"/>
    <w:rsid w:val="00B1336F"/>
    <w:rsid w:val="00B138C9"/>
    <w:rsid w:val="00B13C86"/>
    <w:rsid w:val="00B13EC1"/>
    <w:rsid w:val="00B143C6"/>
    <w:rsid w:val="00B14AD5"/>
    <w:rsid w:val="00B1507B"/>
    <w:rsid w:val="00B15402"/>
    <w:rsid w:val="00B1561C"/>
    <w:rsid w:val="00B16100"/>
    <w:rsid w:val="00B16231"/>
    <w:rsid w:val="00B164F6"/>
    <w:rsid w:val="00B172B5"/>
    <w:rsid w:val="00B17D6A"/>
    <w:rsid w:val="00B20403"/>
    <w:rsid w:val="00B2077B"/>
    <w:rsid w:val="00B21047"/>
    <w:rsid w:val="00B211B1"/>
    <w:rsid w:val="00B21641"/>
    <w:rsid w:val="00B218EB"/>
    <w:rsid w:val="00B21BD0"/>
    <w:rsid w:val="00B2204B"/>
    <w:rsid w:val="00B2234F"/>
    <w:rsid w:val="00B2260B"/>
    <w:rsid w:val="00B22B97"/>
    <w:rsid w:val="00B22BD0"/>
    <w:rsid w:val="00B22C1C"/>
    <w:rsid w:val="00B231C0"/>
    <w:rsid w:val="00B232C5"/>
    <w:rsid w:val="00B2371B"/>
    <w:rsid w:val="00B23AF6"/>
    <w:rsid w:val="00B23C06"/>
    <w:rsid w:val="00B2415B"/>
    <w:rsid w:val="00B24236"/>
    <w:rsid w:val="00B24449"/>
    <w:rsid w:val="00B24EBA"/>
    <w:rsid w:val="00B258C7"/>
    <w:rsid w:val="00B26B91"/>
    <w:rsid w:val="00B27278"/>
    <w:rsid w:val="00B27A1B"/>
    <w:rsid w:val="00B27D6A"/>
    <w:rsid w:val="00B3069F"/>
    <w:rsid w:val="00B30BDB"/>
    <w:rsid w:val="00B3121A"/>
    <w:rsid w:val="00B3126F"/>
    <w:rsid w:val="00B31DF4"/>
    <w:rsid w:val="00B31F2C"/>
    <w:rsid w:val="00B32818"/>
    <w:rsid w:val="00B32BDF"/>
    <w:rsid w:val="00B32E4E"/>
    <w:rsid w:val="00B32EC0"/>
    <w:rsid w:val="00B3366C"/>
    <w:rsid w:val="00B339E0"/>
    <w:rsid w:val="00B343C9"/>
    <w:rsid w:val="00B34EF2"/>
    <w:rsid w:val="00B35108"/>
    <w:rsid w:val="00B3511F"/>
    <w:rsid w:val="00B357B6"/>
    <w:rsid w:val="00B35914"/>
    <w:rsid w:val="00B35D6E"/>
    <w:rsid w:val="00B36544"/>
    <w:rsid w:val="00B366BB"/>
    <w:rsid w:val="00B368AB"/>
    <w:rsid w:val="00B36942"/>
    <w:rsid w:val="00B36B2B"/>
    <w:rsid w:val="00B37675"/>
    <w:rsid w:val="00B406E9"/>
    <w:rsid w:val="00B408C8"/>
    <w:rsid w:val="00B4138C"/>
    <w:rsid w:val="00B419AB"/>
    <w:rsid w:val="00B41A5F"/>
    <w:rsid w:val="00B427F8"/>
    <w:rsid w:val="00B42DA9"/>
    <w:rsid w:val="00B42F2A"/>
    <w:rsid w:val="00B4444A"/>
    <w:rsid w:val="00B44527"/>
    <w:rsid w:val="00B4483D"/>
    <w:rsid w:val="00B457C4"/>
    <w:rsid w:val="00B459F3"/>
    <w:rsid w:val="00B45D49"/>
    <w:rsid w:val="00B467CB"/>
    <w:rsid w:val="00B4726D"/>
    <w:rsid w:val="00B4739E"/>
    <w:rsid w:val="00B475D7"/>
    <w:rsid w:val="00B47805"/>
    <w:rsid w:val="00B4781E"/>
    <w:rsid w:val="00B47A01"/>
    <w:rsid w:val="00B47B9A"/>
    <w:rsid w:val="00B47D6F"/>
    <w:rsid w:val="00B50AB5"/>
    <w:rsid w:val="00B515BB"/>
    <w:rsid w:val="00B51958"/>
    <w:rsid w:val="00B51CAC"/>
    <w:rsid w:val="00B52329"/>
    <w:rsid w:val="00B529D9"/>
    <w:rsid w:val="00B52FAC"/>
    <w:rsid w:val="00B53D41"/>
    <w:rsid w:val="00B53DBF"/>
    <w:rsid w:val="00B54BAB"/>
    <w:rsid w:val="00B54FDF"/>
    <w:rsid w:val="00B55A25"/>
    <w:rsid w:val="00B560DF"/>
    <w:rsid w:val="00B564EF"/>
    <w:rsid w:val="00B56807"/>
    <w:rsid w:val="00B56914"/>
    <w:rsid w:val="00B56EFF"/>
    <w:rsid w:val="00B5772E"/>
    <w:rsid w:val="00B57FCC"/>
    <w:rsid w:val="00B6090C"/>
    <w:rsid w:val="00B60A16"/>
    <w:rsid w:val="00B60EC4"/>
    <w:rsid w:val="00B628E8"/>
    <w:rsid w:val="00B62922"/>
    <w:rsid w:val="00B6308C"/>
    <w:rsid w:val="00B63226"/>
    <w:rsid w:val="00B638F9"/>
    <w:rsid w:val="00B6411E"/>
    <w:rsid w:val="00B65202"/>
    <w:rsid w:val="00B6571F"/>
    <w:rsid w:val="00B66116"/>
    <w:rsid w:val="00B668D3"/>
    <w:rsid w:val="00B67078"/>
    <w:rsid w:val="00B679DD"/>
    <w:rsid w:val="00B67BB9"/>
    <w:rsid w:val="00B7030B"/>
    <w:rsid w:val="00B7034C"/>
    <w:rsid w:val="00B70A3E"/>
    <w:rsid w:val="00B70FEB"/>
    <w:rsid w:val="00B71116"/>
    <w:rsid w:val="00B71A72"/>
    <w:rsid w:val="00B72216"/>
    <w:rsid w:val="00B728D8"/>
    <w:rsid w:val="00B72B1B"/>
    <w:rsid w:val="00B72C6E"/>
    <w:rsid w:val="00B72EDB"/>
    <w:rsid w:val="00B73478"/>
    <w:rsid w:val="00B73EDC"/>
    <w:rsid w:val="00B73F2A"/>
    <w:rsid w:val="00B74248"/>
    <w:rsid w:val="00B742F7"/>
    <w:rsid w:val="00B74549"/>
    <w:rsid w:val="00B747D7"/>
    <w:rsid w:val="00B74847"/>
    <w:rsid w:val="00B74916"/>
    <w:rsid w:val="00B74F11"/>
    <w:rsid w:val="00B751D3"/>
    <w:rsid w:val="00B75746"/>
    <w:rsid w:val="00B76E84"/>
    <w:rsid w:val="00B7725A"/>
    <w:rsid w:val="00B7788E"/>
    <w:rsid w:val="00B77D06"/>
    <w:rsid w:val="00B80529"/>
    <w:rsid w:val="00B807A4"/>
    <w:rsid w:val="00B80AC3"/>
    <w:rsid w:val="00B80C99"/>
    <w:rsid w:val="00B80EBB"/>
    <w:rsid w:val="00B81730"/>
    <w:rsid w:val="00B8186C"/>
    <w:rsid w:val="00B81AE6"/>
    <w:rsid w:val="00B82137"/>
    <w:rsid w:val="00B821EF"/>
    <w:rsid w:val="00B829EE"/>
    <w:rsid w:val="00B82EBD"/>
    <w:rsid w:val="00B83191"/>
    <w:rsid w:val="00B833C7"/>
    <w:rsid w:val="00B84B2D"/>
    <w:rsid w:val="00B84C5F"/>
    <w:rsid w:val="00B84D81"/>
    <w:rsid w:val="00B8579C"/>
    <w:rsid w:val="00B860C2"/>
    <w:rsid w:val="00B86141"/>
    <w:rsid w:val="00B86EED"/>
    <w:rsid w:val="00B87417"/>
    <w:rsid w:val="00B87430"/>
    <w:rsid w:val="00B876C3"/>
    <w:rsid w:val="00B8784D"/>
    <w:rsid w:val="00B90209"/>
    <w:rsid w:val="00B903DB"/>
    <w:rsid w:val="00B90519"/>
    <w:rsid w:val="00B9055F"/>
    <w:rsid w:val="00B90561"/>
    <w:rsid w:val="00B90F42"/>
    <w:rsid w:val="00B90F87"/>
    <w:rsid w:val="00B910B7"/>
    <w:rsid w:val="00B912DB"/>
    <w:rsid w:val="00B9171E"/>
    <w:rsid w:val="00B91DAC"/>
    <w:rsid w:val="00B92217"/>
    <w:rsid w:val="00B92A68"/>
    <w:rsid w:val="00B92AA1"/>
    <w:rsid w:val="00B92F3E"/>
    <w:rsid w:val="00B93321"/>
    <w:rsid w:val="00B94091"/>
    <w:rsid w:val="00B942D2"/>
    <w:rsid w:val="00B94E3C"/>
    <w:rsid w:val="00B95662"/>
    <w:rsid w:val="00B9567F"/>
    <w:rsid w:val="00B96765"/>
    <w:rsid w:val="00B96861"/>
    <w:rsid w:val="00B96C72"/>
    <w:rsid w:val="00B97949"/>
    <w:rsid w:val="00B97DB1"/>
    <w:rsid w:val="00B97DF3"/>
    <w:rsid w:val="00BA062C"/>
    <w:rsid w:val="00BA0DC7"/>
    <w:rsid w:val="00BA18FC"/>
    <w:rsid w:val="00BA2B0C"/>
    <w:rsid w:val="00BA2DA5"/>
    <w:rsid w:val="00BA34C3"/>
    <w:rsid w:val="00BA35AC"/>
    <w:rsid w:val="00BA364A"/>
    <w:rsid w:val="00BA3CFD"/>
    <w:rsid w:val="00BA4004"/>
    <w:rsid w:val="00BA403B"/>
    <w:rsid w:val="00BA45BF"/>
    <w:rsid w:val="00BA4F35"/>
    <w:rsid w:val="00BA50AF"/>
    <w:rsid w:val="00BA5598"/>
    <w:rsid w:val="00BA5F6C"/>
    <w:rsid w:val="00BA6378"/>
    <w:rsid w:val="00BA67BE"/>
    <w:rsid w:val="00BA69DA"/>
    <w:rsid w:val="00BA72D0"/>
    <w:rsid w:val="00BA7382"/>
    <w:rsid w:val="00BA7F0D"/>
    <w:rsid w:val="00BB0701"/>
    <w:rsid w:val="00BB1129"/>
    <w:rsid w:val="00BB21E3"/>
    <w:rsid w:val="00BB294E"/>
    <w:rsid w:val="00BB2A84"/>
    <w:rsid w:val="00BB2ACC"/>
    <w:rsid w:val="00BB30D9"/>
    <w:rsid w:val="00BB31EB"/>
    <w:rsid w:val="00BB459A"/>
    <w:rsid w:val="00BB45C0"/>
    <w:rsid w:val="00BB465C"/>
    <w:rsid w:val="00BB50F5"/>
    <w:rsid w:val="00BB53DA"/>
    <w:rsid w:val="00BB56ED"/>
    <w:rsid w:val="00BB5917"/>
    <w:rsid w:val="00BB5EAE"/>
    <w:rsid w:val="00BB60B1"/>
    <w:rsid w:val="00BB66CB"/>
    <w:rsid w:val="00BB68ED"/>
    <w:rsid w:val="00BB6982"/>
    <w:rsid w:val="00BB7669"/>
    <w:rsid w:val="00BB7B95"/>
    <w:rsid w:val="00BB7C30"/>
    <w:rsid w:val="00BC07AA"/>
    <w:rsid w:val="00BC0C94"/>
    <w:rsid w:val="00BC0D4E"/>
    <w:rsid w:val="00BC1520"/>
    <w:rsid w:val="00BC221E"/>
    <w:rsid w:val="00BC3648"/>
    <w:rsid w:val="00BC382D"/>
    <w:rsid w:val="00BC3B52"/>
    <w:rsid w:val="00BC3EFB"/>
    <w:rsid w:val="00BC4037"/>
    <w:rsid w:val="00BC4D47"/>
    <w:rsid w:val="00BC57E1"/>
    <w:rsid w:val="00BC5FCA"/>
    <w:rsid w:val="00BC6189"/>
    <w:rsid w:val="00BC65F1"/>
    <w:rsid w:val="00BC669C"/>
    <w:rsid w:val="00BC6C69"/>
    <w:rsid w:val="00BC7DF0"/>
    <w:rsid w:val="00BC7ED0"/>
    <w:rsid w:val="00BD0214"/>
    <w:rsid w:val="00BD17D3"/>
    <w:rsid w:val="00BD18A4"/>
    <w:rsid w:val="00BD29BE"/>
    <w:rsid w:val="00BD39B7"/>
    <w:rsid w:val="00BD434F"/>
    <w:rsid w:val="00BD4387"/>
    <w:rsid w:val="00BD4AF1"/>
    <w:rsid w:val="00BD5A2C"/>
    <w:rsid w:val="00BD601A"/>
    <w:rsid w:val="00BD6FAD"/>
    <w:rsid w:val="00BD7238"/>
    <w:rsid w:val="00BD7337"/>
    <w:rsid w:val="00BD75D7"/>
    <w:rsid w:val="00BD79EC"/>
    <w:rsid w:val="00BD7B69"/>
    <w:rsid w:val="00BD7CC4"/>
    <w:rsid w:val="00BD7EA8"/>
    <w:rsid w:val="00BE02D2"/>
    <w:rsid w:val="00BE04E2"/>
    <w:rsid w:val="00BE078B"/>
    <w:rsid w:val="00BE0B0F"/>
    <w:rsid w:val="00BE0E5C"/>
    <w:rsid w:val="00BE1CD9"/>
    <w:rsid w:val="00BE1E32"/>
    <w:rsid w:val="00BE26F1"/>
    <w:rsid w:val="00BE2D78"/>
    <w:rsid w:val="00BE48C1"/>
    <w:rsid w:val="00BE4C38"/>
    <w:rsid w:val="00BE500A"/>
    <w:rsid w:val="00BE5034"/>
    <w:rsid w:val="00BE53B0"/>
    <w:rsid w:val="00BE53FC"/>
    <w:rsid w:val="00BE5C8B"/>
    <w:rsid w:val="00BE5D1E"/>
    <w:rsid w:val="00BE61BD"/>
    <w:rsid w:val="00BE63D3"/>
    <w:rsid w:val="00BE6C3B"/>
    <w:rsid w:val="00BE7067"/>
    <w:rsid w:val="00BE7892"/>
    <w:rsid w:val="00BE7CBD"/>
    <w:rsid w:val="00BF0444"/>
    <w:rsid w:val="00BF05A3"/>
    <w:rsid w:val="00BF0D9E"/>
    <w:rsid w:val="00BF12C5"/>
    <w:rsid w:val="00BF20C4"/>
    <w:rsid w:val="00BF21DC"/>
    <w:rsid w:val="00BF26C4"/>
    <w:rsid w:val="00BF2FD8"/>
    <w:rsid w:val="00BF3C16"/>
    <w:rsid w:val="00BF3EFA"/>
    <w:rsid w:val="00BF5786"/>
    <w:rsid w:val="00BF5E38"/>
    <w:rsid w:val="00BF5F20"/>
    <w:rsid w:val="00BF7603"/>
    <w:rsid w:val="00C00143"/>
    <w:rsid w:val="00C008F4"/>
    <w:rsid w:val="00C009EA"/>
    <w:rsid w:val="00C00A68"/>
    <w:rsid w:val="00C00EA0"/>
    <w:rsid w:val="00C00FD3"/>
    <w:rsid w:val="00C01EF3"/>
    <w:rsid w:val="00C02326"/>
    <w:rsid w:val="00C02E99"/>
    <w:rsid w:val="00C03816"/>
    <w:rsid w:val="00C038CE"/>
    <w:rsid w:val="00C03930"/>
    <w:rsid w:val="00C03964"/>
    <w:rsid w:val="00C039DA"/>
    <w:rsid w:val="00C04556"/>
    <w:rsid w:val="00C06653"/>
    <w:rsid w:val="00C06D84"/>
    <w:rsid w:val="00C06FF0"/>
    <w:rsid w:val="00C073B7"/>
    <w:rsid w:val="00C074AA"/>
    <w:rsid w:val="00C074C7"/>
    <w:rsid w:val="00C0791B"/>
    <w:rsid w:val="00C07A14"/>
    <w:rsid w:val="00C07B94"/>
    <w:rsid w:val="00C07BF1"/>
    <w:rsid w:val="00C07F4E"/>
    <w:rsid w:val="00C10FD6"/>
    <w:rsid w:val="00C115D1"/>
    <w:rsid w:val="00C11AE2"/>
    <w:rsid w:val="00C11B40"/>
    <w:rsid w:val="00C11E9F"/>
    <w:rsid w:val="00C12605"/>
    <w:rsid w:val="00C1373D"/>
    <w:rsid w:val="00C13752"/>
    <w:rsid w:val="00C137EC"/>
    <w:rsid w:val="00C13F6E"/>
    <w:rsid w:val="00C14586"/>
    <w:rsid w:val="00C147D3"/>
    <w:rsid w:val="00C1490E"/>
    <w:rsid w:val="00C149D4"/>
    <w:rsid w:val="00C14DD0"/>
    <w:rsid w:val="00C15329"/>
    <w:rsid w:val="00C15F35"/>
    <w:rsid w:val="00C1618B"/>
    <w:rsid w:val="00C167D0"/>
    <w:rsid w:val="00C16BC0"/>
    <w:rsid w:val="00C16E42"/>
    <w:rsid w:val="00C175F8"/>
    <w:rsid w:val="00C17646"/>
    <w:rsid w:val="00C1778B"/>
    <w:rsid w:val="00C1785B"/>
    <w:rsid w:val="00C20756"/>
    <w:rsid w:val="00C209CF"/>
    <w:rsid w:val="00C20E12"/>
    <w:rsid w:val="00C20ED2"/>
    <w:rsid w:val="00C20EFB"/>
    <w:rsid w:val="00C20FFD"/>
    <w:rsid w:val="00C2108C"/>
    <w:rsid w:val="00C2131C"/>
    <w:rsid w:val="00C21655"/>
    <w:rsid w:val="00C21EA1"/>
    <w:rsid w:val="00C2284D"/>
    <w:rsid w:val="00C228AF"/>
    <w:rsid w:val="00C23369"/>
    <w:rsid w:val="00C2363D"/>
    <w:rsid w:val="00C23D43"/>
    <w:rsid w:val="00C2528E"/>
    <w:rsid w:val="00C25636"/>
    <w:rsid w:val="00C263E5"/>
    <w:rsid w:val="00C26502"/>
    <w:rsid w:val="00C30139"/>
    <w:rsid w:val="00C30891"/>
    <w:rsid w:val="00C31119"/>
    <w:rsid w:val="00C3127E"/>
    <w:rsid w:val="00C3256C"/>
    <w:rsid w:val="00C327B7"/>
    <w:rsid w:val="00C32CE0"/>
    <w:rsid w:val="00C32D48"/>
    <w:rsid w:val="00C33CC2"/>
    <w:rsid w:val="00C34F3E"/>
    <w:rsid w:val="00C3534C"/>
    <w:rsid w:val="00C357EE"/>
    <w:rsid w:val="00C35A46"/>
    <w:rsid w:val="00C35D32"/>
    <w:rsid w:val="00C35E58"/>
    <w:rsid w:val="00C36A61"/>
    <w:rsid w:val="00C377CE"/>
    <w:rsid w:val="00C379D4"/>
    <w:rsid w:val="00C37CE5"/>
    <w:rsid w:val="00C405B7"/>
    <w:rsid w:val="00C41064"/>
    <w:rsid w:val="00C41864"/>
    <w:rsid w:val="00C41CAA"/>
    <w:rsid w:val="00C4252B"/>
    <w:rsid w:val="00C436FF"/>
    <w:rsid w:val="00C44B2A"/>
    <w:rsid w:val="00C46A7E"/>
    <w:rsid w:val="00C46FEE"/>
    <w:rsid w:val="00C47621"/>
    <w:rsid w:val="00C50398"/>
    <w:rsid w:val="00C5073F"/>
    <w:rsid w:val="00C50CDE"/>
    <w:rsid w:val="00C50D2F"/>
    <w:rsid w:val="00C50D31"/>
    <w:rsid w:val="00C51029"/>
    <w:rsid w:val="00C51670"/>
    <w:rsid w:val="00C51AAC"/>
    <w:rsid w:val="00C51C11"/>
    <w:rsid w:val="00C5381E"/>
    <w:rsid w:val="00C53C9D"/>
    <w:rsid w:val="00C53E95"/>
    <w:rsid w:val="00C54915"/>
    <w:rsid w:val="00C54C08"/>
    <w:rsid w:val="00C54D46"/>
    <w:rsid w:val="00C55159"/>
    <w:rsid w:val="00C5611E"/>
    <w:rsid w:val="00C5666E"/>
    <w:rsid w:val="00C60331"/>
    <w:rsid w:val="00C604E7"/>
    <w:rsid w:val="00C60843"/>
    <w:rsid w:val="00C60DCC"/>
    <w:rsid w:val="00C60E95"/>
    <w:rsid w:val="00C61C66"/>
    <w:rsid w:val="00C61E40"/>
    <w:rsid w:val="00C61E42"/>
    <w:rsid w:val="00C62019"/>
    <w:rsid w:val="00C625CC"/>
    <w:rsid w:val="00C62C55"/>
    <w:rsid w:val="00C62D04"/>
    <w:rsid w:val="00C62E1A"/>
    <w:rsid w:val="00C635EE"/>
    <w:rsid w:val="00C63FEE"/>
    <w:rsid w:val="00C6476B"/>
    <w:rsid w:val="00C64A42"/>
    <w:rsid w:val="00C64AF3"/>
    <w:rsid w:val="00C64C0E"/>
    <w:rsid w:val="00C64DA5"/>
    <w:rsid w:val="00C65415"/>
    <w:rsid w:val="00C65834"/>
    <w:rsid w:val="00C6588F"/>
    <w:rsid w:val="00C65AA3"/>
    <w:rsid w:val="00C66863"/>
    <w:rsid w:val="00C66C54"/>
    <w:rsid w:val="00C66D92"/>
    <w:rsid w:val="00C66E8B"/>
    <w:rsid w:val="00C70013"/>
    <w:rsid w:val="00C7046C"/>
    <w:rsid w:val="00C704FD"/>
    <w:rsid w:val="00C70BFE"/>
    <w:rsid w:val="00C71978"/>
    <w:rsid w:val="00C71F5D"/>
    <w:rsid w:val="00C7204E"/>
    <w:rsid w:val="00C72484"/>
    <w:rsid w:val="00C72B5A"/>
    <w:rsid w:val="00C73208"/>
    <w:rsid w:val="00C73551"/>
    <w:rsid w:val="00C737C3"/>
    <w:rsid w:val="00C740F5"/>
    <w:rsid w:val="00C74D0D"/>
    <w:rsid w:val="00C753CD"/>
    <w:rsid w:val="00C75652"/>
    <w:rsid w:val="00C76518"/>
    <w:rsid w:val="00C76EF4"/>
    <w:rsid w:val="00C77006"/>
    <w:rsid w:val="00C77170"/>
    <w:rsid w:val="00C775B0"/>
    <w:rsid w:val="00C77A5F"/>
    <w:rsid w:val="00C80904"/>
    <w:rsid w:val="00C80CBD"/>
    <w:rsid w:val="00C81524"/>
    <w:rsid w:val="00C828B0"/>
    <w:rsid w:val="00C82B44"/>
    <w:rsid w:val="00C8347E"/>
    <w:rsid w:val="00C83D5C"/>
    <w:rsid w:val="00C84F80"/>
    <w:rsid w:val="00C85501"/>
    <w:rsid w:val="00C856B1"/>
    <w:rsid w:val="00C859D6"/>
    <w:rsid w:val="00C86082"/>
    <w:rsid w:val="00C860EB"/>
    <w:rsid w:val="00C865D6"/>
    <w:rsid w:val="00C868E9"/>
    <w:rsid w:val="00C86C61"/>
    <w:rsid w:val="00C86E07"/>
    <w:rsid w:val="00C87425"/>
    <w:rsid w:val="00C87526"/>
    <w:rsid w:val="00C87899"/>
    <w:rsid w:val="00C90264"/>
    <w:rsid w:val="00C9067D"/>
    <w:rsid w:val="00C91B3F"/>
    <w:rsid w:val="00C92329"/>
    <w:rsid w:val="00C92B2D"/>
    <w:rsid w:val="00C92E1D"/>
    <w:rsid w:val="00C93038"/>
    <w:rsid w:val="00C93593"/>
    <w:rsid w:val="00C940AE"/>
    <w:rsid w:val="00C9487D"/>
    <w:rsid w:val="00C95D03"/>
    <w:rsid w:val="00C96694"/>
    <w:rsid w:val="00C96E09"/>
    <w:rsid w:val="00CA013A"/>
    <w:rsid w:val="00CA0145"/>
    <w:rsid w:val="00CA0840"/>
    <w:rsid w:val="00CA0B52"/>
    <w:rsid w:val="00CA114F"/>
    <w:rsid w:val="00CA1A8A"/>
    <w:rsid w:val="00CA21DB"/>
    <w:rsid w:val="00CA233C"/>
    <w:rsid w:val="00CA253B"/>
    <w:rsid w:val="00CA2A5A"/>
    <w:rsid w:val="00CA3160"/>
    <w:rsid w:val="00CA33BE"/>
    <w:rsid w:val="00CA3CC2"/>
    <w:rsid w:val="00CA3F18"/>
    <w:rsid w:val="00CA4472"/>
    <w:rsid w:val="00CA4825"/>
    <w:rsid w:val="00CA49E6"/>
    <w:rsid w:val="00CA54BB"/>
    <w:rsid w:val="00CA5C9A"/>
    <w:rsid w:val="00CA5DEC"/>
    <w:rsid w:val="00CA62EE"/>
    <w:rsid w:val="00CA70F7"/>
    <w:rsid w:val="00CA7FDE"/>
    <w:rsid w:val="00CB0A92"/>
    <w:rsid w:val="00CB0A99"/>
    <w:rsid w:val="00CB0B88"/>
    <w:rsid w:val="00CB1DA7"/>
    <w:rsid w:val="00CB1F6A"/>
    <w:rsid w:val="00CB1F82"/>
    <w:rsid w:val="00CB2077"/>
    <w:rsid w:val="00CB2BE4"/>
    <w:rsid w:val="00CB3080"/>
    <w:rsid w:val="00CB378C"/>
    <w:rsid w:val="00CB439A"/>
    <w:rsid w:val="00CB675B"/>
    <w:rsid w:val="00CB799F"/>
    <w:rsid w:val="00CB7DB7"/>
    <w:rsid w:val="00CB7EE1"/>
    <w:rsid w:val="00CC00D0"/>
    <w:rsid w:val="00CC02B9"/>
    <w:rsid w:val="00CC0624"/>
    <w:rsid w:val="00CC0A52"/>
    <w:rsid w:val="00CC0FA6"/>
    <w:rsid w:val="00CC13CE"/>
    <w:rsid w:val="00CC1D43"/>
    <w:rsid w:val="00CC22EC"/>
    <w:rsid w:val="00CC313A"/>
    <w:rsid w:val="00CC331B"/>
    <w:rsid w:val="00CC36E6"/>
    <w:rsid w:val="00CC43D8"/>
    <w:rsid w:val="00CC4A84"/>
    <w:rsid w:val="00CC4D64"/>
    <w:rsid w:val="00CC53E7"/>
    <w:rsid w:val="00CC5CB6"/>
    <w:rsid w:val="00CC6046"/>
    <w:rsid w:val="00CC634E"/>
    <w:rsid w:val="00CC644F"/>
    <w:rsid w:val="00CC68EE"/>
    <w:rsid w:val="00CC7022"/>
    <w:rsid w:val="00CC73F8"/>
    <w:rsid w:val="00CC74CF"/>
    <w:rsid w:val="00CC7DF6"/>
    <w:rsid w:val="00CD00C0"/>
    <w:rsid w:val="00CD02E8"/>
    <w:rsid w:val="00CD0BCC"/>
    <w:rsid w:val="00CD13FB"/>
    <w:rsid w:val="00CD1C7D"/>
    <w:rsid w:val="00CD2C88"/>
    <w:rsid w:val="00CD2DE4"/>
    <w:rsid w:val="00CD323E"/>
    <w:rsid w:val="00CD36D6"/>
    <w:rsid w:val="00CD36DE"/>
    <w:rsid w:val="00CD463D"/>
    <w:rsid w:val="00CD4711"/>
    <w:rsid w:val="00CD5785"/>
    <w:rsid w:val="00CD57FD"/>
    <w:rsid w:val="00CD5EFA"/>
    <w:rsid w:val="00CD6935"/>
    <w:rsid w:val="00CD6F03"/>
    <w:rsid w:val="00CD747F"/>
    <w:rsid w:val="00CD79C3"/>
    <w:rsid w:val="00CD7D20"/>
    <w:rsid w:val="00CD7F8B"/>
    <w:rsid w:val="00CE0085"/>
    <w:rsid w:val="00CE0130"/>
    <w:rsid w:val="00CE03DA"/>
    <w:rsid w:val="00CE049E"/>
    <w:rsid w:val="00CE0A2E"/>
    <w:rsid w:val="00CE0F25"/>
    <w:rsid w:val="00CE1551"/>
    <w:rsid w:val="00CE232C"/>
    <w:rsid w:val="00CE2976"/>
    <w:rsid w:val="00CE309B"/>
    <w:rsid w:val="00CE351F"/>
    <w:rsid w:val="00CE3BD7"/>
    <w:rsid w:val="00CE3CA5"/>
    <w:rsid w:val="00CE3FC3"/>
    <w:rsid w:val="00CE4018"/>
    <w:rsid w:val="00CE4093"/>
    <w:rsid w:val="00CE4990"/>
    <w:rsid w:val="00CE4A29"/>
    <w:rsid w:val="00CE4A4B"/>
    <w:rsid w:val="00CE4DA2"/>
    <w:rsid w:val="00CE4FDC"/>
    <w:rsid w:val="00CE5279"/>
    <w:rsid w:val="00CE5441"/>
    <w:rsid w:val="00CE5FF1"/>
    <w:rsid w:val="00CE5FFC"/>
    <w:rsid w:val="00CE6214"/>
    <w:rsid w:val="00CE6266"/>
    <w:rsid w:val="00CE695B"/>
    <w:rsid w:val="00CE7B02"/>
    <w:rsid w:val="00CE7B17"/>
    <w:rsid w:val="00CF07EB"/>
    <w:rsid w:val="00CF0FD9"/>
    <w:rsid w:val="00CF15BD"/>
    <w:rsid w:val="00CF2E50"/>
    <w:rsid w:val="00CF2E75"/>
    <w:rsid w:val="00CF3B14"/>
    <w:rsid w:val="00CF4305"/>
    <w:rsid w:val="00CF5D3D"/>
    <w:rsid w:val="00CF6F00"/>
    <w:rsid w:val="00CF71B6"/>
    <w:rsid w:val="00CF7666"/>
    <w:rsid w:val="00CF77DA"/>
    <w:rsid w:val="00CF78A2"/>
    <w:rsid w:val="00CF7C20"/>
    <w:rsid w:val="00CF7EDD"/>
    <w:rsid w:val="00CF7F57"/>
    <w:rsid w:val="00D00E94"/>
    <w:rsid w:val="00D01017"/>
    <w:rsid w:val="00D01E81"/>
    <w:rsid w:val="00D02E97"/>
    <w:rsid w:val="00D03357"/>
    <w:rsid w:val="00D0335B"/>
    <w:rsid w:val="00D0413F"/>
    <w:rsid w:val="00D04276"/>
    <w:rsid w:val="00D04502"/>
    <w:rsid w:val="00D0451E"/>
    <w:rsid w:val="00D0490B"/>
    <w:rsid w:val="00D04933"/>
    <w:rsid w:val="00D05CB1"/>
    <w:rsid w:val="00D05DE0"/>
    <w:rsid w:val="00D06212"/>
    <w:rsid w:val="00D063C6"/>
    <w:rsid w:val="00D0728E"/>
    <w:rsid w:val="00D0743C"/>
    <w:rsid w:val="00D07540"/>
    <w:rsid w:val="00D07687"/>
    <w:rsid w:val="00D076B2"/>
    <w:rsid w:val="00D077B3"/>
    <w:rsid w:val="00D0780F"/>
    <w:rsid w:val="00D10291"/>
    <w:rsid w:val="00D10A81"/>
    <w:rsid w:val="00D1102C"/>
    <w:rsid w:val="00D11782"/>
    <w:rsid w:val="00D11985"/>
    <w:rsid w:val="00D11BC4"/>
    <w:rsid w:val="00D11C64"/>
    <w:rsid w:val="00D11FFC"/>
    <w:rsid w:val="00D12618"/>
    <w:rsid w:val="00D13573"/>
    <w:rsid w:val="00D13C95"/>
    <w:rsid w:val="00D13ED6"/>
    <w:rsid w:val="00D14597"/>
    <w:rsid w:val="00D14A27"/>
    <w:rsid w:val="00D14A82"/>
    <w:rsid w:val="00D14E84"/>
    <w:rsid w:val="00D15795"/>
    <w:rsid w:val="00D15C84"/>
    <w:rsid w:val="00D162E1"/>
    <w:rsid w:val="00D16D2A"/>
    <w:rsid w:val="00D17312"/>
    <w:rsid w:val="00D17502"/>
    <w:rsid w:val="00D17800"/>
    <w:rsid w:val="00D17C2E"/>
    <w:rsid w:val="00D17C69"/>
    <w:rsid w:val="00D2006B"/>
    <w:rsid w:val="00D20873"/>
    <w:rsid w:val="00D20A25"/>
    <w:rsid w:val="00D20C03"/>
    <w:rsid w:val="00D20E28"/>
    <w:rsid w:val="00D21101"/>
    <w:rsid w:val="00D21561"/>
    <w:rsid w:val="00D2196E"/>
    <w:rsid w:val="00D21D62"/>
    <w:rsid w:val="00D22016"/>
    <w:rsid w:val="00D220A8"/>
    <w:rsid w:val="00D2234B"/>
    <w:rsid w:val="00D2244D"/>
    <w:rsid w:val="00D22862"/>
    <w:rsid w:val="00D22B30"/>
    <w:rsid w:val="00D22E76"/>
    <w:rsid w:val="00D231AE"/>
    <w:rsid w:val="00D235AB"/>
    <w:rsid w:val="00D235D3"/>
    <w:rsid w:val="00D23658"/>
    <w:rsid w:val="00D2366E"/>
    <w:rsid w:val="00D23B9D"/>
    <w:rsid w:val="00D246AB"/>
    <w:rsid w:val="00D24A2B"/>
    <w:rsid w:val="00D2536D"/>
    <w:rsid w:val="00D25A36"/>
    <w:rsid w:val="00D25AC4"/>
    <w:rsid w:val="00D25C39"/>
    <w:rsid w:val="00D26024"/>
    <w:rsid w:val="00D26BBD"/>
    <w:rsid w:val="00D27F3C"/>
    <w:rsid w:val="00D3170B"/>
    <w:rsid w:val="00D31E56"/>
    <w:rsid w:val="00D320C2"/>
    <w:rsid w:val="00D325FB"/>
    <w:rsid w:val="00D32787"/>
    <w:rsid w:val="00D32D50"/>
    <w:rsid w:val="00D33267"/>
    <w:rsid w:val="00D33514"/>
    <w:rsid w:val="00D336AE"/>
    <w:rsid w:val="00D3393F"/>
    <w:rsid w:val="00D34143"/>
    <w:rsid w:val="00D34C14"/>
    <w:rsid w:val="00D34DD1"/>
    <w:rsid w:val="00D35A82"/>
    <w:rsid w:val="00D35BCA"/>
    <w:rsid w:val="00D36337"/>
    <w:rsid w:val="00D36681"/>
    <w:rsid w:val="00D369B9"/>
    <w:rsid w:val="00D36A03"/>
    <w:rsid w:val="00D36A67"/>
    <w:rsid w:val="00D36BAE"/>
    <w:rsid w:val="00D37C68"/>
    <w:rsid w:val="00D37E60"/>
    <w:rsid w:val="00D4006E"/>
    <w:rsid w:val="00D4090F"/>
    <w:rsid w:val="00D409B1"/>
    <w:rsid w:val="00D40B53"/>
    <w:rsid w:val="00D416FE"/>
    <w:rsid w:val="00D41731"/>
    <w:rsid w:val="00D4181D"/>
    <w:rsid w:val="00D425A6"/>
    <w:rsid w:val="00D43648"/>
    <w:rsid w:val="00D44073"/>
    <w:rsid w:val="00D44A40"/>
    <w:rsid w:val="00D44F3A"/>
    <w:rsid w:val="00D4503B"/>
    <w:rsid w:val="00D4520B"/>
    <w:rsid w:val="00D45803"/>
    <w:rsid w:val="00D45A53"/>
    <w:rsid w:val="00D45AAD"/>
    <w:rsid w:val="00D461B3"/>
    <w:rsid w:val="00D4644F"/>
    <w:rsid w:val="00D468AA"/>
    <w:rsid w:val="00D471DB"/>
    <w:rsid w:val="00D47217"/>
    <w:rsid w:val="00D50805"/>
    <w:rsid w:val="00D51117"/>
    <w:rsid w:val="00D51189"/>
    <w:rsid w:val="00D51FAB"/>
    <w:rsid w:val="00D52017"/>
    <w:rsid w:val="00D52227"/>
    <w:rsid w:val="00D5245C"/>
    <w:rsid w:val="00D5289B"/>
    <w:rsid w:val="00D52947"/>
    <w:rsid w:val="00D52B9E"/>
    <w:rsid w:val="00D53073"/>
    <w:rsid w:val="00D531A6"/>
    <w:rsid w:val="00D5363B"/>
    <w:rsid w:val="00D53D05"/>
    <w:rsid w:val="00D54011"/>
    <w:rsid w:val="00D540F7"/>
    <w:rsid w:val="00D541CF"/>
    <w:rsid w:val="00D544B7"/>
    <w:rsid w:val="00D54F3B"/>
    <w:rsid w:val="00D54FFA"/>
    <w:rsid w:val="00D55036"/>
    <w:rsid w:val="00D551A2"/>
    <w:rsid w:val="00D552D3"/>
    <w:rsid w:val="00D55CD8"/>
    <w:rsid w:val="00D56042"/>
    <w:rsid w:val="00D5673E"/>
    <w:rsid w:val="00D567E4"/>
    <w:rsid w:val="00D56D3C"/>
    <w:rsid w:val="00D57BDA"/>
    <w:rsid w:val="00D6016B"/>
    <w:rsid w:val="00D60799"/>
    <w:rsid w:val="00D60F43"/>
    <w:rsid w:val="00D6142A"/>
    <w:rsid w:val="00D61A14"/>
    <w:rsid w:val="00D61F4E"/>
    <w:rsid w:val="00D62A7C"/>
    <w:rsid w:val="00D62D31"/>
    <w:rsid w:val="00D62F3A"/>
    <w:rsid w:val="00D63101"/>
    <w:rsid w:val="00D63D78"/>
    <w:rsid w:val="00D64092"/>
    <w:rsid w:val="00D6416E"/>
    <w:rsid w:val="00D6453B"/>
    <w:rsid w:val="00D64879"/>
    <w:rsid w:val="00D648B2"/>
    <w:rsid w:val="00D64DAE"/>
    <w:rsid w:val="00D65FB2"/>
    <w:rsid w:val="00D66344"/>
    <w:rsid w:val="00D66976"/>
    <w:rsid w:val="00D671B8"/>
    <w:rsid w:val="00D67294"/>
    <w:rsid w:val="00D6796D"/>
    <w:rsid w:val="00D67C7D"/>
    <w:rsid w:val="00D70FC3"/>
    <w:rsid w:val="00D7137B"/>
    <w:rsid w:val="00D71611"/>
    <w:rsid w:val="00D71FEB"/>
    <w:rsid w:val="00D72B5A"/>
    <w:rsid w:val="00D72F83"/>
    <w:rsid w:val="00D742BE"/>
    <w:rsid w:val="00D74661"/>
    <w:rsid w:val="00D746AE"/>
    <w:rsid w:val="00D746E4"/>
    <w:rsid w:val="00D74ACE"/>
    <w:rsid w:val="00D74C29"/>
    <w:rsid w:val="00D74E65"/>
    <w:rsid w:val="00D74EBD"/>
    <w:rsid w:val="00D74FE3"/>
    <w:rsid w:val="00D75676"/>
    <w:rsid w:val="00D76755"/>
    <w:rsid w:val="00D76980"/>
    <w:rsid w:val="00D76B4F"/>
    <w:rsid w:val="00D76FD6"/>
    <w:rsid w:val="00D77426"/>
    <w:rsid w:val="00D7778A"/>
    <w:rsid w:val="00D77AF0"/>
    <w:rsid w:val="00D80178"/>
    <w:rsid w:val="00D80243"/>
    <w:rsid w:val="00D80282"/>
    <w:rsid w:val="00D8036A"/>
    <w:rsid w:val="00D8153F"/>
    <w:rsid w:val="00D815C5"/>
    <w:rsid w:val="00D848C9"/>
    <w:rsid w:val="00D85695"/>
    <w:rsid w:val="00D85AE8"/>
    <w:rsid w:val="00D86381"/>
    <w:rsid w:val="00D86E1C"/>
    <w:rsid w:val="00D87707"/>
    <w:rsid w:val="00D878A4"/>
    <w:rsid w:val="00D879C8"/>
    <w:rsid w:val="00D87D5A"/>
    <w:rsid w:val="00D90373"/>
    <w:rsid w:val="00D9084F"/>
    <w:rsid w:val="00D90A15"/>
    <w:rsid w:val="00D90C8A"/>
    <w:rsid w:val="00D91837"/>
    <w:rsid w:val="00D91C73"/>
    <w:rsid w:val="00D91FB2"/>
    <w:rsid w:val="00D929D4"/>
    <w:rsid w:val="00D93032"/>
    <w:rsid w:val="00D9336A"/>
    <w:rsid w:val="00D937F3"/>
    <w:rsid w:val="00D9386D"/>
    <w:rsid w:val="00D93875"/>
    <w:rsid w:val="00D93DD0"/>
    <w:rsid w:val="00D93E38"/>
    <w:rsid w:val="00D95360"/>
    <w:rsid w:val="00D95403"/>
    <w:rsid w:val="00D95466"/>
    <w:rsid w:val="00D95D17"/>
    <w:rsid w:val="00D95D76"/>
    <w:rsid w:val="00D95D79"/>
    <w:rsid w:val="00D9639C"/>
    <w:rsid w:val="00D9690C"/>
    <w:rsid w:val="00D96E34"/>
    <w:rsid w:val="00D97F1F"/>
    <w:rsid w:val="00D97F83"/>
    <w:rsid w:val="00DA0027"/>
    <w:rsid w:val="00DA0246"/>
    <w:rsid w:val="00DA085E"/>
    <w:rsid w:val="00DA0B0E"/>
    <w:rsid w:val="00DA0C3A"/>
    <w:rsid w:val="00DA0D94"/>
    <w:rsid w:val="00DA1358"/>
    <w:rsid w:val="00DA13A8"/>
    <w:rsid w:val="00DA14F1"/>
    <w:rsid w:val="00DA1D04"/>
    <w:rsid w:val="00DA23F4"/>
    <w:rsid w:val="00DA31A6"/>
    <w:rsid w:val="00DA3D68"/>
    <w:rsid w:val="00DA41C2"/>
    <w:rsid w:val="00DA499E"/>
    <w:rsid w:val="00DA4FE1"/>
    <w:rsid w:val="00DA5328"/>
    <w:rsid w:val="00DA5D14"/>
    <w:rsid w:val="00DA654B"/>
    <w:rsid w:val="00DA6AC3"/>
    <w:rsid w:val="00DA7593"/>
    <w:rsid w:val="00DA7B7B"/>
    <w:rsid w:val="00DB0197"/>
    <w:rsid w:val="00DB0436"/>
    <w:rsid w:val="00DB049E"/>
    <w:rsid w:val="00DB06BA"/>
    <w:rsid w:val="00DB0E22"/>
    <w:rsid w:val="00DB17F7"/>
    <w:rsid w:val="00DB1836"/>
    <w:rsid w:val="00DB1CF1"/>
    <w:rsid w:val="00DB1FD2"/>
    <w:rsid w:val="00DB270F"/>
    <w:rsid w:val="00DB2CF0"/>
    <w:rsid w:val="00DB341F"/>
    <w:rsid w:val="00DB40E7"/>
    <w:rsid w:val="00DB43D6"/>
    <w:rsid w:val="00DB446F"/>
    <w:rsid w:val="00DB46EE"/>
    <w:rsid w:val="00DB483E"/>
    <w:rsid w:val="00DB4B77"/>
    <w:rsid w:val="00DB4DBA"/>
    <w:rsid w:val="00DB5240"/>
    <w:rsid w:val="00DB5853"/>
    <w:rsid w:val="00DB5DA5"/>
    <w:rsid w:val="00DB5FCD"/>
    <w:rsid w:val="00DB604B"/>
    <w:rsid w:val="00DB63B3"/>
    <w:rsid w:val="00DB6428"/>
    <w:rsid w:val="00DB6821"/>
    <w:rsid w:val="00DB7964"/>
    <w:rsid w:val="00DB7F69"/>
    <w:rsid w:val="00DC0972"/>
    <w:rsid w:val="00DC1368"/>
    <w:rsid w:val="00DC1A7B"/>
    <w:rsid w:val="00DC1D3E"/>
    <w:rsid w:val="00DC1FAC"/>
    <w:rsid w:val="00DC26B9"/>
    <w:rsid w:val="00DC2AE8"/>
    <w:rsid w:val="00DC3093"/>
    <w:rsid w:val="00DC3CC2"/>
    <w:rsid w:val="00DC3DD8"/>
    <w:rsid w:val="00DC4488"/>
    <w:rsid w:val="00DC45E5"/>
    <w:rsid w:val="00DC4608"/>
    <w:rsid w:val="00DC4CB1"/>
    <w:rsid w:val="00DC6542"/>
    <w:rsid w:val="00DC67C0"/>
    <w:rsid w:val="00DC6FDA"/>
    <w:rsid w:val="00DC71B4"/>
    <w:rsid w:val="00DC770A"/>
    <w:rsid w:val="00DC793C"/>
    <w:rsid w:val="00DD0340"/>
    <w:rsid w:val="00DD06B3"/>
    <w:rsid w:val="00DD0AE9"/>
    <w:rsid w:val="00DD0E6A"/>
    <w:rsid w:val="00DD0F8D"/>
    <w:rsid w:val="00DD17CA"/>
    <w:rsid w:val="00DD1B85"/>
    <w:rsid w:val="00DD1D0D"/>
    <w:rsid w:val="00DD365B"/>
    <w:rsid w:val="00DD374C"/>
    <w:rsid w:val="00DD3B47"/>
    <w:rsid w:val="00DD3BBD"/>
    <w:rsid w:val="00DD3E3C"/>
    <w:rsid w:val="00DD3F89"/>
    <w:rsid w:val="00DD48FD"/>
    <w:rsid w:val="00DD50DC"/>
    <w:rsid w:val="00DD5DF4"/>
    <w:rsid w:val="00DD6987"/>
    <w:rsid w:val="00DD713A"/>
    <w:rsid w:val="00DD71A1"/>
    <w:rsid w:val="00DD744A"/>
    <w:rsid w:val="00DD74CD"/>
    <w:rsid w:val="00DD774F"/>
    <w:rsid w:val="00DE0BF2"/>
    <w:rsid w:val="00DE100F"/>
    <w:rsid w:val="00DE1566"/>
    <w:rsid w:val="00DE1794"/>
    <w:rsid w:val="00DE1CA3"/>
    <w:rsid w:val="00DE251D"/>
    <w:rsid w:val="00DE297D"/>
    <w:rsid w:val="00DE2E38"/>
    <w:rsid w:val="00DE33AA"/>
    <w:rsid w:val="00DE3809"/>
    <w:rsid w:val="00DE429F"/>
    <w:rsid w:val="00DE4488"/>
    <w:rsid w:val="00DE4917"/>
    <w:rsid w:val="00DE63FB"/>
    <w:rsid w:val="00DE6A26"/>
    <w:rsid w:val="00DE6E45"/>
    <w:rsid w:val="00DE7056"/>
    <w:rsid w:val="00DE7DD2"/>
    <w:rsid w:val="00DF0343"/>
    <w:rsid w:val="00DF0DDD"/>
    <w:rsid w:val="00DF11AE"/>
    <w:rsid w:val="00DF14D4"/>
    <w:rsid w:val="00DF1C56"/>
    <w:rsid w:val="00DF2801"/>
    <w:rsid w:val="00DF29C6"/>
    <w:rsid w:val="00DF2D7F"/>
    <w:rsid w:val="00DF3247"/>
    <w:rsid w:val="00DF34FA"/>
    <w:rsid w:val="00DF3A99"/>
    <w:rsid w:val="00DF4292"/>
    <w:rsid w:val="00DF4761"/>
    <w:rsid w:val="00DF5CB6"/>
    <w:rsid w:val="00DF5D71"/>
    <w:rsid w:val="00DF60D4"/>
    <w:rsid w:val="00DF6566"/>
    <w:rsid w:val="00DF65C6"/>
    <w:rsid w:val="00DF7202"/>
    <w:rsid w:val="00DF72D8"/>
    <w:rsid w:val="00DF7AC4"/>
    <w:rsid w:val="00DF7AD3"/>
    <w:rsid w:val="00E00C49"/>
    <w:rsid w:val="00E011F2"/>
    <w:rsid w:val="00E01CCF"/>
    <w:rsid w:val="00E0270A"/>
    <w:rsid w:val="00E029DC"/>
    <w:rsid w:val="00E036AC"/>
    <w:rsid w:val="00E03D90"/>
    <w:rsid w:val="00E03FDE"/>
    <w:rsid w:val="00E04347"/>
    <w:rsid w:val="00E049B8"/>
    <w:rsid w:val="00E04C3A"/>
    <w:rsid w:val="00E0530A"/>
    <w:rsid w:val="00E056CD"/>
    <w:rsid w:val="00E0584E"/>
    <w:rsid w:val="00E059E1"/>
    <w:rsid w:val="00E06044"/>
    <w:rsid w:val="00E06172"/>
    <w:rsid w:val="00E06B7E"/>
    <w:rsid w:val="00E06B89"/>
    <w:rsid w:val="00E07119"/>
    <w:rsid w:val="00E07D6C"/>
    <w:rsid w:val="00E1000D"/>
    <w:rsid w:val="00E10097"/>
    <w:rsid w:val="00E10586"/>
    <w:rsid w:val="00E10C88"/>
    <w:rsid w:val="00E11636"/>
    <w:rsid w:val="00E13225"/>
    <w:rsid w:val="00E132C3"/>
    <w:rsid w:val="00E1376D"/>
    <w:rsid w:val="00E13BFA"/>
    <w:rsid w:val="00E1412E"/>
    <w:rsid w:val="00E14170"/>
    <w:rsid w:val="00E14798"/>
    <w:rsid w:val="00E15542"/>
    <w:rsid w:val="00E160B2"/>
    <w:rsid w:val="00E1629A"/>
    <w:rsid w:val="00E163D2"/>
    <w:rsid w:val="00E16BC0"/>
    <w:rsid w:val="00E20681"/>
    <w:rsid w:val="00E21BBF"/>
    <w:rsid w:val="00E220B5"/>
    <w:rsid w:val="00E22555"/>
    <w:rsid w:val="00E22915"/>
    <w:rsid w:val="00E22E71"/>
    <w:rsid w:val="00E23497"/>
    <w:rsid w:val="00E2399B"/>
    <w:rsid w:val="00E2488F"/>
    <w:rsid w:val="00E248A7"/>
    <w:rsid w:val="00E248FD"/>
    <w:rsid w:val="00E249DD"/>
    <w:rsid w:val="00E24DDE"/>
    <w:rsid w:val="00E24F33"/>
    <w:rsid w:val="00E250C6"/>
    <w:rsid w:val="00E26E00"/>
    <w:rsid w:val="00E26EBA"/>
    <w:rsid w:val="00E27927"/>
    <w:rsid w:val="00E27F7C"/>
    <w:rsid w:val="00E27FCE"/>
    <w:rsid w:val="00E305B0"/>
    <w:rsid w:val="00E30896"/>
    <w:rsid w:val="00E30D2B"/>
    <w:rsid w:val="00E30DF1"/>
    <w:rsid w:val="00E30FF9"/>
    <w:rsid w:val="00E31FAA"/>
    <w:rsid w:val="00E325D7"/>
    <w:rsid w:val="00E32A45"/>
    <w:rsid w:val="00E32EE6"/>
    <w:rsid w:val="00E343A5"/>
    <w:rsid w:val="00E344EF"/>
    <w:rsid w:val="00E34687"/>
    <w:rsid w:val="00E34EC3"/>
    <w:rsid w:val="00E35BE1"/>
    <w:rsid w:val="00E35D5C"/>
    <w:rsid w:val="00E35F14"/>
    <w:rsid w:val="00E36011"/>
    <w:rsid w:val="00E36116"/>
    <w:rsid w:val="00E36F08"/>
    <w:rsid w:val="00E370EE"/>
    <w:rsid w:val="00E37239"/>
    <w:rsid w:val="00E377BB"/>
    <w:rsid w:val="00E37866"/>
    <w:rsid w:val="00E37B22"/>
    <w:rsid w:val="00E409EC"/>
    <w:rsid w:val="00E41483"/>
    <w:rsid w:val="00E418C4"/>
    <w:rsid w:val="00E4248E"/>
    <w:rsid w:val="00E42DF8"/>
    <w:rsid w:val="00E4317D"/>
    <w:rsid w:val="00E43697"/>
    <w:rsid w:val="00E43A37"/>
    <w:rsid w:val="00E43C0B"/>
    <w:rsid w:val="00E4461A"/>
    <w:rsid w:val="00E44B35"/>
    <w:rsid w:val="00E45205"/>
    <w:rsid w:val="00E45939"/>
    <w:rsid w:val="00E46689"/>
    <w:rsid w:val="00E466F7"/>
    <w:rsid w:val="00E46CD3"/>
    <w:rsid w:val="00E4764B"/>
    <w:rsid w:val="00E47D33"/>
    <w:rsid w:val="00E501CF"/>
    <w:rsid w:val="00E5022F"/>
    <w:rsid w:val="00E504CC"/>
    <w:rsid w:val="00E50CED"/>
    <w:rsid w:val="00E51A2A"/>
    <w:rsid w:val="00E52C40"/>
    <w:rsid w:val="00E52FFE"/>
    <w:rsid w:val="00E53324"/>
    <w:rsid w:val="00E54943"/>
    <w:rsid w:val="00E55159"/>
    <w:rsid w:val="00E554A4"/>
    <w:rsid w:val="00E554B4"/>
    <w:rsid w:val="00E558EC"/>
    <w:rsid w:val="00E5629C"/>
    <w:rsid w:val="00E57130"/>
    <w:rsid w:val="00E57229"/>
    <w:rsid w:val="00E57385"/>
    <w:rsid w:val="00E57574"/>
    <w:rsid w:val="00E5778A"/>
    <w:rsid w:val="00E57BA0"/>
    <w:rsid w:val="00E6053B"/>
    <w:rsid w:val="00E60AF6"/>
    <w:rsid w:val="00E60B61"/>
    <w:rsid w:val="00E6148D"/>
    <w:rsid w:val="00E6208F"/>
    <w:rsid w:val="00E621F7"/>
    <w:rsid w:val="00E62C35"/>
    <w:rsid w:val="00E62F26"/>
    <w:rsid w:val="00E635E9"/>
    <w:rsid w:val="00E63FAE"/>
    <w:rsid w:val="00E64117"/>
    <w:rsid w:val="00E645A9"/>
    <w:rsid w:val="00E64E54"/>
    <w:rsid w:val="00E64F05"/>
    <w:rsid w:val="00E65606"/>
    <w:rsid w:val="00E6583D"/>
    <w:rsid w:val="00E65D85"/>
    <w:rsid w:val="00E678D0"/>
    <w:rsid w:val="00E67FA0"/>
    <w:rsid w:val="00E701E6"/>
    <w:rsid w:val="00E70337"/>
    <w:rsid w:val="00E70857"/>
    <w:rsid w:val="00E70AB9"/>
    <w:rsid w:val="00E70DC6"/>
    <w:rsid w:val="00E71008"/>
    <w:rsid w:val="00E71017"/>
    <w:rsid w:val="00E71136"/>
    <w:rsid w:val="00E7184D"/>
    <w:rsid w:val="00E7209A"/>
    <w:rsid w:val="00E72708"/>
    <w:rsid w:val="00E72E41"/>
    <w:rsid w:val="00E73D0B"/>
    <w:rsid w:val="00E7514B"/>
    <w:rsid w:val="00E75523"/>
    <w:rsid w:val="00E75A50"/>
    <w:rsid w:val="00E76A55"/>
    <w:rsid w:val="00E76D53"/>
    <w:rsid w:val="00E76DFC"/>
    <w:rsid w:val="00E76F9A"/>
    <w:rsid w:val="00E772C5"/>
    <w:rsid w:val="00E7762A"/>
    <w:rsid w:val="00E8013A"/>
    <w:rsid w:val="00E81AF0"/>
    <w:rsid w:val="00E81F8D"/>
    <w:rsid w:val="00E82A43"/>
    <w:rsid w:val="00E82EF8"/>
    <w:rsid w:val="00E83629"/>
    <w:rsid w:val="00E840B8"/>
    <w:rsid w:val="00E844AD"/>
    <w:rsid w:val="00E85FE0"/>
    <w:rsid w:val="00E868F2"/>
    <w:rsid w:val="00E869DD"/>
    <w:rsid w:val="00E86C7C"/>
    <w:rsid w:val="00E8714F"/>
    <w:rsid w:val="00E87238"/>
    <w:rsid w:val="00E9010C"/>
    <w:rsid w:val="00E903D6"/>
    <w:rsid w:val="00E90569"/>
    <w:rsid w:val="00E905F5"/>
    <w:rsid w:val="00E90B75"/>
    <w:rsid w:val="00E91592"/>
    <w:rsid w:val="00E9208F"/>
    <w:rsid w:val="00E920FC"/>
    <w:rsid w:val="00E92CDC"/>
    <w:rsid w:val="00E92DF6"/>
    <w:rsid w:val="00E93B58"/>
    <w:rsid w:val="00E93FE4"/>
    <w:rsid w:val="00E94B94"/>
    <w:rsid w:val="00E952FC"/>
    <w:rsid w:val="00E95669"/>
    <w:rsid w:val="00E95A8F"/>
    <w:rsid w:val="00E95BA3"/>
    <w:rsid w:val="00E95C67"/>
    <w:rsid w:val="00E962D5"/>
    <w:rsid w:val="00E96349"/>
    <w:rsid w:val="00E979FA"/>
    <w:rsid w:val="00EA00D7"/>
    <w:rsid w:val="00EA0905"/>
    <w:rsid w:val="00EA10F3"/>
    <w:rsid w:val="00EA1267"/>
    <w:rsid w:val="00EA17D1"/>
    <w:rsid w:val="00EA251D"/>
    <w:rsid w:val="00EA2798"/>
    <w:rsid w:val="00EA2818"/>
    <w:rsid w:val="00EA3033"/>
    <w:rsid w:val="00EA37C5"/>
    <w:rsid w:val="00EA3FFF"/>
    <w:rsid w:val="00EA4861"/>
    <w:rsid w:val="00EA5330"/>
    <w:rsid w:val="00EA56E8"/>
    <w:rsid w:val="00EA6583"/>
    <w:rsid w:val="00EA6ECA"/>
    <w:rsid w:val="00EA6F77"/>
    <w:rsid w:val="00EA76F9"/>
    <w:rsid w:val="00EA7753"/>
    <w:rsid w:val="00EA7AAC"/>
    <w:rsid w:val="00EA7D73"/>
    <w:rsid w:val="00EB0287"/>
    <w:rsid w:val="00EB041B"/>
    <w:rsid w:val="00EB053D"/>
    <w:rsid w:val="00EB0874"/>
    <w:rsid w:val="00EB0F89"/>
    <w:rsid w:val="00EB1223"/>
    <w:rsid w:val="00EB15A0"/>
    <w:rsid w:val="00EB2542"/>
    <w:rsid w:val="00EB2E96"/>
    <w:rsid w:val="00EB3123"/>
    <w:rsid w:val="00EB3F2F"/>
    <w:rsid w:val="00EB49A9"/>
    <w:rsid w:val="00EB5372"/>
    <w:rsid w:val="00EB5738"/>
    <w:rsid w:val="00EB5D00"/>
    <w:rsid w:val="00EB6116"/>
    <w:rsid w:val="00EB6E43"/>
    <w:rsid w:val="00EB70C9"/>
    <w:rsid w:val="00EB7476"/>
    <w:rsid w:val="00EB774C"/>
    <w:rsid w:val="00EB7D3A"/>
    <w:rsid w:val="00EC03C1"/>
    <w:rsid w:val="00EC22A1"/>
    <w:rsid w:val="00EC251E"/>
    <w:rsid w:val="00EC31CE"/>
    <w:rsid w:val="00EC3213"/>
    <w:rsid w:val="00EC32EC"/>
    <w:rsid w:val="00EC3486"/>
    <w:rsid w:val="00EC3857"/>
    <w:rsid w:val="00EC3FA0"/>
    <w:rsid w:val="00EC3FA8"/>
    <w:rsid w:val="00EC466F"/>
    <w:rsid w:val="00EC48BC"/>
    <w:rsid w:val="00EC4ACE"/>
    <w:rsid w:val="00EC4D86"/>
    <w:rsid w:val="00EC4FDF"/>
    <w:rsid w:val="00EC6013"/>
    <w:rsid w:val="00EC6367"/>
    <w:rsid w:val="00EC6946"/>
    <w:rsid w:val="00EC6BFC"/>
    <w:rsid w:val="00EC72A8"/>
    <w:rsid w:val="00ED078F"/>
    <w:rsid w:val="00ED1535"/>
    <w:rsid w:val="00ED1732"/>
    <w:rsid w:val="00ED1E2F"/>
    <w:rsid w:val="00ED1F6A"/>
    <w:rsid w:val="00ED2039"/>
    <w:rsid w:val="00ED236B"/>
    <w:rsid w:val="00ED2CD7"/>
    <w:rsid w:val="00ED2E6B"/>
    <w:rsid w:val="00ED31FF"/>
    <w:rsid w:val="00ED33E7"/>
    <w:rsid w:val="00ED34EC"/>
    <w:rsid w:val="00ED46F1"/>
    <w:rsid w:val="00ED4873"/>
    <w:rsid w:val="00ED4C64"/>
    <w:rsid w:val="00ED4D4C"/>
    <w:rsid w:val="00ED4EEE"/>
    <w:rsid w:val="00ED551C"/>
    <w:rsid w:val="00ED58F9"/>
    <w:rsid w:val="00ED5B9A"/>
    <w:rsid w:val="00ED5D26"/>
    <w:rsid w:val="00ED6346"/>
    <w:rsid w:val="00ED665C"/>
    <w:rsid w:val="00ED7AD4"/>
    <w:rsid w:val="00ED7FE4"/>
    <w:rsid w:val="00EE08E3"/>
    <w:rsid w:val="00EE0F94"/>
    <w:rsid w:val="00EE13F4"/>
    <w:rsid w:val="00EE17B9"/>
    <w:rsid w:val="00EE1D48"/>
    <w:rsid w:val="00EE1DE6"/>
    <w:rsid w:val="00EE27C4"/>
    <w:rsid w:val="00EE2A7D"/>
    <w:rsid w:val="00EE308F"/>
    <w:rsid w:val="00EE3272"/>
    <w:rsid w:val="00EE376D"/>
    <w:rsid w:val="00EE470E"/>
    <w:rsid w:val="00EE4849"/>
    <w:rsid w:val="00EE4FF8"/>
    <w:rsid w:val="00EE53DC"/>
    <w:rsid w:val="00EE550E"/>
    <w:rsid w:val="00EE5ED8"/>
    <w:rsid w:val="00EE64B2"/>
    <w:rsid w:val="00EE64D4"/>
    <w:rsid w:val="00EE723D"/>
    <w:rsid w:val="00EE72CB"/>
    <w:rsid w:val="00EE78BB"/>
    <w:rsid w:val="00EF0093"/>
    <w:rsid w:val="00EF069B"/>
    <w:rsid w:val="00EF13EF"/>
    <w:rsid w:val="00EF18F9"/>
    <w:rsid w:val="00EF2351"/>
    <w:rsid w:val="00EF2422"/>
    <w:rsid w:val="00EF33D3"/>
    <w:rsid w:val="00EF3E6C"/>
    <w:rsid w:val="00EF40FD"/>
    <w:rsid w:val="00EF4B6B"/>
    <w:rsid w:val="00EF50BF"/>
    <w:rsid w:val="00EF5304"/>
    <w:rsid w:val="00EF68CC"/>
    <w:rsid w:val="00EF6A36"/>
    <w:rsid w:val="00EF7120"/>
    <w:rsid w:val="00EF782F"/>
    <w:rsid w:val="00EF7A52"/>
    <w:rsid w:val="00F00180"/>
    <w:rsid w:val="00F00527"/>
    <w:rsid w:val="00F00B52"/>
    <w:rsid w:val="00F00FC4"/>
    <w:rsid w:val="00F01DD9"/>
    <w:rsid w:val="00F01F66"/>
    <w:rsid w:val="00F02568"/>
    <w:rsid w:val="00F02F34"/>
    <w:rsid w:val="00F03043"/>
    <w:rsid w:val="00F03798"/>
    <w:rsid w:val="00F0446E"/>
    <w:rsid w:val="00F0484B"/>
    <w:rsid w:val="00F04DBC"/>
    <w:rsid w:val="00F04E1D"/>
    <w:rsid w:val="00F07392"/>
    <w:rsid w:val="00F07698"/>
    <w:rsid w:val="00F10833"/>
    <w:rsid w:val="00F11BC7"/>
    <w:rsid w:val="00F121A3"/>
    <w:rsid w:val="00F12282"/>
    <w:rsid w:val="00F12E86"/>
    <w:rsid w:val="00F12F00"/>
    <w:rsid w:val="00F131D4"/>
    <w:rsid w:val="00F131DC"/>
    <w:rsid w:val="00F132E2"/>
    <w:rsid w:val="00F1354F"/>
    <w:rsid w:val="00F13954"/>
    <w:rsid w:val="00F13E33"/>
    <w:rsid w:val="00F148EF"/>
    <w:rsid w:val="00F14CCB"/>
    <w:rsid w:val="00F154FD"/>
    <w:rsid w:val="00F1552D"/>
    <w:rsid w:val="00F1593A"/>
    <w:rsid w:val="00F15E2E"/>
    <w:rsid w:val="00F164C9"/>
    <w:rsid w:val="00F16909"/>
    <w:rsid w:val="00F1710E"/>
    <w:rsid w:val="00F17337"/>
    <w:rsid w:val="00F17496"/>
    <w:rsid w:val="00F17658"/>
    <w:rsid w:val="00F17F7F"/>
    <w:rsid w:val="00F20E7C"/>
    <w:rsid w:val="00F21A5B"/>
    <w:rsid w:val="00F21D0E"/>
    <w:rsid w:val="00F21EF0"/>
    <w:rsid w:val="00F224D5"/>
    <w:rsid w:val="00F22929"/>
    <w:rsid w:val="00F22EBE"/>
    <w:rsid w:val="00F23A90"/>
    <w:rsid w:val="00F23D35"/>
    <w:rsid w:val="00F23EF4"/>
    <w:rsid w:val="00F24F68"/>
    <w:rsid w:val="00F25641"/>
    <w:rsid w:val="00F25F08"/>
    <w:rsid w:val="00F2666B"/>
    <w:rsid w:val="00F26D8C"/>
    <w:rsid w:val="00F271AB"/>
    <w:rsid w:val="00F2782D"/>
    <w:rsid w:val="00F30470"/>
    <w:rsid w:val="00F3074B"/>
    <w:rsid w:val="00F30B47"/>
    <w:rsid w:val="00F31804"/>
    <w:rsid w:val="00F31B1D"/>
    <w:rsid w:val="00F3217B"/>
    <w:rsid w:val="00F32350"/>
    <w:rsid w:val="00F32528"/>
    <w:rsid w:val="00F32604"/>
    <w:rsid w:val="00F33E92"/>
    <w:rsid w:val="00F343BB"/>
    <w:rsid w:val="00F3554E"/>
    <w:rsid w:val="00F365F9"/>
    <w:rsid w:val="00F36DA2"/>
    <w:rsid w:val="00F3701C"/>
    <w:rsid w:val="00F37B44"/>
    <w:rsid w:val="00F40449"/>
    <w:rsid w:val="00F40680"/>
    <w:rsid w:val="00F412B4"/>
    <w:rsid w:val="00F42204"/>
    <w:rsid w:val="00F42309"/>
    <w:rsid w:val="00F42A7B"/>
    <w:rsid w:val="00F4306C"/>
    <w:rsid w:val="00F43242"/>
    <w:rsid w:val="00F43660"/>
    <w:rsid w:val="00F4398D"/>
    <w:rsid w:val="00F43B2A"/>
    <w:rsid w:val="00F43D10"/>
    <w:rsid w:val="00F43DC7"/>
    <w:rsid w:val="00F44132"/>
    <w:rsid w:val="00F4492F"/>
    <w:rsid w:val="00F457B1"/>
    <w:rsid w:val="00F45917"/>
    <w:rsid w:val="00F45944"/>
    <w:rsid w:val="00F45EEE"/>
    <w:rsid w:val="00F46FDB"/>
    <w:rsid w:val="00F501F7"/>
    <w:rsid w:val="00F50252"/>
    <w:rsid w:val="00F50897"/>
    <w:rsid w:val="00F508F6"/>
    <w:rsid w:val="00F50DE2"/>
    <w:rsid w:val="00F50E61"/>
    <w:rsid w:val="00F512AF"/>
    <w:rsid w:val="00F5163A"/>
    <w:rsid w:val="00F516FD"/>
    <w:rsid w:val="00F51717"/>
    <w:rsid w:val="00F51C53"/>
    <w:rsid w:val="00F52C21"/>
    <w:rsid w:val="00F530AD"/>
    <w:rsid w:val="00F534C4"/>
    <w:rsid w:val="00F5393E"/>
    <w:rsid w:val="00F53E70"/>
    <w:rsid w:val="00F540B7"/>
    <w:rsid w:val="00F541B1"/>
    <w:rsid w:val="00F551EA"/>
    <w:rsid w:val="00F5574E"/>
    <w:rsid w:val="00F5586C"/>
    <w:rsid w:val="00F5613E"/>
    <w:rsid w:val="00F56C86"/>
    <w:rsid w:val="00F56CB7"/>
    <w:rsid w:val="00F5700D"/>
    <w:rsid w:val="00F5750D"/>
    <w:rsid w:val="00F604DF"/>
    <w:rsid w:val="00F60827"/>
    <w:rsid w:val="00F60925"/>
    <w:rsid w:val="00F6171E"/>
    <w:rsid w:val="00F6173A"/>
    <w:rsid w:val="00F61CB0"/>
    <w:rsid w:val="00F6204F"/>
    <w:rsid w:val="00F6247C"/>
    <w:rsid w:val="00F6283E"/>
    <w:rsid w:val="00F62B29"/>
    <w:rsid w:val="00F635B3"/>
    <w:rsid w:val="00F63EFC"/>
    <w:rsid w:val="00F65729"/>
    <w:rsid w:val="00F66688"/>
    <w:rsid w:val="00F6682C"/>
    <w:rsid w:val="00F669DB"/>
    <w:rsid w:val="00F67C86"/>
    <w:rsid w:val="00F70476"/>
    <w:rsid w:val="00F7047C"/>
    <w:rsid w:val="00F70D14"/>
    <w:rsid w:val="00F7122B"/>
    <w:rsid w:val="00F71653"/>
    <w:rsid w:val="00F7238A"/>
    <w:rsid w:val="00F746F6"/>
    <w:rsid w:val="00F74DFD"/>
    <w:rsid w:val="00F74E01"/>
    <w:rsid w:val="00F74FE8"/>
    <w:rsid w:val="00F75A77"/>
    <w:rsid w:val="00F75CAA"/>
    <w:rsid w:val="00F76139"/>
    <w:rsid w:val="00F76479"/>
    <w:rsid w:val="00F76FAD"/>
    <w:rsid w:val="00F76FD0"/>
    <w:rsid w:val="00F7700A"/>
    <w:rsid w:val="00F77087"/>
    <w:rsid w:val="00F77CDE"/>
    <w:rsid w:val="00F77DF0"/>
    <w:rsid w:val="00F8051F"/>
    <w:rsid w:val="00F80636"/>
    <w:rsid w:val="00F80725"/>
    <w:rsid w:val="00F80BB5"/>
    <w:rsid w:val="00F81096"/>
    <w:rsid w:val="00F81BA5"/>
    <w:rsid w:val="00F81BE5"/>
    <w:rsid w:val="00F8219C"/>
    <w:rsid w:val="00F82273"/>
    <w:rsid w:val="00F8242E"/>
    <w:rsid w:val="00F83176"/>
    <w:rsid w:val="00F83B2D"/>
    <w:rsid w:val="00F83D3C"/>
    <w:rsid w:val="00F83FA2"/>
    <w:rsid w:val="00F842B9"/>
    <w:rsid w:val="00F8438D"/>
    <w:rsid w:val="00F851C8"/>
    <w:rsid w:val="00F85625"/>
    <w:rsid w:val="00F856AA"/>
    <w:rsid w:val="00F8627B"/>
    <w:rsid w:val="00F863DE"/>
    <w:rsid w:val="00F8762E"/>
    <w:rsid w:val="00F905B6"/>
    <w:rsid w:val="00F9064D"/>
    <w:rsid w:val="00F91DB0"/>
    <w:rsid w:val="00F91EC2"/>
    <w:rsid w:val="00F921AF"/>
    <w:rsid w:val="00F92398"/>
    <w:rsid w:val="00F92524"/>
    <w:rsid w:val="00F92AB3"/>
    <w:rsid w:val="00F92ED5"/>
    <w:rsid w:val="00F93936"/>
    <w:rsid w:val="00F93C1A"/>
    <w:rsid w:val="00F944D5"/>
    <w:rsid w:val="00F9460E"/>
    <w:rsid w:val="00F94832"/>
    <w:rsid w:val="00F949A0"/>
    <w:rsid w:val="00F9566E"/>
    <w:rsid w:val="00F9590E"/>
    <w:rsid w:val="00F95B61"/>
    <w:rsid w:val="00F95C88"/>
    <w:rsid w:val="00F9683B"/>
    <w:rsid w:val="00F970C9"/>
    <w:rsid w:val="00F975F8"/>
    <w:rsid w:val="00F97DA0"/>
    <w:rsid w:val="00FA0201"/>
    <w:rsid w:val="00FA048D"/>
    <w:rsid w:val="00FA056E"/>
    <w:rsid w:val="00FA073F"/>
    <w:rsid w:val="00FA0C41"/>
    <w:rsid w:val="00FA0E80"/>
    <w:rsid w:val="00FA142E"/>
    <w:rsid w:val="00FA1C05"/>
    <w:rsid w:val="00FA20C6"/>
    <w:rsid w:val="00FA22FD"/>
    <w:rsid w:val="00FA28FD"/>
    <w:rsid w:val="00FA293C"/>
    <w:rsid w:val="00FA3481"/>
    <w:rsid w:val="00FA354C"/>
    <w:rsid w:val="00FA367E"/>
    <w:rsid w:val="00FA3D7C"/>
    <w:rsid w:val="00FA4104"/>
    <w:rsid w:val="00FA4C5D"/>
    <w:rsid w:val="00FA4DCA"/>
    <w:rsid w:val="00FA5429"/>
    <w:rsid w:val="00FA5A0E"/>
    <w:rsid w:val="00FA61DE"/>
    <w:rsid w:val="00FA68D5"/>
    <w:rsid w:val="00FA6A46"/>
    <w:rsid w:val="00FA739B"/>
    <w:rsid w:val="00FB00D1"/>
    <w:rsid w:val="00FB0448"/>
    <w:rsid w:val="00FB0AFB"/>
    <w:rsid w:val="00FB0F0E"/>
    <w:rsid w:val="00FB1009"/>
    <w:rsid w:val="00FB22AA"/>
    <w:rsid w:val="00FB2372"/>
    <w:rsid w:val="00FB302D"/>
    <w:rsid w:val="00FB3340"/>
    <w:rsid w:val="00FB4C6A"/>
    <w:rsid w:val="00FB517A"/>
    <w:rsid w:val="00FB6AA2"/>
    <w:rsid w:val="00FB71A5"/>
    <w:rsid w:val="00FC004B"/>
    <w:rsid w:val="00FC132C"/>
    <w:rsid w:val="00FC18F2"/>
    <w:rsid w:val="00FC1EDC"/>
    <w:rsid w:val="00FC2B2F"/>
    <w:rsid w:val="00FC310D"/>
    <w:rsid w:val="00FC3366"/>
    <w:rsid w:val="00FC33F6"/>
    <w:rsid w:val="00FC3A67"/>
    <w:rsid w:val="00FC441D"/>
    <w:rsid w:val="00FC46F6"/>
    <w:rsid w:val="00FC47C0"/>
    <w:rsid w:val="00FC4DC2"/>
    <w:rsid w:val="00FC5D1F"/>
    <w:rsid w:val="00FC6013"/>
    <w:rsid w:val="00FC6039"/>
    <w:rsid w:val="00FC6D1F"/>
    <w:rsid w:val="00FC6DB5"/>
    <w:rsid w:val="00FC70E4"/>
    <w:rsid w:val="00FC757D"/>
    <w:rsid w:val="00FC7848"/>
    <w:rsid w:val="00FC7A3E"/>
    <w:rsid w:val="00FC7B0D"/>
    <w:rsid w:val="00FD12BF"/>
    <w:rsid w:val="00FD185D"/>
    <w:rsid w:val="00FD1F8D"/>
    <w:rsid w:val="00FD24E2"/>
    <w:rsid w:val="00FD270F"/>
    <w:rsid w:val="00FD30E7"/>
    <w:rsid w:val="00FD3287"/>
    <w:rsid w:val="00FD3334"/>
    <w:rsid w:val="00FD345A"/>
    <w:rsid w:val="00FD34E4"/>
    <w:rsid w:val="00FD363C"/>
    <w:rsid w:val="00FD37F1"/>
    <w:rsid w:val="00FD43DE"/>
    <w:rsid w:val="00FD4596"/>
    <w:rsid w:val="00FD4A33"/>
    <w:rsid w:val="00FD4A61"/>
    <w:rsid w:val="00FD4F6C"/>
    <w:rsid w:val="00FD5916"/>
    <w:rsid w:val="00FD5B73"/>
    <w:rsid w:val="00FD7009"/>
    <w:rsid w:val="00FE061D"/>
    <w:rsid w:val="00FE17FA"/>
    <w:rsid w:val="00FE18AF"/>
    <w:rsid w:val="00FE18E5"/>
    <w:rsid w:val="00FE1DD8"/>
    <w:rsid w:val="00FE207E"/>
    <w:rsid w:val="00FE256C"/>
    <w:rsid w:val="00FE2F38"/>
    <w:rsid w:val="00FE2F42"/>
    <w:rsid w:val="00FE353F"/>
    <w:rsid w:val="00FE373B"/>
    <w:rsid w:val="00FE3ABF"/>
    <w:rsid w:val="00FE3B47"/>
    <w:rsid w:val="00FE48E8"/>
    <w:rsid w:val="00FE4E38"/>
    <w:rsid w:val="00FE5A47"/>
    <w:rsid w:val="00FE5EC8"/>
    <w:rsid w:val="00FE6526"/>
    <w:rsid w:val="00FE6E86"/>
    <w:rsid w:val="00FE6F2D"/>
    <w:rsid w:val="00FE7018"/>
    <w:rsid w:val="00FF0035"/>
    <w:rsid w:val="00FF097D"/>
    <w:rsid w:val="00FF0B72"/>
    <w:rsid w:val="00FF1238"/>
    <w:rsid w:val="00FF12B5"/>
    <w:rsid w:val="00FF1364"/>
    <w:rsid w:val="00FF14BD"/>
    <w:rsid w:val="00FF1EA1"/>
    <w:rsid w:val="00FF2419"/>
    <w:rsid w:val="00FF245D"/>
    <w:rsid w:val="00FF25AB"/>
    <w:rsid w:val="00FF28D0"/>
    <w:rsid w:val="00FF2A0F"/>
    <w:rsid w:val="00FF2B12"/>
    <w:rsid w:val="00FF341F"/>
    <w:rsid w:val="00FF35B1"/>
    <w:rsid w:val="00FF54C3"/>
    <w:rsid w:val="00FF5655"/>
    <w:rsid w:val="00FF56AA"/>
    <w:rsid w:val="00FF56D0"/>
    <w:rsid w:val="00FF5C02"/>
    <w:rsid w:val="00FF625C"/>
    <w:rsid w:val="00FF62AC"/>
    <w:rsid w:val="00FF64D5"/>
    <w:rsid w:val="00FF6632"/>
    <w:rsid w:val="00FF6768"/>
    <w:rsid w:val="00FF6AF5"/>
    <w:rsid w:val="00FF723D"/>
    <w:rsid w:val="00FF7748"/>
    <w:rsid w:val="00FF7E4B"/>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74F9F74"/>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37D7C"/>
  <w15:chartTrackingRefBased/>
  <w15:docId w15:val="{95F754A6-6915-4D37-9E1A-DAEB56EC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DA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EB7D3A"/>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184B8C"/>
    <w:pPr>
      <w:spacing w:after="100"/>
      <w:ind w:left="220"/>
    </w:p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7960F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F42204"/>
    <w:rPr>
      <w:sz w:val="20"/>
      <w:szCs w:val="20"/>
      <w:lang w:eastAsia="lt-LT"/>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rPr>
      <w:b/>
      <w:bCs/>
      <w:color w:val="404040" w:themeColor="text1" w:themeTint="BF"/>
      <w:sz w:val="20"/>
      <w:szCs w:val="20"/>
    </w:rPr>
  </w:style>
  <w:style w:type="paragraph" w:styleId="Title">
    <w:name w:val="Title"/>
    <w:basedOn w:val="Normal"/>
    <w:next w:val="Normal"/>
    <w:link w:val="TitleChar"/>
    <w:qFormat/>
    <w:rsid w:val="00EB7D3A"/>
    <w:pPr>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99"/>
    <w:qFormat/>
    <w:rsid w:val="00EB7D3A"/>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99"/>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pPr>
  </w:style>
  <w:style w:type="paragraph" w:customStyle="1" w:styleId="title-bold">
    <w:name w:val="title-bold"/>
    <w:basedOn w:val="Normal"/>
    <w:rsid w:val="00901E7F"/>
    <w:pPr>
      <w:spacing w:before="100" w:beforeAutospacing="1" w:after="100" w:afterAutospacing="1"/>
    </w:pPr>
  </w:style>
  <w:style w:type="paragraph" w:customStyle="1" w:styleId="pf0">
    <w:name w:val="pf0"/>
    <w:basedOn w:val="Normal"/>
    <w:rsid w:val="007764F7"/>
    <w:pPr>
      <w:spacing w:before="100" w:beforeAutospacing="1" w:after="100" w:afterAutospacing="1"/>
    </w:p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paragraph" w:styleId="BodyText">
    <w:name w:val="Body Text"/>
    <w:basedOn w:val="Normal"/>
    <w:link w:val="BodyTextChar"/>
    <w:unhideWhenUsed/>
    <w:rsid w:val="00AC6A4B"/>
  </w:style>
  <w:style w:type="character" w:customStyle="1" w:styleId="BodyTextChar">
    <w:name w:val="Body Text Char"/>
    <w:basedOn w:val="DefaultParagraphFont"/>
    <w:link w:val="BodyText"/>
    <w:rsid w:val="00AC6A4B"/>
  </w:style>
  <w:style w:type="table" w:customStyle="1" w:styleId="TableGrid12">
    <w:name w:val="Table Grid12"/>
    <w:basedOn w:val="TableNormal"/>
    <w:next w:val="TableGrid"/>
    <w:rsid w:val="006D3483"/>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17552"/>
    <w:pPr>
      <w:ind w:left="283"/>
    </w:pPr>
    <w:rPr>
      <w:sz w:val="16"/>
      <w:szCs w:val="16"/>
    </w:rPr>
  </w:style>
  <w:style w:type="character" w:customStyle="1" w:styleId="BodyTextIndent3Char">
    <w:name w:val="Body Text Indent 3 Char"/>
    <w:basedOn w:val="DefaultParagraphFont"/>
    <w:link w:val="BodyTextIndent3"/>
    <w:uiPriority w:val="99"/>
    <w:semiHidden/>
    <w:rsid w:val="00217552"/>
    <w:rPr>
      <w:sz w:val="16"/>
      <w:szCs w:val="16"/>
    </w:rPr>
  </w:style>
  <w:style w:type="paragraph" w:customStyle="1" w:styleId="prastasis1">
    <w:name w:val="Įprastasis1"/>
    <w:rsid w:val="00C95D03"/>
    <w:pPr>
      <w:suppressAutoHyphens/>
      <w:autoSpaceDN w:val="0"/>
      <w:spacing w:after="160" w:line="254" w:lineRule="auto"/>
      <w:textAlignment w:val="baseline"/>
    </w:pPr>
    <w:rPr>
      <w:rFonts w:ascii="Calibri" w:eastAsia="Calibri" w:hAnsi="Calibri" w:cs="Times New Roman"/>
      <w:sz w:val="22"/>
      <w:szCs w:val="22"/>
      <w:lang w:val="lt-LT"/>
    </w:rPr>
  </w:style>
  <w:style w:type="character" w:customStyle="1" w:styleId="Numatytasispastraiposriftas1">
    <w:name w:val="Numatytasis pastraipos šriftas1"/>
    <w:rsid w:val="00C95D03"/>
  </w:style>
  <w:style w:type="paragraph" w:customStyle="1" w:styleId="Standard">
    <w:name w:val="Standard"/>
    <w:rsid w:val="0095149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L1">
    <w:name w:val="L1"/>
    <w:basedOn w:val="Normal"/>
    <w:link w:val="L1Char"/>
    <w:qFormat/>
    <w:rsid w:val="003242F8"/>
    <w:pPr>
      <w:numPr>
        <w:numId w:val="12"/>
      </w:numPr>
      <w:pBdr>
        <w:top w:val="nil"/>
        <w:left w:val="nil"/>
        <w:bottom w:val="nil"/>
        <w:right w:val="nil"/>
        <w:between w:val="nil"/>
        <w:bar w:val="nil"/>
      </w:pBdr>
      <w:tabs>
        <w:tab w:val="left" w:pos="567"/>
        <w:tab w:val="left" w:pos="810"/>
        <w:tab w:val="left" w:pos="851"/>
        <w:tab w:val="left" w:pos="9072"/>
        <w:tab w:val="left" w:pos="9132"/>
      </w:tabs>
      <w:spacing w:before="240"/>
      <w:ind w:left="0" w:firstLine="0"/>
    </w:pPr>
    <w:rPr>
      <w:rFonts w:ascii="Segoe UI" w:eastAsia="Tms Rmn" w:hAnsi="Segoe UI" w:cs="Segoe UI"/>
      <w:b/>
      <w:bCs/>
      <w:color w:val="000000"/>
      <w:sz w:val="22"/>
      <w:szCs w:val="22"/>
      <w:bdr w:val="nil"/>
      <w:lang w:val="lt-LT"/>
    </w:rPr>
  </w:style>
  <w:style w:type="character" w:customStyle="1" w:styleId="L1Char">
    <w:name w:val="L1 Char"/>
    <w:basedOn w:val="DefaultParagraphFont"/>
    <w:link w:val="L1"/>
    <w:rsid w:val="003242F8"/>
    <w:rPr>
      <w:rFonts w:ascii="Segoe UI" w:eastAsia="Tms Rmn" w:hAnsi="Segoe UI" w:cs="Segoe UI"/>
      <w:b/>
      <w:bCs/>
      <w:color w:val="000000"/>
      <w:sz w:val="22"/>
      <w:szCs w:val="22"/>
      <w:bdr w:val="nil"/>
      <w:lang w:val="lt-LT" w:eastAsia="en-GB"/>
    </w:rPr>
  </w:style>
  <w:style w:type="paragraph" w:customStyle="1" w:styleId="L2">
    <w:name w:val="L2"/>
    <w:basedOn w:val="Normal"/>
    <w:link w:val="L2Char"/>
    <w:qFormat/>
    <w:rsid w:val="003242F8"/>
    <w:pPr>
      <w:numPr>
        <w:ilvl w:val="1"/>
        <w:numId w:val="12"/>
      </w:numPr>
      <w:pBdr>
        <w:top w:val="nil"/>
        <w:left w:val="nil"/>
        <w:bottom w:val="nil"/>
        <w:right w:val="nil"/>
        <w:between w:val="nil"/>
        <w:bar w:val="nil"/>
      </w:pBdr>
      <w:tabs>
        <w:tab w:val="left" w:pos="426"/>
        <w:tab w:val="left" w:pos="567"/>
        <w:tab w:val="left" w:pos="851"/>
      </w:tabs>
      <w:spacing w:before="120"/>
      <w:ind w:left="0" w:firstLine="0"/>
      <w:jc w:val="both"/>
    </w:pPr>
    <w:rPr>
      <w:rFonts w:ascii="Segoe UI" w:eastAsia="Tms Rmn" w:hAnsi="Segoe UI" w:cs="Segoe UI"/>
      <w:bCs/>
      <w:color w:val="000000"/>
      <w:sz w:val="22"/>
      <w:szCs w:val="22"/>
      <w:bdr w:val="nil"/>
      <w:lang w:val="lt-LT"/>
    </w:rPr>
  </w:style>
  <w:style w:type="paragraph" w:customStyle="1" w:styleId="L3">
    <w:name w:val="L3"/>
    <w:basedOn w:val="Normal"/>
    <w:link w:val="L3Char"/>
    <w:qFormat/>
    <w:rsid w:val="003242F8"/>
    <w:pPr>
      <w:numPr>
        <w:ilvl w:val="2"/>
        <w:numId w:val="12"/>
      </w:numPr>
      <w:pBdr>
        <w:top w:val="nil"/>
        <w:left w:val="nil"/>
        <w:bottom w:val="nil"/>
        <w:right w:val="nil"/>
        <w:between w:val="nil"/>
        <w:bar w:val="nil"/>
      </w:pBdr>
      <w:tabs>
        <w:tab w:val="left" w:pos="851"/>
        <w:tab w:val="left" w:pos="1134"/>
      </w:tabs>
      <w:spacing w:before="120"/>
      <w:ind w:left="0" w:firstLine="0"/>
      <w:jc w:val="both"/>
    </w:pPr>
    <w:rPr>
      <w:rFonts w:ascii="Segoe UI" w:eastAsia="Tms Rmn" w:hAnsi="Segoe UI" w:cs="Segoe UI"/>
      <w:noProof/>
      <w:color w:val="000000"/>
      <w:sz w:val="22"/>
      <w:szCs w:val="22"/>
      <w:bdr w:val="nil"/>
      <w:lang w:val="lt-LT"/>
    </w:rPr>
  </w:style>
  <w:style w:type="paragraph" w:customStyle="1" w:styleId="basicparagraph">
    <w:name w:val="basicparagraph"/>
    <w:basedOn w:val="Normal"/>
    <w:rsid w:val="003242F8"/>
    <w:pPr>
      <w:spacing w:before="100" w:beforeAutospacing="1" w:after="100" w:afterAutospacing="1"/>
    </w:pPr>
    <w:rPr>
      <w:lang w:val="lt-LT" w:eastAsia="lt-LT"/>
    </w:rPr>
  </w:style>
  <w:style w:type="character" w:customStyle="1" w:styleId="FontStyle12">
    <w:name w:val="Font Style12"/>
    <w:uiPriority w:val="99"/>
    <w:rsid w:val="003242F8"/>
    <w:rPr>
      <w:rFonts w:ascii="Times New Roman" w:hAnsi="Times New Roman" w:cs="Times New Roman"/>
      <w:sz w:val="24"/>
      <w:szCs w:val="24"/>
    </w:rPr>
  </w:style>
  <w:style w:type="character" w:customStyle="1" w:styleId="L2Char">
    <w:name w:val="L2 Char"/>
    <w:basedOn w:val="DefaultParagraphFont"/>
    <w:link w:val="L2"/>
    <w:rsid w:val="003242F8"/>
    <w:rPr>
      <w:rFonts w:ascii="Segoe UI" w:eastAsia="Tms Rmn" w:hAnsi="Segoe UI" w:cs="Segoe UI"/>
      <w:bCs/>
      <w:color w:val="000000"/>
      <w:sz w:val="22"/>
      <w:szCs w:val="22"/>
      <w:bdr w:val="nil"/>
      <w:lang w:val="lt-LT" w:eastAsia="en-GB"/>
    </w:rPr>
  </w:style>
  <w:style w:type="character" w:customStyle="1" w:styleId="L3Char">
    <w:name w:val="L3 Char"/>
    <w:basedOn w:val="DefaultParagraphFont"/>
    <w:link w:val="L3"/>
    <w:rsid w:val="003242F8"/>
    <w:rPr>
      <w:rFonts w:ascii="Segoe UI" w:eastAsia="Tms Rmn" w:hAnsi="Segoe UI" w:cs="Segoe UI"/>
      <w:noProof/>
      <w:color w:val="000000"/>
      <w:sz w:val="22"/>
      <w:szCs w:val="22"/>
      <w:bdr w:val="nil"/>
      <w:lang w:val="lt-LT" w:eastAsia="en-GB"/>
    </w:rPr>
  </w:style>
  <w:style w:type="character" w:customStyle="1" w:styleId="Neapdorotaspaminjimas1">
    <w:name w:val="Neapdorotas paminėjimas1"/>
    <w:basedOn w:val="DefaultParagraphFont"/>
    <w:uiPriority w:val="99"/>
    <w:semiHidden/>
    <w:unhideWhenUsed/>
    <w:rsid w:val="003242F8"/>
    <w:rPr>
      <w:color w:val="808080"/>
      <w:shd w:val="clear" w:color="auto" w:fill="E6E6E6"/>
    </w:rPr>
  </w:style>
  <w:style w:type="character" w:customStyle="1" w:styleId="Neapdorotaspaminjimas2">
    <w:name w:val="Neapdorotas paminėjimas2"/>
    <w:basedOn w:val="DefaultParagraphFont"/>
    <w:uiPriority w:val="99"/>
    <w:rsid w:val="003242F8"/>
    <w:rPr>
      <w:color w:val="808080"/>
      <w:shd w:val="clear" w:color="auto" w:fill="E6E6E6"/>
    </w:rPr>
  </w:style>
  <w:style w:type="character" w:customStyle="1" w:styleId="PunktasChar">
    <w:name w:val="Punktas Char"/>
    <w:link w:val="Punktas"/>
    <w:locked/>
    <w:rsid w:val="003242F8"/>
    <w:rPr>
      <w:rFonts w:ascii="Times New Roman" w:eastAsia="Calibri" w:hAnsi="Times New Roman" w:cs="Times New Roman"/>
      <w:sz w:val="24"/>
      <w:szCs w:val="24"/>
      <w:lang w:eastAsia="en-GB"/>
    </w:rPr>
  </w:style>
  <w:style w:type="paragraph" w:customStyle="1" w:styleId="Punktas">
    <w:name w:val="Punktas"/>
    <w:basedOn w:val="Normal"/>
    <w:link w:val="PunktasChar"/>
    <w:qFormat/>
    <w:rsid w:val="003242F8"/>
    <w:pPr>
      <w:numPr>
        <w:numId w:val="13"/>
      </w:numPr>
      <w:spacing w:before="120"/>
      <w:ind w:left="284" w:hanging="502"/>
      <w:jc w:val="both"/>
    </w:pPr>
    <w:rPr>
      <w:rFonts w:eastAsia="Calibri"/>
    </w:rPr>
  </w:style>
  <w:style w:type="paragraph" w:customStyle="1" w:styleId="1Papunktis">
    <w:name w:val="1 Papunktis"/>
    <w:basedOn w:val="Normal"/>
    <w:qFormat/>
    <w:rsid w:val="003242F8"/>
    <w:pPr>
      <w:spacing w:before="120"/>
      <w:ind w:left="993" w:hanging="677"/>
      <w:jc w:val="both"/>
    </w:pPr>
    <w:rPr>
      <w:rFonts w:eastAsia="Calibri"/>
      <w:lang w:val="lt-LT"/>
      <w14:scene3d>
        <w14:camera w14:prst="orthographicFront"/>
        <w14:lightRig w14:rig="threePt" w14:dir="t">
          <w14:rot w14:lat="0" w14:lon="0" w14:rev="0"/>
        </w14:lightRig>
      </w14:scene3d>
    </w:rPr>
  </w:style>
  <w:style w:type="paragraph" w:customStyle="1" w:styleId="2Papunktis">
    <w:name w:val="2 Papunktis"/>
    <w:basedOn w:val="1Papunktis"/>
    <w:qFormat/>
    <w:rsid w:val="003242F8"/>
    <w:pPr>
      <w:numPr>
        <w:ilvl w:val="2"/>
      </w:numPr>
      <w:ind w:left="1701" w:hanging="787"/>
    </w:pPr>
  </w:style>
  <w:style w:type="paragraph" w:customStyle="1" w:styleId="Default">
    <w:name w:val="Default"/>
    <w:rsid w:val="003242F8"/>
    <w:pPr>
      <w:autoSpaceDE w:val="0"/>
      <w:autoSpaceDN w:val="0"/>
      <w:adjustRightInd w:val="0"/>
      <w:spacing w:after="0" w:line="240" w:lineRule="auto"/>
    </w:pPr>
    <w:rPr>
      <w:rFonts w:ascii="Times New Roman" w:eastAsia="Times New Roman" w:hAnsi="Times New Roman" w:cs="Times New Roman"/>
      <w:color w:val="000000"/>
      <w:sz w:val="24"/>
      <w:szCs w:val="24"/>
      <w:lang w:val="lt-LT"/>
    </w:rPr>
  </w:style>
  <w:style w:type="paragraph" w:styleId="BodyTextIndent">
    <w:name w:val="Body Text Indent"/>
    <w:basedOn w:val="Normal"/>
    <w:link w:val="BodyTextIndentChar"/>
    <w:uiPriority w:val="99"/>
    <w:semiHidden/>
    <w:unhideWhenUsed/>
    <w:rsid w:val="003242F8"/>
    <w:pPr>
      <w:ind w:left="283"/>
      <w:jc w:val="both"/>
    </w:pPr>
    <w:rPr>
      <w:szCs w:val="20"/>
      <w:lang w:val="lt-LT"/>
    </w:rPr>
  </w:style>
  <w:style w:type="character" w:customStyle="1" w:styleId="BodyTextIndentChar">
    <w:name w:val="Body Text Indent Char"/>
    <w:basedOn w:val="DefaultParagraphFont"/>
    <w:link w:val="BodyTextIndent"/>
    <w:uiPriority w:val="99"/>
    <w:semiHidden/>
    <w:rsid w:val="003242F8"/>
    <w:rPr>
      <w:rFonts w:ascii="Times New Roman" w:eastAsia="Times New Roman" w:hAnsi="Times New Roman" w:cs="Times New Roman"/>
      <w:sz w:val="24"/>
      <w:szCs w:val="20"/>
      <w:lang w:val="lt-LT"/>
    </w:rPr>
  </w:style>
  <w:style w:type="paragraph" w:customStyle="1" w:styleId="Stilius3">
    <w:name w:val="Stilius3"/>
    <w:basedOn w:val="Normal"/>
    <w:link w:val="Stilius3Diagrama"/>
    <w:qFormat/>
    <w:rsid w:val="003242F8"/>
    <w:pPr>
      <w:spacing w:before="200"/>
      <w:jc w:val="both"/>
    </w:pPr>
    <w:rPr>
      <w:sz w:val="22"/>
      <w:szCs w:val="22"/>
    </w:rPr>
  </w:style>
  <w:style w:type="character" w:customStyle="1" w:styleId="Stilius3Diagrama">
    <w:name w:val="Stilius3 Diagrama"/>
    <w:link w:val="Stilius3"/>
    <w:locked/>
    <w:rsid w:val="003242F8"/>
    <w:rPr>
      <w:rFonts w:ascii="Times New Roman" w:eastAsia="Times New Roman" w:hAnsi="Times New Roman" w:cs="Times New Roman"/>
      <w:sz w:val="22"/>
      <w:szCs w:val="22"/>
    </w:rPr>
  </w:style>
  <w:style w:type="paragraph" w:customStyle="1" w:styleId="EBRDGCCSectionVI">
    <w:name w:val="EBRD GCC Section VI"/>
    <w:basedOn w:val="Normal"/>
    <w:qFormat/>
    <w:rsid w:val="003242F8"/>
    <w:pPr>
      <w:numPr>
        <w:numId w:val="14"/>
      </w:numPr>
      <w:spacing w:before="120" w:after="240"/>
    </w:pPr>
    <w:rPr>
      <w:rFonts w:ascii="Franklin Gothic Book" w:eastAsia="Arial Unicode MS" w:hAnsi="Franklin Gothic Book"/>
      <w:b/>
      <w:sz w:val="20"/>
      <w:szCs w:val="20"/>
      <w:lang w:val="en-GB"/>
    </w:rPr>
  </w:style>
  <w:style w:type="character" w:customStyle="1" w:styleId="normaltextrun">
    <w:name w:val="normaltextrun"/>
    <w:basedOn w:val="DefaultParagraphFont"/>
    <w:rsid w:val="0012103A"/>
  </w:style>
  <w:style w:type="paragraph" w:customStyle="1" w:styleId="Style-17">
    <w:name w:val="Style-17"/>
    <w:uiPriority w:val="99"/>
    <w:rsid w:val="00BA5598"/>
    <w:pPr>
      <w:suppressAutoHyphens/>
      <w:spacing w:after="0" w:line="240" w:lineRule="auto"/>
    </w:pPr>
    <w:rPr>
      <w:rFonts w:ascii="Times New Roman" w:eastAsia="Arial" w:hAnsi="Times New Roman" w:cs="Times New Roman"/>
      <w:kern w:val="1"/>
      <w:sz w:val="20"/>
      <w:szCs w:val="20"/>
      <w:lang w:eastAsia="ar-SA"/>
    </w:rPr>
  </w:style>
  <w:style w:type="paragraph" w:customStyle="1" w:styleId="BodyA">
    <w:name w:val="Body A"/>
    <w:rsid w:val="000231B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character" w:customStyle="1" w:styleId="apple-converted-space">
    <w:name w:val="apple-converted-space"/>
    <w:basedOn w:val="DefaultParagraphFont"/>
    <w:rsid w:val="007E6C3F"/>
  </w:style>
  <w:style w:type="paragraph" w:styleId="BodyText2">
    <w:name w:val="Body Text 2"/>
    <w:basedOn w:val="Normal"/>
    <w:link w:val="BodyText2Char"/>
    <w:uiPriority w:val="99"/>
    <w:unhideWhenUsed/>
    <w:rsid w:val="007B093E"/>
    <w:pPr>
      <w:spacing w:after="120" w:line="480" w:lineRule="auto"/>
      <w:ind w:left="1440" w:hanging="720"/>
      <w:jc w:val="both"/>
    </w:pPr>
    <w:rPr>
      <w:rFonts w:ascii="Arial" w:eastAsiaTheme="minorEastAsia" w:hAnsi="Arial"/>
      <w:sz w:val="22"/>
      <w:szCs w:val="22"/>
      <w:lang w:eastAsia="en-US"/>
    </w:rPr>
  </w:style>
  <w:style w:type="character" w:customStyle="1" w:styleId="BodyText2Char">
    <w:name w:val="Body Text 2 Char"/>
    <w:basedOn w:val="DefaultParagraphFont"/>
    <w:link w:val="BodyText2"/>
    <w:uiPriority w:val="99"/>
    <w:rsid w:val="007B093E"/>
    <w:rPr>
      <w:rFonts w:ascii="Arial" w:hAnsi="Arial" w:cs="Times New Roman"/>
      <w:sz w:val="22"/>
      <w:szCs w:val="22"/>
    </w:rPr>
  </w:style>
  <w:style w:type="paragraph" w:styleId="BodyText3">
    <w:name w:val="Body Text 3"/>
    <w:basedOn w:val="Normal"/>
    <w:link w:val="BodyText3Char"/>
    <w:uiPriority w:val="99"/>
    <w:unhideWhenUsed/>
    <w:rsid w:val="007B093E"/>
    <w:pPr>
      <w:spacing w:after="120"/>
      <w:ind w:left="1440" w:hanging="720"/>
      <w:jc w:val="both"/>
    </w:pPr>
    <w:rPr>
      <w:rFonts w:ascii="Arial" w:eastAsiaTheme="minorEastAsia" w:hAnsi="Arial"/>
      <w:sz w:val="16"/>
      <w:szCs w:val="16"/>
      <w:lang w:eastAsia="en-US"/>
    </w:rPr>
  </w:style>
  <w:style w:type="character" w:customStyle="1" w:styleId="BodyText3Char">
    <w:name w:val="Body Text 3 Char"/>
    <w:basedOn w:val="DefaultParagraphFont"/>
    <w:link w:val="BodyText3"/>
    <w:uiPriority w:val="99"/>
    <w:rsid w:val="007B093E"/>
    <w:rPr>
      <w:rFonts w:ascii="Arial" w:hAnsi="Arial" w:cs="Times New Roman"/>
      <w:sz w:val="16"/>
      <w:szCs w:val="16"/>
    </w:rPr>
  </w:style>
  <w:style w:type="paragraph" w:customStyle="1" w:styleId="m4506628698177405082m-7388286934094410099msoheader">
    <w:name w:val="m_4506628698177405082m-7388286934094410099msoheader"/>
    <w:basedOn w:val="Normal"/>
    <w:uiPriority w:val="99"/>
    <w:rsid w:val="007B093E"/>
    <w:pPr>
      <w:spacing w:before="100" w:beforeAutospacing="1" w:after="100" w:afterAutospacing="1"/>
    </w:pPr>
    <w:rPr>
      <w:rFonts w:eastAsia="Calibri"/>
      <w:lang w:eastAsia="en-US"/>
    </w:rPr>
  </w:style>
  <w:style w:type="table" w:customStyle="1" w:styleId="TableGrid0">
    <w:name w:val="TableGrid"/>
    <w:rsid w:val="00F5163A"/>
    <w:pPr>
      <w:spacing w:after="0" w:line="240" w:lineRule="auto"/>
    </w:pPr>
    <w:rPr>
      <w:kern w:val="2"/>
      <w:sz w:val="24"/>
      <w:szCs w:val="24"/>
      <w:lang w:val="lt-LT" w:eastAsia="lt-LT"/>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22576162">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09558906">
      <w:bodyDiv w:val="1"/>
      <w:marLeft w:val="0"/>
      <w:marRight w:val="0"/>
      <w:marTop w:val="0"/>
      <w:marBottom w:val="0"/>
      <w:divBdr>
        <w:top w:val="none" w:sz="0" w:space="0" w:color="auto"/>
        <w:left w:val="none" w:sz="0" w:space="0" w:color="auto"/>
        <w:bottom w:val="none" w:sz="0" w:space="0" w:color="auto"/>
        <w:right w:val="none" w:sz="0" w:space="0" w:color="auto"/>
      </w:divBdr>
      <w:divsChild>
        <w:div w:id="606550079">
          <w:marLeft w:val="0"/>
          <w:marRight w:val="0"/>
          <w:marTop w:val="0"/>
          <w:marBottom w:val="0"/>
          <w:divBdr>
            <w:top w:val="none" w:sz="0" w:space="0" w:color="auto"/>
            <w:left w:val="none" w:sz="0" w:space="0" w:color="auto"/>
            <w:bottom w:val="none" w:sz="0" w:space="0" w:color="auto"/>
            <w:right w:val="none" w:sz="0" w:space="0" w:color="auto"/>
          </w:divBdr>
        </w:div>
        <w:div w:id="1216352374">
          <w:marLeft w:val="0"/>
          <w:marRight w:val="0"/>
          <w:marTop w:val="0"/>
          <w:marBottom w:val="0"/>
          <w:divBdr>
            <w:top w:val="none" w:sz="0" w:space="0" w:color="auto"/>
            <w:left w:val="none" w:sz="0" w:space="0" w:color="auto"/>
            <w:bottom w:val="none" w:sz="0" w:space="0" w:color="auto"/>
            <w:right w:val="none" w:sz="0" w:space="0" w:color="auto"/>
          </w:divBdr>
        </w:div>
        <w:div w:id="1289361024">
          <w:marLeft w:val="0"/>
          <w:marRight w:val="0"/>
          <w:marTop w:val="0"/>
          <w:marBottom w:val="0"/>
          <w:divBdr>
            <w:top w:val="none" w:sz="0" w:space="0" w:color="auto"/>
            <w:left w:val="none" w:sz="0" w:space="0" w:color="auto"/>
            <w:bottom w:val="none" w:sz="0" w:space="0" w:color="auto"/>
            <w:right w:val="none" w:sz="0" w:space="0" w:color="auto"/>
          </w:divBdr>
        </w:div>
        <w:div w:id="1718965339">
          <w:marLeft w:val="0"/>
          <w:marRight w:val="0"/>
          <w:marTop w:val="0"/>
          <w:marBottom w:val="0"/>
          <w:divBdr>
            <w:top w:val="none" w:sz="0" w:space="0" w:color="auto"/>
            <w:left w:val="none" w:sz="0" w:space="0" w:color="auto"/>
            <w:bottom w:val="none" w:sz="0" w:space="0" w:color="auto"/>
            <w:right w:val="none" w:sz="0" w:space="0" w:color="auto"/>
          </w:divBdr>
        </w:div>
      </w:divsChild>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377707632">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8202819">
      <w:bodyDiv w:val="1"/>
      <w:marLeft w:val="0"/>
      <w:marRight w:val="0"/>
      <w:marTop w:val="0"/>
      <w:marBottom w:val="0"/>
      <w:divBdr>
        <w:top w:val="none" w:sz="0" w:space="0" w:color="auto"/>
        <w:left w:val="none" w:sz="0" w:space="0" w:color="auto"/>
        <w:bottom w:val="none" w:sz="0" w:space="0" w:color="auto"/>
        <w:right w:val="none" w:sz="0" w:space="0" w:color="auto"/>
      </w:divBdr>
    </w:div>
    <w:div w:id="498544337">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3955927">
      <w:bodyDiv w:val="1"/>
      <w:marLeft w:val="0"/>
      <w:marRight w:val="0"/>
      <w:marTop w:val="0"/>
      <w:marBottom w:val="0"/>
      <w:divBdr>
        <w:top w:val="none" w:sz="0" w:space="0" w:color="auto"/>
        <w:left w:val="none" w:sz="0" w:space="0" w:color="auto"/>
        <w:bottom w:val="none" w:sz="0" w:space="0" w:color="auto"/>
        <w:right w:val="none" w:sz="0" w:space="0" w:color="auto"/>
      </w:divBdr>
      <w:divsChild>
        <w:div w:id="98525322">
          <w:marLeft w:val="0"/>
          <w:marRight w:val="0"/>
          <w:marTop w:val="0"/>
          <w:marBottom w:val="0"/>
          <w:divBdr>
            <w:top w:val="none" w:sz="0" w:space="0" w:color="auto"/>
            <w:left w:val="none" w:sz="0" w:space="0" w:color="auto"/>
            <w:bottom w:val="none" w:sz="0" w:space="0" w:color="auto"/>
            <w:right w:val="none" w:sz="0" w:space="0" w:color="auto"/>
          </w:divBdr>
        </w:div>
        <w:div w:id="307322667">
          <w:marLeft w:val="0"/>
          <w:marRight w:val="0"/>
          <w:marTop w:val="0"/>
          <w:marBottom w:val="0"/>
          <w:divBdr>
            <w:top w:val="none" w:sz="0" w:space="0" w:color="auto"/>
            <w:left w:val="none" w:sz="0" w:space="0" w:color="auto"/>
            <w:bottom w:val="none" w:sz="0" w:space="0" w:color="auto"/>
            <w:right w:val="none" w:sz="0" w:space="0" w:color="auto"/>
          </w:divBdr>
        </w:div>
        <w:div w:id="763842984">
          <w:marLeft w:val="0"/>
          <w:marRight w:val="0"/>
          <w:marTop w:val="0"/>
          <w:marBottom w:val="0"/>
          <w:divBdr>
            <w:top w:val="none" w:sz="0" w:space="0" w:color="auto"/>
            <w:left w:val="none" w:sz="0" w:space="0" w:color="auto"/>
            <w:bottom w:val="none" w:sz="0" w:space="0" w:color="auto"/>
            <w:right w:val="none" w:sz="0" w:space="0" w:color="auto"/>
          </w:divBdr>
        </w:div>
        <w:div w:id="874082309">
          <w:marLeft w:val="0"/>
          <w:marRight w:val="0"/>
          <w:marTop w:val="0"/>
          <w:marBottom w:val="0"/>
          <w:divBdr>
            <w:top w:val="none" w:sz="0" w:space="0" w:color="auto"/>
            <w:left w:val="none" w:sz="0" w:space="0" w:color="auto"/>
            <w:bottom w:val="none" w:sz="0" w:space="0" w:color="auto"/>
            <w:right w:val="none" w:sz="0" w:space="0" w:color="auto"/>
          </w:divBdr>
        </w:div>
      </w:divsChild>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665519130">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198815852">
      <w:bodyDiv w:val="1"/>
      <w:marLeft w:val="0"/>
      <w:marRight w:val="0"/>
      <w:marTop w:val="0"/>
      <w:marBottom w:val="0"/>
      <w:divBdr>
        <w:top w:val="none" w:sz="0" w:space="0" w:color="auto"/>
        <w:left w:val="none" w:sz="0" w:space="0" w:color="auto"/>
        <w:bottom w:val="none" w:sz="0" w:space="0" w:color="auto"/>
        <w:right w:val="none" w:sz="0" w:space="0" w:color="auto"/>
      </w:divBdr>
    </w:div>
    <w:div w:id="1250389630">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267352791">
      <w:bodyDiv w:val="1"/>
      <w:marLeft w:val="0"/>
      <w:marRight w:val="0"/>
      <w:marTop w:val="0"/>
      <w:marBottom w:val="0"/>
      <w:divBdr>
        <w:top w:val="none" w:sz="0" w:space="0" w:color="auto"/>
        <w:left w:val="none" w:sz="0" w:space="0" w:color="auto"/>
        <w:bottom w:val="none" w:sz="0" w:space="0" w:color="auto"/>
        <w:right w:val="none" w:sz="0" w:space="0" w:color="auto"/>
      </w:divBdr>
    </w:div>
    <w:div w:id="1317879731">
      <w:bodyDiv w:val="1"/>
      <w:marLeft w:val="0"/>
      <w:marRight w:val="0"/>
      <w:marTop w:val="0"/>
      <w:marBottom w:val="0"/>
      <w:divBdr>
        <w:top w:val="none" w:sz="0" w:space="0" w:color="auto"/>
        <w:left w:val="none" w:sz="0" w:space="0" w:color="auto"/>
        <w:bottom w:val="none" w:sz="0" w:space="0" w:color="auto"/>
        <w:right w:val="none" w:sz="0" w:space="0" w:color="auto"/>
      </w:divBdr>
    </w:div>
    <w:div w:id="1319310370">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55426971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65474594">
      <w:bodyDiv w:val="1"/>
      <w:marLeft w:val="0"/>
      <w:marRight w:val="0"/>
      <w:marTop w:val="0"/>
      <w:marBottom w:val="0"/>
      <w:divBdr>
        <w:top w:val="none" w:sz="0" w:space="0" w:color="auto"/>
        <w:left w:val="none" w:sz="0" w:space="0" w:color="auto"/>
        <w:bottom w:val="none" w:sz="0" w:space="0" w:color="auto"/>
        <w:right w:val="none" w:sz="0" w:space="0" w:color="auto"/>
      </w:divBdr>
    </w:div>
    <w:div w:id="1691763062">
      <w:bodyDiv w:val="1"/>
      <w:marLeft w:val="0"/>
      <w:marRight w:val="0"/>
      <w:marTop w:val="0"/>
      <w:marBottom w:val="0"/>
      <w:divBdr>
        <w:top w:val="none" w:sz="0" w:space="0" w:color="auto"/>
        <w:left w:val="none" w:sz="0" w:space="0" w:color="auto"/>
        <w:bottom w:val="none" w:sz="0" w:space="0" w:color="auto"/>
        <w:right w:val="none" w:sz="0" w:space="0" w:color="auto"/>
      </w:divBdr>
    </w:div>
    <w:div w:id="170971776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29713463">
      <w:bodyDiv w:val="1"/>
      <w:marLeft w:val="0"/>
      <w:marRight w:val="0"/>
      <w:marTop w:val="0"/>
      <w:marBottom w:val="0"/>
      <w:divBdr>
        <w:top w:val="none" w:sz="0" w:space="0" w:color="auto"/>
        <w:left w:val="none" w:sz="0" w:space="0" w:color="auto"/>
        <w:bottom w:val="none" w:sz="0" w:space="0" w:color="auto"/>
        <w:right w:val="none" w:sz="0" w:space="0" w:color="auto"/>
      </w:divBdr>
    </w:div>
    <w:div w:id="1859545090">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09608517">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6072551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2620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ruslanas@gmail.co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rv.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openxmlformats.org/officeDocument/2006/relationships/header" Target="header4.xml"/><Relationship Id="rId10" Type="http://schemas.openxmlformats.org/officeDocument/2006/relationships/hyperlink" Target="http://www.esinvesticijos.lt/"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pirkimai@montepacis.lt" TargetMode="External"/><Relationship Id="rId22"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48</Pages>
  <Words>17543</Words>
  <Characters>99997</Characters>
  <Application>Microsoft Office Word</Application>
  <DocSecurity>0</DocSecurity>
  <Lines>833</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117306</CharactersWithSpaces>
  <SharedDoc>false</SharedDoc>
  <HLinks>
    <vt:vector size="150" baseType="variant">
      <vt:variant>
        <vt:i4>7012454</vt:i4>
      </vt:variant>
      <vt:variant>
        <vt:i4>120</vt:i4>
      </vt:variant>
      <vt:variant>
        <vt:i4>0</vt:i4>
      </vt:variant>
      <vt:variant>
        <vt:i4>5</vt:i4>
      </vt:variant>
      <vt:variant>
        <vt:lpwstr>https://eur-lex.europa.eu/legal-content/LT/TXT/?uri=CELEX%3A42015X0618%2801%29</vt:lpwstr>
      </vt:variant>
      <vt:variant>
        <vt:lpwstr/>
      </vt:variant>
      <vt:variant>
        <vt:i4>65611</vt:i4>
      </vt:variant>
      <vt:variant>
        <vt:i4>117</vt:i4>
      </vt:variant>
      <vt:variant>
        <vt:i4>0</vt:i4>
      </vt:variant>
      <vt:variant>
        <vt:i4>5</vt:i4>
      </vt:variant>
      <vt:variant>
        <vt:lpwstr>https://www.e-tar.lt/portal/lt/legalAct/TAR.DB730F3AA49A</vt:lpwstr>
      </vt:variant>
      <vt:variant>
        <vt:lpwstr/>
      </vt:variant>
      <vt:variant>
        <vt:i4>6684717</vt:i4>
      </vt:variant>
      <vt:variant>
        <vt:i4>114</vt:i4>
      </vt:variant>
      <vt:variant>
        <vt:i4>0</vt:i4>
      </vt:variant>
      <vt:variant>
        <vt:i4>5</vt:i4>
      </vt:variant>
      <vt:variant>
        <vt:lpwstr>http://www.apva.lt/</vt:lpwstr>
      </vt:variant>
      <vt:variant>
        <vt:lpwstr/>
      </vt:variant>
      <vt:variant>
        <vt:i4>4390976</vt:i4>
      </vt:variant>
      <vt:variant>
        <vt:i4>111</vt:i4>
      </vt:variant>
      <vt:variant>
        <vt:i4>0</vt:i4>
      </vt:variant>
      <vt:variant>
        <vt:i4>5</vt:i4>
      </vt:variant>
      <vt:variant>
        <vt:lpwstr>https://www.e-tar.lt/portal/lt/legalAct/41e131d07ada11edbc04912defe897d1</vt:lpwstr>
      </vt:variant>
      <vt:variant>
        <vt:lpwstr/>
      </vt:variant>
      <vt:variant>
        <vt:i4>1507377</vt:i4>
      </vt:variant>
      <vt:variant>
        <vt:i4>104</vt:i4>
      </vt:variant>
      <vt:variant>
        <vt:i4>0</vt:i4>
      </vt:variant>
      <vt:variant>
        <vt:i4>5</vt:i4>
      </vt:variant>
      <vt:variant>
        <vt:lpwstr/>
      </vt:variant>
      <vt:variant>
        <vt:lpwstr>_Toc166826488</vt:lpwstr>
      </vt:variant>
      <vt:variant>
        <vt:i4>1507377</vt:i4>
      </vt:variant>
      <vt:variant>
        <vt:i4>98</vt:i4>
      </vt:variant>
      <vt:variant>
        <vt:i4>0</vt:i4>
      </vt:variant>
      <vt:variant>
        <vt:i4>5</vt:i4>
      </vt:variant>
      <vt:variant>
        <vt:lpwstr/>
      </vt:variant>
      <vt:variant>
        <vt:lpwstr>_Toc166826488</vt:lpwstr>
      </vt:variant>
      <vt:variant>
        <vt:i4>1507377</vt:i4>
      </vt:variant>
      <vt:variant>
        <vt:i4>92</vt:i4>
      </vt:variant>
      <vt:variant>
        <vt:i4>0</vt:i4>
      </vt:variant>
      <vt:variant>
        <vt:i4>5</vt:i4>
      </vt:variant>
      <vt:variant>
        <vt:lpwstr/>
      </vt:variant>
      <vt:variant>
        <vt:lpwstr>_Toc166826488</vt:lpwstr>
      </vt:variant>
      <vt:variant>
        <vt:i4>1507377</vt:i4>
      </vt:variant>
      <vt:variant>
        <vt:i4>86</vt:i4>
      </vt:variant>
      <vt:variant>
        <vt:i4>0</vt:i4>
      </vt:variant>
      <vt:variant>
        <vt:i4>5</vt:i4>
      </vt:variant>
      <vt:variant>
        <vt:lpwstr/>
      </vt:variant>
      <vt:variant>
        <vt:lpwstr>_Toc166826487</vt:lpwstr>
      </vt:variant>
      <vt:variant>
        <vt:i4>1507377</vt:i4>
      </vt:variant>
      <vt:variant>
        <vt:i4>80</vt:i4>
      </vt:variant>
      <vt:variant>
        <vt:i4>0</vt:i4>
      </vt:variant>
      <vt:variant>
        <vt:i4>5</vt:i4>
      </vt:variant>
      <vt:variant>
        <vt:lpwstr/>
      </vt:variant>
      <vt:variant>
        <vt:lpwstr>_Toc166826485</vt:lpwstr>
      </vt:variant>
      <vt:variant>
        <vt:i4>1507377</vt:i4>
      </vt:variant>
      <vt:variant>
        <vt:i4>74</vt:i4>
      </vt:variant>
      <vt:variant>
        <vt:i4>0</vt:i4>
      </vt:variant>
      <vt:variant>
        <vt:i4>5</vt:i4>
      </vt:variant>
      <vt:variant>
        <vt:lpwstr/>
      </vt:variant>
      <vt:variant>
        <vt:lpwstr>_Toc166826484</vt:lpwstr>
      </vt:variant>
      <vt:variant>
        <vt:i4>1507377</vt:i4>
      </vt:variant>
      <vt:variant>
        <vt:i4>68</vt:i4>
      </vt:variant>
      <vt:variant>
        <vt:i4>0</vt:i4>
      </vt:variant>
      <vt:variant>
        <vt:i4>5</vt:i4>
      </vt:variant>
      <vt:variant>
        <vt:lpwstr/>
      </vt:variant>
      <vt:variant>
        <vt:lpwstr>_Toc166826483</vt:lpwstr>
      </vt:variant>
      <vt:variant>
        <vt:i4>1507377</vt:i4>
      </vt:variant>
      <vt:variant>
        <vt:i4>62</vt:i4>
      </vt:variant>
      <vt:variant>
        <vt:i4>0</vt:i4>
      </vt:variant>
      <vt:variant>
        <vt:i4>5</vt:i4>
      </vt:variant>
      <vt:variant>
        <vt:lpwstr/>
      </vt:variant>
      <vt:variant>
        <vt:lpwstr>_Toc166826482</vt:lpwstr>
      </vt:variant>
      <vt:variant>
        <vt:i4>1507377</vt:i4>
      </vt:variant>
      <vt:variant>
        <vt:i4>56</vt:i4>
      </vt:variant>
      <vt:variant>
        <vt:i4>0</vt:i4>
      </vt:variant>
      <vt:variant>
        <vt:i4>5</vt:i4>
      </vt:variant>
      <vt:variant>
        <vt:lpwstr/>
      </vt:variant>
      <vt:variant>
        <vt:lpwstr>_Toc166826481</vt:lpwstr>
      </vt:variant>
      <vt:variant>
        <vt:i4>1507377</vt:i4>
      </vt:variant>
      <vt:variant>
        <vt:i4>50</vt:i4>
      </vt:variant>
      <vt:variant>
        <vt:i4>0</vt:i4>
      </vt:variant>
      <vt:variant>
        <vt:i4>5</vt:i4>
      </vt:variant>
      <vt:variant>
        <vt:lpwstr/>
      </vt:variant>
      <vt:variant>
        <vt:lpwstr>_Toc166826480</vt:lpwstr>
      </vt:variant>
      <vt:variant>
        <vt:i4>1572913</vt:i4>
      </vt:variant>
      <vt:variant>
        <vt:i4>44</vt:i4>
      </vt:variant>
      <vt:variant>
        <vt:i4>0</vt:i4>
      </vt:variant>
      <vt:variant>
        <vt:i4>5</vt:i4>
      </vt:variant>
      <vt:variant>
        <vt:lpwstr/>
      </vt:variant>
      <vt:variant>
        <vt:lpwstr>_Toc166826479</vt:lpwstr>
      </vt:variant>
      <vt:variant>
        <vt:i4>1572913</vt:i4>
      </vt:variant>
      <vt:variant>
        <vt:i4>38</vt:i4>
      </vt:variant>
      <vt:variant>
        <vt:i4>0</vt:i4>
      </vt:variant>
      <vt:variant>
        <vt:i4>5</vt:i4>
      </vt:variant>
      <vt:variant>
        <vt:lpwstr/>
      </vt:variant>
      <vt:variant>
        <vt:lpwstr>_Toc166826478</vt:lpwstr>
      </vt:variant>
      <vt:variant>
        <vt:i4>1572913</vt:i4>
      </vt:variant>
      <vt:variant>
        <vt:i4>32</vt:i4>
      </vt:variant>
      <vt:variant>
        <vt:i4>0</vt:i4>
      </vt:variant>
      <vt:variant>
        <vt:i4>5</vt:i4>
      </vt:variant>
      <vt:variant>
        <vt:lpwstr/>
      </vt:variant>
      <vt:variant>
        <vt:lpwstr>_Toc166826477</vt:lpwstr>
      </vt:variant>
      <vt:variant>
        <vt:i4>1572913</vt:i4>
      </vt:variant>
      <vt:variant>
        <vt:i4>26</vt:i4>
      </vt:variant>
      <vt:variant>
        <vt:i4>0</vt:i4>
      </vt:variant>
      <vt:variant>
        <vt:i4>5</vt:i4>
      </vt:variant>
      <vt:variant>
        <vt:lpwstr/>
      </vt:variant>
      <vt:variant>
        <vt:lpwstr>_Toc166826476</vt:lpwstr>
      </vt:variant>
      <vt:variant>
        <vt:i4>1572913</vt:i4>
      </vt:variant>
      <vt:variant>
        <vt:i4>20</vt:i4>
      </vt:variant>
      <vt:variant>
        <vt:i4>0</vt:i4>
      </vt:variant>
      <vt:variant>
        <vt:i4>5</vt:i4>
      </vt:variant>
      <vt:variant>
        <vt:lpwstr/>
      </vt:variant>
      <vt:variant>
        <vt:lpwstr>_Toc166826475</vt:lpwstr>
      </vt:variant>
      <vt:variant>
        <vt:i4>1572913</vt:i4>
      </vt:variant>
      <vt:variant>
        <vt:i4>14</vt:i4>
      </vt:variant>
      <vt:variant>
        <vt:i4>0</vt:i4>
      </vt:variant>
      <vt:variant>
        <vt:i4>5</vt:i4>
      </vt:variant>
      <vt:variant>
        <vt:lpwstr/>
      </vt:variant>
      <vt:variant>
        <vt:lpwstr>_Toc166826474</vt:lpwstr>
      </vt:variant>
      <vt:variant>
        <vt:i4>1572913</vt:i4>
      </vt:variant>
      <vt:variant>
        <vt:i4>8</vt:i4>
      </vt:variant>
      <vt:variant>
        <vt:i4>0</vt:i4>
      </vt:variant>
      <vt:variant>
        <vt:i4>5</vt:i4>
      </vt:variant>
      <vt:variant>
        <vt:lpwstr/>
      </vt:variant>
      <vt:variant>
        <vt:lpwstr>_Toc166826473</vt:lpwstr>
      </vt:variant>
      <vt:variant>
        <vt:i4>1572913</vt:i4>
      </vt:variant>
      <vt:variant>
        <vt:i4>2</vt:i4>
      </vt:variant>
      <vt:variant>
        <vt:i4>0</vt:i4>
      </vt:variant>
      <vt:variant>
        <vt:i4>5</vt:i4>
      </vt:variant>
      <vt:variant>
        <vt:lpwstr/>
      </vt:variant>
      <vt:variant>
        <vt:lpwstr>_Toc166826472</vt:lpwstr>
      </vt:variant>
      <vt:variant>
        <vt:i4>8126581</vt:i4>
      </vt:variant>
      <vt:variant>
        <vt:i4>3</vt:i4>
      </vt:variant>
      <vt:variant>
        <vt:i4>0</vt:i4>
      </vt:variant>
      <vt:variant>
        <vt:i4>5</vt:i4>
      </vt:variant>
      <vt:variant>
        <vt:lpwstr>https://e-seimas.lrs.lt/portal/legalAct/lt/TAD/1a061730b0c711ecaf79c2120caf5094?positionInSearchResults=0&amp;searchModelUUID=81a039a2-805d-4434-88f6-2849981435f5</vt:lpwstr>
      </vt:variant>
      <vt:variant>
        <vt:lpwstr/>
      </vt:variant>
      <vt:variant>
        <vt:i4>8126581</vt:i4>
      </vt:variant>
      <vt:variant>
        <vt:i4>0</vt:i4>
      </vt:variant>
      <vt:variant>
        <vt:i4>0</vt:i4>
      </vt:variant>
      <vt:variant>
        <vt:i4>5</vt:i4>
      </vt:variant>
      <vt:variant>
        <vt:lpwstr>https://e-seimas.lrs.lt/portal/legalAct/lt/TAD/1a061730b0c711ecaf79c2120caf5094?positionInSearchResults=0&amp;searchModelUUID=81a039a2-805d-4434-88f6-2849981435f5</vt:lpwstr>
      </vt:variant>
      <vt:variant>
        <vt:lpwstr/>
      </vt:variant>
      <vt:variant>
        <vt:i4>2162748</vt:i4>
      </vt:variant>
      <vt:variant>
        <vt:i4>0</vt:i4>
      </vt:variant>
      <vt:variant>
        <vt:i4>0</vt:i4>
      </vt:variant>
      <vt:variant>
        <vt:i4>5</vt:i4>
      </vt:variant>
      <vt:variant>
        <vt:lpwstr>https://www.delfi.lt/verslas/verslas/dancer-kurejams-bankrotas-neiskeltas-bus-bandoma-atsitiesti-120002493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11</cp:revision>
  <cp:lastPrinted>2025-09-30T08:30:00Z</cp:lastPrinted>
  <dcterms:created xsi:type="dcterms:W3CDTF">2025-10-07T06:21:00Z</dcterms:created>
  <dcterms:modified xsi:type="dcterms:W3CDTF">2025-10-07T11:09:00Z</dcterms:modified>
</cp:coreProperties>
</file>