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2D5E548" w:rsidR="007A39F1" w:rsidRPr="006427A0" w:rsidRDefault="00F42C77" w:rsidP="6CE1E7ED">
      <w:pPr>
        <w:spacing w:after="0" w:line="240" w:lineRule="auto"/>
        <w:jc w:val="center"/>
        <w:rPr>
          <w:rFonts w:ascii="Times New Roman" w:eastAsia="Times New Roman" w:hAnsi="Times New Roman" w:cs="Times New Roman"/>
          <w:b/>
          <w:bCs/>
          <w:sz w:val="24"/>
          <w:szCs w:val="24"/>
        </w:rPr>
      </w:pPr>
      <w:r w:rsidRPr="006427A0">
        <w:rPr>
          <w:rFonts w:ascii="Times New Roman" w:eastAsia="Times New Roman" w:hAnsi="Times New Roman" w:cs="Times New Roman"/>
          <w:b/>
          <w:bCs/>
          <w:sz w:val="24"/>
          <w:szCs w:val="24"/>
        </w:rPr>
        <w:t>„</w:t>
      </w:r>
      <w:r w:rsidR="00850D1C" w:rsidRPr="00850D1C">
        <w:rPr>
          <w:rFonts w:ascii="Times New Roman" w:hAnsi="Times New Roman" w:cs="Times New Roman"/>
          <w:b/>
          <w:bCs/>
        </w:rPr>
        <w:t>IKIMOKYKLINIO UGDYMO TURINIO ATNAUJINIMAS</w:t>
      </w:r>
      <w:r w:rsidRPr="006427A0">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E00B5F0" w:rsidR="00244F72" w:rsidRPr="00704B76" w:rsidRDefault="00D41DE2" w:rsidP="00D617AC">
      <w:pPr>
        <w:tabs>
          <w:tab w:val="left" w:pos="5812"/>
        </w:tabs>
        <w:spacing w:after="0" w:line="240" w:lineRule="auto"/>
        <w:jc w:val="center"/>
        <w:rPr>
          <w:rFonts w:ascii="Times New Roman" w:hAnsi="Times New Roman" w:cs="Times New Roman"/>
          <w:sz w:val="24"/>
          <w:szCs w:val="24"/>
        </w:rPr>
      </w:pPr>
      <w:r w:rsidRPr="00704B76">
        <w:rPr>
          <w:rFonts w:ascii="Times New Roman" w:hAnsi="Times New Roman" w:cs="Times New Roman"/>
          <w:bCs/>
          <w:sz w:val="24"/>
          <w:szCs w:val="24"/>
        </w:rPr>
        <w:t>Nr.</w:t>
      </w:r>
      <w:r w:rsidRPr="00704B76">
        <w:rPr>
          <w:rFonts w:ascii="Times New Roman" w:hAnsi="Times New Roman" w:cs="Times New Roman"/>
          <w:sz w:val="24"/>
          <w:szCs w:val="24"/>
        </w:rPr>
        <w:t xml:space="preserve"> </w:t>
      </w:r>
      <w:r w:rsidR="000047BB" w:rsidRPr="000637A7">
        <w:rPr>
          <w:rFonts w:ascii="Times New Roman" w:hAnsi="Times New Roman" w:cs="Times New Roman"/>
          <w:bCs/>
        </w:rPr>
        <w:t>10-014-P</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FD3CEAD" w14:textId="38307168" w:rsidR="006427A0" w:rsidRPr="00574E17" w:rsidRDefault="006E33E6" w:rsidP="006427A0">
      <w:pPr>
        <w:spacing w:after="0" w:line="240" w:lineRule="auto"/>
        <w:ind w:firstLine="567"/>
        <w:jc w:val="both"/>
        <w:rPr>
          <w:rFonts w:ascii="Times New Roman" w:hAnsi="Times New Roman" w:cs="Times New Roman"/>
        </w:rPr>
      </w:pPr>
      <w:r w:rsidRPr="009A0604">
        <w:rPr>
          <w:rFonts w:ascii="Times New Roman" w:hAnsi="Times New Roman" w:cs="Times New Roman"/>
        </w:rPr>
        <w:t>Kvietimas parengtas</w:t>
      </w:r>
      <w:r w:rsidRPr="009A0604">
        <w:rPr>
          <w:rFonts w:ascii="Times New Roman" w:hAnsi="Times New Roman" w:cs="Times New Roman"/>
          <w:i/>
          <w:iCs/>
          <w:color w:val="808080" w:themeColor="background1" w:themeShade="80"/>
        </w:rPr>
        <w:t xml:space="preserve"> </w:t>
      </w:r>
      <w:r w:rsidR="003B7319" w:rsidRPr="009A0604">
        <w:rPr>
          <w:rFonts w:ascii="Times New Roman" w:hAnsi="Times New Roman" w:cs="Times New Roman"/>
        </w:rPr>
        <w:t>vadovaujantis</w:t>
      </w:r>
      <w:r w:rsidR="003B7319" w:rsidRPr="009A0604">
        <w:rPr>
          <w:rFonts w:ascii="Times New Roman" w:hAnsi="Times New Roman" w:cs="Times New Roman"/>
          <w:i/>
          <w:iCs/>
          <w:color w:val="808080" w:themeColor="background1" w:themeShade="80"/>
        </w:rPr>
        <w:t xml:space="preserve"> </w:t>
      </w:r>
      <w:r w:rsidR="006427A0" w:rsidRPr="009A0604">
        <w:rPr>
          <w:rFonts w:ascii="Times New Roman" w:hAnsi="Times New Roman" w:cs="Times New Roman"/>
        </w:rPr>
        <w:t>Lietuvos Respublikos švietimo, mokslo ir sporto ministro 2022 m. spalio 18 d. įsakymu Nr. V-1647 „Dėl švietimo, mokslo ir sporto ministro 2022 m. gegužės 31 d. įsakymo Nr. V-878 „Dėl 2021–2030 m. plėtros programos valdytojos Lietuvos Respublikos švietimo, mokslo ir sporto ministerijos švietimo plėtros programos pažangos priemonės Nr. 12-003-03-01-04 „</w:t>
      </w:r>
      <w:r w:rsidR="00D52241" w:rsidRPr="009A0604">
        <w:rPr>
          <w:rFonts w:ascii="Times New Roman" w:hAnsi="Times New Roman" w:cs="Times New Roman"/>
        </w:rPr>
        <w:t>U</w:t>
      </w:r>
      <w:r w:rsidR="006427A0" w:rsidRPr="009A0604">
        <w:rPr>
          <w:rFonts w:ascii="Times New Roman" w:hAnsi="Times New Roman" w:cs="Times New Roman"/>
        </w:rPr>
        <w:t xml:space="preserve">žtikrinti visiems prieinamą </w:t>
      </w:r>
      <w:r w:rsidR="006427A0" w:rsidRPr="00574E17">
        <w:rPr>
          <w:rFonts w:ascii="Times New Roman" w:hAnsi="Times New Roman" w:cs="Times New Roman"/>
        </w:rPr>
        <w:t>ankstyvąjį ugdymą“ aprašo patvirtinimo“ pakeitimo aprašu (Aprašas).</w:t>
      </w:r>
    </w:p>
    <w:p w14:paraId="31C64C6F" w14:textId="1DF32E31" w:rsidR="00A60B9A" w:rsidRPr="00574E17" w:rsidRDefault="00A60B9A" w:rsidP="3A2C37A1">
      <w:pPr>
        <w:spacing w:after="0" w:line="240" w:lineRule="auto"/>
        <w:ind w:firstLine="567"/>
        <w:jc w:val="both"/>
        <w:rPr>
          <w:rFonts w:ascii="Times New Roman" w:hAnsi="Times New Roman" w:cs="Times New Roman"/>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CC39D5" w14:paraId="43F1D0A9" w14:textId="77777777" w:rsidTr="002E1FBF">
        <w:trPr>
          <w:trHeight w:val="415"/>
        </w:trPr>
        <w:tc>
          <w:tcPr>
            <w:tcW w:w="766" w:type="dxa"/>
          </w:tcPr>
          <w:p w14:paraId="0B333EF4" w14:textId="72E7FF19" w:rsidR="0094685E" w:rsidRPr="00CC39D5" w:rsidRDefault="0094685E" w:rsidP="0094685E">
            <w:pPr>
              <w:pStyle w:val="Heading2"/>
              <w:numPr>
                <w:ilvl w:val="0"/>
                <w:numId w:val="0"/>
              </w:numPr>
              <w:spacing w:before="0"/>
              <w:outlineLvl w:val="1"/>
              <w:rPr>
                <w:rFonts w:ascii="Times New Roman" w:hAnsi="Times New Roman" w:cs="Times New Roman"/>
                <w:b/>
                <w:color w:val="auto"/>
                <w:sz w:val="22"/>
                <w:szCs w:val="22"/>
              </w:rPr>
            </w:pPr>
            <w:r w:rsidRPr="00CC39D5">
              <w:rPr>
                <w:rFonts w:ascii="Times New Roman" w:hAnsi="Times New Roman" w:cs="Times New Roman"/>
                <w:b/>
                <w:color w:val="auto"/>
                <w:sz w:val="22"/>
                <w:szCs w:val="22"/>
              </w:rPr>
              <w:t>1.</w:t>
            </w:r>
          </w:p>
        </w:tc>
        <w:tc>
          <w:tcPr>
            <w:tcW w:w="9271" w:type="dxa"/>
            <w:gridSpan w:val="2"/>
          </w:tcPr>
          <w:p w14:paraId="2D6CD9F1" w14:textId="0E90232E" w:rsidR="0094685E" w:rsidRPr="00CC39D5" w:rsidRDefault="0094685E" w:rsidP="009E74D0">
            <w:pPr>
              <w:rPr>
                <w:rFonts w:ascii="Times New Roman" w:eastAsia="Times New Roman" w:hAnsi="Times New Roman" w:cs="Times New Roman"/>
                <w:b/>
              </w:rPr>
            </w:pPr>
            <w:r w:rsidRPr="00CC39D5">
              <w:rPr>
                <w:rFonts w:ascii="Times New Roman" w:eastAsia="Times New Roman" w:hAnsi="Times New Roman" w:cs="Times New Roman"/>
                <w:b/>
              </w:rPr>
              <w:t xml:space="preserve">Informacija apie </w:t>
            </w:r>
            <w:r w:rsidRPr="00CC39D5">
              <w:rPr>
                <w:rFonts w:ascii="Times New Roman" w:eastAsia="Times New Roman" w:hAnsi="Times New Roman" w:cs="Times New Roman"/>
                <w:b/>
                <w:bCs/>
              </w:rPr>
              <w:t xml:space="preserve">pažangos </w:t>
            </w:r>
            <w:r w:rsidRPr="00CC39D5">
              <w:rPr>
                <w:rFonts w:ascii="Times New Roman" w:eastAsia="Times New Roman" w:hAnsi="Times New Roman" w:cs="Times New Roman"/>
                <w:b/>
              </w:rPr>
              <w:t>priemonę</w:t>
            </w:r>
          </w:p>
        </w:tc>
      </w:tr>
      <w:tr w:rsidR="00DC7931" w:rsidRPr="00CC39D5" w14:paraId="44C62C26" w14:textId="77777777" w:rsidTr="002E1FBF">
        <w:tc>
          <w:tcPr>
            <w:tcW w:w="766" w:type="dxa"/>
          </w:tcPr>
          <w:p w14:paraId="426E2A63" w14:textId="77777777" w:rsidR="00962A9D" w:rsidRPr="00CC39D5"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75CF58E" w14:textId="5094E2D1" w:rsidR="00962A9D" w:rsidRPr="00CC39D5" w:rsidRDefault="00962A9D" w:rsidP="009E74D0">
            <w:pPr>
              <w:spacing w:after="120"/>
              <w:rPr>
                <w:rFonts w:ascii="Times New Roman" w:eastAsia="Times New Roman" w:hAnsi="Times New Roman" w:cs="Times New Roman"/>
                <w:b/>
              </w:rPr>
            </w:pPr>
            <w:r w:rsidRPr="00CC39D5">
              <w:rPr>
                <w:rFonts w:ascii="Times New Roman" w:eastAsia="Times New Roman" w:hAnsi="Times New Roman" w:cs="Times New Roman"/>
                <w:b/>
                <w:bCs/>
              </w:rPr>
              <w:t>Pažangos priemonės numeris</w:t>
            </w:r>
          </w:p>
        </w:tc>
        <w:tc>
          <w:tcPr>
            <w:tcW w:w="7066" w:type="dxa"/>
          </w:tcPr>
          <w:p w14:paraId="6444F70A" w14:textId="67570B11" w:rsidR="00962A9D" w:rsidRPr="00CC39D5" w:rsidRDefault="00D52241" w:rsidP="009E74D0">
            <w:pPr>
              <w:rPr>
                <w:rFonts w:ascii="Times New Roman" w:eastAsia="Times New Roman" w:hAnsi="Times New Roman" w:cs="Times New Roman"/>
                <w:b/>
                <w:iCs/>
              </w:rPr>
            </w:pPr>
            <w:r w:rsidRPr="00CC39D5">
              <w:rPr>
                <w:rFonts w:ascii="Times New Roman" w:hAnsi="Times New Roman" w:cs="Times New Roman"/>
              </w:rPr>
              <w:t>12-003-03-01-04</w:t>
            </w:r>
          </w:p>
        </w:tc>
      </w:tr>
      <w:tr w:rsidR="00DC7931" w:rsidRPr="00CC39D5" w14:paraId="4A71988D" w14:textId="77777777" w:rsidTr="002E1FBF">
        <w:tc>
          <w:tcPr>
            <w:tcW w:w="766" w:type="dxa"/>
          </w:tcPr>
          <w:p w14:paraId="01988EC4" w14:textId="77777777" w:rsidR="00962A9D" w:rsidRPr="00CC39D5"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A9AA54" w14:textId="77777777" w:rsidR="00962A9D" w:rsidRPr="00CC39D5" w:rsidRDefault="00962A9D" w:rsidP="009E74D0">
            <w:pPr>
              <w:spacing w:after="120"/>
              <w:rPr>
                <w:rFonts w:ascii="Times New Roman" w:eastAsia="Times New Roman" w:hAnsi="Times New Roman" w:cs="Times New Roman"/>
                <w:b/>
              </w:rPr>
            </w:pPr>
            <w:r w:rsidRPr="00CC39D5">
              <w:rPr>
                <w:rFonts w:ascii="Times New Roman" w:eastAsia="Times New Roman" w:hAnsi="Times New Roman" w:cs="Times New Roman"/>
                <w:b/>
              </w:rPr>
              <w:t>Pavadinimas</w:t>
            </w:r>
          </w:p>
        </w:tc>
        <w:tc>
          <w:tcPr>
            <w:tcW w:w="7066" w:type="dxa"/>
          </w:tcPr>
          <w:p w14:paraId="0BF82A0B" w14:textId="634A7916" w:rsidR="00962A9D" w:rsidRPr="00CC39D5" w:rsidRDefault="00042ED4" w:rsidP="009E74D0">
            <w:pPr>
              <w:rPr>
                <w:rFonts w:ascii="Times New Roman" w:eastAsia="Times New Roman" w:hAnsi="Times New Roman" w:cs="Times New Roman"/>
                <w:b/>
                <w:iCs/>
              </w:rPr>
            </w:pPr>
            <w:r w:rsidRPr="00CC39D5">
              <w:rPr>
                <w:rFonts w:ascii="Times New Roman" w:hAnsi="Times New Roman" w:cs="Times New Roman"/>
              </w:rPr>
              <w:t>Užtikrinti visiems prieinamą ankstyvąjį ugdymą</w:t>
            </w:r>
          </w:p>
        </w:tc>
      </w:tr>
      <w:tr w:rsidR="00DC7931" w:rsidRPr="00CC39D5" w14:paraId="17D206F9" w14:textId="77777777" w:rsidTr="002E1FBF">
        <w:tc>
          <w:tcPr>
            <w:tcW w:w="766" w:type="dxa"/>
          </w:tcPr>
          <w:p w14:paraId="02F627AD" w14:textId="77777777" w:rsidR="00962A9D" w:rsidRPr="00CC39D5"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85CD225" w14:textId="77777777" w:rsidR="00962A9D" w:rsidRPr="00CC39D5" w:rsidRDefault="00962A9D" w:rsidP="009E74D0">
            <w:pPr>
              <w:spacing w:after="120"/>
              <w:rPr>
                <w:rFonts w:ascii="Times New Roman" w:eastAsia="Times New Roman" w:hAnsi="Times New Roman" w:cs="Times New Roman"/>
                <w:b/>
              </w:rPr>
            </w:pPr>
            <w:r w:rsidRPr="00CC39D5">
              <w:rPr>
                <w:rFonts w:ascii="Times New Roman" w:eastAsia="Times New Roman" w:hAnsi="Times New Roman" w:cs="Times New Roman"/>
                <w:b/>
              </w:rPr>
              <w:t>Finansavimo suma</w:t>
            </w:r>
          </w:p>
        </w:tc>
        <w:tc>
          <w:tcPr>
            <w:tcW w:w="7066" w:type="dxa"/>
          </w:tcPr>
          <w:p w14:paraId="1DC13319" w14:textId="59449FDA" w:rsidR="00962A9D" w:rsidRPr="00CC39D5" w:rsidRDefault="00E92C32" w:rsidP="02663474">
            <w:pPr>
              <w:rPr>
                <w:rFonts w:ascii="Times New Roman" w:hAnsi="Times New Roman" w:cs="Times New Roman"/>
                <w:i/>
                <w:iCs/>
              </w:rPr>
            </w:pPr>
            <w:r w:rsidRPr="00CC39D5">
              <w:rPr>
                <w:rFonts w:ascii="Times New Roman" w:hAnsi="Times New Roman" w:cs="Times New Roman"/>
              </w:rPr>
              <w:t>48 872</w:t>
            </w:r>
            <w:r w:rsidRPr="00CC39D5">
              <w:rPr>
                <w:rFonts w:ascii="Times New Roman" w:hAnsi="Times New Roman" w:cs="Times New Roman"/>
                <w:b/>
                <w:bCs/>
              </w:rPr>
              <w:t xml:space="preserve"> </w:t>
            </w:r>
            <w:r w:rsidR="00FB0FDD" w:rsidRPr="00CC39D5">
              <w:rPr>
                <w:rFonts w:ascii="Times New Roman" w:hAnsi="Times New Roman" w:cs="Times New Roman"/>
                <w:color w:val="000000"/>
              </w:rPr>
              <w:t>000,00</w:t>
            </w:r>
          </w:p>
        </w:tc>
      </w:tr>
      <w:tr w:rsidR="00DC7931" w:rsidRPr="00CC39D5" w14:paraId="40749F97" w14:textId="77777777" w:rsidTr="002E1FBF">
        <w:tc>
          <w:tcPr>
            <w:tcW w:w="766" w:type="dxa"/>
          </w:tcPr>
          <w:p w14:paraId="6F623D78" w14:textId="77777777" w:rsidR="00962A9D" w:rsidRPr="00CC39D5"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6DD1B95" w14:textId="77777777" w:rsidR="00962A9D" w:rsidRPr="00CC39D5" w:rsidRDefault="00962A9D" w:rsidP="009E74D0">
            <w:pPr>
              <w:spacing w:after="120"/>
              <w:rPr>
                <w:rFonts w:ascii="Times New Roman" w:eastAsia="Times New Roman" w:hAnsi="Times New Roman" w:cs="Times New Roman"/>
                <w:b/>
              </w:rPr>
            </w:pPr>
            <w:r w:rsidRPr="00CC39D5">
              <w:rPr>
                <w:rFonts w:ascii="Times New Roman" w:hAnsi="Times New Roman" w:cs="Times New Roman"/>
                <w:b/>
              </w:rPr>
              <w:t>Veiklos sritis</w:t>
            </w:r>
          </w:p>
        </w:tc>
        <w:tc>
          <w:tcPr>
            <w:tcW w:w="7066" w:type="dxa"/>
          </w:tcPr>
          <w:p w14:paraId="39146CB0" w14:textId="3A4B7951" w:rsidR="00316854" w:rsidRPr="00CC39D5"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CC39D5">
                  <w:rPr>
                    <w:rFonts w:ascii="Segoe UI Symbol" w:eastAsia="MS Gothic" w:hAnsi="Segoe UI Symbol" w:cs="Segoe UI Symbol"/>
                  </w:rPr>
                  <w:t>☐</w:t>
                </w:r>
              </w:sdtContent>
            </w:sdt>
            <w:r w:rsidR="00316854" w:rsidRPr="00CC39D5">
              <w:rPr>
                <w:rFonts w:ascii="Times New Roman" w:hAnsi="Times New Roman" w:cs="Times New Roman"/>
              </w:rPr>
              <w:t>valstybės valdymas, regioninė politika ir viešasis administravimas;</w:t>
            </w:r>
          </w:p>
          <w:p w14:paraId="5F9A5D33" w14:textId="367EAE6F" w:rsidR="00316854" w:rsidRPr="00CC39D5"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CC39D5">
                  <w:rPr>
                    <w:rFonts w:ascii="Segoe UI Symbol" w:eastAsia="MS Gothic" w:hAnsi="Segoe UI Symbol" w:cs="Segoe UI Symbol"/>
                  </w:rPr>
                  <w:t>☐</w:t>
                </w:r>
              </w:sdtContent>
            </w:sdt>
            <w:r w:rsidR="00316854" w:rsidRPr="00CC39D5">
              <w:rPr>
                <w:rFonts w:ascii="Times New Roman" w:hAnsi="Times New Roman" w:cs="Times New Roman"/>
              </w:rPr>
              <w:t> aplinka, miškai ir klimato kaita;</w:t>
            </w:r>
          </w:p>
          <w:p w14:paraId="3FF64F62" w14:textId="3CE6A6E5" w:rsidR="00316854" w:rsidRPr="00CC39D5"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CC39D5">
                  <w:rPr>
                    <w:rFonts w:ascii="Segoe UI Symbol" w:eastAsia="MS Gothic" w:hAnsi="Segoe UI Symbol" w:cs="Segoe UI Symbol"/>
                  </w:rPr>
                  <w:t>☐</w:t>
                </w:r>
              </w:sdtContent>
            </w:sdt>
            <w:r w:rsidR="008C2F6A" w:rsidRPr="00CC39D5">
              <w:rPr>
                <w:rFonts w:ascii="Times New Roman" w:hAnsi="Times New Roman" w:cs="Times New Roman"/>
              </w:rPr>
              <w:t xml:space="preserve"> </w:t>
            </w:r>
            <w:r w:rsidR="00316854" w:rsidRPr="00CC39D5">
              <w:rPr>
                <w:rFonts w:ascii="Times New Roman" w:hAnsi="Times New Roman" w:cs="Times New Roman"/>
              </w:rPr>
              <w:t>energetika;</w:t>
            </w:r>
          </w:p>
          <w:p w14:paraId="675044FB" w14:textId="3840E5FD" w:rsidR="00316854" w:rsidRPr="00CC39D5"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CC39D5">
                  <w:rPr>
                    <w:rFonts w:ascii="Segoe UI Symbol" w:eastAsia="MS Gothic" w:hAnsi="Segoe UI Symbol" w:cs="Segoe UI Symbol"/>
                  </w:rPr>
                  <w:t>☐</w:t>
                </w:r>
              </w:sdtContent>
            </w:sdt>
            <w:r w:rsidR="008C2F6A" w:rsidRPr="00CC39D5">
              <w:rPr>
                <w:rFonts w:ascii="Times New Roman" w:hAnsi="Times New Roman" w:cs="Times New Roman"/>
              </w:rPr>
              <w:t xml:space="preserve"> </w:t>
            </w:r>
            <w:r w:rsidR="00316854" w:rsidRPr="00CC39D5">
              <w:rPr>
                <w:rFonts w:ascii="Times New Roman" w:hAnsi="Times New Roman" w:cs="Times New Roman"/>
              </w:rPr>
              <w:t>viešieji finansai ir oficialioji statistika;</w:t>
            </w:r>
          </w:p>
          <w:p w14:paraId="0D733DFC" w14:textId="3F045DE3" w:rsidR="00316854" w:rsidRPr="00CC39D5"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CC39D5">
                  <w:rPr>
                    <w:rFonts w:ascii="Segoe UI Symbol" w:eastAsia="MS Gothic" w:hAnsi="Segoe UI Symbol" w:cs="Segoe UI Symbol"/>
                  </w:rPr>
                  <w:t>☐</w:t>
                </w:r>
              </w:sdtContent>
            </w:sdt>
            <w:r w:rsidR="00316854" w:rsidRPr="00CC39D5">
              <w:rPr>
                <w:rFonts w:ascii="Times New Roman" w:hAnsi="Times New Roman" w:cs="Times New Roman"/>
              </w:rPr>
              <w:t> ekonomikos konkurencingumas ir valstybės informaciniai ištekliai;</w:t>
            </w:r>
          </w:p>
          <w:p w14:paraId="191D9623" w14:textId="28A294A4" w:rsidR="00316854" w:rsidRPr="00CC39D5"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CC39D5">
                  <w:rPr>
                    <w:rFonts w:ascii="Segoe UI Symbol" w:eastAsia="MS Gothic" w:hAnsi="Segoe UI Symbol" w:cs="Segoe UI Symbol"/>
                  </w:rPr>
                  <w:t>☐</w:t>
                </w:r>
              </w:sdtContent>
            </w:sdt>
            <w:r w:rsidR="008C2F6A" w:rsidRPr="00CC39D5">
              <w:rPr>
                <w:rFonts w:ascii="Times New Roman" w:hAnsi="Times New Roman" w:cs="Times New Roman"/>
              </w:rPr>
              <w:t xml:space="preserve"> </w:t>
            </w:r>
            <w:r w:rsidR="00316854" w:rsidRPr="00CC39D5">
              <w:rPr>
                <w:rFonts w:ascii="Times New Roman" w:hAnsi="Times New Roman" w:cs="Times New Roman"/>
              </w:rPr>
              <w:t>valstybės saugumas ir gynyba;</w:t>
            </w:r>
          </w:p>
          <w:p w14:paraId="1F1568ED" w14:textId="07774F53" w:rsidR="00316854" w:rsidRPr="00CC39D5"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CC39D5">
                  <w:rPr>
                    <w:rFonts w:ascii="Segoe UI Symbol" w:eastAsia="MS Gothic" w:hAnsi="Segoe UI Symbol" w:cs="Segoe UI Symbol"/>
                  </w:rPr>
                  <w:t>☐</w:t>
                </w:r>
              </w:sdtContent>
            </w:sdt>
            <w:r w:rsidR="008C2F6A" w:rsidRPr="00CC39D5">
              <w:rPr>
                <w:rFonts w:ascii="Times New Roman" w:hAnsi="Times New Roman" w:cs="Times New Roman"/>
              </w:rPr>
              <w:t xml:space="preserve"> </w:t>
            </w:r>
            <w:r w:rsidR="00316854" w:rsidRPr="00CC39D5">
              <w:rPr>
                <w:rFonts w:ascii="Times New Roman" w:hAnsi="Times New Roman" w:cs="Times New Roman"/>
              </w:rPr>
              <w:t>viešasis saugumas;</w:t>
            </w:r>
          </w:p>
          <w:p w14:paraId="13670605" w14:textId="1E7FED93" w:rsidR="00316854" w:rsidRPr="00CC39D5"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CC39D5">
                  <w:rPr>
                    <w:rFonts w:ascii="Segoe UI Symbol" w:eastAsia="MS Gothic" w:hAnsi="Segoe UI Symbol" w:cs="Segoe UI Symbol"/>
                  </w:rPr>
                  <w:t>☐</w:t>
                </w:r>
              </w:sdtContent>
            </w:sdt>
            <w:r w:rsidR="008C2F6A" w:rsidRPr="00CC39D5">
              <w:rPr>
                <w:rFonts w:ascii="Times New Roman" w:hAnsi="Times New Roman" w:cs="Times New Roman"/>
              </w:rPr>
              <w:t xml:space="preserve"> </w:t>
            </w:r>
            <w:r w:rsidR="00316854" w:rsidRPr="00CC39D5">
              <w:rPr>
                <w:rFonts w:ascii="Times New Roman" w:hAnsi="Times New Roman" w:cs="Times New Roman"/>
              </w:rPr>
              <w:t>kultūra ir visuomenės informavimas;</w:t>
            </w:r>
          </w:p>
          <w:p w14:paraId="725EB0F3" w14:textId="64CEA6FF" w:rsidR="00316854" w:rsidRPr="00CC39D5"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CC39D5">
                  <w:rPr>
                    <w:rFonts w:ascii="Segoe UI Symbol" w:eastAsia="MS Gothic" w:hAnsi="Segoe UI Symbol" w:cs="Segoe UI Symbol"/>
                  </w:rPr>
                  <w:t>☐</w:t>
                </w:r>
              </w:sdtContent>
            </w:sdt>
            <w:r w:rsidR="00316854" w:rsidRPr="00CC39D5">
              <w:rPr>
                <w:rFonts w:ascii="Times New Roman" w:hAnsi="Times New Roman" w:cs="Times New Roman"/>
              </w:rPr>
              <w:t> socialinė apsauga ir užimtumas;</w:t>
            </w:r>
          </w:p>
          <w:p w14:paraId="35B750E4" w14:textId="30D9314B" w:rsidR="00316854" w:rsidRPr="00CC39D5"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CC39D5">
                  <w:rPr>
                    <w:rFonts w:ascii="Segoe UI Symbol" w:eastAsia="MS Gothic" w:hAnsi="Segoe UI Symbol" w:cs="Segoe UI Symbol"/>
                  </w:rPr>
                  <w:t>☐</w:t>
                </w:r>
              </w:sdtContent>
            </w:sdt>
            <w:r w:rsidR="008C2F6A" w:rsidRPr="00CC39D5">
              <w:rPr>
                <w:rFonts w:ascii="Times New Roman" w:hAnsi="Times New Roman" w:cs="Times New Roman"/>
              </w:rPr>
              <w:t xml:space="preserve"> </w:t>
            </w:r>
            <w:r w:rsidR="00316854" w:rsidRPr="00CC39D5">
              <w:rPr>
                <w:rFonts w:ascii="Times New Roman" w:hAnsi="Times New Roman" w:cs="Times New Roman"/>
              </w:rPr>
              <w:t>transportas ir ryšiai;</w:t>
            </w:r>
          </w:p>
          <w:p w14:paraId="54A702FC" w14:textId="455B6B1D" w:rsidR="00316854" w:rsidRPr="00CC39D5"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CC39D5">
                  <w:rPr>
                    <w:rFonts w:ascii="Segoe UI Symbol" w:eastAsia="MS Gothic" w:hAnsi="Segoe UI Symbol" w:cs="Segoe UI Symbol"/>
                  </w:rPr>
                  <w:t>☐</w:t>
                </w:r>
              </w:sdtContent>
            </w:sdt>
            <w:r w:rsidR="008C2F6A" w:rsidRPr="00CC39D5">
              <w:rPr>
                <w:rFonts w:ascii="Times New Roman" w:hAnsi="Times New Roman" w:cs="Times New Roman"/>
              </w:rPr>
              <w:t xml:space="preserve"> </w:t>
            </w:r>
            <w:r w:rsidR="00316854" w:rsidRPr="00CC39D5">
              <w:rPr>
                <w:rFonts w:ascii="Times New Roman" w:hAnsi="Times New Roman" w:cs="Times New Roman"/>
              </w:rPr>
              <w:t>sveikata;</w:t>
            </w:r>
          </w:p>
          <w:p w14:paraId="262A5451" w14:textId="655A93D2" w:rsidR="00316854" w:rsidRPr="00CC39D5" w:rsidRDefault="00000000" w:rsidP="00316854">
            <w:pPr>
              <w:rPr>
                <w:rFonts w:ascii="Times New Roman" w:hAnsi="Times New Roman" w:cs="Times New Roman"/>
              </w:rPr>
            </w:pPr>
            <w:sdt>
              <w:sdtPr>
                <w:rPr>
                  <w:rFonts w:ascii="Times New Roman" w:hAnsi="Times New Roman" w:cs="Times New Roman"/>
                </w:rPr>
                <w:id w:val="-127006660"/>
                <w14:checkbox>
                  <w14:checked w14:val="1"/>
                  <w14:checkedState w14:val="2612" w14:font="MS Gothic"/>
                  <w14:uncheckedState w14:val="2610" w14:font="MS Gothic"/>
                </w14:checkbox>
              </w:sdtPr>
              <w:sdtContent>
                <w:r w:rsidR="00FF37C3" w:rsidRPr="00CC39D5">
                  <w:rPr>
                    <w:rFonts w:ascii="Segoe UI Symbol" w:eastAsia="MS Gothic" w:hAnsi="Segoe UI Symbol" w:cs="Segoe UI Symbol"/>
                  </w:rPr>
                  <w:t>☒</w:t>
                </w:r>
              </w:sdtContent>
            </w:sdt>
            <w:r w:rsidR="00316854" w:rsidRPr="00CC39D5">
              <w:rPr>
                <w:rFonts w:ascii="Times New Roman" w:hAnsi="Times New Roman" w:cs="Times New Roman"/>
              </w:rPr>
              <w:t> švietimas, mokslas ir sportas;</w:t>
            </w:r>
          </w:p>
          <w:p w14:paraId="40F167F0" w14:textId="0D0F99EF" w:rsidR="00316854" w:rsidRPr="00CC39D5"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CC39D5">
                  <w:rPr>
                    <w:rFonts w:ascii="Segoe UI Symbol" w:eastAsia="MS Gothic" w:hAnsi="Segoe UI Symbol" w:cs="Segoe UI Symbol"/>
                  </w:rPr>
                  <w:t>☐</w:t>
                </w:r>
              </w:sdtContent>
            </w:sdt>
            <w:r w:rsidR="00316854" w:rsidRPr="00CC39D5">
              <w:rPr>
                <w:rFonts w:ascii="Times New Roman" w:hAnsi="Times New Roman" w:cs="Times New Roman"/>
              </w:rPr>
              <w:t> teisingumas;</w:t>
            </w:r>
          </w:p>
          <w:p w14:paraId="082D4B17" w14:textId="5FF4EB88" w:rsidR="00316854" w:rsidRPr="00CC39D5"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CC39D5">
                  <w:rPr>
                    <w:rFonts w:ascii="Segoe UI Symbol" w:eastAsia="MS Gothic" w:hAnsi="Segoe UI Symbol" w:cs="Segoe UI Symbol"/>
                  </w:rPr>
                  <w:t>☐</w:t>
                </w:r>
              </w:sdtContent>
            </w:sdt>
            <w:r w:rsidR="00316854" w:rsidRPr="00CC39D5">
              <w:rPr>
                <w:rFonts w:ascii="Times New Roman" w:hAnsi="Times New Roman" w:cs="Times New Roman"/>
              </w:rPr>
              <w:t> užsienio politika;</w:t>
            </w:r>
          </w:p>
          <w:p w14:paraId="49E71099" w14:textId="5F105647" w:rsidR="002E1FBF" w:rsidRPr="00CC39D5"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CC39D5">
                  <w:rPr>
                    <w:rFonts w:ascii="Segoe UI Symbol" w:eastAsia="MS Gothic" w:hAnsi="Segoe UI Symbol" w:cs="Segoe UI Symbol"/>
                  </w:rPr>
                  <w:t>☐</w:t>
                </w:r>
              </w:sdtContent>
            </w:sdt>
            <w:r w:rsidR="00316854" w:rsidRPr="00CC39D5">
              <w:rPr>
                <w:rFonts w:ascii="Times New Roman" w:hAnsi="Times New Roman" w:cs="Times New Roman"/>
              </w:rPr>
              <w:t> žemės ir maisto ūkis, kaimo plėtra, žuvininkystė, veterinarija ir žemės tvarkymas</w:t>
            </w:r>
          </w:p>
        </w:tc>
      </w:tr>
      <w:tr w:rsidR="00DC7931" w:rsidRPr="00CC39D5" w14:paraId="452DCFE1" w14:textId="77777777" w:rsidTr="002E1FBF">
        <w:tc>
          <w:tcPr>
            <w:tcW w:w="766" w:type="dxa"/>
          </w:tcPr>
          <w:p w14:paraId="551B2DCF" w14:textId="77777777" w:rsidR="00962A9D" w:rsidRPr="00CC39D5"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EB942C2" w14:textId="77777777" w:rsidR="00962A9D" w:rsidRPr="00CC39D5" w:rsidRDefault="00962A9D" w:rsidP="009E74D0">
            <w:pPr>
              <w:spacing w:after="120"/>
              <w:rPr>
                <w:rFonts w:ascii="Times New Roman" w:eastAsia="Times New Roman" w:hAnsi="Times New Roman" w:cs="Times New Roman"/>
                <w:b/>
              </w:rPr>
            </w:pPr>
            <w:r w:rsidRPr="00CC39D5">
              <w:rPr>
                <w:rFonts w:ascii="Times New Roman" w:hAnsi="Times New Roman" w:cs="Times New Roman"/>
                <w:b/>
              </w:rPr>
              <w:t>Projektų atrankos būdas</w:t>
            </w:r>
          </w:p>
        </w:tc>
        <w:tc>
          <w:tcPr>
            <w:tcW w:w="7066" w:type="dxa"/>
          </w:tcPr>
          <w:p w14:paraId="7442B6CF" w14:textId="5CE2BF08" w:rsidR="00962A9D" w:rsidRPr="00CC39D5" w:rsidRDefault="2E8B4496" w:rsidP="02663474">
            <w:pPr>
              <w:rPr>
                <w:rFonts w:ascii="Times New Roman" w:eastAsia="Times New Roman" w:hAnsi="Times New Roman" w:cs="Times New Roman"/>
                <w:i/>
                <w:iCs/>
              </w:rPr>
            </w:pPr>
            <w:r w:rsidRPr="00CC39D5">
              <w:rPr>
                <w:rFonts w:ascii="Times New Roman" w:eastAsia="Times New Roman" w:hAnsi="Times New Roman" w:cs="Times New Roman"/>
                <w:i/>
                <w:iCs/>
              </w:rPr>
              <w:t>Pasirenkama iš:</w:t>
            </w:r>
          </w:p>
          <w:p w14:paraId="3E6C1517" w14:textId="36BE16CB" w:rsidR="00962A9D" w:rsidRPr="00CC39D5" w:rsidRDefault="00000000" w:rsidP="009E74D0">
            <w:pPr>
              <w:rPr>
                <w:rFonts w:ascii="Times New Roman" w:eastAsia="Times New Roman" w:hAnsi="Times New Roman" w:cs="Times New Roman"/>
                <w:iCs/>
              </w:rPr>
            </w:pPr>
            <w:sdt>
              <w:sdtPr>
                <w:rPr>
                  <w:rFonts w:ascii="Times New Roman" w:hAnsi="Times New Roman" w:cs="Times New Roman"/>
                </w:rPr>
                <w:id w:val="658976894"/>
                <w14:checkbox>
                  <w14:checked w14:val="1"/>
                  <w14:checkedState w14:val="2612" w14:font="MS Gothic"/>
                  <w14:uncheckedState w14:val="2610" w14:font="MS Gothic"/>
                </w14:checkbox>
              </w:sdtPr>
              <w:sdtContent>
                <w:r w:rsidR="00FF37C3" w:rsidRPr="00CC39D5">
                  <w:rPr>
                    <w:rFonts w:ascii="Segoe UI Symbol" w:eastAsia="MS Gothic" w:hAnsi="Segoe UI Symbol" w:cs="Segoe UI Symbol"/>
                  </w:rPr>
                  <w:t>☒</w:t>
                </w:r>
              </w:sdtContent>
            </w:sdt>
            <w:r w:rsidR="00C27DB3" w:rsidRPr="00CC39D5">
              <w:rPr>
                <w:rFonts w:ascii="Times New Roman" w:hAnsi="Times New Roman" w:cs="Times New Roman"/>
              </w:rPr>
              <w:t> </w:t>
            </w:r>
            <w:r w:rsidR="00D1011B" w:rsidRPr="00CC39D5">
              <w:rPr>
                <w:rFonts w:ascii="Times New Roman" w:eastAsia="Times New Roman" w:hAnsi="Times New Roman" w:cs="Times New Roman"/>
                <w:iCs/>
              </w:rPr>
              <w:t>P</w:t>
            </w:r>
            <w:r w:rsidR="00962A9D" w:rsidRPr="00CC39D5">
              <w:rPr>
                <w:rFonts w:ascii="Times New Roman" w:eastAsia="Times New Roman" w:hAnsi="Times New Roman" w:cs="Times New Roman"/>
                <w:iCs/>
              </w:rPr>
              <w:t>lanavimas</w:t>
            </w:r>
          </w:p>
          <w:p w14:paraId="636E55BE" w14:textId="57524369" w:rsidR="00404403" w:rsidRPr="00CC39D5" w:rsidRDefault="00404403" w:rsidP="00404403">
            <w:pPr>
              <w:rPr>
                <w:rFonts w:ascii="Times New Roman" w:eastAsia="Times New Roman" w:hAnsi="Times New Roman" w:cs="Times New Roman"/>
                <w:iCs/>
              </w:rPr>
            </w:pPr>
            <w:r w:rsidRPr="00CC39D5">
              <w:rPr>
                <w:rFonts w:ascii="Segoe UI Symbol" w:eastAsia="Times New Roman" w:hAnsi="Segoe UI Symbol" w:cs="Segoe UI Symbol"/>
                <w:iCs/>
              </w:rPr>
              <w:t>☐</w:t>
            </w:r>
            <w:r w:rsidRPr="00CC39D5">
              <w:rPr>
                <w:rFonts w:ascii="Times New Roman" w:eastAsia="Times New Roman" w:hAnsi="Times New Roman" w:cs="Times New Roman"/>
                <w:iCs/>
              </w:rPr>
              <w:t xml:space="preserve"> Konkursas</w:t>
            </w:r>
          </w:p>
          <w:p w14:paraId="1741B8E4" w14:textId="5D3DDE7B" w:rsidR="00271B16" w:rsidRPr="00CC39D5" w:rsidRDefault="00FF37C3" w:rsidP="00271B16">
            <w:pPr>
              <w:rPr>
                <w:rFonts w:ascii="Times New Roman" w:eastAsia="Times New Roman" w:hAnsi="Times New Roman" w:cs="Times New Roman"/>
                <w:iCs/>
              </w:rPr>
            </w:pPr>
            <w:r w:rsidRPr="00CC39D5">
              <w:rPr>
                <w:rFonts w:ascii="Segoe UI Symbol" w:eastAsia="Times New Roman" w:hAnsi="Segoe UI Symbol" w:cs="Segoe UI Symbol"/>
                <w:iCs/>
              </w:rPr>
              <w:t>☐</w:t>
            </w:r>
            <w:r w:rsidRPr="00CC39D5">
              <w:rPr>
                <w:rFonts w:ascii="Times New Roman" w:eastAsia="Times New Roman" w:hAnsi="Times New Roman" w:cs="Times New Roman"/>
                <w:iCs/>
              </w:rPr>
              <w:t xml:space="preserve"> </w:t>
            </w:r>
            <w:r w:rsidRPr="00CC39D5">
              <w:rPr>
                <w:rFonts w:ascii="Times New Roman" w:hAnsi="Times New Roman" w:cs="Times New Roman"/>
              </w:rPr>
              <w:t>T</w:t>
            </w:r>
            <w:r w:rsidR="00271B16" w:rsidRPr="00CC39D5">
              <w:rPr>
                <w:rFonts w:ascii="Times New Roman" w:eastAsia="Times New Roman" w:hAnsi="Times New Roman" w:cs="Times New Roman"/>
                <w:iCs/>
              </w:rPr>
              <w:t>ęstinė atranka</w:t>
            </w:r>
          </w:p>
          <w:p w14:paraId="442E743B" w14:textId="01C78A46" w:rsidR="00962A9D" w:rsidRPr="00CC39D5" w:rsidRDefault="00962A9D" w:rsidP="009E74D0">
            <w:pPr>
              <w:rPr>
                <w:rFonts w:ascii="Times New Roman" w:eastAsia="Times New Roman" w:hAnsi="Times New Roman" w:cs="Times New Roman"/>
                <w:iCs/>
              </w:rPr>
            </w:pPr>
            <w:r w:rsidRPr="00CC39D5">
              <w:rPr>
                <w:rFonts w:ascii="Segoe UI Symbol" w:eastAsia="Times New Roman" w:hAnsi="Segoe UI Symbol" w:cs="Segoe UI Symbol"/>
                <w:iCs/>
              </w:rPr>
              <w:t>☐</w:t>
            </w:r>
            <w:r w:rsidRPr="00CC39D5">
              <w:rPr>
                <w:rFonts w:ascii="Times New Roman" w:eastAsia="Times New Roman" w:hAnsi="Times New Roman" w:cs="Times New Roman"/>
                <w:iCs/>
              </w:rPr>
              <w:t xml:space="preserve"> Jungtinis projektas</w:t>
            </w:r>
          </w:p>
        </w:tc>
      </w:tr>
    </w:tbl>
    <w:p w14:paraId="571CAF18" w14:textId="77777777" w:rsidR="002E1FBF" w:rsidRPr="00574E17" w:rsidRDefault="002E1FBF">
      <w:pPr>
        <w:rPr>
          <w:rFonts w:ascii="Times New Roman" w:hAnsi="Times New Roman" w:cs="Times New Roman"/>
        </w:rPr>
      </w:pPr>
      <w:r w:rsidRPr="00574E17">
        <w:rPr>
          <w:rFonts w:ascii="Times New Roman" w:hAnsi="Times New Roman" w:cs="Times New Roman"/>
        </w:rP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574E17" w14:paraId="3917EF84" w14:textId="77777777" w:rsidTr="002E1FBF">
        <w:tc>
          <w:tcPr>
            <w:tcW w:w="766" w:type="dxa"/>
          </w:tcPr>
          <w:p w14:paraId="098CB96B" w14:textId="25C02373" w:rsidR="00962A9D" w:rsidRPr="00574E1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6B1E6B4" w14:textId="77777777" w:rsidR="00962A9D" w:rsidRPr="00574E17" w:rsidRDefault="00962A9D" w:rsidP="6EFCB721">
            <w:pPr>
              <w:spacing w:after="120"/>
              <w:rPr>
                <w:rFonts w:ascii="Times New Roman" w:eastAsia="Times New Roman" w:hAnsi="Times New Roman" w:cs="Times New Roman"/>
                <w:b/>
                <w:bCs/>
              </w:rPr>
            </w:pPr>
            <w:r w:rsidRPr="00574E17">
              <w:rPr>
                <w:rFonts w:ascii="Times New Roman" w:hAnsi="Times New Roman" w:cs="Times New Roman"/>
                <w:b/>
                <w:bCs/>
              </w:rPr>
              <w:t>Regionas</w:t>
            </w:r>
          </w:p>
        </w:tc>
        <w:tc>
          <w:tcPr>
            <w:tcW w:w="7066" w:type="dxa"/>
          </w:tcPr>
          <w:p w14:paraId="21EC875F" w14:textId="77777777" w:rsidR="00962A9D" w:rsidRPr="00574E17" w:rsidRDefault="00962A9D" w:rsidP="009E74D0">
            <w:pPr>
              <w:rPr>
                <w:rFonts w:ascii="Times New Roman" w:eastAsia="Times New Roman" w:hAnsi="Times New Roman" w:cs="Times New Roman"/>
                <w:i/>
                <w:iCs/>
              </w:rPr>
            </w:pPr>
            <w:r w:rsidRPr="00574E17">
              <w:rPr>
                <w:rFonts w:ascii="Times New Roman" w:eastAsia="Times New Roman" w:hAnsi="Times New Roman" w:cs="Times New Roman"/>
                <w:i/>
                <w:iCs/>
              </w:rPr>
              <w:t>Pasirenkama iš:</w:t>
            </w:r>
          </w:p>
          <w:p w14:paraId="0A120448" w14:textId="77777777" w:rsidR="00962A9D" w:rsidRPr="00574E17" w:rsidRDefault="00962A9D" w:rsidP="009E74D0">
            <w:pPr>
              <w:rPr>
                <w:rFonts w:ascii="Times New Roman" w:eastAsia="Times New Roman" w:hAnsi="Times New Roman" w:cs="Times New Roman"/>
                <w:iCs/>
              </w:rPr>
            </w:pPr>
            <w:r w:rsidRPr="00574E17">
              <w:rPr>
                <w:rFonts w:ascii="Segoe UI Symbol" w:eastAsia="Times New Roman" w:hAnsi="Segoe UI Symbol" w:cs="Segoe UI Symbol"/>
                <w:iCs/>
              </w:rPr>
              <w:t>☐</w:t>
            </w:r>
            <w:r w:rsidRPr="00574E17">
              <w:rPr>
                <w:rFonts w:ascii="Times New Roman" w:eastAsia="Times New Roman" w:hAnsi="Times New Roman" w:cs="Times New Roman"/>
                <w:iCs/>
              </w:rPr>
              <w:t xml:space="preserve"> Netaikoma</w:t>
            </w:r>
          </w:p>
          <w:p w14:paraId="703AFD8B" w14:textId="6586B3C9" w:rsidR="00962A9D" w:rsidRPr="00574E17" w:rsidRDefault="00000000" w:rsidP="009E74D0">
            <w:pPr>
              <w:rPr>
                <w:rFonts w:ascii="Times New Roman" w:eastAsia="Times New Roman" w:hAnsi="Times New Roman" w:cs="Times New Roman"/>
                <w:iCs/>
              </w:rPr>
            </w:pPr>
            <w:sdt>
              <w:sdtPr>
                <w:rPr>
                  <w:rFonts w:ascii="Times New Roman" w:hAnsi="Times New Roman" w:cs="Times New Roman"/>
                </w:rPr>
                <w:id w:val="231659341"/>
                <w14:checkbox>
                  <w14:checked w14:val="1"/>
                  <w14:checkedState w14:val="2612" w14:font="MS Gothic"/>
                  <w14:uncheckedState w14:val="2610" w14:font="MS Gothic"/>
                </w14:checkbox>
              </w:sdtPr>
              <w:sdtContent>
                <w:r w:rsidR="00D46B5F">
                  <w:rPr>
                    <w:rFonts w:ascii="MS Gothic" w:eastAsia="MS Gothic" w:hAnsi="MS Gothic" w:cs="Times New Roman" w:hint="eastAsia"/>
                  </w:rPr>
                  <w:t>☒</w:t>
                </w:r>
              </w:sdtContent>
            </w:sdt>
            <w:r w:rsidR="00C27DB3" w:rsidRPr="00574E17">
              <w:rPr>
                <w:rFonts w:ascii="Times New Roman" w:hAnsi="Times New Roman" w:cs="Times New Roman"/>
              </w:rPr>
              <w:t> </w:t>
            </w:r>
            <w:r w:rsidR="00962A9D" w:rsidRPr="00574E17">
              <w:rPr>
                <w:rFonts w:ascii="Times New Roman" w:eastAsia="Times New Roman" w:hAnsi="Times New Roman" w:cs="Times New Roman"/>
                <w:iCs/>
              </w:rPr>
              <w:t>Vidurio ir vakarų Lietuvos regionas</w:t>
            </w:r>
          </w:p>
          <w:p w14:paraId="610933DF" w14:textId="22D29E41" w:rsidR="00962A9D" w:rsidRPr="00574E17" w:rsidRDefault="00000000" w:rsidP="6EFCB721">
            <w:pPr>
              <w:rPr>
                <w:rFonts w:ascii="Times New Roman" w:eastAsia="Times New Roman" w:hAnsi="Times New Roman" w:cs="Times New Roman"/>
                <w:iCs/>
              </w:rPr>
            </w:pPr>
            <w:sdt>
              <w:sdtPr>
                <w:rPr>
                  <w:rFonts w:ascii="Times New Roman" w:hAnsi="Times New Roman" w:cs="Times New Roman"/>
                </w:rPr>
                <w:id w:val="342908478"/>
                <w14:checkbox>
                  <w14:checked w14:val="1"/>
                  <w14:checkedState w14:val="2612" w14:font="MS Gothic"/>
                  <w14:uncheckedState w14:val="2610" w14:font="MS Gothic"/>
                </w14:checkbox>
              </w:sdtPr>
              <w:sdtContent>
                <w:r w:rsidR="00D46B5F">
                  <w:rPr>
                    <w:rFonts w:ascii="MS Gothic" w:eastAsia="MS Gothic" w:hAnsi="MS Gothic" w:cs="Times New Roman" w:hint="eastAsia"/>
                  </w:rPr>
                  <w:t>☒</w:t>
                </w:r>
              </w:sdtContent>
            </w:sdt>
            <w:r w:rsidR="00C27DB3" w:rsidRPr="00574E17">
              <w:rPr>
                <w:rFonts w:ascii="Times New Roman" w:hAnsi="Times New Roman" w:cs="Times New Roman"/>
              </w:rPr>
              <w:t> </w:t>
            </w:r>
            <w:r w:rsidR="00C27DB3" w:rsidRPr="00574E17">
              <w:rPr>
                <w:rFonts w:ascii="Times New Roman" w:eastAsia="Times New Roman" w:hAnsi="Times New Roman" w:cs="Times New Roman"/>
                <w:iCs/>
              </w:rPr>
              <w:t xml:space="preserve"> </w:t>
            </w:r>
            <w:r w:rsidR="00962A9D" w:rsidRPr="00574E17">
              <w:rPr>
                <w:rFonts w:ascii="Times New Roman" w:eastAsia="Times New Roman" w:hAnsi="Times New Roman" w:cs="Times New Roman"/>
                <w:iCs/>
              </w:rPr>
              <w:t>Sostinės regionas</w:t>
            </w:r>
          </w:p>
        </w:tc>
      </w:tr>
      <w:tr w:rsidR="00DC7931" w:rsidRPr="00574E17" w14:paraId="48F7736D" w14:textId="77777777" w:rsidTr="002E1FBF">
        <w:tc>
          <w:tcPr>
            <w:tcW w:w="766" w:type="dxa"/>
          </w:tcPr>
          <w:p w14:paraId="664C7E4E" w14:textId="77777777" w:rsidR="00962A9D" w:rsidRPr="00574E1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F9670FF" w14:textId="77777777" w:rsidR="00962A9D" w:rsidRPr="00574E17" w:rsidRDefault="00962A9D" w:rsidP="009E74D0">
            <w:pPr>
              <w:spacing w:after="120"/>
              <w:rPr>
                <w:rFonts w:ascii="Times New Roman" w:eastAsia="Times New Roman" w:hAnsi="Times New Roman" w:cs="Times New Roman"/>
                <w:b/>
              </w:rPr>
            </w:pPr>
            <w:r w:rsidRPr="00574E17">
              <w:rPr>
                <w:rFonts w:ascii="Times New Roman" w:hAnsi="Times New Roman" w:cs="Times New Roman"/>
                <w:b/>
              </w:rPr>
              <w:t>Programa </w:t>
            </w:r>
          </w:p>
        </w:tc>
        <w:tc>
          <w:tcPr>
            <w:tcW w:w="7066" w:type="dxa"/>
          </w:tcPr>
          <w:p w14:paraId="6979A75F" w14:textId="77777777" w:rsidR="00962A9D" w:rsidRPr="00574E17" w:rsidRDefault="00962A9D" w:rsidP="009E74D0">
            <w:pPr>
              <w:rPr>
                <w:rFonts w:ascii="Times New Roman" w:eastAsia="Times New Roman" w:hAnsi="Times New Roman" w:cs="Times New Roman"/>
                <w:i/>
                <w:iCs/>
              </w:rPr>
            </w:pPr>
            <w:r w:rsidRPr="00574E17">
              <w:rPr>
                <w:rFonts w:ascii="Times New Roman" w:eastAsia="Times New Roman" w:hAnsi="Times New Roman" w:cs="Times New Roman"/>
                <w:i/>
                <w:iCs/>
              </w:rPr>
              <w:t>Pasirenkama iš:</w:t>
            </w:r>
          </w:p>
          <w:p w14:paraId="7B16E550" w14:textId="69020AC6" w:rsidR="00962A9D" w:rsidRPr="00574E17" w:rsidRDefault="00000000" w:rsidP="009E74D0">
            <w:pPr>
              <w:rPr>
                <w:rFonts w:ascii="Times New Roman" w:eastAsia="Times New Roman" w:hAnsi="Times New Roman" w:cs="Times New Roman"/>
                <w:iCs/>
              </w:rPr>
            </w:pPr>
            <w:sdt>
              <w:sdtPr>
                <w:rPr>
                  <w:rFonts w:ascii="Times New Roman" w:hAnsi="Times New Roman" w:cs="Times New Roman"/>
                </w:rPr>
                <w:id w:val="-1954551145"/>
                <w14:checkbox>
                  <w14:checked w14:val="1"/>
                  <w14:checkedState w14:val="2612" w14:font="MS Gothic"/>
                  <w14:uncheckedState w14:val="2610" w14:font="MS Gothic"/>
                </w14:checkbox>
              </w:sdtPr>
              <w:sdtContent>
                <w:r w:rsidR="00D46B5F">
                  <w:rPr>
                    <w:rFonts w:ascii="MS Gothic" w:eastAsia="MS Gothic" w:hAnsi="MS Gothic" w:cs="Times New Roman" w:hint="eastAsia"/>
                  </w:rPr>
                  <w:t>☒</w:t>
                </w:r>
              </w:sdtContent>
            </w:sdt>
            <w:r w:rsidR="007C6735" w:rsidRPr="00574E17">
              <w:rPr>
                <w:rFonts w:ascii="Times New Roman" w:hAnsi="Times New Roman" w:cs="Times New Roman"/>
              </w:rPr>
              <w:t> </w:t>
            </w:r>
            <w:r w:rsidR="007C6735" w:rsidRPr="00574E17">
              <w:rPr>
                <w:rFonts w:ascii="Times New Roman" w:eastAsia="Times New Roman" w:hAnsi="Times New Roman" w:cs="Times New Roman"/>
                <w:iCs/>
              </w:rPr>
              <w:t xml:space="preserve"> </w:t>
            </w:r>
            <w:r w:rsidR="00962A9D" w:rsidRPr="00574E17">
              <w:rPr>
                <w:rFonts w:ascii="Times New Roman" w:eastAsia="Times New Roman" w:hAnsi="Times New Roman" w:cs="Times New Roman"/>
                <w:iCs/>
              </w:rPr>
              <w:t>ES fondų investicijų programa</w:t>
            </w:r>
          </w:p>
          <w:p w14:paraId="0F9E5A36" w14:textId="68603277" w:rsidR="00962A9D" w:rsidRPr="00574E17" w:rsidRDefault="00000000" w:rsidP="009E74D0">
            <w:pPr>
              <w:rPr>
                <w:rFonts w:ascii="Times New Roman" w:eastAsia="Times New Roman" w:hAnsi="Times New Roman" w:cs="Times New Roman"/>
                <w:iCs/>
              </w:rPr>
            </w:pPr>
            <w:sdt>
              <w:sdtPr>
                <w:rPr>
                  <w:rFonts w:ascii="Times New Roman" w:hAnsi="Times New Roman" w:cs="Times New Roman"/>
                </w:rPr>
                <w:id w:val="399255577"/>
                <w14:checkbox>
                  <w14:checked w14:val="0"/>
                  <w14:checkedState w14:val="2612" w14:font="MS Gothic"/>
                  <w14:uncheckedState w14:val="2610" w14:font="MS Gothic"/>
                </w14:checkbox>
              </w:sdtPr>
              <w:sdtContent>
                <w:r w:rsidR="006153C4">
                  <w:rPr>
                    <w:rFonts w:ascii="MS Gothic" w:eastAsia="MS Gothic" w:hAnsi="MS Gothic" w:cs="Times New Roman" w:hint="eastAsia"/>
                  </w:rPr>
                  <w:t>☐</w:t>
                </w:r>
              </w:sdtContent>
            </w:sdt>
            <w:r w:rsidR="00FF37C3" w:rsidRPr="00574E17">
              <w:rPr>
                <w:rFonts w:ascii="Times New Roman" w:hAnsi="Times New Roman" w:cs="Times New Roman"/>
              </w:rPr>
              <w:t> </w:t>
            </w:r>
            <w:r w:rsidR="00962A9D" w:rsidRPr="00574E17">
              <w:rPr>
                <w:rFonts w:ascii="Times New Roman" w:eastAsia="Times New Roman" w:hAnsi="Times New Roman" w:cs="Times New Roman"/>
                <w:iCs/>
              </w:rPr>
              <w:t xml:space="preserve"> </w:t>
            </w:r>
            <w:r w:rsidR="000F45D7" w:rsidRPr="00574E17">
              <w:rPr>
                <w:rFonts w:ascii="Times New Roman" w:eastAsia="Times New Roman" w:hAnsi="Times New Roman" w:cs="Times New Roman"/>
                <w:iCs/>
              </w:rPr>
              <w:t>Planas „</w:t>
            </w:r>
            <w:r w:rsidR="00962A9D" w:rsidRPr="00574E17">
              <w:rPr>
                <w:rFonts w:ascii="Times New Roman" w:eastAsia="Times New Roman" w:hAnsi="Times New Roman" w:cs="Times New Roman"/>
                <w:iCs/>
              </w:rPr>
              <w:t>Naujos kartos Lietuva</w:t>
            </w:r>
            <w:r w:rsidR="000F45D7" w:rsidRPr="00574E17">
              <w:rPr>
                <w:rFonts w:ascii="Times New Roman" w:eastAsia="Times New Roman" w:hAnsi="Times New Roman" w:cs="Times New Roman"/>
                <w:iCs/>
              </w:rPr>
              <w:t>“</w:t>
            </w:r>
          </w:p>
        </w:tc>
      </w:tr>
      <w:tr w:rsidR="00DC7931" w:rsidRPr="00574E17" w14:paraId="5DA990B1" w14:textId="77777777" w:rsidTr="002E1FBF">
        <w:tc>
          <w:tcPr>
            <w:tcW w:w="766" w:type="dxa"/>
          </w:tcPr>
          <w:p w14:paraId="58140413" w14:textId="77777777" w:rsidR="00962A9D" w:rsidRPr="00574E1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2ED20D3" w14:textId="5204B838" w:rsidR="00962A9D" w:rsidRPr="00574E17" w:rsidRDefault="1D260344" w:rsidP="13CB50FB">
            <w:pPr>
              <w:spacing w:after="120"/>
              <w:rPr>
                <w:rFonts w:ascii="Times New Roman" w:eastAsia="Times New Roman" w:hAnsi="Times New Roman" w:cs="Times New Roman"/>
                <w:b/>
                <w:bCs/>
              </w:rPr>
            </w:pPr>
            <w:r w:rsidRPr="00574E17">
              <w:rPr>
                <w:rFonts w:ascii="Times New Roman" w:hAnsi="Times New Roman" w:cs="Times New Roman"/>
                <w:b/>
                <w:bCs/>
              </w:rPr>
              <w:t>Asignavimų valdytojas</w:t>
            </w:r>
          </w:p>
        </w:tc>
        <w:tc>
          <w:tcPr>
            <w:tcW w:w="7066" w:type="dxa"/>
          </w:tcPr>
          <w:p w14:paraId="2E1102EA" w14:textId="5AEF7309" w:rsidR="00962A9D" w:rsidRPr="00574E17" w:rsidRDefault="0033429A" w:rsidP="009E74D0">
            <w:pPr>
              <w:rPr>
                <w:rFonts w:ascii="Times New Roman" w:eastAsia="Times New Roman" w:hAnsi="Times New Roman" w:cs="Times New Roman"/>
                <w:b/>
                <w:i/>
                <w:iCs/>
              </w:rPr>
            </w:pPr>
            <w:r w:rsidRPr="00574E17">
              <w:rPr>
                <w:rFonts w:ascii="Times New Roman" w:hAnsi="Times New Roman" w:cs="Times New Roman"/>
              </w:rPr>
              <w:t>Lietuvos Respublikos švietimo, mokslo ir sporto ministerija</w:t>
            </w:r>
          </w:p>
        </w:tc>
      </w:tr>
      <w:tr w:rsidR="00DC7931" w:rsidRPr="00574E17" w14:paraId="5189F1C7" w14:textId="77777777" w:rsidTr="002E1FBF">
        <w:tc>
          <w:tcPr>
            <w:tcW w:w="766" w:type="dxa"/>
          </w:tcPr>
          <w:p w14:paraId="4D20AD4B" w14:textId="77777777" w:rsidR="00962A9D" w:rsidRPr="00574E1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574E17" w:rsidRDefault="00962A9D" w:rsidP="009E74D0">
            <w:pPr>
              <w:spacing w:after="120"/>
              <w:rPr>
                <w:rFonts w:ascii="Times New Roman" w:eastAsia="Times New Roman" w:hAnsi="Times New Roman" w:cs="Times New Roman"/>
                <w:b/>
              </w:rPr>
            </w:pPr>
            <w:r w:rsidRPr="00574E17">
              <w:rPr>
                <w:rFonts w:ascii="Times New Roman" w:hAnsi="Times New Roman" w:cs="Times New Roman"/>
                <w:b/>
              </w:rPr>
              <w:t>P</w:t>
            </w:r>
            <w:r w:rsidR="003A1F3C" w:rsidRPr="00574E17">
              <w:rPr>
                <w:rFonts w:ascii="Times New Roman" w:hAnsi="Times New Roman" w:cs="Times New Roman"/>
                <w:b/>
              </w:rPr>
              <w:t>ažangos p</w:t>
            </w:r>
            <w:r w:rsidRPr="00574E17">
              <w:rPr>
                <w:rFonts w:ascii="Times New Roman" w:hAnsi="Times New Roman" w:cs="Times New Roman"/>
                <w:b/>
              </w:rPr>
              <w:t>riemonės informacija</w:t>
            </w:r>
          </w:p>
        </w:tc>
        <w:tc>
          <w:tcPr>
            <w:tcW w:w="7066" w:type="dxa"/>
          </w:tcPr>
          <w:p w14:paraId="3405914E" w14:textId="1671C30E" w:rsidR="00FF37C3" w:rsidRPr="00CC39D5" w:rsidRDefault="00CC39D5" w:rsidP="00CC39D5">
            <w:pPr>
              <w:jc w:val="both"/>
              <w:rPr>
                <w:rFonts w:ascii="Times New Roman" w:hAnsi="Times New Roman" w:cs="Times New Roman"/>
              </w:rPr>
            </w:pPr>
            <w:r w:rsidRPr="00D363F2">
              <w:rPr>
                <w:rFonts w:ascii="Times New Roman" w:hAnsi="Times New Roman" w:cs="Times New Roman"/>
              </w:rPr>
              <w:t xml:space="preserve">Pažangos priemonės tikslas – </w:t>
            </w:r>
            <w:r>
              <w:rPr>
                <w:rFonts w:ascii="Times New Roman" w:hAnsi="Times New Roman" w:cs="Times New Roman"/>
              </w:rPr>
              <w:t>i</w:t>
            </w:r>
            <w:r w:rsidRPr="00CC39D5">
              <w:rPr>
                <w:rFonts w:ascii="Times New Roman" w:hAnsi="Times New Roman" w:cs="Times New Roman"/>
              </w:rPr>
              <w:t>ki 2030 metų kiekvienoje Lietuvos savivaldybėje sukurti optimalias ir kokybiškas ankstyvojo ugdymo sąlygas visiems šio amžiaus tarpsnio vaikams.</w:t>
            </w:r>
          </w:p>
          <w:p w14:paraId="0732B14C" w14:textId="77777777" w:rsidR="00CC39D5" w:rsidRPr="00CC39D5" w:rsidRDefault="00CC39D5" w:rsidP="00CC39D5">
            <w:pPr>
              <w:tabs>
                <w:tab w:val="left" w:pos="598"/>
              </w:tabs>
              <w:spacing w:line="276" w:lineRule="auto"/>
              <w:jc w:val="both"/>
              <w:rPr>
                <w:rFonts w:ascii="Times New Roman" w:hAnsi="Times New Roman" w:cs="Times New Roman"/>
              </w:rPr>
            </w:pPr>
            <w:r w:rsidRPr="00CC39D5">
              <w:rPr>
                <w:rFonts w:ascii="Times New Roman" w:hAnsi="Times New Roman" w:cs="Times New Roman"/>
              </w:rPr>
              <w:t xml:space="preserve">Įgyvendinant Pažangos priemonę planuojama vykdyti trijų tipų veiklas – analitinę veiklą, veiklas, finansuojamas tik valstybės biudžeto lėšomis (toliau – VB lėšos) ir investicines veiklas, finansuojamas 2021–2027 metų Europos Sąjungos fondų investicijų programoje Lietuvai (toliau – IP programa) numatytomis finansuoti lėšomis. </w:t>
            </w:r>
          </w:p>
          <w:p w14:paraId="2C13878B" w14:textId="77777777" w:rsidR="00CC39D5" w:rsidRPr="00CC39D5" w:rsidRDefault="00CC39D5" w:rsidP="00CC39D5">
            <w:pPr>
              <w:jc w:val="both"/>
              <w:rPr>
                <w:rFonts w:ascii="Times New Roman" w:hAnsi="Times New Roman" w:cs="Times New Roman"/>
              </w:rPr>
            </w:pPr>
            <w:r w:rsidRPr="00CC39D5">
              <w:rPr>
                <w:rFonts w:ascii="Times New Roman" w:hAnsi="Times New Roman" w:cs="Times New Roman"/>
              </w:rPr>
              <w:t xml:space="preserve">Pažangos priemonė skirta ikimokyklinio ugdymo paslaugų kokybei ir prieinamumui pagerinti. </w:t>
            </w:r>
          </w:p>
          <w:p w14:paraId="39857FF0" w14:textId="2A9FE275" w:rsidR="00085A23" w:rsidRPr="00574E17" w:rsidRDefault="00087C22" w:rsidP="00996248">
            <w:pPr>
              <w:jc w:val="both"/>
              <w:rPr>
                <w:rFonts w:ascii="Times New Roman" w:eastAsia="Times New Roman" w:hAnsi="Times New Roman" w:cs="Times New Roman"/>
                <w:bCs/>
                <w:iCs/>
              </w:rPr>
            </w:pPr>
            <w:r w:rsidRPr="00574E17">
              <w:rPr>
                <w:rFonts w:ascii="Times New Roman" w:hAnsi="Times New Roman" w:cs="Times New Roman"/>
                <w:iCs/>
              </w:rPr>
              <w:t>Pažangos priemonė Nr. 12-003-03-01-04 „Užtikrinti visiems prieinamą ankstyvąjį ugdymą“</w:t>
            </w:r>
            <w:r w:rsidR="00CC39D5">
              <w:rPr>
                <w:rFonts w:ascii="Times New Roman" w:hAnsi="Times New Roman" w:cs="Times New Roman"/>
                <w:iCs/>
              </w:rPr>
              <w:t xml:space="preserve"> </w:t>
            </w:r>
            <w:r w:rsidR="00CC39D5" w:rsidRPr="2D309C89">
              <w:rPr>
                <w:sz w:val="20"/>
              </w:rPr>
              <w:t xml:space="preserve">3.1. </w:t>
            </w:r>
            <w:r w:rsidR="00CC39D5">
              <w:rPr>
                <w:rFonts w:ascii="Times New Roman" w:hAnsi="Times New Roman" w:cs="Times New Roman"/>
                <w:iCs/>
              </w:rPr>
              <w:t>uždavinys „</w:t>
            </w:r>
            <w:r w:rsidR="00CC39D5" w:rsidRPr="00CC39D5">
              <w:rPr>
                <w:rFonts w:ascii="Times New Roman" w:hAnsi="Times New Roman" w:cs="Times New Roman"/>
              </w:rPr>
              <w:t>Pagerinti švietimo kokybę ir sumažinti ugdymosi rezultatų atotrūkį</w:t>
            </w:r>
            <w:r w:rsidR="00CC39D5">
              <w:rPr>
                <w:rFonts w:ascii="Times New Roman" w:hAnsi="Times New Roman" w:cs="Times New Roman"/>
              </w:rPr>
              <w:t>“</w:t>
            </w:r>
            <w:r w:rsidR="00CC39D5" w:rsidRPr="00CC39D5">
              <w:rPr>
                <w:rFonts w:ascii="Times New Roman" w:hAnsi="Times New Roman" w:cs="Times New Roman"/>
              </w:rPr>
              <w:t>.</w:t>
            </w:r>
          </w:p>
        </w:tc>
      </w:tr>
      <w:tr w:rsidR="00DC7931" w:rsidRPr="00574E17" w14:paraId="79D1B7B0" w14:textId="77777777" w:rsidTr="002E1FBF">
        <w:tc>
          <w:tcPr>
            <w:tcW w:w="766" w:type="dxa"/>
          </w:tcPr>
          <w:p w14:paraId="340D4618" w14:textId="77777777" w:rsidR="00962A9D" w:rsidRPr="00574E1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C46E8A6" w14:textId="77777777" w:rsidR="00962A9D" w:rsidRPr="00574E17" w:rsidRDefault="00962A9D" w:rsidP="009E74D0">
            <w:pPr>
              <w:spacing w:after="120"/>
              <w:rPr>
                <w:rFonts w:ascii="Times New Roman" w:eastAsia="Times New Roman" w:hAnsi="Times New Roman" w:cs="Times New Roman"/>
                <w:b/>
              </w:rPr>
            </w:pPr>
            <w:r w:rsidRPr="00574E17">
              <w:rPr>
                <w:rFonts w:ascii="Times New Roman" w:hAnsi="Times New Roman" w:cs="Times New Roman"/>
                <w:b/>
              </w:rPr>
              <w:t>Stebėsenos rodikliai</w:t>
            </w:r>
          </w:p>
        </w:tc>
        <w:tc>
          <w:tcPr>
            <w:tcW w:w="7066" w:type="dxa"/>
          </w:tcPr>
          <w:p w14:paraId="7E9C3FFB" w14:textId="2E2FA998" w:rsidR="004D677C" w:rsidRPr="00FD1C2C" w:rsidRDefault="004D677C" w:rsidP="004D677C">
            <w:pPr>
              <w:pStyle w:val="ListParagraph"/>
              <w:numPr>
                <w:ilvl w:val="0"/>
                <w:numId w:val="25"/>
              </w:numPr>
              <w:jc w:val="both"/>
              <w:rPr>
                <w:rFonts w:ascii="Times New Roman" w:eastAsia="Times New Roman" w:hAnsi="Times New Roman" w:cs="Times New Roman"/>
                <w:iCs/>
              </w:rPr>
            </w:pPr>
            <w:r w:rsidRPr="00FD1C2C">
              <w:rPr>
                <w:rFonts w:ascii="Times New Roman" w:hAnsi="Times New Roman" w:cs="Times New Roman"/>
                <w:lang w:eastAsia="lt-LT"/>
              </w:rPr>
              <w:t xml:space="preserve">Vaikų, augančių socialinės rizikos šeimose, kurie yra  ugdomi pagal ikimokyklinio ar priešmokyklinio ugdymo programas ne trumpiau kaip 6 mėn., dalis (proc.) – </w:t>
            </w:r>
            <w:r w:rsidRPr="00FD1C2C">
              <w:rPr>
                <w:rFonts w:ascii="Times New Roman" w:hAnsi="Times New Roman" w:cs="Times New Roman"/>
                <w:lang w:val="en-US" w:eastAsia="lt-LT"/>
              </w:rPr>
              <w:t>80</w:t>
            </w:r>
            <w:r w:rsidR="00977DEA" w:rsidRPr="00FD1C2C">
              <w:rPr>
                <w:rFonts w:ascii="Times New Roman" w:hAnsi="Times New Roman" w:cs="Times New Roman"/>
                <w:lang w:val="en-US" w:eastAsia="lt-LT"/>
              </w:rPr>
              <w:t xml:space="preserve"> proc.</w:t>
            </w:r>
          </w:p>
          <w:p w14:paraId="7734B1C8" w14:textId="4A2D52E8" w:rsidR="004D677C" w:rsidRPr="00FD1C2C" w:rsidRDefault="004D677C" w:rsidP="004D677C">
            <w:pPr>
              <w:pStyle w:val="ListParagraph"/>
              <w:numPr>
                <w:ilvl w:val="0"/>
                <w:numId w:val="25"/>
              </w:numPr>
              <w:jc w:val="both"/>
              <w:rPr>
                <w:rFonts w:ascii="Times New Roman" w:eastAsia="Times New Roman" w:hAnsi="Times New Roman" w:cs="Times New Roman"/>
                <w:iCs/>
              </w:rPr>
            </w:pPr>
            <w:r w:rsidRPr="00FD1C2C">
              <w:rPr>
                <w:rFonts w:ascii="Times New Roman" w:hAnsi="Times New Roman" w:cs="Times New Roman"/>
              </w:rPr>
              <w:t>Jaunesnių nei 18 metų vaikų skaičius - 3</w:t>
            </w:r>
            <w:r w:rsidR="00977DEA" w:rsidRPr="00FD1C2C">
              <w:rPr>
                <w:rFonts w:ascii="Times New Roman" w:hAnsi="Times New Roman" w:cs="Times New Roman"/>
              </w:rPr>
              <w:t> </w:t>
            </w:r>
            <w:r w:rsidRPr="00FD1C2C">
              <w:rPr>
                <w:rFonts w:ascii="Times New Roman" w:hAnsi="Times New Roman" w:cs="Times New Roman"/>
              </w:rPr>
              <w:t>050</w:t>
            </w:r>
            <w:r w:rsidR="00977DEA" w:rsidRPr="00FD1C2C">
              <w:rPr>
                <w:rFonts w:ascii="Times New Roman" w:hAnsi="Times New Roman" w:cs="Times New Roman"/>
              </w:rPr>
              <w:t xml:space="preserve"> asmenys</w:t>
            </w:r>
            <w:r w:rsidRPr="00FD1C2C">
              <w:rPr>
                <w:rFonts w:ascii="Times New Roman" w:hAnsi="Times New Roman" w:cs="Times New Roman"/>
              </w:rPr>
              <w:t>.</w:t>
            </w:r>
          </w:p>
          <w:p w14:paraId="56AD5202" w14:textId="0394432C" w:rsidR="00651D6D" w:rsidRPr="00FD1C2C" w:rsidRDefault="007F3C11" w:rsidP="00651D6D">
            <w:pPr>
              <w:pStyle w:val="ListParagraph"/>
              <w:numPr>
                <w:ilvl w:val="0"/>
                <w:numId w:val="25"/>
              </w:numPr>
              <w:jc w:val="both"/>
              <w:rPr>
                <w:rFonts w:ascii="Times New Roman" w:eastAsia="Times New Roman" w:hAnsi="Times New Roman" w:cs="Times New Roman"/>
                <w:iCs/>
              </w:rPr>
            </w:pPr>
            <w:r w:rsidRPr="00FD1C2C">
              <w:rPr>
                <w:rFonts w:ascii="Times New Roman" w:eastAsia="Times New Roman" w:hAnsi="Times New Roman" w:cs="Times New Roman"/>
                <w:iCs/>
              </w:rPr>
              <w:t>Asmenys, turintys tretinį (ISCED 5–8 kodai) išsilavinimą –</w:t>
            </w:r>
            <w:r w:rsidR="00983DD1" w:rsidRPr="00FD1C2C">
              <w:rPr>
                <w:rFonts w:ascii="Times New Roman" w:eastAsia="Times New Roman" w:hAnsi="Times New Roman" w:cs="Times New Roman"/>
                <w:iCs/>
              </w:rPr>
              <w:t xml:space="preserve"> </w:t>
            </w:r>
            <w:r w:rsidR="002D0938" w:rsidRPr="00FD1C2C">
              <w:rPr>
                <w:sz w:val="18"/>
                <w:szCs w:val="18"/>
                <w:lang w:eastAsia="lt-LT"/>
              </w:rPr>
              <w:t xml:space="preserve">11 170 </w:t>
            </w:r>
            <w:r w:rsidRPr="00FD1C2C">
              <w:rPr>
                <w:rFonts w:ascii="Times New Roman" w:eastAsia="Times New Roman" w:hAnsi="Times New Roman" w:cs="Times New Roman"/>
                <w:iCs/>
              </w:rPr>
              <w:t>asmenys</w:t>
            </w:r>
            <w:r w:rsidR="00651D6D" w:rsidRPr="00FD1C2C">
              <w:rPr>
                <w:rFonts w:ascii="Times New Roman" w:eastAsia="Times New Roman" w:hAnsi="Times New Roman" w:cs="Times New Roman"/>
                <w:iCs/>
              </w:rPr>
              <w:t>;</w:t>
            </w:r>
          </w:p>
          <w:p w14:paraId="657EB2C7" w14:textId="4F840C0F" w:rsidR="00651D6D" w:rsidRPr="00FD1C2C" w:rsidRDefault="00983DD1" w:rsidP="00651D6D">
            <w:pPr>
              <w:pStyle w:val="ListParagraph"/>
              <w:numPr>
                <w:ilvl w:val="0"/>
                <w:numId w:val="25"/>
              </w:numPr>
              <w:jc w:val="both"/>
              <w:rPr>
                <w:rFonts w:ascii="Times New Roman" w:eastAsia="Times New Roman" w:hAnsi="Times New Roman" w:cs="Times New Roman"/>
                <w:iCs/>
              </w:rPr>
            </w:pPr>
            <w:r w:rsidRPr="00FD1C2C">
              <w:rPr>
                <w:rFonts w:ascii="Times New Roman" w:eastAsia="Times New Roman" w:hAnsi="Times New Roman" w:cs="Times New Roman"/>
                <w:iCs/>
              </w:rPr>
              <w:t>Dalyviai, pasibaigus jų dalyvavimui mokymuose įgyjantys kvalifikaciją – 8 340 asm</w:t>
            </w:r>
            <w:r w:rsidR="00977DEA" w:rsidRPr="00FD1C2C">
              <w:rPr>
                <w:rFonts w:ascii="Times New Roman" w:eastAsia="Times New Roman" w:hAnsi="Times New Roman" w:cs="Times New Roman"/>
                <w:iCs/>
              </w:rPr>
              <w:t>enys.</w:t>
            </w:r>
          </w:p>
          <w:p w14:paraId="1290D9BD" w14:textId="0DBF90BF" w:rsidR="00651D6D" w:rsidRPr="00FD1C2C" w:rsidRDefault="007F3C11" w:rsidP="00651D6D">
            <w:pPr>
              <w:pStyle w:val="ListParagraph"/>
              <w:numPr>
                <w:ilvl w:val="0"/>
                <w:numId w:val="25"/>
              </w:numPr>
              <w:jc w:val="both"/>
              <w:rPr>
                <w:rFonts w:ascii="Times New Roman" w:eastAsia="Times New Roman" w:hAnsi="Times New Roman" w:cs="Times New Roman"/>
                <w:iCs/>
              </w:rPr>
            </w:pPr>
            <w:r w:rsidRPr="00FD1C2C">
              <w:rPr>
                <w:rFonts w:ascii="Times New Roman" w:eastAsia="Times New Roman" w:hAnsi="Times New Roman" w:cs="Times New Roman"/>
                <w:iCs/>
              </w:rPr>
              <w:t xml:space="preserve">Sukurtos ikimokyklinio ugdymo programos gairės – 1 </w:t>
            </w:r>
            <w:r w:rsidR="00291CC7" w:rsidRPr="00FD1C2C">
              <w:rPr>
                <w:rFonts w:ascii="Times New Roman" w:eastAsia="Times New Roman" w:hAnsi="Times New Roman" w:cs="Times New Roman"/>
                <w:iCs/>
              </w:rPr>
              <w:t>vnt.</w:t>
            </w:r>
          </w:p>
          <w:p w14:paraId="0B012F25" w14:textId="77777777" w:rsidR="0087646E" w:rsidRPr="00FD1C2C" w:rsidRDefault="007F3C11" w:rsidP="00651D6D">
            <w:pPr>
              <w:pStyle w:val="ListParagraph"/>
              <w:numPr>
                <w:ilvl w:val="0"/>
                <w:numId w:val="25"/>
              </w:numPr>
              <w:jc w:val="both"/>
              <w:rPr>
                <w:rFonts w:ascii="Times New Roman" w:eastAsia="Times New Roman" w:hAnsi="Times New Roman" w:cs="Times New Roman"/>
                <w:iCs/>
              </w:rPr>
            </w:pPr>
            <w:r w:rsidRPr="00FD1C2C">
              <w:rPr>
                <w:rFonts w:ascii="Times New Roman" w:eastAsia="Times New Roman" w:hAnsi="Times New Roman" w:cs="Times New Roman"/>
                <w:iCs/>
              </w:rPr>
              <w:t>Sukurtas įrankis ankstyvajam vaiko poreikių įvertinimui ir nuoseklaus ir konstruktyvaus grįžtamojo ryšio apie vaiko ugdymą(</w:t>
            </w:r>
            <w:proofErr w:type="spellStart"/>
            <w:r w:rsidRPr="00FD1C2C">
              <w:rPr>
                <w:rFonts w:ascii="Times New Roman" w:eastAsia="Times New Roman" w:hAnsi="Times New Roman" w:cs="Times New Roman"/>
                <w:iCs/>
              </w:rPr>
              <w:t>si</w:t>
            </w:r>
            <w:proofErr w:type="spellEnd"/>
            <w:r w:rsidRPr="00FD1C2C">
              <w:rPr>
                <w:rFonts w:ascii="Times New Roman" w:eastAsia="Times New Roman" w:hAnsi="Times New Roman" w:cs="Times New Roman"/>
                <w:iCs/>
              </w:rPr>
              <w:t>) ir individualią pažangą tėvams (globėjams) suteikimui, užtikrinant būtiną švietimo ir ugdymo(</w:t>
            </w:r>
            <w:proofErr w:type="spellStart"/>
            <w:r w:rsidRPr="00FD1C2C">
              <w:rPr>
                <w:rFonts w:ascii="Times New Roman" w:eastAsia="Times New Roman" w:hAnsi="Times New Roman" w:cs="Times New Roman"/>
                <w:iCs/>
              </w:rPr>
              <w:t>si</w:t>
            </w:r>
            <w:proofErr w:type="spellEnd"/>
            <w:r w:rsidRPr="00FD1C2C">
              <w:rPr>
                <w:rFonts w:ascii="Times New Roman" w:eastAsia="Times New Roman" w:hAnsi="Times New Roman" w:cs="Times New Roman"/>
                <w:iCs/>
              </w:rPr>
              <w:t xml:space="preserve">) pagalbą </w:t>
            </w:r>
            <w:r w:rsidR="00291CC7" w:rsidRPr="00FD1C2C">
              <w:rPr>
                <w:rFonts w:ascii="Times New Roman" w:eastAsia="Times New Roman" w:hAnsi="Times New Roman" w:cs="Times New Roman"/>
                <w:iCs/>
              </w:rPr>
              <w:t>- 1 vnt.</w:t>
            </w:r>
          </w:p>
          <w:p w14:paraId="169FAF18" w14:textId="47E7D58D" w:rsidR="004D677C" w:rsidRPr="00FD1C2C" w:rsidRDefault="004D677C" w:rsidP="004D677C">
            <w:pPr>
              <w:pStyle w:val="ListParagraph"/>
              <w:numPr>
                <w:ilvl w:val="0"/>
                <w:numId w:val="25"/>
              </w:numPr>
              <w:jc w:val="both"/>
              <w:rPr>
                <w:rFonts w:ascii="Times New Roman" w:eastAsia="Times New Roman" w:hAnsi="Times New Roman" w:cs="Times New Roman"/>
                <w:iCs/>
              </w:rPr>
            </w:pPr>
            <w:r w:rsidRPr="00FD1C2C">
              <w:rPr>
                <w:rFonts w:ascii="Times New Roman" w:hAnsi="Times New Roman" w:cs="Times New Roman"/>
              </w:rPr>
              <w:t>Asmenų, kurie dalyvavę mokymuose įgijo kompetenciją, dalis – 80</w:t>
            </w:r>
            <w:r w:rsidR="00977DEA" w:rsidRPr="00FD1C2C">
              <w:rPr>
                <w:rFonts w:ascii="Times New Roman" w:hAnsi="Times New Roman" w:cs="Times New Roman"/>
              </w:rPr>
              <w:t xml:space="preserve"> asmenys</w:t>
            </w:r>
            <w:r w:rsidRPr="00FD1C2C">
              <w:rPr>
                <w:rFonts w:ascii="Times New Roman" w:hAnsi="Times New Roman" w:cs="Times New Roman"/>
              </w:rPr>
              <w:t>.</w:t>
            </w:r>
          </w:p>
          <w:p w14:paraId="166767D1" w14:textId="50714534" w:rsidR="004D677C" w:rsidRPr="00FD1C2C" w:rsidRDefault="004D677C" w:rsidP="00651D6D">
            <w:pPr>
              <w:pStyle w:val="ListParagraph"/>
              <w:numPr>
                <w:ilvl w:val="0"/>
                <w:numId w:val="25"/>
              </w:numPr>
              <w:jc w:val="both"/>
              <w:rPr>
                <w:rFonts w:ascii="Times New Roman" w:eastAsia="Times New Roman" w:hAnsi="Times New Roman" w:cs="Times New Roman"/>
                <w:iCs/>
              </w:rPr>
            </w:pPr>
            <w:r w:rsidRPr="00FD1C2C">
              <w:rPr>
                <w:rFonts w:ascii="Times New Roman" w:hAnsi="Times New Roman" w:cs="Times New Roman"/>
              </w:rPr>
              <w:t xml:space="preserve">Atliktas </w:t>
            </w:r>
            <w:r w:rsidRPr="00FD1C2C">
              <w:rPr>
                <w:rFonts w:ascii="Times New Roman" w:hAnsi="Times New Roman" w:cs="Times New Roman"/>
                <w:color w:val="000000" w:themeColor="text1"/>
              </w:rPr>
              <w:t>ikimokyklinio ugdymo infrastruktūros plėtros savivaldybėse vertinimas – 1</w:t>
            </w:r>
            <w:r w:rsidR="00977DEA" w:rsidRPr="00FD1C2C">
              <w:rPr>
                <w:rFonts w:ascii="Times New Roman" w:hAnsi="Times New Roman" w:cs="Times New Roman"/>
                <w:color w:val="000000" w:themeColor="text1"/>
              </w:rPr>
              <w:t xml:space="preserve"> vnt.</w:t>
            </w:r>
          </w:p>
          <w:p w14:paraId="0452DC15" w14:textId="07BC1E94" w:rsidR="004D677C" w:rsidRPr="00FD1C2C" w:rsidRDefault="004D677C" w:rsidP="004D677C">
            <w:pPr>
              <w:pStyle w:val="ListParagraph"/>
              <w:numPr>
                <w:ilvl w:val="0"/>
                <w:numId w:val="25"/>
              </w:numPr>
              <w:jc w:val="both"/>
              <w:rPr>
                <w:rFonts w:ascii="Times New Roman" w:eastAsia="Times New Roman" w:hAnsi="Times New Roman" w:cs="Times New Roman"/>
                <w:iCs/>
              </w:rPr>
            </w:pPr>
            <w:r w:rsidRPr="00FD1C2C">
              <w:rPr>
                <w:rFonts w:ascii="Times New Roman" w:hAnsi="Times New Roman" w:cs="Times New Roman"/>
                <w:lang w:eastAsia="lt-LT"/>
              </w:rPr>
              <w:t>Ikimokyklinio ir priešmokyklinio ugdymo programas įgyvendinančių įstaigų, kuriose atliktas veiklos išorinis vertinimas, skaičius – 720</w:t>
            </w:r>
            <w:r w:rsidR="00977DEA" w:rsidRPr="00FD1C2C">
              <w:rPr>
                <w:rFonts w:ascii="Times New Roman" w:hAnsi="Times New Roman" w:cs="Times New Roman"/>
                <w:lang w:eastAsia="lt-LT"/>
              </w:rPr>
              <w:t xml:space="preserve"> vnt</w:t>
            </w:r>
            <w:r w:rsidRPr="00FD1C2C">
              <w:rPr>
                <w:rFonts w:ascii="Times New Roman" w:hAnsi="Times New Roman" w:cs="Times New Roman"/>
                <w:lang w:eastAsia="lt-LT"/>
              </w:rPr>
              <w:t>.</w:t>
            </w:r>
          </w:p>
        </w:tc>
      </w:tr>
      <w:tr w:rsidR="00DC7931" w:rsidRPr="00574E17" w14:paraId="56BB34D7" w14:textId="77777777" w:rsidTr="002E1FBF">
        <w:tc>
          <w:tcPr>
            <w:tcW w:w="766" w:type="dxa"/>
          </w:tcPr>
          <w:p w14:paraId="7D80E5A0" w14:textId="77777777" w:rsidR="00962A9D" w:rsidRPr="00574E1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574E17" w:rsidRDefault="00962A9D" w:rsidP="009E74D0">
            <w:pPr>
              <w:spacing w:after="120"/>
              <w:rPr>
                <w:rFonts w:ascii="Times New Roman" w:eastAsia="Times New Roman" w:hAnsi="Times New Roman" w:cs="Times New Roman"/>
                <w:b/>
              </w:rPr>
            </w:pPr>
            <w:r w:rsidRPr="00574E17">
              <w:rPr>
                <w:rFonts w:ascii="Times New Roman" w:hAnsi="Times New Roman" w:cs="Times New Roman"/>
                <w:b/>
              </w:rPr>
              <w:t>Finansuojamos veiklos</w:t>
            </w:r>
          </w:p>
        </w:tc>
        <w:tc>
          <w:tcPr>
            <w:tcW w:w="7066" w:type="dxa"/>
          </w:tcPr>
          <w:p w14:paraId="01FBA4EF" w14:textId="0A9C2E31" w:rsidR="00DB4394" w:rsidRPr="004D677C" w:rsidRDefault="00DB4394" w:rsidP="00651D6D">
            <w:pPr>
              <w:jc w:val="both"/>
              <w:rPr>
                <w:rFonts w:ascii="Times New Roman" w:hAnsi="Times New Roman" w:cs="Times New Roman"/>
              </w:rPr>
            </w:pPr>
            <w:r w:rsidRPr="004D677C">
              <w:rPr>
                <w:rFonts w:ascii="Times New Roman" w:hAnsi="Times New Roman" w:cs="Times New Roman"/>
                <w:color w:val="000000" w:themeColor="text1"/>
              </w:rPr>
              <w:t>Įgyvendinti priemones, kad į ikimokyklinį ugdymą būtų sėkmingai įtraukti vaikai iš socialinę riziką patiriančių šeimų ir / ar turintys specialiųjų ugdymosi poreikių</w:t>
            </w:r>
            <w:r w:rsidRPr="004D677C">
              <w:rPr>
                <w:rFonts w:ascii="Times New Roman" w:hAnsi="Times New Roman" w:cs="Times New Roman"/>
              </w:rPr>
              <w:t xml:space="preserve"> (Vaiko garantijos iniciatyva).</w:t>
            </w:r>
          </w:p>
          <w:p w14:paraId="602C2856" w14:textId="3412FA04" w:rsidR="00DB4394" w:rsidRPr="004D677C" w:rsidRDefault="00DB4394" w:rsidP="00651D6D">
            <w:pPr>
              <w:jc w:val="both"/>
              <w:rPr>
                <w:rFonts w:ascii="Times New Roman" w:hAnsi="Times New Roman" w:cs="Times New Roman"/>
              </w:rPr>
            </w:pPr>
            <w:r w:rsidRPr="004D677C">
              <w:rPr>
                <w:rFonts w:ascii="Times New Roman" w:hAnsi="Times New Roman" w:cs="Times New Roman"/>
              </w:rPr>
              <w:t>Sukurti ikimokyklinio ugdymo turinio gaires bei tobulinti mokytojų kvalifikaciją ugdymo turinio įgyvendinimo bei vaikų vertinimo klausimais.</w:t>
            </w:r>
          </w:p>
          <w:p w14:paraId="570E3C73" w14:textId="3F671EED" w:rsidR="00DB4394" w:rsidRPr="004D677C" w:rsidRDefault="00DB4394" w:rsidP="00651D6D">
            <w:pPr>
              <w:jc w:val="both"/>
              <w:rPr>
                <w:rFonts w:ascii="Times New Roman" w:hAnsi="Times New Roman" w:cs="Times New Roman"/>
              </w:rPr>
            </w:pPr>
            <w:r w:rsidRPr="004D677C">
              <w:rPr>
                <w:rFonts w:ascii="Times New Roman" w:hAnsi="Times New Roman" w:cs="Times New Roman"/>
              </w:rPr>
              <w:t xml:space="preserve">Sukurti švietimo įstaigų, įgyvendinančių ikimokyklinio ugdymo programas, stiprinimo paketą (kompetencijų stiprinimas, </w:t>
            </w:r>
            <w:proofErr w:type="spellStart"/>
            <w:r w:rsidRPr="004D677C">
              <w:rPr>
                <w:rFonts w:ascii="Times New Roman" w:hAnsi="Times New Roman" w:cs="Times New Roman"/>
              </w:rPr>
              <w:t>mokymąsis</w:t>
            </w:r>
            <w:proofErr w:type="spellEnd"/>
            <w:r w:rsidRPr="004D677C">
              <w:rPr>
                <w:rFonts w:ascii="Times New Roman" w:hAnsi="Times New Roman" w:cs="Times New Roman"/>
              </w:rPr>
              <w:t xml:space="preserve"> vieniems iš kitų, aprūpinimas moderniomis darbo vietomis).</w:t>
            </w:r>
          </w:p>
          <w:p w14:paraId="721A449C" w14:textId="6F189805" w:rsidR="00DB4394" w:rsidRPr="004D677C" w:rsidRDefault="00DB4394" w:rsidP="00651D6D">
            <w:pPr>
              <w:jc w:val="both"/>
              <w:rPr>
                <w:rFonts w:ascii="Times New Roman" w:hAnsi="Times New Roman" w:cs="Times New Roman"/>
              </w:rPr>
            </w:pPr>
            <w:r w:rsidRPr="004D677C">
              <w:rPr>
                <w:rFonts w:ascii="Times New Roman" w:hAnsi="Times New Roman" w:cs="Times New Roman"/>
              </w:rPr>
              <w:t>Parengti ikimokyklinio ugdymo infrastruktūros plėtros galimybių studiją.</w:t>
            </w:r>
          </w:p>
          <w:p w14:paraId="7F96C973" w14:textId="7CEFFC26" w:rsidR="00962A9D" w:rsidRPr="00574E17" w:rsidRDefault="00DB4394" w:rsidP="00651D6D">
            <w:pPr>
              <w:jc w:val="both"/>
              <w:rPr>
                <w:rFonts w:ascii="Times New Roman" w:hAnsi="Times New Roman" w:cs="Times New Roman"/>
              </w:rPr>
            </w:pPr>
            <w:r w:rsidRPr="004D677C">
              <w:rPr>
                <w:rFonts w:ascii="Times New Roman" w:hAnsi="Times New Roman" w:cs="Times New Roman"/>
              </w:rPr>
              <w:t>Vykdyti ikimokyklinio ir priešmokyklinio ugdymo programas įgyvendinančių įstaigų išorinį veiklos kokybės vertinimą.</w:t>
            </w:r>
          </w:p>
        </w:tc>
      </w:tr>
      <w:tr w:rsidR="00DC7931" w:rsidRPr="00574E17" w14:paraId="3CBD5F0B" w14:textId="77777777" w:rsidTr="002E1FBF">
        <w:tc>
          <w:tcPr>
            <w:tcW w:w="766" w:type="dxa"/>
          </w:tcPr>
          <w:p w14:paraId="66E703E1" w14:textId="77777777" w:rsidR="00962A9D" w:rsidRPr="00574E1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574E17" w:rsidRDefault="00962A9D" w:rsidP="009E74D0">
            <w:pPr>
              <w:spacing w:after="120"/>
              <w:rPr>
                <w:rFonts w:ascii="Times New Roman" w:eastAsia="Times New Roman" w:hAnsi="Times New Roman" w:cs="Times New Roman"/>
                <w:b/>
              </w:rPr>
            </w:pPr>
            <w:r w:rsidRPr="00574E17">
              <w:rPr>
                <w:rFonts w:ascii="Times New Roman" w:hAnsi="Times New Roman" w:cs="Times New Roman"/>
                <w:b/>
              </w:rPr>
              <w:t>Kita informacija</w:t>
            </w:r>
          </w:p>
        </w:tc>
        <w:tc>
          <w:tcPr>
            <w:tcW w:w="7066" w:type="dxa"/>
          </w:tcPr>
          <w:p w14:paraId="5F17B6EF" w14:textId="485835DD" w:rsidR="00130733" w:rsidRPr="00574E17" w:rsidRDefault="00130733" w:rsidP="009E74D0">
            <w:pPr>
              <w:rPr>
                <w:rFonts w:ascii="Times New Roman" w:eastAsia="Times New Roman" w:hAnsi="Times New Roman" w:cs="Times New Roman"/>
                <w:i/>
              </w:rPr>
            </w:pPr>
            <w:r w:rsidRPr="00574E17">
              <w:rPr>
                <w:rFonts w:ascii="Times New Roman" w:eastAsia="Times New Roman" w:hAnsi="Times New Roman" w:cs="Times New Roman"/>
                <w:i/>
              </w:rPr>
              <w:t>-</w:t>
            </w:r>
          </w:p>
          <w:p w14:paraId="7D76418B" w14:textId="31BC36C3" w:rsidR="00962A9D" w:rsidRPr="00574E17" w:rsidRDefault="00962A9D" w:rsidP="009E74D0">
            <w:pPr>
              <w:rPr>
                <w:rFonts w:ascii="Times New Roman" w:eastAsia="Times New Roman" w:hAnsi="Times New Roman" w:cs="Times New Roman"/>
                <w:i/>
              </w:rPr>
            </w:pPr>
          </w:p>
        </w:tc>
      </w:tr>
      <w:tr w:rsidR="00DC7931" w:rsidRPr="00574E17" w14:paraId="5BC44C6F" w14:textId="77777777" w:rsidTr="00A42977">
        <w:tc>
          <w:tcPr>
            <w:tcW w:w="766" w:type="dxa"/>
          </w:tcPr>
          <w:p w14:paraId="47F3F20D" w14:textId="77777777" w:rsidR="00962A9D" w:rsidRPr="00574E1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574E17" w:rsidRDefault="00962A9D" w:rsidP="009E74D0">
            <w:pPr>
              <w:spacing w:after="120"/>
              <w:rPr>
                <w:rFonts w:ascii="Times New Roman" w:eastAsia="Times New Roman" w:hAnsi="Times New Roman" w:cs="Times New Roman"/>
                <w:b/>
              </w:rPr>
            </w:pPr>
            <w:r w:rsidRPr="00574E17">
              <w:rPr>
                <w:rFonts w:ascii="Times New Roman" w:eastAsia="Times New Roman" w:hAnsi="Times New Roman" w:cs="Times New Roman"/>
                <w:b/>
              </w:rPr>
              <w:t>Dokumentai</w:t>
            </w:r>
          </w:p>
        </w:tc>
        <w:tc>
          <w:tcPr>
            <w:tcW w:w="7066" w:type="dxa"/>
            <w:shd w:val="clear" w:color="auto" w:fill="auto"/>
          </w:tcPr>
          <w:p w14:paraId="18179188" w14:textId="3A5AFDB1" w:rsidR="00130733" w:rsidRPr="00574E17" w:rsidRDefault="00000000" w:rsidP="009E74D0">
            <w:pPr>
              <w:rPr>
                <w:rFonts w:ascii="Times New Roman" w:eastAsia="Times New Roman" w:hAnsi="Times New Roman" w:cs="Times New Roman"/>
                <w:i/>
              </w:rPr>
            </w:pPr>
            <w:hyperlink r:id="rId11" w:history="1">
              <w:r w:rsidR="00A42977" w:rsidRPr="00574E17">
                <w:rPr>
                  <w:rStyle w:val="Hyperlink"/>
                  <w:rFonts w:ascii="Times New Roman" w:eastAsia="Times New Roman" w:hAnsi="Times New Roman" w:cs="Times New Roman"/>
                  <w:i/>
                </w:rPr>
                <w:t>https://www.e-tar.lt/portal/lt/legalAct/dbef27804ea411edbc04912defe897d1</w:t>
              </w:r>
            </w:hyperlink>
          </w:p>
          <w:p w14:paraId="48901D63" w14:textId="1C8D9E79" w:rsidR="00962A9D" w:rsidRPr="00574E17" w:rsidRDefault="00962A9D" w:rsidP="009E74D0">
            <w:pPr>
              <w:rPr>
                <w:rFonts w:ascii="Times New Roman" w:eastAsia="Times New Roman" w:hAnsi="Times New Roman" w:cs="Times New Roman"/>
                <w:i/>
              </w:rPr>
            </w:pPr>
          </w:p>
        </w:tc>
      </w:tr>
    </w:tbl>
    <w:p w14:paraId="1D6C94F3" w14:textId="77777777" w:rsidR="002E1FBF" w:rsidRPr="00574E17" w:rsidRDefault="002E1FBF">
      <w:pPr>
        <w:rPr>
          <w:rFonts w:ascii="Times New Roman" w:hAnsi="Times New Roman" w:cs="Times New Roman"/>
        </w:rPr>
      </w:pPr>
      <w:r w:rsidRPr="00574E17">
        <w:rPr>
          <w:rFonts w:ascii="Times New Roman" w:hAnsi="Times New Roman" w:cs="Times New Roman"/>
        </w:rPr>
        <w:br w:type="page"/>
      </w:r>
    </w:p>
    <w:tbl>
      <w:tblPr>
        <w:tblStyle w:val="TableGrid"/>
        <w:tblW w:w="10037" w:type="dxa"/>
        <w:tblInd w:w="-5" w:type="dxa"/>
        <w:tblLayout w:type="fixed"/>
        <w:tblLook w:val="04A0" w:firstRow="1" w:lastRow="0" w:firstColumn="1" w:lastColumn="0" w:noHBand="0" w:noVBand="1"/>
      </w:tblPr>
      <w:tblGrid>
        <w:gridCol w:w="766"/>
        <w:gridCol w:w="3203"/>
        <w:gridCol w:w="3402"/>
        <w:gridCol w:w="109"/>
        <w:gridCol w:w="1167"/>
        <w:gridCol w:w="1390"/>
      </w:tblGrid>
      <w:tr w:rsidR="00DC7931" w:rsidRPr="00574E17" w14:paraId="312D3FE8" w14:textId="0770522D" w:rsidTr="002E1FBF">
        <w:tc>
          <w:tcPr>
            <w:tcW w:w="766" w:type="dxa"/>
          </w:tcPr>
          <w:p w14:paraId="38730FAD" w14:textId="0CB1D607" w:rsidR="00DC7931" w:rsidRPr="00574E17" w:rsidRDefault="00DC7931" w:rsidP="00DC7931">
            <w:pPr>
              <w:pStyle w:val="Heading1"/>
              <w:spacing w:before="0"/>
              <w:ind w:left="0" w:firstLine="0"/>
              <w:outlineLvl w:val="0"/>
              <w:rPr>
                <w:rFonts w:ascii="Times New Roman" w:hAnsi="Times New Roman" w:cs="Times New Roman"/>
                <w:sz w:val="22"/>
                <w:szCs w:val="22"/>
              </w:rPr>
            </w:pPr>
          </w:p>
        </w:tc>
        <w:tc>
          <w:tcPr>
            <w:tcW w:w="9271" w:type="dxa"/>
            <w:gridSpan w:val="5"/>
          </w:tcPr>
          <w:p w14:paraId="7B0D4616" w14:textId="5D105489" w:rsidR="00DC7931" w:rsidRPr="00574E17" w:rsidRDefault="00DC7931" w:rsidP="00DC7931">
            <w:pPr>
              <w:rPr>
                <w:rFonts w:ascii="Times New Roman" w:hAnsi="Times New Roman" w:cs="Times New Roman"/>
                <w:b/>
              </w:rPr>
            </w:pPr>
            <w:r w:rsidRPr="00574E17">
              <w:rPr>
                <w:rFonts w:ascii="Times New Roman" w:hAnsi="Times New Roman" w:cs="Times New Roman"/>
                <w:b/>
              </w:rPr>
              <w:t>Informacija apie kvietimą</w:t>
            </w:r>
          </w:p>
        </w:tc>
      </w:tr>
      <w:tr w:rsidR="00DC7931" w:rsidRPr="00574E17" w14:paraId="194E80BC" w14:textId="77777777" w:rsidTr="00556393">
        <w:tc>
          <w:tcPr>
            <w:tcW w:w="766" w:type="dxa"/>
          </w:tcPr>
          <w:p w14:paraId="5A4BB039" w14:textId="77777777" w:rsidR="00E20AFE" w:rsidRPr="00574E17" w:rsidRDefault="00E20AFE" w:rsidP="00DC7931">
            <w:pPr>
              <w:pStyle w:val="Heading2"/>
              <w:spacing w:before="0"/>
              <w:ind w:left="0" w:firstLine="0"/>
              <w:outlineLvl w:val="1"/>
              <w:rPr>
                <w:rFonts w:ascii="Times New Roman" w:hAnsi="Times New Roman" w:cs="Times New Roman"/>
                <w:sz w:val="22"/>
                <w:szCs w:val="22"/>
              </w:rPr>
            </w:pPr>
          </w:p>
        </w:tc>
        <w:tc>
          <w:tcPr>
            <w:tcW w:w="3203" w:type="dxa"/>
          </w:tcPr>
          <w:p w14:paraId="24B459DE" w14:textId="7C43BA48" w:rsidR="00E20AFE" w:rsidRPr="00574E17" w:rsidRDefault="00E20AFE" w:rsidP="009E74D0">
            <w:pPr>
              <w:spacing w:after="120"/>
              <w:jc w:val="both"/>
              <w:rPr>
                <w:rFonts w:ascii="Times New Roman" w:hAnsi="Times New Roman" w:cs="Times New Roman"/>
                <w:b/>
              </w:rPr>
            </w:pPr>
            <w:r w:rsidRPr="00574E17">
              <w:rPr>
                <w:rFonts w:ascii="Times New Roman" w:hAnsi="Times New Roman" w:cs="Times New Roman"/>
                <w:b/>
              </w:rPr>
              <w:t xml:space="preserve">Atsakinga </w:t>
            </w:r>
            <w:r w:rsidRPr="00574E17">
              <w:rPr>
                <w:rFonts w:ascii="Times New Roman" w:hAnsi="Times New Roman" w:cs="Times New Roman"/>
                <w:b/>
                <w:bCs/>
              </w:rPr>
              <w:t xml:space="preserve"> institucija</w:t>
            </w:r>
          </w:p>
        </w:tc>
        <w:tc>
          <w:tcPr>
            <w:tcW w:w="6068" w:type="dxa"/>
            <w:gridSpan w:val="4"/>
          </w:tcPr>
          <w:p w14:paraId="048E8891" w14:textId="7D2DB869"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sidRPr="00574E17">
                  <w:rPr>
                    <w:rFonts w:ascii="Segoe UI Symbol" w:eastAsia="MS Gothic" w:hAnsi="Segoe UI Symbol" w:cs="Segoe UI Symbol"/>
                  </w:rPr>
                  <w:t>☐</w:t>
                </w:r>
              </w:sdtContent>
            </w:sdt>
            <w:r w:rsidR="005A4F85"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Lietuvos Respublikos aplinkos ministerija </w:t>
            </w:r>
          </w:p>
          <w:p w14:paraId="59B22268" w14:textId="27101034"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sidRPr="00574E17">
                  <w:rPr>
                    <w:rFonts w:ascii="Segoe UI Symbol" w:eastAsia="MS Gothic" w:hAnsi="Segoe UI Symbol" w:cs="Segoe UI Symbol"/>
                  </w:rPr>
                  <w:t>☐</w:t>
                </w:r>
              </w:sdtContent>
            </w:sdt>
            <w:r w:rsidR="005A4F85"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Lietuvos Respublikos ekonomikos ir inovacijų ministerija </w:t>
            </w:r>
          </w:p>
          <w:p w14:paraId="7DA70AE0" w14:textId="4B29B178"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sidRPr="00574E17">
                  <w:rPr>
                    <w:rFonts w:ascii="Segoe UI Symbol" w:eastAsia="MS Gothic" w:hAnsi="Segoe UI Symbol" w:cs="Segoe UI Symbol"/>
                  </w:rPr>
                  <w:t>☐</w:t>
                </w:r>
              </w:sdtContent>
            </w:sdt>
            <w:r w:rsidR="005A4F85"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Lietuvos Respublikos energetikos ministerija </w:t>
            </w:r>
          </w:p>
          <w:p w14:paraId="53D4D541" w14:textId="36FA4F9F"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Lietuvos Respublikos finansų ministerija </w:t>
            </w:r>
          </w:p>
          <w:p w14:paraId="2D7D9044" w14:textId="736C2ACE"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Lietuvos Respublikos krašto apsaugos ministerija </w:t>
            </w:r>
          </w:p>
          <w:p w14:paraId="3980710E" w14:textId="6B457A00"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Lietuvos Respublikos kultūros ministerija </w:t>
            </w:r>
          </w:p>
          <w:p w14:paraId="7045D377" w14:textId="727C5363"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Lietuvos Respublikos socialinės apsaugos ir darbo ministerija </w:t>
            </w:r>
          </w:p>
          <w:p w14:paraId="27243BB2" w14:textId="3CBD52A4"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Lietuvos Respublikos susisiekimo ministerija </w:t>
            </w:r>
          </w:p>
          <w:p w14:paraId="51F77A5C" w14:textId="0F8399F2"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Lietuvos Respublikos sveikatos apsaugos ministerija </w:t>
            </w:r>
          </w:p>
          <w:p w14:paraId="7F84AF6E" w14:textId="4FC8621B"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1"/>
                  <w14:checkedState w14:val="2612" w14:font="MS Gothic"/>
                  <w14:uncheckedState w14:val="2610" w14:font="MS Gothic"/>
                </w14:checkbox>
              </w:sdtPr>
              <w:sdtContent>
                <w:r w:rsidR="00A50400"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Lietuvos Respublikos švietimo, mokslo ir sporto ministerija </w:t>
            </w:r>
          </w:p>
          <w:p w14:paraId="78E54359" w14:textId="43418237"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Lietuvos Respublikos vidaus reikalų ministerija </w:t>
            </w:r>
          </w:p>
          <w:p w14:paraId="043D7D25" w14:textId="070DDCA4"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Lietuvos Respublikos žemės ūkio ministerija </w:t>
            </w:r>
          </w:p>
          <w:p w14:paraId="20D16859" w14:textId="03EBDF47"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Vilniaus regiono plėtros taryba </w:t>
            </w:r>
          </w:p>
          <w:p w14:paraId="4C11EB5B" w14:textId="6A52B1F5"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Alytaus regiono plėtros taryba </w:t>
            </w:r>
          </w:p>
          <w:p w14:paraId="2C08F541" w14:textId="2A0CD409"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Kauno regiono plėtros taryba </w:t>
            </w:r>
          </w:p>
          <w:p w14:paraId="44E06BC2" w14:textId="50D70021"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Klaipėdos regiono plėtros taryba </w:t>
            </w:r>
          </w:p>
          <w:p w14:paraId="47D153A7" w14:textId="69B87261"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Marijampolės regiono plėtros taryba </w:t>
            </w:r>
          </w:p>
          <w:p w14:paraId="72EECA72" w14:textId="2A64AAE5"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Panevėžio regiono plėtros taryba </w:t>
            </w:r>
          </w:p>
          <w:p w14:paraId="29C0864E" w14:textId="2AC0B1B8"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Šiaulių regiono plėtros taryba </w:t>
            </w:r>
          </w:p>
          <w:p w14:paraId="785AF883" w14:textId="6452E0CE"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Tauragės regiono plėtros taryba </w:t>
            </w:r>
          </w:p>
          <w:p w14:paraId="00000099" w14:textId="6661105F"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Telšių regiono plėtros taryba </w:t>
            </w:r>
          </w:p>
          <w:p w14:paraId="3D90D488" w14:textId="7601618F" w:rsidR="001A1453" w:rsidRPr="00574E1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sidRPr="00574E17">
                  <w:rPr>
                    <w:rFonts w:ascii="Segoe UI Symbol" w:eastAsia="MS Gothic" w:hAnsi="Segoe UI Symbol" w:cs="Segoe UI Symbol"/>
                  </w:rPr>
                  <w:t>☐</w:t>
                </w:r>
              </w:sdtContent>
            </w:sdt>
            <w:r w:rsidR="003A0079" w:rsidRPr="00574E17">
              <w:rPr>
                <w:rFonts w:ascii="Times New Roman" w:eastAsia="Times New Roman" w:hAnsi="Times New Roman" w:cs="Times New Roman"/>
              </w:rPr>
              <w:t xml:space="preserve"> </w:t>
            </w:r>
            <w:r w:rsidR="001A1453" w:rsidRPr="00574E17">
              <w:rPr>
                <w:rFonts w:ascii="Times New Roman" w:eastAsia="Times New Roman" w:hAnsi="Times New Roman" w:cs="Times New Roman"/>
              </w:rPr>
              <w:t xml:space="preserve">Utenos regiono plėtros taryba </w:t>
            </w:r>
          </w:p>
          <w:p w14:paraId="2FD1A909" w14:textId="1DD3A69E" w:rsidR="001A1453" w:rsidRPr="00574E17" w:rsidRDefault="001A1453" w:rsidP="00C87419">
            <w:pPr>
              <w:jc w:val="both"/>
              <w:rPr>
                <w:rFonts w:ascii="Times New Roman" w:eastAsia="Times New Roman" w:hAnsi="Times New Roman" w:cs="Times New Roman"/>
                <w:i/>
                <w:iCs/>
              </w:rPr>
            </w:pPr>
          </w:p>
        </w:tc>
      </w:tr>
      <w:tr w:rsidR="00DC7931" w:rsidRPr="00574E17" w14:paraId="062E264E" w14:textId="77777777" w:rsidTr="00556393">
        <w:tc>
          <w:tcPr>
            <w:tcW w:w="766" w:type="dxa"/>
          </w:tcPr>
          <w:p w14:paraId="73AD6431" w14:textId="77777777" w:rsidR="00E20AFE" w:rsidRPr="00574E17" w:rsidRDefault="00E20AFE" w:rsidP="00DC7931">
            <w:pPr>
              <w:pStyle w:val="Heading2"/>
              <w:spacing w:before="0"/>
              <w:ind w:left="0" w:firstLine="0"/>
              <w:outlineLvl w:val="1"/>
              <w:rPr>
                <w:rFonts w:ascii="Times New Roman" w:hAnsi="Times New Roman" w:cs="Times New Roman"/>
                <w:sz w:val="22"/>
                <w:szCs w:val="22"/>
              </w:rPr>
            </w:pPr>
          </w:p>
        </w:tc>
        <w:tc>
          <w:tcPr>
            <w:tcW w:w="3203" w:type="dxa"/>
          </w:tcPr>
          <w:p w14:paraId="5DE998F8" w14:textId="77777777" w:rsidR="00E20AFE" w:rsidRPr="00574E17" w:rsidRDefault="00E20AFE" w:rsidP="009E74D0">
            <w:pPr>
              <w:spacing w:after="120"/>
              <w:jc w:val="both"/>
              <w:rPr>
                <w:rFonts w:ascii="Times New Roman" w:hAnsi="Times New Roman" w:cs="Times New Roman"/>
                <w:b/>
              </w:rPr>
            </w:pPr>
            <w:r w:rsidRPr="00574E17">
              <w:rPr>
                <w:rFonts w:ascii="Times New Roman" w:hAnsi="Times New Roman" w:cs="Times New Roman"/>
                <w:b/>
              </w:rPr>
              <w:t>Administruojančioji institucija</w:t>
            </w:r>
          </w:p>
        </w:tc>
        <w:tc>
          <w:tcPr>
            <w:tcW w:w="6068" w:type="dxa"/>
            <w:gridSpan w:val="4"/>
          </w:tcPr>
          <w:p w14:paraId="659E54F5" w14:textId="4AFC225B" w:rsidR="00E20AFE" w:rsidRPr="00574E17" w:rsidRDefault="00A50400" w:rsidP="009E74D0">
            <w:pPr>
              <w:jc w:val="both"/>
              <w:rPr>
                <w:rFonts w:ascii="Times New Roman" w:eastAsia="Calibri" w:hAnsi="Times New Roman" w:cs="Times New Roman"/>
                <w:i/>
              </w:rPr>
            </w:pPr>
            <w:r w:rsidRPr="00574E17">
              <w:rPr>
                <w:rFonts w:ascii="Times New Roman" w:eastAsia="Calibri" w:hAnsi="Times New Roman" w:cs="Times New Roman"/>
                <w:iCs/>
              </w:rPr>
              <w:t>Viešoji įstaiga Centrinė projektų valdymo agentūra</w:t>
            </w:r>
          </w:p>
        </w:tc>
      </w:tr>
      <w:tr w:rsidR="00DC7931" w:rsidRPr="00574E17" w14:paraId="5536C62C" w14:textId="77777777" w:rsidTr="00556393">
        <w:tc>
          <w:tcPr>
            <w:tcW w:w="766" w:type="dxa"/>
          </w:tcPr>
          <w:p w14:paraId="33803602" w14:textId="77777777" w:rsidR="00E20AFE" w:rsidRPr="00574E17" w:rsidRDefault="00E20AFE" w:rsidP="00DC7931">
            <w:pPr>
              <w:pStyle w:val="Heading2"/>
              <w:spacing w:before="0"/>
              <w:ind w:left="0" w:firstLine="0"/>
              <w:outlineLvl w:val="1"/>
              <w:rPr>
                <w:rFonts w:ascii="Times New Roman" w:hAnsi="Times New Roman" w:cs="Times New Roman"/>
                <w:sz w:val="22"/>
                <w:szCs w:val="22"/>
              </w:rPr>
            </w:pPr>
          </w:p>
        </w:tc>
        <w:tc>
          <w:tcPr>
            <w:tcW w:w="3203" w:type="dxa"/>
          </w:tcPr>
          <w:p w14:paraId="58A4C2FE" w14:textId="77777777" w:rsidR="00E20AFE" w:rsidRPr="00574E17" w:rsidRDefault="00E20AFE" w:rsidP="009E74D0">
            <w:pPr>
              <w:spacing w:after="120"/>
              <w:jc w:val="both"/>
              <w:rPr>
                <w:rFonts w:ascii="Times New Roman" w:hAnsi="Times New Roman" w:cs="Times New Roman"/>
                <w:b/>
              </w:rPr>
            </w:pPr>
            <w:r w:rsidRPr="00574E17">
              <w:rPr>
                <w:rFonts w:ascii="Times New Roman" w:hAnsi="Times New Roman" w:cs="Times New Roman"/>
                <w:b/>
              </w:rPr>
              <w:t>Projektų įgyvendinimo planų pateikimo terminas</w:t>
            </w:r>
          </w:p>
        </w:tc>
        <w:tc>
          <w:tcPr>
            <w:tcW w:w="3511" w:type="dxa"/>
            <w:gridSpan w:val="2"/>
          </w:tcPr>
          <w:p w14:paraId="5272F137" w14:textId="0CA1CE7D" w:rsidR="00A50400" w:rsidRPr="00574E17" w:rsidRDefault="00A50400" w:rsidP="009E74D0">
            <w:pPr>
              <w:jc w:val="both"/>
              <w:rPr>
                <w:rFonts w:ascii="Times New Roman" w:hAnsi="Times New Roman" w:cs="Times New Roman"/>
              </w:rPr>
            </w:pPr>
            <w:r w:rsidRPr="00574E17">
              <w:rPr>
                <w:rFonts w:ascii="Times New Roman" w:hAnsi="Times New Roman" w:cs="Times New Roman"/>
              </w:rPr>
              <w:t>Nuo</w:t>
            </w:r>
            <w:r w:rsidRPr="00574E17">
              <w:rPr>
                <w:rFonts w:ascii="Times New Roman" w:hAnsi="Times New Roman" w:cs="Times New Roman"/>
                <w:i/>
              </w:rPr>
              <w:t xml:space="preserve"> </w:t>
            </w:r>
            <w:r w:rsidRPr="00574E17">
              <w:rPr>
                <w:rFonts w:ascii="Times New Roman" w:hAnsi="Times New Roman" w:cs="Times New Roman"/>
                <w:iCs/>
                <w:lang w:val="en-US"/>
              </w:rPr>
              <w:t>2022-1</w:t>
            </w:r>
            <w:r w:rsidR="00755FAD" w:rsidRPr="00574E17">
              <w:rPr>
                <w:rFonts w:ascii="Times New Roman" w:hAnsi="Times New Roman" w:cs="Times New Roman"/>
                <w:iCs/>
                <w:lang w:val="en-US"/>
              </w:rPr>
              <w:t>0</w:t>
            </w:r>
            <w:r w:rsidRPr="00574E17">
              <w:rPr>
                <w:rFonts w:ascii="Times New Roman" w:hAnsi="Times New Roman" w:cs="Times New Roman"/>
                <w:iCs/>
                <w:lang w:val="en-US"/>
              </w:rPr>
              <w:t>-</w:t>
            </w:r>
            <w:r w:rsidR="00755FAD" w:rsidRPr="00574E17">
              <w:rPr>
                <w:rFonts w:ascii="Times New Roman" w:hAnsi="Times New Roman" w:cs="Times New Roman"/>
                <w:iCs/>
                <w:lang w:val="en-US"/>
              </w:rPr>
              <w:t>31</w:t>
            </w:r>
            <w:r w:rsidRPr="00574E17">
              <w:rPr>
                <w:rFonts w:ascii="Times New Roman" w:hAnsi="Times New Roman" w:cs="Times New Roman"/>
                <w:iCs/>
                <w:lang w:val="en-US"/>
              </w:rPr>
              <w:t xml:space="preserve"> 08:00</w:t>
            </w:r>
          </w:p>
          <w:p w14:paraId="43D96310" w14:textId="6602F01B" w:rsidR="00E20AFE" w:rsidRPr="00574E17" w:rsidRDefault="00E20AFE" w:rsidP="009E74D0">
            <w:pPr>
              <w:jc w:val="both"/>
              <w:rPr>
                <w:rFonts w:ascii="Times New Roman" w:hAnsi="Times New Roman" w:cs="Times New Roman"/>
                <w:i/>
              </w:rPr>
            </w:pPr>
          </w:p>
        </w:tc>
        <w:tc>
          <w:tcPr>
            <w:tcW w:w="2557" w:type="dxa"/>
            <w:gridSpan w:val="2"/>
          </w:tcPr>
          <w:p w14:paraId="0FBE64D3" w14:textId="18112D48" w:rsidR="00A50400" w:rsidRPr="00574E17" w:rsidRDefault="00A50400" w:rsidP="009E74D0">
            <w:pPr>
              <w:jc w:val="both"/>
              <w:rPr>
                <w:rFonts w:ascii="Times New Roman" w:hAnsi="Times New Roman" w:cs="Times New Roman"/>
              </w:rPr>
            </w:pPr>
            <w:r w:rsidRPr="00574E17">
              <w:rPr>
                <w:rFonts w:ascii="Times New Roman" w:hAnsi="Times New Roman" w:cs="Times New Roman"/>
              </w:rPr>
              <w:t>Iki</w:t>
            </w:r>
            <w:r w:rsidRPr="00574E17">
              <w:rPr>
                <w:rFonts w:ascii="Times New Roman" w:hAnsi="Times New Roman" w:cs="Times New Roman"/>
                <w:i/>
              </w:rPr>
              <w:t xml:space="preserve"> </w:t>
            </w:r>
            <w:r w:rsidRPr="00574E17">
              <w:rPr>
                <w:rFonts w:ascii="Times New Roman" w:hAnsi="Times New Roman" w:cs="Times New Roman"/>
                <w:iCs/>
              </w:rPr>
              <w:t>2022-11-</w:t>
            </w:r>
            <w:r w:rsidR="00755FAD" w:rsidRPr="00574E17">
              <w:rPr>
                <w:rFonts w:ascii="Times New Roman" w:hAnsi="Times New Roman" w:cs="Times New Roman"/>
                <w:iCs/>
              </w:rPr>
              <w:t>14</w:t>
            </w:r>
            <w:r w:rsidRPr="00574E17">
              <w:rPr>
                <w:rFonts w:ascii="Times New Roman" w:hAnsi="Times New Roman" w:cs="Times New Roman"/>
                <w:iCs/>
              </w:rPr>
              <w:t xml:space="preserve"> 17:00</w:t>
            </w:r>
          </w:p>
          <w:p w14:paraId="05BA4005" w14:textId="19C22A8E" w:rsidR="00E20AFE" w:rsidRPr="00574E17" w:rsidRDefault="00E20AFE" w:rsidP="009E74D0">
            <w:pPr>
              <w:jc w:val="both"/>
              <w:rPr>
                <w:rFonts w:ascii="Times New Roman" w:hAnsi="Times New Roman" w:cs="Times New Roman"/>
                <w:i/>
              </w:rPr>
            </w:pPr>
          </w:p>
        </w:tc>
      </w:tr>
      <w:tr w:rsidR="00DC7931" w:rsidRPr="00574E17" w14:paraId="0B0CF49A" w14:textId="77777777" w:rsidTr="00556393">
        <w:tc>
          <w:tcPr>
            <w:tcW w:w="766" w:type="dxa"/>
          </w:tcPr>
          <w:p w14:paraId="7BC10DCD" w14:textId="77777777" w:rsidR="00E20AFE" w:rsidRPr="00574E17" w:rsidRDefault="00E20AFE" w:rsidP="00DC7931">
            <w:pPr>
              <w:pStyle w:val="Heading2"/>
              <w:spacing w:before="0"/>
              <w:ind w:left="0" w:firstLine="0"/>
              <w:outlineLvl w:val="1"/>
              <w:rPr>
                <w:rFonts w:ascii="Times New Roman" w:hAnsi="Times New Roman" w:cs="Times New Roman"/>
                <w:sz w:val="22"/>
                <w:szCs w:val="22"/>
              </w:rPr>
            </w:pPr>
          </w:p>
        </w:tc>
        <w:tc>
          <w:tcPr>
            <w:tcW w:w="3203" w:type="dxa"/>
          </w:tcPr>
          <w:p w14:paraId="383B5FD8" w14:textId="35C32ECF" w:rsidR="00E20AFE" w:rsidRPr="00574E17" w:rsidRDefault="00E20AFE" w:rsidP="009E74D0">
            <w:pPr>
              <w:spacing w:after="120"/>
              <w:rPr>
                <w:rFonts w:ascii="Times New Roman" w:eastAsia="Times New Roman" w:hAnsi="Times New Roman" w:cs="Times New Roman"/>
                <w:b/>
              </w:rPr>
            </w:pPr>
            <w:r w:rsidRPr="00574E17">
              <w:rPr>
                <w:rFonts w:ascii="Times New Roman" w:eastAsia="Times New Roman" w:hAnsi="Times New Roman" w:cs="Times New Roman"/>
                <w:b/>
              </w:rPr>
              <w:t>Programa</w:t>
            </w:r>
          </w:p>
        </w:tc>
        <w:tc>
          <w:tcPr>
            <w:tcW w:w="6068" w:type="dxa"/>
            <w:gridSpan w:val="4"/>
          </w:tcPr>
          <w:p w14:paraId="7D4B4130" w14:textId="77777777" w:rsidR="00E20AFE" w:rsidRPr="00574E17" w:rsidRDefault="00E20AFE" w:rsidP="009E74D0">
            <w:pPr>
              <w:rPr>
                <w:rFonts w:ascii="Times New Roman" w:eastAsia="Times New Roman" w:hAnsi="Times New Roman" w:cs="Times New Roman"/>
                <w:i/>
                <w:iCs/>
              </w:rPr>
            </w:pPr>
            <w:r w:rsidRPr="00574E17">
              <w:rPr>
                <w:rFonts w:ascii="Times New Roman" w:eastAsia="Times New Roman" w:hAnsi="Times New Roman" w:cs="Times New Roman"/>
                <w:i/>
                <w:iCs/>
              </w:rPr>
              <w:t>Pasirenkama iš:</w:t>
            </w:r>
          </w:p>
          <w:p w14:paraId="5891F6DB" w14:textId="678E93E6" w:rsidR="00E20AFE" w:rsidRPr="00574E17" w:rsidRDefault="00000000" w:rsidP="009E74D0">
            <w:pPr>
              <w:rPr>
                <w:rFonts w:ascii="Times New Roman" w:eastAsia="Times New Roman" w:hAnsi="Times New Roman" w:cs="Times New Roman"/>
                <w:iCs/>
              </w:rPr>
            </w:pPr>
            <w:sdt>
              <w:sdtPr>
                <w:rPr>
                  <w:rFonts w:ascii="Times New Roman" w:hAnsi="Times New Roman" w:cs="Times New Roman"/>
                </w:rPr>
                <w:id w:val="-822117914"/>
                <w14:checkbox>
                  <w14:checked w14:val="1"/>
                  <w14:checkedState w14:val="2612" w14:font="MS Gothic"/>
                  <w14:uncheckedState w14:val="2610" w14:font="MS Gothic"/>
                </w14:checkbox>
              </w:sdtPr>
              <w:sdtContent>
                <w:r w:rsidR="007C6735" w:rsidRPr="00574E17">
                  <w:rPr>
                    <w:rFonts w:ascii="Segoe UI Symbol" w:eastAsia="MS Gothic" w:hAnsi="Segoe UI Symbol" w:cs="Segoe UI Symbol"/>
                  </w:rPr>
                  <w:t>☒</w:t>
                </w:r>
              </w:sdtContent>
            </w:sdt>
            <w:r w:rsidR="007C6735" w:rsidRPr="00574E17">
              <w:rPr>
                <w:rFonts w:ascii="Times New Roman" w:hAnsi="Times New Roman" w:cs="Times New Roman"/>
              </w:rPr>
              <w:t> </w:t>
            </w:r>
            <w:r w:rsidR="007C6735" w:rsidRPr="00574E17">
              <w:rPr>
                <w:rFonts w:ascii="Times New Roman" w:eastAsia="Times New Roman" w:hAnsi="Times New Roman" w:cs="Times New Roman"/>
                <w:iCs/>
              </w:rPr>
              <w:t xml:space="preserve"> </w:t>
            </w:r>
            <w:r w:rsidR="00E20AFE" w:rsidRPr="00574E17">
              <w:rPr>
                <w:rFonts w:ascii="Times New Roman" w:eastAsia="Times New Roman" w:hAnsi="Times New Roman" w:cs="Times New Roman"/>
                <w:iCs/>
              </w:rPr>
              <w:t>ES fondų investicijų programa</w:t>
            </w:r>
          </w:p>
          <w:p w14:paraId="58D8AA5F" w14:textId="1F5E3870" w:rsidR="00E20AFE" w:rsidRPr="00574E17" w:rsidRDefault="4EC846E5" w:rsidP="02663474">
            <w:pPr>
              <w:rPr>
                <w:rFonts w:ascii="Times New Roman" w:eastAsia="Times New Roman" w:hAnsi="Times New Roman" w:cs="Times New Roman"/>
              </w:rPr>
            </w:pPr>
            <w:r w:rsidRPr="00574E17">
              <w:rPr>
                <w:rFonts w:ascii="Segoe UI Symbol" w:eastAsia="MS Gothic" w:hAnsi="Segoe UI Symbol" w:cs="Segoe UI Symbol"/>
              </w:rPr>
              <w:t>☐</w:t>
            </w:r>
            <w:r w:rsidRPr="00574E17">
              <w:rPr>
                <w:rFonts w:ascii="Times New Roman" w:eastAsia="Times New Roman" w:hAnsi="Times New Roman" w:cs="Times New Roman"/>
              </w:rPr>
              <w:t xml:space="preserve"> </w:t>
            </w:r>
            <w:r w:rsidR="3182CD1D" w:rsidRPr="00574E17">
              <w:rPr>
                <w:rFonts w:ascii="Times New Roman" w:eastAsia="Times New Roman" w:hAnsi="Times New Roman" w:cs="Times New Roman"/>
              </w:rPr>
              <w:t xml:space="preserve">Planas </w:t>
            </w:r>
            <w:r w:rsidR="02663474" w:rsidRPr="00574E17">
              <w:rPr>
                <w:rFonts w:ascii="Times New Roman" w:eastAsia="Times New Roman" w:hAnsi="Times New Roman" w:cs="Times New Roman"/>
              </w:rPr>
              <w:t>„</w:t>
            </w:r>
            <w:r w:rsidRPr="00574E17">
              <w:rPr>
                <w:rFonts w:ascii="Times New Roman" w:eastAsia="Times New Roman" w:hAnsi="Times New Roman" w:cs="Times New Roman"/>
              </w:rPr>
              <w:t>Naujos kartos Lietuva</w:t>
            </w:r>
            <w:r w:rsidR="15B735FA" w:rsidRPr="00574E17">
              <w:rPr>
                <w:rFonts w:ascii="Times New Roman" w:eastAsia="Times New Roman" w:hAnsi="Times New Roman" w:cs="Times New Roman"/>
              </w:rPr>
              <w:t>“</w:t>
            </w:r>
          </w:p>
        </w:tc>
      </w:tr>
      <w:tr w:rsidR="00DC7931" w:rsidRPr="00574E17" w14:paraId="19372C57" w14:textId="77777777" w:rsidTr="00556393">
        <w:tc>
          <w:tcPr>
            <w:tcW w:w="766" w:type="dxa"/>
          </w:tcPr>
          <w:p w14:paraId="656C8BFC" w14:textId="77777777" w:rsidR="00E20AFE" w:rsidRPr="00574E17" w:rsidRDefault="00E20AFE" w:rsidP="00DC7931">
            <w:pPr>
              <w:pStyle w:val="Heading2"/>
              <w:spacing w:before="0"/>
              <w:ind w:left="0" w:firstLine="0"/>
              <w:outlineLvl w:val="1"/>
              <w:rPr>
                <w:rFonts w:ascii="Times New Roman" w:hAnsi="Times New Roman" w:cs="Times New Roman"/>
                <w:sz w:val="22"/>
                <w:szCs w:val="22"/>
              </w:rPr>
            </w:pPr>
          </w:p>
        </w:tc>
        <w:tc>
          <w:tcPr>
            <w:tcW w:w="3203" w:type="dxa"/>
          </w:tcPr>
          <w:p w14:paraId="10433B69" w14:textId="1041B0F7" w:rsidR="00E20AFE" w:rsidRPr="00574E17" w:rsidRDefault="00E20AFE" w:rsidP="009E74D0">
            <w:pPr>
              <w:spacing w:after="120"/>
              <w:rPr>
                <w:rFonts w:ascii="Times New Roman" w:eastAsia="Times New Roman" w:hAnsi="Times New Roman" w:cs="Times New Roman"/>
                <w:b/>
              </w:rPr>
            </w:pPr>
            <w:r w:rsidRPr="00574E17">
              <w:rPr>
                <w:rFonts w:ascii="Times New Roman" w:eastAsia="Times New Roman" w:hAnsi="Times New Roman" w:cs="Times New Roman"/>
                <w:b/>
              </w:rPr>
              <w:t>Regionas</w:t>
            </w:r>
          </w:p>
        </w:tc>
        <w:tc>
          <w:tcPr>
            <w:tcW w:w="6068" w:type="dxa"/>
            <w:gridSpan w:val="4"/>
          </w:tcPr>
          <w:p w14:paraId="675985AD" w14:textId="77777777" w:rsidR="00E20AFE" w:rsidRPr="00574E17" w:rsidRDefault="00E20AFE" w:rsidP="009E74D0">
            <w:pPr>
              <w:rPr>
                <w:rFonts w:ascii="Times New Roman" w:eastAsia="Times New Roman" w:hAnsi="Times New Roman" w:cs="Times New Roman"/>
                <w:i/>
                <w:iCs/>
              </w:rPr>
            </w:pPr>
            <w:r w:rsidRPr="00574E17">
              <w:rPr>
                <w:rFonts w:ascii="Times New Roman" w:eastAsia="Times New Roman" w:hAnsi="Times New Roman" w:cs="Times New Roman"/>
                <w:i/>
                <w:iCs/>
              </w:rPr>
              <w:t>Pasirenkama iš:</w:t>
            </w:r>
          </w:p>
          <w:p w14:paraId="706A2DDD" w14:textId="7E6B2AA8" w:rsidR="00E20AFE" w:rsidRPr="00574E17" w:rsidRDefault="00E20AFE" w:rsidP="009E74D0">
            <w:pPr>
              <w:rPr>
                <w:rFonts w:ascii="Times New Roman" w:eastAsia="Times New Roman" w:hAnsi="Times New Roman" w:cs="Times New Roman"/>
                <w:iCs/>
              </w:rPr>
            </w:pPr>
            <w:r w:rsidRPr="00574E17">
              <w:rPr>
                <w:rFonts w:ascii="Segoe UI Symbol" w:eastAsia="Times New Roman" w:hAnsi="Segoe UI Symbol" w:cs="Segoe UI Symbol"/>
                <w:iCs/>
              </w:rPr>
              <w:t>☐</w:t>
            </w:r>
            <w:r w:rsidRPr="00574E17">
              <w:rPr>
                <w:rFonts w:ascii="Times New Roman" w:eastAsia="Times New Roman" w:hAnsi="Times New Roman" w:cs="Times New Roman"/>
                <w:iCs/>
              </w:rPr>
              <w:t xml:space="preserve"> Netaikoma</w:t>
            </w:r>
          </w:p>
          <w:p w14:paraId="4A971200" w14:textId="63AFFE63" w:rsidR="00E20AFE" w:rsidRPr="00574E17"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990211695"/>
                <w14:checkbox>
                  <w14:checked w14:val="1"/>
                  <w14:checkedState w14:val="2612" w14:font="MS Gothic"/>
                  <w14:uncheckedState w14:val="2610" w14:font="MS Gothic"/>
                </w14:checkbox>
              </w:sdtPr>
              <w:sdtContent>
                <w:r w:rsidR="00A50400" w:rsidRPr="00574E17">
                  <w:rPr>
                    <w:rFonts w:ascii="Segoe UI Symbol" w:eastAsia="MS Gothic" w:hAnsi="Segoe UI Symbol" w:cs="Segoe UI Symbol"/>
                  </w:rPr>
                  <w:t>☒</w:t>
                </w:r>
              </w:sdtContent>
            </w:sdt>
            <w:r w:rsidR="00E20AFE" w:rsidRPr="00574E17">
              <w:rPr>
                <w:rFonts w:ascii="Times New Roman" w:eastAsia="Times New Roman" w:hAnsi="Times New Roman" w:cs="Times New Roman"/>
                <w:iCs/>
              </w:rPr>
              <w:t>Vidurio ir vakarų Lietuvos regionas</w:t>
            </w:r>
          </w:p>
          <w:p w14:paraId="7E4ADE18" w14:textId="425A2EE1" w:rsidR="00571D7C" w:rsidRPr="00574E17"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768767140"/>
                <w14:checkbox>
                  <w14:checked w14:val="1"/>
                  <w14:checkedState w14:val="2612" w14:font="MS Gothic"/>
                  <w14:uncheckedState w14:val="2610" w14:font="MS Gothic"/>
                </w14:checkbox>
              </w:sdtPr>
              <w:sdtContent>
                <w:r w:rsidR="00A50400" w:rsidRPr="00574E17">
                  <w:rPr>
                    <w:rFonts w:ascii="Segoe UI Symbol" w:eastAsia="MS Gothic" w:hAnsi="Segoe UI Symbol" w:cs="Segoe UI Symbol"/>
                  </w:rPr>
                  <w:t>☒</w:t>
                </w:r>
              </w:sdtContent>
            </w:sdt>
            <w:r w:rsidR="00A50400" w:rsidRPr="00574E17">
              <w:rPr>
                <w:rFonts w:ascii="Times New Roman" w:eastAsia="Times New Roman" w:hAnsi="Times New Roman" w:cs="Times New Roman"/>
              </w:rPr>
              <w:t xml:space="preserve"> </w:t>
            </w:r>
            <w:r w:rsidR="00E20AFE" w:rsidRPr="00574E17">
              <w:rPr>
                <w:rFonts w:ascii="Times New Roman" w:eastAsia="Times New Roman" w:hAnsi="Times New Roman" w:cs="Times New Roman"/>
                <w:iCs/>
              </w:rPr>
              <w:t>Sostinės regionas</w:t>
            </w:r>
          </w:p>
        </w:tc>
      </w:tr>
      <w:tr w:rsidR="00DC7931" w:rsidRPr="00574E17" w14:paraId="42C83415" w14:textId="77777777" w:rsidTr="00556393">
        <w:tc>
          <w:tcPr>
            <w:tcW w:w="766" w:type="dxa"/>
          </w:tcPr>
          <w:p w14:paraId="46625588" w14:textId="77777777" w:rsidR="00E20AFE" w:rsidRPr="00574E17" w:rsidRDefault="00E20AFE" w:rsidP="00DC7931">
            <w:pPr>
              <w:pStyle w:val="Heading2"/>
              <w:spacing w:before="0"/>
              <w:ind w:left="0" w:firstLine="0"/>
              <w:outlineLvl w:val="1"/>
              <w:rPr>
                <w:rFonts w:ascii="Times New Roman" w:hAnsi="Times New Roman" w:cs="Times New Roman"/>
                <w:sz w:val="22"/>
                <w:szCs w:val="22"/>
              </w:rPr>
            </w:pPr>
          </w:p>
        </w:tc>
        <w:tc>
          <w:tcPr>
            <w:tcW w:w="3203" w:type="dxa"/>
          </w:tcPr>
          <w:p w14:paraId="45780CA9" w14:textId="6C2BDB82" w:rsidR="00E20AFE" w:rsidRPr="00574E17" w:rsidRDefault="00E20AFE" w:rsidP="009E74D0">
            <w:pPr>
              <w:spacing w:after="120"/>
              <w:rPr>
                <w:rFonts w:ascii="Times New Roman" w:eastAsia="Times New Roman" w:hAnsi="Times New Roman" w:cs="Times New Roman"/>
                <w:b/>
              </w:rPr>
            </w:pPr>
            <w:r w:rsidRPr="00574E17">
              <w:rPr>
                <w:rFonts w:ascii="Times New Roman" w:eastAsia="Times New Roman" w:hAnsi="Times New Roman" w:cs="Times New Roman"/>
                <w:b/>
              </w:rPr>
              <w:t>Veiklos sritis</w:t>
            </w:r>
          </w:p>
        </w:tc>
        <w:tc>
          <w:tcPr>
            <w:tcW w:w="6068" w:type="dxa"/>
            <w:gridSpan w:val="4"/>
          </w:tcPr>
          <w:p w14:paraId="3076340B" w14:textId="455AF43F" w:rsidR="00B042B8" w:rsidRPr="00574E17"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sidRPr="00574E17">
                  <w:rPr>
                    <w:rFonts w:ascii="Segoe UI Symbol" w:eastAsia="MS Gothic" w:hAnsi="Segoe UI Symbol" w:cs="Segoe UI Symbol"/>
                  </w:rPr>
                  <w:t>☐</w:t>
                </w:r>
              </w:sdtContent>
            </w:sdt>
            <w:r w:rsidR="00877C98" w:rsidRPr="00574E17">
              <w:rPr>
                <w:rFonts w:ascii="Times New Roman" w:hAnsi="Times New Roman" w:cs="Times New Roman"/>
              </w:rPr>
              <w:t xml:space="preserve"> </w:t>
            </w:r>
            <w:r w:rsidR="00B042B8" w:rsidRPr="00574E17">
              <w:rPr>
                <w:rFonts w:ascii="Times New Roman" w:hAnsi="Times New Roman" w:cs="Times New Roman"/>
              </w:rPr>
              <w:t>valstybės valdymas, regioninė politika ir viešasis administravimas;</w:t>
            </w:r>
          </w:p>
          <w:p w14:paraId="41B7584C" w14:textId="77777777" w:rsidR="00B042B8" w:rsidRPr="00574E17"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574E17">
                  <w:rPr>
                    <w:rFonts w:ascii="Segoe UI Symbol" w:eastAsia="MS Gothic" w:hAnsi="Segoe UI Symbol" w:cs="Segoe UI Symbol"/>
                  </w:rPr>
                  <w:t>☐</w:t>
                </w:r>
              </w:sdtContent>
            </w:sdt>
            <w:r w:rsidR="00B042B8" w:rsidRPr="00574E17">
              <w:rPr>
                <w:rFonts w:ascii="Times New Roman" w:hAnsi="Times New Roman" w:cs="Times New Roman"/>
              </w:rPr>
              <w:t> aplinka, miškai ir klimato kaita;</w:t>
            </w:r>
          </w:p>
          <w:p w14:paraId="31C32E55" w14:textId="77777777" w:rsidR="00B042B8" w:rsidRPr="00574E17"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574E17">
                  <w:rPr>
                    <w:rFonts w:ascii="Segoe UI Symbol" w:eastAsia="MS Gothic" w:hAnsi="Segoe UI Symbol" w:cs="Segoe UI Symbol"/>
                  </w:rPr>
                  <w:t>☐</w:t>
                </w:r>
              </w:sdtContent>
            </w:sdt>
            <w:r w:rsidR="00B042B8" w:rsidRPr="00574E17">
              <w:rPr>
                <w:rFonts w:ascii="Times New Roman" w:hAnsi="Times New Roman" w:cs="Times New Roman"/>
              </w:rPr>
              <w:t xml:space="preserve"> energetika;</w:t>
            </w:r>
          </w:p>
          <w:p w14:paraId="27D53ABD" w14:textId="77777777" w:rsidR="00B042B8" w:rsidRPr="00574E17"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574E17">
                  <w:rPr>
                    <w:rFonts w:ascii="Segoe UI Symbol" w:eastAsia="MS Gothic" w:hAnsi="Segoe UI Symbol" w:cs="Segoe UI Symbol"/>
                  </w:rPr>
                  <w:t>☐</w:t>
                </w:r>
              </w:sdtContent>
            </w:sdt>
            <w:r w:rsidR="00B042B8" w:rsidRPr="00574E17">
              <w:rPr>
                <w:rFonts w:ascii="Times New Roman" w:hAnsi="Times New Roman" w:cs="Times New Roman"/>
              </w:rPr>
              <w:t xml:space="preserve"> viešieji finansai ir oficialioji statistika;</w:t>
            </w:r>
          </w:p>
          <w:p w14:paraId="3A3B1F8E" w14:textId="77777777" w:rsidR="00B042B8" w:rsidRPr="00574E17"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574E17">
                  <w:rPr>
                    <w:rFonts w:ascii="Segoe UI Symbol" w:eastAsia="MS Gothic" w:hAnsi="Segoe UI Symbol" w:cs="Segoe UI Symbol"/>
                  </w:rPr>
                  <w:t>☐</w:t>
                </w:r>
              </w:sdtContent>
            </w:sdt>
            <w:r w:rsidR="00B042B8" w:rsidRPr="00574E17">
              <w:rPr>
                <w:rFonts w:ascii="Times New Roman" w:hAnsi="Times New Roman" w:cs="Times New Roman"/>
              </w:rPr>
              <w:t> ekonomikos konkurencingumas ir valstybės informaciniai ištekliai;</w:t>
            </w:r>
          </w:p>
          <w:p w14:paraId="09365B96" w14:textId="77777777" w:rsidR="00B042B8" w:rsidRPr="00574E17"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574E17">
                  <w:rPr>
                    <w:rFonts w:ascii="Segoe UI Symbol" w:eastAsia="MS Gothic" w:hAnsi="Segoe UI Symbol" w:cs="Segoe UI Symbol"/>
                  </w:rPr>
                  <w:t>☐</w:t>
                </w:r>
              </w:sdtContent>
            </w:sdt>
            <w:r w:rsidR="00B042B8" w:rsidRPr="00574E17">
              <w:rPr>
                <w:rFonts w:ascii="Times New Roman" w:hAnsi="Times New Roman" w:cs="Times New Roman"/>
              </w:rPr>
              <w:t xml:space="preserve"> valstybės saugumas ir gynyba;</w:t>
            </w:r>
          </w:p>
          <w:p w14:paraId="05644A89" w14:textId="77777777" w:rsidR="00B042B8" w:rsidRPr="00574E17"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574E17">
                  <w:rPr>
                    <w:rFonts w:ascii="Segoe UI Symbol" w:eastAsia="MS Gothic" w:hAnsi="Segoe UI Symbol" w:cs="Segoe UI Symbol"/>
                  </w:rPr>
                  <w:t>☐</w:t>
                </w:r>
              </w:sdtContent>
            </w:sdt>
            <w:r w:rsidR="00B042B8" w:rsidRPr="00574E17">
              <w:rPr>
                <w:rFonts w:ascii="Times New Roman" w:hAnsi="Times New Roman" w:cs="Times New Roman"/>
              </w:rPr>
              <w:t xml:space="preserve"> viešasis saugumas;</w:t>
            </w:r>
          </w:p>
          <w:p w14:paraId="738C105B" w14:textId="77777777" w:rsidR="00B042B8" w:rsidRPr="00574E17"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574E17">
                  <w:rPr>
                    <w:rFonts w:ascii="Segoe UI Symbol" w:eastAsia="MS Gothic" w:hAnsi="Segoe UI Symbol" w:cs="Segoe UI Symbol"/>
                  </w:rPr>
                  <w:t>☐</w:t>
                </w:r>
              </w:sdtContent>
            </w:sdt>
            <w:r w:rsidR="00B042B8" w:rsidRPr="00574E17">
              <w:rPr>
                <w:rFonts w:ascii="Times New Roman" w:hAnsi="Times New Roman" w:cs="Times New Roman"/>
              </w:rPr>
              <w:t xml:space="preserve"> kultūra ir visuomenės informavimas;</w:t>
            </w:r>
          </w:p>
          <w:p w14:paraId="5F5C61CD" w14:textId="77777777" w:rsidR="00B042B8" w:rsidRPr="00574E17"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574E17">
                  <w:rPr>
                    <w:rFonts w:ascii="Segoe UI Symbol" w:eastAsia="MS Gothic" w:hAnsi="Segoe UI Symbol" w:cs="Segoe UI Symbol"/>
                  </w:rPr>
                  <w:t>☐</w:t>
                </w:r>
              </w:sdtContent>
            </w:sdt>
            <w:r w:rsidR="00B042B8" w:rsidRPr="00574E17">
              <w:rPr>
                <w:rFonts w:ascii="Times New Roman" w:hAnsi="Times New Roman" w:cs="Times New Roman"/>
              </w:rPr>
              <w:t> socialinė apsauga ir užimtumas;</w:t>
            </w:r>
          </w:p>
          <w:p w14:paraId="7620E14B" w14:textId="77777777" w:rsidR="00B042B8" w:rsidRPr="00574E17"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574E17">
                  <w:rPr>
                    <w:rFonts w:ascii="Segoe UI Symbol" w:eastAsia="MS Gothic" w:hAnsi="Segoe UI Symbol" w:cs="Segoe UI Symbol"/>
                  </w:rPr>
                  <w:t>☐</w:t>
                </w:r>
              </w:sdtContent>
            </w:sdt>
            <w:r w:rsidR="00B042B8" w:rsidRPr="00574E17">
              <w:rPr>
                <w:rFonts w:ascii="Times New Roman" w:hAnsi="Times New Roman" w:cs="Times New Roman"/>
              </w:rPr>
              <w:t xml:space="preserve"> transportas ir ryšiai;</w:t>
            </w:r>
          </w:p>
          <w:p w14:paraId="666FE2B2" w14:textId="77777777" w:rsidR="00B042B8" w:rsidRPr="00574E17"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574E17">
                  <w:rPr>
                    <w:rFonts w:ascii="Segoe UI Symbol" w:eastAsia="MS Gothic" w:hAnsi="Segoe UI Symbol" w:cs="Segoe UI Symbol"/>
                  </w:rPr>
                  <w:t>☐</w:t>
                </w:r>
              </w:sdtContent>
            </w:sdt>
            <w:r w:rsidR="00B042B8" w:rsidRPr="00574E17">
              <w:rPr>
                <w:rFonts w:ascii="Times New Roman" w:hAnsi="Times New Roman" w:cs="Times New Roman"/>
              </w:rPr>
              <w:t xml:space="preserve"> sveikata;</w:t>
            </w:r>
          </w:p>
          <w:p w14:paraId="6D58A898" w14:textId="0A6B36D0" w:rsidR="00B042B8" w:rsidRPr="00574E17" w:rsidRDefault="00000000" w:rsidP="00B042B8">
            <w:pPr>
              <w:rPr>
                <w:rFonts w:ascii="Times New Roman" w:hAnsi="Times New Roman" w:cs="Times New Roman"/>
              </w:rPr>
            </w:pPr>
            <w:sdt>
              <w:sdtPr>
                <w:rPr>
                  <w:rFonts w:ascii="Times New Roman" w:hAnsi="Times New Roman" w:cs="Times New Roman"/>
                </w:rPr>
                <w:id w:val="601607442"/>
                <w14:checkbox>
                  <w14:checked w14:val="1"/>
                  <w14:checkedState w14:val="2612" w14:font="MS Gothic"/>
                  <w14:uncheckedState w14:val="2610" w14:font="MS Gothic"/>
                </w14:checkbox>
              </w:sdtPr>
              <w:sdtContent>
                <w:r w:rsidR="00A50400" w:rsidRPr="00574E17">
                  <w:rPr>
                    <w:rFonts w:ascii="Segoe UI Symbol" w:eastAsia="MS Gothic" w:hAnsi="Segoe UI Symbol" w:cs="Segoe UI Symbol"/>
                  </w:rPr>
                  <w:t>☒</w:t>
                </w:r>
              </w:sdtContent>
            </w:sdt>
            <w:r w:rsidR="00B042B8" w:rsidRPr="00574E17">
              <w:rPr>
                <w:rFonts w:ascii="Times New Roman" w:hAnsi="Times New Roman" w:cs="Times New Roman"/>
              </w:rPr>
              <w:t> švietimas, mokslas ir sportas;</w:t>
            </w:r>
          </w:p>
          <w:p w14:paraId="7D48B891" w14:textId="77777777" w:rsidR="00B042B8" w:rsidRPr="00574E17"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574E17">
                  <w:rPr>
                    <w:rFonts w:ascii="Segoe UI Symbol" w:eastAsia="MS Gothic" w:hAnsi="Segoe UI Symbol" w:cs="Segoe UI Symbol"/>
                  </w:rPr>
                  <w:t>☐</w:t>
                </w:r>
              </w:sdtContent>
            </w:sdt>
            <w:r w:rsidR="00B042B8" w:rsidRPr="00574E17">
              <w:rPr>
                <w:rFonts w:ascii="Times New Roman" w:hAnsi="Times New Roman" w:cs="Times New Roman"/>
              </w:rPr>
              <w:t> teisingumas;</w:t>
            </w:r>
          </w:p>
          <w:p w14:paraId="69DD7B80" w14:textId="77777777" w:rsidR="00B042B8" w:rsidRPr="00574E17"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574E17">
                  <w:rPr>
                    <w:rFonts w:ascii="Segoe UI Symbol" w:eastAsia="MS Gothic" w:hAnsi="Segoe UI Symbol" w:cs="Segoe UI Symbol"/>
                  </w:rPr>
                  <w:t>☐</w:t>
                </w:r>
              </w:sdtContent>
            </w:sdt>
            <w:r w:rsidR="00B042B8" w:rsidRPr="00574E17">
              <w:rPr>
                <w:rFonts w:ascii="Times New Roman" w:hAnsi="Times New Roman" w:cs="Times New Roman"/>
              </w:rPr>
              <w:t> užsienio politika;</w:t>
            </w:r>
          </w:p>
          <w:p w14:paraId="298A8976" w14:textId="70D7BBD5" w:rsidR="00A132BF" w:rsidRPr="00574E17"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574E17">
                  <w:rPr>
                    <w:rFonts w:ascii="Segoe UI Symbol" w:eastAsia="MS Gothic" w:hAnsi="Segoe UI Symbol" w:cs="Segoe UI Symbol"/>
                  </w:rPr>
                  <w:t>☐</w:t>
                </w:r>
              </w:sdtContent>
            </w:sdt>
            <w:r w:rsidR="00B042B8" w:rsidRPr="00574E17">
              <w:rPr>
                <w:rFonts w:ascii="Times New Roman" w:hAnsi="Times New Roman" w:cs="Times New Roman"/>
              </w:rPr>
              <w:t> žemės ir maisto ūkis, kaimo plėtra, žuvininkystė, veterinarija ir žemės tvarkymas</w:t>
            </w:r>
          </w:p>
        </w:tc>
      </w:tr>
      <w:tr w:rsidR="00DC7931" w:rsidRPr="00574E17" w14:paraId="6B5FDA45" w14:textId="77777777" w:rsidTr="00556393">
        <w:tc>
          <w:tcPr>
            <w:tcW w:w="766" w:type="dxa"/>
          </w:tcPr>
          <w:p w14:paraId="1582D6A8" w14:textId="77777777" w:rsidR="00E20AFE" w:rsidRPr="00574E17" w:rsidRDefault="00E20AFE" w:rsidP="00DC7931">
            <w:pPr>
              <w:pStyle w:val="Heading2"/>
              <w:spacing w:before="0"/>
              <w:ind w:left="0" w:firstLine="0"/>
              <w:outlineLvl w:val="1"/>
              <w:rPr>
                <w:rFonts w:ascii="Times New Roman" w:hAnsi="Times New Roman" w:cs="Times New Roman"/>
                <w:sz w:val="22"/>
                <w:szCs w:val="22"/>
              </w:rPr>
            </w:pPr>
          </w:p>
        </w:tc>
        <w:tc>
          <w:tcPr>
            <w:tcW w:w="3203" w:type="dxa"/>
          </w:tcPr>
          <w:p w14:paraId="5771BA61" w14:textId="579E1B17" w:rsidR="00E20AFE" w:rsidRPr="00574E17" w:rsidRDefault="00E20AFE" w:rsidP="009E74D0">
            <w:pPr>
              <w:spacing w:after="120"/>
              <w:rPr>
                <w:rFonts w:ascii="Times New Roman" w:eastAsia="Times New Roman" w:hAnsi="Times New Roman" w:cs="Times New Roman"/>
                <w:b/>
              </w:rPr>
            </w:pPr>
            <w:r w:rsidRPr="00574E17">
              <w:rPr>
                <w:rFonts w:ascii="Times New Roman" w:eastAsia="Times New Roman" w:hAnsi="Times New Roman" w:cs="Times New Roman"/>
                <w:b/>
              </w:rPr>
              <w:t>Projektų atrankos būdas</w:t>
            </w:r>
          </w:p>
        </w:tc>
        <w:tc>
          <w:tcPr>
            <w:tcW w:w="6068" w:type="dxa"/>
            <w:gridSpan w:val="4"/>
          </w:tcPr>
          <w:p w14:paraId="1483EA5B" w14:textId="77777777" w:rsidR="00E20AFE" w:rsidRPr="00574E17" w:rsidRDefault="00E20AFE" w:rsidP="009E74D0">
            <w:pPr>
              <w:rPr>
                <w:rFonts w:ascii="Times New Roman" w:eastAsia="Times New Roman" w:hAnsi="Times New Roman" w:cs="Times New Roman"/>
                <w:i/>
                <w:iCs/>
              </w:rPr>
            </w:pPr>
            <w:r w:rsidRPr="00574E17">
              <w:rPr>
                <w:rFonts w:ascii="Times New Roman" w:eastAsia="Times New Roman" w:hAnsi="Times New Roman" w:cs="Times New Roman"/>
                <w:i/>
                <w:iCs/>
              </w:rPr>
              <w:t>Pasirenkama iš:</w:t>
            </w:r>
          </w:p>
          <w:p w14:paraId="23C25B4F" w14:textId="60C1A48E" w:rsidR="00E20AFE" w:rsidRPr="00574E17"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047801509"/>
                <w14:checkbox>
                  <w14:checked w14:val="1"/>
                  <w14:checkedState w14:val="2612" w14:font="MS Gothic"/>
                  <w14:uncheckedState w14:val="2610" w14:font="MS Gothic"/>
                </w14:checkbox>
              </w:sdtPr>
              <w:sdtContent>
                <w:r w:rsidR="00A50400" w:rsidRPr="00574E17">
                  <w:rPr>
                    <w:rFonts w:ascii="Segoe UI Symbol" w:eastAsia="MS Gothic" w:hAnsi="Segoe UI Symbol" w:cs="Segoe UI Symbol"/>
                  </w:rPr>
                  <w:t>☒</w:t>
                </w:r>
              </w:sdtContent>
            </w:sdt>
            <w:r w:rsidR="00A50400" w:rsidRPr="00574E17">
              <w:rPr>
                <w:rFonts w:ascii="Times New Roman" w:eastAsia="Times New Roman" w:hAnsi="Times New Roman" w:cs="Times New Roman"/>
              </w:rPr>
              <w:t xml:space="preserve"> </w:t>
            </w:r>
            <w:r w:rsidR="00856311" w:rsidRPr="00574E17">
              <w:rPr>
                <w:rFonts w:ascii="Times New Roman" w:eastAsia="Times New Roman" w:hAnsi="Times New Roman" w:cs="Times New Roman"/>
                <w:iCs/>
              </w:rPr>
              <w:t>P</w:t>
            </w:r>
            <w:r w:rsidR="00E20AFE" w:rsidRPr="00574E17">
              <w:rPr>
                <w:rFonts w:ascii="Times New Roman" w:eastAsia="Times New Roman" w:hAnsi="Times New Roman" w:cs="Times New Roman"/>
                <w:iCs/>
              </w:rPr>
              <w:t>lanavimas</w:t>
            </w:r>
          </w:p>
          <w:p w14:paraId="562465B1" w14:textId="0E7BF721" w:rsidR="00596BB6" w:rsidRPr="00574E17" w:rsidRDefault="00596BB6" w:rsidP="009E74D0">
            <w:pPr>
              <w:rPr>
                <w:rFonts w:ascii="Times New Roman" w:eastAsia="Times New Roman" w:hAnsi="Times New Roman" w:cs="Times New Roman"/>
                <w:iCs/>
              </w:rPr>
            </w:pPr>
            <w:r w:rsidRPr="00574E17">
              <w:rPr>
                <w:rFonts w:ascii="Segoe UI Symbol" w:eastAsia="Times New Roman" w:hAnsi="Segoe UI Symbol" w:cs="Segoe UI Symbol"/>
                <w:iCs/>
              </w:rPr>
              <w:t>☐</w:t>
            </w:r>
            <w:r w:rsidRPr="00574E17">
              <w:rPr>
                <w:rFonts w:ascii="Times New Roman" w:eastAsia="Times New Roman" w:hAnsi="Times New Roman" w:cs="Times New Roman"/>
                <w:iCs/>
              </w:rPr>
              <w:t xml:space="preserve"> Konkursas</w:t>
            </w:r>
          </w:p>
          <w:p w14:paraId="646EF6FC" w14:textId="77777777" w:rsidR="00856311" w:rsidRPr="00574E17" w:rsidRDefault="00856311" w:rsidP="00856311">
            <w:pPr>
              <w:rPr>
                <w:rFonts w:ascii="Times New Roman" w:eastAsia="Times New Roman" w:hAnsi="Times New Roman" w:cs="Times New Roman"/>
                <w:iCs/>
              </w:rPr>
            </w:pPr>
            <w:r w:rsidRPr="00574E17">
              <w:rPr>
                <w:rFonts w:ascii="Segoe UI Symbol" w:eastAsia="Times New Roman" w:hAnsi="Segoe UI Symbol" w:cs="Segoe UI Symbol"/>
                <w:iCs/>
              </w:rPr>
              <w:t>☐</w:t>
            </w:r>
            <w:r w:rsidRPr="00574E17">
              <w:rPr>
                <w:rFonts w:ascii="Times New Roman" w:eastAsia="Times New Roman" w:hAnsi="Times New Roman" w:cs="Times New Roman"/>
                <w:iCs/>
              </w:rPr>
              <w:t xml:space="preserve"> Tęstinė atranka</w:t>
            </w:r>
          </w:p>
          <w:p w14:paraId="7235ACA7" w14:textId="16CB7F31" w:rsidR="00E20AFE" w:rsidRPr="00574E17" w:rsidRDefault="00E20AFE" w:rsidP="009E74D0">
            <w:pPr>
              <w:rPr>
                <w:rFonts w:ascii="Times New Roman" w:eastAsia="Times New Roman" w:hAnsi="Times New Roman" w:cs="Times New Roman"/>
                <w:iCs/>
              </w:rPr>
            </w:pPr>
            <w:r w:rsidRPr="00574E17">
              <w:rPr>
                <w:rFonts w:ascii="Segoe UI Symbol" w:eastAsia="Times New Roman" w:hAnsi="Segoe UI Symbol" w:cs="Segoe UI Symbol"/>
                <w:iCs/>
              </w:rPr>
              <w:t>☐</w:t>
            </w:r>
            <w:r w:rsidRPr="00574E17">
              <w:rPr>
                <w:rFonts w:ascii="Times New Roman" w:eastAsia="Times New Roman" w:hAnsi="Times New Roman" w:cs="Times New Roman"/>
                <w:iCs/>
              </w:rPr>
              <w:t xml:space="preserve"> Jungtinis projektas</w:t>
            </w:r>
          </w:p>
          <w:p w14:paraId="410802CA" w14:textId="77777777" w:rsidR="00E20AFE" w:rsidRPr="00574E17" w:rsidRDefault="00E20AFE" w:rsidP="00856311">
            <w:pPr>
              <w:rPr>
                <w:rFonts w:ascii="Times New Roman" w:eastAsia="Times New Roman" w:hAnsi="Times New Roman" w:cs="Times New Roman"/>
                <w:i/>
                <w:iCs/>
              </w:rPr>
            </w:pPr>
          </w:p>
        </w:tc>
      </w:tr>
      <w:tr w:rsidR="000B3230" w:rsidRPr="00574E17" w14:paraId="2EBF6F29" w14:textId="77777777" w:rsidTr="00556393">
        <w:tc>
          <w:tcPr>
            <w:tcW w:w="766" w:type="dxa"/>
          </w:tcPr>
          <w:p w14:paraId="416B3868" w14:textId="77777777" w:rsidR="000B3230" w:rsidRPr="00574E17" w:rsidRDefault="000B3230" w:rsidP="00DC7931">
            <w:pPr>
              <w:pStyle w:val="Heading2"/>
              <w:spacing w:before="0"/>
              <w:ind w:left="0" w:firstLine="0"/>
              <w:outlineLvl w:val="1"/>
              <w:rPr>
                <w:rFonts w:ascii="Times New Roman" w:hAnsi="Times New Roman" w:cs="Times New Roman"/>
                <w:sz w:val="22"/>
                <w:szCs w:val="22"/>
              </w:rPr>
            </w:pPr>
          </w:p>
        </w:tc>
        <w:tc>
          <w:tcPr>
            <w:tcW w:w="3203" w:type="dxa"/>
          </w:tcPr>
          <w:p w14:paraId="495FD5B5" w14:textId="119CA646" w:rsidR="000B3230" w:rsidRPr="00574E17" w:rsidRDefault="000B3230" w:rsidP="009E74D0">
            <w:pPr>
              <w:spacing w:after="120"/>
              <w:rPr>
                <w:rFonts w:ascii="Times New Roman" w:eastAsia="Times New Roman" w:hAnsi="Times New Roman" w:cs="Times New Roman"/>
                <w:b/>
              </w:rPr>
            </w:pPr>
            <w:r w:rsidRPr="00574E17">
              <w:rPr>
                <w:rFonts w:ascii="Times New Roman" w:eastAsia="Times New Roman" w:hAnsi="Times New Roman" w:cs="Times New Roman"/>
                <w:b/>
              </w:rPr>
              <w:t>Finansavimo forma</w:t>
            </w:r>
          </w:p>
        </w:tc>
        <w:tc>
          <w:tcPr>
            <w:tcW w:w="6068" w:type="dxa"/>
            <w:gridSpan w:val="4"/>
          </w:tcPr>
          <w:p w14:paraId="12294E47" w14:textId="14286CF8" w:rsidR="00AF57CF" w:rsidRPr="00574E17" w:rsidRDefault="00AF57CF" w:rsidP="00AF57CF">
            <w:pPr>
              <w:rPr>
                <w:rFonts w:ascii="Times New Roman" w:eastAsia="Times New Roman" w:hAnsi="Times New Roman" w:cs="Times New Roman"/>
                <w:i/>
                <w:iCs/>
              </w:rPr>
            </w:pPr>
            <w:r w:rsidRPr="00574E17">
              <w:rPr>
                <w:rFonts w:ascii="Times New Roman" w:eastAsia="Times New Roman" w:hAnsi="Times New Roman" w:cs="Times New Roman"/>
                <w:i/>
                <w:iCs/>
              </w:rPr>
              <w:t>Pasirenkama iš:</w:t>
            </w:r>
          </w:p>
          <w:p w14:paraId="701A4E1F" w14:textId="53C2EE88" w:rsidR="00AF57CF" w:rsidRPr="00574E17"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A50400" w:rsidRPr="00574E17">
                  <w:rPr>
                    <w:rFonts w:ascii="Segoe UI Symbol" w:eastAsia="MS Gothic" w:hAnsi="Segoe UI Symbol" w:cs="Segoe UI Symbol"/>
                  </w:rPr>
                  <w:t>☒</w:t>
                </w:r>
              </w:sdtContent>
            </w:sdt>
            <w:r w:rsidR="00AF57CF" w:rsidRPr="00574E17">
              <w:rPr>
                <w:rFonts w:ascii="Times New Roman" w:eastAsia="Times New Roman" w:hAnsi="Times New Roman" w:cs="Times New Roman"/>
              </w:rPr>
              <w:t xml:space="preserve"> </w:t>
            </w:r>
            <w:r w:rsidR="00D40DD5" w:rsidRPr="00574E17">
              <w:rPr>
                <w:rFonts w:ascii="Times New Roman" w:eastAsia="Times New Roman" w:hAnsi="Times New Roman" w:cs="Times New Roman"/>
              </w:rPr>
              <w:t xml:space="preserve">01 </w:t>
            </w:r>
            <w:r w:rsidR="00AF57CF" w:rsidRPr="00574E17">
              <w:rPr>
                <w:rFonts w:ascii="Times New Roman" w:eastAsia="Times New Roman" w:hAnsi="Times New Roman" w:cs="Times New Roman"/>
              </w:rPr>
              <w:t>Dotacija</w:t>
            </w:r>
          </w:p>
          <w:p w14:paraId="3C33FF49" w14:textId="401C54BB" w:rsidR="00AF57CF" w:rsidRPr="00574E17"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574E17">
                  <w:rPr>
                    <w:rFonts w:ascii="Segoe UI Symbol" w:eastAsia="MS Gothic" w:hAnsi="Segoe UI Symbol" w:cs="Segoe UI Symbol"/>
                  </w:rPr>
                  <w:t>☐</w:t>
                </w:r>
              </w:sdtContent>
            </w:sdt>
            <w:r w:rsidR="00AF57CF" w:rsidRPr="00574E17">
              <w:rPr>
                <w:rFonts w:ascii="Times New Roman" w:eastAsia="Times New Roman" w:hAnsi="Times New Roman" w:cs="Times New Roman"/>
              </w:rPr>
              <w:t xml:space="preserve"> </w:t>
            </w:r>
            <w:r w:rsidR="00D40DD5" w:rsidRPr="00574E17">
              <w:rPr>
                <w:rFonts w:ascii="Times New Roman" w:eastAsia="Times New Roman" w:hAnsi="Times New Roman" w:cs="Times New Roman"/>
              </w:rPr>
              <w:t xml:space="preserve">02 </w:t>
            </w:r>
            <w:r w:rsidR="00AF57CF" w:rsidRPr="00574E17">
              <w:rPr>
                <w:rFonts w:ascii="Times New Roman" w:eastAsia="Times New Roman" w:hAnsi="Times New Roman" w:cs="Times New Roman"/>
              </w:rPr>
              <w:t xml:space="preserve">Naudojantis finansinėmis priemonėmis teikiama parama: nuosavas arba </w:t>
            </w:r>
            <w:proofErr w:type="spellStart"/>
            <w:r w:rsidR="00AF57CF" w:rsidRPr="00574E17">
              <w:rPr>
                <w:rFonts w:ascii="Times New Roman" w:eastAsia="Times New Roman" w:hAnsi="Times New Roman" w:cs="Times New Roman"/>
              </w:rPr>
              <w:t>kvazinuosavas</w:t>
            </w:r>
            <w:proofErr w:type="spellEnd"/>
            <w:r w:rsidR="00AF57CF" w:rsidRPr="00574E17">
              <w:rPr>
                <w:rFonts w:ascii="Times New Roman" w:eastAsia="Times New Roman" w:hAnsi="Times New Roman" w:cs="Times New Roman"/>
              </w:rPr>
              <w:t xml:space="preserve"> kapitalas</w:t>
            </w:r>
          </w:p>
          <w:p w14:paraId="31D56F75" w14:textId="7BEEBBCF" w:rsidR="00AF57CF" w:rsidRPr="00574E17"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574E17">
                  <w:rPr>
                    <w:rFonts w:ascii="Segoe UI Symbol" w:eastAsia="MS Gothic" w:hAnsi="Segoe UI Symbol" w:cs="Segoe UI Symbol"/>
                  </w:rPr>
                  <w:t>☐</w:t>
                </w:r>
              </w:sdtContent>
            </w:sdt>
            <w:r w:rsidR="00AF57CF" w:rsidRPr="00574E17">
              <w:rPr>
                <w:rFonts w:ascii="Times New Roman" w:eastAsia="Times New Roman" w:hAnsi="Times New Roman" w:cs="Times New Roman"/>
              </w:rPr>
              <w:t xml:space="preserve"> </w:t>
            </w:r>
            <w:r w:rsidR="00D40DD5" w:rsidRPr="00574E17">
              <w:rPr>
                <w:rFonts w:ascii="Times New Roman" w:eastAsia="Times New Roman" w:hAnsi="Times New Roman" w:cs="Times New Roman"/>
              </w:rPr>
              <w:t xml:space="preserve">03 </w:t>
            </w:r>
            <w:r w:rsidR="00AF57CF" w:rsidRPr="00574E17">
              <w:rPr>
                <w:rFonts w:ascii="Times New Roman" w:eastAsia="Times New Roman" w:hAnsi="Times New Roman" w:cs="Times New Roman"/>
              </w:rPr>
              <w:t>Naudojantis finansinėmis priemonėmis teikiama parama: paskola</w:t>
            </w:r>
          </w:p>
          <w:p w14:paraId="6421B079" w14:textId="02ED508A" w:rsidR="00AF57CF" w:rsidRPr="00574E17"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574E17">
                  <w:rPr>
                    <w:rFonts w:ascii="Segoe UI Symbol" w:eastAsia="MS Gothic" w:hAnsi="Segoe UI Symbol" w:cs="Segoe UI Symbol"/>
                  </w:rPr>
                  <w:t>☐</w:t>
                </w:r>
              </w:sdtContent>
            </w:sdt>
            <w:r w:rsidR="00AF57CF" w:rsidRPr="00574E17">
              <w:rPr>
                <w:rFonts w:ascii="Times New Roman" w:eastAsia="Times New Roman" w:hAnsi="Times New Roman" w:cs="Times New Roman"/>
              </w:rPr>
              <w:t xml:space="preserve"> </w:t>
            </w:r>
            <w:r w:rsidR="00D40DD5" w:rsidRPr="00574E17">
              <w:rPr>
                <w:rFonts w:ascii="Times New Roman" w:eastAsia="Times New Roman" w:hAnsi="Times New Roman" w:cs="Times New Roman"/>
              </w:rPr>
              <w:t xml:space="preserve">04 </w:t>
            </w:r>
            <w:r w:rsidR="00AF57CF" w:rsidRPr="00574E17">
              <w:rPr>
                <w:rFonts w:ascii="Times New Roman" w:eastAsia="Times New Roman" w:hAnsi="Times New Roman" w:cs="Times New Roman"/>
              </w:rPr>
              <w:t>Naudojantis finansinėmis priemonėmis teikiama parama: garantija</w:t>
            </w:r>
          </w:p>
          <w:p w14:paraId="7B7BEB0B" w14:textId="1E02D9FE" w:rsidR="00AF57CF" w:rsidRPr="00574E17"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531956" w:rsidRPr="00574E17">
                  <w:rPr>
                    <w:rFonts w:ascii="Segoe UI Symbol" w:eastAsia="MS Gothic" w:hAnsi="Segoe UI Symbol" w:cs="Segoe UI Symbol"/>
                  </w:rPr>
                  <w:t>☐</w:t>
                </w:r>
              </w:sdtContent>
            </w:sdt>
            <w:r w:rsidR="00AF57CF" w:rsidRPr="00574E17">
              <w:rPr>
                <w:rFonts w:ascii="Times New Roman" w:eastAsia="Times New Roman" w:hAnsi="Times New Roman" w:cs="Times New Roman"/>
              </w:rPr>
              <w:t xml:space="preserve"> </w:t>
            </w:r>
            <w:r w:rsidR="00D40DD5" w:rsidRPr="00574E17">
              <w:rPr>
                <w:rFonts w:ascii="Times New Roman" w:eastAsia="Times New Roman" w:hAnsi="Times New Roman" w:cs="Times New Roman"/>
              </w:rPr>
              <w:t xml:space="preserve">05 </w:t>
            </w:r>
            <w:r w:rsidR="00AF57CF" w:rsidRPr="00574E17">
              <w:rPr>
                <w:rFonts w:ascii="Times New Roman" w:eastAsia="Times New Roman" w:hAnsi="Times New Roman" w:cs="Times New Roman"/>
              </w:rPr>
              <w:t>Naudojantis finansinėmis priemonėmis teikiama parama: dotacijos, suteiktos vykdant finansinės priemonės veiksmą</w:t>
            </w:r>
          </w:p>
          <w:p w14:paraId="7C96581E" w14:textId="4C53A11D" w:rsidR="00AF57CF" w:rsidRPr="00574E17"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574E17">
                  <w:rPr>
                    <w:rFonts w:ascii="Segoe UI Symbol" w:eastAsia="MS Gothic" w:hAnsi="Segoe UI Symbol" w:cs="Segoe UI Symbol"/>
                  </w:rPr>
                  <w:t>☐</w:t>
                </w:r>
              </w:sdtContent>
            </w:sdt>
            <w:r w:rsidR="00AF57CF" w:rsidRPr="00574E17">
              <w:rPr>
                <w:rFonts w:ascii="Times New Roman" w:eastAsia="Times New Roman" w:hAnsi="Times New Roman" w:cs="Times New Roman"/>
              </w:rPr>
              <w:t xml:space="preserve"> </w:t>
            </w:r>
            <w:r w:rsidR="00D40DD5" w:rsidRPr="00574E17">
              <w:rPr>
                <w:rFonts w:ascii="Times New Roman" w:eastAsia="Times New Roman" w:hAnsi="Times New Roman" w:cs="Times New Roman"/>
              </w:rPr>
              <w:t xml:space="preserve">06 </w:t>
            </w:r>
            <w:r w:rsidR="00AF57CF" w:rsidRPr="00574E17">
              <w:rPr>
                <w:rFonts w:ascii="Times New Roman" w:eastAsia="Times New Roman" w:hAnsi="Times New Roman" w:cs="Times New Roman"/>
              </w:rPr>
              <w:t>Apdovanojimas</w:t>
            </w:r>
          </w:p>
        </w:tc>
      </w:tr>
      <w:tr w:rsidR="00DC7931" w:rsidRPr="00574E17" w14:paraId="25CEBC2E" w14:textId="77777777" w:rsidTr="00556393">
        <w:tc>
          <w:tcPr>
            <w:tcW w:w="766" w:type="dxa"/>
          </w:tcPr>
          <w:p w14:paraId="0A1AEC3D" w14:textId="77777777" w:rsidR="00487D1C" w:rsidRPr="00574E17" w:rsidRDefault="00487D1C" w:rsidP="00DC7931">
            <w:pPr>
              <w:pStyle w:val="Heading2"/>
              <w:spacing w:before="0"/>
              <w:ind w:left="0" w:firstLine="0"/>
              <w:outlineLvl w:val="1"/>
              <w:rPr>
                <w:rFonts w:ascii="Times New Roman" w:hAnsi="Times New Roman" w:cs="Times New Roman"/>
                <w:sz w:val="22"/>
                <w:szCs w:val="22"/>
              </w:rPr>
            </w:pPr>
          </w:p>
        </w:tc>
        <w:tc>
          <w:tcPr>
            <w:tcW w:w="3203" w:type="dxa"/>
          </w:tcPr>
          <w:p w14:paraId="45E5A5EB" w14:textId="1ED4B347" w:rsidR="00487D1C" w:rsidRPr="00574E17" w:rsidRDefault="00CD314D" w:rsidP="009E74D0">
            <w:pPr>
              <w:spacing w:after="120"/>
              <w:rPr>
                <w:rFonts w:ascii="Times New Roman" w:eastAsia="Times New Roman" w:hAnsi="Times New Roman" w:cs="Times New Roman"/>
                <w:b/>
              </w:rPr>
            </w:pPr>
            <w:r w:rsidRPr="00574E17">
              <w:rPr>
                <w:rFonts w:ascii="Times New Roman" w:eastAsia="Times New Roman" w:hAnsi="Times New Roman" w:cs="Times New Roman"/>
                <w:b/>
              </w:rPr>
              <w:t>Konkretus uždavinys arba priemonė (reforma ar investicija)</w:t>
            </w:r>
            <w:r w:rsidRPr="00574E17" w:rsidDel="00360414">
              <w:rPr>
                <w:rFonts w:ascii="Times New Roman" w:eastAsia="Times New Roman" w:hAnsi="Times New Roman" w:cs="Times New Roman"/>
                <w:b/>
              </w:rPr>
              <w:t xml:space="preserve"> </w:t>
            </w:r>
          </w:p>
        </w:tc>
        <w:tc>
          <w:tcPr>
            <w:tcW w:w="6068" w:type="dxa"/>
            <w:gridSpan w:val="4"/>
          </w:tcPr>
          <w:p w14:paraId="73865EDF" w14:textId="4E067FFD" w:rsidR="00C37239" w:rsidRPr="00574E17" w:rsidRDefault="00B57F19" w:rsidP="00421A95">
            <w:pPr>
              <w:tabs>
                <w:tab w:val="left" w:pos="313"/>
              </w:tabs>
              <w:rPr>
                <w:rFonts w:ascii="Times New Roman" w:eastAsia="Times New Roman" w:hAnsi="Times New Roman" w:cs="Times New Roman"/>
              </w:rPr>
            </w:pPr>
            <w:r w:rsidRPr="00574E17">
              <w:rPr>
                <w:rFonts w:ascii="Times New Roman" w:eastAsia="Times New Roman" w:hAnsi="Times New Roman" w:cs="Times New Roman"/>
                <w:i/>
                <w:iCs/>
              </w:rPr>
              <w:t>Pagal kvietimų plano informaciją p</w:t>
            </w:r>
            <w:r w:rsidR="00487D1C" w:rsidRPr="00574E17">
              <w:rPr>
                <w:rFonts w:ascii="Times New Roman" w:eastAsia="Times New Roman" w:hAnsi="Times New Roman" w:cs="Times New Roman"/>
                <w:i/>
                <w:iCs/>
              </w:rPr>
              <w:t>asirenkama iš:</w:t>
            </w:r>
          </w:p>
          <w:p w14:paraId="597AB646"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Paslaugų kokybės ir prieinamumo gerinimas bei inovacijų skatinimas </w:t>
            </w:r>
          </w:p>
          <w:p w14:paraId="53AF90B1"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Ilgalaikės priežiūros paslaugų teikimo reforma </w:t>
            </w:r>
          </w:p>
          <w:p w14:paraId="114EBA68"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Sveikatos sistemos atsparumo dirbti ekstremalioms situacijoms sisteminis stiprinimas</w:t>
            </w:r>
          </w:p>
          <w:p w14:paraId="1451F509"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Daugiau šalyje tvariai pagamintos elektros energijos </w:t>
            </w:r>
          </w:p>
          <w:p w14:paraId="2732182A"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Judame neteršdami aplinkos </w:t>
            </w:r>
          </w:p>
          <w:p w14:paraId="47D5B815"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Spartesnė pastatų renovacija ir tvari urbanistinė aplinka </w:t>
            </w:r>
          </w:p>
          <w:p w14:paraId="6D03D9A3"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Žiedinės ekonomikos link </w:t>
            </w:r>
          </w:p>
          <w:p w14:paraId="47C14484"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ŠESD absorbcinių pajėgumų didinimas</w:t>
            </w:r>
          </w:p>
          <w:p w14:paraId="5C6E50FF"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Valstybės informacinių technologijų valdymo pertvarka </w:t>
            </w:r>
          </w:p>
          <w:p w14:paraId="0F2626B3"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Duomenų valdymo efektyvumo užtikrinimas ir atviri duomenys </w:t>
            </w:r>
          </w:p>
          <w:p w14:paraId="45A74F42"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Į klientą orientuotos paslaugos </w:t>
            </w:r>
          </w:p>
          <w:p w14:paraId="3E987397"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„Žingsnis 5G link“ </w:t>
            </w:r>
          </w:p>
          <w:p w14:paraId="79972ECF"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Būtinosios sąlygos inovatyviems technologiniams sprendimams versle ir kasdieniame gyvenime</w:t>
            </w:r>
          </w:p>
          <w:p w14:paraId="37EBBBED"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Šiuolaikiškas bendrasis ugdymas – pagrindas įgyti bazines kompetencijas </w:t>
            </w:r>
          </w:p>
          <w:p w14:paraId="69954F55" w14:textId="6DB59A36" w:rsidR="00124C82" w:rsidRPr="00574E17" w:rsidRDefault="00000000" w:rsidP="00A50400">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792131072"/>
                <w14:checkbox>
                  <w14:checked w14:val="1"/>
                  <w14:checkedState w14:val="2612" w14:font="MS Gothic"/>
                  <w14:uncheckedState w14:val="2610" w14:font="MS Gothic"/>
                </w14:checkbox>
              </w:sdtPr>
              <w:sdtContent>
                <w:r w:rsidR="00A50400" w:rsidRPr="00574E17">
                  <w:rPr>
                    <w:rFonts w:ascii="Segoe UI Symbol" w:eastAsia="MS Gothic" w:hAnsi="Segoe UI Symbol" w:cs="Segoe UI Symbol"/>
                  </w:rPr>
                  <w:t>☒</w:t>
                </w:r>
              </w:sdtContent>
            </w:sdt>
            <w:r w:rsidR="00A50400" w:rsidRPr="00574E17">
              <w:rPr>
                <w:rFonts w:ascii="Times New Roman" w:eastAsia="Times New Roman" w:hAnsi="Times New Roman" w:cs="Times New Roman"/>
              </w:rPr>
              <w:t xml:space="preserve"> </w:t>
            </w:r>
            <w:r w:rsidR="00124C82" w:rsidRPr="00574E17">
              <w:rPr>
                <w:rFonts w:ascii="Times New Roman" w:hAnsi="Times New Roman" w:cs="Times New Roman"/>
              </w:rPr>
              <w:t xml:space="preserve">Prieinamos kompetencijų plėtojimo ir kvalifikacijų pripažinimo galimybės suaugusiems </w:t>
            </w:r>
          </w:p>
          <w:p w14:paraId="201160B9"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Profesinio orientavimo sistema darbo rinkos pasiūlai ir paklausai subalansuoti </w:t>
            </w:r>
          </w:p>
          <w:p w14:paraId="55B861D0"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Kompetencijos žaliajai ir skaitmeninei transformacijai įgyjamos profesinio mokymo sistemoje</w:t>
            </w:r>
          </w:p>
          <w:p w14:paraId="1D8D42C7"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Kokybiškas aukštasis mokslas ir stiprios mokslo ir studijų institucijos </w:t>
            </w:r>
          </w:p>
          <w:p w14:paraId="4F479A71"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Efektyvus inovacijų politikos įgyvendinimas ir didesnė inovacijų paklausa, </w:t>
            </w:r>
            <w:proofErr w:type="spellStart"/>
            <w:r w:rsidRPr="00574E17">
              <w:rPr>
                <w:rFonts w:ascii="Times New Roman" w:hAnsi="Times New Roman" w:cs="Times New Roman"/>
              </w:rPr>
              <w:t>startuolių</w:t>
            </w:r>
            <w:proofErr w:type="spellEnd"/>
            <w:r w:rsidRPr="00574E17">
              <w:rPr>
                <w:rFonts w:ascii="Times New Roman" w:hAnsi="Times New Roman" w:cs="Times New Roman"/>
              </w:rPr>
              <w:t xml:space="preserve"> ekosistemos ir žaliųjų inovacijų plėtra </w:t>
            </w:r>
          </w:p>
          <w:p w14:paraId="08FCCC34"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Bendros mokslo ir inovacijų misijos Sumaniosios specializacijos srityse</w:t>
            </w:r>
          </w:p>
          <w:p w14:paraId="653290A0"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Veiksmingas viešasis sektorius </w:t>
            </w:r>
          </w:p>
          <w:p w14:paraId="5FE32AA2"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Teisingesnė ir augti palanki mokesčių sistema </w:t>
            </w:r>
          </w:p>
          <w:p w14:paraId="28E760E5"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Nacionalinio biudžeto ilgalaikis tvarumas ir skaidrumas </w:t>
            </w:r>
          </w:p>
          <w:p w14:paraId="4F7CF513"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Mokestinių prievolių vykdymo gerinimas </w:t>
            </w:r>
          </w:p>
          <w:p w14:paraId="07D2C979"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Verslui prieinami įrankiai valdyti nemokumo riziką </w:t>
            </w:r>
          </w:p>
          <w:p w14:paraId="3C87EC31"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Išmanus mokesčių administravimas sparčiau mažinti PVM atotrūkį </w:t>
            </w:r>
          </w:p>
          <w:p w14:paraId="457CE759"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Elektroninių dokumentų ekosistemos vystymas </w:t>
            </w:r>
          </w:p>
          <w:p w14:paraId="63C4091D"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Vienas langelis prievolėms valstybei sumokėti </w:t>
            </w:r>
          </w:p>
          <w:p w14:paraId="729E77D2"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Į klientą orientuotas užimtumo rėmimas </w:t>
            </w:r>
          </w:p>
          <w:p w14:paraId="4467AEC5" w14:textId="77777777" w:rsidR="00124C82" w:rsidRPr="00574E17"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574E17">
              <w:rPr>
                <w:rFonts w:ascii="Times New Roman" w:hAnsi="Times New Roman" w:cs="Times New Roman"/>
              </w:rPr>
              <w:t>Garantuota minimalių pajamų apsauga</w:t>
            </w:r>
          </w:p>
          <w:p w14:paraId="71533CAC" w14:textId="78DCE789"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Plėtoti ir stiprinti mokslinių tyrimų ir inovacinius pajėgumus ir diegti pažangiąsias technologijas</w:t>
            </w:r>
          </w:p>
          <w:p w14:paraId="214B8667" w14:textId="19A7659C"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Ugdyti pažangiajai specializacijai, pramonės pertvarkai ir verslumui reikalingus įgūdžius</w:t>
            </w:r>
          </w:p>
          <w:p w14:paraId="7FB3A1AC" w14:textId="669FCB5D"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Skatinti energijos vartojimo efektyvumą ir mažinti išmetamų šiltnamio efektą sukeliančių dujų kiekį</w:t>
            </w:r>
          </w:p>
          <w:p w14:paraId="294E3814" w14:textId="525BB0EB"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Skatinti atsinaujinančiąją energiją pagal Direktyvą (ES) 2018/2001, įskaitant joje nustatytus tvarumo kriterijus</w:t>
            </w:r>
          </w:p>
          <w:p w14:paraId="38CA13BC" w14:textId="14FF7485"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Plėtoti pažangiąsias elektros energijos sistemas, tinklus ir energijos kaupimo ne </w:t>
            </w:r>
            <w:proofErr w:type="spellStart"/>
            <w:r w:rsidRPr="00574E17">
              <w:rPr>
                <w:rFonts w:ascii="Times New Roman" w:hAnsi="Times New Roman" w:cs="Times New Roman"/>
              </w:rPr>
              <w:t>transeuropiniame</w:t>
            </w:r>
            <w:proofErr w:type="spellEnd"/>
            <w:r w:rsidRPr="00574E17">
              <w:rPr>
                <w:rFonts w:ascii="Times New Roman" w:hAnsi="Times New Roman" w:cs="Times New Roman"/>
              </w:rPr>
              <w:t xml:space="preserve"> energetikos tinkle (TEN-E) sprendimus</w:t>
            </w:r>
          </w:p>
          <w:p w14:paraId="3B63DD2D" w14:textId="63AC99E5"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Skatinti prisitaikymą prie klimato kaitos ir nelaimių rizikos prevenciją, atsparumą, atsižvelgiant į </w:t>
            </w:r>
            <w:proofErr w:type="spellStart"/>
            <w:r w:rsidRPr="00574E17">
              <w:rPr>
                <w:rFonts w:ascii="Times New Roman" w:hAnsi="Times New Roman" w:cs="Times New Roman"/>
              </w:rPr>
              <w:t>ekosisteminius</w:t>
            </w:r>
            <w:proofErr w:type="spellEnd"/>
            <w:r w:rsidRPr="00574E17">
              <w:rPr>
                <w:rFonts w:ascii="Times New Roman" w:hAnsi="Times New Roman" w:cs="Times New Roman"/>
              </w:rPr>
              <w:t xml:space="preserve"> metodus</w:t>
            </w:r>
          </w:p>
          <w:p w14:paraId="0128E4F0" w14:textId="1C5D3941"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Skatinti prieigą prie vandens ir tvarią vandentvarką</w:t>
            </w:r>
          </w:p>
          <w:p w14:paraId="18E379A5" w14:textId="7854954D"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Skatinti perėjimą prie žiedinės ir efektyvaus išteklių naudojimo ekonomikos</w:t>
            </w:r>
          </w:p>
          <w:p w14:paraId="69BE7A18" w14:textId="4F3F8FC7"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Stiprinti gamtos, biologinės įvairovės ir žaliosios infrastruktūros apsaugą ir išsaugojimą, be kita ko, miestų teritorijose ir mažinti visų rūšių taršą</w:t>
            </w:r>
            <w:r w:rsidRPr="00574E17">
              <w:rPr>
                <w:rFonts w:ascii="Times New Roman" w:hAnsi="Times New Roman" w:cs="Times New Roman"/>
              </w:rPr>
              <w:tab/>
            </w:r>
          </w:p>
          <w:p w14:paraId="4B5ED72D" w14:textId="0CE3F657"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Plėtoti klimato kaitai atsparų, pažangų, saugų, tvarų ir įvairiarūšį TEN-T</w:t>
            </w:r>
          </w:p>
          <w:p w14:paraId="1071C373" w14:textId="61E0B978"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763CE0B" w14:textId="43F1A276"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8AE5E1A"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Gerinti švietimo ir mokymo sistemų kokybę, </w:t>
            </w:r>
            <w:proofErr w:type="spellStart"/>
            <w:r w:rsidRPr="00574E17">
              <w:rPr>
                <w:rFonts w:ascii="Times New Roman" w:hAnsi="Times New Roman" w:cs="Times New Roman"/>
              </w:rPr>
              <w:t>įtraukumą</w:t>
            </w:r>
            <w:proofErr w:type="spellEnd"/>
            <w:r w:rsidRPr="00574E17">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Pr="00574E17">
              <w:rPr>
                <w:rFonts w:ascii="Times New Roman" w:hAnsi="Times New Roman" w:cs="Times New Roman"/>
              </w:rPr>
              <w:t>dualines</w:t>
            </w:r>
            <w:proofErr w:type="spellEnd"/>
            <w:r w:rsidRPr="00574E17">
              <w:rPr>
                <w:rFonts w:ascii="Times New Roman" w:hAnsi="Times New Roman" w:cs="Times New Roman"/>
              </w:rPr>
              <w:t xml:space="preserve"> švietimo ir profesinio mokymo sistemas</w:t>
            </w:r>
          </w:p>
          <w:p w14:paraId="38A337B0" w14:textId="2E182182" w:rsidR="00340E9A" w:rsidRPr="00574E17" w:rsidRDefault="00000000" w:rsidP="00A50400">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371891476"/>
                <w14:checkbox>
                  <w14:checked w14:val="1"/>
                  <w14:checkedState w14:val="2612" w14:font="MS Gothic"/>
                  <w14:uncheckedState w14:val="2610" w14:font="MS Gothic"/>
                </w14:checkbox>
              </w:sdtPr>
              <w:sdtContent>
                <w:r w:rsidR="00A50400" w:rsidRPr="00574E17">
                  <w:rPr>
                    <w:rFonts w:ascii="Segoe UI Symbol" w:eastAsia="MS Gothic" w:hAnsi="Segoe UI Symbol" w:cs="Segoe UI Symbol"/>
                  </w:rPr>
                  <w:t>☒</w:t>
                </w:r>
              </w:sdtContent>
            </w:sdt>
            <w:r w:rsidR="00A50400" w:rsidRPr="00574E17">
              <w:rPr>
                <w:rFonts w:ascii="Times New Roman" w:eastAsia="Times New Roman" w:hAnsi="Times New Roman" w:cs="Times New Roman"/>
              </w:rPr>
              <w:t xml:space="preserve"> </w:t>
            </w:r>
            <w:r w:rsidR="00340E9A" w:rsidRPr="00574E17">
              <w:rPr>
                <w:rFonts w:ascii="Times New Roman" w:hAnsi="Times New Roman" w:cs="Times New Roman"/>
              </w:rPr>
              <w:t xml:space="preserve">Skatinti, kad visi, visų pirma palankių sąlygų neturinčios grupės, turėtų vienodas galimybes gauti kokybiškas ir </w:t>
            </w:r>
            <w:proofErr w:type="spellStart"/>
            <w:r w:rsidR="00340E9A" w:rsidRPr="00574E17">
              <w:rPr>
                <w:rFonts w:ascii="Times New Roman" w:hAnsi="Times New Roman" w:cs="Times New Roman"/>
              </w:rPr>
              <w:t>įtraukias</w:t>
            </w:r>
            <w:proofErr w:type="spellEnd"/>
            <w:r w:rsidR="00340E9A" w:rsidRPr="00574E17">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9C37B2" w14:textId="61BCE362"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574E17">
              <w:rPr>
                <w:rFonts w:ascii="Times New Roman" w:hAnsi="Times New Roman" w:cs="Times New Roman"/>
              </w:rPr>
              <w:tab/>
            </w:r>
          </w:p>
          <w:p w14:paraId="4C11A2EC" w14:textId="446E5196"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Gerinti vienodas galimybes naudotis </w:t>
            </w:r>
            <w:proofErr w:type="spellStart"/>
            <w:r w:rsidRPr="00574E17">
              <w:rPr>
                <w:rFonts w:ascii="Times New Roman" w:hAnsi="Times New Roman" w:cs="Times New Roman"/>
              </w:rPr>
              <w:t>įtraukiomis</w:t>
            </w:r>
            <w:proofErr w:type="spellEnd"/>
            <w:r w:rsidRPr="00574E17">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5BA409DB" w14:textId="1D77D2E3"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Stiprinti kultūros ir darnaus turizmo vaidmenį ekonominės plėtros, socialinės </w:t>
            </w:r>
            <w:proofErr w:type="spellStart"/>
            <w:r w:rsidRPr="00574E17">
              <w:rPr>
                <w:rFonts w:ascii="Times New Roman" w:hAnsi="Times New Roman" w:cs="Times New Roman"/>
              </w:rPr>
              <w:t>įtraukties</w:t>
            </w:r>
            <w:proofErr w:type="spellEnd"/>
            <w:r w:rsidRPr="00574E17">
              <w:rPr>
                <w:rFonts w:ascii="Times New Roman" w:hAnsi="Times New Roman" w:cs="Times New Roman"/>
              </w:rPr>
              <w:t xml:space="preserve"> ir socialinių inovacijų srityse (ERPF)</w:t>
            </w:r>
          </w:p>
          <w:p w14:paraId="3F1AF365" w14:textId="17522337"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Skatinti aktyvią </w:t>
            </w:r>
            <w:proofErr w:type="spellStart"/>
            <w:r w:rsidRPr="00574E17">
              <w:rPr>
                <w:rFonts w:ascii="Times New Roman" w:hAnsi="Times New Roman" w:cs="Times New Roman"/>
              </w:rPr>
              <w:t>įtrauktį</w:t>
            </w:r>
            <w:proofErr w:type="spellEnd"/>
            <w:r w:rsidRPr="00574E17">
              <w:rPr>
                <w:rFonts w:ascii="Times New Roman" w:hAnsi="Times New Roman" w:cs="Times New Roman"/>
              </w:rPr>
              <w:t xml:space="preserve">, siekiant propaguoti lygias galimybes, nediskriminavimą ir aktyvų dalyvavimą, ir gerinti </w:t>
            </w:r>
            <w:proofErr w:type="spellStart"/>
            <w:r w:rsidRPr="00574E17">
              <w:rPr>
                <w:rFonts w:ascii="Times New Roman" w:hAnsi="Times New Roman" w:cs="Times New Roman"/>
              </w:rPr>
              <w:t>įsidarbinamumą</w:t>
            </w:r>
            <w:proofErr w:type="spellEnd"/>
            <w:r w:rsidRPr="00574E17">
              <w:rPr>
                <w:rFonts w:ascii="Times New Roman" w:hAnsi="Times New Roman" w:cs="Times New Roman"/>
              </w:rPr>
              <w:t>, ypač palankių sąlygų neturinčių grupių</w:t>
            </w:r>
          </w:p>
          <w:p w14:paraId="07F8458F" w14:textId="354F3F68"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34061FB4"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 xml:space="preserve">Skatinti </w:t>
            </w:r>
            <w:proofErr w:type="spellStart"/>
            <w:r w:rsidRPr="00574E17">
              <w:rPr>
                <w:rFonts w:ascii="Times New Roman" w:hAnsi="Times New Roman" w:cs="Times New Roman"/>
              </w:rPr>
              <w:t>marginalizuotų</w:t>
            </w:r>
            <w:proofErr w:type="spellEnd"/>
            <w:r w:rsidRPr="00574E17">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Pr="00574E17">
              <w:rPr>
                <w:rFonts w:ascii="Times New Roman" w:hAnsi="Times New Roman" w:cs="Times New Roman"/>
              </w:rPr>
              <w:t>įtrauktį</w:t>
            </w:r>
            <w:proofErr w:type="spellEnd"/>
            <w:r w:rsidRPr="00574E17">
              <w:rPr>
                <w:rFonts w:ascii="Times New Roman" w:hAnsi="Times New Roman" w:cs="Times New Roman"/>
              </w:rPr>
              <w:t xml:space="preserve"> vykdant integruotus veiksmus, be kita ko, teikti aprūpinimą būstu ir socialines paslaugas (ERPF)</w:t>
            </w:r>
          </w:p>
          <w:p w14:paraId="0D8225B5" w14:textId="4DCF0CDC"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21036863" w14:textId="15E6DAFB"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574E17">
              <w:rPr>
                <w:rFonts w:ascii="Times New Roman" w:hAnsi="Times New Roman" w:cs="Times New Roman"/>
              </w:rPr>
              <w:t>Skaitmeninis ryšys</w:t>
            </w:r>
          </w:p>
          <w:p w14:paraId="161B0656" w14:textId="04592FD3" w:rsidR="00487D1C" w:rsidRPr="00574E17" w:rsidRDefault="00340E9A" w:rsidP="00421A95">
            <w:pPr>
              <w:pStyle w:val="ListParagraph"/>
              <w:numPr>
                <w:ilvl w:val="0"/>
                <w:numId w:val="23"/>
              </w:numPr>
              <w:tabs>
                <w:tab w:val="left" w:pos="313"/>
                <w:tab w:val="left" w:pos="571"/>
              </w:tabs>
              <w:ind w:left="0" w:firstLine="0"/>
              <w:rPr>
                <w:rFonts w:ascii="Times New Roman" w:hAnsi="Times New Roman" w:cs="Times New Roman"/>
                <w:i/>
              </w:rPr>
            </w:pPr>
            <w:r w:rsidRPr="00574E17">
              <w:rPr>
                <w:rFonts w:ascii="Times New Roman" w:hAnsi="Times New Roman" w:cs="Times New Roman"/>
              </w:rPr>
              <w:t>Tvarus judumas mieste</w:t>
            </w:r>
          </w:p>
        </w:tc>
      </w:tr>
      <w:tr w:rsidR="00DC7931" w:rsidRPr="00574E17" w14:paraId="31C64C77" w14:textId="77777777" w:rsidTr="00556393">
        <w:tc>
          <w:tcPr>
            <w:tcW w:w="766" w:type="dxa"/>
          </w:tcPr>
          <w:p w14:paraId="31C64C74" w14:textId="77777777" w:rsidR="00487D1C" w:rsidRPr="00574E17" w:rsidRDefault="00487D1C" w:rsidP="00DC7931">
            <w:pPr>
              <w:pStyle w:val="Heading2"/>
              <w:spacing w:before="0"/>
              <w:ind w:left="0" w:firstLine="0"/>
              <w:outlineLvl w:val="1"/>
              <w:rPr>
                <w:rFonts w:ascii="Times New Roman" w:hAnsi="Times New Roman" w:cs="Times New Roman"/>
                <w:sz w:val="22"/>
                <w:szCs w:val="22"/>
              </w:rPr>
            </w:pPr>
          </w:p>
        </w:tc>
        <w:tc>
          <w:tcPr>
            <w:tcW w:w="3203" w:type="dxa"/>
          </w:tcPr>
          <w:p w14:paraId="31C64C75" w14:textId="6A0E6128" w:rsidR="00487D1C" w:rsidRPr="00574E17" w:rsidRDefault="00487D1C" w:rsidP="65E88C4E">
            <w:pPr>
              <w:spacing w:after="120"/>
              <w:rPr>
                <w:rFonts w:ascii="Times New Roman" w:hAnsi="Times New Roman" w:cs="Times New Roman"/>
                <w:b/>
              </w:rPr>
            </w:pPr>
            <w:r w:rsidRPr="00574E17">
              <w:rPr>
                <w:rFonts w:ascii="Times New Roman" w:eastAsia="Times New Roman" w:hAnsi="Times New Roman" w:cs="Times New Roman"/>
                <w:b/>
              </w:rPr>
              <w:t xml:space="preserve">Bendra kvietimui skirta finansavimo lėšų suma </w:t>
            </w:r>
          </w:p>
        </w:tc>
        <w:tc>
          <w:tcPr>
            <w:tcW w:w="6068" w:type="dxa"/>
            <w:gridSpan w:val="4"/>
          </w:tcPr>
          <w:p w14:paraId="2FBD66E9" w14:textId="03C6A229" w:rsidR="00EF5DC8" w:rsidRPr="00574E17" w:rsidRDefault="00EF5DC8" w:rsidP="009E74D0">
            <w:pPr>
              <w:rPr>
                <w:rFonts w:ascii="Times New Roman" w:eastAsia="Times New Roman" w:hAnsi="Times New Roman" w:cs="Times New Roman"/>
                <w:i/>
                <w:iCs/>
              </w:rPr>
            </w:pPr>
            <w:r w:rsidRPr="00574E17">
              <w:rPr>
                <w:rFonts w:ascii="Times New Roman" w:hAnsi="Times New Roman" w:cs="Times New Roman"/>
                <w:color w:val="000000"/>
              </w:rPr>
              <w:t>4 700 000,00</w:t>
            </w:r>
          </w:p>
          <w:p w14:paraId="31C64C76" w14:textId="26EFD4EB" w:rsidR="00487D1C" w:rsidRPr="00574E17" w:rsidRDefault="00487D1C" w:rsidP="009E74D0">
            <w:pPr>
              <w:rPr>
                <w:rFonts w:ascii="Times New Roman" w:hAnsi="Times New Roman" w:cs="Times New Roman"/>
                <w:i/>
                <w:iCs/>
              </w:rPr>
            </w:pPr>
          </w:p>
        </w:tc>
      </w:tr>
      <w:tr w:rsidR="00DC7931" w:rsidRPr="00574E17" w14:paraId="31C64C7B" w14:textId="77777777" w:rsidTr="00556393">
        <w:tc>
          <w:tcPr>
            <w:tcW w:w="766" w:type="dxa"/>
          </w:tcPr>
          <w:p w14:paraId="31C64C78" w14:textId="77777777" w:rsidR="00487D1C" w:rsidRPr="00574E17" w:rsidRDefault="00487D1C" w:rsidP="00DC7931">
            <w:pPr>
              <w:pStyle w:val="Heading2"/>
              <w:spacing w:before="0"/>
              <w:ind w:left="0" w:firstLine="0"/>
              <w:outlineLvl w:val="1"/>
              <w:rPr>
                <w:rFonts w:ascii="Times New Roman" w:hAnsi="Times New Roman" w:cs="Times New Roman"/>
                <w:sz w:val="22"/>
                <w:szCs w:val="22"/>
              </w:rPr>
            </w:pPr>
          </w:p>
        </w:tc>
        <w:tc>
          <w:tcPr>
            <w:tcW w:w="3203" w:type="dxa"/>
          </w:tcPr>
          <w:p w14:paraId="31C64C79" w14:textId="44B21BAA" w:rsidR="00487D1C" w:rsidRPr="00574E17" w:rsidRDefault="00487D1C" w:rsidP="009E74D0">
            <w:pPr>
              <w:spacing w:after="120"/>
              <w:rPr>
                <w:rFonts w:ascii="Times New Roman" w:eastAsia="Times New Roman" w:hAnsi="Times New Roman" w:cs="Times New Roman"/>
                <w:b/>
              </w:rPr>
            </w:pPr>
            <w:r w:rsidRPr="00574E17">
              <w:rPr>
                <w:rFonts w:ascii="Times New Roman" w:eastAsia="Times New Roman" w:hAnsi="Times New Roman" w:cs="Times New Roman"/>
                <w:b/>
              </w:rPr>
              <w:t xml:space="preserve">Didžiausia galima skirti finansavimo lėšų suma projektui įgyvendinti </w:t>
            </w:r>
          </w:p>
        </w:tc>
        <w:tc>
          <w:tcPr>
            <w:tcW w:w="6068" w:type="dxa"/>
            <w:gridSpan w:val="4"/>
          </w:tcPr>
          <w:p w14:paraId="354292D3" w14:textId="1793D93F" w:rsidR="00EF5DC8" w:rsidRPr="00574E17" w:rsidRDefault="00EF5DC8" w:rsidP="009E74D0">
            <w:pPr>
              <w:rPr>
                <w:rFonts w:ascii="Times New Roman" w:eastAsia="Times New Roman" w:hAnsi="Times New Roman" w:cs="Times New Roman"/>
                <w:i/>
                <w:iCs/>
              </w:rPr>
            </w:pPr>
            <w:r w:rsidRPr="00574E17">
              <w:rPr>
                <w:rFonts w:ascii="Times New Roman" w:hAnsi="Times New Roman" w:cs="Times New Roman"/>
                <w:color w:val="000000"/>
              </w:rPr>
              <w:t>4 700 000,00</w:t>
            </w:r>
          </w:p>
          <w:p w14:paraId="79D265AF" w14:textId="77777777" w:rsidR="00EF5DC8" w:rsidRPr="00574E17" w:rsidRDefault="00EF5DC8" w:rsidP="009E74D0">
            <w:pPr>
              <w:rPr>
                <w:rFonts w:ascii="Times New Roman" w:eastAsia="Times New Roman" w:hAnsi="Times New Roman" w:cs="Times New Roman"/>
                <w:i/>
                <w:iCs/>
              </w:rPr>
            </w:pPr>
          </w:p>
          <w:p w14:paraId="31C64C7A" w14:textId="59C80733" w:rsidR="00056965" w:rsidRPr="00574E17" w:rsidRDefault="00056965" w:rsidP="00EF5DC8">
            <w:pPr>
              <w:rPr>
                <w:rFonts w:ascii="Times New Roman" w:eastAsia="Times New Roman" w:hAnsi="Times New Roman" w:cs="Times New Roman"/>
                <w:i/>
                <w:iCs/>
                <w:color w:val="FF0000"/>
              </w:rPr>
            </w:pPr>
          </w:p>
        </w:tc>
      </w:tr>
      <w:tr w:rsidR="009E74D0" w:rsidRPr="00574E17" w14:paraId="48E7A593" w14:textId="77777777" w:rsidTr="002E1FBF">
        <w:tc>
          <w:tcPr>
            <w:tcW w:w="766" w:type="dxa"/>
          </w:tcPr>
          <w:p w14:paraId="415C1EA6" w14:textId="77777777" w:rsidR="009E74D0" w:rsidRPr="00574E17"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610ADC9" w14:textId="5BB919CB" w:rsidR="009E74D0" w:rsidRPr="00574E17" w:rsidRDefault="009E74D0" w:rsidP="009E74D0">
            <w:pPr>
              <w:jc w:val="both"/>
              <w:rPr>
                <w:rFonts w:ascii="Times New Roman" w:hAnsi="Times New Roman" w:cs="Times New Roman"/>
                <w:b/>
                <w:bCs/>
              </w:rPr>
            </w:pPr>
            <w:r w:rsidRPr="00574E17">
              <w:rPr>
                <w:rFonts w:ascii="Times New Roman" w:hAnsi="Times New Roman" w:cs="Times New Roman"/>
                <w:b/>
                <w:bCs/>
              </w:rPr>
              <w:t>Finansuojamos veiklos ir joms keliami reikalavimai</w:t>
            </w:r>
          </w:p>
        </w:tc>
      </w:tr>
      <w:tr w:rsidR="00DC7931" w:rsidRPr="00574E17" w14:paraId="5AB7F8B9" w14:textId="77777777" w:rsidTr="002E1FBF">
        <w:tc>
          <w:tcPr>
            <w:tcW w:w="766" w:type="dxa"/>
          </w:tcPr>
          <w:p w14:paraId="4CBA60E1" w14:textId="479718C4" w:rsidR="009E74D0" w:rsidRPr="00574E17" w:rsidRDefault="00DC7931" w:rsidP="00DC7931">
            <w:pPr>
              <w:pStyle w:val="Heading3"/>
              <w:numPr>
                <w:ilvl w:val="0"/>
                <w:numId w:val="0"/>
              </w:numPr>
              <w:spacing w:before="0"/>
              <w:outlineLvl w:val="2"/>
              <w:rPr>
                <w:rFonts w:ascii="Times New Roman" w:hAnsi="Times New Roman" w:cs="Times New Roman"/>
                <w:color w:val="auto"/>
                <w:sz w:val="22"/>
                <w:szCs w:val="22"/>
              </w:rPr>
            </w:pPr>
            <w:r w:rsidRPr="00574E17">
              <w:rPr>
                <w:rFonts w:ascii="Times New Roman" w:hAnsi="Times New Roman" w:cs="Times New Roman"/>
                <w:color w:val="auto"/>
                <w:sz w:val="22"/>
                <w:szCs w:val="22"/>
              </w:rPr>
              <w:t>2.12.1</w:t>
            </w:r>
          </w:p>
        </w:tc>
        <w:tc>
          <w:tcPr>
            <w:tcW w:w="9271" w:type="dxa"/>
            <w:gridSpan w:val="5"/>
          </w:tcPr>
          <w:p w14:paraId="25236A76" w14:textId="77777777" w:rsidR="009E74D0" w:rsidRPr="00574E17" w:rsidRDefault="009E74D0" w:rsidP="009E74D0">
            <w:pPr>
              <w:jc w:val="both"/>
              <w:rPr>
                <w:rFonts w:ascii="Times New Roman" w:hAnsi="Times New Roman" w:cs="Times New Roman"/>
                <w:b/>
              </w:rPr>
            </w:pPr>
            <w:r w:rsidRPr="00574E17">
              <w:rPr>
                <w:rFonts w:ascii="Times New Roman" w:hAnsi="Times New Roman" w:cs="Times New Roman"/>
                <w:b/>
              </w:rPr>
              <w:t>Finansuojamos projektų veiklos</w:t>
            </w:r>
          </w:p>
        </w:tc>
      </w:tr>
      <w:tr w:rsidR="00DC7931" w:rsidRPr="00574E17" w14:paraId="7913FED9" w14:textId="77777777" w:rsidTr="00556393">
        <w:tc>
          <w:tcPr>
            <w:tcW w:w="766" w:type="dxa"/>
          </w:tcPr>
          <w:p w14:paraId="5ECDB276" w14:textId="77777777" w:rsidR="009E74D0" w:rsidRPr="00574E17" w:rsidRDefault="009E74D0" w:rsidP="00DC7931">
            <w:pPr>
              <w:pStyle w:val="Heading1"/>
              <w:numPr>
                <w:ilvl w:val="0"/>
                <w:numId w:val="0"/>
              </w:numPr>
              <w:spacing w:before="0"/>
              <w:outlineLvl w:val="0"/>
              <w:rPr>
                <w:rFonts w:ascii="Times New Roman" w:hAnsi="Times New Roman" w:cs="Times New Roman"/>
                <w:color w:val="auto"/>
                <w:sz w:val="22"/>
                <w:szCs w:val="22"/>
              </w:rPr>
            </w:pPr>
          </w:p>
        </w:tc>
        <w:tc>
          <w:tcPr>
            <w:tcW w:w="3203" w:type="dxa"/>
          </w:tcPr>
          <w:p w14:paraId="71758F56" w14:textId="77777777" w:rsidR="00755FAD" w:rsidRPr="00574E17" w:rsidRDefault="00755FAD" w:rsidP="00755FAD">
            <w:pPr>
              <w:spacing w:line="276" w:lineRule="auto"/>
              <w:rPr>
                <w:rFonts w:ascii="Times New Roman" w:eastAsia="Times New Roman" w:hAnsi="Times New Roman" w:cs="Times New Roman"/>
                <w:color w:val="000000" w:themeColor="text1"/>
              </w:rPr>
            </w:pPr>
            <w:r w:rsidRPr="00574E17">
              <w:rPr>
                <w:rFonts w:ascii="Times New Roman" w:eastAsia="Times New Roman" w:hAnsi="Times New Roman" w:cs="Times New Roman"/>
                <w:color w:val="000000" w:themeColor="text1"/>
              </w:rPr>
              <w:t>P-12-003-03-01-04</w:t>
            </w:r>
          </w:p>
          <w:p w14:paraId="7CD84470" w14:textId="77777777" w:rsidR="00EF5DC8" w:rsidRPr="00574E17" w:rsidRDefault="00EF5DC8" w:rsidP="009E74D0">
            <w:pPr>
              <w:jc w:val="both"/>
              <w:rPr>
                <w:rFonts w:ascii="Times New Roman" w:hAnsi="Times New Roman" w:cs="Times New Roman"/>
              </w:rPr>
            </w:pPr>
          </w:p>
          <w:p w14:paraId="59D82CE3" w14:textId="77777777" w:rsidR="00EF5DC8" w:rsidRPr="00574E17" w:rsidRDefault="00EF5DC8" w:rsidP="009E74D0">
            <w:pPr>
              <w:jc w:val="both"/>
              <w:rPr>
                <w:rFonts w:ascii="Times New Roman" w:hAnsi="Times New Roman" w:cs="Times New Roman"/>
              </w:rPr>
            </w:pPr>
          </w:p>
          <w:p w14:paraId="1444503B" w14:textId="624A8DE1" w:rsidR="009E74D0" w:rsidRPr="00574E17" w:rsidRDefault="009E74D0" w:rsidP="009E74D0">
            <w:pPr>
              <w:jc w:val="both"/>
              <w:rPr>
                <w:rFonts w:ascii="Times New Roman" w:hAnsi="Times New Roman" w:cs="Times New Roman"/>
              </w:rPr>
            </w:pPr>
          </w:p>
        </w:tc>
        <w:tc>
          <w:tcPr>
            <w:tcW w:w="6068" w:type="dxa"/>
            <w:gridSpan w:val="4"/>
          </w:tcPr>
          <w:p w14:paraId="5DC21106" w14:textId="6131D704" w:rsidR="009E74D0" w:rsidRPr="00574E17" w:rsidRDefault="001627AD" w:rsidP="009E74D0">
            <w:pPr>
              <w:jc w:val="both"/>
              <w:rPr>
                <w:rFonts w:ascii="Times New Roman" w:hAnsi="Times New Roman" w:cs="Times New Roman"/>
              </w:rPr>
            </w:pPr>
            <w:r w:rsidRPr="00574E17">
              <w:rPr>
                <w:rFonts w:ascii="Times New Roman" w:hAnsi="Times New Roman" w:cs="Times New Roman"/>
              </w:rPr>
              <w:t xml:space="preserve">Atnaujinti ikimokyklinio ugdymo turinį, atsižvelgiant į naujausias mokslines žinias ir tyrimus, ypatingą dėmesį skiriant bendrųjų kompetencijų ugdymui, taikant amžiaus tarpsnį atitinkančius metodus, ir knygų skaitymo kultūros formavimui bei tobulinti mokytojų kvalifikaciją ugdymo turinio įgyvendinimo bei vaikų vertinimo klausimais   </w:t>
            </w:r>
          </w:p>
        </w:tc>
      </w:tr>
      <w:tr w:rsidR="0094685E" w:rsidRPr="00574E17" w14:paraId="09CF0D37" w14:textId="5E93F9A5" w:rsidTr="00556393">
        <w:tc>
          <w:tcPr>
            <w:tcW w:w="766" w:type="dxa"/>
          </w:tcPr>
          <w:p w14:paraId="79C7E306" w14:textId="6DF73EF2" w:rsidR="009E74D0" w:rsidRPr="00574E17" w:rsidRDefault="00DC7931" w:rsidP="00DC7931">
            <w:pPr>
              <w:pStyle w:val="Heading3"/>
              <w:numPr>
                <w:ilvl w:val="0"/>
                <w:numId w:val="0"/>
              </w:numPr>
              <w:spacing w:before="0"/>
              <w:outlineLvl w:val="2"/>
              <w:rPr>
                <w:rFonts w:ascii="Times New Roman" w:hAnsi="Times New Roman" w:cs="Times New Roman"/>
                <w:color w:val="auto"/>
                <w:sz w:val="22"/>
                <w:szCs w:val="22"/>
              </w:rPr>
            </w:pPr>
            <w:r w:rsidRPr="00574E17">
              <w:rPr>
                <w:rFonts w:ascii="Times New Roman" w:hAnsi="Times New Roman" w:cs="Times New Roman"/>
                <w:color w:val="auto"/>
                <w:sz w:val="22"/>
                <w:szCs w:val="22"/>
              </w:rPr>
              <w:t>12.2.2</w:t>
            </w:r>
          </w:p>
        </w:tc>
        <w:tc>
          <w:tcPr>
            <w:tcW w:w="3203" w:type="dxa"/>
          </w:tcPr>
          <w:p w14:paraId="045D493B" w14:textId="218B83B4" w:rsidR="009E74D0" w:rsidRPr="00574E17" w:rsidRDefault="009E74D0" w:rsidP="009E74D0">
            <w:pPr>
              <w:jc w:val="both"/>
              <w:rPr>
                <w:rFonts w:ascii="Times New Roman" w:hAnsi="Times New Roman" w:cs="Times New Roman"/>
                <w:bCs/>
              </w:rPr>
            </w:pPr>
            <w:r w:rsidRPr="00574E17">
              <w:rPr>
                <w:rFonts w:ascii="Times New Roman" w:hAnsi="Times New Roman" w:cs="Times New Roman"/>
                <w:bCs/>
              </w:rPr>
              <w:t>Tikslinės grupės</w:t>
            </w:r>
          </w:p>
        </w:tc>
        <w:tc>
          <w:tcPr>
            <w:tcW w:w="6068" w:type="dxa"/>
            <w:gridSpan w:val="4"/>
          </w:tcPr>
          <w:p w14:paraId="6DDD2301" w14:textId="39A67DA5" w:rsidR="009E74D0" w:rsidRPr="00574E17" w:rsidRDefault="00EF5DC8" w:rsidP="009E74D0">
            <w:pPr>
              <w:jc w:val="both"/>
              <w:rPr>
                <w:rFonts w:ascii="Times New Roman" w:hAnsi="Times New Roman" w:cs="Times New Roman"/>
                <w:iCs/>
              </w:rPr>
            </w:pPr>
            <w:r w:rsidRPr="00574E17">
              <w:rPr>
                <w:rFonts w:ascii="Times New Roman" w:hAnsi="Times New Roman" w:cs="Times New Roman"/>
                <w:iCs/>
              </w:rPr>
              <w:t xml:space="preserve">Pedagogai, švietimo įstaigų vadovai, kiti švietimo sistemos specialistai, ikimokyklinio ugdymo amžiaus vaikai, jų tėvai ir (ar) globėjai, viešojo administravimo institucijų specialistai. </w:t>
            </w:r>
          </w:p>
        </w:tc>
      </w:tr>
      <w:tr w:rsidR="0094685E" w:rsidRPr="00574E17" w14:paraId="5DF64BDA" w14:textId="212F7AE2" w:rsidTr="00556393">
        <w:tc>
          <w:tcPr>
            <w:tcW w:w="766" w:type="dxa"/>
          </w:tcPr>
          <w:p w14:paraId="673AB3F8" w14:textId="4AC6450F" w:rsidR="009E74D0" w:rsidRPr="00574E17" w:rsidRDefault="00DC7931" w:rsidP="00DC7931">
            <w:pPr>
              <w:pStyle w:val="Heading3"/>
              <w:numPr>
                <w:ilvl w:val="0"/>
                <w:numId w:val="0"/>
              </w:numPr>
              <w:spacing w:before="0"/>
              <w:outlineLvl w:val="2"/>
              <w:rPr>
                <w:rFonts w:ascii="Times New Roman" w:hAnsi="Times New Roman" w:cs="Times New Roman"/>
                <w:color w:val="auto"/>
                <w:sz w:val="22"/>
                <w:szCs w:val="22"/>
              </w:rPr>
            </w:pPr>
            <w:r w:rsidRPr="00574E17">
              <w:rPr>
                <w:rFonts w:ascii="Times New Roman" w:hAnsi="Times New Roman" w:cs="Times New Roman"/>
                <w:color w:val="auto"/>
                <w:sz w:val="22"/>
                <w:szCs w:val="22"/>
              </w:rPr>
              <w:t>2.12.3</w:t>
            </w:r>
          </w:p>
        </w:tc>
        <w:tc>
          <w:tcPr>
            <w:tcW w:w="3203" w:type="dxa"/>
          </w:tcPr>
          <w:p w14:paraId="52172BC0" w14:textId="13A55390" w:rsidR="009E74D0" w:rsidRPr="00574E17" w:rsidRDefault="009E74D0" w:rsidP="009E74D0">
            <w:pPr>
              <w:jc w:val="both"/>
              <w:rPr>
                <w:rFonts w:ascii="Times New Roman" w:hAnsi="Times New Roman" w:cs="Times New Roman"/>
                <w:bCs/>
              </w:rPr>
            </w:pPr>
            <w:r w:rsidRPr="00574E17">
              <w:rPr>
                <w:rFonts w:ascii="Times New Roman" w:hAnsi="Times New Roman" w:cs="Times New Roman"/>
                <w:bCs/>
              </w:rPr>
              <w:t>Galimi pareiškėjai</w:t>
            </w:r>
          </w:p>
        </w:tc>
        <w:tc>
          <w:tcPr>
            <w:tcW w:w="6068" w:type="dxa"/>
            <w:gridSpan w:val="4"/>
          </w:tcPr>
          <w:p w14:paraId="3E41E666" w14:textId="6C91C3E7" w:rsidR="00EF5DC8" w:rsidRPr="00574E17" w:rsidRDefault="00EF5DC8" w:rsidP="009E74D0">
            <w:pPr>
              <w:jc w:val="both"/>
              <w:rPr>
                <w:rFonts w:ascii="Times New Roman" w:hAnsi="Times New Roman" w:cs="Times New Roman"/>
                <w:i/>
              </w:rPr>
            </w:pPr>
            <w:r w:rsidRPr="00574E17">
              <w:rPr>
                <w:rFonts w:ascii="Times New Roman" w:hAnsi="Times New Roman" w:cs="Times New Roman"/>
                <w:iCs/>
              </w:rPr>
              <w:t>Nacionalinė švietimo agentūra</w:t>
            </w:r>
          </w:p>
          <w:p w14:paraId="3589E60D" w14:textId="432EE687" w:rsidR="009E74D0" w:rsidRPr="00574E17" w:rsidRDefault="009E74D0" w:rsidP="009E74D0">
            <w:pPr>
              <w:jc w:val="both"/>
              <w:rPr>
                <w:rFonts w:ascii="Times New Roman" w:hAnsi="Times New Roman" w:cs="Times New Roman"/>
                <w:b/>
                <w:bCs/>
              </w:rPr>
            </w:pPr>
          </w:p>
        </w:tc>
      </w:tr>
      <w:tr w:rsidR="006F0B78" w:rsidRPr="00574E17" w14:paraId="3D216911" w14:textId="77777777" w:rsidTr="00556393">
        <w:tc>
          <w:tcPr>
            <w:tcW w:w="766" w:type="dxa"/>
          </w:tcPr>
          <w:p w14:paraId="4B68DE2C" w14:textId="19C1290F" w:rsidR="009E74D0" w:rsidRPr="00574E17" w:rsidRDefault="00DC7931" w:rsidP="00DC7931">
            <w:pPr>
              <w:pStyle w:val="Heading3"/>
              <w:numPr>
                <w:ilvl w:val="0"/>
                <w:numId w:val="0"/>
              </w:numPr>
              <w:spacing w:before="0"/>
              <w:outlineLvl w:val="2"/>
              <w:rPr>
                <w:rFonts w:ascii="Times New Roman" w:hAnsi="Times New Roman" w:cs="Times New Roman"/>
                <w:color w:val="auto"/>
                <w:sz w:val="22"/>
                <w:szCs w:val="22"/>
              </w:rPr>
            </w:pPr>
            <w:r w:rsidRPr="00574E17">
              <w:rPr>
                <w:rFonts w:ascii="Times New Roman" w:hAnsi="Times New Roman" w:cs="Times New Roman"/>
                <w:color w:val="auto"/>
                <w:sz w:val="22"/>
                <w:szCs w:val="22"/>
              </w:rPr>
              <w:t>2.12.4</w:t>
            </w:r>
          </w:p>
        </w:tc>
        <w:tc>
          <w:tcPr>
            <w:tcW w:w="3203" w:type="dxa"/>
          </w:tcPr>
          <w:p w14:paraId="11202949" w14:textId="79CBA04A" w:rsidR="009E74D0" w:rsidRPr="00574E17" w:rsidRDefault="009E74D0" w:rsidP="009E74D0">
            <w:pPr>
              <w:jc w:val="both"/>
              <w:rPr>
                <w:rFonts w:ascii="Times New Roman" w:hAnsi="Times New Roman" w:cs="Times New Roman"/>
                <w:bCs/>
              </w:rPr>
            </w:pPr>
            <w:r w:rsidRPr="00574E17">
              <w:rPr>
                <w:rFonts w:ascii="Times New Roman" w:hAnsi="Times New Roman" w:cs="Times New Roman"/>
                <w:bCs/>
              </w:rPr>
              <w:t>Galimi partneriai</w:t>
            </w:r>
          </w:p>
        </w:tc>
        <w:tc>
          <w:tcPr>
            <w:tcW w:w="6068" w:type="dxa"/>
            <w:gridSpan w:val="4"/>
          </w:tcPr>
          <w:p w14:paraId="5077F706" w14:textId="1AA685E1" w:rsidR="00EF5DC8" w:rsidRPr="00574E17" w:rsidRDefault="00EF5DC8" w:rsidP="00EF5DC8">
            <w:pPr>
              <w:jc w:val="both"/>
              <w:rPr>
                <w:rFonts w:ascii="Times New Roman" w:hAnsi="Times New Roman" w:cs="Times New Roman"/>
                <w:iCs/>
              </w:rPr>
            </w:pPr>
            <w:r w:rsidRPr="00574E17">
              <w:rPr>
                <w:rFonts w:ascii="Times New Roman" w:hAnsi="Times New Roman" w:cs="Times New Roman"/>
                <w:iCs/>
              </w:rPr>
              <w:t xml:space="preserve">Juridiniai asmenys, veikiantys švietimo srityje. </w:t>
            </w:r>
          </w:p>
          <w:p w14:paraId="19DC8D32" w14:textId="794E9CBC" w:rsidR="009E74D0" w:rsidRPr="00574E17" w:rsidRDefault="009E74D0" w:rsidP="009E74D0">
            <w:pPr>
              <w:jc w:val="both"/>
              <w:rPr>
                <w:rFonts w:ascii="Times New Roman" w:hAnsi="Times New Roman" w:cs="Times New Roman"/>
                <w:b/>
                <w:bCs/>
              </w:rPr>
            </w:pPr>
          </w:p>
        </w:tc>
      </w:tr>
      <w:tr w:rsidR="006F0B78" w:rsidRPr="00574E17" w14:paraId="2BB4D75E" w14:textId="77777777" w:rsidTr="00556393">
        <w:tc>
          <w:tcPr>
            <w:tcW w:w="766" w:type="dxa"/>
          </w:tcPr>
          <w:p w14:paraId="0179FDBB" w14:textId="74E01038" w:rsidR="009E74D0" w:rsidRPr="00574E17" w:rsidRDefault="00DC7931" w:rsidP="00DC7931">
            <w:pPr>
              <w:pStyle w:val="Heading3"/>
              <w:numPr>
                <w:ilvl w:val="0"/>
                <w:numId w:val="0"/>
              </w:numPr>
              <w:spacing w:before="0"/>
              <w:outlineLvl w:val="2"/>
              <w:rPr>
                <w:rFonts w:ascii="Times New Roman" w:hAnsi="Times New Roman" w:cs="Times New Roman"/>
                <w:color w:val="auto"/>
                <w:sz w:val="22"/>
                <w:szCs w:val="22"/>
              </w:rPr>
            </w:pPr>
            <w:r w:rsidRPr="00574E17">
              <w:rPr>
                <w:rFonts w:ascii="Times New Roman" w:hAnsi="Times New Roman" w:cs="Times New Roman"/>
                <w:color w:val="auto"/>
                <w:sz w:val="22"/>
                <w:szCs w:val="22"/>
              </w:rPr>
              <w:t>2.12.5</w:t>
            </w:r>
          </w:p>
        </w:tc>
        <w:tc>
          <w:tcPr>
            <w:tcW w:w="3203" w:type="dxa"/>
          </w:tcPr>
          <w:p w14:paraId="400790E0" w14:textId="4ABDB8F6" w:rsidR="009E74D0" w:rsidRPr="00574E17" w:rsidRDefault="009E74D0" w:rsidP="009E74D0">
            <w:pPr>
              <w:jc w:val="both"/>
              <w:rPr>
                <w:rFonts w:ascii="Times New Roman" w:hAnsi="Times New Roman" w:cs="Times New Roman"/>
                <w:bCs/>
              </w:rPr>
            </w:pPr>
            <w:r w:rsidRPr="00574E17">
              <w:rPr>
                <w:rFonts w:ascii="Times New Roman" w:hAnsi="Times New Roman" w:cs="Times New Roman"/>
                <w:bCs/>
              </w:rPr>
              <w:t>Nuosavo įnašo dydis (jei taikoma)</w:t>
            </w:r>
          </w:p>
        </w:tc>
        <w:tc>
          <w:tcPr>
            <w:tcW w:w="6068" w:type="dxa"/>
            <w:gridSpan w:val="4"/>
          </w:tcPr>
          <w:p w14:paraId="6ED1A60D" w14:textId="77777777" w:rsidR="00083C58" w:rsidRPr="00574E17" w:rsidRDefault="00083C58" w:rsidP="00083C58">
            <w:pPr>
              <w:jc w:val="both"/>
              <w:rPr>
                <w:rFonts w:ascii="Times New Roman" w:hAnsi="Times New Roman" w:cs="Times New Roman"/>
                <w:iCs/>
              </w:rPr>
            </w:pPr>
            <w:r w:rsidRPr="00574E17">
              <w:rPr>
                <w:rFonts w:ascii="Times New Roman" w:hAnsi="Times New Roman" w:cs="Times New Roman"/>
                <w:iCs/>
              </w:rPr>
              <w:t>Netaikomas</w:t>
            </w:r>
          </w:p>
          <w:p w14:paraId="7D4DC614" w14:textId="3C7D14A2" w:rsidR="009E74D0" w:rsidRPr="00574E17" w:rsidRDefault="009E74D0" w:rsidP="007C6735">
            <w:pPr>
              <w:jc w:val="both"/>
              <w:rPr>
                <w:rFonts w:ascii="Times New Roman" w:hAnsi="Times New Roman" w:cs="Times New Roman"/>
                <w:i/>
              </w:rPr>
            </w:pPr>
          </w:p>
        </w:tc>
      </w:tr>
      <w:tr w:rsidR="006D6EFF" w:rsidRPr="00574E17" w14:paraId="49C14BA1" w14:textId="77777777" w:rsidTr="002E1FBF">
        <w:tc>
          <w:tcPr>
            <w:tcW w:w="766" w:type="dxa"/>
          </w:tcPr>
          <w:p w14:paraId="4A3A39DF" w14:textId="77777777" w:rsidR="006D6EFF" w:rsidRPr="00574E17" w:rsidRDefault="006D6EFF" w:rsidP="00421A95">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2367374D" w14:textId="6D5CD771" w:rsidR="006D6EFF" w:rsidRPr="00574E17" w:rsidRDefault="006D6EFF" w:rsidP="009E74D0">
            <w:pPr>
              <w:jc w:val="both"/>
              <w:rPr>
                <w:rFonts w:ascii="Times New Roman" w:hAnsi="Times New Roman" w:cs="Times New Roman"/>
                <w:b/>
                <w:i/>
              </w:rPr>
            </w:pPr>
            <w:r w:rsidRPr="00574E17">
              <w:rPr>
                <w:rFonts w:ascii="Times New Roman" w:hAnsi="Times New Roman" w:cs="Times New Roman"/>
                <w:b/>
              </w:rPr>
              <w:t>Išlaidų tinkamumo reikalavimai</w:t>
            </w:r>
          </w:p>
        </w:tc>
      </w:tr>
      <w:tr w:rsidR="00851675" w:rsidRPr="00574E17" w14:paraId="1971FD6F" w14:textId="77777777" w:rsidTr="002E1FBF">
        <w:tc>
          <w:tcPr>
            <w:tcW w:w="766" w:type="dxa"/>
          </w:tcPr>
          <w:p w14:paraId="083F4DD9" w14:textId="1E0168C0" w:rsidR="00851675" w:rsidRPr="00574E17" w:rsidRDefault="00851675" w:rsidP="0074741F">
            <w:pPr>
              <w:pStyle w:val="Heading3"/>
              <w:ind w:left="0" w:firstLine="0"/>
              <w:outlineLvl w:val="2"/>
              <w:rPr>
                <w:rFonts w:ascii="Times New Roman" w:hAnsi="Times New Roman" w:cs="Times New Roman"/>
                <w:sz w:val="22"/>
                <w:szCs w:val="22"/>
              </w:rPr>
            </w:pPr>
          </w:p>
        </w:tc>
        <w:tc>
          <w:tcPr>
            <w:tcW w:w="9271" w:type="dxa"/>
            <w:gridSpan w:val="5"/>
          </w:tcPr>
          <w:p w14:paraId="5AA8740A" w14:textId="0C0C325E" w:rsidR="007073E5" w:rsidRPr="00574E17" w:rsidRDefault="007073E5" w:rsidP="007073E5">
            <w:pPr>
              <w:jc w:val="both"/>
              <w:rPr>
                <w:rFonts w:ascii="Times New Roman" w:hAnsi="Times New Roman" w:cs="Times New Roman"/>
                <w:iCs/>
              </w:rPr>
            </w:pPr>
            <w:r w:rsidRPr="00574E17">
              <w:rPr>
                <w:rFonts w:ascii="Times New Roman" w:hAnsi="Times New Roman" w:cs="Times New Roman"/>
                <w:iCs/>
              </w:rPr>
              <w:t>Didžiausia galima projektų finansuojamoji dalis sudaro 100 proc. visų tinkamų finansuoti projekto išlaidų. Nuosavu įnašu prisidėti nereikalaujama. Pareiškėjas ir (arba) partneris savo iniciatyva ir savo ir (arba) kitų šaltinių lėšomis gali prisidėti prie projekto įgyvendinimo.</w:t>
            </w:r>
          </w:p>
          <w:p w14:paraId="0B7884AB" w14:textId="31964310" w:rsidR="007073E5" w:rsidRPr="00574E17" w:rsidRDefault="007073E5" w:rsidP="007073E5">
            <w:pPr>
              <w:jc w:val="both"/>
              <w:rPr>
                <w:rFonts w:ascii="Times New Roman" w:hAnsi="Times New Roman" w:cs="Times New Roman"/>
                <w:iCs/>
              </w:rPr>
            </w:pPr>
            <w:r w:rsidRPr="00574E17">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574E17">
              <w:rPr>
                <w:rFonts w:ascii="Times New Roman" w:hAnsi="Times New Roman" w:cs="Times New Roman"/>
                <w:iCs/>
              </w:rPr>
              <w:t>ių</w:t>
            </w:r>
            <w:proofErr w:type="spellEnd"/>
            <w:r w:rsidRPr="00574E17">
              <w:rPr>
                <w:rFonts w:ascii="Times New Roman" w:hAnsi="Times New Roman" w:cs="Times New Roman"/>
                <w:iCs/>
              </w:rPr>
              <w:t>) lėšų.</w:t>
            </w:r>
          </w:p>
          <w:p w14:paraId="29865037" w14:textId="5698BA1F" w:rsidR="007073E5" w:rsidRPr="00574E17" w:rsidRDefault="007073E5" w:rsidP="007073E5">
            <w:pPr>
              <w:jc w:val="both"/>
              <w:rPr>
                <w:rFonts w:ascii="Times New Roman" w:hAnsi="Times New Roman" w:cs="Times New Roman"/>
                <w:iCs/>
              </w:rPr>
            </w:pPr>
            <w:r w:rsidRPr="00574E17">
              <w:rPr>
                <w:rFonts w:ascii="Times New Roman" w:hAnsi="Times New Roman" w:cs="Times New Roman"/>
                <w:iCs/>
              </w:rPr>
              <w:t>Planuojamos išlaidos turi atitikti PAFT išdėstytus projektų išlaidoms taikomus reikalavimus.</w:t>
            </w:r>
          </w:p>
          <w:p w14:paraId="20C01B62" w14:textId="4267BAAE" w:rsidR="007073E5" w:rsidRPr="00574E17" w:rsidRDefault="007073E5" w:rsidP="007073E5">
            <w:pPr>
              <w:jc w:val="both"/>
              <w:rPr>
                <w:rFonts w:ascii="Times New Roman" w:hAnsi="Times New Roman" w:cs="Times New Roman"/>
                <w:iCs/>
              </w:rPr>
            </w:pPr>
            <w:r w:rsidRPr="00574E17">
              <w:rPr>
                <w:rFonts w:ascii="Times New Roman" w:hAnsi="Times New Roman" w:cs="Times New Roman"/>
                <w:iCs/>
              </w:rPr>
              <w:t xml:space="preserve">Projektų išlaidos gali būti patirtos iki projekto sutarties pasirašymo, neprieštaraujant PAFT 294 punkto nuostatoms. </w:t>
            </w:r>
          </w:p>
          <w:p w14:paraId="42A37853" w14:textId="77777777" w:rsidR="00851675" w:rsidRPr="00574E17" w:rsidRDefault="007073E5" w:rsidP="007073E5">
            <w:pPr>
              <w:jc w:val="both"/>
              <w:rPr>
                <w:rFonts w:ascii="Times New Roman" w:hAnsi="Times New Roman" w:cs="Times New Roman"/>
                <w:bCs/>
              </w:rPr>
            </w:pPr>
            <w:r w:rsidRPr="00574E17">
              <w:rPr>
                <w:rFonts w:ascii="Times New Roman" w:hAnsi="Times New Roman" w:cs="Times New Roman"/>
                <w:iCs/>
              </w:rPr>
              <w:t xml:space="preserve">Pagal Aprašą tinkamų finansuoti išlaidų kategorijos yra šios: </w:t>
            </w:r>
            <w:r w:rsidRPr="00574E17">
              <w:rPr>
                <w:rFonts w:ascii="Times New Roman" w:hAnsi="Times New Roman" w:cs="Times New Roman"/>
                <w:bCs/>
              </w:rPr>
              <w:t xml:space="preserve">darbo užmokestis projekto veiklas vykdantiems darbuotojams, kvalifikacijos tobulinimo, mokymų išlaidos, švietimo ekspertų paslaugos, renginių organizavimas. Taip pat informacinių priemonių, skatinančių ankstesnę </w:t>
            </w:r>
            <w:proofErr w:type="spellStart"/>
            <w:r w:rsidRPr="00574E17">
              <w:rPr>
                <w:rFonts w:ascii="Times New Roman" w:hAnsi="Times New Roman" w:cs="Times New Roman"/>
                <w:bCs/>
              </w:rPr>
              <w:t>įtrauktį</w:t>
            </w:r>
            <w:proofErr w:type="spellEnd"/>
            <w:r w:rsidRPr="00574E17">
              <w:rPr>
                <w:rFonts w:ascii="Times New Roman" w:hAnsi="Times New Roman" w:cs="Times New Roman"/>
                <w:bCs/>
              </w:rPr>
              <w:t xml:space="preserve"> į švietimo sistemą, kūrimo, pirkimo ir jų sklaidos išlaidos. Privalomos projektų matomumo ir informavimo apie projektus priemonės pagal PAFT 340 ir 341 punktus. Išlaidos aptartos Aprašo 10 papunktyje. Papildomos PĮP numatytos projektų matomumo ir informavimo apie projektus priemonės.</w:t>
            </w:r>
          </w:p>
          <w:p w14:paraId="5A5F69FD" w14:textId="51F47DCF" w:rsidR="007073E5" w:rsidRPr="00574E17" w:rsidRDefault="007073E5" w:rsidP="007073E5">
            <w:pPr>
              <w:jc w:val="both"/>
              <w:rPr>
                <w:rFonts w:ascii="Times New Roman" w:hAnsi="Times New Roman" w:cs="Times New Roman"/>
                <w:bCs/>
              </w:rPr>
            </w:pPr>
            <w:r w:rsidRPr="00574E17">
              <w:rPr>
                <w:rFonts w:ascii="Times New Roman" w:hAnsi="Times New Roman" w:cs="Times New Roman"/>
              </w:rPr>
              <w:t xml:space="preserve">Netiesioginės išlaidos ir kitos išlaidos pagal fiksuotąją projekto išlaidų normą - </w:t>
            </w:r>
            <w:r w:rsidRPr="00574E17">
              <w:rPr>
                <w:rFonts w:ascii="Times New Roman" w:hAnsi="Times New Roman" w:cs="Times New Roman"/>
                <w:bCs/>
              </w:rPr>
              <w:t>Tinkama finansuoti. Išlaidos nurodytos Aprašo 10 papunktyje.</w:t>
            </w:r>
          </w:p>
        </w:tc>
      </w:tr>
      <w:tr w:rsidR="00851675" w:rsidRPr="00574E17" w14:paraId="1EC26170" w14:textId="77777777" w:rsidTr="002E1FBF">
        <w:tc>
          <w:tcPr>
            <w:tcW w:w="766" w:type="dxa"/>
          </w:tcPr>
          <w:p w14:paraId="14E34476" w14:textId="77777777" w:rsidR="00851675" w:rsidRPr="00574E17" w:rsidRDefault="00851675" w:rsidP="0074741F">
            <w:pPr>
              <w:pStyle w:val="Heading3"/>
              <w:ind w:left="0" w:firstLine="0"/>
              <w:outlineLvl w:val="2"/>
              <w:rPr>
                <w:rFonts w:ascii="Times New Roman" w:hAnsi="Times New Roman" w:cs="Times New Roman"/>
                <w:color w:val="auto"/>
                <w:sz w:val="22"/>
                <w:szCs w:val="22"/>
              </w:rPr>
            </w:pPr>
          </w:p>
        </w:tc>
        <w:tc>
          <w:tcPr>
            <w:tcW w:w="9271" w:type="dxa"/>
            <w:gridSpan w:val="5"/>
          </w:tcPr>
          <w:p w14:paraId="62C4461B" w14:textId="7EED579D" w:rsidR="00851675" w:rsidRPr="00574E17" w:rsidRDefault="005B1590" w:rsidP="009E74D0">
            <w:pPr>
              <w:jc w:val="both"/>
              <w:rPr>
                <w:rFonts w:ascii="Times New Roman" w:hAnsi="Times New Roman" w:cs="Times New Roman"/>
                <w:b/>
                <w:bCs/>
                <w:iCs/>
              </w:rPr>
            </w:pPr>
            <w:r w:rsidRPr="00574E17">
              <w:rPr>
                <w:rFonts w:ascii="Times New Roman" w:hAnsi="Times New Roman" w:cs="Times New Roman"/>
                <w:b/>
                <w:bCs/>
                <w:iCs/>
              </w:rPr>
              <w:t>Projektų veiklų įgyvendinimui taikomi supaprastintai apmokamų išlaidų dydžiai</w:t>
            </w:r>
          </w:p>
        </w:tc>
      </w:tr>
      <w:tr w:rsidR="00851675" w:rsidRPr="00574E17" w14:paraId="0FF97542" w14:textId="77777777" w:rsidTr="002E1FBF">
        <w:trPr>
          <w:trHeight w:val="1284"/>
        </w:trPr>
        <w:tc>
          <w:tcPr>
            <w:tcW w:w="766" w:type="dxa"/>
          </w:tcPr>
          <w:p w14:paraId="7CC5D5FF" w14:textId="77777777" w:rsidR="00851675" w:rsidRPr="00574E17" w:rsidRDefault="00851675" w:rsidP="00DC7931">
            <w:pPr>
              <w:pStyle w:val="Heading3"/>
              <w:numPr>
                <w:ilvl w:val="0"/>
                <w:numId w:val="0"/>
              </w:numPr>
              <w:spacing w:before="0"/>
              <w:outlineLvl w:val="2"/>
              <w:rPr>
                <w:rFonts w:ascii="Times New Roman" w:hAnsi="Times New Roman" w:cs="Times New Roman"/>
                <w:color w:val="auto"/>
                <w:sz w:val="22"/>
                <w:szCs w:val="22"/>
              </w:rPr>
            </w:pPr>
          </w:p>
        </w:tc>
        <w:tc>
          <w:tcPr>
            <w:tcW w:w="9271" w:type="dxa"/>
            <w:gridSpan w:val="5"/>
          </w:tcPr>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4"/>
              <w:gridCol w:w="2268"/>
              <w:gridCol w:w="2126"/>
              <w:gridCol w:w="2410"/>
            </w:tblGrid>
            <w:tr w:rsidR="00F0057E" w:rsidRPr="00574E17" w14:paraId="573854EB" w14:textId="77777777" w:rsidTr="000D59F0">
              <w:trPr>
                <w:trHeight w:val="893"/>
              </w:trPr>
              <w:tc>
                <w:tcPr>
                  <w:tcW w:w="9048" w:type="dxa"/>
                  <w:gridSpan w:val="4"/>
                </w:tcPr>
                <w:p w14:paraId="4443CD63" w14:textId="4C7A851F" w:rsidR="00646E33" w:rsidRPr="00574E17" w:rsidRDefault="00646E33" w:rsidP="00646E33">
                  <w:pPr>
                    <w:rPr>
                      <w:rFonts w:ascii="Times New Roman" w:hAnsi="Times New Roman" w:cs="Times New Roman"/>
                      <w:b/>
                    </w:rPr>
                  </w:pPr>
                  <w:r w:rsidRPr="00574E17">
                    <w:rPr>
                      <w:rFonts w:ascii="Times New Roman" w:hAnsi="Times New Roman" w:cs="Times New Roman"/>
                      <w:b/>
                    </w:rPr>
                    <w:t xml:space="preserve"> Indeksuojama</w:t>
                  </w:r>
                </w:p>
                <w:p w14:paraId="782B3504" w14:textId="599CE0D0" w:rsidR="00646E33" w:rsidRPr="00574E17" w:rsidRDefault="00646E33" w:rsidP="00646E33">
                  <w:pPr>
                    <w:rPr>
                      <w:rFonts w:ascii="Times New Roman" w:hAnsi="Times New Roman" w:cs="Times New Roman"/>
                      <w:b/>
                      <w:bCs/>
                    </w:rPr>
                  </w:pPr>
                  <w:r w:rsidRPr="00574E17">
                    <w:rPr>
                      <w:rFonts w:ascii="Times New Roman" w:hAnsi="Times New Roman" w:cs="Times New Roman"/>
                      <w:b/>
                    </w:rPr>
                    <w:t xml:space="preserve"> </w:t>
                  </w:r>
                  <w:r w:rsidR="007E132E" w:rsidRPr="00574E17">
                    <w:rPr>
                      <w:rFonts w:ascii="Segoe UI Symbol" w:eastAsia="MS Gothic" w:hAnsi="Segoe UI Symbol" w:cs="Segoe UI Symbol"/>
                      <w:b/>
                      <w:bCs/>
                    </w:rPr>
                    <w:t>☒</w:t>
                  </w:r>
                  <w:r w:rsidRPr="00574E17">
                    <w:rPr>
                      <w:rFonts w:ascii="Times New Roman" w:hAnsi="Times New Roman" w:cs="Times New Roman"/>
                      <w:b/>
                    </w:rPr>
                    <w:t>Neindeksuojama</w:t>
                  </w:r>
                </w:p>
              </w:tc>
            </w:tr>
            <w:tr w:rsidR="00F0057E" w:rsidRPr="00574E17" w14:paraId="500AA171" w14:textId="77777777" w:rsidTr="000D59F0">
              <w:trPr>
                <w:trHeight w:val="795"/>
              </w:trPr>
              <w:tc>
                <w:tcPr>
                  <w:tcW w:w="2244" w:type="dxa"/>
                </w:tcPr>
                <w:p w14:paraId="3B5F18DF" w14:textId="77777777" w:rsidR="00646E33" w:rsidRPr="00574E17" w:rsidRDefault="00646E33" w:rsidP="00646E33">
                  <w:pPr>
                    <w:rPr>
                      <w:rFonts w:ascii="Times New Roman" w:hAnsi="Times New Roman" w:cs="Times New Roman"/>
                      <w:b/>
                    </w:rPr>
                  </w:pPr>
                  <w:r w:rsidRPr="00574E17">
                    <w:rPr>
                      <w:rFonts w:ascii="Times New Roman" w:hAnsi="Times New Roman" w:cs="Times New Roman"/>
                      <w:b/>
                    </w:rPr>
                    <w:t>Supaprastintai apmokamų išlaidų dydžio kodas</w:t>
                  </w:r>
                </w:p>
              </w:tc>
              <w:tc>
                <w:tcPr>
                  <w:tcW w:w="2268" w:type="dxa"/>
                </w:tcPr>
                <w:p w14:paraId="4A49E88B" w14:textId="77777777" w:rsidR="00646E33" w:rsidRPr="00574E17" w:rsidRDefault="00646E33" w:rsidP="00646E33">
                  <w:pPr>
                    <w:rPr>
                      <w:rFonts w:ascii="Times New Roman" w:hAnsi="Times New Roman" w:cs="Times New Roman"/>
                      <w:b/>
                    </w:rPr>
                  </w:pPr>
                  <w:r w:rsidRPr="00574E17">
                    <w:rPr>
                      <w:rFonts w:ascii="Times New Roman" w:hAnsi="Times New Roman" w:cs="Times New Roman"/>
                      <w:b/>
                    </w:rPr>
                    <w:t>Supaprastintai apmokamų išlaidų dydžio versija</w:t>
                  </w:r>
                </w:p>
              </w:tc>
              <w:tc>
                <w:tcPr>
                  <w:tcW w:w="2126" w:type="dxa"/>
                </w:tcPr>
                <w:p w14:paraId="106B0BEB" w14:textId="77777777" w:rsidR="00646E33" w:rsidRPr="00574E17" w:rsidRDefault="00646E33" w:rsidP="00646E33">
                  <w:pPr>
                    <w:rPr>
                      <w:rFonts w:ascii="Times New Roman" w:hAnsi="Times New Roman" w:cs="Times New Roman"/>
                      <w:b/>
                    </w:rPr>
                  </w:pPr>
                  <w:r w:rsidRPr="00574E17">
                    <w:rPr>
                      <w:rFonts w:ascii="Times New Roman" w:hAnsi="Times New Roman" w:cs="Times New Roman"/>
                      <w:b/>
                    </w:rPr>
                    <w:t>Supaprastintai apmokamų išlaidų dydžio pavadinimas</w:t>
                  </w:r>
                </w:p>
              </w:tc>
              <w:tc>
                <w:tcPr>
                  <w:tcW w:w="2410" w:type="dxa"/>
                </w:tcPr>
                <w:p w14:paraId="75B4EDAA" w14:textId="0DB008CE" w:rsidR="00646E33" w:rsidRPr="00574E17" w:rsidRDefault="42799B58" w:rsidP="00646E33">
                  <w:pPr>
                    <w:rPr>
                      <w:rFonts w:ascii="Times New Roman" w:hAnsi="Times New Roman" w:cs="Times New Roman"/>
                      <w:b/>
                    </w:rPr>
                  </w:pPr>
                  <w:r w:rsidRPr="00574E17">
                    <w:rPr>
                      <w:rFonts w:ascii="Times New Roman" w:hAnsi="Times New Roman" w:cs="Times New Roman"/>
                      <w:b/>
                      <w:bCs/>
                    </w:rPr>
                    <w:t>Papildoma informacija</w:t>
                  </w:r>
                </w:p>
              </w:tc>
            </w:tr>
            <w:tr w:rsidR="000D59F0" w:rsidRPr="00574E17" w14:paraId="64AB1299" w14:textId="77777777" w:rsidTr="000D59F0">
              <w:trPr>
                <w:trHeight w:val="433"/>
              </w:trPr>
              <w:tc>
                <w:tcPr>
                  <w:tcW w:w="2244" w:type="dxa"/>
                  <w:tcBorders>
                    <w:top w:val="single" w:sz="8" w:space="0" w:color="auto"/>
                    <w:left w:val="single" w:sz="8" w:space="0" w:color="auto"/>
                    <w:bottom w:val="single" w:sz="8" w:space="0" w:color="auto"/>
                    <w:right w:val="single" w:sz="8" w:space="0" w:color="auto"/>
                  </w:tcBorders>
                </w:tcPr>
                <w:p w14:paraId="7F7375BF" w14:textId="672CCEBC" w:rsidR="000D59F0" w:rsidRPr="00574E17" w:rsidRDefault="000D59F0" w:rsidP="006855F9">
                  <w:pPr>
                    <w:jc w:val="center"/>
                    <w:rPr>
                      <w:rFonts w:ascii="Times New Roman" w:hAnsi="Times New Roman" w:cs="Times New Roman"/>
                    </w:rPr>
                  </w:pPr>
                  <w:r w:rsidRPr="00574E17">
                    <w:rPr>
                      <w:rFonts w:ascii="Times New Roman" w:hAnsi="Times New Roman" w:cs="Times New Roman"/>
                    </w:rPr>
                    <w:t>(FN-01)</w:t>
                  </w:r>
                </w:p>
              </w:tc>
              <w:tc>
                <w:tcPr>
                  <w:tcW w:w="2268" w:type="dxa"/>
                  <w:tcBorders>
                    <w:top w:val="single" w:sz="8" w:space="0" w:color="auto"/>
                    <w:left w:val="single" w:sz="8" w:space="0" w:color="auto"/>
                    <w:bottom w:val="single" w:sz="8" w:space="0" w:color="auto"/>
                    <w:right w:val="single" w:sz="8" w:space="0" w:color="auto"/>
                  </w:tcBorders>
                </w:tcPr>
                <w:p w14:paraId="0B792F0E" w14:textId="7C19619B" w:rsidR="000D59F0" w:rsidRPr="00574E17" w:rsidRDefault="000D59F0" w:rsidP="006855F9">
                  <w:pPr>
                    <w:jc w:val="center"/>
                    <w:rPr>
                      <w:rFonts w:ascii="Times New Roman" w:hAnsi="Times New Roman" w:cs="Times New Roman"/>
                    </w:rPr>
                  </w:pPr>
                  <w:r w:rsidRPr="00574E17">
                    <w:rPr>
                      <w:rFonts w:ascii="Times New Roman" w:hAnsi="Times New Roman" w:cs="Times New Roman"/>
                    </w:rPr>
                    <w:t>01</w:t>
                  </w:r>
                </w:p>
              </w:tc>
              <w:tc>
                <w:tcPr>
                  <w:tcW w:w="2126" w:type="dxa"/>
                  <w:tcBorders>
                    <w:top w:val="single" w:sz="8" w:space="0" w:color="auto"/>
                    <w:left w:val="single" w:sz="8" w:space="0" w:color="auto"/>
                    <w:bottom w:val="single" w:sz="8" w:space="0" w:color="auto"/>
                    <w:right w:val="single" w:sz="8" w:space="0" w:color="auto"/>
                  </w:tcBorders>
                </w:tcPr>
                <w:p w14:paraId="430ED991" w14:textId="288E286A" w:rsidR="000D59F0" w:rsidRPr="00574E17" w:rsidRDefault="000D59F0" w:rsidP="000D59F0">
                  <w:pPr>
                    <w:rPr>
                      <w:rFonts w:ascii="Times New Roman" w:hAnsi="Times New Roman" w:cs="Times New Roman"/>
                    </w:rPr>
                  </w:pPr>
                  <w:r w:rsidRPr="00574E17">
                    <w:rPr>
                      <w:rFonts w:ascii="Times New Roman" w:hAnsi="Times New Roman" w:cs="Times New Roman"/>
                    </w:rPr>
                    <w:t>Fiksuotoji norma netiesioginėms projekto išlaidoms</w:t>
                  </w:r>
                </w:p>
              </w:tc>
              <w:tc>
                <w:tcPr>
                  <w:tcW w:w="2410" w:type="dxa"/>
                  <w:tcBorders>
                    <w:top w:val="single" w:sz="8" w:space="0" w:color="auto"/>
                    <w:left w:val="single" w:sz="8" w:space="0" w:color="auto"/>
                    <w:bottom w:val="single" w:sz="8" w:space="0" w:color="auto"/>
                    <w:right w:val="single" w:sz="8" w:space="0" w:color="auto"/>
                  </w:tcBorders>
                </w:tcPr>
                <w:p w14:paraId="2BBD7355" w14:textId="59EB8F46" w:rsidR="000D59F0" w:rsidRPr="00574E17" w:rsidRDefault="000D59F0" w:rsidP="000D59F0">
                  <w:pPr>
                    <w:rPr>
                      <w:rFonts w:ascii="Times New Roman" w:hAnsi="Times New Roman" w:cs="Times New Roman"/>
                      <w:i/>
                    </w:rPr>
                  </w:pPr>
                  <w:r w:rsidRPr="00574E17">
                    <w:rPr>
                      <w:rFonts w:ascii="Times New Roman" w:hAnsi="Times New Roman" w:cs="Times New Roman"/>
                    </w:rPr>
                    <w:t>Netiesioginės projekto išlaidos skaičiuojamos nuo tinkamų finansuoti tiesioginių projekto išlaidų (7 proc.).</w:t>
                  </w:r>
                </w:p>
              </w:tc>
            </w:tr>
            <w:tr w:rsidR="000D59F0" w:rsidRPr="00574E17" w14:paraId="548AE639" w14:textId="77777777" w:rsidTr="000D59F0">
              <w:tc>
                <w:tcPr>
                  <w:tcW w:w="2244" w:type="dxa"/>
                  <w:tcBorders>
                    <w:top w:val="single" w:sz="8" w:space="0" w:color="auto"/>
                    <w:left w:val="single" w:sz="8" w:space="0" w:color="auto"/>
                    <w:bottom w:val="single" w:sz="8" w:space="0" w:color="auto"/>
                    <w:right w:val="single" w:sz="8" w:space="0" w:color="auto"/>
                  </w:tcBorders>
                </w:tcPr>
                <w:p w14:paraId="0675054C" w14:textId="6FAEF76A"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FS-01-02</w:t>
                  </w:r>
                </w:p>
              </w:tc>
              <w:tc>
                <w:tcPr>
                  <w:tcW w:w="2268" w:type="dxa"/>
                  <w:tcBorders>
                    <w:top w:val="single" w:sz="8" w:space="0" w:color="auto"/>
                    <w:left w:val="single" w:sz="8" w:space="0" w:color="auto"/>
                    <w:bottom w:val="single" w:sz="8" w:space="0" w:color="auto"/>
                    <w:right w:val="single" w:sz="8" w:space="0" w:color="auto"/>
                  </w:tcBorders>
                </w:tcPr>
                <w:p w14:paraId="5258DD12" w14:textId="26568E20"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01</w:t>
                  </w:r>
                </w:p>
              </w:tc>
              <w:tc>
                <w:tcPr>
                  <w:tcW w:w="2126" w:type="dxa"/>
                  <w:tcBorders>
                    <w:top w:val="single" w:sz="8" w:space="0" w:color="auto"/>
                    <w:left w:val="single" w:sz="8" w:space="0" w:color="auto"/>
                    <w:bottom w:val="single" w:sz="8" w:space="0" w:color="auto"/>
                    <w:right w:val="single" w:sz="8" w:space="0" w:color="auto"/>
                  </w:tcBorders>
                </w:tcPr>
                <w:p w14:paraId="3625D8AD" w14:textId="61973BC3"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Įgyvendintų privalomų matomumo ir informavimo priemonių apie Europos Sąjungos fondų investicijų veiklas fiksuotoji suma, pirmojo rinkinio FS su PVM</w:t>
                  </w:r>
                </w:p>
              </w:tc>
              <w:tc>
                <w:tcPr>
                  <w:tcW w:w="2410" w:type="dxa"/>
                  <w:tcBorders>
                    <w:top w:val="single" w:sz="8" w:space="0" w:color="auto"/>
                    <w:left w:val="single" w:sz="8" w:space="0" w:color="auto"/>
                    <w:bottom w:val="single" w:sz="8" w:space="0" w:color="auto"/>
                    <w:right w:val="single" w:sz="8" w:space="0" w:color="auto"/>
                  </w:tcBorders>
                </w:tcPr>
                <w:p w14:paraId="01DC9564" w14:textId="77777777" w:rsidR="000D59F0" w:rsidRPr="00574E17" w:rsidRDefault="000D59F0" w:rsidP="000D59F0">
                  <w:pPr>
                    <w:jc w:val="center"/>
                    <w:rPr>
                      <w:rFonts w:ascii="Times New Roman" w:hAnsi="Times New Roman" w:cs="Times New Roman"/>
                    </w:rPr>
                  </w:pPr>
                  <w:r w:rsidRPr="00574E17">
                    <w:rPr>
                      <w:rFonts w:ascii="Times New Roman" w:hAnsi="Times New Roman" w:cs="Times New Roman"/>
                    </w:rPr>
                    <w:t>Fiksuotąją sumą sudaro visų pirmojo privalomų matomumo ir informavimo priemonių rinkinio išlaidos, kai:</w:t>
                  </w:r>
                </w:p>
                <w:p w14:paraId="065BBFE0" w14:textId="77777777" w:rsidR="000D59F0" w:rsidRPr="00574E17" w:rsidRDefault="000D59F0" w:rsidP="000D59F0">
                  <w:pPr>
                    <w:jc w:val="center"/>
                    <w:rPr>
                      <w:rFonts w:ascii="Times New Roman" w:hAnsi="Times New Roman" w:cs="Times New Roman"/>
                    </w:rPr>
                  </w:pPr>
                  <w:r w:rsidRPr="00574E17">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08DC9DBE" w14:textId="77777777" w:rsidR="000D59F0" w:rsidRPr="00574E17" w:rsidRDefault="000D59F0" w:rsidP="000D59F0">
                  <w:pPr>
                    <w:jc w:val="center"/>
                    <w:rPr>
                      <w:rFonts w:ascii="Times New Roman" w:hAnsi="Times New Roman" w:cs="Times New Roman"/>
                    </w:rPr>
                  </w:pPr>
                  <w:r w:rsidRPr="00574E17">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64F63638" w14:textId="129C3053"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0D59F0" w:rsidRPr="00574E17" w14:paraId="4B50D36E" w14:textId="77777777" w:rsidTr="000D59F0">
              <w:tc>
                <w:tcPr>
                  <w:tcW w:w="2244" w:type="dxa"/>
                  <w:tcBorders>
                    <w:top w:val="single" w:sz="8" w:space="0" w:color="auto"/>
                    <w:left w:val="single" w:sz="8" w:space="0" w:color="auto"/>
                    <w:bottom w:val="single" w:sz="8" w:space="0" w:color="auto"/>
                    <w:right w:val="single" w:sz="8" w:space="0" w:color="auto"/>
                  </w:tcBorders>
                </w:tcPr>
                <w:p w14:paraId="5010359F" w14:textId="76CBF082"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FS-01-01</w:t>
                  </w:r>
                </w:p>
              </w:tc>
              <w:tc>
                <w:tcPr>
                  <w:tcW w:w="2268" w:type="dxa"/>
                  <w:tcBorders>
                    <w:top w:val="single" w:sz="8" w:space="0" w:color="auto"/>
                    <w:left w:val="single" w:sz="8" w:space="0" w:color="auto"/>
                    <w:bottom w:val="single" w:sz="8" w:space="0" w:color="auto"/>
                    <w:right w:val="single" w:sz="8" w:space="0" w:color="auto"/>
                  </w:tcBorders>
                </w:tcPr>
                <w:p w14:paraId="18E5F9FE" w14:textId="08D6AB5C"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w:t>
                  </w:r>
                </w:p>
              </w:tc>
              <w:tc>
                <w:tcPr>
                  <w:tcW w:w="2126" w:type="dxa"/>
                  <w:tcBorders>
                    <w:top w:val="single" w:sz="8" w:space="0" w:color="auto"/>
                    <w:left w:val="single" w:sz="8" w:space="0" w:color="auto"/>
                    <w:bottom w:val="single" w:sz="8" w:space="0" w:color="auto"/>
                    <w:right w:val="single" w:sz="8" w:space="0" w:color="auto"/>
                  </w:tcBorders>
                </w:tcPr>
                <w:p w14:paraId="49B447F6" w14:textId="2E788CEA"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Įgyvendintų privalomų matomumo ir informavimo priemonių apie Europos Sąjungos fondų investicijų veiklas fiksuotoji suma, pirmojo rinkinio FS be PVM</w:t>
                  </w:r>
                </w:p>
              </w:tc>
              <w:tc>
                <w:tcPr>
                  <w:tcW w:w="2410" w:type="dxa"/>
                  <w:tcBorders>
                    <w:top w:val="single" w:sz="8" w:space="0" w:color="auto"/>
                    <w:left w:val="single" w:sz="8" w:space="0" w:color="auto"/>
                    <w:bottom w:val="single" w:sz="8" w:space="0" w:color="auto"/>
                    <w:right w:val="single" w:sz="8" w:space="0" w:color="auto"/>
                  </w:tcBorders>
                </w:tcPr>
                <w:p w14:paraId="61C2B217" w14:textId="77777777" w:rsidR="000D59F0" w:rsidRPr="00574E17" w:rsidRDefault="000D59F0" w:rsidP="000D59F0">
                  <w:pPr>
                    <w:jc w:val="center"/>
                    <w:rPr>
                      <w:rFonts w:ascii="Times New Roman" w:hAnsi="Times New Roman" w:cs="Times New Roman"/>
                    </w:rPr>
                  </w:pPr>
                  <w:r w:rsidRPr="00574E17">
                    <w:rPr>
                      <w:rFonts w:ascii="Times New Roman" w:hAnsi="Times New Roman" w:cs="Times New Roman"/>
                    </w:rPr>
                    <w:t>Fiksuotąją sumą sudaro visų pirmojo privalomų matomumo ir informavimo priemonių rinkinio išlaidos, kai:</w:t>
                  </w:r>
                </w:p>
                <w:p w14:paraId="05370855" w14:textId="77777777" w:rsidR="000D59F0" w:rsidRPr="00574E17" w:rsidRDefault="000D59F0" w:rsidP="000D59F0">
                  <w:pPr>
                    <w:jc w:val="center"/>
                    <w:rPr>
                      <w:rFonts w:ascii="Times New Roman" w:hAnsi="Times New Roman" w:cs="Times New Roman"/>
                    </w:rPr>
                  </w:pPr>
                  <w:r w:rsidRPr="00574E17">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2B474E8A" w14:textId="77777777" w:rsidR="000D59F0" w:rsidRPr="00574E17" w:rsidRDefault="000D59F0" w:rsidP="000D59F0">
                  <w:pPr>
                    <w:jc w:val="center"/>
                    <w:rPr>
                      <w:rFonts w:ascii="Times New Roman" w:hAnsi="Times New Roman" w:cs="Times New Roman"/>
                    </w:rPr>
                  </w:pPr>
                  <w:r w:rsidRPr="00574E17">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439752C" w14:textId="699CDDAB"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0D59F0" w:rsidRPr="00574E17" w14:paraId="501EFDC3" w14:textId="77777777" w:rsidTr="000D59F0">
              <w:tc>
                <w:tcPr>
                  <w:tcW w:w="2244" w:type="dxa"/>
                  <w:tcBorders>
                    <w:top w:val="single" w:sz="8" w:space="0" w:color="auto"/>
                    <w:left w:val="single" w:sz="8" w:space="0" w:color="auto"/>
                    <w:bottom w:val="single" w:sz="8" w:space="0" w:color="auto"/>
                    <w:right w:val="single" w:sz="8" w:space="0" w:color="auto"/>
                  </w:tcBorders>
                </w:tcPr>
                <w:p w14:paraId="4D3D44E6" w14:textId="4FF9FBAE"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FN-05-01</w:t>
                  </w:r>
                </w:p>
              </w:tc>
              <w:tc>
                <w:tcPr>
                  <w:tcW w:w="2268" w:type="dxa"/>
                  <w:tcBorders>
                    <w:top w:val="single" w:sz="8" w:space="0" w:color="auto"/>
                    <w:left w:val="single" w:sz="8" w:space="0" w:color="auto"/>
                    <w:bottom w:val="single" w:sz="8" w:space="0" w:color="auto"/>
                    <w:right w:val="single" w:sz="8" w:space="0" w:color="auto"/>
                  </w:tcBorders>
                </w:tcPr>
                <w:p w14:paraId="42890518" w14:textId="44392AE3"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w:t>
                  </w:r>
                </w:p>
              </w:tc>
              <w:tc>
                <w:tcPr>
                  <w:tcW w:w="2126" w:type="dxa"/>
                  <w:tcBorders>
                    <w:top w:val="single" w:sz="8" w:space="0" w:color="auto"/>
                    <w:left w:val="single" w:sz="8" w:space="0" w:color="auto"/>
                    <w:bottom w:val="single" w:sz="8" w:space="0" w:color="auto"/>
                    <w:right w:val="single" w:sz="8" w:space="0" w:color="auto"/>
                  </w:tcBorders>
                </w:tcPr>
                <w:p w14:paraId="1D9545E2" w14:textId="602F16C9"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Fiksuotoji norma taikoma, kai priklauso 20 darbo dienos (toliau – d. d.) (jeigu dirbama 5 d. d. per savaitę) arba 24 d. d. (jeigu dirbama 6 d. d. per savaitę) kasmetinės atostogos</w:t>
                  </w:r>
                </w:p>
              </w:tc>
              <w:tc>
                <w:tcPr>
                  <w:tcW w:w="2410" w:type="dxa"/>
                  <w:tcBorders>
                    <w:top w:val="single" w:sz="8" w:space="0" w:color="auto"/>
                    <w:left w:val="single" w:sz="8" w:space="0" w:color="auto"/>
                    <w:bottom w:val="single" w:sz="8" w:space="0" w:color="auto"/>
                    <w:right w:val="single" w:sz="8" w:space="0" w:color="auto"/>
                  </w:tcBorders>
                </w:tcPr>
                <w:p w14:paraId="02A6B29E" w14:textId="098A1270"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0D59F0" w:rsidRPr="00574E17" w14:paraId="09786D0D" w14:textId="77777777" w:rsidTr="000D59F0">
              <w:tc>
                <w:tcPr>
                  <w:tcW w:w="2244" w:type="dxa"/>
                  <w:tcBorders>
                    <w:top w:val="single" w:sz="8" w:space="0" w:color="auto"/>
                    <w:left w:val="single" w:sz="8" w:space="0" w:color="auto"/>
                    <w:bottom w:val="single" w:sz="8" w:space="0" w:color="auto"/>
                    <w:right w:val="single" w:sz="8" w:space="0" w:color="auto"/>
                  </w:tcBorders>
                </w:tcPr>
                <w:p w14:paraId="3BE73C3F" w14:textId="6BFC5154"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FN-05-02</w:t>
                  </w:r>
                </w:p>
              </w:tc>
              <w:tc>
                <w:tcPr>
                  <w:tcW w:w="2268" w:type="dxa"/>
                  <w:tcBorders>
                    <w:top w:val="single" w:sz="8" w:space="0" w:color="auto"/>
                    <w:left w:val="single" w:sz="8" w:space="0" w:color="auto"/>
                    <w:bottom w:val="single" w:sz="8" w:space="0" w:color="auto"/>
                    <w:right w:val="single" w:sz="8" w:space="0" w:color="auto"/>
                  </w:tcBorders>
                </w:tcPr>
                <w:p w14:paraId="30FF1C92" w14:textId="49C8F9E7"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w:t>
                  </w:r>
                </w:p>
              </w:tc>
              <w:tc>
                <w:tcPr>
                  <w:tcW w:w="2126" w:type="dxa"/>
                  <w:tcBorders>
                    <w:top w:val="single" w:sz="8" w:space="0" w:color="auto"/>
                    <w:left w:val="single" w:sz="8" w:space="0" w:color="auto"/>
                    <w:bottom w:val="single" w:sz="8" w:space="0" w:color="auto"/>
                    <w:right w:val="single" w:sz="8" w:space="0" w:color="auto"/>
                  </w:tcBorders>
                </w:tcPr>
                <w:p w14:paraId="45F7E528" w14:textId="3E27EC75"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410" w:type="dxa"/>
                  <w:tcBorders>
                    <w:top w:val="single" w:sz="8" w:space="0" w:color="auto"/>
                    <w:left w:val="single" w:sz="8" w:space="0" w:color="auto"/>
                    <w:bottom w:val="single" w:sz="8" w:space="0" w:color="auto"/>
                    <w:right w:val="single" w:sz="8" w:space="0" w:color="auto"/>
                  </w:tcBorders>
                </w:tcPr>
                <w:p w14:paraId="521EFA62" w14:textId="1CA720AB"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0D59F0" w:rsidRPr="00574E17" w14:paraId="342C2288" w14:textId="77777777" w:rsidTr="000D59F0">
              <w:tc>
                <w:tcPr>
                  <w:tcW w:w="2244" w:type="dxa"/>
                  <w:tcBorders>
                    <w:top w:val="single" w:sz="8" w:space="0" w:color="auto"/>
                    <w:left w:val="single" w:sz="8" w:space="0" w:color="auto"/>
                    <w:bottom w:val="single" w:sz="8" w:space="0" w:color="auto"/>
                    <w:right w:val="single" w:sz="8" w:space="0" w:color="auto"/>
                  </w:tcBorders>
                </w:tcPr>
                <w:p w14:paraId="5A90A684" w14:textId="1C357913"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FN-05-03</w:t>
                  </w:r>
                </w:p>
              </w:tc>
              <w:tc>
                <w:tcPr>
                  <w:tcW w:w="2268" w:type="dxa"/>
                  <w:tcBorders>
                    <w:top w:val="single" w:sz="8" w:space="0" w:color="auto"/>
                    <w:left w:val="single" w:sz="8" w:space="0" w:color="auto"/>
                    <w:bottom w:val="single" w:sz="8" w:space="0" w:color="auto"/>
                    <w:right w:val="single" w:sz="8" w:space="0" w:color="auto"/>
                  </w:tcBorders>
                </w:tcPr>
                <w:p w14:paraId="7A510D63" w14:textId="4A72942F"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w:t>
                  </w:r>
                </w:p>
              </w:tc>
              <w:tc>
                <w:tcPr>
                  <w:tcW w:w="2126" w:type="dxa"/>
                  <w:tcBorders>
                    <w:top w:val="single" w:sz="8" w:space="0" w:color="auto"/>
                    <w:left w:val="single" w:sz="8" w:space="0" w:color="auto"/>
                    <w:bottom w:val="single" w:sz="8" w:space="0" w:color="auto"/>
                    <w:right w:val="single" w:sz="8" w:space="0" w:color="auto"/>
                  </w:tcBorders>
                </w:tcPr>
                <w:p w14:paraId="127B7D56" w14:textId="28ABB773"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410" w:type="dxa"/>
                  <w:tcBorders>
                    <w:top w:val="single" w:sz="8" w:space="0" w:color="auto"/>
                    <w:left w:val="single" w:sz="8" w:space="0" w:color="auto"/>
                    <w:bottom w:val="single" w:sz="8" w:space="0" w:color="auto"/>
                    <w:right w:val="single" w:sz="8" w:space="0" w:color="auto"/>
                  </w:tcBorders>
                </w:tcPr>
                <w:p w14:paraId="26841526" w14:textId="5EA99197"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0D59F0" w:rsidRPr="00574E17" w14:paraId="11423E48" w14:textId="77777777" w:rsidTr="000D59F0">
              <w:tc>
                <w:tcPr>
                  <w:tcW w:w="2244" w:type="dxa"/>
                  <w:tcBorders>
                    <w:top w:val="single" w:sz="8" w:space="0" w:color="auto"/>
                    <w:left w:val="single" w:sz="8" w:space="0" w:color="auto"/>
                    <w:bottom w:val="single" w:sz="8" w:space="0" w:color="auto"/>
                    <w:right w:val="single" w:sz="8" w:space="0" w:color="auto"/>
                  </w:tcBorders>
                </w:tcPr>
                <w:p w14:paraId="355C1DC8" w14:textId="77777777" w:rsidR="000D59F0" w:rsidRPr="00574E17" w:rsidRDefault="000D59F0" w:rsidP="000D59F0">
                  <w:pPr>
                    <w:jc w:val="center"/>
                    <w:rPr>
                      <w:rFonts w:ascii="Times New Roman" w:hAnsi="Times New Roman" w:cs="Times New Roman"/>
                    </w:rPr>
                  </w:pPr>
                  <w:r w:rsidRPr="00574E17">
                    <w:rPr>
                      <w:rFonts w:ascii="Times New Roman" w:hAnsi="Times New Roman" w:cs="Times New Roman"/>
                    </w:rPr>
                    <w:t>FN-05-05</w:t>
                  </w:r>
                </w:p>
                <w:p w14:paraId="1D232503" w14:textId="77777777" w:rsidR="000D59F0" w:rsidRPr="00574E17" w:rsidRDefault="000D59F0" w:rsidP="000D59F0">
                  <w:pPr>
                    <w:jc w:val="center"/>
                    <w:rPr>
                      <w:rFonts w:ascii="Times New Roman" w:eastAsia="Times New Roman" w:hAnsi="Times New Roman" w:cs="Times New Roman"/>
                    </w:rPr>
                  </w:pPr>
                </w:p>
              </w:tc>
              <w:tc>
                <w:tcPr>
                  <w:tcW w:w="2268" w:type="dxa"/>
                  <w:tcBorders>
                    <w:top w:val="single" w:sz="8" w:space="0" w:color="auto"/>
                    <w:left w:val="single" w:sz="8" w:space="0" w:color="auto"/>
                    <w:bottom w:val="single" w:sz="8" w:space="0" w:color="auto"/>
                    <w:right w:val="single" w:sz="8" w:space="0" w:color="auto"/>
                  </w:tcBorders>
                </w:tcPr>
                <w:p w14:paraId="684F9371" w14:textId="29EF6264"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w:t>
                  </w:r>
                </w:p>
              </w:tc>
              <w:tc>
                <w:tcPr>
                  <w:tcW w:w="2126" w:type="dxa"/>
                  <w:tcBorders>
                    <w:top w:val="single" w:sz="8" w:space="0" w:color="auto"/>
                    <w:left w:val="single" w:sz="8" w:space="0" w:color="auto"/>
                    <w:bottom w:val="single" w:sz="8" w:space="0" w:color="auto"/>
                    <w:right w:val="single" w:sz="8" w:space="0" w:color="auto"/>
                  </w:tcBorders>
                </w:tcPr>
                <w:p w14:paraId="4FD84E76" w14:textId="5F9E5CE9"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410" w:type="dxa"/>
                  <w:tcBorders>
                    <w:top w:val="single" w:sz="8" w:space="0" w:color="auto"/>
                    <w:left w:val="single" w:sz="8" w:space="0" w:color="auto"/>
                    <w:bottom w:val="single" w:sz="8" w:space="0" w:color="auto"/>
                    <w:right w:val="single" w:sz="8" w:space="0" w:color="auto"/>
                  </w:tcBorders>
                </w:tcPr>
                <w:p w14:paraId="3846DABC" w14:textId="595F3487"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0D59F0" w:rsidRPr="00574E17" w14:paraId="7BB49A69" w14:textId="77777777" w:rsidTr="000D59F0">
              <w:tc>
                <w:tcPr>
                  <w:tcW w:w="2244" w:type="dxa"/>
                  <w:tcBorders>
                    <w:top w:val="single" w:sz="8" w:space="0" w:color="auto"/>
                    <w:left w:val="single" w:sz="8" w:space="0" w:color="auto"/>
                    <w:bottom w:val="single" w:sz="8" w:space="0" w:color="auto"/>
                    <w:right w:val="single" w:sz="8" w:space="0" w:color="auto"/>
                  </w:tcBorders>
                </w:tcPr>
                <w:p w14:paraId="5A94AAC0" w14:textId="77777777" w:rsidR="000D59F0" w:rsidRPr="00574E17" w:rsidRDefault="000D59F0" w:rsidP="000D59F0">
                  <w:pPr>
                    <w:jc w:val="center"/>
                    <w:rPr>
                      <w:rFonts w:ascii="Times New Roman" w:hAnsi="Times New Roman" w:cs="Times New Roman"/>
                    </w:rPr>
                  </w:pPr>
                  <w:r w:rsidRPr="00574E17">
                    <w:rPr>
                      <w:rFonts w:ascii="Times New Roman" w:hAnsi="Times New Roman" w:cs="Times New Roman"/>
                    </w:rPr>
                    <w:t>FN-05-06</w:t>
                  </w:r>
                </w:p>
                <w:p w14:paraId="37F104D3" w14:textId="77777777" w:rsidR="000D59F0" w:rsidRPr="00574E17" w:rsidRDefault="000D59F0" w:rsidP="000D59F0">
                  <w:pPr>
                    <w:jc w:val="center"/>
                    <w:rPr>
                      <w:rFonts w:ascii="Times New Roman" w:eastAsia="Times New Roman" w:hAnsi="Times New Roman" w:cs="Times New Roman"/>
                    </w:rPr>
                  </w:pPr>
                </w:p>
              </w:tc>
              <w:tc>
                <w:tcPr>
                  <w:tcW w:w="2268" w:type="dxa"/>
                  <w:tcBorders>
                    <w:top w:val="single" w:sz="8" w:space="0" w:color="auto"/>
                    <w:left w:val="single" w:sz="8" w:space="0" w:color="auto"/>
                    <w:bottom w:val="single" w:sz="8" w:space="0" w:color="auto"/>
                    <w:right w:val="single" w:sz="8" w:space="0" w:color="auto"/>
                  </w:tcBorders>
                </w:tcPr>
                <w:p w14:paraId="3452EC91" w14:textId="1467644A"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w:t>
                  </w:r>
                </w:p>
              </w:tc>
              <w:tc>
                <w:tcPr>
                  <w:tcW w:w="2126" w:type="dxa"/>
                  <w:tcBorders>
                    <w:top w:val="single" w:sz="8" w:space="0" w:color="auto"/>
                    <w:left w:val="single" w:sz="8" w:space="0" w:color="auto"/>
                    <w:bottom w:val="single" w:sz="8" w:space="0" w:color="auto"/>
                    <w:right w:val="single" w:sz="8" w:space="0" w:color="auto"/>
                  </w:tcBorders>
                </w:tcPr>
                <w:p w14:paraId="6C4A4F50" w14:textId="5D7F2ADF"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Fiksuotoji norma taikoma, kai priklauso 40 d. d. (jeigu dirbama 5 d. d. per savaitę) arba 48 d. d. (jeigu dirbama 6 d. d. per savaitę) kasmetinės atostogos</w:t>
                  </w:r>
                </w:p>
              </w:tc>
              <w:tc>
                <w:tcPr>
                  <w:tcW w:w="2410" w:type="dxa"/>
                  <w:tcBorders>
                    <w:top w:val="single" w:sz="8" w:space="0" w:color="auto"/>
                    <w:left w:val="single" w:sz="8" w:space="0" w:color="auto"/>
                    <w:bottom w:val="single" w:sz="8" w:space="0" w:color="auto"/>
                    <w:right w:val="single" w:sz="8" w:space="0" w:color="auto"/>
                  </w:tcBorders>
                </w:tcPr>
                <w:p w14:paraId="79D1ABB1" w14:textId="729C8B7E"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0D59F0" w:rsidRPr="00574E17" w14:paraId="06CAC611" w14:textId="77777777" w:rsidTr="000D59F0">
              <w:tc>
                <w:tcPr>
                  <w:tcW w:w="2244" w:type="dxa"/>
                  <w:tcBorders>
                    <w:top w:val="single" w:sz="8" w:space="0" w:color="auto"/>
                    <w:left w:val="single" w:sz="8" w:space="0" w:color="auto"/>
                    <w:bottom w:val="single" w:sz="8" w:space="0" w:color="auto"/>
                    <w:right w:val="single" w:sz="8" w:space="0" w:color="auto"/>
                  </w:tcBorders>
                </w:tcPr>
                <w:p w14:paraId="2C1D3273" w14:textId="77777777" w:rsidR="000D59F0" w:rsidRPr="00574E17" w:rsidRDefault="000D59F0" w:rsidP="000D59F0">
                  <w:pPr>
                    <w:jc w:val="center"/>
                    <w:rPr>
                      <w:rFonts w:ascii="Times New Roman" w:hAnsi="Times New Roman" w:cs="Times New Roman"/>
                    </w:rPr>
                  </w:pPr>
                  <w:r w:rsidRPr="00574E17">
                    <w:rPr>
                      <w:rFonts w:ascii="Times New Roman" w:hAnsi="Times New Roman" w:cs="Times New Roman"/>
                    </w:rPr>
                    <w:t>FN-05-07</w:t>
                  </w:r>
                </w:p>
                <w:p w14:paraId="648662C9" w14:textId="77777777" w:rsidR="000D59F0" w:rsidRPr="00574E17" w:rsidRDefault="000D59F0" w:rsidP="000D59F0">
                  <w:pPr>
                    <w:jc w:val="center"/>
                    <w:rPr>
                      <w:rFonts w:ascii="Times New Roman" w:eastAsia="Times New Roman" w:hAnsi="Times New Roman" w:cs="Times New Roman"/>
                    </w:rPr>
                  </w:pPr>
                </w:p>
              </w:tc>
              <w:tc>
                <w:tcPr>
                  <w:tcW w:w="2268" w:type="dxa"/>
                  <w:tcBorders>
                    <w:top w:val="single" w:sz="8" w:space="0" w:color="auto"/>
                    <w:left w:val="single" w:sz="8" w:space="0" w:color="auto"/>
                    <w:bottom w:val="single" w:sz="8" w:space="0" w:color="auto"/>
                    <w:right w:val="single" w:sz="8" w:space="0" w:color="auto"/>
                  </w:tcBorders>
                </w:tcPr>
                <w:p w14:paraId="1288975B" w14:textId="7725290F"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w:t>
                  </w:r>
                </w:p>
              </w:tc>
              <w:tc>
                <w:tcPr>
                  <w:tcW w:w="2126" w:type="dxa"/>
                  <w:tcBorders>
                    <w:top w:val="single" w:sz="8" w:space="0" w:color="auto"/>
                    <w:left w:val="single" w:sz="8" w:space="0" w:color="auto"/>
                    <w:bottom w:val="single" w:sz="8" w:space="0" w:color="auto"/>
                    <w:right w:val="single" w:sz="8" w:space="0" w:color="auto"/>
                  </w:tcBorders>
                </w:tcPr>
                <w:p w14:paraId="1D234BD6" w14:textId="67A528FF"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Fiksuotoji norma taikoma, kai priklauso nuo 41 d. d. (jeigu dirbama 5 d. d. per savaitę) arba nuo 49 d. d. (jeigu dirbama 6 d. d. per savaitę) kasmetinės atostogos</w:t>
                  </w:r>
                </w:p>
              </w:tc>
              <w:tc>
                <w:tcPr>
                  <w:tcW w:w="2410" w:type="dxa"/>
                  <w:tcBorders>
                    <w:top w:val="single" w:sz="8" w:space="0" w:color="auto"/>
                    <w:left w:val="single" w:sz="8" w:space="0" w:color="auto"/>
                    <w:bottom w:val="single" w:sz="8" w:space="0" w:color="auto"/>
                    <w:right w:val="single" w:sz="8" w:space="0" w:color="auto"/>
                  </w:tcBorders>
                </w:tcPr>
                <w:p w14:paraId="6E21190C" w14:textId="4622A4EA" w:rsidR="000D59F0" w:rsidRPr="00574E17" w:rsidRDefault="000D59F0" w:rsidP="000D59F0">
                  <w:pPr>
                    <w:jc w:val="center"/>
                    <w:rPr>
                      <w:rFonts w:ascii="Times New Roman" w:eastAsia="Times New Roman" w:hAnsi="Times New Roman" w:cs="Times New Roman"/>
                    </w:rPr>
                  </w:pPr>
                  <w:r w:rsidRPr="00574E17">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bl>
          <w:p w14:paraId="055E5BEE" w14:textId="77777777" w:rsidR="00851675" w:rsidRPr="00574E17" w:rsidRDefault="00851675" w:rsidP="009E74D0">
            <w:pPr>
              <w:jc w:val="both"/>
              <w:rPr>
                <w:rFonts w:ascii="Times New Roman" w:hAnsi="Times New Roman" w:cs="Times New Roman"/>
                <w:i/>
              </w:rPr>
            </w:pPr>
          </w:p>
        </w:tc>
      </w:tr>
      <w:tr w:rsidR="009E74D0" w:rsidRPr="00574E17" w14:paraId="549FAECB" w14:textId="49F63845" w:rsidTr="002E1FBF">
        <w:tc>
          <w:tcPr>
            <w:tcW w:w="766" w:type="dxa"/>
          </w:tcPr>
          <w:p w14:paraId="438807CA" w14:textId="6F428CA0" w:rsidR="009E74D0" w:rsidRPr="00574E17"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5D99665" w14:textId="3E4EC75A" w:rsidR="009E74D0" w:rsidRPr="00574E17"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574E17">
              <w:rPr>
                <w:rFonts w:ascii="Times New Roman" w:hAnsi="Times New Roman" w:cs="Times New Roman"/>
                <w:b/>
                <w:color w:val="000000" w:themeColor="text1"/>
                <w:sz w:val="22"/>
                <w:szCs w:val="22"/>
              </w:rPr>
              <w:t>Siekiami stebėsenos rodikliai</w:t>
            </w:r>
          </w:p>
        </w:tc>
      </w:tr>
      <w:tr w:rsidR="00DC7931" w:rsidRPr="00574E17" w14:paraId="624A5911" w14:textId="77777777" w:rsidTr="00556393">
        <w:tc>
          <w:tcPr>
            <w:tcW w:w="3969" w:type="dxa"/>
            <w:gridSpan w:val="2"/>
          </w:tcPr>
          <w:p w14:paraId="0D01767E" w14:textId="77777777" w:rsidR="009E74D0" w:rsidRPr="00574E17" w:rsidRDefault="009E74D0" w:rsidP="00DC7931">
            <w:pPr>
              <w:rPr>
                <w:rFonts w:ascii="Times New Roman" w:hAnsi="Times New Roman" w:cs="Times New Roman"/>
                <w:b/>
              </w:rPr>
            </w:pPr>
            <w:r w:rsidRPr="00574E17">
              <w:rPr>
                <w:rFonts w:ascii="Times New Roman" w:hAnsi="Times New Roman" w:cs="Times New Roman"/>
                <w:b/>
              </w:rPr>
              <w:t xml:space="preserve">Rodiklio pavadinimas </w:t>
            </w:r>
          </w:p>
        </w:tc>
        <w:tc>
          <w:tcPr>
            <w:tcW w:w="3402" w:type="dxa"/>
          </w:tcPr>
          <w:p w14:paraId="0C2B83F6" w14:textId="77777777" w:rsidR="009E74D0" w:rsidRPr="00574E17" w:rsidRDefault="009E74D0">
            <w:pPr>
              <w:jc w:val="center"/>
              <w:rPr>
                <w:rFonts w:ascii="Times New Roman" w:hAnsi="Times New Roman" w:cs="Times New Roman"/>
                <w:b/>
                <w:bCs/>
              </w:rPr>
            </w:pPr>
            <w:r w:rsidRPr="00574E17">
              <w:rPr>
                <w:rFonts w:ascii="Times New Roman" w:hAnsi="Times New Roman" w:cs="Times New Roman"/>
                <w:b/>
                <w:bCs/>
              </w:rPr>
              <w:t>Rodiklio kodas</w:t>
            </w:r>
          </w:p>
        </w:tc>
        <w:tc>
          <w:tcPr>
            <w:tcW w:w="1276" w:type="dxa"/>
            <w:gridSpan w:val="2"/>
          </w:tcPr>
          <w:p w14:paraId="7C723314" w14:textId="77777777" w:rsidR="009E74D0" w:rsidRPr="00574E17" w:rsidRDefault="009E74D0">
            <w:pPr>
              <w:jc w:val="center"/>
              <w:rPr>
                <w:rFonts w:ascii="Times New Roman" w:hAnsi="Times New Roman" w:cs="Times New Roman"/>
                <w:i/>
                <w:iCs/>
              </w:rPr>
            </w:pPr>
            <w:r w:rsidRPr="00574E17">
              <w:rPr>
                <w:rFonts w:ascii="Times New Roman" w:hAnsi="Times New Roman" w:cs="Times New Roman"/>
                <w:b/>
                <w:bCs/>
              </w:rPr>
              <w:t>Matavimo vienetai</w:t>
            </w:r>
          </w:p>
        </w:tc>
        <w:tc>
          <w:tcPr>
            <w:tcW w:w="1390" w:type="dxa"/>
          </w:tcPr>
          <w:p w14:paraId="441E87BE" w14:textId="77777777" w:rsidR="009E74D0" w:rsidRPr="00574E17" w:rsidRDefault="009E74D0">
            <w:pPr>
              <w:jc w:val="center"/>
              <w:rPr>
                <w:rFonts w:ascii="Times New Roman" w:hAnsi="Times New Roman" w:cs="Times New Roman"/>
                <w:b/>
                <w:bCs/>
              </w:rPr>
            </w:pPr>
            <w:r w:rsidRPr="00574E17">
              <w:rPr>
                <w:rFonts w:ascii="Times New Roman" w:hAnsi="Times New Roman" w:cs="Times New Roman"/>
                <w:b/>
                <w:bCs/>
              </w:rPr>
              <w:t>Siektina reikšmė</w:t>
            </w:r>
          </w:p>
        </w:tc>
      </w:tr>
      <w:tr w:rsidR="006855F9" w:rsidRPr="00574E17" w14:paraId="6C95D874" w14:textId="77777777" w:rsidTr="00556393">
        <w:tc>
          <w:tcPr>
            <w:tcW w:w="3969" w:type="dxa"/>
            <w:gridSpan w:val="2"/>
          </w:tcPr>
          <w:p w14:paraId="30CCEF64" w14:textId="1A93CE45" w:rsidR="006855F9" w:rsidRPr="00574E17" w:rsidRDefault="006855F9" w:rsidP="006855F9">
            <w:pPr>
              <w:rPr>
                <w:rFonts w:ascii="Times New Roman" w:hAnsi="Times New Roman" w:cs="Times New Roman"/>
                <w:i/>
                <w:iCs/>
              </w:rPr>
            </w:pPr>
            <w:r w:rsidRPr="00574E17">
              <w:rPr>
                <w:rFonts w:ascii="Times New Roman" w:hAnsi="Times New Roman" w:cs="Times New Roman"/>
                <w:iCs/>
              </w:rPr>
              <w:t>Asmenys, turintys tretinį (ISCED 5-8 kodai) išsilavinimą</w:t>
            </w:r>
            <w:r w:rsidRPr="00574E17">
              <w:rPr>
                <w:rFonts w:ascii="Times New Roman" w:hAnsi="Times New Roman" w:cs="Times New Roman"/>
              </w:rPr>
              <w:t> </w:t>
            </w:r>
          </w:p>
        </w:tc>
        <w:tc>
          <w:tcPr>
            <w:tcW w:w="3402" w:type="dxa"/>
          </w:tcPr>
          <w:p w14:paraId="04B90383" w14:textId="0F32CE3F" w:rsidR="006855F9" w:rsidRPr="00574E17" w:rsidRDefault="006855F9" w:rsidP="006855F9">
            <w:pPr>
              <w:jc w:val="center"/>
              <w:rPr>
                <w:rFonts w:ascii="Times New Roman" w:hAnsi="Times New Roman" w:cs="Times New Roman"/>
                <w:i/>
                <w:iCs/>
              </w:rPr>
            </w:pPr>
            <w:r w:rsidRPr="00574E17">
              <w:rPr>
                <w:rFonts w:ascii="Times New Roman" w:hAnsi="Times New Roman" w:cs="Times New Roman"/>
                <w:iCs/>
              </w:rPr>
              <w:t>P-12-003-03-01-04-06 (P.B.2511)</w:t>
            </w:r>
          </w:p>
        </w:tc>
        <w:tc>
          <w:tcPr>
            <w:tcW w:w="1276" w:type="dxa"/>
            <w:gridSpan w:val="2"/>
          </w:tcPr>
          <w:p w14:paraId="48C86C97" w14:textId="5F212BD3" w:rsidR="006855F9" w:rsidRPr="00574E17" w:rsidRDefault="006855F9" w:rsidP="006855F9">
            <w:pPr>
              <w:jc w:val="center"/>
              <w:rPr>
                <w:rFonts w:ascii="Times New Roman" w:hAnsi="Times New Roman" w:cs="Times New Roman"/>
                <w:i/>
                <w:iCs/>
              </w:rPr>
            </w:pPr>
            <w:r w:rsidRPr="00574E17">
              <w:rPr>
                <w:rFonts w:ascii="Times New Roman" w:hAnsi="Times New Roman" w:cs="Times New Roman"/>
                <w:iCs/>
              </w:rPr>
              <w:t>asmenys</w:t>
            </w:r>
            <w:r w:rsidRPr="00574E17">
              <w:rPr>
                <w:rFonts w:ascii="Times New Roman" w:hAnsi="Times New Roman" w:cs="Times New Roman"/>
              </w:rPr>
              <w:t> </w:t>
            </w:r>
          </w:p>
        </w:tc>
        <w:tc>
          <w:tcPr>
            <w:tcW w:w="1390" w:type="dxa"/>
          </w:tcPr>
          <w:p w14:paraId="4BFAB8F1" w14:textId="5A9E4361" w:rsidR="006855F9" w:rsidRPr="00574E17" w:rsidRDefault="006855F9" w:rsidP="006855F9">
            <w:pPr>
              <w:rPr>
                <w:rFonts w:ascii="Times New Roman" w:hAnsi="Times New Roman" w:cs="Times New Roman"/>
                <w:i/>
                <w:iCs/>
              </w:rPr>
            </w:pPr>
            <w:r w:rsidRPr="00574E17">
              <w:rPr>
                <w:rFonts w:ascii="Times New Roman" w:hAnsi="Times New Roman" w:cs="Times New Roman"/>
                <w:iCs/>
              </w:rPr>
              <w:t>9 800</w:t>
            </w:r>
            <w:r w:rsidRPr="00574E17">
              <w:rPr>
                <w:rFonts w:ascii="Times New Roman" w:hAnsi="Times New Roman" w:cs="Times New Roman"/>
              </w:rPr>
              <w:t> </w:t>
            </w:r>
          </w:p>
        </w:tc>
      </w:tr>
      <w:tr w:rsidR="006855F9" w:rsidRPr="00574E17" w14:paraId="4DD0B8E1" w14:textId="77777777" w:rsidTr="00556393">
        <w:tc>
          <w:tcPr>
            <w:tcW w:w="3969" w:type="dxa"/>
            <w:gridSpan w:val="2"/>
          </w:tcPr>
          <w:p w14:paraId="39BEC5AF" w14:textId="048BC266" w:rsidR="006855F9" w:rsidRPr="00574E17" w:rsidRDefault="006855F9" w:rsidP="006855F9">
            <w:pPr>
              <w:rPr>
                <w:rFonts w:ascii="Times New Roman" w:hAnsi="Times New Roman" w:cs="Times New Roman"/>
                <w:i/>
                <w:iCs/>
              </w:rPr>
            </w:pPr>
            <w:r w:rsidRPr="00574E17">
              <w:rPr>
                <w:rFonts w:ascii="Times New Roman" w:hAnsi="Times New Roman" w:cs="Times New Roman"/>
                <w:iCs/>
              </w:rPr>
              <w:t>Dalyviai, pasibaigus jų dalyvavimui mokymuose, įgyjantys kvalifikaciją</w:t>
            </w:r>
          </w:p>
        </w:tc>
        <w:tc>
          <w:tcPr>
            <w:tcW w:w="3402" w:type="dxa"/>
          </w:tcPr>
          <w:p w14:paraId="66B29B32" w14:textId="00AD7496" w:rsidR="006855F9" w:rsidRPr="00574E17" w:rsidRDefault="006855F9" w:rsidP="006855F9">
            <w:pPr>
              <w:jc w:val="center"/>
              <w:rPr>
                <w:rFonts w:ascii="Times New Roman" w:hAnsi="Times New Roman" w:cs="Times New Roman"/>
                <w:i/>
                <w:iCs/>
              </w:rPr>
            </w:pPr>
            <w:r w:rsidRPr="00574E17">
              <w:rPr>
                <w:rFonts w:ascii="Times New Roman" w:hAnsi="Times New Roman" w:cs="Times New Roman"/>
                <w:iCs/>
              </w:rPr>
              <w:t>R-12-003-03-01-04-04 (R.B.2503)</w:t>
            </w:r>
          </w:p>
        </w:tc>
        <w:tc>
          <w:tcPr>
            <w:tcW w:w="1276" w:type="dxa"/>
            <w:gridSpan w:val="2"/>
          </w:tcPr>
          <w:p w14:paraId="6CF8B816" w14:textId="195E5471" w:rsidR="006855F9" w:rsidRPr="00574E17" w:rsidRDefault="006855F9" w:rsidP="006855F9">
            <w:pPr>
              <w:jc w:val="center"/>
              <w:rPr>
                <w:rFonts w:ascii="Times New Roman" w:hAnsi="Times New Roman" w:cs="Times New Roman"/>
                <w:i/>
                <w:iCs/>
              </w:rPr>
            </w:pPr>
            <w:r w:rsidRPr="00574E17">
              <w:rPr>
                <w:rFonts w:ascii="Times New Roman" w:hAnsi="Times New Roman" w:cs="Times New Roman"/>
                <w:iCs/>
              </w:rPr>
              <w:t>asmenys</w:t>
            </w:r>
          </w:p>
        </w:tc>
        <w:tc>
          <w:tcPr>
            <w:tcW w:w="1390" w:type="dxa"/>
          </w:tcPr>
          <w:p w14:paraId="1CBB058D" w14:textId="52DA4480" w:rsidR="006855F9" w:rsidRPr="00574E17" w:rsidRDefault="006855F9" w:rsidP="006855F9">
            <w:pPr>
              <w:rPr>
                <w:rFonts w:ascii="Times New Roman" w:hAnsi="Times New Roman" w:cs="Times New Roman"/>
                <w:i/>
                <w:iCs/>
              </w:rPr>
            </w:pPr>
            <w:r w:rsidRPr="00574E17">
              <w:rPr>
                <w:rFonts w:ascii="Times New Roman" w:hAnsi="Times New Roman" w:cs="Times New Roman"/>
                <w:iCs/>
              </w:rPr>
              <w:t>8 340</w:t>
            </w:r>
          </w:p>
        </w:tc>
      </w:tr>
      <w:tr w:rsidR="006855F9" w:rsidRPr="00574E17" w14:paraId="390CA4C5" w14:textId="77777777" w:rsidTr="00556393">
        <w:tc>
          <w:tcPr>
            <w:tcW w:w="3969" w:type="dxa"/>
            <w:gridSpan w:val="2"/>
            <w:shd w:val="clear" w:color="auto" w:fill="auto"/>
            <w:vAlign w:val="center"/>
          </w:tcPr>
          <w:p w14:paraId="23E356DB" w14:textId="1A82B27D" w:rsidR="006855F9" w:rsidRPr="00574E17" w:rsidRDefault="006855F9" w:rsidP="006855F9">
            <w:pPr>
              <w:rPr>
                <w:rFonts w:ascii="Times New Roman" w:hAnsi="Times New Roman" w:cs="Times New Roman"/>
                <w:i/>
                <w:iCs/>
              </w:rPr>
            </w:pPr>
            <w:r w:rsidRPr="00574E17">
              <w:rPr>
                <w:rFonts w:ascii="Times New Roman" w:hAnsi="Times New Roman" w:cs="Times New Roman"/>
              </w:rPr>
              <w:t>Sukurtos ikimokyklinio ugdymo programos gairės</w:t>
            </w:r>
          </w:p>
        </w:tc>
        <w:tc>
          <w:tcPr>
            <w:tcW w:w="3402" w:type="dxa"/>
            <w:shd w:val="clear" w:color="auto" w:fill="auto"/>
            <w:vAlign w:val="center"/>
          </w:tcPr>
          <w:p w14:paraId="6387E14E" w14:textId="23062840" w:rsidR="006855F9" w:rsidRPr="00574E17" w:rsidRDefault="006855F9" w:rsidP="006855F9">
            <w:pPr>
              <w:jc w:val="center"/>
              <w:rPr>
                <w:rFonts w:ascii="Times New Roman" w:hAnsi="Times New Roman" w:cs="Times New Roman"/>
                <w:i/>
                <w:iCs/>
              </w:rPr>
            </w:pPr>
            <w:r w:rsidRPr="00574E17">
              <w:rPr>
                <w:rFonts w:ascii="Times New Roman" w:hAnsi="Times New Roman" w:cs="Times New Roman"/>
                <w:shd w:val="clear" w:color="auto" w:fill="FFFFFF"/>
              </w:rPr>
              <w:t>P-12-003-03-01-04-07 </w:t>
            </w:r>
          </w:p>
        </w:tc>
        <w:tc>
          <w:tcPr>
            <w:tcW w:w="1276" w:type="dxa"/>
            <w:gridSpan w:val="2"/>
            <w:shd w:val="clear" w:color="auto" w:fill="auto"/>
            <w:vAlign w:val="center"/>
          </w:tcPr>
          <w:p w14:paraId="6EDB4DB1" w14:textId="3E42D3A0" w:rsidR="006855F9" w:rsidRPr="00574E17" w:rsidRDefault="006855F9" w:rsidP="006855F9">
            <w:pPr>
              <w:jc w:val="center"/>
              <w:rPr>
                <w:rFonts w:ascii="Times New Roman" w:hAnsi="Times New Roman" w:cs="Times New Roman"/>
                <w:i/>
                <w:iCs/>
              </w:rPr>
            </w:pPr>
            <w:r w:rsidRPr="00574E17">
              <w:rPr>
                <w:rFonts w:ascii="Times New Roman" w:hAnsi="Times New Roman" w:cs="Times New Roman"/>
              </w:rPr>
              <w:t>vienetai</w:t>
            </w:r>
          </w:p>
        </w:tc>
        <w:tc>
          <w:tcPr>
            <w:tcW w:w="1390" w:type="dxa"/>
            <w:shd w:val="clear" w:color="auto" w:fill="auto"/>
            <w:vAlign w:val="center"/>
          </w:tcPr>
          <w:p w14:paraId="6E406FC4" w14:textId="24BD79B1" w:rsidR="006855F9" w:rsidRPr="00574E17" w:rsidRDefault="006855F9" w:rsidP="006855F9">
            <w:pPr>
              <w:rPr>
                <w:rFonts w:ascii="Times New Roman" w:hAnsi="Times New Roman" w:cs="Times New Roman"/>
                <w:i/>
                <w:iCs/>
              </w:rPr>
            </w:pPr>
            <w:r w:rsidRPr="00574E17">
              <w:rPr>
                <w:rFonts w:ascii="Times New Roman" w:hAnsi="Times New Roman" w:cs="Times New Roman"/>
              </w:rPr>
              <w:t>1</w:t>
            </w:r>
          </w:p>
        </w:tc>
      </w:tr>
      <w:tr w:rsidR="006855F9" w:rsidRPr="00574E17" w14:paraId="3F76FEA8" w14:textId="77777777" w:rsidTr="00556393">
        <w:tc>
          <w:tcPr>
            <w:tcW w:w="3969" w:type="dxa"/>
            <w:gridSpan w:val="2"/>
          </w:tcPr>
          <w:p w14:paraId="3B0D68D6" w14:textId="13F2499B" w:rsidR="006855F9" w:rsidRPr="00574E17" w:rsidRDefault="006855F9" w:rsidP="006855F9">
            <w:pPr>
              <w:rPr>
                <w:rFonts w:ascii="Times New Roman" w:hAnsi="Times New Roman" w:cs="Times New Roman"/>
                <w:i/>
                <w:iCs/>
              </w:rPr>
            </w:pPr>
            <w:r w:rsidRPr="00574E17">
              <w:rPr>
                <w:rFonts w:ascii="Times New Roman" w:hAnsi="Times New Roman" w:cs="Times New Roman"/>
                <w:iCs/>
              </w:rPr>
              <w:t>Sukurtas įrankis ankstyvajam vaiko poreikių įvertinimui ir nuoseklaus ir konstruktyvaus grįžtamojo ryšio apie vaiko ugdymą(</w:t>
            </w:r>
            <w:proofErr w:type="spellStart"/>
            <w:r w:rsidRPr="00574E17">
              <w:rPr>
                <w:rFonts w:ascii="Times New Roman" w:hAnsi="Times New Roman" w:cs="Times New Roman"/>
                <w:iCs/>
              </w:rPr>
              <w:t>si</w:t>
            </w:r>
            <w:proofErr w:type="spellEnd"/>
            <w:r w:rsidRPr="00574E17">
              <w:rPr>
                <w:rFonts w:ascii="Times New Roman" w:hAnsi="Times New Roman" w:cs="Times New Roman"/>
                <w:iCs/>
              </w:rPr>
              <w:t>) ir individualią pažangą tėvams (globėjams) suteikimui, užtikrinant būtiną švietimo ir ugdymo(</w:t>
            </w:r>
            <w:proofErr w:type="spellStart"/>
            <w:r w:rsidRPr="00574E17">
              <w:rPr>
                <w:rFonts w:ascii="Times New Roman" w:hAnsi="Times New Roman" w:cs="Times New Roman"/>
                <w:iCs/>
              </w:rPr>
              <w:t>si</w:t>
            </w:r>
            <w:proofErr w:type="spellEnd"/>
            <w:r w:rsidRPr="00574E17">
              <w:rPr>
                <w:rFonts w:ascii="Times New Roman" w:hAnsi="Times New Roman" w:cs="Times New Roman"/>
                <w:iCs/>
              </w:rPr>
              <w:t>) pagalbą</w:t>
            </w:r>
          </w:p>
        </w:tc>
        <w:tc>
          <w:tcPr>
            <w:tcW w:w="3402" w:type="dxa"/>
          </w:tcPr>
          <w:p w14:paraId="0C7BA533" w14:textId="50FE6BAA" w:rsidR="006855F9" w:rsidRPr="00574E17" w:rsidRDefault="006855F9" w:rsidP="006855F9">
            <w:pPr>
              <w:jc w:val="center"/>
              <w:rPr>
                <w:rFonts w:ascii="Times New Roman" w:hAnsi="Times New Roman" w:cs="Times New Roman"/>
                <w:i/>
                <w:iCs/>
              </w:rPr>
            </w:pPr>
            <w:r w:rsidRPr="00574E17">
              <w:rPr>
                <w:rFonts w:ascii="Times New Roman" w:hAnsi="Times New Roman" w:cs="Times New Roman"/>
                <w:shd w:val="clear" w:color="auto" w:fill="FFFFFF"/>
              </w:rPr>
              <w:t>P-12-003-03-01-04-08 </w:t>
            </w:r>
          </w:p>
        </w:tc>
        <w:tc>
          <w:tcPr>
            <w:tcW w:w="1276" w:type="dxa"/>
            <w:gridSpan w:val="2"/>
          </w:tcPr>
          <w:p w14:paraId="7E7D45A1" w14:textId="4B7546FA" w:rsidR="006855F9" w:rsidRPr="00574E17" w:rsidRDefault="006855F9" w:rsidP="006855F9">
            <w:pPr>
              <w:jc w:val="center"/>
              <w:rPr>
                <w:rFonts w:ascii="Times New Roman" w:hAnsi="Times New Roman" w:cs="Times New Roman"/>
                <w:i/>
                <w:iCs/>
              </w:rPr>
            </w:pPr>
            <w:r w:rsidRPr="00574E17">
              <w:rPr>
                <w:rFonts w:ascii="Times New Roman" w:hAnsi="Times New Roman" w:cs="Times New Roman"/>
                <w:iCs/>
              </w:rPr>
              <w:t>vienetai</w:t>
            </w:r>
          </w:p>
        </w:tc>
        <w:tc>
          <w:tcPr>
            <w:tcW w:w="1390" w:type="dxa"/>
          </w:tcPr>
          <w:p w14:paraId="26E522DB" w14:textId="6D30C613" w:rsidR="006855F9" w:rsidRPr="00574E17" w:rsidRDefault="006855F9" w:rsidP="006855F9">
            <w:pPr>
              <w:rPr>
                <w:rFonts w:ascii="Times New Roman" w:hAnsi="Times New Roman" w:cs="Times New Roman"/>
                <w:i/>
                <w:iCs/>
              </w:rPr>
            </w:pPr>
            <w:r w:rsidRPr="00574E17">
              <w:rPr>
                <w:rFonts w:ascii="Times New Roman" w:hAnsi="Times New Roman" w:cs="Times New Roman"/>
                <w:iCs/>
              </w:rPr>
              <w:t>1</w:t>
            </w:r>
          </w:p>
        </w:tc>
      </w:tr>
      <w:tr w:rsidR="006855F9" w:rsidRPr="00574E17" w14:paraId="7F8AAC09" w14:textId="77777777" w:rsidTr="002E1FBF">
        <w:tc>
          <w:tcPr>
            <w:tcW w:w="766" w:type="dxa"/>
          </w:tcPr>
          <w:p w14:paraId="2A21420D" w14:textId="77777777" w:rsidR="006855F9" w:rsidRPr="00574E17" w:rsidRDefault="006855F9" w:rsidP="006855F9">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58EFB8A0" w14:textId="3711184F" w:rsidR="006855F9" w:rsidRPr="00574E17" w:rsidRDefault="006855F9" w:rsidP="006855F9">
            <w:pPr>
              <w:jc w:val="both"/>
              <w:rPr>
                <w:rFonts w:ascii="Times New Roman" w:hAnsi="Times New Roman" w:cs="Times New Roman"/>
                <w:b/>
                <w:bCs/>
              </w:rPr>
            </w:pPr>
            <w:r w:rsidRPr="00574E17">
              <w:rPr>
                <w:rFonts w:ascii="Times New Roman" w:hAnsi="Times New Roman" w:cs="Times New Roman"/>
                <w:b/>
                <w:bCs/>
              </w:rPr>
              <w:t>Bendrieji reikalavimai</w:t>
            </w:r>
          </w:p>
        </w:tc>
      </w:tr>
      <w:tr w:rsidR="006855F9" w:rsidRPr="00574E17" w14:paraId="31C64C8C" w14:textId="77777777" w:rsidTr="002E1FBF">
        <w:tc>
          <w:tcPr>
            <w:tcW w:w="766" w:type="dxa"/>
            <w:vMerge w:val="restart"/>
          </w:tcPr>
          <w:p w14:paraId="31C64C8A" w14:textId="77777777" w:rsidR="006855F9" w:rsidRPr="00574E17" w:rsidRDefault="006855F9" w:rsidP="006855F9">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8B" w14:textId="693A56C5" w:rsidR="006855F9" w:rsidRPr="00574E17" w:rsidRDefault="006855F9" w:rsidP="006855F9">
            <w:pPr>
              <w:jc w:val="both"/>
              <w:rPr>
                <w:rFonts w:ascii="Times New Roman" w:hAnsi="Times New Roman" w:cs="Times New Roman"/>
                <w:i/>
              </w:rPr>
            </w:pPr>
            <w:r w:rsidRPr="00574E17">
              <w:rPr>
                <w:rFonts w:ascii="Times New Roman" w:hAnsi="Times New Roman" w:cs="Times New Roman"/>
                <w:b/>
                <w:bCs/>
              </w:rPr>
              <w:t xml:space="preserve">Reikalavimai projektams </w:t>
            </w:r>
          </w:p>
        </w:tc>
      </w:tr>
      <w:tr w:rsidR="006855F9" w:rsidRPr="00574E17" w14:paraId="31C64C8F" w14:textId="77777777" w:rsidTr="002E1FBF">
        <w:tc>
          <w:tcPr>
            <w:tcW w:w="766" w:type="dxa"/>
            <w:vMerge/>
          </w:tcPr>
          <w:p w14:paraId="31C64C8D" w14:textId="77777777" w:rsidR="006855F9" w:rsidRPr="00574E17" w:rsidRDefault="006855F9" w:rsidP="006855F9">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14:paraId="128C83ED" w14:textId="196FCA71" w:rsidR="006855F9" w:rsidRPr="00CC39D5" w:rsidRDefault="002957A5" w:rsidP="00556393">
            <w:pPr>
              <w:jc w:val="both"/>
              <w:rPr>
                <w:rFonts w:ascii="Times New Roman" w:hAnsi="Times New Roman" w:cs="Times New Roman"/>
              </w:rPr>
            </w:pPr>
            <w:r w:rsidRPr="00CC39D5">
              <w:rPr>
                <w:rFonts w:ascii="Times New Roman" w:hAnsi="Times New Roman" w:cs="Times New Roman"/>
              </w:rPr>
              <w:t xml:space="preserve">- </w:t>
            </w:r>
            <w:r w:rsidR="00D54F0E" w:rsidRPr="00CC39D5">
              <w:rPr>
                <w:rFonts w:ascii="Times New Roman" w:hAnsi="Times New Roman" w:cs="Times New Roman"/>
              </w:rPr>
              <w:t xml:space="preserve">Aprašo 2.4 papunktyje nurodytos finansuojamos veiklos visos </w:t>
            </w:r>
            <w:proofErr w:type="spellStart"/>
            <w:r w:rsidR="00D54F0E" w:rsidRPr="00CC39D5">
              <w:rPr>
                <w:rFonts w:ascii="Times New Roman" w:hAnsi="Times New Roman" w:cs="Times New Roman"/>
              </w:rPr>
              <w:t>poveiklės</w:t>
            </w:r>
            <w:proofErr w:type="spellEnd"/>
            <w:r w:rsidR="00D54F0E" w:rsidRPr="00CC39D5">
              <w:rPr>
                <w:rFonts w:ascii="Times New Roman" w:hAnsi="Times New Roman" w:cs="Times New Roman"/>
              </w:rPr>
              <w:t xml:space="preserve"> turi būti numatytos viename projekte.</w:t>
            </w:r>
            <w:r w:rsidR="00242ADC" w:rsidRPr="00CC39D5">
              <w:rPr>
                <w:rFonts w:ascii="Times New Roman" w:hAnsi="Times New Roman" w:cs="Times New Roman"/>
              </w:rPr>
              <w:t xml:space="preserve"> </w:t>
            </w:r>
          </w:p>
          <w:p w14:paraId="0E05BF4A" w14:textId="16284F0E" w:rsidR="00242ADC" w:rsidRPr="00CC39D5" w:rsidRDefault="00242ADC" w:rsidP="00242ADC">
            <w:pPr>
              <w:jc w:val="both"/>
              <w:rPr>
                <w:rFonts w:ascii="Times New Roman" w:hAnsi="Times New Roman" w:cs="Times New Roman"/>
                <w:iCs/>
                <w:szCs w:val="24"/>
              </w:rPr>
            </w:pPr>
            <w:r w:rsidRPr="00CC39D5">
              <w:rPr>
                <w:rFonts w:ascii="Times New Roman" w:hAnsi="Times New Roman" w:cs="Times New Roman"/>
                <w:iCs/>
                <w:szCs w:val="24"/>
              </w:rPr>
              <w:t>- Pagal Aprašą įgyvendinamas vienas projektas bendrai Sostinės ir Vidurio ir vakarų Lietuvos regionuose, projekto išlaidas Aprašo 2.4 punkte  nurodytoms veikloms paskirstant santykiu Sostinės regionui 28 proc. ir Vidurio ir vakarų Lietuvos regionui 72 proc.</w:t>
            </w:r>
          </w:p>
          <w:p w14:paraId="038466FB" w14:textId="3C95362A" w:rsidR="00242ADC" w:rsidRPr="00CC39D5" w:rsidRDefault="00242ADC" w:rsidP="00556393">
            <w:pPr>
              <w:jc w:val="both"/>
              <w:rPr>
                <w:rFonts w:ascii="Times New Roman" w:hAnsi="Times New Roman" w:cs="Times New Roman"/>
              </w:rPr>
            </w:pPr>
            <w:r w:rsidRPr="00CC39D5">
              <w:rPr>
                <w:rFonts w:ascii="Times New Roman" w:hAnsi="Times New Roman" w:cs="Times New Roman"/>
                <w:iCs/>
                <w:szCs w:val="24"/>
              </w:rPr>
              <w:t>Projekto vykdytojas projekto įgyvendinimo metu turi su Ministerijos sudarytu projektų priežiūros komitetu suderinti projekto metu vykdomų mokymų / kvalifikacijos tobulinimo programas ir reguliariai atsiskaityti apie projekto vykdymo eigą ir pasiektus rezultatus.</w:t>
            </w:r>
          </w:p>
          <w:p w14:paraId="31C64C8E" w14:textId="27A253A6" w:rsidR="00AB58AF" w:rsidRPr="00574E17" w:rsidRDefault="00242ADC" w:rsidP="00242ADC">
            <w:pPr>
              <w:jc w:val="both"/>
              <w:rPr>
                <w:rFonts w:ascii="Times New Roman" w:hAnsi="Times New Roman" w:cs="Times New Roman"/>
                <w:i/>
                <w:iCs/>
              </w:rPr>
            </w:pPr>
            <w:r w:rsidRPr="00CC39D5">
              <w:rPr>
                <w:rFonts w:ascii="Times New Roman" w:hAnsi="Times New Roman" w:cs="Times New Roman"/>
                <w:iCs/>
                <w:szCs w:val="24"/>
              </w:rPr>
              <w:t>Projektas turi atitikti projektų bendruosius atrankos kriterijus, nustatytus PAFT 2 priede.</w:t>
            </w:r>
            <w:r>
              <w:rPr>
                <w:iCs/>
                <w:szCs w:val="24"/>
              </w:rPr>
              <w:t xml:space="preserve"> </w:t>
            </w:r>
          </w:p>
        </w:tc>
      </w:tr>
      <w:tr w:rsidR="006855F9" w:rsidRPr="00574E17" w14:paraId="31C64C92" w14:textId="77777777" w:rsidTr="002E1FBF">
        <w:tc>
          <w:tcPr>
            <w:tcW w:w="766" w:type="dxa"/>
            <w:vMerge w:val="restart"/>
          </w:tcPr>
          <w:p w14:paraId="31C64C90" w14:textId="77777777" w:rsidR="006855F9" w:rsidRPr="00574E17" w:rsidRDefault="006855F9" w:rsidP="006855F9">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1" w14:textId="3F99439F" w:rsidR="006855F9" w:rsidRPr="00574E17" w:rsidRDefault="006855F9" w:rsidP="006855F9">
            <w:pPr>
              <w:jc w:val="both"/>
              <w:rPr>
                <w:rFonts w:ascii="Times New Roman" w:hAnsi="Times New Roman" w:cs="Times New Roman"/>
                <w:i/>
                <w:iCs/>
              </w:rPr>
            </w:pPr>
            <w:r w:rsidRPr="00574E17">
              <w:rPr>
                <w:rFonts w:ascii="Times New Roman" w:hAnsi="Times New Roman" w:cs="Times New Roman"/>
                <w:b/>
              </w:rPr>
              <w:t xml:space="preserve">Horizontaliųjų principų ir atitinkamų Europos Sąjungos pagrindinių teisių chartijos nuostatų laikymosi reikalavimai </w:t>
            </w:r>
          </w:p>
        </w:tc>
      </w:tr>
      <w:tr w:rsidR="006855F9" w:rsidRPr="00574E17" w14:paraId="31C64C95" w14:textId="77777777" w:rsidTr="002E1FBF">
        <w:trPr>
          <w:trHeight w:val="464"/>
        </w:trPr>
        <w:tc>
          <w:tcPr>
            <w:tcW w:w="766" w:type="dxa"/>
            <w:vMerge/>
          </w:tcPr>
          <w:p w14:paraId="31C64C93" w14:textId="77777777" w:rsidR="006855F9" w:rsidRPr="00574E17" w:rsidRDefault="006855F9" w:rsidP="006855F9">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58EEEDA3" w14:textId="3438D38B" w:rsidR="00D54F0E" w:rsidRPr="00574E17" w:rsidRDefault="00D54F0E" w:rsidP="00D54F0E">
            <w:pPr>
              <w:jc w:val="both"/>
              <w:rPr>
                <w:rFonts w:ascii="Times New Roman" w:hAnsi="Times New Roman" w:cs="Times New Roman"/>
              </w:rPr>
            </w:pPr>
            <w:r w:rsidRPr="00574E17">
              <w:rPr>
                <w:rFonts w:ascii="Times New Roman" w:hAnsi="Times New Roman" w:cs="Times New Roman"/>
              </w:rPr>
              <w:t>Projekte negali būti numatyta:</w:t>
            </w:r>
          </w:p>
          <w:p w14:paraId="611F7C4D" w14:textId="18F7ED30" w:rsidR="00D54F0E" w:rsidRPr="00574E17" w:rsidRDefault="00D54F0E" w:rsidP="00D54F0E">
            <w:pPr>
              <w:jc w:val="both"/>
              <w:rPr>
                <w:rFonts w:ascii="Times New Roman" w:hAnsi="Times New Roman" w:cs="Times New Roman"/>
              </w:rPr>
            </w:pPr>
            <w:r w:rsidRPr="00574E17">
              <w:rPr>
                <w:rFonts w:ascii="Times New Roman" w:hAnsi="Times New Roman" w:cs="Times New Roman"/>
              </w:rPr>
              <w:t xml:space="preserve">-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principams įgyvendinti; </w:t>
            </w:r>
          </w:p>
          <w:p w14:paraId="0FF07A01" w14:textId="6960AB5D" w:rsidR="00D54F0E" w:rsidRPr="00574E17" w:rsidRDefault="00D54F0E" w:rsidP="00D54F0E">
            <w:pPr>
              <w:jc w:val="both"/>
              <w:rPr>
                <w:rFonts w:ascii="Times New Roman" w:hAnsi="Times New Roman" w:cs="Times New Roman"/>
              </w:rPr>
            </w:pPr>
            <w:r w:rsidRPr="00574E17">
              <w:rPr>
                <w:rFonts w:ascii="Times New Roman" w:hAnsi="Times New Roman" w:cs="Times New Roman"/>
              </w:rPr>
              <w:t xml:space="preserve">- veiksmų, kurie turėtų neigiamą poveikį darnaus vystymosi principui įgyvendinti. </w:t>
            </w:r>
          </w:p>
          <w:p w14:paraId="17853EA6" w14:textId="0D01B37B" w:rsidR="00D54F0E" w:rsidRPr="00574E17" w:rsidRDefault="00D54F0E" w:rsidP="00D54F0E">
            <w:pPr>
              <w:jc w:val="both"/>
              <w:rPr>
                <w:rFonts w:ascii="Times New Roman" w:hAnsi="Times New Roman" w:cs="Times New Roman"/>
              </w:rPr>
            </w:pPr>
            <w:r w:rsidRPr="00574E17">
              <w:rPr>
                <w:rFonts w:ascii="Times New Roman" w:hAnsi="Times New Roman" w:cs="Times New Roman"/>
              </w:rPr>
              <w:t>Projekte turi būti numatyta:</w:t>
            </w:r>
          </w:p>
          <w:p w14:paraId="6DC12850" w14:textId="62C60D3E" w:rsidR="00D54F0E" w:rsidRPr="00574E17" w:rsidRDefault="00D54F0E" w:rsidP="00D54F0E">
            <w:pPr>
              <w:jc w:val="both"/>
              <w:rPr>
                <w:rFonts w:ascii="Times New Roman" w:hAnsi="Times New Roman" w:cs="Times New Roman"/>
              </w:rPr>
            </w:pPr>
            <w:r w:rsidRPr="00574E17">
              <w:rPr>
                <w:rFonts w:ascii="Times New Roman" w:hAnsi="Times New Roman" w:cs="Times New Roman"/>
              </w:rPr>
              <w:t xml:space="preserve">- organizuodamas mokymus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2634863E" w14:textId="03FD2A49" w:rsidR="00D54F0E" w:rsidRPr="00574E17" w:rsidRDefault="00D54F0E" w:rsidP="00D54F0E">
            <w:pPr>
              <w:jc w:val="both"/>
              <w:rPr>
                <w:rFonts w:ascii="Times New Roman" w:hAnsi="Times New Roman" w:cs="Times New Roman"/>
              </w:rPr>
            </w:pPr>
            <w:r w:rsidRPr="00574E17">
              <w:rPr>
                <w:rFonts w:ascii="Times New Roman" w:hAnsi="Times New Roman" w:cs="Times New Roman"/>
              </w:rPr>
              <w:t>- ikimokyklinio ugdymo programos gairės turėtų būti kuriamos laikantis universalaus dizaino ir inovatyvumo (kūrybingumo) principų (pvz.: prieinamumo, lankstumo, paprasto ir intuityvaus naudojimo, tolerancijos klaidoms ir kt.);</w:t>
            </w:r>
          </w:p>
          <w:p w14:paraId="480EB1B2" w14:textId="57E90A3A" w:rsidR="00D54F0E" w:rsidRPr="00574E17" w:rsidRDefault="00D54F0E" w:rsidP="00D54F0E">
            <w:pPr>
              <w:jc w:val="both"/>
              <w:rPr>
                <w:rFonts w:ascii="Times New Roman" w:hAnsi="Times New Roman" w:cs="Times New Roman"/>
              </w:rPr>
            </w:pPr>
            <w:r w:rsidRPr="00574E17">
              <w:rPr>
                <w:rFonts w:ascii="Times New Roman" w:hAnsi="Times New Roman" w:cs="Times New Roman"/>
              </w:rPr>
              <w:t>- įgyvendinant projekto veiklas (kuriant produktus ir vykdant mokymus) turi būti įtrauktas lyčių lygybės aspektas, pvz., temos apie lyčių stereotipų mažinimą.</w:t>
            </w:r>
          </w:p>
          <w:p w14:paraId="07F6108E" w14:textId="52B7C1A0" w:rsidR="00D54F0E" w:rsidRPr="00574E17" w:rsidRDefault="00D54F0E" w:rsidP="00D54F0E">
            <w:pPr>
              <w:jc w:val="both"/>
              <w:rPr>
                <w:rFonts w:ascii="Times New Roman" w:hAnsi="Times New Roman" w:cs="Times New Roman"/>
              </w:rPr>
            </w:pPr>
            <w:r w:rsidRPr="00574E17">
              <w:rPr>
                <w:rFonts w:ascii="Times New Roman" w:hAnsi="Times New Roman" w:cs="Times New Roman"/>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0F4A1A99" w:rsidR="006855F9" w:rsidRPr="00574E17" w:rsidRDefault="00D54F0E" w:rsidP="006855F9">
            <w:pPr>
              <w:jc w:val="both"/>
              <w:rPr>
                <w:rFonts w:ascii="Times New Roman" w:hAnsi="Times New Roman" w:cs="Times New Roman"/>
                <w:i/>
                <w:iCs/>
              </w:rPr>
            </w:pPr>
            <w:r w:rsidRPr="00574E17">
              <w:rPr>
                <w:rFonts w:ascii="Times New Roman" w:hAnsi="Times New Roman" w:cs="Times New Roman"/>
              </w:rPr>
              <w:t xml:space="preserve">Įgyvendinami projektai turi atitikti Tvarkos aprašo 15 „Horizontaliųjų principų ir Europos Sąjungos pagrindinių teisių chartijos nuostatų laikymosi reikalavimų aprašas“ priedo reikalavimus.  </w:t>
            </w:r>
          </w:p>
        </w:tc>
      </w:tr>
      <w:tr w:rsidR="006855F9" w:rsidRPr="00574E17" w14:paraId="31C64C98" w14:textId="77777777" w:rsidTr="002E1FBF">
        <w:tc>
          <w:tcPr>
            <w:tcW w:w="766" w:type="dxa"/>
            <w:vMerge w:val="restart"/>
          </w:tcPr>
          <w:p w14:paraId="31C64C96" w14:textId="77777777" w:rsidR="006855F9" w:rsidRPr="00574E17" w:rsidRDefault="006855F9" w:rsidP="006855F9">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7" w14:textId="77777777" w:rsidR="006855F9" w:rsidRPr="00574E17" w:rsidRDefault="006855F9" w:rsidP="006855F9">
            <w:pPr>
              <w:jc w:val="both"/>
              <w:rPr>
                <w:rFonts w:ascii="Times New Roman" w:hAnsi="Times New Roman" w:cs="Times New Roman"/>
                <w:i/>
              </w:rPr>
            </w:pPr>
            <w:r w:rsidRPr="00574E17">
              <w:rPr>
                <w:rFonts w:ascii="Times New Roman" w:hAnsi="Times New Roman" w:cs="Times New Roman"/>
                <w:b/>
                <w:bCs/>
              </w:rPr>
              <w:t>Reikalavimai įgyvendinus projektų veiklas</w:t>
            </w:r>
          </w:p>
        </w:tc>
      </w:tr>
      <w:tr w:rsidR="006855F9" w:rsidRPr="00574E17" w14:paraId="31C64C9B" w14:textId="77777777" w:rsidTr="002E1FBF">
        <w:trPr>
          <w:trHeight w:val="431"/>
        </w:trPr>
        <w:tc>
          <w:tcPr>
            <w:tcW w:w="766" w:type="dxa"/>
            <w:vMerge/>
          </w:tcPr>
          <w:p w14:paraId="31C64C99" w14:textId="77777777" w:rsidR="006855F9" w:rsidRPr="00574E17" w:rsidRDefault="006855F9" w:rsidP="006855F9">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1C64C9A" w14:textId="44228668" w:rsidR="006855F9" w:rsidRPr="00574E17" w:rsidRDefault="00D54F0E" w:rsidP="006855F9">
            <w:pPr>
              <w:jc w:val="both"/>
              <w:rPr>
                <w:rFonts w:ascii="Times New Roman" w:hAnsi="Times New Roman" w:cs="Times New Roman"/>
                <w:i/>
                <w:iCs/>
              </w:rPr>
            </w:pPr>
            <w:r w:rsidRPr="00574E17">
              <w:rPr>
                <w:rFonts w:ascii="Times New Roman" w:hAnsi="Times New Roman" w:cs="Times New Roman"/>
              </w:rPr>
              <w:t>Netaikoma</w:t>
            </w:r>
            <w:r w:rsidR="002957A5" w:rsidRPr="00574E17">
              <w:rPr>
                <w:rFonts w:ascii="Times New Roman" w:hAnsi="Times New Roman" w:cs="Times New Roman"/>
              </w:rPr>
              <w:t>.</w:t>
            </w:r>
          </w:p>
        </w:tc>
      </w:tr>
      <w:tr w:rsidR="006855F9" w:rsidRPr="00574E17" w14:paraId="31C64C9F" w14:textId="77777777" w:rsidTr="002E1FBF">
        <w:tc>
          <w:tcPr>
            <w:tcW w:w="766" w:type="dxa"/>
            <w:vMerge w:val="restart"/>
          </w:tcPr>
          <w:p w14:paraId="31C64C9C" w14:textId="77777777" w:rsidR="006855F9" w:rsidRPr="00574E17" w:rsidRDefault="006855F9" w:rsidP="006855F9">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E" w14:textId="3FB113BA" w:rsidR="006855F9" w:rsidRPr="00574E17" w:rsidRDefault="006855F9" w:rsidP="006855F9">
            <w:pPr>
              <w:jc w:val="both"/>
              <w:rPr>
                <w:rFonts w:ascii="Times New Roman" w:hAnsi="Times New Roman" w:cs="Times New Roman"/>
                <w:i/>
                <w:iCs/>
              </w:rPr>
            </w:pPr>
            <w:r w:rsidRPr="00574E17">
              <w:rPr>
                <w:rFonts w:ascii="Times New Roman" w:hAnsi="Times New Roman" w:cs="Times New Roman"/>
                <w:b/>
              </w:rPr>
              <w:t xml:space="preserve">Projektų įgyvendinimo trukmė </w:t>
            </w:r>
          </w:p>
        </w:tc>
      </w:tr>
      <w:tr w:rsidR="006855F9" w:rsidRPr="00574E17" w14:paraId="104ADB7A" w14:textId="77777777" w:rsidTr="002E1FBF">
        <w:trPr>
          <w:trHeight w:val="725"/>
        </w:trPr>
        <w:tc>
          <w:tcPr>
            <w:tcW w:w="766" w:type="dxa"/>
            <w:vMerge/>
          </w:tcPr>
          <w:p w14:paraId="53B69355" w14:textId="77777777" w:rsidR="006855F9" w:rsidRPr="00574E17" w:rsidRDefault="006855F9" w:rsidP="006855F9">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731F3BED" w14:textId="238073F3" w:rsidR="006855F9" w:rsidRPr="00574E17" w:rsidRDefault="00D54F0E" w:rsidP="006855F9">
            <w:pPr>
              <w:jc w:val="both"/>
              <w:rPr>
                <w:rFonts w:ascii="Times New Roman" w:hAnsi="Times New Roman" w:cs="Times New Roman"/>
              </w:rPr>
            </w:pPr>
            <w:r w:rsidRPr="00574E17">
              <w:rPr>
                <w:rFonts w:ascii="Times New Roman" w:hAnsi="Times New Roman" w:cs="Times New Roman"/>
              </w:rPr>
              <w:t>Projekto veiklos turi būti įgyvendintos per 48 (keturiasdešimt aštuonis) mėnesius nuo projekto sutarties įsigaliojimo. Prireikus projekto veiklos gali būti pratęstos pagrįstam laikotarpiui, bet ne vėliau kaip iki 2029 m. gruodžio 31 d.</w:t>
            </w:r>
          </w:p>
        </w:tc>
      </w:tr>
      <w:tr w:rsidR="006855F9" w:rsidRPr="00574E17" w14:paraId="31C64CA7" w14:textId="77777777" w:rsidTr="002E1FBF">
        <w:trPr>
          <w:trHeight w:val="281"/>
        </w:trPr>
        <w:tc>
          <w:tcPr>
            <w:tcW w:w="766" w:type="dxa"/>
            <w:vMerge w:val="restart"/>
          </w:tcPr>
          <w:p w14:paraId="31C64CA4" w14:textId="77777777" w:rsidR="006855F9" w:rsidRPr="00574E17" w:rsidRDefault="006855F9" w:rsidP="006855F9">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A6" w14:textId="4A3B4636" w:rsidR="00D54F0E" w:rsidRPr="00574E17" w:rsidRDefault="006855F9" w:rsidP="00D54F0E">
            <w:pPr>
              <w:spacing w:after="160" w:line="259" w:lineRule="auto"/>
              <w:jc w:val="both"/>
              <w:rPr>
                <w:rFonts w:ascii="Times New Roman" w:hAnsi="Times New Roman" w:cs="Times New Roman"/>
                <w:b/>
              </w:rPr>
            </w:pPr>
            <w:r w:rsidRPr="00574E17">
              <w:rPr>
                <w:rFonts w:ascii="Times New Roman" w:hAnsi="Times New Roman" w:cs="Times New Roman"/>
                <w:b/>
              </w:rPr>
              <w:t xml:space="preserve">Reikalavimai valstybės pagalbai </w:t>
            </w:r>
          </w:p>
        </w:tc>
      </w:tr>
      <w:tr w:rsidR="006855F9" w:rsidRPr="00574E17" w14:paraId="498677D9" w14:textId="77777777" w:rsidTr="002E1FBF">
        <w:trPr>
          <w:trHeight w:val="529"/>
        </w:trPr>
        <w:tc>
          <w:tcPr>
            <w:tcW w:w="766" w:type="dxa"/>
            <w:vMerge/>
          </w:tcPr>
          <w:p w14:paraId="3F662C1E" w14:textId="77777777" w:rsidR="006855F9" w:rsidRPr="00574E17" w:rsidRDefault="006855F9" w:rsidP="006855F9">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56BB4043" w14:textId="77777777" w:rsidR="00D54F0E" w:rsidRPr="00574E17" w:rsidRDefault="00D54F0E" w:rsidP="00D54F0E">
            <w:pPr>
              <w:jc w:val="both"/>
              <w:rPr>
                <w:rFonts w:ascii="Times New Roman" w:hAnsi="Times New Roman" w:cs="Times New Roman"/>
                <w:iCs/>
              </w:rPr>
            </w:pPr>
            <w:r w:rsidRPr="00574E17">
              <w:rPr>
                <w:rFonts w:ascii="Times New Roman" w:hAnsi="Times New Roman" w:cs="Times New Roman"/>
                <w:iCs/>
              </w:rPr>
              <w:t xml:space="preserve">5.1. Pagal Aprašą valstybės pagalba, kaip ji apibrėžta Sutarties dėl Europos Sąjungos veikimo (OL 2010 C 83, p. 47) 107 straipsnyje ir </w:t>
            </w:r>
            <w:r w:rsidRPr="00574E17">
              <w:rPr>
                <w:rFonts w:ascii="Times New Roman" w:hAnsi="Times New Roman" w:cs="Times New Roman"/>
                <w:i/>
                <w:iCs/>
              </w:rPr>
              <w:t xml:space="preserve">de </w:t>
            </w:r>
            <w:proofErr w:type="spellStart"/>
            <w:r w:rsidRPr="00574E17">
              <w:rPr>
                <w:rFonts w:ascii="Times New Roman" w:hAnsi="Times New Roman" w:cs="Times New Roman"/>
                <w:i/>
                <w:iCs/>
              </w:rPr>
              <w:t>minimis</w:t>
            </w:r>
            <w:proofErr w:type="spellEnd"/>
            <w:r w:rsidRPr="00574E17">
              <w:rPr>
                <w:rFonts w:ascii="Times New Roman" w:hAnsi="Times New Roman" w:cs="Times New Roman"/>
                <w:iCs/>
              </w:rPr>
              <w:t xml:space="preserve"> pagalba, kuri atitinka 2013 m. gruodžio 18 d. Komisijos reglamento (ES) Nr. 1407/2013 dėl Sutarties dėl Europos Sąjungos veikimo 107 ir 108 straipsnių taikymo </w:t>
            </w:r>
            <w:r w:rsidRPr="00574E17">
              <w:rPr>
                <w:rFonts w:ascii="Times New Roman" w:hAnsi="Times New Roman" w:cs="Times New Roman"/>
                <w:i/>
                <w:iCs/>
              </w:rPr>
              <w:t xml:space="preserve">de </w:t>
            </w:r>
            <w:proofErr w:type="spellStart"/>
            <w:r w:rsidRPr="00574E17">
              <w:rPr>
                <w:rFonts w:ascii="Times New Roman" w:hAnsi="Times New Roman" w:cs="Times New Roman"/>
                <w:i/>
                <w:iCs/>
              </w:rPr>
              <w:t>minimis</w:t>
            </w:r>
            <w:proofErr w:type="spellEnd"/>
            <w:r w:rsidRPr="00574E17">
              <w:rPr>
                <w:rFonts w:ascii="Times New Roman" w:hAnsi="Times New Roman" w:cs="Times New Roman"/>
                <w:iCs/>
              </w:rPr>
              <w:t xml:space="preserve"> pagalbai (OL 2013 L 352, p. 1) nuostatas, neteikiama.</w:t>
            </w:r>
          </w:p>
          <w:p w14:paraId="0E17FE61" w14:textId="6E767668" w:rsidR="00D54F0E" w:rsidRPr="00574E17" w:rsidRDefault="00D54F0E" w:rsidP="00D54F0E">
            <w:pPr>
              <w:spacing w:after="160" w:line="259" w:lineRule="auto"/>
              <w:jc w:val="both"/>
              <w:rPr>
                <w:rFonts w:ascii="Times New Roman" w:hAnsi="Times New Roman" w:cs="Times New Roman"/>
                <w:b/>
              </w:rPr>
            </w:pPr>
            <w:r w:rsidRPr="00574E17">
              <w:rPr>
                <w:rFonts w:ascii="Times New Roman" w:hAnsi="Times New Roman" w:cs="Times New Roman"/>
                <w:iCs/>
              </w:rPr>
              <w:t>5.2. Pagal Aprašą valstybės pagalba, kuri atitinka 2014 m. birželio 17 d. Komisijos reglamento (ES) Nr. 651/2014, kuriuo tam tikrų kategorijų pagalba skelbiama suderinama su vidaus rinka taikant Sutarties 107 ir 108 straipsnius, neteikiama.</w:t>
            </w:r>
          </w:p>
        </w:tc>
      </w:tr>
      <w:tr w:rsidR="006855F9" w:rsidRPr="00574E17" w14:paraId="736F24E0" w14:textId="77777777" w:rsidTr="002E1FBF">
        <w:trPr>
          <w:trHeight w:val="423"/>
        </w:trPr>
        <w:tc>
          <w:tcPr>
            <w:tcW w:w="766" w:type="dxa"/>
            <w:vMerge w:val="restart"/>
          </w:tcPr>
          <w:p w14:paraId="0805D974" w14:textId="77777777" w:rsidR="006855F9" w:rsidRPr="00574E17" w:rsidRDefault="006855F9" w:rsidP="006855F9">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6373FAF3" w14:textId="4A9B780D" w:rsidR="006855F9" w:rsidRPr="00574E17" w:rsidRDefault="006855F9" w:rsidP="006855F9">
            <w:pPr>
              <w:jc w:val="both"/>
              <w:rPr>
                <w:rFonts w:ascii="Times New Roman" w:hAnsi="Times New Roman" w:cs="Times New Roman"/>
                <w:b/>
              </w:rPr>
            </w:pPr>
            <w:r w:rsidRPr="00574E17">
              <w:rPr>
                <w:rFonts w:ascii="Times New Roman" w:hAnsi="Times New Roman" w:cs="Times New Roman"/>
                <w:b/>
              </w:rPr>
              <w:t>Projektų atrankos kriterijai</w:t>
            </w:r>
          </w:p>
        </w:tc>
      </w:tr>
      <w:tr w:rsidR="006855F9" w:rsidRPr="00574E17" w14:paraId="0327D8D8" w14:textId="77777777" w:rsidTr="002E1FBF">
        <w:trPr>
          <w:trHeight w:val="423"/>
        </w:trPr>
        <w:tc>
          <w:tcPr>
            <w:tcW w:w="766" w:type="dxa"/>
            <w:vMerge/>
          </w:tcPr>
          <w:p w14:paraId="5BA77AE0" w14:textId="77777777" w:rsidR="006855F9" w:rsidRPr="00574E17" w:rsidRDefault="006855F9" w:rsidP="006855F9">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4321CFA6" w14:textId="4CE49A2D" w:rsidR="006855F9" w:rsidRPr="00574E17" w:rsidRDefault="00D54F0E" w:rsidP="006855F9">
            <w:pPr>
              <w:jc w:val="both"/>
              <w:rPr>
                <w:rFonts w:ascii="Times New Roman" w:hAnsi="Times New Roman" w:cs="Times New Roman"/>
                <w:i/>
                <w:iCs/>
              </w:rPr>
            </w:pPr>
            <w:r w:rsidRPr="00574E17">
              <w:rPr>
                <w:rFonts w:ascii="Times New Roman" w:hAnsi="Times New Roman" w:cs="Times New Roman"/>
              </w:rPr>
              <w:t>Specialieji ir prioritetiniai projektų atrankos kriterijai nėra nustatomi.</w:t>
            </w:r>
          </w:p>
        </w:tc>
      </w:tr>
      <w:tr w:rsidR="006855F9" w:rsidRPr="00574E17" w14:paraId="31C64CB8" w14:textId="77777777" w:rsidTr="002E1FBF">
        <w:trPr>
          <w:trHeight w:val="423"/>
        </w:trPr>
        <w:tc>
          <w:tcPr>
            <w:tcW w:w="766" w:type="dxa"/>
          </w:tcPr>
          <w:p w14:paraId="31C64CB4" w14:textId="77777777" w:rsidR="006855F9" w:rsidRPr="00574E17" w:rsidRDefault="006855F9" w:rsidP="006855F9">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1C64CB7" w14:textId="3A0B9723" w:rsidR="006855F9" w:rsidRPr="00574E17" w:rsidRDefault="006855F9" w:rsidP="006855F9">
            <w:pPr>
              <w:jc w:val="both"/>
              <w:rPr>
                <w:rFonts w:ascii="Times New Roman" w:eastAsia="Times New Roman" w:hAnsi="Times New Roman" w:cs="Times New Roman"/>
                <w:i/>
                <w:iCs/>
              </w:rPr>
            </w:pPr>
            <w:r w:rsidRPr="00574E17">
              <w:rPr>
                <w:rFonts w:ascii="Times New Roman" w:hAnsi="Times New Roman" w:cs="Times New Roman"/>
                <w:b/>
              </w:rPr>
              <w:t>Projektų įgyvendinimo planų rengimo ir teikimo tvarka</w:t>
            </w:r>
          </w:p>
        </w:tc>
      </w:tr>
      <w:tr w:rsidR="006855F9" w:rsidRPr="00574E17" w14:paraId="31C64CC6" w14:textId="77777777" w:rsidTr="00556393">
        <w:tc>
          <w:tcPr>
            <w:tcW w:w="766" w:type="dxa"/>
          </w:tcPr>
          <w:p w14:paraId="31C64CC2" w14:textId="77777777" w:rsidR="006855F9" w:rsidRPr="00574E17" w:rsidRDefault="006855F9" w:rsidP="006855F9">
            <w:pPr>
              <w:pStyle w:val="Heading3"/>
              <w:spacing w:before="0"/>
              <w:ind w:left="0" w:firstLine="0"/>
              <w:outlineLvl w:val="2"/>
              <w:rPr>
                <w:rFonts w:ascii="Times New Roman" w:hAnsi="Times New Roman" w:cs="Times New Roman"/>
                <w:color w:val="auto"/>
                <w:sz w:val="22"/>
                <w:szCs w:val="22"/>
              </w:rPr>
            </w:pPr>
          </w:p>
        </w:tc>
        <w:tc>
          <w:tcPr>
            <w:tcW w:w="3203" w:type="dxa"/>
          </w:tcPr>
          <w:p w14:paraId="31C64CC3" w14:textId="70BE7A26" w:rsidR="006855F9" w:rsidRPr="00574E17" w:rsidRDefault="006855F9" w:rsidP="006855F9">
            <w:pPr>
              <w:spacing w:after="120"/>
              <w:jc w:val="both"/>
              <w:rPr>
                <w:rFonts w:ascii="Times New Roman" w:hAnsi="Times New Roman" w:cs="Times New Roman"/>
                <w:b/>
              </w:rPr>
            </w:pPr>
            <w:r w:rsidRPr="00574E17">
              <w:rPr>
                <w:rFonts w:ascii="Times New Roman" w:hAnsi="Times New Roman" w:cs="Times New Roman"/>
                <w:b/>
              </w:rPr>
              <w:t>Teikimo tvarka:</w:t>
            </w:r>
          </w:p>
        </w:tc>
        <w:tc>
          <w:tcPr>
            <w:tcW w:w="6068" w:type="dxa"/>
            <w:gridSpan w:val="4"/>
          </w:tcPr>
          <w:p w14:paraId="31C64CC5" w14:textId="007E1B4B" w:rsidR="006855F9" w:rsidRPr="00574E17" w:rsidRDefault="00A42977" w:rsidP="006855F9">
            <w:pPr>
              <w:jc w:val="both"/>
              <w:rPr>
                <w:rFonts w:ascii="Times New Roman" w:hAnsi="Times New Roman" w:cs="Times New Roman"/>
                <w:i/>
              </w:rPr>
            </w:pPr>
            <w:bookmarkStart w:id="0" w:name="_Hlk97040275"/>
            <w:bookmarkStart w:id="1" w:name="_Hlk97040444"/>
            <w:r w:rsidRPr="00574E17">
              <w:rPr>
                <w:rFonts w:ascii="Times New Roman" w:hAnsi="Times New Roman" w:cs="Times New Roman"/>
                <w:iCs/>
              </w:rPr>
              <w:t xml:space="preserve">Parengtas projekto įgyvendinimo planas (su visais privalomais priedais) pasirašomas kvalifikuotu elektroniniu parašu ir teikiamas </w:t>
            </w:r>
            <w:bookmarkEnd w:id="0"/>
            <w:r w:rsidRPr="00574E17">
              <w:rPr>
                <w:rFonts w:ascii="Times New Roman" w:hAnsi="Times New Roman" w:cs="Times New Roman"/>
                <w:iCs/>
              </w:rPr>
              <w:t>e</w:t>
            </w:r>
            <w:r w:rsidRPr="00574E17">
              <w:rPr>
                <w:rFonts w:ascii="Times New Roman" w:hAnsi="Times New Roman" w:cs="Times New Roman"/>
                <w:color w:val="000000"/>
              </w:rPr>
              <w:t xml:space="preserve">l. paštu </w:t>
            </w:r>
            <w:hyperlink r:id="rId12" w:history="1">
              <w:r w:rsidRPr="00574E17">
                <w:rPr>
                  <w:rStyle w:val="Hyperlink"/>
                  <w:rFonts w:ascii="Times New Roman" w:hAnsi="Times New Roman" w:cs="Times New Roman"/>
                </w:rPr>
                <w:t>info@cpva.lt</w:t>
              </w:r>
            </w:hyperlink>
            <w:bookmarkEnd w:id="1"/>
          </w:p>
        </w:tc>
      </w:tr>
      <w:tr w:rsidR="006855F9" w:rsidRPr="00574E17" w14:paraId="31C64CCF" w14:textId="77777777" w:rsidTr="00556393">
        <w:tc>
          <w:tcPr>
            <w:tcW w:w="766" w:type="dxa"/>
          </w:tcPr>
          <w:p w14:paraId="31C64CCC" w14:textId="77777777" w:rsidR="006855F9" w:rsidRPr="00574E17" w:rsidRDefault="006855F9" w:rsidP="006855F9">
            <w:pPr>
              <w:pStyle w:val="Heading3"/>
              <w:spacing w:before="0"/>
              <w:ind w:left="0" w:firstLine="0"/>
              <w:outlineLvl w:val="2"/>
              <w:rPr>
                <w:rFonts w:ascii="Times New Roman" w:hAnsi="Times New Roman" w:cs="Times New Roman"/>
                <w:sz w:val="22"/>
                <w:szCs w:val="22"/>
              </w:rPr>
            </w:pPr>
          </w:p>
        </w:tc>
        <w:tc>
          <w:tcPr>
            <w:tcW w:w="3203" w:type="dxa"/>
          </w:tcPr>
          <w:p w14:paraId="31C64CCD" w14:textId="21B1DC0C" w:rsidR="006855F9" w:rsidRPr="00574E17" w:rsidRDefault="006855F9" w:rsidP="006855F9">
            <w:pPr>
              <w:spacing w:after="120"/>
              <w:jc w:val="both"/>
              <w:rPr>
                <w:rFonts w:ascii="Times New Roman" w:hAnsi="Times New Roman" w:cs="Times New Roman"/>
                <w:b/>
              </w:rPr>
            </w:pPr>
            <w:r w:rsidRPr="00574E17">
              <w:rPr>
                <w:rFonts w:ascii="Times New Roman" w:hAnsi="Times New Roman" w:cs="Times New Roman"/>
                <w:b/>
              </w:rPr>
              <w:t>Kartu su PĮP turi būti pateikta:</w:t>
            </w:r>
          </w:p>
        </w:tc>
        <w:tc>
          <w:tcPr>
            <w:tcW w:w="6068" w:type="dxa"/>
            <w:gridSpan w:val="4"/>
          </w:tcPr>
          <w:p w14:paraId="09A8505D" w14:textId="3C55CA62" w:rsidR="00A42977" w:rsidRPr="00574E17" w:rsidRDefault="00A42977" w:rsidP="00A42977">
            <w:pPr>
              <w:jc w:val="both"/>
              <w:rPr>
                <w:rFonts w:ascii="Times New Roman" w:hAnsi="Times New Roman" w:cs="Times New Roman"/>
                <w:iCs/>
              </w:rPr>
            </w:pPr>
            <w:r w:rsidRPr="00574E17">
              <w:rPr>
                <w:rFonts w:ascii="Times New Roman" w:hAnsi="Times New Roman" w:cs="Times New Roman"/>
                <w:iCs/>
              </w:rPr>
              <w:t xml:space="preserve">Kartu su PĮP turi būti pateikta: </w:t>
            </w:r>
          </w:p>
          <w:p w14:paraId="191FA3D4" w14:textId="49FD5170" w:rsidR="00A42977" w:rsidRPr="00574E17" w:rsidRDefault="00A42977" w:rsidP="00A42977">
            <w:pPr>
              <w:jc w:val="both"/>
              <w:rPr>
                <w:rFonts w:ascii="Times New Roman" w:hAnsi="Times New Roman" w:cs="Times New Roman"/>
                <w:iCs/>
              </w:rPr>
            </w:pPr>
            <w:r w:rsidRPr="00574E17">
              <w:rPr>
                <w:rFonts w:ascii="Times New Roman" w:hAnsi="Times New Roman" w:cs="Times New Roman"/>
                <w:iCs/>
              </w:rPr>
              <w:t>1. Partnerių deklaracijos pagal PAFT 1 priedo 1 priedą (taikoma, jei projektas bus įgyvendinamas su partneriu (-</w:t>
            </w:r>
            <w:proofErr w:type="spellStart"/>
            <w:r w:rsidRPr="00574E17">
              <w:rPr>
                <w:rFonts w:ascii="Times New Roman" w:hAnsi="Times New Roman" w:cs="Times New Roman"/>
                <w:iCs/>
              </w:rPr>
              <w:t>iais</w:t>
            </w:r>
            <w:proofErr w:type="spellEnd"/>
            <w:r w:rsidRPr="00574E17">
              <w:rPr>
                <w:rFonts w:ascii="Times New Roman" w:hAnsi="Times New Roman" w:cs="Times New Roman"/>
                <w:iCs/>
              </w:rPr>
              <w:t>)); </w:t>
            </w:r>
          </w:p>
          <w:p w14:paraId="54951073" w14:textId="77777777" w:rsidR="00A42977" w:rsidRPr="00574E17" w:rsidRDefault="00A42977" w:rsidP="00A42977">
            <w:pPr>
              <w:pStyle w:val="ListParagraph"/>
              <w:tabs>
                <w:tab w:val="left" w:pos="447"/>
                <w:tab w:val="left" w:pos="567"/>
                <w:tab w:val="left" w:pos="885"/>
              </w:tabs>
              <w:ind w:left="0"/>
              <w:jc w:val="both"/>
              <w:rPr>
                <w:rFonts w:ascii="Times New Roman" w:hAnsi="Times New Roman" w:cs="Times New Roman"/>
                <w:iCs/>
              </w:rPr>
            </w:pPr>
            <w:r w:rsidRPr="00574E17">
              <w:rPr>
                <w:rFonts w:ascii="Times New Roman" w:hAnsi="Times New Roman" w:cs="Times New Roman"/>
                <w:iCs/>
              </w:rPr>
              <w:t>2. Informacija apie projekto biudžeto paskirstymą pagal pareiškėjus ir partnerius pagal PAFT 1 priedo 2 priedą (taikoma, jei projektas bus įgyvendinamas su partneriu (-</w:t>
            </w:r>
            <w:proofErr w:type="spellStart"/>
            <w:r w:rsidRPr="00574E17">
              <w:rPr>
                <w:rFonts w:ascii="Times New Roman" w:hAnsi="Times New Roman" w:cs="Times New Roman"/>
                <w:iCs/>
              </w:rPr>
              <w:t>iais</w:t>
            </w:r>
            <w:proofErr w:type="spellEnd"/>
            <w:r w:rsidRPr="00574E17">
              <w:rPr>
                <w:rFonts w:ascii="Times New Roman" w:hAnsi="Times New Roman" w:cs="Times New Roman"/>
                <w:iCs/>
              </w:rPr>
              <w:t>)); </w:t>
            </w:r>
          </w:p>
          <w:p w14:paraId="12A9829F" w14:textId="77777777" w:rsidR="00A42977" w:rsidRPr="00574E17" w:rsidRDefault="00A42977" w:rsidP="00A42977">
            <w:pPr>
              <w:jc w:val="both"/>
              <w:rPr>
                <w:rFonts w:ascii="Times New Roman" w:hAnsi="Times New Roman" w:cs="Times New Roman"/>
                <w:iCs/>
              </w:rPr>
            </w:pPr>
            <w:r w:rsidRPr="00574E17">
              <w:rPr>
                <w:rFonts w:ascii="Times New Roman" w:hAnsi="Times New Roman" w:cs="Times New Roman"/>
                <w:iCs/>
              </w:rPr>
              <w:t>3. Dokumentai, pagrindžiantys projekto išlaidų pagrįstumą (sudarytos sutartys, komerciniai pasiūlymai, nuorodos į rinkoje esančias kainas), išlaidų skaičiavimai.</w:t>
            </w:r>
          </w:p>
          <w:p w14:paraId="31C64CCE" w14:textId="225BAEA8" w:rsidR="006855F9" w:rsidRPr="00574E17" w:rsidRDefault="00A42977" w:rsidP="006855F9">
            <w:pPr>
              <w:jc w:val="both"/>
              <w:rPr>
                <w:rFonts w:ascii="Times New Roman" w:hAnsi="Times New Roman" w:cs="Times New Roman"/>
                <w:iCs/>
              </w:rPr>
            </w:pPr>
            <w:r w:rsidRPr="00574E17">
              <w:rPr>
                <w:rFonts w:ascii="Times New Roman" w:hAnsi="Times New Roman" w:cs="Times New Roman"/>
                <w:iCs/>
              </w:rPr>
              <w:t>4. Projekto atitiktį bendriesiems projektų atrankos kriterijams, nurodytiems PAFT 2 priede, patvirtinantys dokumentai.</w:t>
            </w:r>
          </w:p>
        </w:tc>
      </w:tr>
      <w:tr w:rsidR="006855F9" w:rsidRPr="00574E17" w14:paraId="61AE40BF" w14:textId="77777777" w:rsidTr="00556393">
        <w:tc>
          <w:tcPr>
            <w:tcW w:w="766" w:type="dxa"/>
          </w:tcPr>
          <w:p w14:paraId="6DA192EF" w14:textId="77777777" w:rsidR="006855F9" w:rsidRPr="00574E17" w:rsidRDefault="006855F9" w:rsidP="006855F9">
            <w:pPr>
              <w:pStyle w:val="Heading3"/>
              <w:spacing w:before="0"/>
              <w:ind w:left="0" w:firstLine="0"/>
              <w:outlineLvl w:val="2"/>
              <w:rPr>
                <w:rFonts w:ascii="Times New Roman" w:hAnsi="Times New Roman" w:cs="Times New Roman"/>
                <w:sz w:val="22"/>
                <w:szCs w:val="22"/>
              </w:rPr>
            </w:pPr>
          </w:p>
        </w:tc>
        <w:tc>
          <w:tcPr>
            <w:tcW w:w="3203" w:type="dxa"/>
          </w:tcPr>
          <w:p w14:paraId="6A8EDBD9" w14:textId="77777777" w:rsidR="006855F9" w:rsidRPr="00574E17" w:rsidRDefault="006855F9" w:rsidP="006855F9">
            <w:pPr>
              <w:spacing w:after="120"/>
              <w:jc w:val="both"/>
              <w:rPr>
                <w:rFonts w:ascii="Times New Roman" w:hAnsi="Times New Roman" w:cs="Times New Roman"/>
                <w:b/>
                <w:bCs/>
              </w:rPr>
            </w:pPr>
            <w:r w:rsidRPr="00574E17">
              <w:rPr>
                <w:rFonts w:ascii="Times New Roman" w:hAnsi="Times New Roman" w:cs="Times New Roman"/>
                <w:b/>
                <w:bCs/>
              </w:rPr>
              <w:t>Projektų įgyvendinimo planų suderinimas su atsakinga institucija</w:t>
            </w:r>
          </w:p>
        </w:tc>
        <w:tc>
          <w:tcPr>
            <w:tcW w:w="6068" w:type="dxa"/>
            <w:gridSpan w:val="4"/>
          </w:tcPr>
          <w:p w14:paraId="67427F62" w14:textId="7E268744" w:rsidR="00A42977" w:rsidRPr="00574E17" w:rsidRDefault="00A42977" w:rsidP="00A42977">
            <w:pPr>
              <w:jc w:val="both"/>
              <w:rPr>
                <w:rFonts w:ascii="Times New Roman" w:hAnsi="Times New Roman" w:cs="Times New Roman"/>
                <w:iCs/>
              </w:rPr>
            </w:pPr>
            <w:r w:rsidRPr="00574E17">
              <w:rPr>
                <w:rFonts w:ascii="Times New Roman" w:hAnsi="Times New Roman" w:cs="Times New Roman"/>
                <w:iCs/>
              </w:rPr>
              <w:t xml:space="preserve">Pareiškėjas, prieš teikdamas projekto įgyvendinimo planą (toliau – PĮP) Administruojančiai institucijai, turi suderinti jį su Ministerija. </w:t>
            </w:r>
          </w:p>
          <w:p w14:paraId="41F7FCE9" w14:textId="77777777" w:rsidR="006855F9" w:rsidRPr="00574E17" w:rsidRDefault="006855F9" w:rsidP="002957A5">
            <w:pPr>
              <w:jc w:val="both"/>
              <w:rPr>
                <w:rFonts w:ascii="Times New Roman" w:hAnsi="Times New Roman" w:cs="Times New Roman"/>
                <w:i/>
              </w:rPr>
            </w:pPr>
          </w:p>
        </w:tc>
      </w:tr>
      <w:tr w:rsidR="006855F9" w:rsidRPr="00574E17" w14:paraId="31C64CD7" w14:textId="77777777" w:rsidTr="00556393">
        <w:tc>
          <w:tcPr>
            <w:tcW w:w="766" w:type="dxa"/>
          </w:tcPr>
          <w:p w14:paraId="31C64CD0" w14:textId="77777777" w:rsidR="006855F9" w:rsidRPr="00574E17" w:rsidRDefault="006855F9" w:rsidP="006855F9">
            <w:pPr>
              <w:pStyle w:val="Heading3"/>
              <w:spacing w:before="0"/>
              <w:ind w:left="0" w:firstLine="0"/>
              <w:outlineLvl w:val="2"/>
              <w:rPr>
                <w:rFonts w:ascii="Times New Roman" w:hAnsi="Times New Roman" w:cs="Times New Roman"/>
                <w:sz w:val="22"/>
                <w:szCs w:val="22"/>
              </w:rPr>
            </w:pPr>
          </w:p>
        </w:tc>
        <w:tc>
          <w:tcPr>
            <w:tcW w:w="3203" w:type="dxa"/>
          </w:tcPr>
          <w:p w14:paraId="31C64CD1" w14:textId="77777777" w:rsidR="006855F9" w:rsidRPr="00574E17" w:rsidRDefault="006855F9" w:rsidP="006855F9">
            <w:pPr>
              <w:spacing w:after="120"/>
              <w:jc w:val="both"/>
              <w:rPr>
                <w:rFonts w:ascii="Times New Roman" w:hAnsi="Times New Roman" w:cs="Times New Roman"/>
                <w:b/>
              </w:rPr>
            </w:pPr>
            <w:r w:rsidRPr="00574E17">
              <w:rPr>
                <w:rFonts w:ascii="Times New Roman" w:hAnsi="Times New Roman" w:cs="Times New Roman"/>
                <w:b/>
              </w:rPr>
              <w:t>Kontaktiniai duomenys konsultacijoms</w:t>
            </w:r>
          </w:p>
        </w:tc>
        <w:tc>
          <w:tcPr>
            <w:tcW w:w="6068" w:type="dxa"/>
            <w:gridSpan w:val="4"/>
          </w:tcPr>
          <w:p w14:paraId="31C64CD6" w14:textId="5F69996D" w:rsidR="006855F9" w:rsidRPr="00574E17" w:rsidRDefault="00A42977" w:rsidP="006855F9">
            <w:pPr>
              <w:jc w:val="both"/>
              <w:rPr>
                <w:rFonts w:ascii="Times New Roman" w:hAnsi="Times New Roman" w:cs="Times New Roman"/>
                <w:i/>
              </w:rPr>
            </w:pPr>
            <w:r w:rsidRPr="00574E17">
              <w:rPr>
                <w:rFonts w:ascii="Times New Roman" w:hAnsi="Times New Roman" w:cs="Times New Roman"/>
              </w:rPr>
              <w:t>Centrinė projektų valdymo agentūros Struktūrinių ir investicijų fondų programos Švietimo projektų skyriaus projektų vadovė Diana Griniūtė, tel. +370 6</w:t>
            </w:r>
            <w:r w:rsidRPr="00574E17">
              <w:rPr>
                <w:rFonts w:ascii="Times New Roman" w:hAnsi="Times New Roman" w:cs="Times New Roman"/>
                <w:lang w:val="en-US"/>
              </w:rPr>
              <w:t>63 13727</w:t>
            </w:r>
            <w:r w:rsidRPr="00574E17">
              <w:rPr>
                <w:rFonts w:ascii="Times New Roman" w:hAnsi="Times New Roman" w:cs="Times New Roman"/>
                <w:color w:val="414141"/>
                <w:lang w:eastAsia="lt-LT"/>
              </w:rPr>
              <w:t xml:space="preserve"> </w:t>
            </w:r>
            <w:r w:rsidRPr="00574E17">
              <w:rPr>
                <w:rFonts w:ascii="Times New Roman" w:hAnsi="Times New Roman" w:cs="Times New Roman"/>
              </w:rPr>
              <w:t xml:space="preserve">, el. p. </w:t>
            </w:r>
            <w:hyperlink r:id="rId13" w:history="1">
              <w:r w:rsidRPr="00574E17">
                <w:rPr>
                  <w:rStyle w:val="Hyperlink"/>
                  <w:rFonts w:ascii="Times New Roman" w:hAnsi="Times New Roman" w:cs="Times New Roman"/>
                </w:rPr>
                <w:t>d.griniute@cpva.lt</w:t>
              </w:r>
            </w:hyperlink>
          </w:p>
        </w:tc>
      </w:tr>
      <w:tr w:rsidR="006855F9" w:rsidRPr="00574E17" w14:paraId="31C64CDC" w14:textId="77777777" w:rsidTr="00556393">
        <w:tc>
          <w:tcPr>
            <w:tcW w:w="766" w:type="dxa"/>
          </w:tcPr>
          <w:p w14:paraId="31C64CD8" w14:textId="77777777" w:rsidR="006855F9" w:rsidRPr="00574E17" w:rsidRDefault="006855F9" w:rsidP="006855F9">
            <w:pPr>
              <w:pStyle w:val="Heading2"/>
              <w:spacing w:before="0"/>
              <w:ind w:left="0" w:firstLine="0"/>
              <w:outlineLvl w:val="1"/>
              <w:rPr>
                <w:rFonts w:ascii="Times New Roman" w:hAnsi="Times New Roman" w:cs="Times New Roman"/>
                <w:sz w:val="22"/>
                <w:szCs w:val="22"/>
              </w:rPr>
            </w:pPr>
          </w:p>
        </w:tc>
        <w:tc>
          <w:tcPr>
            <w:tcW w:w="3203" w:type="dxa"/>
          </w:tcPr>
          <w:p w14:paraId="31C64CD9" w14:textId="77777777" w:rsidR="006855F9" w:rsidRPr="00574E17" w:rsidRDefault="006855F9" w:rsidP="006855F9">
            <w:pPr>
              <w:spacing w:after="120"/>
              <w:rPr>
                <w:rFonts w:ascii="Times New Roman" w:hAnsi="Times New Roman" w:cs="Times New Roman"/>
                <w:b/>
              </w:rPr>
            </w:pPr>
            <w:r w:rsidRPr="00574E17">
              <w:rPr>
                <w:rFonts w:ascii="Times New Roman" w:hAnsi="Times New Roman" w:cs="Times New Roman"/>
                <w:b/>
              </w:rPr>
              <w:t>Kita informacija</w:t>
            </w:r>
          </w:p>
          <w:p w14:paraId="31C64CDA" w14:textId="77777777" w:rsidR="006855F9" w:rsidRPr="00574E17" w:rsidRDefault="006855F9" w:rsidP="006855F9">
            <w:pPr>
              <w:spacing w:after="120"/>
              <w:jc w:val="both"/>
              <w:rPr>
                <w:rFonts w:ascii="Times New Roman" w:hAnsi="Times New Roman" w:cs="Times New Roman"/>
                <w:b/>
              </w:rPr>
            </w:pPr>
          </w:p>
        </w:tc>
        <w:tc>
          <w:tcPr>
            <w:tcW w:w="6068" w:type="dxa"/>
            <w:gridSpan w:val="4"/>
          </w:tcPr>
          <w:p w14:paraId="31C64CDB" w14:textId="500E742E" w:rsidR="006855F9" w:rsidRPr="00574E17" w:rsidRDefault="00A42977" w:rsidP="006855F9">
            <w:pPr>
              <w:jc w:val="both"/>
              <w:rPr>
                <w:rFonts w:ascii="Times New Roman" w:hAnsi="Times New Roman" w:cs="Times New Roman"/>
                <w:i/>
              </w:rPr>
            </w:pPr>
            <w:r w:rsidRPr="00574E17">
              <w:rPr>
                <w:rFonts w:ascii="Times New Roman" w:hAnsi="Times New Roman" w:cs="Times New Roman"/>
              </w:rPr>
              <w:t xml:space="preserve">Daugiau informacijos apie aktualius dokumentus pateikiama </w:t>
            </w:r>
            <w:hyperlink r:id="rId14" w:history="1">
              <w:r w:rsidRPr="00574E17">
                <w:rPr>
                  <w:rStyle w:val="Hyperlink"/>
                  <w:rFonts w:ascii="Times New Roman" w:hAnsi="Times New Roman" w:cs="Times New Roman"/>
                </w:rPr>
                <w:t>https://2021.esinvesticijos.lt/</w:t>
              </w:r>
            </w:hyperlink>
            <w:r w:rsidRPr="00574E17">
              <w:rPr>
                <w:rFonts w:ascii="Times New Roman" w:hAnsi="Times New Roman" w:cs="Times New Roman"/>
              </w:rPr>
              <w:t xml:space="preserve">  kvietimų skiltyje.</w:t>
            </w:r>
          </w:p>
        </w:tc>
      </w:tr>
      <w:tr w:rsidR="006855F9" w:rsidRPr="00574E17" w14:paraId="2A59DD9A" w14:textId="77777777" w:rsidTr="00556393">
        <w:tc>
          <w:tcPr>
            <w:tcW w:w="766" w:type="dxa"/>
          </w:tcPr>
          <w:p w14:paraId="76F1BA1E" w14:textId="77777777" w:rsidR="006855F9" w:rsidRPr="00574E17" w:rsidRDefault="006855F9" w:rsidP="006855F9">
            <w:pPr>
              <w:pStyle w:val="Heading2"/>
              <w:spacing w:before="0"/>
              <w:ind w:left="0" w:firstLine="0"/>
              <w:outlineLvl w:val="1"/>
              <w:rPr>
                <w:rFonts w:ascii="Times New Roman" w:hAnsi="Times New Roman" w:cs="Times New Roman"/>
                <w:sz w:val="22"/>
                <w:szCs w:val="22"/>
              </w:rPr>
            </w:pPr>
          </w:p>
        </w:tc>
        <w:tc>
          <w:tcPr>
            <w:tcW w:w="3203" w:type="dxa"/>
          </w:tcPr>
          <w:p w14:paraId="327E1599" w14:textId="5B7468F5" w:rsidR="006855F9" w:rsidRPr="00574E17" w:rsidRDefault="006855F9" w:rsidP="006855F9">
            <w:pPr>
              <w:spacing w:after="120"/>
              <w:rPr>
                <w:rFonts w:ascii="Times New Roman" w:hAnsi="Times New Roman" w:cs="Times New Roman"/>
                <w:b/>
              </w:rPr>
            </w:pPr>
            <w:r w:rsidRPr="00574E17">
              <w:rPr>
                <w:rFonts w:ascii="Times New Roman" w:hAnsi="Times New Roman" w:cs="Times New Roman"/>
                <w:b/>
              </w:rPr>
              <w:t>Priedai</w:t>
            </w:r>
          </w:p>
        </w:tc>
        <w:tc>
          <w:tcPr>
            <w:tcW w:w="6068" w:type="dxa"/>
            <w:gridSpan w:val="4"/>
          </w:tcPr>
          <w:p w14:paraId="5C281069" w14:textId="42EB1179" w:rsidR="00A42977" w:rsidRPr="00574E17" w:rsidRDefault="00A42977" w:rsidP="006855F9">
            <w:pPr>
              <w:jc w:val="both"/>
              <w:rPr>
                <w:rFonts w:ascii="Times New Roman" w:hAnsi="Times New Roman" w:cs="Times New Roman"/>
                <w:i/>
              </w:rPr>
            </w:pPr>
            <w:r w:rsidRPr="00574E17">
              <w:rPr>
                <w:rFonts w:ascii="Times New Roman" w:hAnsi="Times New Roman" w:cs="Times New Roman"/>
                <w:i/>
              </w:rPr>
              <w:t>PFSA</w:t>
            </w:r>
          </w:p>
          <w:p w14:paraId="78499E2D" w14:textId="77777777" w:rsidR="006855F9" w:rsidRPr="00574E17" w:rsidRDefault="00000000" w:rsidP="002957A5">
            <w:pPr>
              <w:rPr>
                <w:rFonts w:ascii="Times New Roman" w:eastAsia="Times New Roman" w:hAnsi="Times New Roman" w:cs="Times New Roman"/>
                <w:i/>
              </w:rPr>
            </w:pPr>
            <w:hyperlink r:id="rId15" w:history="1">
              <w:r w:rsidR="00A42977" w:rsidRPr="00574E17">
                <w:rPr>
                  <w:rStyle w:val="Hyperlink"/>
                  <w:rFonts w:ascii="Times New Roman" w:eastAsia="Times New Roman" w:hAnsi="Times New Roman" w:cs="Times New Roman"/>
                  <w:i/>
                </w:rPr>
                <w:t>https://www.e-tar.lt/portal/lt/legalAct/dbef27804ea411edbc04912defe897d1</w:t>
              </w:r>
            </w:hyperlink>
          </w:p>
          <w:p w14:paraId="2A0F5C6F" w14:textId="4A5D4C6C" w:rsidR="002957A5" w:rsidRPr="00574E17" w:rsidRDefault="002957A5" w:rsidP="002957A5">
            <w:pPr>
              <w:rPr>
                <w:rFonts w:ascii="Times New Roman" w:eastAsia="Times New Roman" w:hAnsi="Times New Roman" w:cs="Times New Roman"/>
                <w:i/>
              </w:rPr>
            </w:pPr>
          </w:p>
        </w:tc>
      </w:tr>
    </w:tbl>
    <w:p w14:paraId="31C64D4B" w14:textId="77777777" w:rsidR="005C5BB4" w:rsidRPr="00574E17" w:rsidRDefault="005C5BB4" w:rsidP="003B05F0">
      <w:pPr>
        <w:rPr>
          <w:rFonts w:ascii="Times New Roman" w:hAnsi="Times New Roman" w:cs="Times New Roman"/>
        </w:rPr>
      </w:pPr>
    </w:p>
    <w:p w14:paraId="31C64D4C" w14:textId="77777777" w:rsidR="00C1744A" w:rsidRPr="00804AE2" w:rsidRDefault="00C1744A" w:rsidP="00AC09E1">
      <w:pPr>
        <w:jc w:val="center"/>
        <w:rPr>
          <w:rFonts w:ascii="Times New Roman" w:hAnsi="Times New Roman" w:cs="Times New Roman"/>
        </w:rPr>
      </w:pPr>
      <w:r w:rsidRPr="00574E17">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6D86" w14:textId="77777777" w:rsidR="00B606B6" w:rsidRDefault="00B606B6" w:rsidP="00213DCB">
      <w:pPr>
        <w:spacing w:after="0" w:line="240" w:lineRule="auto"/>
      </w:pPr>
      <w:r>
        <w:separator/>
      </w:r>
    </w:p>
  </w:endnote>
  <w:endnote w:type="continuationSeparator" w:id="0">
    <w:p w14:paraId="4DD13493" w14:textId="77777777" w:rsidR="00B606B6" w:rsidRDefault="00B606B6" w:rsidP="00213DCB">
      <w:pPr>
        <w:spacing w:after="0" w:line="240" w:lineRule="auto"/>
      </w:pPr>
      <w:r>
        <w:continuationSeparator/>
      </w:r>
    </w:p>
  </w:endnote>
  <w:endnote w:type="continuationNotice" w:id="1">
    <w:p w14:paraId="7F2AC1EE" w14:textId="77777777" w:rsidR="00B606B6" w:rsidRDefault="00B60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6400C" w14:textId="77777777" w:rsidR="00B606B6" w:rsidRDefault="00B606B6" w:rsidP="00213DCB">
      <w:pPr>
        <w:spacing w:after="0" w:line="240" w:lineRule="auto"/>
      </w:pPr>
      <w:r>
        <w:separator/>
      </w:r>
    </w:p>
  </w:footnote>
  <w:footnote w:type="continuationSeparator" w:id="0">
    <w:p w14:paraId="669C2C7E" w14:textId="77777777" w:rsidR="00B606B6" w:rsidRDefault="00B606B6" w:rsidP="00213DCB">
      <w:pPr>
        <w:spacing w:after="0" w:line="240" w:lineRule="auto"/>
      </w:pPr>
      <w:r>
        <w:continuationSeparator/>
      </w:r>
    </w:p>
  </w:footnote>
  <w:footnote w:type="continuationNotice" w:id="1">
    <w:p w14:paraId="5CBE7140" w14:textId="77777777" w:rsidR="00B606B6" w:rsidRDefault="00B606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A31A6A"/>
    <w:multiLevelType w:val="hybridMultilevel"/>
    <w:tmpl w:val="9A02E3EC"/>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5B6F1D"/>
    <w:multiLevelType w:val="hybridMultilevel"/>
    <w:tmpl w:val="A8CC1D1E"/>
    <w:lvl w:ilvl="0" w:tplc="AC64FA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79247913">
    <w:abstractNumId w:val="8"/>
  </w:num>
  <w:num w:numId="2" w16cid:durableId="217933840">
    <w:abstractNumId w:val="11"/>
  </w:num>
  <w:num w:numId="3" w16cid:durableId="1875535749">
    <w:abstractNumId w:val="2"/>
  </w:num>
  <w:num w:numId="4" w16cid:durableId="288825174">
    <w:abstractNumId w:val="0"/>
  </w:num>
  <w:num w:numId="5" w16cid:durableId="670567132">
    <w:abstractNumId w:val="9"/>
  </w:num>
  <w:num w:numId="6" w16cid:durableId="1266304388">
    <w:abstractNumId w:val="16"/>
  </w:num>
  <w:num w:numId="7" w16cid:durableId="914508158">
    <w:abstractNumId w:val="6"/>
  </w:num>
  <w:num w:numId="8" w16cid:durableId="966737280">
    <w:abstractNumId w:val="4"/>
  </w:num>
  <w:num w:numId="9" w16cid:durableId="175077917">
    <w:abstractNumId w:val="5"/>
  </w:num>
  <w:num w:numId="10" w16cid:durableId="1807626796">
    <w:abstractNumId w:val="18"/>
  </w:num>
  <w:num w:numId="11" w16cid:durableId="1900762">
    <w:abstractNumId w:val="10"/>
  </w:num>
  <w:num w:numId="12" w16cid:durableId="683633749">
    <w:abstractNumId w:val="12"/>
  </w:num>
  <w:num w:numId="13" w16cid:durableId="156502336">
    <w:abstractNumId w:val="18"/>
    <w:lvlOverride w:ilvl="0"/>
    <w:lvlOverride w:ilvl="1">
      <w:startOverride w:val="2"/>
    </w:lvlOverride>
    <w:lvlOverride w:ilvl="2"/>
    <w:lvlOverride w:ilvl="3"/>
    <w:lvlOverride w:ilvl="4"/>
    <w:lvlOverride w:ilvl="5"/>
    <w:lvlOverride w:ilvl="6"/>
    <w:lvlOverride w:ilvl="7"/>
    <w:lvlOverride w:ilvl="8"/>
  </w:num>
  <w:num w:numId="14" w16cid:durableId="1144663626">
    <w:abstractNumId w:val="15"/>
  </w:num>
  <w:num w:numId="15" w16cid:durableId="552041307">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848474797">
    <w:abstractNumId w:val="18"/>
  </w:num>
  <w:num w:numId="17" w16cid:durableId="1605066512">
    <w:abstractNumId w:val="18"/>
  </w:num>
  <w:num w:numId="18" w16cid:durableId="270482269">
    <w:abstractNumId w:val="18"/>
  </w:num>
  <w:num w:numId="19" w16cid:durableId="1443694259">
    <w:abstractNumId w:val="18"/>
  </w:num>
  <w:num w:numId="20" w16cid:durableId="949093205">
    <w:abstractNumId w:val="18"/>
  </w:num>
  <w:num w:numId="21" w16cid:durableId="1049458473">
    <w:abstractNumId w:val="18"/>
  </w:num>
  <w:num w:numId="22" w16cid:durableId="727454349">
    <w:abstractNumId w:val="14"/>
  </w:num>
  <w:num w:numId="23" w16cid:durableId="1596281393">
    <w:abstractNumId w:val="3"/>
  </w:num>
  <w:num w:numId="24" w16cid:durableId="134222771">
    <w:abstractNumId w:val="7"/>
  </w:num>
  <w:num w:numId="25" w16cid:durableId="1475101301">
    <w:abstractNumId w:val="17"/>
  </w:num>
  <w:num w:numId="26" w16cid:durableId="745302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47BB"/>
    <w:rsid w:val="0001089B"/>
    <w:rsid w:val="00010FBC"/>
    <w:rsid w:val="000236C6"/>
    <w:rsid w:val="00024D7F"/>
    <w:rsid w:val="00032AE2"/>
    <w:rsid w:val="00035EFF"/>
    <w:rsid w:val="00036953"/>
    <w:rsid w:val="00042ED4"/>
    <w:rsid w:val="00046408"/>
    <w:rsid w:val="00047431"/>
    <w:rsid w:val="00050112"/>
    <w:rsid w:val="000545EB"/>
    <w:rsid w:val="00056965"/>
    <w:rsid w:val="00066F03"/>
    <w:rsid w:val="00067059"/>
    <w:rsid w:val="000707D3"/>
    <w:rsid w:val="000718C3"/>
    <w:rsid w:val="0007583C"/>
    <w:rsid w:val="00083C58"/>
    <w:rsid w:val="00084D42"/>
    <w:rsid w:val="00085A23"/>
    <w:rsid w:val="00087C22"/>
    <w:rsid w:val="00090A80"/>
    <w:rsid w:val="00090B84"/>
    <w:rsid w:val="000912AC"/>
    <w:rsid w:val="00091A50"/>
    <w:rsid w:val="000A24FA"/>
    <w:rsid w:val="000A3B35"/>
    <w:rsid w:val="000A4A0E"/>
    <w:rsid w:val="000A63A5"/>
    <w:rsid w:val="000B3230"/>
    <w:rsid w:val="000B74A2"/>
    <w:rsid w:val="000C08D7"/>
    <w:rsid w:val="000C4AA8"/>
    <w:rsid w:val="000C5DD6"/>
    <w:rsid w:val="000D1AA0"/>
    <w:rsid w:val="000D22A1"/>
    <w:rsid w:val="000D2EE0"/>
    <w:rsid w:val="000D39DD"/>
    <w:rsid w:val="000D59F0"/>
    <w:rsid w:val="000E2FBB"/>
    <w:rsid w:val="000E346E"/>
    <w:rsid w:val="000E470D"/>
    <w:rsid w:val="000E48A7"/>
    <w:rsid w:val="000E4E2B"/>
    <w:rsid w:val="000E7875"/>
    <w:rsid w:val="000F143C"/>
    <w:rsid w:val="000F3553"/>
    <w:rsid w:val="000F39F8"/>
    <w:rsid w:val="000F45D7"/>
    <w:rsid w:val="00102911"/>
    <w:rsid w:val="0011104C"/>
    <w:rsid w:val="00124C82"/>
    <w:rsid w:val="00130733"/>
    <w:rsid w:val="001321D5"/>
    <w:rsid w:val="001447FD"/>
    <w:rsid w:val="001522ED"/>
    <w:rsid w:val="00154A45"/>
    <w:rsid w:val="001627AD"/>
    <w:rsid w:val="00162CF9"/>
    <w:rsid w:val="00165330"/>
    <w:rsid w:val="00165589"/>
    <w:rsid w:val="00175392"/>
    <w:rsid w:val="00182BD9"/>
    <w:rsid w:val="001912A4"/>
    <w:rsid w:val="00193AE5"/>
    <w:rsid w:val="001A1453"/>
    <w:rsid w:val="001A7B49"/>
    <w:rsid w:val="001B02B8"/>
    <w:rsid w:val="001B36A2"/>
    <w:rsid w:val="001C2E7B"/>
    <w:rsid w:val="001C497B"/>
    <w:rsid w:val="001C5230"/>
    <w:rsid w:val="001D15F4"/>
    <w:rsid w:val="001D3A5A"/>
    <w:rsid w:val="001D5BD6"/>
    <w:rsid w:val="001D7252"/>
    <w:rsid w:val="001E3A08"/>
    <w:rsid w:val="001E4223"/>
    <w:rsid w:val="001E5B91"/>
    <w:rsid w:val="001E5D2A"/>
    <w:rsid w:val="001F0E89"/>
    <w:rsid w:val="001F6A1C"/>
    <w:rsid w:val="001F73A5"/>
    <w:rsid w:val="00202ED4"/>
    <w:rsid w:val="002059E9"/>
    <w:rsid w:val="00211761"/>
    <w:rsid w:val="0021267E"/>
    <w:rsid w:val="002139C6"/>
    <w:rsid w:val="00213DCB"/>
    <w:rsid w:val="0021491E"/>
    <w:rsid w:val="00215ECD"/>
    <w:rsid w:val="00233087"/>
    <w:rsid w:val="00236325"/>
    <w:rsid w:val="00237FE8"/>
    <w:rsid w:val="00242ADC"/>
    <w:rsid w:val="00243187"/>
    <w:rsid w:val="00244F72"/>
    <w:rsid w:val="00247A62"/>
    <w:rsid w:val="00254FF3"/>
    <w:rsid w:val="00262D22"/>
    <w:rsid w:val="002637B8"/>
    <w:rsid w:val="00271B16"/>
    <w:rsid w:val="002723D7"/>
    <w:rsid w:val="0027459F"/>
    <w:rsid w:val="00283428"/>
    <w:rsid w:val="002860C1"/>
    <w:rsid w:val="00286F8E"/>
    <w:rsid w:val="00291CC7"/>
    <w:rsid w:val="002957A5"/>
    <w:rsid w:val="002B1D34"/>
    <w:rsid w:val="002C224C"/>
    <w:rsid w:val="002D0938"/>
    <w:rsid w:val="002D2648"/>
    <w:rsid w:val="002E1FBF"/>
    <w:rsid w:val="002E3CDE"/>
    <w:rsid w:val="002E43F9"/>
    <w:rsid w:val="002E50B8"/>
    <w:rsid w:val="002F2264"/>
    <w:rsid w:val="002F347F"/>
    <w:rsid w:val="003025E2"/>
    <w:rsid w:val="00304F2D"/>
    <w:rsid w:val="003060E6"/>
    <w:rsid w:val="00316854"/>
    <w:rsid w:val="00316F75"/>
    <w:rsid w:val="003203F6"/>
    <w:rsid w:val="00325472"/>
    <w:rsid w:val="0033097C"/>
    <w:rsid w:val="00330AD5"/>
    <w:rsid w:val="00331543"/>
    <w:rsid w:val="00332369"/>
    <w:rsid w:val="0033429A"/>
    <w:rsid w:val="003351CF"/>
    <w:rsid w:val="00335A07"/>
    <w:rsid w:val="003376B8"/>
    <w:rsid w:val="00340624"/>
    <w:rsid w:val="00340E9A"/>
    <w:rsid w:val="00357519"/>
    <w:rsid w:val="00360414"/>
    <w:rsid w:val="003615C1"/>
    <w:rsid w:val="00361C3A"/>
    <w:rsid w:val="00362FF5"/>
    <w:rsid w:val="00364B08"/>
    <w:rsid w:val="00366919"/>
    <w:rsid w:val="003717EB"/>
    <w:rsid w:val="003737FE"/>
    <w:rsid w:val="00375C7D"/>
    <w:rsid w:val="003768A6"/>
    <w:rsid w:val="00380261"/>
    <w:rsid w:val="003814DF"/>
    <w:rsid w:val="00397522"/>
    <w:rsid w:val="00397C11"/>
    <w:rsid w:val="00397C7E"/>
    <w:rsid w:val="003A0079"/>
    <w:rsid w:val="003A1F3C"/>
    <w:rsid w:val="003A4F2F"/>
    <w:rsid w:val="003A5339"/>
    <w:rsid w:val="003A5A7B"/>
    <w:rsid w:val="003B05F0"/>
    <w:rsid w:val="003B48F1"/>
    <w:rsid w:val="003B7319"/>
    <w:rsid w:val="003C4884"/>
    <w:rsid w:val="003D201B"/>
    <w:rsid w:val="003D36C9"/>
    <w:rsid w:val="003D4334"/>
    <w:rsid w:val="003D6DB3"/>
    <w:rsid w:val="003D6F4B"/>
    <w:rsid w:val="003E415C"/>
    <w:rsid w:val="003F35E0"/>
    <w:rsid w:val="003F68AE"/>
    <w:rsid w:val="00401578"/>
    <w:rsid w:val="00403152"/>
    <w:rsid w:val="00404403"/>
    <w:rsid w:val="00404AAF"/>
    <w:rsid w:val="00410B95"/>
    <w:rsid w:val="00413045"/>
    <w:rsid w:val="00415741"/>
    <w:rsid w:val="00415ADF"/>
    <w:rsid w:val="00421A95"/>
    <w:rsid w:val="00423D9F"/>
    <w:rsid w:val="00425B02"/>
    <w:rsid w:val="00427626"/>
    <w:rsid w:val="00432999"/>
    <w:rsid w:val="00434A7A"/>
    <w:rsid w:val="00435ACE"/>
    <w:rsid w:val="004413D8"/>
    <w:rsid w:val="00442063"/>
    <w:rsid w:val="00447940"/>
    <w:rsid w:val="004508EF"/>
    <w:rsid w:val="004515F8"/>
    <w:rsid w:val="00461FAB"/>
    <w:rsid w:val="004632C4"/>
    <w:rsid w:val="00470EE3"/>
    <w:rsid w:val="00472770"/>
    <w:rsid w:val="00472A75"/>
    <w:rsid w:val="004754E3"/>
    <w:rsid w:val="004758BB"/>
    <w:rsid w:val="004801D0"/>
    <w:rsid w:val="00480228"/>
    <w:rsid w:val="00480A60"/>
    <w:rsid w:val="00481807"/>
    <w:rsid w:val="00485BCE"/>
    <w:rsid w:val="004861F2"/>
    <w:rsid w:val="00487B9F"/>
    <w:rsid w:val="00487D1C"/>
    <w:rsid w:val="00492AB8"/>
    <w:rsid w:val="004A499E"/>
    <w:rsid w:val="004B0562"/>
    <w:rsid w:val="004B2993"/>
    <w:rsid w:val="004B6AF9"/>
    <w:rsid w:val="004C764E"/>
    <w:rsid w:val="004D61B5"/>
    <w:rsid w:val="004D677C"/>
    <w:rsid w:val="004D695C"/>
    <w:rsid w:val="004E4A5D"/>
    <w:rsid w:val="004E6496"/>
    <w:rsid w:val="004F1B70"/>
    <w:rsid w:val="004F5BF0"/>
    <w:rsid w:val="004F5CD1"/>
    <w:rsid w:val="004F5E04"/>
    <w:rsid w:val="005051CB"/>
    <w:rsid w:val="00510319"/>
    <w:rsid w:val="00510F98"/>
    <w:rsid w:val="005131E1"/>
    <w:rsid w:val="00513BD1"/>
    <w:rsid w:val="00514106"/>
    <w:rsid w:val="00515052"/>
    <w:rsid w:val="005154CE"/>
    <w:rsid w:val="00523376"/>
    <w:rsid w:val="00524CAB"/>
    <w:rsid w:val="00527F46"/>
    <w:rsid w:val="00531956"/>
    <w:rsid w:val="005362EC"/>
    <w:rsid w:val="0054650C"/>
    <w:rsid w:val="00552F31"/>
    <w:rsid w:val="00556393"/>
    <w:rsid w:val="00556BC7"/>
    <w:rsid w:val="0056345E"/>
    <w:rsid w:val="0057146A"/>
    <w:rsid w:val="00571D7C"/>
    <w:rsid w:val="00574E17"/>
    <w:rsid w:val="00583986"/>
    <w:rsid w:val="00583C4E"/>
    <w:rsid w:val="00583DB7"/>
    <w:rsid w:val="005842CB"/>
    <w:rsid w:val="00591672"/>
    <w:rsid w:val="00592365"/>
    <w:rsid w:val="0059461E"/>
    <w:rsid w:val="00594C7C"/>
    <w:rsid w:val="00596BB6"/>
    <w:rsid w:val="005A40CB"/>
    <w:rsid w:val="005A4F85"/>
    <w:rsid w:val="005B1590"/>
    <w:rsid w:val="005B3DC7"/>
    <w:rsid w:val="005B478F"/>
    <w:rsid w:val="005B573D"/>
    <w:rsid w:val="005C1521"/>
    <w:rsid w:val="005C15FB"/>
    <w:rsid w:val="005C5BB4"/>
    <w:rsid w:val="005C6D3F"/>
    <w:rsid w:val="005E34C5"/>
    <w:rsid w:val="006007DA"/>
    <w:rsid w:val="006009B9"/>
    <w:rsid w:val="006020EE"/>
    <w:rsid w:val="006153C4"/>
    <w:rsid w:val="0062493A"/>
    <w:rsid w:val="006261C2"/>
    <w:rsid w:val="00626C7E"/>
    <w:rsid w:val="0062896B"/>
    <w:rsid w:val="00632740"/>
    <w:rsid w:val="00632D78"/>
    <w:rsid w:val="00634C52"/>
    <w:rsid w:val="006354E9"/>
    <w:rsid w:val="006427A0"/>
    <w:rsid w:val="006448EC"/>
    <w:rsid w:val="00646B22"/>
    <w:rsid w:val="00646E33"/>
    <w:rsid w:val="00647479"/>
    <w:rsid w:val="0064CEF1"/>
    <w:rsid w:val="00650B1A"/>
    <w:rsid w:val="00650E50"/>
    <w:rsid w:val="00651D6D"/>
    <w:rsid w:val="00656256"/>
    <w:rsid w:val="00657BF0"/>
    <w:rsid w:val="006603B1"/>
    <w:rsid w:val="0066435B"/>
    <w:rsid w:val="00664533"/>
    <w:rsid w:val="0066521E"/>
    <w:rsid w:val="00667163"/>
    <w:rsid w:val="0066742C"/>
    <w:rsid w:val="00671FB3"/>
    <w:rsid w:val="00671FBF"/>
    <w:rsid w:val="006720C8"/>
    <w:rsid w:val="00672603"/>
    <w:rsid w:val="006855F9"/>
    <w:rsid w:val="006856C7"/>
    <w:rsid w:val="00690B9E"/>
    <w:rsid w:val="006A2DBF"/>
    <w:rsid w:val="006B59A9"/>
    <w:rsid w:val="006B7560"/>
    <w:rsid w:val="006C0092"/>
    <w:rsid w:val="006C2504"/>
    <w:rsid w:val="006C6CDD"/>
    <w:rsid w:val="006D088B"/>
    <w:rsid w:val="006D6EFF"/>
    <w:rsid w:val="006E0B11"/>
    <w:rsid w:val="006E33E6"/>
    <w:rsid w:val="006F06CD"/>
    <w:rsid w:val="006F0B78"/>
    <w:rsid w:val="006F2AF7"/>
    <w:rsid w:val="00700157"/>
    <w:rsid w:val="00704B76"/>
    <w:rsid w:val="007073E5"/>
    <w:rsid w:val="00711012"/>
    <w:rsid w:val="00712EBD"/>
    <w:rsid w:val="0071341D"/>
    <w:rsid w:val="00713AD4"/>
    <w:rsid w:val="007224C2"/>
    <w:rsid w:val="00723C92"/>
    <w:rsid w:val="00726572"/>
    <w:rsid w:val="00732239"/>
    <w:rsid w:val="00732F4F"/>
    <w:rsid w:val="00732F7C"/>
    <w:rsid w:val="0073377E"/>
    <w:rsid w:val="00733C24"/>
    <w:rsid w:val="00734D07"/>
    <w:rsid w:val="00740AE6"/>
    <w:rsid w:val="0074132A"/>
    <w:rsid w:val="00742FB7"/>
    <w:rsid w:val="00745AFC"/>
    <w:rsid w:val="00745CD5"/>
    <w:rsid w:val="0074741F"/>
    <w:rsid w:val="007516A2"/>
    <w:rsid w:val="00753969"/>
    <w:rsid w:val="00755FAD"/>
    <w:rsid w:val="00760202"/>
    <w:rsid w:val="00760903"/>
    <w:rsid w:val="007671F7"/>
    <w:rsid w:val="0076780D"/>
    <w:rsid w:val="007759B7"/>
    <w:rsid w:val="007826EA"/>
    <w:rsid w:val="00793E91"/>
    <w:rsid w:val="007977F8"/>
    <w:rsid w:val="007A0B56"/>
    <w:rsid w:val="007A1BEF"/>
    <w:rsid w:val="007A39F1"/>
    <w:rsid w:val="007A7CED"/>
    <w:rsid w:val="007B3D98"/>
    <w:rsid w:val="007B41D6"/>
    <w:rsid w:val="007B7592"/>
    <w:rsid w:val="007C3328"/>
    <w:rsid w:val="007C3556"/>
    <w:rsid w:val="007C4EF9"/>
    <w:rsid w:val="007C579D"/>
    <w:rsid w:val="007C6735"/>
    <w:rsid w:val="007C7C7B"/>
    <w:rsid w:val="007D1344"/>
    <w:rsid w:val="007D4DCE"/>
    <w:rsid w:val="007D5E77"/>
    <w:rsid w:val="007E132E"/>
    <w:rsid w:val="007E16D1"/>
    <w:rsid w:val="007E1C77"/>
    <w:rsid w:val="007E2FA4"/>
    <w:rsid w:val="007E7B9F"/>
    <w:rsid w:val="007F3C11"/>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0D1C"/>
    <w:rsid w:val="00851675"/>
    <w:rsid w:val="00851CD6"/>
    <w:rsid w:val="0085235C"/>
    <w:rsid w:val="00852598"/>
    <w:rsid w:val="0085527A"/>
    <w:rsid w:val="00856311"/>
    <w:rsid w:val="00857929"/>
    <w:rsid w:val="0086286C"/>
    <w:rsid w:val="00867154"/>
    <w:rsid w:val="00871966"/>
    <w:rsid w:val="00873A28"/>
    <w:rsid w:val="0087646E"/>
    <w:rsid w:val="00877B32"/>
    <w:rsid w:val="00877B73"/>
    <w:rsid w:val="00877C98"/>
    <w:rsid w:val="0088030F"/>
    <w:rsid w:val="00881503"/>
    <w:rsid w:val="00892DB5"/>
    <w:rsid w:val="0089339D"/>
    <w:rsid w:val="008A24A5"/>
    <w:rsid w:val="008A5EAB"/>
    <w:rsid w:val="008B5B85"/>
    <w:rsid w:val="008B685E"/>
    <w:rsid w:val="008C0DB8"/>
    <w:rsid w:val="008C26E5"/>
    <w:rsid w:val="008C2F6A"/>
    <w:rsid w:val="008C4DD3"/>
    <w:rsid w:val="008C52ED"/>
    <w:rsid w:val="008C6891"/>
    <w:rsid w:val="008D04FE"/>
    <w:rsid w:val="008D462E"/>
    <w:rsid w:val="008E0A3D"/>
    <w:rsid w:val="008E1C82"/>
    <w:rsid w:val="008E4059"/>
    <w:rsid w:val="008F48E1"/>
    <w:rsid w:val="009246B3"/>
    <w:rsid w:val="00932964"/>
    <w:rsid w:val="009335EB"/>
    <w:rsid w:val="00934745"/>
    <w:rsid w:val="00937F8D"/>
    <w:rsid w:val="00942DD6"/>
    <w:rsid w:val="0094685E"/>
    <w:rsid w:val="00961255"/>
    <w:rsid w:val="00961396"/>
    <w:rsid w:val="00962A9D"/>
    <w:rsid w:val="00970896"/>
    <w:rsid w:val="0097242D"/>
    <w:rsid w:val="00972A45"/>
    <w:rsid w:val="00972C98"/>
    <w:rsid w:val="00977DEA"/>
    <w:rsid w:val="00981A93"/>
    <w:rsid w:val="00983DD1"/>
    <w:rsid w:val="00984775"/>
    <w:rsid w:val="00985292"/>
    <w:rsid w:val="0098623A"/>
    <w:rsid w:val="009864DD"/>
    <w:rsid w:val="009868F6"/>
    <w:rsid w:val="00990EFA"/>
    <w:rsid w:val="00996248"/>
    <w:rsid w:val="00996C77"/>
    <w:rsid w:val="009A0604"/>
    <w:rsid w:val="009A35D9"/>
    <w:rsid w:val="009A4936"/>
    <w:rsid w:val="009B1DDE"/>
    <w:rsid w:val="009B436F"/>
    <w:rsid w:val="009B5D6F"/>
    <w:rsid w:val="009C089C"/>
    <w:rsid w:val="009C218E"/>
    <w:rsid w:val="009C4241"/>
    <w:rsid w:val="009C4AB2"/>
    <w:rsid w:val="009C5210"/>
    <w:rsid w:val="009C6525"/>
    <w:rsid w:val="009C674C"/>
    <w:rsid w:val="009E5074"/>
    <w:rsid w:val="009E74D0"/>
    <w:rsid w:val="009F0AEE"/>
    <w:rsid w:val="009F6952"/>
    <w:rsid w:val="00A0322B"/>
    <w:rsid w:val="00A057D9"/>
    <w:rsid w:val="00A10D21"/>
    <w:rsid w:val="00A132BF"/>
    <w:rsid w:val="00A13F47"/>
    <w:rsid w:val="00A2012A"/>
    <w:rsid w:val="00A302BB"/>
    <w:rsid w:val="00A321E7"/>
    <w:rsid w:val="00A32585"/>
    <w:rsid w:val="00A32E4A"/>
    <w:rsid w:val="00A33BD7"/>
    <w:rsid w:val="00A35DBA"/>
    <w:rsid w:val="00A363BD"/>
    <w:rsid w:val="00A373DD"/>
    <w:rsid w:val="00A42472"/>
    <w:rsid w:val="00A42977"/>
    <w:rsid w:val="00A429A9"/>
    <w:rsid w:val="00A45FB6"/>
    <w:rsid w:val="00A50400"/>
    <w:rsid w:val="00A505DD"/>
    <w:rsid w:val="00A51476"/>
    <w:rsid w:val="00A51F54"/>
    <w:rsid w:val="00A57C1D"/>
    <w:rsid w:val="00A60B9A"/>
    <w:rsid w:val="00A63DD0"/>
    <w:rsid w:val="00A70171"/>
    <w:rsid w:val="00A7422A"/>
    <w:rsid w:val="00A87A0E"/>
    <w:rsid w:val="00A91394"/>
    <w:rsid w:val="00A913E0"/>
    <w:rsid w:val="00A9199A"/>
    <w:rsid w:val="00A91CE9"/>
    <w:rsid w:val="00A92A59"/>
    <w:rsid w:val="00AA113B"/>
    <w:rsid w:val="00AA11C5"/>
    <w:rsid w:val="00AB1535"/>
    <w:rsid w:val="00AB58AF"/>
    <w:rsid w:val="00AC082E"/>
    <w:rsid w:val="00AC09E1"/>
    <w:rsid w:val="00AC304D"/>
    <w:rsid w:val="00AD3664"/>
    <w:rsid w:val="00AD6B25"/>
    <w:rsid w:val="00AE00C3"/>
    <w:rsid w:val="00AE07EC"/>
    <w:rsid w:val="00AE1A7E"/>
    <w:rsid w:val="00AE7825"/>
    <w:rsid w:val="00AF361D"/>
    <w:rsid w:val="00AF57CF"/>
    <w:rsid w:val="00AF6987"/>
    <w:rsid w:val="00AF6EC6"/>
    <w:rsid w:val="00B042B8"/>
    <w:rsid w:val="00B207ED"/>
    <w:rsid w:val="00B20E6B"/>
    <w:rsid w:val="00B23AA6"/>
    <w:rsid w:val="00B266B4"/>
    <w:rsid w:val="00B30B3D"/>
    <w:rsid w:val="00B3206E"/>
    <w:rsid w:val="00B32E89"/>
    <w:rsid w:val="00B3759D"/>
    <w:rsid w:val="00B405EC"/>
    <w:rsid w:val="00B41BA6"/>
    <w:rsid w:val="00B47FAC"/>
    <w:rsid w:val="00B52657"/>
    <w:rsid w:val="00B57F19"/>
    <w:rsid w:val="00B606B6"/>
    <w:rsid w:val="00B6180E"/>
    <w:rsid w:val="00B671C7"/>
    <w:rsid w:val="00B67F36"/>
    <w:rsid w:val="00B72A24"/>
    <w:rsid w:val="00B735DF"/>
    <w:rsid w:val="00B76FCA"/>
    <w:rsid w:val="00B84932"/>
    <w:rsid w:val="00B856AF"/>
    <w:rsid w:val="00B976C7"/>
    <w:rsid w:val="00BA0138"/>
    <w:rsid w:val="00BA1538"/>
    <w:rsid w:val="00BA37A8"/>
    <w:rsid w:val="00BA54ED"/>
    <w:rsid w:val="00BA5CC3"/>
    <w:rsid w:val="00BB3EDB"/>
    <w:rsid w:val="00BD43A4"/>
    <w:rsid w:val="00BD77D9"/>
    <w:rsid w:val="00BE312D"/>
    <w:rsid w:val="00BE7BFA"/>
    <w:rsid w:val="00BF21D6"/>
    <w:rsid w:val="00C036F9"/>
    <w:rsid w:val="00C109F5"/>
    <w:rsid w:val="00C111FA"/>
    <w:rsid w:val="00C1744A"/>
    <w:rsid w:val="00C21211"/>
    <w:rsid w:val="00C27DB3"/>
    <w:rsid w:val="00C304D7"/>
    <w:rsid w:val="00C32EE2"/>
    <w:rsid w:val="00C33291"/>
    <w:rsid w:val="00C37239"/>
    <w:rsid w:val="00C41C30"/>
    <w:rsid w:val="00C51620"/>
    <w:rsid w:val="00C52080"/>
    <w:rsid w:val="00C54877"/>
    <w:rsid w:val="00C56F8E"/>
    <w:rsid w:val="00C572DA"/>
    <w:rsid w:val="00C61EBD"/>
    <w:rsid w:val="00C628D7"/>
    <w:rsid w:val="00C6468C"/>
    <w:rsid w:val="00C72117"/>
    <w:rsid w:val="00C83ED6"/>
    <w:rsid w:val="00C8488C"/>
    <w:rsid w:val="00C87372"/>
    <w:rsid w:val="00C87419"/>
    <w:rsid w:val="00C90988"/>
    <w:rsid w:val="00C93D16"/>
    <w:rsid w:val="00C94EB5"/>
    <w:rsid w:val="00C95670"/>
    <w:rsid w:val="00C964B1"/>
    <w:rsid w:val="00C96C71"/>
    <w:rsid w:val="00CA3C55"/>
    <w:rsid w:val="00CA64CC"/>
    <w:rsid w:val="00CB39A5"/>
    <w:rsid w:val="00CB5051"/>
    <w:rsid w:val="00CC2CA5"/>
    <w:rsid w:val="00CC39D5"/>
    <w:rsid w:val="00CD314D"/>
    <w:rsid w:val="00CD6F35"/>
    <w:rsid w:val="00CE1C27"/>
    <w:rsid w:val="00CE5C99"/>
    <w:rsid w:val="00CE7085"/>
    <w:rsid w:val="00CF0494"/>
    <w:rsid w:val="00CF4D1A"/>
    <w:rsid w:val="00CF63BD"/>
    <w:rsid w:val="00D01670"/>
    <w:rsid w:val="00D02298"/>
    <w:rsid w:val="00D06FB2"/>
    <w:rsid w:val="00D07FFE"/>
    <w:rsid w:val="00D1011B"/>
    <w:rsid w:val="00D13177"/>
    <w:rsid w:val="00D16C58"/>
    <w:rsid w:val="00D26A3B"/>
    <w:rsid w:val="00D30886"/>
    <w:rsid w:val="00D31B9F"/>
    <w:rsid w:val="00D3214B"/>
    <w:rsid w:val="00D337E9"/>
    <w:rsid w:val="00D33CC2"/>
    <w:rsid w:val="00D344F5"/>
    <w:rsid w:val="00D366DA"/>
    <w:rsid w:val="00D37B80"/>
    <w:rsid w:val="00D40DD5"/>
    <w:rsid w:val="00D41DE2"/>
    <w:rsid w:val="00D4649C"/>
    <w:rsid w:val="00D465E7"/>
    <w:rsid w:val="00D46B5F"/>
    <w:rsid w:val="00D50990"/>
    <w:rsid w:val="00D52241"/>
    <w:rsid w:val="00D52558"/>
    <w:rsid w:val="00D54F0E"/>
    <w:rsid w:val="00D601D8"/>
    <w:rsid w:val="00D6162B"/>
    <w:rsid w:val="00D617AC"/>
    <w:rsid w:val="00D66001"/>
    <w:rsid w:val="00D711DE"/>
    <w:rsid w:val="00D814C6"/>
    <w:rsid w:val="00D847DE"/>
    <w:rsid w:val="00D9048C"/>
    <w:rsid w:val="00D97086"/>
    <w:rsid w:val="00DA0CE8"/>
    <w:rsid w:val="00DA310A"/>
    <w:rsid w:val="00DA6FFF"/>
    <w:rsid w:val="00DA79DE"/>
    <w:rsid w:val="00DB09B7"/>
    <w:rsid w:val="00DB4394"/>
    <w:rsid w:val="00DC1663"/>
    <w:rsid w:val="00DC1839"/>
    <w:rsid w:val="00DC457B"/>
    <w:rsid w:val="00DC4A83"/>
    <w:rsid w:val="00DC7931"/>
    <w:rsid w:val="00DD7A92"/>
    <w:rsid w:val="00DE52D3"/>
    <w:rsid w:val="00DE59B7"/>
    <w:rsid w:val="00DF73BB"/>
    <w:rsid w:val="00E0725F"/>
    <w:rsid w:val="00E13F8A"/>
    <w:rsid w:val="00E20AFE"/>
    <w:rsid w:val="00E21C3E"/>
    <w:rsid w:val="00E23DC5"/>
    <w:rsid w:val="00E278EC"/>
    <w:rsid w:val="00E42B01"/>
    <w:rsid w:val="00E446F2"/>
    <w:rsid w:val="00E5252A"/>
    <w:rsid w:val="00E54C71"/>
    <w:rsid w:val="00E568FF"/>
    <w:rsid w:val="00E57235"/>
    <w:rsid w:val="00E57765"/>
    <w:rsid w:val="00E6204D"/>
    <w:rsid w:val="00E642FE"/>
    <w:rsid w:val="00E65073"/>
    <w:rsid w:val="00E7123D"/>
    <w:rsid w:val="00E805AA"/>
    <w:rsid w:val="00E85A98"/>
    <w:rsid w:val="00E92C32"/>
    <w:rsid w:val="00E96981"/>
    <w:rsid w:val="00E975BC"/>
    <w:rsid w:val="00EA0B78"/>
    <w:rsid w:val="00EA4E5E"/>
    <w:rsid w:val="00EA5DD1"/>
    <w:rsid w:val="00EB2760"/>
    <w:rsid w:val="00EB2A8F"/>
    <w:rsid w:val="00EB37DD"/>
    <w:rsid w:val="00EC3050"/>
    <w:rsid w:val="00EC32F1"/>
    <w:rsid w:val="00EC53E3"/>
    <w:rsid w:val="00EE5AF1"/>
    <w:rsid w:val="00EF2493"/>
    <w:rsid w:val="00EF3D91"/>
    <w:rsid w:val="00EF5DC8"/>
    <w:rsid w:val="00F0057E"/>
    <w:rsid w:val="00F05CC6"/>
    <w:rsid w:val="00F128A5"/>
    <w:rsid w:val="00F14881"/>
    <w:rsid w:val="00F2204B"/>
    <w:rsid w:val="00F30887"/>
    <w:rsid w:val="00F325C8"/>
    <w:rsid w:val="00F32C69"/>
    <w:rsid w:val="00F34766"/>
    <w:rsid w:val="00F34D8A"/>
    <w:rsid w:val="00F36303"/>
    <w:rsid w:val="00F42C77"/>
    <w:rsid w:val="00F431B5"/>
    <w:rsid w:val="00F44962"/>
    <w:rsid w:val="00F50CED"/>
    <w:rsid w:val="00F63F78"/>
    <w:rsid w:val="00F809FC"/>
    <w:rsid w:val="00F82DC2"/>
    <w:rsid w:val="00F87E19"/>
    <w:rsid w:val="00F93B44"/>
    <w:rsid w:val="00F96C32"/>
    <w:rsid w:val="00FA33E9"/>
    <w:rsid w:val="00FB04A0"/>
    <w:rsid w:val="00FB0FDD"/>
    <w:rsid w:val="00FB166A"/>
    <w:rsid w:val="00FB3F79"/>
    <w:rsid w:val="00FB4D6E"/>
    <w:rsid w:val="00FC07A6"/>
    <w:rsid w:val="00FC3089"/>
    <w:rsid w:val="00FC38EC"/>
    <w:rsid w:val="00FC5343"/>
    <w:rsid w:val="00FC5910"/>
    <w:rsid w:val="00FC75A0"/>
    <w:rsid w:val="00FC75EF"/>
    <w:rsid w:val="00FD0DF6"/>
    <w:rsid w:val="00FD1160"/>
    <w:rsid w:val="00FD1C2C"/>
    <w:rsid w:val="00FD229B"/>
    <w:rsid w:val="00FF2EB6"/>
    <w:rsid w:val="00FF37C3"/>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UnresolvedMention">
    <w:name w:val="Unresolved Mention"/>
    <w:basedOn w:val="DefaultParagraphFont"/>
    <w:uiPriority w:val="99"/>
    <w:semiHidden/>
    <w:unhideWhenUsed/>
    <w:rsid w:val="00A42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riniute@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bef27804ea411edbc04912defe897d1" TargetMode="External"/><Relationship Id="rId5" Type="http://schemas.openxmlformats.org/officeDocument/2006/relationships/numbering" Target="numbering.xml"/><Relationship Id="rId15" Type="http://schemas.openxmlformats.org/officeDocument/2006/relationships/hyperlink" Target="https://www.e-tar.lt/portal/lt/legalAct/dbef27804ea411edbc04912defe897d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95D960C9-0635-46CE-8CD7-1430A4E8D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3AA9C9-F852-41F8-A1B8-4C1F9B43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17961</Words>
  <Characters>10239</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Kvietimas teikti PIP ESFIPS forma</vt:lpstr>
    </vt:vector>
  </TitlesOfParts>
  <Company>HP Inc.</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ESFIPS forma</dc:title>
  <dc:subject/>
  <dc:creator>Zita  Markevičienė</dc:creator>
  <cp:keywords/>
  <cp:lastModifiedBy>Diana Griniūtė</cp:lastModifiedBy>
  <cp:revision>4</cp:revision>
  <dcterms:created xsi:type="dcterms:W3CDTF">2022-10-28T09:34:00Z</dcterms:created>
  <dcterms:modified xsi:type="dcterms:W3CDTF">2022-10-28T09:52:00Z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706;#Diana Griniūtė;#63;#Eglė Vizbarė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ies>
</file>