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6303" w:rsidRPr="009B22FD" w:rsidRDefault="00F36303" w:rsidP="6CE1E7ED">
      <w:pPr>
        <w:spacing w:after="0" w:line="240" w:lineRule="auto"/>
        <w:jc w:val="center"/>
        <w:rPr>
          <w:rFonts w:ascii="Times New Roman" w:eastAsia="Times New Roman" w:hAnsi="Times New Roman" w:cs="Times New Roman"/>
          <w:b/>
          <w:bCs/>
          <w:sz w:val="24"/>
          <w:szCs w:val="24"/>
        </w:rPr>
      </w:pPr>
      <w:r w:rsidRPr="00AB32B1">
        <w:rPr>
          <w:rFonts w:ascii="Times New Roman" w:eastAsia="Times New Roman" w:hAnsi="Times New Roman" w:cs="Times New Roman"/>
          <w:b/>
          <w:bCs/>
          <w:sz w:val="24"/>
          <w:szCs w:val="24"/>
        </w:rPr>
        <w:t>KVIETIMAS TEIKTI PROJEKT</w:t>
      </w:r>
      <w:r w:rsidR="009865A2" w:rsidRPr="00AB32B1">
        <w:rPr>
          <w:rFonts w:ascii="Times New Roman" w:eastAsia="Times New Roman" w:hAnsi="Times New Roman" w:cs="Times New Roman"/>
          <w:b/>
          <w:bCs/>
          <w:sz w:val="24"/>
          <w:szCs w:val="24"/>
        </w:rPr>
        <w:t>O</w:t>
      </w:r>
      <w:r w:rsidRPr="009B22FD">
        <w:rPr>
          <w:rFonts w:ascii="Times New Roman" w:eastAsia="Times New Roman" w:hAnsi="Times New Roman" w:cs="Times New Roman"/>
          <w:b/>
          <w:bCs/>
          <w:sz w:val="24"/>
          <w:szCs w:val="24"/>
        </w:rPr>
        <w:t xml:space="preserve"> </w:t>
      </w:r>
      <w:r w:rsidRPr="00272B86">
        <w:rPr>
          <w:rFonts w:ascii="Times New Roman" w:eastAsia="Times New Roman" w:hAnsi="Times New Roman" w:cs="Times New Roman"/>
          <w:b/>
          <w:bCs/>
          <w:sz w:val="24"/>
          <w:szCs w:val="24"/>
        </w:rPr>
        <w:t xml:space="preserve">ĮGYVENDINIMO </w:t>
      </w:r>
      <w:r w:rsidRPr="002003AE">
        <w:rPr>
          <w:rFonts w:ascii="Times New Roman" w:eastAsia="Times New Roman" w:hAnsi="Times New Roman" w:cs="Times New Roman"/>
          <w:b/>
          <w:bCs/>
          <w:sz w:val="24"/>
          <w:szCs w:val="24"/>
        </w:rPr>
        <w:t>PLAN</w:t>
      </w:r>
      <w:r w:rsidR="009865A2">
        <w:rPr>
          <w:rFonts w:ascii="Times New Roman" w:eastAsia="Times New Roman" w:hAnsi="Times New Roman" w:cs="Times New Roman"/>
          <w:b/>
          <w:bCs/>
          <w:sz w:val="24"/>
          <w:szCs w:val="24"/>
        </w:rPr>
        <w:t>Ą</w:t>
      </w:r>
    </w:p>
    <w:p w:rsidR="007A39F1" w:rsidRPr="009B22FD" w:rsidRDefault="00F42C77" w:rsidP="6CE1E7ED">
      <w:pPr>
        <w:spacing w:after="0" w:line="240" w:lineRule="auto"/>
        <w:jc w:val="center"/>
        <w:rPr>
          <w:rFonts w:ascii="Times New Roman" w:eastAsia="Times New Roman" w:hAnsi="Times New Roman" w:cs="Times New Roman"/>
          <w:b/>
          <w:bCs/>
          <w:sz w:val="24"/>
          <w:szCs w:val="24"/>
        </w:rPr>
      </w:pPr>
      <w:r w:rsidRPr="009B22FD">
        <w:rPr>
          <w:rFonts w:ascii="Times New Roman" w:eastAsia="Times New Roman" w:hAnsi="Times New Roman" w:cs="Times New Roman"/>
          <w:b/>
          <w:bCs/>
          <w:sz w:val="24"/>
          <w:szCs w:val="24"/>
        </w:rPr>
        <w:t>„</w:t>
      </w:r>
      <w:r w:rsidR="0094740C">
        <w:rPr>
          <w:rFonts w:ascii="Times New Roman" w:eastAsia="Times New Roman" w:hAnsi="Times New Roman" w:cs="Times New Roman"/>
          <w:b/>
          <w:bCs/>
          <w:sz w:val="24"/>
          <w:szCs w:val="24"/>
        </w:rPr>
        <w:t>NUO PSICHOAKTYVIŲ MEDŽIAGŲ PRIKLAUSOMŲ ASMENŲ PSICHOSOCIALINĖ REABILITACIJA IR REINTEGRACIJA</w:t>
      </w:r>
      <w:r w:rsidRPr="009B22FD">
        <w:rPr>
          <w:rFonts w:ascii="Times New Roman" w:eastAsia="Times New Roman" w:hAnsi="Times New Roman" w:cs="Times New Roman"/>
          <w:b/>
          <w:bCs/>
          <w:sz w:val="24"/>
          <w:szCs w:val="24"/>
        </w:rPr>
        <w:t>“</w:t>
      </w:r>
    </w:p>
    <w:p w:rsidR="00F32C69" w:rsidRPr="009B22FD" w:rsidRDefault="00F32C69" w:rsidP="00244F72">
      <w:pPr>
        <w:spacing w:after="0" w:line="240" w:lineRule="auto"/>
        <w:jc w:val="center"/>
        <w:rPr>
          <w:rFonts w:ascii="Times New Roman" w:hAnsi="Times New Roman" w:cs="Times New Roman"/>
          <w:b/>
          <w:sz w:val="24"/>
          <w:szCs w:val="24"/>
        </w:rPr>
      </w:pPr>
    </w:p>
    <w:p w:rsidR="00244F72" w:rsidRPr="009B22FD"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9B22FD">
        <w:rPr>
          <w:rFonts w:ascii="Times New Roman" w:hAnsi="Times New Roman" w:cs="Times New Roman"/>
          <w:bCs/>
          <w:sz w:val="24"/>
          <w:szCs w:val="24"/>
        </w:rPr>
        <w:t>Nr.</w:t>
      </w:r>
      <w:r w:rsidRPr="009B22FD">
        <w:rPr>
          <w:rFonts w:ascii="Times New Roman" w:hAnsi="Times New Roman" w:cs="Times New Roman"/>
          <w:sz w:val="24"/>
          <w:szCs w:val="24"/>
        </w:rPr>
        <w:t xml:space="preserve"> </w:t>
      </w:r>
      <w:r w:rsidR="00114E66" w:rsidRPr="009B22FD">
        <w:rPr>
          <w:rFonts w:ascii="Times New Roman" w:hAnsi="Times New Roman" w:cs="Times New Roman"/>
          <w:bCs/>
          <w:sz w:val="24"/>
          <w:szCs w:val="24"/>
        </w:rPr>
        <w:t>07-00</w:t>
      </w:r>
      <w:r w:rsidR="0094740C">
        <w:rPr>
          <w:rFonts w:ascii="Times New Roman" w:hAnsi="Times New Roman" w:cs="Times New Roman"/>
          <w:bCs/>
          <w:sz w:val="24"/>
          <w:szCs w:val="24"/>
          <w:lang w:val="en-US"/>
        </w:rPr>
        <w:t>4</w:t>
      </w:r>
      <w:r w:rsidR="00114E66" w:rsidRPr="009B22FD">
        <w:rPr>
          <w:rFonts w:ascii="Times New Roman" w:hAnsi="Times New Roman" w:cs="Times New Roman"/>
          <w:bCs/>
          <w:sz w:val="24"/>
          <w:szCs w:val="24"/>
        </w:rPr>
        <w:t>-P</w:t>
      </w:r>
    </w:p>
    <w:p w:rsidR="00244F72" w:rsidRPr="009B22FD" w:rsidRDefault="00244F72" w:rsidP="00AE07EC">
      <w:pPr>
        <w:spacing w:after="0" w:line="240" w:lineRule="auto"/>
        <w:jc w:val="center"/>
        <w:rPr>
          <w:rFonts w:ascii="Times New Roman" w:hAnsi="Times New Roman" w:cs="Times New Roman"/>
          <w:i/>
          <w:iCs/>
          <w:color w:val="808080" w:themeColor="background1" w:themeShade="80"/>
          <w:sz w:val="24"/>
          <w:szCs w:val="24"/>
        </w:rPr>
      </w:pPr>
    </w:p>
    <w:p w:rsidR="00FE5506" w:rsidRPr="009B22FD" w:rsidRDefault="00FE5506" w:rsidP="00066425">
      <w:pPr>
        <w:spacing w:after="0" w:line="240" w:lineRule="auto"/>
        <w:jc w:val="both"/>
        <w:rPr>
          <w:rFonts w:ascii="Times New Roman" w:hAnsi="Times New Roman" w:cs="Times New Roman"/>
          <w:color w:val="808080" w:themeColor="background1" w:themeShade="80"/>
          <w:sz w:val="24"/>
          <w:szCs w:val="24"/>
        </w:rPr>
      </w:pPr>
    </w:p>
    <w:p w:rsidR="00FE5506" w:rsidRPr="009B22FD" w:rsidRDefault="00FE5506" w:rsidP="00FE5506">
      <w:pPr>
        <w:spacing w:after="0" w:line="240" w:lineRule="auto"/>
        <w:ind w:firstLine="567"/>
        <w:jc w:val="both"/>
        <w:rPr>
          <w:rFonts w:ascii="Times New Roman" w:hAnsi="Times New Roman" w:cs="Times New Roman"/>
          <w:sz w:val="24"/>
          <w:szCs w:val="24"/>
        </w:rPr>
      </w:pPr>
      <w:r w:rsidRPr="00AB32B1">
        <w:rPr>
          <w:rFonts w:ascii="Times New Roman" w:hAnsi="Times New Roman" w:cs="Times New Roman"/>
          <w:sz w:val="24"/>
          <w:szCs w:val="24"/>
        </w:rPr>
        <w:t>Kvietimas parengtas</w:t>
      </w:r>
      <w:r w:rsidRPr="00AB32B1">
        <w:rPr>
          <w:rFonts w:ascii="Times New Roman" w:hAnsi="Times New Roman" w:cs="Times New Roman"/>
          <w:i/>
          <w:iCs/>
          <w:color w:val="808080" w:themeColor="background1" w:themeShade="80"/>
          <w:sz w:val="24"/>
          <w:szCs w:val="24"/>
        </w:rPr>
        <w:t xml:space="preserve"> </w:t>
      </w:r>
      <w:r w:rsidRPr="00AB32B1">
        <w:rPr>
          <w:rFonts w:ascii="Times New Roman" w:hAnsi="Times New Roman" w:cs="Times New Roman"/>
          <w:sz w:val="24"/>
          <w:szCs w:val="24"/>
        </w:rPr>
        <w:t>vadovaujantis</w:t>
      </w:r>
      <w:r w:rsidRPr="00AB32B1">
        <w:rPr>
          <w:rFonts w:ascii="Times New Roman" w:hAnsi="Times New Roman" w:cs="Times New Roman"/>
          <w:i/>
          <w:iCs/>
          <w:color w:val="808080" w:themeColor="background1" w:themeShade="80"/>
          <w:sz w:val="24"/>
          <w:szCs w:val="24"/>
        </w:rPr>
        <w:t xml:space="preserve"> </w:t>
      </w:r>
      <w:r w:rsidRPr="00AB32B1">
        <w:rPr>
          <w:rFonts w:ascii="Times New Roman" w:hAnsi="Times New Roman" w:cs="Times New Roman"/>
          <w:sz w:val="24"/>
          <w:szCs w:val="24"/>
        </w:rPr>
        <w:t>2021-2030 metų plėtros programos valdytojos Lietuvos Respublikos socialinės apsaugos</w:t>
      </w:r>
      <w:r w:rsidRPr="008C6FAA">
        <w:rPr>
          <w:rFonts w:ascii="Times New Roman" w:hAnsi="Times New Roman" w:cs="Times New Roman"/>
          <w:sz w:val="24"/>
          <w:szCs w:val="24"/>
        </w:rPr>
        <w:t xml:space="preserve"> ir darbo ministerijos socialinės sutelkties plėtros programos pažangos priemonės Nr. 09-003-02-02-0</w:t>
      </w:r>
      <w:r w:rsidR="0094740C" w:rsidRPr="008C6FAA">
        <w:rPr>
          <w:rFonts w:ascii="Times New Roman" w:hAnsi="Times New Roman" w:cs="Times New Roman"/>
          <w:sz w:val="24"/>
          <w:szCs w:val="24"/>
        </w:rPr>
        <w:t>9</w:t>
      </w:r>
      <w:r w:rsidRPr="008C6FAA">
        <w:rPr>
          <w:rFonts w:ascii="Times New Roman" w:hAnsi="Times New Roman" w:cs="Times New Roman"/>
          <w:sz w:val="24"/>
          <w:szCs w:val="24"/>
        </w:rPr>
        <w:t xml:space="preserve"> „</w:t>
      </w:r>
      <w:r w:rsidR="0094740C" w:rsidRPr="008C6FAA">
        <w:rPr>
          <w:rFonts w:ascii="Times New Roman" w:hAnsi="Times New Roman" w:cs="Times New Roman"/>
          <w:sz w:val="24"/>
          <w:szCs w:val="24"/>
        </w:rPr>
        <w:t>Plė</w:t>
      </w:r>
      <w:r w:rsidR="006242DF">
        <w:rPr>
          <w:rFonts w:ascii="Times New Roman" w:hAnsi="Times New Roman" w:cs="Times New Roman"/>
          <w:sz w:val="24"/>
          <w:szCs w:val="24"/>
        </w:rPr>
        <w:t>toti</w:t>
      </w:r>
      <w:r w:rsidR="0094740C" w:rsidRPr="008C6FAA">
        <w:rPr>
          <w:rFonts w:ascii="Times New Roman" w:hAnsi="Times New Roman" w:cs="Times New Roman"/>
          <w:sz w:val="24"/>
          <w:szCs w:val="24"/>
        </w:rPr>
        <w:t xml:space="preserve"> socialinės integracijos priemones labiausiai pažeidžiamoms grupėms</w:t>
      </w:r>
      <w:r w:rsidRPr="008C6FAA">
        <w:rPr>
          <w:rFonts w:ascii="Times New Roman" w:hAnsi="Times New Roman" w:cs="Times New Roman"/>
          <w:sz w:val="24"/>
          <w:szCs w:val="24"/>
        </w:rPr>
        <w:t>“ veiklos „</w:t>
      </w:r>
      <w:r w:rsidR="0094740C" w:rsidRPr="008C6FAA">
        <w:rPr>
          <w:rFonts w:ascii="Times New Roman" w:hAnsi="Times New Roman" w:cs="Times New Roman"/>
          <w:sz w:val="24"/>
          <w:szCs w:val="24"/>
        </w:rPr>
        <w:t>Nuo psichoaktyvių medžiagų priklausomų asmenų psichosocialinė reabilitacija ir reintegracija</w:t>
      </w:r>
      <w:r w:rsidRPr="008C6FAA">
        <w:rPr>
          <w:rFonts w:ascii="Times New Roman" w:hAnsi="Times New Roman" w:cs="Times New Roman"/>
          <w:sz w:val="24"/>
          <w:szCs w:val="24"/>
        </w:rPr>
        <w:t>“ projektų finansavimo sąlygų apraš</w:t>
      </w:r>
      <w:r w:rsidR="00AF4209">
        <w:rPr>
          <w:rFonts w:ascii="Times New Roman" w:hAnsi="Times New Roman" w:cs="Times New Roman"/>
          <w:sz w:val="24"/>
          <w:szCs w:val="24"/>
        </w:rPr>
        <w:t>o</w:t>
      </w:r>
      <w:r w:rsidRPr="008C6FAA">
        <w:rPr>
          <w:rFonts w:ascii="Times New Roman" w:hAnsi="Times New Roman" w:cs="Times New Roman"/>
          <w:sz w:val="24"/>
          <w:szCs w:val="24"/>
        </w:rPr>
        <w:t>,</w:t>
      </w:r>
      <w:r w:rsidR="00066425" w:rsidRPr="008C6FAA">
        <w:rPr>
          <w:rFonts w:ascii="Times New Roman" w:hAnsi="Times New Roman" w:cs="Times New Roman"/>
          <w:sz w:val="24"/>
          <w:szCs w:val="24"/>
        </w:rPr>
        <w:t xml:space="preserve"> patvirtint</w:t>
      </w:r>
      <w:r w:rsidR="00AF4209">
        <w:rPr>
          <w:rFonts w:ascii="Times New Roman" w:hAnsi="Times New Roman" w:cs="Times New Roman"/>
          <w:sz w:val="24"/>
          <w:szCs w:val="24"/>
        </w:rPr>
        <w:t>o</w:t>
      </w:r>
      <w:r w:rsidR="00066425" w:rsidRPr="008C6FAA">
        <w:rPr>
          <w:rFonts w:ascii="Times New Roman" w:hAnsi="Times New Roman" w:cs="Times New Roman"/>
          <w:sz w:val="24"/>
          <w:szCs w:val="24"/>
        </w:rPr>
        <w:t xml:space="preserve"> Lietuvos Respublikos socialinės apsaugos ir darbo ministro 2022 m. </w:t>
      </w:r>
      <w:r w:rsidR="008F2D0E" w:rsidRPr="008C6FAA">
        <w:rPr>
          <w:rFonts w:ascii="Times New Roman" w:hAnsi="Times New Roman" w:cs="Times New Roman"/>
          <w:sz w:val="24"/>
          <w:szCs w:val="24"/>
        </w:rPr>
        <w:t xml:space="preserve">spalio </w:t>
      </w:r>
      <w:r w:rsidR="00066425" w:rsidRPr="008C6FAA">
        <w:rPr>
          <w:rFonts w:ascii="Times New Roman" w:hAnsi="Times New Roman" w:cs="Times New Roman"/>
          <w:sz w:val="24"/>
          <w:szCs w:val="24"/>
        </w:rPr>
        <w:t>1</w:t>
      </w:r>
      <w:r w:rsidR="008F2D0E" w:rsidRPr="008C6FAA">
        <w:rPr>
          <w:rFonts w:ascii="Times New Roman" w:hAnsi="Times New Roman" w:cs="Times New Roman"/>
          <w:sz w:val="24"/>
          <w:szCs w:val="24"/>
        </w:rPr>
        <w:t>7</w:t>
      </w:r>
      <w:r w:rsidR="00066425" w:rsidRPr="008C6FAA">
        <w:rPr>
          <w:rFonts w:ascii="Times New Roman" w:hAnsi="Times New Roman" w:cs="Times New Roman"/>
          <w:sz w:val="24"/>
          <w:szCs w:val="24"/>
        </w:rPr>
        <w:t xml:space="preserve"> d. įsakymu Nr. A1-6</w:t>
      </w:r>
      <w:r w:rsidR="008C6FAA" w:rsidRPr="008C6FAA">
        <w:rPr>
          <w:rFonts w:ascii="Times New Roman" w:hAnsi="Times New Roman" w:cs="Times New Roman"/>
          <w:sz w:val="24"/>
          <w:szCs w:val="24"/>
        </w:rPr>
        <w:t>84</w:t>
      </w:r>
      <w:r w:rsidR="00F06F75">
        <w:rPr>
          <w:rFonts w:ascii="Times New Roman" w:hAnsi="Times New Roman" w:cs="Times New Roman"/>
          <w:sz w:val="24"/>
          <w:szCs w:val="24"/>
        </w:rPr>
        <w:t xml:space="preserve"> </w:t>
      </w:r>
      <w:r w:rsidR="00AF4209">
        <w:rPr>
          <w:rFonts w:ascii="Times New Roman" w:hAnsi="Times New Roman" w:cs="Times New Roman"/>
          <w:sz w:val="24"/>
          <w:szCs w:val="24"/>
        </w:rPr>
        <w:t xml:space="preserve">nauja redakcija, patvirtinta </w:t>
      </w:r>
      <w:r w:rsidR="00AF4209" w:rsidRPr="00AB32B1">
        <w:rPr>
          <w:rFonts w:ascii="Times New Roman" w:hAnsi="Times New Roman" w:cs="Times New Roman"/>
          <w:sz w:val="24"/>
          <w:szCs w:val="24"/>
        </w:rPr>
        <w:t>Lietuvos Respublikos socialinės apsaugos</w:t>
      </w:r>
      <w:r w:rsidR="00AF4209" w:rsidRPr="008C6FAA">
        <w:rPr>
          <w:rFonts w:ascii="Times New Roman" w:hAnsi="Times New Roman" w:cs="Times New Roman"/>
          <w:sz w:val="24"/>
          <w:szCs w:val="24"/>
        </w:rPr>
        <w:t xml:space="preserve"> ir darbo ministro</w:t>
      </w:r>
      <w:r w:rsidR="00AF4209">
        <w:rPr>
          <w:rFonts w:ascii="Times New Roman" w:hAnsi="Times New Roman" w:cs="Times New Roman"/>
          <w:sz w:val="24"/>
          <w:szCs w:val="24"/>
        </w:rPr>
        <w:t xml:space="preserve"> 2022 m. lapkričio 24 d. įsakymu Nr. A1-782 „Dėl Lietuvos Respublikos socialinės apsaugos ir darbo ministro 2022 m. liepos 24 d. įsakymo Nr. A1-490 „Dėl 2021-2030 metų plėtros programos valdytojos Lietuvos Respublikos socialinės apsaugos ir darbo ministerijos socialinės sutelkties plėtros programos pažangos priemonės Nr. 09-003-02-02-09 „Plėtoti socialinės integracijos priemones labiausiai pažeidžiamoms grupėms“ aprašo patvirtinimo“ pakeitimo“ </w:t>
      </w:r>
      <w:r w:rsidR="00AF4209" w:rsidRPr="008C6FAA">
        <w:rPr>
          <w:rFonts w:ascii="Times New Roman" w:hAnsi="Times New Roman" w:cs="Times New Roman"/>
          <w:sz w:val="24"/>
          <w:szCs w:val="24"/>
        </w:rPr>
        <w:t>(toliau</w:t>
      </w:r>
      <w:r w:rsidR="00AF4209" w:rsidRPr="009B22FD">
        <w:rPr>
          <w:rFonts w:ascii="Times New Roman" w:hAnsi="Times New Roman" w:cs="Times New Roman"/>
          <w:sz w:val="24"/>
          <w:szCs w:val="24"/>
        </w:rPr>
        <w:t xml:space="preserve"> – Aprašas)</w:t>
      </w:r>
    </w:p>
    <w:p w:rsidR="00FE5506" w:rsidRPr="009B22FD" w:rsidRDefault="00FE5506" w:rsidP="3A2C37A1">
      <w:pPr>
        <w:spacing w:after="0" w:line="240" w:lineRule="auto"/>
        <w:ind w:firstLine="567"/>
        <w:jc w:val="both"/>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9B22FD" w:rsidTr="002E1FBF">
        <w:trPr>
          <w:trHeight w:val="415"/>
        </w:trPr>
        <w:tc>
          <w:tcPr>
            <w:tcW w:w="766" w:type="dxa"/>
          </w:tcPr>
          <w:p w:rsidR="0094685E" w:rsidRPr="009B22FD"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B22FD">
              <w:rPr>
                <w:rFonts w:ascii="Times New Roman" w:hAnsi="Times New Roman" w:cs="Times New Roman"/>
                <w:b/>
                <w:color w:val="auto"/>
                <w:sz w:val="24"/>
                <w:szCs w:val="22"/>
              </w:rPr>
              <w:t>1.</w:t>
            </w:r>
          </w:p>
        </w:tc>
        <w:tc>
          <w:tcPr>
            <w:tcW w:w="9271" w:type="dxa"/>
            <w:gridSpan w:val="2"/>
          </w:tcPr>
          <w:p w:rsidR="0094685E" w:rsidRPr="009B22FD" w:rsidRDefault="0094685E" w:rsidP="009E74D0">
            <w:pPr>
              <w:rPr>
                <w:rFonts w:ascii="Times New Roman" w:eastAsia="Times New Roman" w:hAnsi="Times New Roman" w:cs="Times New Roman"/>
                <w:b/>
                <w:sz w:val="24"/>
                <w:szCs w:val="24"/>
              </w:rPr>
            </w:pPr>
            <w:r w:rsidRPr="009B22FD">
              <w:rPr>
                <w:rFonts w:ascii="Times New Roman" w:eastAsia="Times New Roman" w:hAnsi="Times New Roman" w:cs="Times New Roman"/>
                <w:b/>
                <w:sz w:val="24"/>
                <w:szCs w:val="24"/>
              </w:rPr>
              <w:t xml:space="preserve">Informacija apie </w:t>
            </w:r>
            <w:r w:rsidRPr="009B22FD">
              <w:rPr>
                <w:rFonts w:ascii="Times New Roman" w:eastAsia="Times New Roman" w:hAnsi="Times New Roman" w:cs="Times New Roman"/>
                <w:b/>
                <w:bCs/>
                <w:sz w:val="24"/>
                <w:szCs w:val="24"/>
              </w:rPr>
              <w:t xml:space="preserve">pažangos </w:t>
            </w:r>
            <w:r w:rsidRPr="009B22FD">
              <w:rPr>
                <w:rFonts w:ascii="Times New Roman" w:eastAsia="Times New Roman" w:hAnsi="Times New Roman" w:cs="Times New Roman"/>
                <w:b/>
                <w:sz w:val="24"/>
                <w:szCs w:val="24"/>
              </w:rPr>
              <w:t>priemonę</w:t>
            </w:r>
          </w:p>
        </w:tc>
      </w:tr>
      <w:tr w:rsidR="00DC7931" w:rsidRPr="009B22FD" w:rsidTr="002E1FBF">
        <w:tc>
          <w:tcPr>
            <w:tcW w:w="766" w:type="dxa"/>
          </w:tcPr>
          <w:p w:rsidR="00962A9D" w:rsidRPr="009B22FD"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9B22FD" w:rsidRDefault="00962A9D" w:rsidP="009E74D0">
            <w:pPr>
              <w:spacing w:after="120"/>
              <w:rPr>
                <w:rFonts w:ascii="Times New Roman" w:eastAsia="Times New Roman" w:hAnsi="Times New Roman" w:cs="Times New Roman"/>
                <w:b/>
              </w:rPr>
            </w:pPr>
            <w:r w:rsidRPr="009B22FD">
              <w:rPr>
                <w:rFonts w:ascii="Times New Roman" w:eastAsia="Times New Roman" w:hAnsi="Times New Roman" w:cs="Times New Roman"/>
                <w:b/>
                <w:bCs/>
              </w:rPr>
              <w:t>Pažangos priemonės numeris</w:t>
            </w:r>
          </w:p>
        </w:tc>
        <w:tc>
          <w:tcPr>
            <w:tcW w:w="7066" w:type="dxa"/>
          </w:tcPr>
          <w:p w:rsidR="00962A9D" w:rsidRPr="009B22FD" w:rsidRDefault="004B7BF8" w:rsidP="009E74D0">
            <w:pPr>
              <w:rPr>
                <w:rFonts w:ascii="Times New Roman" w:eastAsia="Times New Roman" w:hAnsi="Times New Roman" w:cs="Times New Roman"/>
                <w:b/>
              </w:rPr>
            </w:pPr>
            <w:r w:rsidRPr="009B22FD">
              <w:rPr>
                <w:rFonts w:ascii="Times New Roman" w:eastAsia="Times New Roman" w:hAnsi="Times New Roman" w:cs="Times New Roman"/>
              </w:rPr>
              <w:t>09-003-02-02-0</w:t>
            </w:r>
            <w:r w:rsidR="0094740C">
              <w:rPr>
                <w:rFonts w:ascii="Times New Roman" w:eastAsia="Times New Roman" w:hAnsi="Times New Roman" w:cs="Times New Roman"/>
              </w:rPr>
              <w:t>9</w:t>
            </w:r>
          </w:p>
        </w:tc>
      </w:tr>
      <w:tr w:rsidR="00DC7931" w:rsidRPr="009B22FD" w:rsidTr="002E1FBF">
        <w:tc>
          <w:tcPr>
            <w:tcW w:w="766" w:type="dxa"/>
          </w:tcPr>
          <w:p w:rsidR="00962A9D" w:rsidRPr="009B22FD"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9B22FD" w:rsidRDefault="00962A9D" w:rsidP="009E74D0">
            <w:pPr>
              <w:spacing w:after="120"/>
              <w:rPr>
                <w:rFonts w:ascii="Times New Roman" w:eastAsia="Times New Roman" w:hAnsi="Times New Roman" w:cs="Times New Roman"/>
                <w:b/>
              </w:rPr>
            </w:pPr>
            <w:r w:rsidRPr="009B22FD">
              <w:rPr>
                <w:rFonts w:ascii="Times New Roman" w:eastAsia="Times New Roman" w:hAnsi="Times New Roman" w:cs="Times New Roman"/>
                <w:b/>
              </w:rPr>
              <w:t>Pavadinimas</w:t>
            </w:r>
          </w:p>
        </w:tc>
        <w:tc>
          <w:tcPr>
            <w:tcW w:w="7066" w:type="dxa"/>
          </w:tcPr>
          <w:p w:rsidR="00962A9D" w:rsidRPr="009B22FD" w:rsidRDefault="0094740C" w:rsidP="006242DF">
            <w:pPr>
              <w:jc w:val="both"/>
              <w:rPr>
                <w:rFonts w:ascii="Times New Roman" w:eastAsia="Times New Roman" w:hAnsi="Times New Roman" w:cs="Times New Roman"/>
                <w:b/>
              </w:rPr>
            </w:pPr>
            <w:r w:rsidRPr="0094740C">
              <w:rPr>
                <w:rFonts w:ascii="Times New Roman" w:eastAsia="Times New Roman" w:hAnsi="Times New Roman" w:cs="Times New Roman"/>
              </w:rPr>
              <w:t>Plė</w:t>
            </w:r>
            <w:r w:rsidR="006242DF">
              <w:rPr>
                <w:rFonts w:ascii="Times New Roman" w:eastAsia="Times New Roman" w:hAnsi="Times New Roman" w:cs="Times New Roman"/>
              </w:rPr>
              <w:t>toti</w:t>
            </w:r>
            <w:r w:rsidRPr="0094740C">
              <w:rPr>
                <w:rFonts w:ascii="Times New Roman" w:eastAsia="Times New Roman" w:hAnsi="Times New Roman" w:cs="Times New Roman"/>
              </w:rPr>
              <w:t xml:space="preserve"> socialinės integracijos priemones labiausiai pažeidžiamoms grupėms</w:t>
            </w:r>
          </w:p>
        </w:tc>
      </w:tr>
      <w:tr w:rsidR="00DC7931" w:rsidRPr="009B22FD" w:rsidTr="002E1FBF">
        <w:tc>
          <w:tcPr>
            <w:tcW w:w="766" w:type="dxa"/>
          </w:tcPr>
          <w:p w:rsidR="00962A9D" w:rsidRPr="009B22FD"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9B22FD" w:rsidRDefault="00962A9D" w:rsidP="009E74D0">
            <w:pPr>
              <w:spacing w:after="120"/>
              <w:rPr>
                <w:rFonts w:ascii="Times New Roman" w:eastAsia="Times New Roman" w:hAnsi="Times New Roman" w:cs="Times New Roman"/>
                <w:b/>
              </w:rPr>
            </w:pPr>
            <w:r w:rsidRPr="009B22FD">
              <w:rPr>
                <w:rFonts w:ascii="Times New Roman" w:eastAsia="Times New Roman" w:hAnsi="Times New Roman" w:cs="Times New Roman"/>
                <w:b/>
              </w:rPr>
              <w:t>Finansavimo suma</w:t>
            </w:r>
          </w:p>
        </w:tc>
        <w:tc>
          <w:tcPr>
            <w:tcW w:w="7066" w:type="dxa"/>
          </w:tcPr>
          <w:p w:rsidR="00962A9D" w:rsidRPr="009B22FD" w:rsidRDefault="001D7EEC" w:rsidP="02663474">
            <w:pPr>
              <w:rPr>
                <w:rFonts w:ascii="Times New Roman" w:hAnsi="Times New Roman" w:cs="Times New Roman"/>
                <w:highlight w:val="yellow"/>
              </w:rPr>
            </w:pPr>
            <w:r>
              <w:rPr>
                <w:rFonts w:ascii="Times New Roman" w:hAnsi="Times New Roman" w:cs="Times New Roman"/>
              </w:rPr>
              <w:t>15.954.246,00</w:t>
            </w:r>
            <w:r w:rsidR="00C76B43" w:rsidRPr="005446E7">
              <w:rPr>
                <w:rFonts w:ascii="Times New Roman" w:hAnsi="Times New Roman" w:cs="Times New Roman"/>
              </w:rPr>
              <w:t xml:space="preserve"> Eur</w:t>
            </w:r>
          </w:p>
        </w:tc>
      </w:tr>
      <w:tr w:rsidR="00DC7931" w:rsidRPr="009B22FD" w:rsidTr="002E1FBF">
        <w:tc>
          <w:tcPr>
            <w:tcW w:w="766" w:type="dxa"/>
          </w:tcPr>
          <w:p w:rsidR="00962A9D" w:rsidRPr="009B22FD"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9B22FD" w:rsidRDefault="00962A9D" w:rsidP="009E74D0">
            <w:pPr>
              <w:spacing w:after="120"/>
              <w:rPr>
                <w:rFonts w:ascii="Times New Roman" w:eastAsia="Times New Roman" w:hAnsi="Times New Roman" w:cs="Times New Roman"/>
                <w:b/>
              </w:rPr>
            </w:pPr>
            <w:r w:rsidRPr="009B22FD">
              <w:rPr>
                <w:rFonts w:ascii="Times New Roman" w:hAnsi="Times New Roman" w:cs="Times New Roman"/>
                <w:b/>
              </w:rPr>
              <w:t>Veiklos sritis</w:t>
            </w:r>
          </w:p>
        </w:tc>
        <w:tc>
          <w:tcPr>
            <w:tcW w:w="7066" w:type="dxa"/>
          </w:tcPr>
          <w:p w:rsidR="00316854" w:rsidRPr="009B22FD"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9B22FD">
                  <w:rPr>
                    <w:rFonts w:ascii="Segoe UI Symbol" w:eastAsia="MS Gothic" w:hAnsi="Segoe UI Symbol" w:cs="Segoe UI Symbol"/>
                  </w:rPr>
                  <w:t>☐</w:t>
                </w:r>
              </w:sdtContent>
            </w:sdt>
            <w:r w:rsidR="00316854" w:rsidRPr="009B22FD">
              <w:rPr>
                <w:rFonts w:ascii="Times New Roman" w:hAnsi="Times New Roman" w:cs="Times New Roman"/>
              </w:rPr>
              <w:t>valstybės valdymas, regioninė politika ir viešasis administravimas;</w:t>
            </w:r>
          </w:p>
          <w:p w:rsidR="00316854" w:rsidRPr="009B22FD"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9B22FD">
                  <w:rPr>
                    <w:rFonts w:ascii="Segoe UI Symbol" w:eastAsia="MS Gothic" w:hAnsi="Segoe UI Symbol" w:cs="Segoe UI Symbol"/>
                  </w:rPr>
                  <w:t>☐</w:t>
                </w:r>
              </w:sdtContent>
            </w:sdt>
            <w:r w:rsidR="00316854" w:rsidRPr="009B22FD">
              <w:rPr>
                <w:rFonts w:ascii="Times New Roman" w:hAnsi="Times New Roman" w:cs="Times New Roman"/>
              </w:rPr>
              <w:t> aplinka, miškai ir klimato kaita;</w:t>
            </w:r>
          </w:p>
          <w:p w:rsidR="00316854" w:rsidRPr="009B22FD"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9B22FD">
                  <w:rPr>
                    <w:rFonts w:ascii="Segoe UI Symbol" w:eastAsia="MS Gothic" w:hAnsi="Segoe UI Symbol" w:cs="Segoe UI Symbol"/>
                  </w:rPr>
                  <w:t>☐</w:t>
                </w:r>
              </w:sdtContent>
            </w:sdt>
            <w:r w:rsidR="008C2F6A" w:rsidRPr="009B22FD">
              <w:rPr>
                <w:rFonts w:ascii="Times New Roman" w:hAnsi="Times New Roman" w:cs="Times New Roman"/>
              </w:rPr>
              <w:t xml:space="preserve"> </w:t>
            </w:r>
            <w:r w:rsidR="00316854" w:rsidRPr="009B22FD">
              <w:rPr>
                <w:rFonts w:ascii="Times New Roman" w:hAnsi="Times New Roman" w:cs="Times New Roman"/>
              </w:rPr>
              <w:t>energetika;</w:t>
            </w:r>
          </w:p>
          <w:p w:rsidR="00316854" w:rsidRPr="009B22FD"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9B22FD">
                  <w:rPr>
                    <w:rFonts w:ascii="Segoe UI Symbol" w:eastAsia="MS Gothic" w:hAnsi="Segoe UI Symbol" w:cs="Segoe UI Symbol"/>
                  </w:rPr>
                  <w:t>☐</w:t>
                </w:r>
              </w:sdtContent>
            </w:sdt>
            <w:r w:rsidR="008C2F6A" w:rsidRPr="009B22FD">
              <w:rPr>
                <w:rFonts w:ascii="Times New Roman" w:hAnsi="Times New Roman" w:cs="Times New Roman"/>
              </w:rPr>
              <w:t xml:space="preserve"> </w:t>
            </w:r>
            <w:r w:rsidR="00316854" w:rsidRPr="009B22FD">
              <w:rPr>
                <w:rFonts w:ascii="Times New Roman" w:hAnsi="Times New Roman" w:cs="Times New Roman"/>
              </w:rPr>
              <w:t>viešieji finansai ir oficialioji statistika;</w:t>
            </w:r>
          </w:p>
          <w:p w:rsidR="00316854" w:rsidRPr="009B22FD"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8C2F6A" w:rsidRPr="009B22FD">
                  <w:rPr>
                    <w:rFonts w:ascii="Segoe UI Symbol" w:eastAsia="MS Gothic" w:hAnsi="Segoe UI Symbol" w:cs="Segoe UI Symbol"/>
                  </w:rPr>
                  <w:t>☐</w:t>
                </w:r>
              </w:sdtContent>
            </w:sdt>
            <w:r w:rsidR="00316854" w:rsidRPr="009B22FD">
              <w:rPr>
                <w:rFonts w:ascii="Times New Roman" w:hAnsi="Times New Roman" w:cs="Times New Roman"/>
              </w:rPr>
              <w:t> ekonomikos konkurencingumas ir valstybės informaciniai ištekliai;</w:t>
            </w:r>
          </w:p>
          <w:p w:rsidR="00316854" w:rsidRPr="009B22FD"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9B22FD">
                  <w:rPr>
                    <w:rFonts w:ascii="Segoe UI Symbol" w:eastAsia="MS Gothic" w:hAnsi="Segoe UI Symbol" w:cs="Segoe UI Symbol"/>
                  </w:rPr>
                  <w:t>☐</w:t>
                </w:r>
              </w:sdtContent>
            </w:sdt>
            <w:r w:rsidR="008C2F6A" w:rsidRPr="009B22FD">
              <w:rPr>
                <w:rFonts w:ascii="Times New Roman" w:hAnsi="Times New Roman" w:cs="Times New Roman"/>
              </w:rPr>
              <w:t xml:space="preserve"> </w:t>
            </w:r>
            <w:r w:rsidR="00316854" w:rsidRPr="009B22FD">
              <w:rPr>
                <w:rFonts w:ascii="Times New Roman" w:hAnsi="Times New Roman" w:cs="Times New Roman"/>
              </w:rPr>
              <w:t>valstybės saugumas ir gynyba;</w:t>
            </w:r>
          </w:p>
          <w:p w:rsidR="00316854" w:rsidRPr="009B22FD"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9B22FD">
                  <w:rPr>
                    <w:rFonts w:ascii="Segoe UI Symbol" w:eastAsia="MS Gothic" w:hAnsi="Segoe UI Symbol" w:cs="Segoe UI Symbol"/>
                  </w:rPr>
                  <w:t>☐</w:t>
                </w:r>
              </w:sdtContent>
            </w:sdt>
            <w:r w:rsidR="008C2F6A" w:rsidRPr="009B22FD">
              <w:rPr>
                <w:rFonts w:ascii="Times New Roman" w:hAnsi="Times New Roman" w:cs="Times New Roman"/>
              </w:rPr>
              <w:t xml:space="preserve"> </w:t>
            </w:r>
            <w:r w:rsidR="00316854" w:rsidRPr="009B22FD">
              <w:rPr>
                <w:rFonts w:ascii="Times New Roman" w:hAnsi="Times New Roman" w:cs="Times New Roman"/>
              </w:rPr>
              <w:t>viešasis saugumas;</w:t>
            </w:r>
          </w:p>
          <w:p w:rsidR="00316854" w:rsidRPr="009B22FD"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9B22FD">
                  <w:rPr>
                    <w:rFonts w:ascii="Segoe UI Symbol" w:eastAsia="MS Gothic" w:hAnsi="Segoe UI Symbol" w:cs="Segoe UI Symbol"/>
                  </w:rPr>
                  <w:t>☐</w:t>
                </w:r>
              </w:sdtContent>
            </w:sdt>
            <w:r w:rsidR="008C2F6A" w:rsidRPr="009B22FD">
              <w:rPr>
                <w:rFonts w:ascii="Times New Roman" w:hAnsi="Times New Roman" w:cs="Times New Roman"/>
              </w:rPr>
              <w:t xml:space="preserve"> </w:t>
            </w:r>
            <w:r w:rsidR="00316854" w:rsidRPr="009B22FD">
              <w:rPr>
                <w:rFonts w:ascii="Times New Roman" w:hAnsi="Times New Roman" w:cs="Times New Roman"/>
              </w:rPr>
              <w:t>kultūra ir visuomenės informavimas;</w:t>
            </w:r>
          </w:p>
          <w:p w:rsidR="00316854" w:rsidRPr="009B22FD" w:rsidRDefault="00000000" w:rsidP="00316854">
            <w:pPr>
              <w:rPr>
                <w:rFonts w:ascii="Times New Roman" w:hAnsi="Times New Roman" w:cs="Times New Roman"/>
              </w:rPr>
            </w:pPr>
            <w:sdt>
              <w:sdtPr>
                <w:rPr>
                  <w:rFonts w:ascii="Times New Roman" w:hAnsi="Times New Roman" w:cs="Times New Roman"/>
                </w:rPr>
                <w:id w:val="1911818296"/>
                <w14:checkbox>
                  <w14:checked w14:val="1"/>
                  <w14:checkedState w14:val="2612" w14:font="MS Gothic"/>
                  <w14:uncheckedState w14:val="2610" w14:font="MS Gothic"/>
                </w14:checkbox>
              </w:sdtPr>
              <w:sdtContent>
                <w:r w:rsidR="00FD5771" w:rsidRPr="009B22FD">
                  <w:rPr>
                    <w:rFonts w:ascii="MS Gothic" w:eastAsia="MS Gothic" w:hAnsi="MS Gothic" w:cs="Times New Roman"/>
                  </w:rPr>
                  <w:t>☒</w:t>
                </w:r>
              </w:sdtContent>
            </w:sdt>
            <w:r w:rsidR="00316854" w:rsidRPr="009B22FD">
              <w:rPr>
                <w:rFonts w:ascii="Times New Roman" w:hAnsi="Times New Roman" w:cs="Times New Roman"/>
              </w:rPr>
              <w:t> socialinė apsauga ir užimtumas;</w:t>
            </w:r>
          </w:p>
          <w:p w:rsidR="00316854" w:rsidRPr="009B22FD"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9B22FD">
                  <w:rPr>
                    <w:rFonts w:ascii="Segoe UI Symbol" w:eastAsia="MS Gothic" w:hAnsi="Segoe UI Symbol" w:cs="Segoe UI Symbol"/>
                  </w:rPr>
                  <w:t>☐</w:t>
                </w:r>
              </w:sdtContent>
            </w:sdt>
            <w:r w:rsidR="008C2F6A" w:rsidRPr="009B22FD">
              <w:rPr>
                <w:rFonts w:ascii="Times New Roman" w:hAnsi="Times New Roman" w:cs="Times New Roman"/>
              </w:rPr>
              <w:t xml:space="preserve"> </w:t>
            </w:r>
            <w:r w:rsidR="00316854" w:rsidRPr="009B22FD">
              <w:rPr>
                <w:rFonts w:ascii="Times New Roman" w:hAnsi="Times New Roman" w:cs="Times New Roman"/>
              </w:rPr>
              <w:t>transportas ir ryšiai;</w:t>
            </w:r>
          </w:p>
          <w:p w:rsidR="00316854" w:rsidRPr="009B22FD"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9B22FD">
                  <w:rPr>
                    <w:rFonts w:ascii="Segoe UI Symbol" w:eastAsia="MS Gothic" w:hAnsi="Segoe UI Symbol" w:cs="Segoe UI Symbol"/>
                  </w:rPr>
                  <w:t>☐</w:t>
                </w:r>
              </w:sdtContent>
            </w:sdt>
            <w:r w:rsidR="008C2F6A" w:rsidRPr="009B22FD">
              <w:rPr>
                <w:rFonts w:ascii="Times New Roman" w:hAnsi="Times New Roman" w:cs="Times New Roman"/>
              </w:rPr>
              <w:t xml:space="preserve"> </w:t>
            </w:r>
            <w:r w:rsidR="00316854" w:rsidRPr="009B22FD">
              <w:rPr>
                <w:rFonts w:ascii="Times New Roman" w:hAnsi="Times New Roman" w:cs="Times New Roman"/>
              </w:rPr>
              <w:t>sveikata;</w:t>
            </w:r>
          </w:p>
          <w:p w:rsidR="00316854" w:rsidRPr="009B22FD" w:rsidRDefault="00000000"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Content>
                <w:r w:rsidR="00FF7FA6" w:rsidRPr="009B22FD">
                  <w:rPr>
                    <w:rFonts w:ascii="MS Gothic" w:eastAsia="MS Gothic" w:hAnsi="MS Gothic" w:cs="Times New Roman"/>
                  </w:rPr>
                  <w:t>☐</w:t>
                </w:r>
              </w:sdtContent>
            </w:sdt>
            <w:r w:rsidR="00316854" w:rsidRPr="009B22FD">
              <w:rPr>
                <w:rFonts w:ascii="Times New Roman" w:hAnsi="Times New Roman" w:cs="Times New Roman"/>
              </w:rPr>
              <w:t> švietimas, mokslas ir sportas;</w:t>
            </w:r>
          </w:p>
          <w:p w:rsidR="00316854" w:rsidRPr="009B22FD"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9B22FD">
                  <w:rPr>
                    <w:rFonts w:ascii="Segoe UI Symbol" w:eastAsia="MS Gothic" w:hAnsi="Segoe UI Symbol" w:cs="Segoe UI Symbol"/>
                  </w:rPr>
                  <w:t>☐</w:t>
                </w:r>
              </w:sdtContent>
            </w:sdt>
            <w:r w:rsidR="00316854" w:rsidRPr="009B22FD">
              <w:rPr>
                <w:rFonts w:ascii="Times New Roman" w:hAnsi="Times New Roman" w:cs="Times New Roman"/>
              </w:rPr>
              <w:t> teisingumas;</w:t>
            </w:r>
          </w:p>
          <w:p w:rsidR="00316854" w:rsidRPr="009B22FD"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9B22FD">
                  <w:rPr>
                    <w:rFonts w:ascii="Segoe UI Symbol" w:eastAsia="MS Gothic" w:hAnsi="Segoe UI Symbol" w:cs="Segoe UI Symbol"/>
                  </w:rPr>
                  <w:t>☐</w:t>
                </w:r>
              </w:sdtContent>
            </w:sdt>
            <w:r w:rsidR="00316854" w:rsidRPr="009B22FD">
              <w:rPr>
                <w:rFonts w:ascii="Times New Roman" w:hAnsi="Times New Roman" w:cs="Times New Roman"/>
              </w:rPr>
              <w:t> užsienio politika;</w:t>
            </w:r>
          </w:p>
          <w:p w:rsidR="002E1FBF" w:rsidRPr="009B22FD"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9B22FD">
                  <w:rPr>
                    <w:rFonts w:ascii="Segoe UI Symbol" w:eastAsia="MS Gothic" w:hAnsi="Segoe UI Symbol" w:cs="Segoe UI Symbol"/>
                  </w:rPr>
                  <w:t>☐</w:t>
                </w:r>
              </w:sdtContent>
            </w:sdt>
            <w:r w:rsidR="00316854" w:rsidRPr="009B22FD">
              <w:rPr>
                <w:rFonts w:ascii="Times New Roman" w:hAnsi="Times New Roman" w:cs="Times New Roman"/>
              </w:rPr>
              <w:t> žemės ir maisto ūkis, kaimo plėtra, žuvininkystė, veterinarija ir žemės tvarkymas</w:t>
            </w:r>
          </w:p>
        </w:tc>
      </w:tr>
      <w:tr w:rsidR="00DC7931" w:rsidRPr="009B22FD" w:rsidTr="002E1FBF">
        <w:tc>
          <w:tcPr>
            <w:tcW w:w="766" w:type="dxa"/>
          </w:tcPr>
          <w:p w:rsidR="00962A9D" w:rsidRPr="009B22FD"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9B22FD" w:rsidRDefault="00962A9D" w:rsidP="009E74D0">
            <w:pPr>
              <w:spacing w:after="120"/>
              <w:rPr>
                <w:rFonts w:ascii="Times New Roman" w:eastAsia="Times New Roman" w:hAnsi="Times New Roman" w:cs="Times New Roman"/>
                <w:b/>
              </w:rPr>
            </w:pPr>
            <w:r w:rsidRPr="009B22FD">
              <w:rPr>
                <w:rFonts w:ascii="Times New Roman" w:hAnsi="Times New Roman" w:cs="Times New Roman"/>
                <w:b/>
              </w:rPr>
              <w:t>Projektų atrankos būdas</w:t>
            </w:r>
          </w:p>
        </w:tc>
        <w:tc>
          <w:tcPr>
            <w:tcW w:w="7066" w:type="dxa"/>
          </w:tcPr>
          <w:p w:rsidR="00962A9D" w:rsidRPr="009B22FD" w:rsidRDefault="00000000" w:rsidP="009E74D0">
            <w:pPr>
              <w:rPr>
                <w:rFonts w:ascii="Times New Roman" w:eastAsia="Times New Roman" w:hAnsi="Times New Roman" w:cs="Times New Roman"/>
                <w:iCs/>
              </w:rPr>
            </w:pPr>
            <w:sdt>
              <w:sdtPr>
                <w:rPr>
                  <w:rFonts w:ascii="Times New Roman" w:hAnsi="Times New Roman" w:cs="Times New Roman"/>
                </w:rPr>
                <w:id w:val="1756008566"/>
                <w14:checkbox>
                  <w14:checked w14:val="1"/>
                  <w14:checkedState w14:val="2612" w14:font="MS Gothic"/>
                  <w14:uncheckedState w14:val="2610" w14:font="MS Gothic"/>
                </w14:checkbox>
              </w:sdtPr>
              <w:sdtContent>
                <w:r w:rsidR="00065C53" w:rsidRPr="009B22FD">
                  <w:rPr>
                    <w:rFonts w:ascii="MS Gothic" w:eastAsia="MS Gothic" w:hAnsi="MS Gothic" w:cs="Times New Roman"/>
                  </w:rPr>
                  <w:t>☒</w:t>
                </w:r>
              </w:sdtContent>
            </w:sdt>
            <w:r w:rsidR="00962A9D" w:rsidRPr="009B22FD">
              <w:rPr>
                <w:rFonts w:ascii="Times New Roman" w:eastAsia="Times New Roman" w:hAnsi="Times New Roman" w:cs="Times New Roman"/>
                <w:iCs/>
              </w:rPr>
              <w:t xml:space="preserve"> </w:t>
            </w:r>
            <w:r w:rsidR="00D1011B" w:rsidRPr="009B22FD">
              <w:rPr>
                <w:rFonts w:ascii="Times New Roman" w:eastAsia="Times New Roman" w:hAnsi="Times New Roman" w:cs="Times New Roman"/>
                <w:iCs/>
              </w:rPr>
              <w:t>P</w:t>
            </w:r>
            <w:r w:rsidR="00962A9D" w:rsidRPr="009B22FD">
              <w:rPr>
                <w:rFonts w:ascii="Times New Roman" w:eastAsia="Times New Roman" w:hAnsi="Times New Roman" w:cs="Times New Roman"/>
                <w:iCs/>
              </w:rPr>
              <w:t>lanavimas</w:t>
            </w:r>
          </w:p>
          <w:p w:rsidR="00404403" w:rsidRPr="009B22FD" w:rsidRDefault="00404403" w:rsidP="00404403">
            <w:pPr>
              <w:rPr>
                <w:rFonts w:ascii="Times New Roman" w:eastAsia="Times New Roman" w:hAnsi="Times New Roman" w:cs="Times New Roman"/>
                <w:iCs/>
              </w:rPr>
            </w:pPr>
            <w:r w:rsidRPr="009B22FD">
              <w:rPr>
                <w:rFonts w:ascii="Segoe UI Symbol" w:eastAsia="Times New Roman" w:hAnsi="Segoe UI Symbol" w:cs="Segoe UI Symbol"/>
                <w:iCs/>
              </w:rPr>
              <w:t>☐</w:t>
            </w:r>
            <w:r w:rsidRPr="009B22FD">
              <w:rPr>
                <w:rFonts w:ascii="Times New Roman" w:eastAsia="Times New Roman" w:hAnsi="Times New Roman" w:cs="Times New Roman"/>
                <w:iCs/>
              </w:rPr>
              <w:t xml:space="preserve"> Konkursas</w:t>
            </w:r>
          </w:p>
          <w:p w:rsidR="00271B16" w:rsidRPr="009B22FD" w:rsidRDefault="00271B16" w:rsidP="00271B16">
            <w:pPr>
              <w:rPr>
                <w:rFonts w:ascii="Times New Roman" w:eastAsia="Times New Roman" w:hAnsi="Times New Roman" w:cs="Times New Roman"/>
                <w:iCs/>
              </w:rPr>
            </w:pPr>
            <w:r w:rsidRPr="009B22FD">
              <w:rPr>
                <w:rFonts w:ascii="Segoe UI Symbol" w:eastAsia="Times New Roman" w:hAnsi="Segoe UI Symbol" w:cs="Segoe UI Symbol"/>
                <w:iCs/>
              </w:rPr>
              <w:t>☐</w:t>
            </w:r>
            <w:r w:rsidRPr="009B22FD">
              <w:rPr>
                <w:rFonts w:ascii="Times New Roman" w:eastAsia="Times New Roman" w:hAnsi="Times New Roman" w:cs="Times New Roman"/>
                <w:iCs/>
              </w:rPr>
              <w:t xml:space="preserve"> Tęstinė atranka</w:t>
            </w:r>
          </w:p>
          <w:p w:rsidR="00962A9D" w:rsidRPr="009B22FD" w:rsidRDefault="00962A9D" w:rsidP="009E74D0">
            <w:pPr>
              <w:rPr>
                <w:rFonts w:ascii="Times New Roman" w:eastAsia="Times New Roman" w:hAnsi="Times New Roman" w:cs="Times New Roman"/>
                <w:iCs/>
              </w:rPr>
            </w:pPr>
            <w:r w:rsidRPr="009B22FD">
              <w:rPr>
                <w:rFonts w:ascii="Segoe UI Symbol" w:eastAsia="Times New Roman" w:hAnsi="Segoe UI Symbol" w:cs="Segoe UI Symbol"/>
                <w:iCs/>
              </w:rPr>
              <w:t>☐</w:t>
            </w:r>
            <w:r w:rsidRPr="009B22FD">
              <w:rPr>
                <w:rFonts w:ascii="Times New Roman" w:eastAsia="Times New Roman" w:hAnsi="Times New Roman" w:cs="Times New Roman"/>
                <w:iCs/>
              </w:rPr>
              <w:t xml:space="preserve"> Jungtinis projektas</w:t>
            </w:r>
          </w:p>
        </w:tc>
      </w:tr>
      <w:tr w:rsidR="00DC7931" w:rsidRPr="009B22FD" w:rsidTr="002E1FBF">
        <w:tc>
          <w:tcPr>
            <w:tcW w:w="766" w:type="dxa"/>
          </w:tcPr>
          <w:p w:rsidR="00962A9D" w:rsidRPr="009B22FD"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9B22FD" w:rsidRDefault="00962A9D" w:rsidP="6EFCB721">
            <w:pPr>
              <w:spacing w:after="120"/>
              <w:rPr>
                <w:rFonts w:ascii="Times New Roman" w:eastAsia="Times New Roman" w:hAnsi="Times New Roman" w:cs="Times New Roman"/>
                <w:b/>
                <w:bCs/>
              </w:rPr>
            </w:pPr>
            <w:r w:rsidRPr="009B22FD">
              <w:rPr>
                <w:rFonts w:ascii="Times New Roman" w:hAnsi="Times New Roman" w:cs="Times New Roman"/>
                <w:b/>
                <w:bCs/>
              </w:rPr>
              <w:t>Regionas</w:t>
            </w:r>
          </w:p>
        </w:tc>
        <w:tc>
          <w:tcPr>
            <w:tcW w:w="7066" w:type="dxa"/>
          </w:tcPr>
          <w:p w:rsidR="00962A9D" w:rsidRPr="009B22FD" w:rsidRDefault="00000000" w:rsidP="009E74D0">
            <w:pPr>
              <w:rPr>
                <w:rFonts w:ascii="Times New Roman" w:eastAsia="Times New Roman" w:hAnsi="Times New Roman" w:cs="Times New Roman"/>
                <w:iCs/>
              </w:rPr>
            </w:pPr>
            <w:sdt>
              <w:sdtPr>
                <w:rPr>
                  <w:rFonts w:ascii="Times New Roman" w:hAnsi="Times New Roman" w:cs="Times New Roman"/>
                </w:rPr>
                <w:id w:val="-1943443324"/>
                <w14:checkbox>
                  <w14:checked w14:val="0"/>
                  <w14:checkedState w14:val="2612" w14:font="MS Gothic"/>
                  <w14:uncheckedState w14:val="2610" w14:font="MS Gothic"/>
                </w14:checkbox>
              </w:sdtPr>
              <w:sdtContent>
                <w:r w:rsidR="00711737" w:rsidRPr="009B22FD">
                  <w:rPr>
                    <w:rFonts w:ascii="MS Gothic" w:eastAsia="MS Gothic" w:hAnsi="MS Gothic" w:cs="Times New Roman"/>
                  </w:rPr>
                  <w:t>☐</w:t>
                </w:r>
              </w:sdtContent>
            </w:sdt>
            <w:r w:rsidR="00962A9D" w:rsidRPr="009B22FD">
              <w:rPr>
                <w:rFonts w:ascii="Times New Roman" w:eastAsia="Times New Roman" w:hAnsi="Times New Roman" w:cs="Times New Roman"/>
                <w:iCs/>
              </w:rPr>
              <w:t xml:space="preserve"> Netaikoma</w:t>
            </w:r>
          </w:p>
          <w:p w:rsidR="00962A9D" w:rsidRPr="009B22FD" w:rsidRDefault="00000000" w:rsidP="009E74D0">
            <w:pPr>
              <w:rPr>
                <w:rFonts w:ascii="Times New Roman" w:eastAsia="Times New Roman" w:hAnsi="Times New Roman" w:cs="Times New Roman"/>
                <w:iCs/>
              </w:rPr>
            </w:pPr>
            <w:sdt>
              <w:sdtPr>
                <w:rPr>
                  <w:rFonts w:ascii="Times New Roman" w:hAnsi="Times New Roman" w:cs="Times New Roman"/>
                </w:rPr>
                <w:id w:val="610021247"/>
                <w14:checkbox>
                  <w14:checked w14:val="1"/>
                  <w14:checkedState w14:val="2612" w14:font="MS Gothic"/>
                  <w14:uncheckedState w14:val="2610" w14:font="MS Gothic"/>
                </w14:checkbox>
              </w:sdtPr>
              <w:sdtContent>
                <w:r w:rsidR="00711737" w:rsidRPr="009B22FD">
                  <w:rPr>
                    <w:rFonts w:ascii="MS Gothic" w:eastAsia="MS Gothic" w:hAnsi="MS Gothic" w:cs="Times New Roman"/>
                  </w:rPr>
                  <w:t>☒</w:t>
                </w:r>
              </w:sdtContent>
            </w:sdt>
            <w:r w:rsidR="00962A9D" w:rsidRPr="009B22FD">
              <w:rPr>
                <w:rFonts w:ascii="Times New Roman" w:eastAsia="Times New Roman" w:hAnsi="Times New Roman" w:cs="Times New Roman"/>
                <w:iCs/>
              </w:rPr>
              <w:t xml:space="preserve"> Vidurio ir vakarų Lietuvos regionas</w:t>
            </w:r>
          </w:p>
          <w:p w:rsidR="00962A9D" w:rsidRPr="009B22FD" w:rsidRDefault="00000000" w:rsidP="6EFCB721">
            <w:pPr>
              <w:rPr>
                <w:rFonts w:ascii="Times New Roman" w:eastAsia="Times New Roman" w:hAnsi="Times New Roman" w:cs="Times New Roman"/>
                <w:iCs/>
              </w:rPr>
            </w:pPr>
            <w:sdt>
              <w:sdtPr>
                <w:rPr>
                  <w:rFonts w:ascii="Times New Roman" w:hAnsi="Times New Roman" w:cs="Times New Roman"/>
                </w:rPr>
                <w:id w:val="-428351083"/>
                <w14:checkbox>
                  <w14:checked w14:val="1"/>
                  <w14:checkedState w14:val="2612" w14:font="MS Gothic"/>
                  <w14:uncheckedState w14:val="2610" w14:font="MS Gothic"/>
                </w14:checkbox>
              </w:sdtPr>
              <w:sdtContent>
                <w:r w:rsidR="00711737" w:rsidRPr="009B22FD">
                  <w:rPr>
                    <w:rFonts w:ascii="MS Gothic" w:eastAsia="MS Gothic" w:hAnsi="MS Gothic" w:cs="Times New Roman"/>
                  </w:rPr>
                  <w:t>☒</w:t>
                </w:r>
              </w:sdtContent>
            </w:sdt>
            <w:r w:rsidR="00962A9D" w:rsidRPr="009B22FD">
              <w:rPr>
                <w:rFonts w:ascii="Times New Roman" w:eastAsia="Times New Roman" w:hAnsi="Times New Roman" w:cs="Times New Roman"/>
                <w:iCs/>
              </w:rPr>
              <w:t xml:space="preserve"> Sostinės regionas</w:t>
            </w:r>
          </w:p>
        </w:tc>
      </w:tr>
      <w:tr w:rsidR="00DC7931" w:rsidRPr="009B22FD" w:rsidTr="002E1FBF">
        <w:tc>
          <w:tcPr>
            <w:tcW w:w="766" w:type="dxa"/>
          </w:tcPr>
          <w:p w:rsidR="00962A9D" w:rsidRPr="009B22FD" w:rsidRDefault="00CC3E1E" w:rsidP="00DC7931">
            <w:pPr>
              <w:pStyle w:val="Heading2"/>
              <w:spacing w:before="0"/>
              <w:ind w:left="0" w:firstLine="0"/>
              <w:outlineLvl w:val="1"/>
              <w:rPr>
                <w:rFonts w:ascii="Times New Roman" w:hAnsi="Times New Roman" w:cs="Times New Roman"/>
                <w:sz w:val="22"/>
                <w:szCs w:val="22"/>
              </w:rPr>
            </w:pPr>
            <w:r>
              <w:rPr>
                <w:rFonts w:asciiTheme="minorHAnsi" w:eastAsiaTheme="minorHAnsi" w:hAnsiTheme="minorHAnsi" w:cstheme="minorBidi"/>
                <w:color w:val="auto"/>
                <w:sz w:val="22"/>
                <w:szCs w:val="22"/>
              </w:rPr>
              <w:br w:type="page"/>
            </w:r>
          </w:p>
        </w:tc>
        <w:tc>
          <w:tcPr>
            <w:tcW w:w="2205" w:type="dxa"/>
          </w:tcPr>
          <w:p w:rsidR="00962A9D" w:rsidRPr="009B22FD" w:rsidRDefault="00962A9D" w:rsidP="009E74D0">
            <w:pPr>
              <w:spacing w:after="120"/>
              <w:rPr>
                <w:rFonts w:ascii="Times New Roman" w:eastAsia="Times New Roman" w:hAnsi="Times New Roman" w:cs="Times New Roman"/>
                <w:b/>
              </w:rPr>
            </w:pPr>
            <w:r w:rsidRPr="009B22FD">
              <w:rPr>
                <w:rFonts w:ascii="Times New Roman" w:hAnsi="Times New Roman" w:cs="Times New Roman"/>
                <w:b/>
              </w:rPr>
              <w:t>Programa </w:t>
            </w:r>
          </w:p>
        </w:tc>
        <w:tc>
          <w:tcPr>
            <w:tcW w:w="7066" w:type="dxa"/>
          </w:tcPr>
          <w:p w:rsidR="00962A9D" w:rsidRPr="009B22FD" w:rsidRDefault="00000000" w:rsidP="009E74D0">
            <w:pPr>
              <w:rPr>
                <w:rFonts w:ascii="Times New Roman" w:eastAsia="Times New Roman" w:hAnsi="Times New Roman" w:cs="Times New Roman"/>
                <w:iCs/>
              </w:rPr>
            </w:pPr>
            <w:sdt>
              <w:sdtPr>
                <w:rPr>
                  <w:rFonts w:ascii="Times New Roman" w:hAnsi="Times New Roman" w:cs="Times New Roman"/>
                </w:rPr>
                <w:id w:val="215243284"/>
                <w14:checkbox>
                  <w14:checked w14:val="1"/>
                  <w14:checkedState w14:val="2612" w14:font="MS Gothic"/>
                  <w14:uncheckedState w14:val="2610" w14:font="MS Gothic"/>
                </w14:checkbox>
              </w:sdtPr>
              <w:sdtContent>
                <w:r w:rsidR="00162C58" w:rsidRPr="009B22FD">
                  <w:rPr>
                    <w:rFonts w:ascii="MS Gothic" w:eastAsia="MS Gothic" w:hAnsi="MS Gothic" w:cs="Times New Roman"/>
                  </w:rPr>
                  <w:t>☒</w:t>
                </w:r>
              </w:sdtContent>
            </w:sdt>
            <w:r w:rsidR="00962A9D" w:rsidRPr="009B22FD">
              <w:rPr>
                <w:rFonts w:ascii="Times New Roman" w:eastAsia="Times New Roman" w:hAnsi="Times New Roman" w:cs="Times New Roman"/>
                <w:iCs/>
              </w:rPr>
              <w:t xml:space="preserve"> ES fondų investicijų programa</w:t>
            </w:r>
          </w:p>
          <w:p w:rsidR="00962A9D" w:rsidRPr="009B22FD" w:rsidRDefault="00962A9D" w:rsidP="009E74D0">
            <w:pPr>
              <w:rPr>
                <w:rFonts w:ascii="Times New Roman" w:eastAsia="Times New Roman" w:hAnsi="Times New Roman" w:cs="Times New Roman"/>
                <w:iCs/>
              </w:rPr>
            </w:pPr>
            <w:r w:rsidRPr="009B22FD">
              <w:rPr>
                <w:rFonts w:ascii="Segoe UI Symbol" w:eastAsia="MS Gothic" w:hAnsi="Segoe UI Symbol" w:cs="Segoe UI Symbol"/>
                <w:iCs/>
              </w:rPr>
              <w:t>☐</w:t>
            </w:r>
            <w:r w:rsidRPr="009B22FD">
              <w:rPr>
                <w:rFonts w:ascii="Times New Roman" w:eastAsia="Times New Roman" w:hAnsi="Times New Roman" w:cs="Times New Roman"/>
                <w:iCs/>
              </w:rPr>
              <w:t xml:space="preserve"> </w:t>
            </w:r>
            <w:r w:rsidR="000F45D7" w:rsidRPr="009B22FD">
              <w:rPr>
                <w:rFonts w:ascii="Times New Roman" w:eastAsia="Times New Roman" w:hAnsi="Times New Roman" w:cs="Times New Roman"/>
                <w:iCs/>
              </w:rPr>
              <w:t>Planas „</w:t>
            </w:r>
            <w:r w:rsidRPr="009B22FD">
              <w:rPr>
                <w:rFonts w:ascii="Times New Roman" w:eastAsia="Times New Roman" w:hAnsi="Times New Roman" w:cs="Times New Roman"/>
                <w:iCs/>
              </w:rPr>
              <w:t>Naujos kartos Lietuva</w:t>
            </w:r>
            <w:r w:rsidR="000F45D7" w:rsidRPr="009B22FD">
              <w:rPr>
                <w:rFonts w:ascii="Times New Roman" w:eastAsia="Times New Roman" w:hAnsi="Times New Roman" w:cs="Times New Roman"/>
                <w:iCs/>
              </w:rPr>
              <w:t>“</w:t>
            </w:r>
          </w:p>
        </w:tc>
      </w:tr>
      <w:tr w:rsidR="00DC7931" w:rsidRPr="009B22FD" w:rsidTr="002E1FBF">
        <w:tc>
          <w:tcPr>
            <w:tcW w:w="766" w:type="dxa"/>
          </w:tcPr>
          <w:p w:rsidR="00962A9D" w:rsidRPr="009B22FD" w:rsidRDefault="00CC3E1E" w:rsidP="00DC7931">
            <w:pPr>
              <w:pStyle w:val="Heading2"/>
              <w:spacing w:before="0"/>
              <w:ind w:left="0" w:firstLine="0"/>
              <w:outlineLvl w:val="1"/>
              <w:rPr>
                <w:rFonts w:ascii="Times New Roman" w:hAnsi="Times New Roman" w:cs="Times New Roman"/>
                <w:sz w:val="22"/>
                <w:szCs w:val="22"/>
              </w:rPr>
            </w:pPr>
            <w:r>
              <w:rPr>
                <w:rFonts w:asciiTheme="minorHAnsi" w:eastAsiaTheme="minorHAnsi" w:hAnsiTheme="minorHAnsi" w:cstheme="minorBidi"/>
                <w:color w:val="auto"/>
                <w:sz w:val="22"/>
                <w:szCs w:val="22"/>
              </w:rPr>
              <w:br w:type="page"/>
            </w:r>
          </w:p>
        </w:tc>
        <w:tc>
          <w:tcPr>
            <w:tcW w:w="2205" w:type="dxa"/>
          </w:tcPr>
          <w:p w:rsidR="00962A9D" w:rsidRPr="009B22FD" w:rsidRDefault="1D260344" w:rsidP="13CB50FB">
            <w:pPr>
              <w:spacing w:after="120"/>
              <w:rPr>
                <w:rFonts w:ascii="Times New Roman" w:eastAsia="Times New Roman" w:hAnsi="Times New Roman" w:cs="Times New Roman"/>
                <w:b/>
                <w:bCs/>
              </w:rPr>
            </w:pPr>
            <w:r w:rsidRPr="009B22FD">
              <w:rPr>
                <w:rFonts w:ascii="Times New Roman" w:hAnsi="Times New Roman" w:cs="Times New Roman"/>
                <w:b/>
                <w:bCs/>
              </w:rPr>
              <w:t>Asignavimų valdytojas</w:t>
            </w:r>
          </w:p>
        </w:tc>
        <w:tc>
          <w:tcPr>
            <w:tcW w:w="7066" w:type="dxa"/>
          </w:tcPr>
          <w:p w:rsidR="00962A9D" w:rsidRPr="009B22FD" w:rsidRDefault="00FF42BD" w:rsidP="009E74D0">
            <w:pPr>
              <w:rPr>
                <w:rFonts w:ascii="Times New Roman" w:eastAsia="Times New Roman" w:hAnsi="Times New Roman" w:cs="Times New Roman"/>
                <w:b/>
                <w:i/>
                <w:iCs/>
              </w:rPr>
            </w:pPr>
            <w:r w:rsidRPr="009B22FD">
              <w:rPr>
                <w:rFonts w:ascii="Times New Roman" w:eastAsia="Times New Roman" w:hAnsi="Times New Roman" w:cs="Times New Roman"/>
                <w:iCs/>
              </w:rPr>
              <w:t>Lietuvos Respublikos socialinės apsaugos ir darbo ministerija</w:t>
            </w:r>
          </w:p>
        </w:tc>
      </w:tr>
    </w:tbl>
    <w:p w:rsidR="00CC3E1E" w:rsidRDefault="00CC3E1E">
      <w:r>
        <w:br w:type="page"/>
      </w:r>
    </w:p>
    <w:tbl>
      <w:tblPr>
        <w:tblStyle w:val="TableGrid"/>
        <w:tblW w:w="10037" w:type="dxa"/>
        <w:tblInd w:w="-5" w:type="dxa"/>
        <w:tblLayout w:type="fixed"/>
        <w:tblLook w:val="04A0" w:firstRow="1" w:lastRow="0" w:firstColumn="1" w:lastColumn="0" w:noHBand="0" w:noVBand="1"/>
      </w:tblPr>
      <w:tblGrid>
        <w:gridCol w:w="766"/>
        <w:gridCol w:w="2205"/>
        <w:gridCol w:w="148"/>
        <w:gridCol w:w="3402"/>
        <w:gridCol w:w="3516"/>
      </w:tblGrid>
      <w:tr w:rsidR="00DC7931" w:rsidRPr="009B22FD" w:rsidTr="002E1FBF">
        <w:tc>
          <w:tcPr>
            <w:tcW w:w="766" w:type="dxa"/>
          </w:tcPr>
          <w:p w:rsidR="00962A9D" w:rsidRPr="009B22FD"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9B22FD" w:rsidRDefault="00962A9D" w:rsidP="009E74D0">
            <w:pPr>
              <w:spacing w:after="120"/>
              <w:rPr>
                <w:rFonts w:ascii="Times New Roman" w:eastAsia="Times New Roman" w:hAnsi="Times New Roman" w:cs="Times New Roman"/>
                <w:b/>
              </w:rPr>
            </w:pPr>
            <w:r w:rsidRPr="009B22FD">
              <w:rPr>
                <w:rFonts w:ascii="Times New Roman" w:hAnsi="Times New Roman" w:cs="Times New Roman"/>
                <w:b/>
              </w:rPr>
              <w:t>P</w:t>
            </w:r>
            <w:r w:rsidR="003A1F3C" w:rsidRPr="009B22FD">
              <w:rPr>
                <w:rFonts w:ascii="Times New Roman" w:hAnsi="Times New Roman" w:cs="Times New Roman"/>
                <w:b/>
              </w:rPr>
              <w:t>ažangos p</w:t>
            </w:r>
            <w:r w:rsidRPr="009B22FD">
              <w:rPr>
                <w:rFonts w:ascii="Times New Roman" w:hAnsi="Times New Roman" w:cs="Times New Roman"/>
                <w:b/>
              </w:rPr>
              <w:t>riemonės informacija</w:t>
            </w:r>
          </w:p>
        </w:tc>
        <w:tc>
          <w:tcPr>
            <w:tcW w:w="7066" w:type="dxa"/>
            <w:gridSpan w:val="3"/>
          </w:tcPr>
          <w:p w:rsidR="006242DF" w:rsidRPr="006242DF" w:rsidRDefault="006242DF" w:rsidP="006242DF">
            <w:pPr>
              <w:spacing w:before="60" w:after="60"/>
              <w:jc w:val="both"/>
              <w:rPr>
                <w:rFonts w:ascii="Times New Roman" w:hAnsi="Times New Roman" w:cs="Times New Roman"/>
                <w:szCs w:val="20"/>
              </w:rPr>
            </w:pPr>
            <w:r w:rsidRPr="006242DF">
              <w:rPr>
                <w:rFonts w:ascii="Times New Roman" w:hAnsi="Times New Roman" w:cs="Times New Roman"/>
                <w:color w:val="212529"/>
                <w:szCs w:val="20"/>
                <w:shd w:val="clear" w:color="auto" w:fill="FFFFFF"/>
              </w:rPr>
              <w:t xml:space="preserve">Pažangos priemonė skirta įgyvendinti Investicijų programos 4 prioriteto „Socialiai atsakingesnė Lietuva“ </w:t>
            </w:r>
            <w:r w:rsidRPr="006242DF">
              <w:rPr>
                <w:rFonts w:ascii="Times New Roman" w:hAnsi="Times New Roman" w:cs="Times New Roman"/>
                <w:color w:val="212529"/>
                <w:szCs w:val="20"/>
                <w:shd w:val="clear" w:color="auto" w:fill="FFFFFF"/>
                <w:lang w:val="en-US"/>
              </w:rPr>
              <w:t>4</w:t>
            </w:r>
            <w:r w:rsidRPr="006242DF">
              <w:rPr>
                <w:rFonts w:ascii="Times New Roman" w:hAnsi="Times New Roman" w:cs="Times New Roman"/>
                <w:szCs w:val="20"/>
              </w:rPr>
              <w:t>.8. uždavinį „</w:t>
            </w:r>
            <w:r w:rsidRPr="006242DF">
              <w:rPr>
                <w:rFonts w:ascii="Times New Roman" w:hAnsi="Times New Roman" w:cs="Times New Roman"/>
                <w:iCs/>
                <w:szCs w:val="20"/>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sidRPr="006242DF">
              <w:rPr>
                <w:rFonts w:ascii="Times New Roman" w:hAnsi="Times New Roman" w:cs="Times New Roman"/>
                <w:szCs w:val="20"/>
              </w:rPr>
              <w:t xml:space="preserve"> ir jame numatytą veiksmą – vykdyti nuo psichoaktyviųjų medžiagų priklausomų asmenų psichosocialinę reabilitaciją ir reintegraciją: vykdant reabilitacijos ir reintegracijos veiklas, ypač daug dėmesio numatoma skirti paslaugų vaikams ar asmenims, auginantiems vaikus, prieinamumo didinimui.</w:t>
            </w:r>
          </w:p>
          <w:p w:rsidR="006242DF" w:rsidRPr="006242DF" w:rsidRDefault="006242DF" w:rsidP="006242DF">
            <w:pPr>
              <w:spacing w:before="60" w:after="60"/>
              <w:jc w:val="both"/>
              <w:rPr>
                <w:rFonts w:ascii="Times New Roman" w:hAnsi="Times New Roman" w:cs="Times New Roman"/>
                <w:bCs/>
                <w:szCs w:val="24"/>
              </w:rPr>
            </w:pPr>
            <w:r w:rsidRPr="006242DF">
              <w:rPr>
                <w:rFonts w:ascii="Times New Roman" w:hAnsi="Times New Roman" w:cs="Times New Roman"/>
                <w:color w:val="212529"/>
                <w:shd w:val="clear" w:color="auto" w:fill="FFFFFF"/>
              </w:rPr>
              <w:t>Pažangos priemonė skirta spręsti 2021-2030 m. nacionalinėje socialinės sutelkties plėtros programoje įvardintą problemą –</w:t>
            </w:r>
            <w:r w:rsidRPr="006242DF">
              <w:rPr>
                <w:rFonts w:ascii="Times New Roman" w:hAnsi="Times New Roman" w:cs="Times New Roman"/>
                <w:b/>
                <w:sz w:val="24"/>
                <w:szCs w:val="24"/>
              </w:rPr>
              <w:t xml:space="preserve"> </w:t>
            </w:r>
            <w:r w:rsidRPr="006242DF">
              <w:rPr>
                <w:rFonts w:ascii="Times New Roman" w:hAnsi="Times New Roman" w:cs="Times New Roman"/>
                <w:bCs/>
                <w:szCs w:val="24"/>
              </w:rPr>
              <w:t>socialinė atskirtis dėl socialinės elgsenos (asmenys, turintys įvairių priklausomybių, iš įkalinimo įstaigų išėję asmenys, benamiai).</w:t>
            </w:r>
          </w:p>
          <w:p w:rsidR="00015DD1" w:rsidRPr="006242DF" w:rsidRDefault="006242DF" w:rsidP="006242DF">
            <w:pPr>
              <w:jc w:val="both"/>
              <w:rPr>
                <w:rFonts w:ascii="Times New Roman" w:eastAsia="Times New Roman" w:hAnsi="Times New Roman" w:cs="Times New Roman"/>
                <w:iCs/>
                <w:sz w:val="24"/>
              </w:rPr>
            </w:pPr>
            <w:r w:rsidRPr="006242DF">
              <w:rPr>
                <w:rFonts w:ascii="Times New Roman" w:hAnsi="Times New Roman" w:cs="Times New Roman"/>
                <w:szCs w:val="20"/>
              </w:rPr>
              <w:t xml:space="preserve">Pažangos priemonė finansuojama </w:t>
            </w:r>
            <w:r w:rsidRPr="006242DF">
              <w:rPr>
                <w:rFonts w:ascii="Times New Roman" w:hAnsi="Times New Roman" w:cs="Times New Roman"/>
                <w:szCs w:val="20"/>
                <w:lang w:val="en-US"/>
              </w:rPr>
              <w:t xml:space="preserve">2021 – 2027 </w:t>
            </w:r>
            <w:r w:rsidRPr="006242DF">
              <w:rPr>
                <w:rFonts w:ascii="Times New Roman" w:hAnsi="Times New Roman" w:cs="Times New Roman"/>
                <w:szCs w:val="20"/>
              </w:rPr>
              <w:t>ES struktūrinių fondų lėšomis (</w:t>
            </w:r>
            <w:r w:rsidRPr="006242DF">
              <w:rPr>
                <w:rFonts w:ascii="Times New Roman" w:hAnsi="Times New Roman" w:cs="Times New Roman"/>
                <w:bCs/>
                <w:szCs w:val="20"/>
              </w:rPr>
              <w:t xml:space="preserve">15.954.246,00 </w:t>
            </w:r>
            <w:r w:rsidRPr="006242DF">
              <w:rPr>
                <w:rFonts w:ascii="Times New Roman" w:hAnsi="Times New Roman" w:cs="Times New Roman"/>
                <w:szCs w:val="20"/>
                <w:lang w:val="en-US"/>
              </w:rPr>
              <w:t>Eur)</w:t>
            </w:r>
            <w:r w:rsidRPr="006242DF">
              <w:rPr>
                <w:rFonts w:ascii="Times New Roman" w:hAnsi="Times New Roman" w:cs="Times New Roman"/>
                <w:szCs w:val="20"/>
              </w:rPr>
              <w:t>.</w:t>
            </w:r>
          </w:p>
          <w:p w:rsidR="00085A23" w:rsidRPr="009B22FD" w:rsidRDefault="00085A23" w:rsidP="00337772">
            <w:pPr>
              <w:jc w:val="both"/>
              <w:rPr>
                <w:rFonts w:ascii="Times New Roman" w:eastAsia="Times New Roman" w:hAnsi="Times New Roman" w:cs="Times New Roman"/>
                <w:iCs/>
              </w:rPr>
            </w:pPr>
          </w:p>
        </w:tc>
      </w:tr>
      <w:tr w:rsidR="00DC7931" w:rsidRPr="009B22FD" w:rsidTr="002E1FBF">
        <w:tc>
          <w:tcPr>
            <w:tcW w:w="766" w:type="dxa"/>
          </w:tcPr>
          <w:p w:rsidR="00962A9D" w:rsidRPr="009B22FD"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9B22FD" w:rsidRDefault="00962A9D" w:rsidP="009E74D0">
            <w:pPr>
              <w:spacing w:after="120"/>
              <w:rPr>
                <w:rFonts w:ascii="Times New Roman" w:eastAsia="Times New Roman" w:hAnsi="Times New Roman" w:cs="Times New Roman"/>
                <w:b/>
              </w:rPr>
            </w:pPr>
            <w:r w:rsidRPr="009B22FD">
              <w:rPr>
                <w:rFonts w:ascii="Times New Roman" w:hAnsi="Times New Roman" w:cs="Times New Roman"/>
                <w:b/>
              </w:rPr>
              <w:t>Stebėsenos rodikliai</w:t>
            </w:r>
          </w:p>
        </w:tc>
        <w:tc>
          <w:tcPr>
            <w:tcW w:w="7066" w:type="dxa"/>
            <w:gridSpan w:val="3"/>
          </w:tcPr>
          <w:p w:rsidR="008E7499" w:rsidRPr="009B22FD" w:rsidRDefault="008E7499" w:rsidP="008E7499">
            <w:pPr>
              <w:jc w:val="both"/>
              <w:rPr>
                <w:rFonts w:ascii="Times New Roman" w:hAnsi="Times New Roman" w:cs="Times New Roman"/>
              </w:rPr>
            </w:pPr>
            <w:r w:rsidRPr="009B22FD">
              <w:rPr>
                <w:rFonts w:ascii="Times New Roman" w:hAnsi="Times New Roman" w:cs="Times New Roman"/>
              </w:rPr>
              <w:t>Rezultato rodikli</w:t>
            </w:r>
            <w:r w:rsidR="00DD0EAC">
              <w:rPr>
                <w:rFonts w:ascii="Times New Roman" w:hAnsi="Times New Roman" w:cs="Times New Roman"/>
              </w:rPr>
              <w:t>s</w:t>
            </w:r>
            <w:r w:rsidRPr="009B22FD">
              <w:rPr>
                <w:rFonts w:ascii="Times New Roman" w:hAnsi="Times New Roman" w:cs="Times New Roman"/>
              </w:rPr>
              <w:t>:</w:t>
            </w:r>
          </w:p>
          <w:p w:rsidR="008E7499" w:rsidRPr="00B43CAF" w:rsidRDefault="00861782" w:rsidP="00DD77B1">
            <w:pPr>
              <w:jc w:val="both"/>
              <w:rPr>
                <w:rFonts w:ascii="Times New Roman" w:hAnsi="Times New Roman" w:cs="Times New Roman"/>
              </w:rPr>
            </w:pPr>
            <w:r w:rsidRPr="00861782">
              <w:rPr>
                <w:rFonts w:ascii="Times New Roman" w:hAnsi="Times New Roman" w:cs="Times New Roman"/>
              </w:rPr>
              <w:t xml:space="preserve">Asmenų, kurie baigę dalyvauti veiklose, pradėjo mokytis, ieškoti darbo, pradėjo dirbti, įskaitant savarankišką  darbą, </w:t>
            </w:r>
            <w:r w:rsidRPr="00B43CAF">
              <w:rPr>
                <w:rFonts w:ascii="Times New Roman" w:hAnsi="Times New Roman" w:cs="Times New Roman"/>
              </w:rPr>
              <w:t xml:space="preserve">dalis – </w:t>
            </w:r>
            <w:r w:rsidRPr="00B43CAF">
              <w:rPr>
                <w:rFonts w:ascii="Times New Roman" w:hAnsi="Times New Roman" w:cs="Times New Roman"/>
                <w:lang w:val="en-US"/>
              </w:rPr>
              <w:t xml:space="preserve">45 </w:t>
            </w:r>
            <w:r w:rsidR="0091766E" w:rsidRPr="00B43CAF">
              <w:rPr>
                <w:rFonts w:ascii="Times New Roman" w:hAnsi="Times New Roman" w:cs="Times New Roman"/>
              </w:rPr>
              <w:t>procentai</w:t>
            </w:r>
            <w:r w:rsidR="00682CAF" w:rsidRPr="00B43CAF">
              <w:rPr>
                <w:rFonts w:ascii="Times New Roman" w:hAnsi="Times New Roman" w:cs="Times New Roman"/>
              </w:rPr>
              <w:t xml:space="preserve"> (2029 m.)</w:t>
            </w:r>
            <w:r w:rsidR="0091766E" w:rsidRPr="00B43CAF">
              <w:rPr>
                <w:rFonts w:ascii="Times New Roman" w:hAnsi="Times New Roman" w:cs="Times New Roman"/>
              </w:rPr>
              <w:t>.</w:t>
            </w:r>
          </w:p>
          <w:p w:rsidR="008E7499" w:rsidRPr="00B43CAF" w:rsidRDefault="008E7499" w:rsidP="008E7499">
            <w:pPr>
              <w:jc w:val="both"/>
              <w:rPr>
                <w:rFonts w:ascii="Times New Roman" w:hAnsi="Times New Roman" w:cs="Times New Roman"/>
              </w:rPr>
            </w:pPr>
          </w:p>
          <w:p w:rsidR="008E7499" w:rsidRPr="00B43CAF" w:rsidRDefault="008E7499" w:rsidP="008E7499">
            <w:pPr>
              <w:jc w:val="both"/>
              <w:rPr>
                <w:rFonts w:ascii="Times New Roman" w:hAnsi="Times New Roman" w:cs="Times New Roman"/>
              </w:rPr>
            </w:pPr>
            <w:r w:rsidRPr="00B43CAF">
              <w:rPr>
                <w:rFonts w:ascii="Times New Roman" w:hAnsi="Times New Roman" w:cs="Times New Roman"/>
              </w:rPr>
              <w:t>Produkto rodikli</w:t>
            </w:r>
            <w:r w:rsidR="009865A2">
              <w:rPr>
                <w:rFonts w:ascii="Times New Roman" w:hAnsi="Times New Roman" w:cs="Times New Roman"/>
              </w:rPr>
              <w:t>s</w:t>
            </w:r>
            <w:r w:rsidRPr="00B43CAF">
              <w:rPr>
                <w:rFonts w:ascii="Times New Roman" w:hAnsi="Times New Roman" w:cs="Times New Roman"/>
              </w:rPr>
              <w:t>:</w:t>
            </w:r>
          </w:p>
          <w:p w:rsidR="0087646E" w:rsidRPr="009B22FD" w:rsidRDefault="00861782" w:rsidP="00CC5681">
            <w:pPr>
              <w:jc w:val="both"/>
              <w:rPr>
                <w:rFonts w:ascii="Times New Roman" w:hAnsi="Times New Roman" w:cs="Times New Roman"/>
              </w:rPr>
            </w:pPr>
            <w:r w:rsidRPr="00B43CAF">
              <w:rPr>
                <w:rFonts w:ascii="Times New Roman" w:hAnsi="Times New Roman" w:cs="Times New Roman"/>
              </w:rPr>
              <w:t xml:space="preserve">Asmenys, dalyvavę psichosocialinės reabilitacijos ir (ar) reintegracijos veikloje – </w:t>
            </w:r>
            <w:r w:rsidRPr="00B43CAF">
              <w:rPr>
                <w:rFonts w:ascii="Times New Roman" w:hAnsi="Times New Roman" w:cs="Times New Roman"/>
                <w:lang w:val="en-US"/>
              </w:rPr>
              <w:t>2</w:t>
            </w:r>
            <w:r w:rsidRPr="00B43CAF">
              <w:rPr>
                <w:rFonts w:ascii="Times New Roman" w:hAnsi="Times New Roman" w:cs="Times New Roman"/>
              </w:rPr>
              <w:t xml:space="preserve"> 079 </w:t>
            </w:r>
            <w:r w:rsidR="008E7499" w:rsidRPr="00B43CAF">
              <w:rPr>
                <w:rFonts w:ascii="Times New Roman" w:hAnsi="Times New Roman" w:cs="Times New Roman"/>
              </w:rPr>
              <w:t xml:space="preserve"> asmenys</w:t>
            </w:r>
            <w:r w:rsidR="00682CAF" w:rsidRPr="00B43CAF">
              <w:rPr>
                <w:rFonts w:ascii="Times New Roman" w:hAnsi="Times New Roman" w:cs="Times New Roman"/>
              </w:rPr>
              <w:t xml:space="preserve"> (2029 m.)</w:t>
            </w:r>
            <w:r w:rsidR="008E7499" w:rsidRPr="00B43CAF">
              <w:rPr>
                <w:rFonts w:ascii="Times New Roman" w:hAnsi="Times New Roman" w:cs="Times New Roman"/>
              </w:rPr>
              <w:t>.</w:t>
            </w:r>
          </w:p>
        </w:tc>
      </w:tr>
      <w:tr w:rsidR="00DC7931" w:rsidRPr="009B22FD" w:rsidTr="002E1FBF">
        <w:tc>
          <w:tcPr>
            <w:tcW w:w="766" w:type="dxa"/>
          </w:tcPr>
          <w:p w:rsidR="00962A9D" w:rsidRPr="009B22FD"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9B22FD" w:rsidRDefault="00962A9D" w:rsidP="009E74D0">
            <w:pPr>
              <w:spacing w:after="120"/>
              <w:rPr>
                <w:rFonts w:ascii="Times New Roman" w:eastAsia="Times New Roman" w:hAnsi="Times New Roman" w:cs="Times New Roman"/>
                <w:b/>
              </w:rPr>
            </w:pPr>
            <w:r w:rsidRPr="009B22FD">
              <w:rPr>
                <w:rFonts w:ascii="Times New Roman" w:hAnsi="Times New Roman" w:cs="Times New Roman"/>
                <w:b/>
              </w:rPr>
              <w:t>Finansuojamos veiklos</w:t>
            </w:r>
          </w:p>
        </w:tc>
        <w:tc>
          <w:tcPr>
            <w:tcW w:w="7066" w:type="dxa"/>
            <w:gridSpan w:val="3"/>
          </w:tcPr>
          <w:p w:rsidR="00DD77B1" w:rsidRPr="009B22FD" w:rsidRDefault="00861782" w:rsidP="00DD0EAC">
            <w:pPr>
              <w:pStyle w:val="ListParagraph"/>
              <w:numPr>
                <w:ilvl w:val="0"/>
                <w:numId w:val="26"/>
              </w:numPr>
              <w:jc w:val="both"/>
              <w:rPr>
                <w:rFonts w:ascii="Times New Roman" w:hAnsi="Times New Roman" w:cs="Times New Roman"/>
              </w:rPr>
            </w:pPr>
            <w:r w:rsidRPr="00861782">
              <w:rPr>
                <w:rFonts w:ascii="Times New Roman" w:hAnsi="Times New Roman" w:cs="Times New Roman"/>
              </w:rPr>
              <w:t>Nuo psichoaktyvių medžiagų priklausomų asmenų psichosocialinė reabilitacija ir reintegracija</w:t>
            </w:r>
            <w:r w:rsidRPr="009B22FD">
              <w:rPr>
                <w:rFonts w:ascii="Times New Roman" w:hAnsi="Times New Roman" w:cs="Times New Roman"/>
              </w:rPr>
              <w:t xml:space="preserve"> </w:t>
            </w:r>
            <w:r w:rsidR="002722AC" w:rsidRPr="009B22FD">
              <w:rPr>
                <w:rFonts w:ascii="Times New Roman" w:hAnsi="Times New Roman" w:cs="Times New Roman"/>
              </w:rPr>
              <w:t>Sostinės regione;</w:t>
            </w:r>
          </w:p>
          <w:p w:rsidR="00962A9D" w:rsidRPr="009B22FD" w:rsidRDefault="00861782" w:rsidP="00DD0EAC">
            <w:pPr>
              <w:pStyle w:val="ListParagraph"/>
              <w:numPr>
                <w:ilvl w:val="0"/>
                <w:numId w:val="26"/>
              </w:numPr>
              <w:jc w:val="both"/>
              <w:rPr>
                <w:rFonts w:ascii="Times New Roman" w:hAnsi="Times New Roman" w:cs="Times New Roman"/>
              </w:rPr>
            </w:pPr>
            <w:r w:rsidRPr="00861782">
              <w:rPr>
                <w:rFonts w:ascii="Times New Roman" w:hAnsi="Times New Roman" w:cs="Times New Roman"/>
              </w:rPr>
              <w:t>Nuo psichoaktyvių medžiagų priklausomų asmenų psichosocialinė reabilitacija ir reintegracija</w:t>
            </w:r>
            <w:r w:rsidRPr="009B22FD">
              <w:rPr>
                <w:rFonts w:ascii="Times New Roman" w:hAnsi="Times New Roman" w:cs="Times New Roman"/>
              </w:rPr>
              <w:t xml:space="preserve"> </w:t>
            </w:r>
            <w:r w:rsidR="002722AC" w:rsidRPr="009B22FD">
              <w:rPr>
                <w:rFonts w:ascii="Times New Roman" w:hAnsi="Times New Roman" w:cs="Times New Roman"/>
              </w:rPr>
              <w:t>Vidurio ir vakarų Lietuvos regione.</w:t>
            </w:r>
          </w:p>
        </w:tc>
      </w:tr>
      <w:tr w:rsidR="00DC7931" w:rsidRPr="009B22FD" w:rsidTr="002E1FBF">
        <w:tc>
          <w:tcPr>
            <w:tcW w:w="766" w:type="dxa"/>
          </w:tcPr>
          <w:p w:rsidR="00962A9D" w:rsidRPr="009B22FD"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9B22FD" w:rsidRDefault="00962A9D" w:rsidP="009E74D0">
            <w:pPr>
              <w:spacing w:after="120"/>
              <w:rPr>
                <w:rFonts w:ascii="Times New Roman" w:eastAsia="Times New Roman" w:hAnsi="Times New Roman" w:cs="Times New Roman"/>
                <w:b/>
              </w:rPr>
            </w:pPr>
            <w:r w:rsidRPr="009B22FD">
              <w:rPr>
                <w:rFonts w:ascii="Times New Roman" w:hAnsi="Times New Roman" w:cs="Times New Roman"/>
                <w:b/>
              </w:rPr>
              <w:t>Kita informacija</w:t>
            </w:r>
          </w:p>
        </w:tc>
        <w:tc>
          <w:tcPr>
            <w:tcW w:w="7066" w:type="dxa"/>
            <w:gridSpan w:val="3"/>
          </w:tcPr>
          <w:p w:rsidR="00962A9D" w:rsidRPr="009B22FD" w:rsidRDefault="00CB6C03" w:rsidP="009E74D0">
            <w:pPr>
              <w:rPr>
                <w:rFonts w:ascii="Times New Roman" w:eastAsia="Times New Roman" w:hAnsi="Times New Roman" w:cs="Times New Roman"/>
                <w:i/>
              </w:rPr>
            </w:pPr>
            <w:r w:rsidRPr="009B22FD">
              <w:rPr>
                <w:rFonts w:ascii="Times New Roman" w:eastAsia="Times New Roman" w:hAnsi="Times New Roman" w:cs="Times New Roman"/>
                <w:i/>
              </w:rPr>
              <w:t>-</w:t>
            </w:r>
          </w:p>
        </w:tc>
      </w:tr>
      <w:tr w:rsidR="00DC7931" w:rsidRPr="009B22FD" w:rsidTr="00DD0EAC">
        <w:trPr>
          <w:trHeight w:val="385"/>
        </w:trPr>
        <w:tc>
          <w:tcPr>
            <w:tcW w:w="766" w:type="dxa"/>
          </w:tcPr>
          <w:p w:rsidR="00962A9D" w:rsidRPr="00DD0EAC" w:rsidRDefault="00962A9D" w:rsidP="00DD0EAC">
            <w:pPr>
              <w:pStyle w:val="Heading2"/>
              <w:spacing w:before="0"/>
              <w:ind w:left="0" w:firstLine="0"/>
              <w:outlineLvl w:val="1"/>
              <w:rPr>
                <w:rFonts w:ascii="Times New Roman" w:hAnsi="Times New Roman" w:cs="Times New Roman"/>
                <w:sz w:val="22"/>
                <w:szCs w:val="22"/>
              </w:rPr>
            </w:pPr>
          </w:p>
        </w:tc>
        <w:tc>
          <w:tcPr>
            <w:tcW w:w="2205" w:type="dxa"/>
          </w:tcPr>
          <w:p w:rsidR="00962A9D" w:rsidRPr="009B22FD" w:rsidRDefault="00962A9D" w:rsidP="009E74D0">
            <w:pPr>
              <w:spacing w:after="120"/>
              <w:rPr>
                <w:rFonts w:ascii="Times New Roman" w:eastAsia="Times New Roman" w:hAnsi="Times New Roman" w:cs="Times New Roman"/>
                <w:b/>
              </w:rPr>
            </w:pPr>
            <w:r w:rsidRPr="009B22FD">
              <w:rPr>
                <w:rFonts w:ascii="Times New Roman" w:eastAsia="Times New Roman" w:hAnsi="Times New Roman" w:cs="Times New Roman"/>
                <w:b/>
              </w:rPr>
              <w:t>Dokumentai</w:t>
            </w:r>
          </w:p>
        </w:tc>
        <w:tc>
          <w:tcPr>
            <w:tcW w:w="7066" w:type="dxa"/>
            <w:gridSpan w:val="3"/>
          </w:tcPr>
          <w:p w:rsidR="00D96E5F" w:rsidRPr="00574D5C" w:rsidRDefault="00000000" w:rsidP="00574D5C">
            <w:pPr>
              <w:rPr>
                <w:rFonts w:ascii="Times New Roman" w:eastAsia="Times New Roman" w:hAnsi="Times New Roman" w:cs="Times New Roman"/>
                <w:i/>
              </w:rPr>
            </w:pPr>
            <w:hyperlink r:id="rId11" w:history="1">
              <w:r w:rsidR="00DD0EAC" w:rsidRPr="006F454C">
                <w:rPr>
                  <w:rStyle w:val="Hyperlink"/>
                  <w:rFonts w:ascii="Times New Roman" w:hAnsi="Times New Roman" w:cs="Times New Roman"/>
                </w:rPr>
                <w:t>https://www.e-tar.lt/portal/lt/legalAct/2ac158100b1b11edb4cae1b158f98ea5</w:t>
              </w:r>
            </w:hyperlink>
            <w:r w:rsidR="00DD0EAC">
              <w:rPr>
                <w:rFonts w:ascii="Times New Roman" w:hAnsi="Times New Roman" w:cs="Times New Roman"/>
              </w:rPr>
              <w:t xml:space="preserve"> </w:t>
            </w:r>
          </w:p>
        </w:tc>
      </w:tr>
      <w:tr w:rsidR="00DC7931" w:rsidRPr="009B22FD" w:rsidTr="002E1FBF">
        <w:tc>
          <w:tcPr>
            <w:tcW w:w="766" w:type="dxa"/>
          </w:tcPr>
          <w:p w:rsidR="00DC7931" w:rsidRPr="009B22FD" w:rsidRDefault="002E1FBF" w:rsidP="00DC7931">
            <w:pPr>
              <w:pStyle w:val="Heading1"/>
              <w:spacing w:before="0"/>
              <w:ind w:left="0" w:firstLine="0"/>
              <w:outlineLvl w:val="0"/>
            </w:pPr>
            <w:r w:rsidRPr="009B22FD">
              <w:br w:type="page"/>
            </w:r>
          </w:p>
        </w:tc>
        <w:tc>
          <w:tcPr>
            <w:tcW w:w="9271" w:type="dxa"/>
            <w:gridSpan w:val="4"/>
          </w:tcPr>
          <w:p w:rsidR="00DD0EAC" w:rsidRPr="00DD0EAC" w:rsidRDefault="00DC7931" w:rsidP="00DC7931">
            <w:pPr>
              <w:rPr>
                <w:rFonts w:ascii="Times New Roman" w:hAnsi="Times New Roman" w:cs="Times New Roman"/>
                <w:b/>
                <w:sz w:val="24"/>
              </w:rPr>
            </w:pPr>
            <w:r w:rsidRPr="009B22FD">
              <w:rPr>
                <w:rFonts w:ascii="Times New Roman" w:hAnsi="Times New Roman" w:cs="Times New Roman"/>
                <w:b/>
                <w:sz w:val="24"/>
              </w:rPr>
              <w:t>Informacija apie kvietimą</w:t>
            </w:r>
          </w:p>
        </w:tc>
      </w:tr>
      <w:tr w:rsidR="00DC7931" w:rsidRPr="009B22FD" w:rsidTr="00D30BBC">
        <w:tc>
          <w:tcPr>
            <w:tcW w:w="766" w:type="dxa"/>
          </w:tcPr>
          <w:p w:rsidR="00E20AFE" w:rsidRPr="009B22FD" w:rsidRDefault="00E20AFE" w:rsidP="00DC7931">
            <w:pPr>
              <w:pStyle w:val="Heading2"/>
              <w:spacing w:before="0"/>
              <w:ind w:left="0" w:firstLine="0"/>
              <w:outlineLvl w:val="1"/>
              <w:rPr>
                <w:rFonts w:ascii="Times New Roman" w:hAnsi="Times New Roman" w:cs="Times New Roman"/>
                <w:sz w:val="22"/>
                <w:szCs w:val="22"/>
              </w:rPr>
            </w:pPr>
          </w:p>
        </w:tc>
        <w:tc>
          <w:tcPr>
            <w:tcW w:w="2353" w:type="dxa"/>
            <w:gridSpan w:val="2"/>
          </w:tcPr>
          <w:p w:rsidR="00E20AFE" w:rsidRPr="009B22FD" w:rsidRDefault="00E20AFE" w:rsidP="009E74D0">
            <w:pPr>
              <w:spacing w:after="120"/>
              <w:jc w:val="both"/>
              <w:rPr>
                <w:rFonts w:ascii="Times New Roman" w:hAnsi="Times New Roman" w:cs="Times New Roman"/>
                <w:b/>
              </w:rPr>
            </w:pPr>
            <w:r w:rsidRPr="009B22FD">
              <w:rPr>
                <w:rFonts w:ascii="Times New Roman" w:hAnsi="Times New Roman" w:cs="Times New Roman"/>
                <w:b/>
              </w:rPr>
              <w:t>Atsakinga</w:t>
            </w:r>
            <w:r w:rsidRPr="009B22FD">
              <w:rPr>
                <w:rFonts w:ascii="Times New Roman" w:hAnsi="Times New Roman" w:cs="Times New Roman"/>
                <w:b/>
                <w:bCs/>
              </w:rPr>
              <w:t xml:space="preserve"> institucija</w:t>
            </w:r>
          </w:p>
        </w:tc>
        <w:tc>
          <w:tcPr>
            <w:tcW w:w="6918" w:type="dxa"/>
            <w:gridSpan w:val="2"/>
          </w:tcPr>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sidRPr="009B22FD">
                  <w:rPr>
                    <w:rFonts w:ascii="MS Gothic" w:eastAsia="MS Gothic" w:hAnsi="MS Gothic" w:cs="Times New Roman"/>
                  </w:rPr>
                  <w:t>☐</w:t>
                </w:r>
              </w:sdtContent>
            </w:sdt>
            <w:r w:rsidR="005A4F85"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Lietuvos Respublikos aplinkos ministerija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5A4F85" w:rsidRPr="009B22FD">
                  <w:rPr>
                    <w:rFonts w:ascii="MS Gothic" w:eastAsia="MS Gothic" w:hAnsi="MS Gothic" w:cs="Times New Roman"/>
                  </w:rPr>
                  <w:t>☐</w:t>
                </w:r>
              </w:sdtContent>
            </w:sdt>
            <w:r w:rsidR="005A4F85"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Lietuvos Respublikos ekonomikos ir inovacijų ministerija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sidRPr="009B22FD">
                  <w:rPr>
                    <w:rFonts w:ascii="MS Gothic" w:eastAsia="MS Gothic" w:hAnsi="MS Gothic" w:cs="Times New Roman"/>
                  </w:rPr>
                  <w:t>☐</w:t>
                </w:r>
              </w:sdtContent>
            </w:sdt>
            <w:r w:rsidR="005A4F85"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Lietuvos Respublikos energetikos ministerija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Lietuvos Respublikos finansų ministerija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Lietuvos Respublikos krašto apsaugos ministerija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Lietuvos Respublikos kultūros ministerija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1"/>
                  <w14:checkedState w14:val="2612" w14:font="MS Gothic"/>
                  <w14:uncheckedState w14:val="2610" w14:font="MS Gothic"/>
                </w14:checkbox>
              </w:sdtPr>
              <w:sdtContent>
                <w:r w:rsidR="00517C55"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Lietuvos Respublikos socialinės apsaugos ir darbo ministerija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Lietuvos Respublikos susisiekimo ministerija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Lietuvos Respublikos sveikatos apsaugos ministerija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Lietuvos Respublikos švietimo, mokslo ir sporto ministerija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Lietuvos Respublikos vidaus reikalų ministerija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Lietuvos Respublikos žemės ūkio ministerija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Vilniaus regiono plėtros taryba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Alytaus regiono plėtros taryba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Kauno regiono plėtros taryba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Klaipėdos regiono plėtros taryba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Marijampolės regiono plėtros taryba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Panevėžio regiono plėtros taryba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Šiaulių regiono plėtros taryba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Tauragės regiono plėtros taryba </w:t>
            </w:r>
          </w:p>
          <w:p w:rsidR="001A1453" w:rsidRPr="009B22FD"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 xml:space="preserve">Telšių regiono plėtros taryba </w:t>
            </w:r>
          </w:p>
          <w:p w:rsidR="001A1453" w:rsidRPr="00DD0EAC" w:rsidRDefault="00000000" w:rsidP="00C87419">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sidRPr="009B22FD">
                  <w:rPr>
                    <w:rFonts w:ascii="MS Gothic" w:eastAsia="MS Gothic" w:hAnsi="MS Gothic" w:cs="Times New Roman"/>
                  </w:rPr>
                  <w:t>☐</w:t>
                </w:r>
              </w:sdtContent>
            </w:sdt>
            <w:r w:rsidR="003A0079" w:rsidRPr="009B22FD">
              <w:rPr>
                <w:rFonts w:ascii="Times New Roman" w:eastAsia="Times New Roman" w:hAnsi="Times New Roman" w:cs="Times New Roman"/>
              </w:rPr>
              <w:t xml:space="preserve"> </w:t>
            </w:r>
            <w:r w:rsidR="001A1453" w:rsidRPr="009B22FD">
              <w:rPr>
                <w:rFonts w:ascii="Times New Roman" w:eastAsia="Times New Roman" w:hAnsi="Times New Roman" w:cs="Times New Roman"/>
              </w:rPr>
              <w:t>Utenos regiono plėtr</w:t>
            </w:r>
            <w:r w:rsidR="00DD0EAC">
              <w:rPr>
                <w:rFonts w:ascii="Times New Roman" w:eastAsia="Times New Roman" w:hAnsi="Times New Roman" w:cs="Times New Roman"/>
              </w:rPr>
              <w:t xml:space="preserve">os taryba </w:t>
            </w:r>
          </w:p>
        </w:tc>
      </w:tr>
      <w:tr w:rsidR="00DC7931" w:rsidRPr="009B22FD" w:rsidTr="00D30BBC">
        <w:tc>
          <w:tcPr>
            <w:tcW w:w="766" w:type="dxa"/>
          </w:tcPr>
          <w:p w:rsidR="00E20AFE" w:rsidRPr="009B22FD" w:rsidRDefault="00E20AFE" w:rsidP="00DC7931">
            <w:pPr>
              <w:pStyle w:val="Heading2"/>
              <w:spacing w:before="0"/>
              <w:ind w:left="0" w:firstLine="0"/>
              <w:outlineLvl w:val="1"/>
              <w:rPr>
                <w:rFonts w:ascii="Times New Roman" w:hAnsi="Times New Roman" w:cs="Times New Roman"/>
                <w:sz w:val="22"/>
                <w:szCs w:val="22"/>
              </w:rPr>
            </w:pPr>
          </w:p>
        </w:tc>
        <w:tc>
          <w:tcPr>
            <w:tcW w:w="2353" w:type="dxa"/>
            <w:gridSpan w:val="2"/>
          </w:tcPr>
          <w:p w:rsidR="00E20AFE" w:rsidRPr="009B22FD" w:rsidRDefault="00E20AFE" w:rsidP="009E74D0">
            <w:pPr>
              <w:spacing w:after="120"/>
              <w:jc w:val="both"/>
              <w:rPr>
                <w:rFonts w:ascii="Times New Roman" w:hAnsi="Times New Roman" w:cs="Times New Roman"/>
                <w:b/>
              </w:rPr>
            </w:pPr>
            <w:r w:rsidRPr="009B22FD">
              <w:rPr>
                <w:rFonts w:ascii="Times New Roman" w:hAnsi="Times New Roman" w:cs="Times New Roman"/>
                <w:b/>
              </w:rPr>
              <w:t>Administruojančioji institucija</w:t>
            </w:r>
          </w:p>
        </w:tc>
        <w:tc>
          <w:tcPr>
            <w:tcW w:w="6918" w:type="dxa"/>
            <w:gridSpan w:val="2"/>
          </w:tcPr>
          <w:p w:rsidR="00E20AFE" w:rsidRPr="003A7B6B" w:rsidRDefault="00162C58" w:rsidP="009E74D0">
            <w:pPr>
              <w:jc w:val="both"/>
              <w:rPr>
                <w:rFonts w:ascii="Times New Roman" w:hAnsi="Times New Roman" w:cs="Times New Roman"/>
                <w:iCs/>
                <w:kern w:val="16"/>
              </w:rPr>
            </w:pPr>
            <w:r w:rsidRPr="003A7B6B">
              <w:rPr>
                <w:rFonts w:ascii="Times New Roman" w:eastAsia="Calibri" w:hAnsi="Times New Roman" w:cs="Times New Roman"/>
                <w:iCs/>
              </w:rPr>
              <w:t>V</w:t>
            </w:r>
            <w:r w:rsidR="00E20AFE" w:rsidRPr="003A7B6B">
              <w:rPr>
                <w:rFonts w:ascii="Times New Roman" w:eastAsia="Calibri" w:hAnsi="Times New Roman" w:cs="Times New Roman"/>
                <w:iCs/>
              </w:rPr>
              <w:t>iešoji įstaiga Centrinė projektų valdymo agentūra</w:t>
            </w:r>
          </w:p>
        </w:tc>
      </w:tr>
      <w:tr w:rsidR="00DC7931" w:rsidRPr="009B22FD" w:rsidTr="00D96E5F">
        <w:tc>
          <w:tcPr>
            <w:tcW w:w="766" w:type="dxa"/>
          </w:tcPr>
          <w:p w:rsidR="00E20AFE" w:rsidRPr="009B22FD" w:rsidRDefault="00E20AFE" w:rsidP="00DC7931">
            <w:pPr>
              <w:pStyle w:val="Heading2"/>
              <w:spacing w:before="0"/>
              <w:ind w:left="0" w:firstLine="0"/>
              <w:outlineLvl w:val="1"/>
              <w:rPr>
                <w:rFonts w:ascii="Times New Roman" w:hAnsi="Times New Roman" w:cs="Times New Roman"/>
                <w:sz w:val="22"/>
                <w:szCs w:val="22"/>
              </w:rPr>
            </w:pPr>
          </w:p>
        </w:tc>
        <w:tc>
          <w:tcPr>
            <w:tcW w:w="2353" w:type="dxa"/>
            <w:gridSpan w:val="2"/>
          </w:tcPr>
          <w:p w:rsidR="00E20AFE" w:rsidRPr="009B22FD" w:rsidRDefault="00E20AFE" w:rsidP="009E74D0">
            <w:pPr>
              <w:spacing w:after="120"/>
              <w:jc w:val="both"/>
              <w:rPr>
                <w:rFonts w:ascii="Times New Roman" w:hAnsi="Times New Roman" w:cs="Times New Roman"/>
                <w:b/>
              </w:rPr>
            </w:pPr>
            <w:r w:rsidRPr="009B22FD">
              <w:rPr>
                <w:rFonts w:ascii="Times New Roman" w:hAnsi="Times New Roman" w:cs="Times New Roman"/>
                <w:b/>
              </w:rPr>
              <w:t>Projektų įgyvendinimo planų pateikimo terminas</w:t>
            </w:r>
          </w:p>
        </w:tc>
        <w:tc>
          <w:tcPr>
            <w:tcW w:w="3402" w:type="dxa"/>
          </w:tcPr>
          <w:p w:rsidR="00E20AFE" w:rsidRPr="003A7B6B" w:rsidRDefault="00D57CD6" w:rsidP="009E74D0">
            <w:pPr>
              <w:jc w:val="both"/>
              <w:rPr>
                <w:rFonts w:ascii="Times New Roman" w:hAnsi="Times New Roman" w:cs="Times New Roman"/>
                <w:i/>
              </w:rPr>
            </w:pPr>
            <w:r w:rsidRPr="00D96E5F">
              <w:rPr>
                <w:rFonts w:ascii="Times New Roman" w:hAnsi="Times New Roman" w:cs="Times New Roman"/>
              </w:rPr>
              <w:t xml:space="preserve">2022 m. </w:t>
            </w:r>
            <w:r w:rsidR="00E0459C" w:rsidRPr="0075569B">
              <w:rPr>
                <w:rFonts w:ascii="Times New Roman" w:hAnsi="Times New Roman" w:cs="Times New Roman"/>
              </w:rPr>
              <w:t xml:space="preserve">spalio </w:t>
            </w:r>
            <w:r w:rsidR="003A7B6B" w:rsidRPr="0075569B">
              <w:rPr>
                <w:rFonts w:ascii="Times New Roman" w:hAnsi="Times New Roman" w:cs="Times New Roman"/>
              </w:rPr>
              <w:t>2</w:t>
            </w:r>
            <w:r w:rsidR="0075569B" w:rsidRPr="0075569B">
              <w:rPr>
                <w:rFonts w:ascii="Times New Roman" w:hAnsi="Times New Roman" w:cs="Times New Roman"/>
              </w:rPr>
              <w:t>6</w:t>
            </w:r>
            <w:r w:rsidRPr="0075569B">
              <w:rPr>
                <w:rFonts w:ascii="Times New Roman" w:hAnsi="Times New Roman" w:cs="Times New Roman"/>
              </w:rPr>
              <w:t xml:space="preserve"> d.</w:t>
            </w:r>
            <w:r w:rsidR="00E20AFE" w:rsidRPr="00D96E5F">
              <w:rPr>
                <w:rFonts w:ascii="Times New Roman" w:hAnsi="Times New Roman" w:cs="Times New Roman"/>
                <w:i/>
              </w:rPr>
              <w:t xml:space="preserve"> </w:t>
            </w:r>
            <w:r w:rsidR="003A7B6B" w:rsidRPr="00D96E5F">
              <w:rPr>
                <w:rStyle w:val="CommentReference"/>
              </w:rPr>
              <w:t xml:space="preserve"> </w:t>
            </w:r>
            <w:r w:rsidR="003A7B6B" w:rsidRPr="00D96E5F">
              <w:rPr>
                <w:rFonts w:ascii="Times New Roman" w:eastAsia="Calibri" w:hAnsi="Times New Roman" w:cs="Times New Roman"/>
                <w:iCs/>
              </w:rPr>
              <w:t>8 val. 00 min.</w:t>
            </w:r>
          </w:p>
        </w:tc>
        <w:tc>
          <w:tcPr>
            <w:tcW w:w="3516" w:type="dxa"/>
          </w:tcPr>
          <w:p w:rsidR="00E20AFE" w:rsidRPr="00AF4209" w:rsidRDefault="005F64BD" w:rsidP="009E74D0">
            <w:pPr>
              <w:jc w:val="both"/>
              <w:rPr>
                <w:rFonts w:ascii="Times New Roman" w:hAnsi="Times New Roman" w:cs="Times New Roman"/>
                <w:i/>
              </w:rPr>
            </w:pPr>
            <w:r w:rsidRPr="00AF4209">
              <w:rPr>
                <w:rFonts w:ascii="Times New Roman" w:eastAsia="Calibri" w:hAnsi="Times New Roman" w:cs="Times New Roman"/>
                <w:iCs/>
              </w:rPr>
              <w:t xml:space="preserve">2022 m. </w:t>
            </w:r>
            <w:r w:rsidR="008F734F" w:rsidRPr="00AF4209">
              <w:rPr>
                <w:rFonts w:ascii="Times New Roman" w:eastAsia="Calibri" w:hAnsi="Times New Roman" w:cs="Times New Roman"/>
                <w:iCs/>
              </w:rPr>
              <w:t xml:space="preserve">gruodžio </w:t>
            </w:r>
            <w:r w:rsidR="003A7B6B" w:rsidRPr="00AF4209">
              <w:rPr>
                <w:rFonts w:ascii="Times New Roman" w:eastAsia="Calibri" w:hAnsi="Times New Roman" w:cs="Times New Roman"/>
                <w:iCs/>
              </w:rPr>
              <w:t>30</w:t>
            </w:r>
            <w:r w:rsidRPr="00AF4209">
              <w:rPr>
                <w:rFonts w:ascii="Times New Roman" w:eastAsia="Calibri" w:hAnsi="Times New Roman" w:cs="Times New Roman"/>
                <w:iCs/>
              </w:rPr>
              <w:t xml:space="preserve"> d.</w:t>
            </w:r>
            <w:r w:rsidR="003A7B6B" w:rsidRPr="00AF4209">
              <w:rPr>
                <w:rFonts w:ascii="Times New Roman" w:eastAsia="Calibri" w:hAnsi="Times New Roman" w:cs="Times New Roman"/>
                <w:iCs/>
              </w:rPr>
              <w:t xml:space="preserve"> 17 val. 00 min</w:t>
            </w:r>
          </w:p>
        </w:tc>
      </w:tr>
      <w:tr w:rsidR="00DC7931" w:rsidRPr="009B22FD" w:rsidTr="00D30BBC">
        <w:tc>
          <w:tcPr>
            <w:tcW w:w="766" w:type="dxa"/>
          </w:tcPr>
          <w:p w:rsidR="00E20AFE" w:rsidRPr="009B22FD" w:rsidRDefault="00E20AFE" w:rsidP="00DC7931">
            <w:pPr>
              <w:pStyle w:val="Heading2"/>
              <w:spacing w:before="0"/>
              <w:ind w:left="0" w:firstLine="0"/>
              <w:outlineLvl w:val="1"/>
              <w:rPr>
                <w:rFonts w:ascii="Times New Roman" w:hAnsi="Times New Roman" w:cs="Times New Roman"/>
                <w:sz w:val="22"/>
                <w:szCs w:val="22"/>
              </w:rPr>
            </w:pPr>
          </w:p>
        </w:tc>
        <w:tc>
          <w:tcPr>
            <w:tcW w:w="2353" w:type="dxa"/>
            <w:gridSpan w:val="2"/>
          </w:tcPr>
          <w:p w:rsidR="00E20AFE" w:rsidRPr="009B22FD" w:rsidRDefault="00E20AFE" w:rsidP="009E74D0">
            <w:pPr>
              <w:spacing w:after="120"/>
              <w:rPr>
                <w:rFonts w:ascii="Times New Roman" w:eastAsia="Times New Roman" w:hAnsi="Times New Roman" w:cs="Times New Roman"/>
                <w:b/>
              </w:rPr>
            </w:pPr>
            <w:r w:rsidRPr="009B22FD">
              <w:rPr>
                <w:rFonts w:ascii="Times New Roman" w:eastAsia="Times New Roman" w:hAnsi="Times New Roman" w:cs="Times New Roman"/>
                <w:b/>
              </w:rPr>
              <w:t>Programa</w:t>
            </w:r>
          </w:p>
        </w:tc>
        <w:tc>
          <w:tcPr>
            <w:tcW w:w="6918" w:type="dxa"/>
            <w:gridSpan w:val="2"/>
          </w:tcPr>
          <w:p w:rsidR="00E20AFE" w:rsidRPr="009B22FD"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930360122"/>
                <w14:checkbox>
                  <w14:checked w14:val="1"/>
                  <w14:checkedState w14:val="2612" w14:font="MS Gothic"/>
                  <w14:uncheckedState w14:val="2610" w14:font="MS Gothic"/>
                </w14:checkbox>
              </w:sdtPr>
              <w:sdtContent>
                <w:r w:rsidR="00A6350C" w:rsidRPr="009B22FD">
                  <w:rPr>
                    <w:rFonts w:ascii="MS Gothic" w:eastAsia="MS Gothic" w:hAnsi="MS Gothic" w:cs="Times New Roman"/>
                  </w:rPr>
                  <w:t>☒</w:t>
                </w:r>
              </w:sdtContent>
            </w:sdt>
            <w:r w:rsidR="00E20AFE" w:rsidRPr="009B22FD">
              <w:rPr>
                <w:rFonts w:ascii="Times New Roman" w:eastAsia="Times New Roman" w:hAnsi="Times New Roman" w:cs="Times New Roman"/>
                <w:iCs/>
              </w:rPr>
              <w:t xml:space="preserve"> ES fondų investicijų programa</w:t>
            </w:r>
          </w:p>
          <w:p w:rsidR="00E20AFE" w:rsidRPr="009B22FD" w:rsidRDefault="4EC846E5" w:rsidP="02663474">
            <w:pPr>
              <w:rPr>
                <w:rFonts w:ascii="Times New Roman" w:eastAsia="Times New Roman" w:hAnsi="Times New Roman" w:cs="Times New Roman"/>
              </w:rPr>
            </w:pPr>
            <w:r w:rsidRPr="009B22FD">
              <w:rPr>
                <w:rFonts w:ascii="Segoe UI Symbol" w:eastAsia="MS Gothic" w:hAnsi="Segoe UI Symbol" w:cs="Segoe UI Symbol"/>
              </w:rPr>
              <w:t>☐</w:t>
            </w:r>
            <w:r w:rsidRPr="009B22FD">
              <w:rPr>
                <w:rFonts w:ascii="Times New Roman" w:eastAsia="Times New Roman" w:hAnsi="Times New Roman" w:cs="Times New Roman"/>
              </w:rPr>
              <w:t xml:space="preserve"> </w:t>
            </w:r>
            <w:r w:rsidR="3182CD1D" w:rsidRPr="009B22FD">
              <w:rPr>
                <w:rFonts w:ascii="Times New Roman" w:eastAsia="Times New Roman" w:hAnsi="Times New Roman" w:cs="Times New Roman"/>
              </w:rPr>
              <w:t xml:space="preserve">Planas </w:t>
            </w:r>
            <w:r w:rsidR="02663474" w:rsidRPr="009B22FD">
              <w:rPr>
                <w:rFonts w:ascii="Times New Roman" w:eastAsia="Times New Roman" w:hAnsi="Times New Roman" w:cs="Times New Roman"/>
              </w:rPr>
              <w:t>„</w:t>
            </w:r>
            <w:r w:rsidRPr="009B22FD">
              <w:rPr>
                <w:rFonts w:ascii="Times New Roman" w:eastAsia="Times New Roman" w:hAnsi="Times New Roman" w:cs="Times New Roman"/>
              </w:rPr>
              <w:t>Naujos kartos Lietuva</w:t>
            </w:r>
            <w:r w:rsidR="15B735FA" w:rsidRPr="009B22FD">
              <w:rPr>
                <w:rFonts w:ascii="Times New Roman" w:eastAsia="Times New Roman" w:hAnsi="Times New Roman" w:cs="Times New Roman"/>
              </w:rPr>
              <w:t>“</w:t>
            </w:r>
          </w:p>
        </w:tc>
      </w:tr>
      <w:tr w:rsidR="00DC7931" w:rsidRPr="009B22FD" w:rsidTr="00D30BBC">
        <w:tc>
          <w:tcPr>
            <w:tcW w:w="766" w:type="dxa"/>
          </w:tcPr>
          <w:p w:rsidR="00E20AFE" w:rsidRPr="009B22FD" w:rsidRDefault="00E20AFE" w:rsidP="00DC7931">
            <w:pPr>
              <w:pStyle w:val="Heading2"/>
              <w:spacing w:before="0"/>
              <w:ind w:left="0" w:firstLine="0"/>
              <w:outlineLvl w:val="1"/>
              <w:rPr>
                <w:rFonts w:ascii="Times New Roman" w:hAnsi="Times New Roman" w:cs="Times New Roman"/>
                <w:sz w:val="22"/>
                <w:szCs w:val="22"/>
              </w:rPr>
            </w:pPr>
          </w:p>
        </w:tc>
        <w:tc>
          <w:tcPr>
            <w:tcW w:w="2353" w:type="dxa"/>
            <w:gridSpan w:val="2"/>
          </w:tcPr>
          <w:p w:rsidR="00E20AFE" w:rsidRPr="009B22FD" w:rsidRDefault="00E20AFE" w:rsidP="009E74D0">
            <w:pPr>
              <w:spacing w:after="120"/>
              <w:rPr>
                <w:rFonts w:ascii="Times New Roman" w:eastAsia="Times New Roman" w:hAnsi="Times New Roman" w:cs="Times New Roman"/>
                <w:b/>
              </w:rPr>
            </w:pPr>
            <w:r w:rsidRPr="009B22FD">
              <w:rPr>
                <w:rFonts w:ascii="Times New Roman" w:eastAsia="Times New Roman" w:hAnsi="Times New Roman" w:cs="Times New Roman"/>
                <w:b/>
              </w:rPr>
              <w:t>Regionas</w:t>
            </w:r>
          </w:p>
        </w:tc>
        <w:tc>
          <w:tcPr>
            <w:tcW w:w="6918" w:type="dxa"/>
            <w:gridSpan w:val="2"/>
          </w:tcPr>
          <w:p w:rsidR="00E20AFE" w:rsidRPr="009B22FD"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2083634104"/>
                <w14:checkbox>
                  <w14:checked w14:val="0"/>
                  <w14:checkedState w14:val="2612" w14:font="MS Gothic"/>
                  <w14:uncheckedState w14:val="2610" w14:font="MS Gothic"/>
                </w14:checkbox>
              </w:sdtPr>
              <w:sdtContent>
                <w:r w:rsidR="00AE78A9" w:rsidRPr="009B22FD">
                  <w:rPr>
                    <w:rFonts w:ascii="MS Gothic" w:eastAsia="MS Gothic" w:hAnsi="MS Gothic" w:cs="Times New Roman"/>
                  </w:rPr>
                  <w:t>☐</w:t>
                </w:r>
              </w:sdtContent>
            </w:sdt>
            <w:r w:rsidR="00E20AFE" w:rsidRPr="009B22FD">
              <w:rPr>
                <w:rFonts w:ascii="Times New Roman" w:eastAsia="Times New Roman" w:hAnsi="Times New Roman" w:cs="Times New Roman"/>
                <w:iCs/>
              </w:rPr>
              <w:t xml:space="preserve"> Netaikoma</w:t>
            </w:r>
          </w:p>
          <w:p w:rsidR="00E20AFE" w:rsidRPr="009B22FD"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14568314"/>
                <w14:checkbox>
                  <w14:checked w14:val="1"/>
                  <w14:checkedState w14:val="2612" w14:font="MS Gothic"/>
                  <w14:uncheckedState w14:val="2610" w14:font="MS Gothic"/>
                </w14:checkbox>
              </w:sdtPr>
              <w:sdtContent>
                <w:r w:rsidR="00AE78A9" w:rsidRPr="009B22FD">
                  <w:rPr>
                    <w:rFonts w:ascii="MS Gothic" w:eastAsia="MS Gothic" w:hAnsi="MS Gothic" w:cs="Times New Roman"/>
                  </w:rPr>
                  <w:t>☒</w:t>
                </w:r>
              </w:sdtContent>
            </w:sdt>
            <w:r w:rsidR="00E20AFE" w:rsidRPr="009B22FD">
              <w:rPr>
                <w:rFonts w:ascii="Times New Roman" w:eastAsia="Times New Roman" w:hAnsi="Times New Roman" w:cs="Times New Roman"/>
                <w:iCs/>
              </w:rPr>
              <w:t xml:space="preserve"> Vidurio ir vakarų Lietuvos regionas</w:t>
            </w:r>
          </w:p>
          <w:p w:rsidR="00571D7C" w:rsidRPr="009B22FD"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021708776"/>
                <w14:checkbox>
                  <w14:checked w14:val="1"/>
                  <w14:checkedState w14:val="2612" w14:font="MS Gothic"/>
                  <w14:uncheckedState w14:val="2610" w14:font="MS Gothic"/>
                </w14:checkbox>
              </w:sdtPr>
              <w:sdtContent>
                <w:r w:rsidR="00AE78A9" w:rsidRPr="009B22FD">
                  <w:rPr>
                    <w:rFonts w:ascii="MS Gothic" w:eastAsia="MS Gothic" w:hAnsi="MS Gothic" w:cs="Times New Roman"/>
                  </w:rPr>
                  <w:t>☒</w:t>
                </w:r>
              </w:sdtContent>
            </w:sdt>
            <w:r w:rsidR="00E20AFE" w:rsidRPr="009B22FD">
              <w:rPr>
                <w:rFonts w:ascii="Times New Roman" w:eastAsia="Times New Roman" w:hAnsi="Times New Roman" w:cs="Times New Roman"/>
                <w:iCs/>
              </w:rPr>
              <w:t xml:space="preserve"> Sostinės regionas</w:t>
            </w:r>
          </w:p>
        </w:tc>
      </w:tr>
      <w:tr w:rsidR="00DC7931" w:rsidRPr="009B22FD" w:rsidTr="00D30BBC">
        <w:tc>
          <w:tcPr>
            <w:tcW w:w="766" w:type="dxa"/>
          </w:tcPr>
          <w:p w:rsidR="00E20AFE" w:rsidRPr="009B22FD" w:rsidRDefault="00E20AFE" w:rsidP="00DC7931">
            <w:pPr>
              <w:pStyle w:val="Heading2"/>
              <w:spacing w:before="0"/>
              <w:ind w:left="0" w:firstLine="0"/>
              <w:outlineLvl w:val="1"/>
              <w:rPr>
                <w:rFonts w:ascii="Times New Roman" w:hAnsi="Times New Roman" w:cs="Times New Roman"/>
                <w:sz w:val="22"/>
                <w:szCs w:val="22"/>
              </w:rPr>
            </w:pPr>
          </w:p>
        </w:tc>
        <w:tc>
          <w:tcPr>
            <w:tcW w:w="2353" w:type="dxa"/>
            <w:gridSpan w:val="2"/>
          </w:tcPr>
          <w:p w:rsidR="00E20AFE" w:rsidRPr="009B22FD" w:rsidRDefault="00E20AFE" w:rsidP="009E74D0">
            <w:pPr>
              <w:spacing w:after="120"/>
              <w:rPr>
                <w:rFonts w:ascii="Times New Roman" w:eastAsia="Times New Roman" w:hAnsi="Times New Roman" w:cs="Times New Roman"/>
                <w:b/>
              </w:rPr>
            </w:pPr>
            <w:r w:rsidRPr="009B22FD">
              <w:rPr>
                <w:rFonts w:ascii="Times New Roman" w:eastAsia="Times New Roman" w:hAnsi="Times New Roman" w:cs="Times New Roman"/>
                <w:b/>
              </w:rPr>
              <w:t>Veiklos sritis</w:t>
            </w:r>
          </w:p>
        </w:tc>
        <w:tc>
          <w:tcPr>
            <w:tcW w:w="6918" w:type="dxa"/>
            <w:gridSpan w:val="2"/>
          </w:tcPr>
          <w:p w:rsidR="00B042B8" w:rsidRPr="009B22FD"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sidRPr="009B22FD">
                  <w:rPr>
                    <w:rFonts w:ascii="MS Gothic" w:eastAsia="MS Gothic" w:hAnsi="MS Gothic" w:cs="Times New Roman"/>
                  </w:rPr>
                  <w:t>☐</w:t>
                </w:r>
              </w:sdtContent>
            </w:sdt>
            <w:r w:rsidR="00877C98" w:rsidRPr="009B22FD">
              <w:rPr>
                <w:rFonts w:ascii="Times New Roman" w:hAnsi="Times New Roman" w:cs="Times New Roman"/>
              </w:rPr>
              <w:t xml:space="preserve"> </w:t>
            </w:r>
            <w:r w:rsidR="00B042B8" w:rsidRPr="009B22FD">
              <w:rPr>
                <w:rFonts w:ascii="Times New Roman" w:hAnsi="Times New Roman" w:cs="Times New Roman"/>
              </w:rPr>
              <w:t>valstybės valdymas, regioninė politika ir viešasis administravimas;</w:t>
            </w:r>
          </w:p>
          <w:p w:rsidR="00B042B8" w:rsidRPr="009B22FD"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9B22FD">
                  <w:rPr>
                    <w:rFonts w:ascii="Segoe UI Symbol" w:eastAsia="MS Gothic" w:hAnsi="Segoe UI Symbol" w:cs="Segoe UI Symbol"/>
                  </w:rPr>
                  <w:t>☐</w:t>
                </w:r>
              </w:sdtContent>
            </w:sdt>
            <w:r w:rsidR="00B042B8" w:rsidRPr="009B22FD">
              <w:rPr>
                <w:rFonts w:ascii="Times New Roman" w:hAnsi="Times New Roman" w:cs="Times New Roman"/>
              </w:rPr>
              <w:t> aplinka, miškai ir klimato kaita;</w:t>
            </w:r>
          </w:p>
          <w:p w:rsidR="00B042B8" w:rsidRPr="009B22FD"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9B22FD">
                  <w:rPr>
                    <w:rFonts w:ascii="Segoe UI Symbol" w:eastAsia="MS Gothic" w:hAnsi="Segoe UI Symbol" w:cs="Segoe UI Symbol"/>
                  </w:rPr>
                  <w:t>☐</w:t>
                </w:r>
              </w:sdtContent>
            </w:sdt>
            <w:r w:rsidR="00B042B8" w:rsidRPr="009B22FD">
              <w:rPr>
                <w:rFonts w:ascii="Times New Roman" w:hAnsi="Times New Roman" w:cs="Times New Roman"/>
              </w:rPr>
              <w:t xml:space="preserve"> energetika;</w:t>
            </w:r>
          </w:p>
          <w:p w:rsidR="00B042B8" w:rsidRPr="009B22FD" w:rsidRDefault="0000000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9B22FD">
                  <w:rPr>
                    <w:rFonts w:ascii="Segoe UI Symbol" w:eastAsia="MS Gothic" w:hAnsi="Segoe UI Symbol" w:cs="Segoe UI Symbol"/>
                  </w:rPr>
                  <w:t>☐</w:t>
                </w:r>
              </w:sdtContent>
            </w:sdt>
            <w:r w:rsidR="00B042B8" w:rsidRPr="009B22FD">
              <w:rPr>
                <w:rFonts w:ascii="Times New Roman" w:hAnsi="Times New Roman" w:cs="Times New Roman"/>
              </w:rPr>
              <w:t xml:space="preserve"> viešieji finansai ir oficialioji statistika;</w:t>
            </w:r>
          </w:p>
          <w:p w:rsidR="00B042B8" w:rsidRPr="009B22FD"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B042B8" w:rsidRPr="009B22FD">
                  <w:rPr>
                    <w:rFonts w:ascii="Segoe UI Symbol" w:eastAsia="MS Gothic" w:hAnsi="Segoe UI Symbol" w:cs="Segoe UI Symbol"/>
                  </w:rPr>
                  <w:t>☐</w:t>
                </w:r>
              </w:sdtContent>
            </w:sdt>
            <w:r w:rsidR="00B042B8" w:rsidRPr="009B22FD">
              <w:rPr>
                <w:rFonts w:ascii="Times New Roman" w:hAnsi="Times New Roman" w:cs="Times New Roman"/>
              </w:rPr>
              <w:t> ekonomikos konkurencingumas ir valstybės informaciniai ištekliai;</w:t>
            </w:r>
          </w:p>
          <w:p w:rsidR="00B042B8" w:rsidRPr="009B22FD"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9B22FD">
                  <w:rPr>
                    <w:rFonts w:ascii="Segoe UI Symbol" w:eastAsia="MS Gothic" w:hAnsi="Segoe UI Symbol" w:cs="Segoe UI Symbol"/>
                  </w:rPr>
                  <w:t>☐</w:t>
                </w:r>
              </w:sdtContent>
            </w:sdt>
            <w:r w:rsidR="00B042B8" w:rsidRPr="009B22FD">
              <w:rPr>
                <w:rFonts w:ascii="Times New Roman" w:hAnsi="Times New Roman" w:cs="Times New Roman"/>
              </w:rPr>
              <w:t xml:space="preserve"> valstybės saugumas ir gynyba;</w:t>
            </w:r>
          </w:p>
          <w:p w:rsidR="00B042B8" w:rsidRPr="009B22FD"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9B22FD">
                  <w:rPr>
                    <w:rFonts w:ascii="Segoe UI Symbol" w:eastAsia="MS Gothic" w:hAnsi="Segoe UI Symbol" w:cs="Segoe UI Symbol"/>
                  </w:rPr>
                  <w:t>☐</w:t>
                </w:r>
              </w:sdtContent>
            </w:sdt>
            <w:r w:rsidR="00B042B8" w:rsidRPr="009B22FD">
              <w:rPr>
                <w:rFonts w:ascii="Times New Roman" w:hAnsi="Times New Roman" w:cs="Times New Roman"/>
              </w:rPr>
              <w:t xml:space="preserve"> viešasis saugumas;</w:t>
            </w:r>
          </w:p>
          <w:p w:rsidR="00B042B8" w:rsidRPr="009B22FD"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9B22FD">
                  <w:rPr>
                    <w:rFonts w:ascii="Segoe UI Symbol" w:eastAsia="MS Gothic" w:hAnsi="Segoe UI Symbol" w:cs="Segoe UI Symbol"/>
                  </w:rPr>
                  <w:t>☐</w:t>
                </w:r>
              </w:sdtContent>
            </w:sdt>
            <w:r w:rsidR="00B042B8" w:rsidRPr="009B22FD">
              <w:rPr>
                <w:rFonts w:ascii="Times New Roman" w:hAnsi="Times New Roman" w:cs="Times New Roman"/>
              </w:rPr>
              <w:t xml:space="preserve"> kultūra ir visuomenės informavimas;</w:t>
            </w:r>
          </w:p>
          <w:p w:rsidR="00B042B8" w:rsidRPr="009B22FD" w:rsidRDefault="00000000" w:rsidP="00B042B8">
            <w:pPr>
              <w:rPr>
                <w:rFonts w:ascii="Times New Roman" w:hAnsi="Times New Roman" w:cs="Times New Roman"/>
              </w:rPr>
            </w:pPr>
            <w:sdt>
              <w:sdtPr>
                <w:rPr>
                  <w:rFonts w:ascii="Times New Roman" w:hAnsi="Times New Roman" w:cs="Times New Roman"/>
                </w:rPr>
                <w:id w:val="-2032557730"/>
                <w14:checkbox>
                  <w14:checked w14:val="1"/>
                  <w14:checkedState w14:val="2612" w14:font="MS Gothic"/>
                  <w14:uncheckedState w14:val="2610" w14:font="MS Gothic"/>
                </w14:checkbox>
              </w:sdtPr>
              <w:sdtContent>
                <w:r w:rsidR="00934A2B" w:rsidRPr="009B22FD">
                  <w:rPr>
                    <w:rFonts w:ascii="MS Gothic" w:eastAsia="MS Gothic" w:hAnsi="MS Gothic" w:cs="Times New Roman"/>
                  </w:rPr>
                  <w:t>☒</w:t>
                </w:r>
              </w:sdtContent>
            </w:sdt>
            <w:r w:rsidR="00B042B8" w:rsidRPr="009B22FD">
              <w:rPr>
                <w:rFonts w:ascii="Times New Roman" w:hAnsi="Times New Roman" w:cs="Times New Roman"/>
              </w:rPr>
              <w:t> socialinė apsauga ir užimtumas;</w:t>
            </w:r>
          </w:p>
          <w:p w:rsidR="00B042B8" w:rsidRPr="009B22FD"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9B22FD">
                  <w:rPr>
                    <w:rFonts w:ascii="Segoe UI Symbol" w:eastAsia="MS Gothic" w:hAnsi="Segoe UI Symbol" w:cs="Segoe UI Symbol"/>
                  </w:rPr>
                  <w:t>☐</w:t>
                </w:r>
              </w:sdtContent>
            </w:sdt>
            <w:r w:rsidR="00B042B8" w:rsidRPr="009B22FD">
              <w:rPr>
                <w:rFonts w:ascii="Times New Roman" w:hAnsi="Times New Roman" w:cs="Times New Roman"/>
              </w:rPr>
              <w:t xml:space="preserve"> transportas ir ryšiai;</w:t>
            </w:r>
          </w:p>
          <w:p w:rsidR="00B042B8" w:rsidRPr="009B22FD"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9B22FD">
                  <w:rPr>
                    <w:rFonts w:ascii="Segoe UI Symbol" w:eastAsia="MS Gothic" w:hAnsi="Segoe UI Symbol" w:cs="Segoe UI Symbol"/>
                  </w:rPr>
                  <w:t>☐</w:t>
                </w:r>
              </w:sdtContent>
            </w:sdt>
            <w:r w:rsidR="00B042B8" w:rsidRPr="009B22FD">
              <w:rPr>
                <w:rFonts w:ascii="Times New Roman" w:hAnsi="Times New Roman" w:cs="Times New Roman"/>
              </w:rPr>
              <w:t xml:space="preserve"> sveikata;</w:t>
            </w:r>
          </w:p>
          <w:p w:rsidR="00B042B8" w:rsidRPr="009B22FD" w:rsidRDefault="00000000"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Content>
                <w:r w:rsidR="00B042B8" w:rsidRPr="009B22FD">
                  <w:rPr>
                    <w:rFonts w:ascii="Segoe UI Symbol" w:eastAsia="MS Gothic" w:hAnsi="Segoe UI Symbol" w:cs="Segoe UI Symbol"/>
                  </w:rPr>
                  <w:t>☐</w:t>
                </w:r>
              </w:sdtContent>
            </w:sdt>
            <w:r w:rsidR="00B042B8" w:rsidRPr="009B22FD">
              <w:rPr>
                <w:rFonts w:ascii="Times New Roman" w:hAnsi="Times New Roman" w:cs="Times New Roman"/>
              </w:rPr>
              <w:t> švietimas, mokslas ir sportas;</w:t>
            </w:r>
          </w:p>
          <w:p w:rsidR="00B042B8" w:rsidRPr="009B22FD"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9B22FD">
                  <w:rPr>
                    <w:rFonts w:ascii="Segoe UI Symbol" w:eastAsia="MS Gothic" w:hAnsi="Segoe UI Symbol" w:cs="Segoe UI Symbol"/>
                  </w:rPr>
                  <w:t>☐</w:t>
                </w:r>
              </w:sdtContent>
            </w:sdt>
            <w:r w:rsidR="00B042B8" w:rsidRPr="009B22FD">
              <w:rPr>
                <w:rFonts w:ascii="Times New Roman" w:hAnsi="Times New Roman" w:cs="Times New Roman"/>
              </w:rPr>
              <w:t> teisingumas;</w:t>
            </w:r>
          </w:p>
          <w:p w:rsidR="00B042B8" w:rsidRPr="009B22FD"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9B22FD">
                  <w:rPr>
                    <w:rFonts w:ascii="Segoe UI Symbol" w:eastAsia="MS Gothic" w:hAnsi="Segoe UI Symbol" w:cs="Segoe UI Symbol"/>
                  </w:rPr>
                  <w:t>☐</w:t>
                </w:r>
              </w:sdtContent>
            </w:sdt>
            <w:r w:rsidR="00B042B8" w:rsidRPr="009B22FD">
              <w:rPr>
                <w:rFonts w:ascii="Times New Roman" w:hAnsi="Times New Roman" w:cs="Times New Roman"/>
              </w:rPr>
              <w:t> užsienio politika;</w:t>
            </w:r>
          </w:p>
          <w:p w:rsidR="00A132BF" w:rsidRPr="009B22FD" w:rsidRDefault="0000000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9B22FD">
                  <w:rPr>
                    <w:rFonts w:ascii="Segoe UI Symbol" w:eastAsia="MS Gothic" w:hAnsi="Segoe UI Symbol" w:cs="Segoe UI Symbol"/>
                  </w:rPr>
                  <w:t>☐</w:t>
                </w:r>
              </w:sdtContent>
            </w:sdt>
            <w:r w:rsidR="00B042B8" w:rsidRPr="009B22FD">
              <w:rPr>
                <w:rFonts w:ascii="Times New Roman" w:hAnsi="Times New Roman" w:cs="Times New Roman"/>
              </w:rPr>
              <w:t> žemės ir maisto ūkis, kaimo plėtra, žuvininkystė, veterinarija ir žemės tvarkymas</w:t>
            </w:r>
          </w:p>
        </w:tc>
      </w:tr>
      <w:tr w:rsidR="00DC7931" w:rsidRPr="009B22FD" w:rsidTr="00D30BBC">
        <w:tc>
          <w:tcPr>
            <w:tcW w:w="766" w:type="dxa"/>
          </w:tcPr>
          <w:p w:rsidR="00E20AFE" w:rsidRPr="009B22FD" w:rsidRDefault="00E20AFE" w:rsidP="00DC7931">
            <w:pPr>
              <w:pStyle w:val="Heading2"/>
              <w:spacing w:before="0"/>
              <w:ind w:left="0" w:firstLine="0"/>
              <w:outlineLvl w:val="1"/>
              <w:rPr>
                <w:rFonts w:ascii="Times New Roman" w:hAnsi="Times New Roman" w:cs="Times New Roman"/>
                <w:sz w:val="22"/>
                <w:szCs w:val="22"/>
              </w:rPr>
            </w:pPr>
          </w:p>
        </w:tc>
        <w:tc>
          <w:tcPr>
            <w:tcW w:w="2353" w:type="dxa"/>
            <w:gridSpan w:val="2"/>
          </w:tcPr>
          <w:p w:rsidR="00E20AFE" w:rsidRPr="009B22FD" w:rsidRDefault="00E20AFE" w:rsidP="009E74D0">
            <w:pPr>
              <w:spacing w:after="120"/>
              <w:rPr>
                <w:rFonts w:ascii="Times New Roman" w:eastAsia="Times New Roman" w:hAnsi="Times New Roman" w:cs="Times New Roman"/>
                <w:b/>
              </w:rPr>
            </w:pPr>
            <w:r w:rsidRPr="009B22FD">
              <w:rPr>
                <w:rFonts w:ascii="Times New Roman" w:eastAsia="Times New Roman" w:hAnsi="Times New Roman" w:cs="Times New Roman"/>
                <w:b/>
              </w:rPr>
              <w:t>Projektų atrankos būdas</w:t>
            </w:r>
          </w:p>
        </w:tc>
        <w:tc>
          <w:tcPr>
            <w:tcW w:w="6918" w:type="dxa"/>
            <w:gridSpan w:val="2"/>
          </w:tcPr>
          <w:p w:rsidR="00E20AFE" w:rsidRPr="009B22FD" w:rsidRDefault="00000000" w:rsidP="009E74D0">
            <w:pPr>
              <w:rPr>
                <w:rFonts w:ascii="Times New Roman" w:eastAsia="Times New Roman" w:hAnsi="Times New Roman" w:cs="Times New Roman"/>
                <w:iCs/>
              </w:rPr>
            </w:pPr>
            <w:sdt>
              <w:sdtPr>
                <w:rPr>
                  <w:rFonts w:ascii="Times New Roman" w:hAnsi="Times New Roman" w:cs="Times New Roman"/>
                </w:rPr>
                <w:id w:val="1248452882"/>
                <w14:checkbox>
                  <w14:checked w14:val="1"/>
                  <w14:checkedState w14:val="2612" w14:font="MS Gothic"/>
                  <w14:uncheckedState w14:val="2610" w14:font="MS Gothic"/>
                </w14:checkbox>
              </w:sdtPr>
              <w:sdtContent>
                <w:r w:rsidR="00D57CD6" w:rsidRPr="009B22FD">
                  <w:rPr>
                    <w:rFonts w:ascii="MS Gothic" w:eastAsia="MS Gothic" w:hAnsi="MS Gothic" w:cs="Times New Roman"/>
                  </w:rPr>
                  <w:t>☒</w:t>
                </w:r>
              </w:sdtContent>
            </w:sdt>
            <w:r w:rsidR="00E20AFE" w:rsidRPr="009B22FD">
              <w:rPr>
                <w:rFonts w:ascii="Times New Roman" w:eastAsia="Times New Roman" w:hAnsi="Times New Roman" w:cs="Times New Roman"/>
                <w:iCs/>
              </w:rPr>
              <w:t xml:space="preserve"> </w:t>
            </w:r>
            <w:r w:rsidR="00856311" w:rsidRPr="009B22FD">
              <w:rPr>
                <w:rFonts w:ascii="Times New Roman" w:eastAsia="Times New Roman" w:hAnsi="Times New Roman" w:cs="Times New Roman"/>
                <w:iCs/>
              </w:rPr>
              <w:t>P</w:t>
            </w:r>
            <w:r w:rsidR="00E20AFE" w:rsidRPr="009B22FD">
              <w:rPr>
                <w:rFonts w:ascii="Times New Roman" w:eastAsia="Times New Roman" w:hAnsi="Times New Roman" w:cs="Times New Roman"/>
                <w:iCs/>
              </w:rPr>
              <w:t>lanavimas</w:t>
            </w:r>
          </w:p>
          <w:p w:rsidR="00596BB6" w:rsidRPr="009B22FD" w:rsidRDefault="00596BB6" w:rsidP="009E74D0">
            <w:pPr>
              <w:rPr>
                <w:rFonts w:ascii="Times New Roman" w:eastAsia="Times New Roman" w:hAnsi="Times New Roman" w:cs="Times New Roman"/>
                <w:iCs/>
              </w:rPr>
            </w:pPr>
            <w:r w:rsidRPr="009B22FD">
              <w:rPr>
                <w:rFonts w:ascii="Segoe UI Symbol" w:eastAsia="Times New Roman" w:hAnsi="Segoe UI Symbol" w:cs="Segoe UI Symbol"/>
                <w:iCs/>
              </w:rPr>
              <w:t>☐</w:t>
            </w:r>
            <w:r w:rsidRPr="009B22FD">
              <w:rPr>
                <w:rFonts w:ascii="Times New Roman" w:eastAsia="Times New Roman" w:hAnsi="Times New Roman" w:cs="Times New Roman"/>
                <w:iCs/>
              </w:rPr>
              <w:t xml:space="preserve"> Konkursas</w:t>
            </w:r>
          </w:p>
          <w:p w:rsidR="00856311" w:rsidRPr="009B22FD" w:rsidRDefault="00856311" w:rsidP="00856311">
            <w:pPr>
              <w:rPr>
                <w:rFonts w:ascii="Times New Roman" w:eastAsia="Times New Roman" w:hAnsi="Times New Roman" w:cs="Times New Roman"/>
                <w:iCs/>
              </w:rPr>
            </w:pPr>
            <w:r w:rsidRPr="009B22FD">
              <w:rPr>
                <w:rFonts w:ascii="Segoe UI Symbol" w:eastAsia="Times New Roman" w:hAnsi="Segoe UI Symbol" w:cs="Segoe UI Symbol"/>
                <w:iCs/>
              </w:rPr>
              <w:t>☐</w:t>
            </w:r>
            <w:r w:rsidRPr="009B22FD">
              <w:rPr>
                <w:rFonts w:ascii="Times New Roman" w:eastAsia="Times New Roman" w:hAnsi="Times New Roman" w:cs="Times New Roman"/>
                <w:iCs/>
              </w:rPr>
              <w:t xml:space="preserve"> Tęstinė atranka</w:t>
            </w:r>
          </w:p>
          <w:p w:rsidR="00E20AFE" w:rsidRPr="009B22FD" w:rsidRDefault="00E20AFE" w:rsidP="00856311">
            <w:pPr>
              <w:rPr>
                <w:rFonts w:ascii="Times New Roman" w:eastAsia="Times New Roman" w:hAnsi="Times New Roman" w:cs="Times New Roman"/>
                <w:iCs/>
              </w:rPr>
            </w:pPr>
            <w:r w:rsidRPr="009B22FD">
              <w:rPr>
                <w:rFonts w:ascii="Segoe UI Symbol" w:eastAsia="Times New Roman" w:hAnsi="Segoe UI Symbol" w:cs="Segoe UI Symbol"/>
                <w:iCs/>
              </w:rPr>
              <w:t>☐</w:t>
            </w:r>
            <w:r w:rsidRPr="009B22FD">
              <w:rPr>
                <w:rFonts w:ascii="Times New Roman" w:eastAsia="Times New Roman" w:hAnsi="Times New Roman" w:cs="Times New Roman"/>
                <w:iCs/>
              </w:rPr>
              <w:t xml:space="preserve"> Jungtinis projektas</w:t>
            </w:r>
          </w:p>
        </w:tc>
      </w:tr>
      <w:tr w:rsidR="000B3230" w:rsidRPr="009B22FD" w:rsidTr="00D30BBC">
        <w:tc>
          <w:tcPr>
            <w:tcW w:w="766" w:type="dxa"/>
          </w:tcPr>
          <w:p w:rsidR="000B3230" w:rsidRPr="009B22FD" w:rsidRDefault="000B3230" w:rsidP="00DC7931">
            <w:pPr>
              <w:pStyle w:val="Heading2"/>
              <w:spacing w:before="0"/>
              <w:ind w:left="0" w:firstLine="0"/>
              <w:outlineLvl w:val="1"/>
              <w:rPr>
                <w:rFonts w:ascii="Times New Roman" w:hAnsi="Times New Roman" w:cs="Times New Roman"/>
                <w:sz w:val="22"/>
                <w:szCs w:val="22"/>
              </w:rPr>
            </w:pPr>
          </w:p>
        </w:tc>
        <w:tc>
          <w:tcPr>
            <w:tcW w:w="2353" w:type="dxa"/>
            <w:gridSpan w:val="2"/>
          </w:tcPr>
          <w:p w:rsidR="000B3230" w:rsidRPr="009B22FD" w:rsidRDefault="000B3230" w:rsidP="009E74D0">
            <w:pPr>
              <w:spacing w:after="120"/>
              <w:rPr>
                <w:rFonts w:ascii="Times New Roman" w:eastAsia="Times New Roman" w:hAnsi="Times New Roman" w:cs="Times New Roman"/>
                <w:b/>
              </w:rPr>
            </w:pPr>
            <w:r w:rsidRPr="009B22FD">
              <w:rPr>
                <w:rFonts w:ascii="Times New Roman" w:eastAsia="Times New Roman" w:hAnsi="Times New Roman" w:cs="Times New Roman"/>
                <w:b/>
              </w:rPr>
              <w:t>Finansavimo forma</w:t>
            </w:r>
          </w:p>
        </w:tc>
        <w:tc>
          <w:tcPr>
            <w:tcW w:w="6918" w:type="dxa"/>
            <w:gridSpan w:val="2"/>
          </w:tcPr>
          <w:p w:rsidR="00AF57CF" w:rsidRPr="009B22FD"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934A2B" w:rsidRPr="009B22FD">
                  <w:rPr>
                    <w:rFonts w:ascii="MS Gothic" w:eastAsia="MS Gothic" w:hAnsi="MS Gothic" w:cs="Times New Roman"/>
                  </w:rPr>
                  <w:t>☒</w:t>
                </w:r>
              </w:sdtContent>
            </w:sdt>
            <w:r w:rsidR="00AF57CF" w:rsidRPr="009B22FD">
              <w:rPr>
                <w:rFonts w:ascii="Times New Roman" w:eastAsia="Times New Roman" w:hAnsi="Times New Roman" w:cs="Times New Roman"/>
              </w:rPr>
              <w:t xml:space="preserve"> </w:t>
            </w:r>
            <w:r w:rsidR="00D40DD5" w:rsidRPr="009B22FD">
              <w:rPr>
                <w:rFonts w:ascii="Times New Roman" w:eastAsia="Times New Roman" w:hAnsi="Times New Roman" w:cs="Times New Roman"/>
              </w:rPr>
              <w:t xml:space="preserve">01 </w:t>
            </w:r>
            <w:r w:rsidR="00AF57CF" w:rsidRPr="009B22FD">
              <w:rPr>
                <w:rFonts w:ascii="Times New Roman" w:eastAsia="Times New Roman" w:hAnsi="Times New Roman" w:cs="Times New Roman"/>
              </w:rPr>
              <w:t>Dotacija</w:t>
            </w:r>
          </w:p>
          <w:p w:rsidR="00AF57CF" w:rsidRPr="009B22FD"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sidRPr="009B22FD">
                  <w:rPr>
                    <w:rFonts w:ascii="MS Gothic" w:eastAsia="MS Gothic" w:hAnsi="MS Gothic" w:cs="Times New Roman"/>
                  </w:rPr>
                  <w:t>☐</w:t>
                </w:r>
              </w:sdtContent>
            </w:sdt>
            <w:r w:rsidR="00AF57CF" w:rsidRPr="009B22FD">
              <w:rPr>
                <w:rFonts w:ascii="Times New Roman" w:eastAsia="Times New Roman" w:hAnsi="Times New Roman" w:cs="Times New Roman"/>
              </w:rPr>
              <w:t xml:space="preserve"> </w:t>
            </w:r>
            <w:r w:rsidR="00D40DD5" w:rsidRPr="009B22FD">
              <w:rPr>
                <w:rFonts w:ascii="Times New Roman" w:eastAsia="Times New Roman" w:hAnsi="Times New Roman" w:cs="Times New Roman"/>
              </w:rPr>
              <w:t xml:space="preserve">02 </w:t>
            </w:r>
            <w:r w:rsidR="00AF57CF" w:rsidRPr="009B22FD">
              <w:rPr>
                <w:rFonts w:ascii="Times New Roman" w:eastAsia="Times New Roman" w:hAnsi="Times New Roman" w:cs="Times New Roman"/>
              </w:rPr>
              <w:t>Naudojantis finansinėmis priemonėmis teikiama parama: nuosavas arba kvazinuosavas kapitalas</w:t>
            </w:r>
          </w:p>
          <w:p w:rsidR="00AF57CF" w:rsidRPr="009B22FD"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sidRPr="009B22FD">
                  <w:rPr>
                    <w:rFonts w:ascii="MS Gothic" w:eastAsia="MS Gothic" w:hAnsi="MS Gothic" w:cs="Times New Roman"/>
                  </w:rPr>
                  <w:t>☐</w:t>
                </w:r>
              </w:sdtContent>
            </w:sdt>
            <w:r w:rsidR="00AF57CF" w:rsidRPr="009B22FD">
              <w:rPr>
                <w:rFonts w:ascii="Times New Roman" w:eastAsia="Times New Roman" w:hAnsi="Times New Roman" w:cs="Times New Roman"/>
              </w:rPr>
              <w:t xml:space="preserve"> </w:t>
            </w:r>
            <w:r w:rsidR="00D40DD5" w:rsidRPr="009B22FD">
              <w:rPr>
                <w:rFonts w:ascii="Times New Roman" w:eastAsia="Times New Roman" w:hAnsi="Times New Roman" w:cs="Times New Roman"/>
              </w:rPr>
              <w:t xml:space="preserve">03 </w:t>
            </w:r>
            <w:r w:rsidR="00AF57CF" w:rsidRPr="009B22FD">
              <w:rPr>
                <w:rFonts w:ascii="Times New Roman" w:eastAsia="Times New Roman" w:hAnsi="Times New Roman" w:cs="Times New Roman"/>
              </w:rPr>
              <w:t>Naudojantis finansinėmis priemonėmis teikiama parama: paskola</w:t>
            </w:r>
          </w:p>
          <w:p w:rsidR="00AF57CF" w:rsidRPr="009B22FD"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sidRPr="009B22FD">
                  <w:rPr>
                    <w:rFonts w:ascii="MS Gothic" w:eastAsia="MS Gothic" w:hAnsi="MS Gothic" w:cs="Times New Roman"/>
                  </w:rPr>
                  <w:t>☐</w:t>
                </w:r>
              </w:sdtContent>
            </w:sdt>
            <w:r w:rsidR="00AF57CF" w:rsidRPr="009B22FD">
              <w:rPr>
                <w:rFonts w:ascii="Times New Roman" w:eastAsia="Times New Roman" w:hAnsi="Times New Roman" w:cs="Times New Roman"/>
              </w:rPr>
              <w:t xml:space="preserve"> </w:t>
            </w:r>
            <w:r w:rsidR="00D40DD5" w:rsidRPr="009B22FD">
              <w:rPr>
                <w:rFonts w:ascii="Times New Roman" w:eastAsia="Times New Roman" w:hAnsi="Times New Roman" w:cs="Times New Roman"/>
              </w:rPr>
              <w:t xml:space="preserve">04 </w:t>
            </w:r>
            <w:r w:rsidR="00AF57CF" w:rsidRPr="009B22FD">
              <w:rPr>
                <w:rFonts w:ascii="Times New Roman" w:eastAsia="Times New Roman" w:hAnsi="Times New Roman" w:cs="Times New Roman"/>
              </w:rPr>
              <w:t>Naudojantis finansinėmis priemonėmis teikiama parama: garantija</w:t>
            </w:r>
          </w:p>
          <w:p w:rsidR="00AF57CF" w:rsidRPr="009B22FD"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AF57CF" w:rsidRPr="009B22FD">
                  <w:rPr>
                    <w:rFonts w:ascii="MS Gothic" w:eastAsia="MS Gothic" w:hAnsi="MS Gothic" w:cs="Times New Roman"/>
                  </w:rPr>
                  <w:t>☐</w:t>
                </w:r>
              </w:sdtContent>
            </w:sdt>
            <w:r w:rsidR="00AF57CF" w:rsidRPr="009B22FD">
              <w:rPr>
                <w:rFonts w:ascii="Times New Roman" w:eastAsia="Times New Roman" w:hAnsi="Times New Roman" w:cs="Times New Roman"/>
              </w:rPr>
              <w:t xml:space="preserve"> </w:t>
            </w:r>
            <w:r w:rsidR="00D40DD5" w:rsidRPr="009B22FD">
              <w:rPr>
                <w:rFonts w:ascii="Times New Roman" w:eastAsia="Times New Roman" w:hAnsi="Times New Roman" w:cs="Times New Roman"/>
              </w:rPr>
              <w:t xml:space="preserve">05 </w:t>
            </w:r>
            <w:r w:rsidR="00AF57CF" w:rsidRPr="009B22FD">
              <w:rPr>
                <w:rFonts w:ascii="Times New Roman" w:eastAsia="Times New Roman" w:hAnsi="Times New Roman" w:cs="Times New Roman"/>
              </w:rPr>
              <w:t>Naudojantis finansinėmis priemonėmis teikiama parama: dotacijos, suteiktos vykdant finansinės priemonės veiksmą</w:t>
            </w:r>
          </w:p>
          <w:p w:rsidR="00AF57CF" w:rsidRPr="009B22FD"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sidRPr="009B22FD">
                  <w:rPr>
                    <w:rFonts w:ascii="MS Gothic" w:eastAsia="MS Gothic" w:hAnsi="MS Gothic" w:cs="Times New Roman"/>
                  </w:rPr>
                  <w:t>☐</w:t>
                </w:r>
              </w:sdtContent>
            </w:sdt>
            <w:r w:rsidR="00AF57CF" w:rsidRPr="009B22FD">
              <w:rPr>
                <w:rFonts w:ascii="Times New Roman" w:eastAsia="Times New Roman" w:hAnsi="Times New Roman" w:cs="Times New Roman"/>
              </w:rPr>
              <w:t xml:space="preserve"> </w:t>
            </w:r>
            <w:r w:rsidR="00D40DD5" w:rsidRPr="009B22FD">
              <w:rPr>
                <w:rFonts w:ascii="Times New Roman" w:eastAsia="Times New Roman" w:hAnsi="Times New Roman" w:cs="Times New Roman"/>
              </w:rPr>
              <w:t xml:space="preserve">06 </w:t>
            </w:r>
            <w:r w:rsidR="00AF57CF" w:rsidRPr="009B22FD">
              <w:rPr>
                <w:rFonts w:ascii="Times New Roman" w:eastAsia="Times New Roman" w:hAnsi="Times New Roman" w:cs="Times New Roman"/>
              </w:rPr>
              <w:t>Apdovanojimas</w:t>
            </w:r>
          </w:p>
        </w:tc>
      </w:tr>
      <w:tr w:rsidR="00DC7931" w:rsidRPr="009B22FD" w:rsidTr="00D30BBC">
        <w:tc>
          <w:tcPr>
            <w:tcW w:w="766" w:type="dxa"/>
          </w:tcPr>
          <w:p w:rsidR="00487D1C" w:rsidRPr="009B22FD" w:rsidRDefault="00487D1C" w:rsidP="00DC7931">
            <w:pPr>
              <w:pStyle w:val="Heading2"/>
              <w:spacing w:before="0"/>
              <w:ind w:left="0" w:firstLine="0"/>
              <w:outlineLvl w:val="1"/>
              <w:rPr>
                <w:rFonts w:ascii="Times New Roman" w:hAnsi="Times New Roman" w:cs="Times New Roman"/>
                <w:sz w:val="22"/>
                <w:szCs w:val="22"/>
              </w:rPr>
            </w:pPr>
          </w:p>
        </w:tc>
        <w:tc>
          <w:tcPr>
            <w:tcW w:w="2353" w:type="dxa"/>
            <w:gridSpan w:val="2"/>
          </w:tcPr>
          <w:p w:rsidR="00487D1C" w:rsidRPr="009B22FD" w:rsidRDefault="00CD314D" w:rsidP="009E74D0">
            <w:pPr>
              <w:spacing w:after="120"/>
              <w:rPr>
                <w:rFonts w:ascii="Times New Roman" w:eastAsia="Times New Roman" w:hAnsi="Times New Roman" w:cs="Times New Roman"/>
                <w:b/>
              </w:rPr>
            </w:pPr>
            <w:r w:rsidRPr="009B22FD">
              <w:rPr>
                <w:rFonts w:ascii="Times New Roman" w:eastAsia="Times New Roman" w:hAnsi="Times New Roman" w:cs="Times New Roman"/>
                <w:b/>
              </w:rPr>
              <w:t>Konkretus uždavinys arba priemonė (reforma ar investicija)</w:t>
            </w:r>
            <w:r w:rsidRPr="009B22FD" w:rsidDel="00360414">
              <w:rPr>
                <w:rFonts w:ascii="Times New Roman" w:eastAsia="Times New Roman" w:hAnsi="Times New Roman" w:cs="Times New Roman"/>
                <w:b/>
              </w:rPr>
              <w:t xml:space="preserve"> </w:t>
            </w:r>
          </w:p>
        </w:tc>
        <w:tc>
          <w:tcPr>
            <w:tcW w:w="6918" w:type="dxa"/>
            <w:gridSpan w:val="2"/>
          </w:tcPr>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Paslaugų kokybės ir prieinamumo gerinimas bei inovacijų skatinimas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Ilgalaikės priežiūros paslaugų teikimo reforma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Sveikatos sistemos atsparumo dirbti ekstremalioms situacijoms sisteminis stiprinimas</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Daugiau šalyje tvariai pagamintos elektros energijos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Judame neteršdami aplinkos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Spartesnė pastatų renovacija ir tvari urbanistinė aplinka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Žiedinės ekonomikos link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ŠESD absorbcinių pajėgumų didinimas</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Valstybės informacinių technologijų valdymo pertvarka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Duomenų valdymo efektyvumo užtikrinimas ir atviri duomenys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Į klientą orientuotos paslaugos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„Žingsnis 5G link“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Būtinosios sąlygos inovatyviems technologiniams sprendimams versle ir kasdieniame gyvenime</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Šiuolaikiškas bendrasis ugdymas – pagrindas įgyti bazines kompetencijas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Prieinamos kompetencijų plėtojimo ir kvalifikacijų pripažinimo galimybės suaugusiems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Profesinio orientavimo sistema darbo rinkos pasiūlai ir paklausai subalansuoti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Kompetencijos žaliajai ir skaitmeninei transformacijai įgyjamos profesinio mokymo sistemoje</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Kokybiškas aukštasis mokslas ir stiprios mokslo ir studijų institucijos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Efektyvus inovacijų politikos įgyvendinimas ir didesnė inovacijų paklausa, startuolių ekosistemos ir žaliųjų inovacijų plėtra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Bendros mokslo ir inovacijų misijos Sumaniosios specializacijos srityse</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Veiksmingas viešasis sektorius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Teisingesnė ir augti palanki mokesčių sistema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Nacionalinio biudžeto ilgalaikis tvarumas ir skaidrumas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Mokestinių prievolių vykdymo gerinimas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Verslui prieinami įrankiai valdyti nemokumo riziką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Išmanus mokesčių administravimas sparčiau mažinti PVM atotrūkį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Elektroninių dokumentų ekosistemos vystymas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Vienas langelis prievolėms valstybei sumokėti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Į klientą orientuotas užimtumo rėmimas </w:t>
            </w:r>
          </w:p>
          <w:p w:rsidR="00124C82" w:rsidRPr="009B22FD" w:rsidRDefault="00124C82" w:rsidP="00B33CDE">
            <w:pPr>
              <w:pStyle w:val="ListParagraph"/>
              <w:numPr>
                <w:ilvl w:val="0"/>
                <w:numId w:val="22"/>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Garantuota minimalių pajamų apsauga</w:t>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Plėtoti ir stiprinti mokslinių tyrimų ir inovacinius pajėgumus ir diegti pažangiąsias technologijas</w:t>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Pasinaudoti skaitmeninimo teikiama nauda piliečiams, įmonėms, mokslinių tyrimų organizacijoms ir valdžios institucijoms</w:t>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Stiprinti tvarų MVĮ augimą bei konkurencingumą ir darbo vietų kūrimą MVĮ, be kita ko pasitelkiant gamybines investicijas</w:t>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Ugdyti pažangiajai specializacijai, pramonės pertvarkai ir verslumui reikalingus įgūdžius</w:t>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Skatinti energijos vartojimo efektyvumą ir mažinti išmetamų šiltnamio efektą sukeliančių dujų kiekį</w:t>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Skatinti atsinaujinančiąją energiją pagal Direktyvą (ES) 2018/2001, įskaitant joje nustatytus tvarumo kriterijus</w:t>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Plėtoti pažangiąsias elektros energijos sistemas, tinklus ir energijos kaupimo ne transeuropiniame energetikos tinkle (TEN-E) sprendimus</w:t>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Skatinti prisitaikymą prie klimato kaitos ir nelaimių rizikos prevenciją, atsparumą, atsižvelgiant į ekosisteminius metodus</w:t>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Skatinti prieigą prie vandens ir tvarią vandentvarką</w:t>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Skatinti perėjimą prie žiedinės ir efektyvaus išteklių naudojimo ekonomikos</w:t>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Stiprinti gamtos, biologinės įvairovės ir žaliosios infrastruktūros apsaugą ir išsaugojimą, be kita ko, miestų teritorijose ir mažinti visų rūšių taršą</w:t>
            </w:r>
            <w:r w:rsidRPr="009B22FD">
              <w:rPr>
                <w:rFonts w:ascii="Times New Roman" w:hAnsi="Times New Roman" w:cs="Times New Roman"/>
              </w:rPr>
              <w:tab/>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Plėtoti klimato kaitai atsparų, pažangų, saugų, tvarų ir įvairiarūšį TEN-T</w:t>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9B22FD">
              <w:rPr>
                <w:rFonts w:ascii="Times New Roman" w:hAnsi="Times New Roman" w:cs="Times New Roman"/>
              </w:rPr>
              <w:tab/>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rsidR="00340E9A" w:rsidRPr="009B22FD"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Stiprinti kultūros ir darnaus turizmo vaidmenį ekonominės plėtros, socialinės įtraukties ir socialinių inovacijų srityse (ERPF)</w:t>
            </w:r>
          </w:p>
          <w:p w:rsidR="00340E9A" w:rsidRPr="00B33CDE"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9B22FD">
              <w:rPr>
                <w:rFonts w:ascii="Times New Roman" w:hAnsi="Times New Roman" w:cs="Times New Roman"/>
              </w:rPr>
              <w:t xml:space="preserve">Skatinti aktyvią įtrauktį, siekiant propaguoti lygias galimybes, nediskriminavimą ir aktyvų dalyvavimą, ir gerinti įsidarbinamumą, ypač </w:t>
            </w:r>
            <w:r w:rsidRPr="00B33CDE">
              <w:rPr>
                <w:rFonts w:ascii="Times New Roman" w:hAnsi="Times New Roman" w:cs="Times New Roman"/>
              </w:rPr>
              <w:t>palankių sąlygų neturinčių grupių</w:t>
            </w:r>
          </w:p>
          <w:p w:rsidR="00340E9A" w:rsidRPr="00B33CDE" w:rsidRDefault="00000000" w:rsidP="00B33CDE">
            <w:pPr>
              <w:pStyle w:val="ListParagraph"/>
              <w:tabs>
                <w:tab w:val="left" w:pos="313"/>
                <w:tab w:val="left" w:pos="571"/>
              </w:tabs>
              <w:ind w:left="0"/>
              <w:jc w:val="both"/>
              <w:rPr>
                <w:rFonts w:ascii="Times New Roman" w:hAnsi="Times New Roman" w:cs="Times New Roman"/>
              </w:rPr>
            </w:pPr>
            <w:sdt>
              <w:sdtPr>
                <w:rPr>
                  <w:rFonts w:ascii="Times New Roman" w:hAnsi="Times New Roman" w:cs="Times New Roman"/>
                </w:rPr>
                <w:id w:val="307521548"/>
                <w14:checkbox>
                  <w14:checked w14:val="1"/>
                  <w14:checkedState w14:val="2612" w14:font="MS Gothic"/>
                  <w14:uncheckedState w14:val="2610" w14:font="MS Gothic"/>
                </w14:checkbox>
              </w:sdtPr>
              <w:sdtContent>
                <w:r w:rsidR="00794B81" w:rsidRPr="00B33CDE">
                  <w:rPr>
                    <w:rFonts w:ascii="MS Gothic" w:eastAsia="MS Gothic" w:hAnsi="MS Gothic" w:cs="Times New Roman" w:hint="eastAsia"/>
                  </w:rPr>
                  <w:t>☒</w:t>
                </w:r>
              </w:sdtContent>
            </w:sdt>
            <w:r w:rsidR="00E817E3" w:rsidRPr="00B33CDE">
              <w:rPr>
                <w:rFonts w:ascii="Times New Roman" w:eastAsia="Times New Roman" w:hAnsi="Times New Roman" w:cs="Times New Roman"/>
                <w:iCs/>
              </w:rPr>
              <w:t xml:space="preserve"> </w:t>
            </w:r>
            <w:r w:rsidR="00340E9A" w:rsidRPr="00B33CDE">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B33CDE"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B33CDE">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rsidR="00340E9A" w:rsidRPr="00B33CDE"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B33CDE">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rsidR="00340E9A" w:rsidRPr="00B33CDE"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B33CDE">
              <w:rPr>
                <w:rFonts w:ascii="Times New Roman" w:hAnsi="Times New Roman" w:cs="Times New Roman"/>
              </w:rPr>
              <w:t>Skatinti integruotą ir įtraukią socialinę, ekonominę ir aplinkosaugos plėtrą, puoselėti kultūrą, gamtos paveldą, darnų turizmą ir saugumą miestų teritorijose</w:t>
            </w:r>
          </w:p>
          <w:p w:rsidR="00340E9A" w:rsidRPr="00B33CDE"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B33CDE">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rsidR="00340E9A" w:rsidRPr="00B33CDE" w:rsidRDefault="00000000" w:rsidP="00B33CDE">
            <w:pPr>
              <w:pStyle w:val="ListParagraph"/>
              <w:tabs>
                <w:tab w:val="left" w:pos="313"/>
                <w:tab w:val="left" w:pos="571"/>
              </w:tabs>
              <w:ind w:left="0"/>
              <w:jc w:val="both"/>
              <w:rPr>
                <w:rFonts w:ascii="Times New Roman" w:hAnsi="Times New Roman" w:cs="Times New Roman"/>
              </w:rPr>
            </w:pPr>
            <w:sdt>
              <w:sdtPr>
                <w:rPr>
                  <w:rFonts w:ascii="Times New Roman" w:hAnsi="Times New Roman" w:cs="Times New Roman"/>
                </w:rPr>
                <w:id w:val="701672245"/>
                <w14:checkbox>
                  <w14:checked w14:val="1"/>
                  <w14:checkedState w14:val="2612" w14:font="MS Gothic"/>
                  <w14:uncheckedState w14:val="2610" w14:font="MS Gothic"/>
                </w14:checkbox>
              </w:sdtPr>
              <w:sdtContent>
                <w:r w:rsidR="003727A2" w:rsidRPr="00B33CDE">
                  <w:rPr>
                    <w:rFonts w:ascii="MS Gothic" w:eastAsia="MS Gothic" w:hAnsi="MS Gothic" w:cs="Times New Roman" w:hint="eastAsia"/>
                  </w:rPr>
                  <w:t>☒</w:t>
                </w:r>
              </w:sdtContent>
            </w:sdt>
            <w:r w:rsidR="009A1A24" w:rsidRPr="00B33CDE">
              <w:rPr>
                <w:rFonts w:ascii="Times New Roman" w:hAnsi="Times New Roman" w:cs="Times New Roman"/>
              </w:rPr>
              <w:t xml:space="preserve"> </w:t>
            </w:r>
            <w:r w:rsidR="00340E9A" w:rsidRPr="00B33CDE">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B33CDE" w:rsidRDefault="00340E9A" w:rsidP="00B33CDE">
            <w:pPr>
              <w:pStyle w:val="ListParagraph"/>
              <w:numPr>
                <w:ilvl w:val="0"/>
                <w:numId w:val="23"/>
              </w:numPr>
              <w:tabs>
                <w:tab w:val="left" w:pos="313"/>
                <w:tab w:val="left" w:pos="571"/>
              </w:tabs>
              <w:ind w:left="0" w:firstLine="0"/>
              <w:jc w:val="both"/>
              <w:rPr>
                <w:rFonts w:ascii="Times New Roman" w:hAnsi="Times New Roman" w:cs="Times New Roman"/>
              </w:rPr>
            </w:pPr>
            <w:r w:rsidRPr="00B33CDE">
              <w:rPr>
                <w:rFonts w:ascii="Times New Roman" w:hAnsi="Times New Roman" w:cs="Times New Roman"/>
              </w:rPr>
              <w:t>Skaitmeninis ryšys</w:t>
            </w:r>
          </w:p>
          <w:p w:rsidR="00487D1C" w:rsidRPr="009B22FD" w:rsidRDefault="00340E9A" w:rsidP="00B33CDE">
            <w:pPr>
              <w:pStyle w:val="ListParagraph"/>
              <w:numPr>
                <w:ilvl w:val="0"/>
                <w:numId w:val="23"/>
              </w:numPr>
              <w:tabs>
                <w:tab w:val="left" w:pos="313"/>
                <w:tab w:val="left" w:pos="571"/>
              </w:tabs>
              <w:ind w:left="0" w:firstLine="0"/>
              <w:jc w:val="both"/>
              <w:rPr>
                <w:i/>
              </w:rPr>
            </w:pPr>
            <w:r w:rsidRPr="009B22FD">
              <w:rPr>
                <w:rFonts w:ascii="Times New Roman" w:hAnsi="Times New Roman" w:cs="Times New Roman"/>
              </w:rPr>
              <w:t>Tvarus judumas mieste</w:t>
            </w:r>
          </w:p>
        </w:tc>
      </w:tr>
      <w:tr w:rsidR="00DC7931" w:rsidRPr="009B22FD" w:rsidTr="00574D5C">
        <w:tc>
          <w:tcPr>
            <w:tcW w:w="766" w:type="dxa"/>
          </w:tcPr>
          <w:p w:rsidR="00487D1C" w:rsidRPr="009B22FD" w:rsidRDefault="00CC3E1E" w:rsidP="00DC7931">
            <w:pPr>
              <w:pStyle w:val="Heading2"/>
              <w:spacing w:before="0"/>
              <w:ind w:left="0" w:firstLine="0"/>
              <w:outlineLvl w:val="1"/>
              <w:rPr>
                <w:rFonts w:ascii="Times New Roman" w:hAnsi="Times New Roman" w:cs="Times New Roman"/>
                <w:sz w:val="22"/>
                <w:szCs w:val="22"/>
              </w:rPr>
            </w:pPr>
            <w:r>
              <w:rPr>
                <w:rFonts w:asciiTheme="minorHAnsi" w:eastAsiaTheme="minorHAnsi" w:hAnsiTheme="minorHAnsi" w:cstheme="minorBidi"/>
                <w:color w:val="auto"/>
                <w:sz w:val="22"/>
                <w:szCs w:val="22"/>
              </w:rPr>
              <w:br w:type="page"/>
            </w:r>
          </w:p>
        </w:tc>
        <w:tc>
          <w:tcPr>
            <w:tcW w:w="2353" w:type="dxa"/>
            <w:gridSpan w:val="2"/>
          </w:tcPr>
          <w:p w:rsidR="00487D1C" w:rsidRPr="009B22FD" w:rsidRDefault="00487D1C" w:rsidP="65E88C4E">
            <w:pPr>
              <w:spacing w:after="120"/>
              <w:rPr>
                <w:rFonts w:ascii="Times New Roman" w:hAnsi="Times New Roman" w:cs="Times New Roman"/>
                <w:b/>
              </w:rPr>
            </w:pPr>
            <w:r w:rsidRPr="009B22FD">
              <w:rPr>
                <w:rFonts w:ascii="Times New Roman" w:eastAsia="Times New Roman" w:hAnsi="Times New Roman" w:cs="Times New Roman"/>
                <w:b/>
              </w:rPr>
              <w:t xml:space="preserve">Bendra kvietimui skirta finansavimo lėšų suma </w:t>
            </w:r>
          </w:p>
        </w:tc>
        <w:tc>
          <w:tcPr>
            <w:tcW w:w="6918" w:type="dxa"/>
            <w:gridSpan w:val="2"/>
            <w:shd w:val="clear" w:color="auto" w:fill="auto"/>
          </w:tcPr>
          <w:p w:rsidR="00487D1C" w:rsidRPr="00574D5C" w:rsidRDefault="00A6350C" w:rsidP="009E74D0">
            <w:pPr>
              <w:rPr>
                <w:rFonts w:ascii="Times New Roman" w:hAnsi="Times New Roman" w:cs="Times New Roman"/>
                <w:highlight w:val="yellow"/>
              </w:rPr>
            </w:pPr>
            <w:r w:rsidRPr="00574D5C">
              <w:rPr>
                <w:rFonts w:ascii="Times New Roman" w:eastAsia="Times New Roman" w:hAnsi="Times New Roman" w:cs="Times New Roman"/>
              </w:rPr>
              <w:t xml:space="preserve"> </w:t>
            </w:r>
            <w:r w:rsidR="003727A2">
              <w:rPr>
                <w:rFonts w:ascii="Times New Roman" w:eastAsia="Times New Roman" w:hAnsi="Times New Roman" w:cs="Times New Roman"/>
              </w:rPr>
              <w:t xml:space="preserve">15.954.246,00 </w:t>
            </w:r>
            <w:r w:rsidRPr="00574D5C">
              <w:rPr>
                <w:rFonts w:ascii="Times New Roman" w:eastAsia="Times New Roman" w:hAnsi="Times New Roman" w:cs="Times New Roman"/>
              </w:rPr>
              <w:t>Eur</w:t>
            </w:r>
          </w:p>
        </w:tc>
      </w:tr>
      <w:tr w:rsidR="00DC7931" w:rsidRPr="009B22FD" w:rsidTr="003727A2">
        <w:trPr>
          <w:trHeight w:val="951"/>
        </w:trPr>
        <w:tc>
          <w:tcPr>
            <w:tcW w:w="766" w:type="dxa"/>
          </w:tcPr>
          <w:p w:rsidR="00487D1C" w:rsidRPr="009B22FD" w:rsidRDefault="00487D1C" w:rsidP="00DC7931">
            <w:pPr>
              <w:pStyle w:val="Heading2"/>
              <w:spacing w:before="0"/>
              <w:ind w:left="0" w:firstLine="0"/>
              <w:outlineLvl w:val="1"/>
              <w:rPr>
                <w:rFonts w:ascii="Times New Roman" w:hAnsi="Times New Roman" w:cs="Times New Roman"/>
                <w:sz w:val="22"/>
                <w:szCs w:val="22"/>
              </w:rPr>
            </w:pPr>
          </w:p>
        </w:tc>
        <w:tc>
          <w:tcPr>
            <w:tcW w:w="2353" w:type="dxa"/>
            <w:gridSpan w:val="2"/>
          </w:tcPr>
          <w:p w:rsidR="00487D1C" w:rsidRPr="009B22FD" w:rsidRDefault="00487D1C" w:rsidP="009E74D0">
            <w:pPr>
              <w:spacing w:after="120"/>
              <w:rPr>
                <w:rFonts w:ascii="Times New Roman" w:eastAsia="Times New Roman" w:hAnsi="Times New Roman" w:cs="Times New Roman"/>
                <w:b/>
              </w:rPr>
            </w:pPr>
            <w:r w:rsidRPr="009B22FD">
              <w:rPr>
                <w:rFonts w:ascii="Times New Roman" w:eastAsia="Times New Roman" w:hAnsi="Times New Roman" w:cs="Times New Roman"/>
                <w:b/>
              </w:rPr>
              <w:t xml:space="preserve">Didžiausia galima skirti finansavimo lėšų suma projektui įgyvendinti </w:t>
            </w:r>
          </w:p>
        </w:tc>
        <w:tc>
          <w:tcPr>
            <w:tcW w:w="6918" w:type="dxa"/>
            <w:gridSpan w:val="2"/>
            <w:shd w:val="clear" w:color="auto" w:fill="auto"/>
          </w:tcPr>
          <w:p w:rsidR="00056965" w:rsidRPr="003727A2" w:rsidRDefault="003727A2" w:rsidP="009E74D0">
            <w:pPr>
              <w:rPr>
                <w:rFonts w:ascii="Times New Roman" w:eastAsia="Times New Roman" w:hAnsi="Times New Roman" w:cs="Times New Roman"/>
              </w:rPr>
            </w:pPr>
            <w:r>
              <w:rPr>
                <w:rFonts w:ascii="Times New Roman" w:eastAsia="Times New Roman" w:hAnsi="Times New Roman" w:cs="Times New Roman"/>
              </w:rPr>
              <w:t>15.954.246,00 E</w:t>
            </w:r>
            <w:r w:rsidR="005F74B1" w:rsidRPr="003727A2">
              <w:rPr>
                <w:rFonts w:ascii="Times New Roman" w:eastAsia="Times New Roman" w:hAnsi="Times New Roman" w:cs="Times New Roman"/>
              </w:rPr>
              <w:t>ur</w:t>
            </w:r>
          </w:p>
        </w:tc>
      </w:tr>
      <w:tr w:rsidR="009E74D0" w:rsidRPr="009B22FD" w:rsidTr="002E1FBF">
        <w:tc>
          <w:tcPr>
            <w:tcW w:w="766" w:type="dxa"/>
          </w:tcPr>
          <w:p w:rsidR="009E74D0" w:rsidRPr="009B22FD"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4"/>
          </w:tcPr>
          <w:p w:rsidR="009E74D0" w:rsidRDefault="009E74D0" w:rsidP="009E74D0">
            <w:pPr>
              <w:jc w:val="both"/>
              <w:rPr>
                <w:rFonts w:ascii="Times New Roman" w:hAnsi="Times New Roman" w:cs="Times New Roman"/>
                <w:b/>
                <w:bCs/>
              </w:rPr>
            </w:pPr>
            <w:r w:rsidRPr="009B22FD">
              <w:rPr>
                <w:rFonts w:ascii="Times New Roman" w:hAnsi="Times New Roman" w:cs="Times New Roman"/>
                <w:b/>
                <w:bCs/>
              </w:rPr>
              <w:t>Finansuojamos veiklos ir joms keliami reikalavimai</w:t>
            </w:r>
          </w:p>
          <w:p w:rsidR="00287BF7" w:rsidRPr="009B22FD" w:rsidRDefault="00287BF7" w:rsidP="009E74D0">
            <w:pPr>
              <w:jc w:val="both"/>
              <w:rPr>
                <w:rFonts w:ascii="Times New Roman" w:hAnsi="Times New Roman" w:cs="Times New Roman"/>
                <w:b/>
                <w:bCs/>
              </w:rPr>
            </w:pPr>
          </w:p>
        </w:tc>
      </w:tr>
      <w:tr w:rsidR="00DC7931" w:rsidRPr="009B22FD" w:rsidTr="002E1FBF">
        <w:tc>
          <w:tcPr>
            <w:tcW w:w="766" w:type="dxa"/>
          </w:tcPr>
          <w:p w:rsidR="009E74D0" w:rsidRPr="009B22FD" w:rsidRDefault="00DC7931" w:rsidP="00DC7931">
            <w:pPr>
              <w:pStyle w:val="Heading3"/>
              <w:numPr>
                <w:ilvl w:val="0"/>
                <w:numId w:val="0"/>
              </w:numPr>
              <w:spacing w:before="0"/>
              <w:outlineLvl w:val="2"/>
              <w:rPr>
                <w:rFonts w:ascii="Times New Roman" w:hAnsi="Times New Roman" w:cs="Times New Roman"/>
                <w:color w:val="auto"/>
                <w:sz w:val="22"/>
              </w:rPr>
            </w:pPr>
            <w:r w:rsidRPr="009B22FD">
              <w:rPr>
                <w:rFonts w:ascii="Times New Roman" w:hAnsi="Times New Roman" w:cs="Times New Roman"/>
                <w:color w:val="auto"/>
                <w:sz w:val="22"/>
              </w:rPr>
              <w:t>2.12.1</w:t>
            </w:r>
          </w:p>
        </w:tc>
        <w:tc>
          <w:tcPr>
            <w:tcW w:w="9271" w:type="dxa"/>
            <w:gridSpan w:val="4"/>
          </w:tcPr>
          <w:p w:rsidR="009E74D0" w:rsidRPr="009B22FD" w:rsidRDefault="009E74D0" w:rsidP="009E74D0">
            <w:pPr>
              <w:jc w:val="both"/>
              <w:rPr>
                <w:rFonts w:ascii="Times New Roman" w:hAnsi="Times New Roman" w:cs="Times New Roman"/>
                <w:b/>
              </w:rPr>
            </w:pPr>
            <w:r w:rsidRPr="009B22FD">
              <w:rPr>
                <w:rFonts w:ascii="Times New Roman" w:hAnsi="Times New Roman" w:cs="Times New Roman"/>
                <w:b/>
              </w:rPr>
              <w:t>Finansuojamos projektų veiklos</w:t>
            </w:r>
          </w:p>
        </w:tc>
      </w:tr>
      <w:tr w:rsidR="00DC7931" w:rsidRPr="009B22FD" w:rsidTr="00D30BBC">
        <w:tc>
          <w:tcPr>
            <w:tcW w:w="766" w:type="dxa"/>
          </w:tcPr>
          <w:p w:rsidR="009E74D0" w:rsidRPr="009B22FD" w:rsidRDefault="009E74D0" w:rsidP="00DC7931">
            <w:pPr>
              <w:pStyle w:val="Heading1"/>
              <w:numPr>
                <w:ilvl w:val="0"/>
                <w:numId w:val="0"/>
              </w:numPr>
              <w:spacing w:before="0"/>
              <w:outlineLvl w:val="0"/>
              <w:rPr>
                <w:rFonts w:ascii="Times New Roman" w:hAnsi="Times New Roman" w:cs="Times New Roman"/>
                <w:color w:val="auto"/>
                <w:sz w:val="22"/>
              </w:rPr>
            </w:pPr>
          </w:p>
        </w:tc>
        <w:tc>
          <w:tcPr>
            <w:tcW w:w="2353" w:type="dxa"/>
            <w:gridSpan w:val="2"/>
          </w:tcPr>
          <w:p w:rsidR="003E385D" w:rsidRDefault="003E385D" w:rsidP="004C1849">
            <w:pPr>
              <w:jc w:val="both"/>
              <w:rPr>
                <w:rFonts w:ascii="Times New Roman" w:hAnsi="Times New Roman" w:cs="Times New Roman"/>
                <w:iCs/>
              </w:rPr>
            </w:pPr>
          </w:p>
          <w:p w:rsidR="004C1849" w:rsidRPr="001602FE" w:rsidRDefault="004C1849" w:rsidP="004C1849">
            <w:pPr>
              <w:jc w:val="both"/>
              <w:rPr>
                <w:rFonts w:ascii="Times New Roman" w:hAnsi="Times New Roman" w:cs="Times New Roman"/>
                <w:iCs/>
              </w:rPr>
            </w:pPr>
            <w:r w:rsidRPr="001602FE">
              <w:rPr>
                <w:rFonts w:ascii="Times New Roman" w:hAnsi="Times New Roman" w:cs="Times New Roman"/>
                <w:iCs/>
              </w:rPr>
              <w:t>09-003-02-02-0</w:t>
            </w:r>
            <w:r w:rsidR="00092CB7" w:rsidRPr="001602FE">
              <w:rPr>
                <w:rFonts w:ascii="Times New Roman" w:hAnsi="Times New Roman" w:cs="Times New Roman"/>
                <w:iCs/>
              </w:rPr>
              <w:t>9</w:t>
            </w:r>
            <w:r w:rsidRPr="001602FE">
              <w:rPr>
                <w:rFonts w:ascii="Times New Roman" w:hAnsi="Times New Roman" w:cs="Times New Roman"/>
                <w:iCs/>
              </w:rPr>
              <w:t>-01</w:t>
            </w:r>
          </w:p>
          <w:p w:rsidR="004C1849" w:rsidRPr="001602FE" w:rsidRDefault="004C1849" w:rsidP="004B1FA6">
            <w:pPr>
              <w:jc w:val="both"/>
              <w:rPr>
                <w:rFonts w:ascii="Times New Roman" w:hAnsi="Times New Roman" w:cs="Times New Roman"/>
              </w:rPr>
            </w:pPr>
          </w:p>
          <w:p w:rsidR="00F31E68" w:rsidRPr="001602FE" w:rsidRDefault="00F31E68" w:rsidP="004C1849">
            <w:pPr>
              <w:jc w:val="both"/>
              <w:rPr>
                <w:rFonts w:ascii="Times New Roman" w:hAnsi="Times New Roman" w:cs="Times New Roman"/>
                <w:iCs/>
              </w:rPr>
            </w:pPr>
          </w:p>
          <w:p w:rsidR="004C1849" w:rsidRPr="009B22FD" w:rsidRDefault="004C1849" w:rsidP="004C1849">
            <w:pPr>
              <w:jc w:val="both"/>
              <w:rPr>
                <w:rFonts w:ascii="Times New Roman" w:hAnsi="Times New Roman" w:cs="Times New Roman"/>
                <w:iCs/>
              </w:rPr>
            </w:pPr>
            <w:r w:rsidRPr="001602FE">
              <w:rPr>
                <w:rFonts w:ascii="Times New Roman" w:hAnsi="Times New Roman" w:cs="Times New Roman"/>
                <w:iCs/>
              </w:rPr>
              <w:t>09-003-02-02-0</w:t>
            </w:r>
            <w:r w:rsidR="00092CB7" w:rsidRPr="001602FE">
              <w:rPr>
                <w:rFonts w:ascii="Times New Roman" w:hAnsi="Times New Roman" w:cs="Times New Roman"/>
                <w:iCs/>
              </w:rPr>
              <w:t>9</w:t>
            </w:r>
            <w:r w:rsidRPr="001602FE">
              <w:rPr>
                <w:rFonts w:ascii="Times New Roman" w:hAnsi="Times New Roman" w:cs="Times New Roman"/>
                <w:iCs/>
              </w:rPr>
              <w:t>-02</w:t>
            </w:r>
          </w:p>
          <w:p w:rsidR="00D30BBC" w:rsidRPr="009B22FD" w:rsidRDefault="00D30BBC" w:rsidP="00F31E68">
            <w:pPr>
              <w:rPr>
                <w:rFonts w:ascii="Times New Roman" w:hAnsi="Times New Roman" w:cs="Times New Roman"/>
              </w:rPr>
            </w:pPr>
          </w:p>
        </w:tc>
        <w:tc>
          <w:tcPr>
            <w:tcW w:w="6918" w:type="dxa"/>
            <w:gridSpan w:val="2"/>
          </w:tcPr>
          <w:p w:rsidR="003E385D" w:rsidRDefault="003E385D" w:rsidP="006C6462">
            <w:pPr>
              <w:tabs>
                <w:tab w:val="left" w:pos="600"/>
              </w:tabs>
              <w:contextualSpacing/>
              <w:jc w:val="both"/>
              <w:rPr>
                <w:rFonts w:ascii="Times New Roman" w:hAnsi="Times New Roman" w:cs="Times New Roman"/>
                <w:szCs w:val="24"/>
              </w:rPr>
            </w:pPr>
          </w:p>
          <w:p w:rsidR="00092CB7" w:rsidRPr="003E385D" w:rsidRDefault="00092CB7" w:rsidP="006C6462">
            <w:pPr>
              <w:tabs>
                <w:tab w:val="left" w:pos="600"/>
              </w:tabs>
              <w:contextualSpacing/>
              <w:jc w:val="both"/>
              <w:rPr>
                <w:rFonts w:ascii="Times New Roman" w:hAnsi="Times New Roman" w:cs="Times New Roman"/>
                <w:szCs w:val="24"/>
              </w:rPr>
            </w:pPr>
            <w:r w:rsidRPr="003E385D">
              <w:rPr>
                <w:rFonts w:ascii="Times New Roman" w:hAnsi="Times New Roman" w:cs="Times New Roman"/>
                <w:szCs w:val="24"/>
              </w:rPr>
              <w:t xml:space="preserve">Nuo psichoaktyviųjų medžiagų priklausomų asmenų psichosocialinė reabilitacija ir reintegracija Sostinės regione </w:t>
            </w:r>
          </w:p>
          <w:p w:rsidR="00F31E68" w:rsidRPr="003E385D" w:rsidRDefault="00F31E68" w:rsidP="00C93ABB">
            <w:pPr>
              <w:tabs>
                <w:tab w:val="left" w:pos="600"/>
              </w:tabs>
              <w:contextualSpacing/>
              <w:jc w:val="both"/>
              <w:rPr>
                <w:rFonts w:ascii="Times New Roman" w:hAnsi="Times New Roman" w:cs="Times New Roman"/>
                <w:szCs w:val="24"/>
              </w:rPr>
            </w:pPr>
          </w:p>
          <w:p w:rsidR="00287BF7" w:rsidRPr="003E385D" w:rsidRDefault="00287BF7" w:rsidP="00C93ABB">
            <w:pPr>
              <w:tabs>
                <w:tab w:val="left" w:pos="600"/>
              </w:tabs>
              <w:contextualSpacing/>
              <w:jc w:val="both"/>
              <w:rPr>
                <w:rFonts w:ascii="Times New Roman" w:hAnsi="Times New Roman" w:cs="Times New Roman"/>
                <w:szCs w:val="24"/>
              </w:rPr>
            </w:pPr>
            <w:r w:rsidRPr="003E385D">
              <w:rPr>
                <w:rFonts w:ascii="Times New Roman" w:hAnsi="Times New Roman" w:cs="Times New Roman"/>
                <w:szCs w:val="24"/>
              </w:rPr>
              <w:t xml:space="preserve">Nuo psichoaktyviųjų medžiagų priklausomų asmenų psichosocialinė reabilitacija ir reintegracija Vidurio ir vakarų Lietuvos regione </w:t>
            </w:r>
          </w:p>
          <w:p w:rsidR="009E74D0" w:rsidRPr="009B22FD" w:rsidRDefault="009E74D0" w:rsidP="00C93ABB">
            <w:pPr>
              <w:tabs>
                <w:tab w:val="left" w:pos="600"/>
              </w:tabs>
              <w:contextualSpacing/>
              <w:jc w:val="both"/>
              <w:rPr>
                <w:rFonts w:ascii="Times New Roman" w:hAnsi="Times New Roman" w:cs="Times New Roman"/>
                <w:szCs w:val="24"/>
              </w:rPr>
            </w:pPr>
          </w:p>
        </w:tc>
      </w:tr>
      <w:tr w:rsidR="0094685E" w:rsidRPr="009B22FD" w:rsidTr="006B4C46">
        <w:tc>
          <w:tcPr>
            <w:tcW w:w="766" w:type="dxa"/>
          </w:tcPr>
          <w:p w:rsidR="009E74D0" w:rsidRPr="009B22FD" w:rsidRDefault="00DC7931" w:rsidP="00DC7931">
            <w:pPr>
              <w:pStyle w:val="Heading3"/>
              <w:numPr>
                <w:ilvl w:val="0"/>
                <w:numId w:val="0"/>
              </w:numPr>
              <w:spacing w:before="0"/>
              <w:outlineLvl w:val="2"/>
              <w:rPr>
                <w:rFonts w:ascii="Times New Roman" w:hAnsi="Times New Roman" w:cs="Times New Roman"/>
                <w:color w:val="auto"/>
                <w:sz w:val="22"/>
              </w:rPr>
            </w:pPr>
            <w:r w:rsidRPr="009B22FD">
              <w:rPr>
                <w:rFonts w:ascii="Times New Roman" w:hAnsi="Times New Roman" w:cs="Times New Roman"/>
                <w:color w:val="auto"/>
                <w:sz w:val="22"/>
              </w:rPr>
              <w:t>12.2.2</w:t>
            </w:r>
          </w:p>
        </w:tc>
        <w:tc>
          <w:tcPr>
            <w:tcW w:w="2353" w:type="dxa"/>
            <w:gridSpan w:val="2"/>
            <w:shd w:val="clear" w:color="auto" w:fill="auto"/>
          </w:tcPr>
          <w:p w:rsidR="009E74D0" w:rsidRPr="009B22FD" w:rsidRDefault="009E74D0" w:rsidP="009E74D0">
            <w:pPr>
              <w:jc w:val="both"/>
              <w:rPr>
                <w:rFonts w:ascii="Times New Roman" w:hAnsi="Times New Roman" w:cs="Times New Roman"/>
                <w:bCs/>
              </w:rPr>
            </w:pPr>
            <w:r w:rsidRPr="009B22FD">
              <w:rPr>
                <w:rFonts w:ascii="Times New Roman" w:hAnsi="Times New Roman" w:cs="Times New Roman"/>
                <w:bCs/>
              </w:rPr>
              <w:t>Tikslinės grupės</w:t>
            </w:r>
          </w:p>
        </w:tc>
        <w:tc>
          <w:tcPr>
            <w:tcW w:w="6918" w:type="dxa"/>
            <w:gridSpan w:val="2"/>
            <w:shd w:val="clear" w:color="auto" w:fill="auto"/>
          </w:tcPr>
          <w:p w:rsidR="009E74D0" w:rsidRPr="009B22FD" w:rsidRDefault="00387CDB" w:rsidP="006B4C46">
            <w:pPr>
              <w:jc w:val="both"/>
              <w:rPr>
                <w:rFonts w:ascii="Times New Roman" w:hAnsi="Times New Roman" w:cs="Times New Roman"/>
                <w:iCs/>
              </w:rPr>
            </w:pPr>
            <w:r>
              <w:rPr>
                <w:rFonts w:ascii="Times New Roman" w:hAnsi="Times New Roman" w:cs="Times New Roman"/>
                <w:iCs/>
              </w:rPr>
              <w:t>N</w:t>
            </w:r>
            <w:r w:rsidRPr="00387CDB">
              <w:rPr>
                <w:rFonts w:ascii="Times New Roman" w:hAnsi="Times New Roman" w:cs="Times New Roman"/>
                <w:iCs/>
              </w:rPr>
              <w:t>uo psichoaktyviųjų medžiagų priklausomi asmenys ir jų šeimos nariai</w:t>
            </w:r>
          </w:p>
        </w:tc>
      </w:tr>
      <w:tr w:rsidR="0094685E" w:rsidRPr="009B22FD" w:rsidTr="00D30BBC">
        <w:tc>
          <w:tcPr>
            <w:tcW w:w="766" w:type="dxa"/>
          </w:tcPr>
          <w:p w:rsidR="009E74D0" w:rsidRPr="009B22FD" w:rsidRDefault="00DC7931" w:rsidP="00DC7931">
            <w:pPr>
              <w:pStyle w:val="Heading3"/>
              <w:numPr>
                <w:ilvl w:val="0"/>
                <w:numId w:val="0"/>
              </w:numPr>
              <w:spacing w:before="0"/>
              <w:outlineLvl w:val="2"/>
              <w:rPr>
                <w:rFonts w:ascii="Times New Roman" w:hAnsi="Times New Roman" w:cs="Times New Roman"/>
                <w:color w:val="auto"/>
                <w:sz w:val="22"/>
              </w:rPr>
            </w:pPr>
            <w:r w:rsidRPr="009B22FD">
              <w:rPr>
                <w:rFonts w:ascii="Times New Roman" w:hAnsi="Times New Roman" w:cs="Times New Roman"/>
                <w:color w:val="auto"/>
                <w:sz w:val="22"/>
              </w:rPr>
              <w:t>2.12.3</w:t>
            </w:r>
          </w:p>
        </w:tc>
        <w:tc>
          <w:tcPr>
            <w:tcW w:w="2353" w:type="dxa"/>
            <w:gridSpan w:val="2"/>
          </w:tcPr>
          <w:p w:rsidR="009E74D0" w:rsidRPr="009B22FD" w:rsidRDefault="009E74D0" w:rsidP="009E74D0">
            <w:pPr>
              <w:jc w:val="both"/>
              <w:rPr>
                <w:rFonts w:ascii="Times New Roman" w:hAnsi="Times New Roman" w:cs="Times New Roman"/>
                <w:bCs/>
              </w:rPr>
            </w:pPr>
            <w:r w:rsidRPr="009B22FD">
              <w:rPr>
                <w:rFonts w:ascii="Times New Roman" w:hAnsi="Times New Roman" w:cs="Times New Roman"/>
                <w:bCs/>
              </w:rPr>
              <w:t>Galimi pareiškėjai</w:t>
            </w:r>
          </w:p>
        </w:tc>
        <w:tc>
          <w:tcPr>
            <w:tcW w:w="6918" w:type="dxa"/>
            <w:gridSpan w:val="2"/>
          </w:tcPr>
          <w:p w:rsidR="009E74D0" w:rsidRPr="009B22FD" w:rsidRDefault="00127CD2" w:rsidP="009E74D0">
            <w:pPr>
              <w:jc w:val="both"/>
              <w:rPr>
                <w:rFonts w:ascii="Times New Roman" w:hAnsi="Times New Roman" w:cs="Times New Roman"/>
                <w:b/>
                <w:bCs/>
                <w:iCs/>
              </w:rPr>
            </w:pPr>
            <w:r w:rsidRPr="009B22FD">
              <w:rPr>
                <w:rFonts w:ascii="Times New Roman" w:hAnsi="Times New Roman" w:cs="Times New Roman"/>
                <w:iCs/>
              </w:rPr>
              <w:t>Europos socialinio fondo agentūra</w:t>
            </w:r>
          </w:p>
        </w:tc>
      </w:tr>
      <w:tr w:rsidR="006F0B78" w:rsidRPr="009B22FD" w:rsidTr="00D30BBC">
        <w:tc>
          <w:tcPr>
            <w:tcW w:w="766" w:type="dxa"/>
          </w:tcPr>
          <w:p w:rsidR="009E74D0" w:rsidRPr="009B22FD" w:rsidRDefault="00DC7931" w:rsidP="00DC7931">
            <w:pPr>
              <w:pStyle w:val="Heading3"/>
              <w:numPr>
                <w:ilvl w:val="0"/>
                <w:numId w:val="0"/>
              </w:numPr>
              <w:spacing w:before="0"/>
              <w:outlineLvl w:val="2"/>
              <w:rPr>
                <w:rFonts w:ascii="Times New Roman" w:hAnsi="Times New Roman" w:cs="Times New Roman"/>
                <w:color w:val="auto"/>
                <w:sz w:val="22"/>
              </w:rPr>
            </w:pPr>
            <w:r w:rsidRPr="009B22FD">
              <w:rPr>
                <w:rFonts w:ascii="Times New Roman" w:hAnsi="Times New Roman" w:cs="Times New Roman"/>
                <w:color w:val="auto"/>
                <w:sz w:val="22"/>
              </w:rPr>
              <w:t>2.12.4</w:t>
            </w:r>
          </w:p>
        </w:tc>
        <w:tc>
          <w:tcPr>
            <w:tcW w:w="2353" w:type="dxa"/>
            <w:gridSpan w:val="2"/>
          </w:tcPr>
          <w:p w:rsidR="009E74D0" w:rsidRPr="009B22FD" w:rsidRDefault="009E74D0" w:rsidP="009E74D0">
            <w:pPr>
              <w:jc w:val="both"/>
              <w:rPr>
                <w:rFonts w:ascii="Times New Roman" w:hAnsi="Times New Roman" w:cs="Times New Roman"/>
                <w:bCs/>
              </w:rPr>
            </w:pPr>
            <w:r w:rsidRPr="009B22FD">
              <w:rPr>
                <w:rFonts w:ascii="Times New Roman" w:hAnsi="Times New Roman" w:cs="Times New Roman"/>
                <w:bCs/>
              </w:rPr>
              <w:t>Galimi partneriai</w:t>
            </w:r>
          </w:p>
        </w:tc>
        <w:tc>
          <w:tcPr>
            <w:tcW w:w="6918" w:type="dxa"/>
            <w:gridSpan w:val="2"/>
          </w:tcPr>
          <w:p w:rsidR="009E74D0" w:rsidRPr="009B22FD" w:rsidRDefault="003727A2" w:rsidP="00DD0EAC">
            <w:pPr>
              <w:tabs>
                <w:tab w:val="left" w:pos="447"/>
                <w:tab w:val="left" w:pos="589"/>
              </w:tabs>
              <w:ind w:left="22"/>
              <w:jc w:val="both"/>
              <w:rPr>
                <w:rFonts w:ascii="Times New Roman" w:hAnsi="Times New Roman" w:cs="Times New Roman"/>
                <w:iCs/>
              </w:rPr>
            </w:pPr>
            <w:r w:rsidRPr="003727A2">
              <w:rPr>
                <w:rFonts w:ascii="Times New Roman" w:hAnsi="Times New Roman" w:cs="Times New Roman"/>
                <w:iCs/>
              </w:rPr>
              <w:t>Psichologinės ir socialinės reabilitacijos</w:t>
            </w:r>
            <w:r w:rsidR="00DD0EAC">
              <w:rPr>
                <w:rFonts w:ascii="Times New Roman" w:hAnsi="Times New Roman" w:cs="Times New Roman"/>
                <w:iCs/>
              </w:rPr>
              <w:t xml:space="preserve"> paslaugas teikiančios įstaigos</w:t>
            </w:r>
            <w:r w:rsidR="00A00F04">
              <w:rPr>
                <w:rFonts w:ascii="Times New Roman" w:hAnsi="Times New Roman" w:cs="Times New Roman"/>
                <w:iCs/>
              </w:rPr>
              <w:t xml:space="preserve">, </w:t>
            </w:r>
            <w:r w:rsidR="00A00F04" w:rsidRPr="00A00F04">
              <w:rPr>
                <w:rFonts w:ascii="Times New Roman" w:hAnsi="Times New Roman" w:cs="Times New Roman"/>
                <w:iCs/>
              </w:rPr>
              <w:t>turinčios galiojančią licenciją teikti trumpalaikę institucinę socialinę globą socialinės rizikos asmenims</w:t>
            </w:r>
          </w:p>
        </w:tc>
      </w:tr>
      <w:tr w:rsidR="006F0B78" w:rsidRPr="009B22FD" w:rsidTr="00D30BBC">
        <w:tc>
          <w:tcPr>
            <w:tcW w:w="766" w:type="dxa"/>
          </w:tcPr>
          <w:p w:rsidR="009E74D0" w:rsidRPr="009B22FD" w:rsidRDefault="00DC7931" w:rsidP="00DC7931">
            <w:pPr>
              <w:pStyle w:val="Heading3"/>
              <w:numPr>
                <w:ilvl w:val="0"/>
                <w:numId w:val="0"/>
              </w:numPr>
              <w:spacing w:before="0"/>
              <w:outlineLvl w:val="2"/>
              <w:rPr>
                <w:rFonts w:ascii="Times New Roman" w:hAnsi="Times New Roman" w:cs="Times New Roman"/>
                <w:color w:val="auto"/>
                <w:sz w:val="22"/>
              </w:rPr>
            </w:pPr>
            <w:r w:rsidRPr="009B22FD">
              <w:rPr>
                <w:rFonts w:ascii="Times New Roman" w:hAnsi="Times New Roman" w:cs="Times New Roman"/>
                <w:color w:val="auto"/>
                <w:sz w:val="22"/>
              </w:rPr>
              <w:t>2.12.5</w:t>
            </w:r>
          </w:p>
        </w:tc>
        <w:tc>
          <w:tcPr>
            <w:tcW w:w="2353" w:type="dxa"/>
            <w:gridSpan w:val="2"/>
          </w:tcPr>
          <w:p w:rsidR="006143DB" w:rsidRPr="009B22FD" w:rsidRDefault="009E74D0" w:rsidP="009E74D0">
            <w:pPr>
              <w:jc w:val="both"/>
              <w:rPr>
                <w:rFonts w:ascii="Times New Roman" w:hAnsi="Times New Roman" w:cs="Times New Roman"/>
                <w:bCs/>
              </w:rPr>
            </w:pPr>
            <w:r w:rsidRPr="009B22FD">
              <w:rPr>
                <w:rFonts w:ascii="Times New Roman" w:hAnsi="Times New Roman" w:cs="Times New Roman"/>
                <w:bCs/>
              </w:rPr>
              <w:t>Nuosavo įnašo dyd</w:t>
            </w:r>
            <w:r w:rsidR="00DD0EAC">
              <w:rPr>
                <w:rFonts w:ascii="Times New Roman" w:hAnsi="Times New Roman" w:cs="Times New Roman"/>
                <w:bCs/>
              </w:rPr>
              <w:t>is (jei taikoma)</w:t>
            </w:r>
          </w:p>
        </w:tc>
        <w:tc>
          <w:tcPr>
            <w:tcW w:w="6918" w:type="dxa"/>
            <w:gridSpan w:val="2"/>
          </w:tcPr>
          <w:p w:rsidR="009E74D0" w:rsidRPr="009B22FD" w:rsidRDefault="000F1EB4" w:rsidP="009E74D0">
            <w:pPr>
              <w:jc w:val="both"/>
              <w:rPr>
                <w:rFonts w:ascii="Times New Roman" w:hAnsi="Times New Roman" w:cs="Times New Roman"/>
                <w:iCs/>
              </w:rPr>
            </w:pPr>
            <w:r w:rsidRPr="002F3180">
              <w:rPr>
                <w:rFonts w:ascii="Times New Roman" w:hAnsi="Times New Roman" w:cs="Times New Roman"/>
                <w:iCs/>
              </w:rPr>
              <w:t>Netaikoma</w:t>
            </w:r>
          </w:p>
        </w:tc>
      </w:tr>
    </w:tbl>
    <w:p w:rsidR="00CC3E1E" w:rsidRDefault="00CC3E1E"/>
    <w:tbl>
      <w:tblPr>
        <w:tblStyle w:val="TableGrid"/>
        <w:tblW w:w="10037" w:type="dxa"/>
        <w:tblInd w:w="-5" w:type="dxa"/>
        <w:tblLayout w:type="fixed"/>
        <w:tblLook w:val="04A0" w:firstRow="1" w:lastRow="0" w:firstColumn="1" w:lastColumn="0" w:noHBand="0" w:noVBand="1"/>
      </w:tblPr>
      <w:tblGrid>
        <w:gridCol w:w="766"/>
        <w:gridCol w:w="9271"/>
      </w:tblGrid>
      <w:tr w:rsidR="006D6EFF" w:rsidRPr="009B22FD" w:rsidTr="002E1FBF">
        <w:tc>
          <w:tcPr>
            <w:tcW w:w="766" w:type="dxa"/>
          </w:tcPr>
          <w:p w:rsidR="006D6EFF" w:rsidRPr="009B22FD" w:rsidRDefault="006D6EFF" w:rsidP="00421A95">
            <w:pPr>
              <w:pStyle w:val="Heading2"/>
              <w:spacing w:before="0"/>
              <w:ind w:left="0" w:firstLine="0"/>
              <w:outlineLvl w:val="1"/>
              <w:rPr>
                <w:rFonts w:ascii="Times New Roman" w:hAnsi="Times New Roman" w:cs="Times New Roman"/>
                <w:color w:val="auto"/>
                <w:sz w:val="22"/>
              </w:rPr>
            </w:pPr>
          </w:p>
        </w:tc>
        <w:tc>
          <w:tcPr>
            <w:tcW w:w="9271" w:type="dxa"/>
          </w:tcPr>
          <w:p w:rsidR="006143DB" w:rsidRPr="00794BE9" w:rsidRDefault="006D6EFF" w:rsidP="009E74D0">
            <w:pPr>
              <w:jc w:val="both"/>
              <w:rPr>
                <w:rFonts w:ascii="Times New Roman" w:hAnsi="Times New Roman" w:cs="Times New Roman"/>
                <w:b/>
              </w:rPr>
            </w:pPr>
            <w:r w:rsidRPr="009B22FD">
              <w:rPr>
                <w:rFonts w:ascii="Times New Roman" w:hAnsi="Times New Roman" w:cs="Times New Roman"/>
                <w:b/>
              </w:rPr>
              <w:t>Išlaidų tinkamumo reikalavimai</w:t>
            </w:r>
          </w:p>
        </w:tc>
      </w:tr>
      <w:tr w:rsidR="00CB081E" w:rsidRPr="009B22FD" w:rsidTr="002E1FBF">
        <w:tc>
          <w:tcPr>
            <w:tcW w:w="766" w:type="dxa"/>
          </w:tcPr>
          <w:p w:rsidR="00CB081E" w:rsidRPr="009B22FD" w:rsidRDefault="00CB081E" w:rsidP="00CB081E">
            <w:pPr>
              <w:pStyle w:val="Heading3"/>
              <w:ind w:left="0" w:firstLine="0"/>
              <w:outlineLvl w:val="2"/>
            </w:pPr>
          </w:p>
        </w:tc>
        <w:tc>
          <w:tcPr>
            <w:tcW w:w="9271" w:type="dxa"/>
          </w:tcPr>
          <w:p w:rsidR="00116642" w:rsidRDefault="00CB081E" w:rsidP="00116642">
            <w:pPr>
              <w:pStyle w:val="ListParagraph"/>
              <w:numPr>
                <w:ilvl w:val="0"/>
                <w:numId w:val="28"/>
              </w:numPr>
              <w:tabs>
                <w:tab w:val="left" w:pos="264"/>
                <w:tab w:val="left" w:pos="426"/>
              </w:tabs>
              <w:ind w:left="0" w:firstLine="0"/>
              <w:jc w:val="both"/>
              <w:rPr>
                <w:rFonts w:ascii="Times New Roman" w:hAnsi="Times New Roman" w:cs="Times New Roman"/>
                <w:szCs w:val="24"/>
              </w:rPr>
            </w:pPr>
            <w:r w:rsidRPr="009B22FD">
              <w:rPr>
                <w:rFonts w:ascii="Times New Roman" w:hAnsi="Times New Roman" w:cs="Times New Roman"/>
                <w:szCs w:val="24"/>
              </w:rPr>
              <w:t xml:space="preserve">Projekto išlaidos turi atitikti </w:t>
            </w:r>
            <w:r w:rsidR="00DF755C" w:rsidRPr="00DF755C">
              <w:rPr>
                <w:rFonts w:ascii="Times New Roman" w:hAnsi="Times New Roman" w:cs="Times New Roman"/>
                <w:szCs w:val="24"/>
              </w:rPr>
              <w:t>Projektų administravimo ir finansavimo taisyklių (toliau – PAFT), patvirtintų Lietuvos Respublikos finansų ministro 2022 m. birželio 22 d. įsakymu Nr. 1K-237 „Dėl 2021–2027 metų Europos Sąjungos fondų investicijų programos ir Ekonomikos gaivinimo ir atsparumo didinimo plano „Naujos kartos Lietuva“</w:t>
            </w:r>
            <w:r w:rsidR="00DF755C">
              <w:rPr>
                <w:rStyle w:val="cf01"/>
              </w:rPr>
              <w:t xml:space="preserve"> </w:t>
            </w:r>
            <w:r w:rsidR="00DF755C" w:rsidRPr="00DF755C">
              <w:rPr>
                <w:rFonts w:ascii="Times New Roman" w:hAnsi="Times New Roman" w:cs="Times New Roman"/>
                <w:szCs w:val="24"/>
              </w:rPr>
              <w:t xml:space="preserve">įgyvendinimo“ </w:t>
            </w:r>
            <w:r w:rsidRPr="00DF755C">
              <w:rPr>
                <w:rFonts w:ascii="Times New Roman" w:hAnsi="Times New Roman" w:cs="Times New Roman"/>
                <w:szCs w:val="24"/>
              </w:rPr>
              <w:t>VII skyriuje išdėstytus projekto išlaidoms taikomus reikalavimus.</w:t>
            </w:r>
          </w:p>
          <w:p w:rsidR="00116642" w:rsidRDefault="00116642" w:rsidP="00116642">
            <w:pPr>
              <w:pStyle w:val="ListParagraph"/>
              <w:numPr>
                <w:ilvl w:val="0"/>
                <w:numId w:val="28"/>
              </w:numPr>
              <w:tabs>
                <w:tab w:val="left" w:pos="264"/>
                <w:tab w:val="left" w:pos="426"/>
              </w:tabs>
              <w:ind w:left="0" w:firstLine="0"/>
              <w:jc w:val="both"/>
              <w:rPr>
                <w:rFonts w:ascii="Times New Roman" w:hAnsi="Times New Roman" w:cs="Times New Roman"/>
                <w:szCs w:val="24"/>
              </w:rPr>
            </w:pPr>
            <w:r w:rsidRPr="00116642">
              <w:rPr>
                <w:rFonts w:ascii="Times New Roman" w:hAnsi="Times New Roman" w:cs="Times New Roman"/>
                <w:szCs w:val="24"/>
              </w:rPr>
              <w:t>Kryžminis finansavimas netaikomas.</w:t>
            </w:r>
          </w:p>
          <w:p w:rsidR="00116642" w:rsidRPr="00116642" w:rsidRDefault="00116642" w:rsidP="006242DF">
            <w:pPr>
              <w:pStyle w:val="ListParagraph"/>
              <w:numPr>
                <w:ilvl w:val="0"/>
                <w:numId w:val="28"/>
              </w:numPr>
              <w:tabs>
                <w:tab w:val="left" w:pos="264"/>
                <w:tab w:val="left" w:pos="426"/>
                <w:tab w:val="left" w:pos="709"/>
              </w:tabs>
              <w:ind w:left="0" w:firstLine="0"/>
              <w:jc w:val="both"/>
              <w:rPr>
                <w:rFonts w:ascii="Times New Roman" w:hAnsi="Times New Roman" w:cs="Times New Roman"/>
                <w:szCs w:val="24"/>
              </w:rPr>
            </w:pPr>
            <w:r w:rsidRPr="00116642">
              <w:rPr>
                <w:rFonts w:ascii="Times New Roman" w:hAnsi="Times New Roman" w:cs="Times New Roman"/>
                <w:szCs w:val="24"/>
              </w:rPr>
              <w:t>Pagal Aprašą netinkamos finansuoti projekto išlaidos:</w:t>
            </w:r>
          </w:p>
          <w:p w:rsidR="00116642" w:rsidRPr="00116642" w:rsidRDefault="00116642" w:rsidP="00116642">
            <w:pPr>
              <w:tabs>
                <w:tab w:val="left" w:pos="426"/>
                <w:tab w:val="left" w:pos="709"/>
              </w:tabs>
              <w:jc w:val="both"/>
              <w:rPr>
                <w:rFonts w:ascii="Times New Roman" w:hAnsi="Times New Roman" w:cs="Times New Roman"/>
                <w:szCs w:val="24"/>
              </w:rPr>
            </w:pPr>
            <w:r>
              <w:rPr>
                <w:rFonts w:ascii="Times New Roman" w:hAnsi="Times New Roman" w:cs="Times New Roman"/>
                <w:szCs w:val="24"/>
              </w:rPr>
              <w:t xml:space="preserve">- </w:t>
            </w:r>
            <w:r w:rsidRPr="00116642">
              <w:rPr>
                <w:rFonts w:ascii="Times New Roman" w:hAnsi="Times New Roman" w:cs="Times New Roman"/>
                <w:szCs w:val="24"/>
              </w:rPr>
              <w:t>transporto priemonių pirkimo išlaidos;</w:t>
            </w:r>
          </w:p>
          <w:p w:rsidR="00116642" w:rsidRPr="00116642" w:rsidRDefault="00116642" w:rsidP="00116642">
            <w:pPr>
              <w:tabs>
                <w:tab w:val="left" w:pos="426"/>
                <w:tab w:val="left" w:pos="709"/>
              </w:tabs>
              <w:jc w:val="both"/>
              <w:rPr>
                <w:rFonts w:ascii="Times New Roman" w:hAnsi="Times New Roman" w:cs="Times New Roman"/>
                <w:szCs w:val="24"/>
              </w:rPr>
            </w:pPr>
            <w:r>
              <w:rPr>
                <w:rFonts w:ascii="Times New Roman" w:hAnsi="Times New Roman" w:cs="Times New Roman"/>
                <w:szCs w:val="24"/>
              </w:rPr>
              <w:t>-</w:t>
            </w:r>
            <w:r w:rsidRPr="00116642">
              <w:rPr>
                <w:rFonts w:ascii="Times New Roman" w:hAnsi="Times New Roman" w:cs="Times New Roman"/>
                <w:szCs w:val="24"/>
              </w:rPr>
              <w:t xml:space="preserve"> žemės pirkimo išlaidos;</w:t>
            </w:r>
          </w:p>
          <w:p w:rsidR="00116642" w:rsidRPr="00116642" w:rsidRDefault="00116642" w:rsidP="00116642">
            <w:pPr>
              <w:jc w:val="both"/>
              <w:rPr>
                <w:rFonts w:ascii="Times New Roman" w:hAnsi="Times New Roman" w:cs="Times New Roman"/>
                <w:szCs w:val="24"/>
              </w:rPr>
            </w:pPr>
            <w:r>
              <w:rPr>
                <w:rFonts w:ascii="Times New Roman" w:hAnsi="Times New Roman" w:cs="Times New Roman"/>
                <w:szCs w:val="24"/>
              </w:rPr>
              <w:t xml:space="preserve">- </w:t>
            </w:r>
            <w:r w:rsidRPr="00116642">
              <w:rPr>
                <w:rFonts w:ascii="Times New Roman" w:hAnsi="Times New Roman" w:cs="Times New Roman"/>
                <w:szCs w:val="24"/>
              </w:rPr>
              <w:t xml:space="preserve">nekilnojamojo turto pirkimo išlaidos; </w:t>
            </w:r>
          </w:p>
          <w:p w:rsidR="00116642" w:rsidRPr="00116642" w:rsidRDefault="00116642" w:rsidP="00116642">
            <w:pPr>
              <w:jc w:val="both"/>
              <w:rPr>
                <w:rFonts w:ascii="Times New Roman" w:hAnsi="Times New Roman" w:cs="Times New Roman"/>
                <w:szCs w:val="24"/>
              </w:rPr>
            </w:pPr>
            <w:r>
              <w:rPr>
                <w:rFonts w:ascii="Times New Roman" w:hAnsi="Times New Roman" w:cs="Times New Roman"/>
                <w:szCs w:val="24"/>
              </w:rPr>
              <w:t xml:space="preserve">- </w:t>
            </w:r>
            <w:r w:rsidRPr="00116642">
              <w:rPr>
                <w:rFonts w:ascii="Times New Roman" w:hAnsi="Times New Roman" w:cs="Times New Roman"/>
                <w:szCs w:val="24"/>
              </w:rPr>
              <w:t>statybos, rekonstravimo, remonto išlaidos;</w:t>
            </w:r>
          </w:p>
          <w:p w:rsidR="00FE3834" w:rsidRDefault="00116642" w:rsidP="00116642">
            <w:pPr>
              <w:jc w:val="both"/>
              <w:rPr>
                <w:rFonts w:ascii="Times New Roman" w:hAnsi="Times New Roman" w:cs="Times New Roman"/>
                <w:szCs w:val="24"/>
              </w:rPr>
            </w:pPr>
            <w:r>
              <w:rPr>
                <w:rFonts w:ascii="Times New Roman" w:hAnsi="Times New Roman" w:cs="Times New Roman"/>
                <w:szCs w:val="24"/>
              </w:rPr>
              <w:t>-</w:t>
            </w:r>
            <w:r w:rsidRPr="00116642">
              <w:rPr>
                <w:rFonts w:ascii="Times New Roman" w:hAnsi="Times New Roman" w:cs="Times New Roman"/>
                <w:szCs w:val="24"/>
              </w:rPr>
              <w:t xml:space="preserve"> projektui įgyvendinti naudojamo ilgalaikio turto nusidėvėjimo (amortizacijos) sąnaudos;</w:t>
            </w:r>
          </w:p>
          <w:p w:rsidR="00116642" w:rsidRPr="00116642" w:rsidRDefault="00FE3834" w:rsidP="00116642">
            <w:pPr>
              <w:jc w:val="both"/>
              <w:rPr>
                <w:rFonts w:ascii="Times New Roman" w:hAnsi="Times New Roman" w:cs="Times New Roman"/>
                <w:szCs w:val="24"/>
              </w:rPr>
            </w:pPr>
            <w:r>
              <w:rPr>
                <w:rFonts w:ascii="Times New Roman" w:hAnsi="Times New Roman" w:cs="Times New Roman"/>
                <w:szCs w:val="24"/>
              </w:rPr>
              <w:t xml:space="preserve">- </w:t>
            </w:r>
            <w:r w:rsidR="00116642" w:rsidRPr="00116642">
              <w:rPr>
                <w:rFonts w:ascii="Times New Roman" w:hAnsi="Times New Roman" w:cs="Times New Roman"/>
                <w:szCs w:val="24"/>
              </w:rPr>
              <w:t>nepiniginis projekto vykdytojo / projekto partnerio įnašas.</w:t>
            </w:r>
          </w:p>
          <w:p w:rsidR="00116642" w:rsidRPr="00116642" w:rsidRDefault="00116642" w:rsidP="00116642">
            <w:pPr>
              <w:pStyle w:val="ListParagraph"/>
              <w:numPr>
                <w:ilvl w:val="0"/>
                <w:numId w:val="28"/>
              </w:numPr>
              <w:ind w:left="264" w:hanging="218"/>
              <w:jc w:val="both"/>
              <w:rPr>
                <w:rFonts w:ascii="Times New Roman" w:hAnsi="Times New Roman" w:cs="Times New Roman"/>
                <w:szCs w:val="24"/>
              </w:rPr>
            </w:pPr>
            <w:r w:rsidRPr="00116642">
              <w:rPr>
                <w:rFonts w:ascii="Times New Roman" w:hAnsi="Times New Roman" w:cs="Times New Roman"/>
                <w:szCs w:val="24"/>
              </w:rPr>
              <w:t>Pagal Aprašą tinkamos finansuoti yra šios išlaidos:</w:t>
            </w:r>
          </w:p>
          <w:p w:rsidR="00116642" w:rsidRPr="00116642" w:rsidRDefault="00FE3834" w:rsidP="00116642">
            <w:pPr>
              <w:jc w:val="both"/>
              <w:rPr>
                <w:rFonts w:ascii="Times New Roman" w:hAnsi="Times New Roman" w:cs="Times New Roman"/>
                <w:szCs w:val="24"/>
              </w:rPr>
            </w:pPr>
            <w:r>
              <w:rPr>
                <w:rFonts w:ascii="Times New Roman" w:hAnsi="Times New Roman" w:cs="Times New Roman"/>
                <w:szCs w:val="24"/>
              </w:rPr>
              <w:t>-</w:t>
            </w:r>
            <w:r w:rsidR="00116642" w:rsidRPr="00116642">
              <w:rPr>
                <w:rFonts w:ascii="Times New Roman" w:hAnsi="Times New Roman" w:cs="Times New Roman"/>
                <w:szCs w:val="24"/>
              </w:rPr>
              <w:t xml:space="preserve"> projekto vykdymo išlaidos, reikalingos Aprašo 2.1 papunktyje nurodytoms veikloms vykdyti; </w:t>
            </w:r>
          </w:p>
          <w:p w:rsidR="00116642" w:rsidRPr="00116642" w:rsidRDefault="00FE3834" w:rsidP="00116642">
            <w:pPr>
              <w:jc w:val="both"/>
              <w:rPr>
                <w:rFonts w:ascii="Times New Roman" w:hAnsi="Times New Roman" w:cs="Times New Roman"/>
                <w:szCs w:val="24"/>
              </w:rPr>
            </w:pPr>
            <w:r>
              <w:rPr>
                <w:rFonts w:ascii="Times New Roman" w:hAnsi="Times New Roman" w:cs="Times New Roman"/>
                <w:szCs w:val="24"/>
              </w:rPr>
              <w:t>-</w:t>
            </w:r>
            <w:r w:rsidR="00116642" w:rsidRPr="00116642">
              <w:rPr>
                <w:rFonts w:ascii="Times New Roman" w:hAnsi="Times New Roman" w:cs="Times New Roman"/>
                <w:szCs w:val="24"/>
              </w:rPr>
              <w:t xml:space="preserve"> projekto matomumo ir informavimo apie projektą išlaidos;</w:t>
            </w:r>
          </w:p>
          <w:p w:rsidR="00116642" w:rsidRPr="00116642" w:rsidRDefault="00FE3834" w:rsidP="00116642">
            <w:pPr>
              <w:jc w:val="both"/>
              <w:rPr>
                <w:rFonts w:ascii="Times New Roman" w:hAnsi="Times New Roman" w:cs="Times New Roman"/>
                <w:szCs w:val="24"/>
              </w:rPr>
            </w:pPr>
            <w:r>
              <w:rPr>
                <w:rFonts w:ascii="Times New Roman" w:hAnsi="Times New Roman" w:cs="Times New Roman"/>
                <w:szCs w:val="24"/>
              </w:rPr>
              <w:t>-</w:t>
            </w:r>
            <w:r w:rsidR="00116642" w:rsidRPr="00116642">
              <w:rPr>
                <w:rFonts w:ascii="Times New Roman" w:hAnsi="Times New Roman" w:cs="Times New Roman"/>
                <w:szCs w:val="24"/>
              </w:rPr>
              <w:t xml:space="preserve"> netiesioginės išlaidos.</w:t>
            </w:r>
          </w:p>
          <w:p w:rsidR="00116642" w:rsidRPr="00FE3834" w:rsidRDefault="00116642" w:rsidP="00FE3834">
            <w:pPr>
              <w:pStyle w:val="ListParagraph"/>
              <w:numPr>
                <w:ilvl w:val="0"/>
                <w:numId w:val="28"/>
              </w:numPr>
              <w:ind w:left="264" w:hanging="218"/>
              <w:jc w:val="both"/>
              <w:rPr>
                <w:rFonts w:ascii="Times New Roman" w:hAnsi="Times New Roman" w:cs="Times New Roman"/>
                <w:szCs w:val="24"/>
              </w:rPr>
            </w:pPr>
            <w:r w:rsidRPr="00FE3834">
              <w:rPr>
                <w:rFonts w:ascii="Times New Roman" w:hAnsi="Times New Roman" w:cs="Times New Roman"/>
                <w:szCs w:val="24"/>
              </w:rPr>
              <w:t>Kiti išlaidų tinkamumo finansuoti reikalavimai:</w:t>
            </w:r>
          </w:p>
          <w:p w:rsidR="00116642" w:rsidRPr="00116642" w:rsidRDefault="009C78C7" w:rsidP="00116642">
            <w:pPr>
              <w:jc w:val="both"/>
              <w:rPr>
                <w:rFonts w:ascii="Times New Roman" w:hAnsi="Times New Roman" w:cs="Times New Roman"/>
                <w:szCs w:val="24"/>
              </w:rPr>
            </w:pPr>
            <w:r>
              <w:rPr>
                <w:rFonts w:ascii="Times New Roman" w:hAnsi="Times New Roman" w:cs="Times New Roman"/>
                <w:szCs w:val="24"/>
              </w:rPr>
              <w:t>-</w:t>
            </w:r>
            <w:r w:rsidR="00116642" w:rsidRPr="00116642">
              <w:rPr>
                <w:rFonts w:ascii="Times New Roman" w:hAnsi="Times New Roman" w:cs="Times New Roman"/>
                <w:szCs w:val="24"/>
              </w:rPr>
              <w:t xml:space="preserve"> projekto vykdymo išlaidos, reikalingos Aprašo 2.1.1.1 ir 2.1.2.1 papunkčiuose nurodytai veiklai vykdyti, apmokamos taikant Aprašo 10.2 papunktyje nurodytą fiksuotąjį įkainį;</w:t>
            </w:r>
          </w:p>
          <w:p w:rsidR="00116642" w:rsidRPr="00116642" w:rsidRDefault="009C78C7" w:rsidP="00116642">
            <w:pPr>
              <w:jc w:val="both"/>
              <w:rPr>
                <w:rFonts w:ascii="Times New Roman" w:hAnsi="Times New Roman" w:cs="Times New Roman"/>
                <w:szCs w:val="24"/>
              </w:rPr>
            </w:pPr>
            <w:r>
              <w:rPr>
                <w:rFonts w:ascii="Times New Roman" w:hAnsi="Times New Roman" w:cs="Times New Roman"/>
                <w:szCs w:val="24"/>
              </w:rPr>
              <w:t>-</w:t>
            </w:r>
            <w:r w:rsidR="00116642" w:rsidRPr="00116642">
              <w:rPr>
                <w:rFonts w:ascii="Times New Roman" w:hAnsi="Times New Roman" w:cs="Times New Roman"/>
                <w:szCs w:val="24"/>
              </w:rPr>
              <w:t xml:space="preserve"> projekto matomumo ir informavimo apie projektą išlaidos apmokamos taikant Aprašo 10.3 arba 10.4 papunkčiuose nurodytus fiksuotuosius įkainius;</w:t>
            </w:r>
          </w:p>
          <w:p w:rsidR="00116642" w:rsidRPr="00116642" w:rsidRDefault="009C78C7" w:rsidP="00116642">
            <w:pPr>
              <w:jc w:val="both"/>
              <w:rPr>
                <w:rFonts w:ascii="Times New Roman" w:hAnsi="Times New Roman" w:cs="Times New Roman"/>
                <w:szCs w:val="24"/>
              </w:rPr>
            </w:pPr>
            <w:r>
              <w:rPr>
                <w:rFonts w:ascii="Times New Roman" w:hAnsi="Times New Roman" w:cs="Times New Roman"/>
                <w:szCs w:val="24"/>
              </w:rPr>
              <w:t xml:space="preserve">- </w:t>
            </w:r>
            <w:r w:rsidR="00116642" w:rsidRPr="00116642">
              <w:rPr>
                <w:rFonts w:ascii="Times New Roman" w:hAnsi="Times New Roman" w:cs="Times New Roman"/>
                <w:szCs w:val="24"/>
              </w:rPr>
              <w:t>netiesioginės projekto išlaidos apmokamos taikant Aprašo 10.1 papunktyje nurodytą fiksuotąjį įkainį.</w:t>
            </w:r>
          </w:p>
          <w:p w:rsidR="00FE3834" w:rsidRDefault="00116642" w:rsidP="006242DF">
            <w:pPr>
              <w:pStyle w:val="ListParagraph"/>
              <w:numPr>
                <w:ilvl w:val="0"/>
                <w:numId w:val="28"/>
              </w:numPr>
              <w:tabs>
                <w:tab w:val="left" w:pos="264"/>
              </w:tabs>
              <w:ind w:left="0" w:firstLine="0"/>
              <w:jc w:val="both"/>
              <w:rPr>
                <w:rFonts w:ascii="Times New Roman" w:hAnsi="Times New Roman" w:cs="Times New Roman"/>
                <w:szCs w:val="24"/>
              </w:rPr>
            </w:pPr>
            <w:r w:rsidRPr="00FE3834">
              <w:rPr>
                <w:rFonts w:ascii="Times New Roman" w:hAnsi="Times New Roman" w:cs="Times New Roman"/>
                <w:szCs w:val="24"/>
              </w:rPr>
              <w:t>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w:t>
            </w:r>
            <w:r w:rsidR="00FE3834" w:rsidRPr="00FE3834">
              <w:rPr>
                <w:rFonts w:ascii="Times New Roman" w:hAnsi="Times New Roman" w:cs="Times New Roman"/>
                <w:szCs w:val="24"/>
              </w:rPr>
              <w:t xml:space="preserve"> </w:t>
            </w:r>
          </w:p>
          <w:p w:rsidR="00116642" w:rsidRDefault="00116642" w:rsidP="006242DF">
            <w:pPr>
              <w:pStyle w:val="ListParagraph"/>
              <w:numPr>
                <w:ilvl w:val="0"/>
                <w:numId w:val="28"/>
              </w:numPr>
              <w:tabs>
                <w:tab w:val="left" w:pos="264"/>
              </w:tabs>
              <w:ind w:left="0" w:firstLine="0"/>
              <w:jc w:val="both"/>
              <w:rPr>
                <w:rFonts w:ascii="Times New Roman" w:hAnsi="Times New Roman" w:cs="Times New Roman"/>
                <w:szCs w:val="24"/>
              </w:rPr>
            </w:pPr>
            <w:r w:rsidRPr="00FE3834">
              <w:rPr>
                <w:rFonts w:ascii="Times New Roman" w:hAnsi="Times New Roman" w:cs="Times New Roman"/>
                <w:szCs w:val="24"/>
              </w:rPr>
              <w:t>Pareiškėjas ir (arba) partneriai savo iniciatyva bei savo ir (arba) kitų šaltinių lėšomis gali prisidėti prie projekto įgyvendinimo.</w:t>
            </w:r>
          </w:p>
          <w:p w:rsidR="00116642" w:rsidRPr="00FE3834" w:rsidRDefault="00116642" w:rsidP="006242DF">
            <w:pPr>
              <w:pStyle w:val="ListParagraph"/>
              <w:numPr>
                <w:ilvl w:val="0"/>
                <w:numId w:val="28"/>
              </w:numPr>
              <w:tabs>
                <w:tab w:val="left" w:pos="264"/>
              </w:tabs>
              <w:ind w:left="0" w:firstLine="0"/>
              <w:jc w:val="both"/>
              <w:rPr>
                <w:rFonts w:ascii="Times New Roman" w:hAnsi="Times New Roman" w:cs="Times New Roman"/>
                <w:szCs w:val="24"/>
              </w:rPr>
            </w:pPr>
            <w:r w:rsidRPr="00FE3834">
              <w:rPr>
                <w:rFonts w:ascii="Times New Roman" w:hAnsi="Times New Roman" w:cs="Times New Roman"/>
                <w:szCs w:val="24"/>
              </w:rPr>
              <w:t xml:space="preserve">Projekto išlaidos, kurias numatyta apmokėti taikant fiksuotuosius įkainius, apmokamos atsižvelgiant į projekto sutartyje nustatytus fiksuotuosius įkainius ir projekto vykdytojo pateiktus dokumentus. Dokumentai, kuriais įrodoma, kad rezultatai pasiekti pagal fiksuotuosius įkainius, nurodomi projekto sutartyje. </w:t>
            </w:r>
          </w:p>
          <w:p w:rsidR="00794BE9" w:rsidRPr="00A00F04" w:rsidRDefault="00116642" w:rsidP="00D53BB0">
            <w:pPr>
              <w:pStyle w:val="ListParagraph"/>
              <w:numPr>
                <w:ilvl w:val="0"/>
                <w:numId w:val="28"/>
              </w:numPr>
              <w:tabs>
                <w:tab w:val="left" w:pos="264"/>
                <w:tab w:val="left" w:pos="426"/>
              </w:tabs>
              <w:ind w:left="0" w:firstLine="0"/>
              <w:jc w:val="both"/>
              <w:rPr>
                <w:rFonts w:ascii="Times New Roman" w:hAnsi="Times New Roman" w:cs="Times New Roman"/>
                <w:szCs w:val="24"/>
              </w:rPr>
            </w:pPr>
            <w:r w:rsidRPr="00116642">
              <w:rPr>
                <w:rFonts w:ascii="Times New Roman" w:hAnsi="Times New Roman" w:cs="Times New Roman"/>
                <w:szCs w:val="24"/>
              </w:rPr>
              <w:t>Projektui taikomas projekto išlaidų tinkamumo finansuoti laikotarpis nustatomas projekto sutartyje.</w:t>
            </w:r>
            <w:bookmarkStart w:id="0" w:name="part_3fbfd43e7d1849d99b7da23b6f725b48"/>
            <w:bookmarkEnd w:id="0"/>
          </w:p>
        </w:tc>
      </w:tr>
      <w:tr w:rsidR="00AC2C14" w:rsidRPr="009B22FD" w:rsidTr="00D6494C">
        <w:tc>
          <w:tcPr>
            <w:tcW w:w="766" w:type="dxa"/>
            <w:vAlign w:val="center"/>
          </w:tcPr>
          <w:p w:rsidR="00AC2C14" w:rsidRPr="009B22FD" w:rsidRDefault="00AC2C14" w:rsidP="00CB081E">
            <w:pPr>
              <w:pStyle w:val="Heading3"/>
              <w:ind w:left="0" w:firstLine="0"/>
              <w:outlineLvl w:val="2"/>
            </w:pPr>
          </w:p>
        </w:tc>
        <w:tc>
          <w:tcPr>
            <w:tcW w:w="9271" w:type="dxa"/>
            <w:vAlign w:val="center"/>
          </w:tcPr>
          <w:p w:rsidR="00AC2C14" w:rsidRPr="009B22FD" w:rsidRDefault="00AC2C14" w:rsidP="00D6494C">
            <w:pPr>
              <w:pStyle w:val="ListParagraph"/>
              <w:tabs>
                <w:tab w:val="left" w:pos="264"/>
                <w:tab w:val="left" w:pos="426"/>
              </w:tabs>
              <w:ind w:left="0"/>
              <w:jc w:val="both"/>
              <w:rPr>
                <w:rFonts w:ascii="Times New Roman" w:hAnsi="Times New Roman" w:cs="Times New Roman"/>
                <w:szCs w:val="24"/>
              </w:rPr>
            </w:pPr>
            <w:r w:rsidRPr="009B22FD">
              <w:rPr>
                <w:rFonts w:ascii="Times New Roman" w:hAnsi="Times New Roman" w:cs="Times New Roman"/>
                <w:b/>
                <w:bCs/>
                <w:iCs/>
              </w:rPr>
              <w:t>Projektų veiklų įgyve</w:t>
            </w:r>
            <w:r>
              <w:rPr>
                <w:rFonts w:ascii="Times New Roman" w:hAnsi="Times New Roman" w:cs="Times New Roman"/>
                <w:b/>
                <w:bCs/>
                <w:iCs/>
              </w:rPr>
              <w:t>n</w:t>
            </w:r>
            <w:r w:rsidRPr="009B22FD">
              <w:rPr>
                <w:rFonts w:ascii="Times New Roman" w:hAnsi="Times New Roman" w:cs="Times New Roman"/>
                <w:b/>
                <w:bCs/>
                <w:iCs/>
              </w:rPr>
              <w:t>dinimui taikomi supaprastintai apmokamų išlaidų dydžiai</w:t>
            </w:r>
          </w:p>
        </w:tc>
      </w:tr>
    </w:tbl>
    <w:p w:rsidR="00CC3E1E" w:rsidRDefault="00CC3E1E">
      <w:r>
        <w:br w:type="page"/>
      </w:r>
    </w:p>
    <w:tbl>
      <w:tblPr>
        <w:tblStyle w:val="TableGrid"/>
        <w:tblW w:w="10037" w:type="dxa"/>
        <w:tblInd w:w="-5" w:type="dxa"/>
        <w:tblLayout w:type="fixed"/>
        <w:tblLook w:val="04A0" w:firstRow="1" w:lastRow="0" w:firstColumn="1" w:lastColumn="0" w:noHBand="0" w:noVBand="1"/>
      </w:tblPr>
      <w:tblGrid>
        <w:gridCol w:w="766"/>
        <w:gridCol w:w="2353"/>
        <w:gridCol w:w="2551"/>
        <w:gridCol w:w="2319"/>
        <w:gridCol w:w="2048"/>
      </w:tblGrid>
      <w:tr w:rsidR="00CB081E" w:rsidRPr="009B22FD" w:rsidTr="00430F37">
        <w:trPr>
          <w:trHeight w:val="1548"/>
        </w:trPr>
        <w:tc>
          <w:tcPr>
            <w:tcW w:w="766" w:type="dxa"/>
          </w:tcPr>
          <w:p w:rsidR="00CB081E" w:rsidRPr="009B22FD" w:rsidRDefault="00CC3E1E" w:rsidP="00CB081E">
            <w:pPr>
              <w:pStyle w:val="Heading3"/>
              <w:numPr>
                <w:ilvl w:val="0"/>
                <w:numId w:val="0"/>
              </w:numPr>
              <w:spacing w:before="0"/>
              <w:outlineLvl w:val="2"/>
              <w:rPr>
                <w:rFonts w:ascii="Times New Roman" w:hAnsi="Times New Roman" w:cs="Times New Roman"/>
                <w:color w:val="auto"/>
                <w:sz w:val="22"/>
              </w:rPr>
            </w:pPr>
            <w:r>
              <w:rPr>
                <w:rFonts w:asciiTheme="minorHAnsi" w:eastAsiaTheme="minorHAnsi" w:hAnsiTheme="minorHAnsi" w:cstheme="minorBidi"/>
                <w:color w:val="auto"/>
                <w:sz w:val="22"/>
                <w:szCs w:val="22"/>
              </w:rPr>
              <w:br w:type="page"/>
            </w:r>
          </w:p>
        </w:tc>
        <w:tc>
          <w:tcPr>
            <w:tcW w:w="9271" w:type="dxa"/>
            <w:gridSpan w:val="4"/>
          </w:tcPr>
          <w:tbl>
            <w:tblP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1560"/>
              <w:gridCol w:w="1559"/>
              <w:gridCol w:w="2273"/>
            </w:tblGrid>
            <w:tr w:rsidR="00CB081E" w:rsidRPr="007778D3" w:rsidTr="00763D33">
              <w:trPr>
                <w:trHeight w:val="893"/>
              </w:trPr>
              <w:tc>
                <w:tcPr>
                  <w:tcW w:w="9048" w:type="dxa"/>
                  <w:gridSpan w:val="4"/>
                  <w:shd w:val="clear" w:color="auto" w:fill="auto"/>
                </w:tcPr>
                <w:p w:rsidR="00CB081E" w:rsidRPr="007778D3" w:rsidRDefault="00CB081E" w:rsidP="00CB081E">
                  <w:pPr>
                    <w:rPr>
                      <w:rFonts w:ascii="Times New Roman" w:hAnsi="Times New Roman" w:cs="Times New Roman"/>
                      <w:b/>
                    </w:rPr>
                  </w:pPr>
                  <w:r w:rsidRPr="007778D3">
                    <w:rPr>
                      <w:rFonts w:ascii="Times New Roman" w:hAnsi="Times New Roman" w:cs="Times New Roman"/>
                      <w:b/>
                    </w:rPr>
                    <w:t xml:space="preserve"> </w:t>
                  </w:r>
                  <w:sdt>
                    <w:sdtPr>
                      <w:rPr>
                        <w:rFonts w:ascii="Times New Roman" w:hAnsi="Times New Roman" w:cs="Times New Roman"/>
                      </w:rPr>
                      <w:id w:val="-625536360"/>
                      <w14:checkbox>
                        <w14:checked w14:val="1"/>
                        <w14:checkedState w14:val="2612" w14:font="MS Gothic"/>
                        <w14:uncheckedState w14:val="2610" w14:font="MS Gothic"/>
                      </w14:checkbox>
                    </w:sdtPr>
                    <w:sdtContent>
                      <w:r w:rsidRPr="007778D3">
                        <w:rPr>
                          <w:rFonts w:ascii="Segoe UI Symbol" w:eastAsia="MS Gothic" w:hAnsi="Segoe UI Symbol" w:cs="Segoe UI Symbol"/>
                        </w:rPr>
                        <w:t>☒</w:t>
                      </w:r>
                    </w:sdtContent>
                  </w:sdt>
                  <w:r w:rsidRPr="007778D3">
                    <w:rPr>
                      <w:rFonts w:ascii="Times New Roman" w:hAnsi="Times New Roman" w:cs="Times New Roman"/>
                    </w:rPr>
                    <w:t xml:space="preserve"> </w:t>
                  </w:r>
                  <w:r w:rsidRPr="007778D3">
                    <w:rPr>
                      <w:rFonts w:ascii="Times New Roman" w:hAnsi="Times New Roman" w:cs="Times New Roman"/>
                      <w:b/>
                    </w:rPr>
                    <w:t>Indeksuojama</w:t>
                  </w:r>
                </w:p>
                <w:p w:rsidR="00CB081E" w:rsidRPr="007778D3" w:rsidRDefault="00000000" w:rsidP="00CB081E">
                  <w:pPr>
                    <w:rPr>
                      <w:rFonts w:ascii="Times New Roman" w:hAnsi="Times New Roman" w:cs="Times New Roman"/>
                      <w:b/>
                    </w:rPr>
                  </w:pPr>
                  <w:sdt>
                    <w:sdtPr>
                      <w:rPr>
                        <w:rFonts w:ascii="Times New Roman" w:hAnsi="Times New Roman" w:cs="Times New Roman"/>
                      </w:rPr>
                      <w:id w:val="-1366903304"/>
                      <w14:checkbox>
                        <w14:checked w14:val="0"/>
                        <w14:checkedState w14:val="2612" w14:font="MS Gothic"/>
                        <w14:uncheckedState w14:val="2610" w14:font="MS Gothic"/>
                      </w14:checkbox>
                    </w:sdtPr>
                    <w:sdtContent>
                      <w:r w:rsidR="00CB081E" w:rsidRPr="007778D3">
                        <w:rPr>
                          <w:rFonts w:ascii="Segoe UI Symbol" w:eastAsia="MS Gothic" w:hAnsi="Segoe UI Symbol" w:cs="Segoe UI Symbol"/>
                        </w:rPr>
                        <w:t>☐</w:t>
                      </w:r>
                    </w:sdtContent>
                  </w:sdt>
                  <w:r w:rsidR="00CB081E" w:rsidRPr="007778D3">
                    <w:rPr>
                      <w:rFonts w:ascii="Times New Roman" w:hAnsi="Times New Roman" w:cs="Times New Roman"/>
                    </w:rPr>
                    <w:t xml:space="preserve"> </w:t>
                  </w:r>
                  <w:r w:rsidR="00CB081E" w:rsidRPr="007778D3">
                    <w:rPr>
                      <w:rFonts w:ascii="Times New Roman" w:hAnsi="Times New Roman" w:cs="Times New Roman"/>
                      <w:b/>
                    </w:rPr>
                    <w:t>Neindeksuojama</w:t>
                  </w:r>
                </w:p>
              </w:tc>
            </w:tr>
            <w:tr w:rsidR="00CB081E" w:rsidRPr="007778D3" w:rsidTr="00763D33">
              <w:trPr>
                <w:trHeight w:val="795"/>
              </w:trPr>
              <w:tc>
                <w:tcPr>
                  <w:tcW w:w="3656" w:type="dxa"/>
                  <w:shd w:val="clear" w:color="auto" w:fill="auto"/>
                </w:tcPr>
                <w:p w:rsidR="00CB081E" w:rsidRPr="007778D3" w:rsidRDefault="00CB081E" w:rsidP="00CB081E">
                  <w:pPr>
                    <w:jc w:val="center"/>
                    <w:rPr>
                      <w:rFonts w:ascii="Times New Roman" w:hAnsi="Times New Roman" w:cs="Times New Roman"/>
                      <w:b/>
                    </w:rPr>
                  </w:pPr>
                  <w:r w:rsidRPr="007778D3">
                    <w:rPr>
                      <w:rFonts w:ascii="Times New Roman" w:hAnsi="Times New Roman" w:cs="Times New Roman"/>
                      <w:b/>
                    </w:rPr>
                    <w:t>Supaprastintai apmokamų išlaidų dydžio kodas</w:t>
                  </w:r>
                </w:p>
              </w:tc>
              <w:tc>
                <w:tcPr>
                  <w:tcW w:w="1560" w:type="dxa"/>
                  <w:shd w:val="clear" w:color="auto" w:fill="auto"/>
                </w:tcPr>
                <w:p w:rsidR="000B35D6" w:rsidRDefault="000B35D6" w:rsidP="000B35D6">
                  <w:pPr>
                    <w:spacing w:after="0"/>
                    <w:jc w:val="center"/>
                    <w:rPr>
                      <w:rFonts w:ascii="Times New Roman" w:hAnsi="Times New Roman" w:cs="Times New Roman"/>
                      <w:b/>
                    </w:rPr>
                  </w:pPr>
                  <w:r w:rsidRPr="007778D3">
                    <w:rPr>
                      <w:rFonts w:ascii="Times New Roman" w:hAnsi="Times New Roman" w:cs="Times New Roman"/>
                      <w:b/>
                    </w:rPr>
                    <w:t>Supaprastintai apmokamų išlaidų dydžio pavadinimas</w:t>
                  </w:r>
                </w:p>
                <w:p w:rsidR="00CB081E" w:rsidRPr="007778D3" w:rsidRDefault="00CB081E" w:rsidP="00A00F04">
                  <w:pPr>
                    <w:spacing w:after="0"/>
                    <w:jc w:val="center"/>
                    <w:rPr>
                      <w:rFonts w:ascii="Times New Roman" w:hAnsi="Times New Roman" w:cs="Times New Roman"/>
                      <w:b/>
                    </w:rPr>
                  </w:pPr>
                </w:p>
              </w:tc>
              <w:tc>
                <w:tcPr>
                  <w:tcW w:w="1559" w:type="dxa"/>
                  <w:shd w:val="clear" w:color="auto" w:fill="auto"/>
                </w:tcPr>
                <w:p w:rsidR="000B35D6" w:rsidRPr="007778D3" w:rsidRDefault="000B35D6" w:rsidP="00A00F04">
                  <w:pPr>
                    <w:spacing w:after="0"/>
                    <w:jc w:val="center"/>
                    <w:rPr>
                      <w:rFonts w:ascii="Times New Roman" w:hAnsi="Times New Roman" w:cs="Times New Roman"/>
                      <w:b/>
                    </w:rPr>
                  </w:pPr>
                  <w:r w:rsidRPr="007778D3">
                    <w:rPr>
                      <w:rFonts w:ascii="Times New Roman" w:hAnsi="Times New Roman" w:cs="Times New Roman"/>
                      <w:b/>
                    </w:rPr>
                    <w:t>Supaprastintai apmokamų išlaidų dydžio versija</w:t>
                  </w:r>
                </w:p>
              </w:tc>
              <w:tc>
                <w:tcPr>
                  <w:tcW w:w="2273" w:type="dxa"/>
                  <w:shd w:val="clear" w:color="auto" w:fill="auto"/>
                </w:tcPr>
                <w:p w:rsidR="00CB081E" w:rsidRPr="007778D3" w:rsidRDefault="00CB081E" w:rsidP="00CB081E">
                  <w:pPr>
                    <w:jc w:val="center"/>
                    <w:rPr>
                      <w:rFonts w:ascii="Times New Roman" w:hAnsi="Times New Roman" w:cs="Times New Roman"/>
                      <w:b/>
                    </w:rPr>
                  </w:pPr>
                  <w:r w:rsidRPr="007778D3">
                    <w:rPr>
                      <w:rFonts w:ascii="Times New Roman" w:hAnsi="Times New Roman" w:cs="Times New Roman"/>
                      <w:b/>
                      <w:bCs/>
                    </w:rPr>
                    <w:t>Papildoma informacija</w:t>
                  </w:r>
                </w:p>
              </w:tc>
            </w:tr>
            <w:tr w:rsidR="00430F37" w:rsidRPr="007778D3" w:rsidTr="00A00F04">
              <w:trPr>
                <w:trHeight w:val="600"/>
              </w:trPr>
              <w:tc>
                <w:tcPr>
                  <w:tcW w:w="3656" w:type="dxa"/>
                  <w:shd w:val="clear" w:color="auto" w:fill="auto"/>
                </w:tcPr>
                <w:p w:rsidR="00430F37" w:rsidRPr="007778D3" w:rsidRDefault="00430F37" w:rsidP="00A00F04">
                  <w:pPr>
                    <w:jc w:val="both"/>
                    <w:rPr>
                      <w:rFonts w:ascii="Times New Roman" w:hAnsi="Times New Roman" w:cs="Times New Roman"/>
                    </w:rPr>
                  </w:pPr>
                  <w:r w:rsidRPr="007778D3">
                    <w:rPr>
                      <w:rFonts w:ascii="Times New Roman" w:hAnsi="Times New Roman" w:cs="Times New Roman"/>
                      <w:lang w:eastAsia="lt-LT"/>
                    </w:rPr>
                    <w:t xml:space="preserve">10.1. </w:t>
                  </w:r>
                  <w:r w:rsidRPr="007778D3">
                    <w:rPr>
                      <w:rFonts w:ascii="Times New Roman" w:hAnsi="Times New Roman" w:cs="Times New Roman"/>
                    </w:rPr>
                    <w:t>Netiesioginės projekto veiklos ir išlaidos joms apmokėti</w:t>
                  </w:r>
                </w:p>
              </w:tc>
              <w:tc>
                <w:tcPr>
                  <w:tcW w:w="1560" w:type="dxa"/>
                  <w:shd w:val="clear" w:color="auto" w:fill="auto"/>
                </w:tcPr>
                <w:p w:rsidR="00430F37" w:rsidRPr="007778D3" w:rsidRDefault="00430F37" w:rsidP="00430F37">
                  <w:pPr>
                    <w:jc w:val="center"/>
                    <w:rPr>
                      <w:rFonts w:ascii="Times New Roman" w:hAnsi="Times New Roman" w:cs="Times New Roman"/>
                    </w:rPr>
                  </w:pPr>
                  <w:r w:rsidRPr="007778D3">
                    <w:rPr>
                      <w:rFonts w:ascii="Times New Roman" w:hAnsi="Times New Roman" w:cs="Times New Roman"/>
                    </w:rPr>
                    <w:t>FN-01</w:t>
                  </w:r>
                </w:p>
              </w:tc>
              <w:tc>
                <w:tcPr>
                  <w:tcW w:w="1559" w:type="dxa"/>
                  <w:shd w:val="clear" w:color="auto" w:fill="auto"/>
                </w:tcPr>
                <w:p w:rsidR="00430F37" w:rsidRPr="007778D3" w:rsidRDefault="00430F37" w:rsidP="00430F37">
                  <w:pPr>
                    <w:jc w:val="center"/>
                    <w:rPr>
                      <w:rFonts w:ascii="Times New Roman" w:hAnsi="Times New Roman" w:cs="Times New Roman"/>
                      <w:highlight w:val="yellow"/>
                    </w:rPr>
                  </w:pPr>
                  <w:r w:rsidRPr="007778D3">
                    <w:rPr>
                      <w:rFonts w:ascii="Times New Roman" w:hAnsi="Times New Roman" w:cs="Times New Roman"/>
                    </w:rPr>
                    <w:t>01</w:t>
                  </w:r>
                </w:p>
              </w:tc>
              <w:tc>
                <w:tcPr>
                  <w:tcW w:w="2273" w:type="dxa"/>
                  <w:shd w:val="clear" w:color="auto" w:fill="auto"/>
                </w:tcPr>
                <w:p w:rsidR="00430F37" w:rsidRPr="007778D3" w:rsidRDefault="00430F37" w:rsidP="00A00F04">
                  <w:pPr>
                    <w:spacing w:after="0"/>
                    <w:jc w:val="both"/>
                    <w:rPr>
                      <w:rFonts w:ascii="Times New Roman" w:hAnsi="Times New Roman" w:cs="Times New Roman"/>
                      <w:i/>
                      <w:highlight w:val="yellow"/>
                    </w:rPr>
                  </w:pPr>
                  <w:r w:rsidRPr="007778D3">
                    <w:rPr>
                      <w:rFonts w:ascii="Times New Roman" w:hAnsi="Times New Roman" w:cs="Times New Roman"/>
                    </w:rPr>
                    <w:t>7 proc.</w:t>
                  </w:r>
                  <w:r w:rsidRPr="007778D3">
                    <w:rPr>
                      <w:rFonts w:ascii="Times New Roman" w:hAnsi="Times New Roman" w:cs="Times New Roman"/>
                      <w:shd w:val="clear" w:color="auto" w:fill="FFFFFF"/>
                    </w:rPr>
                    <w:t xml:space="preserve"> netiesioginių išlaidų fiksuotoji norma</w:t>
                  </w:r>
                </w:p>
              </w:tc>
            </w:tr>
            <w:tr w:rsidR="00763D33" w:rsidRPr="007778D3" w:rsidTr="00763D33">
              <w:trPr>
                <w:trHeight w:val="433"/>
              </w:trPr>
              <w:tc>
                <w:tcPr>
                  <w:tcW w:w="3656" w:type="dxa"/>
                  <w:shd w:val="clear" w:color="auto" w:fill="auto"/>
                </w:tcPr>
                <w:p w:rsidR="00763D33" w:rsidRPr="007778D3" w:rsidRDefault="00763D33" w:rsidP="00A00F04">
                  <w:pPr>
                    <w:jc w:val="both"/>
                    <w:rPr>
                      <w:rFonts w:ascii="Times New Roman" w:hAnsi="Times New Roman" w:cs="Times New Roman"/>
                    </w:rPr>
                  </w:pPr>
                  <w:r w:rsidRPr="007778D3">
                    <w:rPr>
                      <w:rFonts w:ascii="Times New Roman" w:hAnsi="Times New Roman" w:cs="Times New Roman"/>
                      <w:lang w:val="en-US"/>
                    </w:rPr>
                    <w:t xml:space="preserve">10.2. </w:t>
                  </w:r>
                  <w:r w:rsidRPr="007778D3">
                    <w:rPr>
                      <w:rFonts w:ascii="Times New Roman" w:hAnsi="Times New Roman" w:cs="Times New Roman"/>
                    </w:rPr>
                    <w:t xml:space="preserve">Asmenų, sergančių priklausomybės nuo psichoaktyviųjų medžiagų ligomis, ilgalaikės socialinės ir psichologinės reabilitacijos paslaugų bei jų reintegracijos į visuomenę (darbo rinką) finansavimas. </w:t>
                  </w:r>
                </w:p>
                <w:p w:rsidR="00763D33" w:rsidRPr="007778D3" w:rsidRDefault="00763D33" w:rsidP="00763D33">
                  <w:pPr>
                    <w:rPr>
                      <w:rFonts w:ascii="Times New Roman" w:hAnsi="Times New Roman" w:cs="Times New Roman"/>
                    </w:rPr>
                  </w:pPr>
                  <w:r w:rsidRPr="007778D3">
                    <w:rPr>
                      <w:rFonts w:ascii="Times New Roman" w:hAnsi="Times New Roman" w:cs="Times New Roman"/>
                    </w:rPr>
                    <w:t>Fiksuotąjį vieneto įkainį sudaro:</w:t>
                  </w:r>
                </w:p>
                <w:p w:rsidR="00763D33" w:rsidRPr="007778D3" w:rsidRDefault="00763D33" w:rsidP="00A00F04">
                  <w:pPr>
                    <w:ind w:firstLine="62"/>
                    <w:jc w:val="both"/>
                    <w:rPr>
                      <w:rFonts w:ascii="Times New Roman" w:hAnsi="Times New Roman" w:cs="Times New Roman"/>
                    </w:rPr>
                  </w:pPr>
                  <w:r w:rsidRPr="007778D3">
                    <w:rPr>
                      <w:rFonts w:ascii="Times New Roman" w:hAnsi="Times New Roman" w:cs="Times New Roman"/>
                    </w:rPr>
                    <w:t>– vidutinės vieno dalyvio išlaikymo išlaidos per mėnesį, kurias sudaro dalyvio maitinimo išlaidos, išlaidos būtinoms sanitarinėms bei higienos prekėms įsigyti, dalyvio nuvežimo į sveikatos priežiūros, mokymo įstaigas ir pan. išlaidos, patalpų išlaikymo išlaidos, tenkančios dalyviui;</w:t>
                  </w:r>
                </w:p>
                <w:p w:rsidR="00763D33" w:rsidRPr="007778D3" w:rsidRDefault="00763D33" w:rsidP="00A00F04">
                  <w:pPr>
                    <w:jc w:val="both"/>
                    <w:rPr>
                      <w:rFonts w:ascii="Times New Roman" w:hAnsi="Times New Roman" w:cs="Times New Roman"/>
                    </w:rPr>
                  </w:pPr>
                  <w:r w:rsidRPr="007778D3">
                    <w:rPr>
                      <w:rFonts w:ascii="Times New Roman" w:hAnsi="Times New Roman" w:cs="Times New Roman"/>
                    </w:rPr>
                    <w:t>– vidutinės specialisto (pareigybė – socialinis darbuotojas) darbo užmokesčio išlaidos (įskaitant išlaidas darbdavio ir darbuotojo įsipareigojimams vykdyti);</w:t>
                  </w:r>
                </w:p>
                <w:p w:rsidR="00763D33" w:rsidRPr="007778D3" w:rsidRDefault="00763D33" w:rsidP="00A00F04">
                  <w:pPr>
                    <w:ind w:firstLine="62"/>
                    <w:jc w:val="both"/>
                    <w:rPr>
                      <w:rFonts w:ascii="Times New Roman" w:hAnsi="Times New Roman" w:cs="Times New Roman"/>
                    </w:rPr>
                  </w:pPr>
                  <w:r w:rsidRPr="007778D3">
                    <w:rPr>
                      <w:rFonts w:ascii="Times New Roman" w:hAnsi="Times New Roman" w:cs="Times New Roman"/>
                    </w:rPr>
                    <w:t>– vidutinės specialisto (pareigybė – individualios priežiūros personalo / užimtumo specialistas) darbo užmokesčio išlaidos (įskaitant išlaidas darbdavio ir darbuotojo įsipareigojimams įvykdyti);</w:t>
                  </w:r>
                </w:p>
                <w:p w:rsidR="00763D33" w:rsidRPr="007778D3" w:rsidRDefault="00763D33" w:rsidP="00A00F04">
                  <w:pPr>
                    <w:spacing w:after="0"/>
                    <w:jc w:val="both"/>
                    <w:rPr>
                      <w:rFonts w:ascii="Times New Roman" w:hAnsi="Times New Roman" w:cs="Times New Roman"/>
                    </w:rPr>
                  </w:pPr>
                  <w:r w:rsidRPr="007778D3">
                    <w:rPr>
                      <w:rFonts w:ascii="Times New Roman" w:hAnsi="Times New Roman" w:cs="Times New Roman"/>
                    </w:rPr>
                    <w:t>– vidutinės specialisto (pareigybė – psichologas (psichoterapeutas) darbo užmokesčio išlaidos (įskaitant išlaidas darbdavio ir darbuotojo įsipareigojimams įvykdyti)</w:t>
                  </w:r>
                </w:p>
              </w:tc>
              <w:tc>
                <w:tcPr>
                  <w:tcW w:w="1560" w:type="dxa"/>
                  <w:shd w:val="clear" w:color="auto" w:fill="auto"/>
                </w:tcPr>
                <w:p w:rsidR="00763D33" w:rsidRPr="007778D3" w:rsidRDefault="00763D33" w:rsidP="00763D33">
                  <w:pPr>
                    <w:jc w:val="center"/>
                    <w:rPr>
                      <w:rFonts w:ascii="Times New Roman" w:hAnsi="Times New Roman" w:cs="Times New Roman"/>
                    </w:rPr>
                  </w:pPr>
                  <w:r w:rsidRPr="007778D3">
                    <w:rPr>
                      <w:rFonts w:ascii="Times New Roman" w:hAnsi="Times New Roman" w:cs="Times New Roman"/>
                    </w:rPr>
                    <w:t>FĮ-09-01</w:t>
                  </w:r>
                </w:p>
              </w:tc>
              <w:tc>
                <w:tcPr>
                  <w:tcW w:w="1559" w:type="dxa"/>
                  <w:shd w:val="clear" w:color="auto" w:fill="auto"/>
                </w:tcPr>
                <w:p w:rsidR="00763D33" w:rsidRPr="007778D3" w:rsidRDefault="00AF4209" w:rsidP="00763D33">
                  <w:pPr>
                    <w:jc w:val="center"/>
                    <w:rPr>
                      <w:rFonts w:ascii="Times New Roman" w:hAnsi="Times New Roman" w:cs="Times New Roman"/>
                      <w:highlight w:val="yellow"/>
                    </w:rPr>
                  </w:pPr>
                  <w:r w:rsidRPr="00854AC2">
                    <w:rPr>
                      <w:rFonts w:ascii="Times New Roman" w:hAnsi="Times New Roman" w:cs="Times New Roman"/>
                    </w:rPr>
                    <w:t>-</w:t>
                  </w:r>
                </w:p>
              </w:tc>
              <w:tc>
                <w:tcPr>
                  <w:tcW w:w="2273" w:type="dxa"/>
                  <w:shd w:val="clear" w:color="auto" w:fill="auto"/>
                </w:tcPr>
                <w:p w:rsidR="00763D33" w:rsidRPr="007778D3" w:rsidRDefault="00763D33" w:rsidP="00763D33">
                  <w:pPr>
                    <w:jc w:val="both"/>
                    <w:rPr>
                      <w:rFonts w:ascii="Times New Roman" w:hAnsi="Times New Roman" w:cs="Times New Roman"/>
                      <w:i/>
                      <w:highlight w:val="yellow"/>
                    </w:rPr>
                  </w:pPr>
                  <w:r w:rsidRPr="007778D3">
                    <w:rPr>
                      <w:rFonts w:ascii="Times New Roman" w:hAnsi="Times New Roman" w:cs="Times New Roman"/>
                    </w:rPr>
                    <w:t>Fiksuotasis vieneto įkainis už reabilitacijos paslaugas gavusius asmenis, priklausančius nuo psichoaktyviųjų medžiagų</w:t>
                  </w:r>
                </w:p>
              </w:tc>
            </w:tr>
            <w:tr w:rsidR="00430F37" w:rsidRPr="007778D3" w:rsidTr="00763D33">
              <w:trPr>
                <w:trHeight w:val="433"/>
              </w:trPr>
              <w:tc>
                <w:tcPr>
                  <w:tcW w:w="3656" w:type="dxa"/>
                  <w:shd w:val="clear" w:color="auto" w:fill="auto"/>
                </w:tcPr>
                <w:p w:rsidR="00430F37" w:rsidRPr="007778D3" w:rsidRDefault="00430F37" w:rsidP="00A00F04">
                  <w:pPr>
                    <w:jc w:val="both"/>
                    <w:rPr>
                      <w:rFonts w:ascii="Times New Roman" w:hAnsi="Times New Roman" w:cs="Times New Roman"/>
                    </w:rPr>
                  </w:pPr>
                  <w:r w:rsidRPr="007778D3">
                    <w:rPr>
                      <w:rFonts w:ascii="Times New Roman" w:hAnsi="Times New Roman" w:cs="Times New Roman"/>
                    </w:rPr>
                    <w:t>10.3. Privalomos projektų matomumo ir informavimo apie projektus priemonės ir išlaidos</w:t>
                  </w:r>
                </w:p>
              </w:tc>
              <w:tc>
                <w:tcPr>
                  <w:tcW w:w="1560" w:type="dxa"/>
                  <w:shd w:val="clear" w:color="auto" w:fill="auto"/>
                </w:tcPr>
                <w:p w:rsidR="00430F37" w:rsidRPr="007778D3" w:rsidRDefault="00430F37" w:rsidP="00430F37">
                  <w:pPr>
                    <w:jc w:val="center"/>
                    <w:rPr>
                      <w:rFonts w:ascii="Times New Roman" w:hAnsi="Times New Roman" w:cs="Times New Roman"/>
                    </w:rPr>
                  </w:pPr>
                  <w:r w:rsidRPr="007778D3">
                    <w:rPr>
                      <w:rFonts w:ascii="Times New Roman" w:hAnsi="Times New Roman" w:cs="Times New Roman"/>
                    </w:rPr>
                    <w:t>FS-01-01</w:t>
                  </w:r>
                </w:p>
              </w:tc>
              <w:tc>
                <w:tcPr>
                  <w:tcW w:w="1559" w:type="dxa"/>
                  <w:shd w:val="clear" w:color="auto" w:fill="auto"/>
                </w:tcPr>
                <w:p w:rsidR="00430F37" w:rsidRPr="007778D3" w:rsidRDefault="00430F37" w:rsidP="00430F37">
                  <w:pPr>
                    <w:jc w:val="center"/>
                    <w:rPr>
                      <w:rFonts w:ascii="Times New Roman" w:hAnsi="Times New Roman" w:cs="Times New Roman"/>
                      <w:highlight w:val="yellow"/>
                    </w:rPr>
                  </w:pPr>
                  <w:r w:rsidRPr="007778D3">
                    <w:rPr>
                      <w:rFonts w:ascii="Times New Roman" w:hAnsi="Times New Roman" w:cs="Times New Roman"/>
                    </w:rPr>
                    <w:t>-</w:t>
                  </w:r>
                </w:p>
              </w:tc>
              <w:tc>
                <w:tcPr>
                  <w:tcW w:w="2273" w:type="dxa"/>
                  <w:shd w:val="clear" w:color="auto" w:fill="auto"/>
                </w:tcPr>
                <w:p w:rsidR="00430F37" w:rsidRPr="007778D3" w:rsidRDefault="00430F37" w:rsidP="00A00F04">
                  <w:pPr>
                    <w:spacing w:after="0"/>
                    <w:jc w:val="both"/>
                    <w:rPr>
                      <w:rFonts w:ascii="Times New Roman" w:hAnsi="Times New Roman" w:cs="Times New Roman"/>
                      <w:highlight w:val="yellow"/>
                    </w:rPr>
                  </w:pPr>
                  <w:r w:rsidRPr="007778D3">
                    <w:rPr>
                      <w:rFonts w:ascii="Times New Roman" w:hAnsi="Times New Roman" w:cs="Times New Roman"/>
                    </w:rPr>
                    <w:t>Įgyvendintų privalomų matomumo ir informavimo apie Europos Sąjungos fondų investicijų veiklas priemonių fiksuotoji suma, pirmojo rinkinio fiksuotoji suma be pridėtinės vertės mokesčio (toliau – PVM)</w:t>
                  </w:r>
                </w:p>
              </w:tc>
            </w:tr>
            <w:tr w:rsidR="00430F37" w:rsidRPr="007778D3" w:rsidTr="00763D33">
              <w:trPr>
                <w:trHeight w:val="433"/>
              </w:trPr>
              <w:tc>
                <w:tcPr>
                  <w:tcW w:w="3656" w:type="dxa"/>
                  <w:shd w:val="clear" w:color="auto" w:fill="auto"/>
                </w:tcPr>
                <w:p w:rsidR="00430F37" w:rsidRPr="007778D3" w:rsidRDefault="00430F37" w:rsidP="00A00F04">
                  <w:pPr>
                    <w:jc w:val="both"/>
                    <w:rPr>
                      <w:rFonts w:ascii="Times New Roman" w:hAnsi="Times New Roman" w:cs="Times New Roman"/>
                    </w:rPr>
                  </w:pPr>
                  <w:r w:rsidRPr="007778D3">
                    <w:rPr>
                      <w:rFonts w:ascii="Times New Roman" w:hAnsi="Times New Roman" w:cs="Times New Roman"/>
                    </w:rPr>
                    <w:t>10.4. Privalomos projektų matomumo ir informavimo apie projektus priemonės ir išlaidos</w:t>
                  </w:r>
                </w:p>
              </w:tc>
              <w:tc>
                <w:tcPr>
                  <w:tcW w:w="1560" w:type="dxa"/>
                  <w:shd w:val="clear" w:color="auto" w:fill="auto"/>
                </w:tcPr>
                <w:p w:rsidR="00430F37" w:rsidRPr="007778D3" w:rsidRDefault="00430F37" w:rsidP="00430F37">
                  <w:pPr>
                    <w:jc w:val="center"/>
                    <w:rPr>
                      <w:rFonts w:ascii="Times New Roman" w:hAnsi="Times New Roman" w:cs="Times New Roman"/>
                    </w:rPr>
                  </w:pPr>
                  <w:r w:rsidRPr="007778D3">
                    <w:rPr>
                      <w:rFonts w:ascii="Times New Roman" w:hAnsi="Times New Roman" w:cs="Times New Roman"/>
                    </w:rPr>
                    <w:t>FS-01-02</w:t>
                  </w:r>
                </w:p>
              </w:tc>
              <w:tc>
                <w:tcPr>
                  <w:tcW w:w="1559" w:type="dxa"/>
                  <w:shd w:val="clear" w:color="auto" w:fill="auto"/>
                </w:tcPr>
                <w:p w:rsidR="00430F37" w:rsidRPr="007778D3" w:rsidRDefault="00430F37" w:rsidP="00430F37">
                  <w:pPr>
                    <w:jc w:val="center"/>
                    <w:rPr>
                      <w:rFonts w:ascii="Times New Roman" w:hAnsi="Times New Roman" w:cs="Times New Roman"/>
                      <w:highlight w:val="yellow"/>
                    </w:rPr>
                  </w:pPr>
                  <w:r w:rsidRPr="007778D3">
                    <w:rPr>
                      <w:rFonts w:ascii="Times New Roman" w:hAnsi="Times New Roman" w:cs="Times New Roman"/>
                    </w:rPr>
                    <w:t>-</w:t>
                  </w:r>
                </w:p>
              </w:tc>
              <w:tc>
                <w:tcPr>
                  <w:tcW w:w="2273" w:type="dxa"/>
                  <w:shd w:val="clear" w:color="auto" w:fill="auto"/>
                </w:tcPr>
                <w:p w:rsidR="00430F37" w:rsidRPr="007778D3" w:rsidRDefault="00430F37" w:rsidP="00A00F04">
                  <w:pPr>
                    <w:spacing w:after="0"/>
                    <w:jc w:val="both"/>
                    <w:rPr>
                      <w:rFonts w:ascii="Times New Roman" w:hAnsi="Times New Roman" w:cs="Times New Roman"/>
                    </w:rPr>
                  </w:pPr>
                  <w:r w:rsidRPr="007778D3">
                    <w:rPr>
                      <w:rFonts w:ascii="Times New Roman" w:hAnsi="Times New Roman" w:cs="Times New Roman"/>
                    </w:rPr>
                    <w:t>Įgyvendintų privalomų matomumo ir informavimo apie Europos Sąjungos fondų investicijų veiklas priemonių fiksuotoji suma, pirmojo rinkinio fiksuotoji suma su PVM</w:t>
                  </w:r>
                </w:p>
              </w:tc>
            </w:tr>
          </w:tbl>
          <w:p w:rsidR="00430F37" w:rsidRPr="007778D3" w:rsidRDefault="00430F37" w:rsidP="00430F37">
            <w:pPr>
              <w:rPr>
                <w:rFonts w:ascii="Times New Roman" w:hAnsi="Times New Roman" w:cs="Times New Roman"/>
              </w:rPr>
            </w:pPr>
          </w:p>
        </w:tc>
      </w:tr>
      <w:tr w:rsidR="00CB081E" w:rsidRPr="009B22FD" w:rsidTr="002E1FBF">
        <w:tc>
          <w:tcPr>
            <w:tcW w:w="766" w:type="dxa"/>
          </w:tcPr>
          <w:p w:rsidR="00CB081E" w:rsidRPr="009B22FD" w:rsidRDefault="00CC3E1E" w:rsidP="00CB081E">
            <w:pPr>
              <w:pStyle w:val="Heading2"/>
              <w:spacing w:before="0"/>
              <w:ind w:left="0" w:firstLine="0"/>
              <w:outlineLvl w:val="1"/>
              <w:rPr>
                <w:rFonts w:ascii="Times New Roman" w:hAnsi="Times New Roman" w:cs="Times New Roman"/>
                <w:color w:val="000000" w:themeColor="text1"/>
                <w:sz w:val="22"/>
                <w:szCs w:val="22"/>
              </w:rPr>
            </w:pPr>
            <w:r>
              <w:rPr>
                <w:rFonts w:asciiTheme="minorHAnsi" w:eastAsiaTheme="minorHAnsi" w:hAnsiTheme="minorHAnsi" w:cstheme="minorBidi"/>
                <w:color w:val="auto"/>
                <w:sz w:val="22"/>
                <w:szCs w:val="22"/>
              </w:rPr>
              <w:br w:type="page"/>
            </w:r>
          </w:p>
        </w:tc>
        <w:tc>
          <w:tcPr>
            <w:tcW w:w="9271" w:type="dxa"/>
            <w:gridSpan w:val="4"/>
          </w:tcPr>
          <w:p w:rsidR="00CB081E" w:rsidRPr="000B723A" w:rsidRDefault="00CB081E" w:rsidP="00CB081E">
            <w:pPr>
              <w:pStyle w:val="Heading2"/>
              <w:numPr>
                <w:ilvl w:val="0"/>
                <w:numId w:val="0"/>
              </w:numPr>
              <w:outlineLvl w:val="1"/>
              <w:rPr>
                <w:rFonts w:ascii="Times New Roman" w:hAnsi="Times New Roman" w:cs="Times New Roman"/>
                <w:b/>
                <w:color w:val="000000" w:themeColor="text1"/>
                <w:sz w:val="22"/>
                <w:szCs w:val="22"/>
                <w:lang w:val="en-US"/>
              </w:rPr>
            </w:pPr>
            <w:r w:rsidRPr="009B22FD">
              <w:rPr>
                <w:rFonts w:ascii="Times New Roman" w:hAnsi="Times New Roman" w:cs="Times New Roman"/>
                <w:b/>
                <w:color w:val="000000" w:themeColor="text1"/>
                <w:sz w:val="22"/>
                <w:szCs w:val="22"/>
              </w:rPr>
              <w:t>Siekiami stebėsenos rodikliai</w:t>
            </w:r>
          </w:p>
        </w:tc>
      </w:tr>
      <w:tr w:rsidR="00CB081E" w:rsidRPr="009B22FD" w:rsidTr="00D30BBC">
        <w:tc>
          <w:tcPr>
            <w:tcW w:w="3119" w:type="dxa"/>
            <w:gridSpan w:val="2"/>
          </w:tcPr>
          <w:p w:rsidR="00CB081E" w:rsidRPr="009B22FD" w:rsidRDefault="00CB081E" w:rsidP="00CB081E">
            <w:pPr>
              <w:rPr>
                <w:rFonts w:ascii="Times New Roman" w:hAnsi="Times New Roman" w:cs="Times New Roman"/>
                <w:b/>
                <w:highlight w:val="yellow"/>
              </w:rPr>
            </w:pPr>
            <w:r w:rsidRPr="009B22FD">
              <w:rPr>
                <w:rFonts w:ascii="Times New Roman" w:hAnsi="Times New Roman" w:cs="Times New Roman"/>
                <w:b/>
              </w:rPr>
              <w:t xml:space="preserve">Rodiklio pavadinimas </w:t>
            </w:r>
          </w:p>
        </w:tc>
        <w:tc>
          <w:tcPr>
            <w:tcW w:w="2551" w:type="dxa"/>
          </w:tcPr>
          <w:p w:rsidR="00CB081E" w:rsidRPr="009B22FD" w:rsidRDefault="00CB081E" w:rsidP="00CB081E">
            <w:pPr>
              <w:jc w:val="center"/>
              <w:rPr>
                <w:rFonts w:ascii="Times New Roman" w:hAnsi="Times New Roman" w:cs="Times New Roman"/>
                <w:b/>
                <w:bCs/>
                <w:highlight w:val="yellow"/>
              </w:rPr>
            </w:pPr>
            <w:r w:rsidRPr="009B22FD">
              <w:rPr>
                <w:rFonts w:ascii="Times New Roman" w:hAnsi="Times New Roman" w:cs="Times New Roman"/>
                <w:b/>
                <w:bCs/>
              </w:rPr>
              <w:t>Rodiklio kodas</w:t>
            </w:r>
          </w:p>
        </w:tc>
        <w:tc>
          <w:tcPr>
            <w:tcW w:w="2319" w:type="dxa"/>
          </w:tcPr>
          <w:p w:rsidR="00CB081E" w:rsidRPr="009B22FD" w:rsidRDefault="00CB081E" w:rsidP="00CB081E">
            <w:pPr>
              <w:jc w:val="center"/>
              <w:rPr>
                <w:rFonts w:ascii="Times New Roman" w:hAnsi="Times New Roman" w:cs="Times New Roman"/>
                <w:i/>
                <w:iCs/>
              </w:rPr>
            </w:pPr>
            <w:r w:rsidRPr="009B22FD">
              <w:rPr>
                <w:rFonts w:ascii="Times New Roman" w:hAnsi="Times New Roman" w:cs="Times New Roman"/>
                <w:b/>
                <w:bCs/>
              </w:rPr>
              <w:t>Matavimo vienetai</w:t>
            </w:r>
          </w:p>
        </w:tc>
        <w:tc>
          <w:tcPr>
            <w:tcW w:w="2048" w:type="dxa"/>
          </w:tcPr>
          <w:p w:rsidR="00CB081E" w:rsidRPr="009B22FD" w:rsidRDefault="00CB081E" w:rsidP="00CB081E">
            <w:pPr>
              <w:jc w:val="center"/>
              <w:rPr>
                <w:rFonts w:ascii="Times New Roman" w:hAnsi="Times New Roman" w:cs="Times New Roman"/>
                <w:b/>
                <w:bCs/>
              </w:rPr>
            </w:pPr>
            <w:r w:rsidRPr="009B22FD">
              <w:rPr>
                <w:rFonts w:ascii="Times New Roman" w:hAnsi="Times New Roman" w:cs="Times New Roman"/>
                <w:b/>
                <w:bCs/>
              </w:rPr>
              <w:t>Siektina reikšmė</w:t>
            </w:r>
          </w:p>
        </w:tc>
      </w:tr>
      <w:tr w:rsidR="006C5B3F" w:rsidRPr="009B22FD" w:rsidTr="006242DF">
        <w:tc>
          <w:tcPr>
            <w:tcW w:w="10037" w:type="dxa"/>
            <w:gridSpan w:val="5"/>
          </w:tcPr>
          <w:p w:rsidR="006C5B3F" w:rsidRPr="006C5B3F" w:rsidRDefault="006C5B3F" w:rsidP="006C5B3F">
            <w:pPr>
              <w:rPr>
                <w:rFonts w:ascii="Times New Roman" w:hAnsi="Times New Roman" w:cs="Times New Roman"/>
                <w:b/>
                <w:bCs/>
              </w:rPr>
            </w:pPr>
            <w:r w:rsidRPr="006C5B3F">
              <w:rPr>
                <w:rFonts w:ascii="Times New Roman" w:hAnsi="Times New Roman" w:cs="Times New Roman"/>
                <w:b/>
                <w:bCs/>
              </w:rPr>
              <w:t>Sostinės regionas</w:t>
            </w:r>
          </w:p>
        </w:tc>
      </w:tr>
      <w:tr w:rsidR="006C5B3F" w:rsidRPr="009B22FD" w:rsidTr="00D30BBC">
        <w:tc>
          <w:tcPr>
            <w:tcW w:w="3119" w:type="dxa"/>
            <w:gridSpan w:val="2"/>
          </w:tcPr>
          <w:p w:rsidR="006C5B3F" w:rsidRPr="009B22FD" w:rsidRDefault="007639D1" w:rsidP="006C5B3F">
            <w:pPr>
              <w:jc w:val="both"/>
              <w:rPr>
                <w:rFonts w:ascii="Times New Roman" w:hAnsi="Times New Roman" w:cs="Times New Roman"/>
                <w:b/>
              </w:rPr>
            </w:pPr>
            <w:r w:rsidRPr="007639D1">
              <w:rPr>
                <w:rFonts w:ascii="Times New Roman" w:hAnsi="Times New Roman" w:cs="Times New Roman"/>
                <w:bCs/>
              </w:rPr>
              <w:t>Asmenys, dalyvavę psichosocialinės reabilitacijos ir (ar) reintegracijos veikloje</w:t>
            </w:r>
          </w:p>
        </w:tc>
        <w:tc>
          <w:tcPr>
            <w:tcW w:w="2551" w:type="dxa"/>
          </w:tcPr>
          <w:p w:rsidR="00AF4209" w:rsidRPr="00D80B8A" w:rsidRDefault="00AF4209" w:rsidP="00CB081E">
            <w:pPr>
              <w:jc w:val="center"/>
              <w:rPr>
                <w:rStyle w:val="cf01"/>
                <w:rFonts w:ascii="Times New Roman" w:hAnsi="Times New Roman" w:cs="Times New Roman"/>
                <w:sz w:val="22"/>
                <w:szCs w:val="22"/>
              </w:rPr>
            </w:pPr>
            <w:r w:rsidRPr="00D80B8A">
              <w:rPr>
                <w:rStyle w:val="cf01"/>
                <w:rFonts w:ascii="Times New Roman" w:hAnsi="Times New Roman" w:cs="Times New Roman"/>
                <w:sz w:val="22"/>
                <w:szCs w:val="22"/>
              </w:rPr>
              <w:t>P-09-003-02-02-09-04 (P.S.2.1517)</w:t>
            </w:r>
          </w:p>
          <w:p w:rsidR="006C5B3F" w:rsidRPr="001602FE" w:rsidRDefault="006C5B3F" w:rsidP="00CB081E">
            <w:pPr>
              <w:jc w:val="center"/>
              <w:rPr>
                <w:rFonts w:ascii="Times New Roman" w:hAnsi="Times New Roman" w:cs="Times New Roman"/>
                <w:b/>
                <w:bCs/>
              </w:rPr>
            </w:pPr>
          </w:p>
        </w:tc>
        <w:tc>
          <w:tcPr>
            <w:tcW w:w="2319" w:type="dxa"/>
          </w:tcPr>
          <w:p w:rsidR="006C5B3F" w:rsidRPr="007639D1" w:rsidRDefault="006C5B3F" w:rsidP="00CB081E">
            <w:pPr>
              <w:jc w:val="center"/>
              <w:rPr>
                <w:rFonts w:ascii="Times New Roman" w:hAnsi="Times New Roman" w:cs="Times New Roman"/>
                <w:b/>
                <w:bCs/>
              </w:rPr>
            </w:pPr>
            <w:r w:rsidRPr="007639D1">
              <w:rPr>
                <w:rFonts w:ascii="Times New Roman" w:hAnsi="Times New Roman" w:cs="Times New Roman"/>
                <w:bCs/>
              </w:rPr>
              <w:t>Asmenys</w:t>
            </w:r>
          </w:p>
        </w:tc>
        <w:tc>
          <w:tcPr>
            <w:tcW w:w="2048" w:type="dxa"/>
          </w:tcPr>
          <w:p w:rsidR="006C5B3F" w:rsidRPr="007639D1" w:rsidRDefault="007639D1" w:rsidP="00CB081E">
            <w:pPr>
              <w:jc w:val="center"/>
              <w:rPr>
                <w:rFonts w:ascii="Times New Roman" w:hAnsi="Times New Roman" w:cs="Times New Roman"/>
                <w:bCs/>
                <w:lang w:val="en-US"/>
              </w:rPr>
            </w:pPr>
            <w:r>
              <w:rPr>
                <w:rFonts w:ascii="Times New Roman" w:hAnsi="Times New Roman" w:cs="Times New Roman"/>
                <w:bCs/>
                <w:lang w:val="en-US"/>
              </w:rPr>
              <w:t>231</w:t>
            </w:r>
          </w:p>
        </w:tc>
      </w:tr>
      <w:tr w:rsidR="006C5B3F" w:rsidRPr="009B22FD" w:rsidTr="007639D1">
        <w:tc>
          <w:tcPr>
            <w:tcW w:w="3119" w:type="dxa"/>
            <w:gridSpan w:val="2"/>
            <w:shd w:val="clear" w:color="auto" w:fill="auto"/>
          </w:tcPr>
          <w:p w:rsidR="006C5B3F" w:rsidRPr="007639D1" w:rsidRDefault="007639D1" w:rsidP="006C5B3F">
            <w:pPr>
              <w:jc w:val="both"/>
              <w:rPr>
                <w:rFonts w:ascii="Times New Roman" w:hAnsi="Times New Roman" w:cs="Times New Roman"/>
                <w:bCs/>
                <w:highlight w:val="yellow"/>
              </w:rPr>
            </w:pPr>
            <w:r w:rsidRPr="007639D1">
              <w:rPr>
                <w:rFonts w:ascii="Times New Roman" w:hAnsi="Times New Roman" w:cs="Times New Roman"/>
                <w:bCs/>
              </w:rPr>
              <w:t>Asmenų, kurie baigę dalyvauti veiklose, pradėjo mokytis, ieškoti darbo, pradėjo dirbti, įskaitant savarankišką darbą, dalis</w:t>
            </w:r>
          </w:p>
        </w:tc>
        <w:tc>
          <w:tcPr>
            <w:tcW w:w="2551" w:type="dxa"/>
          </w:tcPr>
          <w:p w:rsidR="00AF4209" w:rsidRPr="00D80B8A" w:rsidRDefault="00AF4209" w:rsidP="00CB081E">
            <w:pPr>
              <w:jc w:val="center"/>
              <w:rPr>
                <w:rStyle w:val="cf01"/>
                <w:rFonts w:ascii="Times New Roman" w:hAnsi="Times New Roman" w:cs="Times New Roman"/>
                <w:sz w:val="22"/>
                <w:szCs w:val="22"/>
              </w:rPr>
            </w:pPr>
            <w:r w:rsidRPr="00D80B8A">
              <w:rPr>
                <w:rStyle w:val="cf01"/>
                <w:rFonts w:ascii="Times New Roman" w:hAnsi="Times New Roman" w:cs="Times New Roman"/>
                <w:sz w:val="22"/>
                <w:szCs w:val="22"/>
              </w:rPr>
              <w:t>R-09-003-02-02-09-02 (R.S.2.3521)</w:t>
            </w:r>
          </w:p>
          <w:p w:rsidR="006C5B3F" w:rsidRPr="001602FE" w:rsidRDefault="006C5B3F" w:rsidP="00CB081E">
            <w:pPr>
              <w:jc w:val="center"/>
              <w:rPr>
                <w:rFonts w:ascii="Times New Roman" w:hAnsi="Times New Roman" w:cs="Times New Roman"/>
                <w:b/>
                <w:bCs/>
              </w:rPr>
            </w:pPr>
          </w:p>
        </w:tc>
        <w:tc>
          <w:tcPr>
            <w:tcW w:w="2319" w:type="dxa"/>
          </w:tcPr>
          <w:p w:rsidR="006C5B3F" w:rsidRPr="007639D1" w:rsidRDefault="006C5B3F" w:rsidP="00CB081E">
            <w:pPr>
              <w:jc w:val="center"/>
              <w:rPr>
                <w:rFonts w:ascii="Times New Roman" w:hAnsi="Times New Roman" w:cs="Times New Roman"/>
                <w:b/>
                <w:bCs/>
              </w:rPr>
            </w:pPr>
            <w:r w:rsidRPr="007639D1">
              <w:rPr>
                <w:rFonts w:ascii="Times New Roman" w:hAnsi="Times New Roman" w:cs="Times New Roman"/>
                <w:bCs/>
              </w:rPr>
              <w:t>Procentai</w:t>
            </w:r>
          </w:p>
        </w:tc>
        <w:tc>
          <w:tcPr>
            <w:tcW w:w="2048" w:type="dxa"/>
          </w:tcPr>
          <w:p w:rsidR="006C5B3F" w:rsidRPr="007639D1" w:rsidRDefault="007639D1" w:rsidP="00CB081E">
            <w:pPr>
              <w:jc w:val="center"/>
              <w:rPr>
                <w:rFonts w:ascii="Times New Roman" w:hAnsi="Times New Roman" w:cs="Times New Roman"/>
                <w:bCs/>
                <w:highlight w:val="yellow"/>
              </w:rPr>
            </w:pPr>
            <w:r>
              <w:rPr>
                <w:rFonts w:ascii="Times New Roman" w:hAnsi="Times New Roman" w:cs="Times New Roman"/>
                <w:bCs/>
              </w:rPr>
              <w:t>4</w:t>
            </w:r>
            <w:r w:rsidR="006C5B3F" w:rsidRPr="007639D1">
              <w:rPr>
                <w:rFonts w:ascii="Times New Roman" w:hAnsi="Times New Roman" w:cs="Times New Roman"/>
                <w:bCs/>
              </w:rPr>
              <w:t>5</w:t>
            </w:r>
          </w:p>
        </w:tc>
      </w:tr>
      <w:tr w:rsidR="008425C8" w:rsidRPr="009B22FD" w:rsidTr="006242DF">
        <w:tc>
          <w:tcPr>
            <w:tcW w:w="10037" w:type="dxa"/>
            <w:gridSpan w:val="5"/>
          </w:tcPr>
          <w:p w:rsidR="008425C8" w:rsidRPr="001602FE" w:rsidRDefault="008425C8" w:rsidP="006C5B3F">
            <w:pPr>
              <w:rPr>
                <w:rFonts w:ascii="Times New Roman" w:hAnsi="Times New Roman" w:cs="Times New Roman"/>
                <w:b/>
                <w:bCs/>
              </w:rPr>
            </w:pPr>
            <w:r w:rsidRPr="001602FE">
              <w:rPr>
                <w:rFonts w:ascii="Times New Roman" w:hAnsi="Times New Roman" w:cs="Times New Roman"/>
                <w:b/>
                <w:bCs/>
              </w:rPr>
              <w:t>Vidurio ir vakarų Lietuvos regionas</w:t>
            </w:r>
          </w:p>
        </w:tc>
      </w:tr>
      <w:tr w:rsidR="00C53382" w:rsidRPr="009B22FD" w:rsidTr="00D30BBC">
        <w:tc>
          <w:tcPr>
            <w:tcW w:w="3119" w:type="dxa"/>
            <w:gridSpan w:val="2"/>
          </w:tcPr>
          <w:p w:rsidR="00C53382" w:rsidRPr="009B22FD" w:rsidRDefault="00C53382" w:rsidP="00C53382">
            <w:pPr>
              <w:jc w:val="both"/>
              <w:rPr>
                <w:rFonts w:ascii="Times New Roman" w:hAnsi="Times New Roman" w:cs="Times New Roman"/>
                <w:bCs/>
              </w:rPr>
            </w:pPr>
            <w:r w:rsidRPr="007639D1">
              <w:rPr>
                <w:rFonts w:ascii="Times New Roman" w:hAnsi="Times New Roman" w:cs="Times New Roman"/>
                <w:bCs/>
              </w:rPr>
              <w:t>Asmenys, dalyvavę psichosocialinės reabilitacijos ir (ar) reintegracijos veikloje</w:t>
            </w:r>
          </w:p>
        </w:tc>
        <w:tc>
          <w:tcPr>
            <w:tcW w:w="2551" w:type="dxa"/>
          </w:tcPr>
          <w:p w:rsidR="00AF4209" w:rsidRPr="00D80B8A" w:rsidRDefault="00AF4209" w:rsidP="00C53382">
            <w:pPr>
              <w:jc w:val="center"/>
              <w:rPr>
                <w:rStyle w:val="cf01"/>
                <w:rFonts w:ascii="Times New Roman" w:hAnsi="Times New Roman" w:cs="Times New Roman"/>
                <w:sz w:val="22"/>
                <w:szCs w:val="22"/>
              </w:rPr>
            </w:pPr>
            <w:r w:rsidRPr="00D80B8A">
              <w:rPr>
                <w:rStyle w:val="cf01"/>
                <w:rFonts w:ascii="Times New Roman" w:hAnsi="Times New Roman" w:cs="Times New Roman"/>
                <w:sz w:val="22"/>
                <w:szCs w:val="22"/>
              </w:rPr>
              <w:t>P-09-003-02-02-09-04 (P.S.2.1517)</w:t>
            </w:r>
          </w:p>
          <w:p w:rsidR="00C53382" w:rsidRPr="001602FE" w:rsidRDefault="00C53382" w:rsidP="00C53382">
            <w:pPr>
              <w:jc w:val="center"/>
              <w:rPr>
                <w:rFonts w:ascii="Times New Roman" w:hAnsi="Times New Roman" w:cs="Times New Roman"/>
                <w:bCs/>
              </w:rPr>
            </w:pPr>
          </w:p>
        </w:tc>
        <w:tc>
          <w:tcPr>
            <w:tcW w:w="2319" w:type="dxa"/>
          </w:tcPr>
          <w:p w:rsidR="00C53382" w:rsidRPr="009B22FD" w:rsidRDefault="00C53382" w:rsidP="00C53382">
            <w:pPr>
              <w:jc w:val="center"/>
              <w:rPr>
                <w:rFonts w:ascii="Times New Roman" w:hAnsi="Times New Roman" w:cs="Times New Roman"/>
                <w:bCs/>
              </w:rPr>
            </w:pPr>
            <w:r w:rsidRPr="009B22FD">
              <w:rPr>
                <w:rFonts w:ascii="Times New Roman" w:hAnsi="Times New Roman" w:cs="Times New Roman"/>
                <w:bCs/>
              </w:rPr>
              <w:t>Asmenys</w:t>
            </w:r>
          </w:p>
        </w:tc>
        <w:tc>
          <w:tcPr>
            <w:tcW w:w="2048" w:type="dxa"/>
          </w:tcPr>
          <w:p w:rsidR="00C53382" w:rsidRPr="009B22FD" w:rsidRDefault="00002F32" w:rsidP="00C53382">
            <w:pPr>
              <w:jc w:val="center"/>
              <w:rPr>
                <w:rFonts w:ascii="Times New Roman" w:hAnsi="Times New Roman" w:cs="Times New Roman"/>
                <w:bCs/>
              </w:rPr>
            </w:pPr>
            <w:r>
              <w:rPr>
                <w:rFonts w:ascii="Times New Roman" w:hAnsi="Times New Roman" w:cs="Times New Roman"/>
                <w:bCs/>
              </w:rPr>
              <w:t>1848</w:t>
            </w:r>
          </w:p>
        </w:tc>
      </w:tr>
      <w:tr w:rsidR="00C53382" w:rsidRPr="009B22FD" w:rsidTr="00D30BBC">
        <w:tc>
          <w:tcPr>
            <w:tcW w:w="3119" w:type="dxa"/>
            <w:gridSpan w:val="2"/>
          </w:tcPr>
          <w:p w:rsidR="00C53382" w:rsidRPr="009B22FD" w:rsidRDefault="00C53382" w:rsidP="00C53382">
            <w:pPr>
              <w:jc w:val="both"/>
              <w:rPr>
                <w:rFonts w:ascii="Times New Roman" w:hAnsi="Times New Roman" w:cs="Times New Roman"/>
                <w:bCs/>
              </w:rPr>
            </w:pPr>
            <w:r w:rsidRPr="007639D1">
              <w:rPr>
                <w:rFonts w:ascii="Times New Roman" w:hAnsi="Times New Roman" w:cs="Times New Roman"/>
                <w:bCs/>
              </w:rPr>
              <w:t>Asmenų, kurie baigę dalyvauti veiklose, pradėjo mokytis, ieškoti darbo, pradėjo dirbti, įskaitant savarankišką darbą, dalis</w:t>
            </w:r>
          </w:p>
        </w:tc>
        <w:tc>
          <w:tcPr>
            <w:tcW w:w="2551" w:type="dxa"/>
          </w:tcPr>
          <w:p w:rsidR="00AF4209" w:rsidRPr="00D80B8A" w:rsidRDefault="00AF4209" w:rsidP="00C53382">
            <w:pPr>
              <w:jc w:val="center"/>
              <w:rPr>
                <w:rStyle w:val="cf01"/>
                <w:rFonts w:ascii="Times New Roman" w:hAnsi="Times New Roman" w:cs="Times New Roman"/>
                <w:sz w:val="22"/>
                <w:szCs w:val="22"/>
              </w:rPr>
            </w:pPr>
            <w:r w:rsidRPr="00D80B8A">
              <w:rPr>
                <w:rStyle w:val="cf01"/>
                <w:rFonts w:ascii="Times New Roman" w:hAnsi="Times New Roman" w:cs="Times New Roman"/>
                <w:sz w:val="22"/>
                <w:szCs w:val="22"/>
              </w:rPr>
              <w:t>R-09-003-02-02-09-02 (R.S.2.3521)</w:t>
            </w:r>
          </w:p>
          <w:p w:rsidR="00C53382" w:rsidRPr="001602FE" w:rsidRDefault="00C53382" w:rsidP="00C53382">
            <w:pPr>
              <w:jc w:val="center"/>
              <w:rPr>
                <w:rFonts w:ascii="Times New Roman" w:hAnsi="Times New Roman" w:cs="Times New Roman"/>
                <w:bCs/>
              </w:rPr>
            </w:pPr>
          </w:p>
          <w:p w:rsidR="00AF4209" w:rsidRPr="001602FE" w:rsidRDefault="00AF4209" w:rsidP="00C53382">
            <w:pPr>
              <w:jc w:val="center"/>
              <w:rPr>
                <w:rFonts w:ascii="Times New Roman" w:hAnsi="Times New Roman" w:cs="Times New Roman"/>
                <w:bCs/>
              </w:rPr>
            </w:pPr>
          </w:p>
        </w:tc>
        <w:tc>
          <w:tcPr>
            <w:tcW w:w="2319" w:type="dxa"/>
          </w:tcPr>
          <w:p w:rsidR="00C53382" w:rsidRPr="009B22FD" w:rsidRDefault="00C53382" w:rsidP="00C53382">
            <w:pPr>
              <w:jc w:val="center"/>
              <w:rPr>
                <w:rFonts w:ascii="Times New Roman" w:hAnsi="Times New Roman" w:cs="Times New Roman"/>
                <w:bCs/>
              </w:rPr>
            </w:pPr>
            <w:r w:rsidRPr="009B22FD">
              <w:rPr>
                <w:rFonts w:ascii="Times New Roman" w:hAnsi="Times New Roman" w:cs="Times New Roman"/>
                <w:bCs/>
              </w:rPr>
              <w:t>Procentai</w:t>
            </w:r>
          </w:p>
        </w:tc>
        <w:tc>
          <w:tcPr>
            <w:tcW w:w="2048" w:type="dxa"/>
          </w:tcPr>
          <w:p w:rsidR="00C53382" w:rsidRPr="009B22FD" w:rsidRDefault="00002F32" w:rsidP="00C53382">
            <w:pPr>
              <w:jc w:val="center"/>
              <w:rPr>
                <w:rFonts w:ascii="Times New Roman" w:hAnsi="Times New Roman" w:cs="Times New Roman"/>
                <w:bCs/>
              </w:rPr>
            </w:pPr>
            <w:r>
              <w:rPr>
                <w:rFonts w:ascii="Times New Roman" w:hAnsi="Times New Roman" w:cs="Times New Roman"/>
                <w:bCs/>
              </w:rPr>
              <w:t>4</w:t>
            </w:r>
            <w:r w:rsidR="00C53382" w:rsidRPr="009B22FD">
              <w:rPr>
                <w:rFonts w:ascii="Times New Roman" w:hAnsi="Times New Roman" w:cs="Times New Roman"/>
                <w:bCs/>
              </w:rPr>
              <w:t>5</w:t>
            </w:r>
          </w:p>
        </w:tc>
      </w:tr>
      <w:tr w:rsidR="00CB081E" w:rsidRPr="009B22FD" w:rsidTr="002E1FBF">
        <w:tc>
          <w:tcPr>
            <w:tcW w:w="766" w:type="dxa"/>
          </w:tcPr>
          <w:p w:rsidR="00CB081E" w:rsidRPr="009B22FD" w:rsidRDefault="00CB081E" w:rsidP="00CB081E">
            <w:pPr>
              <w:pStyle w:val="Heading2"/>
              <w:spacing w:before="0"/>
              <w:ind w:left="0" w:firstLine="0"/>
              <w:outlineLvl w:val="1"/>
              <w:rPr>
                <w:rFonts w:ascii="Times New Roman" w:hAnsi="Times New Roman" w:cs="Times New Roman"/>
                <w:color w:val="auto"/>
                <w:sz w:val="22"/>
                <w:szCs w:val="22"/>
              </w:rPr>
            </w:pPr>
          </w:p>
        </w:tc>
        <w:tc>
          <w:tcPr>
            <w:tcW w:w="9271" w:type="dxa"/>
            <w:gridSpan w:val="4"/>
          </w:tcPr>
          <w:p w:rsidR="00CB081E" w:rsidRPr="009B22FD" w:rsidRDefault="00CB081E" w:rsidP="00CB081E">
            <w:pPr>
              <w:jc w:val="both"/>
              <w:rPr>
                <w:rFonts w:ascii="Times New Roman" w:hAnsi="Times New Roman" w:cs="Times New Roman"/>
                <w:b/>
                <w:bCs/>
              </w:rPr>
            </w:pPr>
            <w:r w:rsidRPr="009B22FD">
              <w:rPr>
                <w:rFonts w:ascii="Times New Roman" w:hAnsi="Times New Roman" w:cs="Times New Roman"/>
                <w:b/>
                <w:bCs/>
              </w:rPr>
              <w:t>Bendrieji reikalavimai</w:t>
            </w:r>
          </w:p>
        </w:tc>
      </w:tr>
      <w:tr w:rsidR="00CB081E" w:rsidRPr="009B22FD" w:rsidTr="002E1FBF">
        <w:tc>
          <w:tcPr>
            <w:tcW w:w="766" w:type="dxa"/>
            <w:vMerge w:val="restart"/>
          </w:tcPr>
          <w:p w:rsidR="00CB081E" w:rsidRPr="009B22FD" w:rsidRDefault="00CB081E" w:rsidP="00CB081E">
            <w:pPr>
              <w:pStyle w:val="Heading3"/>
              <w:spacing w:before="0"/>
              <w:ind w:left="0" w:firstLine="0"/>
              <w:outlineLvl w:val="2"/>
              <w:rPr>
                <w:rFonts w:ascii="Times New Roman" w:hAnsi="Times New Roman" w:cs="Times New Roman"/>
                <w:color w:val="auto"/>
                <w:sz w:val="22"/>
                <w:szCs w:val="22"/>
              </w:rPr>
            </w:pPr>
          </w:p>
        </w:tc>
        <w:tc>
          <w:tcPr>
            <w:tcW w:w="9271" w:type="dxa"/>
            <w:gridSpan w:val="4"/>
          </w:tcPr>
          <w:p w:rsidR="00CB081E" w:rsidRPr="009B22FD" w:rsidRDefault="00CB081E" w:rsidP="00CB081E">
            <w:pPr>
              <w:jc w:val="both"/>
              <w:rPr>
                <w:rFonts w:ascii="Times New Roman" w:hAnsi="Times New Roman" w:cs="Times New Roman"/>
                <w:i/>
              </w:rPr>
            </w:pPr>
            <w:r w:rsidRPr="009B22FD">
              <w:rPr>
                <w:rFonts w:ascii="Times New Roman" w:hAnsi="Times New Roman" w:cs="Times New Roman"/>
                <w:b/>
                <w:bCs/>
              </w:rPr>
              <w:t xml:space="preserve">Reikalavimai projektams </w:t>
            </w:r>
          </w:p>
        </w:tc>
      </w:tr>
      <w:tr w:rsidR="00CB081E" w:rsidRPr="009B22FD" w:rsidTr="002E1FBF">
        <w:tc>
          <w:tcPr>
            <w:tcW w:w="766" w:type="dxa"/>
            <w:vMerge/>
          </w:tcPr>
          <w:p w:rsidR="00CB081E" w:rsidRPr="009B22FD" w:rsidRDefault="00CB081E" w:rsidP="00CB081E">
            <w:pPr>
              <w:pStyle w:val="ListParagraph"/>
              <w:numPr>
                <w:ilvl w:val="0"/>
                <w:numId w:val="9"/>
              </w:numPr>
              <w:spacing w:after="120"/>
              <w:ind w:left="0" w:firstLine="0"/>
              <w:contextualSpacing w:val="0"/>
              <w:rPr>
                <w:rFonts w:ascii="Times New Roman" w:hAnsi="Times New Roman" w:cs="Times New Roman"/>
              </w:rPr>
            </w:pPr>
          </w:p>
        </w:tc>
        <w:tc>
          <w:tcPr>
            <w:tcW w:w="9271" w:type="dxa"/>
            <w:gridSpan w:val="4"/>
          </w:tcPr>
          <w:p w:rsidR="00C101ED" w:rsidRPr="001B2EF0" w:rsidRDefault="00AD419E" w:rsidP="002C1381">
            <w:pPr>
              <w:pStyle w:val="ListParagraph"/>
              <w:numPr>
                <w:ilvl w:val="0"/>
                <w:numId w:val="30"/>
              </w:numPr>
              <w:tabs>
                <w:tab w:val="left" w:pos="406"/>
              </w:tabs>
              <w:ind w:left="264" w:hanging="283"/>
              <w:jc w:val="both"/>
              <w:rPr>
                <w:rFonts w:ascii="Times New Roman" w:hAnsi="Times New Roman" w:cs="Times New Roman"/>
              </w:rPr>
            </w:pPr>
            <w:r w:rsidRPr="001B2EF0">
              <w:rPr>
                <w:rFonts w:ascii="Times New Roman" w:hAnsi="Times New Roman" w:cs="Times New Roman"/>
                <w:szCs w:val="24"/>
              </w:rPr>
              <w:t>Aprašo 2.1.1 ir 2.1.2 papunkčiuose nurodytos veiklos vykdomos įgyvendinant vieną projektą. Projekto veiklos priskiriamos vienam iš regionų, nesvarbu, kurio regiono tikslinei grupei skirta projekto veikla.</w:t>
            </w:r>
          </w:p>
          <w:p w:rsidR="00AD419E" w:rsidRPr="001B2EF0" w:rsidRDefault="00AD419E" w:rsidP="002C1381">
            <w:pPr>
              <w:pStyle w:val="ListParagraph"/>
              <w:numPr>
                <w:ilvl w:val="0"/>
                <w:numId w:val="30"/>
              </w:numPr>
              <w:tabs>
                <w:tab w:val="left" w:pos="406"/>
              </w:tabs>
              <w:ind w:left="264" w:hanging="283"/>
              <w:jc w:val="both"/>
              <w:rPr>
                <w:rFonts w:ascii="Times New Roman" w:hAnsi="Times New Roman" w:cs="Times New Roman"/>
              </w:rPr>
            </w:pPr>
            <w:r w:rsidRPr="001B2EF0">
              <w:rPr>
                <w:rFonts w:ascii="Times New Roman" w:hAnsi="Times New Roman" w:cs="Times New Roman"/>
                <w:szCs w:val="24"/>
                <w:shd w:val="clear" w:color="auto" w:fill="FFFFFF"/>
                <w:lang w:eastAsia="lt-LT"/>
              </w:rPr>
              <w:t>Iki projekto sutarties sudarymo pareiškėjas</w:t>
            </w:r>
            <w:r w:rsidRPr="001B2EF0">
              <w:rPr>
                <w:rFonts w:ascii="Times New Roman" w:hAnsi="Times New Roman" w:cs="Times New Roman"/>
                <w:szCs w:val="24"/>
                <w:lang w:eastAsia="lt-LT"/>
              </w:rPr>
              <w:t xml:space="preserve"> su partneriais turi sudaryti jungtinės veiklos ar bendradarbiavimo sutartis, kuriose turi būti nustatytos tarpusavio teisės, pareigos ir atsakomybės įgyvendinant projektą.</w:t>
            </w:r>
          </w:p>
          <w:p w:rsidR="002C1381" w:rsidRPr="001B2EF0" w:rsidRDefault="002C1381" w:rsidP="002C1381">
            <w:pPr>
              <w:pStyle w:val="ListParagraph"/>
              <w:numPr>
                <w:ilvl w:val="0"/>
                <w:numId w:val="30"/>
              </w:numPr>
              <w:tabs>
                <w:tab w:val="left" w:pos="406"/>
              </w:tabs>
              <w:ind w:left="264" w:hanging="283"/>
              <w:jc w:val="both"/>
              <w:rPr>
                <w:rFonts w:ascii="Times New Roman" w:hAnsi="Times New Roman" w:cs="Times New Roman"/>
                <w:szCs w:val="24"/>
              </w:rPr>
            </w:pPr>
            <w:r w:rsidRPr="001B2EF0">
              <w:rPr>
                <w:rFonts w:ascii="Times New Roman" w:hAnsi="Times New Roman" w:cs="Times New Roman"/>
                <w:szCs w:val="24"/>
              </w:rPr>
              <w:t>Projekto matomumo ir informavimo apie projektą veiksmai atliekami vadovaujantis Projekto administravimo taisyklių VIII skyriaus pirmojo skirsnio nuostatomis.</w:t>
            </w:r>
          </w:p>
          <w:p w:rsidR="00CB081E" w:rsidRPr="001B2EF0" w:rsidRDefault="002C1381" w:rsidP="00EA3248">
            <w:pPr>
              <w:pStyle w:val="ListParagraph"/>
              <w:numPr>
                <w:ilvl w:val="0"/>
                <w:numId w:val="30"/>
              </w:numPr>
              <w:tabs>
                <w:tab w:val="left" w:pos="406"/>
              </w:tabs>
              <w:ind w:left="264" w:hanging="283"/>
              <w:jc w:val="both"/>
              <w:rPr>
                <w:rFonts w:ascii="Times New Roman" w:hAnsi="Times New Roman" w:cs="Times New Roman"/>
                <w:szCs w:val="24"/>
              </w:rPr>
            </w:pPr>
            <w:r w:rsidRPr="001B2EF0">
              <w:rPr>
                <w:rFonts w:ascii="Times New Roman" w:hAnsi="Times New Roman" w:cs="Times New Roman"/>
                <w:iCs/>
                <w:szCs w:val="24"/>
              </w:rPr>
              <w:t>Projekto vykdytojas privalo surengti komunikacinį renginį ar veiklą, laiku įtraukdamas Europos Komisiją ir vadovaujančiąją instituciją – Lietuvos Respublikos finansų ministeriją.</w:t>
            </w:r>
          </w:p>
        </w:tc>
      </w:tr>
      <w:tr w:rsidR="004D6556" w:rsidRPr="009B22FD" w:rsidTr="002E1FBF">
        <w:tc>
          <w:tcPr>
            <w:tcW w:w="766" w:type="dxa"/>
          </w:tcPr>
          <w:p w:rsidR="004D6556" w:rsidRPr="009B22FD" w:rsidRDefault="004D6556" w:rsidP="004D6556">
            <w:pPr>
              <w:pStyle w:val="ListParagraph"/>
              <w:spacing w:after="120"/>
              <w:ind w:left="0"/>
              <w:contextualSpacing w:val="0"/>
              <w:rPr>
                <w:rFonts w:ascii="Times New Roman" w:hAnsi="Times New Roman" w:cs="Times New Roman"/>
              </w:rPr>
            </w:pPr>
            <w:r>
              <w:rPr>
                <w:rFonts w:ascii="Times New Roman" w:hAnsi="Times New Roman" w:cs="Times New Roman"/>
              </w:rPr>
              <w:t>2.15.2</w:t>
            </w:r>
          </w:p>
        </w:tc>
        <w:tc>
          <w:tcPr>
            <w:tcW w:w="9271" w:type="dxa"/>
            <w:gridSpan w:val="4"/>
          </w:tcPr>
          <w:p w:rsidR="004D6556" w:rsidRPr="00BC3E61" w:rsidRDefault="004D6556" w:rsidP="00BC3E61">
            <w:pPr>
              <w:tabs>
                <w:tab w:val="left" w:pos="406"/>
              </w:tabs>
              <w:jc w:val="both"/>
              <w:rPr>
                <w:rFonts w:ascii="Times New Roman" w:hAnsi="Times New Roman" w:cs="Times New Roman"/>
                <w:szCs w:val="24"/>
              </w:rPr>
            </w:pPr>
            <w:r w:rsidRPr="00BC3E61">
              <w:rPr>
                <w:rFonts w:ascii="Times New Roman" w:hAnsi="Times New Roman" w:cs="Times New Roman"/>
                <w:b/>
              </w:rPr>
              <w:t>Horizontaliųjų principų ir atitinkamų Europos Sąjungos pagrindinių teisių chartijos nuostatų laikymosi reikalavimai</w:t>
            </w:r>
          </w:p>
        </w:tc>
      </w:tr>
      <w:tr w:rsidR="00CB081E" w:rsidRPr="009B22FD" w:rsidTr="002E1FBF">
        <w:trPr>
          <w:trHeight w:val="464"/>
        </w:trPr>
        <w:tc>
          <w:tcPr>
            <w:tcW w:w="766" w:type="dxa"/>
          </w:tcPr>
          <w:p w:rsidR="00CB081E" w:rsidRPr="009B22FD" w:rsidRDefault="00CB081E" w:rsidP="00AC2C14">
            <w:pPr>
              <w:pStyle w:val="Heading2"/>
              <w:numPr>
                <w:ilvl w:val="0"/>
                <w:numId w:val="0"/>
              </w:numPr>
              <w:spacing w:before="0"/>
              <w:outlineLvl w:val="1"/>
              <w:rPr>
                <w:rFonts w:ascii="Times New Roman" w:hAnsi="Times New Roman" w:cs="Times New Roman"/>
                <w:color w:val="auto"/>
                <w:sz w:val="22"/>
                <w:szCs w:val="22"/>
              </w:rPr>
            </w:pPr>
          </w:p>
        </w:tc>
        <w:tc>
          <w:tcPr>
            <w:tcW w:w="9271" w:type="dxa"/>
            <w:gridSpan w:val="4"/>
          </w:tcPr>
          <w:p w:rsidR="003B0BC9" w:rsidRPr="00913B24" w:rsidRDefault="003B0BC9" w:rsidP="003B0BC9">
            <w:pPr>
              <w:jc w:val="both"/>
              <w:rPr>
                <w:rFonts w:ascii="Times New Roman" w:hAnsi="Times New Roman" w:cs="Times New Roman"/>
                <w:b/>
                <w:szCs w:val="24"/>
              </w:rPr>
            </w:pPr>
            <w:r w:rsidRPr="00913B24">
              <w:rPr>
                <w:rFonts w:ascii="Times New Roman" w:hAnsi="Times New Roman" w:cs="Times New Roman"/>
                <w:b/>
                <w:szCs w:val="24"/>
              </w:rPr>
              <w:t xml:space="preserve">Horizontaliųjų principų </w:t>
            </w:r>
            <w:r w:rsidR="00EA3248" w:rsidRPr="00913B24">
              <w:rPr>
                <w:rFonts w:ascii="Times New Roman" w:hAnsi="Times New Roman" w:cs="Times New Roman"/>
                <w:b/>
                <w:szCs w:val="24"/>
              </w:rPr>
              <w:t xml:space="preserve">(HP) </w:t>
            </w:r>
            <w:r w:rsidRPr="00913B24">
              <w:rPr>
                <w:rFonts w:ascii="Times New Roman" w:hAnsi="Times New Roman" w:cs="Times New Roman"/>
                <w:b/>
                <w:szCs w:val="24"/>
              </w:rPr>
              <w:t>reikalavimai:</w:t>
            </w:r>
          </w:p>
          <w:p w:rsidR="00EA3248" w:rsidRPr="00EA3248" w:rsidRDefault="00EA3248" w:rsidP="003B0BC9">
            <w:pPr>
              <w:jc w:val="both"/>
              <w:rPr>
                <w:rFonts w:ascii="Times New Roman" w:hAnsi="Times New Roman" w:cs="Times New Roman"/>
                <w:b/>
                <w:szCs w:val="24"/>
                <w:highlight w:val="yellow"/>
              </w:rPr>
            </w:pPr>
          </w:p>
          <w:p w:rsidR="00EA3248" w:rsidRDefault="00EA3248" w:rsidP="00EA3248">
            <w:pPr>
              <w:jc w:val="both"/>
              <w:rPr>
                <w:rFonts w:ascii="Times New Roman" w:hAnsi="Times New Roman" w:cs="Times New Roman"/>
                <w:szCs w:val="24"/>
              </w:rPr>
            </w:pPr>
            <w:r w:rsidRPr="00EA3248">
              <w:rPr>
                <w:rFonts w:ascii="Times New Roman" w:hAnsi="Times New Roman" w:cs="Times New Roman"/>
                <w:szCs w:val="24"/>
              </w:rPr>
              <w:t>Įgyvendinant projektą, neturi būti pažeidžiami HP:</w:t>
            </w:r>
          </w:p>
          <w:p w:rsidR="00EA3248" w:rsidRPr="00EA3248" w:rsidRDefault="00EA3248" w:rsidP="00EA3248">
            <w:pPr>
              <w:pStyle w:val="ListParagraph"/>
              <w:numPr>
                <w:ilvl w:val="0"/>
                <w:numId w:val="38"/>
              </w:numPr>
              <w:tabs>
                <w:tab w:val="left" w:pos="264"/>
              </w:tabs>
              <w:ind w:left="0" w:firstLine="0"/>
              <w:jc w:val="both"/>
              <w:rPr>
                <w:rFonts w:ascii="Times New Roman" w:hAnsi="Times New Roman" w:cs="Times New Roman"/>
                <w:szCs w:val="24"/>
              </w:rPr>
            </w:pPr>
            <w:r w:rsidRPr="00EA3248">
              <w:rPr>
                <w:rFonts w:ascii="Times New Roman" w:hAnsi="Times New Roman" w:cs="Times New Roman"/>
                <w:szCs w:val="24"/>
              </w:rPr>
              <w:t xml:space="preserve">darnaus vystymosi, įskaitant reikšmingos žalos nedarymo principą; </w:t>
            </w:r>
          </w:p>
          <w:p w:rsidR="00EA3248" w:rsidRPr="00EA3248" w:rsidRDefault="00EA3248" w:rsidP="00EA3248">
            <w:pPr>
              <w:pStyle w:val="ListParagraph"/>
              <w:numPr>
                <w:ilvl w:val="0"/>
                <w:numId w:val="38"/>
              </w:numPr>
              <w:tabs>
                <w:tab w:val="left" w:pos="264"/>
              </w:tabs>
              <w:ind w:left="0" w:firstLine="0"/>
              <w:jc w:val="both"/>
              <w:rPr>
                <w:rFonts w:ascii="Times New Roman" w:hAnsi="Times New Roman" w:cs="Times New Roman"/>
                <w:szCs w:val="24"/>
              </w:rPr>
            </w:pPr>
            <w:r w:rsidRPr="00EA3248">
              <w:rPr>
                <w:rFonts w:ascii="Times New Roman" w:hAnsi="Times New Roman" w:cs="Times New Roman"/>
                <w:szCs w:val="24"/>
              </w:rPr>
              <w:t>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ir (ar) informacinės aplinkos ir pan.);</w:t>
            </w:r>
          </w:p>
          <w:p w:rsidR="00EA3248" w:rsidRPr="00EA3248" w:rsidRDefault="00EA3248" w:rsidP="00EA3248">
            <w:pPr>
              <w:pStyle w:val="ListParagraph"/>
              <w:numPr>
                <w:ilvl w:val="0"/>
                <w:numId w:val="38"/>
              </w:numPr>
              <w:tabs>
                <w:tab w:val="left" w:pos="264"/>
              </w:tabs>
              <w:ind w:left="0" w:firstLine="0"/>
              <w:jc w:val="both"/>
              <w:rPr>
                <w:rFonts w:ascii="Times New Roman" w:hAnsi="Times New Roman" w:cs="Times New Roman"/>
                <w:szCs w:val="24"/>
              </w:rPr>
            </w:pPr>
            <w:r w:rsidRPr="00EA3248">
              <w:rPr>
                <w:rFonts w:ascii="Times New Roman" w:hAnsi="Times New Roman" w:cs="Times New Roman"/>
                <w:szCs w:val="24"/>
              </w:rPr>
              <w:t>inovatyvumo (kūrybingumo) (vykdomi inovatyvūs viešieji pirkimai, taikomos naujos technologijos, kuriami ar diegiami inovatyvūs sprendimai ir pan.). Projekte neturi būti numatyta veiksmų, kurie turėtų neigiamą poveikį įgyvendinant HP.</w:t>
            </w:r>
          </w:p>
          <w:p w:rsidR="00EA3248" w:rsidRDefault="00EA3248" w:rsidP="00EA3248">
            <w:pPr>
              <w:jc w:val="both"/>
              <w:rPr>
                <w:rFonts w:ascii="Times New Roman" w:hAnsi="Times New Roman" w:cs="Times New Roman"/>
                <w:szCs w:val="24"/>
              </w:rPr>
            </w:pPr>
          </w:p>
          <w:p w:rsidR="00EA3248" w:rsidRPr="00EA3248" w:rsidRDefault="00EA3248" w:rsidP="00EA3248">
            <w:pPr>
              <w:jc w:val="both"/>
              <w:rPr>
                <w:rFonts w:ascii="Times New Roman" w:hAnsi="Times New Roman" w:cs="Times New Roman"/>
                <w:szCs w:val="24"/>
              </w:rPr>
            </w:pPr>
            <w:r w:rsidRPr="00EA3248">
              <w:rPr>
                <w:rFonts w:ascii="Times New Roman" w:hAnsi="Times New Roman" w:cs="Times New Roman"/>
                <w:szCs w:val="24"/>
              </w:rPr>
              <w:t>Projektas turi prisidėti prie 2021–2030 metų nacionaliniame pažangos plane numatytų HP įgyvendinimo:</w:t>
            </w:r>
          </w:p>
          <w:p w:rsidR="00EA3248" w:rsidRPr="00EA3248" w:rsidRDefault="00EA3248" w:rsidP="00EA3248">
            <w:pPr>
              <w:jc w:val="both"/>
              <w:rPr>
                <w:rFonts w:ascii="Times New Roman" w:hAnsi="Times New Roman" w:cs="Times New Roman"/>
                <w:szCs w:val="24"/>
              </w:rPr>
            </w:pPr>
            <w:r w:rsidRPr="00EA3248">
              <w:rPr>
                <w:rFonts w:ascii="Times New Roman" w:hAnsi="Times New Roman" w:cs="Times New Roman"/>
                <w:szCs w:val="24"/>
              </w:rPr>
              <w:t xml:space="preserve">Projektas turi prisidėti prie </w:t>
            </w:r>
            <w:r w:rsidRPr="00EA3248">
              <w:rPr>
                <w:rFonts w:ascii="Times New Roman" w:hAnsi="Times New Roman" w:cs="Times New Roman"/>
                <w:b/>
                <w:bCs/>
                <w:szCs w:val="24"/>
              </w:rPr>
              <w:t xml:space="preserve">lygių galimybių principo </w:t>
            </w:r>
            <w:r w:rsidRPr="00EA3248">
              <w:rPr>
                <w:rFonts w:ascii="Times New Roman" w:hAnsi="Times New Roman" w:cs="Times New Roman"/>
                <w:szCs w:val="24"/>
              </w:rPr>
              <w:t>įgyvendinimo, t. y. projekto veiklos ir rezultatai turi būti prieinami visiems dalyviams, taip pat ir turintiems individualių poreikių (judėjimo, klausos ar kitą negalią turintiems asmenims ir pan.). Projekte, įgyvendinant Aprašo 2.1.1.3 ir 2.1.2.3 papunkčiuose nurodytas veiklas, turi būti numatyti lyčių lygybės, pagarbos įvairovei, nediskriminavimo principų sklaidos ir asmeninių vertybių ugdymo mokymai.</w:t>
            </w:r>
          </w:p>
          <w:p w:rsidR="00EA3248" w:rsidRPr="00EA3248" w:rsidRDefault="00EA3248" w:rsidP="00EA3248">
            <w:pPr>
              <w:jc w:val="both"/>
              <w:rPr>
                <w:rFonts w:ascii="Times New Roman" w:hAnsi="Times New Roman" w:cs="Times New Roman"/>
                <w:szCs w:val="24"/>
              </w:rPr>
            </w:pPr>
            <w:r w:rsidRPr="00EA3248">
              <w:rPr>
                <w:rFonts w:ascii="Times New Roman" w:hAnsi="Times New Roman" w:cs="Times New Roman"/>
                <w:szCs w:val="24"/>
              </w:rPr>
              <w:t xml:space="preserve">Projektas turi prisidėti prie </w:t>
            </w:r>
            <w:r w:rsidRPr="00EA3248">
              <w:rPr>
                <w:rFonts w:ascii="Times New Roman" w:hAnsi="Times New Roman" w:cs="Times New Roman"/>
                <w:b/>
                <w:bCs/>
                <w:szCs w:val="24"/>
              </w:rPr>
              <w:t>darnaus vystymosi</w:t>
            </w:r>
            <w:r w:rsidRPr="00EA3248">
              <w:rPr>
                <w:rFonts w:ascii="Times New Roman" w:hAnsi="Times New Roman" w:cs="Times New Roman"/>
                <w:szCs w:val="24"/>
              </w:rPr>
              <w:t xml:space="preserve"> </w:t>
            </w:r>
            <w:r w:rsidRPr="00EA3248">
              <w:rPr>
                <w:rFonts w:ascii="Times New Roman" w:hAnsi="Times New Roman" w:cs="Times New Roman"/>
                <w:b/>
                <w:bCs/>
                <w:szCs w:val="24"/>
              </w:rPr>
              <w:t>principo</w:t>
            </w:r>
            <w:r w:rsidRPr="00EA3248">
              <w:rPr>
                <w:rFonts w:ascii="Times New Roman" w:hAnsi="Times New Roman" w:cs="Times New Roman"/>
                <w:szCs w:val="24"/>
              </w:rPr>
              <w:t xml:space="preserve"> įgyvendinimo, teikiant </w:t>
            </w:r>
            <w:r w:rsidRPr="00EA3248">
              <w:rPr>
                <w:rFonts w:ascii="Times New Roman" w:hAnsi="Times New Roman" w:cs="Times New Roman"/>
                <w:iCs/>
                <w:szCs w:val="24"/>
              </w:rPr>
              <w:t>nuo psichoaktyviųjų medžiagų priklausomiems asmenims psichologinės ir socialinės reabilitacijos bei reintegracijos paslaugas</w:t>
            </w:r>
            <w:r w:rsidRPr="00EA3248">
              <w:rPr>
                <w:rFonts w:ascii="Times New Roman" w:hAnsi="Times New Roman" w:cs="Times New Roman"/>
                <w:szCs w:val="24"/>
              </w:rPr>
              <w:t>, taip prisidedant prie skurdo ar socialinės atskirties mažinimo.</w:t>
            </w:r>
          </w:p>
          <w:p w:rsidR="00EA3248" w:rsidRPr="00EA3248" w:rsidRDefault="00EA3248" w:rsidP="00EA3248">
            <w:pPr>
              <w:jc w:val="both"/>
              <w:rPr>
                <w:rFonts w:ascii="Times New Roman" w:eastAsia="Calibri" w:hAnsi="Times New Roman" w:cs="Times New Roman"/>
                <w:bCs/>
                <w:szCs w:val="24"/>
              </w:rPr>
            </w:pPr>
            <w:r w:rsidRPr="00EA3248">
              <w:rPr>
                <w:rFonts w:ascii="Times New Roman" w:eastAsia="Calibri" w:hAnsi="Times New Roman" w:cs="Times New Roman"/>
                <w:bCs/>
                <w:szCs w:val="24"/>
              </w:rPr>
              <w:t>Įvertinus</w:t>
            </w:r>
            <w:r w:rsidRPr="00EA3248">
              <w:rPr>
                <w:rFonts w:ascii="Times New Roman" w:hAnsi="Times New Roman" w:cs="Times New Roman"/>
                <w:szCs w:val="24"/>
              </w:rPr>
              <w:t xml:space="preserve"> pažangos priemonės Nr. 09-003-02-02-09 projekto </w:t>
            </w:r>
            <w:r w:rsidRPr="00EA3248">
              <w:rPr>
                <w:rFonts w:ascii="Times New Roman" w:hAnsi="Times New Roman" w:cs="Times New Roman"/>
                <w:bCs/>
                <w:szCs w:val="24"/>
              </w:rPr>
              <w:t xml:space="preserve">poveikį šešiems aplinkos veiksniams, </w:t>
            </w:r>
            <w:r w:rsidRPr="00EA3248">
              <w:rPr>
                <w:rFonts w:ascii="Times New Roman" w:eastAsia="Calibri" w:hAnsi="Times New Roman" w:cs="Times New Roman"/>
                <w:bCs/>
                <w:szCs w:val="24"/>
              </w:rPr>
              <w:t>vadovaujantis Europos Komisijos 2021 vasario 12 d. patvirtintomis Reikšmingos žalos nedarymo principo taikymo pagal Ekonomikos atsparumo ir didinimo priemonės reglamentą techninėmis gairėmis (</w:t>
            </w:r>
            <w:r w:rsidRPr="00EA3248">
              <w:rPr>
                <w:rFonts w:ascii="Times New Roman" w:eastAsia="Calibri" w:hAnsi="Times New Roman" w:cs="Times New Roman"/>
                <w:bCs/>
                <w:color w:val="0000FF"/>
                <w:szCs w:val="24"/>
                <w:u w:val="single"/>
              </w:rPr>
              <w:t>https://eur-lex.europa.eu/legal-content/EN/TXT/?uri=CELEX%3A52021XC0218%2801%29</w:t>
            </w:r>
            <w:r w:rsidRPr="00EA3248">
              <w:rPr>
                <w:rFonts w:ascii="Times New Roman" w:eastAsia="Calibri" w:hAnsi="Times New Roman" w:cs="Times New Roman"/>
                <w:bCs/>
                <w:szCs w:val="24"/>
              </w:rPr>
              <w:t>), 4.8 uždavinio planuojamų veiksmų (veiklų) poveikį šešiems aplinkos veiksniams, nurodytiems 2020 m. birželio 18 d. Europos Parlamento ir Tarybos reglamento (ES) Nr. 2020/852 dėl sistemos tvariam investavimui palengvinti sukūrimo, kuriuo iš dalies keičiamas Reglamentas (ES) 2019/208, 17 straipsnyje, nustatyta, kad reforma pagal planuojamų įgyvendinti veiklų pobūdį neturi jokio numatomo poveikio visiems šešiems aplinkos tikslams arba numatomas jos poveikis yra nereikšmingas, t. y. nedaro tiesioginio ir pirminio netiesioginio poveikio per visą gyvavimo ciklą, atsižvelgiant į jos pobūdį, ir todėl laikoma, kad ji atitinka principą „Nedarome reikšmingos žalos“.</w:t>
            </w:r>
          </w:p>
          <w:p w:rsidR="00EA3248" w:rsidRPr="00EA3248" w:rsidRDefault="00EA3248" w:rsidP="00EA3248">
            <w:pPr>
              <w:jc w:val="both"/>
              <w:rPr>
                <w:rFonts w:ascii="Times New Roman" w:hAnsi="Times New Roman" w:cs="Times New Roman"/>
                <w:b/>
                <w:szCs w:val="24"/>
                <w:highlight w:val="yellow"/>
              </w:rPr>
            </w:pPr>
          </w:p>
          <w:p w:rsidR="0087470F" w:rsidRPr="00913B24" w:rsidRDefault="0087470F" w:rsidP="0087470F">
            <w:pPr>
              <w:tabs>
                <w:tab w:val="left" w:pos="264"/>
              </w:tabs>
              <w:jc w:val="both"/>
              <w:rPr>
                <w:rFonts w:ascii="Times New Roman" w:hAnsi="Times New Roman" w:cs="Times New Roman"/>
                <w:b/>
              </w:rPr>
            </w:pPr>
            <w:r w:rsidRPr="00913B24">
              <w:rPr>
                <w:rFonts w:ascii="Times New Roman" w:hAnsi="Times New Roman" w:cs="Times New Roman"/>
                <w:b/>
              </w:rPr>
              <w:t>Europos Sąjungos pagrindinių teisių chartijos</w:t>
            </w:r>
            <w:r w:rsidR="00227390" w:rsidRPr="00913B24">
              <w:rPr>
                <w:rFonts w:ascii="Times New Roman" w:hAnsi="Times New Roman" w:cs="Times New Roman"/>
                <w:b/>
              </w:rPr>
              <w:t xml:space="preserve"> (toliau – Chartija) </w:t>
            </w:r>
            <w:r w:rsidRPr="00913B24">
              <w:rPr>
                <w:rFonts w:ascii="Times New Roman" w:hAnsi="Times New Roman" w:cs="Times New Roman"/>
                <w:b/>
              </w:rPr>
              <w:t xml:space="preserve"> nuostatų laikymosi reikalavimai:</w:t>
            </w:r>
          </w:p>
          <w:p w:rsidR="00F95428" w:rsidRPr="00F95428" w:rsidRDefault="00F95428" w:rsidP="0087470F">
            <w:pPr>
              <w:tabs>
                <w:tab w:val="left" w:pos="264"/>
              </w:tabs>
              <w:jc w:val="both"/>
              <w:rPr>
                <w:rFonts w:ascii="Times New Roman" w:hAnsi="Times New Roman" w:cs="Times New Roman"/>
                <w:b/>
                <w:highlight w:val="yellow"/>
              </w:rPr>
            </w:pPr>
          </w:p>
          <w:p w:rsidR="00F95428" w:rsidRPr="00F95428" w:rsidRDefault="00F95428" w:rsidP="00F95428">
            <w:pPr>
              <w:jc w:val="both"/>
              <w:rPr>
                <w:rFonts w:ascii="Times New Roman" w:hAnsi="Times New Roman" w:cs="Times New Roman"/>
                <w:color w:val="000000"/>
                <w:szCs w:val="24"/>
              </w:rPr>
            </w:pPr>
            <w:r>
              <w:rPr>
                <w:rFonts w:ascii="Times New Roman" w:hAnsi="Times New Roman" w:cs="Times New Roman"/>
              </w:rPr>
              <w:t>- p</w:t>
            </w:r>
            <w:r w:rsidRPr="00F95428">
              <w:rPr>
                <w:rFonts w:ascii="Times New Roman" w:hAnsi="Times New Roman" w:cs="Times New Roman"/>
              </w:rPr>
              <w:t>rojektas turi prisidėti prie Chartijos reikalavimų, ypač tokių kaip nediskriminavimas, kultūrų, religijų ir kalbų įvairovė, moterų ir vyrų lygybė, neįgaliųjų integracija, teisė į asmens orumą, teisė į asmens neliečiamybę.</w:t>
            </w:r>
          </w:p>
          <w:p w:rsidR="00F95428" w:rsidRPr="00F95428" w:rsidRDefault="00F95428" w:rsidP="00F95428">
            <w:pPr>
              <w:jc w:val="both"/>
              <w:rPr>
                <w:rFonts w:ascii="Times New Roman" w:hAnsi="Times New Roman" w:cs="Times New Roman"/>
                <w:color w:val="000000"/>
                <w:shd w:val="clear" w:color="auto" w:fill="FFFFFF"/>
              </w:rPr>
            </w:pPr>
            <w:r>
              <w:rPr>
                <w:rFonts w:ascii="Times New Roman" w:hAnsi="Times New Roman" w:cs="Times New Roman"/>
              </w:rPr>
              <w:t>- į</w:t>
            </w:r>
            <w:r w:rsidRPr="00F95428">
              <w:rPr>
                <w:rFonts w:ascii="Times New Roman" w:hAnsi="Times New Roman" w:cs="Times New Roman"/>
              </w:rPr>
              <w:t>gyvendinant projektą, d</w:t>
            </w:r>
            <w:r w:rsidRPr="00F95428">
              <w:rPr>
                <w:rFonts w:ascii="Times New Roman" w:hAnsi="Times New Roman" w:cs="Times New Roman"/>
                <w:color w:val="000000"/>
                <w:shd w:val="clear" w:color="auto" w:fill="FFFFFF"/>
              </w:rPr>
              <w:t>raudžiama bet kokia diskriminacija, ypač dėl asmens lyties, rasės, odos spalvos, tautinės ar socialinės kilmės, genetinių bruožų, kalbos, religijos ar tikėjimo, politinių ar kitokių pažiūrų, priklausymo tautinei mažumai, turtinės padėties, gimimo, negalios, amžiaus, seksualinės orientacijos.</w:t>
            </w:r>
          </w:p>
          <w:p w:rsidR="00F95428" w:rsidRPr="00F95428" w:rsidRDefault="00BB0DC8" w:rsidP="00F95428">
            <w:pPr>
              <w:jc w:val="both"/>
              <w:rPr>
                <w:rFonts w:ascii="Times New Roman" w:hAnsi="Times New Roman" w:cs="Times New Roman"/>
                <w:lang w:val="en-US"/>
              </w:rPr>
            </w:pPr>
            <w:r>
              <w:rPr>
                <w:rFonts w:ascii="Times New Roman" w:hAnsi="Times New Roman" w:cs="Times New Roman"/>
                <w:color w:val="000000"/>
                <w:shd w:val="clear" w:color="auto" w:fill="FFFFFF"/>
                <w:lang w:val="en-US"/>
              </w:rPr>
              <w:t>- p</w:t>
            </w:r>
            <w:r w:rsidR="00F95428" w:rsidRPr="00F95428">
              <w:rPr>
                <w:rFonts w:ascii="Times New Roman" w:hAnsi="Times New Roman" w:cs="Times New Roman"/>
              </w:rPr>
              <w:t>rojektas turi užtikrinti lyčių lygybę, vienodą požiūrį ir lygias galimybes, nediskriminavimą ir neįgaliųjų teises pagal Jungtinių Tautų neįgaliųjų teisių konvenciją.</w:t>
            </w:r>
          </w:p>
          <w:p w:rsidR="00F95428" w:rsidRPr="00F95428" w:rsidRDefault="00C85A4B" w:rsidP="00F95428">
            <w:pPr>
              <w:jc w:val="both"/>
              <w:rPr>
                <w:rFonts w:ascii="Times New Roman" w:hAnsi="Times New Roman" w:cs="Times New Roman"/>
              </w:rPr>
            </w:pPr>
            <w:r>
              <w:rPr>
                <w:rFonts w:ascii="Times New Roman" w:hAnsi="Times New Roman" w:cs="Times New Roman"/>
              </w:rPr>
              <w:t>- p</w:t>
            </w:r>
            <w:r w:rsidR="00F95428" w:rsidRPr="00F95428">
              <w:rPr>
                <w:rFonts w:ascii="Times New Roman" w:hAnsi="Times New Roman" w:cs="Times New Roman"/>
              </w:rPr>
              <w:t xml:space="preserve">rojektas turi užtikrinti tikslinės grupės asmenų ir jų šeimos narių informavimą apie finansavimo galimybes, teisę į asmens orumą. </w:t>
            </w:r>
          </w:p>
          <w:p w:rsidR="00F95428" w:rsidRPr="00F95428" w:rsidRDefault="00C85A4B" w:rsidP="00F95428">
            <w:pPr>
              <w:jc w:val="both"/>
              <w:rPr>
                <w:rFonts w:ascii="Times New Roman" w:hAnsi="Times New Roman" w:cs="Times New Roman"/>
              </w:rPr>
            </w:pPr>
            <w:r>
              <w:rPr>
                <w:rFonts w:ascii="Times New Roman" w:hAnsi="Times New Roman" w:cs="Times New Roman"/>
              </w:rPr>
              <w:t>- p</w:t>
            </w:r>
            <w:r w:rsidR="00F95428" w:rsidRPr="00F95428">
              <w:rPr>
                <w:rFonts w:ascii="Times New Roman" w:hAnsi="Times New Roman" w:cs="Times New Roman"/>
              </w:rPr>
              <w:t>rojektas turi užtikrinti asmens duomenų apsaugą. Asmens duomenys turi būti tvarkomi vadovaujantis Reglamentu (ES) 2016/679, Lietuvos Respublikos asmens duomenų teisinės apsaugos įstatymu ir kitais teisės aktais, nustatančiais asmens duomenų tvarkymą ir apsaugą, ir naudojami tik konkretiems tikslams ir tik gavus atitinkamo asmens sutikimą ar kitais įstatymo nustatytais teisėtais pagrindais. Projektas turi užtikrinti asmens teisę susipažinti su surinktais jo asmens duomenimis, teisę reikalauti, kad duomenų valdytojas nepagrįstai nedelsdamas ištaisytų netikslius su juo susijusius asmens duomenis, ir kitas Reglamente (ES) 2016/679 numatytas teises.</w:t>
            </w:r>
          </w:p>
          <w:p w:rsidR="00CB081E" w:rsidRPr="00913B24" w:rsidRDefault="00C85A4B" w:rsidP="00913B24">
            <w:pPr>
              <w:tabs>
                <w:tab w:val="left" w:pos="264"/>
              </w:tabs>
              <w:jc w:val="both"/>
              <w:rPr>
                <w:rFonts w:ascii="Times New Roman" w:hAnsi="Times New Roman" w:cs="Times New Roman"/>
                <w:b/>
                <w:highlight w:val="yellow"/>
              </w:rPr>
            </w:pPr>
            <w:r>
              <w:rPr>
                <w:rFonts w:ascii="Times New Roman" w:hAnsi="Times New Roman" w:cs="Times New Roman"/>
                <w:lang w:val="en-US"/>
              </w:rPr>
              <w:t>- p</w:t>
            </w:r>
            <w:r w:rsidR="00F95428" w:rsidRPr="00F95428">
              <w:rPr>
                <w:rFonts w:ascii="Times New Roman" w:hAnsi="Times New Roman" w:cs="Times New Roman"/>
              </w:rPr>
              <w:t>rojekto vykdytojas turi užtikrinti, kad ES fondais būtų naudojamasi laikantis Chartijos nuostatų tais atvejais, kai jos yra taikytinos, įskaitant atvejus, kai nutraukiami mokėjimų terminai, sustabdomi mokėjimai ir daromos finansinės pataisos, taip pat kai pagal Sutarties dėl Europos Sąjungos veikimo 258 straipsnį taikoma pažeidimo tyrimo procedūra</w:t>
            </w:r>
            <w:r w:rsidR="00913B24">
              <w:rPr>
                <w:rFonts w:ascii="Times New Roman" w:hAnsi="Times New Roman" w:cs="Times New Roman"/>
              </w:rPr>
              <w:t>.</w:t>
            </w:r>
          </w:p>
        </w:tc>
      </w:tr>
      <w:tr w:rsidR="00CB081E" w:rsidRPr="009B22FD" w:rsidTr="002E1FBF">
        <w:tc>
          <w:tcPr>
            <w:tcW w:w="766" w:type="dxa"/>
            <w:vMerge w:val="restart"/>
          </w:tcPr>
          <w:p w:rsidR="00CB081E" w:rsidRPr="009B22FD" w:rsidRDefault="00AC2C14" w:rsidP="00AC2C14">
            <w:pPr>
              <w:pStyle w:val="Heading3"/>
              <w:numPr>
                <w:ilvl w:val="0"/>
                <w:numId w:val="0"/>
              </w:numPr>
              <w:spacing w:before="0"/>
              <w:outlineLvl w:val="2"/>
              <w:rPr>
                <w:rFonts w:ascii="Times New Roman" w:hAnsi="Times New Roman" w:cs="Times New Roman"/>
                <w:color w:val="auto"/>
                <w:sz w:val="22"/>
                <w:szCs w:val="22"/>
              </w:rPr>
            </w:pPr>
            <w:r>
              <w:rPr>
                <w:rFonts w:ascii="Times New Roman" w:hAnsi="Times New Roman" w:cs="Times New Roman"/>
                <w:color w:val="auto"/>
                <w:sz w:val="22"/>
                <w:szCs w:val="22"/>
              </w:rPr>
              <w:t>2.15.3</w:t>
            </w:r>
          </w:p>
        </w:tc>
        <w:tc>
          <w:tcPr>
            <w:tcW w:w="9271" w:type="dxa"/>
            <w:gridSpan w:val="4"/>
          </w:tcPr>
          <w:p w:rsidR="00CB081E" w:rsidRPr="009B22FD" w:rsidRDefault="00CB081E" w:rsidP="00CB081E">
            <w:pPr>
              <w:jc w:val="both"/>
              <w:rPr>
                <w:rFonts w:ascii="Times New Roman" w:hAnsi="Times New Roman" w:cs="Times New Roman"/>
                <w:i/>
              </w:rPr>
            </w:pPr>
            <w:r w:rsidRPr="009B22FD">
              <w:rPr>
                <w:rFonts w:ascii="Times New Roman" w:hAnsi="Times New Roman" w:cs="Times New Roman"/>
                <w:b/>
                <w:bCs/>
              </w:rPr>
              <w:t>Reikalavimai įgyvendinus projektų veiklas</w:t>
            </w:r>
          </w:p>
        </w:tc>
      </w:tr>
      <w:tr w:rsidR="00CB081E" w:rsidRPr="009B22FD" w:rsidTr="002E1FBF">
        <w:trPr>
          <w:trHeight w:val="431"/>
        </w:trPr>
        <w:tc>
          <w:tcPr>
            <w:tcW w:w="766" w:type="dxa"/>
            <w:vMerge/>
          </w:tcPr>
          <w:p w:rsidR="00CB081E" w:rsidRPr="009B22FD" w:rsidRDefault="00CB081E" w:rsidP="00CB081E">
            <w:pPr>
              <w:pStyle w:val="Heading2"/>
              <w:spacing w:before="0"/>
              <w:ind w:left="0" w:firstLine="0"/>
              <w:outlineLvl w:val="1"/>
              <w:rPr>
                <w:rFonts w:ascii="Times New Roman" w:hAnsi="Times New Roman" w:cs="Times New Roman"/>
                <w:color w:val="auto"/>
                <w:sz w:val="22"/>
                <w:szCs w:val="22"/>
              </w:rPr>
            </w:pPr>
          </w:p>
        </w:tc>
        <w:tc>
          <w:tcPr>
            <w:tcW w:w="9271" w:type="dxa"/>
            <w:gridSpan w:val="4"/>
          </w:tcPr>
          <w:p w:rsidR="00CB081E" w:rsidRPr="00B94F9C" w:rsidRDefault="00CB081E" w:rsidP="00CB081E">
            <w:pPr>
              <w:jc w:val="both"/>
              <w:rPr>
                <w:rFonts w:ascii="Times New Roman" w:hAnsi="Times New Roman" w:cs="Times New Roman"/>
                <w:highlight w:val="yellow"/>
              </w:rPr>
            </w:pPr>
            <w:r w:rsidRPr="002C1381">
              <w:rPr>
                <w:rStyle w:val="cf01"/>
                <w:rFonts w:ascii="Times New Roman" w:hAnsi="Times New Roman" w:cs="Times New Roman"/>
                <w:sz w:val="22"/>
                <w:szCs w:val="22"/>
              </w:rPr>
              <w:t xml:space="preserve">Papildomi reikalavimai, nenurodyti </w:t>
            </w:r>
            <w:r w:rsidR="0057285B" w:rsidRPr="002C1381">
              <w:rPr>
                <w:rStyle w:val="cf01"/>
                <w:rFonts w:ascii="Times New Roman" w:hAnsi="Times New Roman" w:cs="Times New Roman"/>
                <w:sz w:val="22"/>
                <w:szCs w:val="22"/>
              </w:rPr>
              <w:t xml:space="preserve">2021–2027 metų Europos Sąjungos fondų investicijų programos ir Ekonomikos gaivinimo ir atsparumo didinimo plano „Naujos kartos </w:t>
            </w:r>
            <w:r w:rsidR="0057285B" w:rsidRPr="002C1381">
              <w:rPr>
                <w:rStyle w:val="cf01"/>
                <w:rFonts w:ascii="Times New Roman" w:hAnsi="Times New Roman" w:cs="Times New Roman"/>
                <w:color w:val="000000" w:themeColor="text1"/>
                <w:sz w:val="22"/>
                <w:szCs w:val="22"/>
              </w:rPr>
              <w:t xml:space="preserve">Lietuva“ </w:t>
            </w:r>
            <w:r w:rsidR="0057285B" w:rsidRPr="00913B24">
              <w:rPr>
                <w:rStyle w:val="cf01"/>
                <w:rFonts w:ascii="Times New Roman" w:hAnsi="Times New Roman" w:cs="Times New Roman"/>
                <w:sz w:val="22"/>
                <w:szCs w:val="22"/>
              </w:rPr>
              <w:t xml:space="preserve">administravimo taisyklėse, patvirtintose Lietuvos Respublikos finansų </w:t>
            </w:r>
            <w:r w:rsidR="0057285B" w:rsidRPr="002C1381">
              <w:rPr>
                <w:rStyle w:val="cf01"/>
                <w:rFonts w:ascii="Times New Roman" w:hAnsi="Times New Roman" w:cs="Times New Roman"/>
                <w:color w:val="000000" w:themeColor="text1"/>
                <w:sz w:val="22"/>
                <w:szCs w:val="22"/>
              </w:rPr>
              <w:t>ministro 2022 m. birželio 22 d. įsakymu Nr. 1K-237 „Dėl 2021–2027 metų Europos Sąjungos fondų investicijų programos ir Ekonomikos gaivinimo ir atsparumo didinimo plano „Naujos kartos Lietuva“ įgyvendinimo</w:t>
            </w:r>
            <w:r w:rsidR="002C1381" w:rsidRPr="002C1381">
              <w:rPr>
                <w:rStyle w:val="cf01"/>
                <w:rFonts w:ascii="Times New Roman" w:hAnsi="Times New Roman" w:cs="Times New Roman"/>
                <w:color w:val="000000" w:themeColor="text1"/>
                <w:sz w:val="22"/>
                <w:szCs w:val="22"/>
              </w:rPr>
              <w:t>“</w:t>
            </w:r>
            <w:r w:rsidR="0057285B" w:rsidRPr="002C1381">
              <w:rPr>
                <w:rStyle w:val="cf01"/>
                <w:rFonts w:ascii="Times New Roman" w:hAnsi="Times New Roman" w:cs="Times New Roman"/>
                <w:color w:val="000000" w:themeColor="text1"/>
                <w:sz w:val="22"/>
                <w:szCs w:val="22"/>
              </w:rPr>
              <w:t xml:space="preserve"> </w:t>
            </w:r>
            <w:r w:rsidRPr="002C1381">
              <w:rPr>
                <w:rStyle w:val="cf01"/>
                <w:rFonts w:ascii="Times New Roman" w:hAnsi="Times New Roman" w:cs="Times New Roman"/>
                <w:color w:val="000000" w:themeColor="text1"/>
                <w:sz w:val="22"/>
                <w:szCs w:val="22"/>
              </w:rPr>
              <w:t xml:space="preserve">ir </w:t>
            </w:r>
            <w:r w:rsidR="006375F2" w:rsidRPr="002C1381">
              <w:rPr>
                <w:rStyle w:val="cf01"/>
                <w:rFonts w:ascii="Times New Roman" w:hAnsi="Times New Roman" w:cs="Times New Roman"/>
                <w:color w:val="000000" w:themeColor="text1"/>
                <w:sz w:val="22"/>
                <w:szCs w:val="22"/>
              </w:rPr>
              <w:t>PAFT</w:t>
            </w:r>
            <w:r w:rsidRPr="002C1381">
              <w:rPr>
                <w:rStyle w:val="cf01"/>
                <w:rFonts w:ascii="Times New Roman" w:hAnsi="Times New Roman" w:cs="Times New Roman"/>
                <w:sz w:val="22"/>
                <w:szCs w:val="22"/>
              </w:rPr>
              <w:t>, įgyvendinus projekto veiklas, netaikomi.</w:t>
            </w:r>
          </w:p>
        </w:tc>
      </w:tr>
      <w:tr w:rsidR="00CB081E" w:rsidRPr="009B22FD" w:rsidTr="002E1FBF">
        <w:tc>
          <w:tcPr>
            <w:tcW w:w="766" w:type="dxa"/>
            <w:vMerge w:val="restart"/>
          </w:tcPr>
          <w:p w:rsidR="00CB081E" w:rsidRPr="009B22FD" w:rsidRDefault="00AC2C14" w:rsidP="00AC2C14">
            <w:pPr>
              <w:pStyle w:val="Heading3"/>
              <w:numPr>
                <w:ilvl w:val="0"/>
                <w:numId w:val="0"/>
              </w:numPr>
              <w:spacing w:before="0"/>
              <w:outlineLvl w:val="2"/>
              <w:rPr>
                <w:rFonts w:ascii="Times New Roman" w:hAnsi="Times New Roman" w:cs="Times New Roman"/>
                <w:color w:val="auto"/>
                <w:sz w:val="22"/>
                <w:szCs w:val="22"/>
              </w:rPr>
            </w:pPr>
            <w:r>
              <w:rPr>
                <w:rFonts w:ascii="Times New Roman" w:hAnsi="Times New Roman" w:cs="Times New Roman"/>
                <w:color w:val="auto"/>
                <w:sz w:val="22"/>
                <w:szCs w:val="22"/>
              </w:rPr>
              <w:t>2.15.4</w:t>
            </w:r>
          </w:p>
        </w:tc>
        <w:tc>
          <w:tcPr>
            <w:tcW w:w="9271" w:type="dxa"/>
            <w:gridSpan w:val="4"/>
          </w:tcPr>
          <w:p w:rsidR="00CB081E" w:rsidRPr="009B22FD" w:rsidRDefault="00CB081E" w:rsidP="00CB081E">
            <w:pPr>
              <w:jc w:val="both"/>
              <w:rPr>
                <w:rFonts w:ascii="Times New Roman" w:hAnsi="Times New Roman" w:cs="Times New Roman"/>
                <w:i/>
                <w:iCs/>
              </w:rPr>
            </w:pPr>
            <w:r w:rsidRPr="009B22FD">
              <w:rPr>
                <w:rFonts w:ascii="Times New Roman" w:hAnsi="Times New Roman" w:cs="Times New Roman"/>
                <w:b/>
              </w:rPr>
              <w:t xml:space="preserve">Projektų įgyvendinimo trukmė </w:t>
            </w:r>
          </w:p>
        </w:tc>
      </w:tr>
      <w:tr w:rsidR="00CB081E" w:rsidRPr="009B22FD" w:rsidTr="00A57555">
        <w:trPr>
          <w:trHeight w:val="496"/>
        </w:trPr>
        <w:tc>
          <w:tcPr>
            <w:tcW w:w="766" w:type="dxa"/>
            <w:vMerge/>
          </w:tcPr>
          <w:p w:rsidR="00CB081E" w:rsidRPr="009B22FD" w:rsidRDefault="00CB081E" w:rsidP="00CB081E">
            <w:pPr>
              <w:pStyle w:val="Heading3"/>
              <w:spacing w:before="0"/>
              <w:ind w:left="0" w:firstLine="0"/>
              <w:outlineLvl w:val="2"/>
              <w:rPr>
                <w:rFonts w:ascii="Times New Roman" w:hAnsi="Times New Roman" w:cs="Times New Roman"/>
                <w:color w:val="auto"/>
                <w:sz w:val="22"/>
                <w:szCs w:val="22"/>
              </w:rPr>
            </w:pPr>
          </w:p>
        </w:tc>
        <w:tc>
          <w:tcPr>
            <w:tcW w:w="9271" w:type="dxa"/>
            <w:gridSpan w:val="4"/>
            <w:shd w:val="clear" w:color="auto" w:fill="auto"/>
          </w:tcPr>
          <w:p w:rsidR="00CB081E" w:rsidRPr="00A57555" w:rsidRDefault="00CB081E" w:rsidP="00CB081E">
            <w:pPr>
              <w:jc w:val="both"/>
              <w:rPr>
                <w:rFonts w:ascii="Times New Roman" w:hAnsi="Times New Roman" w:cs="Times New Roman"/>
              </w:rPr>
            </w:pPr>
            <w:r w:rsidRPr="00A57555">
              <w:rPr>
                <w:rFonts w:ascii="Times New Roman" w:hAnsi="Times New Roman" w:cs="Times New Roman"/>
              </w:rPr>
              <w:t>Pagal Aprašą teikiamas projektas turi būti įgyvendinamas ne ilgiau nei iki 2029 m. liepos 31 d.</w:t>
            </w:r>
          </w:p>
        </w:tc>
      </w:tr>
      <w:tr w:rsidR="00CB081E" w:rsidRPr="009B22FD" w:rsidTr="00A00F04">
        <w:trPr>
          <w:trHeight w:val="266"/>
        </w:trPr>
        <w:tc>
          <w:tcPr>
            <w:tcW w:w="766" w:type="dxa"/>
            <w:vMerge w:val="restart"/>
          </w:tcPr>
          <w:p w:rsidR="00CB081E" w:rsidRPr="009B22FD" w:rsidRDefault="00AC2C14" w:rsidP="00AC2C14">
            <w:pPr>
              <w:pStyle w:val="Heading3"/>
              <w:numPr>
                <w:ilvl w:val="0"/>
                <w:numId w:val="0"/>
              </w:numPr>
              <w:spacing w:before="0"/>
              <w:outlineLvl w:val="2"/>
              <w:rPr>
                <w:rFonts w:ascii="Times New Roman" w:hAnsi="Times New Roman" w:cs="Times New Roman"/>
                <w:color w:val="auto"/>
                <w:sz w:val="22"/>
                <w:szCs w:val="22"/>
              </w:rPr>
            </w:pPr>
            <w:r>
              <w:rPr>
                <w:rFonts w:ascii="Times New Roman" w:hAnsi="Times New Roman" w:cs="Times New Roman"/>
                <w:color w:val="auto"/>
                <w:sz w:val="22"/>
                <w:szCs w:val="22"/>
              </w:rPr>
              <w:t>2.15.5</w:t>
            </w:r>
          </w:p>
        </w:tc>
        <w:tc>
          <w:tcPr>
            <w:tcW w:w="9271" w:type="dxa"/>
            <w:gridSpan w:val="4"/>
          </w:tcPr>
          <w:p w:rsidR="00CB081E" w:rsidRPr="009B22FD" w:rsidRDefault="00CB081E" w:rsidP="00A00F04">
            <w:pPr>
              <w:spacing w:line="259" w:lineRule="auto"/>
              <w:jc w:val="both"/>
              <w:rPr>
                <w:rFonts w:ascii="Times New Roman" w:hAnsi="Times New Roman" w:cs="Times New Roman"/>
                <w:i/>
                <w:iCs/>
              </w:rPr>
            </w:pPr>
            <w:r w:rsidRPr="009B22FD">
              <w:rPr>
                <w:rFonts w:ascii="Times New Roman" w:hAnsi="Times New Roman" w:cs="Times New Roman"/>
                <w:b/>
              </w:rPr>
              <w:t xml:space="preserve">Reikalavimai valstybės pagalbai </w:t>
            </w:r>
          </w:p>
        </w:tc>
      </w:tr>
      <w:tr w:rsidR="009B22FD" w:rsidRPr="009B22FD" w:rsidTr="002E1FBF">
        <w:trPr>
          <w:trHeight w:val="529"/>
        </w:trPr>
        <w:tc>
          <w:tcPr>
            <w:tcW w:w="766" w:type="dxa"/>
            <w:vMerge/>
          </w:tcPr>
          <w:p w:rsidR="009B22FD" w:rsidRPr="009B22FD" w:rsidRDefault="009B22FD" w:rsidP="009B22FD">
            <w:pPr>
              <w:pStyle w:val="Heading3"/>
              <w:spacing w:before="0"/>
              <w:ind w:left="0" w:firstLine="0"/>
              <w:outlineLvl w:val="2"/>
              <w:rPr>
                <w:rFonts w:ascii="Times New Roman" w:hAnsi="Times New Roman" w:cs="Times New Roman"/>
                <w:color w:val="auto"/>
                <w:sz w:val="22"/>
                <w:szCs w:val="22"/>
              </w:rPr>
            </w:pPr>
          </w:p>
        </w:tc>
        <w:tc>
          <w:tcPr>
            <w:tcW w:w="9271" w:type="dxa"/>
            <w:gridSpan w:val="4"/>
          </w:tcPr>
          <w:p w:rsidR="009B22FD" w:rsidRPr="00913B24" w:rsidRDefault="00913B24" w:rsidP="00913B24">
            <w:pPr>
              <w:pStyle w:val="ListParagraph"/>
              <w:tabs>
                <w:tab w:val="left" w:pos="406"/>
              </w:tabs>
              <w:ind w:left="0"/>
              <w:jc w:val="both"/>
              <w:rPr>
                <w:rFonts w:ascii="Times New Roman" w:hAnsi="Times New Roman" w:cs="Times New Roman"/>
                <w:szCs w:val="24"/>
                <w:highlight w:val="yellow"/>
                <w:lang w:eastAsia="lt-LT"/>
              </w:rPr>
            </w:pPr>
            <w:bookmarkStart w:id="1" w:name="part_75633993c9bb4951bebff416633f2c16"/>
            <w:bookmarkEnd w:id="1"/>
            <w:r w:rsidRPr="00913B24">
              <w:rPr>
                <w:rFonts w:ascii="Times New Roman" w:hAnsi="Times New Roman" w:cs="Times New Roman"/>
              </w:rPr>
              <w:t xml:space="preserve">Pagal Aprašą valstybės pagalba, kaip ji apibrėžta Sutarties dėl Europos Sąjungos veikimo 107 straipsnyje, ir </w:t>
            </w:r>
            <w:r w:rsidRPr="00913B24">
              <w:rPr>
                <w:rFonts w:ascii="Times New Roman" w:hAnsi="Times New Roman" w:cs="Times New Roman"/>
                <w:i/>
                <w:iCs/>
              </w:rPr>
              <w:t>de minimis</w:t>
            </w:r>
            <w:r w:rsidRPr="00913B24">
              <w:rPr>
                <w:rFonts w:ascii="Times New Roman" w:hAnsi="Times New Roman" w:cs="Times New Roman"/>
              </w:rPr>
              <w:t xml:space="preserve"> pagalba, kuri atitinka 2013 m. gruodžio 18 d. Komisijos reglamento (ES) </w:t>
            </w:r>
            <w:r>
              <w:rPr>
                <w:rFonts w:ascii="Times New Roman" w:hAnsi="Times New Roman" w:cs="Times New Roman"/>
              </w:rPr>
              <w:t xml:space="preserve">               </w:t>
            </w:r>
            <w:r w:rsidRPr="00913B24">
              <w:rPr>
                <w:rFonts w:ascii="Times New Roman" w:hAnsi="Times New Roman" w:cs="Times New Roman"/>
              </w:rPr>
              <w:t xml:space="preserve">Nr. 1407/2013 dėl Sutarties dėl Europos Sąjungos veikimo 107 ir 108 straipsnių taikymo </w:t>
            </w:r>
            <w:r w:rsidRPr="00913B24">
              <w:rPr>
                <w:rFonts w:ascii="Times New Roman" w:hAnsi="Times New Roman" w:cs="Times New Roman"/>
                <w:i/>
                <w:iCs/>
              </w:rPr>
              <w:t>de</w:t>
            </w:r>
            <w:r w:rsidRPr="00913B24">
              <w:rPr>
                <w:rFonts w:ascii="Times New Roman" w:hAnsi="Times New Roman" w:cs="Times New Roman"/>
              </w:rPr>
              <w:t xml:space="preserve"> </w:t>
            </w:r>
            <w:r w:rsidRPr="00913B24">
              <w:rPr>
                <w:rFonts w:ascii="Times New Roman" w:hAnsi="Times New Roman" w:cs="Times New Roman"/>
                <w:i/>
                <w:iCs/>
              </w:rPr>
              <w:t>minimis</w:t>
            </w:r>
            <w:r w:rsidRPr="00913B24">
              <w:rPr>
                <w:rFonts w:ascii="Times New Roman" w:hAnsi="Times New Roman" w:cs="Times New Roman"/>
              </w:rPr>
              <w:t xml:space="preserve"> pagalbai nuostatas, neteikiama.</w:t>
            </w:r>
          </w:p>
        </w:tc>
      </w:tr>
      <w:tr w:rsidR="009B22FD" w:rsidRPr="009B22FD" w:rsidTr="002E1FBF">
        <w:trPr>
          <w:trHeight w:val="423"/>
        </w:trPr>
        <w:tc>
          <w:tcPr>
            <w:tcW w:w="766" w:type="dxa"/>
            <w:vMerge w:val="restart"/>
          </w:tcPr>
          <w:p w:rsidR="009B22FD" w:rsidRPr="004D6556" w:rsidRDefault="004D6556" w:rsidP="004D6556">
            <w:pPr>
              <w:pStyle w:val="Heading2"/>
              <w:numPr>
                <w:ilvl w:val="0"/>
                <w:numId w:val="0"/>
              </w:numPr>
              <w:spacing w:before="0"/>
              <w:outlineLvl w:val="1"/>
              <w:rPr>
                <w:rFonts w:ascii="Times New Roman" w:hAnsi="Times New Roman" w:cs="Times New Roman"/>
                <w:b/>
                <w:bCs/>
                <w:color w:val="auto"/>
                <w:sz w:val="22"/>
                <w:szCs w:val="22"/>
              </w:rPr>
            </w:pPr>
            <w:r w:rsidRPr="004D6556">
              <w:rPr>
                <w:rFonts w:ascii="Times New Roman" w:hAnsi="Times New Roman" w:cs="Times New Roman"/>
                <w:b/>
                <w:bCs/>
                <w:color w:val="auto"/>
                <w:sz w:val="22"/>
                <w:szCs w:val="22"/>
              </w:rPr>
              <w:t>2.16</w:t>
            </w:r>
          </w:p>
        </w:tc>
        <w:tc>
          <w:tcPr>
            <w:tcW w:w="9271" w:type="dxa"/>
            <w:gridSpan w:val="4"/>
          </w:tcPr>
          <w:p w:rsidR="009B22FD" w:rsidRPr="009B22FD" w:rsidRDefault="009B22FD" w:rsidP="009B22FD">
            <w:pPr>
              <w:jc w:val="both"/>
              <w:rPr>
                <w:rFonts w:ascii="Times New Roman" w:hAnsi="Times New Roman" w:cs="Times New Roman"/>
                <w:b/>
              </w:rPr>
            </w:pPr>
            <w:r w:rsidRPr="009B22FD">
              <w:rPr>
                <w:rFonts w:ascii="Times New Roman" w:hAnsi="Times New Roman" w:cs="Times New Roman"/>
                <w:b/>
              </w:rPr>
              <w:t>Projektų atrankos kriterijai</w:t>
            </w:r>
          </w:p>
        </w:tc>
      </w:tr>
      <w:tr w:rsidR="009B22FD" w:rsidRPr="009B22FD" w:rsidTr="002E1FBF">
        <w:trPr>
          <w:trHeight w:val="423"/>
        </w:trPr>
        <w:tc>
          <w:tcPr>
            <w:tcW w:w="766" w:type="dxa"/>
            <w:vMerge/>
          </w:tcPr>
          <w:p w:rsidR="009B22FD" w:rsidRPr="009B22FD" w:rsidRDefault="009B22FD" w:rsidP="009B22FD">
            <w:pPr>
              <w:pStyle w:val="Heading2"/>
              <w:spacing w:before="0"/>
              <w:ind w:left="0" w:firstLine="0"/>
              <w:outlineLvl w:val="1"/>
              <w:rPr>
                <w:rFonts w:ascii="Times New Roman" w:hAnsi="Times New Roman" w:cs="Times New Roman"/>
                <w:color w:val="auto"/>
                <w:sz w:val="22"/>
                <w:szCs w:val="22"/>
              </w:rPr>
            </w:pPr>
          </w:p>
        </w:tc>
        <w:tc>
          <w:tcPr>
            <w:tcW w:w="9271" w:type="dxa"/>
            <w:gridSpan w:val="4"/>
          </w:tcPr>
          <w:p w:rsidR="009B22FD" w:rsidRPr="00787FF0" w:rsidRDefault="009B22FD" w:rsidP="009B22FD">
            <w:pPr>
              <w:tabs>
                <w:tab w:val="left" w:pos="600"/>
              </w:tabs>
              <w:contextualSpacing/>
              <w:jc w:val="both"/>
              <w:rPr>
                <w:rStyle w:val="cf01"/>
                <w:rFonts w:ascii="Times New Roman" w:hAnsi="Times New Roman" w:cs="Times New Roman"/>
                <w:sz w:val="22"/>
                <w:szCs w:val="22"/>
              </w:rPr>
            </w:pPr>
            <w:r w:rsidRPr="00787FF0">
              <w:rPr>
                <w:rStyle w:val="cf01"/>
                <w:rFonts w:ascii="Times New Roman" w:hAnsi="Times New Roman" w:cs="Times New Roman"/>
                <w:sz w:val="22"/>
                <w:szCs w:val="22"/>
              </w:rPr>
              <w:t xml:space="preserve">Projektas turi atitikti bendruosius atrankos kriterijus, nustatytus Projektų administravimo taisyklių </w:t>
            </w:r>
            <w:r w:rsidR="00353ED4">
              <w:rPr>
                <w:rStyle w:val="cf01"/>
                <w:rFonts w:ascii="Times New Roman" w:hAnsi="Times New Roman" w:cs="Times New Roman"/>
                <w:sz w:val="22"/>
                <w:szCs w:val="22"/>
              </w:rPr>
              <w:t xml:space="preserve">           </w:t>
            </w:r>
            <w:r w:rsidRPr="00787FF0">
              <w:rPr>
                <w:rStyle w:val="cf01"/>
                <w:rFonts w:ascii="Times New Roman" w:hAnsi="Times New Roman" w:cs="Times New Roman"/>
                <w:sz w:val="22"/>
                <w:szCs w:val="22"/>
              </w:rPr>
              <w:t xml:space="preserve">2 priede. </w:t>
            </w:r>
          </w:p>
          <w:p w:rsidR="009B22FD" w:rsidRPr="00787FF0" w:rsidRDefault="009B22FD" w:rsidP="009B22FD">
            <w:pPr>
              <w:jc w:val="both"/>
              <w:rPr>
                <w:rFonts w:ascii="Times New Roman" w:hAnsi="Times New Roman" w:cs="Times New Roman"/>
              </w:rPr>
            </w:pPr>
            <w:r w:rsidRPr="00787FF0">
              <w:rPr>
                <w:rStyle w:val="cf01"/>
                <w:rFonts w:ascii="Times New Roman" w:hAnsi="Times New Roman" w:cs="Times New Roman"/>
                <w:sz w:val="22"/>
                <w:szCs w:val="22"/>
              </w:rPr>
              <w:t>Specialieji ir prioritetiniai projektų atrankos kriterijai nenustatomi.</w:t>
            </w:r>
          </w:p>
        </w:tc>
      </w:tr>
      <w:tr w:rsidR="009B22FD" w:rsidRPr="009B22FD" w:rsidTr="002E1FBF">
        <w:trPr>
          <w:trHeight w:val="423"/>
        </w:trPr>
        <w:tc>
          <w:tcPr>
            <w:tcW w:w="766" w:type="dxa"/>
          </w:tcPr>
          <w:p w:rsidR="00AC2C14" w:rsidRPr="00AC2C14" w:rsidRDefault="00AC2C14" w:rsidP="00AC2C14">
            <w:pPr>
              <w:pStyle w:val="Heading2"/>
              <w:numPr>
                <w:ilvl w:val="0"/>
                <w:numId w:val="0"/>
              </w:numPr>
              <w:spacing w:before="0"/>
              <w:outlineLvl w:val="1"/>
              <w:rPr>
                <w:rFonts w:ascii="Times New Roman" w:hAnsi="Times New Roman" w:cs="Times New Roman"/>
                <w:b/>
                <w:bCs/>
                <w:color w:val="auto"/>
                <w:sz w:val="22"/>
                <w:szCs w:val="22"/>
              </w:rPr>
            </w:pPr>
            <w:r w:rsidRPr="00AC2C14">
              <w:rPr>
                <w:rFonts w:ascii="Times New Roman" w:hAnsi="Times New Roman" w:cs="Times New Roman"/>
                <w:b/>
                <w:bCs/>
                <w:color w:val="auto"/>
                <w:sz w:val="22"/>
                <w:szCs w:val="22"/>
              </w:rPr>
              <w:t>2.17</w:t>
            </w:r>
          </w:p>
        </w:tc>
        <w:tc>
          <w:tcPr>
            <w:tcW w:w="9271" w:type="dxa"/>
            <w:gridSpan w:val="4"/>
          </w:tcPr>
          <w:p w:rsidR="009B22FD" w:rsidRPr="009B22FD" w:rsidRDefault="009B22FD" w:rsidP="009B22FD">
            <w:pPr>
              <w:jc w:val="both"/>
              <w:rPr>
                <w:rFonts w:ascii="Times New Roman" w:eastAsia="Times New Roman" w:hAnsi="Times New Roman" w:cs="Times New Roman"/>
                <w:i/>
                <w:iCs/>
              </w:rPr>
            </w:pPr>
            <w:r w:rsidRPr="009B22FD">
              <w:rPr>
                <w:rFonts w:ascii="Times New Roman" w:hAnsi="Times New Roman" w:cs="Times New Roman"/>
                <w:b/>
              </w:rPr>
              <w:t>Projektų įgyvendinimo planų rengimo ir teikimo tvarka</w:t>
            </w:r>
          </w:p>
        </w:tc>
      </w:tr>
      <w:tr w:rsidR="009B22FD" w:rsidRPr="009B22FD" w:rsidTr="00D30BBC">
        <w:tc>
          <w:tcPr>
            <w:tcW w:w="766" w:type="dxa"/>
          </w:tcPr>
          <w:p w:rsidR="009B22FD" w:rsidRPr="009B22FD" w:rsidRDefault="00AC2C14" w:rsidP="00AC2C14">
            <w:pPr>
              <w:pStyle w:val="Heading3"/>
              <w:numPr>
                <w:ilvl w:val="0"/>
                <w:numId w:val="0"/>
              </w:numPr>
              <w:spacing w:before="0"/>
              <w:outlineLvl w:val="2"/>
              <w:rPr>
                <w:rFonts w:ascii="Times New Roman" w:hAnsi="Times New Roman" w:cs="Times New Roman"/>
                <w:color w:val="auto"/>
                <w:sz w:val="22"/>
                <w:szCs w:val="22"/>
              </w:rPr>
            </w:pPr>
            <w:r>
              <w:rPr>
                <w:rFonts w:ascii="Times New Roman" w:hAnsi="Times New Roman" w:cs="Times New Roman"/>
                <w:color w:val="auto"/>
                <w:sz w:val="22"/>
                <w:szCs w:val="22"/>
              </w:rPr>
              <w:t>2.17.1</w:t>
            </w:r>
          </w:p>
        </w:tc>
        <w:tc>
          <w:tcPr>
            <w:tcW w:w="2353" w:type="dxa"/>
          </w:tcPr>
          <w:p w:rsidR="009B22FD" w:rsidRPr="009B22FD" w:rsidRDefault="009B22FD" w:rsidP="009B22FD">
            <w:pPr>
              <w:spacing w:after="120"/>
              <w:jc w:val="both"/>
              <w:rPr>
                <w:rFonts w:ascii="Times New Roman" w:hAnsi="Times New Roman" w:cs="Times New Roman"/>
                <w:b/>
              </w:rPr>
            </w:pPr>
            <w:r w:rsidRPr="009B22FD">
              <w:rPr>
                <w:rFonts w:ascii="Times New Roman" w:hAnsi="Times New Roman" w:cs="Times New Roman"/>
                <w:b/>
              </w:rPr>
              <w:t>Teikimo tvarka:</w:t>
            </w:r>
          </w:p>
        </w:tc>
        <w:tc>
          <w:tcPr>
            <w:tcW w:w="6918" w:type="dxa"/>
            <w:gridSpan w:val="3"/>
          </w:tcPr>
          <w:p w:rsidR="00BB1476" w:rsidRPr="008C0262" w:rsidRDefault="00BB1476" w:rsidP="00BB1476">
            <w:pPr>
              <w:jc w:val="both"/>
              <w:rPr>
                <w:rFonts w:ascii="Times New Roman" w:hAnsi="Times New Roman" w:cs="Times New Roman"/>
                <w:iCs/>
              </w:rPr>
            </w:pPr>
            <w:r w:rsidRPr="008C0262">
              <w:rPr>
                <w:rFonts w:ascii="Times New Roman" w:hAnsi="Times New Roman" w:cs="Times New Roman"/>
                <w:iCs/>
              </w:rPr>
              <w:t xml:space="preserve">Projektų </w:t>
            </w:r>
            <w:r w:rsidRPr="00787FF0">
              <w:rPr>
                <w:rFonts w:ascii="Times New Roman" w:hAnsi="Times New Roman" w:cs="Times New Roman"/>
                <w:iCs/>
              </w:rPr>
              <w:t>įgyvendinimo planas turi būti parengtas pagal PAFT 1 priedą (pridedama).</w:t>
            </w:r>
          </w:p>
          <w:p w:rsidR="009B22FD" w:rsidRPr="009B22FD" w:rsidRDefault="00BB1476" w:rsidP="00BB1476">
            <w:pPr>
              <w:jc w:val="both"/>
              <w:rPr>
                <w:rFonts w:ascii="Times New Roman" w:hAnsi="Times New Roman" w:cs="Times New Roman"/>
                <w:i/>
              </w:rPr>
            </w:pPr>
            <w:r w:rsidRPr="008C0262">
              <w:rPr>
                <w:rFonts w:ascii="Times New Roman" w:hAnsi="Times New Roman" w:cs="Times New Roman"/>
                <w:iCs/>
              </w:rPr>
              <w:t xml:space="preserve">Parengtas projektų įgyvendinimo planas (su visais privalomais priedais) pasirašomas kvalifikuotu elektroniniu parašu ir teikiamas el. paštu info@cpva.lt.  </w:t>
            </w:r>
          </w:p>
        </w:tc>
      </w:tr>
      <w:tr w:rsidR="009B22FD" w:rsidRPr="009B22FD" w:rsidTr="00D30BBC">
        <w:tc>
          <w:tcPr>
            <w:tcW w:w="766" w:type="dxa"/>
          </w:tcPr>
          <w:p w:rsidR="009B22FD" w:rsidRPr="00AC2C14" w:rsidRDefault="00AC2C14" w:rsidP="00AC2C14">
            <w:pPr>
              <w:pStyle w:val="Heading3"/>
              <w:numPr>
                <w:ilvl w:val="0"/>
                <w:numId w:val="0"/>
              </w:numPr>
              <w:spacing w:before="0"/>
              <w:outlineLvl w:val="2"/>
              <w:rPr>
                <w:rFonts w:ascii="Times New Roman" w:hAnsi="Times New Roman" w:cs="Times New Roman"/>
                <w:color w:val="auto"/>
                <w:sz w:val="22"/>
                <w:szCs w:val="22"/>
              </w:rPr>
            </w:pPr>
            <w:r w:rsidRPr="00AC2C14">
              <w:rPr>
                <w:rFonts w:ascii="Times New Roman" w:hAnsi="Times New Roman" w:cs="Times New Roman"/>
                <w:color w:val="auto"/>
                <w:sz w:val="22"/>
                <w:szCs w:val="22"/>
              </w:rPr>
              <w:t>2.17.2</w:t>
            </w:r>
          </w:p>
        </w:tc>
        <w:tc>
          <w:tcPr>
            <w:tcW w:w="2353" w:type="dxa"/>
          </w:tcPr>
          <w:p w:rsidR="009B22FD" w:rsidRPr="009B22FD" w:rsidRDefault="009B22FD" w:rsidP="009B22FD">
            <w:pPr>
              <w:spacing w:after="120"/>
              <w:jc w:val="both"/>
              <w:rPr>
                <w:rFonts w:ascii="Times New Roman" w:hAnsi="Times New Roman" w:cs="Times New Roman"/>
                <w:b/>
              </w:rPr>
            </w:pPr>
            <w:r w:rsidRPr="009B22FD">
              <w:rPr>
                <w:rFonts w:ascii="Times New Roman" w:hAnsi="Times New Roman" w:cs="Times New Roman"/>
                <w:b/>
              </w:rPr>
              <w:t>Kartu su PĮP turi būti pateikta:</w:t>
            </w:r>
          </w:p>
        </w:tc>
        <w:tc>
          <w:tcPr>
            <w:tcW w:w="6918" w:type="dxa"/>
            <w:gridSpan w:val="3"/>
          </w:tcPr>
          <w:p w:rsidR="008A75B6" w:rsidRPr="008A75B6" w:rsidRDefault="008A75B6" w:rsidP="004F5C90">
            <w:pPr>
              <w:pStyle w:val="ListParagraph"/>
              <w:numPr>
                <w:ilvl w:val="0"/>
                <w:numId w:val="34"/>
              </w:numPr>
              <w:tabs>
                <w:tab w:val="left" w:pos="172"/>
              </w:tabs>
              <w:ind w:left="31" w:hanging="31"/>
              <w:jc w:val="both"/>
              <w:rPr>
                <w:rFonts w:ascii="Times New Roman" w:hAnsi="Times New Roman" w:cs="Times New Roman"/>
                <w:iCs/>
              </w:rPr>
            </w:pPr>
            <w:r w:rsidRPr="008A75B6">
              <w:rPr>
                <w:rFonts w:ascii="Times New Roman" w:hAnsi="Times New Roman" w:cs="Times New Roman"/>
                <w:iCs/>
              </w:rPr>
              <w:t>Aprašo 2.5 papunktyje nurodytų projekto partnerių, atrinktų iki PĮP pateikimo CPVA, atrankos komisijos posėdžio protokolų kopijas.</w:t>
            </w:r>
          </w:p>
          <w:p w:rsidR="006C5B3F" w:rsidRPr="008A75B6" w:rsidRDefault="006C5B3F" w:rsidP="006C5B3F">
            <w:pPr>
              <w:pStyle w:val="ListParagraph"/>
              <w:numPr>
                <w:ilvl w:val="0"/>
                <w:numId w:val="32"/>
              </w:numPr>
              <w:tabs>
                <w:tab w:val="left" w:pos="172"/>
              </w:tabs>
              <w:ind w:left="31" w:hanging="31"/>
              <w:jc w:val="both"/>
              <w:rPr>
                <w:rFonts w:ascii="Times New Roman" w:hAnsi="Times New Roman" w:cs="Times New Roman"/>
                <w:iCs/>
              </w:rPr>
            </w:pPr>
            <w:r w:rsidRPr="008A75B6">
              <w:rPr>
                <w:rFonts w:ascii="Times New Roman" w:hAnsi="Times New Roman" w:cs="Times New Roman"/>
                <w:iCs/>
              </w:rPr>
              <w:t>Dokumentai, pagrindžiantys projekto išlaidų pagrįstumą (sudarytos sutartys ir (arba) komerciniai pasiūlymai, ir (arba) nuorodos į rinkoje esančias kainas), ir (arba) išlaidų paskaičiavimai, ir (arba) techninės specifikacijos, ir (arba) rinkos konsultacijų dokumentai, ir (arba) gauti viešųjų pirkimų pasiūlymai.</w:t>
            </w:r>
          </w:p>
        </w:tc>
      </w:tr>
      <w:tr w:rsidR="009B22FD" w:rsidRPr="009B22FD" w:rsidTr="008A75B6">
        <w:tc>
          <w:tcPr>
            <w:tcW w:w="766" w:type="dxa"/>
          </w:tcPr>
          <w:p w:rsidR="009B22FD" w:rsidRPr="00AC2C14" w:rsidRDefault="00AC2C14" w:rsidP="00AC2C14">
            <w:pPr>
              <w:pStyle w:val="Heading3"/>
              <w:numPr>
                <w:ilvl w:val="0"/>
                <w:numId w:val="0"/>
              </w:numPr>
              <w:spacing w:before="0"/>
              <w:outlineLvl w:val="2"/>
              <w:rPr>
                <w:rFonts w:ascii="Times New Roman" w:hAnsi="Times New Roman" w:cs="Times New Roman"/>
                <w:color w:val="auto"/>
                <w:sz w:val="22"/>
                <w:szCs w:val="22"/>
              </w:rPr>
            </w:pPr>
            <w:r w:rsidRPr="00AC2C14">
              <w:rPr>
                <w:rFonts w:ascii="Times New Roman" w:hAnsi="Times New Roman" w:cs="Times New Roman"/>
                <w:color w:val="auto"/>
                <w:sz w:val="22"/>
                <w:szCs w:val="22"/>
              </w:rPr>
              <w:t>2.17.3</w:t>
            </w:r>
          </w:p>
        </w:tc>
        <w:tc>
          <w:tcPr>
            <w:tcW w:w="2353" w:type="dxa"/>
          </w:tcPr>
          <w:p w:rsidR="009B22FD" w:rsidRPr="009B22FD" w:rsidRDefault="009B22FD" w:rsidP="009B22FD">
            <w:pPr>
              <w:spacing w:after="120"/>
              <w:jc w:val="both"/>
              <w:rPr>
                <w:rFonts w:ascii="Times New Roman" w:hAnsi="Times New Roman" w:cs="Times New Roman"/>
                <w:b/>
                <w:bCs/>
              </w:rPr>
            </w:pPr>
            <w:r w:rsidRPr="009B22FD">
              <w:rPr>
                <w:rFonts w:ascii="Times New Roman" w:hAnsi="Times New Roman" w:cs="Times New Roman"/>
                <w:b/>
                <w:bCs/>
              </w:rPr>
              <w:t>Projektų įgyvendinimo planų suderinimas su atsakinga institucija</w:t>
            </w:r>
          </w:p>
        </w:tc>
        <w:tc>
          <w:tcPr>
            <w:tcW w:w="6918" w:type="dxa"/>
            <w:gridSpan w:val="3"/>
            <w:shd w:val="clear" w:color="auto" w:fill="auto"/>
          </w:tcPr>
          <w:p w:rsidR="009B22FD" w:rsidRPr="008A75B6" w:rsidRDefault="00A078E7" w:rsidP="009B22FD">
            <w:pPr>
              <w:jc w:val="both"/>
              <w:rPr>
                <w:rFonts w:ascii="Times New Roman" w:hAnsi="Times New Roman" w:cs="Times New Roman"/>
                <w:i/>
              </w:rPr>
            </w:pPr>
            <w:r w:rsidRPr="008A75B6">
              <w:rPr>
                <w:rFonts w:ascii="Times New Roman" w:hAnsi="Times New Roman" w:cs="Times New Roman"/>
                <w:iCs/>
              </w:rPr>
              <w:t>Projekto įgyvendinimo plano projektas nederinamas su LR Socialinės apsaugos ir darbo ministerija.</w:t>
            </w:r>
          </w:p>
        </w:tc>
      </w:tr>
      <w:tr w:rsidR="009B22FD" w:rsidRPr="009B22FD" w:rsidTr="00D30BBC">
        <w:tc>
          <w:tcPr>
            <w:tcW w:w="766" w:type="dxa"/>
          </w:tcPr>
          <w:p w:rsidR="009B22FD" w:rsidRPr="00AC2C14" w:rsidRDefault="00AC2C14" w:rsidP="00AC2C14">
            <w:pPr>
              <w:pStyle w:val="Heading3"/>
              <w:numPr>
                <w:ilvl w:val="0"/>
                <w:numId w:val="0"/>
              </w:numPr>
              <w:spacing w:before="0"/>
              <w:outlineLvl w:val="2"/>
              <w:rPr>
                <w:rFonts w:ascii="Times New Roman" w:hAnsi="Times New Roman" w:cs="Times New Roman"/>
                <w:color w:val="auto"/>
                <w:sz w:val="22"/>
                <w:szCs w:val="22"/>
              </w:rPr>
            </w:pPr>
            <w:r w:rsidRPr="00AC2C14">
              <w:rPr>
                <w:rFonts w:ascii="Times New Roman" w:hAnsi="Times New Roman" w:cs="Times New Roman"/>
                <w:color w:val="auto"/>
                <w:sz w:val="22"/>
                <w:szCs w:val="22"/>
              </w:rPr>
              <w:t>2.17.4</w:t>
            </w:r>
          </w:p>
        </w:tc>
        <w:tc>
          <w:tcPr>
            <w:tcW w:w="2353" w:type="dxa"/>
          </w:tcPr>
          <w:p w:rsidR="009B22FD" w:rsidRPr="009B22FD" w:rsidRDefault="009B22FD" w:rsidP="009B22FD">
            <w:pPr>
              <w:spacing w:after="120"/>
              <w:jc w:val="both"/>
              <w:rPr>
                <w:rFonts w:ascii="Times New Roman" w:hAnsi="Times New Roman" w:cs="Times New Roman"/>
                <w:b/>
              </w:rPr>
            </w:pPr>
            <w:r w:rsidRPr="009B22FD">
              <w:rPr>
                <w:rFonts w:ascii="Times New Roman" w:hAnsi="Times New Roman" w:cs="Times New Roman"/>
                <w:b/>
              </w:rPr>
              <w:t>Kontaktiniai duomenys konsultacijoms</w:t>
            </w:r>
          </w:p>
        </w:tc>
        <w:tc>
          <w:tcPr>
            <w:tcW w:w="6918" w:type="dxa"/>
            <w:gridSpan w:val="3"/>
          </w:tcPr>
          <w:p w:rsidR="009B22FD" w:rsidRPr="009B22FD" w:rsidRDefault="009B22FD" w:rsidP="00B94F9C">
            <w:pPr>
              <w:jc w:val="both"/>
              <w:rPr>
                <w:rFonts w:ascii="Times New Roman" w:hAnsi="Times New Roman" w:cs="Times New Roman"/>
                <w:i/>
              </w:rPr>
            </w:pPr>
            <w:r w:rsidRPr="009B22FD">
              <w:rPr>
                <w:rFonts w:ascii="Times New Roman" w:hAnsi="Times New Roman" w:cs="Times New Roman"/>
              </w:rPr>
              <w:t>Centrinės projektų valdymo agentūros</w:t>
            </w:r>
            <w:r w:rsidR="00974D44">
              <w:rPr>
                <w:rFonts w:ascii="Times New Roman" w:hAnsi="Times New Roman" w:cs="Times New Roman"/>
              </w:rPr>
              <w:t xml:space="preserve"> </w:t>
            </w:r>
            <w:r w:rsidR="00974D44" w:rsidRPr="001F00C1">
              <w:rPr>
                <w:rFonts w:ascii="Times New Roman" w:hAnsi="Times New Roman" w:cs="Times New Roman"/>
                <w:iCs/>
              </w:rPr>
              <w:t>Struktūrinių ir investicijų fondų programos</w:t>
            </w:r>
            <w:r w:rsidRPr="009B22FD">
              <w:rPr>
                <w:rFonts w:ascii="Times New Roman" w:hAnsi="Times New Roman" w:cs="Times New Roman"/>
              </w:rPr>
              <w:t xml:space="preserve"> Socialinės apsaugos projektų skyriaus vyresnioji projektų vadovė </w:t>
            </w:r>
            <w:r w:rsidR="00B94F9C">
              <w:rPr>
                <w:rFonts w:ascii="Times New Roman" w:hAnsi="Times New Roman" w:cs="Times New Roman"/>
              </w:rPr>
              <w:t>Jurgita Vasilavičiūtė-Garunkštienė</w:t>
            </w:r>
            <w:r w:rsidRPr="009B22FD">
              <w:rPr>
                <w:rFonts w:ascii="Times New Roman" w:hAnsi="Times New Roman" w:cs="Times New Roman"/>
              </w:rPr>
              <w:t xml:space="preserve">, tel. </w:t>
            </w:r>
            <w:r w:rsidRPr="009B22FD">
              <w:rPr>
                <w:rFonts w:ascii="Times New Roman" w:hAnsi="Times New Roman" w:cs="Times New Roman"/>
                <w:lang w:eastAsia="lt-LT"/>
              </w:rPr>
              <w:t>+370</w:t>
            </w:r>
            <w:r w:rsidR="00B94F9C">
              <w:rPr>
                <w:rFonts w:ascii="Times New Roman" w:hAnsi="Times New Roman" w:cs="Times New Roman"/>
                <w:lang w:eastAsia="lt-LT"/>
              </w:rPr>
              <w:t> </w:t>
            </w:r>
            <w:r w:rsidRPr="009B22FD">
              <w:rPr>
                <w:rFonts w:ascii="Times New Roman" w:hAnsi="Times New Roman" w:cs="Times New Roman"/>
                <w:lang w:eastAsia="lt-LT"/>
              </w:rPr>
              <w:t>690</w:t>
            </w:r>
            <w:r w:rsidR="00B94F9C">
              <w:rPr>
                <w:rFonts w:ascii="Times New Roman" w:hAnsi="Times New Roman" w:cs="Times New Roman"/>
                <w:lang w:eastAsia="lt-LT"/>
              </w:rPr>
              <w:t xml:space="preserve"> </w:t>
            </w:r>
            <w:r w:rsidR="00B94F9C" w:rsidRPr="00B94F9C">
              <w:rPr>
                <w:rFonts w:ascii="Times New Roman" w:hAnsi="Times New Roman" w:cs="Times New Roman"/>
                <w:lang w:eastAsia="lt-LT"/>
              </w:rPr>
              <w:t>73481</w:t>
            </w:r>
            <w:r w:rsidRPr="009B22FD">
              <w:rPr>
                <w:rFonts w:ascii="Times New Roman" w:hAnsi="Times New Roman" w:cs="Times New Roman"/>
              </w:rPr>
              <w:t xml:space="preserve">, el. p. </w:t>
            </w:r>
            <w:hyperlink r:id="rId12" w:history="1">
              <w:r w:rsidR="00A65EAA" w:rsidRPr="00000B56">
                <w:rPr>
                  <w:rStyle w:val="Hyperlink"/>
                  <w:rFonts w:ascii="Times New Roman" w:eastAsiaTheme="minorEastAsia" w:hAnsi="Times New Roman" w:cs="Times New Roman"/>
                  <w:noProof/>
                  <w:lang w:eastAsia="lt-LT"/>
                </w:rPr>
                <w:t>j.vasilaviciute</w:t>
              </w:r>
              <w:r w:rsidR="00A65EAA" w:rsidRPr="00000B56">
                <w:rPr>
                  <w:rStyle w:val="Hyperlink"/>
                  <w:rFonts w:ascii="Times New Roman" w:eastAsiaTheme="minorEastAsia" w:hAnsi="Times New Roman" w:cs="Times New Roman"/>
                  <w:noProof/>
                  <w:lang w:eastAsia="en-GB"/>
                </w:rPr>
                <w:t>@cpva.lt</w:t>
              </w:r>
            </w:hyperlink>
          </w:p>
        </w:tc>
      </w:tr>
      <w:tr w:rsidR="009B22FD" w:rsidRPr="009B22FD" w:rsidTr="00D30BBC">
        <w:tc>
          <w:tcPr>
            <w:tcW w:w="766" w:type="dxa"/>
          </w:tcPr>
          <w:p w:rsidR="009B22FD" w:rsidRPr="00AC2C14" w:rsidRDefault="00AC2C14" w:rsidP="00AC2C14">
            <w:pPr>
              <w:pStyle w:val="Heading2"/>
              <w:numPr>
                <w:ilvl w:val="0"/>
                <w:numId w:val="0"/>
              </w:numPr>
              <w:spacing w:before="0"/>
              <w:outlineLvl w:val="1"/>
              <w:rPr>
                <w:rFonts w:ascii="Times New Roman" w:hAnsi="Times New Roman" w:cs="Times New Roman"/>
                <w:b/>
                <w:bCs/>
                <w:color w:val="auto"/>
                <w:sz w:val="22"/>
                <w:szCs w:val="22"/>
              </w:rPr>
            </w:pPr>
            <w:r w:rsidRPr="00AC2C14">
              <w:rPr>
                <w:rFonts w:ascii="Times New Roman" w:hAnsi="Times New Roman" w:cs="Times New Roman"/>
                <w:b/>
                <w:bCs/>
                <w:color w:val="auto"/>
                <w:sz w:val="22"/>
                <w:szCs w:val="22"/>
              </w:rPr>
              <w:t>2.18</w:t>
            </w:r>
          </w:p>
        </w:tc>
        <w:tc>
          <w:tcPr>
            <w:tcW w:w="2353" w:type="dxa"/>
          </w:tcPr>
          <w:p w:rsidR="009B22FD" w:rsidRPr="009B22FD" w:rsidRDefault="009B22FD" w:rsidP="009B22FD">
            <w:pPr>
              <w:spacing w:after="120"/>
              <w:rPr>
                <w:rFonts w:ascii="Times New Roman" w:hAnsi="Times New Roman" w:cs="Times New Roman"/>
                <w:b/>
              </w:rPr>
            </w:pPr>
            <w:r w:rsidRPr="009B22FD">
              <w:rPr>
                <w:rFonts w:ascii="Times New Roman" w:hAnsi="Times New Roman" w:cs="Times New Roman"/>
                <w:b/>
              </w:rPr>
              <w:t>Kita informacija</w:t>
            </w:r>
          </w:p>
          <w:p w:rsidR="009B22FD" w:rsidRPr="009B22FD" w:rsidRDefault="009B22FD" w:rsidP="009B22FD">
            <w:pPr>
              <w:spacing w:after="120"/>
              <w:jc w:val="both"/>
              <w:rPr>
                <w:rFonts w:ascii="Times New Roman" w:hAnsi="Times New Roman" w:cs="Times New Roman"/>
                <w:b/>
              </w:rPr>
            </w:pPr>
          </w:p>
        </w:tc>
        <w:tc>
          <w:tcPr>
            <w:tcW w:w="6918" w:type="dxa"/>
            <w:gridSpan w:val="3"/>
          </w:tcPr>
          <w:p w:rsidR="009B22FD" w:rsidRPr="00AF692A" w:rsidRDefault="00F73B24" w:rsidP="009B22FD">
            <w:pPr>
              <w:jc w:val="both"/>
              <w:rPr>
                <w:rFonts w:ascii="Times New Roman" w:hAnsi="Times New Roman" w:cs="Times New Roman"/>
                <w:iCs/>
              </w:rPr>
            </w:pPr>
            <w:r w:rsidRPr="00AF692A">
              <w:rPr>
                <w:rFonts w:ascii="Times New Roman" w:hAnsi="Times New Roman" w:cs="Times New Roman"/>
                <w:iCs/>
              </w:rPr>
              <w:t xml:space="preserve">Daugiau informacijos apie aktualius dokumentus pateikiama </w:t>
            </w:r>
            <w:hyperlink r:id="rId13" w:history="1">
              <w:r w:rsidRPr="00AF692A">
                <w:rPr>
                  <w:rStyle w:val="Hyperlink"/>
                  <w:rFonts w:ascii="Times New Roman" w:hAnsi="Times New Roman" w:cs="Times New Roman"/>
                  <w:iCs/>
                </w:rPr>
                <w:t>https://2021.esinvesticijos.lt/kvietimai-2</w:t>
              </w:r>
            </w:hyperlink>
          </w:p>
        </w:tc>
      </w:tr>
      <w:tr w:rsidR="009B22FD" w:rsidRPr="009B22FD" w:rsidTr="00D30BBC">
        <w:tc>
          <w:tcPr>
            <w:tcW w:w="766" w:type="dxa"/>
          </w:tcPr>
          <w:p w:rsidR="009B22FD" w:rsidRPr="00AC2C14" w:rsidRDefault="00AC2C14" w:rsidP="00AC2C14">
            <w:pPr>
              <w:pStyle w:val="Heading2"/>
              <w:numPr>
                <w:ilvl w:val="0"/>
                <w:numId w:val="0"/>
              </w:numPr>
              <w:spacing w:before="0"/>
              <w:outlineLvl w:val="1"/>
              <w:rPr>
                <w:rFonts w:ascii="Times New Roman" w:hAnsi="Times New Roman" w:cs="Times New Roman"/>
                <w:b/>
                <w:bCs/>
                <w:color w:val="auto"/>
                <w:sz w:val="22"/>
                <w:szCs w:val="22"/>
              </w:rPr>
            </w:pPr>
            <w:r w:rsidRPr="00AC2C14">
              <w:rPr>
                <w:rFonts w:ascii="Times New Roman" w:hAnsi="Times New Roman" w:cs="Times New Roman"/>
                <w:b/>
                <w:bCs/>
                <w:color w:val="auto"/>
                <w:sz w:val="22"/>
                <w:szCs w:val="22"/>
              </w:rPr>
              <w:t>2.19</w:t>
            </w:r>
          </w:p>
        </w:tc>
        <w:tc>
          <w:tcPr>
            <w:tcW w:w="2353" w:type="dxa"/>
          </w:tcPr>
          <w:p w:rsidR="009B22FD" w:rsidRPr="009B22FD" w:rsidRDefault="009B22FD" w:rsidP="009B22FD">
            <w:pPr>
              <w:spacing w:after="120"/>
              <w:rPr>
                <w:rFonts w:ascii="Times New Roman" w:hAnsi="Times New Roman" w:cs="Times New Roman"/>
                <w:b/>
              </w:rPr>
            </w:pPr>
            <w:r w:rsidRPr="009B22FD">
              <w:rPr>
                <w:rFonts w:ascii="Times New Roman" w:hAnsi="Times New Roman" w:cs="Times New Roman"/>
                <w:b/>
              </w:rPr>
              <w:t>Priedai</w:t>
            </w:r>
          </w:p>
        </w:tc>
        <w:tc>
          <w:tcPr>
            <w:tcW w:w="6918" w:type="dxa"/>
            <w:gridSpan w:val="3"/>
          </w:tcPr>
          <w:p w:rsidR="00224C4F" w:rsidRDefault="00CF5E7A" w:rsidP="00A57555">
            <w:pPr>
              <w:rPr>
                <w:rFonts w:ascii="Arial" w:hAnsi="Arial" w:cs="Arial"/>
                <w:sz w:val="20"/>
                <w:szCs w:val="20"/>
              </w:rPr>
            </w:pPr>
            <w:r w:rsidRPr="00A57555">
              <w:rPr>
                <w:rFonts w:ascii="Times New Roman" w:hAnsi="Times New Roman" w:cs="Times New Roman"/>
                <w:iCs/>
              </w:rPr>
              <w:t>Nuoroda į Aprašą</w:t>
            </w:r>
            <w:r w:rsidRPr="00224C4F">
              <w:rPr>
                <w:rFonts w:ascii="Times New Roman" w:hAnsi="Times New Roman" w:cs="Times New Roman"/>
                <w:iCs/>
              </w:rPr>
              <w:t xml:space="preserve"> </w:t>
            </w:r>
            <w:hyperlink r:id="rId14" w:history="1">
              <w:r w:rsidR="00224C4F" w:rsidRPr="00D80B8A">
                <w:rPr>
                  <w:rStyle w:val="cf01"/>
                  <w:rFonts w:ascii="Times New Roman" w:hAnsi="Times New Roman" w:cs="Times New Roman"/>
                  <w:color w:val="0000FF"/>
                  <w:sz w:val="22"/>
                  <w:szCs w:val="22"/>
                  <w:u w:val="single"/>
                </w:rPr>
                <w:t>https://www.e-tar.lt/portal/lt/legalAct/da861f706be111edbc04912defe897d1</w:t>
              </w:r>
            </w:hyperlink>
          </w:p>
          <w:p w:rsidR="00224C4F" w:rsidRDefault="00000000" w:rsidP="00A57555">
            <w:pPr>
              <w:rPr>
                <w:rFonts w:ascii="Times New Roman" w:hAnsi="Times New Roman" w:cs="Times New Roman"/>
                <w:iCs/>
              </w:rPr>
            </w:pPr>
            <w:hyperlink w:history="1"/>
          </w:p>
          <w:p w:rsidR="00CF5E7A" w:rsidRPr="002810D9" w:rsidRDefault="00CF5E7A" w:rsidP="00A57555">
            <w:pPr>
              <w:rPr>
                <w:rFonts w:ascii="Times New Roman" w:hAnsi="Times New Roman" w:cs="Times New Roman"/>
                <w:iCs/>
              </w:rPr>
            </w:pPr>
            <w:r w:rsidRPr="002810D9">
              <w:rPr>
                <w:rFonts w:ascii="Times New Roman" w:hAnsi="Times New Roman" w:cs="Times New Roman"/>
                <w:iCs/>
              </w:rPr>
              <w:t xml:space="preserve">Projekto įgyvendinimo plano forma, 32 lapai; </w:t>
            </w:r>
          </w:p>
          <w:p w:rsidR="001736BB" w:rsidRPr="002810D9" w:rsidRDefault="001736BB" w:rsidP="00CF5E7A">
            <w:pPr>
              <w:jc w:val="both"/>
              <w:rPr>
                <w:rFonts w:ascii="Times New Roman" w:hAnsi="Times New Roman" w:cs="Times New Roman"/>
                <w:iCs/>
              </w:rPr>
            </w:pPr>
            <w:r w:rsidRPr="002810D9">
              <w:rPr>
                <w:rFonts w:ascii="Times New Roman" w:hAnsi="Times New Roman" w:cs="Times New Roman"/>
                <w:iCs/>
              </w:rPr>
              <w:t>Partnerio deklaracija, 5 lapai;</w:t>
            </w:r>
          </w:p>
          <w:p w:rsidR="009F3C2B" w:rsidRPr="002810D9" w:rsidRDefault="009F3C2B" w:rsidP="00D728BB">
            <w:pPr>
              <w:jc w:val="both"/>
              <w:rPr>
                <w:rFonts w:ascii="Times New Roman" w:hAnsi="Times New Roman" w:cs="Times New Roman"/>
                <w:iCs/>
              </w:rPr>
            </w:pPr>
            <w:r w:rsidRPr="002810D9">
              <w:rPr>
                <w:rFonts w:ascii="Times New Roman" w:hAnsi="Times New Roman" w:cs="Times New Roman"/>
                <w:iCs/>
              </w:rPr>
              <w:t>Informacija apie projekto biudžeto paskirstymą pagal pareiškėjus ir partnerius, 2 lapai;</w:t>
            </w:r>
          </w:p>
          <w:p w:rsidR="00CF5E7A" w:rsidRPr="002810D9" w:rsidRDefault="001E431B" w:rsidP="00A14672">
            <w:pPr>
              <w:rPr>
                <w:rFonts w:ascii="Times New Roman" w:hAnsi="Times New Roman" w:cs="Times New Roman"/>
                <w:bCs/>
              </w:rPr>
            </w:pPr>
            <w:r w:rsidRPr="002810D9">
              <w:rPr>
                <w:rFonts w:ascii="Times New Roman" w:hAnsi="Times New Roman" w:cs="Times New Roman"/>
                <w:bCs/>
              </w:rPr>
              <w:t>Tinkamumo finansuoti patikros lapas</w:t>
            </w:r>
            <w:r w:rsidR="00CF5E7A" w:rsidRPr="002810D9">
              <w:rPr>
                <w:rFonts w:ascii="Times New Roman" w:hAnsi="Times New Roman" w:cs="Times New Roman"/>
                <w:iCs/>
              </w:rPr>
              <w:t>, 9</w:t>
            </w:r>
            <w:r w:rsidR="002C0E9C" w:rsidRPr="002810D9">
              <w:rPr>
                <w:rFonts w:ascii="Times New Roman" w:hAnsi="Times New Roman" w:cs="Times New Roman"/>
                <w:iCs/>
              </w:rPr>
              <w:t xml:space="preserve"> l</w:t>
            </w:r>
            <w:r w:rsidR="00CF5E7A" w:rsidRPr="002810D9">
              <w:rPr>
                <w:rFonts w:ascii="Times New Roman" w:hAnsi="Times New Roman" w:cs="Times New Roman"/>
                <w:iCs/>
              </w:rPr>
              <w:t>apai</w:t>
            </w:r>
            <w:r w:rsidR="00A14672" w:rsidRPr="002810D9">
              <w:rPr>
                <w:rFonts w:ascii="Times New Roman" w:hAnsi="Times New Roman" w:cs="Times New Roman"/>
                <w:iCs/>
              </w:rPr>
              <w:t>.</w:t>
            </w:r>
          </w:p>
          <w:p w:rsidR="00CF5E7A" w:rsidRPr="007560FE" w:rsidRDefault="00CF5E7A" w:rsidP="00CF5E7A">
            <w:pPr>
              <w:jc w:val="both"/>
              <w:rPr>
                <w:rFonts w:ascii="Times New Roman" w:hAnsi="Times New Roman" w:cs="Times New Roman"/>
                <w:iCs/>
              </w:rPr>
            </w:pPr>
            <w:r w:rsidRPr="002810D9">
              <w:rPr>
                <w:rFonts w:ascii="Times New Roman" w:hAnsi="Times New Roman" w:cs="Times New Roman"/>
                <w:iCs/>
              </w:rPr>
              <w:t>Projekto sutarties forma, 37 lapai</w:t>
            </w:r>
            <w:r w:rsidR="002C0E9C" w:rsidRPr="002810D9">
              <w:rPr>
                <w:rFonts w:ascii="Times New Roman" w:hAnsi="Times New Roman" w:cs="Times New Roman"/>
                <w:iCs/>
              </w:rPr>
              <w:t>.</w:t>
            </w:r>
          </w:p>
          <w:p w:rsidR="00190989" w:rsidRPr="009B22FD" w:rsidRDefault="00190989" w:rsidP="00A14672">
            <w:pPr>
              <w:jc w:val="both"/>
              <w:rPr>
                <w:rFonts w:ascii="Times New Roman" w:hAnsi="Times New Roman" w:cs="Times New Roman"/>
                <w:i/>
              </w:rPr>
            </w:pPr>
          </w:p>
        </w:tc>
      </w:tr>
    </w:tbl>
    <w:p w:rsidR="005C5BB4" w:rsidRPr="009B22FD" w:rsidRDefault="005C5BB4" w:rsidP="003B05F0">
      <w:pPr>
        <w:rPr>
          <w:rFonts w:ascii="Times New Roman" w:hAnsi="Times New Roman" w:cs="Times New Roman"/>
        </w:rPr>
      </w:pPr>
    </w:p>
    <w:p w:rsidR="00C1744A" w:rsidRPr="009B22FD" w:rsidRDefault="00C1744A" w:rsidP="00AC09E1">
      <w:pPr>
        <w:jc w:val="center"/>
        <w:rPr>
          <w:rFonts w:ascii="Times New Roman" w:hAnsi="Times New Roman" w:cs="Times New Roman"/>
        </w:rPr>
      </w:pPr>
      <w:r w:rsidRPr="009B22FD">
        <w:rPr>
          <w:rFonts w:ascii="Times New Roman" w:hAnsi="Times New Roman" w:cs="Times New Roman"/>
        </w:rPr>
        <w:t>____________________</w:t>
      </w:r>
    </w:p>
    <w:sectPr w:rsidR="00C1744A" w:rsidRPr="009B22FD" w:rsidSect="00D80B8A">
      <w:pgSz w:w="11906" w:h="16838"/>
      <w:pgMar w:top="568" w:right="567" w:bottom="567"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469C" w:rsidRDefault="0057469C" w:rsidP="00213DCB">
      <w:pPr>
        <w:spacing w:after="0" w:line="240" w:lineRule="auto"/>
      </w:pPr>
      <w:r>
        <w:separator/>
      </w:r>
    </w:p>
  </w:endnote>
  <w:endnote w:type="continuationSeparator" w:id="0">
    <w:p w:rsidR="0057469C" w:rsidRDefault="0057469C" w:rsidP="00213DCB">
      <w:pPr>
        <w:spacing w:after="0" w:line="240" w:lineRule="auto"/>
      </w:pPr>
      <w:r>
        <w:continuationSeparator/>
      </w:r>
    </w:p>
  </w:endnote>
  <w:endnote w:type="continuationNotice" w:id="1">
    <w:p w:rsidR="0057469C" w:rsidRDefault="00574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469C" w:rsidRDefault="0057469C" w:rsidP="00213DCB">
      <w:pPr>
        <w:spacing w:after="0" w:line="240" w:lineRule="auto"/>
      </w:pPr>
      <w:r>
        <w:separator/>
      </w:r>
    </w:p>
  </w:footnote>
  <w:footnote w:type="continuationSeparator" w:id="0">
    <w:p w:rsidR="0057469C" w:rsidRDefault="0057469C" w:rsidP="00213DCB">
      <w:pPr>
        <w:spacing w:after="0" w:line="240" w:lineRule="auto"/>
      </w:pPr>
      <w:r>
        <w:continuationSeparator/>
      </w:r>
    </w:p>
  </w:footnote>
  <w:footnote w:type="continuationNotice" w:id="1">
    <w:p w:rsidR="0057469C" w:rsidRDefault="005746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940858"/>
    <w:multiLevelType w:val="hybridMultilevel"/>
    <w:tmpl w:val="95CE67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4C7105"/>
    <w:multiLevelType w:val="hybridMultilevel"/>
    <w:tmpl w:val="57CA6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BA049B2"/>
    <w:multiLevelType w:val="hybridMultilevel"/>
    <w:tmpl w:val="C7242774"/>
    <w:lvl w:ilvl="0" w:tplc="4A60B790">
      <w:start w:val="2022"/>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2C83548A"/>
    <w:multiLevelType w:val="hybridMultilevel"/>
    <w:tmpl w:val="E2F687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130D6"/>
    <w:multiLevelType w:val="hybridMultilevel"/>
    <w:tmpl w:val="F808D88C"/>
    <w:lvl w:ilvl="0" w:tplc="37341B4C">
      <w:start w:val="9"/>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700068C"/>
    <w:multiLevelType w:val="hybridMultilevel"/>
    <w:tmpl w:val="1FE867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420A7A"/>
    <w:multiLevelType w:val="hybridMultilevel"/>
    <w:tmpl w:val="A1B88D8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1A624AB"/>
    <w:multiLevelType w:val="hybridMultilevel"/>
    <w:tmpl w:val="F5BE1B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8935502"/>
    <w:multiLevelType w:val="hybridMultilevel"/>
    <w:tmpl w:val="D92CF6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851EF2"/>
    <w:multiLevelType w:val="hybridMultilevel"/>
    <w:tmpl w:val="CFA6B594"/>
    <w:lvl w:ilvl="0" w:tplc="4A60B790">
      <w:start w:val="202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EF03C5"/>
    <w:multiLevelType w:val="hybridMultilevel"/>
    <w:tmpl w:val="EC6A6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365D23"/>
    <w:multiLevelType w:val="hybridMultilevel"/>
    <w:tmpl w:val="5882C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624023"/>
    <w:multiLevelType w:val="hybridMultilevel"/>
    <w:tmpl w:val="9C96C86A"/>
    <w:lvl w:ilvl="0" w:tplc="4A60B790">
      <w:start w:val="202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7FB2DC0"/>
    <w:multiLevelType w:val="multilevel"/>
    <w:tmpl w:val="E25ED0AA"/>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AE458D6"/>
    <w:multiLevelType w:val="hybridMultilevel"/>
    <w:tmpl w:val="D2885968"/>
    <w:lvl w:ilvl="0" w:tplc="25BE2E62">
      <w:start w:val="1"/>
      <w:numFmt w:val="decimal"/>
      <w:lvlText w:val="%1."/>
      <w:lvlJc w:val="left"/>
      <w:pPr>
        <w:ind w:left="420" w:hanging="360"/>
      </w:pPr>
      <w:rPr>
        <w:rFonts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566334492">
    <w:abstractNumId w:val="12"/>
  </w:num>
  <w:num w:numId="2" w16cid:durableId="2011519123">
    <w:abstractNumId w:val="16"/>
  </w:num>
  <w:num w:numId="3" w16cid:durableId="227767606">
    <w:abstractNumId w:val="3"/>
  </w:num>
  <w:num w:numId="4" w16cid:durableId="1192720327">
    <w:abstractNumId w:val="0"/>
  </w:num>
  <w:num w:numId="5" w16cid:durableId="1260140357">
    <w:abstractNumId w:val="13"/>
  </w:num>
  <w:num w:numId="6" w16cid:durableId="752359796">
    <w:abstractNumId w:val="24"/>
  </w:num>
  <w:num w:numId="7" w16cid:durableId="1152678755">
    <w:abstractNumId w:val="10"/>
  </w:num>
  <w:num w:numId="8" w16cid:durableId="1078552706">
    <w:abstractNumId w:val="5"/>
  </w:num>
  <w:num w:numId="9" w16cid:durableId="1876194467">
    <w:abstractNumId w:val="8"/>
  </w:num>
  <w:num w:numId="10" w16cid:durableId="911357811">
    <w:abstractNumId w:val="29"/>
  </w:num>
  <w:num w:numId="11" w16cid:durableId="352193953">
    <w:abstractNumId w:val="14"/>
  </w:num>
  <w:num w:numId="12" w16cid:durableId="1680086807">
    <w:abstractNumId w:val="18"/>
  </w:num>
  <w:num w:numId="13" w16cid:durableId="569002487">
    <w:abstractNumId w:val="29"/>
    <w:lvlOverride w:ilvl="0"/>
    <w:lvlOverride w:ilvl="1">
      <w:startOverride w:val="2"/>
    </w:lvlOverride>
    <w:lvlOverride w:ilvl="2"/>
    <w:lvlOverride w:ilvl="3"/>
    <w:lvlOverride w:ilvl="4"/>
    <w:lvlOverride w:ilvl="5"/>
    <w:lvlOverride w:ilvl="6"/>
    <w:lvlOverride w:ilvl="7"/>
    <w:lvlOverride w:ilvl="8"/>
  </w:num>
  <w:num w:numId="14" w16cid:durableId="1353144925">
    <w:abstractNumId w:val="23"/>
  </w:num>
  <w:num w:numId="15" w16cid:durableId="2005667006">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781923889">
    <w:abstractNumId w:val="29"/>
  </w:num>
  <w:num w:numId="17" w16cid:durableId="322975152">
    <w:abstractNumId w:val="29"/>
  </w:num>
  <w:num w:numId="18" w16cid:durableId="1300257888">
    <w:abstractNumId w:val="29"/>
  </w:num>
  <w:num w:numId="19" w16cid:durableId="1010107488">
    <w:abstractNumId w:val="29"/>
  </w:num>
  <w:num w:numId="20" w16cid:durableId="147017907">
    <w:abstractNumId w:val="29"/>
  </w:num>
  <w:num w:numId="21" w16cid:durableId="1617716238">
    <w:abstractNumId w:val="29"/>
  </w:num>
  <w:num w:numId="22" w16cid:durableId="1251886655">
    <w:abstractNumId w:val="21"/>
  </w:num>
  <w:num w:numId="23" w16cid:durableId="424107867">
    <w:abstractNumId w:val="4"/>
  </w:num>
  <w:num w:numId="24" w16cid:durableId="1193879570">
    <w:abstractNumId w:val="11"/>
  </w:num>
  <w:num w:numId="25" w16cid:durableId="925378747">
    <w:abstractNumId w:val="27"/>
  </w:num>
  <w:num w:numId="26" w16cid:durableId="686298311">
    <w:abstractNumId w:val="30"/>
  </w:num>
  <w:num w:numId="27" w16cid:durableId="2066679028">
    <w:abstractNumId w:val="2"/>
  </w:num>
  <w:num w:numId="28" w16cid:durableId="1911425327">
    <w:abstractNumId w:val="15"/>
  </w:num>
  <w:num w:numId="29" w16cid:durableId="1050108698">
    <w:abstractNumId w:val="26"/>
  </w:num>
  <w:num w:numId="30" w16cid:durableId="1117598956">
    <w:abstractNumId w:val="9"/>
  </w:num>
  <w:num w:numId="31" w16cid:durableId="709301854">
    <w:abstractNumId w:val="17"/>
  </w:num>
  <w:num w:numId="32" w16cid:durableId="196163657">
    <w:abstractNumId w:val="28"/>
  </w:num>
  <w:num w:numId="33" w16cid:durableId="52120673">
    <w:abstractNumId w:val="1"/>
  </w:num>
  <w:num w:numId="34" w16cid:durableId="713971551">
    <w:abstractNumId w:val="25"/>
  </w:num>
  <w:num w:numId="35" w16cid:durableId="1944915865">
    <w:abstractNumId w:val="6"/>
  </w:num>
  <w:num w:numId="36" w16cid:durableId="1125730040">
    <w:abstractNumId w:val="22"/>
  </w:num>
  <w:num w:numId="37" w16cid:durableId="310407495">
    <w:abstractNumId w:val="19"/>
  </w:num>
  <w:num w:numId="38" w16cid:durableId="627399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ig6KmatRtN4SF5x209eL658hjv6rWVBYPrNHi+KXoSvXKDGDLJN6xB2yHYBC2cuJDRdar604DJyvW9w7V7ja1w==" w:salt="pkefHX17WA0Niq/53XC6Xw=="/>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11A"/>
    <w:rsid w:val="00002F32"/>
    <w:rsid w:val="0001089B"/>
    <w:rsid w:val="00010FBC"/>
    <w:rsid w:val="00015DD1"/>
    <w:rsid w:val="000236C6"/>
    <w:rsid w:val="00024D7F"/>
    <w:rsid w:val="000255F9"/>
    <w:rsid w:val="000306AA"/>
    <w:rsid w:val="00032AE2"/>
    <w:rsid w:val="00035EFF"/>
    <w:rsid w:val="00036953"/>
    <w:rsid w:val="00044226"/>
    <w:rsid w:val="00046408"/>
    <w:rsid w:val="00047431"/>
    <w:rsid w:val="00050112"/>
    <w:rsid w:val="000545EB"/>
    <w:rsid w:val="00056965"/>
    <w:rsid w:val="0006120A"/>
    <w:rsid w:val="00065C53"/>
    <w:rsid w:val="00066425"/>
    <w:rsid w:val="00066F03"/>
    <w:rsid w:val="00067059"/>
    <w:rsid w:val="000707D3"/>
    <w:rsid w:val="000718C3"/>
    <w:rsid w:val="0007583C"/>
    <w:rsid w:val="00081482"/>
    <w:rsid w:val="00084D42"/>
    <w:rsid w:val="00085A23"/>
    <w:rsid w:val="00090A80"/>
    <w:rsid w:val="00090B84"/>
    <w:rsid w:val="000912AC"/>
    <w:rsid w:val="00091A50"/>
    <w:rsid w:val="00092CB7"/>
    <w:rsid w:val="00096E62"/>
    <w:rsid w:val="000A24FA"/>
    <w:rsid w:val="000A3B35"/>
    <w:rsid w:val="000A4A0E"/>
    <w:rsid w:val="000A63A5"/>
    <w:rsid w:val="000B3230"/>
    <w:rsid w:val="000B35D6"/>
    <w:rsid w:val="000B3944"/>
    <w:rsid w:val="000B723A"/>
    <w:rsid w:val="000B74A2"/>
    <w:rsid w:val="000C08D7"/>
    <w:rsid w:val="000C4AA8"/>
    <w:rsid w:val="000C5DD6"/>
    <w:rsid w:val="000D158B"/>
    <w:rsid w:val="000D1AA0"/>
    <w:rsid w:val="000D22A1"/>
    <w:rsid w:val="000D2EE0"/>
    <w:rsid w:val="000D39DD"/>
    <w:rsid w:val="000D3C55"/>
    <w:rsid w:val="000E2FBB"/>
    <w:rsid w:val="000E346E"/>
    <w:rsid w:val="000E470D"/>
    <w:rsid w:val="000E48A7"/>
    <w:rsid w:val="000E496B"/>
    <w:rsid w:val="000E4E2B"/>
    <w:rsid w:val="000E70D5"/>
    <w:rsid w:val="000E7875"/>
    <w:rsid w:val="000F08D1"/>
    <w:rsid w:val="000F143C"/>
    <w:rsid w:val="000F1EB4"/>
    <w:rsid w:val="000F3553"/>
    <w:rsid w:val="000F39F8"/>
    <w:rsid w:val="000F45D7"/>
    <w:rsid w:val="000F4AE2"/>
    <w:rsid w:val="00100C34"/>
    <w:rsid w:val="0011104C"/>
    <w:rsid w:val="00113809"/>
    <w:rsid w:val="00114E66"/>
    <w:rsid w:val="00116642"/>
    <w:rsid w:val="00124C82"/>
    <w:rsid w:val="00127AD8"/>
    <w:rsid w:val="00127CD2"/>
    <w:rsid w:val="001321D5"/>
    <w:rsid w:val="001447FD"/>
    <w:rsid w:val="001522ED"/>
    <w:rsid w:val="00154A45"/>
    <w:rsid w:val="001602FE"/>
    <w:rsid w:val="00162C58"/>
    <w:rsid w:val="00162CF9"/>
    <w:rsid w:val="00165330"/>
    <w:rsid w:val="00165589"/>
    <w:rsid w:val="001736BB"/>
    <w:rsid w:val="00175392"/>
    <w:rsid w:val="00177FDF"/>
    <w:rsid w:val="00182BD9"/>
    <w:rsid w:val="00187D94"/>
    <w:rsid w:val="00190989"/>
    <w:rsid w:val="001912A4"/>
    <w:rsid w:val="00193AE5"/>
    <w:rsid w:val="001A1453"/>
    <w:rsid w:val="001A7B49"/>
    <w:rsid w:val="001B02B8"/>
    <w:rsid w:val="001B2EF0"/>
    <w:rsid w:val="001B36A2"/>
    <w:rsid w:val="001C2E7B"/>
    <w:rsid w:val="001C497B"/>
    <w:rsid w:val="001C5230"/>
    <w:rsid w:val="001C59EE"/>
    <w:rsid w:val="001D15F4"/>
    <w:rsid w:val="001D3A5A"/>
    <w:rsid w:val="001D48E4"/>
    <w:rsid w:val="001D5BD6"/>
    <w:rsid w:val="001D7252"/>
    <w:rsid w:val="001D7EEC"/>
    <w:rsid w:val="001E3A08"/>
    <w:rsid w:val="001E431B"/>
    <w:rsid w:val="001E5B91"/>
    <w:rsid w:val="001E5D2A"/>
    <w:rsid w:val="001F0E89"/>
    <w:rsid w:val="001F6A1C"/>
    <w:rsid w:val="001F73A5"/>
    <w:rsid w:val="002003AE"/>
    <w:rsid w:val="0020263C"/>
    <w:rsid w:val="00202ED4"/>
    <w:rsid w:val="002059E9"/>
    <w:rsid w:val="00211761"/>
    <w:rsid w:val="0021267E"/>
    <w:rsid w:val="002139C6"/>
    <w:rsid w:val="00213DCB"/>
    <w:rsid w:val="0021491E"/>
    <w:rsid w:val="00215ECD"/>
    <w:rsid w:val="00224C4F"/>
    <w:rsid w:val="00227390"/>
    <w:rsid w:val="00227CED"/>
    <w:rsid w:val="00233087"/>
    <w:rsid w:val="00236325"/>
    <w:rsid w:val="00237FE8"/>
    <w:rsid w:val="00243187"/>
    <w:rsid w:val="00244666"/>
    <w:rsid w:val="00244F72"/>
    <w:rsid w:val="00247A62"/>
    <w:rsid w:val="00253D27"/>
    <w:rsid w:val="00254FF3"/>
    <w:rsid w:val="00260B83"/>
    <w:rsid w:val="00262D22"/>
    <w:rsid w:val="002637B8"/>
    <w:rsid w:val="00271B16"/>
    <w:rsid w:val="002722AC"/>
    <w:rsid w:val="002723D7"/>
    <w:rsid w:val="00272B86"/>
    <w:rsid w:val="0027459F"/>
    <w:rsid w:val="002810D9"/>
    <w:rsid w:val="00283428"/>
    <w:rsid w:val="002860C1"/>
    <w:rsid w:val="00286F8E"/>
    <w:rsid w:val="00287BF7"/>
    <w:rsid w:val="002B1D34"/>
    <w:rsid w:val="002B4E02"/>
    <w:rsid w:val="002C0E9C"/>
    <w:rsid w:val="002C1381"/>
    <w:rsid w:val="002D126B"/>
    <w:rsid w:val="002D2648"/>
    <w:rsid w:val="002E1FBF"/>
    <w:rsid w:val="002E3CDE"/>
    <w:rsid w:val="002E43F9"/>
    <w:rsid w:val="002E50B8"/>
    <w:rsid w:val="002E6702"/>
    <w:rsid w:val="002F2264"/>
    <w:rsid w:val="002F3180"/>
    <w:rsid w:val="002F347F"/>
    <w:rsid w:val="003003F4"/>
    <w:rsid w:val="003013A4"/>
    <w:rsid w:val="003025E2"/>
    <w:rsid w:val="00304F2D"/>
    <w:rsid w:val="003060E6"/>
    <w:rsid w:val="00316854"/>
    <w:rsid w:val="00316F75"/>
    <w:rsid w:val="003200B8"/>
    <w:rsid w:val="003203F6"/>
    <w:rsid w:val="00325472"/>
    <w:rsid w:val="0033097C"/>
    <w:rsid w:val="00331543"/>
    <w:rsid w:val="00332369"/>
    <w:rsid w:val="003351CF"/>
    <w:rsid w:val="00335A07"/>
    <w:rsid w:val="003376B8"/>
    <w:rsid w:val="00337772"/>
    <w:rsid w:val="00340624"/>
    <w:rsid w:val="00340E9A"/>
    <w:rsid w:val="00353ED4"/>
    <w:rsid w:val="00356041"/>
    <w:rsid w:val="0035619D"/>
    <w:rsid w:val="00357519"/>
    <w:rsid w:val="00360414"/>
    <w:rsid w:val="003615C1"/>
    <w:rsid w:val="00361C3A"/>
    <w:rsid w:val="00362FF5"/>
    <w:rsid w:val="00364B08"/>
    <w:rsid w:val="00366919"/>
    <w:rsid w:val="00367455"/>
    <w:rsid w:val="003717EB"/>
    <w:rsid w:val="003727A2"/>
    <w:rsid w:val="003737FE"/>
    <w:rsid w:val="00375C7D"/>
    <w:rsid w:val="003768A6"/>
    <w:rsid w:val="00380261"/>
    <w:rsid w:val="003814DF"/>
    <w:rsid w:val="00387CDB"/>
    <w:rsid w:val="0039295F"/>
    <w:rsid w:val="00397522"/>
    <w:rsid w:val="00397C7E"/>
    <w:rsid w:val="003A0079"/>
    <w:rsid w:val="003A1F3C"/>
    <w:rsid w:val="003A4F2F"/>
    <w:rsid w:val="003A5339"/>
    <w:rsid w:val="003A5A7B"/>
    <w:rsid w:val="003A7B6B"/>
    <w:rsid w:val="003B05F0"/>
    <w:rsid w:val="003B0BC9"/>
    <w:rsid w:val="003B48F1"/>
    <w:rsid w:val="003B7319"/>
    <w:rsid w:val="003D201B"/>
    <w:rsid w:val="003D33EC"/>
    <w:rsid w:val="003D36C9"/>
    <w:rsid w:val="003D4334"/>
    <w:rsid w:val="003D6DB3"/>
    <w:rsid w:val="003D6EBB"/>
    <w:rsid w:val="003D6F4B"/>
    <w:rsid w:val="003E385D"/>
    <w:rsid w:val="003E415C"/>
    <w:rsid w:val="003E74CB"/>
    <w:rsid w:val="003F35E0"/>
    <w:rsid w:val="003F68AE"/>
    <w:rsid w:val="00401578"/>
    <w:rsid w:val="00403152"/>
    <w:rsid w:val="00404403"/>
    <w:rsid w:val="00404AAF"/>
    <w:rsid w:val="00405D21"/>
    <w:rsid w:val="00410B95"/>
    <w:rsid w:val="00413045"/>
    <w:rsid w:val="00415580"/>
    <w:rsid w:val="00415741"/>
    <w:rsid w:val="00415ADF"/>
    <w:rsid w:val="004171F3"/>
    <w:rsid w:val="00421A95"/>
    <w:rsid w:val="00423D9F"/>
    <w:rsid w:val="00425B02"/>
    <w:rsid w:val="00427626"/>
    <w:rsid w:val="00430F37"/>
    <w:rsid w:val="00432999"/>
    <w:rsid w:val="00434A7A"/>
    <w:rsid w:val="00435ACE"/>
    <w:rsid w:val="004413D8"/>
    <w:rsid w:val="00442063"/>
    <w:rsid w:val="00447940"/>
    <w:rsid w:val="004508EF"/>
    <w:rsid w:val="004515F8"/>
    <w:rsid w:val="0045631C"/>
    <w:rsid w:val="00461FAB"/>
    <w:rsid w:val="004632C4"/>
    <w:rsid w:val="00470EE3"/>
    <w:rsid w:val="00472770"/>
    <w:rsid w:val="00472A75"/>
    <w:rsid w:val="004754E3"/>
    <w:rsid w:val="004758BB"/>
    <w:rsid w:val="004801D0"/>
    <w:rsid w:val="00480A60"/>
    <w:rsid w:val="00481807"/>
    <w:rsid w:val="00485BCE"/>
    <w:rsid w:val="004861F2"/>
    <w:rsid w:val="00487B9F"/>
    <w:rsid w:val="00487D1C"/>
    <w:rsid w:val="00492AB8"/>
    <w:rsid w:val="00496C24"/>
    <w:rsid w:val="004A10DF"/>
    <w:rsid w:val="004A499E"/>
    <w:rsid w:val="004B0562"/>
    <w:rsid w:val="004B1FA6"/>
    <w:rsid w:val="004B2993"/>
    <w:rsid w:val="004B6AF9"/>
    <w:rsid w:val="004B7BF8"/>
    <w:rsid w:val="004C1849"/>
    <w:rsid w:val="004C764E"/>
    <w:rsid w:val="004D3BB2"/>
    <w:rsid w:val="004D61B5"/>
    <w:rsid w:val="004D6556"/>
    <w:rsid w:val="004D667C"/>
    <w:rsid w:val="004D695C"/>
    <w:rsid w:val="004E4A5D"/>
    <w:rsid w:val="004E6496"/>
    <w:rsid w:val="004F1B70"/>
    <w:rsid w:val="004F5732"/>
    <w:rsid w:val="004F5BF0"/>
    <w:rsid w:val="004F5C90"/>
    <w:rsid w:val="004F5CD1"/>
    <w:rsid w:val="004F5E04"/>
    <w:rsid w:val="00501571"/>
    <w:rsid w:val="005051CB"/>
    <w:rsid w:val="00510319"/>
    <w:rsid w:val="00510F98"/>
    <w:rsid w:val="005131E1"/>
    <w:rsid w:val="00513BD1"/>
    <w:rsid w:val="00514106"/>
    <w:rsid w:val="00515052"/>
    <w:rsid w:val="005154CE"/>
    <w:rsid w:val="00516383"/>
    <w:rsid w:val="00517C55"/>
    <w:rsid w:val="00521432"/>
    <w:rsid w:val="00523376"/>
    <w:rsid w:val="00524CAB"/>
    <w:rsid w:val="00527F46"/>
    <w:rsid w:val="005362EC"/>
    <w:rsid w:val="005446E7"/>
    <w:rsid w:val="0054650C"/>
    <w:rsid w:val="00552F31"/>
    <w:rsid w:val="0056345E"/>
    <w:rsid w:val="0057146A"/>
    <w:rsid w:val="00571D7C"/>
    <w:rsid w:val="0057285B"/>
    <w:rsid w:val="0057469C"/>
    <w:rsid w:val="00574D5C"/>
    <w:rsid w:val="00583986"/>
    <w:rsid w:val="00583C4E"/>
    <w:rsid w:val="00583DB7"/>
    <w:rsid w:val="005842CB"/>
    <w:rsid w:val="00591672"/>
    <w:rsid w:val="00592365"/>
    <w:rsid w:val="0059461E"/>
    <w:rsid w:val="00594C7C"/>
    <w:rsid w:val="00596BB6"/>
    <w:rsid w:val="005A40CB"/>
    <w:rsid w:val="005A4F85"/>
    <w:rsid w:val="005B1590"/>
    <w:rsid w:val="005B3DC7"/>
    <w:rsid w:val="005B478F"/>
    <w:rsid w:val="005B573D"/>
    <w:rsid w:val="005C1521"/>
    <w:rsid w:val="005C15FB"/>
    <w:rsid w:val="005C419D"/>
    <w:rsid w:val="005C5BB4"/>
    <w:rsid w:val="005C6D3F"/>
    <w:rsid w:val="005E34C5"/>
    <w:rsid w:val="005E53A9"/>
    <w:rsid w:val="005F64BD"/>
    <w:rsid w:val="005F74B1"/>
    <w:rsid w:val="006007DA"/>
    <w:rsid w:val="006009B9"/>
    <w:rsid w:val="006020EE"/>
    <w:rsid w:val="00606854"/>
    <w:rsid w:val="006143DB"/>
    <w:rsid w:val="006242DF"/>
    <w:rsid w:val="0062493A"/>
    <w:rsid w:val="006261C2"/>
    <w:rsid w:val="00626C7E"/>
    <w:rsid w:val="0062896B"/>
    <w:rsid w:val="00632740"/>
    <w:rsid w:val="00632D78"/>
    <w:rsid w:val="00634C52"/>
    <w:rsid w:val="006354E9"/>
    <w:rsid w:val="006375F2"/>
    <w:rsid w:val="006448EC"/>
    <w:rsid w:val="00645907"/>
    <w:rsid w:val="00646B22"/>
    <w:rsid w:val="00646E33"/>
    <w:rsid w:val="00647479"/>
    <w:rsid w:val="0064CEF1"/>
    <w:rsid w:val="00650B1A"/>
    <w:rsid w:val="00650E50"/>
    <w:rsid w:val="00655127"/>
    <w:rsid w:val="00656256"/>
    <w:rsid w:val="00656D77"/>
    <w:rsid w:val="00657BF0"/>
    <w:rsid w:val="006603B1"/>
    <w:rsid w:val="0066344F"/>
    <w:rsid w:val="0066435B"/>
    <w:rsid w:val="00664533"/>
    <w:rsid w:val="0066521E"/>
    <w:rsid w:val="00667163"/>
    <w:rsid w:val="0066742C"/>
    <w:rsid w:val="00671FB3"/>
    <w:rsid w:val="00671FBF"/>
    <w:rsid w:val="006720C8"/>
    <w:rsid w:val="00672603"/>
    <w:rsid w:val="006764BE"/>
    <w:rsid w:val="006769FA"/>
    <w:rsid w:val="00681D0D"/>
    <w:rsid w:val="00682CAF"/>
    <w:rsid w:val="006856C7"/>
    <w:rsid w:val="00690B9E"/>
    <w:rsid w:val="006A2DBF"/>
    <w:rsid w:val="006B4C46"/>
    <w:rsid w:val="006B59A9"/>
    <w:rsid w:val="006B7560"/>
    <w:rsid w:val="006C2504"/>
    <w:rsid w:val="006C5B3F"/>
    <w:rsid w:val="006C6462"/>
    <w:rsid w:val="006C6CDD"/>
    <w:rsid w:val="006D088B"/>
    <w:rsid w:val="006D0A99"/>
    <w:rsid w:val="006D6EFF"/>
    <w:rsid w:val="006E0B11"/>
    <w:rsid w:val="006E33E6"/>
    <w:rsid w:val="006F06CD"/>
    <w:rsid w:val="006F0B78"/>
    <w:rsid w:val="006F2AF7"/>
    <w:rsid w:val="00700157"/>
    <w:rsid w:val="007062AF"/>
    <w:rsid w:val="00711012"/>
    <w:rsid w:val="00711737"/>
    <w:rsid w:val="00712EBD"/>
    <w:rsid w:val="0071341D"/>
    <w:rsid w:val="00713AD4"/>
    <w:rsid w:val="007224C2"/>
    <w:rsid w:val="00723C92"/>
    <w:rsid w:val="00726572"/>
    <w:rsid w:val="00726694"/>
    <w:rsid w:val="00732239"/>
    <w:rsid w:val="00732F4F"/>
    <w:rsid w:val="00732F7C"/>
    <w:rsid w:val="0073377E"/>
    <w:rsid w:val="00734D07"/>
    <w:rsid w:val="00735E89"/>
    <w:rsid w:val="0074132A"/>
    <w:rsid w:val="00742FB7"/>
    <w:rsid w:val="00745AFC"/>
    <w:rsid w:val="00745CD5"/>
    <w:rsid w:val="007464BF"/>
    <w:rsid w:val="0074741F"/>
    <w:rsid w:val="007516A2"/>
    <w:rsid w:val="0075569B"/>
    <w:rsid w:val="00760202"/>
    <w:rsid w:val="00760903"/>
    <w:rsid w:val="007639D1"/>
    <w:rsid w:val="00763D33"/>
    <w:rsid w:val="0076456A"/>
    <w:rsid w:val="007671F7"/>
    <w:rsid w:val="0076780D"/>
    <w:rsid w:val="007759B7"/>
    <w:rsid w:val="007778D3"/>
    <w:rsid w:val="007826EA"/>
    <w:rsid w:val="00787FF0"/>
    <w:rsid w:val="00793E91"/>
    <w:rsid w:val="00794B81"/>
    <w:rsid w:val="00794BE9"/>
    <w:rsid w:val="00796855"/>
    <w:rsid w:val="007977F8"/>
    <w:rsid w:val="007A0B56"/>
    <w:rsid w:val="007A1BEF"/>
    <w:rsid w:val="007A39F1"/>
    <w:rsid w:val="007A426B"/>
    <w:rsid w:val="007A7CED"/>
    <w:rsid w:val="007B3D98"/>
    <w:rsid w:val="007B41D6"/>
    <w:rsid w:val="007B7592"/>
    <w:rsid w:val="007C3556"/>
    <w:rsid w:val="007C4EF9"/>
    <w:rsid w:val="007C579D"/>
    <w:rsid w:val="007C7C7B"/>
    <w:rsid w:val="007D1344"/>
    <w:rsid w:val="007D4DCE"/>
    <w:rsid w:val="007E0D09"/>
    <w:rsid w:val="007E1C77"/>
    <w:rsid w:val="007E2FA4"/>
    <w:rsid w:val="007E7B9F"/>
    <w:rsid w:val="00804092"/>
    <w:rsid w:val="00804AE2"/>
    <w:rsid w:val="00810DAB"/>
    <w:rsid w:val="008110C1"/>
    <w:rsid w:val="008114BA"/>
    <w:rsid w:val="0081258E"/>
    <w:rsid w:val="00815926"/>
    <w:rsid w:val="00816847"/>
    <w:rsid w:val="00816EC2"/>
    <w:rsid w:val="00817C50"/>
    <w:rsid w:val="00817DA2"/>
    <w:rsid w:val="008235B5"/>
    <w:rsid w:val="008248B7"/>
    <w:rsid w:val="008261F7"/>
    <w:rsid w:val="00830A50"/>
    <w:rsid w:val="00835FE7"/>
    <w:rsid w:val="008374CC"/>
    <w:rsid w:val="00840B71"/>
    <w:rsid w:val="00842193"/>
    <w:rsid w:val="008425C8"/>
    <w:rsid w:val="008442DB"/>
    <w:rsid w:val="0085014D"/>
    <w:rsid w:val="00851675"/>
    <w:rsid w:val="00851CD6"/>
    <w:rsid w:val="0085235C"/>
    <w:rsid w:val="00852598"/>
    <w:rsid w:val="00854AC2"/>
    <w:rsid w:val="0085527A"/>
    <w:rsid w:val="00856311"/>
    <w:rsid w:val="00856E6B"/>
    <w:rsid w:val="00857929"/>
    <w:rsid w:val="00861782"/>
    <w:rsid w:val="008619E5"/>
    <w:rsid w:val="0086286C"/>
    <w:rsid w:val="00871966"/>
    <w:rsid w:val="00873A28"/>
    <w:rsid w:val="0087470F"/>
    <w:rsid w:val="0087646E"/>
    <w:rsid w:val="00877B32"/>
    <w:rsid w:val="00877B73"/>
    <w:rsid w:val="00877C98"/>
    <w:rsid w:val="0088030F"/>
    <w:rsid w:val="00881503"/>
    <w:rsid w:val="00890828"/>
    <w:rsid w:val="00892DB5"/>
    <w:rsid w:val="0089339D"/>
    <w:rsid w:val="008A24A5"/>
    <w:rsid w:val="008A5EAB"/>
    <w:rsid w:val="008A75B6"/>
    <w:rsid w:val="008A7FAA"/>
    <w:rsid w:val="008B5B85"/>
    <w:rsid w:val="008B685E"/>
    <w:rsid w:val="008C0DB8"/>
    <w:rsid w:val="008C26E5"/>
    <w:rsid w:val="008C2F6A"/>
    <w:rsid w:val="008C4DD3"/>
    <w:rsid w:val="008C52ED"/>
    <w:rsid w:val="008C6891"/>
    <w:rsid w:val="008C6FAA"/>
    <w:rsid w:val="008D04FE"/>
    <w:rsid w:val="008E0A3D"/>
    <w:rsid w:val="008E4059"/>
    <w:rsid w:val="008E7499"/>
    <w:rsid w:val="008F2D0E"/>
    <w:rsid w:val="008F48E1"/>
    <w:rsid w:val="008F734F"/>
    <w:rsid w:val="00913B24"/>
    <w:rsid w:val="0091766E"/>
    <w:rsid w:val="00921237"/>
    <w:rsid w:val="009246B3"/>
    <w:rsid w:val="00932964"/>
    <w:rsid w:val="009335EB"/>
    <w:rsid w:val="00934745"/>
    <w:rsid w:val="00934A2B"/>
    <w:rsid w:val="00937BB9"/>
    <w:rsid w:val="00937F8D"/>
    <w:rsid w:val="00942DD6"/>
    <w:rsid w:val="0094685E"/>
    <w:rsid w:val="0094740C"/>
    <w:rsid w:val="00957753"/>
    <w:rsid w:val="00961255"/>
    <w:rsid w:val="00961396"/>
    <w:rsid w:val="00962A9D"/>
    <w:rsid w:val="00966A89"/>
    <w:rsid w:val="00970896"/>
    <w:rsid w:val="0097242D"/>
    <w:rsid w:val="0097285E"/>
    <w:rsid w:val="00972A45"/>
    <w:rsid w:val="00972C98"/>
    <w:rsid w:val="00974D44"/>
    <w:rsid w:val="00981A93"/>
    <w:rsid w:val="00984775"/>
    <w:rsid w:val="0098497E"/>
    <w:rsid w:val="00985292"/>
    <w:rsid w:val="0098623A"/>
    <w:rsid w:val="009864DD"/>
    <w:rsid w:val="009865A2"/>
    <w:rsid w:val="009868F6"/>
    <w:rsid w:val="00990EFA"/>
    <w:rsid w:val="00991EFF"/>
    <w:rsid w:val="00992D45"/>
    <w:rsid w:val="00995C4D"/>
    <w:rsid w:val="00996C77"/>
    <w:rsid w:val="009A1A24"/>
    <w:rsid w:val="009A35D9"/>
    <w:rsid w:val="009A4936"/>
    <w:rsid w:val="009B1DDE"/>
    <w:rsid w:val="009B22FD"/>
    <w:rsid w:val="009B436F"/>
    <w:rsid w:val="009B5D6F"/>
    <w:rsid w:val="009C089C"/>
    <w:rsid w:val="009C218E"/>
    <w:rsid w:val="009C4241"/>
    <w:rsid w:val="009C45F9"/>
    <w:rsid w:val="009C4AB2"/>
    <w:rsid w:val="009C5210"/>
    <w:rsid w:val="009C6525"/>
    <w:rsid w:val="009C674C"/>
    <w:rsid w:val="009C78C7"/>
    <w:rsid w:val="009D1C7D"/>
    <w:rsid w:val="009D7CAE"/>
    <w:rsid w:val="009E0CB4"/>
    <w:rsid w:val="009E46F4"/>
    <w:rsid w:val="009E5074"/>
    <w:rsid w:val="009E74D0"/>
    <w:rsid w:val="009F0AEE"/>
    <w:rsid w:val="009F3C2B"/>
    <w:rsid w:val="009F6952"/>
    <w:rsid w:val="00A00F04"/>
    <w:rsid w:val="00A0322B"/>
    <w:rsid w:val="00A057D9"/>
    <w:rsid w:val="00A078E7"/>
    <w:rsid w:val="00A10D21"/>
    <w:rsid w:val="00A132BF"/>
    <w:rsid w:val="00A13F47"/>
    <w:rsid w:val="00A14672"/>
    <w:rsid w:val="00A2012A"/>
    <w:rsid w:val="00A22C87"/>
    <w:rsid w:val="00A302BB"/>
    <w:rsid w:val="00A321E7"/>
    <w:rsid w:val="00A32585"/>
    <w:rsid w:val="00A32E4A"/>
    <w:rsid w:val="00A33BD7"/>
    <w:rsid w:val="00A35DBA"/>
    <w:rsid w:val="00A373DD"/>
    <w:rsid w:val="00A37426"/>
    <w:rsid w:val="00A42472"/>
    <w:rsid w:val="00A429A9"/>
    <w:rsid w:val="00A45FB6"/>
    <w:rsid w:val="00A505DD"/>
    <w:rsid w:val="00A51476"/>
    <w:rsid w:val="00A51F54"/>
    <w:rsid w:val="00A57555"/>
    <w:rsid w:val="00A57C1D"/>
    <w:rsid w:val="00A60B9A"/>
    <w:rsid w:val="00A6350C"/>
    <w:rsid w:val="00A63DD0"/>
    <w:rsid w:val="00A65EAA"/>
    <w:rsid w:val="00A673FF"/>
    <w:rsid w:val="00A70171"/>
    <w:rsid w:val="00A740A4"/>
    <w:rsid w:val="00A7422A"/>
    <w:rsid w:val="00A87A0E"/>
    <w:rsid w:val="00A91394"/>
    <w:rsid w:val="00A913E0"/>
    <w:rsid w:val="00A9199A"/>
    <w:rsid w:val="00A91CE9"/>
    <w:rsid w:val="00A92A59"/>
    <w:rsid w:val="00AA113B"/>
    <w:rsid w:val="00AA11C5"/>
    <w:rsid w:val="00AB1535"/>
    <w:rsid w:val="00AB32B1"/>
    <w:rsid w:val="00AC082E"/>
    <w:rsid w:val="00AC09E1"/>
    <w:rsid w:val="00AC2C14"/>
    <w:rsid w:val="00AC304D"/>
    <w:rsid w:val="00AD1BE0"/>
    <w:rsid w:val="00AD3664"/>
    <w:rsid w:val="00AD419E"/>
    <w:rsid w:val="00AD6B25"/>
    <w:rsid w:val="00AE00C3"/>
    <w:rsid w:val="00AE07EC"/>
    <w:rsid w:val="00AE1A7E"/>
    <w:rsid w:val="00AE7825"/>
    <w:rsid w:val="00AE78A9"/>
    <w:rsid w:val="00AF361D"/>
    <w:rsid w:val="00AF4209"/>
    <w:rsid w:val="00AF57CF"/>
    <w:rsid w:val="00AF692A"/>
    <w:rsid w:val="00AF6987"/>
    <w:rsid w:val="00AF6EC6"/>
    <w:rsid w:val="00B042B8"/>
    <w:rsid w:val="00B207ED"/>
    <w:rsid w:val="00B20E6B"/>
    <w:rsid w:val="00B23AA6"/>
    <w:rsid w:val="00B266B4"/>
    <w:rsid w:val="00B30B3D"/>
    <w:rsid w:val="00B30C97"/>
    <w:rsid w:val="00B321E6"/>
    <w:rsid w:val="00B32E89"/>
    <w:rsid w:val="00B3301A"/>
    <w:rsid w:val="00B33CDE"/>
    <w:rsid w:val="00B3759D"/>
    <w:rsid w:val="00B405EC"/>
    <w:rsid w:val="00B41BA6"/>
    <w:rsid w:val="00B43CAF"/>
    <w:rsid w:val="00B44681"/>
    <w:rsid w:val="00B47FAC"/>
    <w:rsid w:val="00B52657"/>
    <w:rsid w:val="00B57F19"/>
    <w:rsid w:val="00B6180E"/>
    <w:rsid w:val="00B671C7"/>
    <w:rsid w:val="00B67F36"/>
    <w:rsid w:val="00B72A24"/>
    <w:rsid w:val="00B735DF"/>
    <w:rsid w:val="00B76FCA"/>
    <w:rsid w:val="00B813AA"/>
    <w:rsid w:val="00B81437"/>
    <w:rsid w:val="00B84932"/>
    <w:rsid w:val="00B85505"/>
    <w:rsid w:val="00B856AF"/>
    <w:rsid w:val="00B94427"/>
    <w:rsid w:val="00B94F9C"/>
    <w:rsid w:val="00B976C7"/>
    <w:rsid w:val="00BA0138"/>
    <w:rsid w:val="00BA1538"/>
    <w:rsid w:val="00BA37A8"/>
    <w:rsid w:val="00BA54ED"/>
    <w:rsid w:val="00BA5CC3"/>
    <w:rsid w:val="00BB0DC8"/>
    <w:rsid w:val="00BB1476"/>
    <w:rsid w:val="00BB3EDB"/>
    <w:rsid w:val="00BC3E61"/>
    <w:rsid w:val="00BD43A4"/>
    <w:rsid w:val="00BD7093"/>
    <w:rsid w:val="00BD77D9"/>
    <w:rsid w:val="00BE312D"/>
    <w:rsid w:val="00BE7E6C"/>
    <w:rsid w:val="00BF21D6"/>
    <w:rsid w:val="00C036F9"/>
    <w:rsid w:val="00C0721D"/>
    <w:rsid w:val="00C101ED"/>
    <w:rsid w:val="00C109F5"/>
    <w:rsid w:val="00C111FA"/>
    <w:rsid w:val="00C1744A"/>
    <w:rsid w:val="00C21211"/>
    <w:rsid w:val="00C304D7"/>
    <w:rsid w:val="00C32EE2"/>
    <w:rsid w:val="00C33291"/>
    <w:rsid w:val="00C37239"/>
    <w:rsid w:val="00C41C30"/>
    <w:rsid w:val="00C45A71"/>
    <w:rsid w:val="00C51620"/>
    <w:rsid w:val="00C52080"/>
    <w:rsid w:val="00C53382"/>
    <w:rsid w:val="00C53B9D"/>
    <w:rsid w:val="00C54877"/>
    <w:rsid w:val="00C56F8E"/>
    <w:rsid w:val="00C572DA"/>
    <w:rsid w:val="00C575F5"/>
    <w:rsid w:val="00C61EBD"/>
    <w:rsid w:val="00C628D7"/>
    <w:rsid w:val="00C6468C"/>
    <w:rsid w:val="00C72117"/>
    <w:rsid w:val="00C72335"/>
    <w:rsid w:val="00C76B43"/>
    <w:rsid w:val="00C76E21"/>
    <w:rsid w:val="00C77970"/>
    <w:rsid w:val="00C833CE"/>
    <w:rsid w:val="00C83ED6"/>
    <w:rsid w:val="00C8488C"/>
    <w:rsid w:val="00C85A4B"/>
    <w:rsid w:val="00C87419"/>
    <w:rsid w:val="00C90988"/>
    <w:rsid w:val="00C93ABB"/>
    <w:rsid w:val="00C93D16"/>
    <w:rsid w:val="00C94EB5"/>
    <w:rsid w:val="00C95670"/>
    <w:rsid w:val="00C964B1"/>
    <w:rsid w:val="00C96C71"/>
    <w:rsid w:val="00CA3C55"/>
    <w:rsid w:val="00CA64CC"/>
    <w:rsid w:val="00CA72C9"/>
    <w:rsid w:val="00CB081E"/>
    <w:rsid w:val="00CB39A5"/>
    <w:rsid w:val="00CB5051"/>
    <w:rsid w:val="00CB6C03"/>
    <w:rsid w:val="00CB79F8"/>
    <w:rsid w:val="00CC2CA5"/>
    <w:rsid w:val="00CC3E1E"/>
    <w:rsid w:val="00CC5681"/>
    <w:rsid w:val="00CD314D"/>
    <w:rsid w:val="00CE1C27"/>
    <w:rsid w:val="00CE5C99"/>
    <w:rsid w:val="00CE7085"/>
    <w:rsid w:val="00CF0494"/>
    <w:rsid w:val="00CF4D1A"/>
    <w:rsid w:val="00CF5E7A"/>
    <w:rsid w:val="00CF63BD"/>
    <w:rsid w:val="00D01670"/>
    <w:rsid w:val="00D02298"/>
    <w:rsid w:val="00D06303"/>
    <w:rsid w:val="00D06FB2"/>
    <w:rsid w:val="00D07FFE"/>
    <w:rsid w:val="00D1011B"/>
    <w:rsid w:val="00D1227E"/>
    <w:rsid w:val="00D13177"/>
    <w:rsid w:val="00D16C58"/>
    <w:rsid w:val="00D21D40"/>
    <w:rsid w:val="00D245CF"/>
    <w:rsid w:val="00D26A3B"/>
    <w:rsid w:val="00D27CAF"/>
    <w:rsid w:val="00D30886"/>
    <w:rsid w:val="00D30BBC"/>
    <w:rsid w:val="00D31B9F"/>
    <w:rsid w:val="00D3214B"/>
    <w:rsid w:val="00D337E9"/>
    <w:rsid w:val="00D33CC2"/>
    <w:rsid w:val="00D344F5"/>
    <w:rsid w:val="00D366DA"/>
    <w:rsid w:val="00D37B80"/>
    <w:rsid w:val="00D40DD5"/>
    <w:rsid w:val="00D41DE2"/>
    <w:rsid w:val="00D4649C"/>
    <w:rsid w:val="00D50990"/>
    <w:rsid w:val="00D52558"/>
    <w:rsid w:val="00D53BB0"/>
    <w:rsid w:val="00D545F5"/>
    <w:rsid w:val="00D57CD6"/>
    <w:rsid w:val="00D601D8"/>
    <w:rsid w:val="00D6162B"/>
    <w:rsid w:val="00D6494C"/>
    <w:rsid w:val="00D66001"/>
    <w:rsid w:val="00D711DE"/>
    <w:rsid w:val="00D728BB"/>
    <w:rsid w:val="00D80B8A"/>
    <w:rsid w:val="00D814C6"/>
    <w:rsid w:val="00D847DE"/>
    <w:rsid w:val="00D9048C"/>
    <w:rsid w:val="00D96E5F"/>
    <w:rsid w:val="00D97086"/>
    <w:rsid w:val="00DA0CE8"/>
    <w:rsid w:val="00DA0F18"/>
    <w:rsid w:val="00DA2049"/>
    <w:rsid w:val="00DA6FFF"/>
    <w:rsid w:val="00DA79DE"/>
    <w:rsid w:val="00DB09B7"/>
    <w:rsid w:val="00DC1663"/>
    <w:rsid w:val="00DC1839"/>
    <w:rsid w:val="00DC457B"/>
    <w:rsid w:val="00DC4A83"/>
    <w:rsid w:val="00DC7931"/>
    <w:rsid w:val="00DD0EAC"/>
    <w:rsid w:val="00DD77B1"/>
    <w:rsid w:val="00DD7A92"/>
    <w:rsid w:val="00DE52D3"/>
    <w:rsid w:val="00DE59B7"/>
    <w:rsid w:val="00DF73BB"/>
    <w:rsid w:val="00DF755C"/>
    <w:rsid w:val="00E0459C"/>
    <w:rsid w:val="00E0725F"/>
    <w:rsid w:val="00E13F8A"/>
    <w:rsid w:val="00E20AFE"/>
    <w:rsid w:val="00E21C3E"/>
    <w:rsid w:val="00E23DC5"/>
    <w:rsid w:val="00E278EC"/>
    <w:rsid w:val="00E42B01"/>
    <w:rsid w:val="00E446F2"/>
    <w:rsid w:val="00E5252A"/>
    <w:rsid w:val="00E54C71"/>
    <w:rsid w:val="00E568FF"/>
    <w:rsid w:val="00E57235"/>
    <w:rsid w:val="00E57765"/>
    <w:rsid w:val="00E6204D"/>
    <w:rsid w:val="00E65073"/>
    <w:rsid w:val="00E7123D"/>
    <w:rsid w:val="00E805AA"/>
    <w:rsid w:val="00E817E3"/>
    <w:rsid w:val="00E853CF"/>
    <w:rsid w:val="00E85A98"/>
    <w:rsid w:val="00E96981"/>
    <w:rsid w:val="00EA0B78"/>
    <w:rsid w:val="00EA0CA4"/>
    <w:rsid w:val="00EA3248"/>
    <w:rsid w:val="00EA4E5E"/>
    <w:rsid w:val="00EA5DD1"/>
    <w:rsid w:val="00EB2760"/>
    <w:rsid w:val="00EB2A8F"/>
    <w:rsid w:val="00EB37DD"/>
    <w:rsid w:val="00EC3050"/>
    <w:rsid w:val="00EC32F1"/>
    <w:rsid w:val="00EC53E3"/>
    <w:rsid w:val="00EE5AF1"/>
    <w:rsid w:val="00EE611C"/>
    <w:rsid w:val="00EF2493"/>
    <w:rsid w:val="00EF3D91"/>
    <w:rsid w:val="00F0057E"/>
    <w:rsid w:val="00F05CC6"/>
    <w:rsid w:val="00F06F75"/>
    <w:rsid w:val="00F115C5"/>
    <w:rsid w:val="00F128A5"/>
    <w:rsid w:val="00F2204B"/>
    <w:rsid w:val="00F30887"/>
    <w:rsid w:val="00F31E68"/>
    <w:rsid w:val="00F32384"/>
    <w:rsid w:val="00F325C8"/>
    <w:rsid w:val="00F32C69"/>
    <w:rsid w:val="00F34766"/>
    <w:rsid w:val="00F34D8A"/>
    <w:rsid w:val="00F36303"/>
    <w:rsid w:val="00F363B7"/>
    <w:rsid w:val="00F42C77"/>
    <w:rsid w:val="00F431B5"/>
    <w:rsid w:val="00F44962"/>
    <w:rsid w:val="00F50CED"/>
    <w:rsid w:val="00F63F78"/>
    <w:rsid w:val="00F73B24"/>
    <w:rsid w:val="00F809FC"/>
    <w:rsid w:val="00F82299"/>
    <w:rsid w:val="00F82DC2"/>
    <w:rsid w:val="00F87E19"/>
    <w:rsid w:val="00F93B44"/>
    <w:rsid w:val="00F95428"/>
    <w:rsid w:val="00F96C32"/>
    <w:rsid w:val="00FA33E9"/>
    <w:rsid w:val="00FB166A"/>
    <w:rsid w:val="00FB2393"/>
    <w:rsid w:val="00FB3F79"/>
    <w:rsid w:val="00FB4D6E"/>
    <w:rsid w:val="00FB76EE"/>
    <w:rsid w:val="00FC07A6"/>
    <w:rsid w:val="00FC3089"/>
    <w:rsid w:val="00FC38EC"/>
    <w:rsid w:val="00FC5343"/>
    <w:rsid w:val="00FC75EF"/>
    <w:rsid w:val="00FD0DF6"/>
    <w:rsid w:val="00FD1160"/>
    <w:rsid w:val="00FD1264"/>
    <w:rsid w:val="00FD229B"/>
    <w:rsid w:val="00FD5771"/>
    <w:rsid w:val="00FE3834"/>
    <w:rsid w:val="00FE5506"/>
    <w:rsid w:val="00FF2EB6"/>
    <w:rsid w:val="00FF42BD"/>
    <w:rsid w:val="00FF7FA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cf01">
    <w:name w:val="cf01"/>
    <w:basedOn w:val="DefaultParagraphFont"/>
    <w:rsid w:val="00A740A4"/>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0B3944"/>
    <w:rPr>
      <w:color w:val="605E5C"/>
      <w:shd w:val="clear" w:color="auto" w:fill="E1DFDD"/>
    </w:rPr>
  </w:style>
  <w:style w:type="character" w:styleId="FollowedHyperlink">
    <w:name w:val="FollowedHyperlink"/>
    <w:basedOn w:val="DefaultParagraphFont"/>
    <w:uiPriority w:val="99"/>
    <w:semiHidden/>
    <w:unhideWhenUsed/>
    <w:rsid w:val="00DF755C"/>
    <w:rPr>
      <w:color w:val="954F72" w:themeColor="followedHyperlink"/>
      <w:u w:val="single"/>
    </w:rPr>
  </w:style>
  <w:style w:type="character" w:customStyle="1" w:styleId="cf11">
    <w:name w:val="cf11"/>
    <w:basedOn w:val="DefaultParagraphFont"/>
    <w:rsid w:val="00DF755C"/>
    <w:rPr>
      <w:rFonts w:ascii="Segoe UI" w:hAnsi="Segoe UI" w:cs="Segoe UI" w:hint="default"/>
      <w:sz w:val="18"/>
      <w:szCs w:val="18"/>
    </w:rPr>
  </w:style>
  <w:style w:type="paragraph" w:customStyle="1" w:styleId="pf0">
    <w:name w:val="pf0"/>
    <w:basedOn w:val="Normal"/>
    <w:rsid w:val="006C5B3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A65EAA"/>
    <w:rPr>
      <w:color w:val="605E5C"/>
      <w:shd w:val="clear" w:color="auto" w:fill="E1DFDD"/>
    </w:rPr>
  </w:style>
  <w:style w:type="character" w:styleId="UnresolvedMention">
    <w:name w:val="Unresolved Mention"/>
    <w:basedOn w:val="DefaultParagraphFont"/>
    <w:uiPriority w:val="99"/>
    <w:semiHidden/>
    <w:unhideWhenUsed/>
    <w:rsid w:val="00100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42553613">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979993491">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 w:id="214257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kvietimai-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vasilaviciute@cp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2ac158100b1b11edb4cae1b158f98ea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da861f706be1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Confid xmlns="f5ebda27-b626-448f-a7d1-d1cf5ad133fa">false</DmsPermissionsConfid>
    <DmsPermissionsUsers xmlns="f5ebda27-b626-448f-a7d1-d1cf5ad133fa">
      <UserInfo>
        <DisplayName>Jurgita Vasilavičiūtė-Garunkštienė</DisplayName>
        <AccountId>1196</AccountId>
        <AccountType/>
      </UserInfo>
      <UserInfo>
        <DisplayName>Vaida Lisauskienė</DisplayName>
        <AccountId>123</AccountId>
        <AccountType/>
      </UserInfo>
    </DmsPermissionsUsers>
    <DmsCommChanPerm xmlns="028236e2-f653-4d19-ab67-4d06a9145e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8BE1C01B-1FF0-44F9-999A-1152CD8EBBF5}">
  <ds:schemaRefs>
    <ds:schemaRef ds:uri="http://schemas.openxmlformats.org/officeDocument/2006/bibliography"/>
  </ds:schemaRefs>
</ds:datastoreItem>
</file>

<file path=customXml/itemProps4.xml><?xml version="1.0" encoding="utf-8"?>
<ds:datastoreItem xmlns:ds="http://schemas.openxmlformats.org/officeDocument/2006/customXml" ds:itemID="{A65AFBBA-8214-43C2-859D-BB463043C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4399</Words>
  <Characters>25076</Characters>
  <Application>Microsoft Office Word</Application>
  <DocSecurity>8</DocSecurity>
  <Lines>208</Lines>
  <Paragraphs>58</Paragraphs>
  <ScaleCrop>false</ScaleCrop>
  <HeadingPairs>
    <vt:vector size="2" baseType="variant">
      <vt:variant>
        <vt:lpstr>Title</vt:lpstr>
      </vt:variant>
      <vt:variant>
        <vt:i4>1</vt:i4>
      </vt:variant>
    </vt:vector>
  </HeadingPairs>
  <TitlesOfParts>
    <vt:vector size="1" baseType="lpstr">
      <vt:lpstr>Kvietimas teikti PĮP_07-003-P</vt:lpstr>
    </vt:vector>
  </TitlesOfParts>
  <Company>HP Inc.</Company>
  <LinksUpToDate>false</LinksUpToDate>
  <CharactersWithSpaces>29417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PĮP_07-004-P</dc:title>
  <dc:subject/>
  <dc:creator>Zita  Markevičienė</dc:creator>
  <cp:keywords/>
  <cp:lastModifiedBy>Rasa Povilaikė</cp:lastModifiedBy>
  <cp:revision>1</cp:revision>
  <dcterms:created xsi:type="dcterms:W3CDTF">2022-11-29T10:01:00Z</dcterms:created>
  <dcterms:modified xsi:type="dcterms:W3CDTF">2022-11-29T10:01:00Z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Divisions">
    <vt:lpwstr>274;#Socialinės apsaugos projektų skyrius|e8842430-d836-470f-b9ed-ff904e3d0bc7</vt:lpwstr>
  </property>
  <property fmtid="{D5CDD505-2E9C-101B-9397-08002B2CF9AE}" pid="5" name="DmsPermissionsUsers">
    <vt:lpwstr>1196;#Jurgita Vasilavičiūtė-Garunkštienė;#123;#Vaida Lisauskienė</vt:lpwstr>
  </property>
  <property fmtid="{D5CDD505-2E9C-101B-9397-08002B2CF9AE}" pid="6" name="TaxCatchAll">
    <vt:lpwstr/>
  </property>
  <property fmtid="{D5CDD505-2E9C-101B-9397-08002B2CF9AE}" pid="7" name="DmsWaitingForSign">
    <vt:bool>true</vt:bool>
  </property>
  <property fmtid="{D5CDD505-2E9C-101B-9397-08002B2CF9AE}" pid="8" name="DmsDocPrepDocSendRegReal">
    <vt:bool>false</vt:bool>
  </property>
  <property fmtid="{D5CDD505-2E9C-101B-9397-08002B2CF9AE}" pid="9" name="DmsPermissionsConfid">
    <vt:bool>false</vt:bool>
  </property>
</Properties>
</file>