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93F14D" w14:textId="77777777" w:rsidR="00F36303" w:rsidRPr="006A2CC0" w:rsidRDefault="00F36303" w:rsidP="6CE1E7ED">
      <w:pPr>
        <w:spacing w:after="0" w:line="240" w:lineRule="auto"/>
        <w:jc w:val="center"/>
        <w:rPr>
          <w:rFonts w:ascii="Times New Roman" w:eastAsia="Times New Roman" w:hAnsi="Times New Roman" w:cs="Times New Roman"/>
          <w:b/>
          <w:bCs/>
          <w:sz w:val="24"/>
          <w:szCs w:val="24"/>
        </w:rPr>
      </w:pPr>
      <w:r w:rsidRPr="006A2CC0">
        <w:rPr>
          <w:rFonts w:ascii="Times New Roman" w:eastAsia="Times New Roman" w:hAnsi="Times New Roman" w:cs="Times New Roman"/>
          <w:b/>
          <w:bCs/>
          <w:sz w:val="24"/>
          <w:szCs w:val="24"/>
        </w:rPr>
        <w:t>KVIETIMAS TEIKTI PROJEKT</w:t>
      </w:r>
      <w:r w:rsidR="00726572" w:rsidRPr="006A2CC0">
        <w:rPr>
          <w:rFonts w:ascii="Times New Roman" w:eastAsia="Times New Roman" w:hAnsi="Times New Roman" w:cs="Times New Roman"/>
          <w:b/>
          <w:bCs/>
          <w:sz w:val="24"/>
          <w:szCs w:val="24"/>
        </w:rPr>
        <w:t>Ų</w:t>
      </w:r>
      <w:r w:rsidRPr="006A2CC0">
        <w:rPr>
          <w:rFonts w:ascii="Times New Roman" w:eastAsia="Times New Roman" w:hAnsi="Times New Roman" w:cs="Times New Roman"/>
          <w:b/>
          <w:bCs/>
          <w:sz w:val="24"/>
          <w:szCs w:val="24"/>
        </w:rPr>
        <w:t xml:space="preserve"> ĮGYVENDINIMO PLAN</w:t>
      </w:r>
      <w:r w:rsidR="00726572" w:rsidRPr="006A2CC0">
        <w:rPr>
          <w:rFonts w:ascii="Times New Roman" w:eastAsia="Times New Roman" w:hAnsi="Times New Roman" w:cs="Times New Roman"/>
          <w:b/>
          <w:bCs/>
          <w:sz w:val="24"/>
          <w:szCs w:val="24"/>
        </w:rPr>
        <w:t>US</w:t>
      </w:r>
    </w:p>
    <w:p w14:paraId="769D0989" w14:textId="0FC73C52" w:rsidR="007A39F1" w:rsidRPr="006A2CC0" w:rsidRDefault="006A2CC0" w:rsidP="6CE1E7ED">
      <w:pPr>
        <w:spacing w:after="0" w:line="240" w:lineRule="auto"/>
        <w:jc w:val="center"/>
        <w:rPr>
          <w:rFonts w:ascii="Times New Roman" w:eastAsia="Times New Roman" w:hAnsi="Times New Roman" w:cs="Times New Roman"/>
          <w:b/>
          <w:bCs/>
          <w:sz w:val="24"/>
          <w:szCs w:val="24"/>
        </w:rPr>
      </w:pPr>
      <w:r w:rsidRPr="006A2CC0">
        <w:rPr>
          <w:rFonts w:ascii="Times New Roman" w:eastAsia="Times New Roman" w:hAnsi="Times New Roman" w:cs="Times New Roman"/>
          <w:b/>
          <w:bCs/>
          <w:sz w:val="24"/>
          <w:szCs w:val="24"/>
        </w:rPr>
        <w:t>„PASTATŲ RENOVACIJOS SKAITMENIZAVIMAS</w:t>
      </w:r>
      <w:r w:rsidR="00F42C77" w:rsidRPr="006A2CC0">
        <w:rPr>
          <w:rFonts w:ascii="Times New Roman" w:eastAsia="Times New Roman" w:hAnsi="Times New Roman" w:cs="Times New Roman"/>
          <w:b/>
          <w:bCs/>
          <w:sz w:val="24"/>
          <w:szCs w:val="24"/>
        </w:rPr>
        <w:t>“</w:t>
      </w:r>
    </w:p>
    <w:p w14:paraId="0183C2A3" w14:textId="77777777" w:rsidR="00F32C69" w:rsidRPr="006A2CC0" w:rsidRDefault="00F32C69" w:rsidP="00244F72">
      <w:pPr>
        <w:spacing w:after="0" w:line="240" w:lineRule="auto"/>
        <w:jc w:val="center"/>
        <w:rPr>
          <w:rFonts w:ascii="Times New Roman" w:hAnsi="Times New Roman" w:cs="Times New Roman"/>
          <w:b/>
          <w:sz w:val="24"/>
          <w:szCs w:val="24"/>
        </w:rPr>
      </w:pPr>
    </w:p>
    <w:p w14:paraId="36CE900D" w14:textId="03D9109C" w:rsidR="00244F72" w:rsidRPr="00514106" w:rsidRDefault="00D41DE2" w:rsidP="00AE07EC">
      <w:pPr>
        <w:spacing w:after="0" w:line="240" w:lineRule="auto"/>
        <w:jc w:val="center"/>
        <w:rPr>
          <w:rFonts w:ascii="Times New Roman" w:hAnsi="Times New Roman" w:cs="Times New Roman"/>
          <w:i/>
          <w:iCs/>
          <w:color w:val="808080" w:themeColor="background1" w:themeShade="80"/>
          <w:sz w:val="24"/>
          <w:szCs w:val="24"/>
        </w:rPr>
      </w:pPr>
      <w:r w:rsidRPr="006A2CC0">
        <w:rPr>
          <w:rFonts w:ascii="Times New Roman" w:hAnsi="Times New Roman" w:cs="Times New Roman"/>
          <w:bCs/>
          <w:sz w:val="24"/>
          <w:szCs w:val="24"/>
        </w:rPr>
        <w:t>Nr.</w:t>
      </w:r>
      <w:r w:rsidR="006A2CC0" w:rsidRPr="006A2CC0">
        <w:rPr>
          <w:rFonts w:ascii="Times New Roman" w:hAnsi="Times New Roman" w:cs="Times New Roman"/>
          <w:sz w:val="24"/>
          <w:szCs w:val="24"/>
        </w:rPr>
        <w:t xml:space="preserve"> 0</w:t>
      </w:r>
      <w:r w:rsidR="006A2CC0" w:rsidRPr="006A2CC0">
        <w:rPr>
          <w:rFonts w:ascii="Times New Roman" w:hAnsi="Times New Roman" w:cs="Times New Roman"/>
          <w:sz w:val="24"/>
          <w:szCs w:val="24"/>
          <w:lang w:val="en-US"/>
        </w:rPr>
        <w:t>1-001-P</w:t>
      </w:r>
      <w:r w:rsidR="006E33E6" w:rsidRPr="00514106">
        <w:rPr>
          <w:rFonts w:ascii="Times New Roman" w:hAnsi="Times New Roman" w:cs="Times New Roman"/>
          <w:i/>
          <w:iCs/>
          <w:color w:val="808080" w:themeColor="background1" w:themeShade="80"/>
          <w:sz w:val="24"/>
          <w:szCs w:val="24"/>
        </w:rPr>
        <w:t xml:space="preserve"> </w:t>
      </w:r>
    </w:p>
    <w:p w14:paraId="2D791C57" w14:textId="77777777" w:rsidR="00244F72" w:rsidRPr="00A464F2" w:rsidRDefault="00244F72" w:rsidP="00AE07EC">
      <w:pPr>
        <w:spacing w:after="0" w:line="240" w:lineRule="auto"/>
        <w:jc w:val="center"/>
        <w:rPr>
          <w:rFonts w:ascii="Times New Roman" w:hAnsi="Times New Roman" w:cs="Times New Roman"/>
          <w:sz w:val="24"/>
          <w:szCs w:val="24"/>
        </w:rPr>
      </w:pPr>
    </w:p>
    <w:p w14:paraId="1A40FDD7" w14:textId="77777777" w:rsidR="00A464F2" w:rsidRPr="00DB65D8" w:rsidRDefault="006E33E6" w:rsidP="00DB65D8">
      <w:pPr>
        <w:spacing w:after="0" w:line="240" w:lineRule="auto"/>
        <w:ind w:firstLine="567"/>
        <w:jc w:val="both"/>
        <w:rPr>
          <w:rFonts w:ascii="Times New Roman" w:hAnsi="Times New Roman" w:cs="Times New Roman"/>
          <w:sz w:val="24"/>
          <w:szCs w:val="24"/>
        </w:rPr>
      </w:pPr>
      <w:r w:rsidRPr="3A2C37A1">
        <w:rPr>
          <w:rFonts w:ascii="Times New Roman" w:hAnsi="Times New Roman" w:cs="Times New Roman"/>
          <w:sz w:val="24"/>
          <w:szCs w:val="24"/>
        </w:rPr>
        <w:t xml:space="preserve">Kvietimas </w:t>
      </w:r>
      <w:r w:rsidRPr="006A2CC0">
        <w:rPr>
          <w:rFonts w:ascii="Times New Roman" w:hAnsi="Times New Roman" w:cs="Times New Roman"/>
          <w:sz w:val="24"/>
          <w:szCs w:val="24"/>
        </w:rPr>
        <w:t xml:space="preserve">parengtas </w:t>
      </w:r>
      <w:r w:rsidR="003B7319" w:rsidRPr="006A2CC0">
        <w:rPr>
          <w:rFonts w:ascii="Times New Roman" w:hAnsi="Times New Roman" w:cs="Times New Roman"/>
          <w:sz w:val="24"/>
          <w:szCs w:val="24"/>
        </w:rPr>
        <w:t>vadovaujantis</w:t>
      </w:r>
      <w:r w:rsidR="001D373D">
        <w:rPr>
          <w:rFonts w:ascii="Times New Roman" w:hAnsi="Times New Roman" w:cs="Times New Roman"/>
          <w:sz w:val="24"/>
          <w:szCs w:val="24"/>
        </w:rPr>
        <w:t xml:space="preserve"> </w:t>
      </w:r>
      <w:r w:rsidR="00A464F2">
        <w:rPr>
          <w:rFonts w:ascii="Times New Roman" w:hAnsi="Times New Roman" w:cs="Times New Roman"/>
          <w:sz w:val="24"/>
          <w:szCs w:val="24"/>
        </w:rPr>
        <w:t>2</w:t>
      </w:r>
      <w:r w:rsidR="00A464F2" w:rsidRPr="00A464F2">
        <w:rPr>
          <w:rFonts w:ascii="Times New Roman" w:hAnsi="Times New Roman" w:cs="Times New Roman"/>
          <w:sz w:val="24"/>
          <w:szCs w:val="24"/>
        </w:rPr>
        <w:t>022–20</w:t>
      </w:r>
      <w:r w:rsidR="00A464F2" w:rsidRPr="006A2CC0">
        <w:rPr>
          <w:rFonts w:ascii="Times New Roman" w:hAnsi="Times New Roman" w:cs="Times New Roman"/>
          <w:sz w:val="24"/>
          <w:szCs w:val="24"/>
        </w:rPr>
        <w:t>30</w:t>
      </w:r>
      <w:r w:rsidR="00A464F2" w:rsidRPr="00A464F2">
        <w:rPr>
          <w:rFonts w:ascii="Times New Roman" w:hAnsi="Times New Roman" w:cs="Times New Roman"/>
          <w:sz w:val="24"/>
          <w:szCs w:val="24"/>
        </w:rPr>
        <w:t xml:space="preserve"> metų plėtros programos valdytojos Lietuvos Respublikos </w:t>
      </w:r>
      <w:r w:rsidR="00A464F2" w:rsidRPr="006A2CC0">
        <w:rPr>
          <w:rFonts w:ascii="Times New Roman" w:hAnsi="Times New Roman" w:cs="Times New Roman"/>
          <w:sz w:val="24"/>
          <w:szCs w:val="24"/>
        </w:rPr>
        <w:t>aplin</w:t>
      </w:r>
      <w:r w:rsidR="00A464F2" w:rsidRPr="00A464F2">
        <w:rPr>
          <w:rFonts w:ascii="Times New Roman" w:hAnsi="Times New Roman" w:cs="Times New Roman"/>
          <w:sz w:val="24"/>
          <w:szCs w:val="24"/>
        </w:rPr>
        <w:t>kos ministerijos aplinkos apsaugos ir klimato kaitos valdymo plėtros programos pažangos priemonės </w:t>
      </w:r>
      <w:r w:rsidR="001D373D" w:rsidRPr="00A464F2">
        <w:rPr>
          <w:rFonts w:ascii="Times New Roman" w:hAnsi="Times New Roman" w:cs="Times New Roman"/>
          <w:sz w:val="24"/>
          <w:szCs w:val="24"/>
        </w:rPr>
        <w:t>Nr. 02-001-06-04-01 „Skatinti pastatų renovaciją“ veiklos „Skaitmenizavimas“ projektų finansavim</w:t>
      </w:r>
      <w:r w:rsidR="001D243E">
        <w:rPr>
          <w:rFonts w:ascii="Times New Roman" w:hAnsi="Times New Roman" w:cs="Times New Roman"/>
          <w:sz w:val="24"/>
          <w:szCs w:val="24"/>
        </w:rPr>
        <w:t xml:space="preserve">o sąlygų aprašu (toliau – PFSA), </w:t>
      </w:r>
      <w:r w:rsidR="001D373D" w:rsidRPr="00A464F2">
        <w:rPr>
          <w:rFonts w:ascii="Times New Roman" w:hAnsi="Times New Roman" w:cs="Times New Roman"/>
          <w:sz w:val="24"/>
          <w:szCs w:val="24"/>
        </w:rPr>
        <w:t>patvirtintu Lietuvos Respublikos aplinkos ministro 2022 m. spalio 4 d. įsakymu Nr. D1-319 „</w:t>
      </w:r>
      <w:r w:rsidR="00A464F2" w:rsidRPr="00A464F2">
        <w:rPr>
          <w:rFonts w:ascii="Times New Roman" w:hAnsi="Times New Roman" w:cs="Times New Roman"/>
          <w:sz w:val="24"/>
          <w:szCs w:val="24"/>
        </w:rPr>
        <w:t>Dėl Lietuvos Respublikos aplinkos ministro 2022 m. liepos 25 d. įsakymo Nr. D1-239 „Dėl 2022–2030 metų plėtros programos valdytojos Lietuvos Respublikos aplinkos ministerijos aplinkos apsaugos ir klimato kaitos valdymo plėtros programos pažangos priemonės Nr. 02-001-06-04-01 „Skatinti pastatų renovaciją“ įgyvendinimo“ pakeitimo“</w:t>
      </w:r>
      <w:r w:rsidR="00A464F2">
        <w:rPr>
          <w:rFonts w:ascii="Times New Roman" w:hAnsi="Times New Roman" w:cs="Times New Roman"/>
          <w:i/>
          <w:iCs/>
          <w:color w:val="808080" w:themeColor="background1" w:themeShade="80"/>
          <w:sz w:val="24"/>
          <w:szCs w:val="24"/>
        </w:rPr>
        <w:t>.</w:t>
      </w:r>
    </w:p>
    <w:p w14:paraId="4A56D87A" w14:textId="77777777" w:rsidR="00A60B9A" w:rsidRPr="002E1FBF" w:rsidRDefault="005C1521" w:rsidP="3A2C37A1">
      <w:pPr>
        <w:spacing w:after="0" w:line="240" w:lineRule="auto"/>
        <w:ind w:firstLine="567"/>
        <w:jc w:val="both"/>
      </w:pPr>
      <w:r w:rsidRPr="3A2C37A1">
        <w:rPr>
          <w:rFonts w:ascii="Times New Roman" w:hAnsi="Times New Roman" w:cs="Times New Roman"/>
          <w:color w:val="808080" w:themeColor="background1" w:themeShade="80"/>
          <w:sz w:val="24"/>
          <w:szCs w:val="24"/>
        </w:rPr>
        <w:t xml:space="preserve"> </w:t>
      </w:r>
    </w:p>
    <w:tbl>
      <w:tblPr>
        <w:tblStyle w:val="TableGrid"/>
        <w:tblW w:w="10037" w:type="dxa"/>
        <w:tblInd w:w="-5" w:type="dxa"/>
        <w:tblLayout w:type="fixed"/>
        <w:tblLook w:val="04A0" w:firstRow="1" w:lastRow="0" w:firstColumn="1" w:lastColumn="0" w:noHBand="0" w:noVBand="1"/>
      </w:tblPr>
      <w:tblGrid>
        <w:gridCol w:w="766"/>
        <w:gridCol w:w="2205"/>
        <w:gridCol w:w="7066"/>
      </w:tblGrid>
      <w:tr w:rsidR="0094685E" w:rsidRPr="00DC7931" w14:paraId="7E43150D" w14:textId="77777777" w:rsidTr="002E1FBF">
        <w:trPr>
          <w:trHeight w:val="415"/>
        </w:trPr>
        <w:tc>
          <w:tcPr>
            <w:tcW w:w="766" w:type="dxa"/>
          </w:tcPr>
          <w:p w14:paraId="00BBA314" w14:textId="77777777" w:rsidR="0094685E" w:rsidRPr="0094685E" w:rsidRDefault="0094685E" w:rsidP="0094685E">
            <w:pPr>
              <w:pStyle w:val="Heading2"/>
              <w:numPr>
                <w:ilvl w:val="0"/>
                <w:numId w:val="0"/>
              </w:numPr>
              <w:spacing w:before="0"/>
              <w:outlineLvl w:val="1"/>
              <w:rPr>
                <w:rFonts w:ascii="Times New Roman" w:hAnsi="Times New Roman" w:cs="Times New Roman"/>
                <w:b/>
                <w:color w:val="auto"/>
                <w:sz w:val="24"/>
                <w:szCs w:val="22"/>
              </w:rPr>
            </w:pPr>
            <w:r w:rsidRPr="0094685E">
              <w:rPr>
                <w:rFonts w:ascii="Times New Roman" w:hAnsi="Times New Roman" w:cs="Times New Roman"/>
                <w:b/>
                <w:color w:val="auto"/>
                <w:sz w:val="24"/>
                <w:szCs w:val="22"/>
              </w:rPr>
              <w:t>1.</w:t>
            </w:r>
          </w:p>
        </w:tc>
        <w:tc>
          <w:tcPr>
            <w:tcW w:w="9271" w:type="dxa"/>
            <w:gridSpan w:val="2"/>
          </w:tcPr>
          <w:p w14:paraId="396BF92D" w14:textId="77777777" w:rsidR="0094685E" w:rsidRPr="0094685E" w:rsidRDefault="0094685E" w:rsidP="009E74D0">
            <w:pPr>
              <w:rPr>
                <w:rFonts w:ascii="Times New Roman" w:eastAsia="Times New Roman" w:hAnsi="Times New Roman" w:cs="Times New Roman"/>
                <w:b/>
                <w:sz w:val="24"/>
                <w:szCs w:val="24"/>
              </w:rPr>
            </w:pPr>
            <w:r w:rsidRPr="25BA9B4C">
              <w:rPr>
                <w:rFonts w:ascii="Times New Roman" w:eastAsia="Times New Roman" w:hAnsi="Times New Roman" w:cs="Times New Roman"/>
                <w:b/>
                <w:sz w:val="24"/>
                <w:szCs w:val="24"/>
              </w:rPr>
              <w:t xml:space="preserve">Informacija apie </w:t>
            </w:r>
            <w:r w:rsidRPr="25BA9B4C">
              <w:rPr>
                <w:rFonts w:ascii="Times New Roman" w:eastAsia="Times New Roman" w:hAnsi="Times New Roman" w:cs="Times New Roman"/>
                <w:b/>
                <w:bCs/>
                <w:sz w:val="24"/>
                <w:szCs w:val="24"/>
              </w:rPr>
              <w:t xml:space="preserve">pažangos </w:t>
            </w:r>
            <w:r w:rsidRPr="25BA9B4C">
              <w:rPr>
                <w:rFonts w:ascii="Times New Roman" w:eastAsia="Times New Roman" w:hAnsi="Times New Roman" w:cs="Times New Roman"/>
                <w:b/>
                <w:sz w:val="24"/>
                <w:szCs w:val="24"/>
              </w:rPr>
              <w:t>priemonę</w:t>
            </w:r>
          </w:p>
        </w:tc>
      </w:tr>
      <w:tr w:rsidR="00DC7931" w:rsidRPr="00DC7931" w14:paraId="1DF7879A" w14:textId="77777777" w:rsidTr="002E1FBF">
        <w:tc>
          <w:tcPr>
            <w:tcW w:w="766" w:type="dxa"/>
          </w:tcPr>
          <w:p w14:paraId="6E8B99FE" w14:textId="77777777" w:rsidR="00962A9D" w:rsidRPr="00DC7931" w:rsidRDefault="00962A9D" w:rsidP="00DC7931">
            <w:pPr>
              <w:pStyle w:val="Heading2"/>
              <w:spacing w:before="0"/>
              <w:ind w:left="0" w:firstLine="0"/>
              <w:outlineLvl w:val="1"/>
              <w:rPr>
                <w:rFonts w:ascii="Times New Roman" w:hAnsi="Times New Roman" w:cs="Times New Roman"/>
                <w:sz w:val="22"/>
                <w:szCs w:val="22"/>
              </w:rPr>
            </w:pPr>
          </w:p>
        </w:tc>
        <w:tc>
          <w:tcPr>
            <w:tcW w:w="2205" w:type="dxa"/>
          </w:tcPr>
          <w:p w14:paraId="7C9F924A" w14:textId="77777777" w:rsidR="00962A9D" w:rsidRPr="00DC7931" w:rsidRDefault="00962A9D" w:rsidP="009E74D0">
            <w:pPr>
              <w:spacing w:after="120"/>
              <w:rPr>
                <w:rFonts w:ascii="Times New Roman" w:eastAsia="Times New Roman" w:hAnsi="Times New Roman" w:cs="Times New Roman"/>
                <w:b/>
              </w:rPr>
            </w:pPr>
            <w:r w:rsidRPr="00316854">
              <w:rPr>
                <w:rFonts w:ascii="Times New Roman" w:eastAsia="Times New Roman" w:hAnsi="Times New Roman" w:cs="Times New Roman"/>
                <w:b/>
                <w:bCs/>
              </w:rPr>
              <w:t>Pažangos priemonės numeris</w:t>
            </w:r>
          </w:p>
        </w:tc>
        <w:tc>
          <w:tcPr>
            <w:tcW w:w="7066" w:type="dxa"/>
          </w:tcPr>
          <w:p w14:paraId="10BC2C2D" w14:textId="77777777" w:rsidR="00962A9D" w:rsidRPr="00907AEC" w:rsidRDefault="00DB65D8" w:rsidP="009E74D0">
            <w:pPr>
              <w:rPr>
                <w:rFonts w:ascii="Times New Roman" w:hAnsi="Times New Roman" w:cs="Times New Roman"/>
              </w:rPr>
            </w:pPr>
            <w:r w:rsidRPr="00907AEC">
              <w:rPr>
                <w:rFonts w:ascii="Times New Roman" w:hAnsi="Times New Roman" w:cs="Times New Roman"/>
              </w:rPr>
              <w:t>02-001-06-04-01</w:t>
            </w:r>
          </w:p>
        </w:tc>
      </w:tr>
      <w:tr w:rsidR="00DC7931" w:rsidRPr="00DC7931" w14:paraId="788643E4" w14:textId="77777777" w:rsidTr="002E1FBF">
        <w:tc>
          <w:tcPr>
            <w:tcW w:w="766" w:type="dxa"/>
          </w:tcPr>
          <w:p w14:paraId="3C19DCD6" w14:textId="77777777" w:rsidR="00962A9D" w:rsidRPr="00DC7931" w:rsidRDefault="00962A9D" w:rsidP="00DC7931">
            <w:pPr>
              <w:pStyle w:val="Heading2"/>
              <w:spacing w:before="0"/>
              <w:ind w:left="0" w:firstLine="0"/>
              <w:outlineLvl w:val="1"/>
              <w:rPr>
                <w:rFonts w:ascii="Times New Roman" w:hAnsi="Times New Roman" w:cs="Times New Roman"/>
                <w:sz w:val="22"/>
                <w:szCs w:val="22"/>
              </w:rPr>
            </w:pPr>
          </w:p>
        </w:tc>
        <w:tc>
          <w:tcPr>
            <w:tcW w:w="2205" w:type="dxa"/>
          </w:tcPr>
          <w:p w14:paraId="4739D8EE" w14:textId="77777777" w:rsidR="00962A9D" w:rsidRPr="00DC7931" w:rsidRDefault="00962A9D" w:rsidP="009E74D0">
            <w:pPr>
              <w:spacing w:after="120"/>
              <w:rPr>
                <w:rFonts w:ascii="Times New Roman" w:eastAsia="Times New Roman" w:hAnsi="Times New Roman" w:cs="Times New Roman"/>
                <w:b/>
              </w:rPr>
            </w:pPr>
            <w:r w:rsidRPr="00DC7931">
              <w:rPr>
                <w:rFonts w:ascii="Times New Roman" w:eastAsia="Times New Roman" w:hAnsi="Times New Roman" w:cs="Times New Roman"/>
                <w:b/>
              </w:rPr>
              <w:t>Pavadinimas</w:t>
            </w:r>
          </w:p>
        </w:tc>
        <w:tc>
          <w:tcPr>
            <w:tcW w:w="7066" w:type="dxa"/>
          </w:tcPr>
          <w:p w14:paraId="1143FE7A" w14:textId="77777777" w:rsidR="00962A9D" w:rsidRPr="00907AEC" w:rsidRDefault="00DB65D8" w:rsidP="009E74D0">
            <w:pPr>
              <w:rPr>
                <w:rFonts w:ascii="Times New Roman" w:hAnsi="Times New Roman" w:cs="Times New Roman"/>
              </w:rPr>
            </w:pPr>
            <w:r w:rsidRPr="00907AEC">
              <w:rPr>
                <w:rFonts w:ascii="Times New Roman" w:hAnsi="Times New Roman" w:cs="Times New Roman"/>
              </w:rPr>
              <w:t>Skatinti pastatų renovaciją</w:t>
            </w:r>
          </w:p>
        </w:tc>
      </w:tr>
      <w:tr w:rsidR="00DC7931" w:rsidRPr="00DC7931" w14:paraId="600D7C5B" w14:textId="77777777" w:rsidTr="002E1FBF">
        <w:tc>
          <w:tcPr>
            <w:tcW w:w="766" w:type="dxa"/>
          </w:tcPr>
          <w:p w14:paraId="51E77D29" w14:textId="77777777" w:rsidR="00962A9D" w:rsidRPr="00DC7931" w:rsidRDefault="00962A9D" w:rsidP="00DC7931">
            <w:pPr>
              <w:pStyle w:val="Heading2"/>
              <w:spacing w:before="0"/>
              <w:ind w:left="0" w:firstLine="0"/>
              <w:outlineLvl w:val="1"/>
              <w:rPr>
                <w:rFonts w:ascii="Times New Roman" w:hAnsi="Times New Roman" w:cs="Times New Roman"/>
                <w:sz w:val="22"/>
                <w:szCs w:val="22"/>
              </w:rPr>
            </w:pPr>
          </w:p>
        </w:tc>
        <w:tc>
          <w:tcPr>
            <w:tcW w:w="2205" w:type="dxa"/>
          </w:tcPr>
          <w:p w14:paraId="38B96723" w14:textId="77777777" w:rsidR="00962A9D" w:rsidRPr="00DC7931" w:rsidRDefault="00962A9D" w:rsidP="009E74D0">
            <w:pPr>
              <w:spacing w:after="120"/>
              <w:rPr>
                <w:rFonts w:ascii="Times New Roman" w:eastAsia="Times New Roman" w:hAnsi="Times New Roman" w:cs="Times New Roman"/>
                <w:b/>
              </w:rPr>
            </w:pPr>
            <w:r w:rsidRPr="00DC7931">
              <w:rPr>
                <w:rFonts w:ascii="Times New Roman" w:eastAsia="Times New Roman" w:hAnsi="Times New Roman" w:cs="Times New Roman"/>
                <w:b/>
              </w:rPr>
              <w:t>Finansavimo suma</w:t>
            </w:r>
          </w:p>
        </w:tc>
        <w:tc>
          <w:tcPr>
            <w:tcW w:w="7066" w:type="dxa"/>
          </w:tcPr>
          <w:p w14:paraId="3BB66A01" w14:textId="6DEAC7B0" w:rsidR="00DB65D8" w:rsidRPr="00907AEC" w:rsidRDefault="00DB65D8" w:rsidP="02663474">
            <w:pPr>
              <w:rPr>
                <w:rFonts w:ascii="Times New Roman" w:hAnsi="Times New Roman" w:cs="Times New Roman"/>
              </w:rPr>
            </w:pPr>
            <w:r w:rsidRPr="00525212">
              <w:rPr>
                <w:rFonts w:ascii="Times New Roman" w:hAnsi="Times New Roman" w:cs="Times New Roman"/>
              </w:rPr>
              <w:t>3.054.681</w:t>
            </w:r>
            <w:r w:rsidR="00296857">
              <w:rPr>
                <w:rFonts w:ascii="Times New Roman" w:hAnsi="Times New Roman" w:cs="Times New Roman"/>
              </w:rPr>
              <w:t>.34</w:t>
            </w:r>
            <w:r w:rsidR="00296857">
              <w:rPr>
                <w:rFonts w:ascii="Times New Roman" w:hAnsi="Times New Roman" w:cs="Times New Roman"/>
                <w:lang w:val="en-US"/>
              </w:rPr>
              <w:t>1,00</w:t>
            </w:r>
            <w:r w:rsidRPr="00525212">
              <w:rPr>
                <w:rFonts w:ascii="Times New Roman" w:hAnsi="Times New Roman" w:cs="Times New Roman"/>
              </w:rPr>
              <w:t xml:space="preserve"> Eur</w:t>
            </w:r>
          </w:p>
        </w:tc>
      </w:tr>
      <w:tr w:rsidR="00DC7931" w:rsidRPr="00DC7931" w14:paraId="3FB6D210" w14:textId="77777777" w:rsidTr="002E1FBF">
        <w:tc>
          <w:tcPr>
            <w:tcW w:w="766" w:type="dxa"/>
          </w:tcPr>
          <w:p w14:paraId="0068A0A7" w14:textId="77777777" w:rsidR="00962A9D" w:rsidRPr="00DC7931" w:rsidRDefault="00962A9D" w:rsidP="00DC7931">
            <w:pPr>
              <w:pStyle w:val="Heading2"/>
              <w:spacing w:before="0"/>
              <w:ind w:left="0" w:firstLine="0"/>
              <w:outlineLvl w:val="1"/>
              <w:rPr>
                <w:rFonts w:ascii="Times New Roman" w:hAnsi="Times New Roman" w:cs="Times New Roman"/>
                <w:sz w:val="22"/>
                <w:szCs w:val="22"/>
              </w:rPr>
            </w:pPr>
          </w:p>
        </w:tc>
        <w:tc>
          <w:tcPr>
            <w:tcW w:w="2205" w:type="dxa"/>
          </w:tcPr>
          <w:p w14:paraId="48E7E83B" w14:textId="77777777" w:rsidR="00962A9D" w:rsidRPr="00DC7931" w:rsidRDefault="00962A9D" w:rsidP="009E74D0">
            <w:pPr>
              <w:spacing w:after="120"/>
              <w:rPr>
                <w:rFonts w:ascii="Times New Roman" w:eastAsia="Times New Roman" w:hAnsi="Times New Roman" w:cs="Times New Roman"/>
                <w:b/>
              </w:rPr>
            </w:pPr>
            <w:r w:rsidRPr="00DC7931">
              <w:rPr>
                <w:rFonts w:ascii="Times New Roman" w:hAnsi="Times New Roman" w:cs="Times New Roman"/>
                <w:b/>
              </w:rPr>
              <w:t>Veiklos sritis</w:t>
            </w:r>
          </w:p>
        </w:tc>
        <w:tc>
          <w:tcPr>
            <w:tcW w:w="7066" w:type="dxa"/>
          </w:tcPr>
          <w:p w14:paraId="363CF6C2" w14:textId="77777777" w:rsidR="00316854" w:rsidRPr="00EA4E5E" w:rsidRDefault="009E5594" w:rsidP="00316854">
            <w:pPr>
              <w:rPr>
                <w:rFonts w:ascii="Times New Roman" w:hAnsi="Times New Roman" w:cs="Times New Roman"/>
              </w:rPr>
            </w:pPr>
            <w:sdt>
              <w:sdtPr>
                <w:rPr>
                  <w:rFonts w:ascii="Times New Roman" w:hAnsi="Times New Roman" w:cs="Times New Roman"/>
                </w:rPr>
                <w:id w:val="-680592249"/>
                <w14:checkbox>
                  <w14:checked w14:val="0"/>
                  <w14:checkedState w14:val="2612" w14:font="MS Gothic"/>
                  <w14:uncheckedState w14:val="2610" w14:font="MS Gothic"/>
                </w14:checkbox>
              </w:sdtPr>
              <w:sdtEndPr/>
              <w:sdtContent>
                <w:r w:rsidR="008C2F6A" w:rsidRPr="00EA4E5E">
                  <w:rPr>
                    <w:rFonts w:ascii="Segoe UI Symbol" w:eastAsia="MS Gothic" w:hAnsi="Segoe UI Symbol" w:cs="Segoe UI Symbol"/>
                  </w:rPr>
                  <w:t>☐</w:t>
                </w:r>
              </w:sdtContent>
            </w:sdt>
            <w:r w:rsidR="00316854" w:rsidRPr="00EA4E5E">
              <w:rPr>
                <w:rFonts w:ascii="Times New Roman" w:hAnsi="Times New Roman" w:cs="Times New Roman"/>
              </w:rPr>
              <w:t>valstybės valdymas, regioninė politika ir viešasis administravimas;</w:t>
            </w:r>
          </w:p>
          <w:p w14:paraId="5BD3339C" w14:textId="77777777" w:rsidR="00316854" w:rsidRPr="00EA4E5E" w:rsidRDefault="009E5594" w:rsidP="00316854">
            <w:pPr>
              <w:rPr>
                <w:rFonts w:ascii="Times New Roman" w:hAnsi="Times New Roman" w:cs="Times New Roman"/>
              </w:rPr>
            </w:pPr>
            <w:sdt>
              <w:sdtPr>
                <w:rPr>
                  <w:rFonts w:ascii="Times New Roman" w:hAnsi="Times New Roman" w:cs="Times New Roman"/>
                </w:rPr>
                <w:id w:val="-593634179"/>
                <w14:checkbox>
                  <w14:checked w14:val="1"/>
                  <w14:checkedState w14:val="2612" w14:font="MS Gothic"/>
                  <w14:uncheckedState w14:val="2610" w14:font="MS Gothic"/>
                </w14:checkbox>
              </w:sdtPr>
              <w:sdtEndPr/>
              <w:sdtContent>
                <w:r w:rsidR="00C07E53">
                  <w:rPr>
                    <w:rFonts w:ascii="MS Gothic" w:eastAsia="MS Gothic" w:hAnsi="MS Gothic" w:cs="Times New Roman" w:hint="eastAsia"/>
                  </w:rPr>
                  <w:t>☒</w:t>
                </w:r>
              </w:sdtContent>
            </w:sdt>
            <w:r w:rsidR="00316854" w:rsidRPr="00EA4E5E">
              <w:rPr>
                <w:rFonts w:ascii="Times New Roman" w:hAnsi="Times New Roman" w:cs="Times New Roman"/>
              </w:rPr>
              <w:t> aplinka, miškai ir klimato kaita;</w:t>
            </w:r>
          </w:p>
          <w:p w14:paraId="506FDE48" w14:textId="77777777" w:rsidR="00316854" w:rsidRPr="00EA4E5E" w:rsidRDefault="009E5594" w:rsidP="00316854">
            <w:pPr>
              <w:rPr>
                <w:rFonts w:ascii="Times New Roman" w:hAnsi="Times New Roman" w:cs="Times New Roman"/>
              </w:rPr>
            </w:pPr>
            <w:sdt>
              <w:sdtPr>
                <w:rPr>
                  <w:rFonts w:ascii="Times New Roman" w:hAnsi="Times New Roman" w:cs="Times New Roman"/>
                </w:rPr>
                <w:id w:val="-1536575609"/>
                <w14:checkbox>
                  <w14:checked w14:val="0"/>
                  <w14:checkedState w14:val="2612" w14:font="MS Gothic"/>
                  <w14:uncheckedState w14:val="2610" w14:font="MS Gothic"/>
                </w14:checkbox>
              </w:sdtPr>
              <w:sdtEndPr/>
              <w:sdtContent>
                <w:r w:rsidR="008C2F6A" w:rsidRPr="00EA4E5E">
                  <w:rPr>
                    <w:rFonts w:ascii="Segoe UI Symbol" w:eastAsia="MS Gothic" w:hAnsi="Segoe UI Symbol" w:cs="Segoe UI Symbol"/>
                  </w:rPr>
                  <w:t>☐</w:t>
                </w:r>
              </w:sdtContent>
            </w:sdt>
            <w:r w:rsidR="008C2F6A" w:rsidRPr="00EA4E5E">
              <w:rPr>
                <w:rFonts w:ascii="Times New Roman" w:hAnsi="Times New Roman" w:cs="Times New Roman"/>
              </w:rPr>
              <w:t xml:space="preserve"> </w:t>
            </w:r>
            <w:r w:rsidR="00316854" w:rsidRPr="00EA4E5E">
              <w:rPr>
                <w:rFonts w:ascii="Times New Roman" w:hAnsi="Times New Roman" w:cs="Times New Roman"/>
              </w:rPr>
              <w:t>energetika;</w:t>
            </w:r>
          </w:p>
          <w:p w14:paraId="6EAF5E99" w14:textId="77777777" w:rsidR="00316854" w:rsidRPr="00EA4E5E" w:rsidRDefault="009E5594" w:rsidP="00316854">
            <w:pPr>
              <w:rPr>
                <w:rFonts w:ascii="Times New Roman" w:hAnsi="Times New Roman" w:cs="Times New Roman"/>
              </w:rPr>
            </w:pPr>
            <w:sdt>
              <w:sdtPr>
                <w:rPr>
                  <w:rFonts w:ascii="Times New Roman" w:hAnsi="Times New Roman" w:cs="Times New Roman"/>
                </w:rPr>
                <w:id w:val="1588186502"/>
                <w14:checkbox>
                  <w14:checked w14:val="0"/>
                  <w14:checkedState w14:val="2612" w14:font="MS Gothic"/>
                  <w14:uncheckedState w14:val="2610" w14:font="MS Gothic"/>
                </w14:checkbox>
              </w:sdtPr>
              <w:sdtEndPr/>
              <w:sdtContent>
                <w:r w:rsidR="008C2F6A" w:rsidRPr="00EA4E5E">
                  <w:rPr>
                    <w:rFonts w:ascii="Segoe UI Symbol" w:eastAsia="MS Gothic" w:hAnsi="Segoe UI Symbol" w:cs="Segoe UI Symbol"/>
                  </w:rPr>
                  <w:t>☐</w:t>
                </w:r>
              </w:sdtContent>
            </w:sdt>
            <w:r w:rsidR="008C2F6A" w:rsidRPr="00EA4E5E">
              <w:rPr>
                <w:rFonts w:ascii="Times New Roman" w:hAnsi="Times New Roman" w:cs="Times New Roman"/>
              </w:rPr>
              <w:t xml:space="preserve"> </w:t>
            </w:r>
            <w:r w:rsidR="00316854" w:rsidRPr="00EA4E5E">
              <w:rPr>
                <w:rFonts w:ascii="Times New Roman" w:hAnsi="Times New Roman" w:cs="Times New Roman"/>
              </w:rPr>
              <w:t>viešieji finansai ir oficialioji statistika;</w:t>
            </w:r>
          </w:p>
          <w:p w14:paraId="58CD09BE" w14:textId="77777777" w:rsidR="00316854" w:rsidRPr="00EA4E5E" w:rsidRDefault="009E5594" w:rsidP="00316854">
            <w:pPr>
              <w:rPr>
                <w:rFonts w:ascii="Times New Roman" w:hAnsi="Times New Roman" w:cs="Times New Roman"/>
              </w:rPr>
            </w:pPr>
            <w:sdt>
              <w:sdtPr>
                <w:rPr>
                  <w:rFonts w:ascii="Times New Roman" w:hAnsi="Times New Roman" w:cs="Times New Roman"/>
                </w:rPr>
                <w:id w:val="1905325173"/>
                <w14:checkbox>
                  <w14:checked w14:val="0"/>
                  <w14:checkedState w14:val="2612" w14:font="MS Gothic"/>
                  <w14:uncheckedState w14:val="2610" w14:font="MS Gothic"/>
                </w14:checkbox>
              </w:sdtPr>
              <w:sdtEndPr/>
              <w:sdtContent>
                <w:r w:rsidR="008C2F6A" w:rsidRPr="00EA4E5E">
                  <w:rPr>
                    <w:rFonts w:ascii="Segoe UI Symbol" w:eastAsia="MS Gothic" w:hAnsi="Segoe UI Symbol" w:cs="Segoe UI Symbol"/>
                  </w:rPr>
                  <w:t>☐</w:t>
                </w:r>
              </w:sdtContent>
            </w:sdt>
            <w:r w:rsidR="00316854" w:rsidRPr="00EA4E5E">
              <w:rPr>
                <w:rFonts w:ascii="Times New Roman" w:hAnsi="Times New Roman" w:cs="Times New Roman"/>
              </w:rPr>
              <w:t> ekonomikos konkurencingumas ir valstybės informaciniai ištekliai;</w:t>
            </w:r>
          </w:p>
          <w:p w14:paraId="4CFBA918" w14:textId="77777777" w:rsidR="00316854" w:rsidRPr="00EA4E5E" w:rsidRDefault="009E5594" w:rsidP="00316854">
            <w:pPr>
              <w:rPr>
                <w:rFonts w:ascii="Times New Roman" w:hAnsi="Times New Roman" w:cs="Times New Roman"/>
              </w:rPr>
            </w:pPr>
            <w:sdt>
              <w:sdtPr>
                <w:rPr>
                  <w:rFonts w:ascii="Times New Roman" w:hAnsi="Times New Roman" w:cs="Times New Roman"/>
                </w:rPr>
                <w:id w:val="-1547746723"/>
                <w14:checkbox>
                  <w14:checked w14:val="0"/>
                  <w14:checkedState w14:val="2612" w14:font="MS Gothic"/>
                  <w14:uncheckedState w14:val="2610" w14:font="MS Gothic"/>
                </w14:checkbox>
              </w:sdtPr>
              <w:sdtEndPr/>
              <w:sdtContent>
                <w:r w:rsidR="008C2F6A" w:rsidRPr="00EA4E5E">
                  <w:rPr>
                    <w:rFonts w:ascii="Segoe UI Symbol" w:eastAsia="MS Gothic" w:hAnsi="Segoe UI Symbol" w:cs="Segoe UI Symbol"/>
                  </w:rPr>
                  <w:t>☐</w:t>
                </w:r>
              </w:sdtContent>
            </w:sdt>
            <w:r w:rsidR="008C2F6A" w:rsidRPr="00EA4E5E">
              <w:rPr>
                <w:rFonts w:ascii="Times New Roman" w:hAnsi="Times New Roman" w:cs="Times New Roman"/>
              </w:rPr>
              <w:t xml:space="preserve"> </w:t>
            </w:r>
            <w:r w:rsidR="00316854" w:rsidRPr="00EA4E5E">
              <w:rPr>
                <w:rFonts w:ascii="Times New Roman" w:hAnsi="Times New Roman" w:cs="Times New Roman"/>
              </w:rPr>
              <w:t>valstybės saugumas ir gynyba;</w:t>
            </w:r>
          </w:p>
          <w:p w14:paraId="6D92ED36" w14:textId="77777777" w:rsidR="00316854" w:rsidRPr="00EA4E5E" w:rsidRDefault="009E5594" w:rsidP="00316854">
            <w:pPr>
              <w:rPr>
                <w:rFonts w:ascii="Times New Roman" w:hAnsi="Times New Roman" w:cs="Times New Roman"/>
              </w:rPr>
            </w:pPr>
            <w:sdt>
              <w:sdtPr>
                <w:rPr>
                  <w:rFonts w:ascii="Times New Roman" w:hAnsi="Times New Roman" w:cs="Times New Roman"/>
                </w:rPr>
                <w:id w:val="-523717541"/>
                <w14:checkbox>
                  <w14:checked w14:val="0"/>
                  <w14:checkedState w14:val="2612" w14:font="MS Gothic"/>
                  <w14:uncheckedState w14:val="2610" w14:font="MS Gothic"/>
                </w14:checkbox>
              </w:sdtPr>
              <w:sdtEndPr/>
              <w:sdtContent>
                <w:r w:rsidR="008C2F6A" w:rsidRPr="00EA4E5E">
                  <w:rPr>
                    <w:rFonts w:ascii="Segoe UI Symbol" w:eastAsia="MS Gothic" w:hAnsi="Segoe UI Symbol" w:cs="Segoe UI Symbol"/>
                  </w:rPr>
                  <w:t>☐</w:t>
                </w:r>
              </w:sdtContent>
            </w:sdt>
            <w:r w:rsidR="008C2F6A" w:rsidRPr="00EA4E5E">
              <w:rPr>
                <w:rFonts w:ascii="Times New Roman" w:hAnsi="Times New Roman" w:cs="Times New Roman"/>
              </w:rPr>
              <w:t xml:space="preserve"> </w:t>
            </w:r>
            <w:r w:rsidR="00316854" w:rsidRPr="00EA4E5E">
              <w:rPr>
                <w:rFonts w:ascii="Times New Roman" w:hAnsi="Times New Roman" w:cs="Times New Roman"/>
              </w:rPr>
              <w:t>viešasis saugumas;</w:t>
            </w:r>
          </w:p>
          <w:p w14:paraId="38A3153F" w14:textId="77777777" w:rsidR="00316854" w:rsidRPr="00EA4E5E" w:rsidRDefault="009E5594" w:rsidP="00316854">
            <w:pPr>
              <w:rPr>
                <w:rFonts w:ascii="Times New Roman" w:hAnsi="Times New Roman" w:cs="Times New Roman"/>
              </w:rPr>
            </w:pPr>
            <w:sdt>
              <w:sdtPr>
                <w:rPr>
                  <w:rFonts w:ascii="Times New Roman" w:hAnsi="Times New Roman" w:cs="Times New Roman"/>
                </w:rPr>
                <w:id w:val="1070549977"/>
                <w14:checkbox>
                  <w14:checked w14:val="0"/>
                  <w14:checkedState w14:val="2612" w14:font="MS Gothic"/>
                  <w14:uncheckedState w14:val="2610" w14:font="MS Gothic"/>
                </w14:checkbox>
              </w:sdtPr>
              <w:sdtEndPr/>
              <w:sdtContent>
                <w:r w:rsidR="008C2F6A" w:rsidRPr="00EA4E5E">
                  <w:rPr>
                    <w:rFonts w:ascii="Segoe UI Symbol" w:eastAsia="MS Gothic" w:hAnsi="Segoe UI Symbol" w:cs="Segoe UI Symbol"/>
                  </w:rPr>
                  <w:t>☐</w:t>
                </w:r>
              </w:sdtContent>
            </w:sdt>
            <w:r w:rsidR="008C2F6A" w:rsidRPr="00EA4E5E">
              <w:rPr>
                <w:rFonts w:ascii="Times New Roman" w:hAnsi="Times New Roman" w:cs="Times New Roman"/>
              </w:rPr>
              <w:t xml:space="preserve"> </w:t>
            </w:r>
            <w:r w:rsidR="00316854" w:rsidRPr="00EA4E5E">
              <w:rPr>
                <w:rFonts w:ascii="Times New Roman" w:hAnsi="Times New Roman" w:cs="Times New Roman"/>
              </w:rPr>
              <w:t>kultūra ir visuomenės informavimas;</w:t>
            </w:r>
          </w:p>
          <w:p w14:paraId="6372E9A0" w14:textId="77777777" w:rsidR="00316854" w:rsidRPr="00EA4E5E" w:rsidRDefault="009E5594" w:rsidP="00316854">
            <w:pPr>
              <w:rPr>
                <w:rFonts w:ascii="Times New Roman" w:hAnsi="Times New Roman" w:cs="Times New Roman"/>
              </w:rPr>
            </w:pPr>
            <w:sdt>
              <w:sdtPr>
                <w:rPr>
                  <w:rFonts w:ascii="Times New Roman" w:hAnsi="Times New Roman" w:cs="Times New Roman"/>
                </w:rPr>
                <w:id w:val="1911818296"/>
                <w14:checkbox>
                  <w14:checked w14:val="0"/>
                  <w14:checkedState w14:val="2612" w14:font="MS Gothic"/>
                  <w14:uncheckedState w14:val="2610" w14:font="MS Gothic"/>
                </w14:checkbox>
              </w:sdtPr>
              <w:sdtEndPr/>
              <w:sdtContent>
                <w:r w:rsidR="008C2F6A" w:rsidRPr="00EA4E5E">
                  <w:rPr>
                    <w:rFonts w:ascii="Segoe UI Symbol" w:eastAsia="MS Gothic" w:hAnsi="Segoe UI Symbol" w:cs="Segoe UI Symbol"/>
                  </w:rPr>
                  <w:t>☐</w:t>
                </w:r>
              </w:sdtContent>
            </w:sdt>
            <w:r w:rsidR="00316854" w:rsidRPr="00EA4E5E">
              <w:rPr>
                <w:rFonts w:ascii="Times New Roman" w:hAnsi="Times New Roman" w:cs="Times New Roman"/>
              </w:rPr>
              <w:t> socialinė apsauga ir užimtumas;</w:t>
            </w:r>
          </w:p>
          <w:p w14:paraId="4A7993DD" w14:textId="77777777" w:rsidR="00316854" w:rsidRPr="00EA4E5E" w:rsidRDefault="009E5594" w:rsidP="00316854">
            <w:pPr>
              <w:rPr>
                <w:rFonts w:ascii="Times New Roman" w:hAnsi="Times New Roman" w:cs="Times New Roman"/>
              </w:rPr>
            </w:pPr>
            <w:sdt>
              <w:sdtPr>
                <w:rPr>
                  <w:rFonts w:ascii="Times New Roman" w:hAnsi="Times New Roman" w:cs="Times New Roman"/>
                </w:rPr>
                <w:id w:val="-1563865732"/>
                <w14:checkbox>
                  <w14:checked w14:val="0"/>
                  <w14:checkedState w14:val="2612" w14:font="MS Gothic"/>
                  <w14:uncheckedState w14:val="2610" w14:font="MS Gothic"/>
                </w14:checkbox>
              </w:sdtPr>
              <w:sdtEndPr/>
              <w:sdtContent>
                <w:r w:rsidR="008C2F6A" w:rsidRPr="00EA4E5E">
                  <w:rPr>
                    <w:rFonts w:ascii="Segoe UI Symbol" w:eastAsia="MS Gothic" w:hAnsi="Segoe UI Symbol" w:cs="Segoe UI Symbol"/>
                  </w:rPr>
                  <w:t>☐</w:t>
                </w:r>
              </w:sdtContent>
            </w:sdt>
            <w:r w:rsidR="008C2F6A" w:rsidRPr="00EA4E5E">
              <w:rPr>
                <w:rFonts w:ascii="Times New Roman" w:hAnsi="Times New Roman" w:cs="Times New Roman"/>
              </w:rPr>
              <w:t xml:space="preserve"> </w:t>
            </w:r>
            <w:r w:rsidR="00316854" w:rsidRPr="00EA4E5E">
              <w:rPr>
                <w:rFonts w:ascii="Times New Roman" w:hAnsi="Times New Roman" w:cs="Times New Roman"/>
              </w:rPr>
              <w:t>transportas ir ryšiai;</w:t>
            </w:r>
          </w:p>
          <w:p w14:paraId="352A5EFA" w14:textId="77777777" w:rsidR="00316854" w:rsidRPr="00EA4E5E" w:rsidRDefault="009E5594" w:rsidP="00316854">
            <w:pPr>
              <w:rPr>
                <w:rFonts w:ascii="Times New Roman" w:hAnsi="Times New Roman" w:cs="Times New Roman"/>
              </w:rPr>
            </w:pPr>
            <w:sdt>
              <w:sdtPr>
                <w:rPr>
                  <w:rFonts w:ascii="Times New Roman" w:hAnsi="Times New Roman" w:cs="Times New Roman"/>
                </w:rPr>
                <w:id w:val="1347209485"/>
                <w14:checkbox>
                  <w14:checked w14:val="0"/>
                  <w14:checkedState w14:val="2612" w14:font="MS Gothic"/>
                  <w14:uncheckedState w14:val="2610" w14:font="MS Gothic"/>
                </w14:checkbox>
              </w:sdtPr>
              <w:sdtEndPr/>
              <w:sdtContent>
                <w:r w:rsidR="008C2F6A" w:rsidRPr="00EA4E5E">
                  <w:rPr>
                    <w:rFonts w:ascii="Segoe UI Symbol" w:eastAsia="MS Gothic" w:hAnsi="Segoe UI Symbol" w:cs="Segoe UI Symbol"/>
                  </w:rPr>
                  <w:t>☐</w:t>
                </w:r>
              </w:sdtContent>
            </w:sdt>
            <w:r w:rsidR="008C2F6A" w:rsidRPr="00EA4E5E">
              <w:rPr>
                <w:rFonts w:ascii="Times New Roman" w:hAnsi="Times New Roman" w:cs="Times New Roman"/>
              </w:rPr>
              <w:t xml:space="preserve"> </w:t>
            </w:r>
            <w:r w:rsidR="00316854" w:rsidRPr="00EA4E5E">
              <w:rPr>
                <w:rFonts w:ascii="Times New Roman" w:hAnsi="Times New Roman" w:cs="Times New Roman"/>
              </w:rPr>
              <w:t>sveikata;</w:t>
            </w:r>
          </w:p>
          <w:p w14:paraId="358A608E" w14:textId="77777777" w:rsidR="00316854" w:rsidRPr="00EA4E5E" w:rsidRDefault="009E5594" w:rsidP="00316854">
            <w:pPr>
              <w:rPr>
                <w:rFonts w:ascii="Times New Roman" w:hAnsi="Times New Roman" w:cs="Times New Roman"/>
              </w:rPr>
            </w:pPr>
            <w:sdt>
              <w:sdtPr>
                <w:rPr>
                  <w:rFonts w:ascii="Times New Roman" w:hAnsi="Times New Roman" w:cs="Times New Roman"/>
                </w:rPr>
                <w:id w:val="-127006660"/>
                <w14:checkbox>
                  <w14:checked w14:val="0"/>
                  <w14:checkedState w14:val="2612" w14:font="MS Gothic"/>
                  <w14:uncheckedState w14:val="2610" w14:font="MS Gothic"/>
                </w14:checkbox>
              </w:sdtPr>
              <w:sdtEndPr/>
              <w:sdtContent>
                <w:r w:rsidR="008C2F6A" w:rsidRPr="00EA4E5E">
                  <w:rPr>
                    <w:rFonts w:ascii="Segoe UI Symbol" w:eastAsia="MS Gothic" w:hAnsi="Segoe UI Symbol" w:cs="Segoe UI Symbol"/>
                  </w:rPr>
                  <w:t>☐</w:t>
                </w:r>
              </w:sdtContent>
            </w:sdt>
            <w:r w:rsidR="00316854" w:rsidRPr="00EA4E5E">
              <w:rPr>
                <w:rFonts w:ascii="Times New Roman" w:hAnsi="Times New Roman" w:cs="Times New Roman"/>
              </w:rPr>
              <w:t> švietimas, mokslas ir sportas;</w:t>
            </w:r>
          </w:p>
          <w:p w14:paraId="18A70938" w14:textId="77777777" w:rsidR="00316854" w:rsidRPr="00EA4E5E" w:rsidRDefault="009E5594" w:rsidP="00316854">
            <w:pPr>
              <w:rPr>
                <w:rFonts w:ascii="Times New Roman" w:hAnsi="Times New Roman" w:cs="Times New Roman"/>
              </w:rPr>
            </w:pPr>
            <w:sdt>
              <w:sdtPr>
                <w:rPr>
                  <w:rFonts w:ascii="Times New Roman" w:hAnsi="Times New Roman" w:cs="Times New Roman"/>
                </w:rPr>
                <w:id w:val="-833916156"/>
                <w14:checkbox>
                  <w14:checked w14:val="0"/>
                  <w14:checkedState w14:val="2612" w14:font="MS Gothic"/>
                  <w14:uncheckedState w14:val="2610" w14:font="MS Gothic"/>
                </w14:checkbox>
              </w:sdtPr>
              <w:sdtEndPr/>
              <w:sdtContent>
                <w:r w:rsidR="008C2F6A" w:rsidRPr="00EA4E5E">
                  <w:rPr>
                    <w:rFonts w:ascii="Segoe UI Symbol" w:eastAsia="MS Gothic" w:hAnsi="Segoe UI Symbol" w:cs="Segoe UI Symbol"/>
                  </w:rPr>
                  <w:t>☐</w:t>
                </w:r>
              </w:sdtContent>
            </w:sdt>
            <w:r w:rsidR="00316854" w:rsidRPr="00EA4E5E">
              <w:rPr>
                <w:rFonts w:ascii="Times New Roman" w:hAnsi="Times New Roman" w:cs="Times New Roman"/>
              </w:rPr>
              <w:t> teisingumas;</w:t>
            </w:r>
          </w:p>
          <w:p w14:paraId="5B1976D1" w14:textId="77777777" w:rsidR="00316854" w:rsidRPr="00EA4E5E" w:rsidRDefault="009E5594" w:rsidP="00316854">
            <w:pPr>
              <w:rPr>
                <w:rFonts w:ascii="Times New Roman" w:hAnsi="Times New Roman" w:cs="Times New Roman"/>
              </w:rPr>
            </w:pPr>
            <w:sdt>
              <w:sdtPr>
                <w:rPr>
                  <w:rFonts w:ascii="Times New Roman" w:hAnsi="Times New Roman" w:cs="Times New Roman"/>
                </w:rPr>
                <w:id w:val="-959024187"/>
                <w14:checkbox>
                  <w14:checked w14:val="0"/>
                  <w14:checkedState w14:val="2612" w14:font="MS Gothic"/>
                  <w14:uncheckedState w14:val="2610" w14:font="MS Gothic"/>
                </w14:checkbox>
              </w:sdtPr>
              <w:sdtEndPr/>
              <w:sdtContent>
                <w:r w:rsidR="008C2F6A" w:rsidRPr="00EA4E5E">
                  <w:rPr>
                    <w:rFonts w:ascii="Segoe UI Symbol" w:eastAsia="MS Gothic" w:hAnsi="Segoe UI Symbol" w:cs="Segoe UI Symbol"/>
                  </w:rPr>
                  <w:t>☐</w:t>
                </w:r>
              </w:sdtContent>
            </w:sdt>
            <w:r w:rsidR="00316854" w:rsidRPr="00EA4E5E">
              <w:rPr>
                <w:rFonts w:ascii="Times New Roman" w:hAnsi="Times New Roman" w:cs="Times New Roman"/>
              </w:rPr>
              <w:t> užsienio politika;</w:t>
            </w:r>
          </w:p>
          <w:p w14:paraId="7AF02915" w14:textId="77777777" w:rsidR="00962A9D" w:rsidRDefault="009E5594" w:rsidP="009E74D0">
            <w:pPr>
              <w:rPr>
                <w:rFonts w:ascii="Times New Roman" w:hAnsi="Times New Roman" w:cs="Times New Roman"/>
              </w:rPr>
            </w:pPr>
            <w:sdt>
              <w:sdtPr>
                <w:rPr>
                  <w:rFonts w:ascii="Times New Roman" w:hAnsi="Times New Roman" w:cs="Times New Roman"/>
                </w:rPr>
                <w:id w:val="-454482111"/>
                <w14:checkbox>
                  <w14:checked w14:val="0"/>
                  <w14:checkedState w14:val="2612" w14:font="MS Gothic"/>
                  <w14:uncheckedState w14:val="2610" w14:font="MS Gothic"/>
                </w14:checkbox>
              </w:sdtPr>
              <w:sdtEndPr/>
              <w:sdtContent>
                <w:r w:rsidR="008C2F6A" w:rsidRPr="00EA4E5E">
                  <w:rPr>
                    <w:rFonts w:ascii="Segoe UI Symbol" w:eastAsia="MS Gothic" w:hAnsi="Segoe UI Symbol" w:cs="Segoe UI Symbol"/>
                  </w:rPr>
                  <w:t>☐</w:t>
                </w:r>
              </w:sdtContent>
            </w:sdt>
            <w:r w:rsidR="00316854" w:rsidRPr="00EA4E5E">
              <w:rPr>
                <w:rFonts w:ascii="Times New Roman" w:hAnsi="Times New Roman" w:cs="Times New Roman"/>
              </w:rPr>
              <w:t> žemės ir maisto ūkis, kaimo plėtra, žuvininkystė, veterinarija ir žemės tvarkymas</w:t>
            </w:r>
          </w:p>
          <w:p w14:paraId="6A64FFD1" w14:textId="77777777" w:rsidR="002E1FBF" w:rsidRPr="00DC7931" w:rsidRDefault="002E1FBF" w:rsidP="009E74D0">
            <w:pPr>
              <w:rPr>
                <w:rFonts w:ascii="Times New Roman" w:hAnsi="Times New Roman" w:cs="Times New Roman"/>
              </w:rPr>
            </w:pPr>
          </w:p>
        </w:tc>
      </w:tr>
      <w:tr w:rsidR="00DC7931" w:rsidRPr="00DC7931" w14:paraId="1EF16FB4" w14:textId="77777777" w:rsidTr="002E1FBF">
        <w:tc>
          <w:tcPr>
            <w:tcW w:w="766" w:type="dxa"/>
          </w:tcPr>
          <w:p w14:paraId="63A5812F" w14:textId="77777777" w:rsidR="00962A9D" w:rsidRPr="00DC7931" w:rsidRDefault="00962A9D" w:rsidP="00DC7931">
            <w:pPr>
              <w:pStyle w:val="Heading2"/>
              <w:spacing w:before="0"/>
              <w:ind w:left="0" w:firstLine="0"/>
              <w:outlineLvl w:val="1"/>
              <w:rPr>
                <w:rFonts w:ascii="Times New Roman" w:hAnsi="Times New Roman" w:cs="Times New Roman"/>
                <w:sz w:val="22"/>
                <w:szCs w:val="22"/>
              </w:rPr>
            </w:pPr>
          </w:p>
        </w:tc>
        <w:tc>
          <w:tcPr>
            <w:tcW w:w="2205" w:type="dxa"/>
          </w:tcPr>
          <w:p w14:paraId="5F59CBF4" w14:textId="77777777" w:rsidR="00962A9D" w:rsidRPr="00DC7931" w:rsidRDefault="00962A9D" w:rsidP="009E74D0">
            <w:pPr>
              <w:spacing w:after="120"/>
              <w:rPr>
                <w:rFonts w:ascii="Times New Roman" w:eastAsia="Times New Roman" w:hAnsi="Times New Roman" w:cs="Times New Roman"/>
                <w:b/>
              </w:rPr>
            </w:pPr>
            <w:r w:rsidRPr="00DC7931">
              <w:rPr>
                <w:rFonts w:ascii="Times New Roman" w:hAnsi="Times New Roman" w:cs="Times New Roman"/>
                <w:b/>
              </w:rPr>
              <w:t>Projektų atrankos būdas</w:t>
            </w:r>
          </w:p>
        </w:tc>
        <w:tc>
          <w:tcPr>
            <w:tcW w:w="7066" w:type="dxa"/>
          </w:tcPr>
          <w:p w14:paraId="6FE8FCF2" w14:textId="77777777" w:rsidR="00962A9D" w:rsidRDefault="009E5594" w:rsidP="009E74D0">
            <w:pPr>
              <w:rPr>
                <w:rFonts w:ascii="Times New Roman" w:eastAsia="Times New Roman" w:hAnsi="Times New Roman" w:cs="Times New Roman"/>
                <w:iCs/>
              </w:rPr>
            </w:pPr>
            <w:sdt>
              <w:sdtPr>
                <w:rPr>
                  <w:rFonts w:ascii="Times New Roman" w:hAnsi="Times New Roman" w:cs="Times New Roman"/>
                </w:rPr>
                <w:id w:val="-35585169"/>
                <w14:checkbox>
                  <w14:checked w14:val="1"/>
                  <w14:checkedState w14:val="2612" w14:font="MS Gothic"/>
                  <w14:uncheckedState w14:val="2610" w14:font="MS Gothic"/>
                </w14:checkbox>
              </w:sdtPr>
              <w:sdtEndPr/>
              <w:sdtContent>
                <w:r w:rsidR="00C07E53">
                  <w:rPr>
                    <w:rFonts w:ascii="MS Gothic" w:eastAsia="MS Gothic" w:hAnsi="MS Gothic" w:cs="Times New Roman" w:hint="eastAsia"/>
                  </w:rPr>
                  <w:t>☒</w:t>
                </w:r>
              </w:sdtContent>
            </w:sdt>
            <w:r w:rsidR="00962A9D" w:rsidRPr="00DC7931">
              <w:rPr>
                <w:rFonts w:ascii="Times New Roman" w:eastAsia="Times New Roman" w:hAnsi="Times New Roman" w:cs="Times New Roman"/>
                <w:iCs/>
              </w:rPr>
              <w:t xml:space="preserve"> </w:t>
            </w:r>
            <w:r w:rsidR="00D1011B">
              <w:rPr>
                <w:rFonts w:ascii="Times New Roman" w:eastAsia="Times New Roman" w:hAnsi="Times New Roman" w:cs="Times New Roman"/>
                <w:iCs/>
              </w:rPr>
              <w:t>P</w:t>
            </w:r>
            <w:r w:rsidR="00962A9D" w:rsidRPr="00DC7931">
              <w:rPr>
                <w:rFonts w:ascii="Times New Roman" w:eastAsia="Times New Roman" w:hAnsi="Times New Roman" w:cs="Times New Roman"/>
                <w:iCs/>
              </w:rPr>
              <w:t>lanavimas</w:t>
            </w:r>
          </w:p>
          <w:p w14:paraId="583CD057" w14:textId="77777777" w:rsidR="00404403" w:rsidRPr="00DC7931" w:rsidRDefault="009E5594" w:rsidP="00404403">
            <w:pPr>
              <w:rPr>
                <w:rFonts w:ascii="Times New Roman" w:eastAsia="Times New Roman" w:hAnsi="Times New Roman" w:cs="Times New Roman"/>
                <w:iCs/>
              </w:rPr>
            </w:pPr>
            <w:sdt>
              <w:sdtPr>
                <w:rPr>
                  <w:rFonts w:ascii="Times New Roman" w:hAnsi="Times New Roman" w:cs="Times New Roman"/>
                </w:rPr>
                <w:id w:val="1423142914"/>
                <w14:checkbox>
                  <w14:checked w14:val="1"/>
                  <w14:checkedState w14:val="2612" w14:font="MS Gothic"/>
                  <w14:uncheckedState w14:val="2610" w14:font="MS Gothic"/>
                </w14:checkbox>
              </w:sdtPr>
              <w:sdtEndPr/>
              <w:sdtContent>
                <w:r w:rsidR="00525212">
                  <w:rPr>
                    <w:rFonts w:ascii="MS Gothic" w:eastAsia="MS Gothic" w:hAnsi="MS Gothic" w:cs="Times New Roman" w:hint="eastAsia"/>
                  </w:rPr>
                  <w:t>☒</w:t>
                </w:r>
              </w:sdtContent>
            </w:sdt>
            <w:r w:rsidR="00404403" w:rsidRPr="00DC7931">
              <w:rPr>
                <w:rFonts w:ascii="Times New Roman" w:eastAsia="Times New Roman" w:hAnsi="Times New Roman" w:cs="Times New Roman"/>
                <w:iCs/>
              </w:rPr>
              <w:t xml:space="preserve"> </w:t>
            </w:r>
            <w:r w:rsidR="00404403">
              <w:rPr>
                <w:rFonts w:ascii="Times New Roman" w:eastAsia="Times New Roman" w:hAnsi="Times New Roman" w:cs="Times New Roman"/>
                <w:iCs/>
              </w:rPr>
              <w:t>Konkursas</w:t>
            </w:r>
          </w:p>
          <w:p w14:paraId="30118055" w14:textId="77777777" w:rsidR="00271B16" w:rsidRPr="00DC7931" w:rsidRDefault="009E5594" w:rsidP="00271B16">
            <w:pPr>
              <w:rPr>
                <w:rFonts w:ascii="Times New Roman" w:eastAsia="Times New Roman" w:hAnsi="Times New Roman" w:cs="Times New Roman"/>
                <w:iCs/>
              </w:rPr>
            </w:pPr>
            <w:sdt>
              <w:sdtPr>
                <w:rPr>
                  <w:rFonts w:ascii="Times New Roman" w:hAnsi="Times New Roman" w:cs="Times New Roman"/>
                </w:rPr>
                <w:id w:val="925074291"/>
                <w14:checkbox>
                  <w14:checked w14:val="1"/>
                  <w14:checkedState w14:val="2612" w14:font="MS Gothic"/>
                  <w14:uncheckedState w14:val="2610" w14:font="MS Gothic"/>
                </w14:checkbox>
              </w:sdtPr>
              <w:sdtEndPr/>
              <w:sdtContent>
                <w:r w:rsidR="00525212">
                  <w:rPr>
                    <w:rFonts w:ascii="MS Gothic" w:eastAsia="MS Gothic" w:hAnsi="MS Gothic" w:cs="Times New Roman" w:hint="eastAsia"/>
                  </w:rPr>
                  <w:t>☒</w:t>
                </w:r>
              </w:sdtContent>
            </w:sdt>
            <w:r w:rsidR="00271B16" w:rsidRPr="00DC7931">
              <w:rPr>
                <w:rFonts w:ascii="Times New Roman" w:eastAsia="Times New Roman" w:hAnsi="Times New Roman" w:cs="Times New Roman"/>
                <w:iCs/>
              </w:rPr>
              <w:t xml:space="preserve"> Tęstinė atranka</w:t>
            </w:r>
          </w:p>
          <w:p w14:paraId="2A7517D8" w14:textId="77777777" w:rsidR="00962A9D" w:rsidRPr="00DC7931" w:rsidRDefault="009E5594" w:rsidP="009E74D0">
            <w:pPr>
              <w:rPr>
                <w:rFonts w:ascii="Times New Roman" w:eastAsia="Times New Roman" w:hAnsi="Times New Roman" w:cs="Times New Roman"/>
                <w:iCs/>
              </w:rPr>
            </w:pPr>
            <w:sdt>
              <w:sdtPr>
                <w:rPr>
                  <w:rFonts w:ascii="Times New Roman" w:hAnsi="Times New Roman" w:cs="Times New Roman"/>
                </w:rPr>
                <w:id w:val="-883789960"/>
                <w14:checkbox>
                  <w14:checked w14:val="1"/>
                  <w14:checkedState w14:val="2612" w14:font="MS Gothic"/>
                  <w14:uncheckedState w14:val="2610" w14:font="MS Gothic"/>
                </w14:checkbox>
              </w:sdtPr>
              <w:sdtEndPr/>
              <w:sdtContent>
                <w:r w:rsidR="00525212">
                  <w:rPr>
                    <w:rFonts w:ascii="MS Gothic" w:eastAsia="MS Gothic" w:hAnsi="MS Gothic" w:cs="Times New Roman" w:hint="eastAsia"/>
                  </w:rPr>
                  <w:t>☒</w:t>
                </w:r>
              </w:sdtContent>
            </w:sdt>
            <w:r w:rsidR="00525212" w:rsidRPr="00316854">
              <w:rPr>
                <w:rFonts w:ascii="Times New Roman" w:eastAsia="Times New Roman" w:hAnsi="Times New Roman" w:cs="Times New Roman"/>
                <w:iCs/>
              </w:rPr>
              <w:t xml:space="preserve"> </w:t>
            </w:r>
            <w:r w:rsidR="00962A9D" w:rsidRPr="00316854">
              <w:rPr>
                <w:rFonts w:ascii="Times New Roman" w:eastAsia="Times New Roman" w:hAnsi="Times New Roman" w:cs="Times New Roman"/>
                <w:iCs/>
              </w:rPr>
              <w:t>Jungtinis projektas</w:t>
            </w:r>
          </w:p>
          <w:p w14:paraId="69208093" w14:textId="77777777" w:rsidR="00962A9D" w:rsidRPr="00DC7931" w:rsidRDefault="00962A9D" w:rsidP="009E74D0">
            <w:pPr>
              <w:rPr>
                <w:rFonts w:ascii="Times New Roman" w:eastAsia="Times New Roman" w:hAnsi="Times New Roman" w:cs="Times New Roman"/>
                <w:iCs/>
              </w:rPr>
            </w:pPr>
          </w:p>
        </w:tc>
      </w:tr>
    </w:tbl>
    <w:p w14:paraId="2F57203D" w14:textId="77777777" w:rsidR="002E1FBF" w:rsidRDefault="002E1FBF">
      <w:r>
        <w:br w:type="page"/>
      </w:r>
    </w:p>
    <w:tbl>
      <w:tblPr>
        <w:tblStyle w:val="TableGrid"/>
        <w:tblW w:w="10037" w:type="dxa"/>
        <w:tblInd w:w="-5" w:type="dxa"/>
        <w:tblLayout w:type="fixed"/>
        <w:tblLook w:val="04A0" w:firstRow="1" w:lastRow="0" w:firstColumn="1" w:lastColumn="0" w:noHBand="0" w:noVBand="1"/>
      </w:tblPr>
      <w:tblGrid>
        <w:gridCol w:w="766"/>
        <w:gridCol w:w="2205"/>
        <w:gridCol w:w="7066"/>
      </w:tblGrid>
      <w:tr w:rsidR="00DC7931" w:rsidRPr="00DC7931" w14:paraId="0E96C7B5" w14:textId="77777777" w:rsidTr="002E1FBF">
        <w:tc>
          <w:tcPr>
            <w:tcW w:w="766" w:type="dxa"/>
          </w:tcPr>
          <w:p w14:paraId="3C7C8174" w14:textId="77777777" w:rsidR="00962A9D" w:rsidRPr="00DC7931" w:rsidRDefault="00962A9D" w:rsidP="00DC7931">
            <w:pPr>
              <w:pStyle w:val="Heading2"/>
              <w:spacing w:before="0"/>
              <w:ind w:left="0" w:firstLine="0"/>
              <w:outlineLvl w:val="1"/>
              <w:rPr>
                <w:rFonts w:ascii="Times New Roman" w:hAnsi="Times New Roman" w:cs="Times New Roman"/>
                <w:sz w:val="22"/>
                <w:szCs w:val="22"/>
              </w:rPr>
            </w:pPr>
          </w:p>
        </w:tc>
        <w:tc>
          <w:tcPr>
            <w:tcW w:w="2205" w:type="dxa"/>
          </w:tcPr>
          <w:p w14:paraId="0F7F08F3" w14:textId="77777777" w:rsidR="00962A9D" w:rsidRPr="00DC7931" w:rsidRDefault="00962A9D" w:rsidP="6EFCB721">
            <w:pPr>
              <w:spacing w:after="120"/>
              <w:rPr>
                <w:rFonts w:ascii="Times New Roman" w:eastAsia="Times New Roman" w:hAnsi="Times New Roman" w:cs="Times New Roman"/>
                <w:b/>
                <w:bCs/>
              </w:rPr>
            </w:pPr>
            <w:r w:rsidRPr="22F9DC78">
              <w:rPr>
                <w:rFonts w:ascii="Times New Roman" w:hAnsi="Times New Roman" w:cs="Times New Roman"/>
                <w:b/>
                <w:bCs/>
              </w:rPr>
              <w:t>Regionas</w:t>
            </w:r>
          </w:p>
        </w:tc>
        <w:tc>
          <w:tcPr>
            <w:tcW w:w="7066" w:type="dxa"/>
          </w:tcPr>
          <w:p w14:paraId="3178F459" w14:textId="24825366" w:rsidR="00962A9D" w:rsidRPr="00DC7931" w:rsidRDefault="009E5594" w:rsidP="009E74D0">
            <w:pPr>
              <w:rPr>
                <w:rFonts w:ascii="Times New Roman" w:eastAsia="Times New Roman" w:hAnsi="Times New Roman" w:cs="Times New Roman"/>
                <w:iCs/>
              </w:rPr>
            </w:pPr>
            <w:sdt>
              <w:sdtPr>
                <w:rPr>
                  <w:rFonts w:ascii="Times New Roman" w:hAnsi="Times New Roman" w:cs="Times New Roman"/>
                </w:rPr>
                <w:id w:val="-1238632942"/>
                <w14:checkbox>
                  <w14:checked w14:val="1"/>
                  <w14:checkedState w14:val="2612" w14:font="MS Gothic"/>
                  <w14:uncheckedState w14:val="2610" w14:font="MS Gothic"/>
                </w14:checkbox>
              </w:sdtPr>
              <w:sdtEndPr/>
              <w:sdtContent>
                <w:r w:rsidR="00296857">
                  <w:rPr>
                    <w:rFonts w:ascii="MS Gothic" w:eastAsia="MS Gothic" w:hAnsi="MS Gothic" w:cs="Times New Roman" w:hint="eastAsia"/>
                  </w:rPr>
                  <w:t>☒</w:t>
                </w:r>
              </w:sdtContent>
            </w:sdt>
            <w:r w:rsidR="00962A9D" w:rsidRPr="00DC7931">
              <w:rPr>
                <w:rFonts w:ascii="Times New Roman" w:eastAsia="Times New Roman" w:hAnsi="Times New Roman" w:cs="Times New Roman"/>
                <w:iCs/>
              </w:rPr>
              <w:t xml:space="preserve"> Netaikoma</w:t>
            </w:r>
          </w:p>
          <w:p w14:paraId="0842C51D" w14:textId="0AE3126D" w:rsidR="00962A9D" w:rsidRPr="00DC7931" w:rsidRDefault="009E5594" w:rsidP="009E74D0">
            <w:pPr>
              <w:rPr>
                <w:rFonts w:ascii="Times New Roman" w:eastAsia="Times New Roman" w:hAnsi="Times New Roman" w:cs="Times New Roman"/>
                <w:iCs/>
              </w:rPr>
            </w:pPr>
            <w:sdt>
              <w:sdtPr>
                <w:rPr>
                  <w:rFonts w:ascii="Times New Roman" w:hAnsi="Times New Roman" w:cs="Times New Roman"/>
                </w:rPr>
                <w:id w:val="1984416925"/>
                <w14:checkbox>
                  <w14:checked w14:val="1"/>
                  <w14:checkedState w14:val="2612" w14:font="MS Gothic"/>
                  <w14:uncheckedState w14:val="2610" w14:font="MS Gothic"/>
                </w14:checkbox>
              </w:sdtPr>
              <w:sdtEndPr/>
              <w:sdtContent>
                <w:r w:rsidR="00296857">
                  <w:rPr>
                    <w:rFonts w:ascii="MS Gothic" w:eastAsia="MS Gothic" w:hAnsi="MS Gothic" w:cs="Times New Roman" w:hint="eastAsia"/>
                  </w:rPr>
                  <w:t>☒</w:t>
                </w:r>
              </w:sdtContent>
            </w:sdt>
            <w:r w:rsidR="00296857" w:rsidRPr="00DC7931">
              <w:rPr>
                <w:rFonts w:ascii="Times New Roman" w:eastAsia="Times New Roman" w:hAnsi="Times New Roman" w:cs="Times New Roman"/>
                <w:iCs/>
              </w:rPr>
              <w:t xml:space="preserve"> </w:t>
            </w:r>
            <w:r w:rsidR="00962A9D" w:rsidRPr="00DC7931">
              <w:rPr>
                <w:rFonts w:ascii="Times New Roman" w:eastAsia="Times New Roman" w:hAnsi="Times New Roman" w:cs="Times New Roman"/>
                <w:iCs/>
              </w:rPr>
              <w:t>Vidurio ir vakarų Lietuvos regionas</w:t>
            </w:r>
          </w:p>
          <w:p w14:paraId="3C7C7B66" w14:textId="0259B679" w:rsidR="00962A9D" w:rsidRPr="00296857" w:rsidRDefault="00962A9D" w:rsidP="6EFCB721">
            <w:pPr>
              <w:rPr>
                <w:rFonts w:ascii="Times New Roman" w:eastAsia="Times New Roman" w:hAnsi="Times New Roman" w:cs="Times New Roman"/>
                <w:iCs/>
              </w:rPr>
            </w:pPr>
            <w:r w:rsidRPr="00DC7931">
              <w:rPr>
                <w:rFonts w:ascii="Segoe UI Symbol" w:eastAsia="Times New Roman" w:hAnsi="Segoe UI Symbol" w:cs="Segoe UI Symbol"/>
                <w:iCs/>
              </w:rPr>
              <w:t>☐</w:t>
            </w:r>
            <w:r w:rsidRPr="00DC7931">
              <w:rPr>
                <w:rFonts w:ascii="Times New Roman" w:eastAsia="Times New Roman" w:hAnsi="Times New Roman" w:cs="Times New Roman"/>
                <w:iCs/>
              </w:rPr>
              <w:t xml:space="preserve"> Sostinės regionas</w:t>
            </w:r>
          </w:p>
        </w:tc>
      </w:tr>
      <w:tr w:rsidR="00DC7931" w:rsidRPr="00DC7931" w14:paraId="44879CB1" w14:textId="77777777" w:rsidTr="002E1FBF">
        <w:tc>
          <w:tcPr>
            <w:tcW w:w="766" w:type="dxa"/>
          </w:tcPr>
          <w:p w14:paraId="49782174" w14:textId="77777777" w:rsidR="00962A9D" w:rsidRPr="00DC7931" w:rsidRDefault="00962A9D" w:rsidP="00DC7931">
            <w:pPr>
              <w:pStyle w:val="Heading2"/>
              <w:spacing w:before="0"/>
              <w:ind w:left="0" w:firstLine="0"/>
              <w:outlineLvl w:val="1"/>
              <w:rPr>
                <w:rFonts w:ascii="Times New Roman" w:hAnsi="Times New Roman" w:cs="Times New Roman"/>
                <w:sz w:val="22"/>
                <w:szCs w:val="22"/>
              </w:rPr>
            </w:pPr>
          </w:p>
        </w:tc>
        <w:tc>
          <w:tcPr>
            <w:tcW w:w="2205" w:type="dxa"/>
          </w:tcPr>
          <w:p w14:paraId="20A8298C" w14:textId="77777777" w:rsidR="00962A9D" w:rsidRPr="00DC7931" w:rsidRDefault="00962A9D" w:rsidP="009E74D0">
            <w:pPr>
              <w:spacing w:after="120"/>
              <w:rPr>
                <w:rFonts w:ascii="Times New Roman" w:eastAsia="Times New Roman" w:hAnsi="Times New Roman" w:cs="Times New Roman"/>
                <w:b/>
              </w:rPr>
            </w:pPr>
            <w:r w:rsidRPr="00DC7931">
              <w:rPr>
                <w:rFonts w:ascii="Times New Roman" w:hAnsi="Times New Roman" w:cs="Times New Roman"/>
                <w:b/>
              </w:rPr>
              <w:t>Programa </w:t>
            </w:r>
          </w:p>
        </w:tc>
        <w:tc>
          <w:tcPr>
            <w:tcW w:w="7066" w:type="dxa"/>
          </w:tcPr>
          <w:p w14:paraId="59966378" w14:textId="77777777" w:rsidR="00962A9D" w:rsidRPr="00DC7931" w:rsidRDefault="009E5594" w:rsidP="009E74D0">
            <w:pPr>
              <w:rPr>
                <w:rFonts w:ascii="Times New Roman" w:eastAsia="Times New Roman" w:hAnsi="Times New Roman" w:cs="Times New Roman"/>
                <w:iCs/>
              </w:rPr>
            </w:pPr>
            <w:sdt>
              <w:sdtPr>
                <w:rPr>
                  <w:rFonts w:ascii="Times New Roman" w:hAnsi="Times New Roman" w:cs="Times New Roman"/>
                </w:rPr>
                <w:id w:val="86892085"/>
                <w14:checkbox>
                  <w14:checked w14:val="1"/>
                  <w14:checkedState w14:val="2612" w14:font="MS Gothic"/>
                  <w14:uncheckedState w14:val="2610" w14:font="MS Gothic"/>
                </w14:checkbox>
              </w:sdtPr>
              <w:sdtEndPr/>
              <w:sdtContent>
                <w:r w:rsidR="00C07E53">
                  <w:rPr>
                    <w:rFonts w:ascii="MS Gothic" w:eastAsia="MS Gothic" w:hAnsi="MS Gothic" w:cs="Times New Roman" w:hint="eastAsia"/>
                  </w:rPr>
                  <w:t>☒</w:t>
                </w:r>
              </w:sdtContent>
            </w:sdt>
            <w:r w:rsidR="00C07E53" w:rsidRPr="00DC7931">
              <w:rPr>
                <w:rFonts w:ascii="Times New Roman" w:eastAsia="Times New Roman" w:hAnsi="Times New Roman" w:cs="Times New Roman"/>
                <w:iCs/>
              </w:rPr>
              <w:t xml:space="preserve"> </w:t>
            </w:r>
            <w:r w:rsidR="00962A9D" w:rsidRPr="00DC7931">
              <w:rPr>
                <w:rFonts w:ascii="Times New Roman" w:eastAsia="Times New Roman" w:hAnsi="Times New Roman" w:cs="Times New Roman"/>
                <w:iCs/>
              </w:rPr>
              <w:t>ES fondų investicijų programa</w:t>
            </w:r>
          </w:p>
          <w:p w14:paraId="480D6279" w14:textId="12ACC6F9" w:rsidR="00962A9D" w:rsidRPr="00296857" w:rsidRDefault="009E5594" w:rsidP="009E74D0">
            <w:pPr>
              <w:rPr>
                <w:rFonts w:ascii="Times New Roman" w:eastAsia="Times New Roman" w:hAnsi="Times New Roman" w:cs="Times New Roman"/>
                <w:iCs/>
              </w:rPr>
            </w:pPr>
            <w:sdt>
              <w:sdtPr>
                <w:rPr>
                  <w:rFonts w:ascii="Times New Roman" w:hAnsi="Times New Roman" w:cs="Times New Roman"/>
                </w:rPr>
                <w:id w:val="620120459"/>
                <w14:checkbox>
                  <w14:checked w14:val="1"/>
                  <w14:checkedState w14:val="2612" w14:font="MS Gothic"/>
                  <w14:uncheckedState w14:val="2610" w14:font="MS Gothic"/>
                </w14:checkbox>
              </w:sdtPr>
              <w:sdtEndPr/>
              <w:sdtContent>
                <w:r w:rsidR="008F45C6">
                  <w:rPr>
                    <w:rFonts w:ascii="MS Gothic" w:eastAsia="MS Gothic" w:hAnsi="MS Gothic" w:cs="Times New Roman" w:hint="eastAsia"/>
                  </w:rPr>
                  <w:t>☒</w:t>
                </w:r>
              </w:sdtContent>
            </w:sdt>
            <w:r w:rsidR="00962A9D" w:rsidRPr="00DC7931">
              <w:rPr>
                <w:rFonts w:ascii="Times New Roman" w:eastAsia="Times New Roman" w:hAnsi="Times New Roman" w:cs="Times New Roman"/>
                <w:iCs/>
              </w:rPr>
              <w:t xml:space="preserve"> </w:t>
            </w:r>
            <w:r w:rsidR="000F45D7">
              <w:rPr>
                <w:rFonts w:ascii="Times New Roman" w:eastAsia="Times New Roman" w:hAnsi="Times New Roman" w:cs="Times New Roman"/>
                <w:iCs/>
              </w:rPr>
              <w:t>Planas „</w:t>
            </w:r>
            <w:r w:rsidR="00962A9D" w:rsidRPr="00DC7931">
              <w:rPr>
                <w:rFonts w:ascii="Times New Roman" w:eastAsia="Times New Roman" w:hAnsi="Times New Roman" w:cs="Times New Roman"/>
                <w:iCs/>
              </w:rPr>
              <w:t>Naujos kartos Lietuva</w:t>
            </w:r>
            <w:r w:rsidR="000F45D7">
              <w:rPr>
                <w:rFonts w:ascii="Times New Roman" w:eastAsia="Times New Roman" w:hAnsi="Times New Roman" w:cs="Times New Roman"/>
                <w:iCs/>
              </w:rPr>
              <w:t>“</w:t>
            </w:r>
          </w:p>
        </w:tc>
      </w:tr>
      <w:tr w:rsidR="00DC7931" w:rsidRPr="00DC7931" w14:paraId="41981431" w14:textId="77777777" w:rsidTr="002E1FBF">
        <w:tc>
          <w:tcPr>
            <w:tcW w:w="766" w:type="dxa"/>
          </w:tcPr>
          <w:p w14:paraId="2192F8E3" w14:textId="77777777" w:rsidR="00962A9D" w:rsidRPr="00DC7931" w:rsidRDefault="00962A9D" w:rsidP="00DC7931">
            <w:pPr>
              <w:pStyle w:val="Heading2"/>
              <w:spacing w:before="0"/>
              <w:ind w:left="0" w:firstLine="0"/>
              <w:outlineLvl w:val="1"/>
              <w:rPr>
                <w:rFonts w:ascii="Times New Roman" w:hAnsi="Times New Roman" w:cs="Times New Roman"/>
                <w:sz w:val="22"/>
                <w:szCs w:val="22"/>
              </w:rPr>
            </w:pPr>
          </w:p>
        </w:tc>
        <w:tc>
          <w:tcPr>
            <w:tcW w:w="2205" w:type="dxa"/>
          </w:tcPr>
          <w:p w14:paraId="1E62D3FD" w14:textId="77777777" w:rsidR="00962A9D" w:rsidRPr="00DC7931" w:rsidRDefault="1D260344" w:rsidP="13CB50FB">
            <w:pPr>
              <w:spacing w:after="120"/>
              <w:rPr>
                <w:rFonts w:ascii="Times New Roman" w:eastAsia="Times New Roman" w:hAnsi="Times New Roman" w:cs="Times New Roman"/>
                <w:b/>
                <w:bCs/>
              </w:rPr>
            </w:pPr>
            <w:r w:rsidRPr="002723D7">
              <w:rPr>
                <w:rFonts w:ascii="Times New Roman" w:hAnsi="Times New Roman" w:cs="Times New Roman"/>
                <w:b/>
                <w:bCs/>
              </w:rPr>
              <w:t>Asignavimų valdytojas</w:t>
            </w:r>
          </w:p>
        </w:tc>
        <w:tc>
          <w:tcPr>
            <w:tcW w:w="7066" w:type="dxa"/>
          </w:tcPr>
          <w:p w14:paraId="506B5B3D" w14:textId="77777777" w:rsidR="00962A9D" w:rsidRPr="00421A95" w:rsidRDefault="008F45C6" w:rsidP="009E74D0">
            <w:pPr>
              <w:rPr>
                <w:rFonts w:ascii="Times New Roman" w:eastAsia="Times New Roman" w:hAnsi="Times New Roman" w:cs="Times New Roman"/>
                <w:b/>
                <w:i/>
                <w:iCs/>
              </w:rPr>
            </w:pPr>
            <w:r w:rsidRPr="008F45C6">
              <w:rPr>
                <w:rFonts w:ascii="Times New Roman" w:hAnsi="Times New Roman" w:cs="Times New Roman"/>
              </w:rPr>
              <w:t>Lietuvos Respublikos aplinkos ministerija</w:t>
            </w:r>
          </w:p>
        </w:tc>
      </w:tr>
      <w:tr w:rsidR="00DC7931" w:rsidRPr="00DC7931" w14:paraId="02A1CE31" w14:textId="77777777" w:rsidTr="002E1FBF">
        <w:tc>
          <w:tcPr>
            <w:tcW w:w="766" w:type="dxa"/>
          </w:tcPr>
          <w:p w14:paraId="024B7E43" w14:textId="77777777" w:rsidR="00962A9D" w:rsidRPr="00DC7931" w:rsidRDefault="00962A9D" w:rsidP="00DC7931">
            <w:pPr>
              <w:pStyle w:val="Heading2"/>
              <w:spacing w:before="0"/>
              <w:ind w:left="0" w:firstLine="0"/>
              <w:outlineLvl w:val="1"/>
              <w:rPr>
                <w:rFonts w:ascii="Times New Roman" w:hAnsi="Times New Roman" w:cs="Times New Roman"/>
                <w:sz w:val="22"/>
                <w:szCs w:val="22"/>
              </w:rPr>
            </w:pPr>
          </w:p>
        </w:tc>
        <w:tc>
          <w:tcPr>
            <w:tcW w:w="2205" w:type="dxa"/>
          </w:tcPr>
          <w:p w14:paraId="25377761" w14:textId="77777777" w:rsidR="00962A9D" w:rsidRPr="00DC7931" w:rsidRDefault="00962A9D" w:rsidP="009E74D0">
            <w:pPr>
              <w:spacing w:after="120"/>
              <w:rPr>
                <w:rFonts w:ascii="Times New Roman" w:eastAsia="Times New Roman" w:hAnsi="Times New Roman" w:cs="Times New Roman"/>
                <w:b/>
              </w:rPr>
            </w:pPr>
            <w:r w:rsidRPr="00DC7931">
              <w:rPr>
                <w:rFonts w:ascii="Times New Roman" w:hAnsi="Times New Roman" w:cs="Times New Roman"/>
                <w:b/>
              </w:rPr>
              <w:t>P</w:t>
            </w:r>
            <w:r w:rsidR="003A1F3C">
              <w:rPr>
                <w:rFonts w:ascii="Times New Roman" w:hAnsi="Times New Roman" w:cs="Times New Roman"/>
                <w:b/>
              </w:rPr>
              <w:t>ažangos p</w:t>
            </w:r>
            <w:r w:rsidRPr="00DC7931">
              <w:rPr>
                <w:rFonts w:ascii="Times New Roman" w:hAnsi="Times New Roman" w:cs="Times New Roman"/>
                <w:b/>
              </w:rPr>
              <w:t>riemonės informacija</w:t>
            </w:r>
          </w:p>
        </w:tc>
        <w:tc>
          <w:tcPr>
            <w:tcW w:w="7066" w:type="dxa"/>
          </w:tcPr>
          <w:p w14:paraId="4B4D114A" w14:textId="0959FFB9" w:rsidR="000B1CE2" w:rsidRPr="00296857" w:rsidRDefault="000B1CE2" w:rsidP="00296857">
            <w:pPr>
              <w:jc w:val="both"/>
              <w:rPr>
                <w:rFonts w:ascii="Times New Roman" w:hAnsi="Times New Roman" w:cs="Times New Roman"/>
              </w:rPr>
            </w:pPr>
            <w:r w:rsidRPr="00296857">
              <w:rPr>
                <w:rFonts w:ascii="Times New Roman" w:hAnsi="Times New Roman" w:cs="Times New Roman"/>
              </w:rPr>
              <w:t xml:space="preserve">Pažangos priemonė skirta įgyvendinti EGADP </w:t>
            </w:r>
            <w:r w:rsidR="00431E7B" w:rsidRPr="00296857">
              <w:rPr>
                <w:rFonts w:ascii="Times New Roman" w:hAnsi="Times New Roman" w:cs="Times New Roman"/>
              </w:rPr>
              <w:t>Komponent</w:t>
            </w:r>
            <w:r w:rsidRPr="00296857">
              <w:rPr>
                <w:rFonts w:ascii="Times New Roman" w:hAnsi="Times New Roman" w:cs="Times New Roman"/>
              </w:rPr>
              <w:t>o</w:t>
            </w:r>
            <w:r w:rsidR="00431E7B" w:rsidRPr="00296857">
              <w:rPr>
                <w:rFonts w:ascii="Times New Roman" w:hAnsi="Times New Roman" w:cs="Times New Roman"/>
              </w:rPr>
              <w:t xml:space="preserve"> „Žalioji Lietuvos transformacija“ </w:t>
            </w:r>
            <w:r w:rsidRPr="00296857">
              <w:rPr>
                <w:rFonts w:ascii="Times New Roman" w:hAnsi="Times New Roman" w:cs="Times New Roman"/>
              </w:rPr>
              <w:t>reformai „Spartesnė pastatų renovacija ir tvari urbanistinė aplinka“</w:t>
            </w:r>
            <w:r w:rsidR="00A10319">
              <w:rPr>
                <w:rFonts w:ascii="Times New Roman" w:hAnsi="Times New Roman" w:cs="Times New Roman"/>
              </w:rPr>
              <w:t>.</w:t>
            </w:r>
          </w:p>
          <w:p w14:paraId="7AC62236" w14:textId="0F945948" w:rsidR="000B1CE2" w:rsidRDefault="000B1CE2" w:rsidP="00296857">
            <w:pPr>
              <w:jc w:val="both"/>
              <w:rPr>
                <w:rFonts w:ascii="Times New Roman" w:hAnsi="Times New Roman" w:cs="Times New Roman"/>
              </w:rPr>
            </w:pPr>
            <w:r w:rsidRPr="00296857">
              <w:rPr>
                <w:rFonts w:ascii="Times New Roman" w:hAnsi="Times New Roman" w:cs="Times New Roman"/>
              </w:rPr>
              <w:t>Pažangos priemonė skirta</w:t>
            </w:r>
            <w:r w:rsidR="00E06325" w:rsidRPr="00296857">
              <w:rPr>
                <w:rFonts w:ascii="Times New Roman" w:hAnsi="Times New Roman" w:cs="Times New Roman"/>
              </w:rPr>
              <w:t xml:space="preserve"> 2021-2027 m. Europos Sąjungos fondų investicijų programos</w:t>
            </w:r>
            <w:r w:rsidRPr="00296857">
              <w:rPr>
                <w:rFonts w:ascii="Times New Roman" w:hAnsi="Times New Roman" w:cs="Times New Roman"/>
              </w:rPr>
              <w:t xml:space="preserve"> 2 prioriteto „Žalesnė Lietu</w:t>
            </w:r>
            <w:r w:rsidR="00E06325" w:rsidRPr="00296857">
              <w:rPr>
                <w:rFonts w:ascii="Times New Roman" w:hAnsi="Times New Roman" w:cs="Times New Roman"/>
              </w:rPr>
              <w:t xml:space="preserve">va“ </w:t>
            </w:r>
            <w:r w:rsidRPr="00296857">
              <w:rPr>
                <w:rFonts w:ascii="Times New Roman" w:hAnsi="Times New Roman" w:cs="Times New Roman"/>
              </w:rPr>
              <w:t xml:space="preserve"> </w:t>
            </w:r>
            <w:r w:rsidR="00E06325" w:rsidRPr="00296857">
              <w:rPr>
                <w:rFonts w:ascii="Times New Roman" w:hAnsi="Times New Roman" w:cs="Times New Roman"/>
              </w:rPr>
              <w:t>2.1. uždaviniui „Skatinti energijos vartojimo efektyvumą ir mažinti išmetamų šiltnamio efektą sukeliančių dujų kiekį</w:t>
            </w:r>
            <w:r w:rsidRPr="00296857">
              <w:rPr>
                <w:rFonts w:ascii="Times New Roman" w:hAnsi="Times New Roman" w:cs="Times New Roman"/>
              </w:rPr>
              <w:t xml:space="preserve"> tikslui</w:t>
            </w:r>
            <w:r w:rsidR="00E06325" w:rsidRPr="00296857">
              <w:rPr>
                <w:rFonts w:ascii="Times New Roman" w:hAnsi="Times New Roman" w:cs="Times New Roman"/>
              </w:rPr>
              <w:t>“</w:t>
            </w:r>
            <w:r w:rsidRPr="00296857">
              <w:rPr>
                <w:rFonts w:ascii="Times New Roman" w:hAnsi="Times New Roman" w:cs="Times New Roman"/>
              </w:rPr>
              <w:t xml:space="preserve"> įgyvendinti</w:t>
            </w:r>
            <w:r w:rsidR="00A10319">
              <w:rPr>
                <w:rFonts w:ascii="Times New Roman" w:hAnsi="Times New Roman" w:cs="Times New Roman"/>
              </w:rPr>
              <w:t>.</w:t>
            </w:r>
          </w:p>
          <w:p w14:paraId="37D00F9D" w14:textId="411995D2" w:rsidR="00A10319" w:rsidRDefault="00A10319" w:rsidP="00296857">
            <w:pPr>
              <w:jc w:val="both"/>
              <w:rPr>
                <w:rFonts w:ascii="Times New Roman" w:hAnsi="Times New Roman" w:cs="Times New Roman"/>
              </w:rPr>
            </w:pPr>
          </w:p>
          <w:p w14:paraId="1FB88F24" w14:textId="3C3E8A0D" w:rsidR="00E06325" w:rsidRPr="00296857" w:rsidRDefault="00A10319" w:rsidP="00296857">
            <w:pPr>
              <w:ind w:left="-57" w:right="-57"/>
              <w:jc w:val="both"/>
              <w:rPr>
                <w:rFonts w:ascii="Times New Roman" w:hAnsi="Times New Roman" w:cs="Times New Roman"/>
              </w:rPr>
            </w:pPr>
            <w:r>
              <w:rPr>
                <w:rFonts w:ascii="Times New Roman" w:hAnsi="Times New Roman" w:cs="Times New Roman"/>
              </w:rPr>
              <w:t xml:space="preserve">Pažangos priemonės įgyvendinimas finansuojamas: </w:t>
            </w:r>
            <w:r w:rsidRPr="00296857">
              <w:rPr>
                <w:rFonts w:ascii="Times New Roman" w:hAnsi="Times New Roman" w:cs="Times New Roman"/>
              </w:rPr>
              <w:t xml:space="preserve">2021–2027 investicijų programos lėšomis, privačiomis lėšomis, pritrauktomis į paskolų fondą, kitomis viešomis lėšomis, valstybės biudžeto lėšomis, Modernizavimo fondo lėšomis, EGADP lėšomis. </w:t>
            </w:r>
          </w:p>
          <w:p w14:paraId="41D42525" w14:textId="77777777" w:rsidR="00085A23" w:rsidRPr="00421A95" w:rsidRDefault="00085A23" w:rsidP="000B1CE2">
            <w:pPr>
              <w:rPr>
                <w:rFonts w:ascii="Times New Roman" w:eastAsia="Times New Roman" w:hAnsi="Times New Roman" w:cs="Times New Roman"/>
                <w:bCs/>
                <w:iCs/>
              </w:rPr>
            </w:pPr>
          </w:p>
        </w:tc>
      </w:tr>
      <w:tr w:rsidR="00DC7931" w:rsidRPr="00DC7931" w14:paraId="685CBA61" w14:textId="77777777" w:rsidTr="002E1FBF">
        <w:tc>
          <w:tcPr>
            <w:tcW w:w="766" w:type="dxa"/>
          </w:tcPr>
          <w:p w14:paraId="146FE7CC" w14:textId="77777777" w:rsidR="00962A9D" w:rsidRPr="00DC7931" w:rsidRDefault="00962A9D" w:rsidP="00DC7931">
            <w:pPr>
              <w:pStyle w:val="Heading2"/>
              <w:spacing w:before="0"/>
              <w:ind w:left="0" w:firstLine="0"/>
              <w:outlineLvl w:val="1"/>
              <w:rPr>
                <w:rFonts w:ascii="Times New Roman" w:hAnsi="Times New Roman" w:cs="Times New Roman"/>
                <w:sz w:val="22"/>
                <w:szCs w:val="22"/>
              </w:rPr>
            </w:pPr>
          </w:p>
        </w:tc>
        <w:tc>
          <w:tcPr>
            <w:tcW w:w="2205" w:type="dxa"/>
          </w:tcPr>
          <w:p w14:paraId="241C4738" w14:textId="77777777" w:rsidR="00962A9D" w:rsidRPr="00DC7931" w:rsidRDefault="00962A9D" w:rsidP="009E74D0">
            <w:pPr>
              <w:spacing w:after="120"/>
              <w:rPr>
                <w:rFonts w:ascii="Times New Roman" w:eastAsia="Times New Roman" w:hAnsi="Times New Roman" w:cs="Times New Roman"/>
                <w:b/>
              </w:rPr>
            </w:pPr>
            <w:r w:rsidRPr="00DC7931">
              <w:rPr>
                <w:rFonts w:ascii="Times New Roman" w:hAnsi="Times New Roman" w:cs="Times New Roman"/>
                <w:b/>
              </w:rPr>
              <w:t>Stebėsenos rodikliai</w:t>
            </w:r>
          </w:p>
        </w:tc>
        <w:tc>
          <w:tcPr>
            <w:tcW w:w="7066" w:type="dxa"/>
          </w:tcPr>
          <w:p w14:paraId="6BE4EC1C" w14:textId="77777777" w:rsidR="005D35CD" w:rsidRDefault="005D35CD" w:rsidP="005D35CD">
            <w:pPr>
              <w:rPr>
                <w:rFonts w:ascii="Times New Roman" w:hAnsi="Times New Roman" w:cs="Times New Roman"/>
                <w:bCs/>
                <w:i/>
                <w:iCs/>
              </w:rPr>
            </w:pPr>
          </w:p>
          <w:tbl>
            <w:tblPr>
              <w:tblStyle w:val="TableGrid"/>
              <w:tblW w:w="6840" w:type="dxa"/>
              <w:tblLayout w:type="fixed"/>
              <w:tblLook w:val="04A0" w:firstRow="1" w:lastRow="0" w:firstColumn="1" w:lastColumn="0" w:noHBand="0" w:noVBand="1"/>
            </w:tblPr>
            <w:tblGrid>
              <w:gridCol w:w="2280"/>
              <w:gridCol w:w="2280"/>
              <w:gridCol w:w="2280"/>
            </w:tblGrid>
            <w:tr w:rsidR="005D35CD" w14:paraId="53291FAE" w14:textId="77777777" w:rsidTr="005D35CD">
              <w:tc>
                <w:tcPr>
                  <w:tcW w:w="2280" w:type="dxa"/>
                </w:tcPr>
                <w:p w14:paraId="4842D3ED" w14:textId="77777777" w:rsidR="005D35CD" w:rsidRPr="00FF332F" w:rsidRDefault="005D35CD" w:rsidP="005D35CD">
                  <w:pPr>
                    <w:rPr>
                      <w:rFonts w:ascii="Times New Roman" w:hAnsi="Times New Roman" w:cs="Times New Roman"/>
                      <w:bCs/>
                      <w:i/>
                      <w:iCs/>
                    </w:rPr>
                  </w:pPr>
                  <w:r w:rsidRPr="00FF332F">
                    <w:rPr>
                      <w:rFonts w:ascii="Times New Roman" w:hAnsi="Times New Roman" w:cs="Times New Roman"/>
                      <w:b/>
                    </w:rPr>
                    <w:t xml:space="preserve">Rodiklio pavadinimas </w:t>
                  </w:r>
                </w:p>
              </w:tc>
              <w:tc>
                <w:tcPr>
                  <w:tcW w:w="2280" w:type="dxa"/>
                </w:tcPr>
                <w:p w14:paraId="46C8F859" w14:textId="77777777" w:rsidR="005D35CD" w:rsidRPr="00FF332F" w:rsidRDefault="005D35CD" w:rsidP="005D35CD">
                  <w:pPr>
                    <w:jc w:val="center"/>
                    <w:rPr>
                      <w:rFonts w:ascii="Times New Roman" w:hAnsi="Times New Roman" w:cs="Times New Roman"/>
                      <w:bCs/>
                      <w:i/>
                      <w:iCs/>
                    </w:rPr>
                  </w:pPr>
                  <w:r w:rsidRPr="00FF332F">
                    <w:rPr>
                      <w:rFonts w:ascii="Times New Roman" w:hAnsi="Times New Roman" w:cs="Times New Roman"/>
                      <w:b/>
                    </w:rPr>
                    <w:t>Siektina reikšmė</w:t>
                  </w:r>
                </w:p>
              </w:tc>
              <w:tc>
                <w:tcPr>
                  <w:tcW w:w="2280" w:type="dxa"/>
                </w:tcPr>
                <w:p w14:paraId="26EC5297" w14:textId="77777777" w:rsidR="005D35CD" w:rsidRPr="00FF332F" w:rsidRDefault="005D35CD" w:rsidP="005D35CD">
                  <w:pPr>
                    <w:jc w:val="center"/>
                    <w:rPr>
                      <w:rFonts w:ascii="Times New Roman" w:hAnsi="Times New Roman" w:cs="Times New Roman"/>
                      <w:bCs/>
                      <w:i/>
                      <w:iCs/>
                    </w:rPr>
                  </w:pPr>
                  <w:r w:rsidRPr="00FF332F">
                    <w:rPr>
                      <w:rFonts w:ascii="Times New Roman" w:hAnsi="Times New Roman" w:cs="Times New Roman"/>
                      <w:b/>
                    </w:rPr>
                    <w:t>Matavimo vienetai</w:t>
                  </w:r>
                </w:p>
              </w:tc>
            </w:tr>
            <w:tr w:rsidR="005D35CD" w14:paraId="44F093E7" w14:textId="77777777" w:rsidTr="005D35CD">
              <w:tc>
                <w:tcPr>
                  <w:tcW w:w="2280" w:type="dxa"/>
                </w:tcPr>
                <w:p w14:paraId="6BB13238" w14:textId="77777777" w:rsidR="005D35CD" w:rsidRPr="005D35CD" w:rsidRDefault="005D35CD" w:rsidP="005D35CD">
                  <w:pPr>
                    <w:rPr>
                      <w:rFonts w:ascii="Times New Roman" w:hAnsi="Times New Roman" w:cs="Times New Roman"/>
                    </w:rPr>
                  </w:pPr>
                  <w:r w:rsidRPr="005D35CD">
                    <w:rPr>
                      <w:rFonts w:ascii="Times New Roman" w:hAnsi="Times New Roman" w:cs="Times New Roman"/>
                    </w:rPr>
                    <w:t>Metinis pirminės energijos suvartojimo kiekis (iš kurio: būstai, viešieji pastatai, įmonės, kita)</w:t>
                  </w:r>
                </w:p>
              </w:tc>
              <w:tc>
                <w:tcPr>
                  <w:tcW w:w="2280" w:type="dxa"/>
                </w:tcPr>
                <w:p w14:paraId="07E090A6" w14:textId="77777777" w:rsidR="005D35CD" w:rsidRPr="005D35CD" w:rsidRDefault="005D35CD" w:rsidP="005D35CD">
                  <w:pPr>
                    <w:jc w:val="center"/>
                    <w:rPr>
                      <w:rFonts w:ascii="Times New Roman" w:hAnsi="Times New Roman" w:cs="Times New Roman"/>
                    </w:rPr>
                  </w:pPr>
                  <w:r w:rsidRPr="005D35CD">
                    <w:rPr>
                      <w:rFonts w:ascii="Times New Roman" w:hAnsi="Times New Roman" w:cs="Times New Roman"/>
                    </w:rPr>
                    <w:t>969.364</w:t>
                  </w:r>
                </w:p>
                <w:p w14:paraId="4D19DEFC" w14:textId="77777777" w:rsidR="005D35CD" w:rsidRPr="005D35CD" w:rsidRDefault="005D35CD" w:rsidP="005D35CD">
                  <w:pPr>
                    <w:jc w:val="center"/>
                    <w:rPr>
                      <w:rFonts w:ascii="Times New Roman" w:hAnsi="Times New Roman" w:cs="Times New Roman"/>
                    </w:rPr>
                  </w:pPr>
                  <w:r w:rsidRPr="005D35CD">
                    <w:rPr>
                      <w:rFonts w:ascii="Times New Roman" w:hAnsi="Times New Roman" w:cs="Times New Roman"/>
                    </w:rPr>
                    <w:t>(2029 m.)</w:t>
                  </w:r>
                </w:p>
              </w:tc>
              <w:tc>
                <w:tcPr>
                  <w:tcW w:w="2280" w:type="dxa"/>
                </w:tcPr>
                <w:p w14:paraId="748C499A" w14:textId="77777777" w:rsidR="005D35CD" w:rsidRPr="005D35CD" w:rsidRDefault="005D35CD" w:rsidP="005D35CD">
                  <w:pPr>
                    <w:jc w:val="center"/>
                    <w:rPr>
                      <w:rFonts w:ascii="Times New Roman" w:hAnsi="Times New Roman" w:cs="Times New Roman"/>
                    </w:rPr>
                  </w:pPr>
                  <w:r w:rsidRPr="005D35CD">
                    <w:rPr>
                      <w:rFonts w:ascii="Times New Roman" w:hAnsi="Times New Roman" w:cs="Times New Roman"/>
                    </w:rPr>
                    <w:t>MWh/per metus</w:t>
                  </w:r>
                </w:p>
              </w:tc>
            </w:tr>
            <w:tr w:rsidR="005D35CD" w14:paraId="62073F43" w14:textId="77777777" w:rsidTr="005D35CD">
              <w:tc>
                <w:tcPr>
                  <w:tcW w:w="2280" w:type="dxa"/>
                </w:tcPr>
                <w:p w14:paraId="5C66E19A" w14:textId="77777777" w:rsidR="005D35CD" w:rsidRPr="00FE6146" w:rsidRDefault="005D35CD" w:rsidP="005D35CD">
                  <w:pPr>
                    <w:rPr>
                      <w:rFonts w:ascii="Times New Roman" w:hAnsi="Times New Roman" w:cs="Times New Roman"/>
                    </w:rPr>
                  </w:pPr>
                  <w:r w:rsidRPr="00FE6146">
                    <w:rPr>
                      <w:rFonts w:ascii="Times New Roman" w:hAnsi="Times New Roman" w:cs="Times New Roman"/>
                    </w:rPr>
                    <w:t>Numatomas išmetamas šiltnamio efektą sukeliančių dujų kiekis</w:t>
                  </w:r>
                </w:p>
              </w:tc>
              <w:tc>
                <w:tcPr>
                  <w:tcW w:w="2280" w:type="dxa"/>
                </w:tcPr>
                <w:p w14:paraId="71E9C53B" w14:textId="77777777" w:rsidR="005D35CD" w:rsidRPr="00FE6146" w:rsidRDefault="005D35CD" w:rsidP="005D35CD">
                  <w:pPr>
                    <w:jc w:val="center"/>
                    <w:rPr>
                      <w:rFonts w:ascii="Times New Roman" w:hAnsi="Times New Roman" w:cs="Times New Roman"/>
                    </w:rPr>
                  </w:pPr>
                  <w:r w:rsidRPr="00FE6146">
                    <w:rPr>
                      <w:rFonts w:ascii="Times New Roman" w:hAnsi="Times New Roman" w:cs="Times New Roman"/>
                    </w:rPr>
                    <w:t>96.936</w:t>
                  </w:r>
                </w:p>
                <w:p w14:paraId="3040650A" w14:textId="77777777" w:rsidR="005D35CD" w:rsidRPr="00FE6146" w:rsidRDefault="005D35CD" w:rsidP="005D35CD">
                  <w:pPr>
                    <w:jc w:val="center"/>
                    <w:rPr>
                      <w:rFonts w:ascii="Times New Roman" w:hAnsi="Times New Roman" w:cs="Times New Roman"/>
                    </w:rPr>
                  </w:pPr>
                  <w:r w:rsidRPr="00FE6146">
                    <w:rPr>
                      <w:rFonts w:ascii="Times New Roman" w:hAnsi="Times New Roman" w:cs="Times New Roman"/>
                    </w:rPr>
                    <w:t>(2029 m.)</w:t>
                  </w:r>
                </w:p>
                <w:p w14:paraId="31710D2C" w14:textId="77777777" w:rsidR="005D35CD" w:rsidRPr="00FE6146" w:rsidRDefault="005D35CD" w:rsidP="005D35CD">
                  <w:pPr>
                    <w:jc w:val="center"/>
                    <w:rPr>
                      <w:rFonts w:ascii="Times New Roman" w:hAnsi="Times New Roman" w:cs="Times New Roman"/>
                    </w:rPr>
                  </w:pPr>
                </w:p>
              </w:tc>
              <w:tc>
                <w:tcPr>
                  <w:tcW w:w="2280" w:type="dxa"/>
                </w:tcPr>
                <w:p w14:paraId="591310F9" w14:textId="77777777" w:rsidR="005D35CD" w:rsidRDefault="005D35CD" w:rsidP="005D35CD">
                  <w:pPr>
                    <w:jc w:val="center"/>
                    <w:rPr>
                      <w:szCs w:val="16"/>
                    </w:rPr>
                  </w:pPr>
                  <w:r w:rsidRPr="00FE6146">
                    <w:rPr>
                      <w:rFonts w:ascii="Times New Roman" w:hAnsi="Times New Roman" w:cs="Times New Roman"/>
                    </w:rPr>
                    <w:t>tonos CO</w:t>
                  </w:r>
                  <w:r w:rsidRPr="00E12731">
                    <w:rPr>
                      <w:szCs w:val="16"/>
                      <w:vertAlign w:val="subscript"/>
                    </w:rPr>
                    <w:t>2</w:t>
                  </w:r>
                  <w:r w:rsidRPr="00E12731">
                    <w:rPr>
                      <w:szCs w:val="16"/>
                    </w:rPr>
                    <w:t xml:space="preserve"> </w:t>
                  </w:r>
                  <w:r w:rsidRPr="00FE6146">
                    <w:rPr>
                      <w:rFonts w:ascii="Times New Roman" w:hAnsi="Times New Roman" w:cs="Times New Roman"/>
                    </w:rPr>
                    <w:t>ekvivalentu/per metus</w:t>
                  </w:r>
                </w:p>
                <w:p w14:paraId="4B7EFEF1" w14:textId="77777777" w:rsidR="005D35CD" w:rsidRPr="000464A8" w:rsidRDefault="005D35CD" w:rsidP="005D35CD">
                  <w:pPr>
                    <w:jc w:val="center"/>
                    <w:rPr>
                      <w:rFonts w:ascii="Times New Roman" w:hAnsi="Times New Roman" w:cs="Times New Roman"/>
                      <w:bCs/>
                      <w:i/>
                      <w:iCs/>
                    </w:rPr>
                  </w:pPr>
                </w:p>
              </w:tc>
            </w:tr>
            <w:tr w:rsidR="005D35CD" w14:paraId="3A640AF3" w14:textId="77777777" w:rsidTr="005D35CD">
              <w:tc>
                <w:tcPr>
                  <w:tcW w:w="2280" w:type="dxa"/>
                </w:tcPr>
                <w:p w14:paraId="4B12D3C4" w14:textId="77777777" w:rsidR="005D35CD" w:rsidRPr="00FE6146" w:rsidRDefault="005D35CD" w:rsidP="005D35CD">
                  <w:pPr>
                    <w:rPr>
                      <w:rFonts w:ascii="Times New Roman" w:hAnsi="Times New Roman" w:cs="Times New Roman"/>
                    </w:rPr>
                  </w:pPr>
                  <w:r w:rsidRPr="00FE6146">
                    <w:rPr>
                      <w:rFonts w:ascii="Times New Roman" w:hAnsi="Times New Roman" w:cs="Times New Roman"/>
                    </w:rPr>
                    <w:t>Būstai, kurių energinis naudingumas pagerintas</w:t>
                  </w:r>
                </w:p>
              </w:tc>
              <w:tc>
                <w:tcPr>
                  <w:tcW w:w="2280" w:type="dxa"/>
                </w:tcPr>
                <w:p w14:paraId="2C52EBA8" w14:textId="77777777" w:rsidR="005D35CD" w:rsidRPr="00FE6146" w:rsidRDefault="005D35CD" w:rsidP="005D35CD">
                  <w:pPr>
                    <w:jc w:val="center"/>
                    <w:rPr>
                      <w:rFonts w:ascii="Times New Roman" w:hAnsi="Times New Roman" w:cs="Times New Roman"/>
                    </w:rPr>
                  </w:pPr>
                  <w:r w:rsidRPr="00FE6146">
                    <w:rPr>
                      <w:rFonts w:ascii="Times New Roman" w:hAnsi="Times New Roman" w:cs="Times New Roman"/>
                    </w:rPr>
                    <w:t>107.707</w:t>
                  </w:r>
                </w:p>
                <w:p w14:paraId="042763A0" w14:textId="77777777" w:rsidR="005D35CD" w:rsidRPr="00FE6146" w:rsidRDefault="005D35CD" w:rsidP="005D35CD">
                  <w:pPr>
                    <w:jc w:val="center"/>
                    <w:rPr>
                      <w:rFonts w:ascii="Times New Roman" w:hAnsi="Times New Roman" w:cs="Times New Roman"/>
                    </w:rPr>
                  </w:pPr>
                  <w:r w:rsidRPr="00FE6146">
                    <w:rPr>
                      <w:rFonts w:ascii="Times New Roman" w:hAnsi="Times New Roman" w:cs="Times New Roman"/>
                    </w:rPr>
                    <w:t>(2029 m.)</w:t>
                  </w:r>
                </w:p>
                <w:p w14:paraId="7625B18F" w14:textId="77777777" w:rsidR="005D35CD" w:rsidRPr="00FE6146" w:rsidRDefault="005D35CD" w:rsidP="005D35CD">
                  <w:pPr>
                    <w:jc w:val="center"/>
                    <w:rPr>
                      <w:rFonts w:ascii="Times New Roman" w:hAnsi="Times New Roman" w:cs="Times New Roman"/>
                    </w:rPr>
                  </w:pPr>
                </w:p>
              </w:tc>
              <w:tc>
                <w:tcPr>
                  <w:tcW w:w="2280" w:type="dxa"/>
                </w:tcPr>
                <w:p w14:paraId="1F19C33F" w14:textId="77777777" w:rsidR="005D35CD" w:rsidRPr="00FE6146" w:rsidRDefault="005D35CD" w:rsidP="005D35CD">
                  <w:pPr>
                    <w:jc w:val="center"/>
                    <w:rPr>
                      <w:rFonts w:ascii="Times New Roman" w:hAnsi="Times New Roman" w:cs="Times New Roman"/>
                    </w:rPr>
                  </w:pPr>
                  <w:r w:rsidRPr="00FE6146">
                    <w:rPr>
                      <w:rFonts w:ascii="Times New Roman" w:hAnsi="Times New Roman" w:cs="Times New Roman"/>
                    </w:rPr>
                    <w:t>būstai</w:t>
                  </w:r>
                </w:p>
              </w:tc>
            </w:tr>
            <w:tr w:rsidR="005D35CD" w14:paraId="21D052A5" w14:textId="77777777" w:rsidTr="005D35CD">
              <w:tc>
                <w:tcPr>
                  <w:tcW w:w="2280" w:type="dxa"/>
                </w:tcPr>
                <w:p w14:paraId="2B04D58F" w14:textId="77777777" w:rsidR="005D35CD" w:rsidRPr="00FE6146" w:rsidRDefault="005D35CD" w:rsidP="005D35CD">
                  <w:pPr>
                    <w:rPr>
                      <w:rFonts w:ascii="Times New Roman" w:hAnsi="Times New Roman" w:cs="Times New Roman"/>
                    </w:rPr>
                  </w:pPr>
                  <w:r w:rsidRPr="00FE6146">
                    <w:rPr>
                      <w:rFonts w:ascii="Times New Roman" w:hAnsi="Times New Roman" w:cs="Times New Roman"/>
                    </w:rPr>
                    <w:t>Renovuotų daugiabučių skaičius</w:t>
                  </w:r>
                </w:p>
              </w:tc>
              <w:tc>
                <w:tcPr>
                  <w:tcW w:w="2280" w:type="dxa"/>
                </w:tcPr>
                <w:p w14:paraId="73819B26" w14:textId="77777777" w:rsidR="005D35CD" w:rsidRPr="00FE6146" w:rsidRDefault="005D35CD" w:rsidP="005D35CD">
                  <w:pPr>
                    <w:jc w:val="center"/>
                    <w:rPr>
                      <w:rFonts w:ascii="Times New Roman" w:hAnsi="Times New Roman" w:cs="Times New Roman"/>
                    </w:rPr>
                  </w:pPr>
                  <w:r w:rsidRPr="00FE6146">
                    <w:rPr>
                      <w:rFonts w:ascii="Times New Roman" w:hAnsi="Times New Roman" w:cs="Times New Roman"/>
                    </w:rPr>
                    <w:t>3.590</w:t>
                  </w:r>
                </w:p>
                <w:p w14:paraId="4E29F697" w14:textId="77777777" w:rsidR="005D35CD" w:rsidRPr="00FE6146" w:rsidRDefault="005D35CD" w:rsidP="005D35CD">
                  <w:pPr>
                    <w:jc w:val="center"/>
                    <w:rPr>
                      <w:rFonts w:ascii="Times New Roman" w:hAnsi="Times New Roman" w:cs="Times New Roman"/>
                    </w:rPr>
                  </w:pPr>
                  <w:r w:rsidRPr="00FE6146">
                    <w:rPr>
                      <w:rFonts w:ascii="Times New Roman" w:hAnsi="Times New Roman" w:cs="Times New Roman"/>
                    </w:rPr>
                    <w:t>(2029 m.)</w:t>
                  </w:r>
                </w:p>
              </w:tc>
              <w:tc>
                <w:tcPr>
                  <w:tcW w:w="2280" w:type="dxa"/>
                </w:tcPr>
                <w:p w14:paraId="3AE5ED60" w14:textId="77777777" w:rsidR="005D35CD" w:rsidRPr="00FE6146" w:rsidRDefault="005D35CD" w:rsidP="005D35CD">
                  <w:pPr>
                    <w:jc w:val="center"/>
                    <w:rPr>
                      <w:rFonts w:ascii="Times New Roman" w:hAnsi="Times New Roman" w:cs="Times New Roman"/>
                    </w:rPr>
                  </w:pPr>
                  <w:r w:rsidRPr="00FE6146">
                    <w:rPr>
                      <w:rFonts w:ascii="Times New Roman" w:hAnsi="Times New Roman" w:cs="Times New Roman"/>
                    </w:rPr>
                    <w:t>vnt.</w:t>
                  </w:r>
                </w:p>
              </w:tc>
            </w:tr>
            <w:tr w:rsidR="005D35CD" w14:paraId="6C04D059" w14:textId="77777777" w:rsidTr="005D35CD">
              <w:tc>
                <w:tcPr>
                  <w:tcW w:w="2280" w:type="dxa"/>
                </w:tcPr>
                <w:p w14:paraId="4FFF4474" w14:textId="77777777" w:rsidR="005D35CD" w:rsidRPr="00FE6146" w:rsidRDefault="005D35CD" w:rsidP="005D35CD">
                  <w:pPr>
                    <w:rPr>
                      <w:rFonts w:ascii="Times New Roman" w:hAnsi="Times New Roman" w:cs="Times New Roman"/>
                    </w:rPr>
                  </w:pPr>
                  <w:r w:rsidRPr="00FE6146">
                    <w:rPr>
                      <w:rFonts w:ascii="Times New Roman" w:hAnsi="Times New Roman" w:cs="Times New Roman"/>
                    </w:rPr>
                    <w:t>Daugiabučių namų gyventojų dalis, pritarianti daugiabučių namų modernizavimui</w:t>
                  </w:r>
                </w:p>
              </w:tc>
              <w:tc>
                <w:tcPr>
                  <w:tcW w:w="2280" w:type="dxa"/>
                </w:tcPr>
                <w:p w14:paraId="38846BF9" w14:textId="77777777" w:rsidR="005D35CD" w:rsidRPr="00FE6146" w:rsidRDefault="005D35CD" w:rsidP="005D35CD">
                  <w:pPr>
                    <w:jc w:val="center"/>
                    <w:rPr>
                      <w:rFonts w:ascii="Times New Roman" w:hAnsi="Times New Roman" w:cs="Times New Roman"/>
                    </w:rPr>
                  </w:pPr>
                  <w:r w:rsidRPr="00FE6146">
                    <w:rPr>
                      <w:rFonts w:ascii="Times New Roman" w:hAnsi="Times New Roman" w:cs="Times New Roman"/>
                    </w:rPr>
                    <w:t>85</w:t>
                  </w:r>
                </w:p>
                <w:p w14:paraId="4B2EFC68" w14:textId="77777777" w:rsidR="005D35CD" w:rsidRPr="00FE6146" w:rsidRDefault="005D35CD" w:rsidP="005D35CD">
                  <w:pPr>
                    <w:jc w:val="center"/>
                    <w:rPr>
                      <w:rFonts w:ascii="Times New Roman" w:hAnsi="Times New Roman" w:cs="Times New Roman"/>
                    </w:rPr>
                  </w:pPr>
                  <w:r w:rsidRPr="00FE6146">
                    <w:rPr>
                      <w:rFonts w:ascii="Times New Roman" w:hAnsi="Times New Roman" w:cs="Times New Roman"/>
                    </w:rPr>
                    <w:t>(2029 m.)</w:t>
                  </w:r>
                </w:p>
              </w:tc>
              <w:tc>
                <w:tcPr>
                  <w:tcW w:w="2280" w:type="dxa"/>
                </w:tcPr>
                <w:p w14:paraId="64961086" w14:textId="77777777" w:rsidR="005D35CD" w:rsidRPr="00FE6146" w:rsidRDefault="005D35CD" w:rsidP="005D35CD">
                  <w:pPr>
                    <w:jc w:val="center"/>
                    <w:rPr>
                      <w:rFonts w:ascii="Times New Roman" w:hAnsi="Times New Roman" w:cs="Times New Roman"/>
                    </w:rPr>
                  </w:pPr>
                  <w:r w:rsidRPr="00FE6146">
                    <w:rPr>
                      <w:rFonts w:ascii="Times New Roman" w:hAnsi="Times New Roman" w:cs="Times New Roman"/>
                    </w:rPr>
                    <w:t>proc.</w:t>
                  </w:r>
                </w:p>
              </w:tc>
            </w:tr>
            <w:tr w:rsidR="005D35CD" w14:paraId="6C2235F0" w14:textId="77777777" w:rsidTr="005D35CD">
              <w:tc>
                <w:tcPr>
                  <w:tcW w:w="2280" w:type="dxa"/>
                </w:tcPr>
                <w:p w14:paraId="0FB9E736" w14:textId="77777777" w:rsidR="005D35CD" w:rsidRPr="00FE6146" w:rsidRDefault="005D35CD" w:rsidP="005D35CD">
                  <w:pPr>
                    <w:rPr>
                      <w:rFonts w:ascii="Times New Roman" w:hAnsi="Times New Roman" w:cs="Times New Roman"/>
                    </w:rPr>
                  </w:pPr>
                  <w:r w:rsidRPr="00FE6146">
                    <w:rPr>
                      <w:rFonts w:ascii="Times New Roman" w:hAnsi="Times New Roman" w:cs="Times New Roman"/>
                    </w:rPr>
                    <w:t>Įgyvendintos daugiabučių namų modernizavimo viešinimo priemonės</w:t>
                  </w:r>
                </w:p>
              </w:tc>
              <w:tc>
                <w:tcPr>
                  <w:tcW w:w="2280" w:type="dxa"/>
                </w:tcPr>
                <w:p w14:paraId="69E7C646" w14:textId="77777777" w:rsidR="005D35CD" w:rsidRPr="00FE6146" w:rsidRDefault="005D35CD" w:rsidP="005D35CD">
                  <w:pPr>
                    <w:jc w:val="center"/>
                    <w:rPr>
                      <w:rFonts w:ascii="Times New Roman" w:hAnsi="Times New Roman" w:cs="Times New Roman"/>
                    </w:rPr>
                  </w:pPr>
                  <w:r w:rsidRPr="00FE6146">
                    <w:rPr>
                      <w:rFonts w:ascii="Times New Roman" w:hAnsi="Times New Roman" w:cs="Times New Roman"/>
                    </w:rPr>
                    <w:t>5</w:t>
                  </w:r>
                </w:p>
                <w:p w14:paraId="7BAE6C74" w14:textId="77777777" w:rsidR="005D35CD" w:rsidRPr="00FE6146" w:rsidRDefault="005D35CD" w:rsidP="005D35CD">
                  <w:pPr>
                    <w:jc w:val="center"/>
                    <w:rPr>
                      <w:rFonts w:ascii="Times New Roman" w:hAnsi="Times New Roman" w:cs="Times New Roman"/>
                    </w:rPr>
                  </w:pPr>
                  <w:r w:rsidRPr="00FE6146">
                    <w:rPr>
                      <w:rFonts w:ascii="Times New Roman" w:hAnsi="Times New Roman" w:cs="Times New Roman"/>
                    </w:rPr>
                    <w:t>(2029 m.)</w:t>
                  </w:r>
                </w:p>
              </w:tc>
              <w:tc>
                <w:tcPr>
                  <w:tcW w:w="2280" w:type="dxa"/>
                </w:tcPr>
                <w:p w14:paraId="6D839619" w14:textId="77777777" w:rsidR="005D35CD" w:rsidRPr="00FE6146" w:rsidRDefault="005D35CD" w:rsidP="005D35CD">
                  <w:pPr>
                    <w:jc w:val="center"/>
                    <w:rPr>
                      <w:rFonts w:ascii="Times New Roman" w:hAnsi="Times New Roman" w:cs="Times New Roman"/>
                    </w:rPr>
                  </w:pPr>
                  <w:r w:rsidRPr="00FE6146">
                    <w:rPr>
                      <w:rFonts w:ascii="Times New Roman" w:hAnsi="Times New Roman" w:cs="Times New Roman"/>
                    </w:rPr>
                    <w:t>vnt.</w:t>
                  </w:r>
                </w:p>
              </w:tc>
            </w:tr>
            <w:tr w:rsidR="005D35CD" w14:paraId="3090B390" w14:textId="77777777" w:rsidTr="005D35CD">
              <w:tc>
                <w:tcPr>
                  <w:tcW w:w="2280" w:type="dxa"/>
                </w:tcPr>
                <w:p w14:paraId="777C37F0" w14:textId="77777777" w:rsidR="005D35CD" w:rsidRPr="00FE6146" w:rsidRDefault="005D35CD" w:rsidP="005D35CD">
                  <w:pPr>
                    <w:rPr>
                      <w:rFonts w:ascii="Times New Roman" w:hAnsi="Times New Roman" w:cs="Times New Roman"/>
                    </w:rPr>
                  </w:pPr>
                  <w:r w:rsidRPr="00FE6146">
                    <w:rPr>
                      <w:rFonts w:ascii="Times New Roman" w:hAnsi="Times New Roman" w:cs="Times New Roman"/>
                    </w:rPr>
                    <w:t>Pirminės energijos suvartojimo suminis sumažėjimas renovuotuose savivaldybių viešuosiuose pastatuose</w:t>
                  </w:r>
                </w:p>
              </w:tc>
              <w:tc>
                <w:tcPr>
                  <w:tcW w:w="2280" w:type="dxa"/>
                </w:tcPr>
                <w:p w14:paraId="737AE6D9" w14:textId="77777777" w:rsidR="005D35CD" w:rsidRPr="00FE6146" w:rsidRDefault="005D35CD" w:rsidP="005D35CD">
                  <w:pPr>
                    <w:jc w:val="center"/>
                    <w:rPr>
                      <w:rFonts w:ascii="Times New Roman" w:hAnsi="Times New Roman" w:cs="Times New Roman"/>
                    </w:rPr>
                  </w:pPr>
                  <w:r w:rsidRPr="00FE6146">
                    <w:rPr>
                      <w:rFonts w:ascii="Times New Roman" w:hAnsi="Times New Roman" w:cs="Times New Roman"/>
                    </w:rPr>
                    <w:t>90.200</w:t>
                  </w:r>
                </w:p>
                <w:p w14:paraId="4CF70BFE" w14:textId="77777777" w:rsidR="005D35CD" w:rsidRPr="00FE6146" w:rsidRDefault="005D35CD" w:rsidP="005D35CD">
                  <w:pPr>
                    <w:jc w:val="center"/>
                    <w:rPr>
                      <w:rFonts w:ascii="Times New Roman" w:hAnsi="Times New Roman" w:cs="Times New Roman"/>
                    </w:rPr>
                  </w:pPr>
                  <w:r w:rsidRPr="00FE6146">
                    <w:rPr>
                      <w:rFonts w:ascii="Times New Roman" w:hAnsi="Times New Roman" w:cs="Times New Roman"/>
                    </w:rPr>
                    <w:t>(2027 m.)</w:t>
                  </w:r>
                </w:p>
                <w:p w14:paraId="3C93DE2C" w14:textId="77777777" w:rsidR="005D35CD" w:rsidRPr="00FE6146" w:rsidRDefault="005D35CD" w:rsidP="005D35CD">
                  <w:pPr>
                    <w:jc w:val="center"/>
                    <w:rPr>
                      <w:rFonts w:ascii="Times New Roman" w:hAnsi="Times New Roman" w:cs="Times New Roman"/>
                    </w:rPr>
                  </w:pPr>
                  <w:r w:rsidRPr="00FE6146">
                    <w:rPr>
                      <w:rFonts w:ascii="Times New Roman" w:hAnsi="Times New Roman" w:cs="Times New Roman"/>
                    </w:rPr>
                    <w:t>(pastaba)</w:t>
                  </w:r>
                </w:p>
                <w:p w14:paraId="0FBF2218" w14:textId="77777777" w:rsidR="005D35CD" w:rsidRPr="00FE6146" w:rsidRDefault="005D35CD" w:rsidP="005D35CD">
                  <w:pPr>
                    <w:jc w:val="center"/>
                    <w:rPr>
                      <w:rFonts w:ascii="Times New Roman" w:hAnsi="Times New Roman" w:cs="Times New Roman"/>
                    </w:rPr>
                  </w:pPr>
                </w:p>
              </w:tc>
              <w:tc>
                <w:tcPr>
                  <w:tcW w:w="2280" w:type="dxa"/>
                </w:tcPr>
                <w:p w14:paraId="328B999C" w14:textId="77777777" w:rsidR="005D35CD" w:rsidRPr="00FE6146" w:rsidRDefault="005D35CD" w:rsidP="005D35CD">
                  <w:pPr>
                    <w:jc w:val="center"/>
                    <w:rPr>
                      <w:rFonts w:ascii="Times New Roman" w:hAnsi="Times New Roman" w:cs="Times New Roman"/>
                    </w:rPr>
                  </w:pPr>
                  <w:r w:rsidRPr="00FE6146">
                    <w:rPr>
                      <w:rFonts w:ascii="Times New Roman" w:hAnsi="Times New Roman" w:cs="Times New Roman"/>
                    </w:rPr>
                    <w:t>MWh/per metus</w:t>
                  </w:r>
                </w:p>
              </w:tc>
            </w:tr>
            <w:tr w:rsidR="005D35CD" w14:paraId="7064C26C" w14:textId="77777777" w:rsidTr="005D35CD">
              <w:tc>
                <w:tcPr>
                  <w:tcW w:w="2280" w:type="dxa"/>
                </w:tcPr>
                <w:p w14:paraId="3A457680" w14:textId="77777777" w:rsidR="005D35CD" w:rsidRPr="00FE6146" w:rsidRDefault="005D35CD" w:rsidP="005D35CD">
                  <w:pPr>
                    <w:rPr>
                      <w:rFonts w:ascii="Times New Roman" w:hAnsi="Times New Roman" w:cs="Times New Roman"/>
                    </w:rPr>
                  </w:pPr>
                  <w:r w:rsidRPr="00FE6146">
                    <w:rPr>
                      <w:rFonts w:ascii="Times New Roman" w:hAnsi="Times New Roman" w:cs="Times New Roman"/>
                    </w:rPr>
                    <w:t>Numatomas išmetamų šiltnamio efektą sukeliančių dujų kiekio sumažėjimas renovuotuose savivaldybių viešuosiuose pastatuose</w:t>
                  </w:r>
                </w:p>
              </w:tc>
              <w:tc>
                <w:tcPr>
                  <w:tcW w:w="2280" w:type="dxa"/>
                </w:tcPr>
                <w:p w14:paraId="15DFE884" w14:textId="77777777" w:rsidR="005D35CD" w:rsidRPr="00FE6146" w:rsidRDefault="005D35CD" w:rsidP="005D35CD">
                  <w:pPr>
                    <w:jc w:val="center"/>
                    <w:rPr>
                      <w:rFonts w:ascii="Times New Roman" w:hAnsi="Times New Roman" w:cs="Times New Roman"/>
                    </w:rPr>
                  </w:pPr>
                  <w:r w:rsidRPr="00FE6146">
                    <w:rPr>
                      <w:rFonts w:ascii="Times New Roman" w:hAnsi="Times New Roman" w:cs="Times New Roman"/>
                    </w:rPr>
                    <w:t>9.020</w:t>
                  </w:r>
                </w:p>
                <w:p w14:paraId="49E7C587" w14:textId="77777777" w:rsidR="005D35CD" w:rsidRPr="00FE6146" w:rsidRDefault="005D35CD" w:rsidP="005D35CD">
                  <w:pPr>
                    <w:jc w:val="center"/>
                    <w:rPr>
                      <w:rFonts w:ascii="Times New Roman" w:hAnsi="Times New Roman" w:cs="Times New Roman"/>
                    </w:rPr>
                  </w:pPr>
                  <w:r w:rsidRPr="00FE6146">
                    <w:rPr>
                      <w:rFonts w:ascii="Times New Roman" w:hAnsi="Times New Roman" w:cs="Times New Roman"/>
                    </w:rPr>
                    <w:t>(2027 m.) (pastaba)</w:t>
                  </w:r>
                </w:p>
                <w:p w14:paraId="5B91A103" w14:textId="77777777" w:rsidR="005D35CD" w:rsidRPr="00FE6146" w:rsidRDefault="005D35CD" w:rsidP="005D35CD">
                  <w:pPr>
                    <w:jc w:val="center"/>
                    <w:rPr>
                      <w:rFonts w:ascii="Times New Roman" w:hAnsi="Times New Roman" w:cs="Times New Roman"/>
                    </w:rPr>
                  </w:pPr>
                </w:p>
              </w:tc>
              <w:tc>
                <w:tcPr>
                  <w:tcW w:w="2280" w:type="dxa"/>
                </w:tcPr>
                <w:p w14:paraId="7CDAC92D" w14:textId="77777777" w:rsidR="005D35CD" w:rsidRPr="00FE6146" w:rsidRDefault="005D35CD" w:rsidP="005D35CD">
                  <w:pPr>
                    <w:jc w:val="center"/>
                    <w:rPr>
                      <w:rFonts w:ascii="Times New Roman" w:hAnsi="Times New Roman" w:cs="Times New Roman"/>
                    </w:rPr>
                  </w:pPr>
                  <w:r w:rsidRPr="00FE6146">
                    <w:rPr>
                      <w:rFonts w:ascii="Times New Roman" w:hAnsi="Times New Roman" w:cs="Times New Roman"/>
                    </w:rPr>
                    <w:t>tonos CO</w:t>
                  </w:r>
                  <w:r w:rsidRPr="00FE6146">
                    <w:rPr>
                      <w:rFonts w:ascii="Times New Roman" w:hAnsi="Times New Roman" w:cs="Times New Roman"/>
                      <w:vertAlign w:val="subscript"/>
                    </w:rPr>
                    <w:t>2</w:t>
                  </w:r>
                  <w:r w:rsidRPr="00FE6146">
                    <w:rPr>
                      <w:rFonts w:ascii="Times New Roman" w:hAnsi="Times New Roman" w:cs="Times New Roman"/>
                    </w:rPr>
                    <w:t xml:space="preserve"> ekvivalentu/per metus</w:t>
                  </w:r>
                </w:p>
              </w:tc>
            </w:tr>
            <w:tr w:rsidR="005D35CD" w14:paraId="6664EF25" w14:textId="77777777" w:rsidTr="005D35CD">
              <w:tc>
                <w:tcPr>
                  <w:tcW w:w="2280" w:type="dxa"/>
                </w:tcPr>
                <w:p w14:paraId="6483ABD5" w14:textId="77777777" w:rsidR="005D35CD" w:rsidRPr="00FE6146" w:rsidRDefault="005D35CD" w:rsidP="005D35CD">
                  <w:pPr>
                    <w:rPr>
                      <w:rFonts w:ascii="Times New Roman" w:hAnsi="Times New Roman" w:cs="Times New Roman"/>
                    </w:rPr>
                  </w:pPr>
                  <w:r w:rsidRPr="00FE6146">
                    <w:rPr>
                      <w:rFonts w:ascii="Times New Roman" w:hAnsi="Times New Roman" w:cs="Times New Roman"/>
                    </w:rPr>
                    <w:t>Renovuotų savivaldybių viešųjų pastatų skaičius</w:t>
                  </w:r>
                </w:p>
              </w:tc>
              <w:tc>
                <w:tcPr>
                  <w:tcW w:w="2280" w:type="dxa"/>
                </w:tcPr>
                <w:p w14:paraId="2A63FB4C" w14:textId="77777777" w:rsidR="005D35CD" w:rsidRPr="00FE6146" w:rsidRDefault="005D35CD" w:rsidP="005D35CD">
                  <w:pPr>
                    <w:jc w:val="center"/>
                    <w:rPr>
                      <w:rFonts w:ascii="Times New Roman" w:hAnsi="Times New Roman" w:cs="Times New Roman"/>
                    </w:rPr>
                  </w:pPr>
                  <w:r w:rsidRPr="00FE6146">
                    <w:rPr>
                      <w:rFonts w:ascii="Times New Roman" w:hAnsi="Times New Roman" w:cs="Times New Roman"/>
                    </w:rPr>
                    <w:t>115</w:t>
                  </w:r>
                </w:p>
                <w:p w14:paraId="58AC622F" w14:textId="77777777" w:rsidR="005D35CD" w:rsidRPr="00FE6146" w:rsidRDefault="005D35CD" w:rsidP="005D35CD">
                  <w:pPr>
                    <w:jc w:val="center"/>
                    <w:rPr>
                      <w:rFonts w:ascii="Times New Roman" w:hAnsi="Times New Roman" w:cs="Times New Roman"/>
                    </w:rPr>
                  </w:pPr>
                  <w:r w:rsidRPr="00FE6146">
                    <w:rPr>
                      <w:rFonts w:ascii="Times New Roman" w:hAnsi="Times New Roman" w:cs="Times New Roman"/>
                    </w:rPr>
                    <w:t>(2027 m.)</w:t>
                  </w:r>
                </w:p>
              </w:tc>
              <w:tc>
                <w:tcPr>
                  <w:tcW w:w="2280" w:type="dxa"/>
                </w:tcPr>
                <w:p w14:paraId="683F7B2A" w14:textId="77777777" w:rsidR="005D35CD" w:rsidRPr="00FE6146" w:rsidRDefault="005D35CD" w:rsidP="005D35CD">
                  <w:pPr>
                    <w:jc w:val="center"/>
                    <w:rPr>
                      <w:rFonts w:ascii="Times New Roman" w:hAnsi="Times New Roman" w:cs="Times New Roman"/>
                    </w:rPr>
                  </w:pPr>
                  <w:r w:rsidRPr="00FE6146">
                    <w:rPr>
                      <w:rFonts w:ascii="Times New Roman" w:hAnsi="Times New Roman" w:cs="Times New Roman"/>
                    </w:rPr>
                    <w:t>vnt.</w:t>
                  </w:r>
                </w:p>
              </w:tc>
            </w:tr>
            <w:tr w:rsidR="005D35CD" w14:paraId="4EA90560" w14:textId="77777777" w:rsidTr="005D35CD">
              <w:tc>
                <w:tcPr>
                  <w:tcW w:w="2280" w:type="dxa"/>
                </w:tcPr>
                <w:p w14:paraId="49374611" w14:textId="77777777" w:rsidR="005D35CD" w:rsidRPr="00FE6146" w:rsidRDefault="005D35CD" w:rsidP="005D35CD">
                  <w:pPr>
                    <w:rPr>
                      <w:rFonts w:ascii="Times New Roman" w:hAnsi="Times New Roman" w:cs="Times New Roman"/>
                    </w:rPr>
                  </w:pPr>
                  <w:r w:rsidRPr="00FE6146">
                    <w:rPr>
                      <w:rFonts w:ascii="Times New Roman" w:hAnsi="Times New Roman" w:cs="Times New Roman"/>
                    </w:rPr>
                    <w:t>Renovuotų savivaldybių viešųjų pastatų plotas</w:t>
                  </w:r>
                </w:p>
              </w:tc>
              <w:tc>
                <w:tcPr>
                  <w:tcW w:w="2280" w:type="dxa"/>
                </w:tcPr>
                <w:p w14:paraId="6887DC08" w14:textId="77777777" w:rsidR="005D35CD" w:rsidRPr="00FE6146" w:rsidRDefault="005D35CD" w:rsidP="005D35CD">
                  <w:pPr>
                    <w:jc w:val="center"/>
                    <w:rPr>
                      <w:rFonts w:ascii="Times New Roman" w:hAnsi="Times New Roman" w:cs="Times New Roman"/>
                    </w:rPr>
                  </w:pPr>
                  <w:r w:rsidRPr="00FE6146">
                    <w:rPr>
                      <w:rFonts w:ascii="Times New Roman" w:hAnsi="Times New Roman" w:cs="Times New Roman"/>
                    </w:rPr>
                    <w:t>146 400</w:t>
                  </w:r>
                </w:p>
                <w:p w14:paraId="3F11014A" w14:textId="77777777" w:rsidR="005D35CD" w:rsidRPr="00FE6146" w:rsidRDefault="005D35CD" w:rsidP="005D35CD">
                  <w:pPr>
                    <w:jc w:val="center"/>
                    <w:rPr>
                      <w:rFonts w:ascii="Times New Roman" w:hAnsi="Times New Roman" w:cs="Times New Roman"/>
                    </w:rPr>
                  </w:pPr>
                  <w:r w:rsidRPr="00FE6146">
                    <w:rPr>
                      <w:rFonts w:ascii="Times New Roman" w:hAnsi="Times New Roman" w:cs="Times New Roman"/>
                    </w:rPr>
                    <w:t>(2027 m.)</w:t>
                  </w:r>
                </w:p>
              </w:tc>
              <w:tc>
                <w:tcPr>
                  <w:tcW w:w="2280" w:type="dxa"/>
                </w:tcPr>
                <w:p w14:paraId="0A6B3A52" w14:textId="77777777" w:rsidR="005D35CD" w:rsidRPr="00FE6146" w:rsidRDefault="005D35CD" w:rsidP="005D35CD">
                  <w:pPr>
                    <w:jc w:val="center"/>
                    <w:rPr>
                      <w:rFonts w:ascii="Times New Roman" w:hAnsi="Times New Roman" w:cs="Times New Roman"/>
                    </w:rPr>
                  </w:pPr>
                  <w:r w:rsidRPr="00FE6146">
                    <w:rPr>
                      <w:rFonts w:ascii="Times New Roman" w:hAnsi="Times New Roman" w:cs="Times New Roman"/>
                    </w:rPr>
                    <w:t>m²</w:t>
                  </w:r>
                </w:p>
              </w:tc>
            </w:tr>
            <w:tr w:rsidR="005D35CD" w14:paraId="5D0F1481" w14:textId="77777777" w:rsidTr="005D35CD">
              <w:tc>
                <w:tcPr>
                  <w:tcW w:w="2280" w:type="dxa"/>
                </w:tcPr>
                <w:p w14:paraId="45400672" w14:textId="77777777" w:rsidR="005D35CD" w:rsidRPr="00FE6146" w:rsidRDefault="004D0627" w:rsidP="005D35CD">
                  <w:pPr>
                    <w:rPr>
                      <w:rFonts w:ascii="Times New Roman" w:hAnsi="Times New Roman" w:cs="Times New Roman"/>
                    </w:rPr>
                  </w:pPr>
                  <w:r w:rsidRPr="00FE6146">
                    <w:rPr>
                      <w:rFonts w:ascii="Times New Roman" w:hAnsi="Times New Roman" w:cs="Times New Roman"/>
                    </w:rPr>
                    <w:t>Per metus sutaupytas pirminės energijos suvartojimo kiekis</w:t>
                  </w:r>
                </w:p>
              </w:tc>
              <w:tc>
                <w:tcPr>
                  <w:tcW w:w="2280" w:type="dxa"/>
                </w:tcPr>
                <w:p w14:paraId="444423B2" w14:textId="77777777" w:rsidR="005D35CD" w:rsidRPr="00FE6146" w:rsidRDefault="004D0627" w:rsidP="005D35CD">
                  <w:pPr>
                    <w:jc w:val="center"/>
                    <w:rPr>
                      <w:rFonts w:ascii="Times New Roman" w:hAnsi="Times New Roman" w:cs="Times New Roman"/>
                    </w:rPr>
                  </w:pPr>
                  <w:r w:rsidRPr="00FE6146">
                    <w:rPr>
                      <w:rFonts w:ascii="Times New Roman" w:hAnsi="Times New Roman" w:cs="Times New Roman"/>
                    </w:rPr>
                    <w:t>n/a</w:t>
                  </w:r>
                </w:p>
              </w:tc>
              <w:tc>
                <w:tcPr>
                  <w:tcW w:w="2280" w:type="dxa"/>
                </w:tcPr>
                <w:p w14:paraId="051A4D2B" w14:textId="77777777" w:rsidR="005D35CD" w:rsidRPr="00FE6146" w:rsidRDefault="004D0627" w:rsidP="005D35CD">
                  <w:pPr>
                    <w:jc w:val="center"/>
                    <w:rPr>
                      <w:rFonts w:ascii="Times New Roman" w:hAnsi="Times New Roman" w:cs="Times New Roman"/>
                    </w:rPr>
                  </w:pPr>
                  <w:r w:rsidRPr="00FE6146">
                    <w:rPr>
                      <w:rFonts w:ascii="Times New Roman" w:hAnsi="Times New Roman" w:cs="Times New Roman"/>
                    </w:rPr>
                    <w:t>n/a</w:t>
                  </w:r>
                </w:p>
              </w:tc>
            </w:tr>
            <w:tr w:rsidR="004D0627" w14:paraId="05FC40E1" w14:textId="77777777" w:rsidTr="005D35CD">
              <w:tc>
                <w:tcPr>
                  <w:tcW w:w="2280" w:type="dxa"/>
                </w:tcPr>
                <w:p w14:paraId="2692874F" w14:textId="77777777" w:rsidR="004D0627" w:rsidRPr="00FE6146" w:rsidRDefault="004D0627" w:rsidP="005D35CD">
                  <w:pPr>
                    <w:rPr>
                      <w:rFonts w:ascii="Times New Roman" w:hAnsi="Times New Roman" w:cs="Times New Roman"/>
                    </w:rPr>
                  </w:pPr>
                  <w:r w:rsidRPr="00FE6146">
                    <w:rPr>
                      <w:rFonts w:ascii="Times New Roman" w:hAnsi="Times New Roman" w:cs="Times New Roman"/>
                    </w:rPr>
                    <w:t>Paramą gavusios įmonės</w:t>
                  </w:r>
                </w:p>
              </w:tc>
              <w:tc>
                <w:tcPr>
                  <w:tcW w:w="2280" w:type="dxa"/>
                </w:tcPr>
                <w:p w14:paraId="5E5DB17F" w14:textId="77777777" w:rsidR="004D0627" w:rsidRPr="00FE6146" w:rsidRDefault="004D0627" w:rsidP="005D35CD">
                  <w:pPr>
                    <w:jc w:val="center"/>
                    <w:rPr>
                      <w:rFonts w:ascii="Times New Roman" w:hAnsi="Times New Roman" w:cs="Times New Roman"/>
                    </w:rPr>
                  </w:pPr>
                  <w:r w:rsidRPr="00FE6146">
                    <w:rPr>
                      <w:rFonts w:ascii="Times New Roman" w:hAnsi="Times New Roman" w:cs="Times New Roman"/>
                    </w:rPr>
                    <w:t>n/a</w:t>
                  </w:r>
                </w:p>
              </w:tc>
              <w:tc>
                <w:tcPr>
                  <w:tcW w:w="2280" w:type="dxa"/>
                </w:tcPr>
                <w:p w14:paraId="4B6F4022" w14:textId="77777777" w:rsidR="004D0627" w:rsidRPr="00FE6146" w:rsidRDefault="004D0627" w:rsidP="005D35CD">
                  <w:pPr>
                    <w:jc w:val="center"/>
                    <w:rPr>
                      <w:rFonts w:ascii="Times New Roman" w:hAnsi="Times New Roman" w:cs="Times New Roman"/>
                    </w:rPr>
                  </w:pPr>
                  <w:r w:rsidRPr="00FE6146">
                    <w:rPr>
                      <w:rFonts w:ascii="Times New Roman" w:hAnsi="Times New Roman" w:cs="Times New Roman"/>
                    </w:rPr>
                    <w:t>n/a</w:t>
                  </w:r>
                </w:p>
              </w:tc>
            </w:tr>
            <w:tr w:rsidR="004D0627" w14:paraId="052FE407" w14:textId="77777777" w:rsidTr="005D35CD">
              <w:tc>
                <w:tcPr>
                  <w:tcW w:w="2280" w:type="dxa"/>
                </w:tcPr>
                <w:p w14:paraId="3951BA20" w14:textId="77777777" w:rsidR="004D0627" w:rsidRPr="00FE6146" w:rsidRDefault="004D0627" w:rsidP="005D35CD">
                  <w:pPr>
                    <w:rPr>
                      <w:rFonts w:ascii="Times New Roman" w:hAnsi="Times New Roman" w:cs="Times New Roman"/>
                    </w:rPr>
                  </w:pPr>
                  <w:r w:rsidRPr="00FE6146">
                    <w:rPr>
                      <w:rFonts w:ascii="Times New Roman" w:hAnsi="Times New Roman" w:cs="Times New Roman"/>
                    </w:rPr>
                    <w:t>Įmonės, kurioms teikiama parama skaitmeniniams produktams, paslaugoms ir taikymo procesams kurti arba pritaikyti</w:t>
                  </w:r>
                </w:p>
              </w:tc>
              <w:tc>
                <w:tcPr>
                  <w:tcW w:w="2280" w:type="dxa"/>
                </w:tcPr>
                <w:p w14:paraId="0F5E34EB" w14:textId="77777777" w:rsidR="004D0627" w:rsidRPr="00FE6146" w:rsidRDefault="004D0627" w:rsidP="005D35CD">
                  <w:pPr>
                    <w:jc w:val="center"/>
                    <w:rPr>
                      <w:rFonts w:ascii="Times New Roman" w:hAnsi="Times New Roman" w:cs="Times New Roman"/>
                    </w:rPr>
                  </w:pPr>
                  <w:r w:rsidRPr="00FE6146">
                    <w:rPr>
                      <w:rFonts w:ascii="Times New Roman" w:hAnsi="Times New Roman" w:cs="Times New Roman"/>
                    </w:rPr>
                    <w:t>n/a</w:t>
                  </w:r>
                </w:p>
              </w:tc>
              <w:tc>
                <w:tcPr>
                  <w:tcW w:w="2280" w:type="dxa"/>
                </w:tcPr>
                <w:p w14:paraId="2C20E64D" w14:textId="77777777" w:rsidR="004D0627" w:rsidRPr="00FE6146" w:rsidRDefault="004D0627" w:rsidP="005D35CD">
                  <w:pPr>
                    <w:jc w:val="center"/>
                    <w:rPr>
                      <w:rFonts w:ascii="Times New Roman" w:hAnsi="Times New Roman" w:cs="Times New Roman"/>
                    </w:rPr>
                  </w:pPr>
                  <w:r w:rsidRPr="00FE6146">
                    <w:rPr>
                      <w:rFonts w:ascii="Times New Roman" w:hAnsi="Times New Roman" w:cs="Times New Roman"/>
                    </w:rPr>
                    <w:t>n/a</w:t>
                  </w:r>
                </w:p>
              </w:tc>
            </w:tr>
            <w:tr w:rsidR="004D0627" w14:paraId="02337BC9" w14:textId="77777777" w:rsidTr="005D35CD">
              <w:tc>
                <w:tcPr>
                  <w:tcW w:w="2280" w:type="dxa"/>
                </w:tcPr>
                <w:p w14:paraId="194BA208" w14:textId="77777777" w:rsidR="004D0627" w:rsidRPr="00FE6146" w:rsidRDefault="004D0627" w:rsidP="005D35CD">
                  <w:pPr>
                    <w:rPr>
                      <w:rFonts w:ascii="Times New Roman" w:hAnsi="Times New Roman" w:cs="Times New Roman"/>
                    </w:rPr>
                  </w:pPr>
                  <w:r w:rsidRPr="00FE6146">
                    <w:rPr>
                      <w:rFonts w:ascii="Times New Roman" w:hAnsi="Times New Roman" w:cs="Times New Roman"/>
                    </w:rPr>
                    <w:t>Pirminės energijos suminis suvartojimas organinėmis medžiagomis renovuotuose demonstraciniuose pastatuose</w:t>
                  </w:r>
                </w:p>
              </w:tc>
              <w:tc>
                <w:tcPr>
                  <w:tcW w:w="2280" w:type="dxa"/>
                </w:tcPr>
                <w:p w14:paraId="0593DD4F" w14:textId="77777777" w:rsidR="004D0627" w:rsidRPr="00FE6146" w:rsidRDefault="004D0627" w:rsidP="004D0627">
                  <w:pPr>
                    <w:jc w:val="center"/>
                    <w:rPr>
                      <w:rFonts w:ascii="Times New Roman" w:hAnsi="Times New Roman" w:cs="Times New Roman"/>
                    </w:rPr>
                  </w:pPr>
                  <w:r w:rsidRPr="00FE6146">
                    <w:rPr>
                      <w:rFonts w:ascii="Times New Roman" w:hAnsi="Times New Roman" w:cs="Times New Roman"/>
                    </w:rPr>
                    <w:t>7.054</w:t>
                  </w:r>
                </w:p>
                <w:p w14:paraId="149DCF5B" w14:textId="77777777" w:rsidR="004D0627" w:rsidRPr="00FE6146" w:rsidRDefault="004D0627" w:rsidP="004D0627">
                  <w:pPr>
                    <w:jc w:val="center"/>
                    <w:rPr>
                      <w:rFonts w:ascii="Times New Roman" w:hAnsi="Times New Roman" w:cs="Times New Roman"/>
                    </w:rPr>
                  </w:pPr>
                  <w:r w:rsidRPr="00FE6146">
                    <w:rPr>
                      <w:rFonts w:ascii="Times New Roman" w:hAnsi="Times New Roman" w:cs="Times New Roman"/>
                    </w:rPr>
                    <w:t>(2025 m. III k.)</w:t>
                  </w:r>
                </w:p>
              </w:tc>
              <w:tc>
                <w:tcPr>
                  <w:tcW w:w="2280" w:type="dxa"/>
                </w:tcPr>
                <w:p w14:paraId="05289D9E" w14:textId="77777777" w:rsidR="004D0627" w:rsidRPr="00FE6146" w:rsidRDefault="004D0627" w:rsidP="005D35CD">
                  <w:pPr>
                    <w:jc w:val="center"/>
                    <w:rPr>
                      <w:rFonts w:ascii="Times New Roman" w:hAnsi="Times New Roman" w:cs="Times New Roman"/>
                    </w:rPr>
                  </w:pPr>
                  <w:r w:rsidRPr="00FE6146">
                    <w:rPr>
                      <w:rFonts w:ascii="Times New Roman" w:hAnsi="Times New Roman" w:cs="Times New Roman"/>
                    </w:rPr>
                    <w:t>MWh/per metus</w:t>
                  </w:r>
                </w:p>
              </w:tc>
            </w:tr>
            <w:tr w:rsidR="004D0627" w14:paraId="47150B44" w14:textId="77777777" w:rsidTr="005D35CD">
              <w:tc>
                <w:tcPr>
                  <w:tcW w:w="2280" w:type="dxa"/>
                </w:tcPr>
                <w:p w14:paraId="0C208924" w14:textId="77777777" w:rsidR="004D0627" w:rsidRPr="00FE6146" w:rsidRDefault="004D0627" w:rsidP="005D35CD">
                  <w:pPr>
                    <w:rPr>
                      <w:rFonts w:ascii="Times New Roman" w:hAnsi="Times New Roman" w:cs="Times New Roman"/>
                    </w:rPr>
                  </w:pPr>
                  <w:r w:rsidRPr="00FE6146">
                    <w:rPr>
                      <w:rFonts w:ascii="Times New Roman" w:hAnsi="Times New Roman" w:cs="Times New Roman"/>
                    </w:rPr>
                    <w:t>Numatomas išmetamas šiltnamio efektą sukeliančių dujų kiekis organinėmis medžiagomis renovuotuose demonstraciniuose pastatuose</w:t>
                  </w:r>
                </w:p>
              </w:tc>
              <w:tc>
                <w:tcPr>
                  <w:tcW w:w="2280" w:type="dxa"/>
                </w:tcPr>
                <w:p w14:paraId="5739E99E" w14:textId="77777777" w:rsidR="004D0627" w:rsidRPr="00FE6146" w:rsidRDefault="004D0627" w:rsidP="004D0627">
                  <w:pPr>
                    <w:jc w:val="center"/>
                    <w:rPr>
                      <w:rFonts w:ascii="Times New Roman" w:hAnsi="Times New Roman" w:cs="Times New Roman"/>
                    </w:rPr>
                  </w:pPr>
                  <w:r w:rsidRPr="00FE6146">
                    <w:rPr>
                      <w:rFonts w:ascii="Times New Roman" w:hAnsi="Times New Roman" w:cs="Times New Roman"/>
                    </w:rPr>
                    <w:t>705</w:t>
                  </w:r>
                </w:p>
                <w:p w14:paraId="63C4446E" w14:textId="77777777" w:rsidR="004D0627" w:rsidRPr="00FE6146" w:rsidRDefault="004D0627" w:rsidP="004D0627">
                  <w:pPr>
                    <w:jc w:val="center"/>
                    <w:rPr>
                      <w:rFonts w:ascii="Times New Roman" w:hAnsi="Times New Roman" w:cs="Times New Roman"/>
                    </w:rPr>
                  </w:pPr>
                  <w:r w:rsidRPr="00FE6146">
                    <w:rPr>
                      <w:rFonts w:ascii="Times New Roman" w:hAnsi="Times New Roman" w:cs="Times New Roman"/>
                    </w:rPr>
                    <w:t>(2025 m. III k.)</w:t>
                  </w:r>
                </w:p>
              </w:tc>
              <w:tc>
                <w:tcPr>
                  <w:tcW w:w="2280" w:type="dxa"/>
                </w:tcPr>
                <w:p w14:paraId="7B820C0B" w14:textId="77777777" w:rsidR="004D0627" w:rsidRPr="00FE6146" w:rsidRDefault="004D0627" w:rsidP="005D35CD">
                  <w:pPr>
                    <w:jc w:val="center"/>
                    <w:rPr>
                      <w:rFonts w:ascii="Times New Roman" w:hAnsi="Times New Roman" w:cs="Times New Roman"/>
                    </w:rPr>
                  </w:pPr>
                  <w:r w:rsidRPr="00FE6146">
                    <w:rPr>
                      <w:rFonts w:ascii="Times New Roman" w:hAnsi="Times New Roman" w:cs="Times New Roman"/>
                    </w:rPr>
                    <w:t>tonos CO</w:t>
                  </w:r>
                  <w:r w:rsidRPr="00FE6146">
                    <w:rPr>
                      <w:rFonts w:ascii="Times New Roman" w:hAnsi="Times New Roman" w:cs="Times New Roman"/>
                      <w:vertAlign w:val="subscript"/>
                    </w:rPr>
                    <w:t>2</w:t>
                  </w:r>
                  <w:r w:rsidRPr="00FE6146">
                    <w:rPr>
                      <w:rFonts w:ascii="Times New Roman" w:hAnsi="Times New Roman" w:cs="Times New Roman"/>
                    </w:rPr>
                    <w:t xml:space="preserve"> ekvivalentu/per metus</w:t>
                  </w:r>
                </w:p>
              </w:tc>
            </w:tr>
            <w:tr w:rsidR="004D0627" w14:paraId="66436AFB" w14:textId="77777777" w:rsidTr="005D35CD">
              <w:tc>
                <w:tcPr>
                  <w:tcW w:w="2280" w:type="dxa"/>
                </w:tcPr>
                <w:p w14:paraId="0D5E008E" w14:textId="77777777" w:rsidR="004D0627" w:rsidRPr="00FE6146" w:rsidRDefault="004D0627" w:rsidP="005D35CD">
                  <w:pPr>
                    <w:rPr>
                      <w:rFonts w:ascii="Times New Roman" w:hAnsi="Times New Roman" w:cs="Times New Roman"/>
                    </w:rPr>
                  </w:pPr>
                  <w:r w:rsidRPr="00FE6146">
                    <w:rPr>
                      <w:rFonts w:ascii="Times New Roman" w:hAnsi="Times New Roman" w:cs="Times New Roman"/>
                    </w:rPr>
                    <w:t>Atrinkti pastatus renovacijai</w:t>
                  </w:r>
                </w:p>
              </w:tc>
              <w:tc>
                <w:tcPr>
                  <w:tcW w:w="2280" w:type="dxa"/>
                </w:tcPr>
                <w:p w14:paraId="6A47FAAF" w14:textId="77777777" w:rsidR="004D0627" w:rsidRPr="00FE6146" w:rsidRDefault="004D0627" w:rsidP="004D0627">
                  <w:pPr>
                    <w:jc w:val="center"/>
                    <w:rPr>
                      <w:rFonts w:ascii="Times New Roman" w:hAnsi="Times New Roman" w:cs="Times New Roman"/>
                    </w:rPr>
                  </w:pPr>
                  <w:r w:rsidRPr="00FE6146">
                    <w:rPr>
                      <w:rFonts w:ascii="Times New Roman" w:hAnsi="Times New Roman" w:cs="Times New Roman"/>
                    </w:rPr>
                    <w:t>2023 m. III k.</w:t>
                  </w:r>
                </w:p>
              </w:tc>
              <w:tc>
                <w:tcPr>
                  <w:tcW w:w="2280" w:type="dxa"/>
                </w:tcPr>
                <w:p w14:paraId="66690721" w14:textId="77777777" w:rsidR="004D0627" w:rsidRPr="00FE6146" w:rsidRDefault="004D0627" w:rsidP="005D35CD">
                  <w:pPr>
                    <w:jc w:val="center"/>
                    <w:rPr>
                      <w:rFonts w:ascii="Times New Roman" w:hAnsi="Times New Roman" w:cs="Times New Roman"/>
                    </w:rPr>
                  </w:pPr>
                  <w:r w:rsidRPr="00FE6146">
                    <w:rPr>
                      <w:rFonts w:ascii="Times New Roman" w:hAnsi="Times New Roman" w:cs="Times New Roman"/>
                    </w:rPr>
                    <w:t>n/a</w:t>
                  </w:r>
                </w:p>
              </w:tc>
            </w:tr>
            <w:tr w:rsidR="004D0627" w14:paraId="6903551A" w14:textId="77777777" w:rsidTr="005D35CD">
              <w:tc>
                <w:tcPr>
                  <w:tcW w:w="2280" w:type="dxa"/>
                </w:tcPr>
                <w:p w14:paraId="436C11E6" w14:textId="77777777" w:rsidR="004D0627" w:rsidRPr="00FE6146" w:rsidRDefault="004D0627" w:rsidP="005D35CD">
                  <w:pPr>
                    <w:rPr>
                      <w:rFonts w:ascii="Times New Roman" w:hAnsi="Times New Roman" w:cs="Times New Roman"/>
                    </w:rPr>
                  </w:pPr>
                  <w:r w:rsidRPr="00FE6146">
                    <w:rPr>
                      <w:rFonts w:ascii="Times New Roman" w:hAnsi="Times New Roman" w:cs="Times New Roman"/>
                    </w:rPr>
                    <w:t>Renovuotų demonstracinių pastatų plotas, siekiant pirminės energijos suvartojimą vidutiniškai sumažinti bent 30 %, kaip nurodyta Komisijos rekomendacijoje (ES) 2019/786 dėl pastatų renovacijos</w:t>
                  </w:r>
                </w:p>
              </w:tc>
              <w:tc>
                <w:tcPr>
                  <w:tcW w:w="2280" w:type="dxa"/>
                </w:tcPr>
                <w:p w14:paraId="23F781EB" w14:textId="77777777" w:rsidR="004D0627" w:rsidRPr="00FE6146" w:rsidRDefault="004D0627" w:rsidP="004D0627">
                  <w:pPr>
                    <w:jc w:val="center"/>
                    <w:rPr>
                      <w:rFonts w:ascii="Times New Roman" w:hAnsi="Times New Roman" w:cs="Times New Roman"/>
                    </w:rPr>
                  </w:pPr>
                  <w:r w:rsidRPr="00FE6146">
                    <w:rPr>
                      <w:rFonts w:ascii="Times New Roman" w:hAnsi="Times New Roman" w:cs="Times New Roman"/>
                    </w:rPr>
                    <w:t>22.000</w:t>
                  </w:r>
                </w:p>
                <w:p w14:paraId="693FD448" w14:textId="77777777" w:rsidR="004D0627" w:rsidRPr="00FE6146" w:rsidRDefault="004D0627" w:rsidP="004D0627">
                  <w:pPr>
                    <w:jc w:val="center"/>
                    <w:rPr>
                      <w:rFonts w:ascii="Times New Roman" w:hAnsi="Times New Roman" w:cs="Times New Roman"/>
                    </w:rPr>
                  </w:pPr>
                  <w:r w:rsidRPr="00FE6146">
                    <w:rPr>
                      <w:rFonts w:ascii="Times New Roman" w:hAnsi="Times New Roman" w:cs="Times New Roman"/>
                    </w:rPr>
                    <w:t>(2025 m. III k.)</w:t>
                  </w:r>
                </w:p>
              </w:tc>
              <w:tc>
                <w:tcPr>
                  <w:tcW w:w="2280" w:type="dxa"/>
                </w:tcPr>
                <w:p w14:paraId="50BFCC09" w14:textId="77777777" w:rsidR="004D0627" w:rsidRPr="00FE6146" w:rsidRDefault="004D0627" w:rsidP="005D35CD">
                  <w:pPr>
                    <w:jc w:val="center"/>
                    <w:rPr>
                      <w:rFonts w:ascii="Times New Roman" w:hAnsi="Times New Roman" w:cs="Times New Roman"/>
                    </w:rPr>
                  </w:pPr>
                  <w:r w:rsidRPr="00FE6146">
                    <w:rPr>
                      <w:rFonts w:ascii="Times New Roman" w:hAnsi="Times New Roman" w:cs="Times New Roman"/>
                    </w:rPr>
                    <w:t>m²</w:t>
                  </w:r>
                </w:p>
              </w:tc>
            </w:tr>
            <w:tr w:rsidR="004D0627" w14:paraId="0481AA72" w14:textId="77777777" w:rsidTr="005D35CD">
              <w:tc>
                <w:tcPr>
                  <w:tcW w:w="2280" w:type="dxa"/>
                </w:tcPr>
                <w:p w14:paraId="3FE4AC7F" w14:textId="77777777" w:rsidR="004D0627" w:rsidRPr="00FE6146" w:rsidRDefault="004D0627" w:rsidP="005D35CD">
                  <w:pPr>
                    <w:rPr>
                      <w:rFonts w:ascii="Times New Roman" w:hAnsi="Times New Roman" w:cs="Times New Roman"/>
                    </w:rPr>
                  </w:pPr>
                  <w:r w:rsidRPr="00FE6146">
                    <w:rPr>
                      <w:rFonts w:ascii="Times New Roman" w:hAnsi="Times New Roman" w:cs="Times New Roman"/>
                    </w:rPr>
                    <w:t>Renovuotų demonstracinių pastatų skaičius</w:t>
                  </w:r>
                </w:p>
              </w:tc>
              <w:tc>
                <w:tcPr>
                  <w:tcW w:w="2280" w:type="dxa"/>
                </w:tcPr>
                <w:p w14:paraId="42BA6D1D" w14:textId="77777777" w:rsidR="004D0627" w:rsidRPr="00FE6146" w:rsidRDefault="004D0627" w:rsidP="004D0627">
                  <w:pPr>
                    <w:jc w:val="center"/>
                    <w:rPr>
                      <w:rFonts w:ascii="Times New Roman" w:hAnsi="Times New Roman" w:cs="Times New Roman"/>
                    </w:rPr>
                  </w:pPr>
                  <w:r w:rsidRPr="00FE6146">
                    <w:rPr>
                      <w:rFonts w:ascii="Times New Roman" w:hAnsi="Times New Roman" w:cs="Times New Roman"/>
                    </w:rPr>
                    <w:t>8</w:t>
                  </w:r>
                </w:p>
                <w:p w14:paraId="04F8B75F" w14:textId="77777777" w:rsidR="004D0627" w:rsidRPr="00FE6146" w:rsidRDefault="004D0627" w:rsidP="004D0627">
                  <w:pPr>
                    <w:jc w:val="center"/>
                    <w:rPr>
                      <w:rFonts w:ascii="Times New Roman" w:hAnsi="Times New Roman" w:cs="Times New Roman"/>
                    </w:rPr>
                  </w:pPr>
                  <w:r w:rsidRPr="00FE6146">
                    <w:rPr>
                      <w:rFonts w:ascii="Times New Roman" w:hAnsi="Times New Roman" w:cs="Times New Roman"/>
                    </w:rPr>
                    <w:t>(2025 m. III k.)</w:t>
                  </w:r>
                </w:p>
              </w:tc>
              <w:tc>
                <w:tcPr>
                  <w:tcW w:w="2280" w:type="dxa"/>
                </w:tcPr>
                <w:p w14:paraId="549F7613" w14:textId="77777777" w:rsidR="004D0627" w:rsidRPr="00FE6146" w:rsidRDefault="004D0627" w:rsidP="005D35CD">
                  <w:pPr>
                    <w:jc w:val="center"/>
                    <w:rPr>
                      <w:rFonts w:ascii="Times New Roman" w:hAnsi="Times New Roman" w:cs="Times New Roman"/>
                    </w:rPr>
                  </w:pPr>
                  <w:r w:rsidRPr="00FE6146">
                    <w:rPr>
                      <w:rFonts w:ascii="Times New Roman" w:hAnsi="Times New Roman" w:cs="Times New Roman"/>
                    </w:rPr>
                    <w:t>vnt.</w:t>
                  </w:r>
                </w:p>
              </w:tc>
            </w:tr>
            <w:tr w:rsidR="004D0627" w14:paraId="14CDD7F2" w14:textId="77777777" w:rsidTr="005D35CD">
              <w:tc>
                <w:tcPr>
                  <w:tcW w:w="2280" w:type="dxa"/>
                </w:tcPr>
                <w:p w14:paraId="7D748E55" w14:textId="77777777" w:rsidR="004D0627" w:rsidRPr="00FE6146" w:rsidRDefault="004D0627" w:rsidP="005D35CD">
                  <w:pPr>
                    <w:rPr>
                      <w:rFonts w:ascii="Times New Roman" w:hAnsi="Times New Roman" w:cs="Times New Roman"/>
                    </w:rPr>
                  </w:pPr>
                  <w:r w:rsidRPr="00FE6146">
                    <w:rPr>
                      <w:rFonts w:ascii="Times New Roman" w:hAnsi="Times New Roman" w:cs="Times New Roman"/>
                    </w:rPr>
                    <w:t>Pirminės energijos suminis suvartojimas organinėmis medžiagomis renovuotuose daugiabučiuose namuose</w:t>
                  </w:r>
                </w:p>
              </w:tc>
              <w:tc>
                <w:tcPr>
                  <w:tcW w:w="2280" w:type="dxa"/>
                </w:tcPr>
                <w:p w14:paraId="17987B75" w14:textId="77777777" w:rsidR="004D0627" w:rsidRPr="00FE6146" w:rsidRDefault="004D0627" w:rsidP="004D0627">
                  <w:pPr>
                    <w:jc w:val="center"/>
                    <w:rPr>
                      <w:rFonts w:ascii="Times New Roman" w:hAnsi="Times New Roman" w:cs="Times New Roman"/>
                    </w:rPr>
                  </w:pPr>
                  <w:r w:rsidRPr="00FE6146">
                    <w:rPr>
                      <w:rFonts w:ascii="Times New Roman" w:hAnsi="Times New Roman" w:cs="Times New Roman"/>
                    </w:rPr>
                    <w:t>193.501</w:t>
                  </w:r>
                </w:p>
                <w:p w14:paraId="4FC501AF" w14:textId="77777777" w:rsidR="004D0627" w:rsidRPr="00FE6146" w:rsidRDefault="004D0627" w:rsidP="004D0627">
                  <w:pPr>
                    <w:jc w:val="center"/>
                    <w:rPr>
                      <w:rFonts w:ascii="Times New Roman" w:hAnsi="Times New Roman" w:cs="Times New Roman"/>
                    </w:rPr>
                  </w:pPr>
                  <w:r w:rsidRPr="00FE6146">
                    <w:rPr>
                      <w:rFonts w:ascii="Times New Roman" w:hAnsi="Times New Roman" w:cs="Times New Roman"/>
                    </w:rPr>
                    <w:t>(2026 m. II k.)</w:t>
                  </w:r>
                </w:p>
                <w:p w14:paraId="53DE69AB" w14:textId="77777777" w:rsidR="004D0627" w:rsidRPr="00FE6146" w:rsidRDefault="004D0627" w:rsidP="004D0627">
                  <w:pPr>
                    <w:jc w:val="center"/>
                    <w:rPr>
                      <w:rFonts w:ascii="Times New Roman" w:hAnsi="Times New Roman" w:cs="Times New Roman"/>
                    </w:rPr>
                  </w:pPr>
                </w:p>
              </w:tc>
              <w:tc>
                <w:tcPr>
                  <w:tcW w:w="2280" w:type="dxa"/>
                </w:tcPr>
                <w:p w14:paraId="1688AFD2" w14:textId="77777777" w:rsidR="004D0627" w:rsidRPr="00FE6146" w:rsidRDefault="004D0627" w:rsidP="005D35CD">
                  <w:pPr>
                    <w:jc w:val="center"/>
                    <w:rPr>
                      <w:rFonts w:ascii="Times New Roman" w:hAnsi="Times New Roman" w:cs="Times New Roman"/>
                    </w:rPr>
                  </w:pPr>
                  <w:r w:rsidRPr="00FE6146">
                    <w:rPr>
                      <w:rFonts w:ascii="Times New Roman" w:hAnsi="Times New Roman" w:cs="Times New Roman"/>
                    </w:rPr>
                    <w:t>MWh/per metus</w:t>
                  </w:r>
                </w:p>
              </w:tc>
            </w:tr>
            <w:tr w:rsidR="004D0627" w14:paraId="574245A5" w14:textId="77777777" w:rsidTr="005D35CD">
              <w:tc>
                <w:tcPr>
                  <w:tcW w:w="2280" w:type="dxa"/>
                </w:tcPr>
                <w:p w14:paraId="37E20B6C" w14:textId="77777777" w:rsidR="004D0627" w:rsidRPr="00FE6146" w:rsidRDefault="004D0627" w:rsidP="005D35CD">
                  <w:pPr>
                    <w:rPr>
                      <w:rFonts w:ascii="Times New Roman" w:hAnsi="Times New Roman" w:cs="Times New Roman"/>
                    </w:rPr>
                  </w:pPr>
                  <w:r w:rsidRPr="00FE6146">
                    <w:rPr>
                      <w:rFonts w:ascii="Times New Roman" w:hAnsi="Times New Roman" w:cs="Times New Roman"/>
                    </w:rPr>
                    <w:t>Numatomas išmetamas šiltnamio efektą sukeliančių dujų kiekis organinėmis medžiagomis renovuotuose daugiabučiuose namuose</w:t>
                  </w:r>
                </w:p>
              </w:tc>
              <w:tc>
                <w:tcPr>
                  <w:tcW w:w="2280" w:type="dxa"/>
                </w:tcPr>
                <w:p w14:paraId="31A894B2" w14:textId="77777777" w:rsidR="004D0627" w:rsidRPr="00FE6146" w:rsidRDefault="004D0627" w:rsidP="004D0627">
                  <w:pPr>
                    <w:jc w:val="center"/>
                    <w:rPr>
                      <w:rFonts w:ascii="Times New Roman" w:hAnsi="Times New Roman" w:cs="Times New Roman"/>
                    </w:rPr>
                  </w:pPr>
                  <w:r w:rsidRPr="00FE6146">
                    <w:rPr>
                      <w:rFonts w:ascii="Times New Roman" w:hAnsi="Times New Roman" w:cs="Times New Roman"/>
                    </w:rPr>
                    <w:t>19.350</w:t>
                  </w:r>
                </w:p>
                <w:p w14:paraId="2B5D5106" w14:textId="77777777" w:rsidR="004D0627" w:rsidRPr="00FE6146" w:rsidRDefault="004D0627" w:rsidP="004D0627">
                  <w:pPr>
                    <w:jc w:val="center"/>
                    <w:rPr>
                      <w:rFonts w:ascii="Times New Roman" w:hAnsi="Times New Roman" w:cs="Times New Roman"/>
                    </w:rPr>
                  </w:pPr>
                  <w:r w:rsidRPr="00FE6146">
                    <w:rPr>
                      <w:rFonts w:ascii="Times New Roman" w:hAnsi="Times New Roman" w:cs="Times New Roman"/>
                    </w:rPr>
                    <w:t>(2026 m. II k.)</w:t>
                  </w:r>
                </w:p>
              </w:tc>
              <w:tc>
                <w:tcPr>
                  <w:tcW w:w="2280" w:type="dxa"/>
                </w:tcPr>
                <w:p w14:paraId="35FA1D49" w14:textId="77777777" w:rsidR="004D0627" w:rsidRPr="00FE6146" w:rsidRDefault="004D0627" w:rsidP="004D0627">
                  <w:pPr>
                    <w:jc w:val="center"/>
                    <w:rPr>
                      <w:rFonts w:ascii="Times New Roman" w:hAnsi="Times New Roman" w:cs="Times New Roman"/>
                    </w:rPr>
                  </w:pPr>
                  <w:r w:rsidRPr="00FE6146">
                    <w:rPr>
                      <w:rFonts w:ascii="Times New Roman" w:hAnsi="Times New Roman" w:cs="Times New Roman"/>
                    </w:rPr>
                    <w:t>tonos CO</w:t>
                  </w:r>
                  <w:r w:rsidRPr="00FE6146">
                    <w:rPr>
                      <w:rFonts w:ascii="Times New Roman" w:hAnsi="Times New Roman" w:cs="Times New Roman"/>
                      <w:vertAlign w:val="subscript"/>
                    </w:rPr>
                    <w:t>2</w:t>
                  </w:r>
                  <w:r w:rsidRPr="00FE6146">
                    <w:rPr>
                      <w:rFonts w:ascii="Times New Roman" w:hAnsi="Times New Roman" w:cs="Times New Roman"/>
                    </w:rPr>
                    <w:t xml:space="preserve"> ekvivalentu/per metus</w:t>
                  </w:r>
                </w:p>
              </w:tc>
            </w:tr>
            <w:tr w:rsidR="004D0627" w14:paraId="1E6BBD2C" w14:textId="77777777" w:rsidTr="005D35CD">
              <w:tc>
                <w:tcPr>
                  <w:tcW w:w="2280" w:type="dxa"/>
                </w:tcPr>
                <w:p w14:paraId="2476B9C3" w14:textId="77777777" w:rsidR="004D0627" w:rsidRPr="00FE6146" w:rsidRDefault="004D0627" w:rsidP="005D35CD">
                  <w:pPr>
                    <w:rPr>
                      <w:rFonts w:ascii="Times New Roman" w:hAnsi="Times New Roman" w:cs="Times New Roman"/>
                    </w:rPr>
                  </w:pPr>
                  <w:r w:rsidRPr="00FE6146">
                    <w:rPr>
                      <w:rFonts w:ascii="Times New Roman" w:hAnsi="Times New Roman" w:cs="Times New Roman"/>
                    </w:rPr>
                    <w:t>Renovuotų daugiabučių namų plotas</w:t>
                  </w:r>
                </w:p>
              </w:tc>
              <w:tc>
                <w:tcPr>
                  <w:tcW w:w="2280" w:type="dxa"/>
                </w:tcPr>
                <w:p w14:paraId="79C13A1D" w14:textId="77777777" w:rsidR="004D0627" w:rsidRPr="00FE6146" w:rsidRDefault="004D0627" w:rsidP="004D0627">
                  <w:pPr>
                    <w:jc w:val="center"/>
                    <w:rPr>
                      <w:rFonts w:ascii="Times New Roman" w:hAnsi="Times New Roman" w:cs="Times New Roman"/>
                    </w:rPr>
                  </w:pPr>
                  <w:r w:rsidRPr="00FE6146">
                    <w:rPr>
                      <w:rFonts w:ascii="Times New Roman" w:hAnsi="Times New Roman" w:cs="Times New Roman"/>
                    </w:rPr>
                    <w:t>150.000</w:t>
                  </w:r>
                </w:p>
                <w:p w14:paraId="04DF674B" w14:textId="77777777" w:rsidR="004D0627" w:rsidRPr="00FE6146" w:rsidRDefault="004D0627" w:rsidP="004D0627">
                  <w:pPr>
                    <w:jc w:val="center"/>
                    <w:rPr>
                      <w:rFonts w:ascii="Times New Roman" w:hAnsi="Times New Roman" w:cs="Times New Roman"/>
                    </w:rPr>
                  </w:pPr>
                  <w:r w:rsidRPr="00FE6146">
                    <w:rPr>
                      <w:rFonts w:ascii="Times New Roman" w:hAnsi="Times New Roman" w:cs="Times New Roman"/>
                    </w:rPr>
                    <w:t>(2024 m. IV k.)</w:t>
                  </w:r>
                </w:p>
              </w:tc>
              <w:tc>
                <w:tcPr>
                  <w:tcW w:w="2280" w:type="dxa"/>
                </w:tcPr>
                <w:p w14:paraId="098A6C5C" w14:textId="77777777" w:rsidR="004D0627" w:rsidRPr="00FE6146" w:rsidRDefault="004D0627" w:rsidP="004D0627">
                  <w:pPr>
                    <w:jc w:val="center"/>
                    <w:rPr>
                      <w:rFonts w:ascii="Times New Roman" w:hAnsi="Times New Roman" w:cs="Times New Roman"/>
                    </w:rPr>
                  </w:pPr>
                  <w:r w:rsidRPr="00FE6146">
                    <w:rPr>
                      <w:rFonts w:ascii="Times New Roman" w:hAnsi="Times New Roman" w:cs="Times New Roman"/>
                    </w:rPr>
                    <w:t>m²</w:t>
                  </w:r>
                </w:p>
              </w:tc>
            </w:tr>
            <w:tr w:rsidR="004D0627" w14:paraId="187ABA10" w14:textId="77777777" w:rsidTr="005D35CD">
              <w:tc>
                <w:tcPr>
                  <w:tcW w:w="2280" w:type="dxa"/>
                </w:tcPr>
                <w:p w14:paraId="2644F9DB" w14:textId="77777777" w:rsidR="004D0627" w:rsidRPr="00FE6146" w:rsidRDefault="004D0627" w:rsidP="005D35CD">
                  <w:pPr>
                    <w:rPr>
                      <w:rFonts w:ascii="Times New Roman" w:hAnsi="Times New Roman" w:cs="Times New Roman"/>
                    </w:rPr>
                  </w:pPr>
                  <w:r w:rsidRPr="00FE6146">
                    <w:rPr>
                      <w:rFonts w:ascii="Times New Roman" w:hAnsi="Times New Roman" w:cs="Times New Roman"/>
                    </w:rPr>
                    <w:t>Renovuotų daugiabučių namų plotas</w:t>
                  </w:r>
                </w:p>
              </w:tc>
              <w:tc>
                <w:tcPr>
                  <w:tcW w:w="2280" w:type="dxa"/>
                </w:tcPr>
                <w:p w14:paraId="673AC080" w14:textId="77777777" w:rsidR="004D0627" w:rsidRPr="00FE6146" w:rsidRDefault="004D0627" w:rsidP="004D0627">
                  <w:pPr>
                    <w:jc w:val="center"/>
                    <w:rPr>
                      <w:rFonts w:ascii="Times New Roman" w:hAnsi="Times New Roman" w:cs="Times New Roman"/>
                    </w:rPr>
                  </w:pPr>
                  <w:r w:rsidRPr="00FE6146">
                    <w:rPr>
                      <w:rFonts w:ascii="Times New Roman" w:hAnsi="Times New Roman" w:cs="Times New Roman"/>
                    </w:rPr>
                    <w:t>300.000</w:t>
                  </w:r>
                </w:p>
                <w:p w14:paraId="53F7EF9A" w14:textId="77777777" w:rsidR="004D0627" w:rsidRPr="00FE6146" w:rsidRDefault="004D0627" w:rsidP="004D0627">
                  <w:pPr>
                    <w:jc w:val="center"/>
                    <w:rPr>
                      <w:rFonts w:ascii="Times New Roman" w:hAnsi="Times New Roman" w:cs="Times New Roman"/>
                    </w:rPr>
                  </w:pPr>
                  <w:r w:rsidRPr="00FE6146">
                    <w:rPr>
                      <w:rFonts w:ascii="Times New Roman" w:hAnsi="Times New Roman" w:cs="Times New Roman"/>
                    </w:rPr>
                    <w:t>(2025 m. II k.)</w:t>
                  </w:r>
                </w:p>
              </w:tc>
              <w:tc>
                <w:tcPr>
                  <w:tcW w:w="2280" w:type="dxa"/>
                </w:tcPr>
                <w:p w14:paraId="69AFCDE5" w14:textId="77777777" w:rsidR="004D0627" w:rsidRPr="00FE6146" w:rsidRDefault="004D0627" w:rsidP="004D0627">
                  <w:pPr>
                    <w:jc w:val="center"/>
                    <w:rPr>
                      <w:rFonts w:ascii="Times New Roman" w:hAnsi="Times New Roman" w:cs="Times New Roman"/>
                    </w:rPr>
                  </w:pPr>
                  <w:r w:rsidRPr="00FE6146">
                    <w:rPr>
                      <w:rFonts w:ascii="Times New Roman" w:hAnsi="Times New Roman" w:cs="Times New Roman"/>
                    </w:rPr>
                    <w:t>m²</w:t>
                  </w:r>
                </w:p>
              </w:tc>
            </w:tr>
            <w:tr w:rsidR="004D0627" w14:paraId="423C86FB" w14:textId="77777777" w:rsidTr="005D35CD">
              <w:tc>
                <w:tcPr>
                  <w:tcW w:w="2280" w:type="dxa"/>
                </w:tcPr>
                <w:p w14:paraId="3740B28F" w14:textId="77777777" w:rsidR="004D0627" w:rsidRPr="00FE6146" w:rsidRDefault="004D0627" w:rsidP="005D35CD">
                  <w:pPr>
                    <w:rPr>
                      <w:rFonts w:ascii="Times New Roman" w:hAnsi="Times New Roman" w:cs="Times New Roman"/>
                    </w:rPr>
                  </w:pPr>
                  <w:r w:rsidRPr="00FE6146">
                    <w:rPr>
                      <w:rFonts w:ascii="Times New Roman" w:hAnsi="Times New Roman" w:cs="Times New Roman"/>
                    </w:rPr>
                    <w:t>Renovuotų daugiabučių namų plotas</w:t>
                  </w:r>
                </w:p>
              </w:tc>
              <w:tc>
                <w:tcPr>
                  <w:tcW w:w="2280" w:type="dxa"/>
                </w:tcPr>
                <w:p w14:paraId="480EDB03" w14:textId="77777777" w:rsidR="004D0627" w:rsidRPr="00FE6146" w:rsidRDefault="004D0627" w:rsidP="004D0627">
                  <w:pPr>
                    <w:jc w:val="center"/>
                    <w:rPr>
                      <w:rFonts w:ascii="Times New Roman" w:hAnsi="Times New Roman" w:cs="Times New Roman"/>
                    </w:rPr>
                  </w:pPr>
                  <w:r w:rsidRPr="00FE6146">
                    <w:rPr>
                      <w:rFonts w:ascii="Times New Roman" w:hAnsi="Times New Roman" w:cs="Times New Roman"/>
                    </w:rPr>
                    <w:t>1.290.000</w:t>
                  </w:r>
                </w:p>
                <w:p w14:paraId="7CF4CB5E" w14:textId="77777777" w:rsidR="004D0627" w:rsidRPr="00FE6146" w:rsidRDefault="004D0627" w:rsidP="004D0627">
                  <w:pPr>
                    <w:jc w:val="center"/>
                    <w:rPr>
                      <w:rFonts w:ascii="Times New Roman" w:hAnsi="Times New Roman" w:cs="Times New Roman"/>
                    </w:rPr>
                  </w:pPr>
                  <w:r w:rsidRPr="00FE6146">
                    <w:rPr>
                      <w:rFonts w:ascii="Times New Roman" w:hAnsi="Times New Roman" w:cs="Times New Roman"/>
                    </w:rPr>
                    <w:t>(2026 m. II k.)</w:t>
                  </w:r>
                </w:p>
              </w:tc>
              <w:tc>
                <w:tcPr>
                  <w:tcW w:w="2280" w:type="dxa"/>
                </w:tcPr>
                <w:p w14:paraId="562AC7B6" w14:textId="77777777" w:rsidR="004D0627" w:rsidRPr="00FE6146" w:rsidRDefault="004D0627" w:rsidP="004D0627">
                  <w:pPr>
                    <w:jc w:val="center"/>
                    <w:rPr>
                      <w:rFonts w:ascii="Times New Roman" w:hAnsi="Times New Roman" w:cs="Times New Roman"/>
                    </w:rPr>
                  </w:pPr>
                  <w:r w:rsidRPr="00FE6146">
                    <w:rPr>
                      <w:rFonts w:ascii="Times New Roman" w:hAnsi="Times New Roman" w:cs="Times New Roman"/>
                    </w:rPr>
                    <w:t>m²</w:t>
                  </w:r>
                </w:p>
              </w:tc>
            </w:tr>
            <w:tr w:rsidR="00BE0FEB" w14:paraId="4E4D46BF" w14:textId="77777777" w:rsidTr="005D35CD">
              <w:tc>
                <w:tcPr>
                  <w:tcW w:w="2280" w:type="dxa"/>
                </w:tcPr>
                <w:p w14:paraId="27131A4F" w14:textId="77777777" w:rsidR="00BE0FEB" w:rsidRPr="00FE6146" w:rsidRDefault="00BE0FEB" w:rsidP="005D35CD">
                  <w:pPr>
                    <w:rPr>
                      <w:rFonts w:ascii="Times New Roman" w:hAnsi="Times New Roman" w:cs="Times New Roman"/>
                    </w:rPr>
                  </w:pPr>
                  <w:r w:rsidRPr="00FE6146">
                    <w:rPr>
                      <w:rFonts w:ascii="Times New Roman" w:hAnsi="Times New Roman" w:cs="Times New Roman"/>
                    </w:rPr>
                    <w:t>Renovuotų daugiabučių namų skaičius</w:t>
                  </w:r>
                </w:p>
              </w:tc>
              <w:tc>
                <w:tcPr>
                  <w:tcW w:w="2280" w:type="dxa"/>
                </w:tcPr>
                <w:p w14:paraId="02CAD7BA" w14:textId="77777777" w:rsidR="00BE0FEB" w:rsidRPr="00FE6146" w:rsidRDefault="00BE0FEB" w:rsidP="00BE0FEB">
                  <w:pPr>
                    <w:jc w:val="center"/>
                    <w:rPr>
                      <w:rFonts w:ascii="Times New Roman" w:hAnsi="Times New Roman" w:cs="Times New Roman"/>
                    </w:rPr>
                  </w:pPr>
                  <w:r w:rsidRPr="00FE6146">
                    <w:rPr>
                      <w:rFonts w:ascii="Times New Roman" w:hAnsi="Times New Roman" w:cs="Times New Roman"/>
                    </w:rPr>
                    <w:t>860</w:t>
                  </w:r>
                </w:p>
                <w:p w14:paraId="3AC2A4D5" w14:textId="77777777" w:rsidR="00BE0FEB" w:rsidRPr="00FE6146" w:rsidRDefault="00BE0FEB" w:rsidP="00BE0FEB">
                  <w:pPr>
                    <w:jc w:val="center"/>
                    <w:rPr>
                      <w:rFonts w:ascii="Times New Roman" w:hAnsi="Times New Roman" w:cs="Times New Roman"/>
                    </w:rPr>
                  </w:pPr>
                  <w:r w:rsidRPr="00FE6146">
                    <w:rPr>
                      <w:rFonts w:ascii="Times New Roman" w:hAnsi="Times New Roman" w:cs="Times New Roman"/>
                    </w:rPr>
                    <w:t>(2026 m. II k.)</w:t>
                  </w:r>
                </w:p>
              </w:tc>
              <w:tc>
                <w:tcPr>
                  <w:tcW w:w="2280" w:type="dxa"/>
                </w:tcPr>
                <w:p w14:paraId="583A43F1" w14:textId="77777777" w:rsidR="00BE0FEB" w:rsidRPr="00FE6146" w:rsidRDefault="00FE6146" w:rsidP="004D0627">
                  <w:pPr>
                    <w:jc w:val="center"/>
                    <w:rPr>
                      <w:rFonts w:ascii="Times New Roman" w:hAnsi="Times New Roman" w:cs="Times New Roman"/>
                    </w:rPr>
                  </w:pPr>
                  <w:r w:rsidRPr="00FE6146">
                    <w:rPr>
                      <w:rFonts w:ascii="Times New Roman" w:hAnsi="Times New Roman" w:cs="Times New Roman"/>
                    </w:rPr>
                    <w:t>vnt.</w:t>
                  </w:r>
                </w:p>
              </w:tc>
            </w:tr>
            <w:tr w:rsidR="00FE6146" w14:paraId="6265BAB3" w14:textId="77777777" w:rsidTr="005D35CD">
              <w:tc>
                <w:tcPr>
                  <w:tcW w:w="2280" w:type="dxa"/>
                </w:tcPr>
                <w:p w14:paraId="059FF132" w14:textId="77777777" w:rsidR="00FE6146" w:rsidRPr="005A38BB" w:rsidRDefault="00FE6146" w:rsidP="005D35CD">
                  <w:pPr>
                    <w:rPr>
                      <w:rFonts w:ascii="Times New Roman" w:hAnsi="Times New Roman" w:cs="Times New Roman"/>
                    </w:rPr>
                  </w:pPr>
                  <w:r w:rsidRPr="005A38BB">
                    <w:rPr>
                      <w:rFonts w:ascii="Times New Roman" w:hAnsi="Times New Roman" w:cs="Times New Roman"/>
                    </w:rPr>
                    <w:t>Projekto vykdymo pradžia</w:t>
                  </w:r>
                </w:p>
              </w:tc>
              <w:tc>
                <w:tcPr>
                  <w:tcW w:w="2280" w:type="dxa"/>
                </w:tcPr>
                <w:p w14:paraId="63F4BC8A" w14:textId="77777777" w:rsidR="00FE6146" w:rsidRPr="005A38BB" w:rsidRDefault="00FE6146" w:rsidP="00BE0FEB">
                  <w:pPr>
                    <w:jc w:val="center"/>
                    <w:rPr>
                      <w:rFonts w:ascii="Times New Roman" w:hAnsi="Times New Roman" w:cs="Times New Roman"/>
                    </w:rPr>
                  </w:pPr>
                  <w:r w:rsidRPr="005A38BB">
                    <w:rPr>
                      <w:rFonts w:ascii="Times New Roman" w:hAnsi="Times New Roman" w:cs="Times New Roman"/>
                    </w:rPr>
                    <w:t>2023 m. I k.</w:t>
                  </w:r>
                </w:p>
              </w:tc>
              <w:tc>
                <w:tcPr>
                  <w:tcW w:w="2280" w:type="dxa"/>
                </w:tcPr>
                <w:p w14:paraId="3EF1EEDF" w14:textId="77777777" w:rsidR="00FE6146" w:rsidRPr="005A38BB" w:rsidRDefault="00FE6146" w:rsidP="004D0627">
                  <w:pPr>
                    <w:jc w:val="center"/>
                    <w:rPr>
                      <w:rFonts w:ascii="Times New Roman" w:hAnsi="Times New Roman" w:cs="Times New Roman"/>
                    </w:rPr>
                  </w:pPr>
                  <w:r w:rsidRPr="005A38BB">
                    <w:rPr>
                      <w:rFonts w:ascii="Times New Roman" w:hAnsi="Times New Roman" w:cs="Times New Roman"/>
                    </w:rPr>
                    <w:t>n/a</w:t>
                  </w:r>
                </w:p>
              </w:tc>
            </w:tr>
            <w:tr w:rsidR="004F6C9E" w14:paraId="6ECEF7F9" w14:textId="77777777" w:rsidTr="005D35CD">
              <w:tc>
                <w:tcPr>
                  <w:tcW w:w="2280" w:type="dxa"/>
                </w:tcPr>
                <w:p w14:paraId="73B84F1F" w14:textId="77777777" w:rsidR="004F6C9E" w:rsidRPr="005A38BB" w:rsidRDefault="004F6C9E" w:rsidP="005D35CD">
                  <w:pPr>
                    <w:rPr>
                      <w:rFonts w:ascii="Times New Roman" w:hAnsi="Times New Roman" w:cs="Times New Roman"/>
                    </w:rPr>
                  </w:pPr>
                  <w:r w:rsidRPr="005A38BB">
                    <w:rPr>
                      <w:rFonts w:ascii="Times New Roman" w:hAnsi="Times New Roman" w:cs="Times New Roman"/>
                    </w:rPr>
                    <w:t>Veikiantys modulinių konstrukcijų iš organinių medžiagų gamybos pajėgumai</w:t>
                  </w:r>
                </w:p>
              </w:tc>
              <w:tc>
                <w:tcPr>
                  <w:tcW w:w="2280" w:type="dxa"/>
                </w:tcPr>
                <w:p w14:paraId="00C06043" w14:textId="77777777" w:rsidR="004F6C9E" w:rsidRPr="005A38BB" w:rsidRDefault="004F6C9E" w:rsidP="004F6C9E">
                  <w:pPr>
                    <w:jc w:val="center"/>
                    <w:rPr>
                      <w:rFonts w:ascii="Times New Roman" w:hAnsi="Times New Roman" w:cs="Times New Roman"/>
                    </w:rPr>
                  </w:pPr>
                  <w:r w:rsidRPr="005A38BB">
                    <w:rPr>
                      <w:rFonts w:ascii="Times New Roman" w:hAnsi="Times New Roman" w:cs="Times New Roman"/>
                    </w:rPr>
                    <w:t>750.000</w:t>
                  </w:r>
                </w:p>
                <w:p w14:paraId="6F399186" w14:textId="77777777" w:rsidR="004F6C9E" w:rsidRPr="005A38BB" w:rsidRDefault="004F6C9E" w:rsidP="004F6C9E">
                  <w:pPr>
                    <w:jc w:val="center"/>
                    <w:rPr>
                      <w:rFonts w:ascii="Times New Roman" w:hAnsi="Times New Roman" w:cs="Times New Roman"/>
                    </w:rPr>
                  </w:pPr>
                  <w:r w:rsidRPr="005A38BB">
                    <w:rPr>
                      <w:rFonts w:ascii="Times New Roman" w:hAnsi="Times New Roman" w:cs="Times New Roman"/>
                    </w:rPr>
                    <w:t>(2024 m. IV k.)</w:t>
                  </w:r>
                </w:p>
              </w:tc>
              <w:tc>
                <w:tcPr>
                  <w:tcW w:w="2280" w:type="dxa"/>
                </w:tcPr>
                <w:p w14:paraId="0E90C1D0" w14:textId="77777777" w:rsidR="004F6C9E" w:rsidRPr="005A38BB" w:rsidRDefault="004F6C9E" w:rsidP="004F6C9E">
                  <w:pPr>
                    <w:jc w:val="center"/>
                    <w:rPr>
                      <w:rFonts w:ascii="Times New Roman" w:hAnsi="Times New Roman" w:cs="Times New Roman"/>
                    </w:rPr>
                  </w:pPr>
                  <w:r w:rsidRPr="005A38BB">
                    <w:rPr>
                      <w:rFonts w:ascii="Times New Roman" w:hAnsi="Times New Roman" w:cs="Times New Roman"/>
                    </w:rPr>
                    <w:t>m²</w:t>
                  </w:r>
                </w:p>
                <w:p w14:paraId="6267F871" w14:textId="77777777" w:rsidR="004F6C9E" w:rsidRPr="005A38BB" w:rsidRDefault="004F6C9E" w:rsidP="004F6C9E">
                  <w:pPr>
                    <w:jc w:val="center"/>
                    <w:rPr>
                      <w:rFonts w:ascii="Times New Roman" w:hAnsi="Times New Roman" w:cs="Times New Roman"/>
                    </w:rPr>
                  </w:pPr>
                  <w:r w:rsidRPr="005A38BB">
                    <w:rPr>
                      <w:rFonts w:ascii="Times New Roman" w:hAnsi="Times New Roman" w:cs="Times New Roman"/>
                    </w:rPr>
                    <w:t>/per metus</w:t>
                  </w:r>
                </w:p>
                <w:p w14:paraId="49B2E383" w14:textId="77777777" w:rsidR="004F6C9E" w:rsidRPr="005A38BB" w:rsidRDefault="004F6C9E" w:rsidP="004F6C9E">
                  <w:pPr>
                    <w:ind w:firstLine="1296"/>
                    <w:rPr>
                      <w:rFonts w:ascii="Times New Roman" w:hAnsi="Times New Roman" w:cs="Times New Roman"/>
                    </w:rPr>
                  </w:pPr>
                </w:p>
              </w:tc>
            </w:tr>
            <w:tr w:rsidR="004F6C9E" w14:paraId="5227A06B" w14:textId="77777777" w:rsidTr="005D35CD">
              <w:tc>
                <w:tcPr>
                  <w:tcW w:w="2280" w:type="dxa"/>
                </w:tcPr>
                <w:p w14:paraId="150BEE11" w14:textId="77777777" w:rsidR="004F6C9E" w:rsidRPr="005A38BB" w:rsidRDefault="005A38BB" w:rsidP="005D35CD">
                  <w:pPr>
                    <w:rPr>
                      <w:rFonts w:ascii="Times New Roman" w:hAnsi="Times New Roman" w:cs="Times New Roman"/>
                    </w:rPr>
                  </w:pPr>
                  <w:r w:rsidRPr="005A38BB">
                    <w:rPr>
                      <w:rFonts w:ascii="Times New Roman" w:hAnsi="Times New Roman" w:cs="Times New Roman"/>
                    </w:rPr>
                    <w:t>Veikia skaitmeninė metodinė priemonė, skirta ekologiškų ir inovatyvių energijos vartojimo efektyvumo priemonių planavimui renovuotuose pastatuose (investicinių projektų rengimui, tipinių techninių specifikacijų, skirtų projektavimui ir sutarčių sudarymui, pirkimui)</w:t>
                  </w:r>
                </w:p>
              </w:tc>
              <w:tc>
                <w:tcPr>
                  <w:tcW w:w="2280" w:type="dxa"/>
                </w:tcPr>
                <w:p w14:paraId="05B8B727" w14:textId="77777777" w:rsidR="005A38BB" w:rsidRPr="005A38BB" w:rsidRDefault="005A38BB" w:rsidP="005A38BB">
                  <w:pPr>
                    <w:jc w:val="center"/>
                    <w:rPr>
                      <w:rFonts w:ascii="Times New Roman" w:hAnsi="Times New Roman" w:cs="Times New Roman"/>
                    </w:rPr>
                  </w:pPr>
                  <w:r w:rsidRPr="005A38BB">
                    <w:rPr>
                      <w:rFonts w:ascii="Times New Roman" w:hAnsi="Times New Roman" w:cs="Times New Roman"/>
                    </w:rPr>
                    <w:t>1</w:t>
                  </w:r>
                </w:p>
                <w:p w14:paraId="1A5716C2" w14:textId="77777777" w:rsidR="005A38BB" w:rsidRPr="005A38BB" w:rsidRDefault="005A38BB" w:rsidP="005A38BB">
                  <w:pPr>
                    <w:jc w:val="center"/>
                    <w:rPr>
                      <w:rFonts w:ascii="Times New Roman" w:hAnsi="Times New Roman" w:cs="Times New Roman"/>
                    </w:rPr>
                  </w:pPr>
                  <w:r w:rsidRPr="005A38BB">
                    <w:rPr>
                      <w:rFonts w:ascii="Times New Roman" w:hAnsi="Times New Roman" w:cs="Times New Roman"/>
                    </w:rPr>
                    <w:t>(2023 m. I k.)</w:t>
                  </w:r>
                </w:p>
              </w:tc>
              <w:tc>
                <w:tcPr>
                  <w:tcW w:w="2280" w:type="dxa"/>
                </w:tcPr>
                <w:p w14:paraId="1A10BDD0" w14:textId="77777777" w:rsidR="005A38BB" w:rsidRPr="005A38BB" w:rsidRDefault="005A38BB" w:rsidP="005A38BB">
                  <w:pPr>
                    <w:jc w:val="center"/>
                    <w:rPr>
                      <w:rFonts w:ascii="Times New Roman" w:hAnsi="Times New Roman" w:cs="Times New Roman"/>
                    </w:rPr>
                  </w:pPr>
                  <w:r w:rsidRPr="005A38BB">
                    <w:rPr>
                      <w:rFonts w:ascii="Times New Roman" w:hAnsi="Times New Roman" w:cs="Times New Roman"/>
                    </w:rPr>
                    <w:t>vnt.</w:t>
                  </w:r>
                </w:p>
                <w:p w14:paraId="0F4E83EC" w14:textId="77777777" w:rsidR="004F6C9E" w:rsidRPr="005A38BB" w:rsidRDefault="004F6C9E" w:rsidP="005A38BB">
                  <w:pPr>
                    <w:jc w:val="center"/>
                    <w:rPr>
                      <w:rFonts w:ascii="Times New Roman" w:hAnsi="Times New Roman" w:cs="Times New Roman"/>
                    </w:rPr>
                  </w:pPr>
                </w:p>
              </w:tc>
            </w:tr>
            <w:tr w:rsidR="005A38BB" w14:paraId="2CC328BA" w14:textId="77777777" w:rsidTr="005D35CD">
              <w:tc>
                <w:tcPr>
                  <w:tcW w:w="2280" w:type="dxa"/>
                </w:tcPr>
                <w:p w14:paraId="5541FEBD" w14:textId="77777777" w:rsidR="005A38BB" w:rsidRPr="005A38BB" w:rsidRDefault="005A38BB" w:rsidP="005D35CD">
                  <w:pPr>
                    <w:rPr>
                      <w:rFonts w:ascii="Times New Roman" w:hAnsi="Times New Roman" w:cs="Times New Roman"/>
                    </w:rPr>
                  </w:pPr>
                  <w:r w:rsidRPr="005A38BB">
                    <w:rPr>
                      <w:rFonts w:ascii="Times New Roman" w:hAnsi="Times New Roman" w:cs="Times New Roman"/>
                    </w:rPr>
                    <w:t>Veikia Lietuvos pastatų duomenų bankas</w:t>
                  </w:r>
                </w:p>
              </w:tc>
              <w:tc>
                <w:tcPr>
                  <w:tcW w:w="2280" w:type="dxa"/>
                </w:tcPr>
                <w:p w14:paraId="5FD678A4" w14:textId="77777777" w:rsidR="005A38BB" w:rsidRPr="005A38BB" w:rsidRDefault="005A38BB" w:rsidP="005A38BB">
                  <w:pPr>
                    <w:jc w:val="center"/>
                    <w:rPr>
                      <w:rFonts w:ascii="Times New Roman" w:hAnsi="Times New Roman" w:cs="Times New Roman"/>
                    </w:rPr>
                  </w:pPr>
                  <w:r w:rsidRPr="005A38BB">
                    <w:rPr>
                      <w:rFonts w:ascii="Times New Roman" w:hAnsi="Times New Roman" w:cs="Times New Roman"/>
                    </w:rPr>
                    <w:t>1</w:t>
                  </w:r>
                </w:p>
                <w:p w14:paraId="41DF1F91" w14:textId="77777777" w:rsidR="005A38BB" w:rsidRPr="005A38BB" w:rsidRDefault="005A38BB" w:rsidP="005A38BB">
                  <w:pPr>
                    <w:jc w:val="center"/>
                    <w:rPr>
                      <w:rFonts w:ascii="Times New Roman" w:hAnsi="Times New Roman" w:cs="Times New Roman"/>
                    </w:rPr>
                  </w:pPr>
                  <w:r w:rsidRPr="005A38BB">
                    <w:rPr>
                      <w:rFonts w:ascii="Times New Roman" w:hAnsi="Times New Roman" w:cs="Times New Roman"/>
                    </w:rPr>
                    <w:t>(2025 m. II k.)</w:t>
                  </w:r>
                </w:p>
              </w:tc>
              <w:tc>
                <w:tcPr>
                  <w:tcW w:w="2280" w:type="dxa"/>
                </w:tcPr>
                <w:p w14:paraId="27CADE69" w14:textId="77777777" w:rsidR="005A38BB" w:rsidRPr="005A38BB" w:rsidRDefault="005A38BB" w:rsidP="005A38BB">
                  <w:pPr>
                    <w:jc w:val="center"/>
                    <w:rPr>
                      <w:rFonts w:ascii="Times New Roman" w:hAnsi="Times New Roman" w:cs="Times New Roman"/>
                    </w:rPr>
                  </w:pPr>
                  <w:r w:rsidRPr="005A38BB">
                    <w:rPr>
                      <w:rFonts w:ascii="Times New Roman" w:hAnsi="Times New Roman" w:cs="Times New Roman"/>
                    </w:rPr>
                    <w:t>vnt.</w:t>
                  </w:r>
                </w:p>
              </w:tc>
            </w:tr>
            <w:tr w:rsidR="005A38BB" w14:paraId="40C66259" w14:textId="77777777" w:rsidTr="005D35CD">
              <w:tc>
                <w:tcPr>
                  <w:tcW w:w="2280" w:type="dxa"/>
                </w:tcPr>
                <w:p w14:paraId="55FE4574" w14:textId="77777777" w:rsidR="005A38BB" w:rsidRPr="005A38BB" w:rsidRDefault="005A38BB" w:rsidP="005D35CD">
                  <w:pPr>
                    <w:rPr>
                      <w:rFonts w:ascii="Times New Roman" w:hAnsi="Times New Roman" w:cs="Times New Roman"/>
                    </w:rPr>
                  </w:pPr>
                  <w:r w:rsidRPr="005A38BB">
                    <w:rPr>
                      <w:rFonts w:ascii="Times New Roman" w:hAnsi="Times New Roman" w:cs="Times New Roman"/>
                    </w:rPr>
                    <w:t>Pradėjusios veikti ir teikti paslaugas trys – pastatų renovacijos planavimo, renovacijos projektų administravimo ir Lietuvos pastatų duomenų banko – informacinės sistemos</w:t>
                  </w:r>
                </w:p>
              </w:tc>
              <w:tc>
                <w:tcPr>
                  <w:tcW w:w="2280" w:type="dxa"/>
                </w:tcPr>
                <w:p w14:paraId="16BB63D6" w14:textId="77777777" w:rsidR="005A38BB" w:rsidRPr="005A38BB" w:rsidRDefault="005A38BB" w:rsidP="005A38BB">
                  <w:pPr>
                    <w:jc w:val="center"/>
                    <w:rPr>
                      <w:rFonts w:ascii="Times New Roman" w:hAnsi="Times New Roman" w:cs="Times New Roman"/>
                    </w:rPr>
                  </w:pPr>
                  <w:r w:rsidRPr="005A38BB">
                    <w:rPr>
                      <w:rFonts w:ascii="Times New Roman" w:hAnsi="Times New Roman" w:cs="Times New Roman"/>
                    </w:rPr>
                    <w:t>3</w:t>
                  </w:r>
                </w:p>
                <w:p w14:paraId="2DF1C36A" w14:textId="77777777" w:rsidR="005A38BB" w:rsidRPr="005A38BB" w:rsidRDefault="005A38BB" w:rsidP="005A38BB">
                  <w:pPr>
                    <w:jc w:val="center"/>
                    <w:rPr>
                      <w:rFonts w:ascii="Times New Roman" w:hAnsi="Times New Roman" w:cs="Times New Roman"/>
                    </w:rPr>
                  </w:pPr>
                  <w:r w:rsidRPr="005A38BB">
                    <w:rPr>
                      <w:rFonts w:ascii="Times New Roman" w:hAnsi="Times New Roman" w:cs="Times New Roman"/>
                    </w:rPr>
                    <w:t>(2025 m. III k.)</w:t>
                  </w:r>
                </w:p>
              </w:tc>
              <w:tc>
                <w:tcPr>
                  <w:tcW w:w="2280" w:type="dxa"/>
                </w:tcPr>
                <w:p w14:paraId="2EE2759A" w14:textId="77777777" w:rsidR="005A38BB" w:rsidRPr="005A38BB" w:rsidRDefault="005A38BB" w:rsidP="005A38BB">
                  <w:pPr>
                    <w:jc w:val="center"/>
                    <w:rPr>
                      <w:rFonts w:ascii="Times New Roman" w:hAnsi="Times New Roman" w:cs="Times New Roman"/>
                    </w:rPr>
                  </w:pPr>
                  <w:r w:rsidRPr="005A38BB">
                    <w:rPr>
                      <w:rFonts w:ascii="Times New Roman" w:hAnsi="Times New Roman" w:cs="Times New Roman"/>
                    </w:rPr>
                    <w:t>vnt.</w:t>
                  </w:r>
                </w:p>
              </w:tc>
            </w:tr>
            <w:tr w:rsidR="005A38BB" w14:paraId="4FBD29BC" w14:textId="77777777" w:rsidTr="005D35CD">
              <w:tc>
                <w:tcPr>
                  <w:tcW w:w="2280" w:type="dxa"/>
                </w:tcPr>
                <w:p w14:paraId="15B7BC2A" w14:textId="77777777" w:rsidR="005A38BB" w:rsidRPr="005A38BB" w:rsidRDefault="005A38BB" w:rsidP="005A38BB">
                  <w:pPr>
                    <w:rPr>
                      <w:rFonts w:ascii="Times New Roman" w:hAnsi="Times New Roman" w:cs="Times New Roman"/>
                    </w:rPr>
                  </w:pPr>
                  <w:r w:rsidRPr="005A38BB">
                    <w:rPr>
                      <w:rFonts w:ascii="Times New Roman" w:hAnsi="Times New Roman" w:cs="Times New Roman"/>
                    </w:rPr>
                    <w:t>Patvirtinti šiuos dokumentus:</w:t>
                  </w:r>
                </w:p>
                <w:p w14:paraId="44BA43D7" w14:textId="77777777" w:rsidR="005A38BB" w:rsidRPr="005A38BB" w:rsidRDefault="005A38BB" w:rsidP="005A38BB">
                  <w:pPr>
                    <w:rPr>
                      <w:rFonts w:ascii="Times New Roman" w:hAnsi="Times New Roman" w:cs="Times New Roman"/>
                    </w:rPr>
                  </w:pPr>
                  <w:r w:rsidRPr="005A38BB">
                    <w:rPr>
                      <w:rFonts w:ascii="Times New Roman" w:hAnsi="Times New Roman" w:cs="Times New Roman"/>
                    </w:rPr>
                    <w:t>-ilgalaikės pastatų renovacijos strategijos įgyvendinimo planą;</w:t>
                  </w:r>
                </w:p>
                <w:p w14:paraId="38C96BDE" w14:textId="77777777" w:rsidR="005A38BB" w:rsidRPr="005A38BB" w:rsidRDefault="005A38BB" w:rsidP="005A38BB">
                  <w:pPr>
                    <w:rPr>
                      <w:rFonts w:ascii="Times New Roman" w:hAnsi="Times New Roman" w:cs="Times New Roman"/>
                    </w:rPr>
                  </w:pPr>
                  <w:r w:rsidRPr="005A38BB">
                    <w:rPr>
                      <w:rFonts w:ascii="Times New Roman" w:hAnsi="Times New Roman" w:cs="Times New Roman"/>
                    </w:rPr>
                    <w:t>- statybos techninio reglamento „Pastatų energinio naudingumo projektavimas ir sertifikavimas“ pakeitimą;</w:t>
                  </w:r>
                </w:p>
                <w:p w14:paraId="223BF88B" w14:textId="77777777" w:rsidR="005A38BB" w:rsidRPr="005A38BB" w:rsidRDefault="005A38BB" w:rsidP="005A38BB">
                  <w:pPr>
                    <w:rPr>
                      <w:rFonts w:ascii="Times New Roman" w:hAnsi="Times New Roman" w:cs="Times New Roman"/>
                    </w:rPr>
                  </w:pPr>
                  <w:r w:rsidRPr="005A38BB">
                    <w:rPr>
                      <w:rFonts w:ascii="Times New Roman" w:hAnsi="Times New Roman" w:cs="Times New Roman"/>
                    </w:rPr>
                    <w:t>- statybos techninio reglamento STR 2.05.07: 2005 „Medinių konstrukcijų projektavimas“ pakeitimą.</w:t>
                  </w:r>
                </w:p>
              </w:tc>
              <w:tc>
                <w:tcPr>
                  <w:tcW w:w="2280" w:type="dxa"/>
                </w:tcPr>
                <w:p w14:paraId="71BABE9D" w14:textId="77777777" w:rsidR="005A38BB" w:rsidRPr="005A38BB" w:rsidRDefault="005A38BB" w:rsidP="005A38BB">
                  <w:pPr>
                    <w:jc w:val="center"/>
                    <w:rPr>
                      <w:rFonts w:ascii="Times New Roman" w:hAnsi="Times New Roman" w:cs="Times New Roman"/>
                    </w:rPr>
                  </w:pPr>
                  <w:r w:rsidRPr="005A38BB">
                    <w:rPr>
                      <w:rFonts w:ascii="Times New Roman" w:hAnsi="Times New Roman" w:cs="Times New Roman"/>
                    </w:rPr>
                    <w:t>2022 m. III k.</w:t>
                  </w:r>
                </w:p>
              </w:tc>
              <w:tc>
                <w:tcPr>
                  <w:tcW w:w="2280" w:type="dxa"/>
                </w:tcPr>
                <w:p w14:paraId="242F903D" w14:textId="77777777" w:rsidR="005A38BB" w:rsidRPr="005A38BB" w:rsidRDefault="005A38BB" w:rsidP="005A38BB">
                  <w:pPr>
                    <w:jc w:val="center"/>
                    <w:rPr>
                      <w:rFonts w:ascii="Times New Roman" w:hAnsi="Times New Roman" w:cs="Times New Roman"/>
                    </w:rPr>
                  </w:pPr>
                  <w:r w:rsidRPr="005A38BB">
                    <w:rPr>
                      <w:rFonts w:ascii="Times New Roman" w:hAnsi="Times New Roman" w:cs="Times New Roman"/>
                    </w:rPr>
                    <w:t>n/a</w:t>
                  </w:r>
                </w:p>
              </w:tc>
            </w:tr>
            <w:tr w:rsidR="005A38BB" w14:paraId="5C465C46" w14:textId="77777777" w:rsidTr="005D35CD">
              <w:tc>
                <w:tcPr>
                  <w:tcW w:w="2280" w:type="dxa"/>
                </w:tcPr>
                <w:p w14:paraId="26F6E644" w14:textId="77777777" w:rsidR="005A38BB" w:rsidRPr="005A38BB" w:rsidRDefault="005A38BB" w:rsidP="005A38BB">
                  <w:pPr>
                    <w:rPr>
                      <w:rFonts w:ascii="Times New Roman" w:hAnsi="Times New Roman" w:cs="Times New Roman"/>
                    </w:rPr>
                  </w:pPr>
                  <w:r w:rsidRPr="005A38BB">
                    <w:rPr>
                      <w:rFonts w:ascii="Times New Roman" w:hAnsi="Times New Roman" w:cs="Times New Roman"/>
                    </w:rPr>
                    <w:t>Įsigalioję šie teisės aktai:</w:t>
                  </w:r>
                </w:p>
                <w:p w14:paraId="68EC97CA" w14:textId="77777777" w:rsidR="005A38BB" w:rsidRPr="005A38BB" w:rsidRDefault="005A38BB" w:rsidP="005A38BB">
                  <w:pPr>
                    <w:rPr>
                      <w:rFonts w:ascii="Times New Roman" w:hAnsi="Times New Roman" w:cs="Times New Roman"/>
                    </w:rPr>
                  </w:pPr>
                  <w:r w:rsidRPr="005A38BB">
                    <w:rPr>
                      <w:rFonts w:ascii="Times New Roman" w:hAnsi="Times New Roman" w:cs="Times New Roman"/>
                    </w:rPr>
                    <w:t>a) ilgalaikės pastatų renovacijos strategijos įgyvendinimo planas;</w:t>
                  </w:r>
                </w:p>
                <w:p w14:paraId="57881F76" w14:textId="77777777" w:rsidR="005A38BB" w:rsidRPr="005A38BB" w:rsidRDefault="005A38BB" w:rsidP="005A38BB">
                  <w:pPr>
                    <w:rPr>
                      <w:rFonts w:ascii="Times New Roman" w:hAnsi="Times New Roman" w:cs="Times New Roman"/>
                    </w:rPr>
                  </w:pPr>
                  <w:r w:rsidRPr="005A38BB">
                    <w:rPr>
                      <w:rFonts w:ascii="Times New Roman" w:hAnsi="Times New Roman" w:cs="Times New Roman"/>
                    </w:rPr>
                    <w:t>b) pakeistas Aplinkos ministro 2016-11-11 įsakymu Nr. D1-754 patvirtintas statybos techninis reglamentas „Pastatų energinio naudingumo projektavimas ir sertifikavimas“;</w:t>
                  </w:r>
                </w:p>
                <w:p w14:paraId="1C2BCE1B" w14:textId="77777777" w:rsidR="005A38BB" w:rsidRPr="005A38BB" w:rsidRDefault="005A38BB" w:rsidP="005A38BB">
                  <w:pPr>
                    <w:rPr>
                      <w:rFonts w:ascii="Times New Roman" w:hAnsi="Times New Roman" w:cs="Times New Roman"/>
                    </w:rPr>
                  </w:pPr>
                  <w:r w:rsidRPr="005A38BB">
                    <w:rPr>
                      <w:rFonts w:ascii="Times New Roman" w:hAnsi="Times New Roman" w:cs="Times New Roman"/>
                    </w:rPr>
                    <w:t>c) Lietuvos Respublikos Vyriausybės nutarimas, kuriuo patvirtinamos tvarios miestų plėtros gairės;</w:t>
                  </w:r>
                </w:p>
                <w:p w14:paraId="578EAC49" w14:textId="77777777" w:rsidR="005A38BB" w:rsidRPr="005A38BB" w:rsidRDefault="005A38BB" w:rsidP="005A38BB">
                  <w:pPr>
                    <w:rPr>
                      <w:rFonts w:ascii="Times New Roman" w:hAnsi="Times New Roman" w:cs="Times New Roman"/>
                    </w:rPr>
                  </w:pPr>
                  <w:r w:rsidRPr="005A38BB">
                    <w:rPr>
                      <w:rFonts w:ascii="Times New Roman" w:hAnsi="Times New Roman" w:cs="Times New Roman"/>
                    </w:rPr>
                    <w:t>d) pakeistas Aplinkos ministro 2005-02-10 įsakymu Nr. D1-79 patvirtintas statybos techninis reglamentas STR 2.05.07:2005 „Medinių konstrukcijų projektavimas“.</w:t>
                  </w:r>
                </w:p>
              </w:tc>
              <w:tc>
                <w:tcPr>
                  <w:tcW w:w="2280" w:type="dxa"/>
                </w:tcPr>
                <w:p w14:paraId="17745B7E" w14:textId="77777777" w:rsidR="005A38BB" w:rsidRPr="005A38BB" w:rsidRDefault="005A38BB" w:rsidP="005A38BB">
                  <w:pPr>
                    <w:jc w:val="center"/>
                    <w:rPr>
                      <w:rFonts w:ascii="Times New Roman" w:hAnsi="Times New Roman" w:cs="Times New Roman"/>
                    </w:rPr>
                  </w:pPr>
                  <w:r w:rsidRPr="005A38BB">
                    <w:rPr>
                      <w:rFonts w:ascii="Times New Roman" w:hAnsi="Times New Roman" w:cs="Times New Roman"/>
                    </w:rPr>
                    <w:t>2023 m. I k.</w:t>
                  </w:r>
                </w:p>
              </w:tc>
              <w:tc>
                <w:tcPr>
                  <w:tcW w:w="2280" w:type="dxa"/>
                </w:tcPr>
                <w:p w14:paraId="65E6A49F" w14:textId="77777777" w:rsidR="005A38BB" w:rsidRPr="005A38BB" w:rsidRDefault="005A38BB" w:rsidP="005A38BB">
                  <w:pPr>
                    <w:jc w:val="center"/>
                    <w:rPr>
                      <w:rFonts w:ascii="Times New Roman" w:hAnsi="Times New Roman" w:cs="Times New Roman"/>
                    </w:rPr>
                  </w:pPr>
                  <w:r w:rsidRPr="005A38BB">
                    <w:rPr>
                      <w:rFonts w:ascii="Times New Roman" w:hAnsi="Times New Roman" w:cs="Times New Roman"/>
                    </w:rPr>
                    <w:t>n/a</w:t>
                  </w:r>
                </w:p>
              </w:tc>
            </w:tr>
            <w:tr w:rsidR="005A38BB" w14:paraId="620052C9" w14:textId="77777777" w:rsidTr="005D35CD">
              <w:tc>
                <w:tcPr>
                  <w:tcW w:w="2280" w:type="dxa"/>
                </w:tcPr>
                <w:p w14:paraId="124ED495" w14:textId="77777777" w:rsidR="005A38BB" w:rsidRPr="005A38BB" w:rsidRDefault="005A38BB" w:rsidP="005A38BB">
                  <w:pPr>
                    <w:rPr>
                      <w:rFonts w:ascii="Times New Roman" w:hAnsi="Times New Roman" w:cs="Times New Roman"/>
                    </w:rPr>
                  </w:pPr>
                  <w:r w:rsidRPr="005A38BB">
                    <w:rPr>
                      <w:rFonts w:ascii="Times New Roman" w:hAnsi="Times New Roman" w:cs="Times New Roman"/>
                    </w:rPr>
                    <w:t>Aplinkos projektų valdymo agentūros nuostatų pakeitimas, nustatant Daugiabučių namų atnaujinimo (modernizavimo) programos administravimo funkcijas, kurias vykdytų Būsto energijos taupymo agentūra, ir Pastatų renovacijos kompetencijos centro įsteigimas</w:t>
                  </w:r>
                </w:p>
              </w:tc>
              <w:tc>
                <w:tcPr>
                  <w:tcW w:w="2280" w:type="dxa"/>
                </w:tcPr>
                <w:p w14:paraId="753E01DC" w14:textId="77777777" w:rsidR="005A38BB" w:rsidRPr="005A38BB" w:rsidRDefault="005A38BB" w:rsidP="005A38BB">
                  <w:pPr>
                    <w:jc w:val="center"/>
                    <w:rPr>
                      <w:rFonts w:ascii="Times New Roman" w:hAnsi="Times New Roman" w:cs="Times New Roman"/>
                    </w:rPr>
                  </w:pPr>
                  <w:r w:rsidRPr="005A38BB">
                    <w:rPr>
                      <w:rFonts w:ascii="Times New Roman" w:hAnsi="Times New Roman" w:cs="Times New Roman"/>
                    </w:rPr>
                    <w:t>2021 m. IV k.</w:t>
                  </w:r>
                </w:p>
              </w:tc>
              <w:tc>
                <w:tcPr>
                  <w:tcW w:w="2280" w:type="dxa"/>
                </w:tcPr>
                <w:p w14:paraId="66DA5BCA" w14:textId="77777777" w:rsidR="005A38BB" w:rsidRPr="005A38BB" w:rsidRDefault="005A38BB" w:rsidP="005A38BB">
                  <w:pPr>
                    <w:jc w:val="center"/>
                    <w:rPr>
                      <w:rFonts w:ascii="Times New Roman" w:hAnsi="Times New Roman" w:cs="Times New Roman"/>
                    </w:rPr>
                  </w:pPr>
                  <w:r w:rsidRPr="005A38BB">
                    <w:rPr>
                      <w:rFonts w:ascii="Times New Roman" w:hAnsi="Times New Roman" w:cs="Times New Roman"/>
                    </w:rPr>
                    <w:t>n/a</w:t>
                  </w:r>
                </w:p>
              </w:tc>
            </w:tr>
            <w:tr w:rsidR="005A38BB" w14:paraId="134D864E" w14:textId="77777777" w:rsidTr="005D35CD">
              <w:tc>
                <w:tcPr>
                  <w:tcW w:w="2280" w:type="dxa"/>
                </w:tcPr>
                <w:p w14:paraId="4174D345" w14:textId="77777777" w:rsidR="005A38BB" w:rsidRPr="005A38BB" w:rsidRDefault="005A38BB" w:rsidP="005A38BB">
                  <w:pPr>
                    <w:rPr>
                      <w:rFonts w:ascii="Times New Roman" w:hAnsi="Times New Roman" w:cs="Times New Roman"/>
                    </w:rPr>
                  </w:pPr>
                  <w:r w:rsidRPr="005A38BB">
                    <w:rPr>
                      <w:rFonts w:ascii="Times New Roman" w:hAnsi="Times New Roman" w:cs="Times New Roman"/>
                    </w:rPr>
                    <w:t>„Vieno langelio“ principu veikiančio pastatų renovacijai skirto kompetencijų centro veiklos pradžia</w:t>
                  </w:r>
                </w:p>
              </w:tc>
              <w:tc>
                <w:tcPr>
                  <w:tcW w:w="2280" w:type="dxa"/>
                </w:tcPr>
                <w:p w14:paraId="39D9C746" w14:textId="77777777" w:rsidR="005A38BB" w:rsidRPr="005A38BB" w:rsidRDefault="005A38BB" w:rsidP="005A38BB">
                  <w:pPr>
                    <w:jc w:val="center"/>
                    <w:rPr>
                      <w:rFonts w:ascii="Times New Roman" w:hAnsi="Times New Roman" w:cs="Times New Roman"/>
                    </w:rPr>
                  </w:pPr>
                  <w:r w:rsidRPr="005A38BB">
                    <w:rPr>
                      <w:rFonts w:ascii="Times New Roman" w:hAnsi="Times New Roman" w:cs="Times New Roman"/>
                    </w:rPr>
                    <w:t>2022 m. II k.</w:t>
                  </w:r>
                </w:p>
              </w:tc>
              <w:tc>
                <w:tcPr>
                  <w:tcW w:w="2280" w:type="dxa"/>
                </w:tcPr>
                <w:p w14:paraId="72BE8DA9" w14:textId="77777777" w:rsidR="005A38BB" w:rsidRPr="005A38BB" w:rsidRDefault="005A38BB" w:rsidP="005A38BB">
                  <w:pPr>
                    <w:jc w:val="center"/>
                    <w:rPr>
                      <w:rFonts w:ascii="Times New Roman" w:hAnsi="Times New Roman" w:cs="Times New Roman"/>
                    </w:rPr>
                  </w:pPr>
                  <w:r w:rsidRPr="005A38BB">
                    <w:rPr>
                      <w:rFonts w:ascii="Times New Roman" w:hAnsi="Times New Roman" w:cs="Times New Roman"/>
                    </w:rPr>
                    <w:t>n/a</w:t>
                  </w:r>
                </w:p>
              </w:tc>
            </w:tr>
            <w:tr w:rsidR="005A38BB" w14:paraId="245B4BE4" w14:textId="77777777" w:rsidTr="005D35CD">
              <w:tc>
                <w:tcPr>
                  <w:tcW w:w="2280" w:type="dxa"/>
                </w:tcPr>
                <w:p w14:paraId="20262632" w14:textId="77777777" w:rsidR="005A38BB" w:rsidRPr="005A38BB" w:rsidRDefault="005A38BB" w:rsidP="005A38BB">
                  <w:pPr>
                    <w:rPr>
                      <w:rFonts w:ascii="Times New Roman" w:hAnsi="Times New Roman" w:cs="Times New Roman"/>
                    </w:rPr>
                  </w:pPr>
                  <w:r w:rsidRPr="005A38BB">
                    <w:rPr>
                      <w:rFonts w:ascii="Times New Roman" w:hAnsi="Times New Roman" w:cs="Times New Roman"/>
                    </w:rPr>
                    <w:t>Įsteigtas ir veikiantis Pastatų renovacijos kompetencijų centras</w:t>
                  </w:r>
                </w:p>
              </w:tc>
              <w:tc>
                <w:tcPr>
                  <w:tcW w:w="2280" w:type="dxa"/>
                </w:tcPr>
                <w:p w14:paraId="7294070E" w14:textId="77777777" w:rsidR="005A38BB" w:rsidRPr="005A38BB" w:rsidRDefault="005A38BB" w:rsidP="005A38BB">
                  <w:pPr>
                    <w:jc w:val="center"/>
                    <w:rPr>
                      <w:rFonts w:ascii="Times New Roman" w:hAnsi="Times New Roman" w:cs="Times New Roman"/>
                    </w:rPr>
                  </w:pPr>
                  <w:r w:rsidRPr="005A38BB">
                    <w:rPr>
                      <w:rFonts w:ascii="Times New Roman" w:hAnsi="Times New Roman" w:cs="Times New Roman"/>
                    </w:rPr>
                    <w:t>2022 m. IV k.</w:t>
                  </w:r>
                </w:p>
              </w:tc>
              <w:tc>
                <w:tcPr>
                  <w:tcW w:w="2280" w:type="dxa"/>
                </w:tcPr>
                <w:p w14:paraId="33DF9B73" w14:textId="77777777" w:rsidR="005A38BB" w:rsidRPr="005A38BB" w:rsidRDefault="005A38BB" w:rsidP="005A38BB">
                  <w:pPr>
                    <w:jc w:val="center"/>
                    <w:rPr>
                      <w:rFonts w:ascii="Times New Roman" w:hAnsi="Times New Roman" w:cs="Times New Roman"/>
                    </w:rPr>
                  </w:pPr>
                  <w:r w:rsidRPr="005A38BB">
                    <w:rPr>
                      <w:rFonts w:ascii="Times New Roman" w:hAnsi="Times New Roman" w:cs="Times New Roman"/>
                    </w:rPr>
                    <w:t>n/a</w:t>
                  </w:r>
                </w:p>
              </w:tc>
            </w:tr>
            <w:tr w:rsidR="005A38BB" w14:paraId="516DE427" w14:textId="77777777" w:rsidTr="005D35CD">
              <w:tc>
                <w:tcPr>
                  <w:tcW w:w="2280" w:type="dxa"/>
                </w:tcPr>
                <w:p w14:paraId="5D7B3DBF" w14:textId="77777777" w:rsidR="005A38BB" w:rsidRPr="005A38BB" w:rsidRDefault="005A38BB" w:rsidP="005A38BB">
                  <w:pPr>
                    <w:rPr>
                      <w:rFonts w:ascii="Times New Roman" w:hAnsi="Times New Roman" w:cs="Times New Roman"/>
                    </w:rPr>
                  </w:pPr>
                  <w:r w:rsidRPr="005A38BB">
                    <w:rPr>
                      <w:rFonts w:ascii="Times New Roman" w:hAnsi="Times New Roman" w:cs="Times New Roman"/>
                    </w:rPr>
                    <w:t>Atlikta analizė</w:t>
                  </w:r>
                </w:p>
              </w:tc>
              <w:tc>
                <w:tcPr>
                  <w:tcW w:w="2280" w:type="dxa"/>
                </w:tcPr>
                <w:p w14:paraId="5BFCB302" w14:textId="77777777" w:rsidR="005A38BB" w:rsidRPr="005A38BB" w:rsidRDefault="005A38BB" w:rsidP="005A38BB">
                  <w:pPr>
                    <w:jc w:val="center"/>
                    <w:rPr>
                      <w:rFonts w:ascii="Times New Roman" w:hAnsi="Times New Roman" w:cs="Times New Roman"/>
                    </w:rPr>
                  </w:pPr>
                  <w:r w:rsidRPr="005A38BB">
                    <w:rPr>
                      <w:rFonts w:ascii="Times New Roman" w:hAnsi="Times New Roman" w:cs="Times New Roman"/>
                    </w:rPr>
                    <w:t>1</w:t>
                  </w:r>
                </w:p>
                <w:p w14:paraId="086C3FC7" w14:textId="77777777" w:rsidR="005A38BB" w:rsidRPr="005A38BB" w:rsidRDefault="005A38BB" w:rsidP="005A38BB">
                  <w:pPr>
                    <w:jc w:val="center"/>
                    <w:rPr>
                      <w:rFonts w:ascii="Times New Roman" w:hAnsi="Times New Roman" w:cs="Times New Roman"/>
                    </w:rPr>
                  </w:pPr>
                  <w:r w:rsidRPr="005A38BB">
                    <w:rPr>
                      <w:rFonts w:ascii="Times New Roman" w:hAnsi="Times New Roman" w:cs="Times New Roman"/>
                    </w:rPr>
                    <w:t>(2022 m.)</w:t>
                  </w:r>
                </w:p>
              </w:tc>
              <w:tc>
                <w:tcPr>
                  <w:tcW w:w="2280" w:type="dxa"/>
                </w:tcPr>
                <w:p w14:paraId="3BD765EC" w14:textId="77777777" w:rsidR="005A38BB" w:rsidRPr="005A38BB" w:rsidRDefault="005A38BB" w:rsidP="005A38BB">
                  <w:pPr>
                    <w:jc w:val="center"/>
                    <w:rPr>
                      <w:rFonts w:ascii="Times New Roman" w:hAnsi="Times New Roman" w:cs="Times New Roman"/>
                    </w:rPr>
                  </w:pPr>
                  <w:r w:rsidRPr="005A38BB">
                    <w:rPr>
                      <w:rFonts w:ascii="Times New Roman" w:hAnsi="Times New Roman" w:cs="Times New Roman"/>
                    </w:rPr>
                    <w:t>vnt.</w:t>
                  </w:r>
                </w:p>
              </w:tc>
            </w:tr>
            <w:tr w:rsidR="005A38BB" w14:paraId="707670AD" w14:textId="77777777" w:rsidTr="005D35CD">
              <w:tc>
                <w:tcPr>
                  <w:tcW w:w="2280" w:type="dxa"/>
                </w:tcPr>
                <w:p w14:paraId="7FD688B3" w14:textId="77777777" w:rsidR="005A38BB" w:rsidRPr="005A38BB" w:rsidRDefault="005A38BB" w:rsidP="005A38BB">
                  <w:pPr>
                    <w:rPr>
                      <w:rFonts w:ascii="Times New Roman" w:hAnsi="Times New Roman" w:cs="Times New Roman"/>
                    </w:rPr>
                  </w:pPr>
                  <w:r w:rsidRPr="005A38BB">
                    <w:rPr>
                      <w:rFonts w:ascii="Times New Roman" w:hAnsi="Times New Roman" w:cs="Times New Roman"/>
                    </w:rPr>
                    <w:t>Parengti ir patvirtinti teisės aktai</w:t>
                  </w:r>
                </w:p>
              </w:tc>
              <w:tc>
                <w:tcPr>
                  <w:tcW w:w="2280" w:type="dxa"/>
                </w:tcPr>
                <w:p w14:paraId="644747BE" w14:textId="77777777" w:rsidR="005A38BB" w:rsidRPr="005A38BB" w:rsidRDefault="005A38BB" w:rsidP="005A38BB">
                  <w:pPr>
                    <w:jc w:val="center"/>
                    <w:rPr>
                      <w:rFonts w:ascii="Times New Roman" w:hAnsi="Times New Roman" w:cs="Times New Roman"/>
                    </w:rPr>
                  </w:pPr>
                  <w:r w:rsidRPr="005A38BB">
                    <w:rPr>
                      <w:rFonts w:ascii="Times New Roman" w:hAnsi="Times New Roman" w:cs="Times New Roman"/>
                    </w:rPr>
                    <w:t>2024 m.</w:t>
                  </w:r>
                </w:p>
              </w:tc>
              <w:tc>
                <w:tcPr>
                  <w:tcW w:w="2280" w:type="dxa"/>
                </w:tcPr>
                <w:p w14:paraId="1D9822A9" w14:textId="77777777" w:rsidR="005A38BB" w:rsidRPr="005A38BB" w:rsidRDefault="005A38BB" w:rsidP="005A38BB">
                  <w:pPr>
                    <w:jc w:val="center"/>
                    <w:rPr>
                      <w:rFonts w:ascii="Times New Roman" w:hAnsi="Times New Roman" w:cs="Times New Roman"/>
                    </w:rPr>
                  </w:pPr>
                  <w:r w:rsidRPr="005A38BB">
                    <w:rPr>
                      <w:rFonts w:ascii="Times New Roman" w:hAnsi="Times New Roman" w:cs="Times New Roman"/>
                    </w:rPr>
                    <w:t>n/a</w:t>
                  </w:r>
                </w:p>
              </w:tc>
            </w:tr>
          </w:tbl>
          <w:p w14:paraId="56ADE5FB" w14:textId="3EFD5BFF" w:rsidR="0087646E" w:rsidRPr="00421A95" w:rsidRDefault="0087646E" w:rsidP="009E74D0">
            <w:pPr>
              <w:rPr>
                <w:rFonts w:ascii="Times New Roman" w:eastAsia="Times New Roman" w:hAnsi="Times New Roman" w:cs="Times New Roman"/>
                <w:bCs/>
                <w:i/>
                <w:iCs/>
              </w:rPr>
            </w:pPr>
          </w:p>
        </w:tc>
      </w:tr>
      <w:tr w:rsidR="00DC7931" w:rsidRPr="00DC7931" w14:paraId="0281C714" w14:textId="77777777" w:rsidTr="002E1FBF">
        <w:tc>
          <w:tcPr>
            <w:tcW w:w="766" w:type="dxa"/>
          </w:tcPr>
          <w:p w14:paraId="4867002B" w14:textId="77777777" w:rsidR="00962A9D" w:rsidRPr="00DC7931" w:rsidRDefault="00962A9D" w:rsidP="00DC7931">
            <w:pPr>
              <w:pStyle w:val="Heading2"/>
              <w:spacing w:before="0"/>
              <w:ind w:left="0" w:firstLine="0"/>
              <w:outlineLvl w:val="1"/>
              <w:rPr>
                <w:rFonts w:ascii="Times New Roman" w:hAnsi="Times New Roman" w:cs="Times New Roman"/>
                <w:sz w:val="22"/>
                <w:szCs w:val="22"/>
              </w:rPr>
            </w:pPr>
          </w:p>
        </w:tc>
        <w:tc>
          <w:tcPr>
            <w:tcW w:w="2205" w:type="dxa"/>
          </w:tcPr>
          <w:p w14:paraId="327E3ECC" w14:textId="77777777" w:rsidR="00962A9D" w:rsidRPr="00EB37DD" w:rsidRDefault="00962A9D" w:rsidP="009E74D0">
            <w:pPr>
              <w:spacing w:after="120"/>
              <w:rPr>
                <w:rFonts w:ascii="Times New Roman" w:eastAsia="Times New Roman" w:hAnsi="Times New Roman" w:cs="Times New Roman"/>
                <w:b/>
              </w:rPr>
            </w:pPr>
            <w:r w:rsidRPr="00EB37DD">
              <w:rPr>
                <w:rFonts w:ascii="Times New Roman" w:hAnsi="Times New Roman" w:cs="Times New Roman"/>
                <w:b/>
              </w:rPr>
              <w:t>Finansuojamos veiklos</w:t>
            </w:r>
          </w:p>
        </w:tc>
        <w:tc>
          <w:tcPr>
            <w:tcW w:w="7066" w:type="dxa"/>
          </w:tcPr>
          <w:p w14:paraId="303BF565" w14:textId="77777777" w:rsidR="005A2F58" w:rsidRPr="00BE2891" w:rsidRDefault="005A2F58" w:rsidP="009E74D0">
            <w:pPr>
              <w:rPr>
                <w:rFonts w:ascii="Times New Roman" w:hAnsi="Times New Roman" w:cs="Times New Roman"/>
                <w:b/>
              </w:rPr>
            </w:pPr>
            <w:r w:rsidRPr="00BE2891">
              <w:rPr>
                <w:rFonts w:ascii="Times New Roman" w:hAnsi="Times New Roman" w:cs="Times New Roman"/>
                <w:b/>
              </w:rPr>
              <w:t>1. Įprasta renovacija</w:t>
            </w:r>
          </w:p>
          <w:p w14:paraId="07420301" w14:textId="77777777" w:rsidR="005A2F58" w:rsidRPr="005A2F58" w:rsidRDefault="005A2F58" w:rsidP="009E74D0">
            <w:pPr>
              <w:rPr>
                <w:rFonts w:ascii="Times New Roman" w:hAnsi="Times New Roman" w:cs="Times New Roman"/>
              </w:rPr>
            </w:pPr>
            <w:r w:rsidRPr="005A2F58">
              <w:rPr>
                <w:rFonts w:ascii="Times New Roman" w:hAnsi="Times New Roman" w:cs="Times New Roman"/>
              </w:rPr>
              <w:t>1.1. Paskolos daugiabučių namų renovacijos projektams įgyvendinti (Visa Lietuva)</w:t>
            </w:r>
          </w:p>
          <w:p w14:paraId="0A79F2A4" w14:textId="77777777" w:rsidR="005A2F58" w:rsidRPr="005A2F58" w:rsidRDefault="005A2F58" w:rsidP="005A2F58">
            <w:pPr>
              <w:rPr>
                <w:rFonts w:ascii="Times New Roman" w:hAnsi="Times New Roman" w:cs="Times New Roman"/>
              </w:rPr>
            </w:pPr>
            <w:r w:rsidRPr="005A2F58">
              <w:rPr>
                <w:rFonts w:ascii="Times New Roman" w:hAnsi="Times New Roman" w:cs="Times New Roman"/>
              </w:rPr>
              <w:t>1.2. Dotacijos daugiabučių namų renovacijos projektams įgyvendinti (30 proc. rangos darbų, skirtų energijos efektyvumą didinančioms priemonėms ir techninės išlaidos, kurios sudaro iki 10 proc. rangos darbų) (Visa Lietuva)</w:t>
            </w:r>
          </w:p>
          <w:p w14:paraId="035E36AD" w14:textId="77777777" w:rsidR="005A2F58" w:rsidRPr="005A2F58" w:rsidRDefault="005A2F58" w:rsidP="005A2F58">
            <w:pPr>
              <w:rPr>
                <w:rFonts w:ascii="Times New Roman" w:hAnsi="Times New Roman" w:cs="Times New Roman"/>
              </w:rPr>
            </w:pPr>
            <w:r w:rsidRPr="005A2F58">
              <w:rPr>
                <w:rFonts w:ascii="Times New Roman" w:hAnsi="Times New Roman" w:cs="Times New Roman"/>
              </w:rPr>
              <w:t>1.3. Paskolos daugiabučių namų renovacijos projektams įgyvendinti (Vidurio ir Vakarų Lietuva)</w:t>
            </w:r>
          </w:p>
          <w:p w14:paraId="50644E0F" w14:textId="77777777" w:rsidR="005A2F58" w:rsidRPr="005A2F58" w:rsidRDefault="005A2F58" w:rsidP="005A2F58">
            <w:pPr>
              <w:rPr>
                <w:rFonts w:ascii="Times New Roman" w:hAnsi="Times New Roman" w:cs="Times New Roman"/>
              </w:rPr>
            </w:pPr>
            <w:r w:rsidRPr="005A2F58">
              <w:rPr>
                <w:rFonts w:ascii="Times New Roman" w:hAnsi="Times New Roman" w:cs="Times New Roman"/>
              </w:rPr>
              <w:t>1.4. Dotacijos daugiabučių namų renovacijos projektams įgyvendinti (30 proc. rangos darbų, skirtų energijos efektyvumą didinančioms priemonėms ir techninės išlaidos, kurios sudaro iki 10 proc. rangos darbų) (Vidurio ir Vakarų Lietuva)</w:t>
            </w:r>
          </w:p>
          <w:p w14:paraId="33136CAB" w14:textId="77777777" w:rsidR="005A2F58" w:rsidRPr="005A2F58" w:rsidRDefault="005A2F58" w:rsidP="005A2F58">
            <w:pPr>
              <w:rPr>
                <w:rFonts w:ascii="Times New Roman" w:hAnsi="Times New Roman" w:cs="Times New Roman"/>
              </w:rPr>
            </w:pPr>
            <w:r w:rsidRPr="005A2F58">
              <w:rPr>
                <w:rFonts w:ascii="Times New Roman" w:hAnsi="Times New Roman" w:cs="Times New Roman"/>
              </w:rPr>
              <w:t>1.5. Dotacijos savivaldybių viešųjų pastatų renovacijos projektams įgyvendinti</w:t>
            </w:r>
          </w:p>
          <w:p w14:paraId="0B3CA016" w14:textId="77777777" w:rsidR="005A2F58" w:rsidRPr="00BE2891" w:rsidRDefault="005A2F58" w:rsidP="009E74D0">
            <w:pPr>
              <w:rPr>
                <w:rFonts w:ascii="Times New Roman" w:hAnsi="Times New Roman" w:cs="Times New Roman"/>
                <w:b/>
              </w:rPr>
            </w:pPr>
            <w:r w:rsidRPr="00BE2891">
              <w:rPr>
                <w:rFonts w:ascii="Times New Roman" w:hAnsi="Times New Roman" w:cs="Times New Roman"/>
                <w:b/>
              </w:rPr>
              <w:t>2. Organinė renovacija</w:t>
            </w:r>
          </w:p>
          <w:p w14:paraId="2FD615CE" w14:textId="77777777" w:rsidR="005A2F58" w:rsidRPr="005A2F58" w:rsidRDefault="005A2F58" w:rsidP="005A2F58">
            <w:pPr>
              <w:rPr>
                <w:rFonts w:ascii="Times New Roman" w:hAnsi="Times New Roman" w:cs="Times New Roman"/>
              </w:rPr>
            </w:pPr>
            <w:r w:rsidRPr="005A2F58">
              <w:rPr>
                <w:rFonts w:ascii="Times New Roman" w:hAnsi="Times New Roman" w:cs="Times New Roman"/>
              </w:rPr>
              <w:t>2.1. Dotacijos pilotinių 4 daugiabučių ir 4 viešųjų pastatų renovacijos organinėmis medžiagomis projektams įgyvendinti</w:t>
            </w:r>
          </w:p>
          <w:p w14:paraId="430F40F3" w14:textId="77777777" w:rsidR="005A2F58" w:rsidRPr="005A2F58" w:rsidRDefault="005A2F58" w:rsidP="005A2F58">
            <w:pPr>
              <w:rPr>
                <w:rFonts w:ascii="Times New Roman" w:hAnsi="Times New Roman" w:cs="Times New Roman"/>
              </w:rPr>
            </w:pPr>
            <w:r w:rsidRPr="005A2F58">
              <w:rPr>
                <w:rFonts w:ascii="Times New Roman" w:hAnsi="Times New Roman" w:cs="Times New Roman"/>
              </w:rPr>
              <w:t>2.2. Paskolos daugiabučių namų renovacijos organinėmis medžiagomis projektams įgyvendinti</w:t>
            </w:r>
          </w:p>
          <w:p w14:paraId="3B3B7E33" w14:textId="77777777" w:rsidR="005A2F58" w:rsidRPr="005A2F58" w:rsidRDefault="005A2F58" w:rsidP="005A2F58">
            <w:pPr>
              <w:rPr>
                <w:rFonts w:ascii="Times New Roman" w:hAnsi="Times New Roman" w:cs="Times New Roman"/>
              </w:rPr>
            </w:pPr>
            <w:r w:rsidRPr="005A2F58">
              <w:rPr>
                <w:rFonts w:ascii="Times New Roman" w:hAnsi="Times New Roman" w:cs="Times New Roman"/>
              </w:rPr>
              <w:t>2.3 Dotacijos daugiabučių namų renovacijos organinėmis medžiagomis projektams įgyvendinti (30 proc. rangos darbų, skirtų energijos efektyvumą didinančioms priemonėms ir techninės išlaidos, kurios sudaro iki 10 proc. rangos darbų)</w:t>
            </w:r>
          </w:p>
          <w:p w14:paraId="74652EC9" w14:textId="77777777" w:rsidR="005A2F58" w:rsidRPr="00BE2891" w:rsidRDefault="005A2F58" w:rsidP="005A2F58">
            <w:pPr>
              <w:rPr>
                <w:rFonts w:ascii="Times New Roman" w:hAnsi="Times New Roman" w:cs="Times New Roman"/>
                <w:b/>
              </w:rPr>
            </w:pPr>
            <w:r w:rsidRPr="00BE2891">
              <w:rPr>
                <w:rFonts w:ascii="Times New Roman" w:hAnsi="Times New Roman" w:cs="Times New Roman"/>
                <w:b/>
              </w:rPr>
              <w:t>3. Organinių medžiagų gamybinių pajėgumų sukūrimas</w:t>
            </w:r>
          </w:p>
          <w:p w14:paraId="68C0C110" w14:textId="77777777" w:rsidR="005A2F58" w:rsidRPr="00BE2891" w:rsidRDefault="005A2F58" w:rsidP="005A2F58">
            <w:pPr>
              <w:rPr>
                <w:rFonts w:ascii="Times New Roman" w:hAnsi="Times New Roman" w:cs="Times New Roman"/>
                <w:b/>
              </w:rPr>
            </w:pPr>
            <w:r w:rsidRPr="00BE2891">
              <w:rPr>
                <w:rFonts w:ascii="Times New Roman" w:hAnsi="Times New Roman" w:cs="Times New Roman"/>
                <w:b/>
              </w:rPr>
              <w:t>4. Skaitmenizavimas</w:t>
            </w:r>
          </w:p>
          <w:p w14:paraId="45BB8051" w14:textId="77777777" w:rsidR="005A2F58" w:rsidRPr="005A2F58" w:rsidRDefault="005A2F58" w:rsidP="005A2F58">
            <w:pPr>
              <w:rPr>
                <w:rFonts w:ascii="Times New Roman" w:hAnsi="Times New Roman" w:cs="Times New Roman"/>
              </w:rPr>
            </w:pPr>
            <w:r w:rsidRPr="005A2F58">
              <w:rPr>
                <w:rFonts w:ascii="Times New Roman" w:hAnsi="Times New Roman" w:cs="Times New Roman"/>
              </w:rPr>
              <w:t>4.1. Skaitmeninės metodinės priemonės žalių ir inovatyvių energinio efektyvumo priemonių planavimui renovuojamuose pastatuose ir renovacijos projektų administravimui sukūrimas ir įdiegimas</w:t>
            </w:r>
          </w:p>
          <w:p w14:paraId="453686C8" w14:textId="77777777" w:rsidR="005A2F58" w:rsidRPr="005A2F58" w:rsidRDefault="005A2F58" w:rsidP="005A2F58">
            <w:pPr>
              <w:rPr>
                <w:rFonts w:ascii="Times New Roman" w:hAnsi="Times New Roman" w:cs="Times New Roman"/>
              </w:rPr>
            </w:pPr>
            <w:r w:rsidRPr="005A2F58">
              <w:rPr>
                <w:rFonts w:ascii="Times New Roman" w:hAnsi="Times New Roman" w:cs="Times New Roman"/>
              </w:rPr>
              <w:t>4.2. Lietuvos pastatų duomenų banko sukūrimas ir įdiegimas</w:t>
            </w:r>
          </w:p>
          <w:p w14:paraId="57DD7AF3" w14:textId="77777777" w:rsidR="005A2F58" w:rsidRPr="00BE2891" w:rsidRDefault="005A2F58" w:rsidP="005A2F58">
            <w:pPr>
              <w:rPr>
                <w:rFonts w:ascii="Times New Roman" w:hAnsi="Times New Roman" w:cs="Times New Roman"/>
                <w:b/>
              </w:rPr>
            </w:pPr>
            <w:r w:rsidRPr="00BE2891">
              <w:rPr>
                <w:rFonts w:ascii="Times New Roman" w:hAnsi="Times New Roman" w:cs="Times New Roman"/>
                <w:b/>
              </w:rPr>
              <w:t>5. Daugiabučių namų renovacijos skatinimas (renovacijos viešinimas, pastatų savininkų ar valdytojų informavimas, konsultavimas, projektų įgyvendinimo priežiūra ir kontrolė)</w:t>
            </w:r>
          </w:p>
          <w:p w14:paraId="66C2A360" w14:textId="77777777" w:rsidR="005A2F58" w:rsidRPr="00BE2891" w:rsidRDefault="005A2F58" w:rsidP="005A2F58">
            <w:pPr>
              <w:rPr>
                <w:rFonts w:ascii="Times New Roman" w:hAnsi="Times New Roman" w:cs="Times New Roman"/>
                <w:b/>
              </w:rPr>
            </w:pPr>
            <w:r w:rsidRPr="00BE2891">
              <w:rPr>
                <w:rFonts w:ascii="Times New Roman" w:hAnsi="Times New Roman" w:cs="Times New Roman"/>
                <w:b/>
              </w:rPr>
              <w:t>6. Standartizuotų modulinių konstrukcijų iš organinių medžiagų gamybos pajėgumų sukūrimo projektų galimų pareiškėjų, reikalavimų jiems ir projektams, Valstybės pagalbai, atrankos kriterijų, išlaidų tinkamumo analizė</w:t>
            </w:r>
          </w:p>
          <w:p w14:paraId="540297AE" w14:textId="77777777" w:rsidR="00962A9D" w:rsidRPr="005A2F58" w:rsidRDefault="005A2F58" w:rsidP="009E74D0">
            <w:pPr>
              <w:rPr>
                <w:szCs w:val="16"/>
              </w:rPr>
            </w:pPr>
            <w:r w:rsidRPr="00BE2891">
              <w:rPr>
                <w:rFonts w:ascii="Times New Roman" w:hAnsi="Times New Roman" w:cs="Times New Roman"/>
                <w:b/>
              </w:rPr>
              <w:t>7. Reguliacinė</w:t>
            </w:r>
          </w:p>
        </w:tc>
      </w:tr>
      <w:tr w:rsidR="00DC7931" w:rsidRPr="00DC7931" w14:paraId="512D64CF" w14:textId="77777777" w:rsidTr="002E1FBF">
        <w:tc>
          <w:tcPr>
            <w:tcW w:w="766" w:type="dxa"/>
          </w:tcPr>
          <w:p w14:paraId="47BF0E13" w14:textId="77777777" w:rsidR="00962A9D" w:rsidRPr="00DC7931" w:rsidRDefault="00962A9D" w:rsidP="00DC7931">
            <w:pPr>
              <w:pStyle w:val="Heading2"/>
              <w:spacing w:before="0"/>
              <w:ind w:left="0" w:firstLine="0"/>
              <w:outlineLvl w:val="1"/>
              <w:rPr>
                <w:rFonts w:ascii="Times New Roman" w:hAnsi="Times New Roman" w:cs="Times New Roman"/>
                <w:sz w:val="22"/>
                <w:szCs w:val="22"/>
              </w:rPr>
            </w:pPr>
          </w:p>
        </w:tc>
        <w:tc>
          <w:tcPr>
            <w:tcW w:w="2205" w:type="dxa"/>
          </w:tcPr>
          <w:p w14:paraId="078BD782" w14:textId="77777777" w:rsidR="00962A9D" w:rsidRPr="00DC7931" w:rsidRDefault="00962A9D" w:rsidP="009E74D0">
            <w:pPr>
              <w:spacing w:after="120"/>
              <w:rPr>
                <w:rFonts w:ascii="Times New Roman" w:eastAsia="Times New Roman" w:hAnsi="Times New Roman" w:cs="Times New Roman"/>
                <w:b/>
              </w:rPr>
            </w:pPr>
            <w:r w:rsidRPr="00DC7931">
              <w:rPr>
                <w:rFonts w:ascii="Times New Roman" w:hAnsi="Times New Roman" w:cs="Times New Roman"/>
                <w:b/>
              </w:rPr>
              <w:t>Kita informacija</w:t>
            </w:r>
          </w:p>
        </w:tc>
        <w:tc>
          <w:tcPr>
            <w:tcW w:w="7066" w:type="dxa"/>
          </w:tcPr>
          <w:p w14:paraId="1AD75039" w14:textId="77777777" w:rsidR="00962A9D" w:rsidRPr="00421A95" w:rsidRDefault="00B929DD" w:rsidP="009E74D0">
            <w:pPr>
              <w:rPr>
                <w:rFonts w:ascii="Times New Roman" w:eastAsia="Times New Roman" w:hAnsi="Times New Roman" w:cs="Times New Roman"/>
                <w:i/>
              </w:rPr>
            </w:pPr>
            <w:r>
              <w:rPr>
                <w:rFonts w:ascii="Times New Roman" w:eastAsia="Times New Roman" w:hAnsi="Times New Roman" w:cs="Times New Roman"/>
                <w:i/>
              </w:rPr>
              <w:t>-</w:t>
            </w:r>
          </w:p>
        </w:tc>
      </w:tr>
      <w:tr w:rsidR="00DC7931" w:rsidRPr="00DC7931" w14:paraId="454CC843" w14:textId="77777777" w:rsidTr="002E1FBF">
        <w:tc>
          <w:tcPr>
            <w:tcW w:w="766" w:type="dxa"/>
          </w:tcPr>
          <w:p w14:paraId="55814BB0" w14:textId="77777777" w:rsidR="00962A9D" w:rsidRPr="00DC7931" w:rsidRDefault="00962A9D" w:rsidP="00DC7931">
            <w:pPr>
              <w:pStyle w:val="Heading2"/>
              <w:spacing w:before="0"/>
              <w:ind w:left="0" w:firstLine="0"/>
              <w:outlineLvl w:val="1"/>
              <w:rPr>
                <w:rFonts w:ascii="Times New Roman" w:hAnsi="Times New Roman" w:cs="Times New Roman"/>
                <w:sz w:val="22"/>
                <w:szCs w:val="22"/>
              </w:rPr>
            </w:pPr>
          </w:p>
        </w:tc>
        <w:tc>
          <w:tcPr>
            <w:tcW w:w="2205" w:type="dxa"/>
          </w:tcPr>
          <w:p w14:paraId="5C418DC1" w14:textId="77777777" w:rsidR="00962A9D" w:rsidRPr="00DC7931" w:rsidRDefault="00962A9D" w:rsidP="009E74D0">
            <w:pPr>
              <w:spacing w:after="120"/>
              <w:rPr>
                <w:rFonts w:ascii="Times New Roman" w:eastAsia="Times New Roman" w:hAnsi="Times New Roman" w:cs="Times New Roman"/>
                <w:b/>
              </w:rPr>
            </w:pPr>
            <w:r w:rsidRPr="00DC7931">
              <w:rPr>
                <w:rFonts w:ascii="Times New Roman" w:eastAsia="Times New Roman" w:hAnsi="Times New Roman" w:cs="Times New Roman"/>
                <w:b/>
              </w:rPr>
              <w:t>Dokumentai</w:t>
            </w:r>
          </w:p>
        </w:tc>
        <w:tc>
          <w:tcPr>
            <w:tcW w:w="7066" w:type="dxa"/>
          </w:tcPr>
          <w:p w14:paraId="76118ED3" w14:textId="0234F0C7" w:rsidR="000E6FAB" w:rsidRPr="000E6FAB" w:rsidRDefault="00B929DD" w:rsidP="00463744">
            <w:pPr>
              <w:rPr>
                <w:rFonts w:ascii="Times New Roman" w:hAnsi="Times New Roman" w:cs="Times New Roman"/>
              </w:rPr>
            </w:pPr>
            <w:r w:rsidRPr="00B929DD">
              <w:rPr>
                <w:rFonts w:ascii="Times New Roman" w:hAnsi="Times New Roman" w:cs="Times New Roman"/>
              </w:rPr>
              <w:t>2022–2030 metų plėtros programos valdytojos Lietuvos Respublikos aplinkos ministerijos aplinkos apsaugos ir klimato kaitos valdymo plėtros programos pažangos priemonės Nr. 02-001-06-04-01 „Skatinti pastatų renovaciją“</w:t>
            </w:r>
            <w:r w:rsidR="00463744">
              <w:rPr>
                <w:rFonts w:ascii="Times New Roman" w:hAnsi="Times New Roman" w:cs="Times New Roman"/>
              </w:rPr>
              <w:t xml:space="preserve"> aprašas </w:t>
            </w:r>
            <w:hyperlink r:id="rId11" w:history="1">
              <w:r w:rsidR="000E6FAB" w:rsidRPr="00E86502">
                <w:rPr>
                  <w:rStyle w:val="Hyperlink"/>
                  <w:rFonts w:ascii="Times New Roman" w:hAnsi="Times New Roman" w:cs="Times New Roman"/>
                </w:rPr>
                <w:t>https://www.e-tar.lt/portal/lt/legalAct/ce645b0043ad11edbc04912defe897d1</w:t>
              </w:r>
            </w:hyperlink>
          </w:p>
          <w:p w14:paraId="37E41D82" w14:textId="77777777" w:rsidR="00B929DD" w:rsidRPr="00421A95" w:rsidRDefault="00B929DD" w:rsidP="00B929DD">
            <w:pPr>
              <w:jc w:val="both"/>
              <w:rPr>
                <w:rFonts w:ascii="Times New Roman" w:eastAsia="Times New Roman" w:hAnsi="Times New Roman" w:cs="Times New Roman"/>
                <w:i/>
              </w:rPr>
            </w:pPr>
          </w:p>
        </w:tc>
      </w:tr>
    </w:tbl>
    <w:p w14:paraId="2DAB897C" w14:textId="77777777" w:rsidR="002E1FBF" w:rsidRDefault="002E1FBF">
      <w:r>
        <w:br w:type="page"/>
      </w:r>
    </w:p>
    <w:tbl>
      <w:tblPr>
        <w:tblStyle w:val="TableGrid"/>
        <w:tblW w:w="10037" w:type="dxa"/>
        <w:tblInd w:w="-5" w:type="dxa"/>
        <w:tblLayout w:type="fixed"/>
        <w:tblLook w:val="04A0" w:firstRow="1" w:lastRow="0" w:firstColumn="1" w:lastColumn="0" w:noHBand="0" w:noVBand="1"/>
      </w:tblPr>
      <w:tblGrid>
        <w:gridCol w:w="766"/>
        <w:gridCol w:w="2205"/>
        <w:gridCol w:w="2699"/>
        <w:gridCol w:w="1810"/>
        <w:gridCol w:w="509"/>
        <w:gridCol w:w="2048"/>
      </w:tblGrid>
      <w:tr w:rsidR="00DC7931" w:rsidRPr="00DC7931" w14:paraId="7B39A132" w14:textId="77777777" w:rsidTr="002E1FBF">
        <w:tc>
          <w:tcPr>
            <w:tcW w:w="766" w:type="dxa"/>
          </w:tcPr>
          <w:p w14:paraId="28C6170A" w14:textId="77777777" w:rsidR="00DC7931" w:rsidRPr="00DC7931" w:rsidRDefault="00DC7931" w:rsidP="00DC7931">
            <w:pPr>
              <w:pStyle w:val="Heading1"/>
              <w:spacing w:before="0"/>
              <w:ind w:left="0" w:firstLine="0"/>
              <w:outlineLvl w:val="0"/>
            </w:pPr>
          </w:p>
        </w:tc>
        <w:tc>
          <w:tcPr>
            <w:tcW w:w="9271" w:type="dxa"/>
            <w:gridSpan w:val="5"/>
          </w:tcPr>
          <w:p w14:paraId="526EAEED" w14:textId="77777777" w:rsidR="00DC7931" w:rsidRPr="00DC7931" w:rsidRDefault="00DC7931" w:rsidP="00DC7931">
            <w:pPr>
              <w:rPr>
                <w:rFonts w:ascii="Times New Roman" w:hAnsi="Times New Roman" w:cs="Times New Roman"/>
                <w:b/>
              </w:rPr>
            </w:pPr>
            <w:r w:rsidRPr="00DC7931">
              <w:rPr>
                <w:rFonts w:ascii="Times New Roman" w:hAnsi="Times New Roman" w:cs="Times New Roman"/>
                <w:b/>
                <w:sz w:val="24"/>
              </w:rPr>
              <w:t>Informacija apie kvietimą</w:t>
            </w:r>
          </w:p>
        </w:tc>
      </w:tr>
      <w:tr w:rsidR="00DC7931" w:rsidRPr="00DC7931" w14:paraId="00476D88" w14:textId="77777777" w:rsidTr="002E1FBF">
        <w:tc>
          <w:tcPr>
            <w:tcW w:w="766" w:type="dxa"/>
          </w:tcPr>
          <w:p w14:paraId="6CE9F8F7" w14:textId="77777777" w:rsidR="00E20AFE" w:rsidRPr="00DC7931" w:rsidRDefault="00E20AFE" w:rsidP="00DC7931">
            <w:pPr>
              <w:pStyle w:val="Heading2"/>
              <w:spacing w:before="0"/>
              <w:ind w:left="0" w:firstLine="0"/>
              <w:outlineLvl w:val="1"/>
              <w:rPr>
                <w:rFonts w:ascii="Times New Roman" w:hAnsi="Times New Roman" w:cs="Times New Roman"/>
                <w:sz w:val="22"/>
                <w:szCs w:val="22"/>
              </w:rPr>
            </w:pPr>
          </w:p>
        </w:tc>
        <w:tc>
          <w:tcPr>
            <w:tcW w:w="2205" w:type="dxa"/>
          </w:tcPr>
          <w:p w14:paraId="67011B08" w14:textId="77777777" w:rsidR="00E20AFE" w:rsidRPr="002E1FBF" w:rsidRDefault="00E20AFE" w:rsidP="009E74D0">
            <w:pPr>
              <w:spacing w:after="120"/>
              <w:jc w:val="both"/>
              <w:rPr>
                <w:rFonts w:ascii="Times New Roman" w:hAnsi="Times New Roman" w:cs="Times New Roman"/>
                <w:b/>
              </w:rPr>
            </w:pPr>
            <w:r w:rsidRPr="002E1FBF">
              <w:rPr>
                <w:rFonts w:ascii="Times New Roman" w:hAnsi="Times New Roman" w:cs="Times New Roman"/>
                <w:b/>
              </w:rPr>
              <w:t xml:space="preserve">Atsakinga </w:t>
            </w:r>
            <w:r w:rsidRPr="002E1FBF">
              <w:rPr>
                <w:rFonts w:ascii="Times New Roman" w:hAnsi="Times New Roman" w:cs="Times New Roman"/>
                <w:b/>
                <w:bCs/>
              </w:rPr>
              <w:t xml:space="preserve"> institucija</w:t>
            </w:r>
          </w:p>
        </w:tc>
        <w:tc>
          <w:tcPr>
            <w:tcW w:w="7066" w:type="dxa"/>
            <w:gridSpan w:val="4"/>
          </w:tcPr>
          <w:p w14:paraId="3076F320" w14:textId="77777777" w:rsidR="001A1453" w:rsidRPr="00421A95" w:rsidRDefault="009E5594" w:rsidP="001A1453">
            <w:pPr>
              <w:jc w:val="both"/>
              <w:rPr>
                <w:rFonts w:ascii="Times New Roman" w:eastAsia="Times New Roman" w:hAnsi="Times New Roman" w:cs="Times New Roman"/>
              </w:rPr>
            </w:pPr>
            <w:sdt>
              <w:sdtPr>
                <w:rPr>
                  <w:rFonts w:ascii="Times New Roman" w:eastAsia="Times New Roman" w:hAnsi="Times New Roman" w:cs="Times New Roman"/>
                </w:rPr>
                <w:id w:val="2072316824"/>
                <w14:checkbox>
                  <w14:checked w14:val="1"/>
                  <w14:checkedState w14:val="2612" w14:font="MS Gothic"/>
                  <w14:uncheckedState w14:val="2610" w14:font="MS Gothic"/>
                </w14:checkbox>
              </w:sdtPr>
              <w:sdtEndPr/>
              <w:sdtContent>
                <w:r w:rsidR="009276D1">
                  <w:rPr>
                    <w:rFonts w:ascii="MS Gothic" w:eastAsia="MS Gothic" w:hAnsi="MS Gothic" w:cs="Times New Roman" w:hint="eastAsia"/>
                  </w:rPr>
                  <w:t>☒</w:t>
                </w:r>
              </w:sdtContent>
            </w:sdt>
            <w:r w:rsidR="005A4F85">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Lietuvos Respublikos aplinkos ministerija </w:t>
            </w:r>
          </w:p>
          <w:p w14:paraId="5E59D7B5" w14:textId="77777777" w:rsidR="001A1453" w:rsidRPr="00421A95" w:rsidRDefault="009E5594" w:rsidP="001A1453">
            <w:pPr>
              <w:jc w:val="both"/>
              <w:rPr>
                <w:rFonts w:ascii="Times New Roman" w:eastAsia="Times New Roman" w:hAnsi="Times New Roman" w:cs="Times New Roman"/>
              </w:rPr>
            </w:pPr>
            <w:sdt>
              <w:sdtPr>
                <w:rPr>
                  <w:rFonts w:ascii="Times New Roman" w:eastAsia="Times New Roman" w:hAnsi="Times New Roman" w:cs="Times New Roman"/>
                </w:rPr>
                <w:id w:val="1088880017"/>
                <w14:checkbox>
                  <w14:checked w14:val="0"/>
                  <w14:checkedState w14:val="2612" w14:font="MS Gothic"/>
                  <w14:uncheckedState w14:val="2610" w14:font="MS Gothic"/>
                </w14:checkbox>
              </w:sdtPr>
              <w:sdtEndPr/>
              <w:sdtContent>
                <w:r w:rsidR="009276D1">
                  <w:rPr>
                    <w:rFonts w:ascii="MS Gothic" w:eastAsia="MS Gothic" w:hAnsi="MS Gothic" w:cs="Times New Roman" w:hint="eastAsia"/>
                  </w:rPr>
                  <w:t>☐</w:t>
                </w:r>
              </w:sdtContent>
            </w:sdt>
            <w:r w:rsidR="005A4F85" w:rsidRPr="005A4F85">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Lietuvos Respublikos ekonomikos ir inovacijų ministerija </w:t>
            </w:r>
          </w:p>
          <w:p w14:paraId="37B526BA" w14:textId="77777777" w:rsidR="001A1453" w:rsidRPr="00421A95" w:rsidRDefault="009E5594" w:rsidP="001A1453">
            <w:pPr>
              <w:jc w:val="both"/>
              <w:rPr>
                <w:rFonts w:ascii="Times New Roman" w:eastAsia="Times New Roman" w:hAnsi="Times New Roman" w:cs="Times New Roman"/>
              </w:rPr>
            </w:pPr>
            <w:sdt>
              <w:sdtPr>
                <w:rPr>
                  <w:rFonts w:ascii="Times New Roman" w:eastAsia="Times New Roman" w:hAnsi="Times New Roman" w:cs="Times New Roman"/>
                </w:rPr>
                <w:id w:val="1655642594"/>
                <w14:checkbox>
                  <w14:checked w14:val="0"/>
                  <w14:checkedState w14:val="2612" w14:font="MS Gothic"/>
                  <w14:uncheckedState w14:val="2610" w14:font="MS Gothic"/>
                </w14:checkbox>
              </w:sdtPr>
              <w:sdtEndPr/>
              <w:sdtContent>
                <w:r w:rsidR="005A4F85">
                  <w:rPr>
                    <w:rFonts w:ascii="MS Gothic" w:eastAsia="MS Gothic" w:hAnsi="MS Gothic" w:cs="Times New Roman" w:hint="eastAsia"/>
                  </w:rPr>
                  <w:t>☐</w:t>
                </w:r>
              </w:sdtContent>
            </w:sdt>
            <w:r w:rsidR="005A4F85" w:rsidRPr="005A4F85">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Lietuvos Respublikos energetikos ministerija </w:t>
            </w:r>
          </w:p>
          <w:p w14:paraId="3B9B7D98" w14:textId="77777777" w:rsidR="001A1453" w:rsidRPr="00421A95" w:rsidRDefault="009E5594" w:rsidP="001A1453">
            <w:pPr>
              <w:jc w:val="both"/>
              <w:rPr>
                <w:rFonts w:ascii="Times New Roman" w:eastAsia="Times New Roman" w:hAnsi="Times New Roman" w:cs="Times New Roman"/>
              </w:rPr>
            </w:pPr>
            <w:sdt>
              <w:sdtPr>
                <w:rPr>
                  <w:rFonts w:ascii="Times New Roman" w:eastAsia="Times New Roman" w:hAnsi="Times New Roman" w:cs="Times New Roman"/>
                </w:rPr>
                <w:id w:val="-1436827278"/>
                <w14:checkbox>
                  <w14:checked w14:val="0"/>
                  <w14:checkedState w14:val="2612" w14:font="MS Gothic"/>
                  <w14:uncheckedState w14:val="2610" w14:font="MS Gothic"/>
                </w14:checkbox>
              </w:sdtPr>
              <w:sdtEnd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Lietuvos Respublikos finansų ministerija </w:t>
            </w:r>
          </w:p>
          <w:p w14:paraId="572E09C2" w14:textId="77777777" w:rsidR="001A1453" w:rsidRPr="00421A95" w:rsidRDefault="009E5594" w:rsidP="001A1453">
            <w:pPr>
              <w:jc w:val="both"/>
              <w:rPr>
                <w:rFonts w:ascii="Times New Roman" w:eastAsia="Times New Roman" w:hAnsi="Times New Roman" w:cs="Times New Roman"/>
              </w:rPr>
            </w:pPr>
            <w:sdt>
              <w:sdtPr>
                <w:rPr>
                  <w:rFonts w:ascii="Times New Roman" w:eastAsia="Times New Roman" w:hAnsi="Times New Roman" w:cs="Times New Roman"/>
                </w:rPr>
                <w:id w:val="-1839686813"/>
                <w14:checkbox>
                  <w14:checked w14:val="0"/>
                  <w14:checkedState w14:val="2612" w14:font="MS Gothic"/>
                  <w14:uncheckedState w14:val="2610" w14:font="MS Gothic"/>
                </w14:checkbox>
              </w:sdtPr>
              <w:sdtEnd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Lietuvos Respublikos krašto apsaugos ministerija </w:t>
            </w:r>
          </w:p>
          <w:p w14:paraId="1C3933A4" w14:textId="77777777" w:rsidR="001A1453" w:rsidRPr="00421A95" w:rsidRDefault="009E5594" w:rsidP="001A1453">
            <w:pPr>
              <w:jc w:val="both"/>
              <w:rPr>
                <w:rFonts w:ascii="Times New Roman" w:eastAsia="Times New Roman" w:hAnsi="Times New Roman" w:cs="Times New Roman"/>
              </w:rPr>
            </w:pPr>
            <w:sdt>
              <w:sdtPr>
                <w:rPr>
                  <w:rFonts w:ascii="Times New Roman" w:eastAsia="Times New Roman" w:hAnsi="Times New Roman" w:cs="Times New Roman"/>
                </w:rPr>
                <w:id w:val="-662470401"/>
                <w14:checkbox>
                  <w14:checked w14:val="0"/>
                  <w14:checkedState w14:val="2612" w14:font="MS Gothic"/>
                  <w14:uncheckedState w14:val="2610" w14:font="MS Gothic"/>
                </w14:checkbox>
              </w:sdtPr>
              <w:sdtEnd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Lietuvos Respublikos kultūros ministerija </w:t>
            </w:r>
          </w:p>
          <w:p w14:paraId="597EDE16" w14:textId="77777777" w:rsidR="001A1453" w:rsidRPr="00421A95" w:rsidRDefault="009E5594" w:rsidP="001A1453">
            <w:pPr>
              <w:jc w:val="both"/>
              <w:rPr>
                <w:rFonts w:ascii="Times New Roman" w:eastAsia="Times New Roman" w:hAnsi="Times New Roman" w:cs="Times New Roman"/>
              </w:rPr>
            </w:pPr>
            <w:sdt>
              <w:sdtPr>
                <w:rPr>
                  <w:rFonts w:ascii="Times New Roman" w:eastAsia="Times New Roman" w:hAnsi="Times New Roman" w:cs="Times New Roman"/>
                </w:rPr>
                <w:id w:val="-1191441071"/>
                <w14:checkbox>
                  <w14:checked w14:val="0"/>
                  <w14:checkedState w14:val="2612" w14:font="MS Gothic"/>
                  <w14:uncheckedState w14:val="2610" w14:font="MS Gothic"/>
                </w14:checkbox>
              </w:sdtPr>
              <w:sdtEnd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Lietuvos Respublikos socialinės apsaugos ir darbo ministerija </w:t>
            </w:r>
          </w:p>
          <w:p w14:paraId="731AE514" w14:textId="77777777" w:rsidR="001A1453" w:rsidRPr="00421A95" w:rsidRDefault="009E5594" w:rsidP="001A1453">
            <w:pPr>
              <w:jc w:val="both"/>
              <w:rPr>
                <w:rFonts w:ascii="Times New Roman" w:eastAsia="Times New Roman" w:hAnsi="Times New Roman" w:cs="Times New Roman"/>
              </w:rPr>
            </w:pPr>
            <w:sdt>
              <w:sdtPr>
                <w:rPr>
                  <w:rFonts w:ascii="Times New Roman" w:eastAsia="Times New Roman" w:hAnsi="Times New Roman" w:cs="Times New Roman"/>
                </w:rPr>
                <w:id w:val="888458020"/>
                <w14:checkbox>
                  <w14:checked w14:val="0"/>
                  <w14:checkedState w14:val="2612" w14:font="MS Gothic"/>
                  <w14:uncheckedState w14:val="2610" w14:font="MS Gothic"/>
                </w14:checkbox>
              </w:sdtPr>
              <w:sdtEnd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Lietuvos Respublikos susisiekimo ministerija </w:t>
            </w:r>
          </w:p>
          <w:p w14:paraId="69D33077" w14:textId="77777777" w:rsidR="001A1453" w:rsidRPr="00421A95" w:rsidRDefault="009E5594" w:rsidP="001A1453">
            <w:pPr>
              <w:jc w:val="both"/>
              <w:rPr>
                <w:rFonts w:ascii="Times New Roman" w:eastAsia="Times New Roman" w:hAnsi="Times New Roman" w:cs="Times New Roman"/>
              </w:rPr>
            </w:pPr>
            <w:sdt>
              <w:sdtPr>
                <w:rPr>
                  <w:rFonts w:ascii="Times New Roman" w:eastAsia="Times New Roman" w:hAnsi="Times New Roman" w:cs="Times New Roman"/>
                </w:rPr>
                <w:id w:val="-78367856"/>
                <w14:checkbox>
                  <w14:checked w14:val="0"/>
                  <w14:checkedState w14:val="2612" w14:font="MS Gothic"/>
                  <w14:uncheckedState w14:val="2610" w14:font="MS Gothic"/>
                </w14:checkbox>
              </w:sdtPr>
              <w:sdtEnd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Lietuvos Respublikos sveikatos apsaugos ministerija </w:t>
            </w:r>
          </w:p>
          <w:p w14:paraId="65F73D57" w14:textId="77777777" w:rsidR="001A1453" w:rsidRPr="00421A95" w:rsidRDefault="009E5594" w:rsidP="001A1453">
            <w:pPr>
              <w:jc w:val="both"/>
              <w:rPr>
                <w:rFonts w:ascii="Times New Roman" w:eastAsia="Times New Roman" w:hAnsi="Times New Roman" w:cs="Times New Roman"/>
              </w:rPr>
            </w:pPr>
            <w:sdt>
              <w:sdtPr>
                <w:rPr>
                  <w:rFonts w:ascii="Times New Roman" w:eastAsia="Times New Roman" w:hAnsi="Times New Roman" w:cs="Times New Roman"/>
                </w:rPr>
                <w:id w:val="-1244954967"/>
                <w14:checkbox>
                  <w14:checked w14:val="0"/>
                  <w14:checkedState w14:val="2612" w14:font="MS Gothic"/>
                  <w14:uncheckedState w14:val="2610" w14:font="MS Gothic"/>
                </w14:checkbox>
              </w:sdtPr>
              <w:sdtEnd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Lietuvos Respublikos švietimo, mokslo ir sporto ministerija </w:t>
            </w:r>
          </w:p>
          <w:p w14:paraId="58F912F6" w14:textId="77777777" w:rsidR="001A1453" w:rsidRPr="00421A95" w:rsidRDefault="009E5594" w:rsidP="001A1453">
            <w:pPr>
              <w:jc w:val="both"/>
              <w:rPr>
                <w:rFonts w:ascii="Times New Roman" w:eastAsia="Times New Roman" w:hAnsi="Times New Roman" w:cs="Times New Roman"/>
              </w:rPr>
            </w:pPr>
            <w:sdt>
              <w:sdtPr>
                <w:rPr>
                  <w:rFonts w:ascii="Times New Roman" w:eastAsia="Times New Roman" w:hAnsi="Times New Roman" w:cs="Times New Roman"/>
                </w:rPr>
                <w:id w:val="1457293542"/>
                <w14:checkbox>
                  <w14:checked w14:val="0"/>
                  <w14:checkedState w14:val="2612" w14:font="MS Gothic"/>
                  <w14:uncheckedState w14:val="2610" w14:font="MS Gothic"/>
                </w14:checkbox>
              </w:sdtPr>
              <w:sdtEnd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Lietuvos Respublikos vidaus reikalų ministerija </w:t>
            </w:r>
          </w:p>
          <w:p w14:paraId="665957D5" w14:textId="77777777" w:rsidR="001A1453" w:rsidRPr="00421A95" w:rsidRDefault="009E5594" w:rsidP="001A1453">
            <w:pPr>
              <w:jc w:val="both"/>
              <w:rPr>
                <w:rFonts w:ascii="Times New Roman" w:eastAsia="Times New Roman" w:hAnsi="Times New Roman" w:cs="Times New Roman"/>
              </w:rPr>
            </w:pPr>
            <w:sdt>
              <w:sdtPr>
                <w:rPr>
                  <w:rFonts w:ascii="Times New Roman" w:eastAsia="Times New Roman" w:hAnsi="Times New Roman" w:cs="Times New Roman"/>
                </w:rPr>
                <w:id w:val="1956751548"/>
                <w14:checkbox>
                  <w14:checked w14:val="0"/>
                  <w14:checkedState w14:val="2612" w14:font="MS Gothic"/>
                  <w14:uncheckedState w14:val="2610" w14:font="MS Gothic"/>
                </w14:checkbox>
              </w:sdtPr>
              <w:sdtEnd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Lietuvos Respublikos žemės ūkio ministerija </w:t>
            </w:r>
          </w:p>
          <w:p w14:paraId="0C8B78DF" w14:textId="77777777" w:rsidR="001A1453" w:rsidRPr="00421A95" w:rsidRDefault="009E5594" w:rsidP="001A1453">
            <w:pPr>
              <w:jc w:val="both"/>
              <w:rPr>
                <w:rFonts w:ascii="Times New Roman" w:eastAsia="Times New Roman" w:hAnsi="Times New Roman" w:cs="Times New Roman"/>
              </w:rPr>
            </w:pPr>
            <w:sdt>
              <w:sdtPr>
                <w:rPr>
                  <w:rFonts w:ascii="Times New Roman" w:eastAsia="Times New Roman" w:hAnsi="Times New Roman" w:cs="Times New Roman"/>
                </w:rPr>
                <w:id w:val="-588226869"/>
                <w14:checkbox>
                  <w14:checked w14:val="0"/>
                  <w14:checkedState w14:val="2612" w14:font="MS Gothic"/>
                  <w14:uncheckedState w14:val="2610" w14:font="MS Gothic"/>
                </w14:checkbox>
              </w:sdtPr>
              <w:sdtEnd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Vilniaus regiono plėtros taryba </w:t>
            </w:r>
          </w:p>
          <w:p w14:paraId="5DA8CB77" w14:textId="77777777" w:rsidR="001A1453" w:rsidRPr="00421A95" w:rsidRDefault="009E5594" w:rsidP="001A1453">
            <w:pPr>
              <w:jc w:val="both"/>
              <w:rPr>
                <w:rFonts w:ascii="Times New Roman" w:eastAsia="Times New Roman" w:hAnsi="Times New Roman" w:cs="Times New Roman"/>
              </w:rPr>
            </w:pPr>
            <w:sdt>
              <w:sdtPr>
                <w:rPr>
                  <w:rFonts w:ascii="Times New Roman" w:eastAsia="Times New Roman" w:hAnsi="Times New Roman" w:cs="Times New Roman"/>
                </w:rPr>
                <w:id w:val="-1555074849"/>
                <w14:checkbox>
                  <w14:checked w14:val="0"/>
                  <w14:checkedState w14:val="2612" w14:font="MS Gothic"/>
                  <w14:uncheckedState w14:val="2610" w14:font="MS Gothic"/>
                </w14:checkbox>
              </w:sdtPr>
              <w:sdtEnd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Alytaus regiono plėtros taryba </w:t>
            </w:r>
          </w:p>
          <w:p w14:paraId="2F9286DF" w14:textId="77777777" w:rsidR="001A1453" w:rsidRPr="00421A95" w:rsidRDefault="009E5594" w:rsidP="001A1453">
            <w:pPr>
              <w:jc w:val="both"/>
              <w:rPr>
                <w:rFonts w:ascii="Times New Roman" w:eastAsia="Times New Roman" w:hAnsi="Times New Roman" w:cs="Times New Roman"/>
              </w:rPr>
            </w:pPr>
            <w:sdt>
              <w:sdtPr>
                <w:rPr>
                  <w:rFonts w:ascii="Times New Roman" w:eastAsia="Times New Roman" w:hAnsi="Times New Roman" w:cs="Times New Roman"/>
                </w:rPr>
                <w:id w:val="-136877296"/>
                <w14:checkbox>
                  <w14:checked w14:val="0"/>
                  <w14:checkedState w14:val="2612" w14:font="MS Gothic"/>
                  <w14:uncheckedState w14:val="2610" w14:font="MS Gothic"/>
                </w14:checkbox>
              </w:sdtPr>
              <w:sdtEnd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Kauno regiono plėtros taryba </w:t>
            </w:r>
          </w:p>
          <w:p w14:paraId="234CEF68" w14:textId="77777777" w:rsidR="001A1453" w:rsidRPr="00421A95" w:rsidRDefault="009E5594" w:rsidP="001A1453">
            <w:pPr>
              <w:jc w:val="both"/>
              <w:rPr>
                <w:rFonts w:ascii="Times New Roman" w:eastAsia="Times New Roman" w:hAnsi="Times New Roman" w:cs="Times New Roman"/>
              </w:rPr>
            </w:pPr>
            <w:sdt>
              <w:sdtPr>
                <w:rPr>
                  <w:rFonts w:ascii="Times New Roman" w:eastAsia="Times New Roman" w:hAnsi="Times New Roman" w:cs="Times New Roman"/>
                </w:rPr>
                <w:id w:val="2133356204"/>
                <w14:checkbox>
                  <w14:checked w14:val="0"/>
                  <w14:checkedState w14:val="2612" w14:font="MS Gothic"/>
                  <w14:uncheckedState w14:val="2610" w14:font="MS Gothic"/>
                </w14:checkbox>
              </w:sdtPr>
              <w:sdtEnd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Klaipėdos regiono plėtros taryba </w:t>
            </w:r>
          </w:p>
          <w:p w14:paraId="59892CD1" w14:textId="77777777" w:rsidR="001A1453" w:rsidRPr="00421A95" w:rsidRDefault="009E5594" w:rsidP="001A1453">
            <w:pPr>
              <w:jc w:val="both"/>
              <w:rPr>
                <w:rFonts w:ascii="Times New Roman" w:eastAsia="Times New Roman" w:hAnsi="Times New Roman" w:cs="Times New Roman"/>
              </w:rPr>
            </w:pPr>
            <w:sdt>
              <w:sdtPr>
                <w:rPr>
                  <w:rFonts w:ascii="Times New Roman" w:eastAsia="Times New Roman" w:hAnsi="Times New Roman" w:cs="Times New Roman"/>
                </w:rPr>
                <w:id w:val="847062526"/>
                <w14:checkbox>
                  <w14:checked w14:val="0"/>
                  <w14:checkedState w14:val="2612" w14:font="MS Gothic"/>
                  <w14:uncheckedState w14:val="2610" w14:font="MS Gothic"/>
                </w14:checkbox>
              </w:sdtPr>
              <w:sdtEnd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Marijampolės regiono plėtros taryba </w:t>
            </w:r>
          </w:p>
          <w:p w14:paraId="7E892510" w14:textId="77777777" w:rsidR="001A1453" w:rsidRPr="00421A95" w:rsidRDefault="009E5594" w:rsidP="001A1453">
            <w:pPr>
              <w:jc w:val="both"/>
              <w:rPr>
                <w:rFonts w:ascii="Times New Roman" w:eastAsia="Times New Roman" w:hAnsi="Times New Roman" w:cs="Times New Roman"/>
              </w:rPr>
            </w:pPr>
            <w:sdt>
              <w:sdtPr>
                <w:rPr>
                  <w:rFonts w:ascii="Times New Roman" w:eastAsia="Times New Roman" w:hAnsi="Times New Roman" w:cs="Times New Roman"/>
                </w:rPr>
                <w:id w:val="-1187753261"/>
                <w14:checkbox>
                  <w14:checked w14:val="0"/>
                  <w14:checkedState w14:val="2612" w14:font="MS Gothic"/>
                  <w14:uncheckedState w14:val="2610" w14:font="MS Gothic"/>
                </w14:checkbox>
              </w:sdtPr>
              <w:sdtEnd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Panevėžio regiono plėtros taryba </w:t>
            </w:r>
          </w:p>
          <w:p w14:paraId="6E5FE087" w14:textId="77777777" w:rsidR="001A1453" w:rsidRPr="00421A95" w:rsidRDefault="009E5594" w:rsidP="001A1453">
            <w:pPr>
              <w:jc w:val="both"/>
              <w:rPr>
                <w:rFonts w:ascii="Times New Roman" w:eastAsia="Times New Roman" w:hAnsi="Times New Roman" w:cs="Times New Roman"/>
              </w:rPr>
            </w:pPr>
            <w:sdt>
              <w:sdtPr>
                <w:rPr>
                  <w:rFonts w:ascii="Times New Roman" w:eastAsia="Times New Roman" w:hAnsi="Times New Roman" w:cs="Times New Roman"/>
                </w:rPr>
                <w:id w:val="-2012206471"/>
                <w14:checkbox>
                  <w14:checked w14:val="0"/>
                  <w14:checkedState w14:val="2612" w14:font="MS Gothic"/>
                  <w14:uncheckedState w14:val="2610" w14:font="MS Gothic"/>
                </w14:checkbox>
              </w:sdtPr>
              <w:sdtEnd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Šiaulių regiono plėtros taryba </w:t>
            </w:r>
          </w:p>
          <w:p w14:paraId="6F3595D9" w14:textId="77777777" w:rsidR="001A1453" w:rsidRPr="00421A95" w:rsidRDefault="009E5594" w:rsidP="001A1453">
            <w:pPr>
              <w:jc w:val="both"/>
              <w:rPr>
                <w:rFonts w:ascii="Times New Roman" w:eastAsia="Times New Roman" w:hAnsi="Times New Roman" w:cs="Times New Roman"/>
              </w:rPr>
            </w:pPr>
            <w:sdt>
              <w:sdtPr>
                <w:rPr>
                  <w:rFonts w:ascii="Times New Roman" w:eastAsia="Times New Roman" w:hAnsi="Times New Roman" w:cs="Times New Roman"/>
                </w:rPr>
                <w:id w:val="969174525"/>
                <w14:checkbox>
                  <w14:checked w14:val="0"/>
                  <w14:checkedState w14:val="2612" w14:font="MS Gothic"/>
                  <w14:uncheckedState w14:val="2610" w14:font="MS Gothic"/>
                </w14:checkbox>
              </w:sdtPr>
              <w:sdtEnd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Tauragės regiono plėtros taryba </w:t>
            </w:r>
          </w:p>
          <w:p w14:paraId="75C29AF1" w14:textId="77777777" w:rsidR="001A1453" w:rsidRPr="00421A95" w:rsidRDefault="009E5594" w:rsidP="001A1453">
            <w:pPr>
              <w:jc w:val="both"/>
              <w:rPr>
                <w:rFonts w:ascii="Times New Roman" w:eastAsia="Times New Roman" w:hAnsi="Times New Roman" w:cs="Times New Roman"/>
              </w:rPr>
            </w:pPr>
            <w:sdt>
              <w:sdtPr>
                <w:rPr>
                  <w:rFonts w:ascii="Times New Roman" w:eastAsia="Times New Roman" w:hAnsi="Times New Roman" w:cs="Times New Roman"/>
                </w:rPr>
                <w:id w:val="785771622"/>
                <w14:checkbox>
                  <w14:checked w14:val="0"/>
                  <w14:checkedState w14:val="2612" w14:font="MS Gothic"/>
                  <w14:uncheckedState w14:val="2610" w14:font="MS Gothic"/>
                </w14:checkbox>
              </w:sdtPr>
              <w:sdtEnd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Telšių regiono plėtros taryba </w:t>
            </w:r>
          </w:p>
          <w:p w14:paraId="45BF0C28" w14:textId="77777777" w:rsidR="001A1453" w:rsidRPr="00421A95" w:rsidRDefault="009E5594" w:rsidP="001A1453">
            <w:pPr>
              <w:jc w:val="both"/>
              <w:rPr>
                <w:rFonts w:ascii="Times New Roman" w:eastAsia="Times New Roman" w:hAnsi="Times New Roman" w:cs="Times New Roman"/>
              </w:rPr>
            </w:pPr>
            <w:sdt>
              <w:sdtPr>
                <w:rPr>
                  <w:rFonts w:ascii="Times New Roman" w:eastAsia="Times New Roman" w:hAnsi="Times New Roman" w:cs="Times New Roman"/>
                </w:rPr>
                <w:id w:val="-2091687924"/>
                <w14:checkbox>
                  <w14:checked w14:val="0"/>
                  <w14:checkedState w14:val="2612" w14:font="MS Gothic"/>
                  <w14:uncheckedState w14:val="2610" w14:font="MS Gothic"/>
                </w14:checkbox>
              </w:sdtPr>
              <w:sdtEnd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Utenos regiono plėtros taryba </w:t>
            </w:r>
          </w:p>
          <w:p w14:paraId="4D423711" w14:textId="77777777" w:rsidR="001A1453" w:rsidRPr="00B735DF" w:rsidRDefault="001A1453" w:rsidP="00C87419">
            <w:pPr>
              <w:jc w:val="both"/>
              <w:rPr>
                <w:rFonts w:ascii="Times New Roman" w:eastAsia="Times New Roman" w:hAnsi="Times New Roman" w:cs="Times New Roman"/>
                <w:i/>
                <w:iCs/>
              </w:rPr>
            </w:pPr>
          </w:p>
        </w:tc>
      </w:tr>
      <w:tr w:rsidR="00DC7931" w:rsidRPr="00DC7931" w14:paraId="6A3784C1" w14:textId="77777777" w:rsidTr="002E1FBF">
        <w:tc>
          <w:tcPr>
            <w:tcW w:w="766" w:type="dxa"/>
          </w:tcPr>
          <w:p w14:paraId="4F41B287" w14:textId="77777777" w:rsidR="00E20AFE" w:rsidRPr="00DC7931" w:rsidRDefault="00E20AFE" w:rsidP="00DC7931">
            <w:pPr>
              <w:pStyle w:val="Heading2"/>
              <w:spacing w:before="0"/>
              <w:ind w:left="0" w:firstLine="0"/>
              <w:outlineLvl w:val="1"/>
              <w:rPr>
                <w:rFonts w:ascii="Times New Roman" w:hAnsi="Times New Roman" w:cs="Times New Roman"/>
                <w:sz w:val="22"/>
                <w:szCs w:val="22"/>
              </w:rPr>
            </w:pPr>
          </w:p>
        </w:tc>
        <w:tc>
          <w:tcPr>
            <w:tcW w:w="2205" w:type="dxa"/>
          </w:tcPr>
          <w:p w14:paraId="266AC0C2" w14:textId="77777777" w:rsidR="00E20AFE" w:rsidRPr="002C5BE3" w:rsidRDefault="00E20AFE" w:rsidP="009E74D0">
            <w:pPr>
              <w:spacing w:after="120"/>
              <w:jc w:val="both"/>
              <w:rPr>
                <w:rFonts w:ascii="Times New Roman" w:hAnsi="Times New Roman" w:cs="Times New Roman"/>
              </w:rPr>
            </w:pPr>
            <w:r w:rsidRPr="002C5BE3">
              <w:rPr>
                <w:rFonts w:ascii="Times New Roman" w:hAnsi="Times New Roman" w:cs="Times New Roman"/>
              </w:rPr>
              <w:t>Administruojančioji institucija</w:t>
            </w:r>
          </w:p>
        </w:tc>
        <w:tc>
          <w:tcPr>
            <w:tcW w:w="7066" w:type="dxa"/>
            <w:gridSpan w:val="4"/>
          </w:tcPr>
          <w:p w14:paraId="6871A0ED" w14:textId="77777777" w:rsidR="00E20AFE" w:rsidRPr="002C5BE3" w:rsidRDefault="009276D1" w:rsidP="009E74D0">
            <w:pPr>
              <w:jc w:val="both"/>
              <w:rPr>
                <w:rFonts w:ascii="Times New Roman" w:hAnsi="Times New Roman" w:cs="Times New Roman"/>
              </w:rPr>
            </w:pPr>
            <w:r w:rsidRPr="002C5BE3">
              <w:rPr>
                <w:rFonts w:ascii="Times New Roman" w:hAnsi="Times New Roman" w:cs="Times New Roman"/>
              </w:rPr>
              <w:t>Viešoji įstaiga Centrinė pr</w:t>
            </w:r>
            <w:r w:rsidR="00FE7834" w:rsidRPr="002C5BE3">
              <w:rPr>
                <w:rFonts w:ascii="Times New Roman" w:hAnsi="Times New Roman" w:cs="Times New Roman"/>
              </w:rPr>
              <w:t xml:space="preserve">ojektų valdymo agentūra (toliau – </w:t>
            </w:r>
            <w:r w:rsidRPr="002C5BE3">
              <w:rPr>
                <w:rFonts w:ascii="Times New Roman" w:hAnsi="Times New Roman" w:cs="Times New Roman"/>
              </w:rPr>
              <w:t>CPVA)</w:t>
            </w:r>
          </w:p>
        </w:tc>
      </w:tr>
      <w:tr w:rsidR="00DC7931" w:rsidRPr="00DC7931" w14:paraId="38B194D4" w14:textId="77777777" w:rsidTr="002E1FBF">
        <w:tc>
          <w:tcPr>
            <w:tcW w:w="766" w:type="dxa"/>
          </w:tcPr>
          <w:p w14:paraId="6EECC617" w14:textId="77777777" w:rsidR="00E20AFE" w:rsidRPr="002C5BE3" w:rsidRDefault="00E20AFE" w:rsidP="00DC7931">
            <w:pPr>
              <w:pStyle w:val="Heading2"/>
              <w:spacing w:before="0"/>
              <w:ind w:left="0" w:firstLine="0"/>
              <w:outlineLvl w:val="1"/>
              <w:rPr>
                <w:rFonts w:ascii="Times New Roman" w:hAnsi="Times New Roman" w:cs="Times New Roman"/>
                <w:sz w:val="22"/>
                <w:szCs w:val="22"/>
              </w:rPr>
            </w:pPr>
          </w:p>
        </w:tc>
        <w:tc>
          <w:tcPr>
            <w:tcW w:w="2205" w:type="dxa"/>
          </w:tcPr>
          <w:p w14:paraId="0C78425D" w14:textId="77777777" w:rsidR="00E20AFE" w:rsidRPr="002C5BE3" w:rsidRDefault="00E20AFE" w:rsidP="009E74D0">
            <w:pPr>
              <w:spacing w:after="120"/>
              <w:jc w:val="both"/>
              <w:rPr>
                <w:rFonts w:ascii="Times New Roman" w:hAnsi="Times New Roman" w:cs="Times New Roman"/>
              </w:rPr>
            </w:pPr>
            <w:r w:rsidRPr="002C5BE3">
              <w:rPr>
                <w:rFonts w:ascii="Times New Roman" w:hAnsi="Times New Roman" w:cs="Times New Roman"/>
              </w:rPr>
              <w:t>Projektų įgyvendinimo planų pateikimo terminas</w:t>
            </w:r>
          </w:p>
        </w:tc>
        <w:tc>
          <w:tcPr>
            <w:tcW w:w="4509" w:type="dxa"/>
            <w:gridSpan w:val="2"/>
          </w:tcPr>
          <w:p w14:paraId="7C96B3BC" w14:textId="51D2888C" w:rsidR="00E20AFE" w:rsidRPr="002C5BE3" w:rsidRDefault="00E20AFE" w:rsidP="002C5BE3">
            <w:pPr>
              <w:jc w:val="both"/>
              <w:rPr>
                <w:rFonts w:ascii="Times New Roman" w:hAnsi="Times New Roman" w:cs="Times New Roman"/>
              </w:rPr>
            </w:pPr>
            <w:r w:rsidRPr="002C5BE3">
              <w:rPr>
                <w:rFonts w:ascii="Times New Roman" w:hAnsi="Times New Roman" w:cs="Times New Roman"/>
              </w:rPr>
              <w:t>Nuo</w:t>
            </w:r>
            <w:r w:rsidR="002C5BE3" w:rsidRPr="002C5BE3">
              <w:rPr>
                <w:rFonts w:ascii="Times New Roman" w:hAnsi="Times New Roman" w:cs="Times New Roman"/>
              </w:rPr>
              <w:t xml:space="preserve"> </w:t>
            </w:r>
            <w:r w:rsidR="002C5BE3" w:rsidRPr="00B6208E">
              <w:rPr>
                <w:rFonts w:ascii="Times New Roman" w:hAnsi="Times New Roman" w:cs="Times New Roman"/>
              </w:rPr>
              <w:t xml:space="preserve">2022 m. </w:t>
            </w:r>
            <w:r w:rsidR="002C5BE3">
              <w:rPr>
                <w:rFonts w:ascii="Times New Roman" w:hAnsi="Times New Roman" w:cs="Times New Roman"/>
              </w:rPr>
              <w:t xml:space="preserve">gruodžio </w:t>
            </w:r>
            <w:r w:rsidR="004C4C6A">
              <w:rPr>
                <w:rFonts w:ascii="Times New Roman" w:hAnsi="Times New Roman" w:cs="Times New Roman"/>
                <w:lang w:val="en-US"/>
              </w:rPr>
              <w:t>2</w:t>
            </w:r>
            <w:r w:rsidR="002C5BE3" w:rsidRPr="00C07F4A">
              <w:rPr>
                <w:rFonts w:ascii="Times New Roman" w:hAnsi="Times New Roman" w:cs="Times New Roman"/>
              </w:rPr>
              <w:t xml:space="preserve"> d.</w:t>
            </w:r>
            <w:r w:rsidR="002C5BE3" w:rsidRPr="002378BA">
              <w:rPr>
                <w:rFonts w:ascii="Times New Roman" w:hAnsi="Times New Roman" w:cs="Times New Roman"/>
              </w:rPr>
              <w:t xml:space="preserve"> </w:t>
            </w:r>
            <w:r w:rsidR="002C5BE3" w:rsidRPr="000D79AF">
              <w:rPr>
                <w:rFonts w:ascii="Times New Roman" w:hAnsi="Times New Roman" w:cs="Times New Roman"/>
              </w:rPr>
              <w:t>8:00 val</w:t>
            </w:r>
            <w:r w:rsidR="00463744">
              <w:rPr>
                <w:rFonts w:ascii="Times New Roman" w:hAnsi="Times New Roman" w:cs="Times New Roman"/>
              </w:rPr>
              <w:t>.</w:t>
            </w:r>
          </w:p>
        </w:tc>
        <w:tc>
          <w:tcPr>
            <w:tcW w:w="2557" w:type="dxa"/>
            <w:gridSpan w:val="2"/>
          </w:tcPr>
          <w:p w14:paraId="3C7A3E37" w14:textId="3EE00FD9" w:rsidR="00E20AFE" w:rsidRPr="009276D1" w:rsidRDefault="002C5BE3" w:rsidP="009E74D0">
            <w:pPr>
              <w:jc w:val="both"/>
              <w:rPr>
                <w:rFonts w:ascii="Times New Roman" w:hAnsi="Times New Roman" w:cs="Times New Roman"/>
                <w:i/>
                <w:highlight w:val="yellow"/>
              </w:rPr>
            </w:pPr>
            <w:r w:rsidRPr="00DC7931">
              <w:rPr>
                <w:rFonts w:ascii="Times New Roman" w:hAnsi="Times New Roman" w:cs="Times New Roman"/>
              </w:rPr>
              <w:t>Iki</w:t>
            </w:r>
            <w:r w:rsidRPr="00B6208E">
              <w:rPr>
                <w:rFonts w:ascii="Times New Roman" w:hAnsi="Times New Roman" w:cs="Times New Roman"/>
              </w:rPr>
              <w:t xml:space="preserve"> 2022 m. gruodžio 3</w:t>
            </w:r>
            <w:r w:rsidR="00463744">
              <w:rPr>
                <w:rFonts w:ascii="Times New Roman" w:hAnsi="Times New Roman" w:cs="Times New Roman"/>
                <w:lang w:val="en-US"/>
              </w:rPr>
              <w:t>0</w:t>
            </w:r>
            <w:r w:rsidRPr="00B6208E">
              <w:rPr>
                <w:rFonts w:ascii="Times New Roman" w:hAnsi="Times New Roman" w:cs="Times New Roman"/>
              </w:rPr>
              <w:t xml:space="preserve"> d. 1</w:t>
            </w:r>
            <w:r>
              <w:rPr>
                <w:rFonts w:ascii="Times New Roman" w:hAnsi="Times New Roman" w:cs="Times New Roman"/>
              </w:rPr>
              <w:t>7</w:t>
            </w:r>
            <w:r w:rsidRPr="00B6208E">
              <w:rPr>
                <w:rFonts w:ascii="Times New Roman" w:hAnsi="Times New Roman" w:cs="Times New Roman"/>
              </w:rPr>
              <w:t xml:space="preserve"> val.</w:t>
            </w:r>
          </w:p>
        </w:tc>
      </w:tr>
      <w:tr w:rsidR="00DC7931" w:rsidRPr="00DC7931" w14:paraId="707DEBA5" w14:textId="77777777" w:rsidTr="002E1FBF">
        <w:tc>
          <w:tcPr>
            <w:tcW w:w="766" w:type="dxa"/>
          </w:tcPr>
          <w:p w14:paraId="0FA7627C" w14:textId="77777777" w:rsidR="00E20AFE" w:rsidRPr="00DC7931" w:rsidRDefault="00E20AFE" w:rsidP="00DC7931">
            <w:pPr>
              <w:pStyle w:val="Heading2"/>
              <w:spacing w:before="0"/>
              <w:ind w:left="0" w:firstLine="0"/>
              <w:outlineLvl w:val="1"/>
              <w:rPr>
                <w:rFonts w:ascii="Times New Roman" w:hAnsi="Times New Roman" w:cs="Times New Roman"/>
                <w:sz w:val="22"/>
                <w:szCs w:val="22"/>
              </w:rPr>
            </w:pPr>
          </w:p>
        </w:tc>
        <w:tc>
          <w:tcPr>
            <w:tcW w:w="2205" w:type="dxa"/>
          </w:tcPr>
          <w:p w14:paraId="2379DDE1" w14:textId="77777777" w:rsidR="00E20AFE" w:rsidRPr="002E1FBF" w:rsidRDefault="00E20AFE" w:rsidP="009E74D0">
            <w:pPr>
              <w:spacing w:after="120"/>
              <w:rPr>
                <w:rFonts w:ascii="Times New Roman" w:eastAsia="Times New Roman" w:hAnsi="Times New Roman" w:cs="Times New Roman"/>
                <w:b/>
              </w:rPr>
            </w:pPr>
            <w:r w:rsidRPr="002E1FBF">
              <w:rPr>
                <w:rFonts w:ascii="Times New Roman" w:eastAsia="Times New Roman" w:hAnsi="Times New Roman" w:cs="Times New Roman"/>
                <w:b/>
              </w:rPr>
              <w:t>Programa</w:t>
            </w:r>
          </w:p>
        </w:tc>
        <w:tc>
          <w:tcPr>
            <w:tcW w:w="7066" w:type="dxa"/>
            <w:gridSpan w:val="4"/>
          </w:tcPr>
          <w:p w14:paraId="1541C85F" w14:textId="77777777" w:rsidR="00E20AFE" w:rsidRPr="00B735DF" w:rsidRDefault="00E20AFE" w:rsidP="009E74D0">
            <w:pPr>
              <w:rPr>
                <w:rFonts w:ascii="Times New Roman" w:eastAsia="Times New Roman" w:hAnsi="Times New Roman" w:cs="Times New Roman"/>
                <w:iCs/>
              </w:rPr>
            </w:pPr>
            <w:r w:rsidRPr="00B735DF">
              <w:rPr>
                <w:rFonts w:ascii="Segoe UI Symbol" w:eastAsia="MS Gothic" w:hAnsi="Segoe UI Symbol" w:cs="Segoe UI Symbol"/>
                <w:iCs/>
              </w:rPr>
              <w:t>☐</w:t>
            </w:r>
            <w:r w:rsidRPr="00B735DF">
              <w:rPr>
                <w:rFonts w:ascii="Times New Roman" w:eastAsia="Times New Roman" w:hAnsi="Times New Roman" w:cs="Times New Roman"/>
                <w:iCs/>
              </w:rPr>
              <w:t xml:space="preserve"> ES fondų investicijų programa</w:t>
            </w:r>
          </w:p>
          <w:p w14:paraId="17B0B0DE" w14:textId="77777777" w:rsidR="00E20AFE" w:rsidRPr="00DC7931" w:rsidRDefault="009E5594" w:rsidP="02663474">
            <w:pPr>
              <w:rPr>
                <w:rFonts w:ascii="Times New Roman" w:eastAsia="Times New Roman" w:hAnsi="Times New Roman" w:cs="Times New Roman"/>
              </w:rPr>
            </w:pPr>
            <w:sdt>
              <w:sdtPr>
                <w:rPr>
                  <w:rFonts w:ascii="Times New Roman" w:eastAsia="Times New Roman" w:hAnsi="Times New Roman" w:cs="Times New Roman"/>
                </w:rPr>
                <w:id w:val="1387371163"/>
                <w14:checkbox>
                  <w14:checked w14:val="1"/>
                  <w14:checkedState w14:val="2612" w14:font="MS Gothic"/>
                  <w14:uncheckedState w14:val="2610" w14:font="MS Gothic"/>
                </w14:checkbox>
              </w:sdtPr>
              <w:sdtEndPr/>
              <w:sdtContent>
                <w:r w:rsidR="009276D1">
                  <w:rPr>
                    <w:rFonts w:ascii="MS Gothic" w:eastAsia="MS Gothic" w:hAnsi="MS Gothic" w:cs="Times New Roman" w:hint="eastAsia"/>
                  </w:rPr>
                  <w:t>☒</w:t>
                </w:r>
              </w:sdtContent>
            </w:sdt>
            <w:r w:rsidR="009276D1">
              <w:rPr>
                <w:rFonts w:ascii="Times New Roman" w:eastAsia="Times New Roman" w:hAnsi="Times New Roman" w:cs="Times New Roman"/>
              </w:rPr>
              <w:t xml:space="preserve"> </w:t>
            </w:r>
            <w:r w:rsidR="3182CD1D" w:rsidRPr="00B735DF">
              <w:rPr>
                <w:rFonts w:ascii="Times New Roman" w:eastAsia="Times New Roman" w:hAnsi="Times New Roman" w:cs="Times New Roman"/>
              </w:rPr>
              <w:t xml:space="preserve">Planas </w:t>
            </w:r>
            <w:r w:rsidR="02663474" w:rsidRPr="00421A95">
              <w:rPr>
                <w:rFonts w:ascii="Times New Roman" w:eastAsia="Times New Roman" w:hAnsi="Times New Roman" w:cs="Times New Roman"/>
              </w:rPr>
              <w:t>„</w:t>
            </w:r>
            <w:r w:rsidR="4EC846E5" w:rsidRPr="00B735DF">
              <w:rPr>
                <w:rFonts w:ascii="Times New Roman" w:eastAsia="Times New Roman" w:hAnsi="Times New Roman" w:cs="Times New Roman"/>
              </w:rPr>
              <w:t>Naujos kartos Lietuva</w:t>
            </w:r>
            <w:r w:rsidR="15B735FA" w:rsidRPr="00B735DF">
              <w:rPr>
                <w:rFonts w:ascii="Times New Roman" w:eastAsia="Times New Roman" w:hAnsi="Times New Roman" w:cs="Times New Roman"/>
              </w:rPr>
              <w:t>“</w:t>
            </w:r>
          </w:p>
        </w:tc>
      </w:tr>
      <w:tr w:rsidR="00DC7931" w:rsidRPr="00DC7931" w14:paraId="2CC8D200" w14:textId="77777777" w:rsidTr="002E1FBF">
        <w:tc>
          <w:tcPr>
            <w:tcW w:w="766" w:type="dxa"/>
          </w:tcPr>
          <w:p w14:paraId="29C5FF38" w14:textId="77777777" w:rsidR="00E20AFE" w:rsidRPr="00DC7931" w:rsidRDefault="00E20AFE" w:rsidP="00DC7931">
            <w:pPr>
              <w:pStyle w:val="Heading2"/>
              <w:spacing w:before="0"/>
              <w:ind w:left="0" w:firstLine="0"/>
              <w:outlineLvl w:val="1"/>
              <w:rPr>
                <w:rFonts w:ascii="Times New Roman" w:hAnsi="Times New Roman" w:cs="Times New Roman"/>
                <w:sz w:val="22"/>
                <w:szCs w:val="22"/>
              </w:rPr>
            </w:pPr>
          </w:p>
        </w:tc>
        <w:tc>
          <w:tcPr>
            <w:tcW w:w="2205" w:type="dxa"/>
          </w:tcPr>
          <w:p w14:paraId="2BDCDEF0" w14:textId="77777777" w:rsidR="00E20AFE" w:rsidRPr="002E1FBF" w:rsidRDefault="00E20AFE" w:rsidP="009E74D0">
            <w:pPr>
              <w:spacing w:after="120"/>
              <w:rPr>
                <w:rFonts w:ascii="Times New Roman" w:eastAsia="Times New Roman" w:hAnsi="Times New Roman" w:cs="Times New Roman"/>
                <w:b/>
              </w:rPr>
            </w:pPr>
            <w:r w:rsidRPr="002E1FBF">
              <w:rPr>
                <w:rFonts w:ascii="Times New Roman" w:eastAsia="Times New Roman" w:hAnsi="Times New Roman" w:cs="Times New Roman"/>
                <w:b/>
              </w:rPr>
              <w:t>Regionas</w:t>
            </w:r>
          </w:p>
        </w:tc>
        <w:tc>
          <w:tcPr>
            <w:tcW w:w="7066" w:type="dxa"/>
            <w:gridSpan w:val="4"/>
          </w:tcPr>
          <w:p w14:paraId="53615DA0" w14:textId="77777777" w:rsidR="00E20AFE" w:rsidRPr="00DC7931" w:rsidRDefault="009E5594" w:rsidP="009E74D0">
            <w:pPr>
              <w:rPr>
                <w:rFonts w:ascii="Times New Roman" w:eastAsia="Times New Roman" w:hAnsi="Times New Roman" w:cs="Times New Roman"/>
                <w:iCs/>
              </w:rPr>
            </w:pPr>
            <w:sdt>
              <w:sdtPr>
                <w:rPr>
                  <w:rFonts w:ascii="Times New Roman" w:eastAsia="Times New Roman" w:hAnsi="Times New Roman" w:cs="Times New Roman"/>
                </w:rPr>
                <w:id w:val="1446116254"/>
                <w14:checkbox>
                  <w14:checked w14:val="1"/>
                  <w14:checkedState w14:val="2612" w14:font="MS Gothic"/>
                  <w14:uncheckedState w14:val="2610" w14:font="MS Gothic"/>
                </w14:checkbox>
              </w:sdtPr>
              <w:sdtEndPr/>
              <w:sdtContent>
                <w:r w:rsidR="009276D1">
                  <w:rPr>
                    <w:rFonts w:ascii="MS Gothic" w:eastAsia="MS Gothic" w:hAnsi="MS Gothic" w:cs="Times New Roman" w:hint="eastAsia"/>
                  </w:rPr>
                  <w:t>☒</w:t>
                </w:r>
              </w:sdtContent>
            </w:sdt>
            <w:r w:rsidR="009276D1">
              <w:rPr>
                <w:rFonts w:ascii="Times New Roman" w:eastAsia="Times New Roman" w:hAnsi="Times New Roman" w:cs="Times New Roman"/>
              </w:rPr>
              <w:t xml:space="preserve"> </w:t>
            </w:r>
            <w:r w:rsidR="00E20AFE" w:rsidRPr="00DC7931">
              <w:rPr>
                <w:rFonts w:ascii="Times New Roman" w:eastAsia="Times New Roman" w:hAnsi="Times New Roman" w:cs="Times New Roman"/>
                <w:iCs/>
              </w:rPr>
              <w:t>Netaikoma</w:t>
            </w:r>
          </w:p>
          <w:p w14:paraId="5951A50E" w14:textId="77777777" w:rsidR="00E20AFE" w:rsidRPr="00DC7931" w:rsidRDefault="00E20AFE" w:rsidP="009E74D0">
            <w:pPr>
              <w:rPr>
                <w:rFonts w:ascii="Times New Roman" w:eastAsia="Times New Roman" w:hAnsi="Times New Roman" w:cs="Times New Roman"/>
                <w:iCs/>
              </w:rPr>
            </w:pPr>
            <w:r w:rsidRPr="00DC7931">
              <w:rPr>
                <w:rFonts w:ascii="Segoe UI Symbol" w:eastAsia="Times New Roman" w:hAnsi="Segoe UI Symbol" w:cs="Segoe UI Symbol"/>
                <w:iCs/>
              </w:rPr>
              <w:t>☐</w:t>
            </w:r>
            <w:r w:rsidRPr="00DC7931">
              <w:rPr>
                <w:rFonts w:ascii="Times New Roman" w:eastAsia="Times New Roman" w:hAnsi="Times New Roman" w:cs="Times New Roman"/>
                <w:iCs/>
              </w:rPr>
              <w:t xml:space="preserve"> Vidurio ir vakarų Lietuvos regionas</w:t>
            </w:r>
          </w:p>
          <w:p w14:paraId="2C35F370" w14:textId="77777777" w:rsidR="00571D7C" w:rsidRPr="00DC7931" w:rsidRDefault="00E20AFE" w:rsidP="009E74D0">
            <w:pPr>
              <w:rPr>
                <w:rFonts w:ascii="Times New Roman" w:eastAsia="Times New Roman" w:hAnsi="Times New Roman" w:cs="Times New Roman"/>
                <w:iCs/>
              </w:rPr>
            </w:pPr>
            <w:r w:rsidRPr="00DC7931">
              <w:rPr>
                <w:rFonts w:ascii="Segoe UI Symbol" w:eastAsia="Times New Roman" w:hAnsi="Segoe UI Symbol" w:cs="Segoe UI Symbol"/>
                <w:iCs/>
              </w:rPr>
              <w:t>☐</w:t>
            </w:r>
            <w:r w:rsidRPr="00DC7931">
              <w:rPr>
                <w:rFonts w:ascii="Times New Roman" w:eastAsia="Times New Roman" w:hAnsi="Times New Roman" w:cs="Times New Roman"/>
                <w:iCs/>
              </w:rPr>
              <w:t xml:space="preserve"> Sostinės regionas</w:t>
            </w:r>
          </w:p>
        </w:tc>
      </w:tr>
      <w:tr w:rsidR="00DC7931" w:rsidRPr="00DC7931" w14:paraId="3FA21D12" w14:textId="77777777" w:rsidTr="002E1FBF">
        <w:tc>
          <w:tcPr>
            <w:tcW w:w="766" w:type="dxa"/>
          </w:tcPr>
          <w:p w14:paraId="2F2D1A53" w14:textId="77777777" w:rsidR="00E20AFE" w:rsidRPr="00DC7931" w:rsidRDefault="00E20AFE" w:rsidP="00DC7931">
            <w:pPr>
              <w:pStyle w:val="Heading2"/>
              <w:spacing w:before="0"/>
              <w:ind w:left="0" w:firstLine="0"/>
              <w:outlineLvl w:val="1"/>
              <w:rPr>
                <w:rFonts w:ascii="Times New Roman" w:hAnsi="Times New Roman" w:cs="Times New Roman"/>
                <w:sz w:val="22"/>
                <w:szCs w:val="22"/>
              </w:rPr>
            </w:pPr>
          </w:p>
        </w:tc>
        <w:tc>
          <w:tcPr>
            <w:tcW w:w="2205" w:type="dxa"/>
          </w:tcPr>
          <w:p w14:paraId="7057B133" w14:textId="77777777" w:rsidR="00E20AFE" w:rsidRPr="002E1FBF" w:rsidRDefault="00E20AFE" w:rsidP="009E74D0">
            <w:pPr>
              <w:spacing w:after="120"/>
              <w:rPr>
                <w:rFonts w:ascii="Times New Roman" w:eastAsia="Times New Roman" w:hAnsi="Times New Roman" w:cs="Times New Roman"/>
                <w:b/>
              </w:rPr>
            </w:pPr>
            <w:r w:rsidRPr="002E1FBF">
              <w:rPr>
                <w:rFonts w:ascii="Times New Roman" w:eastAsia="Times New Roman" w:hAnsi="Times New Roman" w:cs="Times New Roman"/>
                <w:b/>
              </w:rPr>
              <w:t>Veiklos sritis</w:t>
            </w:r>
          </w:p>
        </w:tc>
        <w:tc>
          <w:tcPr>
            <w:tcW w:w="7066" w:type="dxa"/>
            <w:gridSpan w:val="4"/>
          </w:tcPr>
          <w:p w14:paraId="6F35E391" w14:textId="77777777" w:rsidR="00B042B8" w:rsidRPr="002E1FBF" w:rsidRDefault="009E5594" w:rsidP="00B042B8">
            <w:pPr>
              <w:rPr>
                <w:rFonts w:ascii="Times New Roman" w:hAnsi="Times New Roman" w:cs="Times New Roman"/>
              </w:rPr>
            </w:pPr>
            <w:sdt>
              <w:sdtPr>
                <w:rPr>
                  <w:rFonts w:ascii="Times New Roman" w:hAnsi="Times New Roman" w:cs="Times New Roman"/>
                </w:rPr>
                <w:id w:val="-1742165942"/>
                <w14:checkbox>
                  <w14:checked w14:val="0"/>
                  <w14:checkedState w14:val="2612" w14:font="MS Gothic"/>
                  <w14:uncheckedState w14:val="2610" w14:font="MS Gothic"/>
                </w14:checkbox>
              </w:sdtPr>
              <w:sdtEndPr/>
              <w:sdtContent>
                <w:r w:rsidR="00877C98" w:rsidRPr="002E1FBF">
                  <w:rPr>
                    <w:rFonts w:ascii="MS Gothic" w:eastAsia="MS Gothic" w:hAnsi="MS Gothic" w:cs="Times New Roman" w:hint="eastAsia"/>
                  </w:rPr>
                  <w:t>☐</w:t>
                </w:r>
              </w:sdtContent>
            </w:sdt>
            <w:r w:rsidR="00877C98" w:rsidRPr="002E1FBF">
              <w:rPr>
                <w:rFonts w:ascii="Times New Roman" w:hAnsi="Times New Roman" w:cs="Times New Roman"/>
              </w:rPr>
              <w:t xml:space="preserve"> </w:t>
            </w:r>
            <w:r w:rsidR="00B042B8" w:rsidRPr="002E1FBF">
              <w:rPr>
                <w:rFonts w:ascii="Times New Roman" w:hAnsi="Times New Roman" w:cs="Times New Roman"/>
              </w:rPr>
              <w:t>valstybės valdymas, regioninė politika ir viešasis administravimas;</w:t>
            </w:r>
          </w:p>
          <w:p w14:paraId="01681D34" w14:textId="77777777" w:rsidR="00B042B8" w:rsidRPr="002E1FBF" w:rsidRDefault="009E5594" w:rsidP="00B042B8">
            <w:pPr>
              <w:rPr>
                <w:rFonts w:ascii="Times New Roman" w:hAnsi="Times New Roman" w:cs="Times New Roman"/>
              </w:rPr>
            </w:pPr>
            <w:sdt>
              <w:sdtPr>
                <w:rPr>
                  <w:rFonts w:ascii="Times New Roman" w:hAnsi="Times New Roman" w:cs="Times New Roman"/>
                </w:rPr>
                <w:id w:val="1993058031"/>
                <w14:checkbox>
                  <w14:checked w14:val="1"/>
                  <w14:checkedState w14:val="2612" w14:font="MS Gothic"/>
                  <w14:uncheckedState w14:val="2610" w14:font="MS Gothic"/>
                </w14:checkbox>
              </w:sdtPr>
              <w:sdtEndPr/>
              <w:sdtContent>
                <w:r w:rsidR="00A67ED3">
                  <w:rPr>
                    <w:rFonts w:ascii="MS Gothic" w:eastAsia="MS Gothic" w:hAnsi="MS Gothic" w:cs="Times New Roman" w:hint="eastAsia"/>
                  </w:rPr>
                  <w:t>☒</w:t>
                </w:r>
              </w:sdtContent>
            </w:sdt>
            <w:r w:rsidR="00B042B8" w:rsidRPr="002E1FBF">
              <w:rPr>
                <w:rFonts w:ascii="Times New Roman" w:hAnsi="Times New Roman" w:cs="Times New Roman"/>
              </w:rPr>
              <w:t> aplinka, miškai ir klimato kaita;</w:t>
            </w:r>
          </w:p>
          <w:p w14:paraId="1234FA2F" w14:textId="77777777" w:rsidR="00B042B8" w:rsidRPr="002E1FBF" w:rsidRDefault="009E5594" w:rsidP="00B042B8">
            <w:pPr>
              <w:rPr>
                <w:rFonts w:ascii="Times New Roman" w:hAnsi="Times New Roman" w:cs="Times New Roman"/>
              </w:rPr>
            </w:pPr>
            <w:sdt>
              <w:sdtPr>
                <w:rPr>
                  <w:rFonts w:ascii="Times New Roman" w:hAnsi="Times New Roman" w:cs="Times New Roman"/>
                </w:rPr>
                <w:id w:val="-1981371017"/>
                <w14:checkbox>
                  <w14:checked w14:val="0"/>
                  <w14:checkedState w14:val="2612" w14:font="MS Gothic"/>
                  <w14:uncheckedState w14:val="2610" w14:font="MS Gothic"/>
                </w14:checkbox>
              </w:sdtPr>
              <w:sdtEndPr/>
              <w:sdtContent>
                <w:r w:rsidR="00B042B8" w:rsidRPr="002E1FBF">
                  <w:rPr>
                    <w:rFonts w:ascii="Segoe UI Symbol" w:eastAsia="MS Gothic" w:hAnsi="Segoe UI Symbol" w:cs="Segoe UI Symbol"/>
                  </w:rPr>
                  <w:t>☐</w:t>
                </w:r>
              </w:sdtContent>
            </w:sdt>
            <w:r w:rsidR="00B042B8" w:rsidRPr="002E1FBF">
              <w:rPr>
                <w:rFonts w:ascii="Times New Roman" w:hAnsi="Times New Roman" w:cs="Times New Roman"/>
              </w:rPr>
              <w:t xml:space="preserve"> energetika;</w:t>
            </w:r>
          </w:p>
          <w:p w14:paraId="156E8996" w14:textId="77777777" w:rsidR="00B042B8" w:rsidRPr="002E1FBF" w:rsidRDefault="009E5594" w:rsidP="00B042B8">
            <w:pPr>
              <w:rPr>
                <w:rFonts w:ascii="Times New Roman" w:hAnsi="Times New Roman" w:cs="Times New Roman"/>
              </w:rPr>
            </w:pPr>
            <w:sdt>
              <w:sdtPr>
                <w:rPr>
                  <w:rFonts w:ascii="Times New Roman" w:hAnsi="Times New Roman" w:cs="Times New Roman"/>
                </w:rPr>
                <w:id w:val="570171533"/>
                <w14:checkbox>
                  <w14:checked w14:val="0"/>
                  <w14:checkedState w14:val="2612" w14:font="MS Gothic"/>
                  <w14:uncheckedState w14:val="2610" w14:font="MS Gothic"/>
                </w14:checkbox>
              </w:sdtPr>
              <w:sdtEndPr/>
              <w:sdtContent>
                <w:r w:rsidR="00B042B8" w:rsidRPr="002E1FBF">
                  <w:rPr>
                    <w:rFonts w:ascii="Segoe UI Symbol" w:eastAsia="MS Gothic" w:hAnsi="Segoe UI Symbol" w:cs="Segoe UI Symbol"/>
                  </w:rPr>
                  <w:t>☐</w:t>
                </w:r>
              </w:sdtContent>
            </w:sdt>
            <w:r w:rsidR="00B042B8" w:rsidRPr="002E1FBF">
              <w:rPr>
                <w:rFonts w:ascii="Times New Roman" w:hAnsi="Times New Roman" w:cs="Times New Roman"/>
              </w:rPr>
              <w:t xml:space="preserve"> viešieji finansai ir oficialioji statistika;</w:t>
            </w:r>
          </w:p>
          <w:p w14:paraId="4CA0FA6C" w14:textId="77777777" w:rsidR="00B042B8" w:rsidRPr="002E1FBF" w:rsidRDefault="009E5594" w:rsidP="00B042B8">
            <w:pPr>
              <w:rPr>
                <w:rFonts w:ascii="Times New Roman" w:hAnsi="Times New Roman" w:cs="Times New Roman"/>
              </w:rPr>
            </w:pPr>
            <w:sdt>
              <w:sdtPr>
                <w:rPr>
                  <w:rFonts w:ascii="Times New Roman" w:hAnsi="Times New Roman" w:cs="Times New Roman"/>
                </w:rPr>
                <w:id w:val="309131547"/>
                <w14:checkbox>
                  <w14:checked w14:val="0"/>
                  <w14:checkedState w14:val="2612" w14:font="MS Gothic"/>
                  <w14:uncheckedState w14:val="2610" w14:font="MS Gothic"/>
                </w14:checkbox>
              </w:sdtPr>
              <w:sdtEndPr/>
              <w:sdtContent>
                <w:r w:rsidR="00B042B8" w:rsidRPr="002E1FBF">
                  <w:rPr>
                    <w:rFonts w:ascii="Segoe UI Symbol" w:eastAsia="MS Gothic" w:hAnsi="Segoe UI Symbol" w:cs="Segoe UI Symbol"/>
                  </w:rPr>
                  <w:t>☐</w:t>
                </w:r>
              </w:sdtContent>
            </w:sdt>
            <w:r w:rsidR="00B042B8" w:rsidRPr="002E1FBF">
              <w:rPr>
                <w:rFonts w:ascii="Times New Roman" w:hAnsi="Times New Roman" w:cs="Times New Roman"/>
              </w:rPr>
              <w:t> ekonomikos konkurencingumas ir valstybės informaciniai ištekliai;</w:t>
            </w:r>
          </w:p>
          <w:p w14:paraId="56B3E8E6" w14:textId="77777777" w:rsidR="00B042B8" w:rsidRPr="002E1FBF" w:rsidRDefault="009E5594" w:rsidP="00B042B8">
            <w:pPr>
              <w:rPr>
                <w:rFonts w:ascii="Times New Roman" w:hAnsi="Times New Roman" w:cs="Times New Roman"/>
              </w:rPr>
            </w:pPr>
            <w:sdt>
              <w:sdtPr>
                <w:rPr>
                  <w:rFonts w:ascii="Times New Roman" w:hAnsi="Times New Roman" w:cs="Times New Roman"/>
                </w:rPr>
                <w:id w:val="-63646302"/>
                <w14:checkbox>
                  <w14:checked w14:val="0"/>
                  <w14:checkedState w14:val="2612" w14:font="MS Gothic"/>
                  <w14:uncheckedState w14:val="2610" w14:font="MS Gothic"/>
                </w14:checkbox>
              </w:sdtPr>
              <w:sdtEndPr/>
              <w:sdtContent>
                <w:r w:rsidR="00B042B8" w:rsidRPr="002E1FBF">
                  <w:rPr>
                    <w:rFonts w:ascii="Segoe UI Symbol" w:eastAsia="MS Gothic" w:hAnsi="Segoe UI Symbol" w:cs="Segoe UI Symbol"/>
                  </w:rPr>
                  <w:t>☐</w:t>
                </w:r>
              </w:sdtContent>
            </w:sdt>
            <w:r w:rsidR="00B042B8" w:rsidRPr="002E1FBF">
              <w:rPr>
                <w:rFonts w:ascii="Times New Roman" w:hAnsi="Times New Roman" w:cs="Times New Roman"/>
              </w:rPr>
              <w:t xml:space="preserve"> valstybės saugumas ir gynyba;</w:t>
            </w:r>
          </w:p>
          <w:p w14:paraId="4EFA91AD" w14:textId="77777777" w:rsidR="00B042B8" w:rsidRPr="002E1FBF" w:rsidRDefault="009E5594" w:rsidP="00B042B8">
            <w:pPr>
              <w:rPr>
                <w:rFonts w:ascii="Times New Roman" w:hAnsi="Times New Roman" w:cs="Times New Roman"/>
              </w:rPr>
            </w:pPr>
            <w:sdt>
              <w:sdtPr>
                <w:rPr>
                  <w:rFonts w:ascii="Times New Roman" w:hAnsi="Times New Roman" w:cs="Times New Roman"/>
                </w:rPr>
                <w:id w:val="250395065"/>
                <w14:checkbox>
                  <w14:checked w14:val="0"/>
                  <w14:checkedState w14:val="2612" w14:font="MS Gothic"/>
                  <w14:uncheckedState w14:val="2610" w14:font="MS Gothic"/>
                </w14:checkbox>
              </w:sdtPr>
              <w:sdtEndPr/>
              <w:sdtContent>
                <w:r w:rsidR="00B042B8" w:rsidRPr="002E1FBF">
                  <w:rPr>
                    <w:rFonts w:ascii="Segoe UI Symbol" w:eastAsia="MS Gothic" w:hAnsi="Segoe UI Symbol" w:cs="Segoe UI Symbol"/>
                  </w:rPr>
                  <w:t>☐</w:t>
                </w:r>
              </w:sdtContent>
            </w:sdt>
            <w:r w:rsidR="00B042B8" w:rsidRPr="002E1FBF">
              <w:rPr>
                <w:rFonts w:ascii="Times New Roman" w:hAnsi="Times New Roman" w:cs="Times New Roman"/>
              </w:rPr>
              <w:t xml:space="preserve"> viešasis saugumas;</w:t>
            </w:r>
          </w:p>
          <w:p w14:paraId="7DB376AE" w14:textId="77777777" w:rsidR="00B042B8" w:rsidRPr="002E1FBF" w:rsidRDefault="009E5594" w:rsidP="00B042B8">
            <w:pPr>
              <w:rPr>
                <w:rFonts w:ascii="Times New Roman" w:hAnsi="Times New Roman" w:cs="Times New Roman"/>
              </w:rPr>
            </w:pPr>
            <w:sdt>
              <w:sdtPr>
                <w:rPr>
                  <w:rFonts w:ascii="Times New Roman" w:hAnsi="Times New Roman" w:cs="Times New Roman"/>
                </w:rPr>
                <w:id w:val="1532148261"/>
                <w14:checkbox>
                  <w14:checked w14:val="0"/>
                  <w14:checkedState w14:val="2612" w14:font="MS Gothic"/>
                  <w14:uncheckedState w14:val="2610" w14:font="MS Gothic"/>
                </w14:checkbox>
              </w:sdtPr>
              <w:sdtEndPr/>
              <w:sdtContent>
                <w:r w:rsidR="00B042B8" w:rsidRPr="002E1FBF">
                  <w:rPr>
                    <w:rFonts w:ascii="Segoe UI Symbol" w:eastAsia="MS Gothic" w:hAnsi="Segoe UI Symbol" w:cs="Segoe UI Symbol"/>
                  </w:rPr>
                  <w:t>☐</w:t>
                </w:r>
              </w:sdtContent>
            </w:sdt>
            <w:r w:rsidR="00B042B8" w:rsidRPr="002E1FBF">
              <w:rPr>
                <w:rFonts w:ascii="Times New Roman" w:hAnsi="Times New Roman" w:cs="Times New Roman"/>
              </w:rPr>
              <w:t xml:space="preserve"> kultūra ir visuomenės informavimas;</w:t>
            </w:r>
          </w:p>
          <w:p w14:paraId="68DCF36F" w14:textId="77777777" w:rsidR="00B042B8" w:rsidRPr="002E1FBF" w:rsidRDefault="009E5594" w:rsidP="00B042B8">
            <w:pPr>
              <w:rPr>
                <w:rFonts w:ascii="Times New Roman" w:hAnsi="Times New Roman" w:cs="Times New Roman"/>
              </w:rPr>
            </w:pPr>
            <w:sdt>
              <w:sdtPr>
                <w:rPr>
                  <w:rFonts w:ascii="Times New Roman" w:hAnsi="Times New Roman" w:cs="Times New Roman"/>
                </w:rPr>
                <w:id w:val="-2032557730"/>
                <w14:checkbox>
                  <w14:checked w14:val="0"/>
                  <w14:checkedState w14:val="2612" w14:font="MS Gothic"/>
                  <w14:uncheckedState w14:val="2610" w14:font="MS Gothic"/>
                </w14:checkbox>
              </w:sdtPr>
              <w:sdtEndPr/>
              <w:sdtContent>
                <w:r w:rsidR="00B042B8" w:rsidRPr="002E1FBF">
                  <w:rPr>
                    <w:rFonts w:ascii="Segoe UI Symbol" w:eastAsia="MS Gothic" w:hAnsi="Segoe UI Symbol" w:cs="Segoe UI Symbol"/>
                  </w:rPr>
                  <w:t>☐</w:t>
                </w:r>
              </w:sdtContent>
            </w:sdt>
            <w:r w:rsidR="00B042B8" w:rsidRPr="002E1FBF">
              <w:rPr>
                <w:rFonts w:ascii="Times New Roman" w:hAnsi="Times New Roman" w:cs="Times New Roman"/>
              </w:rPr>
              <w:t> socialinė apsauga ir užimtumas;</w:t>
            </w:r>
          </w:p>
          <w:p w14:paraId="7F73DDD6" w14:textId="77777777" w:rsidR="00B042B8" w:rsidRPr="002E1FBF" w:rsidRDefault="009E5594" w:rsidP="00B042B8">
            <w:pPr>
              <w:rPr>
                <w:rFonts w:ascii="Times New Roman" w:hAnsi="Times New Roman" w:cs="Times New Roman"/>
              </w:rPr>
            </w:pPr>
            <w:sdt>
              <w:sdtPr>
                <w:rPr>
                  <w:rFonts w:ascii="Times New Roman" w:hAnsi="Times New Roman" w:cs="Times New Roman"/>
                </w:rPr>
                <w:id w:val="-137188946"/>
                <w14:checkbox>
                  <w14:checked w14:val="0"/>
                  <w14:checkedState w14:val="2612" w14:font="MS Gothic"/>
                  <w14:uncheckedState w14:val="2610" w14:font="MS Gothic"/>
                </w14:checkbox>
              </w:sdtPr>
              <w:sdtEndPr/>
              <w:sdtContent>
                <w:r w:rsidR="00B042B8" w:rsidRPr="002E1FBF">
                  <w:rPr>
                    <w:rFonts w:ascii="Segoe UI Symbol" w:eastAsia="MS Gothic" w:hAnsi="Segoe UI Symbol" w:cs="Segoe UI Symbol"/>
                  </w:rPr>
                  <w:t>☐</w:t>
                </w:r>
              </w:sdtContent>
            </w:sdt>
            <w:r w:rsidR="00B042B8" w:rsidRPr="002E1FBF">
              <w:rPr>
                <w:rFonts w:ascii="Times New Roman" w:hAnsi="Times New Roman" w:cs="Times New Roman"/>
              </w:rPr>
              <w:t xml:space="preserve"> transportas ir ryšiai;</w:t>
            </w:r>
          </w:p>
          <w:p w14:paraId="1B1245E4" w14:textId="77777777" w:rsidR="00B042B8" w:rsidRPr="002E1FBF" w:rsidRDefault="009E5594" w:rsidP="00B042B8">
            <w:pPr>
              <w:rPr>
                <w:rFonts w:ascii="Times New Roman" w:hAnsi="Times New Roman" w:cs="Times New Roman"/>
              </w:rPr>
            </w:pPr>
            <w:sdt>
              <w:sdtPr>
                <w:rPr>
                  <w:rFonts w:ascii="Times New Roman" w:hAnsi="Times New Roman" w:cs="Times New Roman"/>
                </w:rPr>
                <w:id w:val="-555083869"/>
                <w14:checkbox>
                  <w14:checked w14:val="0"/>
                  <w14:checkedState w14:val="2612" w14:font="MS Gothic"/>
                  <w14:uncheckedState w14:val="2610" w14:font="MS Gothic"/>
                </w14:checkbox>
              </w:sdtPr>
              <w:sdtEndPr/>
              <w:sdtContent>
                <w:r w:rsidR="00B042B8" w:rsidRPr="002E1FBF">
                  <w:rPr>
                    <w:rFonts w:ascii="Segoe UI Symbol" w:eastAsia="MS Gothic" w:hAnsi="Segoe UI Symbol" w:cs="Segoe UI Symbol"/>
                  </w:rPr>
                  <w:t>☐</w:t>
                </w:r>
              </w:sdtContent>
            </w:sdt>
            <w:r w:rsidR="00B042B8" w:rsidRPr="002E1FBF">
              <w:rPr>
                <w:rFonts w:ascii="Times New Roman" w:hAnsi="Times New Roman" w:cs="Times New Roman"/>
              </w:rPr>
              <w:t xml:space="preserve"> sveikata;</w:t>
            </w:r>
          </w:p>
          <w:p w14:paraId="27100C14" w14:textId="77777777" w:rsidR="00B042B8" w:rsidRPr="002E1FBF" w:rsidRDefault="009E5594" w:rsidP="00B042B8">
            <w:pPr>
              <w:rPr>
                <w:rFonts w:ascii="Times New Roman" w:hAnsi="Times New Roman" w:cs="Times New Roman"/>
              </w:rPr>
            </w:pPr>
            <w:sdt>
              <w:sdtPr>
                <w:rPr>
                  <w:rFonts w:ascii="Times New Roman" w:hAnsi="Times New Roman" w:cs="Times New Roman"/>
                </w:rPr>
                <w:id w:val="601607442"/>
                <w14:checkbox>
                  <w14:checked w14:val="0"/>
                  <w14:checkedState w14:val="2612" w14:font="MS Gothic"/>
                  <w14:uncheckedState w14:val="2610" w14:font="MS Gothic"/>
                </w14:checkbox>
              </w:sdtPr>
              <w:sdtEndPr/>
              <w:sdtContent>
                <w:r w:rsidR="00B042B8" w:rsidRPr="002E1FBF">
                  <w:rPr>
                    <w:rFonts w:ascii="Segoe UI Symbol" w:eastAsia="MS Gothic" w:hAnsi="Segoe UI Symbol" w:cs="Segoe UI Symbol"/>
                  </w:rPr>
                  <w:t>☐</w:t>
                </w:r>
              </w:sdtContent>
            </w:sdt>
            <w:r w:rsidR="00B042B8" w:rsidRPr="002E1FBF">
              <w:rPr>
                <w:rFonts w:ascii="Times New Roman" w:hAnsi="Times New Roman" w:cs="Times New Roman"/>
              </w:rPr>
              <w:t> švietimas, mokslas ir sportas;</w:t>
            </w:r>
          </w:p>
          <w:p w14:paraId="2DAC2359" w14:textId="77777777" w:rsidR="00B042B8" w:rsidRPr="002E1FBF" w:rsidRDefault="009E5594" w:rsidP="00B042B8">
            <w:pPr>
              <w:rPr>
                <w:rFonts w:ascii="Times New Roman" w:hAnsi="Times New Roman" w:cs="Times New Roman"/>
              </w:rPr>
            </w:pPr>
            <w:sdt>
              <w:sdtPr>
                <w:rPr>
                  <w:rFonts w:ascii="Times New Roman" w:hAnsi="Times New Roman" w:cs="Times New Roman"/>
                </w:rPr>
                <w:id w:val="-1522697540"/>
                <w14:checkbox>
                  <w14:checked w14:val="0"/>
                  <w14:checkedState w14:val="2612" w14:font="MS Gothic"/>
                  <w14:uncheckedState w14:val="2610" w14:font="MS Gothic"/>
                </w14:checkbox>
              </w:sdtPr>
              <w:sdtEndPr/>
              <w:sdtContent>
                <w:r w:rsidR="00B042B8" w:rsidRPr="002E1FBF">
                  <w:rPr>
                    <w:rFonts w:ascii="Segoe UI Symbol" w:eastAsia="MS Gothic" w:hAnsi="Segoe UI Symbol" w:cs="Segoe UI Symbol"/>
                  </w:rPr>
                  <w:t>☐</w:t>
                </w:r>
              </w:sdtContent>
            </w:sdt>
            <w:r w:rsidR="00B042B8" w:rsidRPr="002E1FBF">
              <w:rPr>
                <w:rFonts w:ascii="Times New Roman" w:hAnsi="Times New Roman" w:cs="Times New Roman"/>
              </w:rPr>
              <w:t> teisingumas;</w:t>
            </w:r>
          </w:p>
          <w:p w14:paraId="3FD4DD22" w14:textId="77777777" w:rsidR="00B042B8" w:rsidRPr="002E1FBF" w:rsidRDefault="009E5594" w:rsidP="00B042B8">
            <w:pPr>
              <w:rPr>
                <w:rFonts w:ascii="Times New Roman" w:hAnsi="Times New Roman" w:cs="Times New Roman"/>
              </w:rPr>
            </w:pPr>
            <w:sdt>
              <w:sdtPr>
                <w:rPr>
                  <w:rFonts w:ascii="Times New Roman" w:hAnsi="Times New Roman" w:cs="Times New Roman"/>
                </w:rPr>
                <w:id w:val="-469892370"/>
                <w14:checkbox>
                  <w14:checked w14:val="0"/>
                  <w14:checkedState w14:val="2612" w14:font="MS Gothic"/>
                  <w14:uncheckedState w14:val="2610" w14:font="MS Gothic"/>
                </w14:checkbox>
              </w:sdtPr>
              <w:sdtEndPr/>
              <w:sdtContent>
                <w:r w:rsidR="00B042B8" w:rsidRPr="002E1FBF">
                  <w:rPr>
                    <w:rFonts w:ascii="Segoe UI Symbol" w:eastAsia="MS Gothic" w:hAnsi="Segoe UI Symbol" w:cs="Segoe UI Symbol"/>
                  </w:rPr>
                  <w:t>☐</w:t>
                </w:r>
              </w:sdtContent>
            </w:sdt>
            <w:r w:rsidR="00B042B8" w:rsidRPr="002E1FBF">
              <w:rPr>
                <w:rFonts w:ascii="Times New Roman" w:hAnsi="Times New Roman" w:cs="Times New Roman"/>
              </w:rPr>
              <w:t> užsienio politika;</w:t>
            </w:r>
          </w:p>
          <w:p w14:paraId="643425FC" w14:textId="77777777" w:rsidR="00A132BF" w:rsidRPr="002E1FBF" w:rsidRDefault="009E5594" w:rsidP="00B042B8">
            <w:pPr>
              <w:rPr>
                <w:rFonts w:ascii="Times New Roman" w:eastAsia="Times New Roman" w:hAnsi="Times New Roman" w:cs="Times New Roman"/>
                <w:i/>
                <w:iCs/>
              </w:rPr>
            </w:pPr>
            <w:sdt>
              <w:sdtPr>
                <w:rPr>
                  <w:rFonts w:ascii="Times New Roman" w:hAnsi="Times New Roman" w:cs="Times New Roman"/>
                </w:rPr>
                <w:id w:val="-1335374836"/>
                <w14:checkbox>
                  <w14:checked w14:val="0"/>
                  <w14:checkedState w14:val="2612" w14:font="MS Gothic"/>
                  <w14:uncheckedState w14:val="2610" w14:font="MS Gothic"/>
                </w14:checkbox>
              </w:sdtPr>
              <w:sdtEndPr/>
              <w:sdtContent>
                <w:r w:rsidR="00B042B8" w:rsidRPr="002E1FBF">
                  <w:rPr>
                    <w:rFonts w:ascii="Segoe UI Symbol" w:eastAsia="MS Gothic" w:hAnsi="Segoe UI Symbol" w:cs="Segoe UI Symbol"/>
                  </w:rPr>
                  <w:t>☐</w:t>
                </w:r>
              </w:sdtContent>
            </w:sdt>
            <w:r w:rsidR="00B042B8" w:rsidRPr="002E1FBF">
              <w:rPr>
                <w:rFonts w:ascii="Times New Roman" w:hAnsi="Times New Roman" w:cs="Times New Roman"/>
              </w:rPr>
              <w:t> žemės ir maisto ūkis, kaimo plėtra, žuvininkystė, veterinarija ir žemės tvarkymas</w:t>
            </w:r>
          </w:p>
        </w:tc>
      </w:tr>
      <w:tr w:rsidR="00DC7931" w:rsidRPr="00DC7931" w14:paraId="53A4490F" w14:textId="77777777" w:rsidTr="002E1FBF">
        <w:tc>
          <w:tcPr>
            <w:tcW w:w="766" w:type="dxa"/>
          </w:tcPr>
          <w:p w14:paraId="4942244A" w14:textId="77777777" w:rsidR="00E20AFE" w:rsidRPr="00DC7931" w:rsidRDefault="00E20AFE" w:rsidP="00DC7931">
            <w:pPr>
              <w:pStyle w:val="Heading2"/>
              <w:spacing w:before="0"/>
              <w:ind w:left="0" w:firstLine="0"/>
              <w:outlineLvl w:val="1"/>
              <w:rPr>
                <w:rFonts w:ascii="Times New Roman" w:hAnsi="Times New Roman" w:cs="Times New Roman"/>
                <w:sz w:val="22"/>
                <w:szCs w:val="22"/>
              </w:rPr>
            </w:pPr>
          </w:p>
        </w:tc>
        <w:tc>
          <w:tcPr>
            <w:tcW w:w="2205" w:type="dxa"/>
          </w:tcPr>
          <w:p w14:paraId="0977022E" w14:textId="77777777" w:rsidR="00E20AFE" w:rsidRPr="002E1FBF" w:rsidRDefault="00E20AFE" w:rsidP="009E74D0">
            <w:pPr>
              <w:spacing w:after="120"/>
              <w:rPr>
                <w:rFonts w:ascii="Times New Roman" w:eastAsia="Times New Roman" w:hAnsi="Times New Roman" w:cs="Times New Roman"/>
                <w:b/>
              </w:rPr>
            </w:pPr>
            <w:r w:rsidRPr="002E1FBF">
              <w:rPr>
                <w:rFonts w:ascii="Times New Roman" w:eastAsia="Times New Roman" w:hAnsi="Times New Roman" w:cs="Times New Roman"/>
                <w:b/>
              </w:rPr>
              <w:t>Projektų atrankos būdas</w:t>
            </w:r>
          </w:p>
        </w:tc>
        <w:tc>
          <w:tcPr>
            <w:tcW w:w="7066" w:type="dxa"/>
            <w:gridSpan w:val="4"/>
          </w:tcPr>
          <w:p w14:paraId="359B4347" w14:textId="77777777" w:rsidR="00E20AFE" w:rsidRPr="002E1FBF" w:rsidRDefault="009E5594" w:rsidP="009E74D0">
            <w:pPr>
              <w:rPr>
                <w:rFonts w:ascii="Times New Roman" w:eastAsia="Times New Roman" w:hAnsi="Times New Roman" w:cs="Times New Roman"/>
                <w:iCs/>
              </w:rPr>
            </w:pPr>
            <w:sdt>
              <w:sdtPr>
                <w:rPr>
                  <w:rFonts w:ascii="Times New Roman" w:eastAsia="Times New Roman" w:hAnsi="Times New Roman" w:cs="Times New Roman"/>
                </w:rPr>
                <w:id w:val="-2039648581"/>
                <w14:checkbox>
                  <w14:checked w14:val="1"/>
                  <w14:checkedState w14:val="2612" w14:font="MS Gothic"/>
                  <w14:uncheckedState w14:val="2610" w14:font="MS Gothic"/>
                </w14:checkbox>
              </w:sdtPr>
              <w:sdtEndPr/>
              <w:sdtContent>
                <w:r w:rsidR="009276D1">
                  <w:rPr>
                    <w:rFonts w:ascii="MS Gothic" w:eastAsia="MS Gothic" w:hAnsi="MS Gothic" w:cs="Times New Roman" w:hint="eastAsia"/>
                  </w:rPr>
                  <w:t>☒</w:t>
                </w:r>
              </w:sdtContent>
            </w:sdt>
            <w:r w:rsidR="009276D1">
              <w:rPr>
                <w:rFonts w:ascii="Times New Roman" w:eastAsia="Times New Roman" w:hAnsi="Times New Roman" w:cs="Times New Roman"/>
              </w:rPr>
              <w:t xml:space="preserve"> </w:t>
            </w:r>
            <w:r w:rsidR="00856311" w:rsidRPr="002E1FBF">
              <w:rPr>
                <w:rFonts w:ascii="Times New Roman" w:eastAsia="Times New Roman" w:hAnsi="Times New Roman" w:cs="Times New Roman"/>
                <w:iCs/>
              </w:rPr>
              <w:t>P</w:t>
            </w:r>
            <w:r w:rsidR="00E20AFE" w:rsidRPr="002E1FBF">
              <w:rPr>
                <w:rFonts w:ascii="Times New Roman" w:eastAsia="Times New Roman" w:hAnsi="Times New Roman" w:cs="Times New Roman"/>
                <w:iCs/>
              </w:rPr>
              <w:t>lanavimas</w:t>
            </w:r>
          </w:p>
          <w:p w14:paraId="2070C6D9" w14:textId="77777777" w:rsidR="00596BB6" w:rsidRPr="002E1FBF" w:rsidRDefault="00596BB6" w:rsidP="009E74D0">
            <w:pPr>
              <w:rPr>
                <w:rFonts w:ascii="Times New Roman" w:eastAsia="Times New Roman" w:hAnsi="Times New Roman" w:cs="Times New Roman"/>
                <w:iCs/>
              </w:rPr>
            </w:pPr>
            <w:r w:rsidRPr="002E1FBF">
              <w:rPr>
                <w:rFonts w:ascii="Segoe UI Symbol" w:eastAsia="Times New Roman" w:hAnsi="Segoe UI Symbol" w:cs="Segoe UI Symbol"/>
                <w:iCs/>
              </w:rPr>
              <w:t>☐</w:t>
            </w:r>
            <w:r w:rsidRPr="002E1FBF">
              <w:rPr>
                <w:rFonts w:ascii="Times New Roman" w:eastAsia="Times New Roman" w:hAnsi="Times New Roman" w:cs="Times New Roman"/>
                <w:iCs/>
              </w:rPr>
              <w:t xml:space="preserve"> Konkursas</w:t>
            </w:r>
          </w:p>
          <w:p w14:paraId="21893452" w14:textId="77777777" w:rsidR="00856311" w:rsidRPr="002E1FBF" w:rsidRDefault="00856311" w:rsidP="00856311">
            <w:pPr>
              <w:rPr>
                <w:rFonts w:ascii="Times New Roman" w:eastAsia="Times New Roman" w:hAnsi="Times New Roman" w:cs="Times New Roman"/>
                <w:iCs/>
              </w:rPr>
            </w:pPr>
            <w:r w:rsidRPr="002E1FBF">
              <w:rPr>
                <w:rFonts w:ascii="Segoe UI Symbol" w:eastAsia="Times New Roman" w:hAnsi="Segoe UI Symbol" w:cs="Segoe UI Symbol"/>
                <w:iCs/>
              </w:rPr>
              <w:t>☐</w:t>
            </w:r>
            <w:r w:rsidRPr="002E1FBF">
              <w:rPr>
                <w:rFonts w:ascii="Times New Roman" w:eastAsia="Times New Roman" w:hAnsi="Times New Roman" w:cs="Times New Roman"/>
                <w:iCs/>
              </w:rPr>
              <w:t xml:space="preserve"> Tęstinė atranka</w:t>
            </w:r>
          </w:p>
          <w:p w14:paraId="27A8FE30" w14:textId="77777777" w:rsidR="00E20AFE" w:rsidRPr="002E1FBF" w:rsidRDefault="00E20AFE" w:rsidP="009E74D0">
            <w:pPr>
              <w:rPr>
                <w:rFonts w:ascii="Times New Roman" w:eastAsia="Times New Roman" w:hAnsi="Times New Roman" w:cs="Times New Roman"/>
                <w:iCs/>
              </w:rPr>
            </w:pPr>
            <w:r w:rsidRPr="002E1FBF">
              <w:rPr>
                <w:rFonts w:ascii="Segoe UI Symbol" w:eastAsia="Times New Roman" w:hAnsi="Segoe UI Symbol" w:cs="Segoe UI Symbol"/>
                <w:iCs/>
              </w:rPr>
              <w:t>☐</w:t>
            </w:r>
            <w:r w:rsidRPr="002E1FBF">
              <w:rPr>
                <w:rFonts w:ascii="Times New Roman" w:eastAsia="Times New Roman" w:hAnsi="Times New Roman" w:cs="Times New Roman"/>
                <w:iCs/>
              </w:rPr>
              <w:t xml:space="preserve"> Jungtinis projektas</w:t>
            </w:r>
          </w:p>
          <w:p w14:paraId="192C4D75" w14:textId="77777777" w:rsidR="00E20AFE" w:rsidRPr="002E1FBF" w:rsidRDefault="00E20AFE" w:rsidP="00856311">
            <w:pPr>
              <w:rPr>
                <w:rFonts w:ascii="Times New Roman" w:eastAsia="Times New Roman" w:hAnsi="Times New Roman" w:cs="Times New Roman"/>
                <w:i/>
                <w:iCs/>
              </w:rPr>
            </w:pPr>
          </w:p>
        </w:tc>
      </w:tr>
      <w:tr w:rsidR="000B3230" w:rsidRPr="00DC7931" w14:paraId="632AB489" w14:textId="77777777" w:rsidTr="002E1FBF">
        <w:tc>
          <w:tcPr>
            <w:tcW w:w="766" w:type="dxa"/>
          </w:tcPr>
          <w:p w14:paraId="6093B032" w14:textId="77777777" w:rsidR="000B3230" w:rsidRPr="00DC7931" w:rsidRDefault="000B3230" w:rsidP="00DC7931">
            <w:pPr>
              <w:pStyle w:val="Heading2"/>
              <w:spacing w:before="0"/>
              <w:ind w:left="0" w:firstLine="0"/>
              <w:outlineLvl w:val="1"/>
              <w:rPr>
                <w:rFonts w:ascii="Times New Roman" w:hAnsi="Times New Roman" w:cs="Times New Roman"/>
                <w:sz w:val="22"/>
                <w:szCs w:val="22"/>
              </w:rPr>
            </w:pPr>
          </w:p>
        </w:tc>
        <w:tc>
          <w:tcPr>
            <w:tcW w:w="2205" w:type="dxa"/>
          </w:tcPr>
          <w:p w14:paraId="1CDB4FA6" w14:textId="77777777" w:rsidR="000B3230" w:rsidRPr="002E1FBF" w:rsidRDefault="000B3230" w:rsidP="009E74D0">
            <w:pPr>
              <w:spacing w:after="120"/>
              <w:rPr>
                <w:rFonts w:ascii="Times New Roman" w:eastAsia="Times New Roman" w:hAnsi="Times New Roman" w:cs="Times New Roman"/>
                <w:b/>
              </w:rPr>
            </w:pPr>
            <w:r w:rsidRPr="002E1FBF">
              <w:rPr>
                <w:rFonts w:ascii="Times New Roman" w:eastAsia="Times New Roman" w:hAnsi="Times New Roman" w:cs="Times New Roman"/>
                <w:b/>
              </w:rPr>
              <w:t>Finansavimo forma</w:t>
            </w:r>
          </w:p>
        </w:tc>
        <w:tc>
          <w:tcPr>
            <w:tcW w:w="7066" w:type="dxa"/>
            <w:gridSpan w:val="4"/>
          </w:tcPr>
          <w:p w14:paraId="248B52D9" w14:textId="77777777" w:rsidR="00AF57CF" w:rsidRPr="002E1FBF" w:rsidRDefault="009E5594" w:rsidP="00AF57CF">
            <w:pPr>
              <w:rPr>
                <w:rFonts w:ascii="Times New Roman" w:eastAsia="Times New Roman" w:hAnsi="Times New Roman" w:cs="Times New Roman"/>
              </w:rPr>
            </w:pPr>
            <w:sdt>
              <w:sdtPr>
                <w:rPr>
                  <w:rFonts w:ascii="Times New Roman" w:eastAsia="Times New Roman" w:hAnsi="Times New Roman" w:cs="Times New Roman"/>
                </w:rPr>
                <w:id w:val="-1815014277"/>
                <w14:checkbox>
                  <w14:checked w14:val="1"/>
                  <w14:checkedState w14:val="2612" w14:font="MS Gothic"/>
                  <w14:uncheckedState w14:val="2610" w14:font="MS Gothic"/>
                </w14:checkbox>
              </w:sdtPr>
              <w:sdtEndPr/>
              <w:sdtContent>
                <w:r w:rsidR="009276D1">
                  <w:rPr>
                    <w:rFonts w:ascii="MS Gothic" w:eastAsia="MS Gothic" w:hAnsi="MS Gothic" w:cs="Times New Roman" w:hint="eastAsia"/>
                  </w:rPr>
                  <w:t>☒</w:t>
                </w:r>
              </w:sdtContent>
            </w:sdt>
            <w:r w:rsidR="00AF57CF" w:rsidRPr="002E1FBF">
              <w:rPr>
                <w:rFonts w:ascii="Times New Roman" w:eastAsia="Times New Roman" w:hAnsi="Times New Roman" w:cs="Times New Roman"/>
              </w:rPr>
              <w:t xml:space="preserve"> </w:t>
            </w:r>
            <w:r w:rsidR="00D40DD5" w:rsidRPr="002E1FBF">
              <w:rPr>
                <w:rFonts w:ascii="Times New Roman" w:eastAsia="Times New Roman" w:hAnsi="Times New Roman" w:cs="Times New Roman"/>
              </w:rPr>
              <w:t xml:space="preserve">01 </w:t>
            </w:r>
            <w:r w:rsidR="00AF57CF" w:rsidRPr="002E1FBF">
              <w:rPr>
                <w:rFonts w:ascii="Times New Roman" w:eastAsia="Times New Roman" w:hAnsi="Times New Roman" w:cs="Times New Roman"/>
              </w:rPr>
              <w:t>Dotacija</w:t>
            </w:r>
          </w:p>
          <w:p w14:paraId="0FF60383" w14:textId="77777777" w:rsidR="00AF57CF" w:rsidRPr="002E1FBF" w:rsidRDefault="009E5594" w:rsidP="00AF57CF">
            <w:pPr>
              <w:rPr>
                <w:rFonts w:ascii="Times New Roman" w:eastAsia="Times New Roman" w:hAnsi="Times New Roman" w:cs="Times New Roman"/>
              </w:rPr>
            </w:pPr>
            <w:sdt>
              <w:sdtPr>
                <w:rPr>
                  <w:rFonts w:ascii="Times New Roman" w:eastAsia="Times New Roman" w:hAnsi="Times New Roman" w:cs="Times New Roman"/>
                </w:rPr>
                <w:id w:val="-1636787136"/>
                <w14:checkbox>
                  <w14:checked w14:val="0"/>
                  <w14:checkedState w14:val="2612" w14:font="MS Gothic"/>
                  <w14:uncheckedState w14:val="2610" w14:font="MS Gothic"/>
                </w14:checkbox>
              </w:sdtPr>
              <w:sdtEndPr/>
              <w:sdtContent>
                <w:r w:rsidR="00AF57CF" w:rsidRPr="002E1FBF">
                  <w:rPr>
                    <w:rFonts w:ascii="MS Gothic" w:eastAsia="MS Gothic" w:hAnsi="MS Gothic" w:cs="Times New Roman" w:hint="eastAsia"/>
                  </w:rPr>
                  <w:t>☐</w:t>
                </w:r>
              </w:sdtContent>
            </w:sdt>
            <w:r w:rsidR="00AF57CF" w:rsidRPr="002E1FBF">
              <w:rPr>
                <w:rFonts w:ascii="Times New Roman" w:eastAsia="Times New Roman" w:hAnsi="Times New Roman" w:cs="Times New Roman"/>
              </w:rPr>
              <w:t xml:space="preserve"> </w:t>
            </w:r>
            <w:r w:rsidR="00D40DD5" w:rsidRPr="002E1FBF">
              <w:rPr>
                <w:rFonts w:ascii="Times New Roman" w:eastAsia="Times New Roman" w:hAnsi="Times New Roman" w:cs="Times New Roman"/>
              </w:rPr>
              <w:t xml:space="preserve">02 </w:t>
            </w:r>
            <w:r w:rsidR="00AF57CF" w:rsidRPr="002E1FBF">
              <w:rPr>
                <w:rFonts w:ascii="Times New Roman" w:eastAsia="Times New Roman" w:hAnsi="Times New Roman" w:cs="Times New Roman"/>
              </w:rPr>
              <w:t>Naudojantis finansinėmis priemonėmis teikiama parama: nuosavas arba kvazinuosavas kapitalas</w:t>
            </w:r>
          </w:p>
          <w:p w14:paraId="6BF1604D" w14:textId="77777777" w:rsidR="00AF57CF" w:rsidRPr="002E1FBF" w:rsidRDefault="009E5594" w:rsidP="00AF57CF">
            <w:pPr>
              <w:rPr>
                <w:rFonts w:ascii="Times New Roman" w:eastAsia="Times New Roman" w:hAnsi="Times New Roman" w:cs="Times New Roman"/>
              </w:rPr>
            </w:pPr>
            <w:sdt>
              <w:sdtPr>
                <w:rPr>
                  <w:rFonts w:ascii="Times New Roman" w:eastAsia="Times New Roman" w:hAnsi="Times New Roman" w:cs="Times New Roman"/>
                </w:rPr>
                <w:id w:val="-113600602"/>
                <w14:checkbox>
                  <w14:checked w14:val="0"/>
                  <w14:checkedState w14:val="2612" w14:font="MS Gothic"/>
                  <w14:uncheckedState w14:val="2610" w14:font="MS Gothic"/>
                </w14:checkbox>
              </w:sdtPr>
              <w:sdtEndPr/>
              <w:sdtContent>
                <w:r w:rsidR="00AF57CF" w:rsidRPr="002E1FBF">
                  <w:rPr>
                    <w:rFonts w:ascii="MS Gothic" w:eastAsia="MS Gothic" w:hAnsi="MS Gothic" w:cs="Times New Roman" w:hint="eastAsia"/>
                  </w:rPr>
                  <w:t>☐</w:t>
                </w:r>
              </w:sdtContent>
            </w:sdt>
            <w:r w:rsidR="00AF57CF" w:rsidRPr="002E1FBF">
              <w:rPr>
                <w:rFonts w:ascii="Times New Roman" w:eastAsia="Times New Roman" w:hAnsi="Times New Roman" w:cs="Times New Roman"/>
              </w:rPr>
              <w:t xml:space="preserve"> </w:t>
            </w:r>
            <w:r w:rsidR="00D40DD5" w:rsidRPr="002E1FBF">
              <w:rPr>
                <w:rFonts w:ascii="Times New Roman" w:eastAsia="Times New Roman" w:hAnsi="Times New Roman" w:cs="Times New Roman"/>
              </w:rPr>
              <w:t xml:space="preserve">03 </w:t>
            </w:r>
            <w:r w:rsidR="00AF57CF" w:rsidRPr="002E1FBF">
              <w:rPr>
                <w:rFonts w:ascii="Times New Roman" w:eastAsia="Times New Roman" w:hAnsi="Times New Roman" w:cs="Times New Roman"/>
              </w:rPr>
              <w:t>Naudojantis finansinėmis priemonėmis teikiama parama: paskola</w:t>
            </w:r>
          </w:p>
          <w:p w14:paraId="26084E27" w14:textId="77777777" w:rsidR="00AF57CF" w:rsidRPr="002E1FBF" w:rsidRDefault="009E5594" w:rsidP="00AF57CF">
            <w:pPr>
              <w:rPr>
                <w:rFonts w:ascii="Times New Roman" w:eastAsia="Times New Roman" w:hAnsi="Times New Roman" w:cs="Times New Roman"/>
              </w:rPr>
            </w:pPr>
            <w:sdt>
              <w:sdtPr>
                <w:rPr>
                  <w:rFonts w:ascii="Times New Roman" w:eastAsia="Times New Roman" w:hAnsi="Times New Roman" w:cs="Times New Roman"/>
                </w:rPr>
                <w:id w:val="1888371757"/>
                <w14:checkbox>
                  <w14:checked w14:val="0"/>
                  <w14:checkedState w14:val="2612" w14:font="MS Gothic"/>
                  <w14:uncheckedState w14:val="2610" w14:font="MS Gothic"/>
                </w14:checkbox>
              </w:sdtPr>
              <w:sdtEndPr/>
              <w:sdtContent>
                <w:r w:rsidR="00AF57CF" w:rsidRPr="002E1FBF">
                  <w:rPr>
                    <w:rFonts w:ascii="MS Gothic" w:eastAsia="MS Gothic" w:hAnsi="MS Gothic" w:cs="Times New Roman" w:hint="eastAsia"/>
                  </w:rPr>
                  <w:t>☐</w:t>
                </w:r>
              </w:sdtContent>
            </w:sdt>
            <w:r w:rsidR="00AF57CF" w:rsidRPr="002E1FBF">
              <w:rPr>
                <w:rFonts w:ascii="Times New Roman" w:eastAsia="Times New Roman" w:hAnsi="Times New Roman" w:cs="Times New Roman"/>
              </w:rPr>
              <w:t xml:space="preserve"> </w:t>
            </w:r>
            <w:r w:rsidR="00D40DD5" w:rsidRPr="002E1FBF">
              <w:rPr>
                <w:rFonts w:ascii="Times New Roman" w:eastAsia="Times New Roman" w:hAnsi="Times New Roman" w:cs="Times New Roman"/>
              </w:rPr>
              <w:t xml:space="preserve">04 </w:t>
            </w:r>
            <w:r w:rsidR="00AF57CF" w:rsidRPr="002E1FBF">
              <w:rPr>
                <w:rFonts w:ascii="Times New Roman" w:eastAsia="Times New Roman" w:hAnsi="Times New Roman" w:cs="Times New Roman"/>
              </w:rPr>
              <w:t>Naudojantis finansinėmis priemonėmis teikiama parama: garantija</w:t>
            </w:r>
          </w:p>
          <w:p w14:paraId="27AB0277" w14:textId="77777777" w:rsidR="00AF57CF" w:rsidRPr="002E1FBF" w:rsidRDefault="009E5594" w:rsidP="00AF57CF">
            <w:pPr>
              <w:rPr>
                <w:rFonts w:ascii="Times New Roman" w:eastAsia="Times New Roman" w:hAnsi="Times New Roman" w:cs="Times New Roman"/>
              </w:rPr>
            </w:pPr>
            <w:sdt>
              <w:sdtPr>
                <w:rPr>
                  <w:rFonts w:ascii="Times New Roman" w:eastAsia="Times New Roman" w:hAnsi="Times New Roman" w:cs="Times New Roman"/>
                </w:rPr>
                <w:id w:val="-720519930"/>
                <w14:checkbox>
                  <w14:checked w14:val="0"/>
                  <w14:checkedState w14:val="2612" w14:font="MS Gothic"/>
                  <w14:uncheckedState w14:val="2610" w14:font="MS Gothic"/>
                </w14:checkbox>
              </w:sdtPr>
              <w:sdtEndPr/>
              <w:sdtContent>
                <w:r w:rsidR="00AF57CF" w:rsidRPr="002E1FBF">
                  <w:rPr>
                    <w:rFonts w:ascii="MS Gothic" w:eastAsia="MS Gothic" w:hAnsi="MS Gothic" w:cs="Times New Roman" w:hint="eastAsia"/>
                  </w:rPr>
                  <w:t>☐</w:t>
                </w:r>
              </w:sdtContent>
            </w:sdt>
            <w:r w:rsidR="00AF57CF" w:rsidRPr="002E1FBF">
              <w:rPr>
                <w:rFonts w:ascii="Times New Roman" w:eastAsia="Times New Roman" w:hAnsi="Times New Roman" w:cs="Times New Roman"/>
              </w:rPr>
              <w:t xml:space="preserve"> </w:t>
            </w:r>
            <w:r w:rsidR="00D40DD5" w:rsidRPr="002E1FBF">
              <w:rPr>
                <w:rFonts w:ascii="Times New Roman" w:eastAsia="Times New Roman" w:hAnsi="Times New Roman" w:cs="Times New Roman"/>
              </w:rPr>
              <w:t xml:space="preserve">05 </w:t>
            </w:r>
            <w:r w:rsidR="00AF57CF" w:rsidRPr="002E1FBF">
              <w:rPr>
                <w:rFonts w:ascii="Times New Roman" w:eastAsia="Times New Roman" w:hAnsi="Times New Roman" w:cs="Times New Roman"/>
              </w:rPr>
              <w:t>Naudojantis finansinėmis priemonėmis teikiama parama: dotacijos, suteiktos vykdant finansinės priemonės veiksmą</w:t>
            </w:r>
          </w:p>
          <w:p w14:paraId="668A4FF7" w14:textId="77777777" w:rsidR="00AF57CF" w:rsidRPr="009276D1" w:rsidRDefault="009E5594" w:rsidP="00AF57CF">
            <w:pPr>
              <w:rPr>
                <w:rFonts w:ascii="Times New Roman" w:eastAsia="Times New Roman" w:hAnsi="Times New Roman" w:cs="Times New Roman"/>
              </w:rPr>
            </w:pPr>
            <w:sdt>
              <w:sdtPr>
                <w:rPr>
                  <w:rFonts w:ascii="Times New Roman" w:eastAsia="Times New Roman" w:hAnsi="Times New Roman" w:cs="Times New Roman"/>
                </w:rPr>
                <w:id w:val="-1132316107"/>
                <w14:checkbox>
                  <w14:checked w14:val="0"/>
                  <w14:checkedState w14:val="2612" w14:font="MS Gothic"/>
                  <w14:uncheckedState w14:val="2610" w14:font="MS Gothic"/>
                </w14:checkbox>
              </w:sdtPr>
              <w:sdtEndPr/>
              <w:sdtContent>
                <w:r w:rsidR="00AF57CF" w:rsidRPr="002E1FBF">
                  <w:rPr>
                    <w:rFonts w:ascii="MS Gothic" w:eastAsia="MS Gothic" w:hAnsi="MS Gothic" w:cs="Times New Roman" w:hint="eastAsia"/>
                  </w:rPr>
                  <w:t>☐</w:t>
                </w:r>
              </w:sdtContent>
            </w:sdt>
            <w:r w:rsidR="00AF57CF" w:rsidRPr="002E1FBF">
              <w:rPr>
                <w:rFonts w:ascii="Times New Roman" w:eastAsia="Times New Roman" w:hAnsi="Times New Roman" w:cs="Times New Roman"/>
              </w:rPr>
              <w:t xml:space="preserve"> </w:t>
            </w:r>
            <w:r w:rsidR="00D40DD5" w:rsidRPr="002E1FBF">
              <w:rPr>
                <w:rFonts w:ascii="Times New Roman" w:eastAsia="Times New Roman" w:hAnsi="Times New Roman" w:cs="Times New Roman"/>
              </w:rPr>
              <w:t xml:space="preserve">06 </w:t>
            </w:r>
            <w:r w:rsidR="00AF57CF" w:rsidRPr="002E1FBF">
              <w:rPr>
                <w:rFonts w:ascii="Times New Roman" w:eastAsia="Times New Roman" w:hAnsi="Times New Roman" w:cs="Times New Roman"/>
              </w:rPr>
              <w:t>Apdovanojimas</w:t>
            </w:r>
          </w:p>
        </w:tc>
      </w:tr>
      <w:tr w:rsidR="00DC7931" w:rsidRPr="00DC7931" w14:paraId="30CEE81D" w14:textId="77777777" w:rsidTr="002E1FBF">
        <w:tc>
          <w:tcPr>
            <w:tcW w:w="766" w:type="dxa"/>
          </w:tcPr>
          <w:p w14:paraId="785CC4A2" w14:textId="77777777" w:rsidR="00487D1C" w:rsidRPr="00DC7931" w:rsidRDefault="00487D1C" w:rsidP="00DC7931">
            <w:pPr>
              <w:pStyle w:val="Heading2"/>
              <w:spacing w:before="0"/>
              <w:ind w:left="0" w:firstLine="0"/>
              <w:outlineLvl w:val="1"/>
              <w:rPr>
                <w:rFonts w:ascii="Times New Roman" w:hAnsi="Times New Roman" w:cs="Times New Roman"/>
                <w:sz w:val="22"/>
                <w:szCs w:val="22"/>
              </w:rPr>
            </w:pPr>
          </w:p>
        </w:tc>
        <w:tc>
          <w:tcPr>
            <w:tcW w:w="2205" w:type="dxa"/>
          </w:tcPr>
          <w:p w14:paraId="19F06507" w14:textId="77777777" w:rsidR="00487D1C" w:rsidRPr="00DC7931" w:rsidRDefault="00CD314D" w:rsidP="009E74D0">
            <w:pPr>
              <w:spacing w:after="120"/>
              <w:rPr>
                <w:rFonts w:ascii="Times New Roman" w:eastAsia="Times New Roman" w:hAnsi="Times New Roman" w:cs="Times New Roman"/>
                <w:b/>
              </w:rPr>
            </w:pPr>
            <w:r w:rsidRPr="00CD314D">
              <w:rPr>
                <w:rFonts w:ascii="Times New Roman" w:eastAsia="Times New Roman" w:hAnsi="Times New Roman" w:cs="Times New Roman"/>
                <w:b/>
              </w:rPr>
              <w:t>Konkretus uždavinys arba priemonė (reforma ar investicija)</w:t>
            </w:r>
            <w:r w:rsidRPr="00CD314D" w:rsidDel="00360414">
              <w:rPr>
                <w:rFonts w:ascii="Times New Roman" w:eastAsia="Times New Roman" w:hAnsi="Times New Roman" w:cs="Times New Roman"/>
                <w:b/>
              </w:rPr>
              <w:t xml:space="preserve"> </w:t>
            </w:r>
          </w:p>
        </w:tc>
        <w:tc>
          <w:tcPr>
            <w:tcW w:w="7066" w:type="dxa"/>
            <w:gridSpan w:val="4"/>
          </w:tcPr>
          <w:p w14:paraId="2F15C4E2" w14:textId="77777777"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Paslaugų kokybės ir prieinamumo gerinimas bei inovacijų skatinimas </w:t>
            </w:r>
          </w:p>
          <w:p w14:paraId="712EE126" w14:textId="77777777"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Ilgalaikės priežiūros paslaugų teikimo reforma </w:t>
            </w:r>
          </w:p>
          <w:p w14:paraId="2E8060D9" w14:textId="77777777"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Sveikatos sistemos atsparumo dirbti ekstremalioms situacijoms sisteminis stiprinimas</w:t>
            </w:r>
          </w:p>
          <w:p w14:paraId="0E1029FF" w14:textId="77777777"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Daugiau šalyje tvariai pagamintos elektros energijos </w:t>
            </w:r>
          </w:p>
          <w:p w14:paraId="1D27C1DA" w14:textId="77777777"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Judame neteršdami aplinkos </w:t>
            </w:r>
          </w:p>
          <w:p w14:paraId="1944941A" w14:textId="614056C1" w:rsidR="00124C82" w:rsidRPr="00421A95" w:rsidRDefault="009E5594" w:rsidP="002C5BE3">
            <w:pPr>
              <w:pStyle w:val="ListParagraph"/>
              <w:tabs>
                <w:tab w:val="left" w:pos="313"/>
                <w:tab w:val="left" w:pos="571"/>
              </w:tabs>
              <w:ind w:left="0"/>
              <w:rPr>
                <w:rFonts w:ascii="Times New Roman" w:hAnsi="Times New Roman" w:cs="Times New Roman"/>
              </w:rPr>
            </w:pPr>
            <w:sdt>
              <w:sdtPr>
                <w:rPr>
                  <w:rFonts w:ascii="Times New Roman" w:eastAsia="Times New Roman" w:hAnsi="Times New Roman" w:cs="Times New Roman"/>
                </w:rPr>
                <w:id w:val="-1116207052"/>
                <w14:checkbox>
                  <w14:checked w14:val="1"/>
                  <w14:checkedState w14:val="2612" w14:font="MS Gothic"/>
                  <w14:uncheckedState w14:val="2610" w14:font="MS Gothic"/>
                </w14:checkbox>
              </w:sdtPr>
              <w:sdtEndPr/>
              <w:sdtContent>
                <w:r w:rsidR="002C5BE3">
                  <w:rPr>
                    <w:rFonts w:ascii="MS Gothic" w:eastAsia="MS Gothic" w:hAnsi="MS Gothic" w:cs="Times New Roman" w:hint="eastAsia"/>
                  </w:rPr>
                  <w:t>☒</w:t>
                </w:r>
              </w:sdtContent>
            </w:sdt>
            <w:r w:rsidR="002C5BE3" w:rsidRPr="00421A95">
              <w:rPr>
                <w:rFonts w:ascii="Times New Roman" w:hAnsi="Times New Roman" w:cs="Times New Roman"/>
              </w:rPr>
              <w:t xml:space="preserve"> </w:t>
            </w:r>
            <w:r w:rsidR="00124C82" w:rsidRPr="00421A95">
              <w:rPr>
                <w:rFonts w:ascii="Times New Roman" w:hAnsi="Times New Roman" w:cs="Times New Roman"/>
              </w:rPr>
              <w:t xml:space="preserve">Spartesnė pastatų renovacija ir tvari urbanistinė aplinka </w:t>
            </w:r>
          </w:p>
          <w:p w14:paraId="76F25CFE" w14:textId="77777777"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Žiedinės ekonomikos link </w:t>
            </w:r>
          </w:p>
          <w:p w14:paraId="4AE67B47" w14:textId="77777777"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ŠESD absorbcinių pajėgumų didinimas</w:t>
            </w:r>
          </w:p>
          <w:p w14:paraId="07142824" w14:textId="77777777"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Valstybės informacinių technologijų valdymo pertvarka </w:t>
            </w:r>
          </w:p>
          <w:p w14:paraId="2B549C49" w14:textId="77777777"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Duomenų valdymo efektyvumo užtikrinimas ir atviri duomenys </w:t>
            </w:r>
          </w:p>
          <w:p w14:paraId="67FC60A1" w14:textId="77777777"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Į klientą orientuotos paslaugos </w:t>
            </w:r>
          </w:p>
          <w:p w14:paraId="5813DE99" w14:textId="77777777"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„Žingsnis 5G link“ </w:t>
            </w:r>
          </w:p>
          <w:p w14:paraId="0D4F72D2" w14:textId="77777777"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Būtinosios sąlygos inovatyviems technologiniams sprendimams versle ir kasdieniame gyvenime</w:t>
            </w:r>
          </w:p>
          <w:p w14:paraId="3BF49098" w14:textId="77777777"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Šiuolaikiškas bendrasis ugdymas – pagrindas įgyti bazines kompetencijas </w:t>
            </w:r>
          </w:p>
          <w:p w14:paraId="305BFACD" w14:textId="77777777"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Prieinamos kompetencijų plėtojimo ir kvalifikacijų pripažinimo galimybės suaugusiems </w:t>
            </w:r>
          </w:p>
          <w:p w14:paraId="53B14D4F" w14:textId="77777777"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Profesinio orientavimo sistema darbo rinkos pasiūlai ir paklausai subalansuoti </w:t>
            </w:r>
          </w:p>
          <w:p w14:paraId="53EFAA70" w14:textId="77777777"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Kompetencijos žaliajai ir skaitmeninei transformacijai įgyjamos profesinio mokymo sistemoje</w:t>
            </w:r>
          </w:p>
          <w:p w14:paraId="2C6A6341" w14:textId="77777777"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Kokybiškas aukštasis mokslas ir stiprios mokslo ir studijų institucijos </w:t>
            </w:r>
          </w:p>
          <w:p w14:paraId="086E82EB" w14:textId="77777777"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Efektyvus inovacijų politikos įgyvendinimas ir didesnė inovacijų paklausa, startuolių ekosistemos ir žaliųjų inovacijų plėtra </w:t>
            </w:r>
          </w:p>
          <w:p w14:paraId="12A11DBB" w14:textId="77777777"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Bendros mokslo ir inovacijų misijos Sumaniosios specializacijos srityse</w:t>
            </w:r>
          </w:p>
          <w:p w14:paraId="49FE56CA" w14:textId="77777777"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Veiksmingas viešasis sektorius </w:t>
            </w:r>
          </w:p>
          <w:p w14:paraId="3D5464A4" w14:textId="77777777"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Teisingesnė ir augti palanki mokesčių sistema </w:t>
            </w:r>
          </w:p>
          <w:p w14:paraId="69A5B893" w14:textId="77777777"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Nacionalinio biudžeto ilgalaikis tvarumas ir skaidrumas </w:t>
            </w:r>
          </w:p>
          <w:p w14:paraId="15A6C6CE" w14:textId="77777777"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Mokestinių prievolių vykdymo gerinimas </w:t>
            </w:r>
          </w:p>
          <w:p w14:paraId="3A2599CA" w14:textId="77777777"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Verslui prieinami įrankiai valdyti nemokumo riziką </w:t>
            </w:r>
          </w:p>
          <w:p w14:paraId="4F89A2C3" w14:textId="77777777"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Išmanus mokesčių administravimas sparčiau mažinti PVM atotrūkį </w:t>
            </w:r>
          </w:p>
          <w:p w14:paraId="6E35FE82" w14:textId="77777777"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Elektroninių dokumentų ekosistemos vystymas </w:t>
            </w:r>
          </w:p>
          <w:p w14:paraId="2871C21B" w14:textId="77777777"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Vienas langelis prievolėms valstybei sumokėti </w:t>
            </w:r>
          </w:p>
          <w:p w14:paraId="2F304978" w14:textId="77777777"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Į klientą orientuotas užimtumo rėmimas </w:t>
            </w:r>
          </w:p>
          <w:p w14:paraId="6A7F5B41" w14:textId="77777777" w:rsidR="00124C82"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Garantuota minimalių pajamų apsauga</w:t>
            </w:r>
          </w:p>
          <w:p w14:paraId="32DCC493" w14:textId="77777777"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Plėtoti ir stiprinti mokslinių tyrimų ir inovacinius pajėgumus ir diegti pažangiąsias technologijas</w:t>
            </w:r>
          </w:p>
          <w:p w14:paraId="5A6E0DD2" w14:textId="77777777"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Pasinaudoti skaitmeninimo teikiama nauda piliečiams, įmonėms, mokslinių tyrimų organizacijoms ir valdžios institucijoms</w:t>
            </w:r>
          </w:p>
          <w:p w14:paraId="4B152A00" w14:textId="77777777"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Stiprinti tvarų MVĮ augimą bei konkurencingumą ir darbo vietų kūrimą MVĮ, be kita ko pasitelkiant gamybines investicijas</w:t>
            </w:r>
          </w:p>
          <w:p w14:paraId="05F90D62" w14:textId="77777777"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Ugdyti pažangiajai specializacijai, pramonės pertvarkai ir verslumui reikalingus įgūdžius</w:t>
            </w:r>
          </w:p>
          <w:p w14:paraId="3E8311BD" w14:textId="77777777"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Skatinti energijos vartojimo efektyvumą ir mažinti išmetamų šiltnamio efektą sukeliančių dujų kiekį</w:t>
            </w:r>
          </w:p>
          <w:p w14:paraId="454C4EC9" w14:textId="77777777"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Skatinti atsinaujinančiąją energiją pagal Direktyvą (ES) 2018/2001, įskaitant joje nustatytus tvarumo kriterijus</w:t>
            </w:r>
          </w:p>
          <w:p w14:paraId="1B7747AB" w14:textId="77777777"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Plėtoti pažangiąsias elektros energijos sistemas, tinklus ir energijos kaupimo ne transeuropiniame energetikos tinkle (TEN-E) sprendimus</w:t>
            </w:r>
          </w:p>
          <w:p w14:paraId="4A052C02" w14:textId="77777777"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Skatinti prisitaikymą prie klimato kaitos ir nelaimių rizikos prevenciją, atsparumą, atsižvelgiant į ekosisteminius metodus</w:t>
            </w:r>
          </w:p>
          <w:p w14:paraId="43762E1B" w14:textId="77777777"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Skatinti prieigą prie vandens ir tvarią vandentvarką</w:t>
            </w:r>
          </w:p>
          <w:p w14:paraId="27D3926F" w14:textId="77777777"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Skatinti perėjimą prie žiedinės ir efektyvaus išteklių naudojimo ekonomikos</w:t>
            </w:r>
          </w:p>
          <w:p w14:paraId="7AA570E1" w14:textId="77777777"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Stiprinti gamtos, biologinės įvairovės ir žaliosios infrastruktūros apsaugą ir išsaugojimą, be kita ko, miestų teritorijose ir mažinti visų rūšių taršą</w:t>
            </w:r>
            <w:r w:rsidRPr="00CB39A5">
              <w:rPr>
                <w:rFonts w:ascii="Times New Roman" w:hAnsi="Times New Roman" w:cs="Times New Roman"/>
              </w:rPr>
              <w:tab/>
            </w:r>
          </w:p>
          <w:p w14:paraId="37E86FA9" w14:textId="77777777"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Plėtoti klimato kaitai atsparų, pažangų, saugų, tvarų ir įvairiarūšį TEN-T</w:t>
            </w:r>
          </w:p>
          <w:p w14:paraId="6B106D0D" w14:textId="77777777"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Plėtoti ir stiprinti tvarų, klimato kaitai atsparų, pažangų ir įvairiarūšį nacionalinį, regioninį ir vietos judumą, įskaitant geresnes galimybes naudotis TEN-T ir tarpvalstybinį judumą</w:t>
            </w:r>
          </w:p>
          <w:p w14:paraId="70347093" w14:textId="77777777"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26CFA420" w14:textId="77777777"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Gerinti švietimo ir mokymo sistemų kokybę, įtraukumą, veiksmingumą ir jų aktualumą darbo rinkos atžvilgiu, be kita ko pripažįstant neformaliojo ir savaiminio mokymosi rezultatus, siekiant padėti įgyti bendrąsias kompetencijas verslumo ir skaitmeninius įgūdžius, ir skatinti taikyti dualines švietimo ir profesinio mokymo sistemas</w:t>
            </w:r>
          </w:p>
          <w:p w14:paraId="06D828AF" w14:textId="77777777"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Skatinti, kad visi, visų pirma palankių sąlygų neturinčios grupės, turėtų vienodas galimybes gauti kokybiškas ir įtraukias švietimo ir mokymo paslaugas ir užbaigti mokslą, pradedant ikimokykliniu ugdymu ir priežiūra, taip pat bendruoju lavinimu ir profesiniu rengimu bei mokymu, baigiant tretiniu išsilavinimu ir suaugusiųjų švietimu ir mokymusi, be kita ko, visiems sudaryti palankesnes sąlygas judumui mokymosi tikslais ir užtikrinant prieinamumą neįgaliesiems</w:t>
            </w:r>
          </w:p>
          <w:p w14:paraId="2D9D78DF" w14:textId="77777777"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judumą</w:t>
            </w:r>
            <w:r w:rsidRPr="00CB39A5">
              <w:rPr>
                <w:rFonts w:ascii="Times New Roman" w:hAnsi="Times New Roman" w:cs="Times New Roman"/>
              </w:rPr>
              <w:tab/>
            </w:r>
          </w:p>
          <w:p w14:paraId="0D32DECD" w14:textId="77777777"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Gerinti vienodas galimybes naudotis įtraukiomis ir kokybiškomis švietimo, mokymo ir mokymosi visą gyvenimą paslaugomis plėtojant prieinamą infrastruktūrą, be kita ko, didint atsparumą naudojantis nuotoliniu ir internetiniu švietimu bei mokymu (ERPF)</w:t>
            </w:r>
          </w:p>
          <w:p w14:paraId="739A2580" w14:textId="77777777"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Stiprinti kultūros ir darnaus turizmo vaidmenį ekonominės plėtros, socialinės įtraukties ir socialinių inovacijų srityse (ERPF)</w:t>
            </w:r>
          </w:p>
          <w:p w14:paraId="7B9DA731" w14:textId="77777777"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Skatinti aktyvią įtrauktį, siekiant propaguoti lygias galimybes, nediskriminavimą ir aktyvų dalyvavimą, ir gerinti įsidarbinamumą, ypač palankių sąlygų neturinčių grupių</w:t>
            </w:r>
          </w:p>
          <w:p w14:paraId="6A240134" w14:textId="77777777"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024F1238" w14:textId="77777777"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Skatinti marginalizuotų bendruomenių, mažas pajamas gaunančių namų ūkių ir nepalankioje padėtyje esančių grupių, įskaitant specialiųjų poreikių turinčius asmenis, socialinę ir ekonominę įtrauktį vykdant integruotus veiksmus, be kita ko, teikti aprūpinimą būstu ir socialines paslaugas (ERPF)</w:t>
            </w:r>
          </w:p>
          <w:p w14:paraId="2E7A9828" w14:textId="77777777"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Užtikrinti vienodas galimybes naudotis sveikatos priežiūros paslaugomis, didinti sveikatos priežiūros sistemų, įskaitant pirminę sveikatos priežiūrą, atsparumą, ir skatinti perėjimą nuo institucinės globos prie globos šeimoje ir bendruomeninės globos (ERPF)</w:t>
            </w:r>
          </w:p>
          <w:p w14:paraId="302BF7A6" w14:textId="77777777"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Skatinti integruotą ir įtraukią socialinę, ekonominę ir aplinkosaugos plėtrą, puoselėti kultūrą, gamtos paveldą, darnų turizmą ir saugumą miestų teritorijose</w:t>
            </w:r>
          </w:p>
          <w:p w14:paraId="21C85FDE" w14:textId="77777777"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Skatinti integruotą ir įtraukią socialinę, ekonominę ir aplinkosaugos plėtrą vietos lygmeniu, puoselėti kultūrą, gamtos paveldą, darnų turizmą ir saugumą kitose nei miestų teritorijose</w:t>
            </w:r>
          </w:p>
          <w:p w14:paraId="1F1282D8" w14:textId="77777777"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24325EFA" w14:textId="77777777"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Skaitmeninis ryšys</w:t>
            </w:r>
          </w:p>
          <w:p w14:paraId="3B7273BD" w14:textId="77777777" w:rsidR="00487D1C" w:rsidRPr="00DC7931" w:rsidRDefault="00340E9A" w:rsidP="00421A95">
            <w:pPr>
              <w:pStyle w:val="ListParagraph"/>
              <w:numPr>
                <w:ilvl w:val="0"/>
                <w:numId w:val="23"/>
              </w:numPr>
              <w:tabs>
                <w:tab w:val="left" w:pos="313"/>
                <w:tab w:val="left" w:pos="571"/>
              </w:tabs>
              <w:ind w:left="0" w:firstLine="0"/>
              <w:rPr>
                <w:i/>
              </w:rPr>
            </w:pPr>
            <w:r w:rsidRPr="00B735DF">
              <w:rPr>
                <w:rFonts w:ascii="Times New Roman" w:hAnsi="Times New Roman" w:cs="Times New Roman"/>
              </w:rPr>
              <w:t>Tvarus judumas mieste</w:t>
            </w:r>
          </w:p>
        </w:tc>
      </w:tr>
      <w:tr w:rsidR="00DC7931" w:rsidRPr="00DC7931" w14:paraId="7DC1BA1B" w14:textId="77777777" w:rsidTr="002E1FBF">
        <w:tc>
          <w:tcPr>
            <w:tcW w:w="766" w:type="dxa"/>
          </w:tcPr>
          <w:p w14:paraId="0CAB5AD5" w14:textId="77777777" w:rsidR="00487D1C" w:rsidRPr="00DC7931" w:rsidRDefault="00487D1C" w:rsidP="00DC7931">
            <w:pPr>
              <w:pStyle w:val="Heading2"/>
              <w:spacing w:before="0"/>
              <w:ind w:left="0" w:firstLine="0"/>
              <w:outlineLvl w:val="1"/>
              <w:rPr>
                <w:rFonts w:ascii="Times New Roman" w:hAnsi="Times New Roman" w:cs="Times New Roman"/>
                <w:sz w:val="22"/>
                <w:szCs w:val="22"/>
              </w:rPr>
            </w:pPr>
          </w:p>
        </w:tc>
        <w:tc>
          <w:tcPr>
            <w:tcW w:w="2205" w:type="dxa"/>
          </w:tcPr>
          <w:p w14:paraId="24C85CFF" w14:textId="77777777" w:rsidR="00487D1C" w:rsidRPr="00DC7931" w:rsidRDefault="00487D1C" w:rsidP="65E88C4E">
            <w:pPr>
              <w:spacing w:after="120"/>
              <w:rPr>
                <w:rFonts w:ascii="Times New Roman" w:hAnsi="Times New Roman" w:cs="Times New Roman"/>
                <w:b/>
              </w:rPr>
            </w:pPr>
            <w:r w:rsidRPr="00DC7931">
              <w:rPr>
                <w:rFonts w:ascii="Times New Roman" w:eastAsia="Times New Roman" w:hAnsi="Times New Roman" w:cs="Times New Roman"/>
                <w:b/>
              </w:rPr>
              <w:t xml:space="preserve">Bendra kvietimui skirta finansavimo lėšų suma </w:t>
            </w:r>
          </w:p>
        </w:tc>
        <w:tc>
          <w:tcPr>
            <w:tcW w:w="7066" w:type="dxa"/>
            <w:gridSpan w:val="4"/>
          </w:tcPr>
          <w:p w14:paraId="35A45E48" w14:textId="799E9DAC" w:rsidR="00AA7E5C" w:rsidRPr="006F0B78" w:rsidRDefault="00AA7E5C" w:rsidP="009E74D0">
            <w:pPr>
              <w:rPr>
                <w:rFonts w:ascii="Times New Roman" w:hAnsi="Times New Roman" w:cs="Times New Roman"/>
                <w:i/>
                <w:iCs/>
              </w:rPr>
            </w:pPr>
            <w:r w:rsidRPr="00AA7E5C">
              <w:rPr>
                <w:rFonts w:ascii="Times New Roman" w:hAnsi="Times New Roman" w:cs="Times New Roman"/>
              </w:rPr>
              <w:t>665.500,00 Eur</w:t>
            </w:r>
          </w:p>
        </w:tc>
      </w:tr>
      <w:tr w:rsidR="00DC7931" w:rsidRPr="00DC7931" w14:paraId="30DEF870" w14:textId="77777777" w:rsidTr="002E1FBF">
        <w:tc>
          <w:tcPr>
            <w:tcW w:w="766" w:type="dxa"/>
          </w:tcPr>
          <w:p w14:paraId="0C0DA8BB" w14:textId="77777777" w:rsidR="00487D1C" w:rsidRPr="00DC7931" w:rsidRDefault="00487D1C" w:rsidP="00DC7931">
            <w:pPr>
              <w:pStyle w:val="Heading2"/>
              <w:spacing w:before="0"/>
              <w:ind w:left="0" w:firstLine="0"/>
              <w:outlineLvl w:val="1"/>
              <w:rPr>
                <w:rFonts w:ascii="Times New Roman" w:hAnsi="Times New Roman" w:cs="Times New Roman"/>
                <w:sz w:val="22"/>
                <w:szCs w:val="22"/>
              </w:rPr>
            </w:pPr>
          </w:p>
        </w:tc>
        <w:tc>
          <w:tcPr>
            <w:tcW w:w="2205" w:type="dxa"/>
          </w:tcPr>
          <w:p w14:paraId="030EB86C" w14:textId="77777777" w:rsidR="00487D1C" w:rsidRPr="001B02B8" w:rsidRDefault="00487D1C" w:rsidP="009E74D0">
            <w:pPr>
              <w:spacing w:after="120"/>
              <w:rPr>
                <w:rFonts w:ascii="Times New Roman" w:eastAsia="Times New Roman" w:hAnsi="Times New Roman" w:cs="Times New Roman"/>
                <w:b/>
              </w:rPr>
            </w:pPr>
            <w:r w:rsidRPr="001B02B8">
              <w:rPr>
                <w:rFonts w:ascii="Times New Roman" w:eastAsia="Times New Roman" w:hAnsi="Times New Roman" w:cs="Times New Roman"/>
                <w:b/>
              </w:rPr>
              <w:t xml:space="preserve">Didžiausia galima skirti finansavimo lėšų suma projektui įgyvendinti </w:t>
            </w:r>
          </w:p>
        </w:tc>
        <w:tc>
          <w:tcPr>
            <w:tcW w:w="7066" w:type="dxa"/>
            <w:gridSpan w:val="4"/>
          </w:tcPr>
          <w:p w14:paraId="36568953" w14:textId="2D34B2EF" w:rsidR="00056965" w:rsidRPr="00056965" w:rsidRDefault="00AA7E5C" w:rsidP="00AA7E5C">
            <w:pPr>
              <w:rPr>
                <w:rFonts w:ascii="Times New Roman" w:eastAsia="Times New Roman" w:hAnsi="Times New Roman" w:cs="Times New Roman"/>
                <w:i/>
                <w:iCs/>
                <w:color w:val="FF0000"/>
              </w:rPr>
            </w:pPr>
            <w:r w:rsidRPr="00AA7E5C">
              <w:rPr>
                <w:rFonts w:ascii="Times New Roman" w:hAnsi="Times New Roman" w:cs="Times New Roman"/>
              </w:rPr>
              <w:t>665.500,00 Eur</w:t>
            </w:r>
          </w:p>
        </w:tc>
      </w:tr>
      <w:tr w:rsidR="009E74D0" w:rsidRPr="00DC7931" w14:paraId="70DEA987" w14:textId="77777777" w:rsidTr="002E1FBF">
        <w:tc>
          <w:tcPr>
            <w:tcW w:w="766" w:type="dxa"/>
          </w:tcPr>
          <w:p w14:paraId="74EDBEDF" w14:textId="77777777" w:rsidR="009E74D0" w:rsidRPr="003864AE" w:rsidRDefault="009E74D0" w:rsidP="00DC7931">
            <w:pPr>
              <w:pStyle w:val="Heading2"/>
              <w:spacing w:before="0"/>
              <w:ind w:left="0" w:firstLine="0"/>
              <w:outlineLvl w:val="1"/>
              <w:rPr>
                <w:rFonts w:ascii="Times New Roman" w:hAnsi="Times New Roman" w:cs="Times New Roman"/>
                <w:color w:val="000000" w:themeColor="text1"/>
                <w:sz w:val="22"/>
                <w:szCs w:val="22"/>
              </w:rPr>
            </w:pPr>
          </w:p>
        </w:tc>
        <w:tc>
          <w:tcPr>
            <w:tcW w:w="9271" w:type="dxa"/>
            <w:gridSpan w:val="5"/>
          </w:tcPr>
          <w:p w14:paraId="5FC05736" w14:textId="77777777" w:rsidR="009E74D0" w:rsidRPr="003864AE" w:rsidRDefault="009E74D0" w:rsidP="009E74D0">
            <w:pPr>
              <w:jc w:val="both"/>
              <w:rPr>
                <w:rFonts w:ascii="Times New Roman" w:hAnsi="Times New Roman" w:cs="Times New Roman"/>
                <w:b/>
                <w:bCs/>
              </w:rPr>
            </w:pPr>
            <w:r w:rsidRPr="003864AE">
              <w:rPr>
                <w:rFonts w:ascii="Times New Roman" w:hAnsi="Times New Roman" w:cs="Times New Roman"/>
                <w:b/>
                <w:bCs/>
              </w:rPr>
              <w:t>Finansuojamos veiklos ir joms keliami reikalavimai</w:t>
            </w:r>
          </w:p>
        </w:tc>
      </w:tr>
      <w:tr w:rsidR="00DC7931" w:rsidRPr="00DC7931" w14:paraId="285FB04D" w14:textId="77777777" w:rsidTr="002E1FBF">
        <w:tc>
          <w:tcPr>
            <w:tcW w:w="766" w:type="dxa"/>
          </w:tcPr>
          <w:p w14:paraId="291A8400" w14:textId="77777777" w:rsidR="009E74D0" w:rsidRPr="003864AE" w:rsidRDefault="00DC7931" w:rsidP="00DC7931">
            <w:pPr>
              <w:pStyle w:val="Heading3"/>
              <w:numPr>
                <w:ilvl w:val="0"/>
                <w:numId w:val="0"/>
              </w:numPr>
              <w:spacing w:before="0"/>
              <w:outlineLvl w:val="2"/>
              <w:rPr>
                <w:rFonts w:ascii="Times New Roman" w:hAnsi="Times New Roman" w:cs="Times New Roman"/>
                <w:color w:val="auto"/>
                <w:sz w:val="22"/>
              </w:rPr>
            </w:pPr>
            <w:r w:rsidRPr="003864AE">
              <w:rPr>
                <w:rFonts w:ascii="Times New Roman" w:hAnsi="Times New Roman" w:cs="Times New Roman"/>
                <w:color w:val="auto"/>
                <w:sz w:val="22"/>
              </w:rPr>
              <w:t>2.12.1</w:t>
            </w:r>
          </w:p>
        </w:tc>
        <w:tc>
          <w:tcPr>
            <w:tcW w:w="9271" w:type="dxa"/>
            <w:gridSpan w:val="5"/>
          </w:tcPr>
          <w:p w14:paraId="7946B376" w14:textId="77777777" w:rsidR="009E74D0" w:rsidRPr="003864AE" w:rsidRDefault="009E74D0" w:rsidP="009E74D0">
            <w:pPr>
              <w:jc w:val="both"/>
              <w:rPr>
                <w:rFonts w:ascii="Times New Roman" w:hAnsi="Times New Roman" w:cs="Times New Roman"/>
                <w:b/>
              </w:rPr>
            </w:pPr>
            <w:r w:rsidRPr="003864AE">
              <w:rPr>
                <w:rFonts w:ascii="Times New Roman" w:hAnsi="Times New Roman" w:cs="Times New Roman"/>
                <w:b/>
              </w:rPr>
              <w:t>Finansuojamos projektų veiklos</w:t>
            </w:r>
          </w:p>
        </w:tc>
      </w:tr>
      <w:tr w:rsidR="00DC7931" w:rsidRPr="00DC7931" w14:paraId="3A8BC46E" w14:textId="77777777" w:rsidTr="002E1FBF">
        <w:tc>
          <w:tcPr>
            <w:tcW w:w="766" w:type="dxa"/>
          </w:tcPr>
          <w:p w14:paraId="79FB4C51" w14:textId="77777777" w:rsidR="009E74D0" w:rsidRPr="003864AE" w:rsidRDefault="009E74D0" w:rsidP="00DC7931">
            <w:pPr>
              <w:pStyle w:val="Heading1"/>
              <w:numPr>
                <w:ilvl w:val="0"/>
                <w:numId w:val="0"/>
              </w:numPr>
              <w:spacing w:before="0"/>
              <w:outlineLvl w:val="0"/>
              <w:rPr>
                <w:rFonts w:ascii="Times New Roman" w:hAnsi="Times New Roman" w:cs="Times New Roman"/>
                <w:color w:val="auto"/>
                <w:sz w:val="22"/>
              </w:rPr>
            </w:pPr>
          </w:p>
        </w:tc>
        <w:tc>
          <w:tcPr>
            <w:tcW w:w="2205" w:type="dxa"/>
          </w:tcPr>
          <w:p w14:paraId="1C36CA21" w14:textId="165AB3DC" w:rsidR="009276D1" w:rsidRPr="003864AE" w:rsidRDefault="009276D1" w:rsidP="009E74D0">
            <w:pPr>
              <w:jc w:val="both"/>
              <w:rPr>
                <w:rFonts w:ascii="Times New Roman" w:hAnsi="Times New Roman" w:cs="Times New Roman"/>
              </w:rPr>
            </w:pPr>
            <w:r w:rsidRPr="003864AE">
              <w:rPr>
                <w:rFonts w:ascii="Times New Roman" w:hAnsi="Times New Roman" w:cs="Times New Roman"/>
              </w:rPr>
              <w:t>02-001-06-04-01</w:t>
            </w:r>
            <w:r w:rsidR="00907AEC" w:rsidRPr="003864AE">
              <w:rPr>
                <w:rFonts w:ascii="Times New Roman" w:hAnsi="Times New Roman" w:cs="Times New Roman"/>
              </w:rPr>
              <w:t>-04-01</w:t>
            </w:r>
          </w:p>
          <w:p w14:paraId="7CF51E64" w14:textId="77777777" w:rsidR="009276D1" w:rsidRPr="003864AE" w:rsidRDefault="009276D1" w:rsidP="009E74D0">
            <w:pPr>
              <w:jc w:val="both"/>
              <w:rPr>
                <w:rFonts w:ascii="Times New Roman" w:hAnsi="Times New Roman" w:cs="Times New Roman"/>
              </w:rPr>
            </w:pPr>
          </w:p>
        </w:tc>
        <w:tc>
          <w:tcPr>
            <w:tcW w:w="7066" w:type="dxa"/>
            <w:gridSpan w:val="4"/>
          </w:tcPr>
          <w:p w14:paraId="1AAEAF67" w14:textId="3E75C58C" w:rsidR="009E74D0" w:rsidRPr="003864AE" w:rsidRDefault="00907AEC" w:rsidP="00907AEC">
            <w:pPr>
              <w:rPr>
                <w:rFonts w:ascii="Times New Roman" w:hAnsi="Times New Roman" w:cs="Times New Roman"/>
              </w:rPr>
            </w:pPr>
            <w:r w:rsidRPr="003864AE">
              <w:rPr>
                <w:rFonts w:ascii="Times New Roman" w:hAnsi="Times New Roman" w:cs="Times New Roman"/>
              </w:rPr>
              <w:t>Skaitmeninės metodinės priemonės žalių ir inovatyvių energinio efektyvumo priemonių planavimui renovuojamuose pastatuose ir renovacijos projektų administravimui sukūrimas ir įdiegimas</w:t>
            </w:r>
          </w:p>
        </w:tc>
      </w:tr>
      <w:tr w:rsidR="009276D1" w:rsidRPr="00DC7931" w14:paraId="4F96273D" w14:textId="77777777" w:rsidTr="002E1FBF">
        <w:tc>
          <w:tcPr>
            <w:tcW w:w="766" w:type="dxa"/>
          </w:tcPr>
          <w:p w14:paraId="1EFB8AC7" w14:textId="77777777" w:rsidR="009276D1" w:rsidRPr="003864AE" w:rsidRDefault="009276D1" w:rsidP="00DC7931">
            <w:pPr>
              <w:pStyle w:val="Heading1"/>
              <w:numPr>
                <w:ilvl w:val="0"/>
                <w:numId w:val="0"/>
              </w:numPr>
              <w:spacing w:before="0"/>
              <w:outlineLvl w:val="0"/>
              <w:rPr>
                <w:rFonts w:ascii="Times New Roman" w:hAnsi="Times New Roman" w:cs="Times New Roman"/>
                <w:color w:val="auto"/>
                <w:sz w:val="22"/>
              </w:rPr>
            </w:pPr>
          </w:p>
        </w:tc>
        <w:tc>
          <w:tcPr>
            <w:tcW w:w="2205" w:type="dxa"/>
          </w:tcPr>
          <w:p w14:paraId="3307AD77" w14:textId="77777777" w:rsidR="009276D1" w:rsidRPr="003864AE" w:rsidRDefault="009276D1" w:rsidP="009E74D0">
            <w:pPr>
              <w:jc w:val="both"/>
              <w:rPr>
                <w:rFonts w:ascii="Times New Roman" w:hAnsi="Times New Roman" w:cs="Times New Roman"/>
                <w:i/>
              </w:rPr>
            </w:pPr>
          </w:p>
        </w:tc>
        <w:tc>
          <w:tcPr>
            <w:tcW w:w="7066" w:type="dxa"/>
            <w:gridSpan w:val="4"/>
          </w:tcPr>
          <w:p w14:paraId="48967869" w14:textId="77777777" w:rsidR="009276D1" w:rsidRPr="003864AE" w:rsidRDefault="009276D1" w:rsidP="009E74D0">
            <w:pPr>
              <w:jc w:val="both"/>
              <w:rPr>
                <w:rFonts w:ascii="Times New Roman" w:hAnsi="Times New Roman" w:cs="Times New Roman"/>
                <w:i/>
              </w:rPr>
            </w:pPr>
          </w:p>
        </w:tc>
      </w:tr>
      <w:tr w:rsidR="0094685E" w:rsidRPr="00DC7931" w14:paraId="0F64863A" w14:textId="77777777" w:rsidTr="002E1FBF">
        <w:tc>
          <w:tcPr>
            <w:tcW w:w="766" w:type="dxa"/>
          </w:tcPr>
          <w:p w14:paraId="4E6C39DC" w14:textId="77777777" w:rsidR="009E74D0" w:rsidRPr="00C37239" w:rsidRDefault="00DC7931" w:rsidP="00DC7931">
            <w:pPr>
              <w:pStyle w:val="Heading3"/>
              <w:numPr>
                <w:ilvl w:val="0"/>
                <w:numId w:val="0"/>
              </w:numPr>
              <w:spacing w:before="0"/>
              <w:outlineLvl w:val="2"/>
              <w:rPr>
                <w:rFonts w:ascii="Times New Roman" w:hAnsi="Times New Roman" w:cs="Times New Roman"/>
                <w:color w:val="auto"/>
                <w:sz w:val="22"/>
              </w:rPr>
            </w:pPr>
            <w:r w:rsidRPr="00C37239">
              <w:rPr>
                <w:rFonts w:ascii="Times New Roman" w:hAnsi="Times New Roman" w:cs="Times New Roman"/>
                <w:color w:val="auto"/>
                <w:sz w:val="22"/>
              </w:rPr>
              <w:t>12.2.2</w:t>
            </w:r>
          </w:p>
        </w:tc>
        <w:tc>
          <w:tcPr>
            <w:tcW w:w="2205" w:type="dxa"/>
          </w:tcPr>
          <w:p w14:paraId="28F47993" w14:textId="77777777" w:rsidR="009E74D0" w:rsidRPr="00907AEC" w:rsidRDefault="009E74D0" w:rsidP="009E74D0">
            <w:pPr>
              <w:jc w:val="both"/>
              <w:rPr>
                <w:rFonts w:ascii="Times New Roman" w:hAnsi="Times New Roman" w:cs="Times New Roman"/>
                <w:bCs/>
                <w:highlight w:val="yellow"/>
              </w:rPr>
            </w:pPr>
            <w:r w:rsidRPr="00FE7834">
              <w:rPr>
                <w:rFonts w:ascii="Times New Roman" w:hAnsi="Times New Roman" w:cs="Times New Roman"/>
                <w:bCs/>
              </w:rPr>
              <w:t>Tikslinės grupės</w:t>
            </w:r>
          </w:p>
        </w:tc>
        <w:tc>
          <w:tcPr>
            <w:tcW w:w="7066" w:type="dxa"/>
            <w:gridSpan w:val="4"/>
          </w:tcPr>
          <w:p w14:paraId="45E8CF46" w14:textId="77777777" w:rsidR="009E74D0" w:rsidRPr="00FE7834" w:rsidRDefault="00FE7834" w:rsidP="00FE7834">
            <w:pPr>
              <w:tabs>
                <w:tab w:val="left" w:pos="598"/>
              </w:tabs>
              <w:jc w:val="both"/>
              <w:rPr>
                <w:color w:val="000000" w:themeColor="text1"/>
                <w:sz w:val="20"/>
              </w:rPr>
            </w:pPr>
            <w:r w:rsidRPr="00907AEC">
              <w:rPr>
                <w:rFonts w:ascii="Times New Roman" w:hAnsi="Times New Roman" w:cs="Times New Roman"/>
                <w:bCs/>
              </w:rPr>
              <w:t>Lietuvos Respublikos aplinkos ministerijos Aplinkos projektų valdymo agentūra</w:t>
            </w:r>
            <w:r w:rsidRPr="00FE7834">
              <w:rPr>
                <w:rFonts w:ascii="Times New Roman" w:hAnsi="Times New Roman" w:cs="Times New Roman"/>
                <w:bCs/>
              </w:rPr>
              <w:t>, būstų renovacijos projektų administratoriai, IP rengėjai, kaupiamais duomenimis naudotųsi taip pat valstybės ir savivaldybės institucijos.</w:t>
            </w:r>
          </w:p>
        </w:tc>
      </w:tr>
      <w:tr w:rsidR="0094685E" w:rsidRPr="00DC7931" w14:paraId="223D861B" w14:textId="77777777" w:rsidTr="002E1FBF">
        <w:tc>
          <w:tcPr>
            <w:tcW w:w="766" w:type="dxa"/>
          </w:tcPr>
          <w:p w14:paraId="1E7E11B9" w14:textId="77777777" w:rsidR="009E74D0" w:rsidRPr="00C37239" w:rsidRDefault="00DC7931" w:rsidP="00DC7931">
            <w:pPr>
              <w:pStyle w:val="Heading3"/>
              <w:numPr>
                <w:ilvl w:val="0"/>
                <w:numId w:val="0"/>
              </w:numPr>
              <w:spacing w:before="0"/>
              <w:outlineLvl w:val="2"/>
              <w:rPr>
                <w:rFonts w:ascii="Times New Roman" w:hAnsi="Times New Roman" w:cs="Times New Roman"/>
                <w:color w:val="auto"/>
                <w:sz w:val="22"/>
              </w:rPr>
            </w:pPr>
            <w:r w:rsidRPr="00C37239">
              <w:rPr>
                <w:rFonts w:ascii="Times New Roman" w:hAnsi="Times New Roman" w:cs="Times New Roman"/>
                <w:color w:val="auto"/>
                <w:sz w:val="22"/>
              </w:rPr>
              <w:t>2.12.3</w:t>
            </w:r>
          </w:p>
        </w:tc>
        <w:tc>
          <w:tcPr>
            <w:tcW w:w="2205" w:type="dxa"/>
          </w:tcPr>
          <w:p w14:paraId="657AB7F4" w14:textId="77777777" w:rsidR="009E74D0" w:rsidRPr="00DC7931" w:rsidRDefault="009E74D0" w:rsidP="009E74D0">
            <w:pPr>
              <w:jc w:val="both"/>
              <w:rPr>
                <w:rFonts w:ascii="Times New Roman" w:hAnsi="Times New Roman" w:cs="Times New Roman"/>
                <w:bCs/>
              </w:rPr>
            </w:pPr>
            <w:r w:rsidRPr="00DC7931">
              <w:rPr>
                <w:rFonts w:ascii="Times New Roman" w:hAnsi="Times New Roman" w:cs="Times New Roman"/>
                <w:bCs/>
              </w:rPr>
              <w:t>Galimi pareiškėjai</w:t>
            </w:r>
          </w:p>
        </w:tc>
        <w:tc>
          <w:tcPr>
            <w:tcW w:w="7066" w:type="dxa"/>
            <w:gridSpan w:val="4"/>
          </w:tcPr>
          <w:p w14:paraId="2FEFEC00" w14:textId="77777777" w:rsidR="009E74D0" w:rsidRPr="00907AEC" w:rsidRDefault="00907AEC" w:rsidP="009E74D0">
            <w:pPr>
              <w:jc w:val="both"/>
              <w:rPr>
                <w:rFonts w:ascii="Times New Roman" w:hAnsi="Times New Roman" w:cs="Times New Roman"/>
                <w:bCs/>
              </w:rPr>
            </w:pPr>
            <w:r w:rsidRPr="00907AEC">
              <w:rPr>
                <w:rFonts w:ascii="Times New Roman" w:hAnsi="Times New Roman" w:cs="Times New Roman"/>
                <w:bCs/>
              </w:rPr>
              <w:t>Lietuvos Respublikos aplinkos ministerijos Aplinkos projektų valdymo agentūra</w:t>
            </w:r>
          </w:p>
        </w:tc>
      </w:tr>
      <w:tr w:rsidR="006F0B78" w:rsidRPr="00DC7931" w14:paraId="3A5478BD" w14:textId="77777777" w:rsidTr="002E1FBF">
        <w:tc>
          <w:tcPr>
            <w:tcW w:w="766" w:type="dxa"/>
          </w:tcPr>
          <w:p w14:paraId="2D4E85F0" w14:textId="77777777" w:rsidR="009E74D0" w:rsidRPr="00C37239" w:rsidRDefault="00DC7931" w:rsidP="00DC7931">
            <w:pPr>
              <w:pStyle w:val="Heading3"/>
              <w:numPr>
                <w:ilvl w:val="0"/>
                <w:numId w:val="0"/>
              </w:numPr>
              <w:spacing w:before="0"/>
              <w:outlineLvl w:val="2"/>
              <w:rPr>
                <w:rFonts w:ascii="Times New Roman" w:hAnsi="Times New Roman" w:cs="Times New Roman"/>
                <w:color w:val="auto"/>
                <w:sz w:val="22"/>
              </w:rPr>
            </w:pPr>
            <w:r w:rsidRPr="00C37239">
              <w:rPr>
                <w:rFonts w:ascii="Times New Roman" w:hAnsi="Times New Roman" w:cs="Times New Roman"/>
                <w:color w:val="auto"/>
                <w:sz w:val="22"/>
              </w:rPr>
              <w:t>2.12.4</w:t>
            </w:r>
          </w:p>
        </w:tc>
        <w:tc>
          <w:tcPr>
            <w:tcW w:w="2205" w:type="dxa"/>
          </w:tcPr>
          <w:p w14:paraId="387510A5" w14:textId="77777777" w:rsidR="009E74D0" w:rsidRPr="00DC7931" w:rsidRDefault="009E74D0" w:rsidP="009E74D0">
            <w:pPr>
              <w:jc w:val="both"/>
              <w:rPr>
                <w:rFonts w:ascii="Times New Roman" w:hAnsi="Times New Roman" w:cs="Times New Roman"/>
                <w:bCs/>
              </w:rPr>
            </w:pPr>
            <w:r w:rsidRPr="00DC7931">
              <w:rPr>
                <w:rFonts w:ascii="Times New Roman" w:hAnsi="Times New Roman" w:cs="Times New Roman"/>
                <w:bCs/>
              </w:rPr>
              <w:t>Galimi partneriai</w:t>
            </w:r>
          </w:p>
        </w:tc>
        <w:tc>
          <w:tcPr>
            <w:tcW w:w="7066" w:type="dxa"/>
            <w:gridSpan w:val="4"/>
          </w:tcPr>
          <w:p w14:paraId="7E0C5637" w14:textId="77777777" w:rsidR="009E74D0" w:rsidRPr="00907AEC" w:rsidRDefault="00907AEC" w:rsidP="009E74D0">
            <w:pPr>
              <w:jc w:val="both"/>
              <w:rPr>
                <w:rFonts w:ascii="Times New Roman" w:hAnsi="Times New Roman" w:cs="Times New Roman"/>
                <w:bCs/>
              </w:rPr>
            </w:pPr>
            <w:r>
              <w:rPr>
                <w:rFonts w:ascii="Times New Roman" w:hAnsi="Times New Roman" w:cs="Times New Roman"/>
                <w:bCs/>
              </w:rPr>
              <w:t>V</w:t>
            </w:r>
            <w:r w:rsidRPr="00907AEC">
              <w:rPr>
                <w:rFonts w:ascii="Times New Roman" w:hAnsi="Times New Roman" w:cs="Times New Roman"/>
                <w:bCs/>
              </w:rPr>
              <w:t>iešieji juridiniai asmenys, kurių vienintelis savininkas yra Lietuvos Respublika</w:t>
            </w:r>
          </w:p>
        </w:tc>
      </w:tr>
      <w:tr w:rsidR="006F0B78" w:rsidRPr="00DC7931" w14:paraId="43F84230" w14:textId="77777777" w:rsidTr="002E1FBF">
        <w:tc>
          <w:tcPr>
            <w:tcW w:w="766" w:type="dxa"/>
          </w:tcPr>
          <w:p w14:paraId="55A8AEC5" w14:textId="77777777" w:rsidR="009E74D0" w:rsidRPr="00C37239" w:rsidRDefault="00DC7931" w:rsidP="00DC7931">
            <w:pPr>
              <w:pStyle w:val="Heading3"/>
              <w:numPr>
                <w:ilvl w:val="0"/>
                <w:numId w:val="0"/>
              </w:numPr>
              <w:spacing w:before="0"/>
              <w:outlineLvl w:val="2"/>
              <w:rPr>
                <w:rFonts w:ascii="Times New Roman" w:hAnsi="Times New Roman" w:cs="Times New Roman"/>
                <w:color w:val="auto"/>
                <w:sz w:val="22"/>
              </w:rPr>
            </w:pPr>
            <w:r w:rsidRPr="00C37239">
              <w:rPr>
                <w:rFonts w:ascii="Times New Roman" w:hAnsi="Times New Roman" w:cs="Times New Roman"/>
                <w:color w:val="auto"/>
                <w:sz w:val="22"/>
              </w:rPr>
              <w:t>2.12.5</w:t>
            </w:r>
          </w:p>
        </w:tc>
        <w:tc>
          <w:tcPr>
            <w:tcW w:w="2205" w:type="dxa"/>
          </w:tcPr>
          <w:p w14:paraId="434599AD" w14:textId="77777777" w:rsidR="009E74D0" w:rsidRPr="00F0057E" w:rsidRDefault="009E74D0" w:rsidP="009E74D0">
            <w:pPr>
              <w:jc w:val="both"/>
              <w:rPr>
                <w:rFonts w:ascii="Times New Roman" w:hAnsi="Times New Roman" w:cs="Times New Roman"/>
                <w:bCs/>
              </w:rPr>
            </w:pPr>
            <w:r w:rsidRPr="00F0057E">
              <w:rPr>
                <w:rFonts w:ascii="Times New Roman" w:hAnsi="Times New Roman" w:cs="Times New Roman"/>
                <w:bCs/>
              </w:rPr>
              <w:t>Nuosavo įnašo dydis (jei taikoma)</w:t>
            </w:r>
          </w:p>
        </w:tc>
        <w:tc>
          <w:tcPr>
            <w:tcW w:w="7066" w:type="dxa"/>
            <w:gridSpan w:val="4"/>
          </w:tcPr>
          <w:p w14:paraId="60256114" w14:textId="77777777" w:rsidR="009E74D0" w:rsidRPr="00F0057E" w:rsidRDefault="00907AEC" w:rsidP="25BA9B4C">
            <w:pPr>
              <w:jc w:val="both"/>
              <w:rPr>
                <w:rFonts w:ascii="Times New Roman" w:hAnsi="Times New Roman" w:cs="Times New Roman"/>
                <w:i/>
                <w:iCs/>
              </w:rPr>
            </w:pPr>
            <w:r>
              <w:rPr>
                <w:rFonts w:ascii="Times New Roman" w:hAnsi="Times New Roman" w:cs="Times New Roman"/>
                <w:i/>
              </w:rPr>
              <w:t>-</w:t>
            </w:r>
          </w:p>
          <w:p w14:paraId="150A374D" w14:textId="77777777" w:rsidR="009E74D0" w:rsidRPr="00F0057E" w:rsidRDefault="009E74D0" w:rsidP="009E74D0">
            <w:pPr>
              <w:jc w:val="both"/>
              <w:rPr>
                <w:rFonts w:ascii="Times New Roman" w:hAnsi="Times New Roman" w:cs="Times New Roman"/>
                <w:i/>
              </w:rPr>
            </w:pPr>
          </w:p>
        </w:tc>
      </w:tr>
      <w:tr w:rsidR="006D6EFF" w:rsidRPr="00DC7931" w14:paraId="2DA9E835" w14:textId="77777777" w:rsidTr="002E1FBF">
        <w:tc>
          <w:tcPr>
            <w:tcW w:w="766" w:type="dxa"/>
          </w:tcPr>
          <w:p w14:paraId="261014A4" w14:textId="77777777" w:rsidR="006D6EFF" w:rsidRDefault="006D6EFF" w:rsidP="00421A95">
            <w:pPr>
              <w:pStyle w:val="Heading2"/>
              <w:spacing w:before="0"/>
              <w:ind w:left="0" w:firstLine="0"/>
              <w:outlineLvl w:val="1"/>
              <w:rPr>
                <w:rFonts w:ascii="Times New Roman" w:hAnsi="Times New Roman" w:cs="Times New Roman"/>
                <w:color w:val="auto"/>
                <w:sz w:val="22"/>
              </w:rPr>
            </w:pPr>
          </w:p>
        </w:tc>
        <w:tc>
          <w:tcPr>
            <w:tcW w:w="9271" w:type="dxa"/>
            <w:gridSpan w:val="5"/>
          </w:tcPr>
          <w:p w14:paraId="51F48BF4" w14:textId="77777777" w:rsidR="006D6EFF" w:rsidRPr="00421A95" w:rsidRDefault="006D6EFF" w:rsidP="009E74D0">
            <w:pPr>
              <w:jc w:val="both"/>
              <w:rPr>
                <w:rFonts w:ascii="Times New Roman" w:hAnsi="Times New Roman" w:cs="Times New Roman"/>
                <w:b/>
                <w:i/>
              </w:rPr>
            </w:pPr>
            <w:r w:rsidRPr="00421A95">
              <w:rPr>
                <w:rFonts w:ascii="Times New Roman" w:hAnsi="Times New Roman" w:cs="Times New Roman"/>
                <w:b/>
              </w:rPr>
              <w:t>Išlaidų tinkamumo reikalavimai</w:t>
            </w:r>
          </w:p>
        </w:tc>
      </w:tr>
      <w:tr w:rsidR="00851675" w:rsidRPr="00DC7931" w14:paraId="4F3434C3" w14:textId="77777777" w:rsidTr="002E1FBF">
        <w:tc>
          <w:tcPr>
            <w:tcW w:w="766" w:type="dxa"/>
          </w:tcPr>
          <w:p w14:paraId="6A3E078D" w14:textId="77777777" w:rsidR="00851675" w:rsidRDefault="00851675" w:rsidP="0074741F">
            <w:pPr>
              <w:pStyle w:val="Heading3"/>
              <w:ind w:left="0" w:firstLine="0"/>
              <w:outlineLvl w:val="2"/>
            </w:pPr>
          </w:p>
        </w:tc>
        <w:tc>
          <w:tcPr>
            <w:tcW w:w="9271" w:type="dxa"/>
            <w:gridSpan w:val="5"/>
          </w:tcPr>
          <w:p w14:paraId="68B4A54E" w14:textId="77777777" w:rsidR="00907AEC" w:rsidRPr="009B61B0" w:rsidRDefault="00907AEC" w:rsidP="00907AEC">
            <w:pPr>
              <w:tabs>
                <w:tab w:val="left" w:pos="426"/>
                <w:tab w:val="left" w:pos="709"/>
              </w:tabs>
              <w:jc w:val="both"/>
              <w:rPr>
                <w:rFonts w:ascii="Times New Roman" w:hAnsi="Times New Roman" w:cs="Times New Roman"/>
              </w:rPr>
            </w:pPr>
            <w:r w:rsidRPr="009B61B0">
              <w:rPr>
                <w:rFonts w:ascii="Times New Roman" w:hAnsi="Times New Roman" w:cs="Times New Roman"/>
              </w:rPr>
              <w:t>1. Projekto išlaidos turi atitikti Projektų administravimo ir finansavimo taisyklių VII skyriuje išdėstytus projekto išlaidoms taikomus reikalavimus.</w:t>
            </w:r>
          </w:p>
          <w:p w14:paraId="75368F8D" w14:textId="77777777" w:rsidR="00907AEC" w:rsidRPr="009B61B0" w:rsidRDefault="00907AEC" w:rsidP="00907AEC">
            <w:pPr>
              <w:tabs>
                <w:tab w:val="left" w:pos="426"/>
                <w:tab w:val="left" w:pos="709"/>
              </w:tabs>
              <w:jc w:val="both"/>
              <w:rPr>
                <w:rFonts w:ascii="Times New Roman" w:hAnsi="Times New Roman" w:cs="Times New Roman"/>
              </w:rPr>
            </w:pPr>
            <w:r w:rsidRPr="009B61B0">
              <w:rPr>
                <w:rFonts w:ascii="Times New Roman" w:hAnsi="Times New Roman" w:cs="Times New Roman"/>
              </w:rPr>
              <w:t>2. Pagal Aprašą, netinkamos finansuoti projekto lėšos:</w:t>
            </w:r>
          </w:p>
          <w:p w14:paraId="492E1BD8" w14:textId="77777777" w:rsidR="00907AEC" w:rsidRPr="009B61B0" w:rsidRDefault="00907AEC" w:rsidP="00907AEC">
            <w:pPr>
              <w:tabs>
                <w:tab w:val="left" w:pos="426"/>
                <w:tab w:val="left" w:pos="709"/>
              </w:tabs>
              <w:jc w:val="both"/>
              <w:rPr>
                <w:rFonts w:ascii="Times New Roman" w:hAnsi="Times New Roman" w:cs="Times New Roman"/>
              </w:rPr>
            </w:pPr>
            <w:r w:rsidRPr="009B61B0">
              <w:rPr>
                <w:rFonts w:ascii="Times New Roman" w:hAnsi="Times New Roman" w:cs="Times New Roman"/>
              </w:rPr>
              <w:t>2.1. žemės arba kito nekilnojamojo turto pirkimo išlaidos;</w:t>
            </w:r>
          </w:p>
          <w:p w14:paraId="08EEFE9F" w14:textId="77777777" w:rsidR="00907AEC" w:rsidRPr="009B61B0" w:rsidRDefault="00907AEC" w:rsidP="00907AEC">
            <w:pPr>
              <w:tabs>
                <w:tab w:val="left" w:pos="426"/>
                <w:tab w:val="left" w:pos="709"/>
              </w:tabs>
              <w:jc w:val="both"/>
              <w:rPr>
                <w:rFonts w:ascii="Times New Roman" w:hAnsi="Times New Roman" w:cs="Times New Roman"/>
              </w:rPr>
            </w:pPr>
            <w:r w:rsidRPr="009B61B0">
              <w:rPr>
                <w:rFonts w:ascii="Times New Roman" w:hAnsi="Times New Roman" w:cs="Times New Roman"/>
              </w:rPr>
              <w:t>2.2. transporto priemonių pirkimo, lizingo (finansinės nuomos), eksploatavimo ir susijusios išlaidos;</w:t>
            </w:r>
          </w:p>
          <w:p w14:paraId="53AAC25F" w14:textId="77777777" w:rsidR="00907AEC" w:rsidRPr="009B61B0" w:rsidRDefault="00907AEC" w:rsidP="00907AEC">
            <w:pPr>
              <w:tabs>
                <w:tab w:val="left" w:pos="426"/>
                <w:tab w:val="left" w:pos="709"/>
              </w:tabs>
              <w:jc w:val="both"/>
              <w:rPr>
                <w:rFonts w:ascii="Times New Roman" w:hAnsi="Times New Roman" w:cs="Times New Roman"/>
              </w:rPr>
            </w:pPr>
            <w:r w:rsidRPr="009B61B0">
              <w:rPr>
                <w:rFonts w:ascii="Times New Roman" w:hAnsi="Times New Roman" w:cs="Times New Roman"/>
              </w:rPr>
              <w:t>2.3. įrangos, infrastruktūros ir programinės įrangos įsigijimo konsolidavimo ir optimizavimo procese dalyvaujančioms institucijoms (2015 m. gegužės 13 d. Nr. 498), kuri yra arba bus teikiama Valstybės debesijos paslaugų teikimo infrastruktūroje, išlaidos;</w:t>
            </w:r>
          </w:p>
          <w:p w14:paraId="58EFA195" w14:textId="77777777" w:rsidR="00907AEC" w:rsidRPr="009B61B0" w:rsidRDefault="00907AEC" w:rsidP="00907AEC">
            <w:pPr>
              <w:tabs>
                <w:tab w:val="left" w:pos="426"/>
                <w:tab w:val="left" w:pos="709"/>
              </w:tabs>
              <w:jc w:val="both"/>
              <w:rPr>
                <w:rFonts w:ascii="Times New Roman" w:hAnsi="Times New Roman" w:cs="Times New Roman"/>
              </w:rPr>
            </w:pPr>
            <w:r w:rsidRPr="009B61B0">
              <w:rPr>
                <w:rFonts w:ascii="Times New Roman" w:hAnsi="Times New Roman" w:cs="Times New Roman"/>
              </w:rPr>
              <w:t>2.4. įgyvendinant projektą naudojamo ilgalaikio turto nusidėvėjimo (amortizacijos) sąnaudos;</w:t>
            </w:r>
          </w:p>
          <w:p w14:paraId="7C16C09E" w14:textId="77777777" w:rsidR="00907AEC" w:rsidRPr="009B61B0" w:rsidRDefault="00907AEC" w:rsidP="00907AEC">
            <w:pPr>
              <w:tabs>
                <w:tab w:val="left" w:pos="426"/>
                <w:tab w:val="left" w:pos="709"/>
              </w:tabs>
              <w:jc w:val="both"/>
              <w:rPr>
                <w:rFonts w:ascii="Times New Roman" w:hAnsi="Times New Roman" w:cs="Times New Roman"/>
              </w:rPr>
            </w:pPr>
            <w:r w:rsidRPr="009B61B0">
              <w:rPr>
                <w:rFonts w:ascii="Times New Roman" w:hAnsi="Times New Roman" w:cs="Times New Roman"/>
              </w:rPr>
              <w:t>2.5. nepiniginis projekto vykdytojo ir (arba) projekto partnerio įnašas.</w:t>
            </w:r>
          </w:p>
          <w:p w14:paraId="0FE87865" w14:textId="77777777" w:rsidR="00907AEC" w:rsidRPr="009B61B0" w:rsidRDefault="00907AEC" w:rsidP="00907AEC">
            <w:pPr>
              <w:jc w:val="both"/>
              <w:rPr>
                <w:rFonts w:ascii="Times New Roman" w:hAnsi="Times New Roman" w:cs="Times New Roman"/>
              </w:rPr>
            </w:pPr>
            <w:r w:rsidRPr="009B61B0">
              <w:rPr>
                <w:rFonts w:ascii="Times New Roman" w:hAnsi="Times New Roman" w:cs="Times New Roman"/>
              </w:rPr>
              <w:t>3. PVM netinkamas finansuoti EGADP lėšomis. PVM gali būti finansuojamas Lietuvos biudžeto lėšomis vadovaujantis Projektų administravimo ir finansavimo taisyklių ketvirtajame skirsnyje nustatyta tvarka.</w:t>
            </w:r>
          </w:p>
          <w:p w14:paraId="645F6C11" w14:textId="77777777" w:rsidR="00907AEC" w:rsidRPr="009B61B0" w:rsidRDefault="00907AEC" w:rsidP="00907AEC">
            <w:pPr>
              <w:jc w:val="both"/>
              <w:rPr>
                <w:rFonts w:ascii="Times New Roman" w:hAnsi="Times New Roman" w:cs="Times New Roman"/>
              </w:rPr>
            </w:pPr>
            <w:r w:rsidRPr="009B61B0">
              <w:rPr>
                <w:rFonts w:ascii="Times New Roman" w:hAnsi="Times New Roman" w:cs="Times New Roman"/>
              </w:rPr>
              <w:t>4. Kryžminis finansavimas netaikomas.</w:t>
            </w:r>
          </w:p>
          <w:p w14:paraId="3BC1BCEA" w14:textId="77777777" w:rsidR="00907AEC" w:rsidRPr="009B61B0" w:rsidRDefault="00907AEC" w:rsidP="00907AEC">
            <w:pPr>
              <w:jc w:val="both"/>
              <w:rPr>
                <w:rFonts w:ascii="Times New Roman" w:hAnsi="Times New Roman" w:cs="Times New Roman"/>
              </w:rPr>
            </w:pPr>
            <w:r w:rsidRPr="009B61B0">
              <w:rPr>
                <w:rFonts w:ascii="Times New Roman" w:hAnsi="Times New Roman" w:cs="Times New Roman"/>
              </w:rPr>
              <w:t>5. Didžiausia galima projekto finansuojamoji dalis sudaro 100 proc. visų tinkamų finansuoti projekto išlaidų. Netinkamos finansuoti išlaidos ir projekto tinkamų finansuoti išlaidų dalis, kurios nepadengia projektui skiriamo finansavimo lėšos, turi būti finansuojamos iš projekto vykdytojo lėšų.</w:t>
            </w:r>
          </w:p>
          <w:p w14:paraId="127936B3" w14:textId="77777777" w:rsidR="00851675" w:rsidRPr="004E33A9" w:rsidRDefault="00907AEC" w:rsidP="009E74D0">
            <w:pPr>
              <w:jc w:val="both"/>
              <w:rPr>
                <w:rFonts w:ascii="Times New Roman" w:hAnsi="Times New Roman" w:cs="Times New Roman"/>
              </w:rPr>
            </w:pPr>
            <w:r w:rsidRPr="009B61B0">
              <w:rPr>
                <w:rFonts w:ascii="Times New Roman" w:hAnsi="Times New Roman" w:cs="Times New Roman"/>
              </w:rPr>
              <w:t>6. Pareiškėjas savo iniciatyva bei savo ir (arba) kitų šaltinių lėšomis gali prisidėti prie projekto įgyvendinimo.</w:t>
            </w:r>
            <w:r w:rsidR="004E33A9">
              <w:rPr>
                <w:rFonts w:ascii="Times New Roman" w:hAnsi="Times New Roman" w:cs="Times New Roman"/>
              </w:rPr>
              <w:t xml:space="preserve"> </w:t>
            </w:r>
          </w:p>
        </w:tc>
      </w:tr>
      <w:tr w:rsidR="00851675" w:rsidRPr="00DC7931" w14:paraId="0CB9B620" w14:textId="77777777" w:rsidTr="002E1FBF">
        <w:tc>
          <w:tcPr>
            <w:tcW w:w="766" w:type="dxa"/>
          </w:tcPr>
          <w:p w14:paraId="20D8FE79" w14:textId="77777777" w:rsidR="00851675" w:rsidRDefault="00851675" w:rsidP="0074741F">
            <w:pPr>
              <w:pStyle w:val="Heading3"/>
              <w:ind w:left="0" w:firstLine="0"/>
              <w:outlineLvl w:val="2"/>
              <w:rPr>
                <w:rFonts w:ascii="Times New Roman" w:hAnsi="Times New Roman" w:cs="Times New Roman"/>
                <w:color w:val="auto"/>
                <w:sz w:val="22"/>
              </w:rPr>
            </w:pPr>
          </w:p>
        </w:tc>
        <w:tc>
          <w:tcPr>
            <w:tcW w:w="9271" w:type="dxa"/>
            <w:gridSpan w:val="5"/>
          </w:tcPr>
          <w:p w14:paraId="3FA7356F" w14:textId="77777777" w:rsidR="00851675" w:rsidRPr="00421A95" w:rsidRDefault="005B1590" w:rsidP="009E74D0">
            <w:pPr>
              <w:jc w:val="both"/>
              <w:rPr>
                <w:rFonts w:ascii="Times New Roman" w:hAnsi="Times New Roman" w:cs="Times New Roman"/>
                <w:b/>
                <w:bCs/>
                <w:iCs/>
              </w:rPr>
            </w:pPr>
            <w:r w:rsidRPr="00421A95">
              <w:rPr>
                <w:rFonts w:ascii="Times New Roman" w:hAnsi="Times New Roman" w:cs="Times New Roman"/>
                <w:b/>
                <w:bCs/>
                <w:iCs/>
              </w:rPr>
              <w:t>Projektų veiklų įgyvendinimui taikomi supaprastintai apmokamų išlaidų dydžiai</w:t>
            </w:r>
          </w:p>
        </w:tc>
      </w:tr>
      <w:tr w:rsidR="00851675" w:rsidRPr="00DC7931" w14:paraId="7024F507" w14:textId="77777777" w:rsidTr="002E1FBF">
        <w:trPr>
          <w:trHeight w:val="1284"/>
        </w:trPr>
        <w:tc>
          <w:tcPr>
            <w:tcW w:w="766" w:type="dxa"/>
          </w:tcPr>
          <w:p w14:paraId="4B8C9216" w14:textId="77777777" w:rsidR="00851675" w:rsidRDefault="00851675" w:rsidP="00DC7931">
            <w:pPr>
              <w:pStyle w:val="Heading3"/>
              <w:numPr>
                <w:ilvl w:val="0"/>
                <w:numId w:val="0"/>
              </w:numPr>
              <w:spacing w:before="0"/>
              <w:outlineLvl w:val="2"/>
              <w:rPr>
                <w:rFonts w:ascii="Times New Roman" w:hAnsi="Times New Roman" w:cs="Times New Roman"/>
                <w:color w:val="auto"/>
                <w:sz w:val="22"/>
              </w:rPr>
            </w:pPr>
          </w:p>
        </w:tc>
        <w:tc>
          <w:tcPr>
            <w:tcW w:w="9271" w:type="dxa"/>
            <w:gridSpan w:val="5"/>
          </w:tcPr>
          <w:tbl>
            <w:tblPr>
              <w:tblW w:w="9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72"/>
              <w:gridCol w:w="2273"/>
              <w:gridCol w:w="2093"/>
              <w:gridCol w:w="2454"/>
            </w:tblGrid>
            <w:tr w:rsidR="00F0057E" w:rsidRPr="00F0057E" w14:paraId="7A448F73" w14:textId="77777777" w:rsidTr="000C4AA8">
              <w:trPr>
                <w:trHeight w:val="893"/>
              </w:trPr>
              <w:tc>
                <w:tcPr>
                  <w:tcW w:w="9092" w:type="dxa"/>
                  <w:gridSpan w:val="4"/>
                </w:tcPr>
                <w:p w14:paraId="6ACD3320" w14:textId="450903FE" w:rsidR="00646E33" w:rsidRPr="009B61B0" w:rsidRDefault="00646E33" w:rsidP="00646E33">
                  <w:pPr>
                    <w:rPr>
                      <w:rFonts w:ascii="Times New Roman" w:hAnsi="Times New Roman" w:cs="Times New Roman"/>
                      <w:b/>
                    </w:rPr>
                  </w:pPr>
                  <w:r w:rsidRPr="009B61B0">
                    <w:rPr>
                      <w:rFonts w:ascii="Times New Roman" w:hAnsi="Times New Roman" w:cs="Times New Roman"/>
                      <w:b/>
                    </w:rPr>
                    <w:t>Indeksuojama</w:t>
                  </w:r>
                </w:p>
                <w:p w14:paraId="5D2F4A5C" w14:textId="05EB0AC8" w:rsidR="00646E33" w:rsidRPr="009B61B0" w:rsidRDefault="009E5594" w:rsidP="00863E83">
                  <w:pPr>
                    <w:rPr>
                      <w:rFonts w:ascii="Times New Roman" w:hAnsi="Times New Roman" w:cs="Times New Roman"/>
                      <w:b/>
                      <w:bCs/>
                      <w:sz w:val="20"/>
                      <w:szCs w:val="20"/>
                    </w:rPr>
                  </w:pPr>
                  <w:r w:rsidRPr="00650248">
                    <w:rPr>
                      <w:rFonts w:ascii="Segoe UI Symbol" w:eastAsia="Calibri" w:hAnsi="Segoe UI Symbol" w:cs="Segoe UI Symbol"/>
                    </w:rPr>
                    <w:t>☒</w:t>
                  </w:r>
                  <w:r>
                    <w:rPr>
                      <w:rFonts w:ascii="Segoe UI Symbol" w:eastAsia="Calibri" w:hAnsi="Segoe UI Symbol" w:cs="Segoe UI Symbol"/>
                    </w:rPr>
                    <w:t xml:space="preserve"> </w:t>
                  </w:r>
                  <w:bookmarkStart w:id="0" w:name="_GoBack"/>
                  <w:bookmarkEnd w:id="0"/>
                  <w:r w:rsidR="009B61B0" w:rsidRPr="00650248">
                    <w:rPr>
                      <w:rFonts w:ascii="Times New Roman" w:hAnsi="Times New Roman" w:cs="Times New Roman"/>
                      <w:b/>
                    </w:rPr>
                    <w:t>Neindeksuojama</w:t>
                  </w:r>
                </w:p>
              </w:tc>
            </w:tr>
            <w:tr w:rsidR="00F0057E" w:rsidRPr="00F0057E" w14:paraId="741EB3C9" w14:textId="77777777" w:rsidTr="00B735DF">
              <w:trPr>
                <w:trHeight w:val="795"/>
              </w:trPr>
              <w:tc>
                <w:tcPr>
                  <w:tcW w:w="2272" w:type="dxa"/>
                </w:tcPr>
                <w:p w14:paraId="33401B6D" w14:textId="77777777" w:rsidR="00646E33" w:rsidRPr="00421A95" w:rsidRDefault="00646E33" w:rsidP="00646E33">
                  <w:pPr>
                    <w:rPr>
                      <w:rFonts w:ascii="Times New Roman" w:hAnsi="Times New Roman" w:cs="Times New Roman"/>
                      <w:b/>
                      <w:sz w:val="20"/>
                      <w:szCs w:val="20"/>
                    </w:rPr>
                  </w:pPr>
                  <w:r w:rsidRPr="00421A95">
                    <w:rPr>
                      <w:rFonts w:ascii="Times New Roman" w:hAnsi="Times New Roman" w:cs="Times New Roman"/>
                      <w:b/>
                      <w:sz w:val="20"/>
                      <w:szCs w:val="20"/>
                    </w:rPr>
                    <w:t>Supaprastintai apmokamų išlaidų dydžio kodas</w:t>
                  </w:r>
                </w:p>
              </w:tc>
              <w:tc>
                <w:tcPr>
                  <w:tcW w:w="2273" w:type="dxa"/>
                </w:tcPr>
                <w:p w14:paraId="3D68E6C3" w14:textId="77777777" w:rsidR="00646E33" w:rsidRPr="00421A95" w:rsidRDefault="00646E33" w:rsidP="00646E33">
                  <w:pPr>
                    <w:rPr>
                      <w:rFonts w:ascii="Times New Roman" w:hAnsi="Times New Roman" w:cs="Times New Roman"/>
                      <w:b/>
                      <w:sz w:val="20"/>
                      <w:szCs w:val="20"/>
                    </w:rPr>
                  </w:pPr>
                  <w:r w:rsidRPr="00421A95">
                    <w:rPr>
                      <w:rFonts w:ascii="Times New Roman" w:hAnsi="Times New Roman" w:cs="Times New Roman"/>
                      <w:b/>
                      <w:sz w:val="20"/>
                      <w:szCs w:val="20"/>
                    </w:rPr>
                    <w:t>Supaprastintai apmokamų išlaidų dydžio versija</w:t>
                  </w:r>
                </w:p>
              </w:tc>
              <w:tc>
                <w:tcPr>
                  <w:tcW w:w="2093" w:type="dxa"/>
                </w:tcPr>
                <w:p w14:paraId="7C698939" w14:textId="77777777" w:rsidR="00646E33" w:rsidRPr="00421A95" w:rsidRDefault="00646E33" w:rsidP="00646E33">
                  <w:pPr>
                    <w:rPr>
                      <w:rFonts w:ascii="Times New Roman" w:hAnsi="Times New Roman" w:cs="Times New Roman"/>
                      <w:b/>
                      <w:sz w:val="20"/>
                      <w:szCs w:val="20"/>
                    </w:rPr>
                  </w:pPr>
                  <w:r w:rsidRPr="00421A95">
                    <w:rPr>
                      <w:rFonts w:ascii="Times New Roman" w:hAnsi="Times New Roman" w:cs="Times New Roman"/>
                      <w:b/>
                      <w:sz w:val="20"/>
                      <w:szCs w:val="20"/>
                    </w:rPr>
                    <w:t>Supaprastintai apmokamų išlaidų dydžio pavadinimas</w:t>
                  </w:r>
                </w:p>
              </w:tc>
              <w:tc>
                <w:tcPr>
                  <w:tcW w:w="2454" w:type="dxa"/>
                </w:tcPr>
                <w:p w14:paraId="77C24D5C" w14:textId="77777777" w:rsidR="00646E33" w:rsidRPr="00421A95" w:rsidRDefault="42799B58" w:rsidP="00646E33">
                  <w:pPr>
                    <w:rPr>
                      <w:rFonts w:ascii="Times New Roman" w:hAnsi="Times New Roman" w:cs="Times New Roman"/>
                      <w:b/>
                      <w:sz w:val="20"/>
                      <w:szCs w:val="20"/>
                    </w:rPr>
                  </w:pPr>
                  <w:r w:rsidRPr="00F0057E">
                    <w:rPr>
                      <w:rFonts w:ascii="Times New Roman" w:hAnsi="Times New Roman" w:cs="Times New Roman"/>
                      <w:b/>
                      <w:bCs/>
                      <w:sz w:val="20"/>
                      <w:szCs w:val="20"/>
                    </w:rPr>
                    <w:t>Papildoma informacija</w:t>
                  </w:r>
                </w:p>
              </w:tc>
            </w:tr>
            <w:tr w:rsidR="008E3C58" w:rsidRPr="00F0057E" w14:paraId="68590B4D" w14:textId="77777777" w:rsidTr="00B735DF">
              <w:trPr>
                <w:trHeight w:val="433"/>
              </w:trPr>
              <w:tc>
                <w:tcPr>
                  <w:tcW w:w="2272" w:type="dxa"/>
                </w:tcPr>
                <w:p w14:paraId="58E41F7A" w14:textId="77777777" w:rsidR="008E3C58" w:rsidRPr="009B61B0" w:rsidRDefault="008E3C58" w:rsidP="009B61B0">
                  <w:pPr>
                    <w:tabs>
                      <w:tab w:val="left" w:pos="426"/>
                      <w:tab w:val="left" w:pos="709"/>
                    </w:tabs>
                    <w:spacing w:after="0" w:line="240" w:lineRule="auto"/>
                    <w:jc w:val="both"/>
                    <w:rPr>
                      <w:rFonts w:ascii="Times New Roman" w:hAnsi="Times New Roman" w:cs="Times New Roman"/>
                    </w:rPr>
                  </w:pPr>
                  <w:r w:rsidRPr="00650248">
                    <w:rPr>
                      <w:rFonts w:ascii="Times New Roman" w:hAnsi="Times New Roman" w:cs="Times New Roman"/>
                    </w:rPr>
                    <w:t>FN-01</w:t>
                  </w:r>
                </w:p>
              </w:tc>
              <w:tc>
                <w:tcPr>
                  <w:tcW w:w="2273" w:type="dxa"/>
                </w:tcPr>
                <w:p w14:paraId="42987618" w14:textId="77777777" w:rsidR="008E3C58" w:rsidRPr="009B61B0" w:rsidRDefault="008E3C58" w:rsidP="009B61B0">
                  <w:pPr>
                    <w:tabs>
                      <w:tab w:val="left" w:pos="426"/>
                      <w:tab w:val="left" w:pos="709"/>
                    </w:tabs>
                    <w:spacing w:after="0" w:line="240" w:lineRule="auto"/>
                    <w:jc w:val="both"/>
                    <w:rPr>
                      <w:rFonts w:ascii="Times New Roman" w:hAnsi="Times New Roman" w:cs="Times New Roman"/>
                    </w:rPr>
                  </w:pPr>
                  <w:r w:rsidRPr="009B61B0">
                    <w:rPr>
                      <w:rFonts w:ascii="Times New Roman" w:hAnsi="Times New Roman" w:cs="Times New Roman"/>
                    </w:rPr>
                    <w:t>01</w:t>
                  </w:r>
                </w:p>
              </w:tc>
              <w:tc>
                <w:tcPr>
                  <w:tcW w:w="2093" w:type="dxa"/>
                </w:tcPr>
                <w:p w14:paraId="6DF74A56" w14:textId="77777777" w:rsidR="008E3C58" w:rsidRPr="009B61B0" w:rsidRDefault="008E3C58" w:rsidP="009B61B0">
                  <w:pPr>
                    <w:tabs>
                      <w:tab w:val="left" w:pos="426"/>
                      <w:tab w:val="left" w:pos="709"/>
                    </w:tabs>
                    <w:spacing w:after="0" w:line="240" w:lineRule="auto"/>
                    <w:jc w:val="both"/>
                    <w:rPr>
                      <w:rFonts w:ascii="Times New Roman" w:hAnsi="Times New Roman" w:cs="Times New Roman"/>
                    </w:rPr>
                  </w:pPr>
                  <w:r w:rsidRPr="00650248">
                    <w:rPr>
                      <w:rFonts w:ascii="Times New Roman" w:hAnsi="Times New Roman" w:cs="Times New Roman"/>
                    </w:rPr>
                    <w:t>7 proc. netiesioginių išlaidų fiksuotoji norma</w:t>
                  </w:r>
                </w:p>
              </w:tc>
              <w:tc>
                <w:tcPr>
                  <w:tcW w:w="2454" w:type="dxa"/>
                  <w:vMerge w:val="restart"/>
                </w:tcPr>
                <w:p w14:paraId="42EBBA5B" w14:textId="77777777" w:rsidR="008E3C58" w:rsidRPr="00421A95" w:rsidRDefault="008E3C58" w:rsidP="00646E33">
                  <w:pPr>
                    <w:rPr>
                      <w:rFonts w:ascii="Times New Roman" w:hAnsi="Times New Roman" w:cs="Times New Roman"/>
                      <w:i/>
                      <w:sz w:val="20"/>
                      <w:szCs w:val="20"/>
                    </w:rPr>
                  </w:pPr>
                  <w:r w:rsidRPr="00650248">
                    <w:rPr>
                      <w:rFonts w:ascii="Times New Roman" w:hAnsi="Times New Roman" w:cs="Times New Roman"/>
                    </w:rPr>
                    <w:t xml:space="preserve">Supaprastintai apmokamų išlaidų dydžio nustatymo aprašas pateikiamas Europos socialinio fondo agentūros svetainės Metodinės pagalbos centro skiltyje adresu </w:t>
                  </w:r>
                  <w:hyperlink r:id="rId12" w:history="1">
                    <w:r w:rsidRPr="00650248">
                      <w:rPr>
                        <w:rStyle w:val="Hyperlink"/>
                        <w:rFonts w:ascii="Times New Roman" w:hAnsi="Times New Roman" w:cs="Times New Roman"/>
                      </w:rPr>
                      <w:t>https://www.esf.lt/lt/dokumentai-ir-leidiniai/metodines-pagalbos-centras/803</w:t>
                    </w:r>
                  </w:hyperlink>
                  <w:r w:rsidRPr="00650248">
                    <w:rPr>
                      <w:rFonts w:ascii="Times New Roman" w:hAnsi="Times New Roman" w:cs="Times New Roman"/>
                      <w:i/>
                    </w:rPr>
                    <w:t>.</w:t>
                  </w:r>
                </w:p>
              </w:tc>
            </w:tr>
            <w:tr w:rsidR="008E3C58" w:rsidRPr="00F0057E" w14:paraId="51E71C6D" w14:textId="77777777" w:rsidTr="00B735DF">
              <w:trPr>
                <w:trHeight w:val="433"/>
              </w:trPr>
              <w:tc>
                <w:tcPr>
                  <w:tcW w:w="2272" w:type="dxa"/>
                </w:tcPr>
                <w:p w14:paraId="3B13656F" w14:textId="77777777" w:rsidR="008E3C58" w:rsidRPr="00650248" w:rsidRDefault="008E3C58" w:rsidP="009B61B0">
                  <w:pPr>
                    <w:tabs>
                      <w:tab w:val="left" w:pos="426"/>
                      <w:tab w:val="left" w:pos="709"/>
                    </w:tabs>
                    <w:spacing w:after="0" w:line="240" w:lineRule="auto"/>
                    <w:jc w:val="both"/>
                    <w:rPr>
                      <w:rFonts w:ascii="Times New Roman" w:hAnsi="Times New Roman" w:cs="Times New Roman"/>
                    </w:rPr>
                  </w:pPr>
                  <w:r w:rsidRPr="00650248">
                    <w:rPr>
                      <w:rFonts w:ascii="Times New Roman" w:hAnsi="Times New Roman" w:cs="Times New Roman"/>
                    </w:rPr>
                    <w:t>FS-01-03</w:t>
                  </w:r>
                </w:p>
              </w:tc>
              <w:tc>
                <w:tcPr>
                  <w:tcW w:w="2273" w:type="dxa"/>
                </w:tcPr>
                <w:p w14:paraId="722732B5" w14:textId="7C720B98" w:rsidR="008E3C58" w:rsidRPr="009B61B0" w:rsidRDefault="00B76A09" w:rsidP="009B61B0">
                  <w:pPr>
                    <w:tabs>
                      <w:tab w:val="left" w:pos="426"/>
                      <w:tab w:val="left" w:pos="709"/>
                    </w:tabs>
                    <w:spacing w:after="0" w:line="240" w:lineRule="auto"/>
                    <w:jc w:val="both"/>
                    <w:rPr>
                      <w:rFonts w:ascii="Times New Roman" w:hAnsi="Times New Roman" w:cs="Times New Roman"/>
                    </w:rPr>
                  </w:pPr>
                  <w:r>
                    <w:rPr>
                      <w:rFonts w:ascii="Times New Roman" w:hAnsi="Times New Roman" w:cs="Times New Roman"/>
                    </w:rPr>
                    <w:t>0</w:t>
                  </w:r>
                  <w:r>
                    <w:rPr>
                      <w:rFonts w:ascii="Times New Roman" w:hAnsi="Times New Roman" w:cs="Times New Roman"/>
                      <w:lang w:val="en-US"/>
                    </w:rPr>
                    <w:t>1</w:t>
                  </w:r>
                </w:p>
              </w:tc>
              <w:tc>
                <w:tcPr>
                  <w:tcW w:w="2093" w:type="dxa"/>
                </w:tcPr>
                <w:p w14:paraId="64D12C5C" w14:textId="77777777" w:rsidR="008E3C58" w:rsidRPr="00650248" w:rsidRDefault="008E3C58" w:rsidP="009B61B0">
                  <w:pPr>
                    <w:tabs>
                      <w:tab w:val="left" w:pos="426"/>
                      <w:tab w:val="left" w:pos="709"/>
                    </w:tabs>
                    <w:spacing w:after="0" w:line="240" w:lineRule="auto"/>
                    <w:jc w:val="both"/>
                    <w:rPr>
                      <w:rFonts w:ascii="Times New Roman" w:hAnsi="Times New Roman" w:cs="Times New Roman"/>
                    </w:rPr>
                  </w:pPr>
                  <w:r w:rsidRPr="00650248">
                    <w:rPr>
                      <w:rFonts w:ascii="Times New Roman" w:hAnsi="Times New Roman" w:cs="Times New Roman"/>
                    </w:rPr>
                    <w:t>Įgyvendintų privalomų matomumo ir informavimo apie Europos Sąjungos fondų investicijų veiklas priemonių fiksuotoji suma, antrojo rinkinio fiksuoji suma be PVM</w:t>
                  </w:r>
                </w:p>
              </w:tc>
              <w:tc>
                <w:tcPr>
                  <w:tcW w:w="2454" w:type="dxa"/>
                  <w:vMerge/>
                </w:tcPr>
                <w:p w14:paraId="479FA0C2" w14:textId="77777777" w:rsidR="008E3C58" w:rsidRPr="00421A95" w:rsidRDefault="008E3C58" w:rsidP="00646E33">
                  <w:pPr>
                    <w:rPr>
                      <w:rFonts w:ascii="Times New Roman" w:hAnsi="Times New Roman" w:cs="Times New Roman"/>
                      <w:i/>
                      <w:sz w:val="20"/>
                      <w:szCs w:val="20"/>
                    </w:rPr>
                  </w:pPr>
                </w:p>
              </w:tc>
            </w:tr>
            <w:tr w:rsidR="008E3C58" w:rsidRPr="00F0057E" w14:paraId="1B3E08E1" w14:textId="77777777" w:rsidTr="00B735DF">
              <w:trPr>
                <w:trHeight w:val="433"/>
              </w:trPr>
              <w:tc>
                <w:tcPr>
                  <w:tcW w:w="2272" w:type="dxa"/>
                </w:tcPr>
                <w:p w14:paraId="2A3A554B" w14:textId="77777777" w:rsidR="008E3C58" w:rsidRPr="00650248" w:rsidRDefault="008E3C58" w:rsidP="00646E33">
                  <w:pPr>
                    <w:rPr>
                      <w:rFonts w:ascii="Times New Roman" w:hAnsi="Times New Roman" w:cs="Times New Roman"/>
                    </w:rPr>
                  </w:pPr>
                  <w:r w:rsidRPr="00650248">
                    <w:rPr>
                      <w:rFonts w:ascii="Times New Roman" w:hAnsi="Times New Roman" w:cs="Times New Roman"/>
                    </w:rPr>
                    <w:t>FS-01-04</w:t>
                  </w:r>
                </w:p>
              </w:tc>
              <w:tc>
                <w:tcPr>
                  <w:tcW w:w="2273" w:type="dxa"/>
                </w:tcPr>
                <w:p w14:paraId="1AE6F3F7" w14:textId="35DE42DA" w:rsidR="008E3C58" w:rsidRPr="009B61B0" w:rsidRDefault="00B76A09" w:rsidP="009B61B0">
                  <w:pPr>
                    <w:jc w:val="both"/>
                    <w:rPr>
                      <w:rFonts w:ascii="Times New Roman" w:hAnsi="Times New Roman" w:cs="Times New Roman"/>
                    </w:rPr>
                  </w:pPr>
                  <w:r>
                    <w:rPr>
                      <w:rFonts w:ascii="Times New Roman" w:hAnsi="Times New Roman" w:cs="Times New Roman"/>
                    </w:rPr>
                    <w:t>01</w:t>
                  </w:r>
                </w:p>
              </w:tc>
              <w:tc>
                <w:tcPr>
                  <w:tcW w:w="2093" w:type="dxa"/>
                </w:tcPr>
                <w:p w14:paraId="292A1CC7" w14:textId="77777777" w:rsidR="008E3C58" w:rsidRPr="00650248" w:rsidRDefault="008E3C58" w:rsidP="009B61B0">
                  <w:pPr>
                    <w:jc w:val="both"/>
                    <w:rPr>
                      <w:rFonts w:ascii="Times New Roman" w:hAnsi="Times New Roman" w:cs="Times New Roman"/>
                    </w:rPr>
                  </w:pPr>
                  <w:r w:rsidRPr="00650248">
                    <w:rPr>
                      <w:rFonts w:ascii="Times New Roman" w:hAnsi="Times New Roman" w:cs="Times New Roman"/>
                    </w:rPr>
                    <w:t>Įgyvendintų privalomų matomumo ir informavimo apie Europos Sąjungos fondų investicijų veiklas priemonių fiksuotoji suma, antrojo rinkinio fiksuotoji suma su PVM</w:t>
                  </w:r>
                </w:p>
              </w:tc>
              <w:tc>
                <w:tcPr>
                  <w:tcW w:w="2454" w:type="dxa"/>
                  <w:vMerge/>
                </w:tcPr>
                <w:p w14:paraId="4F9ED429" w14:textId="77777777" w:rsidR="008E3C58" w:rsidRPr="00421A95" w:rsidRDefault="008E3C58" w:rsidP="00646E33">
                  <w:pPr>
                    <w:rPr>
                      <w:rFonts w:ascii="Times New Roman" w:hAnsi="Times New Roman" w:cs="Times New Roman"/>
                      <w:i/>
                      <w:sz w:val="20"/>
                      <w:szCs w:val="20"/>
                    </w:rPr>
                  </w:pPr>
                </w:p>
              </w:tc>
            </w:tr>
            <w:tr w:rsidR="008E3C58" w:rsidRPr="00F0057E" w14:paraId="684FFB74" w14:textId="77777777" w:rsidTr="00B735DF">
              <w:trPr>
                <w:trHeight w:val="433"/>
              </w:trPr>
              <w:tc>
                <w:tcPr>
                  <w:tcW w:w="2272" w:type="dxa"/>
                </w:tcPr>
                <w:p w14:paraId="35E76D5D" w14:textId="77777777" w:rsidR="008E3C58" w:rsidRPr="00650248" w:rsidRDefault="008E3C58" w:rsidP="00646E33">
                  <w:pPr>
                    <w:rPr>
                      <w:rFonts w:ascii="Times New Roman" w:hAnsi="Times New Roman" w:cs="Times New Roman"/>
                    </w:rPr>
                  </w:pPr>
                  <w:r w:rsidRPr="008E3C58">
                    <w:rPr>
                      <w:rFonts w:ascii="Times New Roman" w:hAnsi="Times New Roman" w:cs="Times New Roman"/>
                    </w:rPr>
                    <w:t>FN-05-01</w:t>
                  </w:r>
                </w:p>
              </w:tc>
              <w:tc>
                <w:tcPr>
                  <w:tcW w:w="2273" w:type="dxa"/>
                </w:tcPr>
                <w:p w14:paraId="0A5B6985" w14:textId="5509DEBD" w:rsidR="008E3C58" w:rsidRPr="008E3C58" w:rsidRDefault="00B76A09" w:rsidP="009B61B0">
                  <w:pPr>
                    <w:jc w:val="both"/>
                    <w:rPr>
                      <w:rFonts w:ascii="Times New Roman" w:hAnsi="Times New Roman" w:cs="Times New Roman"/>
                    </w:rPr>
                  </w:pPr>
                  <w:r>
                    <w:rPr>
                      <w:rFonts w:ascii="Times New Roman" w:hAnsi="Times New Roman" w:cs="Times New Roman"/>
                    </w:rPr>
                    <w:t>01</w:t>
                  </w:r>
                </w:p>
              </w:tc>
              <w:tc>
                <w:tcPr>
                  <w:tcW w:w="2093" w:type="dxa"/>
                </w:tcPr>
                <w:p w14:paraId="6FEBD9E5" w14:textId="77777777" w:rsidR="008E3C58" w:rsidRPr="00650248" w:rsidRDefault="008E3C58" w:rsidP="009B61B0">
                  <w:pPr>
                    <w:jc w:val="both"/>
                    <w:rPr>
                      <w:rFonts w:ascii="Times New Roman" w:hAnsi="Times New Roman" w:cs="Times New Roman"/>
                    </w:rPr>
                  </w:pPr>
                  <w:r w:rsidRPr="008E3C58">
                    <w:rPr>
                      <w:rFonts w:ascii="Times New Roman" w:hAnsi="Times New Roman" w:cs="Times New Roman"/>
                    </w:rPr>
                    <w:t>Fiksuotoji norma, taikoma, kai priklauso 20 d. d. (jeigu dirbama 5 d. d. per savaitę) arba 24 d. d. (jeigu dirbama 6 d. d. per savaitę) kasmetinės atostogos.</w:t>
                  </w:r>
                </w:p>
              </w:tc>
              <w:tc>
                <w:tcPr>
                  <w:tcW w:w="2454" w:type="dxa"/>
                  <w:vMerge/>
                </w:tcPr>
                <w:p w14:paraId="46132A71" w14:textId="77777777" w:rsidR="008E3C58" w:rsidRPr="008E3C58" w:rsidRDefault="008E3C58" w:rsidP="00646E33">
                  <w:pPr>
                    <w:rPr>
                      <w:rFonts w:ascii="Times New Roman" w:hAnsi="Times New Roman" w:cs="Times New Roman"/>
                    </w:rPr>
                  </w:pPr>
                </w:p>
              </w:tc>
            </w:tr>
            <w:tr w:rsidR="008E3C58" w:rsidRPr="00F0057E" w14:paraId="4023A35B" w14:textId="77777777" w:rsidTr="00B735DF">
              <w:trPr>
                <w:trHeight w:val="433"/>
              </w:trPr>
              <w:tc>
                <w:tcPr>
                  <w:tcW w:w="2272" w:type="dxa"/>
                </w:tcPr>
                <w:p w14:paraId="5F6E7924" w14:textId="77777777" w:rsidR="008E3C58" w:rsidRPr="008E3C58" w:rsidRDefault="008E3C58" w:rsidP="00646E33">
                  <w:pPr>
                    <w:rPr>
                      <w:rFonts w:ascii="Times New Roman" w:hAnsi="Times New Roman" w:cs="Times New Roman"/>
                    </w:rPr>
                  </w:pPr>
                  <w:r w:rsidRPr="008E3C58">
                    <w:rPr>
                      <w:rFonts w:ascii="Times New Roman" w:hAnsi="Times New Roman" w:cs="Times New Roman"/>
                    </w:rPr>
                    <w:t>FN-05-02</w:t>
                  </w:r>
                </w:p>
              </w:tc>
              <w:tc>
                <w:tcPr>
                  <w:tcW w:w="2273" w:type="dxa"/>
                </w:tcPr>
                <w:p w14:paraId="2C2A386A" w14:textId="3F0FF497" w:rsidR="008E3C58" w:rsidRDefault="00B76A09" w:rsidP="009B61B0">
                  <w:pPr>
                    <w:jc w:val="both"/>
                    <w:rPr>
                      <w:rFonts w:ascii="Times New Roman" w:hAnsi="Times New Roman" w:cs="Times New Roman"/>
                    </w:rPr>
                  </w:pPr>
                  <w:r>
                    <w:rPr>
                      <w:rFonts w:ascii="Times New Roman" w:hAnsi="Times New Roman" w:cs="Times New Roman"/>
                    </w:rPr>
                    <w:t>01</w:t>
                  </w:r>
                </w:p>
              </w:tc>
              <w:tc>
                <w:tcPr>
                  <w:tcW w:w="2093" w:type="dxa"/>
                </w:tcPr>
                <w:p w14:paraId="6AC30848" w14:textId="77777777" w:rsidR="008E3C58" w:rsidRPr="008E3C58" w:rsidRDefault="008E3C58" w:rsidP="009B61B0">
                  <w:pPr>
                    <w:jc w:val="both"/>
                    <w:rPr>
                      <w:rFonts w:ascii="Times New Roman" w:hAnsi="Times New Roman" w:cs="Times New Roman"/>
                    </w:rPr>
                  </w:pPr>
                  <w:r w:rsidRPr="008E3C58">
                    <w:rPr>
                      <w:rFonts w:ascii="Times New Roman" w:hAnsi="Times New Roman" w:cs="Times New Roman"/>
                    </w:rPr>
                    <w:t>Fiksuotoji norma, taikoma, kai priklauso nuo 21 iki 25 d. d. (jeigu dirbama 5 d. d. per savaitę) arba nuo 25 iki 30 d. d. (jeigu dirbama 6 d. d. per savaitę) kasmetinės atostogos.</w:t>
                  </w:r>
                </w:p>
              </w:tc>
              <w:tc>
                <w:tcPr>
                  <w:tcW w:w="2454" w:type="dxa"/>
                  <w:vMerge/>
                </w:tcPr>
                <w:p w14:paraId="5721A0D3" w14:textId="77777777" w:rsidR="008E3C58" w:rsidRPr="008E3C58" w:rsidRDefault="008E3C58" w:rsidP="00646E33">
                  <w:pPr>
                    <w:rPr>
                      <w:rFonts w:ascii="Times New Roman" w:hAnsi="Times New Roman" w:cs="Times New Roman"/>
                    </w:rPr>
                  </w:pPr>
                </w:p>
              </w:tc>
            </w:tr>
            <w:tr w:rsidR="008E3C58" w:rsidRPr="00F0057E" w14:paraId="07DC8F17" w14:textId="77777777" w:rsidTr="00B735DF">
              <w:trPr>
                <w:trHeight w:val="433"/>
              </w:trPr>
              <w:tc>
                <w:tcPr>
                  <w:tcW w:w="2272" w:type="dxa"/>
                </w:tcPr>
                <w:p w14:paraId="323EB8B2" w14:textId="77777777" w:rsidR="008E3C58" w:rsidRPr="008E3C58" w:rsidRDefault="008E3C58" w:rsidP="00646E33">
                  <w:pPr>
                    <w:rPr>
                      <w:rFonts w:ascii="Times New Roman" w:hAnsi="Times New Roman" w:cs="Times New Roman"/>
                    </w:rPr>
                  </w:pPr>
                  <w:r w:rsidRPr="008E3C58">
                    <w:rPr>
                      <w:rFonts w:ascii="Times New Roman" w:hAnsi="Times New Roman" w:cs="Times New Roman"/>
                    </w:rPr>
                    <w:t>FN-05-03</w:t>
                  </w:r>
                </w:p>
              </w:tc>
              <w:tc>
                <w:tcPr>
                  <w:tcW w:w="2273" w:type="dxa"/>
                </w:tcPr>
                <w:p w14:paraId="2B4047F4" w14:textId="2EBB7509" w:rsidR="008E3C58" w:rsidRDefault="00B76A09" w:rsidP="009B61B0">
                  <w:pPr>
                    <w:jc w:val="both"/>
                    <w:rPr>
                      <w:rFonts w:ascii="Times New Roman" w:hAnsi="Times New Roman" w:cs="Times New Roman"/>
                    </w:rPr>
                  </w:pPr>
                  <w:r>
                    <w:rPr>
                      <w:rFonts w:ascii="Times New Roman" w:hAnsi="Times New Roman" w:cs="Times New Roman"/>
                    </w:rPr>
                    <w:t>01</w:t>
                  </w:r>
                </w:p>
              </w:tc>
              <w:tc>
                <w:tcPr>
                  <w:tcW w:w="2093" w:type="dxa"/>
                </w:tcPr>
                <w:p w14:paraId="5C151376" w14:textId="77777777" w:rsidR="008E3C58" w:rsidRPr="008E3C58" w:rsidRDefault="008E3C58" w:rsidP="009B61B0">
                  <w:pPr>
                    <w:jc w:val="both"/>
                    <w:rPr>
                      <w:rFonts w:ascii="Times New Roman" w:hAnsi="Times New Roman" w:cs="Times New Roman"/>
                    </w:rPr>
                  </w:pPr>
                  <w:r w:rsidRPr="008E3C58">
                    <w:rPr>
                      <w:rFonts w:ascii="Times New Roman" w:hAnsi="Times New Roman" w:cs="Times New Roman"/>
                    </w:rPr>
                    <w:t>Fiksuotoji norma, taikoma, kai priklauso nuo 26 iki 30 d. d. (jeigu dirbama 5 d. d. per savaitę) arba nuo 31 iki 36 d. d. (jeigu dirbama 6 d. d. per savaitę) kasmetinės atostogos</w:t>
                  </w:r>
                </w:p>
              </w:tc>
              <w:tc>
                <w:tcPr>
                  <w:tcW w:w="2454" w:type="dxa"/>
                  <w:vMerge/>
                </w:tcPr>
                <w:p w14:paraId="2F987C12" w14:textId="77777777" w:rsidR="008E3C58" w:rsidRPr="008E3C58" w:rsidRDefault="008E3C58" w:rsidP="00646E33">
                  <w:pPr>
                    <w:rPr>
                      <w:rFonts w:ascii="Times New Roman" w:hAnsi="Times New Roman" w:cs="Times New Roman"/>
                    </w:rPr>
                  </w:pPr>
                </w:p>
              </w:tc>
            </w:tr>
            <w:tr w:rsidR="008E3C58" w:rsidRPr="00F0057E" w14:paraId="45E1DA68" w14:textId="77777777" w:rsidTr="00B735DF">
              <w:trPr>
                <w:trHeight w:val="433"/>
              </w:trPr>
              <w:tc>
                <w:tcPr>
                  <w:tcW w:w="2272" w:type="dxa"/>
                </w:tcPr>
                <w:p w14:paraId="336A22F3" w14:textId="77777777" w:rsidR="008E3C58" w:rsidRPr="008E3C58" w:rsidRDefault="008E3C58" w:rsidP="00646E33">
                  <w:pPr>
                    <w:rPr>
                      <w:rFonts w:ascii="Times New Roman" w:hAnsi="Times New Roman" w:cs="Times New Roman"/>
                    </w:rPr>
                  </w:pPr>
                  <w:r w:rsidRPr="008E3C58">
                    <w:rPr>
                      <w:rFonts w:ascii="Times New Roman" w:hAnsi="Times New Roman" w:cs="Times New Roman"/>
                    </w:rPr>
                    <w:t>FN-05-04</w:t>
                  </w:r>
                </w:p>
              </w:tc>
              <w:tc>
                <w:tcPr>
                  <w:tcW w:w="2273" w:type="dxa"/>
                </w:tcPr>
                <w:p w14:paraId="09CB8398" w14:textId="28971533" w:rsidR="008E3C58" w:rsidRDefault="00B76A09" w:rsidP="009B61B0">
                  <w:pPr>
                    <w:jc w:val="both"/>
                    <w:rPr>
                      <w:rFonts w:ascii="Times New Roman" w:hAnsi="Times New Roman" w:cs="Times New Roman"/>
                    </w:rPr>
                  </w:pPr>
                  <w:r>
                    <w:rPr>
                      <w:rFonts w:ascii="Times New Roman" w:hAnsi="Times New Roman" w:cs="Times New Roman"/>
                    </w:rPr>
                    <w:t>01</w:t>
                  </w:r>
                </w:p>
              </w:tc>
              <w:tc>
                <w:tcPr>
                  <w:tcW w:w="2093" w:type="dxa"/>
                </w:tcPr>
                <w:p w14:paraId="5F84245A" w14:textId="77777777" w:rsidR="008E3C58" w:rsidRPr="008E3C58" w:rsidRDefault="008E3C58" w:rsidP="009B61B0">
                  <w:pPr>
                    <w:jc w:val="both"/>
                    <w:rPr>
                      <w:rFonts w:ascii="Times New Roman" w:hAnsi="Times New Roman" w:cs="Times New Roman"/>
                    </w:rPr>
                  </w:pPr>
                  <w:r w:rsidRPr="008E3C58">
                    <w:rPr>
                      <w:rFonts w:ascii="Times New Roman" w:hAnsi="Times New Roman" w:cs="Times New Roman"/>
                    </w:rPr>
                    <w:t>Fiksuotoji norma, taikoma, kai priklauso nuo 31 iki 36 d. d. (jeigu dirbama 5 d. d. per savaitę) arba nuo 37 iki 42 d. d. (jeigu dirbama 6 d. d. per savaitę) kasmetinės atostogos.</w:t>
                  </w:r>
                </w:p>
              </w:tc>
              <w:tc>
                <w:tcPr>
                  <w:tcW w:w="2454" w:type="dxa"/>
                  <w:vMerge/>
                </w:tcPr>
                <w:p w14:paraId="6B736B22" w14:textId="77777777" w:rsidR="008E3C58" w:rsidRPr="008E3C58" w:rsidRDefault="008E3C58" w:rsidP="00646E33">
                  <w:pPr>
                    <w:rPr>
                      <w:rFonts w:ascii="Times New Roman" w:hAnsi="Times New Roman" w:cs="Times New Roman"/>
                    </w:rPr>
                  </w:pPr>
                </w:p>
              </w:tc>
            </w:tr>
            <w:tr w:rsidR="008E3C58" w:rsidRPr="00F0057E" w14:paraId="5BBF4F78" w14:textId="77777777" w:rsidTr="00B735DF">
              <w:trPr>
                <w:trHeight w:val="433"/>
              </w:trPr>
              <w:tc>
                <w:tcPr>
                  <w:tcW w:w="2272" w:type="dxa"/>
                </w:tcPr>
                <w:p w14:paraId="0484A6B8" w14:textId="77777777" w:rsidR="008E3C58" w:rsidRPr="008E3C58" w:rsidRDefault="008E3C58" w:rsidP="00646E33">
                  <w:pPr>
                    <w:rPr>
                      <w:rFonts w:ascii="Times New Roman" w:hAnsi="Times New Roman" w:cs="Times New Roman"/>
                    </w:rPr>
                  </w:pPr>
                  <w:r w:rsidRPr="008E3C58">
                    <w:rPr>
                      <w:rFonts w:ascii="Times New Roman" w:hAnsi="Times New Roman" w:cs="Times New Roman"/>
                    </w:rPr>
                    <w:t>FN-05-05</w:t>
                  </w:r>
                </w:p>
              </w:tc>
              <w:tc>
                <w:tcPr>
                  <w:tcW w:w="2273" w:type="dxa"/>
                </w:tcPr>
                <w:p w14:paraId="6FFC99A3" w14:textId="781FFEDD" w:rsidR="008E3C58" w:rsidRDefault="00B76A09" w:rsidP="009B61B0">
                  <w:pPr>
                    <w:jc w:val="both"/>
                    <w:rPr>
                      <w:rFonts w:ascii="Times New Roman" w:hAnsi="Times New Roman" w:cs="Times New Roman"/>
                    </w:rPr>
                  </w:pPr>
                  <w:r>
                    <w:rPr>
                      <w:rFonts w:ascii="Times New Roman" w:hAnsi="Times New Roman" w:cs="Times New Roman"/>
                    </w:rPr>
                    <w:t>01</w:t>
                  </w:r>
                </w:p>
              </w:tc>
              <w:tc>
                <w:tcPr>
                  <w:tcW w:w="2093" w:type="dxa"/>
                </w:tcPr>
                <w:p w14:paraId="489EF647" w14:textId="77777777" w:rsidR="008E3C58" w:rsidRPr="008E3C58" w:rsidRDefault="008E3C58" w:rsidP="009B61B0">
                  <w:pPr>
                    <w:jc w:val="both"/>
                    <w:rPr>
                      <w:rFonts w:ascii="Times New Roman" w:hAnsi="Times New Roman" w:cs="Times New Roman"/>
                    </w:rPr>
                  </w:pPr>
                  <w:r w:rsidRPr="008E3C58">
                    <w:rPr>
                      <w:rFonts w:ascii="Times New Roman" w:hAnsi="Times New Roman" w:cs="Times New Roman"/>
                    </w:rPr>
                    <w:t>Fiksuotoji norma, taikoma, kai priklauso nuo 37 iki 39 d. d. (jeigu dirbama 5 d. d. per savaitę) arba nuo 43 iki 47 d. d. (jeigu dirbama 6 d. d. per savaitę) kasmetinės atostogos.</w:t>
                  </w:r>
                </w:p>
              </w:tc>
              <w:tc>
                <w:tcPr>
                  <w:tcW w:w="2454" w:type="dxa"/>
                  <w:vMerge/>
                </w:tcPr>
                <w:p w14:paraId="155AE992" w14:textId="77777777" w:rsidR="008E3C58" w:rsidRPr="008E3C58" w:rsidRDefault="008E3C58" w:rsidP="00646E33">
                  <w:pPr>
                    <w:rPr>
                      <w:rFonts w:ascii="Times New Roman" w:hAnsi="Times New Roman" w:cs="Times New Roman"/>
                    </w:rPr>
                  </w:pPr>
                </w:p>
              </w:tc>
            </w:tr>
            <w:tr w:rsidR="008E3C58" w:rsidRPr="00F0057E" w14:paraId="3463B7CC" w14:textId="77777777" w:rsidTr="00B735DF">
              <w:trPr>
                <w:trHeight w:val="433"/>
              </w:trPr>
              <w:tc>
                <w:tcPr>
                  <w:tcW w:w="2272" w:type="dxa"/>
                </w:tcPr>
                <w:p w14:paraId="555888BB" w14:textId="77777777" w:rsidR="008E3C58" w:rsidRPr="008E3C58" w:rsidRDefault="008E3C58" w:rsidP="00646E33">
                  <w:pPr>
                    <w:rPr>
                      <w:rFonts w:ascii="Times New Roman" w:hAnsi="Times New Roman" w:cs="Times New Roman"/>
                    </w:rPr>
                  </w:pPr>
                  <w:r w:rsidRPr="008E3C58">
                    <w:rPr>
                      <w:rFonts w:ascii="Times New Roman" w:hAnsi="Times New Roman" w:cs="Times New Roman"/>
                    </w:rPr>
                    <w:t>FN-05-06</w:t>
                  </w:r>
                </w:p>
              </w:tc>
              <w:tc>
                <w:tcPr>
                  <w:tcW w:w="2273" w:type="dxa"/>
                </w:tcPr>
                <w:p w14:paraId="40825B7B" w14:textId="4759455D" w:rsidR="008E3C58" w:rsidRDefault="00B76A09" w:rsidP="009B61B0">
                  <w:pPr>
                    <w:jc w:val="both"/>
                    <w:rPr>
                      <w:rFonts w:ascii="Times New Roman" w:hAnsi="Times New Roman" w:cs="Times New Roman"/>
                    </w:rPr>
                  </w:pPr>
                  <w:r>
                    <w:rPr>
                      <w:rFonts w:ascii="Times New Roman" w:hAnsi="Times New Roman" w:cs="Times New Roman"/>
                    </w:rPr>
                    <w:t>01</w:t>
                  </w:r>
                </w:p>
              </w:tc>
              <w:tc>
                <w:tcPr>
                  <w:tcW w:w="2093" w:type="dxa"/>
                </w:tcPr>
                <w:p w14:paraId="63FC4696" w14:textId="77777777" w:rsidR="008E3C58" w:rsidRPr="008E3C58" w:rsidRDefault="008E3C58" w:rsidP="009B61B0">
                  <w:pPr>
                    <w:jc w:val="both"/>
                    <w:rPr>
                      <w:rFonts w:ascii="Times New Roman" w:hAnsi="Times New Roman" w:cs="Times New Roman"/>
                    </w:rPr>
                  </w:pPr>
                  <w:r w:rsidRPr="008E3C58">
                    <w:rPr>
                      <w:rFonts w:ascii="Times New Roman" w:hAnsi="Times New Roman" w:cs="Times New Roman"/>
                    </w:rPr>
                    <w:t>Fiksuotoji norma, taikoma, kai priklauso 40 d. d. (jeigu dirbama 5 d. d. per savaitę) arba 48 d. d. (jeigu dirbama 6 d. d. per savaitę) kasmetinės atostogos.</w:t>
                  </w:r>
                </w:p>
              </w:tc>
              <w:tc>
                <w:tcPr>
                  <w:tcW w:w="2454" w:type="dxa"/>
                  <w:vMerge/>
                </w:tcPr>
                <w:p w14:paraId="602CDE94" w14:textId="77777777" w:rsidR="008E3C58" w:rsidRPr="008E3C58" w:rsidRDefault="008E3C58" w:rsidP="00646E33">
                  <w:pPr>
                    <w:rPr>
                      <w:rFonts w:ascii="Times New Roman" w:hAnsi="Times New Roman" w:cs="Times New Roman"/>
                    </w:rPr>
                  </w:pPr>
                </w:p>
              </w:tc>
            </w:tr>
            <w:tr w:rsidR="008E3C58" w:rsidRPr="00F0057E" w14:paraId="501576AB" w14:textId="77777777" w:rsidTr="00B735DF">
              <w:trPr>
                <w:trHeight w:val="433"/>
              </w:trPr>
              <w:tc>
                <w:tcPr>
                  <w:tcW w:w="2272" w:type="dxa"/>
                </w:tcPr>
                <w:p w14:paraId="708ED364" w14:textId="77777777" w:rsidR="008E3C58" w:rsidRPr="008E3C58" w:rsidRDefault="008E3C58" w:rsidP="00646E33">
                  <w:pPr>
                    <w:rPr>
                      <w:rFonts w:ascii="Times New Roman" w:hAnsi="Times New Roman" w:cs="Times New Roman"/>
                    </w:rPr>
                  </w:pPr>
                  <w:r w:rsidRPr="008E3C58">
                    <w:rPr>
                      <w:rFonts w:ascii="Times New Roman" w:hAnsi="Times New Roman" w:cs="Times New Roman"/>
                    </w:rPr>
                    <w:t>FN-05-07</w:t>
                  </w:r>
                </w:p>
              </w:tc>
              <w:tc>
                <w:tcPr>
                  <w:tcW w:w="2273" w:type="dxa"/>
                </w:tcPr>
                <w:p w14:paraId="32508BB4" w14:textId="2131D296" w:rsidR="008E3C58" w:rsidRDefault="00B76A09" w:rsidP="009B61B0">
                  <w:pPr>
                    <w:jc w:val="both"/>
                    <w:rPr>
                      <w:rFonts w:ascii="Times New Roman" w:hAnsi="Times New Roman" w:cs="Times New Roman"/>
                    </w:rPr>
                  </w:pPr>
                  <w:r>
                    <w:rPr>
                      <w:rFonts w:ascii="Times New Roman" w:hAnsi="Times New Roman" w:cs="Times New Roman"/>
                    </w:rPr>
                    <w:t>01</w:t>
                  </w:r>
                </w:p>
              </w:tc>
              <w:tc>
                <w:tcPr>
                  <w:tcW w:w="2093" w:type="dxa"/>
                </w:tcPr>
                <w:p w14:paraId="570C5347" w14:textId="77777777" w:rsidR="008E3C58" w:rsidRPr="008E3C58" w:rsidRDefault="008E3C58" w:rsidP="009B61B0">
                  <w:pPr>
                    <w:jc w:val="both"/>
                    <w:rPr>
                      <w:rFonts w:ascii="Times New Roman" w:hAnsi="Times New Roman" w:cs="Times New Roman"/>
                    </w:rPr>
                  </w:pPr>
                  <w:r w:rsidRPr="008E3C58">
                    <w:rPr>
                      <w:rFonts w:ascii="Times New Roman" w:hAnsi="Times New Roman" w:cs="Times New Roman"/>
                    </w:rPr>
                    <w:t>Fiksuotoji norma, taikoma, kai priklauso nuo 41 d. d. (jeigu dirbama 5 d. d. per savaitę) arba nuo 49 d. d. (jeigu dirbama 6 d. d. per savaitę) kasmetinės atostogos.</w:t>
                  </w:r>
                </w:p>
              </w:tc>
              <w:tc>
                <w:tcPr>
                  <w:tcW w:w="2454" w:type="dxa"/>
                  <w:vMerge/>
                </w:tcPr>
                <w:p w14:paraId="0EE3B14C" w14:textId="77777777" w:rsidR="008E3C58" w:rsidRPr="008E3C58" w:rsidRDefault="008E3C58" w:rsidP="00646E33">
                  <w:pPr>
                    <w:rPr>
                      <w:rFonts w:ascii="Times New Roman" w:hAnsi="Times New Roman" w:cs="Times New Roman"/>
                    </w:rPr>
                  </w:pPr>
                </w:p>
              </w:tc>
            </w:tr>
          </w:tbl>
          <w:p w14:paraId="62765197" w14:textId="77777777" w:rsidR="00851675" w:rsidRPr="00F0057E" w:rsidRDefault="00851675" w:rsidP="009E74D0">
            <w:pPr>
              <w:jc w:val="both"/>
              <w:rPr>
                <w:rFonts w:ascii="Times New Roman" w:hAnsi="Times New Roman" w:cs="Times New Roman"/>
                <w:i/>
              </w:rPr>
            </w:pPr>
          </w:p>
        </w:tc>
      </w:tr>
      <w:tr w:rsidR="009E74D0" w:rsidRPr="00DC7931" w14:paraId="76AE962B" w14:textId="77777777" w:rsidTr="002E1FBF">
        <w:tc>
          <w:tcPr>
            <w:tcW w:w="766" w:type="dxa"/>
          </w:tcPr>
          <w:p w14:paraId="54D91251" w14:textId="77777777" w:rsidR="009E74D0" w:rsidRPr="00DC7931" w:rsidRDefault="009E74D0" w:rsidP="00DC7931">
            <w:pPr>
              <w:pStyle w:val="Heading2"/>
              <w:spacing w:before="0"/>
              <w:ind w:left="0" w:firstLine="0"/>
              <w:outlineLvl w:val="1"/>
              <w:rPr>
                <w:rFonts w:ascii="Times New Roman" w:hAnsi="Times New Roman" w:cs="Times New Roman"/>
                <w:color w:val="000000" w:themeColor="text1"/>
                <w:sz w:val="22"/>
                <w:szCs w:val="22"/>
              </w:rPr>
            </w:pPr>
          </w:p>
        </w:tc>
        <w:tc>
          <w:tcPr>
            <w:tcW w:w="9271" w:type="dxa"/>
            <w:gridSpan w:val="5"/>
          </w:tcPr>
          <w:p w14:paraId="26A0822C" w14:textId="77777777" w:rsidR="009E74D0" w:rsidRPr="00DC7931" w:rsidRDefault="009E74D0" w:rsidP="009E74D0">
            <w:pPr>
              <w:pStyle w:val="Heading2"/>
              <w:numPr>
                <w:ilvl w:val="0"/>
                <w:numId w:val="0"/>
              </w:numPr>
              <w:outlineLvl w:val="1"/>
              <w:rPr>
                <w:rFonts w:ascii="Times New Roman" w:hAnsi="Times New Roman" w:cs="Times New Roman"/>
                <w:b/>
                <w:color w:val="000000" w:themeColor="text1"/>
                <w:sz w:val="22"/>
                <w:szCs w:val="22"/>
              </w:rPr>
            </w:pPr>
            <w:r w:rsidRPr="00421A95">
              <w:rPr>
                <w:rFonts w:ascii="Times New Roman" w:hAnsi="Times New Roman" w:cs="Times New Roman"/>
                <w:b/>
                <w:color w:val="000000" w:themeColor="text1"/>
                <w:sz w:val="22"/>
                <w:szCs w:val="22"/>
              </w:rPr>
              <w:t>Siekiami stebėsenos rodikliai</w:t>
            </w:r>
          </w:p>
        </w:tc>
      </w:tr>
      <w:tr w:rsidR="00DC7931" w:rsidRPr="00DC7931" w14:paraId="2784C396" w14:textId="77777777" w:rsidTr="002E1FBF">
        <w:tc>
          <w:tcPr>
            <w:tcW w:w="2971" w:type="dxa"/>
            <w:gridSpan w:val="2"/>
          </w:tcPr>
          <w:p w14:paraId="22C3D4B4" w14:textId="77777777" w:rsidR="009E74D0" w:rsidRPr="00421A95" w:rsidRDefault="009E74D0" w:rsidP="00DC7931">
            <w:pPr>
              <w:rPr>
                <w:rFonts w:ascii="Times New Roman" w:hAnsi="Times New Roman" w:cs="Times New Roman"/>
                <w:b/>
                <w:highlight w:val="yellow"/>
              </w:rPr>
            </w:pPr>
            <w:r w:rsidRPr="00421A95">
              <w:rPr>
                <w:rFonts w:ascii="Times New Roman" w:hAnsi="Times New Roman" w:cs="Times New Roman"/>
                <w:b/>
              </w:rPr>
              <w:t xml:space="preserve">Rodiklio pavadinimas </w:t>
            </w:r>
          </w:p>
        </w:tc>
        <w:tc>
          <w:tcPr>
            <w:tcW w:w="2699" w:type="dxa"/>
          </w:tcPr>
          <w:p w14:paraId="4DC3B237" w14:textId="77777777" w:rsidR="009E74D0" w:rsidRPr="00DC7931" w:rsidRDefault="009E74D0">
            <w:pPr>
              <w:jc w:val="center"/>
              <w:rPr>
                <w:rFonts w:ascii="Times New Roman" w:hAnsi="Times New Roman" w:cs="Times New Roman"/>
                <w:b/>
                <w:bCs/>
                <w:highlight w:val="yellow"/>
              </w:rPr>
            </w:pPr>
            <w:r w:rsidRPr="00DC7931">
              <w:rPr>
                <w:rFonts w:ascii="Times New Roman" w:hAnsi="Times New Roman" w:cs="Times New Roman"/>
                <w:b/>
                <w:bCs/>
              </w:rPr>
              <w:t>Rodiklio kodas</w:t>
            </w:r>
          </w:p>
        </w:tc>
        <w:tc>
          <w:tcPr>
            <w:tcW w:w="2319" w:type="dxa"/>
            <w:gridSpan w:val="2"/>
          </w:tcPr>
          <w:p w14:paraId="6798C3FE" w14:textId="77777777" w:rsidR="009E74D0" w:rsidRPr="00DC7931" w:rsidRDefault="009E74D0">
            <w:pPr>
              <w:jc w:val="center"/>
              <w:rPr>
                <w:rFonts w:ascii="Times New Roman" w:hAnsi="Times New Roman" w:cs="Times New Roman"/>
                <w:i/>
                <w:iCs/>
              </w:rPr>
            </w:pPr>
            <w:r w:rsidRPr="00DC7931">
              <w:rPr>
                <w:rFonts w:ascii="Times New Roman" w:hAnsi="Times New Roman" w:cs="Times New Roman"/>
                <w:b/>
                <w:bCs/>
              </w:rPr>
              <w:t>Matavimo vienetai</w:t>
            </w:r>
          </w:p>
        </w:tc>
        <w:tc>
          <w:tcPr>
            <w:tcW w:w="2048" w:type="dxa"/>
          </w:tcPr>
          <w:p w14:paraId="6AA3C335" w14:textId="77777777" w:rsidR="009E74D0" w:rsidRPr="00DC7931" w:rsidRDefault="009E74D0">
            <w:pPr>
              <w:jc w:val="center"/>
              <w:rPr>
                <w:rFonts w:ascii="Times New Roman" w:hAnsi="Times New Roman" w:cs="Times New Roman"/>
                <w:b/>
                <w:bCs/>
              </w:rPr>
            </w:pPr>
            <w:r w:rsidRPr="00DC7931">
              <w:rPr>
                <w:rFonts w:ascii="Times New Roman" w:hAnsi="Times New Roman" w:cs="Times New Roman"/>
                <w:b/>
                <w:bCs/>
              </w:rPr>
              <w:t>Siektina reikšmė</w:t>
            </w:r>
          </w:p>
        </w:tc>
      </w:tr>
      <w:tr w:rsidR="00DC7931" w:rsidRPr="00DC7931" w14:paraId="0B2DE1A3" w14:textId="77777777" w:rsidTr="002E1FBF">
        <w:tc>
          <w:tcPr>
            <w:tcW w:w="2971" w:type="dxa"/>
            <w:gridSpan w:val="2"/>
          </w:tcPr>
          <w:p w14:paraId="2B502A95" w14:textId="77777777" w:rsidR="009E74D0" w:rsidRPr="004E33A9" w:rsidRDefault="004E33A9" w:rsidP="00DC7931">
            <w:pPr>
              <w:rPr>
                <w:rFonts w:ascii="Times New Roman" w:hAnsi="Times New Roman" w:cs="Times New Roman"/>
              </w:rPr>
            </w:pPr>
            <w:r w:rsidRPr="004E33A9">
              <w:rPr>
                <w:rFonts w:ascii="Times New Roman" w:hAnsi="Times New Roman" w:cs="Times New Roman"/>
              </w:rPr>
              <w:t>Veikia skaitmeninė metodinė priemonė, skirta ekologiškų ir inovatyvių energijos vartojimo efektyvumo priemonių planavimui renovuotuose pastatuose (investicinių projektų rengimui, tipinių techninių specifikacijų, skirtų projektavimui ir sutarčių sudarymui, pirkimui)</w:t>
            </w:r>
            <w:r w:rsidR="009E74D0" w:rsidRPr="004E33A9">
              <w:rPr>
                <w:rFonts w:ascii="Times New Roman" w:hAnsi="Times New Roman" w:cs="Times New Roman"/>
              </w:rPr>
              <w:t>.</w:t>
            </w:r>
          </w:p>
        </w:tc>
        <w:tc>
          <w:tcPr>
            <w:tcW w:w="2699" w:type="dxa"/>
          </w:tcPr>
          <w:p w14:paraId="3D7E6ED8" w14:textId="23F94E02" w:rsidR="00AA7E5C" w:rsidRPr="004E33A9" w:rsidRDefault="00AA7E5C">
            <w:pPr>
              <w:jc w:val="center"/>
              <w:rPr>
                <w:rFonts w:ascii="Times New Roman" w:hAnsi="Times New Roman" w:cs="Times New Roman"/>
              </w:rPr>
            </w:pPr>
            <w:r w:rsidRPr="00AA7E5C">
              <w:rPr>
                <w:rFonts w:ascii="Times New Roman" w:hAnsi="Times New Roman" w:cs="Times New Roman"/>
              </w:rPr>
              <w:t>P.S.1.1051.1</w:t>
            </w:r>
          </w:p>
        </w:tc>
        <w:tc>
          <w:tcPr>
            <w:tcW w:w="2319" w:type="dxa"/>
            <w:gridSpan w:val="2"/>
          </w:tcPr>
          <w:p w14:paraId="366F30B5" w14:textId="77777777" w:rsidR="009E74D0" w:rsidRPr="004E33A9" w:rsidRDefault="004E33A9">
            <w:pPr>
              <w:jc w:val="center"/>
              <w:rPr>
                <w:rFonts w:ascii="Times New Roman" w:hAnsi="Times New Roman" w:cs="Times New Roman"/>
              </w:rPr>
            </w:pPr>
            <w:r w:rsidRPr="004E33A9">
              <w:rPr>
                <w:rFonts w:ascii="Times New Roman" w:hAnsi="Times New Roman" w:cs="Times New Roman"/>
              </w:rPr>
              <w:t>vnt.</w:t>
            </w:r>
          </w:p>
        </w:tc>
        <w:tc>
          <w:tcPr>
            <w:tcW w:w="2048" w:type="dxa"/>
          </w:tcPr>
          <w:p w14:paraId="62AC5A3B" w14:textId="77777777" w:rsidR="004E33A9" w:rsidRPr="004E33A9" w:rsidRDefault="004E33A9" w:rsidP="004E33A9">
            <w:pPr>
              <w:jc w:val="center"/>
              <w:rPr>
                <w:rFonts w:ascii="Times New Roman" w:hAnsi="Times New Roman" w:cs="Times New Roman"/>
              </w:rPr>
            </w:pPr>
            <w:r w:rsidRPr="004E33A9">
              <w:rPr>
                <w:rFonts w:ascii="Times New Roman" w:hAnsi="Times New Roman" w:cs="Times New Roman"/>
              </w:rPr>
              <w:t>1</w:t>
            </w:r>
          </w:p>
          <w:p w14:paraId="090E7868" w14:textId="77777777" w:rsidR="009E74D0" w:rsidRPr="004E33A9" w:rsidRDefault="004E33A9" w:rsidP="004E33A9">
            <w:pPr>
              <w:rPr>
                <w:rFonts w:ascii="Times New Roman" w:hAnsi="Times New Roman" w:cs="Times New Roman"/>
              </w:rPr>
            </w:pPr>
            <w:r w:rsidRPr="004E33A9">
              <w:rPr>
                <w:rFonts w:ascii="Times New Roman" w:hAnsi="Times New Roman" w:cs="Times New Roman"/>
              </w:rPr>
              <w:t>(2023 m. I k.)</w:t>
            </w:r>
          </w:p>
        </w:tc>
      </w:tr>
      <w:tr w:rsidR="004E33A9" w:rsidRPr="00DC7931" w14:paraId="05E472C3" w14:textId="77777777" w:rsidTr="002E1FBF">
        <w:tc>
          <w:tcPr>
            <w:tcW w:w="2971" w:type="dxa"/>
            <w:gridSpan w:val="2"/>
          </w:tcPr>
          <w:p w14:paraId="7A35D200" w14:textId="77777777" w:rsidR="004E33A9" w:rsidRPr="004E33A9" w:rsidRDefault="004E33A9" w:rsidP="00DC7931">
            <w:pPr>
              <w:rPr>
                <w:rFonts w:ascii="Times New Roman" w:hAnsi="Times New Roman" w:cs="Times New Roman"/>
              </w:rPr>
            </w:pPr>
            <w:r w:rsidRPr="004E33A9">
              <w:rPr>
                <w:rFonts w:ascii="Times New Roman" w:hAnsi="Times New Roman" w:cs="Times New Roman"/>
              </w:rPr>
              <w:t>Pradėjusios veikti ir teikti paslaugas trys – pastatų renovacijos planavimo, renovacijos projektų administravimo ir Lietuvos pastatų duomenų banko – informacinės sistemos</w:t>
            </w:r>
          </w:p>
        </w:tc>
        <w:tc>
          <w:tcPr>
            <w:tcW w:w="2699" w:type="dxa"/>
          </w:tcPr>
          <w:p w14:paraId="7DC63525" w14:textId="682B7343" w:rsidR="00AA7E5C" w:rsidRPr="004E33A9" w:rsidRDefault="00AA7E5C">
            <w:pPr>
              <w:jc w:val="center"/>
              <w:rPr>
                <w:rFonts w:ascii="Times New Roman" w:hAnsi="Times New Roman" w:cs="Times New Roman"/>
              </w:rPr>
            </w:pPr>
            <w:r w:rsidRPr="00AA7E5C">
              <w:rPr>
                <w:rFonts w:ascii="Times New Roman" w:hAnsi="Times New Roman" w:cs="Times New Roman"/>
              </w:rPr>
              <w:t>P.S.1.1051</w:t>
            </w:r>
          </w:p>
        </w:tc>
        <w:tc>
          <w:tcPr>
            <w:tcW w:w="2319" w:type="dxa"/>
            <w:gridSpan w:val="2"/>
          </w:tcPr>
          <w:p w14:paraId="37F1C30E" w14:textId="77777777" w:rsidR="004E33A9" w:rsidRPr="004E33A9" w:rsidRDefault="004E33A9">
            <w:pPr>
              <w:jc w:val="center"/>
              <w:rPr>
                <w:rFonts w:ascii="Times New Roman" w:hAnsi="Times New Roman" w:cs="Times New Roman"/>
              </w:rPr>
            </w:pPr>
            <w:r w:rsidRPr="004E33A9">
              <w:rPr>
                <w:rFonts w:ascii="Times New Roman" w:hAnsi="Times New Roman" w:cs="Times New Roman"/>
              </w:rPr>
              <w:t>vnt.</w:t>
            </w:r>
          </w:p>
        </w:tc>
        <w:tc>
          <w:tcPr>
            <w:tcW w:w="2048" w:type="dxa"/>
          </w:tcPr>
          <w:p w14:paraId="50D4B83E" w14:textId="77777777" w:rsidR="004E33A9" w:rsidRPr="00AA7E5C" w:rsidRDefault="004E33A9" w:rsidP="004E33A9">
            <w:pPr>
              <w:jc w:val="center"/>
              <w:rPr>
                <w:rFonts w:ascii="Times New Roman" w:hAnsi="Times New Roman" w:cs="Times New Roman"/>
              </w:rPr>
            </w:pPr>
            <w:r w:rsidRPr="00AA7E5C">
              <w:rPr>
                <w:rFonts w:ascii="Times New Roman" w:hAnsi="Times New Roman" w:cs="Times New Roman"/>
              </w:rPr>
              <w:t>2</w:t>
            </w:r>
          </w:p>
          <w:p w14:paraId="0BACF94B" w14:textId="77777777" w:rsidR="004E33A9" w:rsidRPr="004E33A9" w:rsidRDefault="004E33A9" w:rsidP="004E33A9">
            <w:pPr>
              <w:jc w:val="center"/>
              <w:rPr>
                <w:rFonts w:ascii="Times New Roman" w:hAnsi="Times New Roman" w:cs="Times New Roman"/>
              </w:rPr>
            </w:pPr>
            <w:r w:rsidRPr="00AA7E5C">
              <w:rPr>
                <w:rFonts w:ascii="Times New Roman" w:hAnsi="Times New Roman" w:cs="Times New Roman"/>
              </w:rPr>
              <w:t>(2025 m. III k.)</w:t>
            </w:r>
          </w:p>
        </w:tc>
      </w:tr>
      <w:tr w:rsidR="004E33A9" w:rsidRPr="00DC7931" w14:paraId="3EFEE230" w14:textId="77777777" w:rsidTr="002E1FBF">
        <w:tc>
          <w:tcPr>
            <w:tcW w:w="2971" w:type="dxa"/>
            <w:gridSpan w:val="2"/>
          </w:tcPr>
          <w:p w14:paraId="28136561" w14:textId="77777777" w:rsidR="004E33A9" w:rsidRPr="004E33A9" w:rsidRDefault="004E33A9" w:rsidP="00DC7931">
            <w:pPr>
              <w:rPr>
                <w:rFonts w:ascii="Times New Roman" w:hAnsi="Times New Roman" w:cs="Times New Roman"/>
              </w:rPr>
            </w:pPr>
            <w:r w:rsidRPr="004E33A9">
              <w:rPr>
                <w:rFonts w:ascii="Times New Roman" w:hAnsi="Times New Roman" w:cs="Times New Roman"/>
              </w:rPr>
              <w:t>Naujų ir patobulintų viešųjų skaitmeninių paslaugų, produktų ir procesų naudotojai, bendrasis rodiklis</w:t>
            </w:r>
          </w:p>
        </w:tc>
        <w:tc>
          <w:tcPr>
            <w:tcW w:w="2699" w:type="dxa"/>
          </w:tcPr>
          <w:p w14:paraId="2475437F" w14:textId="0E1B2D48" w:rsidR="004E33A9" w:rsidRPr="004E33A9" w:rsidRDefault="00AA7E5C">
            <w:pPr>
              <w:jc w:val="center"/>
              <w:rPr>
                <w:rFonts w:ascii="Times New Roman" w:hAnsi="Times New Roman" w:cs="Times New Roman"/>
              </w:rPr>
            </w:pPr>
            <w:r w:rsidRPr="00AA7E5C">
              <w:rPr>
                <w:rFonts w:ascii="Times New Roman" w:hAnsi="Times New Roman" w:cs="Times New Roman"/>
              </w:rPr>
              <w:t>R.B.1.2007</w:t>
            </w:r>
          </w:p>
        </w:tc>
        <w:tc>
          <w:tcPr>
            <w:tcW w:w="2319" w:type="dxa"/>
            <w:gridSpan w:val="2"/>
          </w:tcPr>
          <w:p w14:paraId="41AB2BF0" w14:textId="77777777" w:rsidR="004E33A9" w:rsidRPr="004E33A9" w:rsidRDefault="004E33A9">
            <w:pPr>
              <w:jc w:val="center"/>
              <w:rPr>
                <w:rFonts w:ascii="Times New Roman" w:hAnsi="Times New Roman" w:cs="Times New Roman"/>
              </w:rPr>
            </w:pPr>
            <w:r w:rsidRPr="004E33A9">
              <w:rPr>
                <w:rFonts w:ascii="Times New Roman" w:hAnsi="Times New Roman" w:cs="Times New Roman"/>
              </w:rPr>
              <w:t>Naudotojų skaičius per metus</w:t>
            </w:r>
          </w:p>
        </w:tc>
        <w:tc>
          <w:tcPr>
            <w:tcW w:w="2048" w:type="dxa"/>
          </w:tcPr>
          <w:p w14:paraId="5EC176FE" w14:textId="77777777" w:rsidR="004E33A9" w:rsidRPr="004E33A9" w:rsidRDefault="004E33A9" w:rsidP="004E33A9">
            <w:pPr>
              <w:jc w:val="center"/>
              <w:rPr>
                <w:rFonts w:ascii="Times New Roman" w:hAnsi="Times New Roman" w:cs="Times New Roman"/>
              </w:rPr>
            </w:pPr>
            <w:r w:rsidRPr="004E33A9">
              <w:rPr>
                <w:rFonts w:ascii="Times New Roman" w:hAnsi="Times New Roman" w:cs="Times New Roman"/>
              </w:rPr>
              <w:t>n/a</w:t>
            </w:r>
          </w:p>
        </w:tc>
      </w:tr>
      <w:tr w:rsidR="009E74D0" w:rsidRPr="00DC7931" w14:paraId="6521D2BA" w14:textId="77777777" w:rsidTr="002E1FBF">
        <w:tc>
          <w:tcPr>
            <w:tcW w:w="766" w:type="dxa"/>
          </w:tcPr>
          <w:p w14:paraId="53382533" w14:textId="77777777" w:rsidR="009E74D0" w:rsidRPr="00421A95" w:rsidRDefault="009E74D0" w:rsidP="00DC7931">
            <w:pPr>
              <w:pStyle w:val="Heading2"/>
              <w:spacing w:before="0"/>
              <w:ind w:left="0" w:firstLine="0"/>
              <w:outlineLvl w:val="1"/>
              <w:rPr>
                <w:rFonts w:ascii="Times New Roman" w:hAnsi="Times New Roman" w:cs="Times New Roman"/>
                <w:color w:val="auto"/>
                <w:sz w:val="22"/>
                <w:szCs w:val="22"/>
              </w:rPr>
            </w:pPr>
          </w:p>
        </w:tc>
        <w:tc>
          <w:tcPr>
            <w:tcW w:w="9271" w:type="dxa"/>
            <w:gridSpan w:val="5"/>
          </w:tcPr>
          <w:p w14:paraId="2BF80698" w14:textId="77777777" w:rsidR="009E74D0" w:rsidRPr="00F0057E" w:rsidRDefault="009E74D0" w:rsidP="009E74D0">
            <w:pPr>
              <w:jc w:val="both"/>
              <w:rPr>
                <w:rFonts w:ascii="Times New Roman" w:hAnsi="Times New Roman" w:cs="Times New Roman"/>
                <w:b/>
                <w:bCs/>
              </w:rPr>
            </w:pPr>
            <w:r w:rsidRPr="00F0057E">
              <w:rPr>
                <w:rFonts w:ascii="Times New Roman" w:hAnsi="Times New Roman" w:cs="Times New Roman"/>
                <w:b/>
                <w:bCs/>
              </w:rPr>
              <w:t>Bendrieji reikalavimai</w:t>
            </w:r>
          </w:p>
        </w:tc>
      </w:tr>
      <w:tr w:rsidR="0094685E" w:rsidRPr="00DC7931" w14:paraId="389258D4" w14:textId="77777777" w:rsidTr="002E1FBF">
        <w:tc>
          <w:tcPr>
            <w:tcW w:w="766" w:type="dxa"/>
            <w:vMerge w:val="restart"/>
          </w:tcPr>
          <w:p w14:paraId="5D9E1DC8" w14:textId="77777777" w:rsidR="009E74D0" w:rsidRPr="00421A95" w:rsidRDefault="009E74D0" w:rsidP="00DC7931">
            <w:pPr>
              <w:pStyle w:val="Heading3"/>
              <w:spacing w:before="0"/>
              <w:ind w:left="0" w:firstLine="0"/>
              <w:outlineLvl w:val="2"/>
              <w:rPr>
                <w:rFonts w:ascii="Times New Roman" w:hAnsi="Times New Roman" w:cs="Times New Roman"/>
                <w:color w:val="auto"/>
                <w:sz w:val="22"/>
                <w:szCs w:val="22"/>
              </w:rPr>
            </w:pPr>
          </w:p>
        </w:tc>
        <w:tc>
          <w:tcPr>
            <w:tcW w:w="9271" w:type="dxa"/>
            <w:gridSpan w:val="5"/>
          </w:tcPr>
          <w:p w14:paraId="15E9774C" w14:textId="77777777" w:rsidR="009E74D0" w:rsidRPr="00421A95" w:rsidRDefault="009E74D0" w:rsidP="009E74D0">
            <w:pPr>
              <w:jc w:val="both"/>
              <w:rPr>
                <w:rFonts w:ascii="Times New Roman" w:hAnsi="Times New Roman" w:cs="Times New Roman"/>
                <w:i/>
              </w:rPr>
            </w:pPr>
            <w:r w:rsidRPr="00F0057E">
              <w:rPr>
                <w:rFonts w:ascii="Times New Roman" w:hAnsi="Times New Roman" w:cs="Times New Roman"/>
                <w:b/>
                <w:bCs/>
              </w:rPr>
              <w:t xml:space="preserve">Reikalavimai projektams </w:t>
            </w:r>
          </w:p>
        </w:tc>
      </w:tr>
      <w:tr w:rsidR="0094685E" w:rsidRPr="00DC7931" w14:paraId="3BA1BE11" w14:textId="77777777" w:rsidTr="002E1FBF">
        <w:tc>
          <w:tcPr>
            <w:tcW w:w="766" w:type="dxa"/>
            <w:vMerge/>
          </w:tcPr>
          <w:p w14:paraId="61669C06" w14:textId="77777777" w:rsidR="009E74D0" w:rsidRPr="00421A95" w:rsidRDefault="009E74D0" w:rsidP="00DC7931">
            <w:pPr>
              <w:pStyle w:val="ListParagraph"/>
              <w:numPr>
                <w:ilvl w:val="0"/>
                <w:numId w:val="9"/>
              </w:numPr>
              <w:spacing w:after="120"/>
              <w:ind w:left="0" w:firstLine="0"/>
              <w:contextualSpacing w:val="0"/>
              <w:rPr>
                <w:rFonts w:ascii="Times New Roman" w:hAnsi="Times New Roman" w:cs="Times New Roman"/>
              </w:rPr>
            </w:pPr>
          </w:p>
        </w:tc>
        <w:tc>
          <w:tcPr>
            <w:tcW w:w="9271" w:type="dxa"/>
            <w:gridSpan w:val="5"/>
          </w:tcPr>
          <w:p w14:paraId="387C784F" w14:textId="77777777" w:rsidR="000B08D7" w:rsidRPr="000B08D7" w:rsidRDefault="000B08D7" w:rsidP="000B08D7">
            <w:pPr>
              <w:tabs>
                <w:tab w:val="left" w:pos="426"/>
                <w:tab w:val="left" w:pos="567"/>
                <w:tab w:val="left" w:pos="1421"/>
              </w:tabs>
              <w:jc w:val="both"/>
              <w:rPr>
                <w:rFonts w:ascii="Times New Roman" w:hAnsi="Times New Roman" w:cs="Times New Roman"/>
              </w:rPr>
            </w:pPr>
            <w:r w:rsidRPr="000B08D7">
              <w:rPr>
                <w:rFonts w:ascii="Times New Roman" w:hAnsi="Times New Roman" w:cs="Times New Roman"/>
              </w:rPr>
              <w:t>Įgyvendinant projektą taikomi reikalavimai:</w:t>
            </w:r>
          </w:p>
          <w:p w14:paraId="1A203848" w14:textId="77777777" w:rsidR="000B08D7" w:rsidRPr="000B08D7" w:rsidRDefault="000B08D7" w:rsidP="000B08D7">
            <w:pPr>
              <w:pStyle w:val="ListParagraph"/>
              <w:numPr>
                <w:ilvl w:val="0"/>
                <w:numId w:val="26"/>
              </w:numPr>
              <w:tabs>
                <w:tab w:val="left" w:pos="426"/>
                <w:tab w:val="left" w:pos="567"/>
                <w:tab w:val="left" w:pos="1421"/>
              </w:tabs>
              <w:jc w:val="both"/>
              <w:rPr>
                <w:rFonts w:ascii="Times New Roman" w:hAnsi="Times New Roman" w:cs="Times New Roman"/>
              </w:rPr>
            </w:pPr>
            <w:r w:rsidRPr="000B08D7">
              <w:rPr>
                <w:rFonts w:ascii="Times New Roman" w:hAnsi="Times New Roman" w:cs="Times New Roman"/>
              </w:rPr>
              <w:t>Atsižvelgiant į Valstybės informacinių išteklių valdymo įstatymo 30 straipsnio 2 dalies reikalavimus, steigdama valstybės informacinę sistemą, institucija turi parengti valstybės informacinės sistemos nuostatų ir valstybės informacinės sistemos saugos nuostatų projektus. Valstybės informacinė sistema laikoma įsteigta nuo valstybės informacinės sistemos nuostatų patvirtinimo.</w:t>
            </w:r>
          </w:p>
          <w:p w14:paraId="611BE3DE" w14:textId="77777777" w:rsidR="000B08D7" w:rsidRPr="000B08D7" w:rsidRDefault="000B08D7" w:rsidP="000B08D7">
            <w:pPr>
              <w:pStyle w:val="ListParagraph"/>
              <w:numPr>
                <w:ilvl w:val="0"/>
                <w:numId w:val="26"/>
              </w:numPr>
              <w:tabs>
                <w:tab w:val="left" w:pos="426"/>
                <w:tab w:val="left" w:pos="567"/>
                <w:tab w:val="left" w:pos="1421"/>
              </w:tabs>
              <w:jc w:val="both"/>
              <w:rPr>
                <w:rFonts w:ascii="Times New Roman" w:hAnsi="Times New Roman" w:cs="Times New Roman"/>
              </w:rPr>
            </w:pPr>
            <w:r w:rsidRPr="000B08D7">
              <w:rPr>
                <w:rFonts w:ascii="Times New Roman" w:hAnsi="Times New Roman" w:cs="Times New Roman"/>
              </w:rPr>
              <w:t>Sukūrus ar modernizavus elektronines paslaugas, turi būti atliktas atsparumo įsilaužimui testas, kaip nurodyta Elektroninių paslaugų kūrimo metodikoje; jei nustatoma kritinių klaidų, ištaisyti jas iki projekto veiklų pabaigos.</w:t>
            </w:r>
          </w:p>
          <w:p w14:paraId="0601A0F5" w14:textId="77777777" w:rsidR="000B08D7" w:rsidRPr="000B08D7" w:rsidRDefault="000B08D7" w:rsidP="000B08D7">
            <w:pPr>
              <w:pStyle w:val="ListParagraph"/>
              <w:numPr>
                <w:ilvl w:val="0"/>
                <w:numId w:val="26"/>
              </w:numPr>
              <w:tabs>
                <w:tab w:val="left" w:pos="426"/>
                <w:tab w:val="left" w:pos="567"/>
                <w:tab w:val="left" w:pos="1421"/>
              </w:tabs>
              <w:jc w:val="both"/>
              <w:rPr>
                <w:rFonts w:ascii="Times New Roman" w:hAnsi="Times New Roman" w:cs="Times New Roman"/>
              </w:rPr>
            </w:pPr>
            <w:r w:rsidRPr="000B08D7">
              <w:rPr>
                <w:rFonts w:ascii="Times New Roman" w:hAnsi="Times New Roman" w:cs="Times New Roman"/>
              </w:rPr>
              <w:t>Sukūrus ar modernizavus elektronines paslaugas, turi būti patvirtintas kuriamos arba modernizuojamos informacinės sistemos priėmimo ir tinkamumo eksploatuoti aktas, kaip nustatyta Valstybės informacinių sistemų gyvavimo ciklo valdymo metodikoje.</w:t>
            </w:r>
          </w:p>
          <w:p w14:paraId="07887A4D" w14:textId="77777777" w:rsidR="009E74D0" w:rsidRPr="000B08D7" w:rsidRDefault="000B08D7" w:rsidP="000B08D7">
            <w:pPr>
              <w:pStyle w:val="ListParagraph"/>
              <w:numPr>
                <w:ilvl w:val="0"/>
                <w:numId w:val="26"/>
              </w:numPr>
              <w:jc w:val="both"/>
              <w:rPr>
                <w:rFonts w:ascii="Times New Roman" w:hAnsi="Times New Roman" w:cs="Times New Roman"/>
              </w:rPr>
            </w:pPr>
            <w:r w:rsidRPr="000B08D7">
              <w:rPr>
                <w:rFonts w:ascii="Times New Roman" w:hAnsi="Times New Roman" w:cs="Times New Roman"/>
              </w:rPr>
              <w:t>Įgyvendinant projektą, elektroninės paslaugos turi būti kuriamos ar modernizuojamos taip, kad veiktų informacinių technologijų paslaugų teikėjo infrastruktūroje (vadovaujantis Lietuvos Respublikos Vyriausybės 2015 m. gegužės 13 d. nutarimu Nr. 498 „Dėl valstybės informacinių technologijų infrastruktūros konsolidavimo ir jos valdymo optimizavimo“).</w:t>
            </w:r>
          </w:p>
          <w:p w14:paraId="19C87E4B" w14:textId="77777777" w:rsidR="009E74D0" w:rsidRPr="000B08D7" w:rsidRDefault="009E74D0" w:rsidP="009E74D0">
            <w:pPr>
              <w:jc w:val="both"/>
              <w:rPr>
                <w:rFonts w:ascii="Times New Roman" w:hAnsi="Times New Roman" w:cs="Times New Roman"/>
              </w:rPr>
            </w:pPr>
          </w:p>
        </w:tc>
      </w:tr>
      <w:tr w:rsidR="0094685E" w:rsidRPr="00DC7931" w14:paraId="60C80915" w14:textId="77777777" w:rsidTr="002E1FBF">
        <w:tc>
          <w:tcPr>
            <w:tcW w:w="766" w:type="dxa"/>
            <w:vMerge w:val="restart"/>
          </w:tcPr>
          <w:p w14:paraId="47055C34" w14:textId="77777777" w:rsidR="009E74D0" w:rsidRPr="00421A95" w:rsidRDefault="009E74D0" w:rsidP="00DC7931">
            <w:pPr>
              <w:pStyle w:val="Heading3"/>
              <w:spacing w:before="0"/>
              <w:ind w:left="0" w:firstLine="0"/>
              <w:outlineLvl w:val="2"/>
              <w:rPr>
                <w:rFonts w:ascii="Times New Roman" w:hAnsi="Times New Roman" w:cs="Times New Roman"/>
                <w:color w:val="auto"/>
                <w:sz w:val="22"/>
                <w:szCs w:val="22"/>
              </w:rPr>
            </w:pPr>
          </w:p>
        </w:tc>
        <w:tc>
          <w:tcPr>
            <w:tcW w:w="9271" w:type="dxa"/>
            <w:gridSpan w:val="5"/>
          </w:tcPr>
          <w:p w14:paraId="33AF226A" w14:textId="77777777" w:rsidR="009E74D0" w:rsidRPr="00421A95" w:rsidRDefault="009E74D0" w:rsidP="009E74D0">
            <w:pPr>
              <w:jc w:val="both"/>
              <w:rPr>
                <w:rFonts w:ascii="Times New Roman" w:hAnsi="Times New Roman" w:cs="Times New Roman"/>
                <w:i/>
                <w:iCs/>
              </w:rPr>
            </w:pPr>
            <w:r w:rsidRPr="00F0057E">
              <w:rPr>
                <w:rFonts w:ascii="Times New Roman" w:hAnsi="Times New Roman" w:cs="Times New Roman"/>
                <w:b/>
              </w:rPr>
              <w:t xml:space="preserve">Horizontaliųjų principų ir atitinkamų Europos Sąjungos pagrindinių teisių chartijos nuostatų laikymosi reikalavimai </w:t>
            </w:r>
          </w:p>
        </w:tc>
      </w:tr>
      <w:tr w:rsidR="0094685E" w:rsidRPr="00DC7931" w14:paraId="2069AB9A" w14:textId="77777777" w:rsidTr="002E1FBF">
        <w:trPr>
          <w:trHeight w:val="464"/>
        </w:trPr>
        <w:tc>
          <w:tcPr>
            <w:tcW w:w="766" w:type="dxa"/>
            <w:vMerge/>
          </w:tcPr>
          <w:p w14:paraId="75115CE4" w14:textId="77777777" w:rsidR="009E74D0" w:rsidRPr="00421A95" w:rsidRDefault="009E74D0" w:rsidP="00DC7931">
            <w:pPr>
              <w:pStyle w:val="Heading2"/>
              <w:spacing w:before="0"/>
              <w:ind w:left="0" w:firstLine="0"/>
              <w:outlineLvl w:val="1"/>
              <w:rPr>
                <w:rFonts w:ascii="Times New Roman" w:hAnsi="Times New Roman" w:cs="Times New Roman"/>
                <w:color w:val="auto"/>
                <w:sz w:val="22"/>
                <w:szCs w:val="22"/>
              </w:rPr>
            </w:pPr>
          </w:p>
        </w:tc>
        <w:tc>
          <w:tcPr>
            <w:tcW w:w="9271" w:type="dxa"/>
            <w:gridSpan w:val="5"/>
          </w:tcPr>
          <w:p w14:paraId="3625971B" w14:textId="77777777" w:rsidR="00EA048F" w:rsidRPr="00EA048F" w:rsidRDefault="00EA048F" w:rsidP="00EA048F">
            <w:pPr>
              <w:jc w:val="both"/>
              <w:rPr>
                <w:rFonts w:ascii="Times New Roman" w:hAnsi="Times New Roman" w:cs="Times New Roman"/>
              </w:rPr>
            </w:pPr>
            <w:r w:rsidRPr="00EA048F">
              <w:rPr>
                <w:rFonts w:ascii="Times New Roman" w:hAnsi="Times New Roman" w:cs="Times New Roman"/>
              </w:rPr>
              <w:t>Įgyvendinami projektai prisideda prie inovatyvumo (kūrybingumo) horizontalaus principo įgyvendinimo bent vienu iš šių būdų:</w:t>
            </w:r>
          </w:p>
          <w:p w14:paraId="5B22BF73" w14:textId="77777777" w:rsidR="00EA048F" w:rsidRPr="00EA048F" w:rsidRDefault="00EA048F" w:rsidP="00EA048F">
            <w:pPr>
              <w:pStyle w:val="ListParagraph"/>
              <w:numPr>
                <w:ilvl w:val="0"/>
                <w:numId w:val="27"/>
              </w:numPr>
              <w:jc w:val="both"/>
              <w:rPr>
                <w:rFonts w:ascii="Times New Roman" w:hAnsi="Times New Roman" w:cs="Times New Roman"/>
              </w:rPr>
            </w:pPr>
            <w:r w:rsidRPr="00EA048F">
              <w:rPr>
                <w:rFonts w:ascii="Times New Roman" w:hAnsi="Times New Roman" w:cs="Times New Roman"/>
              </w:rPr>
              <w:t xml:space="preserve">įgyvendinant projektą bus vykdomi inovatyvūs viešieji pirkimai; </w:t>
            </w:r>
          </w:p>
          <w:p w14:paraId="5F17740B" w14:textId="77777777" w:rsidR="00EA048F" w:rsidRPr="00EA048F" w:rsidRDefault="00EA048F" w:rsidP="00EA048F">
            <w:pPr>
              <w:pStyle w:val="ListParagraph"/>
              <w:numPr>
                <w:ilvl w:val="0"/>
                <w:numId w:val="27"/>
              </w:numPr>
              <w:jc w:val="both"/>
              <w:rPr>
                <w:rFonts w:ascii="Times New Roman" w:hAnsi="Times New Roman" w:cs="Times New Roman"/>
              </w:rPr>
            </w:pPr>
            <w:r w:rsidRPr="00EA048F">
              <w:rPr>
                <w:rFonts w:ascii="Times New Roman" w:hAnsi="Times New Roman" w:cs="Times New Roman"/>
              </w:rPr>
              <w:t>įgyvendinant projektą bus numatytas bendradarbiavimas su tyrėjais arba tyrėjai bus įdarbinti projekte kaip darbuotojai;</w:t>
            </w:r>
          </w:p>
          <w:p w14:paraId="21CBBEF6" w14:textId="77777777" w:rsidR="009E74D0" w:rsidRPr="00EA048F" w:rsidRDefault="00EA048F" w:rsidP="00EA048F">
            <w:pPr>
              <w:pStyle w:val="ListParagraph"/>
              <w:numPr>
                <w:ilvl w:val="0"/>
                <w:numId w:val="27"/>
              </w:numPr>
              <w:jc w:val="both"/>
              <w:rPr>
                <w:rFonts w:ascii="Times New Roman" w:hAnsi="Times New Roman" w:cs="Times New Roman"/>
                <w:b/>
                <w:bCs/>
              </w:rPr>
            </w:pPr>
            <w:r w:rsidRPr="00EA048F">
              <w:rPr>
                <w:rFonts w:ascii="Times New Roman" w:hAnsi="Times New Roman" w:cs="Times New Roman"/>
              </w:rPr>
              <w:t>įgyvendinant projektą bus remiamas skaitmeninių sprendimų diegimas, grįstas dirbtinio intelekto, kibernetinio saugumo, didelio našumo kompiuterijos (angl. High-performance computing) technologijomis (išskirtos būtent šios, nes jos yra prioritetinės Europos skaitmeniniuose inovacijų centruose).</w:t>
            </w:r>
          </w:p>
        </w:tc>
      </w:tr>
      <w:tr w:rsidR="0094685E" w:rsidRPr="00DC7931" w14:paraId="7BB0B5FB" w14:textId="77777777" w:rsidTr="002E1FBF">
        <w:tc>
          <w:tcPr>
            <w:tcW w:w="766" w:type="dxa"/>
            <w:vMerge w:val="restart"/>
          </w:tcPr>
          <w:p w14:paraId="10E8EA52" w14:textId="77777777" w:rsidR="009E74D0" w:rsidRPr="00421A95" w:rsidRDefault="009E74D0" w:rsidP="00DC7931">
            <w:pPr>
              <w:pStyle w:val="Heading3"/>
              <w:spacing w:before="0"/>
              <w:ind w:left="0" w:firstLine="0"/>
              <w:outlineLvl w:val="2"/>
              <w:rPr>
                <w:rFonts w:ascii="Times New Roman" w:hAnsi="Times New Roman" w:cs="Times New Roman"/>
                <w:color w:val="auto"/>
                <w:sz w:val="22"/>
                <w:szCs w:val="22"/>
              </w:rPr>
            </w:pPr>
          </w:p>
        </w:tc>
        <w:tc>
          <w:tcPr>
            <w:tcW w:w="9271" w:type="dxa"/>
            <w:gridSpan w:val="5"/>
          </w:tcPr>
          <w:p w14:paraId="5272082E" w14:textId="77777777" w:rsidR="009E74D0" w:rsidRPr="00F0057E" w:rsidRDefault="009E74D0" w:rsidP="009E74D0">
            <w:pPr>
              <w:jc w:val="both"/>
              <w:rPr>
                <w:rFonts w:ascii="Times New Roman" w:hAnsi="Times New Roman" w:cs="Times New Roman"/>
                <w:i/>
              </w:rPr>
            </w:pPr>
            <w:r w:rsidRPr="00F0057E">
              <w:rPr>
                <w:rFonts w:ascii="Times New Roman" w:hAnsi="Times New Roman" w:cs="Times New Roman"/>
                <w:b/>
                <w:bCs/>
              </w:rPr>
              <w:t>Reikalavimai įgyvendinus projektų veiklas</w:t>
            </w:r>
          </w:p>
        </w:tc>
      </w:tr>
      <w:tr w:rsidR="0094685E" w:rsidRPr="00DC7931" w14:paraId="4C5E2E20" w14:textId="77777777" w:rsidTr="002E1FBF">
        <w:trPr>
          <w:trHeight w:val="431"/>
        </w:trPr>
        <w:tc>
          <w:tcPr>
            <w:tcW w:w="766" w:type="dxa"/>
            <w:vMerge/>
          </w:tcPr>
          <w:p w14:paraId="45426641" w14:textId="77777777" w:rsidR="009E74D0" w:rsidRPr="00421A95" w:rsidRDefault="009E74D0" w:rsidP="00DC7931">
            <w:pPr>
              <w:pStyle w:val="Heading2"/>
              <w:spacing w:before="0"/>
              <w:ind w:left="0" w:firstLine="0"/>
              <w:outlineLvl w:val="1"/>
              <w:rPr>
                <w:rFonts w:ascii="Times New Roman" w:hAnsi="Times New Roman" w:cs="Times New Roman"/>
                <w:color w:val="auto"/>
                <w:sz w:val="22"/>
                <w:szCs w:val="22"/>
              </w:rPr>
            </w:pPr>
          </w:p>
        </w:tc>
        <w:tc>
          <w:tcPr>
            <w:tcW w:w="9271" w:type="dxa"/>
            <w:gridSpan w:val="5"/>
          </w:tcPr>
          <w:p w14:paraId="1F59A00F" w14:textId="77777777" w:rsidR="009E74D0" w:rsidRPr="00421A95" w:rsidRDefault="00EA048F" w:rsidP="00EA048F">
            <w:pPr>
              <w:jc w:val="both"/>
              <w:rPr>
                <w:rFonts w:ascii="Times New Roman" w:hAnsi="Times New Roman" w:cs="Times New Roman"/>
                <w:i/>
                <w:iCs/>
              </w:rPr>
            </w:pPr>
            <w:r w:rsidRPr="00EA048F">
              <w:rPr>
                <w:rFonts w:ascii="Times New Roman" w:hAnsi="Times New Roman" w:cs="Times New Roman"/>
              </w:rPr>
              <w:t>Papildomi reikalavimai įgyvendinus projekto veiklas, kurie nenumatyti Taisyklėse ir Projektų administravimo ir finansavimo taisyklėse, netaikomi.</w:t>
            </w:r>
          </w:p>
        </w:tc>
      </w:tr>
      <w:tr w:rsidR="00DC7931" w:rsidRPr="00DC7931" w14:paraId="35597BD6" w14:textId="77777777" w:rsidTr="002E1FBF">
        <w:tc>
          <w:tcPr>
            <w:tcW w:w="766" w:type="dxa"/>
            <w:vMerge w:val="restart"/>
          </w:tcPr>
          <w:p w14:paraId="541C50D3" w14:textId="77777777" w:rsidR="00DC7931" w:rsidRPr="00421A95" w:rsidRDefault="00DC7931" w:rsidP="00DC7931">
            <w:pPr>
              <w:pStyle w:val="Heading3"/>
              <w:spacing w:before="0"/>
              <w:ind w:left="0" w:firstLine="0"/>
              <w:outlineLvl w:val="2"/>
              <w:rPr>
                <w:rFonts w:ascii="Times New Roman" w:hAnsi="Times New Roman" w:cs="Times New Roman"/>
                <w:color w:val="auto"/>
                <w:sz w:val="22"/>
                <w:szCs w:val="22"/>
              </w:rPr>
            </w:pPr>
          </w:p>
        </w:tc>
        <w:tc>
          <w:tcPr>
            <w:tcW w:w="9271" w:type="dxa"/>
            <w:gridSpan w:val="5"/>
          </w:tcPr>
          <w:p w14:paraId="5D558844" w14:textId="77777777" w:rsidR="00DC7931" w:rsidRPr="00421A95" w:rsidRDefault="00DC7931" w:rsidP="009E74D0">
            <w:pPr>
              <w:jc w:val="both"/>
              <w:rPr>
                <w:rFonts w:ascii="Times New Roman" w:hAnsi="Times New Roman" w:cs="Times New Roman"/>
                <w:i/>
                <w:iCs/>
              </w:rPr>
            </w:pPr>
            <w:r w:rsidRPr="00F0057E">
              <w:rPr>
                <w:rFonts w:ascii="Times New Roman" w:hAnsi="Times New Roman" w:cs="Times New Roman"/>
                <w:b/>
              </w:rPr>
              <w:t xml:space="preserve">Projektų įgyvendinimo trukmė </w:t>
            </w:r>
          </w:p>
        </w:tc>
      </w:tr>
      <w:tr w:rsidR="00DC7931" w:rsidRPr="00DC7931" w14:paraId="47F0E975" w14:textId="77777777" w:rsidTr="002E1FBF">
        <w:trPr>
          <w:trHeight w:val="725"/>
        </w:trPr>
        <w:tc>
          <w:tcPr>
            <w:tcW w:w="766" w:type="dxa"/>
            <w:vMerge/>
          </w:tcPr>
          <w:p w14:paraId="44F08022" w14:textId="77777777" w:rsidR="00DC7931" w:rsidRPr="00421A95" w:rsidRDefault="00DC7931" w:rsidP="00DC7931">
            <w:pPr>
              <w:pStyle w:val="Heading3"/>
              <w:spacing w:before="0"/>
              <w:ind w:left="0" w:firstLine="0"/>
              <w:outlineLvl w:val="2"/>
              <w:rPr>
                <w:rFonts w:ascii="Times New Roman" w:hAnsi="Times New Roman" w:cs="Times New Roman"/>
                <w:color w:val="auto"/>
                <w:sz w:val="22"/>
                <w:szCs w:val="22"/>
              </w:rPr>
            </w:pPr>
          </w:p>
        </w:tc>
        <w:tc>
          <w:tcPr>
            <w:tcW w:w="9271" w:type="dxa"/>
            <w:gridSpan w:val="5"/>
          </w:tcPr>
          <w:p w14:paraId="59706574" w14:textId="77777777" w:rsidR="00EA048F" w:rsidRPr="00230E26" w:rsidRDefault="00EA048F" w:rsidP="009E74D0">
            <w:pPr>
              <w:jc w:val="both"/>
              <w:rPr>
                <w:rFonts w:ascii="Times New Roman" w:hAnsi="Times New Roman" w:cs="Times New Roman"/>
              </w:rPr>
            </w:pPr>
            <w:r w:rsidRPr="00EA048F">
              <w:rPr>
                <w:rFonts w:ascii="Times New Roman" w:hAnsi="Times New Roman" w:cs="Times New Roman"/>
              </w:rPr>
              <w:t>Projekto veiklos turi būti įgyvendintos iki 2025 m. rugsėjo 31 d. Tarpiniai stebėsenos rodikliai turi būti pasiekti: 1.1. poveiklės „Skaitmeninės metodinės priemonės žalių ir inovatyvių energinio efektyvumo priemonių planavimui renovuojamuose pastatuose ir renovacijos projektų administravimui sukūrimas ir įdiegimas“ – iki 2023 m. I ketv. pabaigos.</w:t>
            </w:r>
          </w:p>
        </w:tc>
      </w:tr>
      <w:tr w:rsidR="00DC7931" w:rsidRPr="00DC7931" w14:paraId="72E43AF9" w14:textId="77777777" w:rsidTr="002E1FBF">
        <w:trPr>
          <w:trHeight w:val="281"/>
        </w:trPr>
        <w:tc>
          <w:tcPr>
            <w:tcW w:w="766" w:type="dxa"/>
            <w:vMerge w:val="restart"/>
          </w:tcPr>
          <w:p w14:paraId="003910F0" w14:textId="77777777" w:rsidR="00DC7931" w:rsidRPr="00421A95" w:rsidRDefault="00DC7931" w:rsidP="00DC7931">
            <w:pPr>
              <w:pStyle w:val="Heading3"/>
              <w:spacing w:before="0"/>
              <w:ind w:left="0" w:firstLine="0"/>
              <w:outlineLvl w:val="2"/>
              <w:rPr>
                <w:rFonts w:ascii="Times New Roman" w:hAnsi="Times New Roman" w:cs="Times New Roman"/>
                <w:color w:val="auto"/>
                <w:sz w:val="22"/>
                <w:szCs w:val="22"/>
              </w:rPr>
            </w:pPr>
          </w:p>
        </w:tc>
        <w:tc>
          <w:tcPr>
            <w:tcW w:w="9271" w:type="dxa"/>
            <w:gridSpan w:val="5"/>
          </w:tcPr>
          <w:p w14:paraId="284B7C17" w14:textId="77777777" w:rsidR="00DC7931" w:rsidRPr="00421A95" w:rsidRDefault="00DC7931" w:rsidP="009E74D0">
            <w:pPr>
              <w:spacing w:after="160" w:line="259" w:lineRule="auto"/>
              <w:jc w:val="both"/>
              <w:rPr>
                <w:rFonts w:ascii="Times New Roman" w:hAnsi="Times New Roman" w:cs="Times New Roman"/>
                <w:i/>
                <w:iCs/>
              </w:rPr>
            </w:pPr>
            <w:r w:rsidRPr="00F0057E">
              <w:rPr>
                <w:rFonts w:ascii="Times New Roman" w:hAnsi="Times New Roman" w:cs="Times New Roman"/>
                <w:b/>
              </w:rPr>
              <w:t xml:space="preserve">Reikalavimai valstybės pagalbai </w:t>
            </w:r>
          </w:p>
        </w:tc>
      </w:tr>
      <w:tr w:rsidR="00DC7931" w:rsidRPr="00DC7931" w14:paraId="314D4082" w14:textId="77777777" w:rsidTr="002E1FBF">
        <w:trPr>
          <w:trHeight w:val="529"/>
        </w:trPr>
        <w:tc>
          <w:tcPr>
            <w:tcW w:w="766" w:type="dxa"/>
            <w:vMerge/>
          </w:tcPr>
          <w:p w14:paraId="38B748A9" w14:textId="77777777" w:rsidR="00DC7931" w:rsidRPr="00421A95" w:rsidRDefault="00DC7931" w:rsidP="00DC7931">
            <w:pPr>
              <w:pStyle w:val="Heading3"/>
              <w:spacing w:before="0"/>
              <w:ind w:left="0" w:firstLine="0"/>
              <w:outlineLvl w:val="2"/>
              <w:rPr>
                <w:rFonts w:ascii="Times New Roman" w:hAnsi="Times New Roman" w:cs="Times New Roman"/>
                <w:color w:val="auto"/>
                <w:sz w:val="22"/>
                <w:szCs w:val="22"/>
              </w:rPr>
            </w:pPr>
          </w:p>
        </w:tc>
        <w:tc>
          <w:tcPr>
            <w:tcW w:w="9271" w:type="dxa"/>
            <w:gridSpan w:val="5"/>
          </w:tcPr>
          <w:p w14:paraId="6A6B4BF1" w14:textId="77777777" w:rsidR="00DC7931" w:rsidRPr="00421A95" w:rsidRDefault="00230E26" w:rsidP="009E74D0">
            <w:pPr>
              <w:jc w:val="both"/>
              <w:rPr>
                <w:rFonts w:ascii="Times New Roman" w:hAnsi="Times New Roman" w:cs="Times New Roman"/>
                <w:i/>
                <w:iCs/>
              </w:rPr>
            </w:pPr>
            <w:r w:rsidRPr="00230E26">
              <w:rPr>
                <w:rFonts w:ascii="Times New Roman" w:hAnsi="Times New Roman" w:cs="Times New Roman"/>
              </w:rPr>
              <w:t>Pagal Aprašą, valstybės pagalba, kaip ji apibrėžta Sutarties dėl Europos Sąjungos veikimo 107 straipsnyje, ir de minimis pagalba, kuri atitinka 2013 m. gruodžio 18 d. Komisijos reglamento (ES) Nr. 1407/2013 dėl Sutarties dėl Europos Sąjungos veikimo 107 ir 108 straipsnių taikymo de minimis pagalbai su visais pakeitimais nuostatas, neteikiama.</w:t>
            </w:r>
          </w:p>
        </w:tc>
      </w:tr>
      <w:tr w:rsidR="006E0B11" w:rsidRPr="00DC7931" w14:paraId="60D7B6ED" w14:textId="77777777" w:rsidTr="002E1FBF">
        <w:trPr>
          <w:trHeight w:val="423"/>
        </w:trPr>
        <w:tc>
          <w:tcPr>
            <w:tcW w:w="766" w:type="dxa"/>
            <w:vMerge w:val="restart"/>
          </w:tcPr>
          <w:p w14:paraId="7BB07A8A" w14:textId="77777777" w:rsidR="006E0B11" w:rsidRPr="00421A95" w:rsidRDefault="006E0B11" w:rsidP="00DC7931">
            <w:pPr>
              <w:pStyle w:val="Heading2"/>
              <w:spacing w:before="0"/>
              <w:ind w:left="0" w:firstLine="0"/>
              <w:outlineLvl w:val="1"/>
              <w:rPr>
                <w:rFonts w:ascii="Times New Roman" w:hAnsi="Times New Roman" w:cs="Times New Roman"/>
                <w:color w:val="auto"/>
                <w:sz w:val="22"/>
                <w:szCs w:val="22"/>
              </w:rPr>
            </w:pPr>
          </w:p>
        </w:tc>
        <w:tc>
          <w:tcPr>
            <w:tcW w:w="9271" w:type="dxa"/>
            <w:gridSpan w:val="5"/>
          </w:tcPr>
          <w:p w14:paraId="3C59ECA1" w14:textId="77777777" w:rsidR="006E0B11" w:rsidRPr="00F0057E" w:rsidRDefault="006E0B11" w:rsidP="009E74D0">
            <w:pPr>
              <w:jc w:val="both"/>
              <w:rPr>
                <w:rFonts w:ascii="Times New Roman" w:hAnsi="Times New Roman" w:cs="Times New Roman"/>
                <w:b/>
              </w:rPr>
            </w:pPr>
            <w:r w:rsidRPr="00F0057E">
              <w:rPr>
                <w:rFonts w:ascii="Times New Roman" w:hAnsi="Times New Roman" w:cs="Times New Roman"/>
                <w:b/>
              </w:rPr>
              <w:t>Projektų atrankos kriterijai</w:t>
            </w:r>
          </w:p>
        </w:tc>
      </w:tr>
      <w:tr w:rsidR="00230E26" w:rsidRPr="00DC7931" w14:paraId="1273ECDE" w14:textId="77777777" w:rsidTr="002E1FBF">
        <w:trPr>
          <w:trHeight w:val="423"/>
        </w:trPr>
        <w:tc>
          <w:tcPr>
            <w:tcW w:w="766" w:type="dxa"/>
            <w:vMerge/>
          </w:tcPr>
          <w:p w14:paraId="4E918527" w14:textId="77777777" w:rsidR="00230E26" w:rsidRPr="00421A95" w:rsidRDefault="00230E26" w:rsidP="00230E26">
            <w:pPr>
              <w:pStyle w:val="Heading2"/>
              <w:spacing w:before="0"/>
              <w:ind w:left="0" w:firstLine="0"/>
              <w:outlineLvl w:val="1"/>
              <w:rPr>
                <w:rFonts w:ascii="Times New Roman" w:hAnsi="Times New Roman" w:cs="Times New Roman"/>
                <w:color w:val="auto"/>
                <w:sz w:val="22"/>
                <w:szCs w:val="22"/>
              </w:rPr>
            </w:pPr>
          </w:p>
        </w:tc>
        <w:tc>
          <w:tcPr>
            <w:tcW w:w="9271" w:type="dxa"/>
            <w:gridSpan w:val="5"/>
          </w:tcPr>
          <w:p w14:paraId="3FAE07F4" w14:textId="77777777" w:rsidR="00230E26" w:rsidRPr="00230E26" w:rsidRDefault="00230E26" w:rsidP="00230E26">
            <w:pPr>
              <w:jc w:val="both"/>
              <w:rPr>
                <w:rFonts w:eastAsia="Calibri"/>
                <w:szCs w:val="24"/>
              </w:rPr>
            </w:pPr>
            <w:r w:rsidRPr="00230E26">
              <w:rPr>
                <w:rFonts w:ascii="Times New Roman" w:hAnsi="Times New Roman" w:cs="Times New Roman"/>
              </w:rPr>
              <w:t>Projektas turi atitikti projekto bendruosius atrankos kriterijus, nustatytus Projektų administravimo ir finansavimo taisyklių 2 priede. Specialieji ir prioritetiniai projektų atrankos kriterijai nenustatomi.</w:t>
            </w:r>
          </w:p>
        </w:tc>
      </w:tr>
      <w:tr w:rsidR="00230E26" w:rsidRPr="00DC7931" w14:paraId="675217AF" w14:textId="77777777" w:rsidTr="002E1FBF">
        <w:trPr>
          <w:trHeight w:val="423"/>
        </w:trPr>
        <w:tc>
          <w:tcPr>
            <w:tcW w:w="766" w:type="dxa"/>
          </w:tcPr>
          <w:p w14:paraId="0452B03B" w14:textId="77777777" w:rsidR="00230E26" w:rsidRPr="00421A95" w:rsidRDefault="00230E26" w:rsidP="00230E26">
            <w:pPr>
              <w:pStyle w:val="Heading2"/>
              <w:spacing w:before="0"/>
              <w:ind w:left="0" w:firstLine="0"/>
              <w:outlineLvl w:val="1"/>
              <w:rPr>
                <w:rFonts w:ascii="Times New Roman" w:hAnsi="Times New Roman" w:cs="Times New Roman"/>
                <w:color w:val="auto"/>
                <w:sz w:val="22"/>
                <w:szCs w:val="22"/>
              </w:rPr>
            </w:pPr>
          </w:p>
        </w:tc>
        <w:tc>
          <w:tcPr>
            <w:tcW w:w="9271" w:type="dxa"/>
            <w:gridSpan w:val="5"/>
          </w:tcPr>
          <w:p w14:paraId="733F8805" w14:textId="77777777" w:rsidR="00230E26" w:rsidRPr="00421A95" w:rsidRDefault="00230E26" w:rsidP="00230E26">
            <w:pPr>
              <w:jc w:val="both"/>
              <w:rPr>
                <w:rFonts w:ascii="Times New Roman" w:eastAsia="Times New Roman" w:hAnsi="Times New Roman" w:cs="Times New Roman"/>
                <w:i/>
                <w:iCs/>
              </w:rPr>
            </w:pPr>
            <w:r w:rsidRPr="00F0057E">
              <w:rPr>
                <w:rFonts w:ascii="Times New Roman" w:hAnsi="Times New Roman" w:cs="Times New Roman"/>
                <w:b/>
              </w:rPr>
              <w:t>Projektų įgyvendinimo planų rengimo ir teikimo tvarka</w:t>
            </w:r>
          </w:p>
        </w:tc>
      </w:tr>
      <w:tr w:rsidR="00230E26" w:rsidRPr="00DC7931" w14:paraId="61F5E78A" w14:textId="77777777" w:rsidTr="002E1FBF">
        <w:tc>
          <w:tcPr>
            <w:tcW w:w="766" w:type="dxa"/>
          </w:tcPr>
          <w:p w14:paraId="536375C1" w14:textId="77777777" w:rsidR="00230E26" w:rsidRPr="00421A95" w:rsidRDefault="00230E26" w:rsidP="00230E26">
            <w:pPr>
              <w:pStyle w:val="Heading3"/>
              <w:spacing w:before="0"/>
              <w:ind w:left="0" w:firstLine="0"/>
              <w:outlineLvl w:val="2"/>
              <w:rPr>
                <w:rFonts w:ascii="Times New Roman" w:hAnsi="Times New Roman" w:cs="Times New Roman"/>
                <w:color w:val="auto"/>
                <w:sz w:val="22"/>
                <w:szCs w:val="22"/>
              </w:rPr>
            </w:pPr>
          </w:p>
        </w:tc>
        <w:tc>
          <w:tcPr>
            <w:tcW w:w="2205" w:type="dxa"/>
          </w:tcPr>
          <w:p w14:paraId="29A95D82" w14:textId="77777777" w:rsidR="00230E26" w:rsidRPr="00F0057E" w:rsidRDefault="00230E26" w:rsidP="00230E26">
            <w:pPr>
              <w:spacing w:after="120"/>
              <w:jc w:val="both"/>
              <w:rPr>
                <w:rFonts w:ascii="Times New Roman" w:hAnsi="Times New Roman" w:cs="Times New Roman"/>
                <w:b/>
              </w:rPr>
            </w:pPr>
            <w:r w:rsidRPr="00F0057E">
              <w:rPr>
                <w:rFonts w:ascii="Times New Roman" w:hAnsi="Times New Roman" w:cs="Times New Roman"/>
                <w:b/>
              </w:rPr>
              <w:t>Teikimo tvarka:</w:t>
            </w:r>
          </w:p>
        </w:tc>
        <w:tc>
          <w:tcPr>
            <w:tcW w:w="7066" w:type="dxa"/>
            <w:gridSpan w:val="4"/>
          </w:tcPr>
          <w:p w14:paraId="61750962" w14:textId="77777777" w:rsidR="00230E26" w:rsidRPr="006F0B78" w:rsidRDefault="00AD1C8B" w:rsidP="00230E26">
            <w:pPr>
              <w:jc w:val="both"/>
              <w:rPr>
                <w:rFonts w:ascii="Times New Roman" w:hAnsi="Times New Roman" w:cs="Times New Roman"/>
                <w:i/>
              </w:rPr>
            </w:pPr>
            <w:r w:rsidRPr="00F37741">
              <w:rPr>
                <w:rFonts w:ascii="Times New Roman" w:hAnsi="Times New Roman" w:cs="Times New Roman"/>
                <w:iCs/>
              </w:rPr>
              <w:t xml:space="preserve">Projektų įgyvendinimo planas turi būti parengtas pagal </w:t>
            </w:r>
            <w:r>
              <w:rPr>
                <w:rFonts w:ascii="Times New Roman" w:hAnsi="Times New Roman" w:cs="Times New Roman"/>
                <w:szCs w:val="24"/>
              </w:rPr>
              <w:t>P</w:t>
            </w:r>
            <w:r w:rsidRPr="00F37741">
              <w:rPr>
                <w:rFonts w:ascii="Times New Roman" w:hAnsi="Times New Roman" w:cs="Times New Roman"/>
                <w:szCs w:val="24"/>
              </w:rPr>
              <w:t>rojektų administravimo ir finansavimo taisyklių,</w:t>
            </w:r>
            <w:r w:rsidRPr="00F37741">
              <w:rPr>
                <w:rFonts w:ascii="Times New Roman" w:eastAsia="Calibri" w:hAnsi="Times New Roman" w:cs="Times New Roman"/>
                <w:szCs w:val="24"/>
              </w:rPr>
              <w:t xml:space="preserve"> patvirtintų Lietuvos Respublikos finansų ministro 2022 m. birželio 22 d. įsakymu Nr. 1K-237 „Dėl 2021–2027 metų Europos Sąjungos fondų investicijų programos ir Ekonomikos gaivinimo ir atsparumo didinimo plano „Naujos kartos Lietuva“ įgyvendinimo“</w:t>
            </w:r>
            <w:r>
              <w:rPr>
                <w:rFonts w:ascii="Times New Roman" w:eastAsia="Calibri" w:hAnsi="Times New Roman" w:cs="Times New Roman"/>
                <w:szCs w:val="24"/>
              </w:rPr>
              <w:t>,</w:t>
            </w:r>
            <w:r w:rsidRPr="00F37741">
              <w:rPr>
                <w:rFonts w:ascii="Times New Roman" w:hAnsi="Times New Roman" w:cs="Times New Roman"/>
                <w:szCs w:val="24"/>
              </w:rPr>
              <w:t xml:space="preserve"> 1 priedą.</w:t>
            </w:r>
            <w:r>
              <w:rPr>
                <w:rFonts w:ascii="Times New Roman" w:hAnsi="Times New Roman" w:cs="Times New Roman"/>
                <w:szCs w:val="24"/>
              </w:rPr>
              <w:t xml:space="preserve"> </w:t>
            </w:r>
            <w:bookmarkStart w:id="1" w:name="_Hlk97040275"/>
            <w:bookmarkStart w:id="2" w:name="_Hlk97040444"/>
            <w:r w:rsidRPr="006E0119">
              <w:rPr>
                <w:rFonts w:ascii="Times New Roman" w:hAnsi="Times New Roman" w:cs="Times New Roman"/>
                <w:iCs/>
              </w:rPr>
              <w:t xml:space="preserve">Parengtas projektų įgyvendinimo planas (su visais privalomais priedais) pasirašomas kvalifikuotu elektroniniu parašu ir teikiamas </w:t>
            </w:r>
            <w:bookmarkEnd w:id="1"/>
            <w:r w:rsidRPr="006E0119">
              <w:rPr>
                <w:rFonts w:ascii="Times New Roman" w:hAnsi="Times New Roman" w:cs="Times New Roman"/>
                <w:iCs/>
              </w:rPr>
              <w:t>e</w:t>
            </w:r>
            <w:r w:rsidRPr="006E0119">
              <w:rPr>
                <w:rFonts w:ascii="Times New Roman" w:hAnsi="Times New Roman" w:cs="Times New Roman"/>
                <w:color w:val="000000"/>
              </w:rPr>
              <w:t xml:space="preserve">l. paštu </w:t>
            </w:r>
            <w:hyperlink r:id="rId13" w:history="1">
              <w:r w:rsidRPr="006E0119">
                <w:rPr>
                  <w:rStyle w:val="Hyperlink"/>
                  <w:rFonts w:ascii="Times New Roman" w:hAnsi="Times New Roman" w:cs="Times New Roman"/>
                </w:rPr>
                <w:t>info@cpva.lt</w:t>
              </w:r>
            </w:hyperlink>
            <w:r w:rsidRPr="006E0119">
              <w:rPr>
                <w:rFonts w:ascii="Times New Roman" w:hAnsi="Times New Roman" w:cs="Times New Roman"/>
                <w:color w:val="000000"/>
              </w:rPr>
              <w:t>.</w:t>
            </w:r>
            <w:bookmarkEnd w:id="2"/>
          </w:p>
        </w:tc>
      </w:tr>
      <w:tr w:rsidR="00230E26" w:rsidRPr="00DC7931" w14:paraId="1FF025F8" w14:textId="77777777" w:rsidTr="002E1FBF">
        <w:tc>
          <w:tcPr>
            <w:tcW w:w="766" w:type="dxa"/>
          </w:tcPr>
          <w:p w14:paraId="31C08B66" w14:textId="77777777" w:rsidR="00230E26" w:rsidRPr="00DC7931" w:rsidRDefault="00230E26" w:rsidP="00230E26">
            <w:pPr>
              <w:pStyle w:val="Heading3"/>
              <w:spacing w:before="0"/>
              <w:ind w:left="0" w:firstLine="0"/>
              <w:outlineLvl w:val="2"/>
              <w:rPr>
                <w:rFonts w:ascii="Times New Roman" w:hAnsi="Times New Roman" w:cs="Times New Roman"/>
                <w:sz w:val="22"/>
                <w:szCs w:val="22"/>
              </w:rPr>
            </w:pPr>
          </w:p>
        </w:tc>
        <w:tc>
          <w:tcPr>
            <w:tcW w:w="2205" w:type="dxa"/>
          </w:tcPr>
          <w:p w14:paraId="42B0A1F8" w14:textId="77777777" w:rsidR="00230E26" w:rsidRPr="00DC7931" w:rsidRDefault="00230E26" w:rsidP="00230E26">
            <w:pPr>
              <w:spacing w:after="120"/>
              <w:jc w:val="both"/>
              <w:rPr>
                <w:rFonts w:ascii="Times New Roman" w:hAnsi="Times New Roman" w:cs="Times New Roman"/>
                <w:b/>
              </w:rPr>
            </w:pPr>
            <w:r w:rsidRPr="00DC7931">
              <w:rPr>
                <w:rFonts w:ascii="Times New Roman" w:hAnsi="Times New Roman" w:cs="Times New Roman"/>
                <w:b/>
              </w:rPr>
              <w:t>Kartu su PĮP turi būti pateikta:</w:t>
            </w:r>
          </w:p>
        </w:tc>
        <w:tc>
          <w:tcPr>
            <w:tcW w:w="7066" w:type="dxa"/>
            <w:gridSpan w:val="4"/>
          </w:tcPr>
          <w:p w14:paraId="0D427FBD" w14:textId="77777777" w:rsidR="00462327" w:rsidRPr="00462327" w:rsidRDefault="00462327" w:rsidP="00462327">
            <w:pPr>
              <w:tabs>
                <w:tab w:val="left" w:pos="426"/>
                <w:tab w:val="left" w:pos="709"/>
              </w:tabs>
              <w:jc w:val="both"/>
              <w:rPr>
                <w:rFonts w:ascii="Times New Roman" w:eastAsia="Calibri" w:hAnsi="Times New Roman" w:cs="Times New Roman"/>
                <w:szCs w:val="24"/>
              </w:rPr>
            </w:pPr>
            <w:r w:rsidRPr="00462327">
              <w:rPr>
                <w:rFonts w:ascii="Times New Roman" w:eastAsia="Calibri" w:hAnsi="Times New Roman" w:cs="Times New Roman"/>
                <w:szCs w:val="24"/>
              </w:rPr>
              <w:t>Kartu su projekto įgyvendinimo planu administruojančiajai institucijai turi būti pateikta:</w:t>
            </w:r>
          </w:p>
          <w:p w14:paraId="4B2B2491" w14:textId="77777777" w:rsidR="00462327" w:rsidRPr="003864AE" w:rsidRDefault="00462327" w:rsidP="00462327">
            <w:pPr>
              <w:tabs>
                <w:tab w:val="left" w:pos="426"/>
                <w:tab w:val="left" w:pos="567"/>
                <w:tab w:val="left" w:pos="1421"/>
              </w:tabs>
              <w:jc w:val="both"/>
              <w:rPr>
                <w:rFonts w:ascii="Times New Roman" w:eastAsia="Calibri" w:hAnsi="Times New Roman" w:cs="Times New Roman"/>
                <w:szCs w:val="24"/>
              </w:rPr>
            </w:pPr>
            <w:r w:rsidRPr="00462327">
              <w:rPr>
                <w:rFonts w:ascii="Times New Roman" w:eastAsia="Calibri" w:hAnsi="Times New Roman" w:cs="Times New Roman"/>
                <w:szCs w:val="24"/>
              </w:rPr>
              <w:t xml:space="preserve">1. Partnerio </w:t>
            </w:r>
            <w:r w:rsidRPr="003864AE">
              <w:rPr>
                <w:rFonts w:ascii="Times New Roman" w:eastAsia="Calibri" w:hAnsi="Times New Roman" w:cs="Times New Roman"/>
                <w:szCs w:val="24"/>
              </w:rPr>
              <w:t>deklaracija (taikoma, jei projektas bus įgyvendinamas su partneriu (-iais) (Partnerio deklaracija yra Projektų administravimo ir finansavimo taisyklių 1 priedo 1 priedas); </w:t>
            </w:r>
          </w:p>
          <w:p w14:paraId="407552D8" w14:textId="77777777" w:rsidR="003864AE" w:rsidRPr="003864AE" w:rsidRDefault="00462327" w:rsidP="00462327">
            <w:pPr>
              <w:tabs>
                <w:tab w:val="left" w:pos="426"/>
                <w:tab w:val="left" w:pos="567"/>
                <w:tab w:val="left" w:pos="1421"/>
              </w:tabs>
              <w:jc w:val="both"/>
              <w:rPr>
                <w:rFonts w:ascii="Times New Roman" w:eastAsia="Calibri" w:hAnsi="Times New Roman" w:cs="Times New Roman"/>
                <w:szCs w:val="24"/>
              </w:rPr>
            </w:pPr>
            <w:r w:rsidRPr="003864AE">
              <w:rPr>
                <w:rFonts w:ascii="Times New Roman" w:eastAsia="Calibri" w:hAnsi="Times New Roman" w:cs="Times New Roman"/>
                <w:szCs w:val="24"/>
              </w:rPr>
              <w:t>2. informacija apie projekto biudžeto paskirstymą pagal pareiškėjus ir partnerius (taikoma, jei projektas bus įgyvendinamas su partneriu (-iais) (informacija teikiama pagal Projektų administravimo ir finansavimo taisyklių 1 priedo 2 priedą); </w:t>
            </w:r>
          </w:p>
          <w:p w14:paraId="45AAA7C3" w14:textId="77F8BCCC" w:rsidR="00462327" w:rsidRPr="003864AE" w:rsidRDefault="003864AE" w:rsidP="00462327">
            <w:pPr>
              <w:tabs>
                <w:tab w:val="left" w:pos="426"/>
                <w:tab w:val="left" w:pos="567"/>
                <w:tab w:val="left" w:pos="1421"/>
              </w:tabs>
              <w:jc w:val="both"/>
              <w:rPr>
                <w:rFonts w:ascii="Times New Roman" w:eastAsia="Calibri" w:hAnsi="Times New Roman" w:cs="Times New Roman"/>
                <w:szCs w:val="24"/>
              </w:rPr>
            </w:pPr>
            <w:r w:rsidRPr="003864AE">
              <w:rPr>
                <w:rFonts w:ascii="Times New Roman" w:eastAsia="Calibri" w:hAnsi="Times New Roman" w:cs="Times New Roman"/>
                <w:szCs w:val="24"/>
              </w:rPr>
              <w:t>3</w:t>
            </w:r>
            <w:r w:rsidR="00462327" w:rsidRPr="003864AE">
              <w:rPr>
                <w:rFonts w:ascii="Times New Roman" w:eastAsia="Calibri" w:hAnsi="Times New Roman" w:cs="Times New Roman"/>
                <w:szCs w:val="24"/>
              </w:rPr>
              <w:t>. projekto išlaidų pagrįstumą patvirtinantys dokumentai (sudarytų sutarčių kopijos, komerciniai pasiūlymai, taip pat pateikiamos nuorodos į rinkoje esančias kainas (pavyzdžiui, Centrinėje viešųjų pirkimų informacinėje sistemoje), jeigu išlaidos grindžiamos tiekėjų pasiūlymais – paklausimai tiekėjams; jeigu išlaidos, skirtos informacinei sistemai, registrui ar programinei įrangai kurti, modernizuoti, grindžiamos komerciniais pasiūlymais, juose turi būti detaliai, atsižvelgiant į informacinės sistemos, registro ar programinės įrangos kūrimo etapus, pateikta kaina, kūrimo laikas, būtini specialistai, jų įkainiai, išorinių sąsajų skaičius, įvertintos numatomos naudoti programinės įrangos licencijos, jų kaina ir pan.);</w:t>
            </w:r>
          </w:p>
          <w:p w14:paraId="3EF2CD1D" w14:textId="4C204C59" w:rsidR="00462327" w:rsidRPr="00462327" w:rsidRDefault="003864AE" w:rsidP="00462327">
            <w:pPr>
              <w:tabs>
                <w:tab w:val="left" w:pos="426"/>
                <w:tab w:val="left" w:pos="567"/>
                <w:tab w:val="left" w:pos="1421"/>
              </w:tabs>
              <w:jc w:val="both"/>
              <w:rPr>
                <w:rFonts w:ascii="Times New Roman" w:eastAsia="Calibri" w:hAnsi="Times New Roman" w:cs="Times New Roman"/>
                <w:szCs w:val="24"/>
              </w:rPr>
            </w:pPr>
            <w:r w:rsidRPr="003864AE">
              <w:rPr>
                <w:rFonts w:ascii="Times New Roman" w:eastAsia="Calibri" w:hAnsi="Times New Roman" w:cs="Times New Roman"/>
                <w:szCs w:val="24"/>
              </w:rPr>
              <w:t>4</w:t>
            </w:r>
            <w:r w:rsidR="00462327" w:rsidRPr="003864AE">
              <w:rPr>
                <w:rFonts w:ascii="Times New Roman" w:eastAsia="Calibri" w:hAnsi="Times New Roman" w:cs="Times New Roman"/>
                <w:szCs w:val="24"/>
              </w:rPr>
              <w:t>. darbo užmokesčio išlaidų pagrįstumą patvirtinantys dokumentai (veiklų sąrašas, kuriame nurodytos projektą vykdančių asmenų</w:t>
            </w:r>
            <w:r w:rsidR="00462327" w:rsidRPr="00462327">
              <w:rPr>
                <w:rFonts w:ascii="Times New Roman" w:eastAsia="Calibri" w:hAnsi="Times New Roman" w:cs="Times New Roman"/>
                <w:szCs w:val="24"/>
              </w:rPr>
              <w:t xml:space="preserve"> darbo valandos projekte, valandinis įkainis, jo pagrindimas) (jei taikoma).</w:t>
            </w:r>
          </w:p>
          <w:p w14:paraId="03B3B33F" w14:textId="77777777" w:rsidR="00230E26" w:rsidRPr="006F0B78" w:rsidRDefault="00230E26" w:rsidP="00230E26">
            <w:pPr>
              <w:jc w:val="both"/>
              <w:rPr>
                <w:rFonts w:ascii="Times New Roman" w:hAnsi="Times New Roman" w:cs="Times New Roman"/>
                <w:i/>
              </w:rPr>
            </w:pPr>
          </w:p>
        </w:tc>
      </w:tr>
      <w:tr w:rsidR="00230E26" w:rsidRPr="00DC7931" w14:paraId="49BD8E0E" w14:textId="77777777" w:rsidTr="002E1FBF">
        <w:tc>
          <w:tcPr>
            <w:tcW w:w="766" w:type="dxa"/>
          </w:tcPr>
          <w:p w14:paraId="5AED69C4" w14:textId="77777777" w:rsidR="00230E26" w:rsidRPr="00DC7931" w:rsidRDefault="00230E26" w:rsidP="00230E26">
            <w:pPr>
              <w:pStyle w:val="Heading3"/>
              <w:spacing w:before="0"/>
              <w:ind w:left="0" w:firstLine="0"/>
              <w:outlineLvl w:val="2"/>
              <w:rPr>
                <w:rFonts w:ascii="Times New Roman" w:hAnsi="Times New Roman" w:cs="Times New Roman"/>
                <w:sz w:val="22"/>
                <w:szCs w:val="22"/>
              </w:rPr>
            </w:pPr>
          </w:p>
        </w:tc>
        <w:tc>
          <w:tcPr>
            <w:tcW w:w="2205" w:type="dxa"/>
          </w:tcPr>
          <w:p w14:paraId="60FF79C4" w14:textId="77777777" w:rsidR="00230E26" w:rsidRPr="009F55E9" w:rsidRDefault="00230E26" w:rsidP="00230E26">
            <w:pPr>
              <w:spacing w:after="120"/>
              <w:jc w:val="both"/>
              <w:rPr>
                <w:rFonts w:ascii="Times New Roman" w:eastAsia="Calibri" w:hAnsi="Times New Roman" w:cs="Times New Roman"/>
                <w:szCs w:val="24"/>
              </w:rPr>
            </w:pPr>
            <w:r w:rsidRPr="009F55E9">
              <w:rPr>
                <w:rFonts w:ascii="Times New Roman" w:eastAsia="Calibri" w:hAnsi="Times New Roman" w:cs="Times New Roman"/>
                <w:szCs w:val="24"/>
              </w:rPr>
              <w:t>Projektų įgyvendinimo planų suderinimas su atsakinga institucija</w:t>
            </w:r>
          </w:p>
        </w:tc>
        <w:tc>
          <w:tcPr>
            <w:tcW w:w="7066" w:type="dxa"/>
            <w:gridSpan w:val="4"/>
          </w:tcPr>
          <w:p w14:paraId="43EF2DD1" w14:textId="77777777" w:rsidR="00230E26" w:rsidRPr="009F55E9" w:rsidRDefault="009F55E9" w:rsidP="00230E26">
            <w:pPr>
              <w:jc w:val="both"/>
              <w:rPr>
                <w:rFonts w:ascii="Times New Roman" w:eastAsia="Calibri" w:hAnsi="Times New Roman" w:cs="Times New Roman"/>
                <w:szCs w:val="24"/>
              </w:rPr>
            </w:pPr>
            <w:r w:rsidRPr="009F55E9">
              <w:rPr>
                <w:rFonts w:ascii="Times New Roman" w:eastAsia="Calibri" w:hAnsi="Times New Roman" w:cs="Times New Roman"/>
                <w:szCs w:val="24"/>
              </w:rPr>
              <w:t>-</w:t>
            </w:r>
          </w:p>
        </w:tc>
      </w:tr>
      <w:tr w:rsidR="00AD1C8B" w:rsidRPr="00DC7931" w14:paraId="24E0E079" w14:textId="77777777" w:rsidTr="002E1FBF">
        <w:tc>
          <w:tcPr>
            <w:tcW w:w="766" w:type="dxa"/>
          </w:tcPr>
          <w:p w14:paraId="07FF94D8" w14:textId="77777777" w:rsidR="00AD1C8B" w:rsidRPr="00DC7931" w:rsidRDefault="00AD1C8B" w:rsidP="00AD1C8B">
            <w:pPr>
              <w:pStyle w:val="Heading3"/>
              <w:spacing w:before="0"/>
              <w:ind w:left="0" w:firstLine="0"/>
              <w:outlineLvl w:val="2"/>
              <w:rPr>
                <w:rFonts w:ascii="Times New Roman" w:hAnsi="Times New Roman" w:cs="Times New Roman"/>
                <w:sz w:val="22"/>
                <w:szCs w:val="22"/>
              </w:rPr>
            </w:pPr>
          </w:p>
        </w:tc>
        <w:tc>
          <w:tcPr>
            <w:tcW w:w="2205" w:type="dxa"/>
          </w:tcPr>
          <w:p w14:paraId="72FDC934" w14:textId="77777777" w:rsidR="00AD1C8B" w:rsidRPr="00DC7931" w:rsidRDefault="00AD1C8B" w:rsidP="00AD1C8B">
            <w:pPr>
              <w:spacing w:after="120"/>
              <w:jc w:val="both"/>
              <w:rPr>
                <w:rFonts w:ascii="Times New Roman" w:hAnsi="Times New Roman" w:cs="Times New Roman"/>
                <w:b/>
              </w:rPr>
            </w:pPr>
            <w:r w:rsidRPr="00DC7931">
              <w:rPr>
                <w:rFonts w:ascii="Times New Roman" w:hAnsi="Times New Roman" w:cs="Times New Roman"/>
                <w:b/>
              </w:rPr>
              <w:t>Kontaktiniai duomenys konsultacijoms</w:t>
            </w:r>
          </w:p>
        </w:tc>
        <w:tc>
          <w:tcPr>
            <w:tcW w:w="7066" w:type="dxa"/>
            <w:gridSpan w:val="4"/>
          </w:tcPr>
          <w:p w14:paraId="0D1CCC93" w14:textId="77777777" w:rsidR="00AD1C8B" w:rsidRPr="00AD1C8B" w:rsidRDefault="00AD1C8B" w:rsidP="00AD1C8B">
            <w:pPr>
              <w:jc w:val="both"/>
              <w:rPr>
                <w:rFonts w:ascii="Times New Roman" w:hAnsi="Times New Roman" w:cs="Times New Roman"/>
              </w:rPr>
            </w:pPr>
            <w:r w:rsidRPr="002A3C0E">
              <w:rPr>
                <w:rFonts w:ascii="Times New Roman" w:hAnsi="Times New Roman" w:cs="Times New Roman"/>
              </w:rPr>
              <w:t xml:space="preserve">CPVA Struktūrinių ir investicijų fondų programos Informacinės visuomenės plėtros projektų skyriaus vyresnioji projektų vadovė </w:t>
            </w:r>
            <w:r>
              <w:rPr>
                <w:rFonts w:ascii="Times New Roman" w:hAnsi="Times New Roman" w:cs="Times New Roman"/>
              </w:rPr>
              <w:t>Jurgita Musteikienė</w:t>
            </w:r>
            <w:r w:rsidRPr="002A3C0E">
              <w:rPr>
                <w:rFonts w:ascii="Times New Roman" w:hAnsi="Times New Roman" w:cs="Times New Roman"/>
              </w:rPr>
              <w:t xml:space="preserve">, tel. </w:t>
            </w:r>
            <w:r w:rsidRPr="00AD1C8B">
              <w:rPr>
                <w:rFonts w:ascii="Times New Roman" w:hAnsi="Times New Roman" w:cs="Times New Roman"/>
              </w:rPr>
              <w:t>8 630 52889</w:t>
            </w:r>
            <w:r w:rsidRPr="002A3C0E">
              <w:rPr>
                <w:rFonts w:ascii="Times New Roman" w:hAnsi="Times New Roman" w:cs="Times New Roman"/>
              </w:rPr>
              <w:t xml:space="preserve">, el. p. </w:t>
            </w:r>
            <w:hyperlink r:id="rId14" w:history="1">
              <w:r w:rsidRPr="00131599">
                <w:rPr>
                  <w:rStyle w:val="Hyperlink"/>
                  <w:rFonts w:ascii="Times New Roman" w:hAnsi="Times New Roman" w:cs="Times New Roman"/>
                </w:rPr>
                <w:t>j.musteikiene@cpva.lt</w:t>
              </w:r>
            </w:hyperlink>
          </w:p>
        </w:tc>
      </w:tr>
      <w:tr w:rsidR="00AD1C8B" w:rsidRPr="00DC7931" w14:paraId="005F9356" w14:textId="77777777" w:rsidTr="002E1FBF">
        <w:tc>
          <w:tcPr>
            <w:tcW w:w="766" w:type="dxa"/>
          </w:tcPr>
          <w:p w14:paraId="621036DB" w14:textId="77777777" w:rsidR="00AD1C8B" w:rsidRPr="00DC7931" w:rsidRDefault="00AD1C8B" w:rsidP="00AD1C8B">
            <w:pPr>
              <w:pStyle w:val="Heading2"/>
              <w:spacing w:before="0"/>
              <w:ind w:left="0" w:firstLine="0"/>
              <w:outlineLvl w:val="1"/>
              <w:rPr>
                <w:rFonts w:ascii="Times New Roman" w:hAnsi="Times New Roman" w:cs="Times New Roman"/>
                <w:sz w:val="22"/>
                <w:szCs w:val="22"/>
              </w:rPr>
            </w:pPr>
          </w:p>
        </w:tc>
        <w:tc>
          <w:tcPr>
            <w:tcW w:w="2205" w:type="dxa"/>
          </w:tcPr>
          <w:p w14:paraId="2315528A" w14:textId="77777777" w:rsidR="00AD1C8B" w:rsidRPr="00DC7931" w:rsidRDefault="00AD1C8B" w:rsidP="00AD1C8B">
            <w:pPr>
              <w:spacing w:after="120"/>
              <w:rPr>
                <w:rFonts w:ascii="Times New Roman" w:hAnsi="Times New Roman" w:cs="Times New Roman"/>
                <w:b/>
              </w:rPr>
            </w:pPr>
            <w:r w:rsidRPr="00DC7931">
              <w:rPr>
                <w:rFonts w:ascii="Times New Roman" w:hAnsi="Times New Roman" w:cs="Times New Roman"/>
                <w:b/>
              </w:rPr>
              <w:t>Kita informacija</w:t>
            </w:r>
          </w:p>
          <w:p w14:paraId="040C4FF4" w14:textId="77777777" w:rsidR="00AD1C8B" w:rsidRPr="00DC7931" w:rsidRDefault="00AD1C8B" w:rsidP="00AD1C8B">
            <w:pPr>
              <w:spacing w:after="120"/>
              <w:jc w:val="both"/>
              <w:rPr>
                <w:rFonts w:ascii="Times New Roman" w:hAnsi="Times New Roman" w:cs="Times New Roman"/>
                <w:b/>
              </w:rPr>
            </w:pPr>
          </w:p>
        </w:tc>
        <w:tc>
          <w:tcPr>
            <w:tcW w:w="7066" w:type="dxa"/>
            <w:gridSpan w:val="4"/>
          </w:tcPr>
          <w:p w14:paraId="6763F29E" w14:textId="77777777" w:rsidR="00AD1C8B" w:rsidRPr="006F0B78" w:rsidRDefault="00AD1C8B" w:rsidP="00AD1C8B">
            <w:pPr>
              <w:jc w:val="both"/>
              <w:rPr>
                <w:rFonts w:ascii="Times New Roman" w:hAnsi="Times New Roman" w:cs="Times New Roman"/>
                <w:i/>
              </w:rPr>
            </w:pPr>
            <w:r w:rsidRPr="002A3C0E">
              <w:rPr>
                <w:rFonts w:ascii="Times New Roman" w:hAnsi="Times New Roman" w:cs="Times New Roman"/>
              </w:rPr>
              <w:t xml:space="preserve">Daugiau informacijos apie aktualius dokumentus pateikiama </w:t>
            </w:r>
            <w:hyperlink r:id="rId15" w:history="1">
              <w:r w:rsidRPr="00131599">
                <w:rPr>
                  <w:rStyle w:val="Hyperlink"/>
                  <w:rFonts w:ascii="Times New Roman" w:hAnsi="Times New Roman" w:cs="Times New Roman"/>
                </w:rPr>
                <w:t>www.cpva.lt</w:t>
              </w:r>
            </w:hyperlink>
            <w:r w:rsidRPr="002A3C0E">
              <w:rPr>
                <w:rFonts w:ascii="Times New Roman" w:hAnsi="Times New Roman" w:cs="Times New Roman"/>
              </w:rPr>
              <w:t xml:space="preserve"> kvietimų skiltyje.</w:t>
            </w:r>
          </w:p>
        </w:tc>
      </w:tr>
      <w:tr w:rsidR="00AD1C8B" w:rsidRPr="00DC7931" w14:paraId="1338B052" w14:textId="77777777" w:rsidTr="002E1FBF">
        <w:tc>
          <w:tcPr>
            <w:tcW w:w="766" w:type="dxa"/>
          </w:tcPr>
          <w:p w14:paraId="6DA3E7FC" w14:textId="77777777" w:rsidR="00AD1C8B" w:rsidRPr="00DC7931" w:rsidRDefault="00AD1C8B" w:rsidP="00AD1C8B">
            <w:pPr>
              <w:pStyle w:val="Heading2"/>
              <w:spacing w:before="0"/>
              <w:ind w:left="0" w:firstLine="0"/>
              <w:outlineLvl w:val="1"/>
              <w:rPr>
                <w:rFonts w:ascii="Times New Roman" w:hAnsi="Times New Roman" w:cs="Times New Roman"/>
                <w:sz w:val="22"/>
                <w:szCs w:val="22"/>
              </w:rPr>
            </w:pPr>
          </w:p>
        </w:tc>
        <w:tc>
          <w:tcPr>
            <w:tcW w:w="2205" w:type="dxa"/>
          </w:tcPr>
          <w:p w14:paraId="4407B306" w14:textId="77777777" w:rsidR="00AD1C8B" w:rsidRPr="00DC7931" w:rsidRDefault="00AD1C8B" w:rsidP="00AD1C8B">
            <w:pPr>
              <w:spacing w:after="120"/>
              <w:rPr>
                <w:rFonts w:ascii="Times New Roman" w:hAnsi="Times New Roman" w:cs="Times New Roman"/>
                <w:b/>
              </w:rPr>
            </w:pPr>
            <w:r>
              <w:rPr>
                <w:rFonts w:ascii="Times New Roman" w:hAnsi="Times New Roman" w:cs="Times New Roman"/>
                <w:b/>
              </w:rPr>
              <w:t>Priedai</w:t>
            </w:r>
          </w:p>
        </w:tc>
        <w:tc>
          <w:tcPr>
            <w:tcW w:w="7066" w:type="dxa"/>
            <w:gridSpan w:val="4"/>
          </w:tcPr>
          <w:p w14:paraId="766BB46F" w14:textId="77777777" w:rsidR="009F55E9" w:rsidRDefault="009F55E9" w:rsidP="009F55E9">
            <w:pPr>
              <w:jc w:val="both"/>
              <w:rPr>
                <w:rFonts w:ascii="Times New Roman" w:hAnsi="Times New Roman" w:cs="Times New Roman"/>
                <w:bCs/>
                <w:szCs w:val="24"/>
              </w:rPr>
            </w:pPr>
            <w:r w:rsidRPr="009F55E9">
              <w:rPr>
                <w:rFonts w:ascii="Times New Roman" w:hAnsi="Times New Roman" w:cs="Times New Roman"/>
                <w:bCs/>
                <w:szCs w:val="24"/>
              </w:rPr>
              <w:t>2022–2030 metų plėtros programos valdytojos Lietuvos Respublikos aplinkos ministerijos aplinkos apsaugos ir klimato kaitos valdymo plėtros programos pažangos priemonės Nr. 02-001-06-04-01 „Skatinti pastatų renovaciją“ veiklos „Skaitmenizavimas“ projektų finansavim</w:t>
            </w:r>
            <w:r>
              <w:rPr>
                <w:rFonts w:ascii="Times New Roman" w:hAnsi="Times New Roman" w:cs="Times New Roman"/>
                <w:bCs/>
                <w:szCs w:val="24"/>
              </w:rPr>
              <w:t xml:space="preserve">o sąlygų aprašas </w:t>
            </w:r>
            <w:hyperlink r:id="rId16" w:history="1">
              <w:r w:rsidRPr="00131599">
                <w:rPr>
                  <w:rStyle w:val="Hyperlink"/>
                  <w:rFonts w:ascii="Times New Roman" w:hAnsi="Times New Roman" w:cs="Times New Roman"/>
                  <w:bCs/>
                  <w:szCs w:val="24"/>
                </w:rPr>
                <w:t>https://www.e-tar.lt/portal/lt/legalAct/ce645b0043ad11edbc04912defe897d1</w:t>
              </w:r>
            </w:hyperlink>
          </w:p>
          <w:p w14:paraId="1CF5FC90" w14:textId="77777777" w:rsidR="009F55E9" w:rsidRPr="0088124B" w:rsidRDefault="009F55E9" w:rsidP="009F55E9">
            <w:pPr>
              <w:jc w:val="both"/>
              <w:rPr>
                <w:rFonts w:ascii="Times New Roman" w:hAnsi="Times New Roman" w:cs="Times New Roman"/>
                <w:i/>
              </w:rPr>
            </w:pPr>
            <w:r w:rsidRPr="0088124B">
              <w:rPr>
                <w:rFonts w:ascii="Times New Roman" w:hAnsi="Times New Roman" w:cs="Times New Roman"/>
                <w:iCs/>
              </w:rPr>
              <w:t>Kiti priedai:</w:t>
            </w:r>
          </w:p>
          <w:p w14:paraId="23E6EC11" w14:textId="77777777" w:rsidR="009F55E9" w:rsidRPr="0088124B" w:rsidRDefault="009F55E9" w:rsidP="009F55E9">
            <w:pPr>
              <w:rPr>
                <w:rFonts w:ascii="Times New Roman" w:hAnsi="Times New Roman" w:cs="Times New Roman"/>
              </w:rPr>
            </w:pPr>
            <w:r w:rsidRPr="0088124B">
              <w:rPr>
                <w:rFonts w:ascii="Times New Roman" w:hAnsi="Times New Roman" w:cs="Times New Roman"/>
              </w:rPr>
              <w:t>Projekto įgyvendinimo plano forma, 3</w:t>
            </w:r>
            <w:r w:rsidRPr="0088124B">
              <w:rPr>
                <w:rFonts w:ascii="Times New Roman" w:hAnsi="Times New Roman" w:cs="Times New Roman"/>
                <w:lang w:val="en-US"/>
              </w:rPr>
              <w:t>2</w:t>
            </w:r>
            <w:r w:rsidRPr="0088124B">
              <w:rPr>
                <w:rFonts w:ascii="Times New Roman" w:hAnsi="Times New Roman" w:cs="Times New Roman"/>
              </w:rPr>
              <w:t xml:space="preserve"> lapai. </w:t>
            </w:r>
          </w:p>
          <w:p w14:paraId="6CFB1427" w14:textId="1D4805E8" w:rsidR="009F55E9" w:rsidRPr="0088124B" w:rsidRDefault="009F55E9" w:rsidP="009F55E9">
            <w:pPr>
              <w:rPr>
                <w:rFonts w:ascii="Times New Roman" w:hAnsi="Times New Roman" w:cs="Times New Roman"/>
              </w:rPr>
            </w:pPr>
            <w:r w:rsidRPr="0088124B">
              <w:rPr>
                <w:rFonts w:ascii="Times New Roman" w:hAnsi="Times New Roman" w:cs="Times New Roman"/>
              </w:rPr>
              <w:t>Projekto tinkamumo finans</w:t>
            </w:r>
            <w:r w:rsidR="003864AE">
              <w:rPr>
                <w:rFonts w:ascii="Times New Roman" w:hAnsi="Times New Roman" w:cs="Times New Roman"/>
              </w:rPr>
              <w:t xml:space="preserve">uoti vertinimo patikros lapas, </w:t>
            </w:r>
            <w:r w:rsidR="003864AE">
              <w:rPr>
                <w:rFonts w:ascii="Times New Roman" w:hAnsi="Times New Roman" w:cs="Times New Roman"/>
                <w:lang w:val="en-US"/>
              </w:rPr>
              <w:t>10</w:t>
            </w:r>
            <w:r w:rsidR="003864AE">
              <w:rPr>
                <w:rFonts w:ascii="Times New Roman" w:hAnsi="Times New Roman" w:cs="Times New Roman"/>
              </w:rPr>
              <w:t xml:space="preserve"> lapų</w:t>
            </w:r>
            <w:r w:rsidRPr="0088124B">
              <w:rPr>
                <w:rFonts w:ascii="Times New Roman" w:hAnsi="Times New Roman" w:cs="Times New Roman"/>
              </w:rPr>
              <w:t xml:space="preserve">. </w:t>
            </w:r>
          </w:p>
          <w:p w14:paraId="7740FD0C" w14:textId="77777777" w:rsidR="00AD1C8B" w:rsidRPr="006F0B78" w:rsidRDefault="009F55E9" w:rsidP="009F55E9">
            <w:pPr>
              <w:jc w:val="both"/>
              <w:rPr>
                <w:rFonts w:ascii="Times New Roman" w:hAnsi="Times New Roman" w:cs="Times New Roman"/>
                <w:i/>
              </w:rPr>
            </w:pPr>
            <w:r w:rsidRPr="0088124B">
              <w:rPr>
                <w:rFonts w:ascii="Times New Roman" w:hAnsi="Times New Roman" w:cs="Times New Roman"/>
              </w:rPr>
              <w:t>Projekto sutarties forma, 37 lapai.</w:t>
            </w:r>
          </w:p>
        </w:tc>
      </w:tr>
    </w:tbl>
    <w:p w14:paraId="00D0F01E" w14:textId="77777777" w:rsidR="005C5BB4" w:rsidRDefault="005C5BB4" w:rsidP="003B05F0">
      <w:pPr>
        <w:rPr>
          <w:rFonts w:ascii="Times New Roman" w:hAnsi="Times New Roman" w:cs="Times New Roman"/>
        </w:rPr>
      </w:pPr>
    </w:p>
    <w:p w14:paraId="6A985675" w14:textId="77777777" w:rsidR="00C1744A" w:rsidRPr="00804AE2" w:rsidRDefault="00C1744A" w:rsidP="00AC09E1">
      <w:pPr>
        <w:jc w:val="center"/>
        <w:rPr>
          <w:rFonts w:ascii="Times New Roman" w:hAnsi="Times New Roman" w:cs="Times New Roman"/>
        </w:rPr>
      </w:pPr>
      <w:r>
        <w:rPr>
          <w:rFonts w:ascii="Times New Roman" w:hAnsi="Times New Roman" w:cs="Times New Roman"/>
        </w:rPr>
        <w:t>____________________</w:t>
      </w:r>
    </w:p>
    <w:sectPr w:rsidR="00C1744A" w:rsidRPr="00804AE2" w:rsidSect="002E1FBF">
      <w:pgSz w:w="11906" w:h="16838"/>
      <w:pgMar w:top="1134" w:right="567" w:bottom="851" w:left="1418" w:header="567" w:footer="454" w:gutter="0"/>
      <w:cols w:space="1296"/>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EFC461" w16cex:dateUtc="2022-10-11T07:30:00Z"/>
  <w16cex:commentExtensible w16cex:durableId="26EFC475" w16cex:dateUtc="2022-10-11T07:31:00Z"/>
  <w16cex:commentExtensible w16cex:durableId="26EFC4AF" w16cex:dateUtc="2022-10-11T07:32:00Z"/>
  <w16cex:commentExtensible w16cex:durableId="26EFCF5D" w16cex:dateUtc="2022-10-11T08:17:00Z"/>
  <w16cex:commentExtensible w16cex:durableId="26EFC519" w16cex:dateUtc="2022-10-11T07:34:00Z"/>
  <w16cex:commentExtensible w16cex:durableId="26EFCB61" w16cex:dateUtc="2022-10-11T08:00:00Z"/>
  <w16cex:commentExtensible w16cex:durableId="26EFCB97" w16cex:dateUtc="2022-10-11T08:01:00Z"/>
  <w16cex:commentExtensible w16cex:durableId="26EFCBCF" w16cex:dateUtc="2022-10-11T08:02:00Z"/>
  <w16cex:commentExtensible w16cex:durableId="26EFCC07" w16cex:dateUtc="2022-10-11T08:03:00Z"/>
  <w16cex:commentExtensible w16cex:durableId="26EFCE06" w16cex:dateUtc="2022-10-11T08: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139C31C" w16cid:durableId="26EFC264"/>
  <w16cid:commentId w16cid:paraId="5B263667" w16cid:durableId="26EFC461"/>
  <w16cid:commentId w16cid:paraId="4FFEF119" w16cid:durableId="26EFC265"/>
  <w16cid:commentId w16cid:paraId="3356A8FD" w16cid:durableId="26EFC475"/>
  <w16cid:commentId w16cid:paraId="02742387" w16cid:durableId="26EFC266"/>
  <w16cid:commentId w16cid:paraId="5E84D26E" w16cid:durableId="26EFC4AF"/>
  <w16cid:commentId w16cid:paraId="3C83A48C" w16cid:durableId="26EFC267"/>
  <w16cid:commentId w16cid:paraId="1208D42D" w16cid:durableId="26EFCF5D"/>
  <w16cid:commentId w16cid:paraId="214C52AD" w16cid:durableId="26EFC268"/>
  <w16cid:commentId w16cid:paraId="2760E9B6" w16cid:durableId="26EFC519"/>
  <w16cid:commentId w16cid:paraId="080C69BA" w16cid:durableId="26EFC269"/>
  <w16cid:commentId w16cid:paraId="5F40C4DB" w16cid:durableId="26EFC26A"/>
  <w16cid:commentId w16cid:paraId="62A2A961" w16cid:durableId="26EFCB61"/>
  <w16cid:commentId w16cid:paraId="3F47E7EF" w16cid:durableId="26EFCB97"/>
  <w16cid:commentId w16cid:paraId="40181FE3" w16cid:durableId="26EFCBCF"/>
  <w16cid:commentId w16cid:paraId="3CD336A8" w16cid:durableId="26EFCC07"/>
  <w16cid:commentId w16cid:paraId="52CCFFEA" w16cid:durableId="26EFC26B"/>
  <w16cid:commentId w16cid:paraId="678D7A6F" w16cid:durableId="26EFCE06"/>
  <w16cid:commentId w16cid:paraId="1D82A59A" w16cid:durableId="26EFC26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288B0D" w14:textId="77777777" w:rsidR="0082649E" w:rsidRDefault="0082649E" w:rsidP="00213DCB">
      <w:pPr>
        <w:spacing w:after="0" w:line="240" w:lineRule="auto"/>
      </w:pPr>
      <w:r>
        <w:separator/>
      </w:r>
    </w:p>
  </w:endnote>
  <w:endnote w:type="continuationSeparator" w:id="0">
    <w:p w14:paraId="207B0245" w14:textId="77777777" w:rsidR="0082649E" w:rsidRDefault="0082649E" w:rsidP="00213DCB">
      <w:pPr>
        <w:spacing w:after="0" w:line="240" w:lineRule="auto"/>
      </w:pPr>
      <w:r>
        <w:continuationSeparator/>
      </w:r>
    </w:p>
  </w:endnote>
  <w:endnote w:type="continuationNotice" w:id="1">
    <w:p w14:paraId="3140C9AC" w14:textId="77777777" w:rsidR="0082649E" w:rsidRDefault="0082649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10F79E" w14:textId="77777777" w:rsidR="0082649E" w:rsidRDefault="0082649E" w:rsidP="00213DCB">
      <w:pPr>
        <w:spacing w:after="0" w:line="240" w:lineRule="auto"/>
      </w:pPr>
      <w:r>
        <w:separator/>
      </w:r>
    </w:p>
  </w:footnote>
  <w:footnote w:type="continuationSeparator" w:id="0">
    <w:p w14:paraId="6FCD1E71" w14:textId="77777777" w:rsidR="0082649E" w:rsidRDefault="0082649E" w:rsidP="00213DCB">
      <w:pPr>
        <w:spacing w:after="0" w:line="240" w:lineRule="auto"/>
      </w:pPr>
      <w:r>
        <w:continuationSeparator/>
      </w:r>
    </w:p>
  </w:footnote>
  <w:footnote w:type="continuationNotice" w:id="1">
    <w:p w14:paraId="005DC7E2" w14:textId="77777777" w:rsidR="0082649E" w:rsidRDefault="0082649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F4A01D8"/>
    <w:multiLevelType w:val="hybridMultilevel"/>
    <w:tmpl w:val="D456A886"/>
    <w:lvl w:ilvl="0" w:tplc="7A3839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2D501D08"/>
    <w:multiLevelType w:val="hybridMultilevel"/>
    <w:tmpl w:val="F0102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3E92BBD"/>
    <w:multiLevelType w:val="hybridMultilevel"/>
    <w:tmpl w:val="96DC21C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1" w15:restartNumberingAfterBreak="0">
    <w:nsid w:val="4520148F"/>
    <w:multiLevelType w:val="hybridMultilevel"/>
    <w:tmpl w:val="CF6E5094"/>
    <w:lvl w:ilvl="0" w:tplc="AC6C29AE">
      <w:start w:val="1"/>
      <w:numFmt w:val="bullet"/>
      <w:lvlText w:val=""/>
      <w:lvlJc w:val="left"/>
      <w:pPr>
        <w:ind w:left="720" w:hanging="360"/>
      </w:pPr>
      <w:rPr>
        <w:rFonts w:ascii="Symbol" w:hAnsi="Symbol" w:hint="default"/>
      </w:rPr>
    </w:lvl>
    <w:lvl w:ilvl="1" w:tplc="71D8E4D8">
      <w:start w:val="1"/>
      <w:numFmt w:val="bullet"/>
      <w:lvlText w:val="o"/>
      <w:lvlJc w:val="left"/>
      <w:pPr>
        <w:ind w:left="1440" w:hanging="360"/>
      </w:pPr>
      <w:rPr>
        <w:rFonts w:ascii="Courier New" w:hAnsi="Courier New" w:cs="Times New Roman" w:hint="default"/>
      </w:rPr>
    </w:lvl>
    <w:lvl w:ilvl="2" w:tplc="EC96D3F4">
      <w:start w:val="1"/>
      <w:numFmt w:val="bullet"/>
      <w:lvlText w:val=""/>
      <w:lvlJc w:val="left"/>
      <w:pPr>
        <w:ind w:left="2160" w:hanging="360"/>
      </w:pPr>
      <w:rPr>
        <w:rFonts w:ascii="Wingdings" w:hAnsi="Wingdings" w:hint="default"/>
      </w:rPr>
    </w:lvl>
    <w:lvl w:ilvl="3" w:tplc="D0FE4690">
      <w:start w:val="1"/>
      <w:numFmt w:val="bullet"/>
      <w:lvlText w:val=""/>
      <w:lvlJc w:val="left"/>
      <w:pPr>
        <w:ind w:left="2880" w:hanging="360"/>
      </w:pPr>
      <w:rPr>
        <w:rFonts w:ascii="Symbol" w:hAnsi="Symbol" w:hint="default"/>
      </w:rPr>
    </w:lvl>
    <w:lvl w:ilvl="4" w:tplc="62327504">
      <w:start w:val="1"/>
      <w:numFmt w:val="bullet"/>
      <w:lvlText w:val="o"/>
      <w:lvlJc w:val="left"/>
      <w:pPr>
        <w:ind w:left="3600" w:hanging="360"/>
      </w:pPr>
      <w:rPr>
        <w:rFonts w:ascii="Courier New" w:hAnsi="Courier New" w:cs="Times New Roman" w:hint="default"/>
      </w:rPr>
    </w:lvl>
    <w:lvl w:ilvl="5" w:tplc="B98241A0">
      <w:start w:val="1"/>
      <w:numFmt w:val="bullet"/>
      <w:lvlText w:val=""/>
      <w:lvlJc w:val="left"/>
      <w:pPr>
        <w:ind w:left="4320" w:hanging="360"/>
      </w:pPr>
      <w:rPr>
        <w:rFonts w:ascii="Wingdings" w:hAnsi="Wingdings" w:hint="default"/>
      </w:rPr>
    </w:lvl>
    <w:lvl w:ilvl="6" w:tplc="F67EDBC4">
      <w:start w:val="1"/>
      <w:numFmt w:val="bullet"/>
      <w:lvlText w:val=""/>
      <w:lvlJc w:val="left"/>
      <w:pPr>
        <w:ind w:left="5040" w:hanging="360"/>
      </w:pPr>
      <w:rPr>
        <w:rFonts w:ascii="Symbol" w:hAnsi="Symbol" w:hint="default"/>
      </w:rPr>
    </w:lvl>
    <w:lvl w:ilvl="7" w:tplc="8CE6E604">
      <w:start w:val="1"/>
      <w:numFmt w:val="bullet"/>
      <w:lvlText w:val="o"/>
      <w:lvlJc w:val="left"/>
      <w:pPr>
        <w:ind w:left="5760" w:hanging="360"/>
      </w:pPr>
      <w:rPr>
        <w:rFonts w:ascii="Courier New" w:hAnsi="Courier New" w:cs="Times New Roman" w:hint="default"/>
      </w:rPr>
    </w:lvl>
    <w:lvl w:ilvl="8" w:tplc="C9BA8AE4">
      <w:start w:val="1"/>
      <w:numFmt w:val="bullet"/>
      <w:lvlText w:val=""/>
      <w:lvlJc w:val="left"/>
      <w:pPr>
        <w:ind w:left="6480" w:hanging="360"/>
      </w:pPr>
      <w:rPr>
        <w:rFonts w:ascii="Wingdings" w:hAnsi="Wingdings" w:hint="default"/>
      </w:rPr>
    </w:lvl>
  </w:abstractNum>
  <w:abstractNum w:abstractNumId="12"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E0B5222"/>
    <w:multiLevelType w:val="hybridMultilevel"/>
    <w:tmpl w:val="7604EBC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5"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2833D84"/>
    <w:multiLevelType w:val="hybridMultilevel"/>
    <w:tmpl w:val="5F70B94E"/>
    <w:lvl w:ilvl="0" w:tplc="7A3839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97B1873"/>
    <w:multiLevelType w:val="hybridMultilevel"/>
    <w:tmpl w:val="D018BF04"/>
    <w:lvl w:ilvl="0" w:tplc="07B29FE6">
      <w:start w:val="1"/>
      <w:numFmt w:val="decimal"/>
      <w:lvlText w:val="%1."/>
      <w:lvlJc w:val="left"/>
      <w:pPr>
        <w:ind w:left="360" w:hanging="360"/>
      </w:pPr>
      <w:rPr>
        <w:rFonts w:eastAsiaTheme="minorHAnsi" w:hint="default"/>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7FB2DC0"/>
    <w:multiLevelType w:val="multilevel"/>
    <w:tmpl w:val="D93A2D30"/>
    <w:lvl w:ilvl="0">
      <w:start w:val="1"/>
      <w:numFmt w:val="decimal"/>
      <w:pStyle w:val="Heading1"/>
      <w:lvlText w:val="%1."/>
      <w:lvlJc w:val="left"/>
      <w:pPr>
        <w:ind w:left="432" w:hanging="432"/>
      </w:pPr>
      <w:rPr>
        <w:rFonts w:ascii="Times New Roman" w:hAnsi="Times New Roman" w:hint="default"/>
        <w:b/>
        <w:i w:val="0"/>
        <w:color w:val="000000" w:themeColor="text1"/>
        <w:sz w:val="24"/>
      </w:rPr>
    </w:lvl>
    <w:lvl w:ilvl="1">
      <w:start w:val="1"/>
      <w:numFmt w:val="decimal"/>
      <w:pStyle w:val="Heading2"/>
      <w:lvlText w:val="%1.%2."/>
      <w:lvlJc w:val="left"/>
      <w:pPr>
        <w:ind w:left="1144" w:hanging="576"/>
      </w:pPr>
      <w:rPr>
        <w:b/>
        <w:color w:val="000000" w:themeColor="text1"/>
        <w:sz w:val="22"/>
        <w:szCs w:val="22"/>
      </w:rPr>
    </w:lvl>
    <w:lvl w:ilvl="2">
      <w:start w:val="1"/>
      <w:numFmt w:val="decimal"/>
      <w:pStyle w:val="Heading3"/>
      <w:lvlText w:val="%1.%2.%3"/>
      <w:lvlJc w:val="left"/>
      <w:pPr>
        <w:ind w:left="1004" w:hanging="720"/>
      </w:pPr>
      <w:rPr>
        <w:rFonts w:ascii="Times New Roman" w:hAnsi="Times New Roman" w:cs="Times New Roman" w:hint="default"/>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8"/>
  </w:num>
  <w:num w:numId="2">
    <w:abstractNumId w:val="12"/>
  </w:num>
  <w:num w:numId="3">
    <w:abstractNumId w:val="1"/>
  </w:num>
  <w:num w:numId="4">
    <w:abstractNumId w:val="0"/>
  </w:num>
  <w:num w:numId="5">
    <w:abstractNumId w:val="9"/>
  </w:num>
  <w:num w:numId="6">
    <w:abstractNumId w:val="18"/>
  </w:num>
  <w:num w:numId="7">
    <w:abstractNumId w:val="5"/>
  </w:num>
  <w:num w:numId="8">
    <w:abstractNumId w:val="3"/>
  </w:num>
  <w:num w:numId="9">
    <w:abstractNumId w:val="4"/>
  </w:num>
  <w:num w:numId="10">
    <w:abstractNumId w:val="19"/>
  </w:num>
  <w:num w:numId="11">
    <w:abstractNumId w:val="10"/>
  </w:num>
  <w:num w:numId="12">
    <w:abstractNumId w:val="14"/>
  </w:num>
  <w:num w:numId="13">
    <w:abstractNumId w:val="19"/>
    <w:lvlOverride w:ilvl="0"/>
    <w:lvlOverride w:ilvl="1">
      <w:startOverride w:val="2"/>
    </w:lvlOverride>
    <w:lvlOverride w:ilvl="2"/>
    <w:lvlOverride w:ilvl="3"/>
    <w:lvlOverride w:ilvl="4"/>
    <w:lvlOverride w:ilvl="5"/>
    <w:lvlOverride w:ilvl="6"/>
    <w:lvlOverride w:ilvl="7"/>
    <w:lvlOverride w:ilvl="8"/>
  </w:num>
  <w:num w:numId="14">
    <w:abstractNumId w:val="17"/>
  </w:num>
  <w:num w:numId="15">
    <w:abstractNumId w:val="15"/>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abstractNumId w:val="19"/>
  </w:num>
  <w:num w:numId="17">
    <w:abstractNumId w:val="19"/>
  </w:num>
  <w:num w:numId="18">
    <w:abstractNumId w:val="19"/>
  </w:num>
  <w:num w:numId="19">
    <w:abstractNumId w:val="19"/>
  </w:num>
  <w:num w:numId="20">
    <w:abstractNumId w:val="19"/>
  </w:num>
  <w:num w:numId="21">
    <w:abstractNumId w:val="19"/>
  </w:num>
  <w:num w:numId="22">
    <w:abstractNumId w:val="16"/>
  </w:num>
  <w:num w:numId="23">
    <w:abstractNumId w:val="2"/>
  </w:num>
  <w:num w:numId="24">
    <w:abstractNumId w:val="6"/>
  </w:num>
  <w:num w:numId="25">
    <w:abstractNumId w:val="11"/>
  </w:num>
  <w:num w:numId="26">
    <w:abstractNumId w:val="7"/>
  </w:num>
  <w:num w:numId="27">
    <w:abstractNumId w:val="13"/>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1DE2"/>
    <w:rsid w:val="0001089B"/>
    <w:rsid w:val="00010FBC"/>
    <w:rsid w:val="000112D4"/>
    <w:rsid w:val="000236C6"/>
    <w:rsid w:val="00024D7F"/>
    <w:rsid w:val="00032AE2"/>
    <w:rsid w:val="00035EFF"/>
    <w:rsid w:val="00036953"/>
    <w:rsid w:val="00046408"/>
    <w:rsid w:val="00047431"/>
    <w:rsid w:val="00050112"/>
    <w:rsid w:val="000545EB"/>
    <w:rsid w:val="00056965"/>
    <w:rsid w:val="00066F03"/>
    <w:rsid w:val="00067059"/>
    <w:rsid w:val="000707D3"/>
    <w:rsid w:val="000718C3"/>
    <w:rsid w:val="0007583C"/>
    <w:rsid w:val="00084D42"/>
    <w:rsid w:val="00085A23"/>
    <w:rsid w:val="00090A80"/>
    <w:rsid w:val="00090B84"/>
    <w:rsid w:val="000912AC"/>
    <w:rsid w:val="00091A50"/>
    <w:rsid w:val="000A24FA"/>
    <w:rsid w:val="000A3B35"/>
    <w:rsid w:val="000A4A0E"/>
    <w:rsid w:val="000A63A5"/>
    <w:rsid w:val="000A7BE2"/>
    <w:rsid w:val="000B08D7"/>
    <w:rsid w:val="000B1CE2"/>
    <w:rsid w:val="000B3230"/>
    <w:rsid w:val="000B74A2"/>
    <w:rsid w:val="000C08D7"/>
    <w:rsid w:val="000C4AA8"/>
    <w:rsid w:val="000C5DD6"/>
    <w:rsid w:val="000D1AA0"/>
    <w:rsid w:val="000D22A1"/>
    <w:rsid w:val="000D2EE0"/>
    <w:rsid w:val="000D39DD"/>
    <w:rsid w:val="000E2FBB"/>
    <w:rsid w:val="000E346E"/>
    <w:rsid w:val="000E470D"/>
    <w:rsid w:val="000E48A7"/>
    <w:rsid w:val="000E4E2B"/>
    <w:rsid w:val="000E6FAB"/>
    <w:rsid w:val="000E7875"/>
    <w:rsid w:val="000F143C"/>
    <w:rsid w:val="000F3553"/>
    <w:rsid w:val="000F39F8"/>
    <w:rsid w:val="000F45D7"/>
    <w:rsid w:val="0011104C"/>
    <w:rsid w:val="00124C82"/>
    <w:rsid w:val="001321D5"/>
    <w:rsid w:val="001447FD"/>
    <w:rsid w:val="001522ED"/>
    <w:rsid w:val="00154A45"/>
    <w:rsid w:val="00162CF9"/>
    <w:rsid w:val="00165330"/>
    <w:rsid w:val="00165589"/>
    <w:rsid w:val="00175392"/>
    <w:rsid w:val="00182BD9"/>
    <w:rsid w:val="001912A4"/>
    <w:rsid w:val="00193AE5"/>
    <w:rsid w:val="001A1453"/>
    <w:rsid w:val="001A7B49"/>
    <w:rsid w:val="001B02B8"/>
    <w:rsid w:val="001B36A2"/>
    <w:rsid w:val="001C2E7B"/>
    <w:rsid w:val="001C497B"/>
    <w:rsid w:val="001C5230"/>
    <w:rsid w:val="001D15F4"/>
    <w:rsid w:val="001D243E"/>
    <w:rsid w:val="001D373D"/>
    <w:rsid w:val="001D3A5A"/>
    <w:rsid w:val="001D5BD6"/>
    <w:rsid w:val="001D7252"/>
    <w:rsid w:val="001E3A08"/>
    <w:rsid w:val="001E5B91"/>
    <w:rsid w:val="001E5D2A"/>
    <w:rsid w:val="001F0E89"/>
    <w:rsid w:val="001F6A1C"/>
    <w:rsid w:val="001F73A5"/>
    <w:rsid w:val="00202ED4"/>
    <w:rsid w:val="002059E9"/>
    <w:rsid w:val="00211761"/>
    <w:rsid w:val="0021267E"/>
    <w:rsid w:val="002139C6"/>
    <w:rsid w:val="00213DCB"/>
    <w:rsid w:val="0021491E"/>
    <w:rsid w:val="00215ECD"/>
    <w:rsid w:val="00230E26"/>
    <w:rsid w:val="00233087"/>
    <w:rsid w:val="00236325"/>
    <w:rsid w:val="00237A36"/>
    <w:rsid w:val="00237FE8"/>
    <w:rsid w:val="00243187"/>
    <w:rsid w:val="00244F72"/>
    <w:rsid w:val="00247A62"/>
    <w:rsid w:val="00254FF3"/>
    <w:rsid w:val="00262D22"/>
    <w:rsid w:val="002637B8"/>
    <w:rsid w:val="00271B16"/>
    <w:rsid w:val="002723D7"/>
    <w:rsid w:val="0027459F"/>
    <w:rsid w:val="00277506"/>
    <w:rsid w:val="00283428"/>
    <w:rsid w:val="002860C1"/>
    <w:rsid w:val="00286F8E"/>
    <w:rsid w:val="00294A48"/>
    <w:rsid w:val="00296857"/>
    <w:rsid w:val="002B1D34"/>
    <w:rsid w:val="002C5BE3"/>
    <w:rsid w:val="002D2648"/>
    <w:rsid w:val="002E1FBF"/>
    <w:rsid w:val="002E3CDE"/>
    <w:rsid w:val="002E43F9"/>
    <w:rsid w:val="002E50B8"/>
    <w:rsid w:val="002F2264"/>
    <w:rsid w:val="002F347F"/>
    <w:rsid w:val="003025E2"/>
    <w:rsid w:val="00304F2D"/>
    <w:rsid w:val="003060E6"/>
    <w:rsid w:val="00316854"/>
    <w:rsid w:val="00316F75"/>
    <w:rsid w:val="003203F6"/>
    <w:rsid w:val="00325472"/>
    <w:rsid w:val="0033097C"/>
    <w:rsid w:val="00331543"/>
    <w:rsid w:val="00332369"/>
    <w:rsid w:val="003351CF"/>
    <w:rsid w:val="00335A07"/>
    <w:rsid w:val="003376B8"/>
    <w:rsid w:val="00340624"/>
    <w:rsid w:val="00340E9A"/>
    <w:rsid w:val="00357519"/>
    <w:rsid w:val="00360414"/>
    <w:rsid w:val="003615C1"/>
    <w:rsid w:val="00361C3A"/>
    <w:rsid w:val="00362FF5"/>
    <w:rsid w:val="003643D0"/>
    <w:rsid w:val="00364B08"/>
    <w:rsid w:val="00366919"/>
    <w:rsid w:val="003717EB"/>
    <w:rsid w:val="003737FE"/>
    <w:rsid w:val="00375C7D"/>
    <w:rsid w:val="003768A6"/>
    <w:rsid w:val="00380261"/>
    <w:rsid w:val="003814DF"/>
    <w:rsid w:val="003864AE"/>
    <w:rsid w:val="00397522"/>
    <w:rsid w:val="00397C7E"/>
    <w:rsid w:val="003A0079"/>
    <w:rsid w:val="003A1F3C"/>
    <w:rsid w:val="003A4F2F"/>
    <w:rsid w:val="003A5339"/>
    <w:rsid w:val="003A5A7B"/>
    <w:rsid w:val="003B05F0"/>
    <w:rsid w:val="003B48F1"/>
    <w:rsid w:val="003B7319"/>
    <w:rsid w:val="003D201B"/>
    <w:rsid w:val="003D36C9"/>
    <w:rsid w:val="003D4334"/>
    <w:rsid w:val="003D6DB3"/>
    <w:rsid w:val="003D6F4B"/>
    <w:rsid w:val="003E415C"/>
    <w:rsid w:val="003F35E0"/>
    <w:rsid w:val="003F68AE"/>
    <w:rsid w:val="00401578"/>
    <w:rsid w:val="00403152"/>
    <w:rsid w:val="00404403"/>
    <w:rsid w:val="00404AAF"/>
    <w:rsid w:val="00410B95"/>
    <w:rsid w:val="00413045"/>
    <w:rsid w:val="00415741"/>
    <w:rsid w:val="00415ADF"/>
    <w:rsid w:val="00421A95"/>
    <w:rsid w:val="00422E03"/>
    <w:rsid w:val="00423D9F"/>
    <w:rsid w:val="00425B02"/>
    <w:rsid w:val="00427626"/>
    <w:rsid w:val="00431E7B"/>
    <w:rsid w:val="00432999"/>
    <w:rsid w:val="00434A7A"/>
    <w:rsid w:val="00435ACE"/>
    <w:rsid w:val="004413D8"/>
    <w:rsid w:val="00442063"/>
    <w:rsid w:val="00447940"/>
    <w:rsid w:val="004508EF"/>
    <w:rsid w:val="004515F8"/>
    <w:rsid w:val="0045371D"/>
    <w:rsid w:val="00461FAB"/>
    <w:rsid w:val="00462327"/>
    <w:rsid w:val="004632C4"/>
    <w:rsid w:val="00463744"/>
    <w:rsid w:val="00470EE3"/>
    <w:rsid w:val="00472770"/>
    <w:rsid w:val="00472A75"/>
    <w:rsid w:val="004754E3"/>
    <w:rsid w:val="004758BB"/>
    <w:rsid w:val="004801D0"/>
    <w:rsid w:val="00480A60"/>
    <w:rsid w:val="00481807"/>
    <w:rsid w:val="00485BCE"/>
    <w:rsid w:val="004861F2"/>
    <w:rsid w:val="00487B9F"/>
    <w:rsid w:val="00487D1C"/>
    <w:rsid w:val="00492AB8"/>
    <w:rsid w:val="004A499E"/>
    <w:rsid w:val="004B0562"/>
    <w:rsid w:val="004B2993"/>
    <w:rsid w:val="004B6AF9"/>
    <w:rsid w:val="004C4C6A"/>
    <w:rsid w:val="004C764E"/>
    <w:rsid w:val="004D0627"/>
    <w:rsid w:val="004D61B5"/>
    <w:rsid w:val="004D695C"/>
    <w:rsid w:val="004E33A9"/>
    <w:rsid w:val="004E4A5D"/>
    <w:rsid w:val="004E6496"/>
    <w:rsid w:val="004F1B70"/>
    <w:rsid w:val="004F5BF0"/>
    <w:rsid w:val="004F5CD1"/>
    <w:rsid w:val="004F5E04"/>
    <w:rsid w:val="004F6C9E"/>
    <w:rsid w:val="005051CB"/>
    <w:rsid w:val="00510319"/>
    <w:rsid w:val="00510F98"/>
    <w:rsid w:val="005131E1"/>
    <w:rsid w:val="00513BD1"/>
    <w:rsid w:val="00514106"/>
    <w:rsid w:val="00515052"/>
    <w:rsid w:val="005154CE"/>
    <w:rsid w:val="00523376"/>
    <w:rsid w:val="00524CAB"/>
    <w:rsid w:val="00525212"/>
    <w:rsid w:val="00526BC1"/>
    <w:rsid w:val="00527F46"/>
    <w:rsid w:val="005362EC"/>
    <w:rsid w:val="0054650C"/>
    <w:rsid w:val="00552F31"/>
    <w:rsid w:val="0056345E"/>
    <w:rsid w:val="0057146A"/>
    <w:rsid w:val="00571D7C"/>
    <w:rsid w:val="00583986"/>
    <w:rsid w:val="00583C4E"/>
    <w:rsid w:val="00583DB7"/>
    <w:rsid w:val="005842CB"/>
    <w:rsid w:val="00591672"/>
    <w:rsid w:val="00592365"/>
    <w:rsid w:val="0059461E"/>
    <w:rsid w:val="00594C7C"/>
    <w:rsid w:val="00596BB6"/>
    <w:rsid w:val="005A1651"/>
    <w:rsid w:val="005A2F58"/>
    <w:rsid w:val="005A38BB"/>
    <w:rsid w:val="005A40CB"/>
    <w:rsid w:val="005A4F85"/>
    <w:rsid w:val="005B1590"/>
    <w:rsid w:val="005B3DC7"/>
    <w:rsid w:val="005B478F"/>
    <w:rsid w:val="005B573D"/>
    <w:rsid w:val="005C1521"/>
    <w:rsid w:val="005C15FB"/>
    <w:rsid w:val="005C5BB4"/>
    <w:rsid w:val="005C6D3F"/>
    <w:rsid w:val="005D35CD"/>
    <w:rsid w:val="005D4C91"/>
    <w:rsid w:val="005E034A"/>
    <w:rsid w:val="005E34C5"/>
    <w:rsid w:val="005F171D"/>
    <w:rsid w:val="006007DA"/>
    <w:rsid w:val="006009B9"/>
    <w:rsid w:val="006020EE"/>
    <w:rsid w:val="0062493A"/>
    <w:rsid w:val="006261C2"/>
    <w:rsid w:val="00626C7E"/>
    <w:rsid w:val="0062896B"/>
    <w:rsid w:val="00632740"/>
    <w:rsid w:val="00632D78"/>
    <w:rsid w:val="00633E45"/>
    <w:rsid w:val="00634C52"/>
    <w:rsid w:val="006354E9"/>
    <w:rsid w:val="006448EC"/>
    <w:rsid w:val="00646B22"/>
    <w:rsid w:val="00646E33"/>
    <w:rsid w:val="00647479"/>
    <w:rsid w:val="0064CEF1"/>
    <w:rsid w:val="00650B1A"/>
    <w:rsid w:val="00650E50"/>
    <w:rsid w:val="00656256"/>
    <w:rsid w:val="00657BF0"/>
    <w:rsid w:val="006603B1"/>
    <w:rsid w:val="0066435B"/>
    <w:rsid w:val="00664533"/>
    <w:rsid w:val="0066521E"/>
    <w:rsid w:val="00667163"/>
    <w:rsid w:val="0066742C"/>
    <w:rsid w:val="00671FB3"/>
    <w:rsid w:val="00671FBF"/>
    <w:rsid w:val="006720C8"/>
    <w:rsid w:val="00672603"/>
    <w:rsid w:val="006856C7"/>
    <w:rsid w:val="00690B9E"/>
    <w:rsid w:val="006A2CC0"/>
    <w:rsid w:val="006A2DBF"/>
    <w:rsid w:val="006B1BE4"/>
    <w:rsid w:val="006B59A9"/>
    <w:rsid w:val="006B7560"/>
    <w:rsid w:val="006C2504"/>
    <w:rsid w:val="006C40BB"/>
    <w:rsid w:val="006C6CDD"/>
    <w:rsid w:val="006D088B"/>
    <w:rsid w:val="006D6EFF"/>
    <w:rsid w:val="006E0B11"/>
    <w:rsid w:val="006E33E6"/>
    <w:rsid w:val="006F06CD"/>
    <w:rsid w:val="006F0B78"/>
    <w:rsid w:val="006F2AF7"/>
    <w:rsid w:val="00700157"/>
    <w:rsid w:val="00711012"/>
    <w:rsid w:val="00712EBD"/>
    <w:rsid w:val="0071341D"/>
    <w:rsid w:val="00713AD4"/>
    <w:rsid w:val="007224C2"/>
    <w:rsid w:val="00723C92"/>
    <w:rsid w:val="00726572"/>
    <w:rsid w:val="00732239"/>
    <w:rsid w:val="00732F4F"/>
    <w:rsid w:val="00732F7C"/>
    <w:rsid w:val="0073377E"/>
    <w:rsid w:val="00734D07"/>
    <w:rsid w:val="0074132A"/>
    <w:rsid w:val="00742FB7"/>
    <w:rsid w:val="00745AFC"/>
    <w:rsid w:val="00745CD5"/>
    <w:rsid w:val="0074741F"/>
    <w:rsid w:val="007516A2"/>
    <w:rsid w:val="00760202"/>
    <w:rsid w:val="00760903"/>
    <w:rsid w:val="007671F7"/>
    <w:rsid w:val="0076780D"/>
    <w:rsid w:val="007759B7"/>
    <w:rsid w:val="007826EA"/>
    <w:rsid w:val="00793E91"/>
    <w:rsid w:val="007977F8"/>
    <w:rsid w:val="007A0B56"/>
    <w:rsid w:val="007A1BEF"/>
    <w:rsid w:val="007A39F1"/>
    <w:rsid w:val="007A7CED"/>
    <w:rsid w:val="007B3D98"/>
    <w:rsid w:val="007B41D6"/>
    <w:rsid w:val="007B7592"/>
    <w:rsid w:val="007C3556"/>
    <w:rsid w:val="007C4EF9"/>
    <w:rsid w:val="007C579D"/>
    <w:rsid w:val="007C7C7B"/>
    <w:rsid w:val="007D1344"/>
    <w:rsid w:val="007D24B4"/>
    <w:rsid w:val="007D4DCE"/>
    <w:rsid w:val="007E1C77"/>
    <w:rsid w:val="007E2FA4"/>
    <w:rsid w:val="007E3FB6"/>
    <w:rsid w:val="007E7B9F"/>
    <w:rsid w:val="00804092"/>
    <w:rsid w:val="00804AE2"/>
    <w:rsid w:val="00810DAB"/>
    <w:rsid w:val="0081258E"/>
    <w:rsid w:val="00815926"/>
    <w:rsid w:val="00816EC2"/>
    <w:rsid w:val="00817DA2"/>
    <w:rsid w:val="008235B5"/>
    <w:rsid w:val="008248B7"/>
    <w:rsid w:val="008261F7"/>
    <w:rsid w:val="0082649E"/>
    <w:rsid w:val="00830A50"/>
    <w:rsid w:val="00835FE7"/>
    <w:rsid w:val="008374CC"/>
    <w:rsid w:val="00840B71"/>
    <w:rsid w:val="00842193"/>
    <w:rsid w:val="00851675"/>
    <w:rsid w:val="00851CD6"/>
    <w:rsid w:val="0085235C"/>
    <w:rsid w:val="00852598"/>
    <w:rsid w:val="0085527A"/>
    <w:rsid w:val="00856311"/>
    <w:rsid w:val="00857929"/>
    <w:rsid w:val="0086286C"/>
    <w:rsid w:val="00863E83"/>
    <w:rsid w:val="00871966"/>
    <w:rsid w:val="00873A28"/>
    <w:rsid w:val="0087646E"/>
    <w:rsid w:val="00877B32"/>
    <w:rsid w:val="00877B73"/>
    <w:rsid w:val="00877C98"/>
    <w:rsid w:val="0088030F"/>
    <w:rsid w:val="00881503"/>
    <w:rsid w:val="00892DB5"/>
    <w:rsid w:val="0089339D"/>
    <w:rsid w:val="008A24A5"/>
    <w:rsid w:val="008A5EAB"/>
    <w:rsid w:val="008B5B85"/>
    <w:rsid w:val="008B685E"/>
    <w:rsid w:val="008C0DB8"/>
    <w:rsid w:val="008C26E5"/>
    <w:rsid w:val="008C2F6A"/>
    <w:rsid w:val="008C4DD3"/>
    <w:rsid w:val="008C52ED"/>
    <w:rsid w:val="008C6891"/>
    <w:rsid w:val="008D04FE"/>
    <w:rsid w:val="008D52DF"/>
    <w:rsid w:val="008E0A3D"/>
    <w:rsid w:val="008E3C58"/>
    <w:rsid w:val="008E4059"/>
    <w:rsid w:val="008F45C6"/>
    <w:rsid w:val="008F48E1"/>
    <w:rsid w:val="00902BAF"/>
    <w:rsid w:val="00907AEC"/>
    <w:rsid w:val="009246B3"/>
    <w:rsid w:val="009276D1"/>
    <w:rsid w:val="00932964"/>
    <w:rsid w:val="009335EB"/>
    <w:rsid w:val="00934745"/>
    <w:rsid w:val="00937F8D"/>
    <w:rsid w:val="00942DD6"/>
    <w:rsid w:val="0094685E"/>
    <w:rsid w:val="00961255"/>
    <w:rsid w:val="00961396"/>
    <w:rsid w:val="009629FD"/>
    <w:rsid w:val="00962A9D"/>
    <w:rsid w:val="00970896"/>
    <w:rsid w:val="0097242D"/>
    <w:rsid w:val="00972A45"/>
    <w:rsid w:val="00972C98"/>
    <w:rsid w:val="00974C42"/>
    <w:rsid w:val="00981A93"/>
    <w:rsid w:val="00984775"/>
    <w:rsid w:val="00985292"/>
    <w:rsid w:val="0098623A"/>
    <w:rsid w:val="009864DD"/>
    <w:rsid w:val="0098651A"/>
    <w:rsid w:val="009868F6"/>
    <w:rsid w:val="00990EFA"/>
    <w:rsid w:val="00996C77"/>
    <w:rsid w:val="009A35D9"/>
    <w:rsid w:val="009A4936"/>
    <w:rsid w:val="009B1DDE"/>
    <w:rsid w:val="009B436F"/>
    <w:rsid w:val="009B5D6F"/>
    <w:rsid w:val="009B61B0"/>
    <w:rsid w:val="009C089C"/>
    <w:rsid w:val="009C218E"/>
    <w:rsid w:val="009C4241"/>
    <w:rsid w:val="009C4AB2"/>
    <w:rsid w:val="009C5210"/>
    <w:rsid w:val="009C6525"/>
    <w:rsid w:val="009C674C"/>
    <w:rsid w:val="009E5074"/>
    <w:rsid w:val="009E5594"/>
    <w:rsid w:val="009E74D0"/>
    <w:rsid w:val="009F0AEE"/>
    <w:rsid w:val="009F55E9"/>
    <w:rsid w:val="009F6952"/>
    <w:rsid w:val="00A0322B"/>
    <w:rsid w:val="00A057D9"/>
    <w:rsid w:val="00A10319"/>
    <w:rsid w:val="00A10D21"/>
    <w:rsid w:val="00A132BF"/>
    <w:rsid w:val="00A13F47"/>
    <w:rsid w:val="00A2012A"/>
    <w:rsid w:val="00A302BB"/>
    <w:rsid w:val="00A321E7"/>
    <w:rsid w:val="00A32585"/>
    <w:rsid w:val="00A32E4A"/>
    <w:rsid w:val="00A33BD7"/>
    <w:rsid w:val="00A35DBA"/>
    <w:rsid w:val="00A373DD"/>
    <w:rsid w:val="00A42472"/>
    <w:rsid w:val="00A429A9"/>
    <w:rsid w:val="00A446A5"/>
    <w:rsid w:val="00A45FB6"/>
    <w:rsid w:val="00A464F2"/>
    <w:rsid w:val="00A505DD"/>
    <w:rsid w:val="00A51476"/>
    <w:rsid w:val="00A51F54"/>
    <w:rsid w:val="00A57C1D"/>
    <w:rsid w:val="00A60B9A"/>
    <w:rsid w:val="00A63DD0"/>
    <w:rsid w:val="00A665B0"/>
    <w:rsid w:val="00A67ED3"/>
    <w:rsid w:val="00A70171"/>
    <w:rsid w:val="00A7422A"/>
    <w:rsid w:val="00A76A32"/>
    <w:rsid w:val="00A87A0E"/>
    <w:rsid w:val="00A91394"/>
    <w:rsid w:val="00A913E0"/>
    <w:rsid w:val="00A9199A"/>
    <w:rsid w:val="00A91CE9"/>
    <w:rsid w:val="00A92A59"/>
    <w:rsid w:val="00AA113B"/>
    <w:rsid w:val="00AA11C5"/>
    <w:rsid w:val="00AA7E5C"/>
    <w:rsid w:val="00AB1535"/>
    <w:rsid w:val="00AC082E"/>
    <w:rsid w:val="00AC09E1"/>
    <w:rsid w:val="00AC304D"/>
    <w:rsid w:val="00AD1C8B"/>
    <w:rsid w:val="00AD3664"/>
    <w:rsid w:val="00AD6B25"/>
    <w:rsid w:val="00AE00C3"/>
    <w:rsid w:val="00AE07EC"/>
    <w:rsid w:val="00AE1A7E"/>
    <w:rsid w:val="00AE7825"/>
    <w:rsid w:val="00AF361D"/>
    <w:rsid w:val="00AF57CF"/>
    <w:rsid w:val="00AF6987"/>
    <w:rsid w:val="00AF6A83"/>
    <w:rsid w:val="00AF6EC6"/>
    <w:rsid w:val="00B042B8"/>
    <w:rsid w:val="00B207ED"/>
    <w:rsid w:val="00B20E6B"/>
    <w:rsid w:val="00B23AA6"/>
    <w:rsid w:val="00B266B4"/>
    <w:rsid w:val="00B30B3D"/>
    <w:rsid w:val="00B32E89"/>
    <w:rsid w:val="00B3759D"/>
    <w:rsid w:val="00B405EC"/>
    <w:rsid w:val="00B41BA6"/>
    <w:rsid w:val="00B47FAC"/>
    <w:rsid w:val="00B52657"/>
    <w:rsid w:val="00B57F19"/>
    <w:rsid w:val="00B6180E"/>
    <w:rsid w:val="00B655BD"/>
    <w:rsid w:val="00B671C7"/>
    <w:rsid w:val="00B67F36"/>
    <w:rsid w:val="00B7272C"/>
    <w:rsid w:val="00B72A24"/>
    <w:rsid w:val="00B735DF"/>
    <w:rsid w:val="00B76A09"/>
    <w:rsid w:val="00B76FCA"/>
    <w:rsid w:val="00B84932"/>
    <w:rsid w:val="00B856AF"/>
    <w:rsid w:val="00B929DD"/>
    <w:rsid w:val="00B976C7"/>
    <w:rsid w:val="00B97749"/>
    <w:rsid w:val="00BA0138"/>
    <w:rsid w:val="00BA1538"/>
    <w:rsid w:val="00BA1C01"/>
    <w:rsid w:val="00BA37A8"/>
    <w:rsid w:val="00BA54ED"/>
    <w:rsid w:val="00BA5CC3"/>
    <w:rsid w:val="00BB3EDB"/>
    <w:rsid w:val="00BD43A4"/>
    <w:rsid w:val="00BD77D9"/>
    <w:rsid w:val="00BE0FEB"/>
    <w:rsid w:val="00BE19FE"/>
    <w:rsid w:val="00BE2891"/>
    <w:rsid w:val="00BE312D"/>
    <w:rsid w:val="00BF21D6"/>
    <w:rsid w:val="00C036F9"/>
    <w:rsid w:val="00C07E53"/>
    <w:rsid w:val="00C109F5"/>
    <w:rsid w:val="00C111FA"/>
    <w:rsid w:val="00C1744A"/>
    <w:rsid w:val="00C21211"/>
    <w:rsid w:val="00C222E2"/>
    <w:rsid w:val="00C304D7"/>
    <w:rsid w:val="00C32EE2"/>
    <w:rsid w:val="00C33291"/>
    <w:rsid w:val="00C37239"/>
    <w:rsid w:val="00C41C30"/>
    <w:rsid w:val="00C51620"/>
    <w:rsid w:val="00C52080"/>
    <w:rsid w:val="00C54877"/>
    <w:rsid w:val="00C56F8E"/>
    <w:rsid w:val="00C572DA"/>
    <w:rsid w:val="00C61EBD"/>
    <w:rsid w:val="00C628D7"/>
    <w:rsid w:val="00C6468C"/>
    <w:rsid w:val="00C66E9C"/>
    <w:rsid w:val="00C72117"/>
    <w:rsid w:val="00C83ED6"/>
    <w:rsid w:val="00C8488C"/>
    <w:rsid w:val="00C87419"/>
    <w:rsid w:val="00C90988"/>
    <w:rsid w:val="00C93D16"/>
    <w:rsid w:val="00C94EB5"/>
    <w:rsid w:val="00C95670"/>
    <w:rsid w:val="00C964B1"/>
    <w:rsid w:val="00C96C71"/>
    <w:rsid w:val="00CA3C55"/>
    <w:rsid w:val="00CA64CC"/>
    <w:rsid w:val="00CA7C4B"/>
    <w:rsid w:val="00CB39A5"/>
    <w:rsid w:val="00CB5051"/>
    <w:rsid w:val="00CC2CA5"/>
    <w:rsid w:val="00CD314D"/>
    <w:rsid w:val="00CE14AA"/>
    <w:rsid w:val="00CE1C27"/>
    <w:rsid w:val="00CE5C99"/>
    <w:rsid w:val="00CE7085"/>
    <w:rsid w:val="00CF0494"/>
    <w:rsid w:val="00CF4D1A"/>
    <w:rsid w:val="00CF63BD"/>
    <w:rsid w:val="00D01670"/>
    <w:rsid w:val="00D02298"/>
    <w:rsid w:val="00D06FB2"/>
    <w:rsid w:val="00D07FFE"/>
    <w:rsid w:val="00D1011B"/>
    <w:rsid w:val="00D13177"/>
    <w:rsid w:val="00D16C58"/>
    <w:rsid w:val="00D26A3B"/>
    <w:rsid w:val="00D30886"/>
    <w:rsid w:val="00D31B9F"/>
    <w:rsid w:val="00D3214B"/>
    <w:rsid w:val="00D337E9"/>
    <w:rsid w:val="00D33CC2"/>
    <w:rsid w:val="00D344F5"/>
    <w:rsid w:val="00D366DA"/>
    <w:rsid w:val="00D37B80"/>
    <w:rsid w:val="00D40DD5"/>
    <w:rsid w:val="00D41DE2"/>
    <w:rsid w:val="00D4649C"/>
    <w:rsid w:val="00D50990"/>
    <w:rsid w:val="00D52558"/>
    <w:rsid w:val="00D601D8"/>
    <w:rsid w:val="00D6162B"/>
    <w:rsid w:val="00D66001"/>
    <w:rsid w:val="00D711DE"/>
    <w:rsid w:val="00D814C6"/>
    <w:rsid w:val="00D847DE"/>
    <w:rsid w:val="00D9048C"/>
    <w:rsid w:val="00D97086"/>
    <w:rsid w:val="00DA0CE8"/>
    <w:rsid w:val="00DA6FFF"/>
    <w:rsid w:val="00DA79DE"/>
    <w:rsid w:val="00DB09B7"/>
    <w:rsid w:val="00DB65D8"/>
    <w:rsid w:val="00DC1663"/>
    <w:rsid w:val="00DC1839"/>
    <w:rsid w:val="00DC457B"/>
    <w:rsid w:val="00DC4A83"/>
    <w:rsid w:val="00DC7931"/>
    <w:rsid w:val="00DD7A92"/>
    <w:rsid w:val="00DE52D3"/>
    <w:rsid w:val="00DE59B7"/>
    <w:rsid w:val="00DF17E0"/>
    <w:rsid w:val="00DF73BB"/>
    <w:rsid w:val="00E06325"/>
    <w:rsid w:val="00E0725F"/>
    <w:rsid w:val="00E1193A"/>
    <w:rsid w:val="00E13F8A"/>
    <w:rsid w:val="00E20AFE"/>
    <w:rsid w:val="00E21C3E"/>
    <w:rsid w:val="00E23DC5"/>
    <w:rsid w:val="00E278EC"/>
    <w:rsid w:val="00E42B01"/>
    <w:rsid w:val="00E446F2"/>
    <w:rsid w:val="00E5252A"/>
    <w:rsid w:val="00E54C71"/>
    <w:rsid w:val="00E568FF"/>
    <w:rsid w:val="00E57235"/>
    <w:rsid w:val="00E57765"/>
    <w:rsid w:val="00E6204D"/>
    <w:rsid w:val="00E65073"/>
    <w:rsid w:val="00E7123D"/>
    <w:rsid w:val="00E805AA"/>
    <w:rsid w:val="00E85A98"/>
    <w:rsid w:val="00E938A9"/>
    <w:rsid w:val="00E96981"/>
    <w:rsid w:val="00EA048F"/>
    <w:rsid w:val="00EA0B78"/>
    <w:rsid w:val="00EA4E5E"/>
    <w:rsid w:val="00EA5DD1"/>
    <w:rsid w:val="00EB2760"/>
    <w:rsid w:val="00EB2A8F"/>
    <w:rsid w:val="00EB37DD"/>
    <w:rsid w:val="00EC3050"/>
    <w:rsid w:val="00EC32F1"/>
    <w:rsid w:val="00EC53E3"/>
    <w:rsid w:val="00EE5AF1"/>
    <w:rsid w:val="00EF2493"/>
    <w:rsid w:val="00EF3D91"/>
    <w:rsid w:val="00F0057E"/>
    <w:rsid w:val="00F05CC6"/>
    <w:rsid w:val="00F128A5"/>
    <w:rsid w:val="00F2204B"/>
    <w:rsid w:val="00F2426F"/>
    <w:rsid w:val="00F30887"/>
    <w:rsid w:val="00F325C8"/>
    <w:rsid w:val="00F32860"/>
    <w:rsid w:val="00F32C69"/>
    <w:rsid w:val="00F34766"/>
    <w:rsid w:val="00F34D8A"/>
    <w:rsid w:val="00F36303"/>
    <w:rsid w:val="00F42C77"/>
    <w:rsid w:val="00F431B5"/>
    <w:rsid w:val="00F44962"/>
    <w:rsid w:val="00F50CED"/>
    <w:rsid w:val="00F63F78"/>
    <w:rsid w:val="00F75618"/>
    <w:rsid w:val="00F809FC"/>
    <w:rsid w:val="00F82DC2"/>
    <w:rsid w:val="00F84E82"/>
    <w:rsid w:val="00F87E19"/>
    <w:rsid w:val="00F93B44"/>
    <w:rsid w:val="00F96C32"/>
    <w:rsid w:val="00FA33E9"/>
    <w:rsid w:val="00FB166A"/>
    <w:rsid w:val="00FB3F79"/>
    <w:rsid w:val="00FB4D6E"/>
    <w:rsid w:val="00FC07A6"/>
    <w:rsid w:val="00FC3089"/>
    <w:rsid w:val="00FC38EC"/>
    <w:rsid w:val="00FC5343"/>
    <w:rsid w:val="00FC6DB8"/>
    <w:rsid w:val="00FC75EF"/>
    <w:rsid w:val="00FD0DF6"/>
    <w:rsid w:val="00FD1160"/>
    <w:rsid w:val="00FD229B"/>
    <w:rsid w:val="00FE6146"/>
    <w:rsid w:val="00FE7834"/>
    <w:rsid w:val="00FF2EB6"/>
    <w:rsid w:val="019D8DB9"/>
    <w:rsid w:val="0200A451"/>
    <w:rsid w:val="0214762C"/>
    <w:rsid w:val="02663474"/>
    <w:rsid w:val="02946CE7"/>
    <w:rsid w:val="02A9829C"/>
    <w:rsid w:val="02BDA1F6"/>
    <w:rsid w:val="033A51C9"/>
    <w:rsid w:val="03898F23"/>
    <w:rsid w:val="03910CAA"/>
    <w:rsid w:val="04132805"/>
    <w:rsid w:val="04AB314C"/>
    <w:rsid w:val="0526E9FB"/>
    <w:rsid w:val="07CA9959"/>
    <w:rsid w:val="07FE1227"/>
    <w:rsid w:val="08E4A5D1"/>
    <w:rsid w:val="0A895AF0"/>
    <w:rsid w:val="0A9F77CA"/>
    <w:rsid w:val="0C252B51"/>
    <w:rsid w:val="0C8970C0"/>
    <w:rsid w:val="0CB31627"/>
    <w:rsid w:val="0D9EBF0B"/>
    <w:rsid w:val="0E20B280"/>
    <w:rsid w:val="0EC4FC62"/>
    <w:rsid w:val="0F3A8F6C"/>
    <w:rsid w:val="0FBC82E1"/>
    <w:rsid w:val="11CD5A64"/>
    <w:rsid w:val="123C444D"/>
    <w:rsid w:val="123EACC5"/>
    <w:rsid w:val="12FFD571"/>
    <w:rsid w:val="133B5D48"/>
    <w:rsid w:val="13A73148"/>
    <w:rsid w:val="13BF0D14"/>
    <w:rsid w:val="13CB50FB"/>
    <w:rsid w:val="141714D9"/>
    <w:rsid w:val="14F37511"/>
    <w:rsid w:val="15B735FA"/>
    <w:rsid w:val="168C2935"/>
    <w:rsid w:val="17539E32"/>
    <w:rsid w:val="17E646E8"/>
    <w:rsid w:val="18982A83"/>
    <w:rsid w:val="19D4FBF8"/>
    <w:rsid w:val="1B4C6E2B"/>
    <w:rsid w:val="1BD4D87C"/>
    <w:rsid w:val="1C3575C6"/>
    <w:rsid w:val="1CC163DC"/>
    <w:rsid w:val="1CE9AB6B"/>
    <w:rsid w:val="1D12E4C2"/>
    <w:rsid w:val="1D260344"/>
    <w:rsid w:val="1DA35F02"/>
    <w:rsid w:val="1DB4DADE"/>
    <w:rsid w:val="1DBC120F"/>
    <w:rsid w:val="1DEFBC75"/>
    <w:rsid w:val="1ECFA715"/>
    <w:rsid w:val="1F15B281"/>
    <w:rsid w:val="204A9555"/>
    <w:rsid w:val="212686DA"/>
    <w:rsid w:val="22F9DC78"/>
    <w:rsid w:val="24352629"/>
    <w:rsid w:val="25B84A7B"/>
    <w:rsid w:val="25BA9B4C"/>
    <w:rsid w:val="25C7E240"/>
    <w:rsid w:val="25D0F68A"/>
    <w:rsid w:val="25FB98A3"/>
    <w:rsid w:val="26FE2C77"/>
    <w:rsid w:val="276CC6EB"/>
    <w:rsid w:val="285D84EF"/>
    <w:rsid w:val="2892D2D8"/>
    <w:rsid w:val="296BF843"/>
    <w:rsid w:val="2AB83C0C"/>
    <w:rsid w:val="2CB65148"/>
    <w:rsid w:val="2D56E265"/>
    <w:rsid w:val="2E8B4496"/>
    <w:rsid w:val="2EFA6B04"/>
    <w:rsid w:val="2F4D5F71"/>
    <w:rsid w:val="30963B65"/>
    <w:rsid w:val="3182CD1D"/>
    <w:rsid w:val="3193B1A5"/>
    <w:rsid w:val="31CE89F3"/>
    <w:rsid w:val="31F17FAF"/>
    <w:rsid w:val="3379A1D9"/>
    <w:rsid w:val="351F706B"/>
    <w:rsid w:val="354AAC84"/>
    <w:rsid w:val="35986FAC"/>
    <w:rsid w:val="363DC666"/>
    <w:rsid w:val="36BEAFFB"/>
    <w:rsid w:val="3795E061"/>
    <w:rsid w:val="379CE6F8"/>
    <w:rsid w:val="37C66801"/>
    <w:rsid w:val="382A39B0"/>
    <w:rsid w:val="385A805C"/>
    <w:rsid w:val="3A2C37A1"/>
    <w:rsid w:val="3C47EE20"/>
    <w:rsid w:val="3D037E1A"/>
    <w:rsid w:val="3E00F346"/>
    <w:rsid w:val="3EDCD398"/>
    <w:rsid w:val="3F159D0F"/>
    <w:rsid w:val="3F3A669E"/>
    <w:rsid w:val="3F75B62D"/>
    <w:rsid w:val="408DF1A4"/>
    <w:rsid w:val="413FA082"/>
    <w:rsid w:val="42179AA6"/>
    <w:rsid w:val="4251030A"/>
    <w:rsid w:val="42799B58"/>
    <w:rsid w:val="42E61ACC"/>
    <w:rsid w:val="43C3F788"/>
    <w:rsid w:val="4437C93F"/>
    <w:rsid w:val="44C6E121"/>
    <w:rsid w:val="4666DA05"/>
    <w:rsid w:val="473C1E23"/>
    <w:rsid w:val="47DDEA14"/>
    <w:rsid w:val="488D8495"/>
    <w:rsid w:val="494DAEAA"/>
    <w:rsid w:val="49646719"/>
    <w:rsid w:val="49FB39B0"/>
    <w:rsid w:val="4B704D56"/>
    <w:rsid w:val="4B89384D"/>
    <w:rsid w:val="4B970A11"/>
    <w:rsid w:val="4C1B2F61"/>
    <w:rsid w:val="4C254024"/>
    <w:rsid w:val="4D32DA72"/>
    <w:rsid w:val="4DEB7960"/>
    <w:rsid w:val="4E4F4902"/>
    <w:rsid w:val="4EC846E5"/>
    <w:rsid w:val="518D437E"/>
    <w:rsid w:val="53885F72"/>
    <w:rsid w:val="53BAA647"/>
    <w:rsid w:val="5541AFFC"/>
    <w:rsid w:val="5547C53E"/>
    <w:rsid w:val="558A3FCF"/>
    <w:rsid w:val="5593C003"/>
    <w:rsid w:val="5658138B"/>
    <w:rsid w:val="56DF2D17"/>
    <w:rsid w:val="5728A10B"/>
    <w:rsid w:val="57FB9AF1"/>
    <w:rsid w:val="5875417D"/>
    <w:rsid w:val="5D257E9A"/>
    <w:rsid w:val="5D73D191"/>
    <w:rsid w:val="5E275B08"/>
    <w:rsid w:val="5E51189C"/>
    <w:rsid w:val="5ED97760"/>
    <w:rsid w:val="5F0ADCB9"/>
    <w:rsid w:val="61D3BEC9"/>
    <w:rsid w:val="620FCCCB"/>
    <w:rsid w:val="62790D60"/>
    <w:rsid w:val="62B7059B"/>
    <w:rsid w:val="62C7CC34"/>
    <w:rsid w:val="636F8F2A"/>
    <w:rsid w:val="63BB4B97"/>
    <w:rsid w:val="63BF0491"/>
    <w:rsid w:val="6400C380"/>
    <w:rsid w:val="65E88C4E"/>
    <w:rsid w:val="66DA871A"/>
    <w:rsid w:val="674F706E"/>
    <w:rsid w:val="676C4B9B"/>
    <w:rsid w:val="67CA7B18"/>
    <w:rsid w:val="693183C7"/>
    <w:rsid w:val="697B875E"/>
    <w:rsid w:val="69991570"/>
    <w:rsid w:val="6A47F91B"/>
    <w:rsid w:val="6BD2A428"/>
    <w:rsid w:val="6C7CA6FC"/>
    <w:rsid w:val="6CE1E7ED"/>
    <w:rsid w:val="6EFCB721"/>
    <w:rsid w:val="6F16F8F9"/>
    <w:rsid w:val="6FA54651"/>
    <w:rsid w:val="707FFE86"/>
    <w:rsid w:val="71F1D019"/>
    <w:rsid w:val="7239E2A3"/>
    <w:rsid w:val="72F373E4"/>
    <w:rsid w:val="73414333"/>
    <w:rsid w:val="7415DF97"/>
    <w:rsid w:val="74351437"/>
    <w:rsid w:val="74AC030F"/>
    <w:rsid w:val="773F6D3C"/>
    <w:rsid w:val="7792175B"/>
    <w:rsid w:val="782C0C66"/>
    <w:rsid w:val="78CF793E"/>
    <w:rsid w:val="78D461D5"/>
    <w:rsid w:val="791B2EC3"/>
    <w:rsid w:val="7A3F05AA"/>
    <w:rsid w:val="7AA6C7AC"/>
    <w:rsid w:val="7B7F8A02"/>
    <w:rsid w:val="7BD711F6"/>
    <w:rsid w:val="7BD95BB5"/>
    <w:rsid w:val="7C0C0297"/>
    <w:rsid w:val="7CE070D7"/>
    <w:rsid w:val="7D0FE042"/>
    <w:rsid w:val="7D7E01A3"/>
    <w:rsid w:val="7E91ADF3"/>
    <w:rsid w:val="7ECC4B7F"/>
    <w:rsid w:val="7FEE14E2"/>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FA85A8"/>
  <w15:docId w15:val="{1F0651C1-3D26-4D78-BD74-5DA79C164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7D1C"/>
  </w:style>
  <w:style w:type="paragraph" w:styleId="Heading1">
    <w:name w:val="heading 1"/>
    <w:basedOn w:val="Normal"/>
    <w:next w:val="Normal"/>
    <w:link w:val="Heading1Char"/>
    <w:uiPriority w:val="9"/>
    <w:qFormat/>
    <w:rsid w:val="003B05F0"/>
    <w:pPr>
      <w:keepNext/>
      <w:keepLines/>
      <w:numPr>
        <w:numId w:val="1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05F0"/>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05F0"/>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E312D"/>
    <w:pPr>
      <w:keepNext/>
      <w:keepLines/>
      <w:numPr>
        <w:ilvl w:val="3"/>
        <w:numId w:val="10"/>
      </w:numPr>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BE312D"/>
    <w:pPr>
      <w:keepNext/>
      <w:keepLines/>
      <w:numPr>
        <w:ilvl w:val="4"/>
        <w:numId w:val="10"/>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BE312D"/>
    <w:pPr>
      <w:keepNext/>
      <w:keepLines/>
      <w:numPr>
        <w:ilvl w:val="5"/>
        <w:numId w:val="10"/>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BE312D"/>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E312D"/>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E312D"/>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qFormat/>
    <w:rsid w:val="00D41DE2"/>
    <w:rPr>
      <w:sz w:val="16"/>
      <w:szCs w:val="16"/>
    </w:rPr>
  </w:style>
  <w:style w:type="paragraph" w:styleId="CommentText">
    <w:name w:val="annotation text"/>
    <w:aliases w:val=" Char"/>
    <w:basedOn w:val="Normal"/>
    <w:link w:val="CommentTextChar"/>
    <w:uiPriority w:val="99"/>
    <w:unhideWhenUsed/>
    <w:rsid w:val="00D41DE2"/>
    <w:pPr>
      <w:spacing w:line="240" w:lineRule="auto"/>
    </w:pPr>
    <w:rPr>
      <w:sz w:val="20"/>
      <w:szCs w:val="20"/>
    </w:rPr>
  </w:style>
  <w:style w:type="character" w:customStyle="1" w:styleId="CommentTextChar">
    <w:name w:val="Comment Text Char"/>
    <w:aliases w:val=" Char Char"/>
    <w:basedOn w:val="DefaultParagraphFont"/>
    <w:link w:val="CommentText"/>
    <w:uiPriority w:val="99"/>
    <w:rsid w:val="00D41DE2"/>
    <w:rPr>
      <w:sz w:val="20"/>
      <w:szCs w:val="20"/>
    </w:rPr>
  </w:style>
  <w:style w:type="paragraph" w:styleId="BalloonText">
    <w:name w:val="Balloon Text"/>
    <w:basedOn w:val="Normal"/>
    <w:link w:val="BalloonTextChar"/>
    <w:uiPriority w:val="99"/>
    <w:semiHidden/>
    <w:unhideWhenUsed/>
    <w:rsid w:val="00D41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qFormat/>
    <w:rsid w:val="00A60B9A"/>
    <w:pPr>
      <w:ind w:left="720"/>
      <w:contextualSpacing/>
    </w:p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213DCB"/>
    <w:pPr>
      <w:tabs>
        <w:tab w:val="center" w:pos="4819"/>
        <w:tab w:val="right" w:pos="9638"/>
      </w:tabs>
      <w:spacing w:after="0" w:line="240" w:lineRule="auto"/>
    </w:pPr>
  </w:style>
  <w:style w:type="character" w:customStyle="1" w:styleId="HeaderChar">
    <w:name w:val="Header Char"/>
    <w:basedOn w:val="DefaultParagraphFont"/>
    <w:link w:val="Header"/>
    <w:uiPriority w:val="99"/>
    <w:rsid w:val="00213DCB"/>
  </w:style>
  <w:style w:type="paragraph" w:styleId="Footer">
    <w:name w:val="footer"/>
    <w:basedOn w:val="Normal"/>
    <w:link w:val="FooterChar"/>
    <w:uiPriority w:val="99"/>
    <w:unhideWhenUsed/>
    <w:rsid w:val="00213DCB"/>
    <w:pPr>
      <w:tabs>
        <w:tab w:val="center" w:pos="4819"/>
        <w:tab w:val="right" w:pos="9638"/>
      </w:tabs>
      <w:spacing w:after="0" w:line="240" w:lineRule="auto"/>
    </w:pPr>
  </w:style>
  <w:style w:type="character" w:customStyle="1" w:styleId="FooterChar">
    <w:name w:val="Footer Char"/>
    <w:basedOn w:val="DefaultParagraphFont"/>
    <w:link w:val="Footer"/>
    <w:uiPriority w:val="99"/>
    <w:rsid w:val="00213DCB"/>
  </w:style>
  <w:style w:type="paragraph" w:customStyle="1" w:styleId="paragraph">
    <w:name w:val="paragraph"/>
    <w:basedOn w:val="Normal"/>
    <w:rsid w:val="00527F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527F46"/>
  </w:style>
  <w:style w:type="character" w:customStyle="1" w:styleId="eop">
    <w:name w:val="eop"/>
    <w:basedOn w:val="DefaultParagraphFont"/>
    <w:rsid w:val="00527F46"/>
  </w:style>
  <w:style w:type="character" w:customStyle="1" w:styleId="tabchar">
    <w:name w:val="tabchar"/>
    <w:basedOn w:val="DefaultParagraphFont"/>
    <w:rsid w:val="00527F46"/>
  </w:style>
  <w:style w:type="character" w:customStyle="1" w:styleId="Heading4Char">
    <w:name w:val="Heading 4 Char"/>
    <w:basedOn w:val="DefaultParagraphFont"/>
    <w:link w:val="Heading4"/>
    <w:uiPriority w:val="9"/>
    <w:semiHidden/>
    <w:rsid w:val="00BE312D"/>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BE312D"/>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BE312D"/>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BE312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E312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E312D"/>
    <w:rPr>
      <w:rFonts w:asciiTheme="majorHAnsi" w:eastAsiaTheme="majorEastAsia" w:hAnsiTheme="majorHAnsi" w:cstheme="majorBidi"/>
      <w:i/>
      <w:iCs/>
      <w:color w:val="404040" w:themeColor="text1" w:themeTint="BF"/>
      <w:sz w:val="20"/>
      <w:szCs w:val="20"/>
    </w:rPr>
  </w:style>
  <w:style w:type="paragraph" w:styleId="Revision">
    <w:name w:val="Revision"/>
    <w:hidden/>
    <w:uiPriority w:val="99"/>
    <w:semiHidden/>
    <w:rsid w:val="00732239"/>
    <w:pPr>
      <w:spacing w:after="0" w:line="240" w:lineRule="auto"/>
    </w:p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qFormat/>
    <w:rsid w:val="002E43F9"/>
  </w:style>
  <w:style w:type="character" w:styleId="Hyperlink">
    <w:name w:val="Hyperlink"/>
    <w:basedOn w:val="DefaultParagraphFont"/>
    <w:uiPriority w:val="99"/>
    <w:unhideWhenUsed/>
    <w:rsid w:val="00487D1C"/>
    <w:rPr>
      <w:color w:val="0563C1" w:themeColor="hyperlink"/>
      <w:u w:val="single"/>
    </w:rPr>
  </w:style>
  <w:style w:type="character" w:styleId="PlaceholderText">
    <w:name w:val="Placeholder Text"/>
    <w:basedOn w:val="DefaultParagraphFont"/>
    <w:uiPriority w:val="99"/>
    <w:semiHidden/>
    <w:rsid w:val="00594C7C"/>
    <w:rPr>
      <w:color w:val="808080"/>
    </w:rPr>
  </w:style>
  <w:style w:type="character" w:styleId="FollowedHyperlink">
    <w:name w:val="FollowedHyperlink"/>
    <w:basedOn w:val="DefaultParagraphFont"/>
    <w:uiPriority w:val="99"/>
    <w:semiHidden/>
    <w:unhideWhenUsed/>
    <w:rsid w:val="00B929D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12534423">
      <w:bodyDiv w:val="1"/>
      <w:marLeft w:val="0"/>
      <w:marRight w:val="0"/>
      <w:marTop w:val="0"/>
      <w:marBottom w:val="0"/>
      <w:divBdr>
        <w:top w:val="none" w:sz="0" w:space="0" w:color="auto"/>
        <w:left w:val="none" w:sz="0" w:space="0" w:color="auto"/>
        <w:bottom w:val="none" w:sz="0" w:space="0" w:color="auto"/>
        <w:right w:val="none" w:sz="0" w:space="0" w:color="auto"/>
      </w:divBdr>
    </w:div>
    <w:div w:id="131556446">
      <w:bodyDiv w:val="1"/>
      <w:marLeft w:val="0"/>
      <w:marRight w:val="0"/>
      <w:marTop w:val="0"/>
      <w:marBottom w:val="0"/>
      <w:divBdr>
        <w:top w:val="none" w:sz="0" w:space="0" w:color="auto"/>
        <w:left w:val="none" w:sz="0" w:space="0" w:color="auto"/>
        <w:bottom w:val="none" w:sz="0" w:space="0" w:color="auto"/>
        <w:right w:val="none" w:sz="0" w:space="0" w:color="auto"/>
      </w:divBdr>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1053231307">
      <w:bodyDiv w:val="1"/>
      <w:marLeft w:val="0"/>
      <w:marRight w:val="0"/>
      <w:marTop w:val="0"/>
      <w:marBottom w:val="0"/>
      <w:divBdr>
        <w:top w:val="none" w:sz="0" w:space="0" w:color="auto"/>
        <w:left w:val="none" w:sz="0" w:space="0" w:color="auto"/>
        <w:bottom w:val="none" w:sz="0" w:space="0" w:color="auto"/>
        <w:right w:val="none" w:sz="0" w:space="0" w:color="auto"/>
      </w:divBdr>
    </w:div>
    <w:div w:id="1062682017">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1591424191">
      <w:bodyDiv w:val="1"/>
      <w:marLeft w:val="0"/>
      <w:marRight w:val="0"/>
      <w:marTop w:val="0"/>
      <w:marBottom w:val="0"/>
      <w:divBdr>
        <w:top w:val="none" w:sz="0" w:space="0" w:color="auto"/>
        <w:left w:val="none" w:sz="0" w:space="0" w:color="auto"/>
        <w:bottom w:val="none" w:sz="0" w:space="0" w:color="auto"/>
        <w:right w:val="none" w:sz="0" w:space="0" w:color="auto"/>
      </w:divBdr>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cpva.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sf.lt/lt/dokumentai-ir-leidiniai/metodines-pagalbos-centras/803"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e-tar.lt/portal/lt/legalAct/ce645b0043ad11edbc04912defe897d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ce645b0043ad11edbc04912defe897d1" TargetMode="External"/><Relationship Id="rId5" Type="http://schemas.openxmlformats.org/officeDocument/2006/relationships/numbering" Target="numbering.xml"/><Relationship Id="rId15" Type="http://schemas.openxmlformats.org/officeDocument/2006/relationships/hyperlink" Target="http://www.cpva.lt" TargetMode="External"/><Relationship Id="rId23" Type="http://schemas.microsoft.com/office/2018/08/relationships/commentsExtensible" Target="commentsExtensi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musteikiene@cpva.lt" TargetMode="External"/><Relationship Id="rId22"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5772C3215B6614FB6DE0E33B8FFBAB8" ma:contentTypeVersion="11" ma:contentTypeDescription="Kurkite naują dokumentą." ma:contentTypeScope="" ma:versionID="041d3c8a96b7f0d891654db5b618230a">
  <xsd:schema xmlns:xsd="http://www.w3.org/2001/XMLSchema" xmlns:xs="http://www.w3.org/2001/XMLSchema" xmlns:p="http://schemas.microsoft.com/office/2006/metadata/properties" xmlns:ns2="4b2e9d09-07c5-42d4-ad0a-92e216c40b99" xmlns:ns3="028236e2-f653-4d19-ab67-4d06a9145e0c" xmlns:ns4="f5ebda27-b626-448f-a7d1-d1cf5ad133fa" xmlns:ns5="a843bbba-5665-4b5f-aacc-cdcb1c804839" targetNamespace="http://schemas.microsoft.com/office/2006/metadata/properties" ma:root="true" ma:fieldsID="23017a024dea9a253ed67449554b75f4" ns2:_="" ns3:_="" ns4:_="" ns5:_="">
    <xsd:import namespace="4b2e9d09-07c5-42d4-ad0a-92e216c40b99"/>
    <xsd:import namespace="028236e2-f653-4d19-ab67-4d06a9145e0c"/>
    <xsd:import namespace="f5ebda27-b626-448f-a7d1-d1cf5ad133fa"/>
    <xsd:import namespace="a843bbba-5665-4b5f-aacc-cdcb1c804839"/>
    <xsd:element name="properties">
      <xsd:complexType>
        <xsd:sequence>
          <xsd:element name="documentManagement">
            <xsd:complexType>
              <xsd:all>
                <xsd:element ref="ns2:DmsDocPrepListOrderNo" minOccurs="0"/>
                <xsd:element ref="ns3:DmsCommChanPerm" minOccurs="0"/>
                <xsd:element ref="ns4:DmsPermissionsUsers" minOccurs="0"/>
                <xsd:element ref="ns4:j6fdf40a0e1e4c27b9444f6dc0ea131b" minOccurs="0"/>
                <xsd:element ref="ns4:DmsPermissionsConfid" minOccurs="0"/>
                <xsd:element ref="ns4:DmsPermissionsFlags" minOccurs="0"/>
                <xsd:element ref="ns3:DmsDocPrepDocSendReg" minOccurs="0"/>
                <xsd:element ref="ns3:DmsDocPrepDocSendRegReal" minOccurs="0"/>
                <xsd:element ref="ns4:DmsPermissionsProxyFileUsers"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CommChanPerm" ma:index="9" nillable="true" ma:displayName="DmsCommChanPerm" ma:description="" ma:hidden="true" ma:internalName="DmsCommChanPerm">
      <xsd:simpleType>
        <xsd:restriction base="dms:Note"/>
      </xsd:simpleType>
    </xsd:element>
    <xsd:element name="DmsDocPrepDocSendReg" ma:index="15" nillable="true" ma:displayName="Siųsti registruoti" ma:description="" ma:internalName="DmsDocPrepDocSendReg">
      <xsd:simpleType>
        <xsd:restriction base="dms:Boolean"/>
      </xsd:simpleType>
    </xsd:element>
    <xsd:element name="DmsDocPrepDocSendRegReal" ma:index="16" nillable="true" ma:displayName="DmsDocPrepDocSendRegReal" ma:description="" ma:hidden="true" ma:internalName="DmsDocPrepDocSendRegReal">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DmsPermissionsUsers" ma:index="10" nillable="true" ma:displayName="Redaguoti DVS teises" ma:internalName="DmsPermissions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6fdf40a0e1e4c27b9444f6dc0ea131b" ma:index="12" nillable="true" ma:taxonomy="true" ma:internalName="j6fdf40a0e1e4c27b9444f6dc0ea131b" ma:taxonomyFieldName="DmsPermissionsDivisions" ma:displayName="Teisės padaliniai" ma:fieldId="{36fdf40a-0e1e-4c27-b944-4f6dc0ea131b}" ma:taxonomyMulti="tru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PermissionsConfid" ma:index="13" nillable="true" ma:displayName="Rengimo aplinkos konfidencialumo žyma" ma:default="1" ma:internalName="DmsPermissionsConfid">
      <xsd:simpleType>
        <xsd:restriction base="dms:Boolean"/>
      </xsd:simpleType>
    </xsd:element>
    <xsd:element name="DmsPermissionsFlags" ma:index="14" nillable="true" ma:displayName="DVS Teisių žymos" ma:default=",SECFALSE," ma:internalName="DmsPermissionsFlags">
      <xsd:simpleType>
        <xsd:restriction base="dms:Text"/>
      </xsd:simpleType>
    </xsd:element>
    <xsd:element name="DmsPermissionsProxyFileUsers" ma:index="17" nillable="true" ma:displayName="Teisės tarpiniai bylos vartotojai" ma:list="15a44348-285a-447f-a4c4-fe1971acec48" ma:internalName="DmsPermissionsProxyFileUsers" ma:readOnly="true" ma:showField="DmsPermissionsCaseUsers">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8"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Terms xmlns="http://schemas.microsoft.com/office/infopath/2007/PartnerControls"/>
    </j6fdf40a0e1e4c27b9444f6dc0ea131b>
    <ExportDate xmlns="a843bbba-5665-4b5f-aacc-cdcb1c804839" xsi:nil="true"/>
    <DmsDocPrepDocSendReg xmlns="028236e2-f653-4d19-ab67-4d06a9145e0c">true</DmsDocPrepDocSendReg>
    <DmsDocPrepListOrderNo xmlns="4b2e9d09-07c5-42d4-ad0a-92e216c40b99">1</DmsDocPrepListOrderNo>
    <DmsPermissionsFlags xmlns="f5ebda27-b626-448f-a7d1-d1cf5ad133fa">,SECTRUE,</DmsPermissionsFlags>
    <DmsPermissionsConfid xmlns="f5ebda27-b626-448f-a7d1-d1cf5ad133fa">false</DmsPermissionsConfid>
    <DmsPermissionsUsers xmlns="f5ebda27-b626-448f-a7d1-d1cf5ad133fa">
      <UserInfo>
        <DisplayName>Jurgita Musteikienė</DisplayName>
        <AccountId>629</AccountId>
        <AccountType/>
      </UserInfo>
      <UserInfo>
        <DisplayName>Laura Neliupšytė</DisplayName>
        <AccountId>90</AccountId>
        <AccountType/>
      </UserInfo>
      <UserInfo>
        <DisplayName>Ineta Valantinavičiūtė</DisplayName>
        <AccountId>24</AccountId>
        <AccountType/>
      </UserInfo>
    </DmsPermissionsUsers>
    <DmsCommChanPerm xmlns="028236e2-f653-4d19-ab67-4d06a9145e0c" xsi:nil="true"/>
    <DmsDocPrepDocSendRegReal xmlns="028236e2-f653-4d19-ab67-4d06a9145e0c">false</DmsDocPrepDocSendRegRea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F71E8B-3DA7-4FB7-BE77-0A2BB1B545C8}"/>
</file>

<file path=customXml/itemProps2.xml><?xml version="1.0" encoding="utf-8"?>
<ds:datastoreItem xmlns:ds="http://schemas.openxmlformats.org/officeDocument/2006/customXml" ds:itemID="{2A3A1EE7-A45B-4B28-BA85-B281D30AC30D}">
  <ds:schemaRefs>
    <ds:schemaRef ds:uri="http://schemas.microsoft.com/office/2006/documentManagement/types"/>
    <ds:schemaRef ds:uri="http://www.w3.org/XML/1998/namespace"/>
    <ds:schemaRef ds:uri="http://schemas.microsoft.com/office/infopath/2007/PartnerControls"/>
    <ds:schemaRef ds:uri="4b2e9d09-07c5-42d4-ad0a-92e216c40b99"/>
    <ds:schemaRef ds:uri="f5ebda27-b626-448f-a7d1-d1cf5ad133fa"/>
    <ds:schemaRef ds:uri="028236e2-f653-4d19-ab67-4d06a9145e0c"/>
    <ds:schemaRef ds:uri="http://purl.org/dc/dcmitype/"/>
    <ds:schemaRef ds:uri="http://schemas.openxmlformats.org/package/2006/metadata/core-properties"/>
    <ds:schemaRef ds:uri="http://schemas.microsoft.com/office/2006/metadata/properties"/>
    <ds:schemaRef ds:uri="a843bbba-5665-4b5f-aacc-cdcb1c804839"/>
    <ds:schemaRef ds:uri="http://purl.org/dc/terms/"/>
    <ds:schemaRef ds:uri="http://purl.org/dc/elements/1.1/"/>
  </ds:schemaRefs>
</ds:datastoreItem>
</file>

<file path=customXml/itemProps3.xml><?xml version="1.0" encoding="utf-8"?>
<ds:datastoreItem xmlns:ds="http://schemas.openxmlformats.org/officeDocument/2006/customXml" ds:itemID="{7AEA784F-48DE-4A7F-ABF5-30D4939ADBE8}">
  <ds:schemaRefs>
    <ds:schemaRef ds:uri="http://schemas.microsoft.com/sharepoint/v3/contenttype/forms"/>
  </ds:schemaRefs>
</ds:datastoreItem>
</file>

<file path=customXml/itemProps4.xml><?xml version="1.0" encoding="utf-8"?>
<ds:datastoreItem xmlns:ds="http://schemas.openxmlformats.org/officeDocument/2006/customXml" ds:itemID="{6CB909B8-EC64-44DA-8D1C-1FCAC63430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20094</Words>
  <Characters>11454</Characters>
  <Application>Microsoft Office Word</Application>
  <DocSecurity>0</DocSecurity>
  <Lines>95</Lines>
  <Paragraphs>62</Paragraphs>
  <ScaleCrop>false</ScaleCrop>
  <HeadingPairs>
    <vt:vector size="2" baseType="variant">
      <vt:variant>
        <vt:lpstr>Title</vt:lpstr>
      </vt:variant>
      <vt:variant>
        <vt:i4>1</vt:i4>
      </vt:variant>
    </vt:vector>
  </HeadingPairs>
  <TitlesOfParts>
    <vt:vector size="1" baseType="lpstr">
      <vt:lpstr>Kvietimas teikti PIP_APVA</vt:lpstr>
    </vt:vector>
  </TitlesOfParts>
  <Company>HP Inc.</Company>
  <LinksUpToDate>false</LinksUpToDate>
  <CharactersWithSpaces>31486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Kvietimas teikti PIP_APVA</dc:title>
  <dc:subject/>
  <dc:creator>Zita  Markevičienė</dc:creator>
  <cp:keywords/>
  <cp:lastModifiedBy>Jurgita Musteikienė</cp:lastModifiedBy>
  <cp:revision>3</cp:revision>
  <dcterms:created xsi:type="dcterms:W3CDTF">2022-11-29T17:42:00Z</dcterms:created>
  <dcterms:modified xsi:type="dcterms:W3CDTF">2022-11-29T18:07:00Z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0x01010085772C3215B6614FB6DE0E33B8FFBAB8</vt:lpwstr>
  </property>
  <property fmtid="{D5CDD505-2E9C-101B-9397-08002B2CF9AE}" pid="7" name="TaxCatchAll">
    <vt:lpwstr/>
  </property>
  <property fmtid="{D5CDD505-2E9C-101B-9397-08002B2CF9AE}" pid="8" name="DmsPermissionsFlags">
    <vt:lpwstr>,SECTRUE,</vt:lpwstr>
  </property>
  <property fmtid="{D5CDD505-2E9C-101B-9397-08002B2CF9AE}" pid="13" name="DmsPermissionsDivisions">
    <vt:lpwstr>206;#Informacinės visuomenės plėtros projektų skyrius|2dc2f6d3-2445-4367-ada3-9d9c6cbeaac6;#3308;#Procesų valdymo skyrius|1d2453fc-c175-46b4-b9fe-6151c1a059d8</vt:lpwstr>
  </property>
  <property fmtid="{D5CDD505-2E9C-101B-9397-08002B2CF9AE}" pid="14" name="DmsPermissionsUsers">
    <vt:lpwstr>629;#Jurgita Musteikienė;#90;#Laura Neliupšytė;#24;#Ineta Valantinavičiūtė</vt:lpwstr>
  </property>
  <property fmtid="{D5CDD505-2E9C-101B-9397-08002B2CF9AE}" pid="15" name="DmsWaitingForSign">
    <vt:bool>true</vt:bool>
  </property>
</Properties>
</file>