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rsidR="007C31EC" w:rsidRDefault="007C31EC" w:rsidP="00CA2776">
      <w:pPr>
        <w:pStyle w:val="paragraph"/>
        <w:keepNext/>
        <w:spacing w:before="0" w:beforeAutospacing="0" w:after="0" w:afterAutospacing="0"/>
        <w:ind w:left="5529"/>
        <w:rPr>
          <w:color w:val="000000" w:themeColor="text1"/>
          <w:sz w:val="22"/>
          <w:szCs w:val="22"/>
        </w:rPr>
      </w:pPr>
    </w:p>
    <w:p w:rsidR="00CA2776" w:rsidRDefault="00CA2776" w:rsidP="6CE1E7ED">
      <w:pPr>
        <w:spacing w:after="0" w:line="240" w:lineRule="auto"/>
        <w:jc w:val="center"/>
        <w:rPr>
          <w:rFonts w:ascii="Times New Roman" w:eastAsia="Times New Roman" w:hAnsi="Times New Roman" w:cs="Times New Roman"/>
          <w:b/>
          <w:bCs/>
          <w:sz w:val="24"/>
          <w:szCs w:val="24"/>
        </w:rPr>
      </w:pPr>
    </w:p>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7A39F1" w:rsidRPr="00873A28" w:rsidRDefault="007D3F90"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7D3F90">
        <w:rPr>
          <w:rFonts w:ascii="Times New Roman" w:eastAsia="Times New Roman" w:hAnsi="Times New Roman" w:cs="Times New Roman"/>
          <w:b/>
          <w:bCs/>
          <w:sz w:val="24"/>
          <w:szCs w:val="24"/>
        </w:rPr>
        <w:t>GERINTI EISMO SAUGĄ</w:t>
      </w:r>
      <w:r w:rsidR="00F42C77" w:rsidRPr="6CE1E7ED">
        <w:rPr>
          <w:rFonts w:ascii="Times New Roman" w:eastAsia="Times New Roman" w:hAnsi="Times New Roman" w:cs="Times New Roman"/>
          <w:b/>
          <w:bCs/>
          <w:sz w:val="24"/>
          <w:szCs w:val="24"/>
        </w:rPr>
        <w:t>“</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7D3F90" w:rsidRPr="007D3F90">
        <w:rPr>
          <w:rFonts w:ascii="Times New Roman" w:hAnsi="Times New Roman" w:cs="Times New Roman"/>
          <w:sz w:val="24"/>
          <w:szCs w:val="24"/>
        </w:rPr>
        <w:t>08-005-P</w:t>
      </w:r>
    </w:p>
    <w:p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 xml:space="preserve">Kvietimas </w:t>
      </w:r>
      <w:r w:rsidR="00650E8E" w:rsidRPr="00522847">
        <w:rPr>
          <w:rFonts w:ascii="Times New Roman" w:hAnsi="Times New Roman" w:cs="Times New Roman"/>
          <w:sz w:val="24"/>
          <w:szCs w:val="24"/>
        </w:rPr>
        <w:t>teikti projektų įgyvendinimo planus „</w:t>
      </w:r>
      <w:r w:rsidR="00656E01" w:rsidRPr="00656E01">
        <w:rPr>
          <w:rFonts w:ascii="Times New Roman" w:hAnsi="Times New Roman" w:cs="Times New Roman"/>
          <w:sz w:val="24"/>
          <w:szCs w:val="24"/>
        </w:rPr>
        <w:t>Gerinti eismo saugą</w:t>
      </w:r>
      <w:r w:rsidR="00650E8E" w:rsidRPr="00522847">
        <w:rPr>
          <w:rFonts w:ascii="Times New Roman" w:hAnsi="Times New Roman" w:cs="Times New Roman"/>
          <w:sz w:val="24"/>
          <w:szCs w:val="24"/>
        </w:rPr>
        <w:t>“ (Kvietimas) parengtas</w:t>
      </w:r>
      <w:r w:rsidR="00650E8E" w:rsidRPr="00522847">
        <w:rPr>
          <w:rFonts w:ascii="Times New Roman" w:hAnsi="Times New Roman" w:cs="Times New Roman"/>
          <w:i/>
          <w:iCs/>
          <w:color w:val="808080" w:themeColor="background1" w:themeShade="80"/>
          <w:sz w:val="24"/>
          <w:szCs w:val="24"/>
        </w:rPr>
        <w:t xml:space="preserve"> </w:t>
      </w:r>
      <w:r w:rsidR="00650E8E" w:rsidRPr="00522847">
        <w:rPr>
          <w:rFonts w:ascii="Times New Roman" w:hAnsi="Times New Roman" w:cs="Times New Roman"/>
          <w:sz w:val="24"/>
          <w:szCs w:val="24"/>
        </w:rPr>
        <w:t>vadovaujantis</w:t>
      </w:r>
      <w:r w:rsidR="00650E8E" w:rsidRPr="00522847">
        <w:rPr>
          <w:rFonts w:ascii="Times New Roman" w:hAnsi="Times New Roman" w:cs="Times New Roman"/>
          <w:i/>
          <w:iCs/>
          <w:color w:val="808080" w:themeColor="background1" w:themeShade="80"/>
          <w:sz w:val="24"/>
          <w:szCs w:val="24"/>
        </w:rPr>
        <w:t xml:space="preserve"> </w:t>
      </w:r>
      <w:r w:rsidR="00650E8E" w:rsidRPr="00522847">
        <w:rPr>
          <w:rFonts w:ascii="Times New Roman" w:eastAsia="Times New Roman" w:hAnsi="Times New Roman" w:cs="Times New Roman"/>
          <w:sz w:val="24"/>
          <w:szCs w:val="24"/>
        </w:rPr>
        <w:t xml:space="preserve">Lietuvos Respublikos susisiekimo ministro 2022 m. </w:t>
      </w:r>
      <w:r w:rsidR="00D93419">
        <w:rPr>
          <w:rFonts w:ascii="Times New Roman" w:eastAsia="Times New Roman" w:hAnsi="Times New Roman" w:cs="Times New Roman"/>
          <w:sz w:val="24"/>
          <w:szCs w:val="24"/>
        </w:rPr>
        <w:t>gruodži</w:t>
      </w:r>
      <w:r w:rsidR="00650E8E" w:rsidRPr="00522847">
        <w:rPr>
          <w:rFonts w:ascii="Times New Roman" w:eastAsia="Times New Roman" w:hAnsi="Times New Roman" w:cs="Times New Roman"/>
          <w:sz w:val="24"/>
          <w:szCs w:val="24"/>
        </w:rPr>
        <w:t xml:space="preserve">o </w:t>
      </w:r>
      <w:r w:rsidR="00196793">
        <w:rPr>
          <w:rFonts w:ascii="Times New Roman" w:eastAsia="Times New Roman" w:hAnsi="Times New Roman" w:cs="Times New Roman"/>
          <w:sz w:val="24"/>
          <w:szCs w:val="24"/>
        </w:rPr>
        <w:t>2</w:t>
      </w:r>
      <w:r w:rsidR="00D93419">
        <w:rPr>
          <w:rFonts w:ascii="Times New Roman" w:eastAsia="Times New Roman" w:hAnsi="Times New Roman" w:cs="Times New Roman"/>
          <w:sz w:val="24"/>
          <w:szCs w:val="24"/>
        </w:rPr>
        <w:t>2</w:t>
      </w:r>
      <w:r w:rsidR="00650E8E" w:rsidRPr="00522847">
        <w:rPr>
          <w:rFonts w:ascii="Times New Roman" w:eastAsia="Times New Roman" w:hAnsi="Times New Roman" w:cs="Times New Roman"/>
          <w:sz w:val="24"/>
          <w:szCs w:val="24"/>
        </w:rPr>
        <w:t xml:space="preserve"> d. įsakymu Nr. </w:t>
      </w:r>
      <w:r w:rsidR="00D93419" w:rsidRPr="00D93419">
        <w:rPr>
          <w:rFonts w:ascii="Times New Roman" w:eastAsia="Times New Roman" w:hAnsi="Times New Roman" w:cs="Times New Roman"/>
          <w:sz w:val="24"/>
          <w:szCs w:val="24"/>
        </w:rPr>
        <w:t>3</w:t>
      </w:r>
      <w:r w:rsidR="00196793" w:rsidRPr="00D93419">
        <w:rPr>
          <w:rFonts w:ascii="Times New Roman" w:eastAsia="Times New Roman" w:hAnsi="Times New Roman" w:cs="Times New Roman"/>
          <w:sz w:val="24"/>
          <w:szCs w:val="24"/>
        </w:rPr>
        <w:t>-</w:t>
      </w:r>
      <w:r w:rsidR="00D93419">
        <w:rPr>
          <w:rFonts w:ascii="Times New Roman" w:eastAsia="Times New Roman" w:hAnsi="Times New Roman" w:cs="Times New Roman"/>
          <w:sz w:val="24"/>
          <w:szCs w:val="24"/>
        </w:rPr>
        <w:t>580</w:t>
      </w:r>
      <w:r w:rsidR="00196793" w:rsidRPr="00196793">
        <w:rPr>
          <w:rFonts w:ascii="Times New Roman" w:eastAsia="Times New Roman" w:hAnsi="Times New Roman" w:cs="Times New Roman"/>
          <w:sz w:val="24"/>
          <w:szCs w:val="24"/>
        </w:rPr>
        <w:t xml:space="preserve"> </w:t>
      </w:r>
      <w:r w:rsidR="00650E8E" w:rsidRPr="00522847">
        <w:rPr>
          <w:rFonts w:ascii="Times New Roman" w:eastAsia="Times New Roman" w:hAnsi="Times New Roman" w:cs="Times New Roman"/>
          <w:sz w:val="24"/>
          <w:szCs w:val="24"/>
        </w:rPr>
        <w:t xml:space="preserve">„Dėl </w:t>
      </w:r>
      <w:r w:rsidR="00650E8E" w:rsidRPr="00522847">
        <w:rPr>
          <w:rFonts w:ascii="Times New Roman" w:eastAsia="Times New Roman" w:hAnsi="Times New Roman" w:cs="Times New Roman"/>
          <w:sz w:val="24"/>
          <w:szCs w:val="24"/>
          <w:lang w:eastAsia="lt-LT"/>
        </w:rPr>
        <w:t>2022–2030 metų plėtros programos valdytojos Lietuvos Respublikos susisiekimo ministerijos susisiekimo plėtros programos pažangos priemonės Nr. 10</w:t>
      </w:r>
      <w:r w:rsidR="00650E8E" w:rsidRPr="00522847">
        <w:rPr>
          <w:rFonts w:ascii="Times New Roman" w:eastAsia="Times New Roman" w:hAnsi="Times New Roman" w:cs="Times New Roman"/>
          <w:caps/>
          <w:sz w:val="24"/>
          <w:szCs w:val="24"/>
          <w:lang w:eastAsia="lt-LT"/>
        </w:rPr>
        <w:t>-001-05-03-0</w:t>
      </w:r>
      <w:r w:rsidR="00196793">
        <w:rPr>
          <w:rFonts w:ascii="Times New Roman" w:eastAsia="Times New Roman" w:hAnsi="Times New Roman" w:cs="Times New Roman"/>
          <w:caps/>
          <w:sz w:val="24"/>
          <w:szCs w:val="24"/>
          <w:lang w:eastAsia="lt-LT"/>
        </w:rPr>
        <w:t>6</w:t>
      </w:r>
      <w:r w:rsidR="00650E8E" w:rsidRPr="00522847">
        <w:rPr>
          <w:rFonts w:ascii="Times New Roman" w:eastAsia="Times New Roman" w:hAnsi="Times New Roman" w:cs="Times New Roman"/>
          <w:caps/>
          <w:sz w:val="24"/>
          <w:szCs w:val="24"/>
          <w:lang w:eastAsia="lt-LT"/>
        </w:rPr>
        <w:t> </w:t>
      </w:r>
      <w:r w:rsidR="00650E8E" w:rsidRPr="00522847">
        <w:rPr>
          <w:rFonts w:ascii="Times New Roman" w:eastAsia="Times New Roman" w:hAnsi="Times New Roman" w:cs="Times New Roman"/>
          <w:sz w:val="24"/>
          <w:szCs w:val="24"/>
          <w:lang w:eastAsia="lt-LT"/>
        </w:rPr>
        <w:t>„</w:t>
      </w:r>
      <w:r w:rsidR="00196793" w:rsidRPr="00196793">
        <w:rPr>
          <w:rFonts w:ascii="Times New Roman" w:eastAsia="Times New Roman" w:hAnsi="Times New Roman" w:cs="Times New Roman"/>
          <w:sz w:val="24"/>
          <w:szCs w:val="24"/>
          <w:lang w:eastAsia="lt-LT"/>
        </w:rPr>
        <w:t>Gerinti eismo saugą</w:t>
      </w:r>
      <w:r w:rsidR="00650E8E" w:rsidRPr="00522847">
        <w:rPr>
          <w:rFonts w:ascii="Times New Roman" w:eastAsia="Times New Roman" w:hAnsi="Times New Roman" w:cs="Times New Roman"/>
          <w:sz w:val="24"/>
          <w:szCs w:val="24"/>
          <w:lang w:eastAsia="lt-LT"/>
        </w:rPr>
        <w:t>“ aprašo patvirtinimo</w:t>
      </w:r>
      <w:r w:rsidR="00650E8E" w:rsidRPr="00522847">
        <w:rPr>
          <w:rFonts w:ascii="Times New Roman" w:eastAsia="Times New Roman" w:hAnsi="Times New Roman" w:cs="Times New Roman"/>
          <w:sz w:val="24"/>
          <w:szCs w:val="24"/>
        </w:rPr>
        <w:t xml:space="preserve">“ patvirtintu </w:t>
      </w:r>
      <w:r w:rsidR="00650E8E" w:rsidRPr="00522847">
        <w:rPr>
          <w:rFonts w:ascii="Times New Roman" w:hAnsi="Times New Roman" w:cs="Times New Roman"/>
          <w:color w:val="000000"/>
          <w:sz w:val="24"/>
          <w:szCs w:val="24"/>
        </w:rPr>
        <w:t>2022–2030 metų plėtros programos valdytojos Lietuvos Respublikos susisiekimo ministerijos susisiekimo plėtros programos pažangos</w:t>
      </w:r>
      <w:r w:rsidR="00650E8E" w:rsidRPr="00522847">
        <w:rPr>
          <w:rFonts w:ascii="Times New Roman" w:eastAsia="Times New Roman" w:hAnsi="Times New Roman" w:cs="Times New Roman"/>
          <w:sz w:val="24"/>
          <w:szCs w:val="24"/>
        </w:rPr>
        <w:t xml:space="preserve"> priemonės Nr. </w:t>
      </w:r>
      <w:r w:rsidR="00650E8E" w:rsidRPr="00522847">
        <w:rPr>
          <w:rFonts w:ascii="Times New Roman" w:eastAsia="Times New Roman" w:hAnsi="Times New Roman" w:cs="Times New Roman"/>
          <w:sz w:val="24"/>
          <w:szCs w:val="24"/>
          <w:lang w:eastAsia="lt-LT"/>
        </w:rPr>
        <w:t>10</w:t>
      </w:r>
      <w:r w:rsidR="00650E8E" w:rsidRPr="00522847">
        <w:rPr>
          <w:rFonts w:ascii="Times New Roman" w:eastAsia="Times New Roman" w:hAnsi="Times New Roman" w:cs="Times New Roman"/>
          <w:caps/>
          <w:sz w:val="24"/>
          <w:szCs w:val="24"/>
          <w:lang w:eastAsia="lt-LT"/>
        </w:rPr>
        <w:t>-001-05-03-0</w:t>
      </w:r>
      <w:r w:rsidR="00196793">
        <w:rPr>
          <w:rFonts w:ascii="Times New Roman" w:eastAsia="Times New Roman" w:hAnsi="Times New Roman" w:cs="Times New Roman"/>
          <w:caps/>
          <w:sz w:val="24"/>
          <w:szCs w:val="24"/>
          <w:lang w:eastAsia="lt-LT"/>
        </w:rPr>
        <w:t>6</w:t>
      </w:r>
      <w:r w:rsidR="00650E8E" w:rsidRPr="00522847">
        <w:rPr>
          <w:rFonts w:ascii="Times New Roman" w:eastAsia="Times New Roman" w:hAnsi="Times New Roman" w:cs="Times New Roman"/>
          <w:sz w:val="24"/>
          <w:szCs w:val="24"/>
        </w:rPr>
        <w:t xml:space="preserve"> „</w:t>
      </w:r>
      <w:r w:rsidR="00196793" w:rsidRPr="00196793">
        <w:rPr>
          <w:rFonts w:ascii="Times New Roman" w:eastAsia="Times New Roman" w:hAnsi="Times New Roman" w:cs="Times New Roman"/>
          <w:sz w:val="24"/>
          <w:szCs w:val="24"/>
          <w:lang w:eastAsia="lt-LT"/>
        </w:rPr>
        <w:t>Gerinti eismo saugą</w:t>
      </w:r>
      <w:r w:rsidR="00650E8E" w:rsidRPr="00522847">
        <w:rPr>
          <w:rFonts w:ascii="Times New Roman" w:eastAsia="Times New Roman" w:hAnsi="Times New Roman" w:cs="Times New Roman"/>
          <w:sz w:val="24"/>
          <w:szCs w:val="24"/>
        </w:rPr>
        <w:t>“ aprašu</w:t>
      </w:r>
      <w:r w:rsidR="00650E8E" w:rsidRPr="00522847">
        <w:rPr>
          <w:rFonts w:ascii="Times New Roman" w:eastAsia="Times New Roman" w:hAnsi="Times New Roman" w:cs="Times New Roman"/>
          <w:iCs/>
          <w:sz w:val="24"/>
          <w:szCs w:val="24"/>
        </w:rPr>
        <w:t xml:space="preserve"> (Aprašas).</w:t>
      </w:r>
      <w:r w:rsidR="005C1521" w:rsidRPr="3A2C37A1">
        <w:rPr>
          <w:rFonts w:ascii="Times New Roman" w:hAnsi="Times New Roman" w:cs="Times New Roman"/>
          <w:color w:val="808080" w:themeColor="background1" w:themeShade="80"/>
          <w:sz w:val="24"/>
          <w:szCs w:val="24"/>
        </w:rPr>
        <w:t xml:space="preserve"> </w:t>
      </w:r>
    </w:p>
    <w:p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rsidTr="7BC78F99">
        <w:trPr>
          <w:cantSplit/>
          <w:trHeight w:val="415"/>
        </w:trPr>
        <w:tc>
          <w:tcPr>
            <w:tcW w:w="766" w:type="dxa"/>
          </w:tcPr>
          <w:p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rsidTr="7BC78F99">
        <w:trPr>
          <w:cantSplit/>
          <w:trHeight w:val="300"/>
        </w:trPr>
        <w:tc>
          <w:tcPr>
            <w:tcW w:w="766" w:type="dxa"/>
          </w:tcPr>
          <w:p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rsidR="00962A9D" w:rsidRPr="00682E80" w:rsidDel="00CA2776" w:rsidRDefault="00D93419" w:rsidP="6DA6B6F8">
            <w:pPr>
              <w:rPr>
                <w:rFonts w:ascii="Times New Roman" w:hAnsi="Times New Roman" w:cs="Times New Roman"/>
                <w:i/>
                <w:iCs/>
              </w:rPr>
            </w:pPr>
            <w:r w:rsidRPr="00682E80">
              <w:rPr>
                <w:rFonts w:ascii="Times New Roman" w:eastAsia="Times New Roman" w:hAnsi="Times New Roman" w:cs="Times New Roman"/>
                <w:lang w:eastAsia="lt-LT"/>
              </w:rPr>
              <w:t>10</w:t>
            </w:r>
            <w:r w:rsidRPr="00682E80">
              <w:rPr>
                <w:rFonts w:ascii="Times New Roman" w:eastAsia="Times New Roman" w:hAnsi="Times New Roman" w:cs="Times New Roman"/>
                <w:caps/>
                <w:lang w:eastAsia="lt-LT"/>
              </w:rPr>
              <w:t>-001-05-03-06</w:t>
            </w:r>
          </w:p>
        </w:tc>
      </w:tr>
      <w:tr w:rsidR="00DC7931" w:rsidRPr="008B168C" w:rsidDel="00CA2776" w:rsidTr="7BC78F99">
        <w:trPr>
          <w:cantSplit/>
          <w:trHeight w:val="300"/>
        </w:trPr>
        <w:tc>
          <w:tcPr>
            <w:tcW w:w="766" w:type="dxa"/>
          </w:tcPr>
          <w:p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rsidR="00962A9D" w:rsidRPr="00682E80" w:rsidDel="00CA2776" w:rsidRDefault="00D93419" w:rsidP="008B168C">
            <w:pPr>
              <w:rPr>
                <w:rFonts w:ascii="Times New Roman" w:hAnsi="Times New Roman" w:cs="Times New Roman"/>
                <w:i/>
                <w:iCs/>
              </w:rPr>
            </w:pPr>
            <w:r w:rsidRPr="00682E80">
              <w:rPr>
                <w:rFonts w:ascii="Times New Roman" w:eastAsia="Times New Roman" w:hAnsi="Times New Roman" w:cs="Times New Roman"/>
                <w:lang w:eastAsia="lt-LT"/>
              </w:rPr>
              <w:t>Gerinti eismo saugą</w:t>
            </w:r>
          </w:p>
        </w:tc>
      </w:tr>
      <w:tr w:rsidR="00DC7931" w:rsidRPr="008B168C" w:rsidTr="7BC78F99">
        <w:trPr>
          <w:cantSplit/>
        </w:trPr>
        <w:tc>
          <w:tcPr>
            <w:tcW w:w="766" w:type="dxa"/>
          </w:tcPr>
          <w:p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rsidR="00962A9D" w:rsidRPr="00682E80" w:rsidDel="00CA2776" w:rsidRDefault="00571A80" w:rsidP="00AA631E">
            <w:pPr>
              <w:jc w:val="both"/>
              <w:rPr>
                <w:rFonts w:ascii="Times New Roman" w:hAnsi="Times New Roman" w:cs="Times New Roman"/>
              </w:rPr>
            </w:pPr>
            <w:r w:rsidRPr="00A3581C">
              <w:rPr>
                <w:rFonts w:ascii="Times New Roman" w:hAnsi="Times New Roman" w:cs="Times New Roman"/>
              </w:rPr>
              <w:t xml:space="preserve">LR </w:t>
            </w:r>
            <w:r w:rsidR="00A3581C" w:rsidRPr="00A3581C">
              <w:rPr>
                <w:rFonts w:ascii="Times New Roman" w:hAnsi="Times New Roman" w:cs="Times New Roman"/>
              </w:rPr>
              <w:t>Susisiekimo</w:t>
            </w:r>
            <w:r w:rsidRPr="00A3581C">
              <w:rPr>
                <w:rFonts w:ascii="Times New Roman" w:hAnsi="Times New Roman" w:cs="Times New Roman"/>
              </w:rPr>
              <w:t xml:space="preserve"> ministerija</w:t>
            </w:r>
          </w:p>
        </w:tc>
      </w:tr>
      <w:tr w:rsidR="00DC7931" w:rsidRPr="008B168C" w:rsidTr="7BC78F99">
        <w:trPr>
          <w:cantSplit/>
        </w:trPr>
        <w:tc>
          <w:tcPr>
            <w:tcW w:w="766" w:type="dxa"/>
          </w:tcPr>
          <w:p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rsidR="00962A9D" w:rsidRPr="004173A5" w:rsidDel="00CA2776" w:rsidRDefault="00962A9D" w:rsidP="00E1164E">
            <w:pPr>
              <w:jc w:val="both"/>
              <w:rPr>
                <w:rFonts w:ascii="Times New Roman" w:hAnsi="Times New Roman" w:cs="Times New Roman"/>
                <w:i/>
                <w:iCs/>
              </w:rPr>
            </w:pPr>
          </w:p>
        </w:tc>
      </w:tr>
      <w:tr w:rsidR="00DC7931" w:rsidRPr="008B168C" w:rsidTr="7BC78F99">
        <w:trPr>
          <w:cantSplit/>
        </w:trPr>
        <w:tc>
          <w:tcPr>
            <w:tcW w:w="766" w:type="dxa"/>
          </w:tcPr>
          <w:p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rsidR="00E74C7E" w:rsidRDefault="00E74C7E" w:rsidP="00E1164E">
            <w:pPr>
              <w:jc w:val="both"/>
              <w:rPr>
                <w:rFonts w:ascii="Times New Roman" w:hAnsi="Times New Roman" w:cs="Times New Roman"/>
                <w:i/>
                <w:iCs/>
              </w:rPr>
            </w:pPr>
            <w:r w:rsidRPr="00682E80">
              <w:rPr>
                <w:rFonts w:ascii="Times New Roman" w:hAnsi="Times New Roman" w:cs="Times New Roman"/>
              </w:rPr>
              <w:t>Aprašo nuoroda, patalpinta</w:t>
            </w:r>
            <w:r w:rsidRPr="61F0C4A1">
              <w:rPr>
                <w:rFonts w:ascii="Times New Roman" w:hAnsi="Times New Roman" w:cs="Times New Roman"/>
                <w:i/>
                <w:iCs/>
              </w:rPr>
              <w:t xml:space="preserve"> </w:t>
            </w:r>
            <w:hyperlink r:id="rId11">
              <w:r w:rsidRPr="61F0C4A1">
                <w:rPr>
                  <w:rStyle w:val="Hyperlink"/>
                  <w:rFonts w:ascii="Times New Roman" w:hAnsi="Times New Roman" w:cs="Times New Roman"/>
                  <w:i/>
                  <w:iCs/>
                </w:rPr>
                <w:t>www.e-tar.lt</w:t>
              </w:r>
            </w:hyperlink>
            <w:r w:rsidRPr="61F0C4A1">
              <w:rPr>
                <w:rFonts w:ascii="Times New Roman" w:hAnsi="Times New Roman" w:cs="Times New Roman"/>
                <w:i/>
                <w:iCs/>
              </w:rPr>
              <w:t>.</w:t>
            </w:r>
          </w:p>
          <w:p w:rsidR="00E74C7E" w:rsidRDefault="00000000" w:rsidP="00E1164E">
            <w:pPr>
              <w:jc w:val="both"/>
              <w:rPr>
                <w:rFonts w:ascii="Times New Roman" w:hAnsi="Times New Roman" w:cs="Times New Roman"/>
                <w:i/>
                <w:iCs/>
              </w:rPr>
            </w:pPr>
            <w:hyperlink r:id="rId12" w:history="1">
              <w:r w:rsidR="00E74C7E" w:rsidRPr="009442B6">
                <w:rPr>
                  <w:rStyle w:val="Hyperlink"/>
                  <w:rFonts w:ascii="Times New Roman" w:hAnsi="Times New Roman" w:cs="Times New Roman"/>
                  <w:i/>
                  <w:iCs/>
                </w:rPr>
                <w:t>https://www.e-tar.lt/portal/lt/legalAct/78cc7bf081c911ed8df094f359a60216</w:t>
              </w:r>
            </w:hyperlink>
            <w:r w:rsidR="00627772">
              <w:rPr>
                <w:rFonts w:ascii="Times New Roman" w:hAnsi="Times New Roman" w:cs="Times New Roman"/>
                <w:i/>
                <w:iCs/>
              </w:rPr>
              <w:t xml:space="preserve"> </w:t>
            </w:r>
          </w:p>
          <w:p w:rsidR="00962A9D" w:rsidRPr="004173A5" w:rsidDel="00CA2776" w:rsidRDefault="00962A9D" w:rsidP="00E74C7E">
            <w:pPr>
              <w:jc w:val="both"/>
              <w:rPr>
                <w:rFonts w:ascii="Times New Roman" w:hAnsi="Times New Roman" w:cs="Times New Roman"/>
                <w:i/>
                <w:iCs/>
              </w:rPr>
            </w:pPr>
          </w:p>
        </w:tc>
      </w:tr>
    </w:tbl>
    <w:p w:rsidR="00DE0665" w:rsidRPr="00EF4DFA" w:rsidRDefault="00DE0665">
      <w:pPr>
        <w:rPr>
          <w:lang w:val="en-US"/>
        </w:rPr>
      </w:pPr>
      <w:r>
        <w:br w:type="page"/>
      </w:r>
      <w:r w:rsidR="004F0DCD">
        <w:t xml:space="preserve"> </w:t>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rsidTr="009C094C">
        <w:trPr>
          <w:cantSplit/>
          <w:trHeight w:val="300"/>
        </w:trPr>
        <w:tc>
          <w:tcPr>
            <w:tcW w:w="850" w:type="dxa"/>
          </w:tcPr>
          <w:p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434" w:type="dxa"/>
            <w:gridSpan w:val="9"/>
          </w:tcPr>
          <w:p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rsidTr="00A52214">
        <w:trPr>
          <w:gridAfter w:val="1"/>
          <w:wAfter w:w="14" w:type="dxa"/>
          <w:cantSplit/>
          <w:trHeight w:val="7017"/>
        </w:trPr>
        <w:tc>
          <w:tcPr>
            <w:tcW w:w="850" w:type="dxa"/>
          </w:tcPr>
          <w:p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Content>
                <w:r w:rsidR="00B62FD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rsidR="001A1453" w:rsidRPr="008B168C" w:rsidRDefault="00000000" w:rsidP="00A52214">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A52214">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rsidTr="2006C839">
        <w:trPr>
          <w:gridAfter w:val="1"/>
          <w:wAfter w:w="14" w:type="dxa"/>
          <w:cantSplit/>
          <w:trHeight w:val="300"/>
        </w:trPr>
        <w:tc>
          <w:tcPr>
            <w:tcW w:w="850" w:type="dxa"/>
          </w:tcPr>
          <w:p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rsidR="00DE0665" w:rsidRDefault="00DE0665" w:rsidP="008B168C">
            <w:pPr>
              <w:rPr>
                <w:rFonts w:ascii="Times New Roman" w:hAnsi="Times New Roman" w:cs="Times New Roman"/>
              </w:rPr>
            </w:pPr>
            <w:r>
              <w:rPr>
                <w:rFonts w:ascii="Times New Roman" w:hAnsi="Times New Roman" w:cs="Times New Roman"/>
              </w:rPr>
              <w:t>Pasirenkama iš:</w:t>
            </w:r>
          </w:p>
          <w:p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B62FDD">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rsidTr="2006C839">
        <w:trPr>
          <w:gridAfter w:val="1"/>
          <w:wAfter w:w="14" w:type="dxa"/>
          <w:cantSplit/>
          <w:trHeight w:val="300"/>
        </w:trPr>
        <w:tc>
          <w:tcPr>
            <w:tcW w:w="850" w:type="dxa"/>
          </w:tcPr>
          <w:p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rsidR="007138C3" w:rsidRDefault="007138C3" w:rsidP="008B168C">
            <w:pPr>
              <w:rPr>
                <w:rFonts w:ascii="Times New Roman" w:hAnsi="Times New Roman" w:cs="Times New Roman"/>
              </w:rPr>
            </w:pPr>
            <w:r>
              <w:rPr>
                <w:rFonts w:ascii="Times New Roman" w:hAnsi="Times New Roman" w:cs="Times New Roman"/>
              </w:rPr>
              <w:t xml:space="preserve">Veiklos </w:t>
            </w:r>
            <w:r w:rsidRPr="007138C3">
              <w:rPr>
                <w:rFonts w:ascii="Times New Roman" w:hAnsi="Times New Roman" w:cs="Times New Roman"/>
              </w:rPr>
              <w:t>1.1. Eismo kontrolės sistemų diegimas</w:t>
            </w:r>
            <w:r>
              <w:rPr>
                <w:rFonts w:ascii="Times New Roman" w:hAnsi="Times New Roman" w:cs="Times New Roman"/>
              </w:rPr>
              <w:t>:</w:t>
            </w:r>
            <w:r w:rsidRPr="007138C3">
              <w:rPr>
                <w:rFonts w:ascii="Times New Roman" w:hAnsi="Times New Roman" w:cs="Times New Roman"/>
              </w:rPr>
              <w:t xml:space="preserve"> </w:t>
            </w:r>
          </w:p>
          <w:p w:rsidR="00E20AFE" w:rsidRDefault="00B62FDD" w:rsidP="008B168C">
            <w:pPr>
              <w:rPr>
                <w:rFonts w:ascii="Times New Roman" w:hAnsi="Times New Roman" w:cs="Times New Roman"/>
              </w:rPr>
            </w:pPr>
            <w:r w:rsidRPr="00B62FDD">
              <w:rPr>
                <w:rFonts w:ascii="Times New Roman" w:hAnsi="Times New Roman" w:cs="Times New Roman"/>
              </w:rPr>
              <w:t xml:space="preserve">Nuo 2023 m. </w:t>
            </w:r>
            <w:r>
              <w:rPr>
                <w:rFonts w:ascii="Times New Roman" w:hAnsi="Times New Roman" w:cs="Times New Roman"/>
              </w:rPr>
              <w:t>kov</w:t>
            </w:r>
            <w:r w:rsidRPr="00B62FDD">
              <w:rPr>
                <w:rFonts w:ascii="Times New Roman" w:hAnsi="Times New Roman" w:cs="Times New Roman"/>
              </w:rPr>
              <w:t>o 31 d. 8.00 val.</w:t>
            </w:r>
          </w:p>
          <w:p w:rsidR="00F57DFB" w:rsidRDefault="00F57DFB" w:rsidP="008B168C">
            <w:pPr>
              <w:rPr>
                <w:rFonts w:ascii="Times New Roman" w:hAnsi="Times New Roman" w:cs="Times New Roman"/>
              </w:rPr>
            </w:pPr>
          </w:p>
          <w:p w:rsidR="007138C3" w:rsidRDefault="007138C3" w:rsidP="008B168C">
            <w:pPr>
              <w:rPr>
                <w:rFonts w:ascii="Times New Roman" w:hAnsi="Times New Roman" w:cs="Times New Roman"/>
              </w:rPr>
            </w:pPr>
            <w:r>
              <w:rPr>
                <w:rFonts w:ascii="Times New Roman" w:hAnsi="Times New Roman" w:cs="Times New Roman"/>
              </w:rPr>
              <w:t xml:space="preserve">Veiklos </w:t>
            </w:r>
            <w:r w:rsidRPr="007138C3">
              <w:rPr>
                <w:rFonts w:ascii="Times New Roman" w:hAnsi="Times New Roman" w:cs="Times New Roman"/>
              </w:rPr>
              <w:t>1.2. Vieno lygio geležinkelio pervažų modernizavimas</w:t>
            </w:r>
            <w:r>
              <w:rPr>
                <w:rFonts w:ascii="Times New Roman" w:hAnsi="Times New Roman" w:cs="Times New Roman"/>
              </w:rPr>
              <w:t>:</w:t>
            </w:r>
          </w:p>
          <w:p w:rsidR="007138C3" w:rsidRPr="008B168C" w:rsidRDefault="00F57DFB" w:rsidP="008B168C">
            <w:pPr>
              <w:rPr>
                <w:rFonts w:ascii="Times New Roman" w:hAnsi="Times New Roman" w:cs="Times New Roman"/>
              </w:rPr>
            </w:pPr>
            <w:r w:rsidRPr="00F57DFB">
              <w:rPr>
                <w:rFonts w:ascii="Times New Roman" w:hAnsi="Times New Roman" w:cs="Times New Roman"/>
              </w:rPr>
              <w:t>Nuo 2023 m. kovo 31 d. 8.00 val.</w:t>
            </w:r>
          </w:p>
        </w:tc>
        <w:tc>
          <w:tcPr>
            <w:tcW w:w="3718" w:type="dxa"/>
            <w:gridSpan w:val="3"/>
          </w:tcPr>
          <w:p w:rsidR="007138C3" w:rsidRDefault="007138C3" w:rsidP="008B168C">
            <w:pPr>
              <w:rPr>
                <w:rFonts w:ascii="Times New Roman" w:hAnsi="Times New Roman" w:cs="Times New Roman"/>
              </w:rPr>
            </w:pPr>
          </w:p>
          <w:p w:rsidR="007138C3" w:rsidRDefault="007138C3" w:rsidP="008B168C">
            <w:pPr>
              <w:rPr>
                <w:rFonts w:ascii="Times New Roman" w:hAnsi="Times New Roman" w:cs="Times New Roman"/>
              </w:rPr>
            </w:pPr>
          </w:p>
          <w:p w:rsidR="00E20AFE" w:rsidRDefault="47B38D5F" w:rsidP="008B168C">
            <w:pPr>
              <w:rPr>
                <w:rFonts w:ascii="Times New Roman" w:hAnsi="Times New Roman" w:cs="Times New Roman"/>
              </w:rPr>
            </w:pPr>
            <w:r w:rsidRPr="2327CC7F">
              <w:rPr>
                <w:rFonts w:ascii="Times New Roman" w:hAnsi="Times New Roman" w:cs="Times New Roman"/>
              </w:rPr>
              <w:t xml:space="preserve">Iki </w:t>
            </w:r>
            <w:r w:rsidR="00B62FDD" w:rsidRPr="00B62FDD">
              <w:rPr>
                <w:rFonts w:ascii="Times New Roman" w:hAnsi="Times New Roman" w:cs="Times New Roman"/>
              </w:rPr>
              <w:t xml:space="preserve">2023 m. </w:t>
            </w:r>
            <w:r w:rsidR="00B62FDD">
              <w:rPr>
                <w:rFonts w:ascii="Times New Roman" w:hAnsi="Times New Roman" w:cs="Times New Roman"/>
              </w:rPr>
              <w:t>rugsėjo</w:t>
            </w:r>
            <w:r w:rsidR="00B62FDD" w:rsidRPr="00B62FDD">
              <w:rPr>
                <w:rFonts w:ascii="Times New Roman" w:hAnsi="Times New Roman" w:cs="Times New Roman"/>
              </w:rPr>
              <w:t xml:space="preserve"> </w:t>
            </w:r>
            <w:r w:rsidR="00B62FDD">
              <w:rPr>
                <w:rFonts w:ascii="Times New Roman" w:hAnsi="Times New Roman" w:cs="Times New Roman"/>
              </w:rPr>
              <w:t>29</w:t>
            </w:r>
            <w:r w:rsidR="00B62FDD" w:rsidRPr="00B62FDD">
              <w:rPr>
                <w:rFonts w:ascii="Times New Roman" w:hAnsi="Times New Roman" w:cs="Times New Roman"/>
              </w:rPr>
              <w:t xml:space="preserve"> d. </w:t>
            </w:r>
            <w:r w:rsidR="00B62FDD">
              <w:rPr>
                <w:rFonts w:ascii="Times New Roman" w:hAnsi="Times New Roman" w:cs="Times New Roman"/>
              </w:rPr>
              <w:t>1</w:t>
            </w:r>
            <w:r w:rsidR="00B62FDD" w:rsidRPr="00B62FDD">
              <w:rPr>
                <w:rFonts w:ascii="Times New Roman" w:hAnsi="Times New Roman" w:cs="Times New Roman"/>
              </w:rPr>
              <w:t>8.00 val.</w:t>
            </w:r>
          </w:p>
          <w:p w:rsidR="00F57DFB" w:rsidRDefault="00F57DFB" w:rsidP="008B168C">
            <w:pPr>
              <w:rPr>
                <w:rFonts w:ascii="Times New Roman" w:hAnsi="Times New Roman" w:cs="Times New Roman"/>
              </w:rPr>
            </w:pPr>
          </w:p>
          <w:p w:rsidR="00F57DFB" w:rsidRDefault="00F57DFB" w:rsidP="008B168C">
            <w:pPr>
              <w:rPr>
                <w:rFonts w:ascii="Times New Roman" w:hAnsi="Times New Roman" w:cs="Times New Roman"/>
              </w:rPr>
            </w:pPr>
          </w:p>
          <w:p w:rsidR="00F57DFB" w:rsidRDefault="00F57DFB" w:rsidP="008B168C">
            <w:pPr>
              <w:rPr>
                <w:rFonts w:ascii="Times New Roman" w:hAnsi="Times New Roman" w:cs="Times New Roman"/>
              </w:rPr>
            </w:pPr>
          </w:p>
          <w:p w:rsidR="00F57DFB" w:rsidRPr="008B168C" w:rsidRDefault="00F57DFB" w:rsidP="008B168C">
            <w:pPr>
              <w:rPr>
                <w:rFonts w:ascii="Times New Roman" w:hAnsi="Times New Roman" w:cs="Times New Roman"/>
              </w:rPr>
            </w:pPr>
            <w:r w:rsidRPr="00F57DFB">
              <w:rPr>
                <w:rFonts w:ascii="Times New Roman" w:hAnsi="Times New Roman" w:cs="Times New Roman"/>
              </w:rPr>
              <w:t xml:space="preserve">Iki 2023 m. </w:t>
            </w:r>
            <w:r>
              <w:rPr>
                <w:rFonts w:ascii="Times New Roman" w:hAnsi="Times New Roman" w:cs="Times New Roman"/>
              </w:rPr>
              <w:t>birželi</w:t>
            </w:r>
            <w:r w:rsidRPr="00F57DFB">
              <w:rPr>
                <w:rFonts w:ascii="Times New Roman" w:hAnsi="Times New Roman" w:cs="Times New Roman"/>
              </w:rPr>
              <w:t xml:space="preserve">o </w:t>
            </w:r>
            <w:r>
              <w:rPr>
                <w:rFonts w:ascii="Times New Roman" w:hAnsi="Times New Roman" w:cs="Times New Roman"/>
              </w:rPr>
              <w:t>30</w:t>
            </w:r>
            <w:r w:rsidRPr="00F57DFB">
              <w:rPr>
                <w:rFonts w:ascii="Times New Roman" w:hAnsi="Times New Roman" w:cs="Times New Roman"/>
              </w:rPr>
              <w:t xml:space="preserve"> d. 18.00 val.</w:t>
            </w:r>
          </w:p>
        </w:tc>
      </w:tr>
      <w:tr w:rsidR="00DC7931" w:rsidRPr="008B168C" w:rsidTr="2006C839">
        <w:trPr>
          <w:gridAfter w:val="1"/>
          <w:wAfter w:w="14" w:type="dxa"/>
          <w:cantSplit/>
          <w:trHeight w:val="300"/>
        </w:trPr>
        <w:tc>
          <w:tcPr>
            <w:tcW w:w="850"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B62FD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rsidTr="00682E80">
        <w:trPr>
          <w:gridAfter w:val="1"/>
          <w:wAfter w:w="14" w:type="dxa"/>
          <w:cantSplit/>
          <w:trHeight w:val="1966"/>
        </w:trPr>
        <w:tc>
          <w:tcPr>
            <w:tcW w:w="850"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2235083">
            <w:pPr>
              <w:rPr>
                <w:rFonts w:ascii="Times New Roman" w:hAnsi="Times New Roman" w:cs="Times New Roman"/>
                <w:b/>
                <w:bCs/>
              </w:rPr>
            </w:pPr>
          </w:p>
          <w:p w:rsidR="00E20AFE" w:rsidRPr="00A02CA8" w:rsidRDefault="00E20AFE" w:rsidP="008B168C">
            <w:pPr>
              <w:rPr>
                <w:rFonts w:ascii="Times New Roman" w:hAnsi="Times New Roman" w:cs="Times New Roman"/>
                <w:b/>
                <w:bCs/>
              </w:rPr>
            </w:pPr>
          </w:p>
        </w:tc>
        <w:tc>
          <w:tcPr>
            <w:tcW w:w="7436" w:type="dxa"/>
            <w:gridSpan w:val="7"/>
          </w:tcPr>
          <w:p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812FC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rsidR="00571D7C" w:rsidRPr="00A02833" w:rsidRDefault="00571D7C" w:rsidP="00E1164E">
            <w:pPr>
              <w:jc w:val="both"/>
              <w:rPr>
                <w:rFonts w:ascii="Times New Roman" w:hAnsi="Times New Roman" w:cs="Times New Roman"/>
                <w:i/>
                <w:iCs/>
              </w:rPr>
            </w:pPr>
          </w:p>
        </w:tc>
      </w:tr>
      <w:tr w:rsidR="00DC7931" w:rsidRPr="008B168C" w:rsidTr="009C094C">
        <w:trPr>
          <w:gridAfter w:val="1"/>
          <w:wAfter w:w="14" w:type="dxa"/>
          <w:cantSplit/>
          <w:trHeight w:val="1408"/>
        </w:trPr>
        <w:tc>
          <w:tcPr>
            <w:tcW w:w="850" w:type="dxa"/>
          </w:tcPr>
          <w:p w:rsidR="00E20AFE" w:rsidRPr="00A02CA8" w:rsidRDefault="00E20AFE" w:rsidP="377B9342">
            <w:pPr>
              <w:rPr>
                <w:rFonts w:ascii="Times New Roman" w:hAnsi="Times New Roman" w:cs="Times New Roman"/>
                <w:b/>
                <w:bCs/>
              </w:rPr>
            </w:pPr>
          </w:p>
          <w:p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rsidR="00E20AFE" w:rsidRPr="00A02CA8" w:rsidRDefault="00E20AFE" w:rsidP="02235083">
            <w:pPr>
              <w:rPr>
                <w:rFonts w:ascii="Times New Roman" w:hAnsi="Times New Roman" w:cs="Times New Roman"/>
                <w:b/>
                <w:bCs/>
                <w:highlight w:val="green"/>
              </w:rPr>
            </w:pPr>
          </w:p>
          <w:p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rsidTr="2006C839">
        <w:trPr>
          <w:gridAfter w:val="1"/>
          <w:wAfter w:w="14" w:type="dxa"/>
          <w:cantSplit/>
          <w:trHeight w:val="300"/>
        </w:trPr>
        <w:tc>
          <w:tcPr>
            <w:tcW w:w="850" w:type="dxa"/>
          </w:tcPr>
          <w:p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682E80">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rsidTr="2006C839">
        <w:trPr>
          <w:gridAfter w:val="1"/>
          <w:wAfter w:w="14" w:type="dxa"/>
          <w:cantSplit/>
          <w:trHeight w:val="300"/>
        </w:trPr>
        <w:tc>
          <w:tcPr>
            <w:tcW w:w="850" w:type="dxa"/>
          </w:tcPr>
          <w:p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rsidR="00AF57CF" w:rsidRPr="00F9272F" w:rsidRDefault="00AF57CF" w:rsidP="00E1164E">
            <w:pPr>
              <w:jc w:val="both"/>
              <w:rPr>
                <w:rFonts w:ascii="Times New Roman" w:hAnsi="Times New Roman" w:cs="Times New Roman"/>
                <w:i/>
                <w:iCs/>
              </w:rPr>
            </w:pPr>
            <w:r w:rsidRPr="00F9272F">
              <w:rPr>
                <w:rFonts w:ascii="Times New Roman" w:hAnsi="Times New Roman" w:cs="Times New Roman"/>
                <w:i/>
                <w:iCs/>
              </w:rPr>
              <w:t>Pasirenkama iš:</w:t>
            </w:r>
          </w:p>
          <w:p w:rsidR="00AF57CF" w:rsidRPr="008B168C" w:rsidRDefault="00000000" w:rsidP="00E1164E">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A45E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rsidR="00AF57CF" w:rsidRPr="008B168C" w:rsidRDefault="00000000" w:rsidP="00E1164E">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rsidR="00AF57CF" w:rsidRPr="008B168C" w:rsidRDefault="00000000" w:rsidP="00E1164E">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rsidR="00AF57CF" w:rsidRPr="008B168C" w:rsidRDefault="00000000" w:rsidP="00E1164E">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rsidR="00AF57CF" w:rsidRPr="008B168C" w:rsidRDefault="00000000" w:rsidP="00E1164E">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rsidR="000B3230" w:rsidRPr="008B168C" w:rsidRDefault="00000000" w:rsidP="00E1164E">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rsidR="00AF57CF" w:rsidRPr="008B168C" w:rsidRDefault="00AF57CF" w:rsidP="00E1164E">
            <w:pPr>
              <w:jc w:val="both"/>
              <w:rPr>
                <w:rFonts w:ascii="Times New Roman" w:hAnsi="Times New Roman" w:cs="Times New Roman"/>
              </w:rPr>
            </w:pPr>
          </w:p>
          <w:p w:rsidR="00AF57CF" w:rsidRPr="008B168C" w:rsidRDefault="00D40DD5" w:rsidP="00E1164E">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rsidTr="009C094C">
        <w:trPr>
          <w:cantSplit/>
          <w:trHeight w:val="163"/>
        </w:trPr>
        <w:tc>
          <w:tcPr>
            <w:tcW w:w="850" w:type="dxa"/>
            <w:vMerge w:val="restart"/>
          </w:tcPr>
          <w:p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rsidTr="2006C839">
        <w:trPr>
          <w:gridAfter w:val="1"/>
          <w:wAfter w:w="14" w:type="dxa"/>
          <w:cantSplit/>
          <w:trHeight w:val="939"/>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rsidR="00AC029E" w:rsidRPr="008B168C" w:rsidRDefault="00000000" w:rsidP="00E1164E">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rsidR="00AC029E" w:rsidRPr="008B168C" w:rsidRDefault="00000000" w:rsidP="00E1164E">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rsidR="00AC029E" w:rsidRDefault="00000000" w:rsidP="00E1164E">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rsidTr="2006C839">
        <w:trPr>
          <w:gridAfter w:val="1"/>
          <w:wAfter w:w="14" w:type="dxa"/>
          <w:cantSplit/>
          <w:trHeight w:val="326"/>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rsidR="00AC029E" w:rsidRPr="008B168C" w:rsidRDefault="00AC029E" w:rsidP="00AC029E">
            <w:pPr>
              <w:rPr>
                <w:rFonts w:ascii="Times New Roman" w:hAnsi="Times New Roman" w:cs="Times New Roman"/>
              </w:rPr>
            </w:pPr>
          </w:p>
        </w:tc>
      </w:tr>
      <w:tr w:rsidR="00AC029E" w:rsidRPr="008B168C" w:rsidTr="2006C839">
        <w:trPr>
          <w:gridAfter w:val="1"/>
          <w:wAfter w:w="14" w:type="dxa"/>
          <w:cantSplit/>
          <w:trHeight w:val="1640"/>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rsidR="00AC029E" w:rsidRPr="002E1152" w:rsidRDefault="00AC029E" w:rsidP="00AC029E">
            <w:pPr>
              <w:rPr>
                <w:rFonts w:ascii="Times New Roman" w:hAnsi="Times New Roman" w:cs="Times New Roman"/>
                <w:i/>
                <w:iCs/>
              </w:rPr>
            </w:pPr>
          </w:p>
        </w:tc>
      </w:tr>
      <w:tr w:rsidR="00AC029E" w:rsidRPr="008B168C" w:rsidTr="2006C839">
        <w:trPr>
          <w:gridAfter w:val="1"/>
          <w:wAfter w:w="14" w:type="dxa"/>
          <w:cantSplit/>
          <w:trHeight w:val="1565"/>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rsidR="00AC029E" w:rsidRPr="008B168C" w:rsidRDefault="00000000" w:rsidP="00E1164E">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rsidR="008071B6" w:rsidRPr="008B168C" w:rsidRDefault="008071B6" w:rsidP="00AC029E">
            <w:pPr>
              <w:rPr>
                <w:rFonts w:ascii="Times New Roman" w:hAnsi="Times New Roman" w:cs="Times New Roman"/>
              </w:rPr>
            </w:pPr>
          </w:p>
        </w:tc>
      </w:tr>
      <w:tr w:rsidR="00AC029E" w:rsidRPr="008B168C" w:rsidTr="2006C839">
        <w:trPr>
          <w:gridAfter w:val="1"/>
          <w:wAfter w:w="14" w:type="dxa"/>
          <w:cantSplit/>
          <w:trHeight w:val="1302"/>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rsidR="008071B6" w:rsidRPr="008B168C" w:rsidRDefault="008071B6" w:rsidP="00AC029E">
            <w:pPr>
              <w:rPr>
                <w:rFonts w:ascii="Times New Roman" w:hAnsi="Times New Roman" w:cs="Times New Roman"/>
              </w:rPr>
            </w:pPr>
          </w:p>
        </w:tc>
      </w:tr>
      <w:tr w:rsidR="00AC029E" w:rsidRPr="008B168C" w:rsidTr="2006C839">
        <w:trPr>
          <w:gridAfter w:val="1"/>
          <w:wAfter w:w="14" w:type="dxa"/>
          <w:cantSplit/>
          <w:trHeight w:val="1565"/>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rsidR="00AC029E" w:rsidRPr="008B168C" w:rsidRDefault="00AC029E" w:rsidP="00AC029E">
            <w:pPr>
              <w:rPr>
                <w:rFonts w:ascii="Times New Roman" w:hAnsi="Times New Roman" w:cs="Times New Roman"/>
              </w:rPr>
            </w:pPr>
          </w:p>
        </w:tc>
      </w:tr>
      <w:tr w:rsidR="00AC029E" w:rsidRPr="008B168C" w:rsidTr="2006C839">
        <w:trPr>
          <w:gridAfter w:val="1"/>
          <w:wAfter w:w="14" w:type="dxa"/>
          <w:cantSplit/>
          <w:trHeight w:val="840"/>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rsidTr="00AA631E">
        <w:trPr>
          <w:gridAfter w:val="1"/>
          <w:wAfter w:w="14" w:type="dxa"/>
          <w:cantSplit/>
          <w:trHeight w:val="2271"/>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rsidR="00AC029E" w:rsidRPr="008B168C" w:rsidRDefault="00AC029E" w:rsidP="00AA631E">
            <w:pPr>
              <w:jc w:val="both"/>
              <w:rPr>
                <w:rFonts w:ascii="Times New Roman" w:hAnsi="Times New Roman" w:cs="Times New Roman"/>
              </w:rPr>
            </w:pPr>
          </w:p>
        </w:tc>
      </w:tr>
      <w:tr w:rsidR="00AC029E" w:rsidRPr="008B168C" w:rsidTr="2006C839">
        <w:trPr>
          <w:gridAfter w:val="1"/>
          <w:wAfter w:w="14" w:type="dxa"/>
          <w:cantSplit/>
          <w:trHeight w:val="3504"/>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rsidTr="2006C839">
        <w:trPr>
          <w:gridAfter w:val="1"/>
          <w:wAfter w:w="14" w:type="dxa"/>
          <w:cantSplit/>
          <w:trHeight w:val="1236"/>
        </w:trPr>
        <w:tc>
          <w:tcPr>
            <w:tcW w:w="850" w:type="dxa"/>
            <w:vMerge/>
          </w:tcPr>
          <w:p w:rsidR="00AC029E" w:rsidRDefault="00AC029E" w:rsidP="00AC029E">
            <w:pPr>
              <w:rPr>
                <w:rFonts w:ascii="Times New Roman" w:hAnsi="Times New Roman" w:cs="Times New Roman"/>
              </w:rPr>
            </w:pPr>
          </w:p>
        </w:tc>
        <w:tc>
          <w:tcPr>
            <w:tcW w:w="1984" w:type="dxa"/>
          </w:tcPr>
          <w:p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1"/>
                  <w14:checkedState w14:val="2612" w14:font="MS Gothic"/>
                  <w14:uncheckedState w14:val="2610" w14:font="MS Gothic"/>
                </w14:checkbox>
              </w:sdtPr>
              <w:sdtContent>
                <w:r w:rsidR="000A45E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rsidR="00AC029E" w:rsidRPr="008B168C" w:rsidRDefault="00AC029E" w:rsidP="00AC029E">
            <w:pPr>
              <w:rPr>
                <w:rFonts w:ascii="Times New Roman" w:hAnsi="Times New Roman" w:cs="Times New Roman"/>
              </w:rPr>
            </w:pPr>
          </w:p>
        </w:tc>
      </w:tr>
      <w:tr w:rsidR="00AC029E" w:rsidRPr="008B168C" w:rsidTr="2006C839">
        <w:trPr>
          <w:gridAfter w:val="1"/>
          <w:wAfter w:w="14" w:type="dxa"/>
          <w:cantSplit/>
          <w:trHeight w:val="13298"/>
        </w:trPr>
        <w:tc>
          <w:tcPr>
            <w:tcW w:w="850" w:type="dxa"/>
            <w:vMerge/>
          </w:tcPr>
          <w:p w:rsidR="00AC029E" w:rsidRDefault="00AC029E" w:rsidP="00AC029E">
            <w:pPr>
              <w:rPr>
                <w:rFonts w:ascii="Times New Roman" w:hAnsi="Times New Roman" w:cs="Times New Roman"/>
              </w:rPr>
            </w:pPr>
          </w:p>
        </w:tc>
        <w:tc>
          <w:tcPr>
            <w:tcW w:w="1984" w:type="dxa"/>
          </w:tcPr>
          <w:p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rsidTr="00FF7835">
        <w:trPr>
          <w:gridAfter w:val="1"/>
          <w:wAfter w:w="14" w:type="dxa"/>
          <w:cantSplit/>
          <w:trHeight w:val="1406"/>
        </w:trPr>
        <w:tc>
          <w:tcPr>
            <w:tcW w:w="850" w:type="dxa"/>
            <w:vMerge/>
          </w:tcPr>
          <w:p w:rsidR="00AC029E" w:rsidRDefault="00AC029E" w:rsidP="00AC029E">
            <w:pPr>
              <w:rPr>
                <w:rFonts w:ascii="Times New Roman" w:hAnsi="Times New Roman" w:cs="Times New Roman"/>
              </w:rPr>
            </w:pPr>
          </w:p>
        </w:tc>
        <w:tc>
          <w:tcPr>
            <w:tcW w:w="1984" w:type="dxa"/>
          </w:tcPr>
          <w:p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rsidTr="2006C839">
        <w:trPr>
          <w:gridAfter w:val="1"/>
          <w:wAfter w:w="14" w:type="dxa"/>
          <w:cantSplit/>
          <w:trHeight w:val="58"/>
        </w:trPr>
        <w:tc>
          <w:tcPr>
            <w:tcW w:w="850" w:type="dxa"/>
            <w:vMerge/>
          </w:tcPr>
          <w:p w:rsidR="00AC029E" w:rsidRDefault="00AC029E" w:rsidP="00AC029E">
            <w:pPr>
              <w:rPr>
                <w:rFonts w:ascii="Times New Roman" w:hAnsi="Times New Roman" w:cs="Times New Roman"/>
              </w:rPr>
            </w:pPr>
          </w:p>
        </w:tc>
        <w:tc>
          <w:tcPr>
            <w:tcW w:w="1984" w:type="dxa"/>
          </w:tcPr>
          <w:p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Tr="2006C839">
        <w:trPr>
          <w:gridAfter w:val="1"/>
          <w:wAfter w:w="14" w:type="dxa"/>
          <w:cantSplit/>
          <w:trHeight w:val="1338"/>
        </w:trPr>
        <w:tc>
          <w:tcPr>
            <w:tcW w:w="850" w:type="dxa"/>
          </w:tcPr>
          <w:p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rsidTr="2006C839">
        <w:trPr>
          <w:gridAfter w:val="1"/>
          <w:wAfter w:w="14" w:type="dxa"/>
          <w:cantSplit/>
          <w:trHeight w:val="58"/>
        </w:trPr>
        <w:tc>
          <w:tcPr>
            <w:tcW w:w="850" w:type="dxa"/>
          </w:tcPr>
          <w:p w:rsidR="2C4AF334" w:rsidRDefault="2C4AF334" w:rsidP="2C4AF334">
            <w:pPr>
              <w:rPr>
                <w:rFonts w:ascii="Times New Roman" w:hAnsi="Times New Roman" w:cs="Times New Roman"/>
                <w:b/>
                <w:bCs/>
              </w:rPr>
            </w:pPr>
          </w:p>
        </w:tc>
        <w:tc>
          <w:tcPr>
            <w:tcW w:w="1984" w:type="dxa"/>
          </w:tcPr>
          <w:p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rsidR="2C4AF334" w:rsidRDefault="2C4AF334" w:rsidP="2C4AF334">
            <w:pPr>
              <w:rPr>
                <w:rFonts w:ascii="Segoe UI Symbol" w:hAnsi="Segoe UI Symbol" w:cs="Segoe UI Symbol"/>
              </w:rPr>
            </w:pPr>
          </w:p>
        </w:tc>
      </w:tr>
      <w:tr w:rsidR="2C4AF334" w:rsidTr="2006C839">
        <w:trPr>
          <w:gridAfter w:val="1"/>
          <w:wAfter w:w="14" w:type="dxa"/>
          <w:cantSplit/>
          <w:trHeight w:val="58"/>
        </w:trPr>
        <w:tc>
          <w:tcPr>
            <w:tcW w:w="850" w:type="dxa"/>
          </w:tcPr>
          <w:p w:rsidR="2C4AF334" w:rsidRDefault="2C4AF334" w:rsidP="2C4AF334">
            <w:pPr>
              <w:rPr>
                <w:rFonts w:ascii="Times New Roman" w:hAnsi="Times New Roman" w:cs="Times New Roman"/>
                <w:b/>
                <w:bCs/>
              </w:rPr>
            </w:pPr>
          </w:p>
        </w:tc>
        <w:tc>
          <w:tcPr>
            <w:tcW w:w="1984" w:type="dxa"/>
          </w:tcPr>
          <w:p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rsidR="2C4AF334" w:rsidRPr="009C094C" w:rsidRDefault="2C4AF334" w:rsidP="2C4AF334">
            <w:pPr>
              <w:rPr>
                <w:rFonts w:ascii="Times New Roman" w:hAnsi="Times New Roman" w:cs="Times New Roman"/>
              </w:rPr>
            </w:pPr>
          </w:p>
        </w:tc>
      </w:tr>
      <w:tr w:rsidR="00AC029E" w:rsidRPr="008B168C" w:rsidTr="2006C839">
        <w:trPr>
          <w:gridAfter w:val="1"/>
          <w:wAfter w:w="14" w:type="dxa"/>
          <w:cantSplit/>
          <w:trHeight w:val="300"/>
        </w:trPr>
        <w:tc>
          <w:tcPr>
            <w:tcW w:w="850" w:type="dxa"/>
          </w:tcPr>
          <w:p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rsidR="00465773" w:rsidRPr="00465773" w:rsidRDefault="00465773" w:rsidP="00E1164E">
            <w:pPr>
              <w:spacing w:line="257" w:lineRule="auto"/>
              <w:jc w:val="both"/>
              <w:rPr>
                <w:rFonts w:ascii="Times New Roman" w:hAnsi="Times New Roman" w:cs="Times New Roman"/>
              </w:rPr>
            </w:pPr>
            <w:r w:rsidRPr="00465773">
              <w:rPr>
                <w:rFonts w:ascii="Times New Roman" w:hAnsi="Times New Roman" w:cs="Times New Roman"/>
              </w:rPr>
              <w:t>5 945 627 eur</w:t>
            </w:r>
          </w:p>
          <w:p w:rsidR="00465773" w:rsidRDefault="00465773" w:rsidP="00E1164E">
            <w:pPr>
              <w:spacing w:line="257" w:lineRule="auto"/>
              <w:jc w:val="both"/>
              <w:rPr>
                <w:rFonts w:ascii="Times New Roman" w:hAnsi="Times New Roman" w:cs="Times New Roman"/>
                <w:i/>
                <w:iCs/>
              </w:rPr>
            </w:pPr>
          </w:p>
          <w:p w:rsidR="00FF7835" w:rsidRPr="00FF7835" w:rsidRDefault="00FF7835" w:rsidP="00E1164E">
            <w:pPr>
              <w:spacing w:line="257" w:lineRule="auto"/>
              <w:jc w:val="both"/>
              <w:rPr>
                <w:rFonts w:ascii="Times New Roman" w:eastAsia="Times New Roman" w:hAnsi="Times New Roman" w:cs="Times New Roman"/>
                <w:i/>
                <w:iCs/>
              </w:rPr>
            </w:pPr>
          </w:p>
        </w:tc>
      </w:tr>
      <w:tr w:rsidR="4926D183" w:rsidTr="2006C839">
        <w:trPr>
          <w:gridAfter w:val="1"/>
          <w:wAfter w:w="14" w:type="dxa"/>
          <w:cantSplit/>
          <w:trHeight w:val="300"/>
        </w:trPr>
        <w:tc>
          <w:tcPr>
            <w:tcW w:w="850"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rsidR="00FD4578" w:rsidRPr="00FF7835" w:rsidRDefault="00FD4578" w:rsidP="009C094C">
            <w:pPr>
              <w:rPr>
                <w:rFonts w:ascii="Times New Roman" w:hAnsi="Times New Roman" w:cs="Times New Roman"/>
              </w:rPr>
            </w:pPr>
            <w:r>
              <w:rPr>
                <w:rFonts w:ascii="Times New Roman" w:hAnsi="Times New Roman" w:cs="Times New Roman"/>
              </w:rPr>
              <w:t>4 224 627 eur</w:t>
            </w:r>
          </w:p>
        </w:tc>
      </w:tr>
      <w:tr w:rsidR="4926D183" w:rsidTr="2006C839">
        <w:trPr>
          <w:gridAfter w:val="1"/>
          <w:wAfter w:w="14" w:type="dxa"/>
          <w:cantSplit/>
          <w:trHeight w:val="300"/>
        </w:trPr>
        <w:tc>
          <w:tcPr>
            <w:tcW w:w="850"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rsidR="4DC97C98" w:rsidRPr="00465773" w:rsidRDefault="004245D8" w:rsidP="009C094C">
            <w:pPr>
              <w:rPr>
                <w:rFonts w:ascii="Times New Roman" w:eastAsia="Times New Roman" w:hAnsi="Times New Roman" w:cs="Times New Roman"/>
              </w:rPr>
            </w:pPr>
            <w:r w:rsidRPr="00465773">
              <w:rPr>
                <w:rFonts w:ascii="Times New Roman" w:eastAsia="Times New Roman" w:hAnsi="Times New Roman" w:cs="Times New Roman"/>
              </w:rPr>
              <w:t>0 eur</w:t>
            </w:r>
          </w:p>
        </w:tc>
      </w:tr>
      <w:tr w:rsidR="4926D183" w:rsidTr="2006C839">
        <w:trPr>
          <w:gridAfter w:val="1"/>
          <w:wAfter w:w="14" w:type="dxa"/>
          <w:cantSplit/>
          <w:trHeight w:val="300"/>
        </w:trPr>
        <w:tc>
          <w:tcPr>
            <w:tcW w:w="850"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rsidR="0C6E61CA" w:rsidRPr="00465773" w:rsidRDefault="004245D8" w:rsidP="4926D183">
            <w:pPr>
              <w:spacing w:line="257" w:lineRule="auto"/>
              <w:rPr>
                <w:rFonts w:ascii="Times New Roman" w:eastAsia="Times New Roman" w:hAnsi="Times New Roman" w:cs="Times New Roman"/>
              </w:rPr>
            </w:pPr>
            <w:r w:rsidRPr="00465773">
              <w:rPr>
                <w:rFonts w:ascii="Times New Roman" w:eastAsia="Times New Roman" w:hAnsi="Times New Roman" w:cs="Times New Roman"/>
              </w:rPr>
              <w:t>0 eur</w:t>
            </w:r>
          </w:p>
        </w:tc>
      </w:tr>
      <w:tr w:rsidR="4926D183" w:rsidTr="2006C839">
        <w:trPr>
          <w:gridAfter w:val="1"/>
          <w:wAfter w:w="14" w:type="dxa"/>
          <w:cantSplit/>
          <w:trHeight w:val="300"/>
        </w:trPr>
        <w:tc>
          <w:tcPr>
            <w:tcW w:w="850" w:type="dxa"/>
          </w:tcPr>
          <w:p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rsidR="7809CF08" w:rsidRPr="00465773" w:rsidRDefault="00490661" w:rsidP="4926D183">
            <w:pPr>
              <w:spacing w:line="257" w:lineRule="auto"/>
              <w:rPr>
                <w:rFonts w:ascii="Times New Roman" w:eastAsia="Times New Roman" w:hAnsi="Times New Roman" w:cs="Times New Roman"/>
              </w:rPr>
            </w:pPr>
            <w:r w:rsidRPr="00465773">
              <w:rPr>
                <w:rFonts w:ascii="Times New Roman" w:eastAsia="Times New Roman" w:hAnsi="Times New Roman" w:cs="Times New Roman"/>
              </w:rPr>
              <w:t>0 eur</w:t>
            </w:r>
          </w:p>
        </w:tc>
      </w:tr>
      <w:tr w:rsidR="6E319D59" w:rsidTr="2006C839">
        <w:trPr>
          <w:gridAfter w:val="1"/>
          <w:wAfter w:w="14" w:type="dxa"/>
          <w:cantSplit/>
          <w:trHeight w:val="300"/>
        </w:trPr>
        <w:tc>
          <w:tcPr>
            <w:tcW w:w="850" w:type="dxa"/>
          </w:tcPr>
          <w:p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rsidR="5C52ABD5" w:rsidRPr="00031D8D" w:rsidRDefault="00031D8D" w:rsidP="6E319D59">
            <w:pPr>
              <w:spacing w:line="257" w:lineRule="auto"/>
              <w:rPr>
                <w:rFonts w:ascii="Times New Roman" w:eastAsia="Times New Roman" w:hAnsi="Times New Roman" w:cs="Times New Roman"/>
              </w:rPr>
            </w:pPr>
            <w:r>
              <w:rPr>
                <w:rFonts w:ascii="Times New Roman" w:eastAsia="Times New Roman" w:hAnsi="Times New Roman" w:cs="Times New Roman"/>
              </w:rPr>
              <w:t>1 721 000 eur</w:t>
            </w:r>
          </w:p>
        </w:tc>
      </w:tr>
      <w:tr w:rsidR="4926D183" w:rsidTr="2006C839">
        <w:trPr>
          <w:gridAfter w:val="1"/>
          <w:wAfter w:w="14" w:type="dxa"/>
          <w:cantSplit/>
          <w:trHeight w:val="300"/>
        </w:trPr>
        <w:tc>
          <w:tcPr>
            <w:tcW w:w="850" w:type="dxa"/>
          </w:tcPr>
          <w:p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rsidR="00D21FF9" w:rsidRPr="00465773" w:rsidRDefault="00D21FF9" w:rsidP="00E1164E">
            <w:pPr>
              <w:jc w:val="both"/>
              <w:rPr>
                <w:rFonts w:ascii="Times New Roman" w:eastAsia="Times New Roman" w:hAnsi="Times New Roman" w:cs="Times New Roman"/>
              </w:rPr>
            </w:pPr>
            <w:r w:rsidRPr="00465773">
              <w:rPr>
                <w:rFonts w:ascii="Times New Roman" w:eastAsia="Times New Roman" w:hAnsi="Times New Roman" w:cs="Times New Roman"/>
              </w:rPr>
              <w:t>0 eur</w:t>
            </w:r>
          </w:p>
          <w:p w:rsidR="00D21FF9" w:rsidRDefault="00D21FF9" w:rsidP="00E1164E">
            <w:pPr>
              <w:jc w:val="both"/>
              <w:rPr>
                <w:rFonts w:ascii="Times New Roman" w:eastAsia="Times New Roman" w:hAnsi="Times New Roman" w:cs="Times New Roman"/>
                <w:i/>
                <w:iCs/>
              </w:rPr>
            </w:pPr>
          </w:p>
          <w:p w:rsidR="4926D183" w:rsidRDefault="4926D183" w:rsidP="00465773">
            <w:pPr>
              <w:rPr>
                <w:rFonts w:ascii="Times New Roman" w:hAnsi="Times New Roman" w:cs="Times New Roman"/>
                <w:i/>
                <w:iCs/>
              </w:rPr>
            </w:pPr>
          </w:p>
        </w:tc>
      </w:tr>
      <w:tr w:rsidR="00395C6D" w:rsidTr="2006C839">
        <w:trPr>
          <w:gridAfter w:val="1"/>
          <w:wAfter w:w="14" w:type="dxa"/>
          <w:cantSplit/>
          <w:trHeight w:val="300"/>
        </w:trPr>
        <w:tc>
          <w:tcPr>
            <w:tcW w:w="850" w:type="dxa"/>
          </w:tcPr>
          <w:p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rsidR="00395C6D" w:rsidRPr="00D33B6B" w:rsidRDefault="00D33B6B" w:rsidP="00E1164E">
            <w:pPr>
              <w:spacing w:line="257" w:lineRule="auto"/>
              <w:jc w:val="both"/>
              <w:rPr>
                <w:rFonts w:ascii="Times New Roman" w:eastAsia="Times New Roman" w:hAnsi="Times New Roman" w:cs="Times New Roman"/>
              </w:rPr>
            </w:pPr>
            <w:r w:rsidRPr="00D33B6B">
              <w:rPr>
                <w:rFonts w:ascii="Times New Roman" w:eastAsia="Times New Roman" w:hAnsi="Times New Roman" w:cs="Times New Roman"/>
              </w:rPr>
              <w:t>3</w:t>
            </w:r>
            <w:r>
              <w:rPr>
                <w:rFonts w:ascii="Times New Roman" w:eastAsia="Times New Roman" w:hAnsi="Times New Roman" w:cs="Times New Roman"/>
              </w:rPr>
              <w:t> </w:t>
            </w:r>
            <w:r w:rsidRPr="00D33B6B">
              <w:rPr>
                <w:rFonts w:ascii="Times New Roman" w:eastAsia="Times New Roman" w:hAnsi="Times New Roman" w:cs="Times New Roman"/>
              </w:rPr>
              <w:t>021</w:t>
            </w:r>
            <w:r>
              <w:rPr>
                <w:rFonts w:ascii="Times New Roman" w:eastAsia="Times New Roman" w:hAnsi="Times New Roman" w:cs="Times New Roman"/>
              </w:rPr>
              <w:t xml:space="preserve"> </w:t>
            </w:r>
            <w:r w:rsidRPr="00D33B6B">
              <w:rPr>
                <w:rFonts w:ascii="Times New Roman" w:eastAsia="Times New Roman" w:hAnsi="Times New Roman" w:cs="Times New Roman"/>
              </w:rPr>
              <w:t>279 eur</w:t>
            </w:r>
          </w:p>
        </w:tc>
      </w:tr>
      <w:tr w:rsidR="00AC029E" w:rsidRPr="008B168C" w:rsidTr="2006C839">
        <w:trPr>
          <w:gridAfter w:val="1"/>
          <w:wAfter w:w="14" w:type="dxa"/>
          <w:cantSplit/>
          <w:trHeight w:val="300"/>
        </w:trPr>
        <w:tc>
          <w:tcPr>
            <w:tcW w:w="850" w:type="dxa"/>
          </w:tcPr>
          <w:p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rsidR="00AC029E" w:rsidRPr="00D33B6B" w:rsidRDefault="00D33B6B" w:rsidP="00AC029E">
            <w:pPr>
              <w:rPr>
                <w:rFonts w:ascii="Times New Roman" w:hAnsi="Times New Roman" w:cs="Times New Roman"/>
              </w:rPr>
            </w:pPr>
            <w:r w:rsidRPr="00D33B6B">
              <w:rPr>
                <w:rFonts w:ascii="Times New Roman" w:hAnsi="Times New Roman" w:cs="Times New Roman"/>
              </w:rPr>
              <w:t>Netaikoma</w:t>
            </w:r>
          </w:p>
          <w:p w:rsidR="00AC029E" w:rsidRPr="00B52EB3" w:rsidRDefault="00AC029E" w:rsidP="00AC029E">
            <w:pPr>
              <w:rPr>
                <w:rFonts w:ascii="Times New Roman" w:hAnsi="Times New Roman" w:cs="Times New Roman"/>
                <w:i/>
                <w:iCs/>
              </w:rPr>
            </w:pPr>
          </w:p>
        </w:tc>
      </w:tr>
      <w:tr w:rsidR="00AC029E" w:rsidRPr="008B168C" w:rsidTr="009C094C">
        <w:trPr>
          <w:cantSplit/>
          <w:trHeight w:val="350"/>
        </w:trPr>
        <w:tc>
          <w:tcPr>
            <w:tcW w:w="850" w:type="dxa"/>
          </w:tcPr>
          <w:p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rsidTr="009C094C">
        <w:trPr>
          <w:cantSplit/>
          <w:trHeight w:val="300"/>
        </w:trPr>
        <w:tc>
          <w:tcPr>
            <w:tcW w:w="850" w:type="dxa"/>
          </w:tcPr>
          <w:p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rsidTr="2006C839">
        <w:trPr>
          <w:gridAfter w:val="1"/>
          <w:wAfter w:w="14" w:type="dxa"/>
          <w:cantSplit/>
          <w:trHeight w:val="300"/>
        </w:trPr>
        <w:tc>
          <w:tcPr>
            <w:tcW w:w="850" w:type="dxa"/>
          </w:tcPr>
          <w:p w:rsidR="00192BFE" w:rsidRPr="00B52EB3" w:rsidRDefault="00192BFE" w:rsidP="00AC029E">
            <w:pPr>
              <w:rPr>
                <w:rFonts w:ascii="Times New Roman" w:hAnsi="Times New Roman" w:cs="Times New Roman"/>
              </w:rPr>
            </w:pPr>
          </w:p>
        </w:tc>
        <w:tc>
          <w:tcPr>
            <w:tcW w:w="1984" w:type="dxa"/>
          </w:tcPr>
          <w:p w:rsidR="00FE5E9B" w:rsidRPr="00FE5E9B" w:rsidRDefault="00FE5E9B" w:rsidP="7BC78F99">
            <w:pPr>
              <w:rPr>
                <w:rFonts w:ascii="Times New Roman" w:hAnsi="Times New Roman" w:cs="Times New Roman"/>
              </w:rPr>
            </w:pPr>
            <w:r w:rsidRPr="00FE5E9B">
              <w:rPr>
                <w:rFonts w:ascii="Times New Roman" w:hAnsi="Times New Roman" w:cs="Times New Roman"/>
              </w:rPr>
              <w:t>10-001-05-03-06</w:t>
            </w:r>
          </w:p>
          <w:p w:rsidR="00192BFE" w:rsidRPr="009C094C" w:rsidRDefault="00192BFE" w:rsidP="7BC78F99">
            <w:pPr>
              <w:rPr>
                <w:rFonts w:ascii="Times New Roman" w:hAnsi="Times New Roman" w:cs="Times New Roman"/>
                <w:i/>
                <w:iCs/>
              </w:rPr>
            </w:pPr>
          </w:p>
        </w:tc>
        <w:tc>
          <w:tcPr>
            <w:tcW w:w="7436" w:type="dxa"/>
            <w:gridSpan w:val="7"/>
          </w:tcPr>
          <w:p w:rsidR="00FE5E9B" w:rsidRPr="00FE5E9B" w:rsidRDefault="00FE5E9B" w:rsidP="00FE5E9B">
            <w:pPr>
              <w:pStyle w:val="ListParagraph"/>
              <w:numPr>
                <w:ilvl w:val="1"/>
                <w:numId w:val="26"/>
              </w:numPr>
              <w:jc w:val="both"/>
              <w:rPr>
                <w:rFonts w:ascii="Times New Roman" w:hAnsi="Times New Roman" w:cs="Times New Roman"/>
              </w:rPr>
            </w:pPr>
            <w:r w:rsidRPr="00FE5E9B">
              <w:rPr>
                <w:rFonts w:ascii="Times New Roman" w:hAnsi="Times New Roman" w:cs="Times New Roman"/>
              </w:rPr>
              <w:t>Eismo kontrolės sistemų diegimas.</w:t>
            </w:r>
          </w:p>
          <w:p w:rsidR="00192BFE" w:rsidRPr="00FE5E9B" w:rsidRDefault="00FE5E9B" w:rsidP="00E1164E">
            <w:pPr>
              <w:pStyle w:val="ListParagraph"/>
              <w:numPr>
                <w:ilvl w:val="1"/>
                <w:numId w:val="26"/>
              </w:numPr>
              <w:jc w:val="both"/>
              <w:rPr>
                <w:rFonts w:ascii="Times New Roman" w:hAnsi="Times New Roman" w:cs="Times New Roman"/>
                <w:i/>
                <w:iCs/>
              </w:rPr>
            </w:pPr>
            <w:r w:rsidRPr="00FE5E9B">
              <w:rPr>
                <w:rFonts w:ascii="Times New Roman" w:hAnsi="Times New Roman" w:cs="Times New Roman"/>
              </w:rPr>
              <w:t>Vieno lygio geležinkelio pervažų modernizavimas.</w:t>
            </w:r>
          </w:p>
        </w:tc>
      </w:tr>
      <w:tr w:rsidR="00AC029E" w:rsidRPr="008B168C" w:rsidTr="2006C839">
        <w:trPr>
          <w:gridAfter w:val="1"/>
          <w:wAfter w:w="14" w:type="dxa"/>
          <w:cantSplit/>
          <w:trHeight w:val="300"/>
        </w:trPr>
        <w:tc>
          <w:tcPr>
            <w:tcW w:w="850" w:type="dxa"/>
          </w:tcPr>
          <w:p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rsidR="00AC029E" w:rsidRPr="00337402" w:rsidRDefault="00337402" w:rsidP="2327CC7F">
            <w:pPr>
              <w:rPr>
                <w:rFonts w:ascii="Times New Roman" w:hAnsi="Times New Roman" w:cs="Times New Roman"/>
              </w:rPr>
            </w:pPr>
            <w:r w:rsidRPr="00337402">
              <w:rPr>
                <w:rFonts w:ascii="Times New Roman" w:hAnsi="Times New Roman" w:cs="Times New Roman"/>
              </w:rPr>
              <w:t>Kelių ir geležinkelių eismo dalyviai</w:t>
            </w:r>
          </w:p>
        </w:tc>
      </w:tr>
      <w:tr w:rsidR="00AC029E" w:rsidRPr="008B168C" w:rsidTr="2006C839">
        <w:trPr>
          <w:gridAfter w:val="1"/>
          <w:wAfter w:w="14" w:type="dxa"/>
          <w:cantSplit/>
          <w:trHeight w:val="300"/>
        </w:trPr>
        <w:tc>
          <w:tcPr>
            <w:tcW w:w="850" w:type="dxa"/>
          </w:tcPr>
          <w:p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rsidR="00AC029E" w:rsidRPr="00FE5E9B" w:rsidRDefault="00FE5E9B" w:rsidP="00AC029E">
            <w:pPr>
              <w:rPr>
                <w:rFonts w:ascii="Times New Roman" w:hAnsi="Times New Roman" w:cs="Times New Roman"/>
              </w:rPr>
            </w:pPr>
            <w:r w:rsidRPr="00FE5E9B">
              <w:rPr>
                <w:rFonts w:ascii="Times New Roman" w:hAnsi="Times New Roman" w:cs="Times New Roman"/>
              </w:rPr>
              <w:t xml:space="preserve">AB „LTG Infra“ ir </w:t>
            </w:r>
            <w:r>
              <w:rPr>
                <w:rFonts w:ascii="Times New Roman" w:hAnsi="Times New Roman" w:cs="Times New Roman"/>
              </w:rPr>
              <w:t>AB</w:t>
            </w:r>
            <w:r w:rsidRPr="00FE5E9B">
              <w:rPr>
                <w:rFonts w:ascii="Times New Roman" w:hAnsi="Times New Roman" w:cs="Times New Roman"/>
              </w:rPr>
              <w:t xml:space="preserve"> Lietuvos automobilių kelių direkcija</w:t>
            </w:r>
          </w:p>
        </w:tc>
      </w:tr>
      <w:tr w:rsidR="00AC029E" w:rsidRPr="008B168C" w:rsidTr="2006C839">
        <w:trPr>
          <w:gridAfter w:val="1"/>
          <w:wAfter w:w="14" w:type="dxa"/>
          <w:cantSplit/>
          <w:trHeight w:val="300"/>
        </w:trPr>
        <w:tc>
          <w:tcPr>
            <w:tcW w:w="850" w:type="dxa"/>
          </w:tcPr>
          <w:p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rsidR="00AC029E" w:rsidRPr="00FE5E9B" w:rsidRDefault="00FE5E9B" w:rsidP="00E1164E">
            <w:pPr>
              <w:jc w:val="both"/>
              <w:rPr>
                <w:rFonts w:ascii="Times New Roman" w:hAnsi="Times New Roman" w:cs="Times New Roman"/>
              </w:rPr>
            </w:pPr>
            <w:r>
              <w:rPr>
                <w:rFonts w:ascii="Times New Roman" w:hAnsi="Times New Roman" w:cs="Times New Roman"/>
              </w:rPr>
              <w:t>S</w:t>
            </w:r>
            <w:r w:rsidRPr="00FE5E9B">
              <w:rPr>
                <w:rFonts w:ascii="Times New Roman" w:hAnsi="Times New Roman" w:cs="Times New Roman"/>
              </w:rPr>
              <w:t xml:space="preserve">avivaldybių administracijos, AB „LTG Infra“ ir </w:t>
            </w:r>
            <w:r>
              <w:rPr>
                <w:rFonts w:ascii="Times New Roman" w:hAnsi="Times New Roman" w:cs="Times New Roman"/>
              </w:rPr>
              <w:t>AB</w:t>
            </w:r>
            <w:r w:rsidRPr="00FE5E9B">
              <w:rPr>
                <w:rFonts w:ascii="Times New Roman" w:hAnsi="Times New Roman" w:cs="Times New Roman"/>
              </w:rPr>
              <w:t xml:space="preserve"> Lietuvos automobilių kelių direkcija</w:t>
            </w:r>
          </w:p>
        </w:tc>
      </w:tr>
      <w:tr w:rsidR="61F0C4A1" w:rsidTr="2006C839">
        <w:trPr>
          <w:gridAfter w:val="1"/>
          <w:wAfter w:w="14" w:type="dxa"/>
          <w:cantSplit/>
          <w:trHeight w:val="300"/>
        </w:trPr>
        <w:tc>
          <w:tcPr>
            <w:tcW w:w="850" w:type="dxa"/>
          </w:tcPr>
          <w:p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rsidR="7E11391B" w:rsidRDefault="00282C97" w:rsidP="00E1164E">
            <w:pPr>
              <w:jc w:val="both"/>
              <w:rPr>
                <w:rFonts w:ascii="Times New Roman" w:hAnsi="Times New Roman" w:cs="Times New Roman"/>
                <w:i/>
                <w:iCs/>
              </w:rPr>
            </w:pPr>
            <w:r>
              <w:rPr>
                <w:rFonts w:ascii="Times New Roman" w:hAnsi="Times New Roman" w:cs="Times New Roman"/>
                <w:i/>
                <w:iCs/>
              </w:rPr>
              <w:t>Netaikoma</w:t>
            </w:r>
          </w:p>
        </w:tc>
      </w:tr>
      <w:tr w:rsidR="2E51A24D" w:rsidTr="2006C839">
        <w:trPr>
          <w:gridAfter w:val="1"/>
          <w:wAfter w:w="14" w:type="dxa"/>
          <w:cantSplit/>
          <w:trHeight w:val="300"/>
        </w:trPr>
        <w:tc>
          <w:tcPr>
            <w:tcW w:w="850" w:type="dxa"/>
          </w:tcPr>
          <w:p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rsidR="00282C97" w:rsidRDefault="00282C97" w:rsidP="7BC78F99">
            <w:pPr>
              <w:rPr>
                <w:rFonts w:ascii="Times New Roman" w:hAnsi="Times New Roman" w:cs="Times New Roman"/>
                <w:i/>
                <w:iCs/>
              </w:rPr>
            </w:pPr>
            <w:r>
              <w:rPr>
                <w:rFonts w:ascii="Times New Roman" w:hAnsi="Times New Roman" w:cs="Times New Roman"/>
                <w:i/>
                <w:iCs/>
              </w:rPr>
              <w:t>Netaikoma</w:t>
            </w:r>
          </w:p>
          <w:p w:rsidR="78D1B807" w:rsidRDefault="78D1B807" w:rsidP="7BC78F99">
            <w:pPr>
              <w:rPr>
                <w:rFonts w:ascii="Times New Roman" w:hAnsi="Times New Roman" w:cs="Times New Roman"/>
                <w:i/>
                <w:iCs/>
              </w:rPr>
            </w:pPr>
          </w:p>
        </w:tc>
      </w:tr>
      <w:tr w:rsidR="00AC029E" w:rsidRPr="008B168C" w:rsidTr="2006C839">
        <w:trPr>
          <w:gridAfter w:val="1"/>
          <w:wAfter w:w="14" w:type="dxa"/>
          <w:cantSplit/>
          <w:trHeight w:val="300"/>
        </w:trPr>
        <w:tc>
          <w:tcPr>
            <w:tcW w:w="850" w:type="dxa"/>
          </w:tcPr>
          <w:p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rsidR="00282C97" w:rsidRDefault="00282C97" w:rsidP="7BC78F99">
            <w:pPr>
              <w:rPr>
                <w:rFonts w:ascii="Times New Roman" w:hAnsi="Times New Roman" w:cs="Times New Roman"/>
                <w:i/>
                <w:iCs/>
              </w:rPr>
            </w:pPr>
            <w:r>
              <w:rPr>
                <w:rFonts w:ascii="Times New Roman" w:hAnsi="Times New Roman" w:cs="Times New Roman"/>
                <w:i/>
                <w:iCs/>
              </w:rPr>
              <w:t>Netaikoma</w:t>
            </w:r>
          </w:p>
          <w:p w:rsidR="00AC029E" w:rsidRPr="00B52EB3" w:rsidRDefault="00AC029E" w:rsidP="00A61A59">
            <w:pPr>
              <w:rPr>
                <w:rFonts w:ascii="Times New Roman" w:hAnsi="Times New Roman" w:cs="Times New Roman"/>
                <w:i/>
                <w:iCs/>
              </w:rPr>
            </w:pPr>
          </w:p>
        </w:tc>
      </w:tr>
      <w:tr w:rsidR="00351853" w:rsidRPr="008B168C" w:rsidTr="009C094C">
        <w:trPr>
          <w:cantSplit/>
          <w:trHeight w:val="300"/>
        </w:trPr>
        <w:tc>
          <w:tcPr>
            <w:tcW w:w="850" w:type="dxa"/>
          </w:tcPr>
          <w:p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rsidR="00351853" w:rsidRPr="00D66C41" w:rsidRDefault="00351853" w:rsidP="61F0C4A1">
            <w:pPr>
              <w:rPr>
                <w:rFonts w:ascii="Times New Roman" w:hAnsi="Times New Roman" w:cs="Times New Roman"/>
                <w:b/>
                <w:bCs/>
              </w:rPr>
            </w:pPr>
          </w:p>
        </w:tc>
        <w:tc>
          <w:tcPr>
            <w:tcW w:w="9434" w:type="dxa"/>
            <w:gridSpan w:val="9"/>
          </w:tcPr>
          <w:p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131333" w:rsidRPr="008B168C" w:rsidTr="009C094C">
        <w:trPr>
          <w:cantSplit/>
          <w:trHeight w:val="300"/>
        </w:trPr>
        <w:tc>
          <w:tcPr>
            <w:tcW w:w="850" w:type="dxa"/>
          </w:tcPr>
          <w:p w:rsidR="00131333" w:rsidRDefault="00131333" w:rsidP="0013133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9"/>
          </w:tcPr>
          <w:p w:rsidR="00131333" w:rsidRPr="00131333" w:rsidRDefault="002F34DE" w:rsidP="00131333">
            <w:pPr>
              <w:tabs>
                <w:tab w:val="left" w:pos="570"/>
              </w:tabs>
              <w:ind w:left="30"/>
              <w:jc w:val="both"/>
              <w:rPr>
                <w:rFonts w:ascii="Times New Roman" w:hAnsi="Times New Roman" w:cs="Times New Roman"/>
                <w:szCs w:val="24"/>
              </w:rPr>
            </w:pPr>
            <w:r>
              <w:rPr>
                <w:rFonts w:ascii="Times New Roman" w:hAnsi="Times New Roman" w:cs="Times New Roman"/>
                <w:bCs/>
                <w:szCs w:val="24"/>
              </w:rPr>
              <w:t>2.14</w:t>
            </w:r>
            <w:r w:rsidR="00131333" w:rsidRPr="00131333">
              <w:rPr>
                <w:rFonts w:ascii="Times New Roman" w:hAnsi="Times New Roman" w:cs="Times New Roman"/>
                <w:bCs/>
                <w:szCs w:val="24"/>
              </w:rPr>
              <w:t>.1.</w:t>
            </w:r>
            <w:r w:rsidR="00131333" w:rsidRPr="00131333">
              <w:rPr>
                <w:rFonts w:ascii="Times New Roman" w:hAnsi="Times New Roman" w:cs="Times New Roman"/>
                <w:bCs/>
                <w:szCs w:val="24"/>
              </w:rPr>
              <w:tab/>
            </w:r>
            <w:r w:rsidR="00131333" w:rsidRPr="00131333">
              <w:rPr>
                <w:rFonts w:ascii="Times New Roman" w:hAnsi="Times New Roman" w:cs="Times New Roman"/>
                <w:szCs w:val="24"/>
              </w:rPr>
              <w:t xml:space="preserve">Projekto išlaidos turi atitikti Projektų taisyklių VII skyriuje ir viešosios įstaigos </w:t>
            </w:r>
            <w:r w:rsidR="00131333" w:rsidRPr="00131333">
              <w:rPr>
                <w:rFonts w:ascii="Times New Roman" w:hAnsi="Times New Roman" w:cs="Times New Roman"/>
                <w:szCs w:val="24"/>
                <w:lang w:eastAsia="lt-LT"/>
              </w:rPr>
              <w:t>Centrinės projektų valdymo agentūros parengtose</w:t>
            </w:r>
            <w:r w:rsidR="00131333" w:rsidRPr="00131333">
              <w:rPr>
                <w:rFonts w:ascii="Times New Roman" w:hAnsi="Times New Roman" w:cs="Times New Roman"/>
                <w:szCs w:val="24"/>
              </w:rPr>
              <w:t xml:space="preserve"> Rekomendacijose dėl projektų išlaidų atitikties Europos Sąjungos fondų reikalavimams, kurios skelbiamos Europos Sąjungos fondų investicijų interneto svetainėje</w:t>
            </w:r>
            <w:r w:rsidR="00131333" w:rsidRPr="00131333">
              <w:rPr>
                <w:rFonts w:ascii="Times New Roman" w:hAnsi="Times New Roman" w:cs="Times New Roman"/>
                <w:i/>
                <w:szCs w:val="24"/>
              </w:rPr>
              <w:t xml:space="preserve"> esinvesticijos.lt, </w:t>
            </w:r>
            <w:r w:rsidR="00131333" w:rsidRPr="00131333">
              <w:rPr>
                <w:rFonts w:ascii="Times New Roman" w:hAnsi="Times New Roman" w:cs="Times New Roman"/>
                <w:szCs w:val="24"/>
              </w:rPr>
              <w:t>išdėstytus projekto išlaidoms taikomus reikalavimus.</w:t>
            </w:r>
          </w:p>
          <w:p w:rsidR="00131333" w:rsidRPr="00131333" w:rsidRDefault="002F34DE" w:rsidP="00131333">
            <w:pPr>
              <w:tabs>
                <w:tab w:val="left" w:pos="570"/>
                <w:tab w:val="left" w:pos="739"/>
              </w:tabs>
              <w:ind w:left="30"/>
              <w:jc w:val="both"/>
              <w:rPr>
                <w:rFonts w:ascii="Times New Roman" w:hAnsi="Times New Roman" w:cs="Times New Roman"/>
                <w:szCs w:val="24"/>
              </w:rPr>
            </w:pPr>
            <w:r>
              <w:rPr>
                <w:rFonts w:ascii="Times New Roman" w:hAnsi="Times New Roman" w:cs="Times New Roman"/>
                <w:bCs/>
                <w:szCs w:val="24"/>
              </w:rPr>
              <w:t>2.14</w:t>
            </w:r>
            <w:r w:rsidR="00131333" w:rsidRPr="00131333">
              <w:rPr>
                <w:rFonts w:ascii="Times New Roman" w:hAnsi="Times New Roman" w:cs="Times New Roman"/>
                <w:bCs/>
                <w:szCs w:val="24"/>
              </w:rPr>
              <w:t>.2.</w:t>
            </w:r>
            <w:r w:rsidR="00131333" w:rsidRPr="00131333">
              <w:rPr>
                <w:rFonts w:ascii="Times New Roman" w:hAnsi="Times New Roman" w:cs="Times New Roman"/>
                <w:bCs/>
                <w:szCs w:val="24"/>
              </w:rPr>
              <w:tab/>
            </w:r>
            <w:r w:rsidR="00131333" w:rsidRPr="00131333">
              <w:rPr>
                <w:rFonts w:ascii="Times New Roman" w:hAnsi="Times New Roman" w:cs="Times New Roman"/>
                <w:szCs w:val="24"/>
              </w:rPr>
              <w:t>Netinkamos finansuoti projekto lėšos:</w:t>
            </w:r>
          </w:p>
          <w:p w:rsidR="00131333" w:rsidRPr="00131333" w:rsidRDefault="002F34DE" w:rsidP="00131333">
            <w:pPr>
              <w:tabs>
                <w:tab w:val="left" w:pos="662"/>
              </w:tabs>
              <w:ind w:left="30"/>
              <w:jc w:val="both"/>
              <w:rPr>
                <w:rFonts w:ascii="Times New Roman" w:hAnsi="Times New Roman" w:cs="Times New Roman"/>
                <w:szCs w:val="24"/>
                <w:lang w:eastAsia="lt-LT"/>
              </w:rPr>
            </w:pPr>
            <w:r w:rsidRPr="002F34DE">
              <w:rPr>
                <w:rFonts w:ascii="Times New Roman" w:hAnsi="Times New Roman" w:cs="Times New Roman"/>
                <w:szCs w:val="24"/>
                <w:lang w:eastAsia="lt-LT"/>
              </w:rPr>
              <w:t>2.14</w:t>
            </w:r>
            <w:r w:rsidR="00131333" w:rsidRPr="00131333">
              <w:rPr>
                <w:rFonts w:ascii="Times New Roman" w:hAnsi="Times New Roman" w:cs="Times New Roman"/>
                <w:szCs w:val="24"/>
                <w:lang w:eastAsia="lt-LT"/>
              </w:rPr>
              <w:t>.2.1.</w:t>
            </w:r>
            <w:r w:rsidR="00131333" w:rsidRPr="00131333">
              <w:rPr>
                <w:rFonts w:ascii="Times New Roman" w:hAnsi="Times New Roman" w:cs="Times New Roman"/>
                <w:szCs w:val="24"/>
                <w:lang w:eastAsia="lt-LT"/>
              </w:rPr>
              <w:tab/>
            </w:r>
            <w:r w:rsidR="00131333" w:rsidRPr="00131333">
              <w:rPr>
                <w:rFonts w:ascii="Times New Roman" w:hAnsi="Times New Roman" w:cs="Times New Roman"/>
                <w:szCs w:val="24"/>
              </w:rPr>
              <w:t xml:space="preserve">žemės įsigijimo išlaidos, viršijančios </w:t>
            </w:r>
            <w:r w:rsidR="00131333" w:rsidRPr="00131333">
              <w:rPr>
                <w:rFonts w:ascii="Times New Roman" w:hAnsi="Times New Roman" w:cs="Times New Roman"/>
                <w:szCs w:val="24"/>
                <w:lang w:eastAsia="lt-LT"/>
              </w:rPr>
              <w:t>5 procentus visų tinkamų finansuoti projekto išlaidų;</w:t>
            </w:r>
          </w:p>
          <w:p w:rsidR="00131333" w:rsidRPr="00131333" w:rsidRDefault="002F34DE" w:rsidP="00131333">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.2.2.</w:t>
            </w:r>
            <w:r w:rsidR="00131333" w:rsidRPr="00131333">
              <w:rPr>
                <w:rFonts w:ascii="Times New Roman" w:hAnsi="Times New Roman" w:cs="Times New Roman"/>
                <w:szCs w:val="24"/>
                <w:lang w:eastAsia="lt-LT"/>
              </w:rPr>
              <w:tab/>
              <w:t>žemės nuomos išlaidos;</w:t>
            </w:r>
          </w:p>
          <w:p w:rsidR="00131333" w:rsidRPr="00131333" w:rsidRDefault="002F34DE" w:rsidP="00131333">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.2.3.</w:t>
            </w:r>
            <w:r w:rsidR="00131333" w:rsidRPr="00131333">
              <w:rPr>
                <w:rFonts w:ascii="Times New Roman" w:hAnsi="Times New Roman" w:cs="Times New Roman"/>
                <w:szCs w:val="24"/>
                <w:lang w:eastAsia="lt-LT"/>
              </w:rPr>
              <w:tab/>
              <w:t>nekilnojamojo turto įsigijimo išlaidos;</w:t>
            </w:r>
          </w:p>
          <w:p w:rsidR="00131333" w:rsidRPr="00131333" w:rsidRDefault="002F34DE" w:rsidP="00131333">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.2.4.</w:t>
            </w:r>
            <w:r w:rsidR="00131333" w:rsidRPr="00131333">
              <w:rPr>
                <w:rFonts w:ascii="Times New Roman" w:hAnsi="Times New Roman" w:cs="Times New Roman"/>
                <w:szCs w:val="24"/>
                <w:lang w:eastAsia="lt-LT"/>
              </w:rPr>
              <w:tab/>
              <w:t>paprastojo ir kapitalinio remonto išlaidos;</w:t>
            </w:r>
          </w:p>
          <w:p w:rsidR="00131333" w:rsidRPr="00131333" w:rsidRDefault="002F34DE" w:rsidP="00131333">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.2.5.</w:t>
            </w:r>
            <w:r w:rsidR="00131333" w:rsidRPr="00131333">
              <w:rPr>
                <w:rFonts w:ascii="Times New Roman" w:hAnsi="Times New Roman" w:cs="Times New Roman"/>
                <w:szCs w:val="24"/>
                <w:lang w:eastAsia="lt-LT"/>
              </w:rPr>
              <w:tab/>
              <w:t>įrangos, įrenginių ir kito turto lizingo (finansinės nuomos) išlaidos;</w:t>
            </w:r>
          </w:p>
          <w:p w:rsidR="00131333" w:rsidRPr="00131333" w:rsidRDefault="002F34DE" w:rsidP="00131333">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.2.6.</w:t>
            </w:r>
            <w:r w:rsidR="00131333" w:rsidRPr="00131333">
              <w:rPr>
                <w:rFonts w:ascii="Times New Roman" w:hAnsi="Times New Roman" w:cs="Times New Roman"/>
                <w:szCs w:val="24"/>
                <w:lang w:eastAsia="lt-LT"/>
              </w:rPr>
              <w:tab/>
              <w:t>įrangos, įrenginių ir kito turto atsarginių ir (arba) pakaitinių dalių įsigijimo išlaidos;</w:t>
            </w:r>
          </w:p>
          <w:p w:rsidR="00131333" w:rsidRPr="00131333" w:rsidRDefault="002F34DE" w:rsidP="00131333">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.2.7.</w:t>
            </w:r>
            <w:r w:rsidR="00131333" w:rsidRPr="00131333">
              <w:rPr>
                <w:rFonts w:ascii="Times New Roman" w:hAnsi="Times New Roman" w:cs="Times New Roman"/>
                <w:szCs w:val="24"/>
                <w:lang w:eastAsia="lt-LT"/>
              </w:rPr>
              <w:tab/>
            </w:r>
            <w:r w:rsidR="00131333" w:rsidRPr="00131333">
              <w:rPr>
                <w:rFonts w:ascii="Times New Roman" w:hAnsi="Times New Roman" w:cs="Times New Roman"/>
                <w:szCs w:val="24"/>
              </w:rPr>
              <w:t>transporto priemonių pirkimo, lizingo (finansinės nuomos), eksploatavimo ir susijusios išlaidos;</w:t>
            </w:r>
          </w:p>
          <w:p w:rsidR="00131333" w:rsidRPr="00131333" w:rsidRDefault="002F34DE" w:rsidP="00131333">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.2.8.</w:t>
            </w:r>
            <w:r w:rsidR="00131333" w:rsidRPr="00131333">
              <w:rPr>
                <w:rFonts w:ascii="Times New Roman" w:hAnsi="Times New Roman" w:cs="Times New Roman"/>
                <w:szCs w:val="24"/>
                <w:lang w:eastAsia="lt-LT"/>
              </w:rPr>
              <w:tab/>
              <w:t>naudojamo ilgalaikio turto nusidėvėjimo (amortizacijos) sąnaudos;</w:t>
            </w:r>
          </w:p>
          <w:p w:rsidR="00131333" w:rsidRPr="00131333" w:rsidRDefault="002F34DE" w:rsidP="00131333">
            <w:pPr>
              <w:tabs>
                <w:tab w:val="left" w:pos="66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.2.9.</w:t>
            </w:r>
            <w:r w:rsidR="00131333" w:rsidRPr="00131333">
              <w:rPr>
                <w:rFonts w:ascii="Times New Roman" w:hAnsi="Times New Roman" w:cs="Times New Roman"/>
                <w:szCs w:val="24"/>
                <w:lang w:eastAsia="lt-LT"/>
              </w:rPr>
              <w:tab/>
              <w:t>PĮP parengimo ir projekto vykdymo išlaidos, išskyrus investicijų projekto parengimo išlaidas;</w:t>
            </w:r>
          </w:p>
          <w:p w:rsidR="00131333" w:rsidRPr="00131333" w:rsidRDefault="002F34DE" w:rsidP="00131333">
            <w:pPr>
              <w:tabs>
                <w:tab w:val="left" w:pos="750"/>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.2.10.</w:t>
            </w:r>
            <w:r w:rsidR="00131333" w:rsidRPr="00131333">
              <w:rPr>
                <w:rFonts w:ascii="Times New Roman" w:hAnsi="Times New Roman" w:cs="Times New Roman"/>
                <w:szCs w:val="24"/>
                <w:lang w:eastAsia="lt-LT"/>
              </w:rPr>
              <w:tab/>
              <w:t>netiesioginės išlaidos ir kitos išlaidos pagal fiksuotąją projekto išlaidų normą;</w:t>
            </w:r>
          </w:p>
          <w:p w:rsidR="00131333" w:rsidRPr="00131333" w:rsidRDefault="002F34DE" w:rsidP="00131333">
            <w:pPr>
              <w:tabs>
                <w:tab w:val="left" w:pos="750"/>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.2.11.</w:t>
            </w:r>
            <w:r w:rsidR="00131333" w:rsidRPr="00131333">
              <w:rPr>
                <w:rFonts w:ascii="Times New Roman" w:hAnsi="Times New Roman" w:cs="Times New Roman"/>
                <w:szCs w:val="24"/>
                <w:lang w:eastAsia="lt-LT"/>
              </w:rPr>
              <w:tab/>
              <w:t>išlaidos, susijusios su leidimų ir (arba) kitų dokumentų gavimu, kai už jų gavimą teisės aktų nustatyta tvarka yra atsakingas projekto vykdytojas ar partneris;</w:t>
            </w:r>
          </w:p>
          <w:p w:rsidR="00131333" w:rsidRPr="00131333" w:rsidRDefault="002F34DE" w:rsidP="00131333">
            <w:pPr>
              <w:tabs>
                <w:tab w:val="left" w:pos="750"/>
              </w:tabs>
              <w:ind w:left="30"/>
              <w:jc w:val="both"/>
              <w:rPr>
                <w:rFonts w:ascii="Times New Roman" w:hAnsi="Times New Roman" w:cs="Times New Roman"/>
                <w:szCs w:val="24"/>
              </w:rPr>
            </w:pPr>
            <w:r>
              <w:rPr>
                <w:rFonts w:ascii="Times New Roman" w:hAnsi="Times New Roman" w:cs="Times New Roman"/>
                <w:bCs/>
                <w:szCs w:val="24"/>
              </w:rPr>
              <w:t>2.14</w:t>
            </w:r>
            <w:r w:rsidR="00131333" w:rsidRPr="00131333">
              <w:rPr>
                <w:rFonts w:ascii="Times New Roman" w:hAnsi="Times New Roman" w:cs="Times New Roman"/>
                <w:szCs w:val="24"/>
              </w:rPr>
              <w:t>.2.12.</w:t>
            </w:r>
            <w:r w:rsidR="00131333" w:rsidRPr="00131333">
              <w:rPr>
                <w:rFonts w:ascii="Times New Roman" w:hAnsi="Times New Roman" w:cs="Times New Roman"/>
                <w:szCs w:val="24"/>
              </w:rPr>
              <w:tab/>
            </w:r>
            <w:r w:rsidR="00131333" w:rsidRPr="00131333">
              <w:rPr>
                <w:rFonts w:ascii="Times New Roman" w:hAnsi="Times New Roman" w:cs="Times New Roman"/>
                <w:color w:val="000000"/>
                <w:szCs w:val="24"/>
                <w:shd w:val="clear" w:color="auto" w:fill="FFFFFF"/>
              </w:rPr>
              <w:t>baudos, bylinėjimosi išlaidos, delspinigiai</w:t>
            </w:r>
            <w:r w:rsidR="00131333" w:rsidRPr="00131333">
              <w:rPr>
                <w:rFonts w:ascii="Times New Roman" w:hAnsi="Times New Roman" w:cs="Times New Roman"/>
                <w:szCs w:val="24"/>
                <w:lang w:eastAsia="lt-LT"/>
              </w:rPr>
              <w:t>.</w:t>
            </w:r>
          </w:p>
          <w:p w:rsidR="00131333" w:rsidRPr="00131333" w:rsidRDefault="002F34DE" w:rsidP="00131333">
            <w:pPr>
              <w:tabs>
                <w:tab w:val="left" w:pos="570"/>
                <w:tab w:val="left" w:pos="739"/>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bCs/>
                <w:szCs w:val="24"/>
                <w:lang w:eastAsia="lt-LT"/>
              </w:rPr>
              <w:t>.3.</w:t>
            </w:r>
            <w:r w:rsidR="00131333" w:rsidRPr="00131333">
              <w:rPr>
                <w:rFonts w:ascii="Times New Roman" w:hAnsi="Times New Roman" w:cs="Times New Roman"/>
                <w:bCs/>
                <w:szCs w:val="24"/>
                <w:lang w:eastAsia="lt-LT"/>
              </w:rPr>
              <w:tab/>
            </w:r>
            <w:r w:rsidR="00131333" w:rsidRPr="00131333">
              <w:rPr>
                <w:rFonts w:ascii="Times New Roman" w:hAnsi="Times New Roman" w:cs="Times New Roman"/>
                <w:szCs w:val="24"/>
              </w:rPr>
              <w:t>Didžiausia galima projekto finansuojamoji dalis sudaro iki 85 procentų visų tinkamų finansuoti projekto išlaidų.</w:t>
            </w:r>
            <w:r w:rsidR="00131333" w:rsidRPr="00131333">
              <w:rPr>
                <w:rFonts w:ascii="Times New Roman" w:hAnsi="Times New Roman" w:cs="Times New Roman"/>
                <w:szCs w:val="24"/>
                <w:lang w:eastAsia="lt-LT"/>
              </w:rPr>
              <w:t xml:space="preserve"> Pareiškėjas privalo prisidėti prie projekto finansavimo ne mažiau kaip 15 procentų visų tinkamų finansuoti projekto išlaidų.</w:t>
            </w:r>
          </w:p>
          <w:p w:rsidR="00131333" w:rsidRPr="00131333" w:rsidRDefault="002F34DE" w:rsidP="00131333">
            <w:pPr>
              <w:tabs>
                <w:tab w:val="left" w:pos="570"/>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bCs/>
                <w:szCs w:val="24"/>
                <w:lang w:eastAsia="lt-LT"/>
              </w:rPr>
              <w:t>.4.</w:t>
            </w:r>
            <w:r w:rsidR="00131333" w:rsidRPr="00131333">
              <w:rPr>
                <w:rFonts w:ascii="Times New Roman" w:hAnsi="Times New Roman" w:cs="Times New Roman"/>
                <w:bCs/>
                <w:szCs w:val="24"/>
                <w:lang w:eastAsia="lt-LT"/>
              </w:rPr>
              <w:tab/>
            </w:r>
            <w:r w:rsidR="00131333" w:rsidRPr="00131333">
              <w:rPr>
                <w:rFonts w:ascii="Times New Roman" w:hAnsi="Times New Roman" w:cs="Times New Roman"/>
                <w:szCs w:val="24"/>
                <w:lang w:eastAsia="lt-LT"/>
              </w:rPr>
              <w:t xml:space="preserve">Projekto tinkamų finansuoti išlaidų dalis, kurios nepadengia projektui skiriamo finansavimo lėšos, taip pat visos netinkamos finansuoti išlaidos turi būti finansuojamos iš </w:t>
            </w:r>
            <w:r w:rsidR="00131333" w:rsidRPr="00131333">
              <w:rPr>
                <w:rFonts w:ascii="Times New Roman" w:hAnsi="Times New Roman" w:cs="Times New Roman"/>
                <w:color w:val="000000"/>
                <w:szCs w:val="24"/>
              </w:rPr>
              <w:t xml:space="preserve">pareiškėjo </w:t>
            </w:r>
            <w:r w:rsidR="00131333" w:rsidRPr="00131333">
              <w:rPr>
                <w:rFonts w:ascii="Times New Roman" w:hAnsi="Times New Roman" w:cs="Times New Roman"/>
                <w:szCs w:val="24"/>
                <w:lang w:eastAsia="lt-LT"/>
              </w:rPr>
              <w:t>lėšų.</w:t>
            </w:r>
          </w:p>
          <w:p w:rsidR="00131333" w:rsidRPr="00131333" w:rsidRDefault="002F34DE" w:rsidP="00131333">
            <w:pPr>
              <w:tabs>
                <w:tab w:val="left" w:pos="570"/>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bCs/>
                <w:szCs w:val="24"/>
                <w:lang w:eastAsia="lt-LT"/>
              </w:rPr>
              <w:t>.5.</w:t>
            </w:r>
            <w:r w:rsidR="00131333" w:rsidRPr="00131333">
              <w:rPr>
                <w:rFonts w:ascii="Times New Roman" w:hAnsi="Times New Roman" w:cs="Times New Roman"/>
                <w:bCs/>
                <w:szCs w:val="24"/>
                <w:lang w:eastAsia="lt-LT"/>
              </w:rPr>
              <w:tab/>
            </w:r>
            <w:r w:rsidR="00131333" w:rsidRPr="00131333">
              <w:rPr>
                <w:rFonts w:ascii="Times New Roman" w:hAnsi="Times New Roman" w:cs="Times New Roman"/>
                <w:szCs w:val="24"/>
                <w:lang w:eastAsia="lt-LT"/>
              </w:rPr>
              <w:t xml:space="preserve">Nepiniginis </w:t>
            </w:r>
            <w:r w:rsidR="00131333" w:rsidRPr="00131333">
              <w:rPr>
                <w:rFonts w:ascii="Times New Roman" w:hAnsi="Times New Roman" w:cs="Times New Roman"/>
                <w:color w:val="000000"/>
                <w:szCs w:val="24"/>
              </w:rPr>
              <w:t xml:space="preserve">pareiškėjo </w:t>
            </w:r>
            <w:r w:rsidR="00131333" w:rsidRPr="00131333">
              <w:rPr>
                <w:rFonts w:ascii="Times New Roman" w:hAnsi="Times New Roman" w:cs="Times New Roman"/>
                <w:szCs w:val="24"/>
                <w:lang w:eastAsia="lt-LT"/>
              </w:rPr>
              <w:t>ir (arba) partnerio įnašas laikomas netinkamomis finansuoti išlaidomis.</w:t>
            </w:r>
          </w:p>
          <w:p w:rsidR="00131333" w:rsidRPr="00131333" w:rsidRDefault="002F34DE" w:rsidP="00131333">
            <w:pPr>
              <w:tabs>
                <w:tab w:val="left" w:pos="482"/>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bCs/>
                <w:szCs w:val="24"/>
                <w:lang w:eastAsia="lt-LT"/>
              </w:rPr>
              <w:t>.6.</w:t>
            </w:r>
            <w:r w:rsidR="00131333" w:rsidRPr="00131333">
              <w:rPr>
                <w:rFonts w:ascii="Times New Roman" w:hAnsi="Times New Roman" w:cs="Times New Roman"/>
                <w:bCs/>
                <w:szCs w:val="24"/>
                <w:lang w:eastAsia="lt-LT"/>
              </w:rPr>
              <w:tab/>
            </w:r>
            <w:r w:rsidR="00131333" w:rsidRPr="00131333">
              <w:rPr>
                <w:rFonts w:ascii="Times New Roman" w:hAnsi="Times New Roman" w:cs="Times New Roman"/>
                <w:szCs w:val="24"/>
                <w:lang w:eastAsia="lt-LT"/>
              </w:rPr>
              <w:t>Pareiškėjas privalo savo lėšomis sumokėti statybos darbų išlaidas, susijusias su inžineriniais tinklais, kaip tai apibrėžta Statybos įstatyme, išskyrus šiuos atvejus:</w:t>
            </w:r>
          </w:p>
          <w:p w:rsidR="00131333" w:rsidRPr="00131333" w:rsidRDefault="002F34DE" w:rsidP="00131333">
            <w:pPr>
              <w:tabs>
                <w:tab w:val="left" w:pos="660"/>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.6.1.</w:t>
            </w:r>
            <w:r w:rsidR="00131333" w:rsidRPr="00131333">
              <w:rPr>
                <w:rFonts w:ascii="Times New Roman" w:hAnsi="Times New Roman" w:cs="Times New Roman"/>
                <w:szCs w:val="24"/>
                <w:lang w:eastAsia="lt-LT"/>
              </w:rPr>
              <w:tab/>
              <w:t>kai inžineriniai tinklai patikėjimo teise ar nuosavybės teise priklauso pareiškėjui ir (arba) partneriui (-iams) ir yra būtini statiniuose vykstantiems technologiniams procesams ir technologinių įrenginių normaliam darbui užtikrinti;</w:t>
            </w:r>
          </w:p>
          <w:p w:rsidR="00131333" w:rsidRPr="00131333" w:rsidRDefault="002F34DE" w:rsidP="00131333">
            <w:pPr>
              <w:tabs>
                <w:tab w:val="left" w:pos="660"/>
              </w:tabs>
              <w:ind w:left="30"/>
              <w:jc w:val="both"/>
              <w:rPr>
                <w:rFonts w:ascii="Times New Roman" w:hAnsi="Times New Roman" w:cs="Times New Roman"/>
                <w:szCs w:val="24"/>
                <w:lang w:eastAsia="lt-LT"/>
              </w:rPr>
            </w:pPr>
            <w:r>
              <w:rPr>
                <w:rFonts w:ascii="Times New Roman" w:hAnsi="Times New Roman" w:cs="Times New Roman"/>
                <w:bCs/>
                <w:szCs w:val="24"/>
              </w:rPr>
              <w:t>2.14</w:t>
            </w:r>
            <w:r w:rsidR="00131333" w:rsidRPr="00131333">
              <w:rPr>
                <w:rFonts w:ascii="Times New Roman" w:hAnsi="Times New Roman" w:cs="Times New Roman"/>
                <w:szCs w:val="24"/>
                <w:lang w:eastAsia="lt-LT"/>
              </w:rPr>
              <w:t>.6.2.</w:t>
            </w:r>
            <w:r w:rsidR="00131333" w:rsidRPr="00131333">
              <w:rPr>
                <w:rFonts w:ascii="Times New Roman" w:hAnsi="Times New Roman" w:cs="Times New Roman"/>
                <w:szCs w:val="24"/>
                <w:lang w:eastAsia="lt-LT"/>
              </w:rPr>
              <w:tab/>
              <w:t>kai inžineriniai tinklai yra kelio 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w:t>
            </w:r>
          </w:p>
          <w:p w:rsidR="00131333" w:rsidRPr="00131333" w:rsidRDefault="002F34DE" w:rsidP="00131333">
            <w:pPr>
              <w:tabs>
                <w:tab w:val="left" w:pos="570"/>
                <w:tab w:val="left" w:pos="739"/>
              </w:tabs>
              <w:ind w:left="30"/>
              <w:jc w:val="both"/>
              <w:rPr>
                <w:rFonts w:ascii="Times New Roman" w:hAnsi="Times New Roman" w:cs="Times New Roman"/>
                <w:szCs w:val="24"/>
              </w:rPr>
            </w:pPr>
            <w:r>
              <w:rPr>
                <w:rFonts w:ascii="Times New Roman" w:hAnsi="Times New Roman" w:cs="Times New Roman"/>
                <w:bCs/>
                <w:szCs w:val="24"/>
              </w:rPr>
              <w:t>2.14</w:t>
            </w:r>
            <w:r w:rsidR="00131333" w:rsidRPr="00131333">
              <w:rPr>
                <w:rFonts w:ascii="Times New Roman" w:hAnsi="Times New Roman" w:cs="Times New Roman"/>
                <w:bCs/>
                <w:szCs w:val="24"/>
              </w:rPr>
              <w:t>.7.</w:t>
            </w:r>
            <w:r w:rsidR="00131333" w:rsidRPr="00131333">
              <w:rPr>
                <w:rFonts w:ascii="Times New Roman" w:hAnsi="Times New Roman" w:cs="Times New Roman"/>
                <w:bCs/>
                <w:szCs w:val="24"/>
              </w:rPr>
              <w:tab/>
            </w:r>
            <w:r w:rsidR="00131333" w:rsidRPr="00131333">
              <w:rPr>
                <w:rFonts w:ascii="Times New Roman" w:hAnsi="Times New Roman" w:cs="Times New Roman"/>
                <w:color w:val="000000"/>
                <w:szCs w:val="24"/>
              </w:rPr>
              <w:t>Pareiškėj</w:t>
            </w:r>
            <w:r w:rsidR="00131333" w:rsidRPr="00131333">
              <w:rPr>
                <w:rFonts w:ascii="Times New Roman" w:hAnsi="Times New Roman" w:cs="Times New Roman"/>
                <w:szCs w:val="24"/>
              </w:rPr>
              <w:t>o prašymu, išankstiniai (avansiniai) mokėjimai gali būti atliekami Projektų taisyklėse numatyta tvarka.</w:t>
            </w:r>
          </w:p>
          <w:p w:rsidR="00131333" w:rsidRPr="00131333" w:rsidRDefault="002F34DE" w:rsidP="00131333">
            <w:pPr>
              <w:tabs>
                <w:tab w:val="left" w:pos="570"/>
              </w:tabs>
              <w:ind w:left="30"/>
              <w:jc w:val="both"/>
              <w:rPr>
                <w:rFonts w:ascii="Times New Roman" w:hAnsi="Times New Roman" w:cs="Times New Roman"/>
                <w:i/>
                <w:iCs/>
                <w:szCs w:val="24"/>
              </w:rPr>
            </w:pPr>
            <w:r>
              <w:rPr>
                <w:rFonts w:ascii="Times New Roman" w:hAnsi="Times New Roman" w:cs="Times New Roman"/>
                <w:bCs/>
                <w:szCs w:val="24"/>
              </w:rPr>
              <w:t>2.14</w:t>
            </w:r>
            <w:r w:rsidR="00131333" w:rsidRPr="00131333">
              <w:rPr>
                <w:rFonts w:ascii="Times New Roman" w:hAnsi="Times New Roman" w:cs="Times New Roman"/>
                <w:bCs/>
                <w:szCs w:val="24"/>
              </w:rPr>
              <w:t>.8.</w:t>
            </w:r>
            <w:r w:rsidR="00131333" w:rsidRPr="00131333">
              <w:rPr>
                <w:rFonts w:ascii="Times New Roman" w:hAnsi="Times New Roman" w:cs="Times New Roman"/>
                <w:bCs/>
                <w:szCs w:val="24"/>
              </w:rPr>
              <w:tab/>
            </w:r>
            <w:r w:rsidR="00131333" w:rsidRPr="00131333">
              <w:rPr>
                <w:rFonts w:ascii="Times New Roman" w:hAnsi="Times New Roman" w:cs="Times New Roman"/>
                <w:szCs w:val="24"/>
                <w:lang w:eastAsia="lt-LT"/>
              </w:rPr>
              <w:t>Pagal Aprašą kryžminis finansavimas netaikomas.</w:t>
            </w:r>
          </w:p>
          <w:p w:rsidR="00131333" w:rsidRPr="00131333" w:rsidRDefault="002F34DE" w:rsidP="00131333">
            <w:pPr>
              <w:tabs>
                <w:tab w:val="left" w:pos="570"/>
              </w:tabs>
              <w:ind w:left="30"/>
              <w:jc w:val="both"/>
              <w:rPr>
                <w:rFonts w:ascii="Times New Roman" w:hAnsi="Times New Roman" w:cs="Times New Roman"/>
                <w:b/>
                <w:szCs w:val="24"/>
              </w:rPr>
            </w:pPr>
            <w:r>
              <w:rPr>
                <w:rFonts w:ascii="Times New Roman" w:hAnsi="Times New Roman" w:cs="Times New Roman"/>
                <w:bCs/>
                <w:szCs w:val="24"/>
              </w:rPr>
              <w:t>2.14</w:t>
            </w:r>
            <w:r w:rsidR="00131333" w:rsidRPr="00131333">
              <w:rPr>
                <w:rFonts w:ascii="Times New Roman" w:hAnsi="Times New Roman" w:cs="Times New Roman"/>
                <w:bCs/>
                <w:szCs w:val="24"/>
              </w:rPr>
              <w:t>.9.</w:t>
            </w:r>
            <w:r w:rsidR="00131333" w:rsidRPr="00131333">
              <w:rPr>
                <w:rFonts w:ascii="Times New Roman" w:hAnsi="Times New Roman" w:cs="Times New Roman"/>
                <w:bCs/>
                <w:szCs w:val="24"/>
              </w:rPr>
              <w:tab/>
            </w:r>
            <w:r w:rsidR="00131333" w:rsidRPr="00131333">
              <w:rPr>
                <w:rFonts w:ascii="Times New Roman" w:hAnsi="Times New Roman" w:cs="Times New Roman"/>
                <w:szCs w:val="24"/>
              </w:rPr>
              <w:t>Projektas gali būti finansuojamas iš daugiau kaip vieno Europos Sąjungos fondo, užtikrinant, kad tos pačios išlaidos nėra finansuojamos daugiau kaip vieną kartą.</w:t>
            </w:r>
          </w:p>
          <w:p w:rsidR="00131333" w:rsidRPr="00421A95" w:rsidRDefault="00131333" w:rsidP="00131333">
            <w:pPr>
              <w:rPr>
                <w:rFonts w:ascii="Times New Roman" w:hAnsi="Times New Roman" w:cs="Times New Roman"/>
                <w:b/>
              </w:rPr>
            </w:pPr>
          </w:p>
        </w:tc>
      </w:tr>
      <w:tr w:rsidR="00131333" w:rsidRPr="008B168C" w:rsidTr="009C094C">
        <w:trPr>
          <w:cantSplit/>
          <w:trHeight w:val="300"/>
        </w:trPr>
        <w:tc>
          <w:tcPr>
            <w:tcW w:w="850" w:type="dxa"/>
            <w:vMerge w:val="restart"/>
          </w:tcPr>
          <w:p w:rsidR="00131333" w:rsidRDefault="00131333" w:rsidP="0013133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rsidR="00131333" w:rsidRDefault="00131333" w:rsidP="0013133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rsidR="00131333" w:rsidRPr="00421A95" w:rsidRDefault="00131333" w:rsidP="00131333">
            <w:pPr>
              <w:jc w:val="both"/>
              <w:rPr>
                <w:rFonts w:ascii="Times New Roman" w:hAnsi="Times New Roman" w:cs="Times New Roman"/>
                <w:i/>
                <w:iCs/>
              </w:rPr>
            </w:pPr>
          </w:p>
        </w:tc>
      </w:tr>
      <w:tr w:rsidR="00131333" w:rsidRPr="008B168C" w:rsidTr="009C094C">
        <w:trPr>
          <w:cantSplit/>
          <w:trHeight w:val="1190"/>
        </w:trPr>
        <w:tc>
          <w:tcPr>
            <w:tcW w:w="850" w:type="dxa"/>
            <w:vMerge/>
          </w:tcPr>
          <w:p w:rsidR="00131333" w:rsidRDefault="00131333" w:rsidP="00131333">
            <w:pPr>
              <w:rPr>
                <w:rFonts w:ascii="Times New Roman" w:hAnsi="Times New Roman" w:cs="Times New Roman"/>
                <w:b/>
                <w:bCs/>
              </w:rPr>
            </w:pPr>
          </w:p>
        </w:tc>
        <w:tc>
          <w:tcPr>
            <w:tcW w:w="9434" w:type="dxa"/>
            <w:gridSpan w:val="9"/>
          </w:tcPr>
          <w:p w:rsidR="00131333" w:rsidRPr="00421A95" w:rsidRDefault="00000000" w:rsidP="00131333">
            <w:pPr>
              <w:rPr>
                <w:rFonts w:ascii="Times New Roman" w:hAnsi="Times New Roman" w:cs="Times New Roman"/>
                <w:b/>
                <w:sz w:val="20"/>
                <w:szCs w:val="20"/>
              </w:rPr>
            </w:pPr>
            <w:sdt>
              <w:sdtPr>
                <w:rPr>
                  <w:rFonts w:ascii="Times New Roman" w:hAnsi="Times New Roman" w:cs="Times New Roman"/>
                </w:rPr>
                <w:id w:val="-965265599"/>
                <w:placeholder>
                  <w:docPart w:val="E4603B4D6F804468A1963CFD39117595"/>
                </w:placeholder>
                <w14:checkbox>
                  <w14:checked w14:val="1"/>
                  <w14:checkedState w14:val="2612" w14:font="MS Gothic"/>
                  <w14:uncheckedState w14:val="2610" w14:font="MS Gothic"/>
                </w14:checkbox>
              </w:sdtPr>
              <w:sdtContent>
                <w:r w:rsidR="001C5D23">
                  <w:rPr>
                    <w:rFonts w:ascii="MS Gothic" w:eastAsia="MS Gothic" w:hAnsi="MS Gothic" w:cs="Times New Roman" w:hint="eastAsia"/>
                  </w:rPr>
                  <w:t>☒</w:t>
                </w:r>
              </w:sdtContent>
            </w:sdt>
            <w:r w:rsidR="00131333" w:rsidRPr="00421A95">
              <w:rPr>
                <w:rFonts w:ascii="Times New Roman" w:hAnsi="Times New Roman" w:cs="Times New Roman"/>
                <w:b/>
                <w:sz w:val="20"/>
                <w:szCs w:val="20"/>
              </w:rPr>
              <w:t xml:space="preserve"> Indeksuojama</w:t>
            </w:r>
          </w:p>
          <w:p w:rsidR="00131333" w:rsidRPr="00F0057E" w:rsidRDefault="00000000" w:rsidP="00131333">
            <w:pPr>
              <w:rPr>
                <w:rFonts w:ascii="Times New Roman" w:hAnsi="Times New Roman" w:cs="Times New Roman"/>
                <w:b/>
                <w:bCs/>
                <w:sz w:val="20"/>
                <w:szCs w:val="20"/>
              </w:rPr>
            </w:pPr>
            <w:sdt>
              <w:sdtPr>
                <w:rPr>
                  <w:rFonts w:ascii="Times New Roman" w:hAnsi="Times New Roman" w:cs="Times New Roman"/>
                </w:rPr>
                <w:id w:val="-552849947"/>
                <w:placeholder>
                  <w:docPart w:val="0767AC14DA1A4D40888FF7E1174D24B3"/>
                </w:placeholder>
                <w14:checkbox>
                  <w14:checked w14:val="0"/>
                  <w14:checkedState w14:val="2612" w14:font="MS Gothic"/>
                  <w14:uncheckedState w14:val="2610" w14:font="MS Gothic"/>
                </w14:checkbox>
              </w:sdtPr>
              <w:sdtContent>
                <w:r w:rsidR="00131333">
                  <w:rPr>
                    <w:rFonts w:ascii="MS Gothic" w:eastAsia="MS Gothic" w:hAnsi="MS Gothic" w:cs="Times New Roman" w:hint="eastAsia"/>
                  </w:rPr>
                  <w:t>☐</w:t>
                </w:r>
              </w:sdtContent>
            </w:sdt>
            <w:r w:rsidR="00131333" w:rsidRPr="00421A95">
              <w:rPr>
                <w:rFonts w:ascii="Times New Roman" w:hAnsi="Times New Roman" w:cs="Times New Roman"/>
                <w:b/>
                <w:sz w:val="20"/>
                <w:szCs w:val="20"/>
              </w:rPr>
              <w:t xml:space="preserve"> Neindeksuojama</w:t>
            </w:r>
          </w:p>
          <w:p w:rsidR="00131333" w:rsidRDefault="00131333" w:rsidP="00131333">
            <w:pPr>
              <w:jc w:val="both"/>
              <w:rPr>
                <w:rFonts w:ascii="Times New Roman" w:eastAsia="Times New Roman" w:hAnsi="Times New Roman" w:cs="Times New Roman"/>
                <w:i/>
                <w:iCs/>
              </w:rPr>
            </w:pPr>
            <w:r w:rsidRPr="00421A95">
              <w:rPr>
                <w:rFonts w:ascii="Times New Roman" w:eastAsia="Times New Roman" w:hAnsi="Times New Roman" w:cs="Times New Roman"/>
                <w:i/>
                <w:iCs/>
              </w:rPr>
              <w:t>Perkeliama informacija iš PFSA. Jei įgyvendinami RPPl įgyvendinimo projektai, žymima „Indeksuojama“.</w:t>
            </w:r>
          </w:p>
          <w:p w:rsidR="00131333" w:rsidRPr="00421A95" w:rsidRDefault="00131333" w:rsidP="00131333">
            <w:pPr>
              <w:jc w:val="both"/>
              <w:rPr>
                <w:rFonts w:ascii="Times New Roman" w:hAnsi="Times New Roman" w:cs="Times New Roman"/>
                <w:b/>
                <w:bCs/>
                <w:iCs/>
              </w:rPr>
            </w:pPr>
          </w:p>
        </w:tc>
      </w:tr>
      <w:tr w:rsidR="00131333" w:rsidRPr="008B168C" w:rsidTr="009C094C">
        <w:trPr>
          <w:cantSplit/>
          <w:trHeight w:val="381"/>
        </w:trPr>
        <w:tc>
          <w:tcPr>
            <w:tcW w:w="850" w:type="dxa"/>
            <w:vMerge/>
          </w:tcPr>
          <w:p w:rsidR="00131333" w:rsidRDefault="00131333" w:rsidP="00131333">
            <w:pPr>
              <w:rPr>
                <w:rFonts w:ascii="Times New Roman" w:hAnsi="Times New Roman" w:cs="Times New Roman"/>
                <w:b/>
                <w:bCs/>
              </w:rPr>
            </w:pPr>
          </w:p>
        </w:tc>
        <w:tc>
          <w:tcPr>
            <w:tcW w:w="2360" w:type="dxa"/>
            <w:gridSpan w:val="2"/>
          </w:tcPr>
          <w:p w:rsidR="00131333" w:rsidRDefault="00131333" w:rsidP="00131333">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rsidR="00131333" w:rsidRDefault="00131333" w:rsidP="00131333">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rsidR="00131333" w:rsidRDefault="00131333" w:rsidP="00131333">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rsidR="00131333" w:rsidRDefault="00131333" w:rsidP="00131333">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31333" w:rsidRPr="008B168C" w:rsidTr="009C094C">
        <w:trPr>
          <w:cantSplit/>
          <w:trHeight w:val="750"/>
        </w:trPr>
        <w:tc>
          <w:tcPr>
            <w:tcW w:w="850" w:type="dxa"/>
            <w:vMerge/>
          </w:tcPr>
          <w:p w:rsidR="00131333" w:rsidRDefault="00131333" w:rsidP="00131333">
            <w:pPr>
              <w:rPr>
                <w:rFonts w:ascii="Times New Roman" w:hAnsi="Times New Roman" w:cs="Times New Roman"/>
                <w:b/>
                <w:bCs/>
              </w:rPr>
            </w:pPr>
          </w:p>
        </w:tc>
        <w:tc>
          <w:tcPr>
            <w:tcW w:w="2360" w:type="dxa"/>
            <w:gridSpan w:val="2"/>
          </w:tcPr>
          <w:p w:rsidR="00131333" w:rsidRPr="001C5D23" w:rsidRDefault="001C5D23" w:rsidP="00131333">
            <w:pPr>
              <w:jc w:val="both"/>
              <w:rPr>
                <w:rFonts w:ascii="Times New Roman" w:eastAsia="Times New Roman" w:hAnsi="Times New Roman" w:cs="Times New Roman"/>
                <w:iCs/>
              </w:rPr>
            </w:pPr>
            <w:r w:rsidRPr="001C5D23">
              <w:rPr>
                <w:rFonts w:ascii="Times New Roman" w:hAnsi="Times New Roman" w:cs="Times New Roman"/>
                <w:iCs/>
                <w:sz w:val="20"/>
                <w:szCs w:val="20"/>
              </w:rPr>
              <w:t>FS-01-03</w:t>
            </w:r>
          </w:p>
        </w:tc>
        <w:tc>
          <w:tcPr>
            <w:tcW w:w="2319" w:type="dxa"/>
            <w:gridSpan w:val="2"/>
          </w:tcPr>
          <w:p w:rsidR="00131333" w:rsidRPr="001C5D23" w:rsidRDefault="001C5D23" w:rsidP="00131333">
            <w:pPr>
              <w:jc w:val="both"/>
              <w:rPr>
                <w:rFonts w:ascii="Times New Roman" w:eastAsia="Times New Roman" w:hAnsi="Times New Roman" w:cs="Times New Roman"/>
                <w:iCs/>
              </w:rPr>
            </w:pPr>
            <w:r w:rsidRPr="001C5D23">
              <w:rPr>
                <w:rFonts w:ascii="Times New Roman" w:hAnsi="Times New Roman" w:cs="Times New Roman"/>
                <w:iCs/>
                <w:sz w:val="20"/>
                <w:szCs w:val="20"/>
              </w:rPr>
              <w:t>-</w:t>
            </w:r>
          </w:p>
        </w:tc>
        <w:tc>
          <w:tcPr>
            <w:tcW w:w="2126" w:type="dxa"/>
            <w:gridSpan w:val="2"/>
          </w:tcPr>
          <w:p w:rsidR="00131333" w:rsidRPr="001C5D23" w:rsidRDefault="001C5D23" w:rsidP="00131333">
            <w:pPr>
              <w:jc w:val="both"/>
              <w:rPr>
                <w:rFonts w:ascii="Times New Roman" w:eastAsia="Times New Roman" w:hAnsi="Times New Roman" w:cs="Times New Roman"/>
                <w:iCs/>
              </w:rPr>
            </w:pPr>
            <w:r w:rsidRPr="001C5D23">
              <w:rPr>
                <w:rFonts w:ascii="Times New Roman" w:hAnsi="Times New Roman" w:cs="Times New Roman"/>
                <w:iCs/>
                <w:sz w:val="20"/>
                <w:szCs w:val="20"/>
              </w:rPr>
              <w:t>Įgyvendintų privalomų matomumo ir informavimo priemonių apie Europos Sąjungos fondų investicijų veiklas fiksuotoji suma, antrojo rinkinio fiksuotoji suma be PVM.</w:t>
            </w:r>
          </w:p>
        </w:tc>
        <w:tc>
          <w:tcPr>
            <w:tcW w:w="2629" w:type="dxa"/>
            <w:gridSpan w:val="3"/>
          </w:tcPr>
          <w:p w:rsidR="00131333" w:rsidRPr="001C5D23" w:rsidRDefault="001C5D23" w:rsidP="00131333">
            <w:pPr>
              <w:jc w:val="both"/>
              <w:rPr>
                <w:rFonts w:ascii="Times New Roman" w:eastAsia="Times New Roman" w:hAnsi="Times New Roman" w:cs="Times New Roman"/>
                <w:iCs/>
              </w:rPr>
            </w:pPr>
            <w:r w:rsidRPr="001C5D23">
              <w:rPr>
                <w:rFonts w:ascii="Times New Roman" w:hAnsi="Times New Roman" w:cs="Times New Roman"/>
                <w:iCs/>
                <w:sz w:val="20"/>
                <w:szCs w:val="20"/>
              </w:rPr>
              <w:t>Fiksuotosios sumos skelbiamos svetainėje esinvesticijos.lt (https://2021.esinvesticijos.lt/dokumentai/supaprastintai-apmokamu-islaidu-dydziu-registras)</w:t>
            </w:r>
          </w:p>
        </w:tc>
      </w:tr>
      <w:tr w:rsidR="001C5D23" w:rsidRPr="008B168C" w:rsidTr="009C094C">
        <w:trPr>
          <w:cantSplit/>
          <w:trHeight w:val="750"/>
        </w:trPr>
        <w:tc>
          <w:tcPr>
            <w:tcW w:w="850" w:type="dxa"/>
          </w:tcPr>
          <w:p w:rsidR="001C5D23" w:rsidRDefault="001C5D23" w:rsidP="00131333">
            <w:pPr>
              <w:rPr>
                <w:rFonts w:ascii="Times New Roman" w:hAnsi="Times New Roman" w:cs="Times New Roman"/>
                <w:b/>
                <w:bCs/>
              </w:rPr>
            </w:pPr>
          </w:p>
        </w:tc>
        <w:tc>
          <w:tcPr>
            <w:tcW w:w="2360" w:type="dxa"/>
            <w:gridSpan w:val="2"/>
          </w:tcPr>
          <w:p w:rsidR="001C5D23" w:rsidRPr="001C5D23" w:rsidRDefault="001C5D23" w:rsidP="00131333">
            <w:pPr>
              <w:jc w:val="both"/>
              <w:rPr>
                <w:rFonts w:ascii="Times New Roman" w:hAnsi="Times New Roman" w:cs="Times New Roman"/>
                <w:iCs/>
                <w:sz w:val="20"/>
                <w:szCs w:val="20"/>
              </w:rPr>
            </w:pPr>
            <w:r w:rsidRPr="001C5D23">
              <w:rPr>
                <w:rFonts w:ascii="Times New Roman" w:hAnsi="Times New Roman" w:cs="Times New Roman"/>
                <w:iCs/>
                <w:sz w:val="20"/>
                <w:szCs w:val="20"/>
              </w:rPr>
              <w:t>FS-01-04</w:t>
            </w:r>
          </w:p>
        </w:tc>
        <w:tc>
          <w:tcPr>
            <w:tcW w:w="2319" w:type="dxa"/>
            <w:gridSpan w:val="2"/>
          </w:tcPr>
          <w:p w:rsidR="001C5D23" w:rsidRPr="001C5D23" w:rsidRDefault="007F31F7" w:rsidP="00131333">
            <w:pPr>
              <w:jc w:val="both"/>
              <w:rPr>
                <w:rFonts w:ascii="Times New Roman" w:hAnsi="Times New Roman" w:cs="Times New Roman"/>
                <w:iCs/>
                <w:sz w:val="20"/>
                <w:szCs w:val="20"/>
              </w:rPr>
            </w:pPr>
            <w:r>
              <w:rPr>
                <w:rFonts w:ascii="Times New Roman" w:hAnsi="Times New Roman" w:cs="Times New Roman"/>
                <w:iCs/>
                <w:sz w:val="20"/>
                <w:szCs w:val="20"/>
              </w:rPr>
              <w:t>-</w:t>
            </w:r>
          </w:p>
        </w:tc>
        <w:tc>
          <w:tcPr>
            <w:tcW w:w="2126" w:type="dxa"/>
            <w:gridSpan w:val="2"/>
          </w:tcPr>
          <w:p w:rsidR="001C5D23" w:rsidRPr="001C5D23" w:rsidRDefault="007F31F7" w:rsidP="00131333">
            <w:pPr>
              <w:jc w:val="both"/>
              <w:rPr>
                <w:rFonts w:ascii="Times New Roman" w:hAnsi="Times New Roman" w:cs="Times New Roman"/>
                <w:iCs/>
                <w:sz w:val="20"/>
                <w:szCs w:val="20"/>
              </w:rPr>
            </w:pPr>
            <w:r w:rsidRPr="007F31F7">
              <w:rPr>
                <w:rFonts w:ascii="Times New Roman" w:hAnsi="Times New Roman" w:cs="Times New Roman"/>
                <w:iCs/>
                <w:sz w:val="20"/>
                <w:szCs w:val="20"/>
              </w:rPr>
              <w:t>Įgyvendintų privalomų matomumo ir informavimo priemonių apie Europos Sąjungos fondų investicijų veiklas fiksuotoji suma, antrojo rinkinio fiksuotoji suma su PVM.</w:t>
            </w:r>
          </w:p>
        </w:tc>
        <w:tc>
          <w:tcPr>
            <w:tcW w:w="2629" w:type="dxa"/>
            <w:gridSpan w:val="3"/>
          </w:tcPr>
          <w:p w:rsidR="001C5D23" w:rsidRPr="001C5D23" w:rsidRDefault="007F31F7" w:rsidP="00131333">
            <w:pPr>
              <w:jc w:val="both"/>
              <w:rPr>
                <w:rFonts w:ascii="Times New Roman" w:hAnsi="Times New Roman" w:cs="Times New Roman"/>
                <w:iCs/>
                <w:sz w:val="20"/>
                <w:szCs w:val="20"/>
              </w:rPr>
            </w:pPr>
            <w:r w:rsidRPr="007F31F7">
              <w:rPr>
                <w:rFonts w:ascii="Times New Roman" w:hAnsi="Times New Roman" w:cs="Times New Roman"/>
                <w:iCs/>
                <w:sz w:val="20"/>
                <w:szCs w:val="20"/>
              </w:rPr>
              <w:t>Fiksuotosios sumos skelbiamos svetainėje esinvesticijos.lt (https://2021.esinvesticijos.lt/dokumentai/supaprastintai-apmokamu-islaidu-dydziu-registras)</w:t>
            </w:r>
          </w:p>
        </w:tc>
      </w:tr>
      <w:tr w:rsidR="00131333" w:rsidRPr="008B168C" w:rsidTr="009C094C">
        <w:trPr>
          <w:cantSplit/>
          <w:trHeight w:val="300"/>
        </w:trPr>
        <w:tc>
          <w:tcPr>
            <w:tcW w:w="850" w:type="dxa"/>
          </w:tcPr>
          <w:p w:rsidR="00131333" w:rsidRPr="00533406" w:rsidRDefault="00131333" w:rsidP="0013133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9"/>
          </w:tcPr>
          <w:p w:rsidR="00131333" w:rsidRPr="00533406" w:rsidRDefault="00131333" w:rsidP="00131333">
            <w:pPr>
              <w:rPr>
                <w:rFonts w:ascii="Times New Roman" w:hAnsi="Times New Roman" w:cs="Times New Roman"/>
                <w:b/>
                <w:bCs/>
              </w:rPr>
            </w:pPr>
            <w:r w:rsidRPr="00533406">
              <w:rPr>
                <w:rFonts w:ascii="Times New Roman" w:hAnsi="Times New Roman" w:cs="Times New Roman"/>
                <w:b/>
                <w:bCs/>
              </w:rPr>
              <w:t>Siekiami stebėsenos rodikliai</w:t>
            </w:r>
          </w:p>
        </w:tc>
      </w:tr>
      <w:tr w:rsidR="00131333" w:rsidRPr="008B168C" w:rsidTr="2006C839">
        <w:trPr>
          <w:gridAfter w:val="1"/>
          <w:wAfter w:w="14" w:type="dxa"/>
          <w:cantSplit/>
          <w:trHeight w:val="300"/>
        </w:trPr>
        <w:tc>
          <w:tcPr>
            <w:tcW w:w="2834" w:type="dxa"/>
            <w:gridSpan w:val="2"/>
          </w:tcPr>
          <w:p w:rsidR="00131333" w:rsidRPr="009C094C" w:rsidRDefault="00131333" w:rsidP="00131333">
            <w:pPr>
              <w:jc w:val="center"/>
              <w:rPr>
                <w:rFonts w:ascii="Times New Roman" w:hAnsi="Times New Roman" w:cs="Times New Roman"/>
                <w:b/>
                <w:bCs/>
              </w:rPr>
            </w:pPr>
            <w:r w:rsidRPr="00533406">
              <w:rPr>
                <w:rFonts w:ascii="Times New Roman" w:hAnsi="Times New Roman" w:cs="Times New Roman"/>
                <w:b/>
                <w:bCs/>
              </w:rPr>
              <w:t>Rodiklio pavadinimas</w:t>
            </w:r>
          </w:p>
        </w:tc>
        <w:tc>
          <w:tcPr>
            <w:tcW w:w="1859" w:type="dxa"/>
            <w:gridSpan w:val="2"/>
          </w:tcPr>
          <w:p w:rsidR="00131333" w:rsidRPr="009C094C" w:rsidRDefault="00131333" w:rsidP="00131333">
            <w:pPr>
              <w:jc w:val="cente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rsidR="00131333" w:rsidRPr="00533406" w:rsidRDefault="00131333" w:rsidP="00131333">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rsidR="00131333" w:rsidRPr="00A02833" w:rsidRDefault="00131333" w:rsidP="00131333">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131333" w:rsidRPr="008B168C" w:rsidTr="2006C839">
        <w:trPr>
          <w:gridAfter w:val="1"/>
          <w:wAfter w:w="14" w:type="dxa"/>
          <w:cantSplit/>
          <w:trHeight w:val="300"/>
        </w:trPr>
        <w:tc>
          <w:tcPr>
            <w:tcW w:w="2834" w:type="dxa"/>
            <w:gridSpan w:val="2"/>
          </w:tcPr>
          <w:p w:rsidR="00131333" w:rsidRPr="00A70B0D" w:rsidRDefault="00FE2E4C" w:rsidP="00483A48">
            <w:pPr>
              <w:jc w:val="both"/>
              <w:rPr>
                <w:rFonts w:ascii="Times New Roman" w:hAnsi="Times New Roman" w:cs="Times New Roman"/>
                <w:iCs/>
              </w:rPr>
            </w:pPr>
            <w:r w:rsidRPr="00A70B0D">
              <w:rPr>
                <w:rFonts w:ascii="Times New Roman" w:hAnsi="Times New Roman" w:cs="Times New Roman"/>
                <w:iCs/>
              </w:rPr>
              <w:t>Žuvusiųjų ir sužeistųjų geležinkelių pervažose skaičius</w:t>
            </w:r>
          </w:p>
        </w:tc>
        <w:tc>
          <w:tcPr>
            <w:tcW w:w="1859" w:type="dxa"/>
            <w:gridSpan w:val="2"/>
          </w:tcPr>
          <w:p w:rsidR="00131333" w:rsidRPr="00A70B0D" w:rsidRDefault="00FE2E4C" w:rsidP="00131333">
            <w:pPr>
              <w:jc w:val="center"/>
              <w:rPr>
                <w:rFonts w:ascii="Times New Roman" w:hAnsi="Times New Roman" w:cs="Times New Roman"/>
                <w:iCs/>
              </w:rPr>
            </w:pPr>
            <w:r w:rsidRPr="00A70B0D">
              <w:rPr>
                <w:rFonts w:ascii="Times New Roman" w:hAnsi="Times New Roman" w:cs="Times New Roman"/>
                <w:iCs/>
              </w:rPr>
              <w:t>R-02-10-001-05-03-06-04</w:t>
            </w:r>
          </w:p>
        </w:tc>
        <w:tc>
          <w:tcPr>
            <w:tcW w:w="3104" w:type="dxa"/>
            <w:gridSpan w:val="4"/>
          </w:tcPr>
          <w:p w:rsidR="00131333" w:rsidRPr="00A70B0D" w:rsidRDefault="00FE2E4C" w:rsidP="00131333">
            <w:pPr>
              <w:jc w:val="center"/>
              <w:rPr>
                <w:rFonts w:ascii="Times New Roman" w:hAnsi="Times New Roman" w:cs="Times New Roman"/>
                <w:iCs/>
              </w:rPr>
            </w:pPr>
            <w:r w:rsidRPr="00A70B0D">
              <w:rPr>
                <w:rFonts w:ascii="Times New Roman" w:hAnsi="Times New Roman" w:cs="Times New Roman"/>
                <w:iCs/>
              </w:rPr>
              <w:t>Skaičius per metus</w:t>
            </w:r>
          </w:p>
        </w:tc>
        <w:tc>
          <w:tcPr>
            <w:tcW w:w="2473" w:type="dxa"/>
            <w:shd w:val="clear" w:color="auto" w:fill="auto"/>
          </w:tcPr>
          <w:p w:rsidR="00131333" w:rsidRPr="00A70B0D" w:rsidRDefault="00FE2E4C" w:rsidP="00131333">
            <w:pPr>
              <w:jc w:val="center"/>
              <w:rPr>
                <w:rFonts w:ascii="Times New Roman" w:hAnsi="Times New Roman" w:cs="Times New Roman"/>
                <w:iCs/>
              </w:rPr>
            </w:pPr>
            <w:r w:rsidRPr="00A70B0D">
              <w:rPr>
                <w:rFonts w:ascii="Times New Roman" w:hAnsi="Times New Roman" w:cs="Times New Roman"/>
                <w:iCs/>
              </w:rPr>
              <w:t>0</w:t>
            </w:r>
          </w:p>
        </w:tc>
      </w:tr>
      <w:tr w:rsidR="00FE2E4C" w:rsidRPr="008B168C" w:rsidTr="2006C839">
        <w:trPr>
          <w:gridAfter w:val="1"/>
          <w:wAfter w:w="14" w:type="dxa"/>
          <w:cantSplit/>
          <w:trHeight w:val="300"/>
        </w:trPr>
        <w:tc>
          <w:tcPr>
            <w:tcW w:w="2834" w:type="dxa"/>
            <w:gridSpan w:val="2"/>
          </w:tcPr>
          <w:p w:rsidR="00FE2E4C" w:rsidRPr="00A70B0D" w:rsidRDefault="00FE2E4C" w:rsidP="00483A48">
            <w:pPr>
              <w:jc w:val="both"/>
              <w:rPr>
                <w:rFonts w:ascii="Times New Roman" w:hAnsi="Times New Roman" w:cs="Times New Roman"/>
                <w:iCs/>
              </w:rPr>
            </w:pPr>
            <w:r w:rsidRPr="00A70B0D">
              <w:rPr>
                <w:rFonts w:ascii="Times New Roman" w:hAnsi="Times New Roman" w:cs="Times New Roman"/>
                <w:iCs/>
              </w:rPr>
              <w:t>Žuvusiųjų TEN-T keliuose skaičius</w:t>
            </w:r>
          </w:p>
        </w:tc>
        <w:tc>
          <w:tcPr>
            <w:tcW w:w="1859" w:type="dxa"/>
            <w:gridSpan w:val="2"/>
          </w:tcPr>
          <w:p w:rsidR="00FE2E4C" w:rsidRPr="00A70B0D" w:rsidRDefault="00FE2E4C" w:rsidP="00131333">
            <w:pPr>
              <w:jc w:val="center"/>
              <w:rPr>
                <w:rFonts w:ascii="Times New Roman" w:hAnsi="Times New Roman" w:cs="Times New Roman"/>
                <w:iCs/>
              </w:rPr>
            </w:pPr>
            <w:r w:rsidRPr="00A70B0D">
              <w:rPr>
                <w:rFonts w:ascii="Times New Roman" w:hAnsi="Times New Roman" w:cs="Times New Roman"/>
                <w:iCs/>
              </w:rPr>
              <w:t>R-02-10-001-05-03-06-05</w:t>
            </w:r>
          </w:p>
        </w:tc>
        <w:tc>
          <w:tcPr>
            <w:tcW w:w="3104" w:type="dxa"/>
            <w:gridSpan w:val="4"/>
          </w:tcPr>
          <w:p w:rsidR="00FE2E4C" w:rsidRPr="00A70B0D" w:rsidRDefault="00FE2E4C" w:rsidP="00131333">
            <w:pPr>
              <w:jc w:val="center"/>
              <w:rPr>
                <w:rFonts w:ascii="Times New Roman" w:hAnsi="Times New Roman" w:cs="Times New Roman"/>
                <w:iCs/>
              </w:rPr>
            </w:pPr>
            <w:r w:rsidRPr="00A70B0D">
              <w:rPr>
                <w:rFonts w:ascii="Times New Roman" w:hAnsi="Times New Roman" w:cs="Times New Roman"/>
                <w:iCs/>
              </w:rPr>
              <w:t>Skaičius per metus</w:t>
            </w:r>
          </w:p>
        </w:tc>
        <w:tc>
          <w:tcPr>
            <w:tcW w:w="2473" w:type="dxa"/>
            <w:shd w:val="clear" w:color="auto" w:fill="auto"/>
          </w:tcPr>
          <w:p w:rsidR="00FE2E4C" w:rsidRPr="00A70B0D" w:rsidRDefault="00FE2E4C" w:rsidP="00131333">
            <w:pPr>
              <w:jc w:val="center"/>
              <w:rPr>
                <w:rFonts w:ascii="Times New Roman" w:hAnsi="Times New Roman" w:cs="Times New Roman"/>
                <w:iCs/>
              </w:rPr>
            </w:pPr>
            <w:r w:rsidRPr="00A70B0D">
              <w:rPr>
                <w:rFonts w:ascii="Times New Roman" w:hAnsi="Times New Roman" w:cs="Times New Roman"/>
                <w:iCs/>
              </w:rPr>
              <w:t>26</w:t>
            </w:r>
          </w:p>
          <w:p w:rsidR="00FE2E4C" w:rsidRPr="00A70B0D" w:rsidRDefault="00FE2E4C" w:rsidP="00131333">
            <w:pPr>
              <w:jc w:val="center"/>
              <w:rPr>
                <w:rFonts w:ascii="Times New Roman" w:hAnsi="Times New Roman" w:cs="Times New Roman"/>
                <w:iCs/>
              </w:rPr>
            </w:pPr>
          </w:p>
        </w:tc>
      </w:tr>
      <w:tr w:rsidR="00FE2E4C" w:rsidRPr="008B168C" w:rsidTr="2006C839">
        <w:trPr>
          <w:gridAfter w:val="1"/>
          <w:wAfter w:w="14" w:type="dxa"/>
          <w:cantSplit/>
          <w:trHeight w:val="300"/>
        </w:trPr>
        <w:tc>
          <w:tcPr>
            <w:tcW w:w="2834" w:type="dxa"/>
            <w:gridSpan w:val="2"/>
          </w:tcPr>
          <w:p w:rsidR="00FE2E4C" w:rsidRPr="00A70B0D" w:rsidRDefault="00A70B0D" w:rsidP="00483A48">
            <w:pPr>
              <w:jc w:val="both"/>
              <w:rPr>
                <w:rFonts w:ascii="Times New Roman" w:hAnsi="Times New Roman" w:cs="Times New Roman"/>
                <w:iCs/>
              </w:rPr>
            </w:pPr>
            <w:r w:rsidRPr="00A70B0D">
              <w:rPr>
                <w:rFonts w:ascii="Times New Roman" w:hAnsi="Times New Roman" w:cs="Times New Roman"/>
                <w:iCs/>
              </w:rPr>
              <w:t>Įdiegtos eismo kontrolės sistemos keliuose</w:t>
            </w:r>
          </w:p>
        </w:tc>
        <w:tc>
          <w:tcPr>
            <w:tcW w:w="1859" w:type="dxa"/>
            <w:gridSpan w:val="2"/>
          </w:tcPr>
          <w:p w:rsidR="00FE2E4C" w:rsidRPr="00A70B0D" w:rsidRDefault="00A70B0D" w:rsidP="00131333">
            <w:pPr>
              <w:jc w:val="center"/>
              <w:rPr>
                <w:rFonts w:ascii="Times New Roman" w:hAnsi="Times New Roman" w:cs="Times New Roman"/>
                <w:iCs/>
              </w:rPr>
            </w:pPr>
            <w:r w:rsidRPr="00A70B0D">
              <w:rPr>
                <w:rFonts w:ascii="Times New Roman" w:hAnsi="Times New Roman" w:cs="Times New Roman"/>
                <w:iCs/>
              </w:rPr>
              <w:t>P-02-10-001-05-03-06-06</w:t>
            </w:r>
          </w:p>
        </w:tc>
        <w:tc>
          <w:tcPr>
            <w:tcW w:w="3104" w:type="dxa"/>
            <w:gridSpan w:val="4"/>
          </w:tcPr>
          <w:p w:rsidR="00FE2E4C" w:rsidRPr="00A70B0D" w:rsidRDefault="00A70B0D" w:rsidP="00131333">
            <w:pPr>
              <w:jc w:val="center"/>
              <w:rPr>
                <w:rFonts w:ascii="Times New Roman" w:hAnsi="Times New Roman" w:cs="Times New Roman"/>
                <w:iCs/>
              </w:rPr>
            </w:pPr>
            <w:r w:rsidRPr="00A70B0D">
              <w:rPr>
                <w:rFonts w:ascii="Times New Roman" w:hAnsi="Times New Roman" w:cs="Times New Roman"/>
                <w:iCs/>
              </w:rPr>
              <w:t>Skaičius</w:t>
            </w:r>
          </w:p>
        </w:tc>
        <w:tc>
          <w:tcPr>
            <w:tcW w:w="2473" w:type="dxa"/>
            <w:shd w:val="clear" w:color="auto" w:fill="auto"/>
          </w:tcPr>
          <w:p w:rsidR="00FE2E4C" w:rsidRPr="00A70B0D" w:rsidRDefault="00A70B0D" w:rsidP="00131333">
            <w:pPr>
              <w:jc w:val="center"/>
              <w:rPr>
                <w:rFonts w:ascii="Times New Roman" w:hAnsi="Times New Roman" w:cs="Times New Roman"/>
                <w:iCs/>
              </w:rPr>
            </w:pPr>
            <w:r w:rsidRPr="00A70B0D">
              <w:rPr>
                <w:rFonts w:ascii="Times New Roman" w:hAnsi="Times New Roman" w:cs="Times New Roman"/>
                <w:iCs/>
              </w:rPr>
              <w:t>113</w:t>
            </w:r>
          </w:p>
          <w:p w:rsidR="00A70B0D" w:rsidRPr="00A70B0D" w:rsidRDefault="00A70B0D" w:rsidP="00131333">
            <w:pPr>
              <w:jc w:val="center"/>
              <w:rPr>
                <w:rFonts w:ascii="Times New Roman" w:hAnsi="Times New Roman" w:cs="Times New Roman"/>
                <w:iCs/>
              </w:rPr>
            </w:pPr>
          </w:p>
        </w:tc>
      </w:tr>
      <w:tr w:rsidR="00FE2E4C" w:rsidRPr="008B168C" w:rsidTr="2006C839">
        <w:trPr>
          <w:gridAfter w:val="1"/>
          <w:wAfter w:w="14" w:type="dxa"/>
          <w:cantSplit/>
          <w:trHeight w:val="300"/>
        </w:trPr>
        <w:tc>
          <w:tcPr>
            <w:tcW w:w="2834" w:type="dxa"/>
            <w:gridSpan w:val="2"/>
          </w:tcPr>
          <w:p w:rsidR="00FE2E4C" w:rsidRPr="00A70B0D" w:rsidRDefault="00A70B0D" w:rsidP="00483A48">
            <w:pPr>
              <w:jc w:val="both"/>
              <w:rPr>
                <w:rFonts w:ascii="Times New Roman" w:hAnsi="Times New Roman" w:cs="Times New Roman"/>
                <w:iCs/>
              </w:rPr>
            </w:pPr>
            <w:r w:rsidRPr="00A70B0D">
              <w:rPr>
                <w:rFonts w:ascii="Times New Roman" w:hAnsi="Times New Roman" w:cs="Times New Roman"/>
                <w:iCs/>
              </w:rPr>
              <w:t>Įdiegtos saugų eismą gerinančios ir aplinkosaugos priemonės geležinkeliuose</w:t>
            </w:r>
          </w:p>
        </w:tc>
        <w:tc>
          <w:tcPr>
            <w:tcW w:w="1859" w:type="dxa"/>
            <w:gridSpan w:val="2"/>
          </w:tcPr>
          <w:p w:rsidR="00FE2E4C" w:rsidRPr="00A70B0D" w:rsidRDefault="00A70B0D" w:rsidP="00131333">
            <w:pPr>
              <w:jc w:val="center"/>
              <w:rPr>
                <w:rFonts w:ascii="Times New Roman" w:hAnsi="Times New Roman" w:cs="Times New Roman"/>
                <w:iCs/>
              </w:rPr>
            </w:pPr>
            <w:r w:rsidRPr="00A70B0D">
              <w:rPr>
                <w:rFonts w:ascii="Times New Roman" w:hAnsi="Times New Roman" w:cs="Times New Roman"/>
                <w:iCs/>
              </w:rPr>
              <w:t>P-02-10-001-05-03-06-07</w:t>
            </w:r>
          </w:p>
        </w:tc>
        <w:tc>
          <w:tcPr>
            <w:tcW w:w="3104" w:type="dxa"/>
            <w:gridSpan w:val="4"/>
          </w:tcPr>
          <w:p w:rsidR="00FE2E4C" w:rsidRPr="00A70B0D" w:rsidRDefault="00A70B0D" w:rsidP="00131333">
            <w:pPr>
              <w:jc w:val="center"/>
              <w:rPr>
                <w:rFonts w:ascii="Times New Roman" w:hAnsi="Times New Roman" w:cs="Times New Roman"/>
                <w:iCs/>
              </w:rPr>
            </w:pPr>
            <w:r w:rsidRPr="00A70B0D">
              <w:rPr>
                <w:rFonts w:ascii="Times New Roman" w:hAnsi="Times New Roman" w:cs="Times New Roman"/>
                <w:iCs/>
              </w:rPr>
              <w:t>Skaičius</w:t>
            </w:r>
          </w:p>
        </w:tc>
        <w:tc>
          <w:tcPr>
            <w:tcW w:w="2473" w:type="dxa"/>
            <w:shd w:val="clear" w:color="auto" w:fill="auto"/>
          </w:tcPr>
          <w:p w:rsidR="00FE2E4C" w:rsidRPr="00A70B0D" w:rsidRDefault="00A70B0D" w:rsidP="00131333">
            <w:pPr>
              <w:jc w:val="center"/>
              <w:rPr>
                <w:rFonts w:ascii="Times New Roman" w:hAnsi="Times New Roman" w:cs="Times New Roman"/>
                <w:iCs/>
              </w:rPr>
            </w:pPr>
            <w:r w:rsidRPr="00A70B0D">
              <w:rPr>
                <w:rFonts w:ascii="Times New Roman" w:hAnsi="Times New Roman" w:cs="Times New Roman"/>
                <w:iCs/>
              </w:rPr>
              <w:t>10</w:t>
            </w:r>
          </w:p>
          <w:p w:rsidR="00A70B0D" w:rsidRPr="00A70B0D" w:rsidRDefault="00A70B0D" w:rsidP="00131333">
            <w:pPr>
              <w:jc w:val="center"/>
              <w:rPr>
                <w:rFonts w:ascii="Times New Roman" w:hAnsi="Times New Roman" w:cs="Times New Roman"/>
                <w:iCs/>
              </w:rPr>
            </w:pPr>
          </w:p>
          <w:p w:rsidR="00A70B0D" w:rsidRPr="00A70B0D" w:rsidRDefault="00A70B0D" w:rsidP="00A70B0D">
            <w:pPr>
              <w:ind w:firstLine="1296"/>
              <w:rPr>
                <w:rFonts w:ascii="Times New Roman" w:hAnsi="Times New Roman" w:cs="Times New Roman"/>
                <w:iCs/>
              </w:rPr>
            </w:pPr>
          </w:p>
        </w:tc>
      </w:tr>
      <w:tr w:rsidR="00131333" w:rsidRPr="008B168C" w:rsidTr="009C094C">
        <w:trPr>
          <w:cantSplit/>
          <w:trHeight w:val="300"/>
        </w:trPr>
        <w:tc>
          <w:tcPr>
            <w:tcW w:w="850" w:type="dxa"/>
          </w:tcPr>
          <w:p w:rsidR="00131333" w:rsidRPr="00533406" w:rsidRDefault="00131333" w:rsidP="0013133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9"/>
          </w:tcPr>
          <w:p w:rsidR="00131333" w:rsidRPr="00533406" w:rsidRDefault="00131333" w:rsidP="0013133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31333" w:rsidRPr="008B168C" w:rsidTr="009C094C">
        <w:trPr>
          <w:cantSplit/>
          <w:trHeight w:val="300"/>
        </w:trPr>
        <w:tc>
          <w:tcPr>
            <w:tcW w:w="850" w:type="dxa"/>
            <w:vMerge w:val="restart"/>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rsidR="00131333" w:rsidRPr="009C094C" w:rsidRDefault="00131333" w:rsidP="0013133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31333" w:rsidRPr="008B168C" w:rsidTr="00A02833">
        <w:trPr>
          <w:cantSplit/>
          <w:trHeight w:val="385"/>
        </w:trPr>
        <w:tc>
          <w:tcPr>
            <w:tcW w:w="850" w:type="dxa"/>
            <w:vMerge/>
          </w:tcPr>
          <w:p w:rsidR="00131333" w:rsidRPr="00A02833" w:rsidRDefault="00131333" w:rsidP="00131333">
            <w:pPr>
              <w:rPr>
                <w:rFonts w:ascii="Times New Roman" w:hAnsi="Times New Roman" w:cs="Times New Roman"/>
                <w:b/>
                <w:bCs/>
              </w:rPr>
            </w:pPr>
          </w:p>
        </w:tc>
        <w:tc>
          <w:tcPr>
            <w:tcW w:w="9434" w:type="dxa"/>
            <w:gridSpan w:val="9"/>
            <w:shd w:val="clear" w:color="auto" w:fill="auto"/>
          </w:tcPr>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1.</w:t>
            </w:r>
            <w:r w:rsidRPr="00FF3743">
              <w:rPr>
                <w:rFonts w:ascii="Times New Roman" w:hAnsi="Times New Roman" w:cs="Times New Roman"/>
                <w:iCs/>
              </w:rPr>
              <w:tab/>
              <w:t>Pagal Aprašą finansuojamos veiklos: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1.1.</w:t>
            </w:r>
            <w:r w:rsidRPr="00FF3743">
              <w:rPr>
                <w:rFonts w:ascii="Times New Roman" w:hAnsi="Times New Roman" w:cs="Times New Roman"/>
                <w:iCs/>
              </w:rPr>
              <w:tab/>
              <w:t>Eismo kontrolės sistemų diegimas;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1.2.</w:t>
            </w:r>
            <w:r w:rsidRPr="00FF3743">
              <w:rPr>
                <w:rFonts w:ascii="Times New Roman" w:hAnsi="Times New Roman" w:cs="Times New Roman"/>
                <w:iCs/>
              </w:rPr>
              <w:tab/>
              <w:t>Vieno lygio geležinkelio pervažų modernizavimas.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2.</w:t>
            </w:r>
            <w:r w:rsidRPr="00FF3743">
              <w:rPr>
                <w:rFonts w:ascii="Times New Roman" w:hAnsi="Times New Roman" w:cs="Times New Roman"/>
                <w:iCs/>
              </w:rPr>
              <w:tab/>
              <w:t>Pagal Aprašą galimi pareiškėjai yra AB „LTG Infra“ ir VĮ Lietuvos automobilių kelių direkcija; galimi partneriai yra savivaldybių administracijos, AB „LTG Infra“ ir VĮ Lietuvos automobilių kelių direkcija. Pareiškėjas yra tiesiogiai atsakingas už projekto parengimą, įgyvendinimą ir rezultatus nepriklausomai nuo to, ar pareiškėjas projektą įgyvendina vienas, ar kartu su partneriais.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3.</w:t>
            </w:r>
            <w:r w:rsidRPr="00FF3743">
              <w:rPr>
                <w:rFonts w:ascii="Times New Roman" w:hAnsi="Times New Roman" w:cs="Times New Roman"/>
                <w:iCs/>
              </w:rPr>
              <w:tab/>
              <w:t>Jeigu projektas įgyvendinamas su partneriu (-iais), partnerystė projekte turi būti pagrįsta, teikti naudą, prisidėti prie projekto tikslo įgyvendinimo ir iki projekto įgyvendinimo plano (toliau – PĮP) pateikimo viešajai įstaigai Centrinei projektų valdymo agentūrai (toliau – Administruojančioji institucija) turi būti sudaryta jungtinės veiklos (partnerystės) sutartis. Jungtinės veiklos (partnerystės) sutartį pasirašo pareiškėjas ir projekto partneris (-iai). Jungtinės veiklos (partnerystės) sutartyje turi būti aiškiai išdėstyta šalių teisės ir įsipareigojimai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3.1.</w:t>
            </w:r>
            <w:r w:rsidRPr="00FF3743">
              <w:rPr>
                <w:rFonts w:ascii="Times New Roman" w:hAnsi="Times New Roman" w:cs="Times New Roman"/>
                <w:iCs/>
              </w:rPr>
              <w:tab/>
              <w:t>partneris turi būti perskaitęs PĮP ir susipažinęs su jame išdėstytomis partnerio teisėmis ir pareigomis;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3.2.</w:t>
            </w:r>
            <w:r w:rsidRPr="00FF3743">
              <w:rPr>
                <w:rFonts w:ascii="Times New Roman" w:hAnsi="Times New Roman" w:cs="Times New Roman"/>
                <w:iCs/>
              </w:rPr>
              <w:tab/>
              <w:t>įgyvendindamas projektą projekto vykdytojas privalo reguliariai konsultuotis su partneriu (-iais) dėl veiklų, kurios yra įgyvendinamos kartu, ir nuolat jį (juos) informuoti apie tų veiklų įgyvendinimo eigą;</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16.</w:t>
            </w:r>
            <w:r w:rsidRPr="00FF3743">
              <w:rPr>
                <w:rFonts w:ascii="Times New Roman" w:hAnsi="Times New Roman" w:cs="Times New Roman"/>
                <w:iCs/>
              </w:rPr>
              <w:t>3.3.</w:t>
            </w:r>
            <w:r w:rsidRPr="00FF3743">
              <w:rPr>
                <w:rFonts w:ascii="Times New Roman" w:hAnsi="Times New Roman" w:cs="Times New Roman"/>
                <w:iCs/>
              </w:rPr>
              <w:tab/>
              <w:t>visi PĮP pakeitimai, turintys įtakos partnerio įsipareigojimams ir teisėms, prieš kreipiantis į Administruojančiąją instituciją, pirmiausia turi būti suderinti su partneriu.</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4.</w:t>
            </w:r>
            <w:r w:rsidRPr="00FF3743">
              <w:rPr>
                <w:rFonts w:ascii="Times New Roman" w:hAnsi="Times New Roman" w:cs="Times New Roman"/>
                <w:iCs/>
              </w:rPr>
              <w:tab/>
              <w:t>Kiekvienas projektas turi atitikti:</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4.1.</w:t>
            </w:r>
            <w:r w:rsidRPr="00FF3743">
              <w:rPr>
                <w:rFonts w:ascii="Times New Roman" w:hAnsi="Times New Roman" w:cs="Times New Roman"/>
                <w:iCs/>
              </w:rPr>
              <w:tab/>
              <w:t>bendruosius atrankos kriterijus, išdėstytus Projektų taisyklių 2 priede;</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4.2.</w:t>
            </w:r>
            <w:r w:rsidRPr="00FF3743">
              <w:rPr>
                <w:rFonts w:ascii="Times New Roman" w:hAnsi="Times New Roman" w:cs="Times New Roman"/>
                <w:iCs/>
              </w:rPr>
              <w:tab/>
              <w:t xml:space="preserve">Investicijų programos 3 prioriteto „Geriau sujungta Lietuva“ konkretų uždavinį 3.1 „Plėtoti klimato kaitai atsparų, pažangų, saugų, tvarų ir įvairiarūšį </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TEN-T“; laikoma, kad projektas atitinka šį kriterijų, jeigu įgyvendina Nacionalinio pažangos plano 5 tikslo „Gerinti transporto, energetinį ir skaitmeninį vidinį ir išorinį junglumą“ uždavinį 5.3 „Gerinti transporto junglumą šalies viduje, su ES valstybėmis narėmis ir trečiosiomis šalimis, užtikrinti eismo saugumą“.</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5.</w:t>
            </w:r>
            <w:r w:rsidRPr="00FF3743">
              <w:rPr>
                <w:rFonts w:ascii="Times New Roman" w:hAnsi="Times New Roman" w:cs="Times New Roman"/>
                <w:iCs/>
              </w:rPr>
              <w:tab/>
              <w:t>Projekto veiklos turi šalinti Susisiekimo plėtros programoje nustatytas 2 problemos „Lietuvoje eismo saugos lygis žemesnis negu ES vidurkis“ priežastis.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6.</w:t>
            </w:r>
            <w:r w:rsidRPr="00FF3743">
              <w:rPr>
                <w:rFonts w:ascii="Times New Roman" w:hAnsi="Times New Roman" w:cs="Times New Roman"/>
                <w:iCs/>
              </w:rPr>
              <w:tab/>
              <w:t>Galimi projekto veiklų finansavimo šaltiniai ir finansavimo sumos nurodytos Susisiekimo plėtros programos pažangos priemonės Nr. 10-001-05-03-06 „Gerinti eismo saugą“ aprašo III skyriuje.</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7.</w:t>
            </w:r>
            <w:r w:rsidRPr="00FF3743">
              <w:rPr>
                <w:rFonts w:ascii="Times New Roman" w:hAnsi="Times New Roman" w:cs="Times New Roman"/>
                <w:iCs/>
              </w:rPr>
              <w:tab/>
              <w:t>Projekto veiklos turi būti vykdomos Lietuvos Respublikoje.</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8.</w:t>
            </w:r>
            <w:r w:rsidRPr="00FF3743">
              <w:rPr>
                <w:rFonts w:ascii="Times New Roman" w:hAnsi="Times New Roman" w:cs="Times New Roman"/>
                <w:iCs/>
              </w:rPr>
              <w:tab/>
              <w:t>Teikiamų pagal Aprašą projektų įgyvendinimo trukmė turi būti ne ilgesnė kaip 36 mėnesiai nuo projekto sutarties pasirašymo dienos. Tam tikrais atvejais dėl objektyvių priežasčių, kurių pareiškėjas negalėjo numatyti PĮP pateikimo ir vertinimo metu, projekto įgyvendinimo trukmė gali būti pratęsta Projektų taisyklių nustatyta tvarka, nepažeidžiant Projektų taisyklių 149.1 papunktyje nustatyto termino.</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9.</w:t>
            </w:r>
            <w:r w:rsidRPr="00FF3743">
              <w:rPr>
                <w:rFonts w:ascii="Times New Roman" w:hAnsi="Times New Roman" w:cs="Times New Roman"/>
                <w:iCs/>
              </w:rPr>
              <w:tab/>
              <w:t>Projektu turi būti siekiama Apraše nustatytų stebėsenos rodiklių, kurių skaičiavimo aprašai skelbiami Europos Sąjungos fondų investicijų interneto svetainėje esinvesticijos.lt.</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10.</w:t>
            </w:r>
            <w:r w:rsidRPr="00FF3743">
              <w:rPr>
                <w:rFonts w:ascii="Times New Roman" w:hAnsi="Times New Roman" w:cs="Times New Roman"/>
                <w:iCs/>
              </w:rPr>
              <w:tab/>
              <w:t>Iki PĮP pateikimo Administruojančiajai institucijai pareiškėjas turi būti parengęs ir pateikęs Administruojančiajai institucijai išankstinei patikrai bent vienos Apraše nurodytos veiklos (poveiklės) pagrindinio (tiesiogiai prisidedančio prie veiklos, finansuojamos pagal Aprašą, rezultatų pasiekimo, pvz., rangos darbų) viešojo pirkimo dokumentus ir įvykdęs šio pirkimo procedūras.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w:t>
            </w:r>
            <w:r w:rsidRPr="00FF3743">
              <w:rPr>
                <w:rFonts w:ascii="Times New Roman" w:hAnsi="Times New Roman" w:cs="Times New Roman"/>
                <w:iCs/>
              </w:rPr>
              <w:tab/>
              <w:t>Kartu su PĮP Administruojančiajai institucijai turi būti pateikti dokumentai:</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11.1.</w:t>
            </w:r>
            <w:r w:rsidRPr="00FF3743">
              <w:rPr>
                <w:rFonts w:ascii="Times New Roman" w:hAnsi="Times New Roman" w:cs="Times New Roman"/>
                <w:iCs/>
              </w:rPr>
              <w:tab/>
              <w:t>projekto partnerio (-ių) pasirašyta (-os) deklaracija (-os) – pagal PĮP (Projektų taisyklių 1 priedas) 1 priede pateiktą formą (teikiama, jei projektas įgyvendinamas su partneriu (-iais);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11.2.</w:t>
            </w:r>
            <w:r w:rsidRPr="00FF3743">
              <w:rPr>
                <w:rFonts w:ascii="Times New Roman" w:hAnsi="Times New Roman" w:cs="Times New Roman"/>
                <w:iCs/>
              </w:rPr>
              <w:tab/>
              <w:t>informacija apie projekto biudžeto paskirstymą pagal pareiškėjus ir partnerius – pagal PĮP (Projektų taisyklių 1 priedas) 2 priede pateiktą formą (teikiama, jeigu projektas įgyvendinamas su partneriu (-iais);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11.3.</w:t>
            </w:r>
            <w:r w:rsidRPr="00FF3743">
              <w:rPr>
                <w:rFonts w:ascii="Times New Roman" w:hAnsi="Times New Roman" w:cs="Times New Roman"/>
                <w:iCs/>
              </w:rPr>
              <w:tab/>
              <w:t xml:space="preserve">investicijų projektas su investicijų skaičiuokle, parengtas vadovaujantis Investicijų projektų rengimo metodika, patvirtinta viešosios įstaigos Centrinės projektų valdymo agentūros direktoriaus (dokumentas skelbiamas svetainėse cpva.lt ir esinvesticijos.lt (taikoma, kai investicijų suma, išskyrus (atėmus) jai tenkantį pirkimo ir (arba) importo pridėtinės vertės mokestį, viršija vieną milijoną eurų); </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11.4.</w:t>
            </w:r>
            <w:r w:rsidRPr="00FF3743">
              <w:rPr>
                <w:rFonts w:ascii="Times New Roman" w:hAnsi="Times New Roman" w:cs="Times New Roman"/>
                <w:iCs/>
              </w:rPr>
              <w:tab/>
              <w:t>parengtas Projekto (įskaitant jungtinį projektą) atitikties reikšmingos žalos nedarymo horizontaliajam principui vertinimo reikalavimų aprašas (Aprašo 1 priedas);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11.5.</w:t>
            </w:r>
            <w:r w:rsidRPr="00FF3743">
              <w:rPr>
                <w:rFonts w:ascii="Times New Roman" w:hAnsi="Times New Roman" w:cs="Times New Roman"/>
                <w:iCs/>
              </w:rPr>
              <w:tab/>
              <w:t>užpildyta Pažyma dėl projekto tinkamų ir netinkamų išlaidų detalizavimo (Aprašo 2 priedas);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11.6.</w:t>
            </w:r>
            <w:r w:rsidRPr="00FF3743">
              <w:rPr>
                <w:rFonts w:ascii="Times New Roman" w:hAnsi="Times New Roman" w:cs="Times New Roman"/>
                <w:iCs/>
              </w:rPr>
              <w:tab/>
              <w:t>dokumentai, pagrindžiantys projekto išlaidų apskaičiavimą (sudarytos sutartys, komerciniai pasiūlymai, nuorodos į rinkoje esančias kainas);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11.7.</w:t>
            </w:r>
            <w:r w:rsidRPr="00FF3743">
              <w:rPr>
                <w:rFonts w:ascii="Times New Roman" w:hAnsi="Times New Roman" w:cs="Times New Roman"/>
                <w:iCs/>
              </w:rPr>
              <w:tab/>
              <w:t>dokumentai, įrodantys pareiškėjo ir (ar) partnerio (-ių) įsipareigojimą padengti netinkamas finansuoti, tačiau šiam projektui įgyvendinti būtinas išlaidas, ir tinkamas išlaidas, kurių nepadengia projekto finansavimas;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11.8.</w:t>
            </w:r>
            <w:r w:rsidRPr="00FF3743">
              <w:rPr>
                <w:rFonts w:ascii="Times New Roman" w:hAnsi="Times New Roman" w:cs="Times New Roman"/>
                <w:iCs/>
              </w:rPr>
              <w:tab/>
              <w:t>informacija apie projekto poveikio aplinkai vertinimą ir projekto poveikį Europos Sąjungos saugomų teritorijų tinklui „Natura 2000“ – pagal PĮP (Projektų taisyklių 1 priedas) 3 priede pateiktą formą, pridedant atitinkamus reikalaujamus dokumentus;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11.9.</w:t>
            </w:r>
            <w:r w:rsidRPr="00FF3743">
              <w:rPr>
                <w:rFonts w:ascii="Times New Roman" w:hAnsi="Times New Roman" w:cs="Times New Roman"/>
                <w:iCs/>
              </w:rPr>
              <w:tab/>
              <w:t>bent vienos Apraše nurodytos veiklos (poveiklės) pagrindinio (tiesiogiai prisidedančio prie veiklos, finansuojamos pagal Aprašą, rezultatų pasiekimo, pvz., rangos darbų) viešojo pirkimo sutarties kopija (taikoma, jeigu nebuvo teikta kartu su viešojo pirkimo dokumentais);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11.10.</w:t>
            </w:r>
            <w:r w:rsidRPr="00FF3743">
              <w:rPr>
                <w:rFonts w:ascii="Times New Roman" w:hAnsi="Times New Roman" w:cs="Times New Roman"/>
                <w:iCs/>
              </w:rPr>
              <w:tab/>
              <w:t>patvirtintas statinio projektas, statinio projekto bendrosios ekspertizės aktas su išvada, kad projektą galima tvirtinti, statybą leidžiantis dokumentas (netaikoma, kai perkama įranga, rangos darbai kartu su projektavimo paslaugomis, užtikrinant Lietuvos Respublikos viešųjų pirkimų įstatymo (toliau – VPĮ) nuostatų dėl pirkimo objekto neskaidymo į atskiras pirkimo objekto dalis laikymąsi);</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11.11.</w:t>
            </w:r>
            <w:r w:rsidRPr="00FF3743">
              <w:rPr>
                <w:rFonts w:ascii="Times New Roman" w:hAnsi="Times New Roman" w:cs="Times New Roman"/>
                <w:iCs/>
              </w:rPr>
              <w:tab/>
              <w:t>patvirtinta techninė specifikacija (taikoma, kai perkama įranga, rangos darbai kartu su projektavimo paslaugomis, užtikrinant VPĮ nuostatų dėl pirkimo objekto neskaidymo į atskiras pirkimo objekto dalis laikymąsi).</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w:t>
            </w:r>
            <w:r w:rsidRPr="00FF3743">
              <w:rPr>
                <w:rFonts w:ascii="Times New Roman" w:hAnsi="Times New Roman" w:cs="Times New Roman"/>
                <w:iCs/>
              </w:rPr>
              <w:tab/>
              <w:t>Projektų įgyvendinimo reikalavimai:</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12.1.</w:t>
            </w:r>
            <w:r w:rsidRPr="00FF3743">
              <w:rPr>
                <w:rFonts w:ascii="Times New Roman" w:hAnsi="Times New Roman" w:cs="Times New Roman"/>
                <w:iCs/>
              </w:rPr>
              <w:tab/>
              <w:t>projektas įgyvendinamas pagal projekto sutartyje, Apraše ir Projektų taisyklėse nustatytus reikalavimus;</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12.2.</w:t>
            </w:r>
            <w:r w:rsidRPr="00FF3743">
              <w:rPr>
                <w:rFonts w:ascii="Times New Roman" w:hAnsi="Times New Roman" w:cs="Times New Roman"/>
                <w:iCs/>
              </w:rPr>
              <w:tab/>
              <w:t>pareiškėjas turi įgyvendinti privalomus matomumo ir informavimo reikalavimus, numatytus Projektų taisyklių VIII skyriaus 1 skirsnyje;</w:t>
            </w:r>
          </w:p>
          <w:p w:rsidR="00FF374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12.3.</w:t>
            </w:r>
            <w:r w:rsidRPr="00FF3743">
              <w:rPr>
                <w:rFonts w:ascii="Times New Roman" w:hAnsi="Times New Roman" w:cs="Times New Roman"/>
                <w:iCs/>
              </w:rPr>
              <w:tab/>
              <w:t>pareiškėjas privalo užtikrinti, kad visi su projekto įgyvendinimu susiję viešieji pirkimai būtų vykdomi vadovaujantis pirkimų vykdymo ir vertinimo tvarka, nustatyta Projektų taisyklių 7 priede; projekto sutartys turi būti įgyvendinamos vadovaujantis Lietuvos Respublikos teisės aktais. Projektas, apimantis statybos darbus, turi būti įgyvendinamas vadovaujantis Statybos įstatymu, statybos techninių reglamentų reikalavimais ir kitais Lietuvos Respublikos teisės aktais;</w:t>
            </w:r>
          </w:p>
          <w:p w:rsidR="00131333" w:rsidRPr="00FF3743" w:rsidRDefault="00FF3743" w:rsidP="00FF3743">
            <w:pPr>
              <w:rPr>
                <w:rFonts w:ascii="Times New Roman" w:hAnsi="Times New Roman" w:cs="Times New Roman"/>
                <w:iCs/>
              </w:rPr>
            </w:pPr>
            <w:r w:rsidRPr="00FF3743">
              <w:rPr>
                <w:rFonts w:ascii="Times New Roman" w:hAnsi="Times New Roman" w:cs="Times New Roman"/>
                <w:iCs/>
              </w:rPr>
              <w:t>2.</w:t>
            </w:r>
            <w:r>
              <w:rPr>
                <w:rFonts w:ascii="Times New Roman" w:hAnsi="Times New Roman" w:cs="Times New Roman"/>
                <w:iCs/>
              </w:rPr>
              <w:t xml:space="preserve"> 16.</w:t>
            </w:r>
            <w:r w:rsidRPr="00FF3743">
              <w:rPr>
                <w:rFonts w:ascii="Times New Roman" w:hAnsi="Times New Roman" w:cs="Times New Roman"/>
                <w:iCs/>
              </w:rPr>
              <w:t>12.4.</w:t>
            </w:r>
            <w:r w:rsidRPr="00FF3743">
              <w:rPr>
                <w:rFonts w:ascii="Times New Roman" w:hAnsi="Times New Roman" w:cs="Times New Roman"/>
                <w:iCs/>
              </w:rPr>
              <w:tab/>
              <w:t>pareiškėjas turi įpareigoti rangovą savo lėšomis apsidrausti Statybos įstatymo 46 straipsnyje nurodytu draudimu ne trumpesniam kaip rangos darbų įgyvendinimo laikotarpiui iki visų rangovo atliktų statybos darbų rezultato perdavimo statytojui (užsakovui) dienos, t. y. apdrausti visus su statomu, montuojamu, rekonstruojamu, griaunamu ir pan. statiniu ir (ar) įrenginiu susijusius statybos, montavimo, rekonstrukcijos, griovimo ir panašius darbus ir statybos darbams vykdyti į draudimo vietą pristatytus statybos produktus, medžiagas ir montuotinus įrenginius; pareiškėjo ir rangovo sutartyje turi būti nustatyta, kad įvykus draudžiamajam įvykiui, dėl kurio statybos veiklos metu sukurtas turtas buvo sunaikintas ar sugadintas, rangovas privalo atlikti visus darbus, kad atkurtų iki draudžiamojo įvykio buvusį turtą.</w:t>
            </w:r>
          </w:p>
        </w:tc>
      </w:tr>
      <w:tr w:rsidR="00131333" w:rsidRPr="008B168C" w:rsidTr="009C094C">
        <w:trPr>
          <w:cantSplit/>
          <w:trHeight w:val="300"/>
        </w:trPr>
        <w:tc>
          <w:tcPr>
            <w:tcW w:w="850" w:type="dxa"/>
            <w:vMerge w:val="restart"/>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9"/>
            <w:shd w:val="clear" w:color="auto" w:fill="auto"/>
          </w:tcPr>
          <w:p w:rsidR="00131333" w:rsidRPr="009C094C" w:rsidRDefault="00131333" w:rsidP="00131333">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31333" w:rsidRPr="008B168C" w:rsidTr="009C094C">
        <w:trPr>
          <w:cantSplit/>
          <w:trHeight w:val="464"/>
        </w:trPr>
        <w:tc>
          <w:tcPr>
            <w:tcW w:w="850" w:type="dxa"/>
            <w:vMerge/>
          </w:tcPr>
          <w:p w:rsidR="00131333" w:rsidRPr="00A02833" w:rsidRDefault="00131333" w:rsidP="00131333">
            <w:pPr>
              <w:rPr>
                <w:rFonts w:ascii="Times New Roman" w:hAnsi="Times New Roman" w:cs="Times New Roman"/>
                <w:b/>
                <w:bCs/>
              </w:rPr>
            </w:pPr>
          </w:p>
        </w:tc>
        <w:tc>
          <w:tcPr>
            <w:tcW w:w="9434" w:type="dxa"/>
            <w:gridSpan w:val="9"/>
            <w:shd w:val="clear" w:color="auto" w:fill="auto"/>
          </w:tcPr>
          <w:p w:rsidR="008A4D49" w:rsidRPr="008A4D49" w:rsidRDefault="008A4D49" w:rsidP="008A4D49">
            <w:pPr>
              <w:rPr>
                <w:rFonts w:ascii="Times New Roman" w:hAnsi="Times New Roman" w:cs="Times New Roman"/>
                <w:iCs/>
              </w:rPr>
            </w:pPr>
            <w:r w:rsidRPr="008A4D49">
              <w:rPr>
                <w:rFonts w:ascii="Times New Roman" w:hAnsi="Times New Roman" w:cs="Times New Roman"/>
                <w:iCs/>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Vykdant projektą neturi būti numatyta veiksmų, kurie turėtų neigiamą poveikį įgyvendinant HP.</w:t>
            </w:r>
          </w:p>
          <w:p w:rsidR="008A4D49" w:rsidRPr="008A4D49" w:rsidRDefault="008A4D49" w:rsidP="008A4D49">
            <w:pPr>
              <w:rPr>
                <w:rFonts w:ascii="Times New Roman" w:hAnsi="Times New Roman" w:cs="Times New Roman"/>
                <w:iCs/>
              </w:rPr>
            </w:pPr>
            <w:r w:rsidRPr="008A4D49">
              <w:rPr>
                <w:rFonts w:ascii="Times New Roman" w:hAnsi="Times New Roman" w:cs="Times New Roman"/>
                <w:iCs/>
              </w:rPr>
              <w:t>Įgyvendinant projektą transporto infrastruktūra turi būti kuriama ir plėtojama laikantis universalaus dizaino principų ir pritaikyta naudotis žmonėms, turintiems specialiųjų poreikių.</w:t>
            </w:r>
          </w:p>
          <w:p w:rsidR="008A4D49" w:rsidRPr="008A4D49" w:rsidRDefault="008A4D49" w:rsidP="008A4D49">
            <w:pPr>
              <w:rPr>
                <w:rFonts w:ascii="Times New Roman" w:hAnsi="Times New Roman" w:cs="Times New Roman"/>
                <w:iCs/>
              </w:rPr>
            </w:pPr>
            <w:r w:rsidRPr="008A4D49">
              <w:rPr>
                <w:rFonts w:ascii="Times New Roman" w:hAnsi="Times New Roman" w:cs="Times New Roman"/>
                <w:iCs/>
              </w:rPr>
              <w:t xml:space="preserve">Įgyvendinant projektą turi būti laikomasi klimato ir aplinkos apsaugos standartų, atsižvelgiant į Sutarties dėl Europos Sąjungos veikimo </w:t>
            </w:r>
          </w:p>
          <w:p w:rsidR="008A4D49" w:rsidRPr="008A4D49" w:rsidRDefault="008A4D49" w:rsidP="008A4D49">
            <w:pPr>
              <w:rPr>
                <w:rFonts w:ascii="Times New Roman" w:hAnsi="Times New Roman" w:cs="Times New Roman"/>
                <w:iCs/>
              </w:rPr>
            </w:pPr>
            <w:r w:rsidRPr="008A4D49">
              <w:rPr>
                <w:rFonts w:ascii="Times New Roman" w:hAnsi="Times New Roman" w:cs="Times New Roman"/>
                <w:iCs/>
              </w:rPr>
              <w:t xml:space="preserve">11 straipsnį, Jungtinių Tautų darnaus vystymosi tikslus, Jungtinių Tautų bendrosios klimato kaitos konvencijos Paryžiaus susitarimą. Jokia projekto veikla neturi būti daroma reikšmingos žalos nė vienam iš 6 aplinkos tikslų, nurodytų 2020 m. birželio 18 d. Europos Parlamento ir Tarybos reglamento (ES) 2020/852 dėl sistemos tvariam investavimui palengvinti sukūrimo, kuriuo iš dalies keičiamas Reglamentas (ES) 2019/2088, 17 straipsnyje. </w:t>
            </w:r>
          </w:p>
          <w:p w:rsidR="00131333" w:rsidRPr="008A4D49" w:rsidRDefault="008A4D49" w:rsidP="008A4D49">
            <w:pPr>
              <w:rPr>
                <w:rFonts w:ascii="Times New Roman" w:hAnsi="Times New Roman" w:cs="Times New Roman"/>
                <w:iCs/>
              </w:rPr>
            </w:pPr>
            <w:r w:rsidRPr="008A4D49">
              <w:rPr>
                <w:rFonts w:ascii="Times New Roman" w:hAnsi="Times New Roman" w:cs="Times New Roman"/>
                <w:iCs/>
              </w:rPr>
              <w:t>Projekto atitikties reikšmingos žalos nedarymo HP vertinimo reikalavimai pateikiami Aprašo 1 priede.</w:t>
            </w:r>
          </w:p>
          <w:p w:rsidR="008A4D49" w:rsidRPr="008A4D49" w:rsidRDefault="008A4D49" w:rsidP="008A4D49">
            <w:pPr>
              <w:rPr>
                <w:rFonts w:ascii="Times New Roman" w:hAnsi="Times New Roman" w:cs="Times New Roman"/>
                <w:iCs/>
              </w:rPr>
            </w:pPr>
          </w:p>
          <w:p w:rsidR="008A4D49" w:rsidRPr="008A4D49" w:rsidRDefault="008A4D49" w:rsidP="008A4D49">
            <w:pPr>
              <w:rPr>
                <w:rFonts w:ascii="Times New Roman" w:hAnsi="Times New Roman" w:cs="Times New Roman"/>
                <w:iCs/>
              </w:rPr>
            </w:pPr>
            <w:r w:rsidRPr="008A4D49">
              <w:rPr>
                <w:rFonts w:ascii="Times New Roman" w:hAnsi="Times New Roman" w:cs="Times New Roman"/>
                <w:iCs/>
              </w:rPr>
              <w:t>Pagal Aprašą finansuojamos veiklos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p w:rsidR="008A4D49" w:rsidRPr="008A4D49" w:rsidRDefault="008A4D49" w:rsidP="008A4D49">
            <w:pPr>
              <w:rPr>
                <w:rFonts w:ascii="Times New Roman" w:hAnsi="Times New Roman" w:cs="Times New Roman"/>
                <w:iCs/>
              </w:rPr>
            </w:pPr>
            <w:r w:rsidRPr="008A4D49">
              <w:rPr>
                <w:rFonts w:ascii="Times New Roman" w:hAnsi="Times New Roman" w:cs="Times New Roman"/>
                <w:iCs/>
              </w:rPr>
              <w:t>Įgyvendinant projekto veiklas negali būti pažeista Chartijoje įtvirtinta teisė į nuosavybę (žemę, kilnojamąjį turtą, materialųjį ir nematerialųjį turtą).</w:t>
            </w:r>
          </w:p>
        </w:tc>
      </w:tr>
      <w:tr w:rsidR="00131333" w:rsidRPr="008B168C" w:rsidTr="009C094C">
        <w:trPr>
          <w:cantSplit/>
          <w:trHeight w:val="300"/>
        </w:trPr>
        <w:tc>
          <w:tcPr>
            <w:tcW w:w="850" w:type="dxa"/>
            <w:vMerge w:val="restart"/>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9"/>
            <w:shd w:val="clear" w:color="auto" w:fill="auto"/>
          </w:tcPr>
          <w:p w:rsidR="00131333" w:rsidRPr="009C094C" w:rsidRDefault="00131333" w:rsidP="0013133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131333" w:rsidRPr="008B168C" w:rsidTr="009C094C">
        <w:trPr>
          <w:cantSplit/>
          <w:trHeight w:val="431"/>
        </w:trPr>
        <w:tc>
          <w:tcPr>
            <w:tcW w:w="850" w:type="dxa"/>
            <w:vMerge/>
          </w:tcPr>
          <w:p w:rsidR="00131333" w:rsidRPr="00A02833" w:rsidRDefault="00131333" w:rsidP="00131333">
            <w:pPr>
              <w:rPr>
                <w:rFonts w:ascii="Times New Roman" w:hAnsi="Times New Roman" w:cs="Times New Roman"/>
                <w:b/>
                <w:bCs/>
              </w:rPr>
            </w:pPr>
          </w:p>
        </w:tc>
        <w:tc>
          <w:tcPr>
            <w:tcW w:w="9434" w:type="dxa"/>
            <w:gridSpan w:val="9"/>
            <w:shd w:val="clear" w:color="auto" w:fill="auto"/>
          </w:tcPr>
          <w:p w:rsidR="00131333" w:rsidRPr="008A4D49" w:rsidRDefault="008A4D49" w:rsidP="00131333">
            <w:pPr>
              <w:rPr>
                <w:rFonts w:ascii="Times New Roman" w:hAnsi="Times New Roman" w:cs="Times New Roman"/>
                <w:iCs/>
              </w:rPr>
            </w:pPr>
            <w:r w:rsidRPr="008A4D49">
              <w:rPr>
                <w:rFonts w:ascii="Times New Roman" w:hAnsi="Times New Roman" w:cs="Times New Roman"/>
                <w:iCs/>
              </w:rPr>
              <w:t>Po projekto finansavimo pabaigos 5 metus turi būti užtikrintas investicijų tęstinumas Projektų taisyklių IV skyriaus 10 skirsnyje nustatyta tvarka.</w:t>
            </w:r>
          </w:p>
        </w:tc>
      </w:tr>
      <w:tr w:rsidR="00131333" w:rsidRPr="008B168C" w:rsidTr="009C094C">
        <w:trPr>
          <w:cantSplit/>
          <w:trHeight w:val="300"/>
        </w:trPr>
        <w:tc>
          <w:tcPr>
            <w:tcW w:w="850" w:type="dxa"/>
            <w:vMerge w:val="restart"/>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9"/>
            <w:shd w:val="clear" w:color="auto" w:fill="auto"/>
          </w:tcPr>
          <w:p w:rsidR="00131333" w:rsidRPr="009C094C" w:rsidRDefault="00131333" w:rsidP="0013133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31333" w:rsidRPr="008B168C" w:rsidTr="009C094C">
        <w:trPr>
          <w:cantSplit/>
          <w:trHeight w:val="725"/>
        </w:trPr>
        <w:tc>
          <w:tcPr>
            <w:tcW w:w="850" w:type="dxa"/>
            <w:vMerge/>
          </w:tcPr>
          <w:p w:rsidR="00131333" w:rsidRPr="00A02833" w:rsidRDefault="00131333" w:rsidP="00131333">
            <w:pPr>
              <w:rPr>
                <w:rFonts w:ascii="Times New Roman" w:hAnsi="Times New Roman" w:cs="Times New Roman"/>
                <w:b/>
                <w:bCs/>
              </w:rPr>
            </w:pPr>
          </w:p>
        </w:tc>
        <w:tc>
          <w:tcPr>
            <w:tcW w:w="9434" w:type="dxa"/>
            <w:gridSpan w:val="9"/>
            <w:shd w:val="clear" w:color="auto" w:fill="auto"/>
          </w:tcPr>
          <w:p w:rsidR="00131333" w:rsidRPr="008A4D49" w:rsidRDefault="008A4D49" w:rsidP="00131333">
            <w:pPr>
              <w:jc w:val="both"/>
              <w:rPr>
                <w:rFonts w:ascii="Times New Roman" w:hAnsi="Times New Roman" w:cs="Times New Roman"/>
                <w:iCs/>
              </w:rPr>
            </w:pPr>
            <w:r w:rsidRPr="008A4D49">
              <w:rPr>
                <w:rFonts w:ascii="Times New Roman" w:hAnsi="Times New Roman" w:cs="Times New Roman"/>
                <w:iCs/>
              </w:rPr>
              <w:t>Teikiamų pagal Aprašą projektų įgyvendinimo trukmė turi būti ne ilgesnė kaip 36 mėnesiai nuo projekto sutarties pasirašymo dienos. Tam tikrais atvejais dėl objektyvių priežasčių, kurių pareiškėjas negalėjo numatyti PĮP pateikimo ir vertinimo metu, projekto įgyvendinimo trukmė gali būti pratęsta Projektų taisyklių nustatyta tvarka, nepažeidžiant Projektų taisyklių 149.1 papunktyje nustatyto termino.</w:t>
            </w:r>
          </w:p>
        </w:tc>
      </w:tr>
      <w:tr w:rsidR="00131333" w:rsidRPr="008B168C" w:rsidTr="009C094C">
        <w:trPr>
          <w:cantSplit/>
          <w:trHeight w:val="327"/>
        </w:trPr>
        <w:tc>
          <w:tcPr>
            <w:tcW w:w="850" w:type="dxa"/>
            <w:vMerge w:val="restart"/>
            <w:shd w:val="clear" w:color="auto" w:fill="auto"/>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rsidR="00131333" w:rsidRPr="00533406" w:rsidRDefault="00131333" w:rsidP="0013133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31333" w:rsidRPr="008B168C" w:rsidTr="009C094C">
        <w:trPr>
          <w:cantSplit/>
          <w:trHeight w:val="529"/>
        </w:trPr>
        <w:tc>
          <w:tcPr>
            <w:tcW w:w="850" w:type="dxa"/>
            <w:vMerge/>
            <w:shd w:val="clear" w:color="auto" w:fill="auto"/>
          </w:tcPr>
          <w:p w:rsidR="00131333" w:rsidRPr="00A02833" w:rsidRDefault="00131333" w:rsidP="00131333">
            <w:pPr>
              <w:rPr>
                <w:rFonts w:ascii="Times New Roman" w:hAnsi="Times New Roman" w:cs="Times New Roman"/>
                <w:b/>
                <w:bCs/>
              </w:rPr>
            </w:pPr>
          </w:p>
        </w:tc>
        <w:tc>
          <w:tcPr>
            <w:tcW w:w="9434" w:type="dxa"/>
            <w:gridSpan w:val="9"/>
            <w:shd w:val="clear" w:color="auto" w:fill="auto"/>
          </w:tcPr>
          <w:p w:rsidR="008A4D49" w:rsidRPr="008A4D49" w:rsidRDefault="008A4D49" w:rsidP="008A4D49">
            <w:pPr>
              <w:rPr>
                <w:rFonts w:ascii="Times New Roman" w:hAnsi="Times New Roman" w:cs="Times New Roman"/>
                <w:iCs/>
              </w:rPr>
            </w:pPr>
            <w:r w:rsidRPr="008A4D49">
              <w:rPr>
                <w:rFonts w:ascii="Times New Roman" w:hAnsi="Times New Roman" w:cs="Times New Roman"/>
                <w:iCs/>
              </w:rPr>
              <w:t xml:space="preserve">Pagal Aprašą valstybės pagalba, kaip ji apibrėžta Sutarties dėl Europos Sąjungos veikimo 107 straipsnyje, ir de minimis pagalba, kuri atitinka 2013 m. gruodžio </w:t>
            </w:r>
          </w:p>
          <w:p w:rsidR="00131333" w:rsidRPr="009C094C" w:rsidRDefault="008A4D49" w:rsidP="008A4D49">
            <w:pPr>
              <w:rPr>
                <w:rFonts w:ascii="Times New Roman" w:hAnsi="Times New Roman" w:cs="Times New Roman"/>
                <w:i/>
              </w:rPr>
            </w:pPr>
            <w:r w:rsidRPr="008A4D49">
              <w:rPr>
                <w:rFonts w:ascii="Times New Roman" w:hAnsi="Times New Roman" w:cs="Times New Roman"/>
                <w:iCs/>
              </w:rPr>
              <w:t>18 d. Komisijos reglamento (ES) Nr. 1407/2013 dėl Sutarties dėl Europos Sąjungos veikimo 107 ir 108 straipsnių taikymo de minimis pagalbai su vėlesniais pakeitimais nuostatas, neteikiama.</w:t>
            </w:r>
          </w:p>
        </w:tc>
      </w:tr>
      <w:tr w:rsidR="00131333" w:rsidRPr="008B168C" w:rsidTr="009C094C">
        <w:trPr>
          <w:cantSplit/>
          <w:trHeight w:val="423"/>
        </w:trPr>
        <w:tc>
          <w:tcPr>
            <w:tcW w:w="850" w:type="dxa"/>
            <w:vMerge w:val="restart"/>
            <w:shd w:val="clear" w:color="auto" w:fill="auto"/>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rsidR="00131333" w:rsidRPr="009C094C" w:rsidRDefault="00131333" w:rsidP="0013133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31333" w:rsidTr="00FF7835">
        <w:trPr>
          <w:cantSplit/>
          <w:trHeight w:val="811"/>
        </w:trPr>
        <w:tc>
          <w:tcPr>
            <w:tcW w:w="850" w:type="dxa"/>
            <w:vMerge/>
          </w:tcPr>
          <w:p w:rsidR="00131333" w:rsidRPr="00A02833" w:rsidRDefault="00131333" w:rsidP="00131333">
            <w:pPr>
              <w:rPr>
                <w:rFonts w:ascii="Times New Roman" w:hAnsi="Times New Roman" w:cs="Times New Roman"/>
                <w:b/>
                <w:bCs/>
              </w:rPr>
            </w:pPr>
          </w:p>
        </w:tc>
        <w:tc>
          <w:tcPr>
            <w:tcW w:w="9434" w:type="dxa"/>
            <w:gridSpan w:val="9"/>
            <w:shd w:val="clear" w:color="auto" w:fill="auto"/>
          </w:tcPr>
          <w:p w:rsidR="00131333" w:rsidRPr="009C094C" w:rsidRDefault="00131333" w:rsidP="00131333">
            <w:pPr>
              <w:spacing w:after="160" w:line="259" w:lineRule="auto"/>
              <w:jc w:val="both"/>
            </w:pPr>
            <w:r w:rsidRPr="009C094C">
              <w:rPr>
                <w:rFonts w:ascii="Times New Roman" w:eastAsia="Times New Roman" w:hAnsi="Times New Roman" w:cs="Times New Roman"/>
                <w:i/>
              </w:rPr>
              <w:t xml:space="preserve">Projektų bendrieji atrankos kriterijai nurodyti </w:t>
            </w:r>
            <w:r w:rsidRPr="009C094C">
              <w:rPr>
                <w:rFonts w:ascii="Times New Roman" w:eastAsia="Times New Roman" w:hAnsi="Times New Roman" w:cs="Times New Roman"/>
                <w:i/>
                <w:color w:val="000000" w:themeColor="text1"/>
              </w:rPr>
              <w:t>Projektų administravimo ir finansavimo taisyklių 2 pried</w:t>
            </w:r>
            <w:r>
              <w:rPr>
                <w:rFonts w:ascii="Times New Roman" w:eastAsia="Times New Roman" w:hAnsi="Times New Roman" w:cs="Times New Roman"/>
                <w:i/>
                <w:color w:val="000000" w:themeColor="text1"/>
              </w:rPr>
              <w:t>e</w:t>
            </w:r>
            <w:r w:rsidRPr="005C01ED">
              <w:rPr>
                <w:rFonts w:ascii="Times New Roman" w:eastAsia="Times New Roman" w:hAnsi="Times New Roman" w:cs="Times New Roman"/>
                <w:i/>
                <w:iCs/>
                <w:color w:val="000000" w:themeColor="text1"/>
                <w:sz w:val="20"/>
                <w:szCs w:val="20"/>
              </w:rPr>
              <w:t xml:space="preserve"> </w:t>
            </w:r>
            <w:hyperlink r:id="rId13" w:history="1">
              <w:r w:rsidRPr="005C01ED">
                <w:rPr>
                  <w:rStyle w:val="Hyperlink"/>
                  <w:rFonts w:ascii="Times New Roman" w:hAnsi="Times New Roman" w:cs="Times New Roman"/>
                  <w:i/>
                  <w:iCs/>
                </w:rPr>
                <w:t>https://2021.esinvesticijos.lt/dokumentai/projektu-bendruju-atrankos-kriteriju-sarasas-ir-ju-vertinimo-metodika-3</w:t>
              </w:r>
            </w:hyperlink>
          </w:p>
        </w:tc>
      </w:tr>
      <w:tr w:rsidR="00131333" w:rsidRPr="008B168C" w:rsidTr="009C094C">
        <w:trPr>
          <w:cantSplit/>
          <w:trHeight w:val="423"/>
        </w:trPr>
        <w:tc>
          <w:tcPr>
            <w:tcW w:w="850" w:type="dxa"/>
            <w:vMerge w:val="restart"/>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2.16.7</w:t>
            </w:r>
          </w:p>
        </w:tc>
        <w:tc>
          <w:tcPr>
            <w:tcW w:w="9434" w:type="dxa"/>
            <w:gridSpan w:val="9"/>
            <w:shd w:val="clear" w:color="auto" w:fill="auto"/>
          </w:tcPr>
          <w:p w:rsidR="00131333" w:rsidRPr="009C094C" w:rsidRDefault="00131333" w:rsidP="0013133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31333" w:rsidTr="009C094C">
        <w:trPr>
          <w:cantSplit/>
          <w:trHeight w:val="423"/>
        </w:trPr>
        <w:tc>
          <w:tcPr>
            <w:tcW w:w="850" w:type="dxa"/>
            <w:vMerge/>
          </w:tcPr>
          <w:p w:rsidR="00131333" w:rsidRDefault="00131333" w:rsidP="00131333">
            <w:pPr>
              <w:rPr>
                <w:rFonts w:ascii="Times New Roman" w:hAnsi="Times New Roman" w:cs="Times New Roman"/>
              </w:rPr>
            </w:pPr>
          </w:p>
        </w:tc>
        <w:tc>
          <w:tcPr>
            <w:tcW w:w="9434" w:type="dxa"/>
            <w:gridSpan w:val="9"/>
            <w:shd w:val="clear" w:color="auto" w:fill="auto"/>
          </w:tcPr>
          <w:p w:rsidR="00131333" w:rsidRPr="00FB0252" w:rsidRDefault="00FB0252" w:rsidP="00131333">
            <w:pPr>
              <w:rPr>
                <w:rFonts w:ascii="Times New Roman" w:hAnsi="Times New Roman" w:cs="Times New Roman"/>
              </w:rPr>
            </w:pPr>
            <w:r>
              <w:rPr>
                <w:rFonts w:ascii="Times New Roman" w:hAnsi="Times New Roman" w:cs="Times New Roman"/>
              </w:rPr>
              <w:t>Netaikoma</w:t>
            </w:r>
          </w:p>
        </w:tc>
      </w:tr>
      <w:tr w:rsidR="00131333" w:rsidTr="009C094C">
        <w:trPr>
          <w:cantSplit/>
          <w:trHeight w:val="423"/>
        </w:trPr>
        <w:tc>
          <w:tcPr>
            <w:tcW w:w="850" w:type="dxa"/>
            <w:vMerge w:val="restart"/>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2.16.8</w:t>
            </w:r>
          </w:p>
        </w:tc>
        <w:tc>
          <w:tcPr>
            <w:tcW w:w="9434" w:type="dxa"/>
            <w:gridSpan w:val="9"/>
            <w:shd w:val="clear" w:color="auto" w:fill="auto"/>
          </w:tcPr>
          <w:p w:rsidR="00131333" w:rsidRPr="009C094C" w:rsidRDefault="00131333" w:rsidP="0013133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31333" w:rsidTr="009C094C">
        <w:trPr>
          <w:cantSplit/>
          <w:trHeight w:val="423"/>
        </w:trPr>
        <w:tc>
          <w:tcPr>
            <w:tcW w:w="850" w:type="dxa"/>
            <w:vMerge/>
          </w:tcPr>
          <w:p w:rsidR="00131333" w:rsidRDefault="00131333" w:rsidP="00131333">
            <w:pPr>
              <w:rPr>
                <w:rFonts w:ascii="Times New Roman" w:hAnsi="Times New Roman" w:cs="Times New Roman"/>
              </w:rPr>
            </w:pPr>
          </w:p>
        </w:tc>
        <w:tc>
          <w:tcPr>
            <w:tcW w:w="9434" w:type="dxa"/>
            <w:gridSpan w:val="9"/>
            <w:shd w:val="clear" w:color="auto" w:fill="auto"/>
          </w:tcPr>
          <w:p w:rsidR="00131333" w:rsidRPr="009C094C" w:rsidRDefault="00FB0252" w:rsidP="00131333">
            <w:pPr>
              <w:rPr>
                <w:rFonts w:ascii="Times New Roman" w:hAnsi="Times New Roman" w:cs="Times New Roman"/>
                <w:b/>
                <w:bCs/>
                <w:i/>
                <w:iCs/>
              </w:rPr>
            </w:pPr>
            <w:r>
              <w:rPr>
                <w:rFonts w:ascii="Times New Roman" w:hAnsi="Times New Roman" w:cs="Times New Roman"/>
              </w:rPr>
              <w:t>Netaikoma</w:t>
            </w:r>
          </w:p>
        </w:tc>
      </w:tr>
      <w:tr w:rsidR="00131333" w:rsidRPr="008B168C" w:rsidTr="009C094C">
        <w:trPr>
          <w:cantSplit/>
          <w:trHeight w:val="423"/>
        </w:trPr>
        <w:tc>
          <w:tcPr>
            <w:tcW w:w="850" w:type="dxa"/>
          </w:tcPr>
          <w:p w:rsidR="00131333" w:rsidRPr="0090338F" w:rsidRDefault="00131333" w:rsidP="0013133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9"/>
          </w:tcPr>
          <w:p w:rsidR="00131333" w:rsidRPr="00816450" w:rsidRDefault="00131333" w:rsidP="0013133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31333" w:rsidRPr="008B168C" w:rsidTr="2006C839">
        <w:trPr>
          <w:gridAfter w:val="1"/>
          <w:wAfter w:w="14" w:type="dxa"/>
          <w:cantSplit/>
          <w:trHeight w:val="300"/>
        </w:trPr>
        <w:tc>
          <w:tcPr>
            <w:tcW w:w="850" w:type="dxa"/>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2.17.1.</w:t>
            </w:r>
          </w:p>
        </w:tc>
        <w:tc>
          <w:tcPr>
            <w:tcW w:w="1984" w:type="dxa"/>
          </w:tcPr>
          <w:p w:rsidR="00131333" w:rsidRPr="00216BC8" w:rsidRDefault="00131333" w:rsidP="00131333">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rsidR="0061610D" w:rsidRPr="00522847" w:rsidRDefault="0061610D" w:rsidP="0061610D">
            <w:pPr>
              <w:jc w:val="both"/>
              <w:rPr>
                <w:rFonts w:ascii="Times New Roman" w:hAnsi="Times New Roman" w:cs="Times New Roman"/>
              </w:rPr>
            </w:pPr>
            <w:r w:rsidRPr="00522847">
              <w:rPr>
                <w:rFonts w:ascii="Times New Roman" w:hAnsi="Times New Roman" w:cs="Times New Roman"/>
              </w:rPr>
              <w:t>PĮP turi būti parengtas pagal Projekto taisyklių 1 priedo formą.</w:t>
            </w:r>
          </w:p>
          <w:p w:rsidR="00131333" w:rsidRPr="00A02833" w:rsidRDefault="0061610D" w:rsidP="0061610D">
            <w:pPr>
              <w:jc w:val="both"/>
              <w:rPr>
                <w:rFonts w:ascii="Times New Roman" w:hAnsi="Times New Roman" w:cs="Times New Roman"/>
                <w:i/>
                <w:iCs/>
              </w:rPr>
            </w:pPr>
            <w:r w:rsidRPr="00522847">
              <w:rPr>
                <w:rFonts w:ascii="Times New Roman" w:hAnsi="Times New Roman" w:cs="Times New Roman"/>
              </w:rPr>
              <w:t xml:space="preserve">Parengtas PĮP (su visais privalomais priedais) pasirašomas kvalifikuotu elektroniniu parašu ir teikiamas el. paštu </w:t>
            </w:r>
            <w:hyperlink r:id="rId14" w:history="1">
              <w:r w:rsidRPr="00522847">
                <w:rPr>
                  <w:rStyle w:val="Hyperlink"/>
                  <w:rFonts w:ascii="Times New Roman" w:hAnsi="Times New Roman" w:cs="Times New Roman"/>
                </w:rPr>
                <w:t>info@cpva.lt</w:t>
              </w:r>
            </w:hyperlink>
            <w:r w:rsidRPr="00522847">
              <w:rPr>
                <w:rFonts w:ascii="Times New Roman" w:hAnsi="Times New Roman" w:cs="Times New Roman"/>
              </w:rPr>
              <w:t>.</w:t>
            </w:r>
          </w:p>
        </w:tc>
      </w:tr>
      <w:tr w:rsidR="00131333" w:rsidRPr="008B168C" w:rsidTr="00FF7835">
        <w:trPr>
          <w:gridAfter w:val="1"/>
          <w:wAfter w:w="14" w:type="dxa"/>
          <w:cantSplit/>
          <w:trHeight w:val="5800"/>
        </w:trPr>
        <w:tc>
          <w:tcPr>
            <w:tcW w:w="850" w:type="dxa"/>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 xml:space="preserve">2.17.2. </w:t>
            </w:r>
          </w:p>
        </w:tc>
        <w:tc>
          <w:tcPr>
            <w:tcW w:w="1984" w:type="dxa"/>
          </w:tcPr>
          <w:p w:rsidR="00131333" w:rsidRPr="00216BC8" w:rsidRDefault="00131333" w:rsidP="0013133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rsidR="00131333" w:rsidRPr="009C094C" w:rsidRDefault="00131333" w:rsidP="00131333">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rsidR="00131333" w:rsidRPr="00B57DA7" w:rsidRDefault="00000000" w:rsidP="00131333">
            <w:pPr>
              <w:jc w:val="both"/>
              <w:rPr>
                <w:rFonts w:ascii="Times New Roman" w:hAnsi="Times New Roman" w:cs="Times New Roman"/>
              </w:rPr>
            </w:pPr>
            <w:sdt>
              <w:sdtPr>
                <w:rPr>
                  <w:rFonts w:ascii="Times New Roman" w:hAnsi="Times New Roman" w:cs="Times New Roman"/>
                </w:rPr>
                <w:id w:val="-1283724716"/>
                <w:placeholder>
                  <w:docPart w:val="838C81D4DBCB4F2190C35B798A2E829E"/>
                </w:placeholder>
                <w14:checkbox>
                  <w14:checked w14:val="1"/>
                  <w14:checkedState w14:val="2612" w14:font="MS Gothic"/>
                  <w14:uncheckedState w14:val="2610" w14:font="MS Gothic"/>
                </w14:checkbox>
              </w:sdtPr>
              <w:sdtContent>
                <w:r w:rsidR="003A62C7">
                  <w:rPr>
                    <w:rFonts w:ascii="MS Gothic" w:eastAsia="MS Gothic" w:hAnsi="MS Gothic" w:cs="Times New Roman" w:hint="eastAsia"/>
                  </w:rPr>
                  <w:t>☒</w:t>
                </w:r>
              </w:sdtContent>
            </w:sdt>
            <w:r w:rsidR="00131333" w:rsidRPr="00B57DA7">
              <w:rPr>
                <w:rFonts w:ascii="Times New Roman" w:hAnsi="Times New Roman" w:cs="Times New Roman"/>
              </w:rPr>
              <w:t xml:space="preserve"> Partnerio deklaracija</w:t>
            </w:r>
            <w:r w:rsidR="00131333" w:rsidRPr="61F0C4A1">
              <w:rPr>
                <w:rFonts w:ascii="Times New Roman" w:hAnsi="Times New Roman" w:cs="Times New Roman"/>
              </w:rPr>
              <w:t xml:space="preserve"> (jei projektas  įgyvendinamas su partneriu (-iais)</w:t>
            </w:r>
          </w:p>
          <w:p w:rsidR="00131333" w:rsidRPr="00B57DA7" w:rsidRDefault="00000000" w:rsidP="00131333">
            <w:pPr>
              <w:jc w:val="both"/>
              <w:rPr>
                <w:rFonts w:ascii="Times New Roman" w:hAnsi="Times New Roman" w:cs="Times New Roman"/>
              </w:rPr>
            </w:pPr>
            <w:hyperlink r:id="rId15" w:history="1">
              <w:r w:rsidR="00131333" w:rsidRPr="00F112F2">
                <w:rPr>
                  <w:rStyle w:val="Hyperlink"/>
                  <w:rFonts w:ascii="Times New Roman" w:hAnsi="Times New Roman" w:cs="Times New Roman"/>
                </w:rPr>
                <w:t>https://2021.esinvesticijos.lt/dokumentai/partnerio-deklaracija</w:t>
              </w:r>
            </w:hyperlink>
            <w:r w:rsidR="00131333">
              <w:rPr>
                <w:rFonts w:ascii="Times New Roman" w:hAnsi="Times New Roman" w:cs="Times New Roman"/>
              </w:rPr>
              <w:t xml:space="preserve"> </w:t>
            </w:r>
          </w:p>
          <w:p w:rsidR="00131333" w:rsidRDefault="00000000" w:rsidP="00131333">
            <w:pPr>
              <w:jc w:val="both"/>
              <w:rPr>
                <w:rFonts w:ascii="Times New Roman" w:hAnsi="Times New Roman" w:cs="Times New Roman"/>
              </w:rPr>
            </w:pPr>
            <w:sdt>
              <w:sdtPr>
                <w:rPr>
                  <w:rFonts w:ascii="Times New Roman" w:hAnsi="Times New Roman" w:cs="Times New Roman"/>
                </w:rPr>
                <w:id w:val="1514339151"/>
                <w:placeholder>
                  <w:docPart w:val="838C81D4DBCB4F2190C35B798A2E829E"/>
                </w:placeholder>
                <w14:checkbox>
                  <w14:checked w14:val="1"/>
                  <w14:checkedState w14:val="2612" w14:font="MS Gothic"/>
                  <w14:uncheckedState w14:val="2610" w14:font="MS Gothic"/>
                </w14:checkbox>
              </w:sdtPr>
              <w:sdtContent>
                <w:r w:rsidR="003A62C7">
                  <w:rPr>
                    <w:rFonts w:ascii="MS Gothic" w:eastAsia="MS Gothic" w:hAnsi="MS Gothic" w:cs="Times New Roman" w:hint="eastAsia"/>
                  </w:rPr>
                  <w:t>☒</w:t>
                </w:r>
              </w:sdtContent>
            </w:sdt>
            <w:r w:rsidR="00131333" w:rsidRPr="00B57DA7">
              <w:rPr>
                <w:rFonts w:ascii="Times New Roman" w:hAnsi="Times New Roman" w:cs="Times New Roman"/>
              </w:rPr>
              <w:t xml:space="preserve"> Informacija apie projekto biudžeto paskirstymą pagal pareiškėjus ir partnerius </w:t>
            </w:r>
            <w:r w:rsidR="00131333" w:rsidRPr="61F0C4A1">
              <w:rPr>
                <w:rFonts w:ascii="Times New Roman" w:hAnsi="Times New Roman" w:cs="Times New Roman"/>
              </w:rPr>
              <w:t>(jei projektas įgyvendinamas</w:t>
            </w:r>
          </w:p>
          <w:p w:rsidR="00131333" w:rsidRPr="00B57DA7" w:rsidRDefault="00131333" w:rsidP="00131333">
            <w:pPr>
              <w:jc w:val="both"/>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rsidR="00131333" w:rsidRPr="00B57DA7" w:rsidRDefault="00000000" w:rsidP="00131333">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131333">
                  <w:rPr>
                    <w:rFonts w:ascii="MS Gothic" w:eastAsia="MS Gothic" w:hAnsi="MS Gothic" w:cs="Times New Roman" w:hint="eastAsia"/>
                  </w:rPr>
                  <w:t>☐</w:t>
                </w:r>
              </w:sdtContent>
            </w:sdt>
            <w:r w:rsidR="00131333" w:rsidRPr="00B57DA7">
              <w:rPr>
                <w:rFonts w:ascii="Times New Roman" w:hAnsi="Times New Roman" w:cs="Times New Roman"/>
              </w:rPr>
              <w:t xml:space="preserve"> Informacijos apie pareiškėjui (partneriui) suteiktą valstybės pagalbą (išskyr</w:t>
            </w:r>
            <w:r w:rsidR="00131333">
              <w:rPr>
                <w:rFonts w:ascii="Times New Roman" w:hAnsi="Times New Roman" w:cs="Times New Roman"/>
              </w:rPr>
              <w:t>u</w:t>
            </w:r>
            <w:r w:rsidR="00131333" w:rsidRPr="00B57DA7">
              <w:rPr>
                <w:rFonts w:ascii="Times New Roman" w:hAnsi="Times New Roman" w:cs="Times New Roman"/>
              </w:rPr>
              <w:t>s de minimis) forma</w:t>
            </w:r>
          </w:p>
          <w:p w:rsidR="00131333" w:rsidRDefault="00000000" w:rsidP="00131333">
            <w:pPr>
              <w:jc w:val="both"/>
              <w:rPr>
                <w:rFonts w:ascii="Times New Roman" w:hAnsi="Times New Roman" w:cs="Times New Roman"/>
              </w:rPr>
            </w:pPr>
            <w:hyperlink r:id="rId17" w:history="1">
              <w:r w:rsidR="00131333" w:rsidRPr="00F112F2">
                <w:rPr>
                  <w:rStyle w:val="Hyperlink"/>
                  <w:rFonts w:ascii="Times New Roman" w:hAnsi="Times New Roman" w:cs="Times New Roman"/>
                </w:rPr>
                <w:t>https://2021.esinvesticijos.lt/dokumentai/informacijos-apie-pareiskejui-partneriui-suteikta-valstybes-pagalba-isskyrus-de-minimis-forma-1</w:t>
              </w:r>
            </w:hyperlink>
            <w:r w:rsidR="00131333">
              <w:rPr>
                <w:rFonts w:ascii="Times New Roman" w:hAnsi="Times New Roman" w:cs="Times New Roman"/>
              </w:rPr>
              <w:t xml:space="preserve"> </w:t>
            </w:r>
          </w:p>
          <w:p w:rsidR="00131333" w:rsidRDefault="00000000" w:rsidP="00131333">
            <w:pPr>
              <w:jc w:val="both"/>
              <w:rPr>
                <w:rFonts w:ascii="Times New Roman" w:hAnsi="Times New Roman" w:cs="Times New Roman"/>
              </w:rPr>
            </w:pPr>
            <w:sdt>
              <w:sdtPr>
                <w:rPr>
                  <w:rFonts w:ascii="Times New Roman" w:hAnsi="Times New Roman" w:cs="Times New Roman"/>
                </w:rPr>
                <w:id w:val="-2105720156"/>
                <w:placeholder>
                  <w:docPart w:val="838C81D4DBCB4F2190C35B798A2E829E"/>
                </w:placeholder>
                <w14:checkbox>
                  <w14:checked w14:val="1"/>
                  <w14:checkedState w14:val="2612" w14:font="MS Gothic"/>
                  <w14:uncheckedState w14:val="2610" w14:font="MS Gothic"/>
                </w14:checkbox>
              </w:sdtPr>
              <w:sdtContent>
                <w:r w:rsidR="003A62C7">
                  <w:rPr>
                    <w:rFonts w:ascii="MS Gothic" w:eastAsia="MS Gothic" w:hAnsi="MS Gothic" w:cs="Times New Roman" w:hint="eastAsia"/>
                  </w:rPr>
                  <w:t>☒</w:t>
                </w:r>
              </w:sdtContent>
            </w:sdt>
            <w:r w:rsidR="00131333" w:rsidRPr="00B57DA7">
              <w:rPr>
                <w:rFonts w:ascii="Times New Roman" w:hAnsi="Times New Roman" w:cs="Times New Roman"/>
              </w:rPr>
              <w:t xml:space="preserve"> Informacija apie projektui taikomus aplinkosaugos reikalavimus</w:t>
            </w:r>
            <w:r w:rsidR="00131333">
              <w:rPr>
                <w:rFonts w:ascii="Times New Roman" w:hAnsi="Times New Roman" w:cs="Times New Roman"/>
              </w:rPr>
              <w:t xml:space="preserve"> </w:t>
            </w:r>
            <w:hyperlink r:id="rId18" w:history="1">
              <w:r w:rsidR="00131333" w:rsidRPr="0008436A">
                <w:rPr>
                  <w:rStyle w:val="Hyperlink"/>
                  <w:rFonts w:ascii="Times New Roman" w:hAnsi="Times New Roman" w:cs="Times New Roman"/>
                </w:rPr>
                <w:t>https://2021.esinvesticijos.lt/dokumentai/informacijos-apie-projektui-taikomus-aplinkosaugos-reikalavimus-forma-1</w:t>
              </w:r>
            </w:hyperlink>
            <w:r w:rsidR="00131333">
              <w:rPr>
                <w:rFonts w:ascii="Times New Roman" w:hAnsi="Times New Roman" w:cs="Times New Roman"/>
              </w:rPr>
              <w:t xml:space="preserve">  </w:t>
            </w:r>
          </w:p>
          <w:p w:rsidR="003A62C7" w:rsidRDefault="00000000" w:rsidP="00131333">
            <w:pPr>
              <w:jc w:val="both"/>
              <w:rPr>
                <w:rFonts w:ascii="Times New Roman" w:hAnsi="Times New Roman" w:cs="Times New Roman"/>
              </w:rPr>
            </w:pPr>
            <w:sdt>
              <w:sdtPr>
                <w:rPr>
                  <w:rFonts w:ascii="Times New Roman" w:hAnsi="Times New Roman" w:cs="Times New Roman"/>
                </w:rPr>
                <w:id w:val="1078791020"/>
                <w:placeholder>
                  <w:docPart w:val="838C81D4DBCB4F2190C35B798A2E829E"/>
                </w:placeholder>
                <w14:checkbox>
                  <w14:checked w14:val="1"/>
                  <w14:checkedState w14:val="2612" w14:font="MS Gothic"/>
                  <w14:uncheckedState w14:val="2610" w14:font="MS Gothic"/>
                </w14:checkbox>
              </w:sdtPr>
              <w:sdtContent>
                <w:r w:rsidR="003A62C7">
                  <w:rPr>
                    <w:rFonts w:ascii="MS Gothic" w:eastAsia="MS Gothic" w:hAnsi="MS Gothic" w:cs="Times New Roman" w:hint="eastAsia"/>
                  </w:rPr>
                  <w:t>☒</w:t>
                </w:r>
              </w:sdtContent>
            </w:sdt>
            <w:r w:rsidR="00131333">
              <w:rPr>
                <w:rFonts w:ascii="Times New Roman" w:hAnsi="Times New Roman" w:cs="Times New Roman"/>
              </w:rPr>
              <w:t xml:space="preserve"> </w:t>
            </w:r>
            <w:r w:rsidR="00131333" w:rsidRPr="7BC78F99">
              <w:rPr>
                <w:rFonts w:ascii="Times New Roman" w:hAnsi="Times New Roman" w:cs="Times New Roman"/>
              </w:rPr>
              <w:t>Kiti priedai:</w:t>
            </w:r>
          </w:p>
          <w:p w:rsidR="003A62C7" w:rsidRPr="003A62C7" w:rsidRDefault="003A62C7" w:rsidP="003A62C7">
            <w:pPr>
              <w:pStyle w:val="ListParagraph"/>
              <w:numPr>
                <w:ilvl w:val="0"/>
                <w:numId w:val="27"/>
              </w:numPr>
              <w:rPr>
                <w:rFonts w:ascii="Times New Roman" w:hAnsi="Times New Roman" w:cs="Times New Roman"/>
              </w:rPr>
            </w:pPr>
            <w:r w:rsidRPr="003A62C7">
              <w:rPr>
                <w:rFonts w:ascii="Times New Roman" w:hAnsi="Times New Roman" w:cs="Times New Roman"/>
              </w:rPr>
              <w:t>Įgaliojimas pasirašyti projekto įgyvendinimo planą, jei jį pasirašo ne pareiškėjo įstaigos vadovas;</w:t>
            </w:r>
          </w:p>
          <w:p w:rsidR="003A62C7" w:rsidRDefault="003A62C7" w:rsidP="003A62C7">
            <w:pPr>
              <w:pStyle w:val="ListParagraph"/>
              <w:numPr>
                <w:ilvl w:val="0"/>
                <w:numId w:val="27"/>
              </w:numPr>
              <w:spacing w:after="160" w:line="259" w:lineRule="auto"/>
              <w:rPr>
                <w:rFonts w:ascii="Times New Roman" w:hAnsi="Times New Roman" w:cs="Times New Roman"/>
              </w:rPr>
            </w:pPr>
            <w:r>
              <w:rPr>
                <w:rFonts w:ascii="Times New Roman" w:hAnsi="Times New Roman" w:cs="Times New Roman"/>
              </w:rPr>
              <w:t>I</w:t>
            </w:r>
            <w:r w:rsidRPr="003A62C7">
              <w:rPr>
                <w:rFonts w:ascii="Times New Roman" w:hAnsi="Times New Roman" w:cs="Times New Roman"/>
              </w:rPr>
              <w:t xml:space="preserve">nvesticijų projektas su investicijų skaičiuokle, parengtas vadovaujantis Investicijų projektų rengimo metodika, patvirtinta viešosios įstaigos Centrinės projektų valdymo agentūros direktoriaus (dokumentas skelbiamas svetainėse cpva.lt ir esinvesticijos.lt (taikoma, kai investicijų suma, išskyrus (atėmus) jai tenkantį pirkimo ir (arba) importo pridėtinės vertės mokestį, viršija vieną milijoną eurų); </w:t>
            </w:r>
            <w:hyperlink r:id="rId19" w:history="1">
              <w:r w:rsidR="00171969" w:rsidRPr="00171969">
                <w:rPr>
                  <w:rStyle w:val="Hyperlink"/>
                  <w:rFonts w:ascii="Times New Roman" w:hAnsi="Times New Roman" w:cs="Times New Roman"/>
                </w:rPr>
                <w:t>https://www.ppplietuva.lt/lt/viesuju-investiciju-projektu-rengimas/rengimas-ir-vertinimas-1</w:t>
              </w:r>
            </w:hyperlink>
          </w:p>
          <w:p w:rsidR="003A62C7" w:rsidRDefault="003A62C7" w:rsidP="003A62C7">
            <w:pPr>
              <w:pStyle w:val="ListParagraph"/>
              <w:numPr>
                <w:ilvl w:val="0"/>
                <w:numId w:val="27"/>
              </w:numPr>
              <w:spacing w:after="160" w:line="259" w:lineRule="auto"/>
              <w:rPr>
                <w:rFonts w:ascii="Times New Roman" w:hAnsi="Times New Roman" w:cs="Times New Roman"/>
              </w:rPr>
            </w:pPr>
            <w:r w:rsidRPr="003A62C7">
              <w:rPr>
                <w:rFonts w:ascii="Times New Roman" w:hAnsi="Times New Roman" w:cs="Times New Roman"/>
              </w:rPr>
              <w:t>užpildyta Pažyma dėl projekto tinkamų ir netinkamų išlaidų detalizavimo (Aprašo 2 priedas);</w:t>
            </w:r>
          </w:p>
          <w:p w:rsidR="00455292" w:rsidRPr="003A62C7" w:rsidRDefault="00455292" w:rsidP="003A62C7">
            <w:pPr>
              <w:pStyle w:val="ListParagraph"/>
              <w:numPr>
                <w:ilvl w:val="0"/>
                <w:numId w:val="27"/>
              </w:numPr>
              <w:rPr>
                <w:rFonts w:ascii="Times New Roman" w:hAnsi="Times New Roman" w:cs="Times New Roman"/>
              </w:rPr>
            </w:pPr>
            <w:r w:rsidRPr="00455292">
              <w:rPr>
                <w:rFonts w:ascii="Times New Roman" w:hAnsi="Times New Roman" w:cs="Times New Roman"/>
              </w:rPr>
              <w:t>parengtas Projekto (įskaitant jungtinį projektą) atitikties reikšmingos žalos nedarymo horizontaliajam principui vertinimo reikalavimų aprašas (Aprašo 1 priedas);</w:t>
            </w:r>
          </w:p>
          <w:p w:rsidR="003A62C7" w:rsidRDefault="00455292" w:rsidP="003A62C7">
            <w:pPr>
              <w:pStyle w:val="ListParagraph"/>
              <w:numPr>
                <w:ilvl w:val="0"/>
                <w:numId w:val="27"/>
              </w:numPr>
              <w:jc w:val="both"/>
              <w:rPr>
                <w:rFonts w:ascii="Times New Roman" w:hAnsi="Times New Roman" w:cs="Times New Roman"/>
              </w:rPr>
            </w:pPr>
            <w:r w:rsidRPr="00455292">
              <w:rPr>
                <w:rFonts w:ascii="Times New Roman" w:hAnsi="Times New Roman" w:cs="Times New Roman"/>
              </w:rPr>
              <w:t>dokumentai, pagrindžiantys projekto išlaidų apskaičiavimą (sudarytos sutartys, komerciniai pasiūlymai, nuorodos į rinkoje esančias kainas);</w:t>
            </w:r>
          </w:p>
          <w:p w:rsidR="00455292" w:rsidRDefault="00455292" w:rsidP="003A62C7">
            <w:pPr>
              <w:pStyle w:val="ListParagraph"/>
              <w:numPr>
                <w:ilvl w:val="0"/>
                <w:numId w:val="27"/>
              </w:numPr>
              <w:jc w:val="both"/>
              <w:rPr>
                <w:rFonts w:ascii="Times New Roman" w:hAnsi="Times New Roman" w:cs="Times New Roman"/>
              </w:rPr>
            </w:pPr>
            <w:r w:rsidRPr="00455292">
              <w:rPr>
                <w:rFonts w:ascii="Times New Roman" w:hAnsi="Times New Roman" w:cs="Times New Roman"/>
              </w:rPr>
              <w:t>dokumentai, įrodantys pareiškėjo ir (ar) partnerio (-ių) įsipareigojimą padengti netinkamas finansuoti, tačiau šiam projektui įgyvendinti būtinas išlaidas, ir tinkamas išlaidas, kurių nepadengia projekto finansavimas;</w:t>
            </w:r>
          </w:p>
          <w:p w:rsidR="00455292" w:rsidRDefault="00455292" w:rsidP="003A62C7">
            <w:pPr>
              <w:pStyle w:val="ListParagraph"/>
              <w:numPr>
                <w:ilvl w:val="0"/>
                <w:numId w:val="27"/>
              </w:numPr>
              <w:jc w:val="both"/>
              <w:rPr>
                <w:rFonts w:ascii="Times New Roman" w:hAnsi="Times New Roman" w:cs="Times New Roman"/>
              </w:rPr>
            </w:pPr>
            <w:r w:rsidRPr="00455292">
              <w:rPr>
                <w:rFonts w:ascii="Times New Roman" w:hAnsi="Times New Roman" w:cs="Times New Roman"/>
              </w:rPr>
              <w:t>bent vienos Apraše nurodytos veiklos (poveiklės) pagrindinio (tiesiogiai prisidedančio prie veiklos, finansuojamos pagal Aprašą, rezultatų pasiekimo, pvz., rangos darbų) viešojo pirkimo sutarties kopija (taikoma, jeigu nebuvo teikta kartu su viešojo pirkimo dokumentais);</w:t>
            </w:r>
          </w:p>
          <w:p w:rsidR="00455292" w:rsidRDefault="00455292" w:rsidP="003A62C7">
            <w:pPr>
              <w:pStyle w:val="ListParagraph"/>
              <w:numPr>
                <w:ilvl w:val="0"/>
                <w:numId w:val="27"/>
              </w:numPr>
              <w:jc w:val="both"/>
              <w:rPr>
                <w:rFonts w:ascii="Times New Roman" w:hAnsi="Times New Roman" w:cs="Times New Roman"/>
              </w:rPr>
            </w:pPr>
            <w:r w:rsidRPr="00455292">
              <w:rPr>
                <w:rFonts w:ascii="Times New Roman" w:hAnsi="Times New Roman" w:cs="Times New Roman"/>
              </w:rPr>
              <w:t>patvirtintas statinio projektas, statinio projekto bendrosios ekspertizės aktas su išvada, kad projektą galima tvirtinti, statybą leidžiantis dokumentas (netaikoma, kai perkama įranga, rangos darbai kartu su projektavimo paslaugomis, užtikrinant Lietuvos Respublikos viešųjų pirkimų įstatymo (toliau – VPĮ) nuostatų dėl pirkimo objekto neskaidymo į atskiras pirkimo objekto dalis laikymąsi);</w:t>
            </w:r>
          </w:p>
          <w:p w:rsidR="003A62C7" w:rsidRPr="00455292" w:rsidRDefault="00455292" w:rsidP="00814F63">
            <w:pPr>
              <w:pStyle w:val="ListParagraph"/>
              <w:numPr>
                <w:ilvl w:val="0"/>
                <w:numId w:val="27"/>
              </w:numPr>
              <w:jc w:val="both"/>
              <w:rPr>
                <w:rFonts w:ascii="Times New Roman" w:hAnsi="Times New Roman" w:cs="Times New Roman"/>
              </w:rPr>
            </w:pPr>
            <w:r w:rsidRPr="00455292">
              <w:rPr>
                <w:rFonts w:ascii="Times New Roman" w:hAnsi="Times New Roman" w:cs="Times New Roman"/>
              </w:rPr>
              <w:t>patvirtinta techninė specifikacija (taikoma, kai perkama įranga, rangos darbai kartu su projektavimo paslaugomis, užtikrinant VPĮ nuostatų dėl pirkimo objekto neskaidymo į atskiras pirkimo objekto dalis laikymąsi).</w:t>
            </w:r>
          </w:p>
          <w:p w:rsidR="00131333" w:rsidRPr="008B168C" w:rsidRDefault="00131333" w:rsidP="00131333">
            <w:pPr>
              <w:jc w:val="both"/>
              <w:rPr>
                <w:rFonts w:ascii="Times New Roman" w:hAnsi="Times New Roman" w:cs="Times New Roman"/>
              </w:rPr>
            </w:pPr>
          </w:p>
        </w:tc>
      </w:tr>
      <w:tr w:rsidR="00131333" w:rsidRPr="008B168C" w:rsidTr="2006C839">
        <w:trPr>
          <w:gridAfter w:val="1"/>
          <w:wAfter w:w="14" w:type="dxa"/>
          <w:cantSplit/>
          <w:trHeight w:val="300"/>
        </w:trPr>
        <w:tc>
          <w:tcPr>
            <w:tcW w:w="850" w:type="dxa"/>
          </w:tcPr>
          <w:p w:rsidR="00131333" w:rsidRPr="00A02833" w:rsidRDefault="00131333" w:rsidP="00131333">
            <w:pPr>
              <w:rPr>
                <w:rFonts w:ascii="Times New Roman" w:hAnsi="Times New Roman" w:cs="Times New Roman"/>
                <w:b/>
                <w:bCs/>
              </w:rPr>
            </w:pPr>
            <w:r w:rsidRPr="00A02833">
              <w:rPr>
                <w:rFonts w:ascii="Times New Roman" w:hAnsi="Times New Roman" w:cs="Times New Roman"/>
                <w:b/>
                <w:bCs/>
              </w:rPr>
              <w:t>2.17.3</w:t>
            </w:r>
          </w:p>
        </w:tc>
        <w:tc>
          <w:tcPr>
            <w:tcW w:w="1984" w:type="dxa"/>
          </w:tcPr>
          <w:p w:rsidR="00131333" w:rsidRPr="00FC5CD8" w:rsidRDefault="00131333" w:rsidP="0013133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rsidR="00131333" w:rsidRPr="009C094C" w:rsidRDefault="00131333" w:rsidP="00131333">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rsidR="00131333" w:rsidRPr="00B57DA7" w:rsidRDefault="00000000" w:rsidP="0013133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131333">
                  <w:rPr>
                    <w:rFonts w:ascii="MS Gothic" w:eastAsia="MS Gothic" w:hAnsi="MS Gothic" w:cs="Times New Roman" w:hint="eastAsia"/>
                  </w:rPr>
                  <w:t>☐</w:t>
                </w:r>
              </w:sdtContent>
            </w:sdt>
            <w:r w:rsidR="00131333" w:rsidRPr="00B57DA7">
              <w:rPr>
                <w:rFonts w:ascii="Times New Roman" w:hAnsi="Times New Roman" w:cs="Times New Roman"/>
              </w:rPr>
              <w:t xml:space="preserve"> </w:t>
            </w:r>
            <w:r w:rsidR="00131333">
              <w:rPr>
                <w:rFonts w:ascii="Times New Roman" w:hAnsi="Times New Roman" w:cs="Times New Roman"/>
              </w:rPr>
              <w:t>Taip</w:t>
            </w:r>
          </w:p>
          <w:p w:rsidR="00131333" w:rsidRPr="008B168C" w:rsidRDefault="00000000" w:rsidP="0013133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2A5921">
                  <w:rPr>
                    <w:rFonts w:ascii="MS Gothic" w:eastAsia="MS Gothic" w:hAnsi="MS Gothic" w:cs="Times New Roman" w:hint="eastAsia"/>
                  </w:rPr>
                  <w:t>☒</w:t>
                </w:r>
              </w:sdtContent>
            </w:sdt>
            <w:r w:rsidR="00131333" w:rsidRPr="00B57DA7">
              <w:rPr>
                <w:rFonts w:ascii="Times New Roman" w:hAnsi="Times New Roman" w:cs="Times New Roman"/>
              </w:rPr>
              <w:t xml:space="preserve"> </w:t>
            </w:r>
            <w:r w:rsidR="00131333">
              <w:rPr>
                <w:rFonts w:ascii="Times New Roman" w:hAnsi="Times New Roman" w:cs="Times New Roman"/>
              </w:rPr>
              <w:t>Ne</w:t>
            </w:r>
          </w:p>
        </w:tc>
      </w:tr>
      <w:tr w:rsidR="00131333" w:rsidRPr="008B168C" w:rsidTr="2006C839">
        <w:trPr>
          <w:gridAfter w:val="1"/>
          <w:wAfter w:w="14" w:type="dxa"/>
          <w:cantSplit/>
          <w:trHeight w:val="300"/>
        </w:trPr>
        <w:tc>
          <w:tcPr>
            <w:tcW w:w="850" w:type="dxa"/>
          </w:tcPr>
          <w:p w:rsidR="00131333" w:rsidRPr="00A02833" w:rsidRDefault="00131333" w:rsidP="00131333">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rsidR="00131333" w:rsidRPr="00FC5CD8" w:rsidRDefault="00131333" w:rsidP="00131333">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rsidR="002A5921" w:rsidRPr="00522847" w:rsidRDefault="002A5921" w:rsidP="002A5921">
            <w:pPr>
              <w:jc w:val="both"/>
              <w:rPr>
                <w:rFonts w:ascii="Times New Roman" w:hAnsi="Times New Roman" w:cs="Times New Roman"/>
                <w:sz w:val="24"/>
                <w:szCs w:val="24"/>
              </w:rPr>
            </w:pPr>
            <w:r w:rsidRPr="00522847">
              <w:rPr>
                <w:rFonts w:ascii="Times New Roman" w:hAnsi="Times New Roman" w:cs="Times New Roman"/>
                <w:sz w:val="24"/>
                <w:szCs w:val="24"/>
              </w:rPr>
              <w:t>Viešosios įstaigos Centrinės projektų valdymo agentūros Struktūrinių ir investicijų fondų programos Transporto tinklų projektų skyriaus vyresn</w:t>
            </w:r>
            <w:r>
              <w:rPr>
                <w:rFonts w:ascii="Times New Roman" w:hAnsi="Times New Roman" w:cs="Times New Roman"/>
                <w:sz w:val="24"/>
                <w:szCs w:val="24"/>
              </w:rPr>
              <w:t>ysis</w:t>
            </w:r>
            <w:r w:rsidRPr="00522847">
              <w:rPr>
                <w:rFonts w:ascii="Times New Roman" w:hAnsi="Times New Roman" w:cs="Times New Roman"/>
                <w:sz w:val="24"/>
                <w:szCs w:val="24"/>
              </w:rPr>
              <w:t xml:space="preserve"> projektų vadov</w:t>
            </w:r>
            <w:r>
              <w:rPr>
                <w:rFonts w:ascii="Times New Roman" w:hAnsi="Times New Roman" w:cs="Times New Roman"/>
                <w:sz w:val="24"/>
                <w:szCs w:val="24"/>
              </w:rPr>
              <w:t>as Kęstutis Kviklys</w:t>
            </w:r>
            <w:r w:rsidRPr="00522847">
              <w:rPr>
                <w:rFonts w:ascii="Times New Roman" w:hAnsi="Times New Roman" w:cs="Times New Roman"/>
                <w:sz w:val="24"/>
                <w:szCs w:val="24"/>
              </w:rPr>
              <w:t>, tel. +370 6</w:t>
            </w:r>
            <w:r>
              <w:rPr>
                <w:rFonts w:ascii="Times New Roman" w:hAnsi="Times New Roman" w:cs="Times New Roman"/>
                <w:sz w:val="24"/>
                <w:szCs w:val="24"/>
              </w:rPr>
              <w:t>62</w:t>
            </w:r>
            <w:r w:rsidRPr="00522847">
              <w:rPr>
                <w:rFonts w:ascii="Times New Roman" w:hAnsi="Times New Roman" w:cs="Times New Roman"/>
                <w:sz w:val="24"/>
                <w:szCs w:val="24"/>
              </w:rPr>
              <w:t xml:space="preserve"> </w:t>
            </w:r>
            <w:r>
              <w:rPr>
                <w:rFonts w:ascii="Times New Roman" w:hAnsi="Times New Roman" w:cs="Times New Roman"/>
                <w:sz w:val="24"/>
                <w:szCs w:val="24"/>
              </w:rPr>
              <w:t>12</w:t>
            </w:r>
            <w:r>
              <w:rPr>
                <w:rFonts w:ascii="Times New Roman" w:hAnsi="Times New Roman" w:cs="Times New Roman"/>
                <w:sz w:val="24"/>
                <w:szCs w:val="24"/>
                <w:lang w:val="en-US"/>
              </w:rPr>
              <w:t xml:space="preserve"> 304</w:t>
            </w:r>
            <w:r w:rsidRPr="00522847">
              <w:rPr>
                <w:rFonts w:ascii="Times New Roman" w:hAnsi="Times New Roman" w:cs="Times New Roman"/>
                <w:sz w:val="24"/>
                <w:szCs w:val="24"/>
              </w:rPr>
              <w:t xml:space="preserve">, </w:t>
            </w:r>
          </w:p>
          <w:p w:rsidR="00131333" w:rsidRPr="009C094C" w:rsidRDefault="00000000" w:rsidP="002A5921">
            <w:pPr>
              <w:rPr>
                <w:rFonts w:ascii="Times New Roman" w:hAnsi="Times New Roman" w:cs="Times New Roman"/>
                <w:i/>
                <w:iCs/>
              </w:rPr>
            </w:pPr>
            <w:hyperlink r:id="rId20" w:history="1">
              <w:r w:rsidR="00EB5218" w:rsidRPr="009442B6">
                <w:rPr>
                  <w:rStyle w:val="Hyperlink"/>
                  <w:rFonts w:ascii="Times New Roman" w:hAnsi="Times New Roman" w:cs="Times New Roman"/>
                  <w:sz w:val="24"/>
                  <w:szCs w:val="24"/>
                </w:rPr>
                <w:t>k.kviklys@cpva.lt</w:t>
              </w:r>
            </w:hyperlink>
          </w:p>
        </w:tc>
      </w:tr>
      <w:tr w:rsidR="00131333" w:rsidRPr="008B168C" w:rsidTr="2006C839">
        <w:trPr>
          <w:gridAfter w:val="1"/>
          <w:wAfter w:w="14" w:type="dxa"/>
          <w:cantSplit/>
          <w:trHeight w:val="300"/>
        </w:trPr>
        <w:tc>
          <w:tcPr>
            <w:tcW w:w="850" w:type="dxa"/>
          </w:tcPr>
          <w:p w:rsidR="00131333" w:rsidRPr="00A02833" w:rsidRDefault="00131333" w:rsidP="00131333">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rsidR="00131333" w:rsidRPr="00FC5CD8" w:rsidRDefault="00131333" w:rsidP="00131333">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rsidR="003E1519" w:rsidRPr="003E1519" w:rsidRDefault="003E1519" w:rsidP="003E1519">
            <w:pPr>
              <w:jc w:val="both"/>
              <w:rPr>
                <w:rFonts w:ascii="Times New Roman" w:hAnsi="Times New Roman" w:cs="Times New Roman"/>
              </w:rPr>
            </w:pPr>
            <w:r w:rsidRPr="003E1519">
              <w:rPr>
                <w:rFonts w:ascii="Times New Roman" w:hAnsi="Times New Roman" w:cs="Times New Roman"/>
              </w:rPr>
              <w:t>1.1. 2022–2030 metų plėtros programos valdytojos Lietuvos Respublikos susisiekimo ministerijos susisiekimo plėtros programos pažangos priemonės Nr. 10-001-05-03-06 „Gerinti eismo saugą“ veiklų „Eismo kontrolės sistemų diegimas“ ir „Vieno lygio geležinkelio pervažų modernizavimas“ projektų finansavimo sąlygų aprašas (toliau – Aprašas) yra parengtas atsižvelgiant į:</w:t>
            </w:r>
          </w:p>
          <w:p w:rsidR="003E1519" w:rsidRPr="003E1519" w:rsidRDefault="003E1519" w:rsidP="003E1519">
            <w:pPr>
              <w:jc w:val="both"/>
              <w:rPr>
                <w:rFonts w:ascii="Times New Roman" w:hAnsi="Times New Roman" w:cs="Times New Roman"/>
              </w:rPr>
            </w:pPr>
            <w:r w:rsidRPr="003E1519">
              <w:rPr>
                <w:rFonts w:ascii="Times New Roman" w:hAnsi="Times New Roman" w:cs="Times New Roman"/>
              </w:rPr>
              <w:t>1.1.1.</w:t>
            </w:r>
            <w:r w:rsidRPr="003E1519">
              <w:rPr>
                <w:rFonts w:ascii="Times New Roman" w:hAnsi="Times New Roman" w:cs="Times New Roman"/>
              </w:rPr>
              <w:tab/>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nuostatas;</w:t>
            </w:r>
          </w:p>
          <w:p w:rsidR="003E1519" w:rsidRPr="003E1519" w:rsidRDefault="003E1519" w:rsidP="003E1519">
            <w:pPr>
              <w:jc w:val="both"/>
              <w:rPr>
                <w:rFonts w:ascii="Times New Roman" w:hAnsi="Times New Roman" w:cs="Times New Roman"/>
              </w:rPr>
            </w:pPr>
            <w:r w:rsidRPr="003E1519">
              <w:rPr>
                <w:rFonts w:ascii="Times New Roman" w:hAnsi="Times New Roman" w:cs="Times New Roman"/>
              </w:rPr>
              <w:t>1.1.2.</w:t>
            </w:r>
            <w:r w:rsidRPr="003E1519">
              <w:rPr>
                <w:rFonts w:ascii="Times New Roman" w:hAnsi="Times New Roman" w:cs="Times New Roman"/>
              </w:rPr>
              <w:tab/>
              <w:t>2013 m. gruodžio 11 d. Europos Parlamento ir Tarybos reglamento (ES) Nr. 1315/2013 dėl Sąjungos transeuropinio transporto tinklo plėtros gairių, kuriuo panaikinamas Sprendimas Nr. 661/2010/ES, nuostatas;</w:t>
            </w:r>
          </w:p>
          <w:p w:rsidR="003E1519" w:rsidRPr="003E1519" w:rsidRDefault="003E1519" w:rsidP="003E1519">
            <w:pPr>
              <w:jc w:val="both"/>
              <w:rPr>
                <w:rFonts w:ascii="Times New Roman" w:hAnsi="Times New Roman" w:cs="Times New Roman"/>
              </w:rPr>
            </w:pPr>
            <w:r w:rsidRPr="003E1519">
              <w:rPr>
                <w:rFonts w:ascii="Times New Roman" w:hAnsi="Times New Roman" w:cs="Times New Roman"/>
              </w:rPr>
              <w:t>1.1.3.</w:t>
            </w:r>
            <w:r w:rsidRPr="003E1519">
              <w:rPr>
                <w:rFonts w:ascii="Times New Roman" w:hAnsi="Times New Roman" w:cs="Times New Roman"/>
              </w:rPr>
              <w:tab/>
              <w:t>2021–2030 metų nacionalinį pažangos planą, patvirtintą Lietuvos Respublikos Vyriausybės 2020 m. rugsėjo 9 d. nutarimu Nr. 998 „Dėl 2021–2030 metų nacionalinio pažangos plano patvirtinimo“ (toliau – Nacionalinis pažangos planas);</w:t>
            </w:r>
          </w:p>
          <w:p w:rsidR="003E1519" w:rsidRPr="003E1519" w:rsidRDefault="003E1519" w:rsidP="003E1519">
            <w:pPr>
              <w:jc w:val="both"/>
              <w:rPr>
                <w:rFonts w:ascii="Times New Roman" w:hAnsi="Times New Roman" w:cs="Times New Roman"/>
              </w:rPr>
            </w:pPr>
            <w:r w:rsidRPr="003E1519">
              <w:rPr>
                <w:rFonts w:ascii="Times New Roman" w:hAnsi="Times New Roman" w:cs="Times New Roman"/>
              </w:rPr>
              <w:t>1.1.4.</w:t>
            </w:r>
            <w:r w:rsidRPr="003E1519">
              <w:rPr>
                <w:rFonts w:ascii="Times New Roman" w:hAnsi="Times New Roman" w:cs="Times New Roman"/>
              </w:rPr>
              <w:tab/>
              <w:t>2021–2027 metų Europos Sąjungos fondų investicijų programą, patvirtintą 2022 m. rugpjūčio 3 d. Europos Komisijos sprendimu Nr. C(2022) 5742 (toliau – Investicijų programa);</w:t>
            </w:r>
          </w:p>
          <w:p w:rsidR="003E1519" w:rsidRPr="003E1519" w:rsidRDefault="003E1519" w:rsidP="003E1519">
            <w:pPr>
              <w:jc w:val="both"/>
              <w:rPr>
                <w:rFonts w:ascii="Times New Roman" w:hAnsi="Times New Roman" w:cs="Times New Roman"/>
              </w:rPr>
            </w:pPr>
            <w:r w:rsidRPr="003E1519">
              <w:rPr>
                <w:rFonts w:ascii="Times New Roman" w:hAnsi="Times New Roman" w:cs="Times New Roman"/>
              </w:rPr>
              <w:t>1.1.5.</w:t>
            </w:r>
            <w:r w:rsidRPr="003E1519">
              <w:rPr>
                <w:rFonts w:ascii="Times New Roman" w:hAnsi="Times New Roman" w:cs="Times New Roman"/>
              </w:rPr>
              <w:tab/>
              <w:t>2022–2030 metų plėtros programos valdytojos Lietuvos Respublikos susisiekimo ministerijos susisiekimo plėtros programą, patvirtintą Lietuvos Respublikos Vyriausybės 2022 m. kovo 16 d. nutarimu Nr. 245 „Dėl 2022–2030 metų plėtros programos valdytojos Lietuvos Respublikos susisiekimo ministerijos susisiekimo plėtros programos patvirtinimo“ (toliau – Susisiekimo plėtros programa);</w:t>
            </w:r>
          </w:p>
          <w:p w:rsidR="003E1519" w:rsidRPr="003E1519" w:rsidRDefault="003E1519" w:rsidP="003E1519">
            <w:pPr>
              <w:jc w:val="both"/>
              <w:rPr>
                <w:rFonts w:ascii="Times New Roman" w:hAnsi="Times New Roman" w:cs="Times New Roman"/>
              </w:rPr>
            </w:pPr>
            <w:r w:rsidRPr="003E1519">
              <w:rPr>
                <w:rFonts w:ascii="Times New Roman" w:hAnsi="Times New Roman" w:cs="Times New Roman"/>
              </w:rPr>
              <w:t>1.1.6.</w:t>
            </w:r>
            <w:r w:rsidRPr="003E1519">
              <w:rPr>
                <w:rFonts w:ascii="Times New Roman" w:hAnsi="Times New Roman" w:cs="Times New Roman"/>
              </w:rPr>
              <w:tab/>
              <w:t>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 (toliau – Projektų taisyklės);</w:t>
            </w:r>
          </w:p>
          <w:p w:rsidR="003E1519" w:rsidRDefault="003E1519" w:rsidP="003E1519">
            <w:pPr>
              <w:jc w:val="both"/>
              <w:rPr>
                <w:rFonts w:ascii="Times New Roman" w:hAnsi="Times New Roman" w:cs="Times New Roman"/>
              </w:rPr>
            </w:pPr>
            <w:r w:rsidRPr="003E1519">
              <w:rPr>
                <w:rFonts w:ascii="Times New Roman" w:hAnsi="Times New Roman" w:cs="Times New Roman"/>
              </w:rPr>
              <w:t>1.2.</w:t>
            </w:r>
            <w:r w:rsidRPr="003E1519">
              <w:rPr>
                <w:rFonts w:ascii="Times New Roman" w:hAnsi="Times New Roman" w:cs="Times New Roman"/>
              </w:rPr>
              <w:tab/>
              <w:t>Apraše vartojamos sąvokos suprantamos taip, kaip jos apibrėžtos Aprašo 1.1 papunktyje nurodytuose teisės aktuose, Lietuvos Respublikos transporto veiklos pagrindų įstatyme, Lietuvos Respublikos strateginio valdymo įstatyme, Lietuvos Respublikos technologijų ir inovacijų įstatyme, Lietuvos Respublikos statybos įstatyme, 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ir 2021–2027 metų Europos Sąjungos fondų investicijų programos įgyvendinimo Lietuvoje bendrosiose nuostatose, patvirtintose Lietuvos Respublikos finansų ministro 2021 m. liepos 2 d. įsakymu Nr. 1K-237 „Dėl funkcijų paskirstymo įgyvendinant 2021–2027 metų Europos Sąjungos fondų investicijų programą“.</w:t>
            </w:r>
          </w:p>
          <w:p w:rsidR="003E1519" w:rsidRPr="003E1519" w:rsidRDefault="003E1519" w:rsidP="003E1519">
            <w:pPr>
              <w:jc w:val="both"/>
              <w:rPr>
                <w:rFonts w:ascii="Times New Roman" w:hAnsi="Times New Roman" w:cs="Times New Roman"/>
              </w:rPr>
            </w:pPr>
            <w:r>
              <w:rPr>
                <w:rFonts w:ascii="Times New Roman" w:hAnsi="Times New Roman" w:cs="Times New Roman"/>
              </w:rPr>
              <w:t>Aprašas ir PFSA:</w:t>
            </w:r>
          </w:p>
          <w:p w:rsidR="003E1519" w:rsidRDefault="00000000" w:rsidP="00131333">
            <w:pPr>
              <w:jc w:val="both"/>
              <w:rPr>
                <w:rFonts w:ascii="Times New Roman" w:hAnsi="Times New Roman" w:cs="Times New Roman"/>
              </w:rPr>
            </w:pPr>
            <w:hyperlink r:id="rId21" w:history="1">
              <w:r w:rsidR="003E1519" w:rsidRPr="003E1519">
                <w:rPr>
                  <w:rStyle w:val="Hyperlink"/>
                  <w:rFonts w:ascii="Times New Roman" w:hAnsi="Times New Roman" w:cs="Times New Roman"/>
                </w:rPr>
                <w:t>https://www.e-tar.lt/portal/lt/legalAct/78cc7bf081c911ed8df094f359a60216</w:t>
              </w:r>
            </w:hyperlink>
          </w:p>
          <w:p w:rsidR="005B4F8E" w:rsidRDefault="005B4F8E" w:rsidP="00131333">
            <w:pPr>
              <w:jc w:val="both"/>
              <w:rPr>
                <w:rFonts w:ascii="Times New Roman" w:hAnsi="Times New Roman" w:cs="Times New Roman"/>
              </w:rPr>
            </w:pPr>
            <w:r>
              <w:rPr>
                <w:rFonts w:ascii="Times New Roman" w:hAnsi="Times New Roman" w:cs="Times New Roman"/>
              </w:rPr>
              <w:t>Projektų taisyklės:</w:t>
            </w:r>
          </w:p>
          <w:p w:rsidR="00131333" w:rsidRPr="003E1519" w:rsidRDefault="005B4F8E" w:rsidP="005E39C6">
            <w:pPr>
              <w:jc w:val="both"/>
              <w:rPr>
                <w:rFonts w:ascii="Times New Roman" w:hAnsi="Times New Roman" w:cs="Times New Roman"/>
              </w:rPr>
            </w:pPr>
            <w:r>
              <w:rPr>
                <w:rFonts w:ascii="Times New Roman" w:hAnsi="Times New Roman" w:cs="Times New Roman"/>
              </w:rPr>
              <w:t xml:space="preserve"> </w:t>
            </w:r>
            <w:hyperlink r:id="rId22" w:history="1">
              <w:r w:rsidRPr="005B4F8E">
                <w:rPr>
                  <w:rStyle w:val="Hyperlink"/>
                  <w:rFonts w:ascii="Times New Roman" w:hAnsi="Times New Roman" w:cs="Times New Roman"/>
                </w:rPr>
                <w:t>https://www.e-tar.lt/portal/lt/legalAct/14e33320f1ed11ec8fa7d02a65c371ad/asr</w:t>
              </w:r>
            </w:hyperlink>
          </w:p>
        </w:tc>
      </w:tr>
      <w:tr w:rsidR="00131333" w:rsidRPr="008B168C" w:rsidTr="2006C839">
        <w:trPr>
          <w:gridAfter w:val="1"/>
          <w:wAfter w:w="14" w:type="dxa"/>
          <w:cantSplit/>
          <w:trHeight w:val="300"/>
        </w:trPr>
        <w:tc>
          <w:tcPr>
            <w:tcW w:w="850" w:type="dxa"/>
          </w:tcPr>
          <w:p w:rsidR="00131333" w:rsidRPr="00FC5CD8" w:rsidRDefault="00131333" w:rsidP="0013133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rsidR="00131333" w:rsidRPr="00FC5CD8" w:rsidRDefault="00131333" w:rsidP="00131333">
            <w:pPr>
              <w:rPr>
                <w:rFonts w:ascii="Times New Roman" w:hAnsi="Times New Roman" w:cs="Times New Roman"/>
                <w:b/>
                <w:bCs/>
              </w:rPr>
            </w:pPr>
            <w:r w:rsidRPr="00FC5CD8">
              <w:rPr>
                <w:rFonts w:ascii="Times New Roman" w:hAnsi="Times New Roman" w:cs="Times New Roman"/>
                <w:b/>
                <w:bCs/>
              </w:rPr>
              <w:t>Kita informacija</w:t>
            </w:r>
          </w:p>
          <w:p w:rsidR="00131333" w:rsidRPr="00FC5CD8" w:rsidRDefault="00131333" w:rsidP="00131333">
            <w:pPr>
              <w:rPr>
                <w:rFonts w:ascii="Times New Roman" w:hAnsi="Times New Roman" w:cs="Times New Roman"/>
                <w:b/>
                <w:bCs/>
              </w:rPr>
            </w:pPr>
          </w:p>
        </w:tc>
        <w:tc>
          <w:tcPr>
            <w:tcW w:w="7436" w:type="dxa"/>
            <w:gridSpan w:val="7"/>
          </w:tcPr>
          <w:p w:rsidR="00131333" w:rsidRPr="005C7C83" w:rsidRDefault="005C7C83" w:rsidP="00131333">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3" w:history="1">
              <w:r w:rsidRPr="005C7C83">
                <w:rPr>
                  <w:rStyle w:val="Hyperlink"/>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131333" w:rsidRPr="008B168C" w:rsidTr="2006C839">
        <w:trPr>
          <w:gridAfter w:val="1"/>
          <w:wAfter w:w="14" w:type="dxa"/>
          <w:cantSplit/>
          <w:trHeight w:val="300"/>
        </w:trPr>
        <w:tc>
          <w:tcPr>
            <w:tcW w:w="850" w:type="dxa"/>
          </w:tcPr>
          <w:p w:rsidR="00131333" w:rsidRPr="00FC5CD8" w:rsidRDefault="00131333" w:rsidP="0013133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rsidR="00131333" w:rsidRPr="00FC5CD8" w:rsidRDefault="00131333" w:rsidP="00131333">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rsidR="00A6150D" w:rsidRPr="00A6150D" w:rsidRDefault="00A6150D" w:rsidP="00A6150D">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rsidR="00131333" w:rsidRPr="005E39C6" w:rsidRDefault="00A6150D" w:rsidP="00131333">
            <w:pPr>
              <w:jc w:val="both"/>
              <w:rPr>
                <w:rFonts w:ascii="Times New Roman" w:eastAsia="Times New Roman" w:hAnsi="Times New Roman" w:cs="Times New Roman"/>
              </w:rPr>
            </w:pPr>
            <w:r w:rsidRPr="00A6150D">
              <w:rPr>
                <w:rFonts w:ascii="Times New Roman" w:eastAsia="Times New Roman" w:hAnsi="Times New Roman" w:cs="Times New Roman"/>
              </w:rPr>
              <w:t>2. Projekto sutarties forma ( Projekto taisyklių 3 priedas „Projekto sutartis“).</w:t>
            </w:r>
            <w:r w:rsidR="00131333" w:rsidRPr="009C094C">
              <w:rPr>
                <w:rFonts w:ascii="Times New Roman" w:hAnsi="Times New Roman" w:cs="Times New Roman"/>
                <w:i/>
                <w:iCs/>
              </w:rPr>
              <w:t xml:space="preserve"> </w:t>
            </w:r>
          </w:p>
        </w:tc>
      </w:tr>
    </w:tbl>
    <w:p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4"/>
      <w:footerReference w:type="default" r:id="rId25"/>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764" w:rsidRDefault="009D7764" w:rsidP="00213DCB">
      <w:pPr>
        <w:spacing w:after="0" w:line="240" w:lineRule="auto"/>
      </w:pPr>
      <w:r>
        <w:separator/>
      </w:r>
    </w:p>
  </w:endnote>
  <w:endnote w:type="continuationSeparator" w:id="0">
    <w:p w:rsidR="009D7764" w:rsidRDefault="009D7764" w:rsidP="00213DCB">
      <w:pPr>
        <w:spacing w:after="0" w:line="240" w:lineRule="auto"/>
      </w:pPr>
      <w:r>
        <w:continuationSeparator/>
      </w:r>
    </w:p>
  </w:endnote>
  <w:endnote w:type="continuationNotice" w:id="1">
    <w:p w:rsidR="009D7764" w:rsidRDefault="009D7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rsidTr="009C094C">
      <w:trPr>
        <w:trHeight w:val="300"/>
      </w:trPr>
      <w:tc>
        <w:tcPr>
          <w:tcW w:w="3305" w:type="dxa"/>
        </w:tcPr>
        <w:p w:rsidR="009C094C" w:rsidRDefault="009C094C" w:rsidP="009C094C">
          <w:pPr>
            <w:pStyle w:val="Header"/>
            <w:ind w:left="-115"/>
          </w:pPr>
        </w:p>
      </w:tc>
      <w:tc>
        <w:tcPr>
          <w:tcW w:w="3305" w:type="dxa"/>
        </w:tcPr>
        <w:p w:rsidR="009C094C" w:rsidRDefault="009C094C" w:rsidP="009C094C">
          <w:pPr>
            <w:pStyle w:val="Header"/>
            <w:jc w:val="center"/>
          </w:pPr>
        </w:p>
      </w:tc>
      <w:tc>
        <w:tcPr>
          <w:tcW w:w="3305" w:type="dxa"/>
        </w:tcPr>
        <w:p w:rsidR="009C094C" w:rsidRDefault="009C094C" w:rsidP="009C094C">
          <w:pPr>
            <w:pStyle w:val="Header"/>
            <w:ind w:right="-115"/>
            <w:jc w:val="right"/>
          </w:pPr>
        </w:p>
      </w:tc>
    </w:tr>
  </w:tbl>
  <w:p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764" w:rsidRDefault="009D7764" w:rsidP="00213DCB">
      <w:pPr>
        <w:spacing w:after="0" w:line="240" w:lineRule="auto"/>
      </w:pPr>
      <w:r>
        <w:separator/>
      </w:r>
    </w:p>
  </w:footnote>
  <w:footnote w:type="continuationSeparator" w:id="0">
    <w:p w:rsidR="009D7764" w:rsidRDefault="009D7764" w:rsidP="00213DCB">
      <w:pPr>
        <w:spacing w:after="0" w:line="240" w:lineRule="auto"/>
      </w:pPr>
      <w:r>
        <w:continuationSeparator/>
      </w:r>
    </w:p>
  </w:footnote>
  <w:footnote w:type="continuationNotice" w:id="1">
    <w:p w:rsidR="009D7764" w:rsidRDefault="009D7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77798"/>
    <w:multiLevelType w:val="multilevel"/>
    <w:tmpl w:val="054ED8A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7F390B"/>
    <w:multiLevelType w:val="hybridMultilevel"/>
    <w:tmpl w:val="533A6DA4"/>
    <w:lvl w:ilvl="0" w:tplc="AF3C2EB0">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3824D7"/>
    <w:multiLevelType w:val="hybridMultilevel"/>
    <w:tmpl w:val="6BD6830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8"/>
  </w:num>
  <w:num w:numId="2" w16cid:durableId="100145617">
    <w:abstractNumId w:val="11"/>
  </w:num>
  <w:num w:numId="3" w16cid:durableId="1144616172">
    <w:abstractNumId w:val="2"/>
  </w:num>
  <w:num w:numId="4" w16cid:durableId="42564692">
    <w:abstractNumId w:val="0"/>
  </w:num>
  <w:num w:numId="5" w16cid:durableId="615135045">
    <w:abstractNumId w:val="9"/>
  </w:num>
  <w:num w:numId="6" w16cid:durableId="1413312607">
    <w:abstractNumId w:val="16"/>
  </w:num>
  <w:num w:numId="7" w16cid:durableId="398209069">
    <w:abstractNumId w:val="6"/>
  </w:num>
  <w:num w:numId="8" w16cid:durableId="1882132286">
    <w:abstractNumId w:val="4"/>
  </w:num>
  <w:num w:numId="9" w16cid:durableId="894851395">
    <w:abstractNumId w:val="5"/>
  </w:num>
  <w:num w:numId="10" w16cid:durableId="1085760295">
    <w:abstractNumId w:val="19"/>
  </w:num>
  <w:num w:numId="11" w16cid:durableId="1331059050">
    <w:abstractNumId w:val="10"/>
  </w:num>
  <w:num w:numId="12" w16cid:durableId="116533627">
    <w:abstractNumId w:val="12"/>
  </w:num>
  <w:num w:numId="13" w16cid:durableId="470371067">
    <w:abstractNumId w:val="19"/>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5"/>
  </w:num>
  <w:num w:numId="15" w16cid:durableId="1370453779">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9"/>
  </w:num>
  <w:num w:numId="17" w16cid:durableId="2138791579">
    <w:abstractNumId w:val="19"/>
  </w:num>
  <w:num w:numId="18" w16cid:durableId="237910750">
    <w:abstractNumId w:val="19"/>
  </w:num>
  <w:num w:numId="19" w16cid:durableId="451168788">
    <w:abstractNumId w:val="19"/>
  </w:num>
  <w:num w:numId="20" w16cid:durableId="336423938">
    <w:abstractNumId w:val="19"/>
  </w:num>
  <w:num w:numId="21" w16cid:durableId="947738600">
    <w:abstractNumId w:val="19"/>
  </w:num>
  <w:num w:numId="22" w16cid:durableId="1307591954">
    <w:abstractNumId w:val="14"/>
  </w:num>
  <w:num w:numId="23" w16cid:durableId="132909158">
    <w:abstractNumId w:val="3"/>
  </w:num>
  <w:num w:numId="24" w16cid:durableId="240413684">
    <w:abstractNumId w:val="7"/>
  </w:num>
  <w:num w:numId="25" w16cid:durableId="360083839">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113739166">
    <w:abstractNumId w:val="1"/>
  </w:num>
  <w:num w:numId="27" w16cid:durableId="1064989606">
    <w:abstractNumId w:val="17"/>
  </w:num>
  <w:num w:numId="28" w16cid:durableId="3685773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XWf53H7qHGn4S7iKF8khHatvdRPfkMxm+PZ/KyuIHlQ4HAHTjOj/eZwxEhVtnanRUcckTCmB8SoMQc/XRJXMA==" w:salt="i1Xj0gNSpo+fSUK1PhNLq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1D8D"/>
    <w:rsid w:val="00032AE2"/>
    <w:rsid w:val="00035EFF"/>
    <w:rsid w:val="00036953"/>
    <w:rsid w:val="00043177"/>
    <w:rsid w:val="00043408"/>
    <w:rsid w:val="00044A52"/>
    <w:rsid w:val="00046408"/>
    <w:rsid w:val="00047431"/>
    <w:rsid w:val="00050112"/>
    <w:rsid w:val="00050215"/>
    <w:rsid w:val="00053A24"/>
    <w:rsid w:val="0005405E"/>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101"/>
    <w:rsid w:val="000A45EE"/>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219D2"/>
    <w:rsid w:val="00124C82"/>
    <w:rsid w:val="001263AB"/>
    <w:rsid w:val="00131318"/>
    <w:rsid w:val="00131333"/>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1969"/>
    <w:rsid w:val="00175392"/>
    <w:rsid w:val="00181140"/>
    <w:rsid w:val="00181C19"/>
    <w:rsid w:val="00181E22"/>
    <w:rsid w:val="00182BD9"/>
    <w:rsid w:val="00184469"/>
    <w:rsid w:val="00190B9E"/>
    <w:rsid w:val="001912A4"/>
    <w:rsid w:val="00191FD0"/>
    <w:rsid w:val="00192BFE"/>
    <w:rsid w:val="00193AE5"/>
    <w:rsid w:val="001948C5"/>
    <w:rsid w:val="00196793"/>
    <w:rsid w:val="001A1453"/>
    <w:rsid w:val="001A4D2E"/>
    <w:rsid w:val="001A7B49"/>
    <w:rsid w:val="001B02B8"/>
    <w:rsid w:val="001B36A2"/>
    <w:rsid w:val="001B769A"/>
    <w:rsid w:val="001C2E7B"/>
    <w:rsid w:val="001C349B"/>
    <w:rsid w:val="001C497B"/>
    <w:rsid w:val="001C4BCD"/>
    <w:rsid w:val="001C5230"/>
    <w:rsid w:val="001C5D23"/>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2C97"/>
    <w:rsid w:val="00283428"/>
    <w:rsid w:val="002860C1"/>
    <w:rsid w:val="00286F8E"/>
    <w:rsid w:val="002910F8"/>
    <w:rsid w:val="00292B71"/>
    <w:rsid w:val="002945DB"/>
    <w:rsid w:val="00295B65"/>
    <w:rsid w:val="00297B35"/>
    <w:rsid w:val="002A3847"/>
    <w:rsid w:val="002A5921"/>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4DE"/>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402"/>
    <w:rsid w:val="003376B8"/>
    <w:rsid w:val="00340624"/>
    <w:rsid w:val="00340E9A"/>
    <w:rsid w:val="00344EBE"/>
    <w:rsid w:val="00350528"/>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4405"/>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A62C7"/>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D79ED"/>
    <w:rsid w:val="003E1519"/>
    <w:rsid w:val="003E2817"/>
    <w:rsid w:val="003E415C"/>
    <w:rsid w:val="003E7D91"/>
    <w:rsid w:val="003F21AF"/>
    <w:rsid w:val="003F35E0"/>
    <w:rsid w:val="003F40EF"/>
    <w:rsid w:val="003F68AE"/>
    <w:rsid w:val="00401578"/>
    <w:rsid w:val="00402930"/>
    <w:rsid w:val="00402D36"/>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45D8"/>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292"/>
    <w:rsid w:val="0045579F"/>
    <w:rsid w:val="00460DCA"/>
    <w:rsid w:val="00461FAB"/>
    <w:rsid w:val="00462387"/>
    <w:rsid w:val="004632C4"/>
    <w:rsid w:val="00465773"/>
    <w:rsid w:val="00470EE3"/>
    <w:rsid w:val="00472730"/>
    <w:rsid w:val="00472770"/>
    <w:rsid w:val="00472A75"/>
    <w:rsid w:val="0047331B"/>
    <w:rsid w:val="004735DC"/>
    <w:rsid w:val="004754E3"/>
    <w:rsid w:val="004758BB"/>
    <w:rsid w:val="004801D0"/>
    <w:rsid w:val="00480A60"/>
    <w:rsid w:val="004811D0"/>
    <w:rsid w:val="00481807"/>
    <w:rsid w:val="00483A48"/>
    <w:rsid w:val="004848D3"/>
    <w:rsid w:val="00485BCE"/>
    <w:rsid w:val="004861F2"/>
    <w:rsid w:val="004864BA"/>
    <w:rsid w:val="00487B9F"/>
    <w:rsid w:val="00487D1C"/>
    <w:rsid w:val="0048C682"/>
    <w:rsid w:val="00490661"/>
    <w:rsid w:val="004919D0"/>
    <w:rsid w:val="00492AB8"/>
    <w:rsid w:val="004945EA"/>
    <w:rsid w:val="004A499E"/>
    <w:rsid w:val="004B0562"/>
    <w:rsid w:val="004B1CEB"/>
    <w:rsid w:val="004B1D4F"/>
    <w:rsid w:val="004B2993"/>
    <w:rsid w:val="004B344F"/>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0DCD"/>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A80"/>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4F8E"/>
    <w:rsid w:val="005B573D"/>
    <w:rsid w:val="005B686B"/>
    <w:rsid w:val="005C01ED"/>
    <w:rsid w:val="005C1521"/>
    <w:rsid w:val="005C15FB"/>
    <w:rsid w:val="005C5BB4"/>
    <w:rsid w:val="005C6D3F"/>
    <w:rsid w:val="005C7C83"/>
    <w:rsid w:val="005D675E"/>
    <w:rsid w:val="005E2255"/>
    <w:rsid w:val="005E34C5"/>
    <w:rsid w:val="005E39C6"/>
    <w:rsid w:val="005E493C"/>
    <w:rsid w:val="005E5A66"/>
    <w:rsid w:val="005E7B5E"/>
    <w:rsid w:val="005F135F"/>
    <w:rsid w:val="005F4745"/>
    <w:rsid w:val="005F5830"/>
    <w:rsid w:val="005F6CB3"/>
    <w:rsid w:val="006007DA"/>
    <w:rsid w:val="006009B9"/>
    <w:rsid w:val="00600B92"/>
    <w:rsid w:val="00601E85"/>
    <w:rsid w:val="00601EC4"/>
    <w:rsid w:val="006020EE"/>
    <w:rsid w:val="00606F71"/>
    <w:rsid w:val="00610D09"/>
    <w:rsid w:val="006127E4"/>
    <w:rsid w:val="006144AA"/>
    <w:rsid w:val="006151A7"/>
    <w:rsid w:val="0061610D"/>
    <w:rsid w:val="00617014"/>
    <w:rsid w:val="00617DF9"/>
    <w:rsid w:val="00620DEB"/>
    <w:rsid w:val="006214D9"/>
    <w:rsid w:val="006237F3"/>
    <w:rsid w:val="00624645"/>
    <w:rsid w:val="0062493A"/>
    <w:rsid w:val="006261C2"/>
    <w:rsid w:val="0062630B"/>
    <w:rsid w:val="00626C7E"/>
    <w:rsid w:val="00627772"/>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0E8E"/>
    <w:rsid w:val="00651A41"/>
    <w:rsid w:val="00656256"/>
    <w:rsid w:val="00656E01"/>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2E80"/>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30F2"/>
    <w:rsid w:val="006F6005"/>
    <w:rsid w:val="00700157"/>
    <w:rsid w:val="00701542"/>
    <w:rsid w:val="007035E2"/>
    <w:rsid w:val="00711012"/>
    <w:rsid w:val="00712EBD"/>
    <w:rsid w:val="0071341D"/>
    <w:rsid w:val="007138C3"/>
    <w:rsid w:val="007139B4"/>
    <w:rsid w:val="00713AD4"/>
    <w:rsid w:val="00721071"/>
    <w:rsid w:val="007224C2"/>
    <w:rsid w:val="00723C92"/>
    <w:rsid w:val="00724586"/>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3F90"/>
    <w:rsid w:val="007D4DCE"/>
    <w:rsid w:val="007DE2E7"/>
    <w:rsid w:val="007E0572"/>
    <w:rsid w:val="007E1C77"/>
    <w:rsid w:val="007E2FA4"/>
    <w:rsid w:val="007E5AD2"/>
    <w:rsid w:val="007E5F88"/>
    <w:rsid w:val="007E6738"/>
    <w:rsid w:val="007E7B9F"/>
    <w:rsid w:val="007F0AD7"/>
    <w:rsid w:val="007F2DCE"/>
    <w:rsid w:val="007F31F7"/>
    <w:rsid w:val="007F4234"/>
    <w:rsid w:val="007F4A2E"/>
    <w:rsid w:val="007F5CFB"/>
    <w:rsid w:val="0080381E"/>
    <w:rsid w:val="00804092"/>
    <w:rsid w:val="00804AE2"/>
    <w:rsid w:val="008071B6"/>
    <w:rsid w:val="00810106"/>
    <w:rsid w:val="00810DAB"/>
    <w:rsid w:val="0081258E"/>
    <w:rsid w:val="00812FC7"/>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1AD8"/>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4D49"/>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04FA6"/>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47BCA"/>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D7764"/>
    <w:rsid w:val="009E15B7"/>
    <w:rsid w:val="009E2456"/>
    <w:rsid w:val="009E5074"/>
    <w:rsid w:val="009E70CD"/>
    <w:rsid w:val="009E74D0"/>
    <w:rsid w:val="009E7A2B"/>
    <w:rsid w:val="009F0621"/>
    <w:rsid w:val="009F0AEE"/>
    <w:rsid w:val="009F1179"/>
    <w:rsid w:val="009F4273"/>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81C"/>
    <w:rsid w:val="00A35B99"/>
    <w:rsid w:val="00A35BE1"/>
    <w:rsid w:val="00A35DBA"/>
    <w:rsid w:val="00A373DD"/>
    <w:rsid w:val="00A406F1"/>
    <w:rsid w:val="00A42472"/>
    <w:rsid w:val="00A42757"/>
    <w:rsid w:val="00A429A9"/>
    <w:rsid w:val="00A44A47"/>
    <w:rsid w:val="00A45FB6"/>
    <w:rsid w:val="00A505DD"/>
    <w:rsid w:val="00A51476"/>
    <w:rsid w:val="00A51F54"/>
    <w:rsid w:val="00A52214"/>
    <w:rsid w:val="00A5534D"/>
    <w:rsid w:val="00A57C1D"/>
    <w:rsid w:val="00A60373"/>
    <w:rsid w:val="00A60B9A"/>
    <w:rsid w:val="00A6150D"/>
    <w:rsid w:val="00A61A59"/>
    <w:rsid w:val="00A62995"/>
    <w:rsid w:val="00A63DD0"/>
    <w:rsid w:val="00A70171"/>
    <w:rsid w:val="00A70B0D"/>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2575"/>
    <w:rsid w:val="00B03EBE"/>
    <w:rsid w:val="00B042B8"/>
    <w:rsid w:val="00B0592E"/>
    <w:rsid w:val="00B07CF0"/>
    <w:rsid w:val="00B1630D"/>
    <w:rsid w:val="00B16950"/>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11CA"/>
    <w:rsid w:val="00B52657"/>
    <w:rsid w:val="00B52EB3"/>
    <w:rsid w:val="00B52EB5"/>
    <w:rsid w:val="00B532D0"/>
    <w:rsid w:val="00B555A8"/>
    <w:rsid w:val="00B57DA7"/>
    <w:rsid w:val="00B57F19"/>
    <w:rsid w:val="00B6180E"/>
    <w:rsid w:val="00B626D0"/>
    <w:rsid w:val="00B62FDD"/>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9DA"/>
    <w:rsid w:val="00D13F65"/>
    <w:rsid w:val="00D16C58"/>
    <w:rsid w:val="00D17145"/>
    <w:rsid w:val="00D21FF9"/>
    <w:rsid w:val="00D22318"/>
    <w:rsid w:val="00D25A19"/>
    <w:rsid w:val="00D26A3B"/>
    <w:rsid w:val="00D30886"/>
    <w:rsid w:val="00D31B9F"/>
    <w:rsid w:val="00D3214B"/>
    <w:rsid w:val="00D32C98"/>
    <w:rsid w:val="00D337E9"/>
    <w:rsid w:val="00D33A41"/>
    <w:rsid w:val="00D33B6B"/>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3419"/>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164E"/>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17C6"/>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C7E"/>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5218"/>
    <w:rsid w:val="00EB6948"/>
    <w:rsid w:val="00EB7B6C"/>
    <w:rsid w:val="00EC13E8"/>
    <w:rsid w:val="00EC3050"/>
    <w:rsid w:val="00EC32F1"/>
    <w:rsid w:val="00EC53E3"/>
    <w:rsid w:val="00EC64BB"/>
    <w:rsid w:val="00ED3B40"/>
    <w:rsid w:val="00ED3DDA"/>
    <w:rsid w:val="00ED4CEA"/>
    <w:rsid w:val="00ED7B11"/>
    <w:rsid w:val="00EE19C5"/>
    <w:rsid w:val="00EE1D1E"/>
    <w:rsid w:val="00EE3C68"/>
    <w:rsid w:val="00EE46BB"/>
    <w:rsid w:val="00EE5AF1"/>
    <w:rsid w:val="00EE786F"/>
    <w:rsid w:val="00EF0230"/>
    <w:rsid w:val="00EF2493"/>
    <w:rsid w:val="00EF2E12"/>
    <w:rsid w:val="00EF3D91"/>
    <w:rsid w:val="00EF4DFA"/>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31FB"/>
    <w:rsid w:val="00F54418"/>
    <w:rsid w:val="00F54BDA"/>
    <w:rsid w:val="00F57B43"/>
    <w:rsid w:val="00F57DFB"/>
    <w:rsid w:val="00F63F78"/>
    <w:rsid w:val="00F677E8"/>
    <w:rsid w:val="00F7169C"/>
    <w:rsid w:val="00F724C8"/>
    <w:rsid w:val="00F72666"/>
    <w:rsid w:val="00F76261"/>
    <w:rsid w:val="00F809FC"/>
    <w:rsid w:val="00F82DC2"/>
    <w:rsid w:val="00F8518B"/>
    <w:rsid w:val="00F875EA"/>
    <w:rsid w:val="00F87E19"/>
    <w:rsid w:val="00F91D74"/>
    <w:rsid w:val="00F9272F"/>
    <w:rsid w:val="00F93B44"/>
    <w:rsid w:val="00F96A41"/>
    <w:rsid w:val="00F96C32"/>
    <w:rsid w:val="00FA33E9"/>
    <w:rsid w:val="00FA6DBF"/>
    <w:rsid w:val="00FB0252"/>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D4578"/>
    <w:rsid w:val="00FE2E4C"/>
    <w:rsid w:val="00FE477C"/>
    <w:rsid w:val="00FE5822"/>
    <w:rsid w:val="00FE5E9B"/>
    <w:rsid w:val="00FF03AD"/>
    <w:rsid w:val="00FF17C7"/>
    <w:rsid w:val="00FF2EB6"/>
    <w:rsid w:val="00FF3743"/>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627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78cc7bf081c911ed8df094f359a60216" TargetMode="External"/><Relationship Id="rId7" Type="http://schemas.openxmlformats.org/officeDocument/2006/relationships/settings" Target="settings.xml"/><Relationship Id="rId12" Type="http://schemas.openxmlformats.org/officeDocument/2006/relationships/hyperlink" Target="https://www.e-tar.lt/portal/lt/legalAct/78cc7bf081c911ed8df094f359a60216"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mailto:k.kviklys@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2021.esinvesticijos.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pplietuva.lt/lt/viesuju-investiciju-projektu-rengimas/rengimas-ir-vertinim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E4603B4D6F804468A1963CFD39117595"/>
        <w:category>
          <w:name w:val="General"/>
          <w:gallery w:val="placeholder"/>
        </w:category>
        <w:types>
          <w:type w:val="bbPlcHdr"/>
        </w:types>
        <w:behaviors>
          <w:behavior w:val="content"/>
        </w:behaviors>
        <w:guid w:val="{ABB62C2E-1E29-4C85-B8A8-BEDBFC122F49}"/>
      </w:docPartPr>
      <w:docPartBody>
        <w:p w:rsidR="00F3724C" w:rsidRDefault="00F3724C"/>
      </w:docPartBody>
    </w:docPart>
    <w:docPart>
      <w:docPartPr>
        <w:name w:val="0767AC14DA1A4D40888FF7E1174D24B3"/>
        <w:category>
          <w:name w:val="General"/>
          <w:gallery w:val="placeholder"/>
        </w:category>
        <w:types>
          <w:type w:val="bbPlcHdr"/>
        </w:types>
        <w:behaviors>
          <w:behavior w:val="content"/>
        </w:behaviors>
        <w:guid w:val="{8EEB8DC7-DF19-4D70-BECD-33E487AFED77}"/>
      </w:docPartPr>
      <w:docPartBody>
        <w:p w:rsidR="00F3724C" w:rsidRDefault="00F3724C"/>
      </w:docPartBody>
    </w:docPart>
    <w:docPart>
      <w:docPartPr>
        <w:name w:val="838C81D4DBCB4F2190C35B798A2E829E"/>
        <w:category>
          <w:name w:val="General"/>
          <w:gallery w:val="placeholder"/>
        </w:category>
        <w:types>
          <w:type w:val="bbPlcHdr"/>
        </w:types>
        <w:behaviors>
          <w:behavior w:val="content"/>
        </w:behaviors>
        <w:guid w:val="{E4296F52-966D-4386-88A5-CED01A661D50}"/>
      </w:docPartPr>
      <w:docPartBody>
        <w:p w:rsidR="00F3724C" w:rsidRDefault="00F37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73552"/>
    <w:rsid w:val="001D1682"/>
    <w:rsid w:val="00211B47"/>
    <w:rsid w:val="003D1812"/>
    <w:rsid w:val="004171FE"/>
    <w:rsid w:val="004A4126"/>
    <w:rsid w:val="00505B8C"/>
    <w:rsid w:val="005B454C"/>
    <w:rsid w:val="00631305"/>
    <w:rsid w:val="00666228"/>
    <w:rsid w:val="006E2987"/>
    <w:rsid w:val="007511AF"/>
    <w:rsid w:val="007D36F7"/>
    <w:rsid w:val="00803552"/>
    <w:rsid w:val="00857481"/>
    <w:rsid w:val="009579B8"/>
    <w:rsid w:val="009650C2"/>
    <w:rsid w:val="009C460C"/>
    <w:rsid w:val="009E11A0"/>
    <w:rsid w:val="009E12D4"/>
    <w:rsid w:val="00A40592"/>
    <w:rsid w:val="00A544F6"/>
    <w:rsid w:val="00A72AAB"/>
    <w:rsid w:val="00B42D75"/>
    <w:rsid w:val="00B562FB"/>
    <w:rsid w:val="00BA339F"/>
    <w:rsid w:val="00BB07D1"/>
    <w:rsid w:val="00BE473F"/>
    <w:rsid w:val="00D874F0"/>
    <w:rsid w:val="00DD3C79"/>
    <w:rsid w:val="00DF0263"/>
    <w:rsid w:val="00E444B8"/>
    <w:rsid w:val="00E471FA"/>
    <w:rsid w:val="00EA043D"/>
    <w:rsid w:val="00F3724C"/>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false</DmsPermissionsConfid>
    <DmsPermissionsUsers xmlns="f5ebda27-b626-448f-a7d1-d1cf5ad133fa">
      <UserInfo>
        <DisplayName>Kęstutis Kviklys</DisplayName>
        <AccountId>696</AccountId>
        <AccountType/>
      </UserInfo>
      <UserInfo>
        <DisplayName>Vitalijus Leonas</DisplayName>
        <AccountId>91</AccountId>
        <AccountType/>
      </UserInfo>
    </DmsPermissionsUsers>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5E83679-4282-40CB-9E49-DE6BD673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25103</Words>
  <Characters>14310</Characters>
  <Application>Microsoft Office Word</Application>
  <DocSecurity>8</DocSecurity>
  <Lines>119</Lines>
  <Paragraphs>78</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Rasa Povilaikė</cp:lastModifiedBy>
  <cp:revision>1</cp:revision>
  <dcterms:created xsi:type="dcterms:W3CDTF">2023-03-30T14:04:00Z</dcterms:created>
  <dcterms:modified xsi:type="dcterms:W3CDTF">2023-03-30T14:04:00Z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696;#Kęstutis Kviklys;#91;#Vitalijus Leonas</vt:lpwstr>
  </property>
  <property fmtid="{D5CDD505-2E9C-101B-9397-08002B2CF9AE}" pid="6" name="DmsPermissionsConfid">
    <vt:bool>true</vt:bool>
  </property>
  <property fmtid="{D5CDD505-2E9C-101B-9397-08002B2CF9AE}" pid="7" name="DmsPermissionsDivisions">
    <vt:lpwstr>3171;#Transporto tinklų projektų skyrius|3517cb01-3d8d-4d7f-9b7b-034113f42e80</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true</vt:bool>
  </property>
</Properties>
</file>