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3E7021C9"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006C839">
        <w:rPr>
          <w:rStyle w:val="normaltextrun"/>
          <w:rFonts w:ascii="Times New Roman" w:eastAsia="Times New Roman" w:hAnsi="Times New Roman" w:cs="Times New Roman"/>
          <w:color w:val="000000" w:themeColor="text1"/>
        </w:rPr>
        <w:t>„</w:t>
      </w:r>
      <w:r w:rsidRPr="2006C839">
        <w:rPr>
          <w:rStyle w:val="normaltextrun"/>
          <w:rFonts w:ascii="Times New Roman" w:eastAsia="Times New Roman" w:hAnsi="Times New Roman" w:cs="Times New Roman"/>
        </w:rPr>
        <w:t>Dėl tarpinstitucinės darbo grupės sudarymo“, 202</w:t>
      </w:r>
      <w:r w:rsidR="3A7E82FD" w:rsidRPr="2006C839">
        <w:rPr>
          <w:rStyle w:val="normaltextrun"/>
          <w:rFonts w:ascii="Times New Roman" w:eastAsia="Times New Roman" w:hAnsi="Times New Roman" w:cs="Times New Roman"/>
        </w:rPr>
        <w:t>3</w:t>
      </w:r>
      <w:r w:rsidRPr="2006C839">
        <w:rPr>
          <w:rStyle w:val="normaltextrun"/>
          <w:rFonts w:ascii="Times New Roman" w:eastAsia="Times New Roman" w:hAnsi="Times New Roman" w:cs="Times New Roman"/>
        </w:rPr>
        <w:t xml:space="preserve"> m. </w:t>
      </w:r>
      <w:r w:rsidR="25262C47" w:rsidRPr="2006C839">
        <w:rPr>
          <w:rStyle w:val="normaltextrun"/>
          <w:rFonts w:ascii="Times New Roman" w:eastAsia="Times New Roman" w:hAnsi="Times New Roman" w:cs="Times New Roman"/>
        </w:rPr>
        <w:t>vasario</w:t>
      </w:r>
      <w:r w:rsidR="005C01ED">
        <w:rPr>
          <w:rStyle w:val="normaltextrun"/>
          <w:rFonts w:ascii="Times New Roman" w:eastAsia="Times New Roman" w:hAnsi="Times New Roman" w:cs="Times New Roman"/>
        </w:rPr>
        <w:t xml:space="preserve"> </w:t>
      </w:r>
      <w:r w:rsidR="00E908D3" w:rsidRPr="2006C839">
        <w:rPr>
          <w:rStyle w:val="normaltextrun"/>
          <w:rFonts w:ascii="Times New Roman" w:eastAsia="Times New Roman" w:hAnsi="Times New Roman" w:cs="Times New Roman"/>
        </w:rPr>
        <w:t>10</w:t>
      </w:r>
      <w:r w:rsidR="005C01ED">
        <w:rPr>
          <w:rStyle w:val="normaltextrun"/>
          <w:rFonts w:ascii="Times New Roman" w:eastAsia="Times New Roman" w:hAnsi="Times New Roman" w:cs="Times New Roman"/>
        </w:rPr>
        <w:t xml:space="preserve"> </w:t>
      </w:r>
      <w:r w:rsidR="04F26B63" w:rsidRPr="009C094C">
        <w:rPr>
          <w:rStyle w:val="normaltextrun"/>
          <w:rFonts w:ascii="Times New Roman" w:eastAsia="Times New Roman" w:hAnsi="Times New Roman" w:cs="Times New Roman"/>
        </w:rPr>
        <w:t>d</w:t>
      </w:r>
      <w:r w:rsidR="04F26B63" w:rsidRPr="2006C839">
        <w:rPr>
          <w:rStyle w:val="normaltextrun"/>
          <w:rFonts w:ascii="Times New Roman" w:eastAsia="Times New Roman" w:hAnsi="Times New Roman" w:cs="Times New Roman"/>
        </w:rPr>
        <w:t xml:space="preserve">. </w:t>
      </w:r>
      <w:r w:rsidRPr="2006C839">
        <w:rPr>
          <w:rStyle w:val="normaltextrun"/>
          <w:rFonts w:ascii="Times New Roman" w:eastAsia="Times New Roman" w:hAnsi="Times New Roman" w:cs="Times New Roman"/>
        </w:rPr>
        <w:t xml:space="preserve">posėdžio protokolu </w:t>
      </w:r>
      <w:proofErr w:type="spellStart"/>
      <w:r w:rsidRPr="2006C839">
        <w:rPr>
          <w:rStyle w:val="normaltextrun"/>
          <w:rFonts w:ascii="Times New Roman" w:eastAsia="Times New Roman" w:hAnsi="Times New Roman" w:cs="Times New Roman"/>
        </w:rPr>
        <w:t>Nr</w:t>
      </w:r>
      <w:proofErr w:type="spellEnd"/>
      <w:r w:rsidRPr="2006C839">
        <w:rPr>
          <w:rStyle w:val="normaltextrun"/>
          <w:rFonts w:ascii="Times New Roman" w:eastAsia="Times New Roman" w:hAnsi="Times New Roman" w:cs="Times New Roman"/>
          <w:lang w:val="en-US"/>
        </w:rPr>
        <w:t xml:space="preserve">. </w:t>
      </w:r>
      <w:r w:rsidR="7C6715DD" w:rsidRPr="2006C839">
        <w:rPr>
          <w:rStyle w:val="normaltextrun"/>
          <w:rFonts w:ascii="Times New Roman" w:eastAsia="Times New Roman" w:hAnsi="Times New Roman" w:cs="Times New Roman"/>
          <w:u w:val="single"/>
          <w:lang w:val="en-US"/>
        </w:rPr>
        <w:t>13</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031F3CF"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DD1245">
        <w:rPr>
          <w:rFonts w:ascii="Times New Roman" w:eastAsia="Times New Roman" w:hAnsi="Times New Roman" w:cs="Times New Roman"/>
          <w:b/>
          <w:bCs/>
          <w:sz w:val="24"/>
          <w:szCs w:val="24"/>
        </w:rPr>
        <w:t>NAUJŲ ŠVIETIMO SPECIALISTŲ PRITRAUKIMAS IR PAGALBOS MOKYTOJUI IR MOKINIUI SISTEMOS SUKŪRIMAS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7DA60A0"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DD1245">
        <w:rPr>
          <w:rFonts w:ascii="Times New Roman" w:hAnsi="Times New Roman" w:cs="Times New Roman"/>
          <w:sz w:val="24"/>
          <w:szCs w:val="24"/>
        </w:rPr>
        <w:t xml:space="preserve"> </w:t>
      </w:r>
      <w:r w:rsidR="00DD1245" w:rsidRPr="00DD1245">
        <w:rPr>
          <w:rFonts w:ascii="Times New Roman" w:hAnsi="Times New Roman" w:cs="Times New Roman"/>
          <w:sz w:val="24"/>
          <w:szCs w:val="24"/>
        </w:rPr>
        <w:t>10-045-P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61793E85"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5A7651">
        <w:rPr>
          <w:rFonts w:ascii="Times New Roman" w:hAnsi="Times New Roman" w:cs="Times New Roman"/>
          <w:sz w:val="24"/>
          <w:szCs w:val="24"/>
        </w:rPr>
        <w:t xml:space="preserve"> </w:t>
      </w:r>
      <w:r w:rsidR="005A7651" w:rsidRPr="004A66AA">
        <w:rPr>
          <w:rFonts w:ascii="Times New Roman" w:hAnsi="Times New Roman" w:cs="Times New Roman"/>
          <w:sz w:val="24"/>
          <w:szCs w:val="24"/>
        </w:rPr>
        <w:t xml:space="preserve">2021–2030 m. plėtros programos valdytojos Lietuvos Respublikos švietimo, mokslo ir sporto ministerijos švietimo plėtros programos pažangos priemonės Nr. 12-003-03-06-01 „Pirmiausia – mokytojas“ </w:t>
      </w:r>
      <w:r w:rsidR="005A7651">
        <w:rPr>
          <w:rFonts w:ascii="Times New Roman" w:hAnsi="Times New Roman" w:cs="Times New Roman"/>
          <w:sz w:val="24"/>
          <w:szCs w:val="24"/>
        </w:rPr>
        <w:t xml:space="preserve">projektų finansavimo sąlygų </w:t>
      </w:r>
      <w:r w:rsidR="005A7651" w:rsidRPr="004A66AA">
        <w:rPr>
          <w:rFonts w:ascii="Times New Roman" w:hAnsi="Times New Roman" w:cs="Times New Roman"/>
          <w:sz w:val="24"/>
          <w:szCs w:val="24"/>
        </w:rPr>
        <w:t>apraš</w:t>
      </w:r>
      <w:r w:rsidR="005A7651">
        <w:rPr>
          <w:rFonts w:ascii="Times New Roman" w:hAnsi="Times New Roman" w:cs="Times New Roman"/>
          <w:sz w:val="24"/>
          <w:szCs w:val="24"/>
        </w:rPr>
        <w:t xml:space="preserve">u Nr. </w:t>
      </w:r>
      <w:r w:rsidR="005A7651">
        <w:rPr>
          <w:rFonts w:ascii="Times New Roman" w:hAnsi="Times New Roman" w:cs="Times New Roman"/>
          <w:sz w:val="24"/>
          <w:szCs w:val="24"/>
          <w:lang w:val="en-US"/>
        </w:rPr>
        <w:t>2 (Apra</w:t>
      </w:r>
      <w:proofErr w:type="spellStart"/>
      <w:r w:rsidR="005A7651">
        <w:rPr>
          <w:rFonts w:ascii="Times New Roman" w:hAnsi="Times New Roman" w:cs="Times New Roman"/>
          <w:sz w:val="24"/>
          <w:szCs w:val="24"/>
        </w:rPr>
        <w:t>šas</w:t>
      </w:r>
      <w:proofErr w:type="spellEnd"/>
      <w:r w:rsidR="005A7651">
        <w:rPr>
          <w:rFonts w:ascii="Times New Roman" w:hAnsi="Times New Roman" w:cs="Times New Roman"/>
          <w:sz w:val="24"/>
          <w:szCs w:val="24"/>
        </w:rPr>
        <w:t xml:space="preserve">), patvirtintu </w:t>
      </w:r>
      <w:r w:rsidR="005A7651" w:rsidRPr="00137C2B">
        <w:rPr>
          <w:rFonts w:ascii="Times New Roman" w:hAnsi="Times New Roman" w:cs="Times New Roman"/>
          <w:sz w:val="24"/>
          <w:szCs w:val="24"/>
        </w:rPr>
        <w:t xml:space="preserve">Lietuvos Respublikos švietimo, mokslo ir sporto ministro 2023 m. </w:t>
      </w:r>
      <w:r w:rsidR="005A7651">
        <w:rPr>
          <w:rFonts w:ascii="Times New Roman" w:hAnsi="Times New Roman" w:cs="Times New Roman"/>
          <w:sz w:val="24"/>
          <w:szCs w:val="24"/>
        </w:rPr>
        <w:t xml:space="preserve">kovo </w:t>
      </w:r>
      <w:r w:rsidR="005A7651">
        <w:rPr>
          <w:rFonts w:ascii="Times New Roman" w:hAnsi="Times New Roman" w:cs="Times New Roman"/>
          <w:sz w:val="24"/>
          <w:szCs w:val="24"/>
          <w:lang w:val="en-US"/>
        </w:rPr>
        <w:t xml:space="preserve">8 </w:t>
      </w:r>
      <w:r w:rsidR="005A7651" w:rsidRPr="00137C2B">
        <w:rPr>
          <w:rFonts w:ascii="Times New Roman" w:hAnsi="Times New Roman" w:cs="Times New Roman"/>
          <w:sz w:val="24"/>
          <w:szCs w:val="24"/>
        </w:rPr>
        <w:t>d. įsakymu Nr. V-</w:t>
      </w:r>
      <w:r w:rsidR="005A7651">
        <w:rPr>
          <w:rFonts w:ascii="Times New Roman" w:hAnsi="Times New Roman" w:cs="Times New Roman"/>
          <w:sz w:val="24"/>
          <w:szCs w:val="24"/>
        </w:rPr>
        <w:t>275</w:t>
      </w:r>
      <w:r w:rsidR="005A7651" w:rsidRPr="00137C2B">
        <w:rPr>
          <w:rFonts w:ascii="Times New Roman" w:hAnsi="Times New Roman" w:cs="Times New Roman"/>
          <w:sz w:val="24"/>
          <w:szCs w:val="24"/>
        </w:rPr>
        <w:t xml:space="preserve"> „Dėl švietimo, mokslo ir sporto ministro 2022 m. </w:t>
      </w:r>
      <w:r w:rsidR="005A7651">
        <w:rPr>
          <w:rFonts w:ascii="Times New Roman" w:hAnsi="Times New Roman" w:cs="Times New Roman"/>
          <w:sz w:val="24"/>
          <w:szCs w:val="24"/>
        </w:rPr>
        <w:t>lapkrič</w:t>
      </w:r>
      <w:r w:rsidR="005A7651" w:rsidRPr="00137C2B">
        <w:rPr>
          <w:rFonts w:ascii="Times New Roman" w:hAnsi="Times New Roman" w:cs="Times New Roman"/>
          <w:sz w:val="24"/>
          <w:szCs w:val="24"/>
        </w:rPr>
        <w:t xml:space="preserve">io </w:t>
      </w:r>
      <w:r w:rsidR="005A7651">
        <w:rPr>
          <w:rFonts w:ascii="Times New Roman" w:hAnsi="Times New Roman" w:cs="Times New Roman"/>
          <w:sz w:val="24"/>
          <w:szCs w:val="24"/>
        </w:rPr>
        <w:t xml:space="preserve">28 </w:t>
      </w:r>
      <w:r w:rsidR="005A7651" w:rsidRPr="00137C2B">
        <w:rPr>
          <w:rFonts w:ascii="Times New Roman" w:hAnsi="Times New Roman" w:cs="Times New Roman"/>
          <w:sz w:val="24"/>
          <w:szCs w:val="24"/>
        </w:rPr>
        <w:t>d. įsakymo Nr. V-</w:t>
      </w:r>
      <w:r w:rsidR="005A7651">
        <w:rPr>
          <w:rFonts w:ascii="Times New Roman" w:hAnsi="Times New Roman" w:cs="Times New Roman"/>
          <w:sz w:val="24"/>
          <w:szCs w:val="24"/>
          <w:lang w:val="en-US"/>
        </w:rPr>
        <w:t>1877</w:t>
      </w:r>
      <w:r w:rsidR="005A7651" w:rsidRPr="00137C2B">
        <w:rPr>
          <w:rFonts w:ascii="Times New Roman" w:hAnsi="Times New Roman" w:cs="Times New Roman"/>
          <w:sz w:val="24"/>
          <w:szCs w:val="24"/>
        </w:rPr>
        <w:t xml:space="preserve"> „Dėl 2021–2030 m. plėtros programos valdytojos Lietuvos Respublikos švietimo, mokslo ir sporto ministerijos švietimo plėtros programos pažangos priemonės Nr. 12-003-03-0</w:t>
      </w:r>
      <w:r w:rsidR="005A7651">
        <w:rPr>
          <w:rFonts w:ascii="Times New Roman" w:hAnsi="Times New Roman" w:cs="Times New Roman"/>
          <w:sz w:val="24"/>
          <w:szCs w:val="24"/>
        </w:rPr>
        <w:t>6</w:t>
      </w:r>
      <w:r w:rsidR="005A7651" w:rsidRPr="00137C2B">
        <w:rPr>
          <w:rFonts w:ascii="Times New Roman" w:hAnsi="Times New Roman" w:cs="Times New Roman"/>
          <w:sz w:val="24"/>
          <w:szCs w:val="24"/>
        </w:rPr>
        <w:t>-0</w:t>
      </w:r>
      <w:r w:rsidR="005A7651">
        <w:rPr>
          <w:rFonts w:ascii="Times New Roman" w:hAnsi="Times New Roman" w:cs="Times New Roman"/>
          <w:sz w:val="24"/>
          <w:szCs w:val="24"/>
        </w:rPr>
        <w:t>1</w:t>
      </w:r>
      <w:r w:rsidR="005A7651" w:rsidRPr="00137C2B">
        <w:rPr>
          <w:rFonts w:ascii="Times New Roman" w:hAnsi="Times New Roman" w:cs="Times New Roman"/>
          <w:sz w:val="24"/>
          <w:szCs w:val="24"/>
        </w:rPr>
        <w:t xml:space="preserve"> „</w:t>
      </w:r>
      <w:r w:rsidR="005A7651">
        <w:rPr>
          <w:rFonts w:ascii="Times New Roman" w:hAnsi="Times New Roman" w:cs="Times New Roman"/>
          <w:sz w:val="24"/>
          <w:szCs w:val="24"/>
        </w:rPr>
        <w:t>Pirmiausia - mokytojas</w:t>
      </w:r>
      <w:r w:rsidR="005A7651" w:rsidRPr="00137C2B">
        <w:rPr>
          <w:rFonts w:ascii="Times New Roman" w:hAnsi="Times New Roman" w:cs="Times New Roman"/>
          <w:sz w:val="24"/>
          <w:szCs w:val="24"/>
        </w:rPr>
        <w:t>“ aprašo patvirtinimo“ pakeitimo</w:t>
      </w:r>
      <w:r w:rsidR="005A7651">
        <w:rPr>
          <w:rFonts w:ascii="Times New Roman" w:hAnsi="Times New Roman" w:cs="Times New Roman"/>
          <w:sz w:val="24"/>
          <w:szCs w:val="24"/>
        </w:rPr>
        <w:t>“.</w:t>
      </w:r>
      <w:r w:rsidR="003B7319" w:rsidRPr="3A2C37A1">
        <w:rPr>
          <w:rFonts w:ascii="Times New Roman" w:hAnsi="Times New Roman" w:cs="Times New Roman"/>
          <w:i/>
          <w:iCs/>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44E9FEB" w:rsidR="00962A9D" w:rsidRPr="008B168C" w:rsidDel="00CA2776" w:rsidRDefault="00A8019E" w:rsidP="6DA6B6F8">
            <w:pPr>
              <w:rPr>
                <w:rFonts w:ascii="Times New Roman" w:hAnsi="Times New Roman" w:cs="Times New Roman"/>
                <w:i/>
                <w:iCs/>
              </w:rPr>
            </w:pPr>
            <w:r w:rsidRPr="00137C2B">
              <w:rPr>
                <w:rFonts w:ascii="Times New Roman" w:hAnsi="Times New Roman" w:cs="Times New Roman"/>
                <w:sz w:val="24"/>
                <w:szCs w:val="24"/>
              </w:rPr>
              <w:t>12-003-03-0</w:t>
            </w:r>
            <w:r>
              <w:rPr>
                <w:rFonts w:ascii="Times New Roman" w:hAnsi="Times New Roman" w:cs="Times New Roman"/>
                <w:sz w:val="24"/>
                <w:szCs w:val="24"/>
              </w:rPr>
              <w:t>6</w:t>
            </w:r>
            <w:r w:rsidRPr="00137C2B">
              <w:rPr>
                <w:rFonts w:ascii="Times New Roman" w:hAnsi="Times New Roman" w:cs="Times New Roman"/>
                <w:sz w:val="24"/>
                <w:szCs w:val="24"/>
              </w:rPr>
              <w:t>-0</w:t>
            </w:r>
            <w:r>
              <w:rPr>
                <w:rFonts w:ascii="Times New Roman" w:hAnsi="Times New Roman" w:cs="Times New Roman"/>
                <w:sz w:val="24"/>
                <w:szCs w:val="24"/>
              </w:rPr>
              <w:t>1</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007BBF1" w:rsidR="00962A9D" w:rsidRPr="008B168C" w:rsidDel="00CA2776" w:rsidRDefault="00865E3E" w:rsidP="008B168C">
            <w:pPr>
              <w:rPr>
                <w:rFonts w:ascii="Times New Roman" w:hAnsi="Times New Roman" w:cs="Times New Roman"/>
                <w:i/>
                <w:iCs/>
              </w:rPr>
            </w:pPr>
            <w:r>
              <w:rPr>
                <w:rFonts w:ascii="Times New Roman" w:hAnsi="Times New Roman" w:cs="Times New Roman"/>
                <w:sz w:val="24"/>
                <w:szCs w:val="24"/>
              </w:rPr>
              <w:t>Pirmiausia - mokytojas</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E278A8E" w:rsidR="00962A9D" w:rsidRPr="004173A5" w:rsidDel="00CA2776" w:rsidRDefault="00A02EE7" w:rsidP="00AA631E">
            <w:pPr>
              <w:jc w:val="both"/>
              <w:rPr>
                <w:rFonts w:ascii="Times New Roman" w:hAnsi="Times New Roman" w:cs="Times New Roman"/>
                <w:i/>
                <w:iCs/>
              </w:rPr>
            </w:pPr>
            <w:r w:rsidRPr="00137C2B">
              <w:rPr>
                <w:rFonts w:ascii="Times New Roman" w:hAnsi="Times New Roman" w:cs="Times New Roman"/>
              </w:rPr>
              <w:t>Lietuvos Respublikos švietimo, mokslo ir sporto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2E9EFC7" w:rsidR="00962A9D" w:rsidRPr="00DE239C" w:rsidDel="00CA2776" w:rsidRDefault="00DE239C" w:rsidP="61F0C4A1">
            <w:pPr>
              <w:rPr>
                <w:rFonts w:ascii="Times New Roman" w:hAnsi="Times New Roman" w:cs="Times New Roman"/>
              </w:rPr>
            </w:pPr>
            <w:r>
              <w:rPr>
                <w:rFonts w:ascii="Times New Roman" w:hAnsi="Times New Roman" w:cs="Times New Roman"/>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616AFC26" w14:textId="6DF74448" w:rsidR="00C24E99" w:rsidRDefault="00C24E99" w:rsidP="61F0C4A1">
            <w:pPr>
              <w:rPr>
                <w:rFonts w:ascii="Times New Roman" w:hAnsi="Times New Roman" w:cs="Times New Roman"/>
              </w:rPr>
            </w:pPr>
            <w:r>
              <w:rPr>
                <w:rFonts w:ascii="Times New Roman" w:hAnsi="Times New Roman" w:cs="Times New Roman"/>
              </w:rPr>
              <w:t>Pažangos priemonės aprašas:</w:t>
            </w:r>
          </w:p>
          <w:p w14:paraId="48901D63" w14:textId="3DC2C4CB" w:rsidR="00962A9D" w:rsidRPr="00F13991" w:rsidDel="00CA2776" w:rsidRDefault="00000000" w:rsidP="008B168C">
            <w:pPr>
              <w:rPr>
                <w:rFonts w:ascii="Times New Roman" w:hAnsi="Times New Roman" w:cs="Times New Roman"/>
              </w:rPr>
            </w:pPr>
            <w:hyperlink r:id="rId11" w:history="1">
              <w:r w:rsidR="00C24E99" w:rsidRPr="00A51CE6">
                <w:rPr>
                  <w:rStyle w:val="Hyperlink"/>
                  <w:rFonts w:ascii="Times New Roman" w:hAnsi="Times New Roman" w:cs="Times New Roman"/>
                </w:rPr>
                <w:t>https://www.e-tar.lt/portal/lt/legalAct/848078f06eed11edbc04912defe897d1/asr</w:t>
              </w:r>
            </w:hyperlink>
            <w:r w:rsidR="00C24E99">
              <w:rPr>
                <w:rFonts w:ascii="Times New Roman" w:hAnsi="Times New Roman" w:cs="Times New Roman"/>
              </w:rPr>
              <w:t xml:space="preserve">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473"/>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9"/>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2006C839">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7"/>
          </w:tcPr>
          <w:p w14:paraId="048E8891" w14:textId="7D2DB869"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77DC10C7"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703A9A">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2006C839">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7"/>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F6527C3"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BD6B3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2006C839">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43D96310" w14:textId="3F4D01B8"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55226D" w:rsidRPr="00EB28CC">
              <w:rPr>
                <w:rFonts w:ascii="Times New Roman" w:hAnsi="Times New Roman" w:cs="Times New Roman"/>
                <w:lang w:val="en-US"/>
              </w:rPr>
              <w:t>2023-0</w:t>
            </w:r>
            <w:r w:rsidR="00AF643C" w:rsidRPr="00EB28CC">
              <w:rPr>
                <w:rFonts w:ascii="Times New Roman" w:hAnsi="Times New Roman" w:cs="Times New Roman"/>
                <w:lang w:val="en-US"/>
              </w:rPr>
              <w:t>4</w:t>
            </w:r>
            <w:r w:rsidR="0055226D" w:rsidRPr="00EB28CC">
              <w:rPr>
                <w:rFonts w:ascii="Times New Roman" w:hAnsi="Times New Roman" w:cs="Times New Roman"/>
                <w:lang w:val="en-US"/>
              </w:rPr>
              <w:t>-</w:t>
            </w:r>
            <w:r w:rsidR="00245F83">
              <w:rPr>
                <w:rFonts w:ascii="Times New Roman" w:hAnsi="Times New Roman" w:cs="Times New Roman"/>
                <w:lang w:val="en-US"/>
              </w:rPr>
              <w:t>18</w:t>
            </w:r>
            <w:r w:rsidR="0055226D" w:rsidRPr="00EB28CC">
              <w:rPr>
                <w:rFonts w:ascii="Times New Roman" w:hAnsi="Times New Roman" w:cs="Times New Roman"/>
                <w:lang w:val="en-US"/>
              </w:rPr>
              <w:t xml:space="preserve"> 08:00</w:t>
            </w:r>
          </w:p>
        </w:tc>
        <w:tc>
          <w:tcPr>
            <w:tcW w:w="3718" w:type="dxa"/>
            <w:gridSpan w:val="3"/>
          </w:tcPr>
          <w:p w14:paraId="05BA4005" w14:textId="063DD611" w:rsidR="00E20AFE" w:rsidRPr="008B168C" w:rsidRDefault="47B38D5F" w:rsidP="008B168C">
            <w:pPr>
              <w:rPr>
                <w:rFonts w:ascii="Times New Roman" w:hAnsi="Times New Roman" w:cs="Times New Roman"/>
              </w:rPr>
            </w:pPr>
            <w:r w:rsidRPr="005F5844">
              <w:rPr>
                <w:rFonts w:ascii="Times New Roman" w:hAnsi="Times New Roman" w:cs="Times New Roman"/>
              </w:rPr>
              <w:t xml:space="preserve">Iki </w:t>
            </w:r>
            <w:r w:rsidR="0055226D" w:rsidRPr="005F5844">
              <w:rPr>
                <w:rFonts w:ascii="Times New Roman" w:hAnsi="Times New Roman" w:cs="Times New Roman"/>
              </w:rPr>
              <w:t>2023-06-30 1</w:t>
            </w:r>
            <w:r w:rsidR="005F5844" w:rsidRPr="005F5844">
              <w:rPr>
                <w:rFonts w:ascii="Times New Roman" w:hAnsi="Times New Roman" w:cs="Times New Roman"/>
              </w:rPr>
              <w:t>5</w:t>
            </w:r>
            <w:r w:rsidR="0055226D" w:rsidRPr="005F5844">
              <w:rPr>
                <w:rFonts w:ascii="Times New Roman" w:hAnsi="Times New Roman" w:cs="Times New Roman"/>
              </w:rPr>
              <w:t>:00</w:t>
            </w:r>
          </w:p>
        </w:tc>
      </w:tr>
      <w:tr w:rsidR="00DC7931" w:rsidRPr="008B168C" w14:paraId="0B0CF49A" w14:textId="77777777" w:rsidTr="2006C839">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7"/>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9118F71"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6D2F36">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2006C839">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7"/>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2B362D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71BF78E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BA555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895CB9C" w:rsidR="00571D7C" w:rsidRPr="00F96BD1"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Content>
                <w:r w:rsidR="00BA555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9C094C">
        <w:trPr>
          <w:gridAfter w:val="1"/>
          <w:wAfter w:w="14" w:type="dxa"/>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7"/>
          </w:tcPr>
          <w:p w14:paraId="0660F1AF" w14:textId="7093DC52"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2006C839">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7"/>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06497EAF"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BA555A">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2006C839">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7"/>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6D4CC2F8"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F70A8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9"/>
          </w:tcPr>
          <w:p w14:paraId="161B0656" w14:textId="2D2ACC1C"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2006C839">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7"/>
          </w:tcPr>
          <w:p w14:paraId="2DB84165" w14:textId="62C9B919"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2006C839">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7"/>
          </w:tcPr>
          <w:p w14:paraId="2E2E2E0C" w14:textId="68068C5C"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2006C839">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7"/>
          </w:tcPr>
          <w:p w14:paraId="026E59B8" w14:textId="69013327" w:rsidR="00AC029E" w:rsidRPr="008B168C" w:rsidRDefault="0000000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2006C839">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7"/>
          </w:tcPr>
          <w:p w14:paraId="1FB827C2" w14:textId="16C059F2" w:rsidR="00AC029E" w:rsidRPr="008B168C" w:rsidRDefault="0000000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000000"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2006C839">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7"/>
          </w:tcPr>
          <w:p w14:paraId="22A9889E" w14:textId="24700DE8" w:rsidR="00AC029E" w:rsidRPr="008B168C" w:rsidRDefault="0000000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2006C839">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7"/>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2006C839">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7"/>
          </w:tcPr>
          <w:p w14:paraId="1664E1F1" w14:textId="77777777" w:rsidR="00AA631E"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A631E">
        <w:trPr>
          <w:gridAfter w:val="1"/>
          <w:wAfter w:w="14"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7"/>
            <w:tcBorders>
              <w:bottom w:val="single" w:sz="4" w:space="0" w:color="auto"/>
            </w:tcBorders>
          </w:tcPr>
          <w:p w14:paraId="2A6C1CDA" w14:textId="4D09301A" w:rsidR="00AC029E" w:rsidRPr="008B168C" w:rsidRDefault="0000000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2006C839">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7"/>
          </w:tcPr>
          <w:p w14:paraId="38F10E56" w14:textId="479E239B" w:rsidR="00AC029E" w:rsidRPr="008B168C" w:rsidRDefault="0000000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2006C839">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7"/>
          </w:tcPr>
          <w:p w14:paraId="1EFD59DC" w14:textId="4FE75042" w:rsidR="00AC029E" w:rsidRPr="008B168C" w:rsidRDefault="0000000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2006C839">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7"/>
          </w:tcPr>
          <w:p w14:paraId="0F28723D" w14:textId="0DE19157" w:rsidR="00AC029E" w:rsidRPr="008B168C" w:rsidRDefault="00000000"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6908689D" w:rsidR="00AC029E" w:rsidRPr="008B168C" w:rsidRDefault="00000000"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1"/>
                  <w14:checkedState w14:val="2612" w14:font="MS Gothic"/>
                  <w14:uncheckedState w14:val="2610" w14:font="MS Gothic"/>
                </w14:checkbox>
              </w:sdtPr>
              <w:sdtContent>
                <w:r w:rsidR="00DE5925">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FF7835">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7"/>
          </w:tcPr>
          <w:p w14:paraId="4CECE389" w14:textId="28633F0E" w:rsidR="00AC029E" w:rsidRPr="008B168C" w:rsidRDefault="0000000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00000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2006C839">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7"/>
          </w:tcPr>
          <w:p w14:paraId="2B2F979A" w14:textId="059E3E5D" w:rsidR="00AC029E" w:rsidRPr="008B168C" w:rsidRDefault="0000000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2006C839">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7"/>
          </w:tcPr>
          <w:p w14:paraId="028046DE" w14:textId="77777777"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2006C839">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7"/>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2006C839">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7"/>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2006C839">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7"/>
          </w:tcPr>
          <w:p w14:paraId="5D3A2B64" w14:textId="3ABB7295" w:rsidR="00F42863" w:rsidRPr="00AE0FC0" w:rsidRDefault="00F42863" w:rsidP="347B8ECA">
            <w:pPr>
              <w:spacing w:line="257" w:lineRule="auto"/>
              <w:rPr>
                <w:rFonts w:ascii="Times New Roman" w:hAnsi="Times New Roman" w:cs="Times New Roman"/>
              </w:rPr>
            </w:pPr>
            <w:r w:rsidRPr="00AE0FC0">
              <w:rPr>
                <w:rFonts w:ascii="Times New Roman" w:hAnsi="Times New Roman" w:cs="Times New Roman"/>
              </w:rPr>
              <w:t>43 703 57</w:t>
            </w:r>
            <w:r w:rsidR="00AE0FC0" w:rsidRPr="00AE0FC0">
              <w:rPr>
                <w:rFonts w:ascii="Times New Roman" w:hAnsi="Times New Roman" w:cs="Times New Roman"/>
              </w:rPr>
              <w:t>4</w:t>
            </w:r>
            <w:r w:rsidRPr="00AE0FC0">
              <w:rPr>
                <w:rFonts w:ascii="Times New Roman" w:hAnsi="Times New Roman" w:cs="Times New Roman"/>
              </w:rPr>
              <w:t>,00 Eur</w:t>
            </w:r>
          </w:p>
          <w:p w14:paraId="528C3FB1" w14:textId="77777777" w:rsidR="00F42863" w:rsidRPr="00AE0FC0" w:rsidRDefault="00F42863" w:rsidP="347B8ECA">
            <w:pPr>
              <w:spacing w:line="257" w:lineRule="auto"/>
              <w:rPr>
                <w:rFonts w:ascii="Times New Roman" w:hAnsi="Times New Roman" w:cs="Times New Roman"/>
              </w:rPr>
            </w:pPr>
          </w:p>
          <w:p w14:paraId="31C64C76" w14:textId="351D5059"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2006C839">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7"/>
          </w:tcPr>
          <w:p w14:paraId="6506CAAB" w14:textId="4E14BEDD" w:rsidR="3C1B1F74" w:rsidRPr="00976817" w:rsidRDefault="00415BC6" w:rsidP="347B8ECA">
            <w:pPr>
              <w:rPr>
                <w:rFonts w:ascii="Times New Roman" w:eastAsia="Times New Roman" w:hAnsi="Times New Roman" w:cs="Times New Roman"/>
              </w:rPr>
            </w:pPr>
            <w:r w:rsidRPr="00976817">
              <w:rPr>
                <w:rFonts w:ascii="Times New Roman" w:eastAsia="Times New Roman" w:hAnsi="Times New Roman" w:cs="Times New Roman"/>
              </w:rPr>
              <w:t>3</w:t>
            </w:r>
            <w:r w:rsidR="00245F83">
              <w:rPr>
                <w:rFonts w:ascii="Times New Roman" w:eastAsia="Times New Roman" w:hAnsi="Times New Roman" w:cs="Times New Roman"/>
              </w:rPr>
              <w:t>3 777 418</w:t>
            </w:r>
            <w:r w:rsidR="00976817" w:rsidRPr="00976817">
              <w:rPr>
                <w:rFonts w:ascii="Times New Roman" w:eastAsia="Times New Roman" w:hAnsi="Times New Roman" w:cs="Times New Roman"/>
              </w:rPr>
              <w:t>,00</w:t>
            </w:r>
            <w:r w:rsidRPr="00976817">
              <w:rPr>
                <w:rFonts w:ascii="Times New Roman" w:eastAsia="Times New Roman" w:hAnsi="Times New Roman" w:cs="Times New Roman"/>
              </w:rPr>
              <w:t xml:space="preserve"> Eur </w:t>
            </w:r>
          </w:p>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72E68343" w:rsidR="009E7A2B" w:rsidRPr="004B3E5F" w:rsidRDefault="00F42863" w:rsidP="009E7A2B">
            <w:pPr>
              <w:rPr>
                <w:rFonts w:ascii="Times New Roman" w:hAnsi="Times New Roman" w:cs="Times New Roman"/>
              </w:rPr>
            </w:pPr>
            <w:r>
              <w:rPr>
                <w:rFonts w:ascii="Segoe UI Symbol" w:hAnsi="Segoe UI Symbol" w:cs="Segoe UI Symbol"/>
              </w:rPr>
              <w:t>☒</w:t>
            </w:r>
            <w:r w:rsidR="5CCC1FE5"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2006C839">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7"/>
          </w:tcPr>
          <w:p w14:paraId="678CE217" w14:textId="27DF62E1" w:rsidR="4DC97C98" w:rsidRPr="00F60D74" w:rsidRDefault="00805FAF" w:rsidP="009C094C">
            <w:pPr>
              <w:rPr>
                <w:rFonts w:ascii="Times New Roman" w:eastAsia="Times New Roman" w:hAnsi="Times New Roman" w:cs="Times New Roman"/>
              </w:rPr>
            </w:pPr>
            <w:r w:rsidRPr="00F60D74">
              <w:rPr>
                <w:rFonts w:ascii="Times New Roman" w:eastAsia="Times New Roman" w:hAnsi="Times New Roman" w:cs="Times New Roman"/>
              </w:rPr>
              <w:t>0,00 Eur</w:t>
            </w:r>
          </w:p>
        </w:tc>
      </w:tr>
      <w:tr w:rsidR="4926D183" w14:paraId="5E2FCCAF" w14:textId="77777777" w:rsidTr="2006C839">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7"/>
          </w:tcPr>
          <w:p w14:paraId="650FD000" w14:textId="38386DA4" w:rsidR="0C6E61CA" w:rsidRPr="00F60D74" w:rsidRDefault="00805FAF" w:rsidP="4926D183">
            <w:pPr>
              <w:spacing w:line="257" w:lineRule="auto"/>
              <w:rPr>
                <w:rFonts w:ascii="Times New Roman" w:eastAsia="Times New Roman" w:hAnsi="Times New Roman" w:cs="Times New Roman"/>
              </w:rPr>
            </w:pPr>
            <w:r w:rsidRPr="00F60D74">
              <w:rPr>
                <w:rFonts w:ascii="Times New Roman" w:eastAsia="Times New Roman" w:hAnsi="Times New Roman" w:cs="Times New Roman"/>
              </w:rPr>
              <w:t>0,00 Eur</w:t>
            </w:r>
          </w:p>
        </w:tc>
      </w:tr>
      <w:tr w:rsidR="4926D183" w14:paraId="0FFEB7EF" w14:textId="77777777" w:rsidTr="2006C839">
        <w:trPr>
          <w:gridAfter w:val="1"/>
          <w:wAfter w:w="14" w:type="dxa"/>
          <w:cantSplit/>
          <w:trHeight w:val="300"/>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7"/>
          </w:tcPr>
          <w:p w14:paraId="3CCAD6F4" w14:textId="0CEAF9A2" w:rsidR="7809CF08" w:rsidRPr="009C094C" w:rsidRDefault="00245F83" w:rsidP="4926D183">
            <w:pPr>
              <w:spacing w:line="257" w:lineRule="auto"/>
              <w:rPr>
                <w:rFonts w:ascii="Times New Roman" w:eastAsia="Times New Roman" w:hAnsi="Times New Roman" w:cs="Times New Roman"/>
                <w:i/>
                <w:iCs/>
              </w:rPr>
            </w:pPr>
            <w:r>
              <w:rPr>
                <w:rFonts w:ascii="Times New Roman" w:eastAsia="Times New Roman" w:hAnsi="Times New Roman" w:cs="Times New Roman"/>
                <w:lang w:val="en-US"/>
              </w:rPr>
              <w:t>9 926 156</w:t>
            </w:r>
            <w:r w:rsidR="005D4B8C" w:rsidRPr="00191C61">
              <w:rPr>
                <w:rFonts w:ascii="Times New Roman" w:eastAsia="Times New Roman" w:hAnsi="Times New Roman" w:cs="Times New Roman"/>
                <w:lang w:val="en-US"/>
              </w:rPr>
              <w:t xml:space="preserve">,00 </w:t>
            </w:r>
            <w:proofErr w:type="spellStart"/>
            <w:r w:rsidR="005D4B8C" w:rsidRPr="00191C61">
              <w:rPr>
                <w:rFonts w:ascii="Times New Roman" w:eastAsia="Times New Roman" w:hAnsi="Times New Roman" w:cs="Times New Roman"/>
                <w:lang w:val="en-US"/>
              </w:rPr>
              <w:t>Eur</w:t>
            </w:r>
            <w:proofErr w:type="spellEnd"/>
            <w:r w:rsidR="005D4B8C">
              <w:rPr>
                <w:rFonts w:ascii="Times New Roman" w:eastAsia="Times New Roman" w:hAnsi="Times New Roman" w:cs="Times New Roman"/>
                <w:i/>
                <w:iCs/>
                <w:lang w:val="en-US"/>
              </w:rPr>
              <w:t xml:space="preserve"> </w:t>
            </w:r>
          </w:p>
        </w:tc>
      </w:tr>
      <w:tr w:rsidR="6E319D59" w14:paraId="24D4D2BB" w14:textId="77777777" w:rsidTr="2006C839">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7"/>
          </w:tcPr>
          <w:p w14:paraId="13557EF7" w14:textId="3A760B9B" w:rsidR="5C52ABD5" w:rsidRPr="00ED4207" w:rsidRDefault="00205FD6" w:rsidP="6E319D59">
            <w:pPr>
              <w:spacing w:line="257" w:lineRule="auto"/>
              <w:rPr>
                <w:rFonts w:ascii="Times New Roman" w:eastAsia="Times New Roman" w:hAnsi="Times New Roman" w:cs="Times New Roman"/>
              </w:rPr>
            </w:pPr>
            <w:r w:rsidRPr="00ED4207">
              <w:rPr>
                <w:rFonts w:ascii="Times New Roman" w:eastAsia="Times New Roman" w:hAnsi="Times New Roman" w:cs="Times New Roman"/>
              </w:rPr>
              <w:t xml:space="preserve">0,00 Eur </w:t>
            </w:r>
          </w:p>
        </w:tc>
      </w:tr>
      <w:tr w:rsidR="4926D183" w14:paraId="43A34A9E" w14:textId="77777777" w:rsidTr="2006C839">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7"/>
          </w:tcPr>
          <w:p w14:paraId="3455E58C" w14:textId="77777777" w:rsidR="00701ED2" w:rsidRPr="00ED4207" w:rsidRDefault="00701ED2" w:rsidP="009C094C">
            <w:pPr>
              <w:rPr>
                <w:rFonts w:ascii="Times New Roman" w:eastAsia="Times New Roman" w:hAnsi="Times New Roman" w:cs="Times New Roman"/>
              </w:rPr>
            </w:pPr>
            <w:r w:rsidRPr="00ED4207">
              <w:rPr>
                <w:rFonts w:ascii="Times New Roman" w:eastAsia="Times New Roman" w:hAnsi="Times New Roman" w:cs="Times New Roman"/>
              </w:rPr>
              <w:t xml:space="preserve">0,00 Eur </w:t>
            </w:r>
          </w:p>
          <w:p w14:paraId="1CF969C4" w14:textId="19F9BE65" w:rsidR="4926D183" w:rsidRPr="00ED4207" w:rsidRDefault="4926D183" w:rsidP="00ED4207">
            <w:pPr>
              <w:rPr>
                <w:rFonts w:ascii="Times New Roman" w:hAnsi="Times New Roman" w:cs="Times New Roman"/>
              </w:rPr>
            </w:pPr>
          </w:p>
        </w:tc>
      </w:tr>
      <w:tr w:rsidR="00395C6D" w14:paraId="2FA854C9" w14:textId="77777777" w:rsidTr="2006C839">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7"/>
          </w:tcPr>
          <w:p w14:paraId="6CDDA4E9" w14:textId="77777777" w:rsidR="00196669" w:rsidRPr="00201BE1" w:rsidRDefault="00196669" w:rsidP="4926D183">
            <w:pPr>
              <w:spacing w:line="257" w:lineRule="auto"/>
              <w:rPr>
                <w:rFonts w:ascii="Times New Roman" w:eastAsia="Times New Roman" w:hAnsi="Times New Roman" w:cs="Times New Roman"/>
              </w:rPr>
            </w:pPr>
            <w:r w:rsidRPr="00201BE1">
              <w:rPr>
                <w:rFonts w:ascii="Times New Roman" w:eastAsia="Times New Roman" w:hAnsi="Times New Roman" w:cs="Times New Roman"/>
              </w:rPr>
              <w:t xml:space="preserve">0,00 Eur </w:t>
            </w:r>
          </w:p>
          <w:p w14:paraId="5A55FBC3" w14:textId="33E4F49E" w:rsidR="00395C6D" w:rsidRPr="00201BE1" w:rsidRDefault="00395C6D" w:rsidP="4926D183">
            <w:pPr>
              <w:spacing w:line="257" w:lineRule="auto"/>
              <w:rPr>
                <w:rFonts w:ascii="Times New Roman" w:eastAsia="Times New Roman" w:hAnsi="Times New Roman" w:cs="Times New Roman"/>
              </w:rPr>
            </w:pPr>
          </w:p>
        </w:tc>
      </w:tr>
      <w:tr w:rsidR="00AC029E" w:rsidRPr="008B168C" w14:paraId="31C64C7B" w14:textId="77777777" w:rsidTr="2006C839">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436" w:type="dxa"/>
            <w:gridSpan w:val="7"/>
          </w:tcPr>
          <w:p w14:paraId="31C64C7A" w14:textId="54A66769" w:rsidR="00AC029E" w:rsidRPr="00961610" w:rsidRDefault="00817308" w:rsidP="00961610">
            <w:pPr>
              <w:spacing w:line="257" w:lineRule="auto"/>
              <w:rPr>
                <w:rFonts w:ascii="Times New Roman" w:hAnsi="Times New Roman" w:cs="Times New Roman"/>
              </w:rPr>
            </w:pPr>
            <w:r w:rsidRPr="00961610">
              <w:rPr>
                <w:rFonts w:ascii="Times New Roman" w:hAnsi="Times New Roman" w:cs="Times New Roman"/>
              </w:rPr>
              <w:t>43 703 57</w:t>
            </w:r>
            <w:r w:rsidR="00CD7202">
              <w:rPr>
                <w:rFonts w:ascii="Times New Roman" w:hAnsi="Times New Roman" w:cs="Times New Roman"/>
              </w:rPr>
              <w:t>4</w:t>
            </w:r>
            <w:r w:rsidRPr="00961610">
              <w:rPr>
                <w:rFonts w:ascii="Times New Roman" w:hAnsi="Times New Roman" w:cs="Times New Roman"/>
              </w:rPr>
              <w:t>,00 Eur</w:t>
            </w: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9"/>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9"/>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0F7A01" w:rsidRPr="008B168C" w14:paraId="4A5933EB" w14:textId="77777777" w:rsidTr="2006C839">
        <w:trPr>
          <w:gridAfter w:val="1"/>
          <w:wAfter w:w="14" w:type="dxa"/>
          <w:cantSplit/>
          <w:trHeight w:val="300"/>
        </w:trPr>
        <w:tc>
          <w:tcPr>
            <w:tcW w:w="850" w:type="dxa"/>
            <w:vMerge w:val="restart"/>
          </w:tcPr>
          <w:p w14:paraId="7A667C70" w14:textId="5A7104AC" w:rsidR="000F7A01" w:rsidRPr="00B52EB3" w:rsidRDefault="000F7A01" w:rsidP="00AC029E">
            <w:pPr>
              <w:rPr>
                <w:rFonts w:ascii="Times New Roman" w:hAnsi="Times New Roman" w:cs="Times New Roman"/>
              </w:rPr>
            </w:pPr>
          </w:p>
        </w:tc>
        <w:tc>
          <w:tcPr>
            <w:tcW w:w="1984" w:type="dxa"/>
            <w:vMerge w:val="restart"/>
          </w:tcPr>
          <w:p w14:paraId="0E080373" w14:textId="46BAEE68" w:rsidR="000F7A01" w:rsidRPr="00860913" w:rsidRDefault="000F7A01" w:rsidP="000826AB">
            <w:pPr>
              <w:rPr>
                <w:rFonts w:ascii="Times New Roman" w:hAnsi="Times New Roman" w:cs="Times New Roman"/>
                <w:lang w:val="en-US"/>
              </w:rPr>
            </w:pPr>
            <w:r w:rsidRPr="00860913">
              <w:rPr>
                <w:rFonts w:ascii="Times New Roman" w:hAnsi="Times New Roman" w:cs="Times New Roman"/>
                <w:lang w:val="en-US"/>
              </w:rPr>
              <w:t>12-003-03-06-01-</w:t>
            </w:r>
            <w:r w:rsidRPr="0033395D">
              <w:rPr>
                <w:rFonts w:ascii="Times New Roman" w:hAnsi="Times New Roman" w:cs="Times New Roman"/>
                <w:lang w:val="en-US"/>
              </w:rPr>
              <w:t>04-02</w:t>
            </w:r>
          </w:p>
          <w:p w14:paraId="17616262" w14:textId="77777777" w:rsidR="000F7A01" w:rsidRDefault="000F7A01" w:rsidP="7BC78F99">
            <w:pPr>
              <w:rPr>
                <w:rFonts w:ascii="Times New Roman" w:hAnsi="Times New Roman" w:cs="Times New Roman"/>
                <w:i/>
                <w:iCs/>
              </w:rPr>
            </w:pPr>
          </w:p>
          <w:p w14:paraId="48C0C022" w14:textId="62B68D06" w:rsidR="000F7A01" w:rsidRPr="009C094C" w:rsidRDefault="000F7A01" w:rsidP="7BC78F99">
            <w:pPr>
              <w:rPr>
                <w:rFonts w:ascii="Times New Roman" w:hAnsi="Times New Roman" w:cs="Times New Roman"/>
                <w:i/>
                <w:iCs/>
              </w:rPr>
            </w:pPr>
          </w:p>
        </w:tc>
        <w:tc>
          <w:tcPr>
            <w:tcW w:w="7436" w:type="dxa"/>
            <w:gridSpan w:val="7"/>
          </w:tcPr>
          <w:p w14:paraId="2597C47A" w14:textId="1234D5F4" w:rsidR="000F7A01" w:rsidRPr="00E02F39" w:rsidRDefault="000F7A01" w:rsidP="003C029F">
            <w:pPr>
              <w:ind w:left="-57" w:right="-57"/>
              <w:jc w:val="both"/>
              <w:rPr>
                <w:rFonts w:ascii="Times New Roman" w:hAnsi="Times New Roman" w:cs="Times New Roman"/>
              </w:rPr>
            </w:pPr>
            <w:r w:rsidRPr="00C67020">
              <w:rPr>
                <w:rFonts w:ascii="Times New Roman" w:hAnsi="Times New Roman" w:cs="Times New Roman"/>
              </w:rPr>
              <w:t>Pritraukti naujų pedagogų ir suteikti pedagogo kvalifikaciją turintiems asmenims galimybę įgyti kito dalyko / specializacijos ar vadybinių kompetencijų bei užtikrinti galimybes tobulinti kvalifikaciją lituanistinio švietimo vykdytojams (IP metodologinio dokumento 4.2.1 veikla):</w:t>
            </w:r>
          </w:p>
        </w:tc>
      </w:tr>
      <w:tr w:rsidR="000F7A01" w:rsidRPr="008B168C" w14:paraId="2BE090FA" w14:textId="77777777" w:rsidTr="2006C839">
        <w:trPr>
          <w:gridAfter w:val="1"/>
          <w:wAfter w:w="14" w:type="dxa"/>
          <w:cantSplit/>
          <w:trHeight w:val="300"/>
        </w:trPr>
        <w:tc>
          <w:tcPr>
            <w:tcW w:w="850" w:type="dxa"/>
            <w:vMerge/>
          </w:tcPr>
          <w:p w14:paraId="0590631D" w14:textId="77777777" w:rsidR="000F7A01" w:rsidRPr="00B52EB3" w:rsidRDefault="000F7A01" w:rsidP="00AC029E">
            <w:pPr>
              <w:rPr>
                <w:rFonts w:ascii="Times New Roman" w:hAnsi="Times New Roman" w:cs="Times New Roman"/>
              </w:rPr>
            </w:pPr>
          </w:p>
        </w:tc>
        <w:tc>
          <w:tcPr>
            <w:tcW w:w="1984" w:type="dxa"/>
            <w:vMerge/>
          </w:tcPr>
          <w:p w14:paraId="0F36F839" w14:textId="56CAAAF3" w:rsidR="000F7A01" w:rsidRPr="00860913" w:rsidRDefault="000F7A01" w:rsidP="000F7A01">
            <w:pPr>
              <w:rPr>
                <w:rFonts w:ascii="Times New Roman" w:hAnsi="Times New Roman" w:cs="Times New Roman"/>
                <w:lang w:val="en-US"/>
              </w:rPr>
            </w:pPr>
          </w:p>
        </w:tc>
        <w:tc>
          <w:tcPr>
            <w:tcW w:w="7436" w:type="dxa"/>
            <w:gridSpan w:val="7"/>
          </w:tcPr>
          <w:p w14:paraId="4ADD6E62" w14:textId="7DBF419B" w:rsidR="000F7A01" w:rsidRPr="00C67020" w:rsidRDefault="000F7A01" w:rsidP="003C029F">
            <w:pPr>
              <w:jc w:val="both"/>
              <w:rPr>
                <w:rFonts w:ascii="Times New Roman" w:hAnsi="Times New Roman" w:cs="Times New Roman"/>
                <w:i/>
                <w:iCs/>
              </w:rPr>
            </w:pPr>
            <w:r w:rsidRPr="00C67020">
              <w:rPr>
                <w:rFonts w:ascii="Times New Roman" w:hAnsi="Times New Roman" w:cs="Times New Roman"/>
              </w:rPr>
              <w:t>1. Pritraukti naujų pedagogų ir suteikti pedagogo kvalifikaciją turintiems asmenims galimybę įgyti kito dalyko / specializacijos ar vadybinių kompetencijų bei užtikrinti galimybes tobulinti kvalifikaciją lituanistinio švietimo vykdytojams Sostinės regione</w:t>
            </w:r>
            <w:r w:rsidR="00E92AFB">
              <w:rPr>
                <w:rFonts w:ascii="Times New Roman" w:hAnsi="Times New Roman" w:cs="Times New Roman"/>
              </w:rPr>
              <w:t xml:space="preserve"> (</w:t>
            </w:r>
            <w:r w:rsidR="00E92AFB" w:rsidRPr="0033395D">
              <w:rPr>
                <w:rFonts w:ascii="Times New Roman" w:hAnsi="Times New Roman" w:cs="Times New Roman"/>
                <w:i/>
                <w:szCs w:val="24"/>
              </w:rPr>
              <w:t>Naujų mokytojų ir pagalbos mokiniui specialistų pritraukimas į mokyklas, suteikiant jiems reikiamų kompetencijų ir / ar pedagogo kvalifikaciją, mentorystės programos naujiems mokytojams ir pagalbos mokiniui specialistams įgyvendinimas</w:t>
            </w:r>
            <w:r w:rsidR="000C7016" w:rsidRPr="0033395D">
              <w:rPr>
                <w:rFonts w:ascii="Times New Roman" w:hAnsi="Times New Roman" w:cs="Times New Roman"/>
                <w:i/>
                <w:szCs w:val="24"/>
              </w:rPr>
              <w:t>; Galimybių įgyti kito dalyko ir / ar specializacijos kompetencijų užtikrinimas švietimo įstaigose dirbantiems pedagogams</w:t>
            </w:r>
            <w:r w:rsidR="00A033F9" w:rsidRPr="0033395D">
              <w:rPr>
                <w:rFonts w:ascii="Times New Roman" w:hAnsi="Times New Roman" w:cs="Times New Roman"/>
                <w:i/>
                <w:szCs w:val="24"/>
              </w:rPr>
              <w:t>; Lituanistinio švietimo vykdytojų kvalifikacijos tobulinimo galimybių užtikrinimas</w:t>
            </w:r>
            <w:r w:rsidR="00E92AFB" w:rsidRPr="0033395D">
              <w:rPr>
                <w:rFonts w:ascii="Times New Roman" w:hAnsi="Times New Roman" w:cs="Times New Roman"/>
                <w:iCs/>
                <w:szCs w:val="24"/>
              </w:rPr>
              <w:t>)</w:t>
            </w:r>
            <w:r w:rsidRPr="0033395D">
              <w:rPr>
                <w:rFonts w:ascii="Times New Roman" w:hAnsi="Times New Roman" w:cs="Times New Roman"/>
              </w:rPr>
              <w:t>;</w:t>
            </w:r>
          </w:p>
        </w:tc>
      </w:tr>
      <w:tr w:rsidR="000F7A01" w:rsidRPr="008B168C" w14:paraId="16C8FA93" w14:textId="77777777" w:rsidTr="2006C839">
        <w:trPr>
          <w:gridAfter w:val="1"/>
          <w:wAfter w:w="14" w:type="dxa"/>
          <w:cantSplit/>
          <w:trHeight w:val="300"/>
        </w:trPr>
        <w:tc>
          <w:tcPr>
            <w:tcW w:w="850" w:type="dxa"/>
            <w:vMerge/>
          </w:tcPr>
          <w:p w14:paraId="1387AD4D" w14:textId="77777777" w:rsidR="000F7A01" w:rsidRPr="00B52EB3" w:rsidRDefault="000F7A01" w:rsidP="00AC029E">
            <w:pPr>
              <w:rPr>
                <w:rFonts w:ascii="Times New Roman" w:hAnsi="Times New Roman" w:cs="Times New Roman"/>
              </w:rPr>
            </w:pPr>
          </w:p>
        </w:tc>
        <w:tc>
          <w:tcPr>
            <w:tcW w:w="1984" w:type="dxa"/>
            <w:vMerge/>
          </w:tcPr>
          <w:p w14:paraId="571014CD" w14:textId="77777777" w:rsidR="000F7A01" w:rsidRPr="00860913" w:rsidRDefault="000F7A01" w:rsidP="000826AB">
            <w:pPr>
              <w:rPr>
                <w:rFonts w:ascii="Times New Roman" w:hAnsi="Times New Roman" w:cs="Times New Roman"/>
                <w:lang w:val="en-US"/>
              </w:rPr>
            </w:pPr>
          </w:p>
        </w:tc>
        <w:tc>
          <w:tcPr>
            <w:tcW w:w="7436" w:type="dxa"/>
            <w:gridSpan w:val="7"/>
          </w:tcPr>
          <w:p w14:paraId="1EFACE4C" w14:textId="585C1E7F" w:rsidR="000F7A01" w:rsidRPr="00C67020" w:rsidRDefault="000F7A01" w:rsidP="003C029F">
            <w:pPr>
              <w:jc w:val="both"/>
              <w:rPr>
                <w:rFonts w:ascii="Times New Roman" w:hAnsi="Times New Roman" w:cs="Times New Roman"/>
                <w:i/>
                <w:iCs/>
              </w:rPr>
            </w:pPr>
            <w:r w:rsidRPr="00C67020">
              <w:rPr>
                <w:rFonts w:ascii="Times New Roman" w:hAnsi="Times New Roman" w:cs="Times New Roman"/>
              </w:rPr>
              <w:t>2. Pritraukti naujų pedagogų ir suteikti pedagogo kvalifikaciją turintiems asmenims galimybę įgyti kito dalyko / specializacijos ar vadybinių kompetencijų VVL regione</w:t>
            </w:r>
            <w:r w:rsidR="00E92AFB">
              <w:rPr>
                <w:rFonts w:ascii="Times New Roman" w:hAnsi="Times New Roman" w:cs="Times New Roman"/>
              </w:rPr>
              <w:t xml:space="preserve"> (</w:t>
            </w:r>
            <w:r w:rsidR="00E92AFB" w:rsidRPr="0033395D">
              <w:rPr>
                <w:rFonts w:ascii="Times New Roman" w:hAnsi="Times New Roman" w:cs="Times New Roman"/>
                <w:i/>
                <w:szCs w:val="24"/>
              </w:rPr>
              <w:t>Naujų mokytojų ir pagalbos mokiniui specialistų pritraukimas į mokyklas, suteikiant jiems reikiamų kompetencijų ir / ar pedagogo kvalifikaciją, mentorystės programos naujiems mokytojams ir pagalbos mokiniui specialistams įgyvendinimas</w:t>
            </w:r>
            <w:r w:rsidR="000C7016" w:rsidRPr="0033395D">
              <w:rPr>
                <w:rFonts w:ascii="Times New Roman" w:hAnsi="Times New Roman" w:cs="Times New Roman"/>
                <w:i/>
                <w:szCs w:val="24"/>
              </w:rPr>
              <w:t>; Galimybių įgyti kito dalyko ir / ar specializacijos kompetencijų užtikrinimas švietimo įstaigose dirbantiems pedagogams</w:t>
            </w:r>
            <w:r w:rsidR="00E92AFB" w:rsidRPr="0033395D">
              <w:rPr>
                <w:rFonts w:ascii="Times New Roman" w:hAnsi="Times New Roman" w:cs="Times New Roman"/>
              </w:rPr>
              <w:t>)</w:t>
            </w:r>
            <w:r w:rsidRPr="00C67020">
              <w:rPr>
                <w:rFonts w:ascii="Times New Roman" w:hAnsi="Times New Roman" w:cs="Times New Roman"/>
              </w:rPr>
              <w:t>.</w:t>
            </w:r>
          </w:p>
        </w:tc>
      </w:tr>
      <w:tr w:rsidR="000F7A01" w:rsidRPr="008B168C" w14:paraId="11A0C01D" w14:textId="77777777" w:rsidTr="2006C839">
        <w:trPr>
          <w:gridAfter w:val="1"/>
          <w:wAfter w:w="14" w:type="dxa"/>
          <w:cantSplit/>
          <w:trHeight w:val="300"/>
        </w:trPr>
        <w:tc>
          <w:tcPr>
            <w:tcW w:w="850" w:type="dxa"/>
            <w:vMerge w:val="restart"/>
          </w:tcPr>
          <w:p w14:paraId="78992613" w14:textId="77777777" w:rsidR="000F7A01" w:rsidRPr="00B52EB3" w:rsidRDefault="000F7A01" w:rsidP="00AC029E">
            <w:pPr>
              <w:rPr>
                <w:rFonts w:ascii="Times New Roman" w:hAnsi="Times New Roman" w:cs="Times New Roman"/>
              </w:rPr>
            </w:pPr>
          </w:p>
        </w:tc>
        <w:tc>
          <w:tcPr>
            <w:tcW w:w="1984" w:type="dxa"/>
            <w:vMerge w:val="restart"/>
          </w:tcPr>
          <w:p w14:paraId="4C36B65C" w14:textId="591EB855" w:rsidR="000F7A01" w:rsidRPr="00DE30A0" w:rsidRDefault="000F7A01" w:rsidP="000F7A01">
            <w:pPr>
              <w:rPr>
                <w:rFonts w:ascii="Times New Roman" w:hAnsi="Times New Roman" w:cs="Times New Roman"/>
                <w:lang w:val="en-US"/>
              </w:rPr>
            </w:pPr>
            <w:r w:rsidRPr="00DE30A0">
              <w:rPr>
                <w:rFonts w:ascii="Times New Roman" w:hAnsi="Times New Roman" w:cs="Times New Roman"/>
                <w:lang w:val="en-US"/>
              </w:rPr>
              <w:t>12-003-03-06-01-04-03</w:t>
            </w:r>
          </w:p>
          <w:p w14:paraId="2656A588" w14:textId="77777777" w:rsidR="000F7A01" w:rsidRPr="00DE30A0" w:rsidRDefault="000F7A01" w:rsidP="000826AB">
            <w:pPr>
              <w:rPr>
                <w:rFonts w:ascii="Times New Roman" w:hAnsi="Times New Roman" w:cs="Times New Roman"/>
                <w:lang w:val="en-US"/>
              </w:rPr>
            </w:pPr>
          </w:p>
        </w:tc>
        <w:tc>
          <w:tcPr>
            <w:tcW w:w="7436" w:type="dxa"/>
            <w:gridSpan w:val="7"/>
          </w:tcPr>
          <w:p w14:paraId="65192B58" w14:textId="063E1656" w:rsidR="000F7A01" w:rsidRPr="00C67020" w:rsidRDefault="000F7A01" w:rsidP="003C029F">
            <w:pPr>
              <w:ind w:left="-57" w:right="-57"/>
              <w:jc w:val="both"/>
              <w:rPr>
                <w:rFonts w:ascii="Times New Roman" w:hAnsi="Times New Roman" w:cs="Times New Roman"/>
                <w:i/>
                <w:iCs/>
              </w:rPr>
            </w:pPr>
            <w:r w:rsidRPr="00C67020">
              <w:rPr>
                <w:rFonts w:ascii="Times New Roman" w:hAnsi="Times New Roman" w:cs="Times New Roman"/>
              </w:rPr>
              <w:t>Užtikrinti pagalbą švietimo įstaigų vadovams (IP metodologinio dokumento 4.2.1 veikla):</w:t>
            </w:r>
          </w:p>
        </w:tc>
      </w:tr>
      <w:tr w:rsidR="000F7A01" w:rsidRPr="008B168C" w14:paraId="1EC0FA79" w14:textId="77777777" w:rsidTr="2006C839">
        <w:trPr>
          <w:gridAfter w:val="1"/>
          <w:wAfter w:w="14" w:type="dxa"/>
          <w:cantSplit/>
          <w:trHeight w:val="300"/>
        </w:trPr>
        <w:tc>
          <w:tcPr>
            <w:tcW w:w="850" w:type="dxa"/>
            <w:vMerge/>
          </w:tcPr>
          <w:p w14:paraId="1F2F0C74" w14:textId="77777777" w:rsidR="000F7A01" w:rsidRPr="00B52EB3" w:rsidRDefault="000F7A01" w:rsidP="00AC029E">
            <w:pPr>
              <w:rPr>
                <w:rFonts w:ascii="Times New Roman" w:hAnsi="Times New Roman" w:cs="Times New Roman"/>
              </w:rPr>
            </w:pPr>
          </w:p>
        </w:tc>
        <w:tc>
          <w:tcPr>
            <w:tcW w:w="1984" w:type="dxa"/>
            <w:vMerge/>
          </w:tcPr>
          <w:p w14:paraId="6AFD888B" w14:textId="77777777" w:rsidR="000F7A01" w:rsidRPr="00860913" w:rsidRDefault="000F7A01" w:rsidP="000826AB">
            <w:pPr>
              <w:rPr>
                <w:rFonts w:ascii="Times New Roman" w:hAnsi="Times New Roman" w:cs="Times New Roman"/>
                <w:lang w:val="en-US"/>
              </w:rPr>
            </w:pPr>
          </w:p>
        </w:tc>
        <w:tc>
          <w:tcPr>
            <w:tcW w:w="7436" w:type="dxa"/>
            <w:gridSpan w:val="7"/>
          </w:tcPr>
          <w:p w14:paraId="457AF235" w14:textId="6CA4C605" w:rsidR="000F7A01" w:rsidRPr="00C67020" w:rsidRDefault="000F7A01" w:rsidP="003C029F">
            <w:pPr>
              <w:jc w:val="both"/>
              <w:rPr>
                <w:rFonts w:ascii="Times New Roman" w:hAnsi="Times New Roman" w:cs="Times New Roman"/>
              </w:rPr>
            </w:pPr>
            <w:r w:rsidRPr="00C67020">
              <w:rPr>
                <w:rFonts w:ascii="Times New Roman" w:hAnsi="Times New Roman" w:cs="Times New Roman"/>
              </w:rPr>
              <w:t>1. Užtikrinti pagalbą švietimo įstaigų vadovams Sostinės regione (IP metodologinio dokumento 4.2.1 veikla)</w:t>
            </w:r>
            <w:r w:rsidR="00180428">
              <w:rPr>
                <w:rFonts w:ascii="Times New Roman" w:hAnsi="Times New Roman" w:cs="Times New Roman"/>
              </w:rPr>
              <w:t xml:space="preserve"> (</w:t>
            </w:r>
            <w:r w:rsidR="00180428" w:rsidRPr="00DE30A0">
              <w:rPr>
                <w:rFonts w:ascii="Times New Roman" w:hAnsi="Times New Roman" w:cs="Times New Roman"/>
                <w:i/>
                <w:szCs w:val="24"/>
              </w:rPr>
              <w:t>Pagalbos švietimo įstaigų vadovams užtikrinimas (konsultacijos, mentorystė, vadybinių kompetencijų tobulinimas)</w:t>
            </w:r>
            <w:r w:rsidR="00DE30A0">
              <w:rPr>
                <w:rFonts w:ascii="Times New Roman" w:hAnsi="Times New Roman" w:cs="Times New Roman"/>
              </w:rPr>
              <w:t>;</w:t>
            </w:r>
          </w:p>
          <w:p w14:paraId="1B6C2480" w14:textId="77777777" w:rsidR="000F7A01" w:rsidRPr="00C67020" w:rsidRDefault="000F7A01" w:rsidP="003C029F">
            <w:pPr>
              <w:jc w:val="both"/>
              <w:rPr>
                <w:rFonts w:ascii="Times New Roman" w:hAnsi="Times New Roman" w:cs="Times New Roman"/>
                <w:i/>
                <w:iCs/>
              </w:rPr>
            </w:pPr>
          </w:p>
        </w:tc>
      </w:tr>
      <w:tr w:rsidR="000F7A01" w:rsidRPr="008B168C" w14:paraId="10F9DFAC" w14:textId="77777777" w:rsidTr="2006C839">
        <w:trPr>
          <w:gridAfter w:val="1"/>
          <w:wAfter w:w="14" w:type="dxa"/>
          <w:cantSplit/>
          <w:trHeight w:val="300"/>
        </w:trPr>
        <w:tc>
          <w:tcPr>
            <w:tcW w:w="850" w:type="dxa"/>
            <w:vMerge/>
          </w:tcPr>
          <w:p w14:paraId="18CA0FD0" w14:textId="77777777" w:rsidR="000F7A01" w:rsidRPr="00B52EB3" w:rsidRDefault="000F7A01" w:rsidP="00AC029E">
            <w:pPr>
              <w:rPr>
                <w:rFonts w:ascii="Times New Roman" w:hAnsi="Times New Roman" w:cs="Times New Roman"/>
              </w:rPr>
            </w:pPr>
          </w:p>
        </w:tc>
        <w:tc>
          <w:tcPr>
            <w:tcW w:w="1984" w:type="dxa"/>
            <w:vMerge/>
          </w:tcPr>
          <w:p w14:paraId="1ACD5DBB" w14:textId="77777777" w:rsidR="000F7A01" w:rsidRPr="00860913" w:rsidRDefault="000F7A01" w:rsidP="000826AB">
            <w:pPr>
              <w:rPr>
                <w:rFonts w:ascii="Times New Roman" w:hAnsi="Times New Roman" w:cs="Times New Roman"/>
                <w:lang w:val="en-US"/>
              </w:rPr>
            </w:pPr>
          </w:p>
        </w:tc>
        <w:tc>
          <w:tcPr>
            <w:tcW w:w="7436" w:type="dxa"/>
            <w:gridSpan w:val="7"/>
          </w:tcPr>
          <w:p w14:paraId="53918721" w14:textId="38CCAEC3" w:rsidR="000F7A01" w:rsidRPr="00C67020" w:rsidRDefault="000F7A01" w:rsidP="003C029F">
            <w:pPr>
              <w:jc w:val="both"/>
              <w:rPr>
                <w:rFonts w:ascii="Times New Roman" w:hAnsi="Times New Roman" w:cs="Times New Roman"/>
              </w:rPr>
            </w:pPr>
            <w:r w:rsidRPr="00C67020">
              <w:rPr>
                <w:rFonts w:ascii="Times New Roman" w:hAnsi="Times New Roman" w:cs="Times New Roman"/>
              </w:rPr>
              <w:t>2. Užtikrinti pagalbą švietimo įstaigų vadovams VVL regione (IP metodologinio dokumento 4.2.1 veikla)</w:t>
            </w:r>
            <w:r w:rsidR="00180428">
              <w:rPr>
                <w:rFonts w:ascii="Times New Roman" w:hAnsi="Times New Roman" w:cs="Times New Roman"/>
              </w:rPr>
              <w:t xml:space="preserve">: </w:t>
            </w:r>
            <w:r w:rsidR="00180428" w:rsidRPr="00DE30A0">
              <w:rPr>
                <w:rFonts w:ascii="Times New Roman" w:hAnsi="Times New Roman" w:cs="Times New Roman"/>
              </w:rPr>
              <w:t>(</w:t>
            </w:r>
            <w:r w:rsidR="00180428" w:rsidRPr="00DE30A0">
              <w:rPr>
                <w:rFonts w:ascii="Times New Roman" w:hAnsi="Times New Roman" w:cs="Times New Roman"/>
                <w:i/>
                <w:szCs w:val="24"/>
              </w:rPr>
              <w:t>Pagalbos švietimo įstaigų vadovams užtikrinimas (konsultacijos, mentorystė, vadybinių kompetencijų tobulinimas)</w:t>
            </w:r>
            <w:r w:rsidR="00DE30A0" w:rsidRPr="00DE30A0">
              <w:rPr>
                <w:rFonts w:ascii="Times New Roman" w:hAnsi="Times New Roman" w:cs="Times New Roman"/>
                <w:i/>
              </w:rPr>
              <w:t>.</w:t>
            </w:r>
          </w:p>
        </w:tc>
      </w:tr>
      <w:tr w:rsidR="000F7A01" w:rsidRPr="008B168C" w14:paraId="4EF3EDB9" w14:textId="77777777" w:rsidTr="2006C839">
        <w:trPr>
          <w:gridAfter w:val="1"/>
          <w:wAfter w:w="14" w:type="dxa"/>
          <w:cantSplit/>
          <w:trHeight w:val="300"/>
        </w:trPr>
        <w:tc>
          <w:tcPr>
            <w:tcW w:w="850" w:type="dxa"/>
            <w:vMerge w:val="restart"/>
          </w:tcPr>
          <w:p w14:paraId="345F4352" w14:textId="77777777" w:rsidR="000F7A01" w:rsidRPr="00B52EB3" w:rsidRDefault="000F7A01" w:rsidP="00AC029E">
            <w:pPr>
              <w:rPr>
                <w:rFonts w:ascii="Times New Roman" w:hAnsi="Times New Roman" w:cs="Times New Roman"/>
              </w:rPr>
            </w:pPr>
          </w:p>
        </w:tc>
        <w:tc>
          <w:tcPr>
            <w:tcW w:w="1984" w:type="dxa"/>
            <w:vMerge w:val="restart"/>
          </w:tcPr>
          <w:p w14:paraId="69FECE99" w14:textId="2C677DB5" w:rsidR="000F7A01" w:rsidRPr="005E1A69" w:rsidRDefault="000F7A01" w:rsidP="000F7A01">
            <w:pPr>
              <w:rPr>
                <w:rFonts w:ascii="Times New Roman" w:hAnsi="Times New Roman" w:cs="Times New Roman"/>
                <w:lang w:val="en-US"/>
              </w:rPr>
            </w:pPr>
            <w:r w:rsidRPr="005E1A69">
              <w:rPr>
                <w:rFonts w:ascii="Times New Roman" w:hAnsi="Times New Roman" w:cs="Times New Roman"/>
                <w:lang w:val="en-US"/>
              </w:rPr>
              <w:t>12-003-03-06-01-04-04</w:t>
            </w:r>
          </w:p>
          <w:p w14:paraId="45A65E3B" w14:textId="77777777" w:rsidR="000F7A01" w:rsidRPr="005E1A69" w:rsidRDefault="000F7A01" w:rsidP="000826AB">
            <w:pPr>
              <w:rPr>
                <w:rFonts w:ascii="Times New Roman" w:hAnsi="Times New Roman" w:cs="Times New Roman"/>
                <w:lang w:val="en-US"/>
              </w:rPr>
            </w:pPr>
          </w:p>
        </w:tc>
        <w:tc>
          <w:tcPr>
            <w:tcW w:w="7436" w:type="dxa"/>
            <w:gridSpan w:val="7"/>
          </w:tcPr>
          <w:p w14:paraId="1A79D52D" w14:textId="19F01409" w:rsidR="000F7A01" w:rsidRPr="00C67020" w:rsidRDefault="000F7A01" w:rsidP="005E1A69">
            <w:pPr>
              <w:ind w:left="-57" w:right="-57"/>
              <w:jc w:val="both"/>
              <w:rPr>
                <w:rFonts w:ascii="Times New Roman" w:hAnsi="Times New Roman" w:cs="Times New Roman"/>
                <w:i/>
                <w:iCs/>
              </w:rPr>
            </w:pPr>
            <w:r w:rsidRPr="00C67020">
              <w:rPr>
                <w:rFonts w:ascii="Times New Roman" w:hAnsi="Times New Roman" w:cs="Times New Roman"/>
              </w:rPr>
              <w:t>Plėsti pedagogų bendradarbiavimo galimybes (pedagogų profesinės kompetencijos stažuočių užsienyje programa)</w:t>
            </w:r>
            <w:r w:rsidR="005E1A69">
              <w:rPr>
                <w:rFonts w:ascii="Times New Roman" w:hAnsi="Times New Roman" w:cs="Times New Roman"/>
              </w:rPr>
              <w:t xml:space="preserve"> </w:t>
            </w:r>
            <w:r w:rsidRPr="00C67020">
              <w:rPr>
                <w:rFonts w:ascii="Times New Roman" w:hAnsi="Times New Roman" w:cs="Times New Roman"/>
              </w:rPr>
              <w:t>(IP metodologinio dokumento 4.2.1 veikla):</w:t>
            </w:r>
          </w:p>
        </w:tc>
      </w:tr>
      <w:tr w:rsidR="000F7A01" w:rsidRPr="008B168C" w14:paraId="097B151D" w14:textId="77777777" w:rsidTr="2006C839">
        <w:trPr>
          <w:gridAfter w:val="1"/>
          <w:wAfter w:w="14" w:type="dxa"/>
          <w:cantSplit/>
          <w:trHeight w:val="300"/>
        </w:trPr>
        <w:tc>
          <w:tcPr>
            <w:tcW w:w="850" w:type="dxa"/>
            <w:vMerge/>
          </w:tcPr>
          <w:p w14:paraId="06A4576F" w14:textId="77777777" w:rsidR="000F7A01" w:rsidRPr="00B52EB3" w:rsidRDefault="000F7A01" w:rsidP="00AC029E">
            <w:pPr>
              <w:rPr>
                <w:rFonts w:ascii="Times New Roman" w:hAnsi="Times New Roman" w:cs="Times New Roman"/>
              </w:rPr>
            </w:pPr>
          </w:p>
        </w:tc>
        <w:tc>
          <w:tcPr>
            <w:tcW w:w="1984" w:type="dxa"/>
            <w:vMerge/>
          </w:tcPr>
          <w:p w14:paraId="69BAE9C1" w14:textId="77777777" w:rsidR="000F7A01" w:rsidRPr="00860913" w:rsidRDefault="000F7A01" w:rsidP="000826AB">
            <w:pPr>
              <w:rPr>
                <w:rFonts w:ascii="Times New Roman" w:hAnsi="Times New Roman" w:cs="Times New Roman"/>
                <w:lang w:val="en-US"/>
              </w:rPr>
            </w:pPr>
          </w:p>
        </w:tc>
        <w:tc>
          <w:tcPr>
            <w:tcW w:w="7436" w:type="dxa"/>
            <w:gridSpan w:val="7"/>
          </w:tcPr>
          <w:p w14:paraId="36D058B9" w14:textId="0B385E9D" w:rsidR="000F7A01" w:rsidRPr="00C67020" w:rsidRDefault="000F7A01" w:rsidP="005E1A69">
            <w:pPr>
              <w:jc w:val="both"/>
              <w:rPr>
                <w:rFonts w:ascii="Times New Roman" w:hAnsi="Times New Roman" w:cs="Times New Roman"/>
              </w:rPr>
            </w:pPr>
            <w:r w:rsidRPr="00C67020">
              <w:rPr>
                <w:rFonts w:ascii="Times New Roman" w:hAnsi="Times New Roman" w:cs="Times New Roman"/>
              </w:rPr>
              <w:t xml:space="preserve">1. Plėsti pedagogų bendradarbiavimo galimybes (pedagogų profesinės kompetencijos stažuočių užsienyje programa) Sostinės regione </w:t>
            </w:r>
          </w:p>
          <w:p w14:paraId="532A2E49" w14:textId="77777777" w:rsidR="005E1A69" w:rsidRDefault="000F7A01" w:rsidP="005E1A69">
            <w:pPr>
              <w:jc w:val="both"/>
              <w:rPr>
                <w:rFonts w:ascii="Times New Roman" w:hAnsi="Times New Roman" w:cs="Times New Roman"/>
              </w:rPr>
            </w:pPr>
            <w:r w:rsidRPr="00C67020">
              <w:rPr>
                <w:rFonts w:ascii="Times New Roman" w:hAnsi="Times New Roman" w:cs="Times New Roman"/>
              </w:rPr>
              <w:t>(IP metodologinio dokumento 4.2.1 veikla)</w:t>
            </w:r>
            <w:r w:rsidR="005E1A69">
              <w:rPr>
                <w:rFonts w:ascii="Times New Roman" w:hAnsi="Times New Roman" w:cs="Times New Roman"/>
              </w:rPr>
              <w:t xml:space="preserve"> </w:t>
            </w:r>
          </w:p>
          <w:p w14:paraId="42A6864D" w14:textId="143E8036" w:rsidR="000F7A01" w:rsidRPr="00C67020" w:rsidRDefault="005E1A69" w:rsidP="005E1A69">
            <w:pPr>
              <w:jc w:val="both"/>
              <w:rPr>
                <w:rFonts w:ascii="Times New Roman" w:hAnsi="Times New Roman" w:cs="Times New Roman"/>
                <w:i/>
                <w:iCs/>
              </w:rPr>
            </w:pPr>
            <w:r>
              <w:rPr>
                <w:rFonts w:ascii="Times New Roman" w:hAnsi="Times New Roman" w:cs="Times New Roman"/>
              </w:rPr>
              <w:t>(</w:t>
            </w:r>
            <w:r w:rsidR="001B4EE1" w:rsidRPr="005E1A69">
              <w:rPr>
                <w:rFonts w:ascii="Times New Roman" w:hAnsi="Times New Roman" w:cs="Times New Roman"/>
                <w:i/>
                <w:szCs w:val="24"/>
              </w:rPr>
              <w:t>Galimybių tarptautiniam pedagogų bendradarbiavimui plėtojimas</w:t>
            </w:r>
            <w:r w:rsidR="001B4EE1" w:rsidRPr="005E1A69">
              <w:rPr>
                <w:rFonts w:ascii="Times New Roman" w:hAnsi="Times New Roman" w:cs="Times New Roman"/>
                <w:i/>
              </w:rPr>
              <w:t>)</w:t>
            </w:r>
            <w:r>
              <w:rPr>
                <w:rFonts w:ascii="Times New Roman" w:hAnsi="Times New Roman" w:cs="Times New Roman"/>
                <w:i/>
              </w:rPr>
              <w:t>;</w:t>
            </w:r>
          </w:p>
        </w:tc>
      </w:tr>
      <w:tr w:rsidR="000F7A01" w:rsidRPr="008B168C" w14:paraId="3A398C16" w14:textId="77777777" w:rsidTr="2006C839">
        <w:trPr>
          <w:gridAfter w:val="1"/>
          <w:wAfter w:w="14" w:type="dxa"/>
          <w:cantSplit/>
          <w:trHeight w:val="300"/>
        </w:trPr>
        <w:tc>
          <w:tcPr>
            <w:tcW w:w="850" w:type="dxa"/>
            <w:vMerge/>
          </w:tcPr>
          <w:p w14:paraId="279D8DBF" w14:textId="77777777" w:rsidR="000F7A01" w:rsidRPr="00B52EB3" w:rsidRDefault="000F7A01" w:rsidP="00AC029E">
            <w:pPr>
              <w:rPr>
                <w:rFonts w:ascii="Times New Roman" w:hAnsi="Times New Roman" w:cs="Times New Roman"/>
              </w:rPr>
            </w:pPr>
          </w:p>
        </w:tc>
        <w:tc>
          <w:tcPr>
            <w:tcW w:w="1984" w:type="dxa"/>
            <w:vMerge/>
          </w:tcPr>
          <w:p w14:paraId="6253B273" w14:textId="77777777" w:rsidR="000F7A01" w:rsidRPr="00860913" w:rsidRDefault="000F7A01" w:rsidP="000826AB">
            <w:pPr>
              <w:rPr>
                <w:rFonts w:ascii="Times New Roman" w:hAnsi="Times New Roman" w:cs="Times New Roman"/>
                <w:lang w:val="en-US"/>
              </w:rPr>
            </w:pPr>
          </w:p>
        </w:tc>
        <w:tc>
          <w:tcPr>
            <w:tcW w:w="7436" w:type="dxa"/>
            <w:gridSpan w:val="7"/>
          </w:tcPr>
          <w:p w14:paraId="401CD385" w14:textId="79A0244B" w:rsidR="000F7A01" w:rsidRPr="00C67020" w:rsidRDefault="000F7A01" w:rsidP="003C029F">
            <w:pPr>
              <w:jc w:val="both"/>
              <w:rPr>
                <w:rFonts w:ascii="Times New Roman" w:hAnsi="Times New Roman" w:cs="Times New Roman"/>
              </w:rPr>
            </w:pPr>
            <w:r w:rsidRPr="00C67020">
              <w:rPr>
                <w:rFonts w:ascii="Times New Roman" w:hAnsi="Times New Roman" w:cs="Times New Roman"/>
              </w:rPr>
              <w:t xml:space="preserve">2. Plėsti pedagogų bendradarbiavimo galimybes (pedagogų profesinės kompetencijos stažuočių užsienyje programa) VVL regione </w:t>
            </w:r>
          </w:p>
          <w:p w14:paraId="24E8FCFE" w14:textId="77777777" w:rsidR="005E1A69" w:rsidRDefault="000F7A01" w:rsidP="003C029F">
            <w:pPr>
              <w:jc w:val="both"/>
              <w:rPr>
                <w:rFonts w:ascii="Times New Roman" w:hAnsi="Times New Roman" w:cs="Times New Roman"/>
              </w:rPr>
            </w:pPr>
            <w:r w:rsidRPr="00C67020">
              <w:rPr>
                <w:rFonts w:ascii="Times New Roman" w:hAnsi="Times New Roman" w:cs="Times New Roman"/>
              </w:rPr>
              <w:t>(IP metodologinio dokumento 4.2.1 veikla)</w:t>
            </w:r>
          </w:p>
          <w:p w14:paraId="3FF1CC5B" w14:textId="193E6F12" w:rsidR="000F7A01" w:rsidRPr="00C67020" w:rsidRDefault="00654A37" w:rsidP="003C029F">
            <w:pPr>
              <w:jc w:val="both"/>
              <w:rPr>
                <w:rFonts w:ascii="Times New Roman" w:hAnsi="Times New Roman" w:cs="Times New Roman"/>
                <w:i/>
                <w:iCs/>
              </w:rPr>
            </w:pPr>
            <w:r>
              <w:rPr>
                <w:rFonts w:ascii="Times New Roman" w:hAnsi="Times New Roman" w:cs="Times New Roman"/>
              </w:rPr>
              <w:t>(</w:t>
            </w:r>
            <w:r w:rsidRPr="005E1A69">
              <w:rPr>
                <w:rFonts w:ascii="Times New Roman" w:hAnsi="Times New Roman" w:cs="Times New Roman"/>
                <w:i/>
                <w:szCs w:val="24"/>
              </w:rPr>
              <w:t>Galimybių tarptautiniam pedagogų bendradarbiavimui plėtojimas</w:t>
            </w:r>
            <w:r>
              <w:rPr>
                <w:rFonts w:ascii="Times New Roman" w:hAnsi="Times New Roman" w:cs="Times New Roman"/>
              </w:rPr>
              <w:t>)</w:t>
            </w:r>
            <w:r w:rsidR="005E1A69">
              <w:rPr>
                <w:rFonts w:ascii="Times New Roman" w:hAnsi="Times New Roman" w:cs="Times New Roman"/>
              </w:rPr>
              <w:t>.</w:t>
            </w:r>
          </w:p>
        </w:tc>
      </w:tr>
      <w:tr w:rsidR="00AC029E" w:rsidRPr="008B168C" w14:paraId="09CF0D37" w14:textId="5E93F9A5" w:rsidTr="2006C839">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7"/>
          </w:tcPr>
          <w:p w14:paraId="1327C102" w14:textId="77777777" w:rsidR="00BD3E9D" w:rsidRDefault="00CE1DE0" w:rsidP="00CE1DE0">
            <w:pPr>
              <w:jc w:val="both"/>
              <w:rPr>
                <w:rFonts w:ascii="Times New Roman" w:hAnsi="Times New Roman" w:cs="Times New Roman"/>
                <w:iCs/>
                <w:szCs w:val="24"/>
              </w:rPr>
            </w:pPr>
            <w:r w:rsidRPr="00CE1DE0">
              <w:rPr>
                <w:rFonts w:ascii="Times New Roman" w:hAnsi="Times New Roman" w:cs="Times New Roman"/>
                <w:iCs/>
                <w:szCs w:val="24"/>
              </w:rPr>
              <w:t xml:space="preserve">Pedagoginiai darbuotojai (išskyrus aukštųjų mokyklų darbuotojus), lituanistinio švietimo vykdytojai, kiti asmenys, turintys aukštąjį išsilavinimą. </w:t>
            </w:r>
          </w:p>
          <w:p w14:paraId="6DDD2301" w14:textId="5A192EDD" w:rsidR="00CE1DE0" w:rsidRPr="00CE1DE0" w:rsidRDefault="00CE1DE0" w:rsidP="00CE1DE0">
            <w:pPr>
              <w:jc w:val="both"/>
              <w:rPr>
                <w:rFonts w:ascii="Times New Roman" w:hAnsi="Times New Roman" w:cs="Times New Roman"/>
                <w:i/>
                <w:iCs/>
              </w:rPr>
            </w:pPr>
            <w:r w:rsidRPr="00FB21E2">
              <w:rPr>
                <w:rFonts w:ascii="Times New Roman" w:hAnsi="Times New Roman" w:cs="Times New Roman"/>
                <w:iCs/>
                <w:szCs w:val="24"/>
              </w:rPr>
              <w:t>Taikant Europos Parlamento ir Tarybos reglamento (ES) 2021/1060 (toliau – Reglamentas (ES)) 63 straipsnio 3 dalies nuostatą dėl ESF+ projektų, tinkama tikslinė grupė ar jos dalis, esant pagrįstam poreikiui, gali būti priskiriama vienam iš regionų, neatsižvelgiant, kuriame regione asmenys gyvena ar dirba, su sąlyga, kad veiksmas padeda siekti konkrečių programos tikslų.</w:t>
            </w:r>
          </w:p>
        </w:tc>
      </w:tr>
      <w:tr w:rsidR="00AC029E" w:rsidRPr="008B168C" w14:paraId="5DF64BDA" w14:textId="212F7AE2" w:rsidTr="2006C839">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7"/>
          </w:tcPr>
          <w:p w14:paraId="3589E60D" w14:textId="451E0978" w:rsidR="00AC768B" w:rsidRPr="00AE5821" w:rsidRDefault="00AC768B" w:rsidP="00AC029E">
            <w:pPr>
              <w:rPr>
                <w:rFonts w:ascii="Times New Roman" w:hAnsi="Times New Roman" w:cs="Times New Roman"/>
                <w:i/>
                <w:iCs/>
              </w:rPr>
            </w:pPr>
            <w:r w:rsidRPr="00AE5821">
              <w:rPr>
                <w:rFonts w:ascii="Times New Roman" w:hAnsi="Times New Roman" w:cs="Times New Roman"/>
                <w:iCs/>
                <w:szCs w:val="24"/>
              </w:rPr>
              <w:t>Nacionalinė švietimo agentūra (</w:t>
            </w:r>
            <w:r w:rsidR="00AE5821">
              <w:rPr>
                <w:rFonts w:ascii="Times New Roman" w:hAnsi="Times New Roman" w:cs="Times New Roman"/>
                <w:iCs/>
                <w:szCs w:val="24"/>
              </w:rPr>
              <w:t>NŠA</w:t>
            </w:r>
            <w:r w:rsidRPr="00AE5821">
              <w:rPr>
                <w:rFonts w:ascii="Times New Roman" w:hAnsi="Times New Roman" w:cs="Times New Roman"/>
                <w:iCs/>
                <w:szCs w:val="24"/>
              </w:rPr>
              <w:t>).</w:t>
            </w:r>
          </w:p>
        </w:tc>
      </w:tr>
      <w:tr w:rsidR="00AC029E" w:rsidRPr="008B168C" w14:paraId="3D216911" w14:textId="77777777" w:rsidTr="2006C839">
        <w:trPr>
          <w:gridAfter w:val="1"/>
          <w:wAfter w:w="14" w:type="dxa"/>
          <w:cantSplit/>
          <w:trHeight w:val="300"/>
        </w:trPr>
        <w:tc>
          <w:tcPr>
            <w:tcW w:w="850" w:type="dxa"/>
          </w:tcPr>
          <w:p w14:paraId="4B68DE2C" w14:textId="0BC7F922" w:rsidR="00AC029E" w:rsidRPr="006A00FF"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1984" w:type="dxa"/>
          </w:tcPr>
          <w:p w14:paraId="11202949" w14:textId="79CBA04A"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7"/>
          </w:tcPr>
          <w:p w14:paraId="19DC8D32" w14:textId="666D394D" w:rsidR="000F5920" w:rsidRPr="000652CA" w:rsidRDefault="000652CA" w:rsidP="000652CA">
            <w:pPr>
              <w:jc w:val="both"/>
              <w:rPr>
                <w:rFonts w:ascii="Times New Roman" w:hAnsi="Times New Roman" w:cs="Times New Roman"/>
                <w:i/>
                <w:iCs/>
              </w:rPr>
            </w:pPr>
            <w:r w:rsidRPr="000652CA">
              <w:rPr>
                <w:rFonts w:ascii="Times New Roman" w:hAnsi="Times New Roman" w:cs="Times New Roman"/>
                <w:iCs/>
                <w:szCs w:val="24"/>
              </w:rPr>
              <w:t>P</w:t>
            </w:r>
            <w:r w:rsidR="00435BF9" w:rsidRPr="000652CA">
              <w:rPr>
                <w:rFonts w:ascii="Times New Roman" w:hAnsi="Times New Roman" w:cs="Times New Roman"/>
                <w:iCs/>
                <w:szCs w:val="24"/>
              </w:rPr>
              <w:t>edagogų rengimo centrai, kitos aukštosios mokyklos ir akredituotos įstaigos, vykdančios mokytojų ir švietimo pagalbą teikiančių specialistų kvalifikacijos tobulinimą.</w:t>
            </w:r>
          </w:p>
        </w:tc>
      </w:tr>
      <w:tr w:rsidR="61F0C4A1" w14:paraId="384CD925" w14:textId="77777777" w:rsidTr="00B41641">
        <w:trPr>
          <w:gridAfter w:val="1"/>
          <w:wAfter w:w="14" w:type="dxa"/>
          <w:cantSplit/>
          <w:trHeight w:val="3204"/>
        </w:trPr>
        <w:tc>
          <w:tcPr>
            <w:tcW w:w="850"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1984" w:type="dxa"/>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7"/>
          </w:tcPr>
          <w:p w14:paraId="476432D6" w14:textId="0A7EA5B9" w:rsidR="000E2A7B" w:rsidRDefault="000E2A7B" w:rsidP="00A6657B">
            <w:pPr>
              <w:rPr>
                <w:rFonts w:ascii="Times New Roman" w:eastAsia="Times New Roman" w:hAnsi="Times New Roman" w:cs="Times New Roman"/>
              </w:rPr>
            </w:pPr>
            <w:r>
              <w:rPr>
                <w:rFonts w:ascii="Times New Roman" w:eastAsia="Times New Roman" w:hAnsi="Times New Roman" w:cs="Times New Roman"/>
              </w:rPr>
              <w:t>4.2 veiklos:</w:t>
            </w:r>
          </w:p>
          <w:p w14:paraId="4701D52A" w14:textId="5952E28F" w:rsidR="00A6657B" w:rsidRPr="00A8748A" w:rsidRDefault="000E2A7B" w:rsidP="00A6657B">
            <w:pPr>
              <w:rPr>
                <w:rFonts w:ascii="Times New Roman" w:hAnsi="Times New Roman" w:cs="Times New Roman"/>
                <w:i/>
                <w:iCs/>
              </w:rPr>
            </w:pPr>
            <w:proofErr w:type="spellStart"/>
            <w:r>
              <w:rPr>
                <w:rFonts w:ascii="Times New Roman" w:eastAsia="Times New Roman" w:hAnsi="Times New Roman" w:cs="Times New Roman"/>
              </w:rPr>
              <w:t>poveiklei</w:t>
            </w:r>
            <w:proofErr w:type="spellEnd"/>
            <w:r>
              <w:rPr>
                <w:rFonts w:ascii="Times New Roman" w:eastAsia="Times New Roman" w:hAnsi="Times New Roman" w:cs="Times New Roman"/>
              </w:rPr>
              <w:t xml:space="preserve"> Nr. 1</w:t>
            </w:r>
            <w:r w:rsidR="00A6657B" w:rsidRPr="00A8748A">
              <w:rPr>
                <w:rFonts w:ascii="Times New Roman" w:eastAsia="Times New Roman" w:hAnsi="Times New Roman" w:cs="Times New Roman"/>
              </w:rPr>
              <w:t xml:space="preserve"> – </w:t>
            </w:r>
            <w:r w:rsidR="00A6657B">
              <w:rPr>
                <w:rFonts w:ascii="Times New Roman" w:eastAsia="Times New Roman" w:hAnsi="Times New Roman" w:cs="Times New Roman"/>
              </w:rPr>
              <w:t>7</w:t>
            </w:r>
            <w:r w:rsidR="00A6657B" w:rsidRPr="00A8748A">
              <w:rPr>
                <w:rFonts w:ascii="Times New Roman" w:hAnsi="Times New Roman" w:cs="Times New Roman"/>
              </w:rPr>
              <w:t> </w:t>
            </w:r>
            <w:r w:rsidR="00A6657B">
              <w:rPr>
                <w:rFonts w:ascii="Times New Roman" w:hAnsi="Times New Roman" w:cs="Times New Roman"/>
              </w:rPr>
              <w:t>8</w:t>
            </w:r>
            <w:r w:rsidR="00245F83">
              <w:rPr>
                <w:rFonts w:ascii="Times New Roman" w:hAnsi="Times New Roman" w:cs="Times New Roman"/>
              </w:rPr>
              <w:t>67 494</w:t>
            </w:r>
            <w:r w:rsidR="00A6657B" w:rsidRPr="00A8748A">
              <w:rPr>
                <w:rFonts w:ascii="Times New Roman" w:hAnsi="Times New Roman" w:cs="Times New Roman"/>
              </w:rPr>
              <w:t>,00 Eur</w:t>
            </w:r>
            <w:r w:rsidR="00A6657B" w:rsidRPr="00A8748A">
              <w:rPr>
                <w:rFonts w:ascii="Times New Roman" w:hAnsi="Times New Roman" w:cs="Times New Roman"/>
                <w:i/>
                <w:iCs/>
              </w:rPr>
              <w:t xml:space="preserve"> </w:t>
            </w:r>
            <w:r w:rsidRPr="000E2A7B">
              <w:rPr>
                <w:rFonts w:ascii="Times New Roman" w:hAnsi="Times New Roman" w:cs="Times New Roman"/>
              </w:rPr>
              <w:t>(</w:t>
            </w:r>
            <w:r w:rsidRPr="000E2A7B">
              <w:rPr>
                <w:rFonts w:ascii="Times New Roman" w:eastAsia="Times New Roman" w:hAnsi="Times New Roman" w:cs="Times New Roman"/>
              </w:rPr>
              <w:t>4.2.1)</w:t>
            </w:r>
          </w:p>
          <w:p w14:paraId="2C5B75C4" w14:textId="77777777" w:rsidR="00A6657B" w:rsidRPr="00192E94" w:rsidRDefault="00A6657B" w:rsidP="00A6657B">
            <w:pPr>
              <w:rPr>
                <w:rFonts w:ascii="Times New Roman" w:eastAsia="Times New Roman" w:hAnsi="Times New Roman" w:cs="Times New Roman"/>
                <w:sz w:val="6"/>
                <w:szCs w:val="6"/>
              </w:rPr>
            </w:pPr>
          </w:p>
          <w:p w14:paraId="4BC19AF2" w14:textId="7EBA2CAE" w:rsidR="00A6657B" w:rsidRDefault="000E2A7B" w:rsidP="00A6657B">
            <w:pPr>
              <w:rPr>
                <w:rFonts w:ascii="Times New Roman" w:eastAsia="Times New Roman" w:hAnsi="Times New Roman" w:cs="Times New Roman"/>
              </w:rPr>
            </w:pPr>
            <w:proofErr w:type="spellStart"/>
            <w:r>
              <w:rPr>
                <w:rFonts w:ascii="Times New Roman" w:eastAsia="Times New Roman" w:hAnsi="Times New Roman" w:cs="Times New Roman"/>
              </w:rPr>
              <w:t>po</w:t>
            </w:r>
            <w:r w:rsidR="00A6657B" w:rsidRPr="00A8748A">
              <w:rPr>
                <w:rFonts w:ascii="Times New Roman" w:eastAsia="Times New Roman" w:hAnsi="Times New Roman" w:cs="Times New Roman"/>
              </w:rPr>
              <w:t>veikl</w:t>
            </w:r>
            <w:r>
              <w:rPr>
                <w:rFonts w:ascii="Times New Roman" w:eastAsia="Times New Roman" w:hAnsi="Times New Roman" w:cs="Times New Roman"/>
              </w:rPr>
              <w:t>e</w:t>
            </w:r>
            <w:r w:rsidR="00A6657B" w:rsidRPr="00A8748A">
              <w:rPr>
                <w:rFonts w:ascii="Times New Roman" w:eastAsia="Times New Roman" w:hAnsi="Times New Roman" w:cs="Times New Roman"/>
              </w:rPr>
              <w:t>i</w:t>
            </w:r>
            <w:proofErr w:type="spellEnd"/>
            <w:r w:rsidR="00A6657B" w:rsidRPr="00A8748A">
              <w:rPr>
                <w:rFonts w:ascii="Times New Roman" w:eastAsia="Times New Roman" w:hAnsi="Times New Roman" w:cs="Times New Roman"/>
              </w:rPr>
              <w:t xml:space="preserve"> </w:t>
            </w:r>
            <w:r>
              <w:rPr>
                <w:rFonts w:ascii="Times New Roman" w:eastAsia="Times New Roman" w:hAnsi="Times New Roman" w:cs="Times New Roman"/>
              </w:rPr>
              <w:t xml:space="preserve">Nr. 2 </w:t>
            </w:r>
            <w:r w:rsidR="00A6657B" w:rsidRPr="00A8748A">
              <w:rPr>
                <w:rFonts w:ascii="Times New Roman" w:eastAsia="Times New Roman" w:hAnsi="Times New Roman" w:cs="Times New Roman"/>
              </w:rPr>
              <w:t xml:space="preserve">– </w:t>
            </w:r>
            <w:r w:rsidR="00A6657B">
              <w:rPr>
                <w:rFonts w:ascii="Times New Roman" w:eastAsia="Times New Roman" w:hAnsi="Times New Roman" w:cs="Times New Roman"/>
              </w:rPr>
              <w:t>27</w:t>
            </w:r>
            <w:r w:rsidR="00A6657B" w:rsidRPr="00A8748A">
              <w:rPr>
                <w:rFonts w:ascii="Times New Roman" w:hAnsi="Times New Roman" w:cs="Times New Roman"/>
              </w:rPr>
              <w:t> </w:t>
            </w:r>
            <w:r w:rsidR="00A6657B">
              <w:rPr>
                <w:rFonts w:ascii="Times New Roman" w:hAnsi="Times New Roman" w:cs="Times New Roman"/>
              </w:rPr>
              <w:t>8</w:t>
            </w:r>
            <w:r w:rsidR="00245F83">
              <w:rPr>
                <w:rFonts w:ascii="Times New Roman" w:hAnsi="Times New Roman" w:cs="Times New Roman"/>
              </w:rPr>
              <w:t>36 080</w:t>
            </w:r>
            <w:r w:rsidR="00A6657B" w:rsidRPr="00A8748A">
              <w:rPr>
                <w:rFonts w:ascii="Times New Roman" w:hAnsi="Times New Roman" w:cs="Times New Roman"/>
              </w:rPr>
              <w:t>,00 Eur</w:t>
            </w:r>
            <w:r>
              <w:rPr>
                <w:rFonts w:ascii="Times New Roman" w:hAnsi="Times New Roman" w:cs="Times New Roman"/>
              </w:rPr>
              <w:t xml:space="preserve"> (</w:t>
            </w:r>
            <w:r>
              <w:rPr>
                <w:rFonts w:ascii="Times New Roman" w:eastAsia="Times New Roman" w:hAnsi="Times New Roman" w:cs="Times New Roman"/>
              </w:rPr>
              <w:t>4.</w:t>
            </w:r>
            <w:r w:rsidRPr="00A8748A">
              <w:rPr>
                <w:rFonts w:ascii="Times New Roman" w:eastAsia="Times New Roman" w:hAnsi="Times New Roman" w:cs="Times New Roman"/>
              </w:rPr>
              <w:t>2.2</w:t>
            </w:r>
            <w:r>
              <w:rPr>
                <w:rFonts w:ascii="Times New Roman" w:eastAsia="Times New Roman" w:hAnsi="Times New Roman" w:cs="Times New Roman"/>
              </w:rPr>
              <w:t>)</w:t>
            </w:r>
          </w:p>
          <w:p w14:paraId="6A7D6D5C" w14:textId="68D941A7" w:rsidR="000E2A7B" w:rsidRDefault="000E2A7B" w:rsidP="00A6657B">
            <w:pPr>
              <w:rPr>
                <w:rFonts w:ascii="Times New Roman" w:eastAsia="Times New Roman" w:hAnsi="Times New Roman" w:cs="Times New Roman"/>
              </w:rPr>
            </w:pPr>
          </w:p>
          <w:p w14:paraId="71B89EB3" w14:textId="2D7ACFFB" w:rsidR="000E2A7B" w:rsidRDefault="000E2A7B" w:rsidP="00A6657B">
            <w:pPr>
              <w:rPr>
                <w:rFonts w:ascii="Times New Roman" w:hAnsi="Times New Roman" w:cs="Times New Roman"/>
              </w:rPr>
            </w:pPr>
            <w:r>
              <w:rPr>
                <w:rFonts w:ascii="Times New Roman" w:eastAsia="Times New Roman" w:hAnsi="Times New Roman" w:cs="Times New Roman"/>
              </w:rPr>
              <w:t>4.3 veiklos:</w:t>
            </w:r>
          </w:p>
          <w:p w14:paraId="3A90D252" w14:textId="0B02D042" w:rsidR="00A6657B" w:rsidRPr="00A8748A" w:rsidRDefault="000E2A7B" w:rsidP="00A6657B">
            <w:pPr>
              <w:rPr>
                <w:rFonts w:ascii="Times New Roman" w:hAnsi="Times New Roman" w:cs="Times New Roman"/>
                <w:i/>
                <w:iCs/>
              </w:rPr>
            </w:pPr>
            <w:proofErr w:type="spellStart"/>
            <w:r>
              <w:rPr>
                <w:rFonts w:ascii="Times New Roman" w:eastAsia="Times New Roman" w:hAnsi="Times New Roman" w:cs="Times New Roman"/>
              </w:rPr>
              <w:t>po</w:t>
            </w:r>
            <w:r w:rsidR="00A6657B" w:rsidRPr="00A8748A">
              <w:rPr>
                <w:rFonts w:ascii="Times New Roman" w:eastAsia="Times New Roman" w:hAnsi="Times New Roman" w:cs="Times New Roman"/>
              </w:rPr>
              <w:t>veikl</w:t>
            </w:r>
            <w:r>
              <w:rPr>
                <w:rFonts w:ascii="Times New Roman" w:eastAsia="Times New Roman" w:hAnsi="Times New Roman" w:cs="Times New Roman"/>
              </w:rPr>
              <w:t>e</w:t>
            </w:r>
            <w:r w:rsidR="00A6657B" w:rsidRPr="00A8748A">
              <w:rPr>
                <w:rFonts w:ascii="Times New Roman" w:eastAsia="Times New Roman" w:hAnsi="Times New Roman" w:cs="Times New Roman"/>
              </w:rPr>
              <w:t>i</w:t>
            </w:r>
            <w:proofErr w:type="spellEnd"/>
            <w:r w:rsidR="00A6657B" w:rsidRPr="00A8748A">
              <w:rPr>
                <w:rFonts w:ascii="Times New Roman" w:eastAsia="Times New Roman" w:hAnsi="Times New Roman" w:cs="Times New Roman"/>
              </w:rPr>
              <w:t xml:space="preserve"> </w:t>
            </w:r>
            <w:r>
              <w:rPr>
                <w:rFonts w:ascii="Times New Roman" w:eastAsia="Times New Roman" w:hAnsi="Times New Roman" w:cs="Times New Roman"/>
              </w:rPr>
              <w:t xml:space="preserve">Nr. 1 </w:t>
            </w:r>
            <w:r w:rsidR="00A6657B" w:rsidRPr="00A8748A">
              <w:rPr>
                <w:rFonts w:ascii="Times New Roman" w:eastAsia="Times New Roman" w:hAnsi="Times New Roman" w:cs="Times New Roman"/>
              </w:rPr>
              <w:t xml:space="preserve">– </w:t>
            </w:r>
            <w:r w:rsidR="00A6657B">
              <w:rPr>
                <w:rFonts w:ascii="Times New Roman" w:eastAsia="Times New Roman" w:hAnsi="Times New Roman" w:cs="Times New Roman"/>
              </w:rPr>
              <w:t>1</w:t>
            </w:r>
            <w:r w:rsidR="002C6346">
              <w:rPr>
                <w:rFonts w:ascii="Times New Roman" w:hAnsi="Times New Roman" w:cs="Times New Roman"/>
              </w:rPr>
              <w:t> </w:t>
            </w:r>
            <w:r w:rsidR="00A6657B">
              <w:rPr>
                <w:rFonts w:ascii="Times New Roman" w:hAnsi="Times New Roman" w:cs="Times New Roman"/>
              </w:rPr>
              <w:t>32</w:t>
            </w:r>
            <w:r w:rsidR="00245F83">
              <w:rPr>
                <w:rFonts w:ascii="Times New Roman" w:hAnsi="Times New Roman" w:cs="Times New Roman"/>
              </w:rPr>
              <w:t>2</w:t>
            </w:r>
            <w:r w:rsidR="002C6346">
              <w:rPr>
                <w:rFonts w:ascii="Times New Roman" w:hAnsi="Times New Roman" w:cs="Times New Roman"/>
              </w:rPr>
              <w:t xml:space="preserve"> </w:t>
            </w:r>
            <w:r w:rsidR="00245F83">
              <w:rPr>
                <w:rFonts w:ascii="Times New Roman" w:hAnsi="Times New Roman" w:cs="Times New Roman"/>
                <w:lang w:val="en-US"/>
              </w:rPr>
              <w:t>136</w:t>
            </w:r>
            <w:r w:rsidR="00A6657B" w:rsidRPr="00A8748A">
              <w:rPr>
                <w:rFonts w:ascii="Times New Roman" w:hAnsi="Times New Roman" w:cs="Times New Roman"/>
              </w:rPr>
              <w:t>,00 Eur</w:t>
            </w:r>
            <w:r w:rsidR="00A6657B" w:rsidRPr="00A8748A">
              <w:rPr>
                <w:rFonts w:ascii="Times New Roman" w:hAnsi="Times New Roman" w:cs="Times New Roman"/>
                <w:i/>
                <w:iCs/>
              </w:rPr>
              <w:t xml:space="preserve"> </w:t>
            </w:r>
            <w:r w:rsidRPr="000E2A7B">
              <w:rPr>
                <w:rFonts w:ascii="Times New Roman" w:hAnsi="Times New Roman" w:cs="Times New Roman"/>
              </w:rPr>
              <w:t>(</w:t>
            </w:r>
            <w:r w:rsidRPr="000E2A7B">
              <w:rPr>
                <w:rFonts w:ascii="Times New Roman" w:eastAsia="Times New Roman" w:hAnsi="Times New Roman" w:cs="Times New Roman"/>
              </w:rPr>
              <w:t>4.3.1)</w:t>
            </w:r>
          </w:p>
          <w:p w14:paraId="60E15E0B" w14:textId="77777777" w:rsidR="00A6657B" w:rsidRPr="00192E94" w:rsidRDefault="00A6657B" w:rsidP="00A6657B">
            <w:pPr>
              <w:rPr>
                <w:rFonts w:ascii="Times New Roman" w:eastAsia="Times New Roman" w:hAnsi="Times New Roman" w:cs="Times New Roman"/>
                <w:sz w:val="6"/>
                <w:szCs w:val="6"/>
              </w:rPr>
            </w:pPr>
          </w:p>
          <w:p w14:paraId="40E1A60F" w14:textId="46341E2F" w:rsidR="00A6657B" w:rsidRPr="00A8748A" w:rsidRDefault="000E2A7B" w:rsidP="00A6657B">
            <w:pPr>
              <w:rPr>
                <w:rFonts w:ascii="Times New Roman" w:hAnsi="Times New Roman" w:cs="Times New Roman"/>
              </w:rPr>
            </w:pPr>
            <w:proofErr w:type="spellStart"/>
            <w:r>
              <w:rPr>
                <w:rFonts w:ascii="Times New Roman" w:eastAsia="Times New Roman" w:hAnsi="Times New Roman" w:cs="Times New Roman"/>
              </w:rPr>
              <w:t>po</w:t>
            </w:r>
            <w:r w:rsidR="00A6657B" w:rsidRPr="00A8748A">
              <w:rPr>
                <w:rFonts w:ascii="Times New Roman" w:eastAsia="Times New Roman" w:hAnsi="Times New Roman" w:cs="Times New Roman"/>
              </w:rPr>
              <w:t>veikl</w:t>
            </w:r>
            <w:r>
              <w:rPr>
                <w:rFonts w:ascii="Times New Roman" w:eastAsia="Times New Roman" w:hAnsi="Times New Roman" w:cs="Times New Roman"/>
              </w:rPr>
              <w:t>e</w:t>
            </w:r>
            <w:r w:rsidR="00A6657B" w:rsidRPr="00A8748A">
              <w:rPr>
                <w:rFonts w:ascii="Times New Roman" w:eastAsia="Times New Roman" w:hAnsi="Times New Roman" w:cs="Times New Roman"/>
              </w:rPr>
              <w:t>i</w:t>
            </w:r>
            <w:proofErr w:type="spellEnd"/>
            <w:r w:rsidR="00A6657B" w:rsidRPr="00A8748A">
              <w:rPr>
                <w:rFonts w:ascii="Times New Roman" w:eastAsia="Times New Roman" w:hAnsi="Times New Roman" w:cs="Times New Roman"/>
              </w:rPr>
              <w:t xml:space="preserve"> </w:t>
            </w:r>
            <w:r>
              <w:rPr>
                <w:rFonts w:ascii="Times New Roman" w:eastAsia="Times New Roman" w:hAnsi="Times New Roman" w:cs="Times New Roman"/>
              </w:rPr>
              <w:t xml:space="preserve">Nr. </w:t>
            </w:r>
            <w:r>
              <w:rPr>
                <w:rFonts w:ascii="Times New Roman" w:eastAsia="Times New Roman" w:hAnsi="Times New Roman" w:cs="Times New Roman"/>
                <w:lang w:val="en-US"/>
              </w:rPr>
              <w:t>2</w:t>
            </w:r>
            <w:r>
              <w:rPr>
                <w:rFonts w:ascii="Times New Roman" w:eastAsia="Times New Roman" w:hAnsi="Times New Roman" w:cs="Times New Roman"/>
              </w:rPr>
              <w:t xml:space="preserve"> </w:t>
            </w:r>
            <w:r w:rsidR="00A6657B" w:rsidRPr="00A8748A">
              <w:rPr>
                <w:rFonts w:ascii="Times New Roman" w:eastAsia="Times New Roman" w:hAnsi="Times New Roman" w:cs="Times New Roman"/>
              </w:rPr>
              <w:t xml:space="preserve">– </w:t>
            </w:r>
            <w:r w:rsidR="00A6657B">
              <w:rPr>
                <w:rFonts w:ascii="Times New Roman" w:eastAsia="Times New Roman" w:hAnsi="Times New Roman" w:cs="Times New Roman"/>
              </w:rPr>
              <w:t>4</w:t>
            </w:r>
            <w:r w:rsidR="00D74481">
              <w:rPr>
                <w:rFonts w:ascii="Times New Roman" w:hAnsi="Times New Roman" w:cs="Times New Roman"/>
              </w:rPr>
              <w:t> </w:t>
            </w:r>
            <w:r w:rsidR="00A6657B">
              <w:rPr>
                <w:rFonts w:ascii="Times New Roman" w:hAnsi="Times New Roman" w:cs="Times New Roman"/>
              </w:rPr>
              <w:t>6</w:t>
            </w:r>
            <w:r w:rsidR="00245F83">
              <w:rPr>
                <w:rFonts w:ascii="Times New Roman" w:hAnsi="Times New Roman" w:cs="Times New Roman"/>
              </w:rPr>
              <w:t>77</w:t>
            </w:r>
            <w:r w:rsidR="00D74481">
              <w:rPr>
                <w:rFonts w:ascii="Times New Roman" w:hAnsi="Times New Roman" w:cs="Times New Roman"/>
              </w:rPr>
              <w:t xml:space="preserve"> </w:t>
            </w:r>
            <w:r w:rsidR="00245F83">
              <w:rPr>
                <w:rFonts w:ascii="Times New Roman" w:hAnsi="Times New Roman" w:cs="Times New Roman"/>
              </w:rPr>
              <w:t>864</w:t>
            </w:r>
            <w:r w:rsidR="00A6657B" w:rsidRPr="00A8748A">
              <w:rPr>
                <w:rFonts w:ascii="Times New Roman" w:hAnsi="Times New Roman" w:cs="Times New Roman"/>
              </w:rPr>
              <w:t>,00 Eur</w:t>
            </w:r>
            <w:r>
              <w:rPr>
                <w:rFonts w:ascii="Times New Roman" w:hAnsi="Times New Roman" w:cs="Times New Roman"/>
              </w:rPr>
              <w:t xml:space="preserve"> (</w:t>
            </w:r>
            <w:r>
              <w:rPr>
                <w:rFonts w:ascii="Times New Roman" w:eastAsia="Times New Roman" w:hAnsi="Times New Roman" w:cs="Times New Roman"/>
              </w:rPr>
              <w:t>4.3</w:t>
            </w:r>
            <w:r w:rsidRPr="00A8748A">
              <w:rPr>
                <w:rFonts w:ascii="Times New Roman" w:eastAsia="Times New Roman" w:hAnsi="Times New Roman" w:cs="Times New Roman"/>
              </w:rPr>
              <w:t>.2</w:t>
            </w:r>
            <w:r>
              <w:rPr>
                <w:rFonts w:ascii="Times New Roman" w:eastAsia="Times New Roman" w:hAnsi="Times New Roman" w:cs="Times New Roman"/>
              </w:rPr>
              <w:t>)</w:t>
            </w:r>
          </w:p>
          <w:p w14:paraId="63F6C3F7" w14:textId="77777777" w:rsidR="000E2A7B" w:rsidRDefault="000E2A7B" w:rsidP="00A6657B">
            <w:pPr>
              <w:rPr>
                <w:rFonts w:ascii="Times New Roman" w:eastAsia="Times New Roman" w:hAnsi="Times New Roman" w:cs="Times New Roman"/>
              </w:rPr>
            </w:pPr>
          </w:p>
          <w:p w14:paraId="0D1CDBAF" w14:textId="1FD190B2" w:rsidR="000E2A7B" w:rsidRDefault="000E2A7B" w:rsidP="00A6657B">
            <w:pPr>
              <w:rPr>
                <w:rFonts w:ascii="Times New Roman" w:eastAsia="Times New Roman" w:hAnsi="Times New Roman" w:cs="Times New Roman"/>
              </w:rPr>
            </w:pPr>
            <w:r>
              <w:rPr>
                <w:rFonts w:ascii="Times New Roman" w:eastAsia="Times New Roman" w:hAnsi="Times New Roman" w:cs="Times New Roman"/>
              </w:rPr>
              <w:t>4.</w:t>
            </w:r>
            <w:r w:rsidR="00C36609">
              <w:rPr>
                <w:rFonts w:ascii="Times New Roman" w:eastAsia="Times New Roman" w:hAnsi="Times New Roman" w:cs="Times New Roman"/>
              </w:rPr>
              <w:t>4</w:t>
            </w:r>
            <w:r>
              <w:rPr>
                <w:rFonts w:ascii="Times New Roman" w:eastAsia="Times New Roman" w:hAnsi="Times New Roman" w:cs="Times New Roman"/>
              </w:rPr>
              <w:t xml:space="preserve"> veiklos:</w:t>
            </w:r>
          </w:p>
          <w:p w14:paraId="256B9964" w14:textId="5876B854" w:rsidR="00A6657B" w:rsidRPr="00A8748A" w:rsidRDefault="000E2A7B" w:rsidP="00A6657B">
            <w:pPr>
              <w:rPr>
                <w:rFonts w:ascii="Times New Roman" w:hAnsi="Times New Roman" w:cs="Times New Roman"/>
                <w:i/>
                <w:iCs/>
              </w:rPr>
            </w:pPr>
            <w:proofErr w:type="spellStart"/>
            <w:r>
              <w:rPr>
                <w:rFonts w:ascii="Times New Roman" w:eastAsia="Times New Roman" w:hAnsi="Times New Roman" w:cs="Times New Roman"/>
              </w:rPr>
              <w:t>po</w:t>
            </w:r>
            <w:r w:rsidR="00A6657B" w:rsidRPr="00A8748A">
              <w:rPr>
                <w:rFonts w:ascii="Times New Roman" w:eastAsia="Times New Roman" w:hAnsi="Times New Roman" w:cs="Times New Roman"/>
              </w:rPr>
              <w:t>veikl</w:t>
            </w:r>
            <w:r>
              <w:rPr>
                <w:rFonts w:ascii="Times New Roman" w:eastAsia="Times New Roman" w:hAnsi="Times New Roman" w:cs="Times New Roman"/>
              </w:rPr>
              <w:t>e</w:t>
            </w:r>
            <w:r w:rsidR="00A6657B" w:rsidRPr="00A8748A">
              <w:rPr>
                <w:rFonts w:ascii="Times New Roman" w:eastAsia="Times New Roman" w:hAnsi="Times New Roman" w:cs="Times New Roman"/>
              </w:rPr>
              <w:t>i</w:t>
            </w:r>
            <w:proofErr w:type="spellEnd"/>
            <w:r w:rsidR="00A6657B" w:rsidRPr="00A8748A">
              <w:rPr>
                <w:rFonts w:ascii="Times New Roman" w:eastAsia="Times New Roman" w:hAnsi="Times New Roman" w:cs="Times New Roman"/>
              </w:rPr>
              <w:t xml:space="preserve"> </w:t>
            </w:r>
            <w:r>
              <w:rPr>
                <w:rFonts w:ascii="Times New Roman" w:eastAsia="Times New Roman" w:hAnsi="Times New Roman" w:cs="Times New Roman"/>
              </w:rPr>
              <w:t xml:space="preserve">Nr. 1 </w:t>
            </w:r>
            <w:r w:rsidR="00A6657B" w:rsidRPr="00A8748A">
              <w:rPr>
                <w:rFonts w:ascii="Times New Roman" w:eastAsia="Times New Roman" w:hAnsi="Times New Roman" w:cs="Times New Roman"/>
              </w:rPr>
              <w:t xml:space="preserve">– </w:t>
            </w:r>
            <w:r w:rsidR="00A6657B">
              <w:rPr>
                <w:rFonts w:ascii="Times New Roman" w:eastAsia="Times New Roman" w:hAnsi="Times New Roman" w:cs="Times New Roman"/>
              </w:rPr>
              <w:t>440</w:t>
            </w:r>
            <w:r w:rsidR="00A6657B" w:rsidRPr="00A8748A">
              <w:rPr>
                <w:rFonts w:ascii="Times New Roman" w:hAnsi="Times New Roman" w:cs="Times New Roman"/>
              </w:rPr>
              <w:t> </w:t>
            </w:r>
            <w:r w:rsidR="00245F83">
              <w:rPr>
                <w:rFonts w:ascii="Times New Roman" w:hAnsi="Times New Roman" w:cs="Times New Roman"/>
              </w:rPr>
              <w:t>712</w:t>
            </w:r>
            <w:r w:rsidR="00A6657B" w:rsidRPr="00A8748A">
              <w:rPr>
                <w:rFonts w:ascii="Times New Roman" w:hAnsi="Times New Roman" w:cs="Times New Roman"/>
              </w:rPr>
              <w:t>,00 Eur</w:t>
            </w:r>
            <w:r w:rsidR="00A6657B" w:rsidRPr="00A8748A">
              <w:rPr>
                <w:rFonts w:ascii="Times New Roman" w:hAnsi="Times New Roman" w:cs="Times New Roman"/>
                <w:i/>
                <w:iCs/>
              </w:rPr>
              <w:t xml:space="preserve"> </w:t>
            </w:r>
            <w:r w:rsidRPr="000E2A7B">
              <w:rPr>
                <w:rFonts w:ascii="Times New Roman" w:hAnsi="Times New Roman" w:cs="Times New Roman"/>
              </w:rPr>
              <w:t>(</w:t>
            </w:r>
            <w:r w:rsidRPr="000E2A7B">
              <w:rPr>
                <w:rFonts w:ascii="Times New Roman" w:eastAsia="Times New Roman" w:hAnsi="Times New Roman" w:cs="Times New Roman"/>
              </w:rPr>
              <w:t>4.4.1</w:t>
            </w:r>
            <w:r>
              <w:rPr>
                <w:rFonts w:ascii="Times New Roman" w:eastAsia="Times New Roman" w:hAnsi="Times New Roman" w:cs="Times New Roman"/>
              </w:rPr>
              <w:t>)</w:t>
            </w:r>
          </w:p>
          <w:p w14:paraId="2BE85284" w14:textId="77777777" w:rsidR="00A6657B" w:rsidRPr="00192E94" w:rsidRDefault="00A6657B" w:rsidP="00A6657B">
            <w:pPr>
              <w:rPr>
                <w:rFonts w:ascii="Times New Roman" w:eastAsia="Times New Roman" w:hAnsi="Times New Roman" w:cs="Times New Roman"/>
                <w:sz w:val="6"/>
                <w:szCs w:val="6"/>
              </w:rPr>
            </w:pPr>
          </w:p>
          <w:p w14:paraId="42C9777A" w14:textId="3E610119" w:rsidR="00A6657B" w:rsidRPr="00A6657B" w:rsidRDefault="000E2A7B" w:rsidP="00A6657B">
            <w:pPr>
              <w:rPr>
                <w:rFonts w:ascii="Times New Roman" w:hAnsi="Times New Roman" w:cs="Times New Roman"/>
              </w:rPr>
            </w:pPr>
            <w:proofErr w:type="spellStart"/>
            <w:r>
              <w:rPr>
                <w:rFonts w:ascii="Times New Roman" w:eastAsia="Times New Roman" w:hAnsi="Times New Roman" w:cs="Times New Roman"/>
              </w:rPr>
              <w:t>po</w:t>
            </w:r>
            <w:r w:rsidR="00A6657B" w:rsidRPr="00A8748A">
              <w:rPr>
                <w:rFonts w:ascii="Times New Roman" w:eastAsia="Times New Roman" w:hAnsi="Times New Roman" w:cs="Times New Roman"/>
              </w:rPr>
              <w:t>veikl</w:t>
            </w:r>
            <w:r>
              <w:rPr>
                <w:rFonts w:ascii="Times New Roman" w:eastAsia="Times New Roman" w:hAnsi="Times New Roman" w:cs="Times New Roman"/>
              </w:rPr>
              <w:t>e</w:t>
            </w:r>
            <w:r w:rsidR="00A6657B" w:rsidRPr="00A8748A">
              <w:rPr>
                <w:rFonts w:ascii="Times New Roman" w:eastAsia="Times New Roman" w:hAnsi="Times New Roman" w:cs="Times New Roman"/>
              </w:rPr>
              <w:t>i</w:t>
            </w:r>
            <w:proofErr w:type="spellEnd"/>
            <w:r w:rsidR="00A6657B" w:rsidRPr="00A8748A">
              <w:rPr>
                <w:rFonts w:ascii="Times New Roman" w:eastAsia="Times New Roman" w:hAnsi="Times New Roman" w:cs="Times New Roman"/>
              </w:rPr>
              <w:t xml:space="preserve"> </w:t>
            </w:r>
            <w:r>
              <w:rPr>
                <w:rFonts w:ascii="Times New Roman" w:eastAsia="Times New Roman" w:hAnsi="Times New Roman" w:cs="Times New Roman"/>
              </w:rPr>
              <w:t xml:space="preserve">Nr. 2 </w:t>
            </w:r>
            <w:r w:rsidR="00A6657B" w:rsidRPr="00A8748A">
              <w:rPr>
                <w:rFonts w:ascii="Times New Roman" w:eastAsia="Times New Roman" w:hAnsi="Times New Roman" w:cs="Times New Roman"/>
              </w:rPr>
              <w:t xml:space="preserve">– </w:t>
            </w:r>
            <w:r w:rsidR="00A6657B">
              <w:rPr>
                <w:rFonts w:ascii="Times New Roman" w:hAnsi="Times New Roman" w:cs="Times New Roman"/>
              </w:rPr>
              <w:t>1</w:t>
            </w:r>
            <w:r w:rsidR="00A6657B" w:rsidRPr="00A8748A">
              <w:rPr>
                <w:rFonts w:ascii="Times New Roman" w:hAnsi="Times New Roman" w:cs="Times New Roman"/>
              </w:rPr>
              <w:t> 5</w:t>
            </w:r>
            <w:r w:rsidR="00245F83">
              <w:rPr>
                <w:rFonts w:ascii="Times New Roman" w:hAnsi="Times New Roman" w:cs="Times New Roman"/>
              </w:rPr>
              <w:t>59</w:t>
            </w:r>
            <w:r w:rsidR="00A6657B" w:rsidRPr="00A8748A">
              <w:rPr>
                <w:rFonts w:ascii="Times New Roman" w:hAnsi="Times New Roman" w:cs="Times New Roman"/>
              </w:rPr>
              <w:t> </w:t>
            </w:r>
            <w:r w:rsidR="00245F83">
              <w:rPr>
                <w:rFonts w:ascii="Times New Roman" w:hAnsi="Times New Roman" w:cs="Times New Roman"/>
              </w:rPr>
              <w:t>288</w:t>
            </w:r>
            <w:r w:rsidR="00A6657B" w:rsidRPr="00A8748A">
              <w:rPr>
                <w:rFonts w:ascii="Times New Roman" w:hAnsi="Times New Roman" w:cs="Times New Roman"/>
              </w:rPr>
              <w:t>,00 Eur</w:t>
            </w:r>
            <w:r>
              <w:rPr>
                <w:rFonts w:ascii="Times New Roman" w:hAnsi="Times New Roman" w:cs="Times New Roman"/>
              </w:rPr>
              <w:t xml:space="preserve"> (</w:t>
            </w:r>
            <w:r>
              <w:rPr>
                <w:rFonts w:ascii="Times New Roman" w:eastAsia="Times New Roman" w:hAnsi="Times New Roman" w:cs="Times New Roman"/>
              </w:rPr>
              <w:t>4.4</w:t>
            </w:r>
            <w:r w:rsidRPr="00A8748A">
              <w:rPr>
                <w:rFonts w:ascii="Times New Roman" w:eastAsia="Times New Roman" w:hAnsi="Times New Roman" w:cs="Times New Roman"/>
              </w:rPr>
              <w:t>.2</w:t>
            </w:r>
            <w:r>
              <w:rPr>
                <w:rFonts w:ascii="Times New Roman" w:eastAsia="Times New Roman" w:hAnsi="Times New Roman" w:cs="Times New Roman"/>
              </w:rPr>
              <w:t>)</w:t>
            </w:r>
          </w:p>
        </w:tc>
      </w:tr>
      <w:tr w:rsidR="2E51A24D" w14:paraId="27CDC5B4" w14:textId="77777777" w:rsidTr="2006C839">
        <w:trPr>
          <w:gridAfter w:val="1"/>
          <w:wAfter w:w="14" w:type="dxa"/>
          <w:cantSplit/>
          <w:trHeight w:val="300"/>
        </w:trPr>
        <w:tc>
          <w:tcPr>
            <w:tcW w:w="850"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1984" w:type="dxa"/>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436" w:type="dxa"/>
            <w:gridSpan w:val="7"/>
          </w:tcPr>
          <w:p w14:paraId="6F1A2BCF" w14:textId="0C1B4372" w:rsidR="78D1B807" w:rsidRDefault="00102218" w:rsidP="7BC78F99">
            <w:pPr>
              <w:rPr>
                <w:rFonts w:ascii="Times New Roman" w:hAnsi="Times New Roman" w:cs="Times New Roman"/>
                <w:i/>
                <w:iCs/>
              </w:rPr>
            </w:pPr>
            <w:r w:rsidRPr="00F83C98">
              <w:rPr>
                <w:rFonts w:ascii="Times New Roman" w:hAnsi="Times New Roman" w:cs="Times New Roman"/>
                <w:iCs/>
              </w:rPr>
              <w:t>100 proc.</w:t>
            </w:r>
          </w:p>
        </w:tc>
      </w:tr>
      <w:tr w:rsidR="00AC029E" w:rsidRPr="008B168C" w14:paraId="2BB4D75E" w14:textId="77777777" w:rsidTr="2006C839">
        <w:trPr>
          <w:gridAfter w:val="1"/>
          <w:wAfter w:w="14" w:type="dxa"/>
          <w:cantSplit/>
          <w:trHeight w:val="300"/>
        </w:trPr>
        <w:tc>
          <w:tcPr>
            <w:tcW w:w="850"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1984" w:type="dxa"/>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436" w:type="dxa"/>
            <w:gridSpan w:val="7"/>
          </w:tcPr>
          <w:p w14:paraId="7D4DC614" w14:textId="481F064C" w:rsidR="00AC029E" w:rsidRPr="00B52EB3" w:rsidRDefault="00A04CDE" w:rsidP="00AC029E">
            <w:pPr>
              <w:rPr>
                <w:rFonts w:ascii="Times New Roman" w:hAnsi="Times New Roman" w:cs="Times New Roman"/>
                <w:i/>
                <w:iCs/>
              </w:rPr>
            </w:pPr>
            <w:r w:rsidRPr="00A8748A">
              <w:rPr>
                <w:rFonts w:ascii="Times New Roman" w:hAnsi="Times New Roman" w:cs="Times New Roman"/>
              </w:rPr>
              <w:t>Netaikoma</w:t>
            </w:r>
            <w:r w:rsidRPr="00B52EB3">
              <w:rPr>
                <w:rFonts w:ascii="Times New Roman" w:hAnsi="Times New Roman" w:cs="Times New Roman"/>
                <w:i/>
                <w:iCs/>
              </w:rPr>
              <w:t xml:space="preserve"> </w:t>
            </w:r>
          </w:p>
        </w:tc>
      </w:tr>
      <w:tr w:rsidR="00351853" w:rsidRPr="008B168C" w14:paraId="68D5E615" w14:textId="77777777" w:rsidTr="009C094C">
        <w:trPr>
          <w:cantSplit/>
          <w:trHeight w:val="300"/>
        </w:trPr>
        <w:tc>
          <w:tcPr>
            <w:tcW w:w="850"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434" w:type="dxa"/>
            <w:gridSpan w:val="9"/>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520E74" w:rsidRPr="008B168C" w14:paraId="2C855A08" w14:textId="77777777" w:rsidTr="009C094C">
        <w:trPr>
          <w:cantSplit/>
          <w:trHeight w:val="300"/>
        </w:trPr>
        <w:tc>
          <w:tcPr>
            <w:tcW w:w="850" w:type="dxa"/>
          </w:tcPr>
          <w:p w14:paraId="0FFA863D" w14:textId="198282A6" w:rsidR="00520E74" w:rsidRDefault="00520E74" w:rsidP="00520E7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9"/>
          </w:tcPr>
          <w:p w14:paraId="79A3E6CD" w14:textId="20E7A40D" w:rsidR="00520E74" w:rsidRPr="000B280B" w:rsidRDefault="000B280B" w:rsidP="00520E74">
            <w:pPr>
              <w:jc w:val="both"/>
              <w:rPr>
                <w:rFonts w:ascii="Times New Roman" w:hAnsi="Times New Roman" w:cs="Times New Roman"/>
                <w:iCs/>
              </w:rPr>
            </w:pPr>
            <w:r>
              <w:rPr>
                <w:rFonts w:ascii="Times New Roman" w:hAnsi="Times New Roman" w:cs="Times New Roman"/>
                <w:iCs/>
              </w:rPr>
              <w:t>-</w:t>
            </w:r>
            <w:r w:rsidR="00520E74" w:rsidRPr="000B280B">
              <w:rPr>
                <w:rFonts w:ascii="Times New Roman" w:hAnsi="Times New Roman" w:cs="Times New Roman"/>
                <w:iCs/>
              </w:rPr>
              <w:t xml:space="preserve"> Pareiškėjas ir (arba) partneris savo iniciatyva ir savo ir (arba) kitų šaltinių lėšomis gali prisidėti prie projekto įgyvendinimo.</w:t>
            </w:r>
          </w:p>
          <w:p w14:paraId="1FDA4D0C" w14:textId="2930449F" w:rsidR="00520E74" w:rsidRPr="000B280B" w:rsidRDefault="000B280B" w:rsidP="00520E74">
            <w:pPr>
              <w:jc w:val="both"/>
              <w:rPr>
                <w:rFonts w:ascii="Times New Roman" w:hAnsi="Times New Roman" w:cs="Times New Roman"/>
                <w:iCs/>
              </w:rPr>
            </w:pPr>
            <w:r>
              <w:rPr>
                <w:rFonts w:ascii="Times New Roman" w:hAnsi="Times New Roman" w:cs="Times New Roman"/>
                <w:iCs/>
              </w:rPr>
              <w:t xml:space="preserve">- </w:t>
            </w:r>
            <w:r w:rsidR="00520E74" w:rsidRPr="000B280B">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00520E74" w:rsidRPr="000B280B">
              <w:rPr>
                <w:rFonts w:ascii="Times New Roman" w:hAnsi="Times New Roman" w:cs="Times New Roman"/>
                <w:iCs/>
              </w:rPr>
              <w:t>ių</w:t>
            </w:r>
            <w:proofErr w:type="spellEnd"/>
            <w:r w:rsidR="00520E74" w:rsidRPr="000B280B">
              <w:rPr>
                <w:rFonts w:ascii="Times New Roman" w:hAnsi="Times New Roman" w:cs="Times New Roman"/>
                <w:iCs/>
              </w:rPr>
              <w:t>) lėšų.</w:t>
            </w:r>
          </w:p>
          <w:p w14:paraId="14CA8188" w14:textId="797F42B7" w:rsidR="00520E74" w:rsidRPr="000B280B" w:rsidRDefault="000B280B" w:rsidP="00520E74">
            <w:pPr>
              <w:jc w:val="both"/>
              <w:rPr>
                <w:rFonts w:ascii="Times New Roman" w:hAnsi="Times New Roman" w:cs="Times New Roman"/>
                <w:iCs/>
              </w:rPr>
            </w:pPr>
            <w:r>
              <w:rPr>
                <w:rFonts w:ascii="Times New Roman" w:hAnsi="Times New Roman" w:cs="Times New Roman"/>
                <w:iCs/>
              </w:rPr>
              <w:t xml:space="preserve">- </w:t>
            </w:r>
            <w:r w:rsidR="00520E74" w:rsidRPr="000B280B">
              <w:rPr>
                <w:rFonts w:ascii="Times New Roman" w:hAnsi="Times New Roman" w:cs="Times New Roman"/>
                <w:iCs/>
              </w:rPr>
              <w:t>Planuojamos išlaidos turi atitikti PAFT išdėstytus projektų išlaidoms taikomus reikalavimus.</w:t>
            </w:r>
          </w:p>
          <w:p w14:paraId="37D7EC6A" w14:textId="3A6626ED" w:rsidR="00520E74" w:rsidRDefault="000B280B" w:rsidP="00520E74">
            <w:pPr>
              <w:jc w:val="both"/>
              <w:rPr>
                <w:rFonts w:ascii="Times New Roman" w:hAnsi="Times New Roman" w:cs="Times New Roman"/>
                <w:iCs/>
              </w:rPr>
            </w:pPr>
            <w:r>
              <w:rPr>
                <w:rFonts w:ascii="Times New Roman" w:hAnsi="Times New Roman" w:cs="Times New Roman"/>
                <w:iCs/>
              </w:rPr>
              <w:t xml:space="preserve">- </w:t>
            </w:r>
            <w:r w:rsidR="00520E74" w:rsidRPr="000B280B">
              <w:rPr>
                <w:rFonts w:ascii="Times New Roman" w:hAnsi="Times New Roman" w:cs="Times New Roman"/>
                <w:iCs/>
              </w:rPr>
              <w:t xml:space="preserve">Projektų išlaidos gali būti patirtos iki projekto sutarties pasirašymo, neprieštaraujant PAFT 294 punkto nuostatoms. </w:t>
            </w:r>
          </w:p>
          <w:p w14:paraId="7BF02DCE" w14:textId="77777777" w:rsidR="00B622F9" w:rsidRPr="000B280B" w:rsidRDefault="00B622F9" w:rsidP="00520E74">
            <w:pPr>
              <w:jc w:val="both"/>
              <w:rPr>
                <w:rFonts w:ascii="Times New Roman" w:hAnsi="Times New Roman" w:cs="Times New Roman"/>
                <w:iCs/>
              </w:rPr>
            </w:pPr>
          </w:p>
          <w:p w14:paraId="71956636" w14:textId="38FFB6F6" w:rsidR="00520E74" w:rsidRPr="000B280B" w:rsidRDefault="000B280B" w:rsidP="00520E74">
            <w:pPr>
              <w:jc w:val="both"/>
              <w:rPr>
                <w:rFonts w:ascii="Times New Roman" w:hAnsi="Times New Roman" w:cs="Times New Roman"/>
                <w:iCs/>
              </w:rPr>
            </w:pPr>
            <w:r>
              <w:rPr>
                <w:rFonts w:ascii="Times New Roman" w:hAnsi="Times New Roman" w:cs="Times New Roman"/>
                <w:iCs/>
              </w:rPr>
              <w:t xml:space="preserve">- </w:t>
            </w:r>
            <w:r w:rsidR="00520E74" w:rsidRPr="000B280B">
              <w:rPr>
                <w:rFonts w:ascii="Times New Roman" w:hAnsi="Times New Roman" w:cs="Times New Roman"/>
                <w:iCs/>
              </w:rPr>
              <w:t xml:space="preserve">Pagal Aprašą tinkamos finansuoti išlaidos yra šios: </w:t>
            </w:r>
          </w:p>
          <w:p w14:paraId="0B7F1F4E" w14:textId="1859F872" w:rsidR="00520E74" w:rsidRPr="000B280B" w:rsidRDefault="000B280B" w:rsidP="00520E74">
            <w:pPr>
              <w:jc w:val="both"/>
              <w:rPr>
                <w:rFonts w:ascii="Times New Roman" w:hAnsi="Times New Roman" w:cs="Times New Roman"/>
                <w:iCs/>
              </w:rPr>
            </w:pPr>
            <w:r>
              <w:rPr>
                <w:rFonts w:ascii="Times New Roman" w:hAnsi="Times New Roman" w:cs="Times New Roman"/>
                <w:iCs/>
              </w:rPr>
              <w:t xml:space="preserve">   - </w:t>
            </w:r>
            <w:r w:rsidR="00520E74" w:rsidRPr="000B280B">
              <w:rPr>
                <w:rFonts w:ascii="Times New Roman" w:hAnsi="Times New Roman" w:cs="Times New Roman"/>
                <w:iCs/>
              </w:rPr>
              <w:t>kvalifikacijos tobulinimo, mokymų ir studijų išlaidos. Studijų išlaidos apskaičiuojamos remiantis</w:t>
            </w:r>
            <w:r w:rsidR="00520E74" w:rsidRPr="000B280B">
              <w:rPr>
                <w:rFonts w:ascii="Times New Roman" w:hAnsi="Times New Roman" w:cs="Times New Roman"/>
              </w:rPr>
              <w:t xml:space="preserve"> </w:t>
            </w:r>
            <w:r w:rsidR="00520E74" w:rsidRPr="000B280B">
              <w:rPr>
                <w:rFonts w:ascii="Times New Roman" w:hAnsi="Times New Roman" w:cs="Times New Roman"/>
                <w:iCs/>
              </w:rPr>
              <w:t>švietimo, mokslo ir sporto ministro įsakymu patvirtintomis norminėmis atitinkamais metais priimamų studentų studijų kainomis;</w:t>
            </w:r>
          </w:p>
          <w:p w14:paraId="13554C46" w14:textId="6FBBFAFC" w:rsidR="00520E74" w:rsidRPr="000B280B" w:rsidRDefault="000B280B" w:rsidP="00520E74">
            <w:pPr>
              <w:jc w:val="both"/>
              <w:rPr>
                <w:rFonts w:ascii="Times New Roman" w:hAnsi="Times New Roman" w:cs="Times New Roman"/>
                <w:iCs/>
              </w:rPr>
            </w:pPr>
            <w:r>
              <w:rPr>
                <w:rFonts w:ascii="Times New Roman" w:hAnsi="Times New Roman" w:cs="Times New Roman"/>
                <w:iCs/>
              </w:rPr>
              <w:t xml:space="preserve">   - </w:t>
            </w:r>
            <w:r w:rsidR="00520E74" w:rsidRPr="000B280B">
              <w:rPr>
                <w:rFonts w:ascii="Times New Roman" w:hAnsi="Times New Roman" w:cs="Times New Roman"/>
                <w:iCs/>
              </w:rPr>
              <w:t>išlaidos švietimo ekspertų paslaugoms;</w:t>
            </w:r>
          </w:p>
          <w:p w14:paraId="4A5BC710" w14:textId="2B2F7576" w:rsidR="00520E74" w:rsidRPr="000B280B" w:rsidRDefault="000B280B" w:rsidP="00520E74">
            <w:pPr>
              <w:jc w:val="both"/>
              <w:rPr>
                <w:rFonts w:ascii="Times New Roman" w:hAnsi="Times New Roman" w:cs="Times New Roman"/>
                <w:iCs/>
              </w:rPr>
            </w:pPr>
            <w:r>
              <w:rPr>
                <w:rFonts w:ascii="Times New Roman" w:hAnsi="Times New Roman" w:cs="Times New Roman"/>
                <w:iCs/>
              </w:rPr>
              <w:t xml:space="preserve">   - </w:t>
            </w:r>
            <w:r w:rsidR="00520E74" w:rsidRPr="000B280B">
              <w:rPr>
                <w:rFonts w:ascii="Times New Roman" w:hAnsi="Times New Roman" w:cs="Times New Roman"/>
                <w:iCs/>
              </w:rPr>
              <w:t>renginių organizavimo išlaidos;</w:t>
            </w:r>
          </w:p>
          <w:p w14:paraId="3DF07C0A" w14:textId="09CAC49E" w:rsidR="00520E74" w:rsidRPr="000B280B" w:rsidRDefault="00B622F9" w:rsidP="00520E74">
            <w:pPr>
              <w:jc w:val="both"/>
              <w:rPr>
                <w:rFonts w:ascii="Times New Roman" w:hAnsi="Times New Roman" w:cs="Times New Roman"/>
                <w:iCs/>
              </w:rPr>
            </w:pPr>
            <w:r>
              <w:rPr>
                <w:rFonts w:ascii="Times New Roman" w:hAnsi="Times New Roman" w:cs="Times New Roman"/>
                <w:iCs/>
              </w:rPr>
              <w:t xml:space="preserve">   - </w:t>
            </w:r>
            <w:r w:rsidR="00520E74" w:rsidRPr="000B280B">
              <w:rPr>
                <w:rFonts w:ascii="Times New Roman" w:hAnsi="Times New Roman" w:cs="Times New Roman"/>
                <w:iCs/>
              </w:rPr>
              <w:t>darbo užmokesčio projekto veiklas vykdantiems darbuotojams išlaidos;</w:t>
            </w:r>
          </w:p>
          <w:p w14:paraId="4DD3738F" w14:textId="584699FB" w:rsidR="00520E74" w:rsidRPr="000B280B" w:rsidRDefault="00B622F9" w:rsidP="00520E74">
            <w:pPr>
              <w:jc w:val="both"/>
              <w:rPr>
                <w:rFonts w:ascii="Times New Roman" w:hAnsi="Times New Roman" w:cs="Times New Roman"/>
                <w:iCs/>
              </w:rPr>
            </w:pPr>
            <w:r>
              <w:rPr>
                <w:rFonts w:ascii="Times New Roman" w:hAnsi="Times New Roman" w:cs="Times New Roman"/>
                <w:iCs/>
              </w:rPr>
              <w:t xml:space="preserve">   - </w:t>
            </w:r>
            <w:r w:rsidR="00520E74" w:rsidRPr="000B280B">
              <w:rPr>
                <w:rFonts w:ascii="Times New Roman" w:hAnsi="Times New Roman" w:cs="Times New Roman"/>
                <w:iCs/>
              </w:rPr>
              <w:t>mentorių darbo užmokesčio išlaidos;</w:t>
            </w:r>
          </w:p>
          <w:p w14:paraId="44050C51" w14:textId="6E8E77B8" w:rsidR="00520E74" w:rsidRPr="000B280B" w:rsidRDefault="00B622F9" w:rsidP="00520E74">
            <w:pPr>
              <w:jc w:val="both"/>
              <w:rPr>
                <w:rFonts w:ascii="Times New Roman" w:hAnsi="Times New Roman" w:cs="Times New Roman"/>
                <w:iCs/>
              </w:rPr>
            </w:pPr>
            <w:r>
              <w:rPr>
                <w:rFonts w:ascii="Times New Roman" w:hAnsi="Times New Roman" w:cs="Times New Roman"/>
                <w:iCs/>
              </w:rPr>
              <w:t xml:space="preserve">   - </w:t>
            </w:r>
            <w:r w:rsidR="00520E74" w:rsidRPr="000B280B">
              <w:rPr>
                <w:rFonts w:ascii="Times New Roman" w:hAnsi="Times New Roman" w:cs="Times New Roman"/>
                <w:iCs/>
              </w:rPr>
              <w:t xml:space="preserve">projekto veiklas vykdančių darbuotojų ir projekto veiklų dalyvių komandiruočių ir kelionių išlaidos; </w:t>
            </w:r>
          </w:p>
          <w:p w14:paraId="10B65153" w14:textId="7CE96387" w:rsidR="00520E74" w:rsidRPr="000B280B" w:rsidRDefault="00B622F9" w:rsidP="00520E74">
            <w:pPr>
              <w:jc w:val="both"/>
              <w:rPr>
                <w:rFonts w:ascii="Times New Roman" w:hAnsi="Times New Roman" w:cs="Times New Roman"/>
                <w:iCs/>
              </w:rPr>
            </w:pPr>
            <w:r>
              <w:rPr>
                <w:rFonts w:ascii="Times New Roman" w:hAnsi="Times New Roman" w:cs="Times New Roman"/>
                <w:iCs/>
              </w:rPr>
              <w:t xml:space="preserve">   - </w:t>
            </w:r>
            <w:r w:rsidR="00520E74" w:rsidRPr="000B280B">
              <w:rPr>
                <w:rFonts w:ascii="Times New Roman" w:hAnsi="Times New Roman" w:cs="Times New Roman"/>
                <w:iCs/>
              </w:rPr>
              <w:t>privalomų projektų matomumo ir informavimo apie projektus priemonių pagal PAFT 340 ir 341 punktus išlaidos. Išlaidos aptartos Aprašo 10 punkte;</w:t>
            </w:r>
          </w:p>
          <w:p w14:paraId="3D5AA516" w14:textId="47E6F3BB" w:rsidR="00520E74" w:rsidRPr="000B280B" w:rsidRDefault="00B622F9" w:rsidP="00520E74">
            <w:pPr>
              <w:jc w:val="both"/>
              <w:rPr>
                <w:rFonts w:ascii="Times New Roman" w:hAnsi="Times New Roman" w:cs="Times New Roman"/>
                <w:iCs/>
              </w:rPr>
            </w:pPr>
            <w:r>
              <w:rPr>
                <w:rFonts w:ascii="Times New Roman" w:hAnsi="Times New Roman" w:cs="Times New Roman"/>
                <w:iCs/>
              </w:rPr>
              <w:t xml:space="preserve">   - </w:t>
            </w:r>
            <w:r w:rsidR="00520E74" w:rsidRPr="000B280B">
              <w:rPr>
                <w:rFonts w:ascii="Times New Roman" w:hAnsi="Times New Roman" w:cs="Times New Roman"/>
                <w:iCs/>
              </w:rPr>
              <w:t>papildomos PĮP numatytos projektų matomumo ir informavimo apie projektus priemonių išlaidos;</w:t>
            </w:r>
          </w:p>
          <w:p w14:paraId="597BFEDA" w14:textId="481A44A0" w:rsidR="00520E74" w:rsidRDefault="00B622F9" w:rsidP="00520E74">
            <w:pPr>
              <w:jc w:val="both"/>
              <w:rPr>
                <w:rFonts w:ascii="Times New Roman" w:hAnsi="Times New Roman" w:cs="Times New Roman"/>
                <w:iCs/>
              </w:rPr>
            </w:pPr>
            <w:r>
              <w:rPr>
                <w:rFonts w:ascii="Times New Roman" w:hAnsi="Times New Roman" w:cs="Times New Roman"/>
                <w:iCs/>
              </w:rPr>
              <w:t xml:space="preserve">   - </w:t>
            </w:r>
            <w:r w:rsidR="00520E74" w:rsidRPr="000B280B">
              <w:rPr>
                <w:rFonts w:ascii="Times New Roman" w:hAnsi="Times New Roman" w:cs="Times New Roman"/>
                <w:iCs/>
              </w:rPr>
              <w:t>netiesioginės išlaidos ir išlaidos pagal fiksuotąsias projekto išlaidų normas, numatytas Aprašo 10 punkte.</w:t>
            </w:r>
          </w:p>
          <w:p w14:paraId="32C793A7" w14:textId="77777777" w:rsidR="00B622F9" w:rsidRPr="000B280B" w:rsidRDefault="00B622F9" w:rsidP="00520E74">
            <w:pPr>
              <w:jc w:val="both"/>
              <w:rPr>
                <w:rFonts w:ascii="Times New Roman" w:hAnsi="Times New Roman" w:cs="Times New Roman"/>
                <w:iCs/>
              </w:rPr>
            </w:pPr>
          </w:p>
          <w:p w14:paraId="73CA9F7C" w14:textId="624CE125" w:rsidR="00520E74" w:rsidRPr="000B280B" w:rsidRDefault="00B622F9" w:rsidP="00520E74">
            <w:pPr>
              <w:rPr>
                <w:rFonts w:ascii="Times New Roman" w:hAnsi="Times New Roman" w:cs="Times New Roman"/>
                <w:iCs/>
              </w:rPr>
            </w:pPr>
            <w:r>
              <w:rPr>
                <w:rFonts w:ascii="Times New Roman" w:hAnsi="Times New Roman" w:cs="Times New Roman"/>
                <w:iCs/>
              </w:rPr>
              <w:t xml:space="preserve">- </w:t>
            </w:r>
            <w:r w:rsidR="00520E74" w:rsidRPr="000B280B">
              <w:rPr>
                <w:rFonts w:ascii="Times New Roman" w:hAnsi="Times New Roman" w:cs="Times New Roman"/>
                <w:iCs/>
              </w:rPr>
              <w:t>Projekto vykdytojui gali būti išmokamas avansas iki 30 proc. tinkamų finansuoti projekto išlaidų.</w:t>
            </w:r>
          </w:p>
          <w:p w14:paraId="3F55454C" w14:textId="3EBAB73A" w:rsidR="00520E74" w:rsidRPr="000B280B" w:rsidRDefault="00B622F9" w:rsidP="00520E74">
            <w:pPr>
              <w:jc w:val="both"/>
              <w:rPr>
                <w:rFonts w:ascii="Times New Roman" w:hAnsi="Times New Roman" w:cs="Times New Roman"/>
                <w:iCs/>
              </w:rPr>
            </w:pPr>
            <w:r>
              <w:rPr>
                <w:rFonts w:ascii="Times New Roman" w:hAnsi="Times New Roman" w:cs="Times New Roman"/>
                <w:iCs/>
              </w:rPr>
              <w:t xml:space="preserve">- </w:t>
            </w:r>
            <w:r w:rsidR="00520E74" w:rsidRPr="000B280B">
              <w:rPr>
                <w:rFonts w:ascii="Times New Roman" w:hAnsi="Times New Roman" w:cs="Times New Roman"/>
                <w:iCs/>
              </w:rPr>
              <w:t>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00520E74" w:rsidRPr="000B280B">
              <w:rPr>
                <w:rFonts w:ascii="Times New Roman" w:hAnsi="Times New Roman" w:cs="Times New Roman"/>
                <w:iCs/>
              </w:rPr>
              <w:t>esf.lt</w:t>
            </w:r>
            <w:proofErr w:type="spellEnd"/>
            <w:r w:rsidR="00520E74" w:rsidRPr="000B280B">
              <w:rPr>
                <w:rFonts w:ascii="Times New Roman" w:hAnsi="Times New Roman" w:cs="Times New Roman"/>
                <w:iCs/>
              </w:rPr>
              <w:t>).</w:t>
            </w:r>
          </w:p>
          <w:p w14:paraId="455038B8" w14:textId="3E893749" w:rsidR="00520E74" w:rsidRPr="000B280B" w:rsidRDefault="00B622F9" w:rsidP="00520E74">
            <w:pPr>
              <w:jc w:val="both"/>
              <w:rPr>
                <w:rFonts w:ascii="Times New Roman" w:hAnsi="Times New Roman" w:cs="Times New Roman"/>
                <w:iCs/>
              </w:rPr>
            </w:pPr>
            <w:r>
              <w:rPr>
                <w:rFonts w:ascii="Times New Roman" w:hAnsi="Times New Roman" w:cs="Times New Roman"/>
                <w:iCs/>
              </w:rPr>
              <w:t xml:space="preserve">- </w:t>
            </w:r>
            <w:r w:rsidR="00520E74" w:rsidRPr="000B280B">
              <w:rPr>
                <w:rFonts w:ascii="Times New Roman" w:hAnsi="Times New Roman" w:cs="Times New Roman"/>
                <w:iCs/>
              </w:rPr>
              <w:t>Supaprastintai apmokamų išlaidų dydžiai gali būti įtraukti ir po projektų sutarčių pasirašymo nuo 2020 m. vasario 1 d. iki 2026 m. rugpjūčio 31 d. laikotarpiu.</w:t>
            </w:r>
          </w:p>
          <w:p w14:paraId="319CC8F4" w14:textId="3BFAFCAE" w:rsidR="00520E74" w:rsidRPr="000B280B" w:rsidRDefault="00B622F9" w:rsidP="00520E74">
            <w:pPr>
              <w:jc w:val="both"/>
              <w:rPr>
                <w:rFonts w:ascii="Times New Roman" w:hAnsi="Times New Roman" w:cs="Times New Roman"/>
                <w:iCs/>
              </w:rPr>
            </w:pPr>
            <w:r>
              <w:rPr>
                <w:rFonts w:ascii="Times New Roman" w:hAnsi="Times New Roman" w:cs="Times New Roman"/>
                <w:iCs/>
              </w:rPr>
              <w:t>- P</w:t>
            </w:r>
            <w:r w:rsidR="00520E74" w:rsidRPr="000B280B">
              <w:rPr>
                <w:rFonts w:ascii="Times New Roman" w:hAnsi="Times New Roman" w:cs="Times New Roman"/>
                <w:iCs/>
              </w:rPr>
              <w:t>rojekt</w:t>
            </w:r>
            <w:r>
              <w:rPr>
                <w:rFonts w:ascii="Times New Roman" w:hAnsi="Times New Roman" w:cs="Times New Roman"/>
                <w:iCs/>
              </w:rPr>
              <w:t xml:space="preserve">o </w:t>
            </w:r>
            <w:r w:rsidR="00520E74" w:rsidRPr="000B280B">
              <w:rPr>
                <w:rFonts w:ascii="Times New Roman" w:hAnsi="Times New Roman" w:cs="Times New Roman"/>
                <w:iCs/>
              </w:rPr>
              <w:t xml:space="preserve">įgyvendinimo metu viešajai įstaigai </w:t>
            </w:r>
            <w:r w:rsidR="00520E74" w:rsidRPr="000B280B">
              <w:rPr>
                <w:rFonts w:ascii="Times New Roman" w:hAnsi="Times New Roman" w:cs="Times New Roman"/>
                <w:iCs/>
                <w:szCs w:val="24"/>
              </w:rPr>
              <w:t xml:space="preserve">Centrinei projektų valdymo agentūrai </w:t>
            </w:r>
            <w:r w:rsidR="00520E74" w:rsidRPr="000B280B">
              <w:rPr>
                <w:rFonts w:ascii="Times New Roman" w:hAnsi="Times New Roman" w:cs="Times New Roman"/>
                <w:iCs/>
              </w:rPr>
              <w:t>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18FC924D" w14:textId="028CEF72" w:rsidR="00520E74" w:rsidRPr="000B280B" w:rsidRDefault="00520E74" w:rsidP="00520E74">
            <w:pPr>
              <w:rPr>
                <w:rFonts w:ascii="Times New Roman" w:hAnsi="Times New Roman" w:cs="Times New Roman"/>
                <w:b/>
              </w:rPr>
            </w:pPr>
          </w:p>
        </w:tc>
      </w:tr>
      <w:tr w:rsidR="00520E74" w:rsidRPr="008B168C" w14:paraId="2B662F75" w14:textId="77777777" w:rsidTr="009C094C">
        <w:trPr>
          <w:cantSplit/>
          <w:trHeight w:val="300"/>
        </w:trPr>
        <w:tc>
          <w:tcPr>
            <w:tcW w:w="850" w:type="dxa"/>
            <w:vMerge w:val="restart"/>
          </w:tcPr>
          <w:p w14:paraId="48119E53" w14:textId="3F6B4240" w:rsidR="00520E74" w:rsidRDefault="00520E74" w:rsidP="00520E74">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9"/>
          </w:tcPr>
          <w:p w14:paraId="4E8F3328" w14:textId="77777777" w:rsidR="00520E74" w:rsidRDefault="00520E74" w:rsidP="00520E74">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520E74" w:rsidRPr="00421A95" w:rsidRDefault="00520E74" w:rsidP="00520E74">
            <w:pPr>
              <w:jc w:val="both"/>
              <w:rPr>
                <w:rFonts w:ascii="Times New Roman" w:hAnsi="Times New Roman" w:cs="Times New Roman"/>
                <w:i/>
                <w:iCs/>
              </w:rPr>
            </w:pPr>
          </w:p>
        </w:tc>
      </w:tr>
      <w:tr w:rsidR="00520E74" w:rsidRPr="008B168C" w14:paraId="50B57CAF" w14:textId="77777777" w:rsidTr="009C094C">
        <w:trPr>
          <w:cantSplit/>
          <w:trHeight w:val="1190"/>
        </w:trPr>
        <w:tc>
          <w:tcPr>
            <w:tcW w:w="850" w:type="dxa"/>
            <w:vMerge/>
          </w:tcPr>
          <w:p w14:paraId="68308826" w14:textId="77777777" w:rsidR="00520E74" w:rsidRDefault="00520E74" w:rsidP="00520E74">
            <w:pPr>
              <w:rPr>
                <w:rFonts w:ascii="Times New Roman" w:hAnsi="Times New Roman" w:cs="Times New Roman"/>
                <w:b/>
                <w:bCs/>
              </w:rPr>
            </w:pPr>
          </w:p>
        </w:tc>
        <w:tc>
          <w:tcPr>
            <w:tcW w:w="9434" w:type="dxa"/>
            <w:gridSpan w:val="9"/>
          </w:tcPr>
          <w:p w14:paraId="1252A350" w14:textId="77777777" w:rsidR="00520E74" w:rsidRPr="00421A95" w:rsidRDefault="00000000" w:rsidP="00520E74">
            <w:pPr>
              <w:rPr>
                <w:rFonts w:ascii="Times New Roman" w:hAnsi="Times New Roman" w:cs="Times New Roman"/>
                <w:b/>
                <w:sz w:val="20"/>
                <w:szCs w:val="20"/>
              </w:rPr>
            </w:pPr>
            <w:sdt>
              <w:sdtPr>
                <w:rPr>
                  <w:rFonts w:ascii="Times New Roman" w:hAnsi="Times New Roman" w:cs="Times New Roman"/>
                </w:rPr>
                <w:id w:val="-965265599"/>
                <w:placeholder>
                  <w:docPart w:val="8D7D6681A4B84F2FB16EDA47C232382F"/>
                </w:placeholder>
                <w14:checkbox>
                  <w14:checked w14:val="0"/>
                  <w14:checkedState w14:val="2612" w14:font="MS Gothic"/>
                  <w14:uncheckedState w14:val="2610" w14:font="MS Gothic"/>
                </w14:checkbox>
              </w:sdtPr>
              <w:sdtContent>
                <w:r w:rsidR="00520E74">
                  <w:rPr>
                    <w:rFonts w:ascii="MS Gothic" w:eastAsia="MS Gothic" w:hAnsi="MS Gothic" w:cs="Times New Roman" w:hint="eastAsia"/>
                  </w:rPr>
                  <w:t>☐</w:t>
                </w:r>
              </w:sdtContent>
            </w:sdt>
            <w:r w:rsidR="00520E74" w:rsidRPr="00421A95">
              <w:rPr>
                <w:rFonts w:ascii="Times New Roman" w:hAnsi="Times New Roman" w:cs="Times New Roman"/>
                <w:b/>
                <w:sz w:val="20"/>
                <w:szCs w:val="20"/>
              </w:rPr>
              <w:t xml:space="preserve"> Indeksuojama</w:t>
            </w:r>
          </w:p>
          <w:p w14:paraId="28E412E4" w14:textId="2F09DDE7" w:rsidR="00520E74" w:rsidRPr="001B48C0" w:rsidRDefault="00000000" w:rsidP="001B48C0">
            <w:pPr>
              <w:rPr>
                <w:rFonts w:ascii="Times New Roman" w:hAnsi="Times New Roman" w:cs="Times New Roman"/>
                <w:b/>
                <w:bCs/>
                <w:sz w:val="20"/>
                <w:szCs w:val="20"/>
              </w:rPr>
            </w:pPr>
            <w:sdt>
              <w:sdtPr>
                <w:rPr>
                  <w:rFonts w:ascii="Times New Roman" w:hAnsi="Times New Roman" w:cs="Times New Roman"/>
                </w:rPr>
                <w:id w:val="-552849947"/>
                <w:placeholder>
                  <w:docPart w:val="88836F52B624466B86865FDCB7DE77D7"/>
                </w:placeholder>
                <w14:checkbox>
                  <w14:checked w14:val="1"/>
                  <w14:checkedState w14:val="2612" w14:font="MS Gothic"/>
                  <w14:uncheckedState w14:val="2610" w14:font="MS Gothic"/>
                </w14:checkbox>
              </w:sdtPr>
              <w:sdtContent>
                <w:r w:rsidR="00E412FA">
                  <w:rPr>
                    <w:rFonts w:ascii="MS Gothic" w:eastAsia="MS Gothic" w:hAnsi="MS Gothic" w:cs="Times New Roman" w:hint="eastAsia"/>
                  </w:rPr>
                  <w:t>☒</w:t>
                </w:r>
              </w:sdtContent>
            </w:sdt>
            <w:r w:rsidR="00520E74" w:rsidRPr="00421A95">
              <w:rPr>
                <w:rFonts w:ascii="Times New Roman" w:hAnsi="Times New Roman" w:cs="Times New Roman"/>
                <w:b/>
                <w:sz w:val="20"/>
                <w:szCs w:val="20"/>
              </w:rPr>
              <w:t xml:space="preserve"> Neindeksuojama</w:t>
            </w:r>
          </w:p>
        </w:tc>
      </w:tr>
      <w:tr w:rsidR="00520E74" w:rsidRPr="008B168C" w14:paraId="3278484E" w14:textId="1A8BCCD1" w:rsidTr="009C094C">
        <w:trPr>
          <w:cantSplit/>
          <w:trHeight w:val="381"/>
        </w:trPr>
        <w:tc>
          <w:tcPr>
            <w:tcW w:w="850" w:type="dxa"/>
            <w:vMerge/>
          </w:tcPr>
          <w:p w14:paraId="01922881" w14:textId="77777777" w:rsidR="00520E74" w:rsidRDefault="00520E74" w:rsidP="00520E74">
            <w:pPr>
              <w:rPr>
                <w:rFonts w:ascii="Times New Roman" w:hAnsi="Times New Roman" w:cs="Times New Roman"/>
                <w:b/>
                <w:bCs/>
              </w:rPr>
            </w:pPr>
          </w:p>
        </w:tc>
        <w:tc>
          <w:tcPr>
            <w:tcW w:w="2360" w:type="dxa"/>
            <w:gridSpan w:val="2"/>
          </w:tcPr>
          <w:p w14:paraId="5F289210" w14:textId="65E7C41E" w:rsidR="00520E74" w:rsidRDefault="00520E74" w:rsidP="00520E74">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7847F7D8" w14:textId="00745E64" w:rsidR="00520E74" w:rsidRDefault="00520E74" w:rsidP="00520E74">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520E74" w:rsidRDefault="00520E74" w:rsidP="00520E74">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3"/>
          </w:tcPr>
          <w:p w14:paraId="003D37BC" w14:textId="344C15A9" w:rsidR="00520E74" w:rsidRDefault="00520E74" w:rsidP="00520E74">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BF4868" w:rsidRPr="008B168C" w14:paraId="61268EC5" w14:textId="259DC5C8" w:rsidTr="009C094C">
        <w:trPr>
          <w:cantSplit/>
          <w:trHeight w:val="750"/>
        </w:trPr>
        <w:tc>
          <w:tcPr>
            <w:tcW w:w="850" w:type="dxa"/>
            <w:vMerge/>
          </w:tcPr>
          <w:p w14:paraId="1ED10324" w14:textId="77777777" w:rsidR="00BF4868" w:rsidRDefault="00BF4868" w:rsidP="00BF4868">
            <w:pPr>
              <w:rPr>
                <w:rFonts w:ascii="Times New Roman" w:hAnsi="Times New Roman" w:cs="Times New Roman"/>
                <w:b/>
                <w:bCs/>
              </w:rPr>
            </w:pPr>
          </w:p>
        </w:tc>
        <w:tc>
          <w:tcPr>
            <w:tcW w:w="2360" w:type="dxa"/>
            <w:gridSpan w:val="2"/>
          </w:tcPr>
          <w:p w14:paraId="1283AA49" w14:textId="77777777" w:rsidR="00BF4868" w:rsidRPr="001042F9" w:rsidRDefault="00BF4868" w:rsidP="001042F9">
            <w:pPr>
              <w:jc w:val="center"/>
              <w:rPr>
                <w:rFonts w:ascii="Times New Roman" w:hAnsi="Times New Roman" w:cs="Times New Roman"/>
                <w:i/>
                <w:sz w:val="20"/>
                <w:szCs w:val="20"/>
              </w:rPr>
            </w:pPr>
            <w:r w:rsidRPr="001042F9">
              <w:rPr>
                <w:rFonts w:ascii="Times New Roman" w:hAnsi="Times New Roman" w:cs="Times New Roman"/>
              </w:rPr>
              <w:t>FN-01</w:t>
            </w:r>
          </w:p>
          <w:p w14:paraId="537240A3" w14:textId="7AD46CA5" w:rsidR="00BF4868" w:rsidRPr="001042F9" w:rsidRDefault="00BF4868" w:rsidP="001042F9">
            <w:pPr>
              <w:jc w:val="center"/>
              <w:rPr>
                <w:rFonts w:ascii="Times New Roman" w:eastAsia="Times New Roman" w:hAnsi="Times New Roman" w:cs="Times New Roman"/>
                <w:i/>
                <w:iCs/>
              </w:rPr>
            </w:pPr>
          </w:p>
        </w:tc>
        <w:tc>
          <w:tcPr>
            <w:tcW w:w="2319" w:type="dxa"/>
            <w:gridSpan w:val="2"/>
          </w:tcPr>
          <w:p w14:paraId="60119CE1" w14:textId="77777777" w:rsidR="00BF4868" w:rsidRPr="001042F9" w:rsidRDefault="00BF4868" w:rsidP="001042F9">
            <w:pPr>
              <w:jc w:val="center"/>
              <w:rPr>
                <w:rFonts w:ascii="Times New Roman" w:hAnsi="Times New Roman" w:cs="Times New Roman"/>
                <w:i/>
                <w:sz w:val="20"/>
                <w:szCs w:val="20"/>
              </w:rPr>
            </w:pPr>
            <w:r w:rsidRPr="001042F9">
              <w:rPr>
                <w:rFonts w:ascii="Times New Roman" w:hAnsi="Times New Roman" w:cs="Times New Roman"/>
              </w:rPr>
              <w:t>01</w:t>
            </w:r>
          </w:p>
          <w:p w14:paraId="616A55FB" w14:textId="031118F4" w:rsidR="00BF4868" w:rsidRPr="001042F9" w:rsidRDefault="00BF4868" w:rsidP="001042F9">
            <w:pPr>
              <w:jc w:val="center"/>
              <w:rPr>
                <w:rFonts w:ascii="Times New Roman" w:eastAsia="Times New Roman" w:hAnsi="Times New Roman" w:cs="Times New Roman"/>
                <w:i/>
                <w:iCs/>
              </w:rPr>
            </w:pPr>
          </w:p>
        </w:tc>
        <w:tc>
          <w:tcPr>
            <w:tcW w:w="2126" w:type="dxa"/>
            <w:gridSpan w:val="2"/>
          </w:tcPr>
          <w:p w14:paraId="170B13F2" w14:textId="77777777" w:rsidR="00BF4868" w:rsidRPr="001042F9" w:rsidRDefault="00BF4868" w:rsidP="00BF4868">
            <w:pPr>
              <w:jc w:val="both"/>
              <w:rPr>
                <w:rFonts w:ascii="Times New Roman" w:hAnsi="Times New Roman" w:cs="Times New Roman"/>
                <w:i/>
                <w:iCs/>
                <w:sz w:val="20"/>
                <w:szCs w:val="20"/>
              </w:rPr>
            </w:pPr>
            <w:r w:rsidRPr="001042F9">
              <w:rPr>
                <w:rFonts w:ascii="Times New Roman" w:hAnsi="Times New Roman" w:cs="Times New Roman"/>
              </w:rPr>
              <w:t>Iki 7 proc. netiesioginių išlaidų fiksuotoji norma</w:t>
            </w:r>
          </w:p>
          <w:p w14:paraId="1C1F164E" w14:textId="1C2BE132" w:rsidR="00BF4868" w:rsidRPr="001042F9" w:rsidRDefault="00BF4868" w:rsidP="00BF4868">
            <w:pPr>
              <w:jc w:val="both"/>
              <w:rPr>
                <w:rFonts w:ascii="Times New Roman" w:eastAsia="Times New Roman" w:hAnsi="Times New Roman" w:cs="Times New Roman"/>
                <w:i/>
                <w:iCs/>
              </w:rPr>
            </w:pPr>
          </w:p>
        </w:tc>
        <w:tc>
          <w:tcPr>
            <w:tcW w:w="2629" w:type="dxa"/>
            <w:gridSpan w:val="3"/>
          </w:tcPr>
          <w:p w14:paraId="30B95243" w14:textId="6D4DA41C" w:rsidR="00BF4868" w:rsidRPr="001042F9" w:rsidRDefault="00BF4868" w:rsidP="00BF4868">
            <w:pPr>
              <w:jc w:val="both"/>
              <w:rPr>
                <w:rFonts w:ascii="Times New Roman" w:hAnsi="Times New Roman" w:cs="Times New Roman"/>
                <w:i/>
                <w:iCs/>
                <w:sz w:val="20"/>
                <w:szCs w:val="20"/>
              </w:rPr>
            </w:pPr>
            <w:r w:rsidRPr="001042F9">
              <w:rPr>
                <w:rFonts w:ascii="Times New Roman" w:hAnsi="Times New Roman" w:cs="Times New Roman"/>
              </w:rPr>
              <w:t>Netiesioginės projekto išlaidos skaičiuojamos nuo tinkamų finansuoti tiesioginių projekto išlaidų (7 proc.).</w:t>
            </w:r>
          </w:p>
        </w:tc>
      </w:tr>
      <w:tr w:rsidR="00BF4868" w:rsidRPr="008B168C" w14:paraId="5BAA4032" w14:textId="77777777" w:rsidTr="009C094C">
        <w:trPr>
          <w:cantSplit/>
          <w:trHeight w:val="750"/>
        </w:trPr>
        <w:tc>
          <w:tcPr>
            <w:tcW w:w="850" w:type="dxa"/>
          </w:tcPr>
          <w:p w14:paraId="1B1742C9" w14:textId="77777777" w:rsidR="00BF4868" w:rsidRDefault="00BF4868" w:rsidP="00BF4868">
            <w:pPr>
              <w:rPr>
                <w:rFonts w:ascii="Times New Roman" w:hAnsi="Times New Roman" w:cs="Times New Roman"/>
                <w:b/>
                <w:bCs/>
              </w:rPr>
            </w:pPr>
          </w:p>
        </w:tc>
        <w:tc>
          <w:tcPr>
            <w:tcW w:w="2360" w:type="dxa"/>
            <w:gridSpan w:val="2"/>
          </w:tcPr>
          <w:p w14:paraId="6669E49F" w14:textId="087C535B" w:rsidR="00BF4868" w:rsidRPr="00173261" w:rsidRDefault="00BF4868" w:rsidP="00173261">
            <w:pPr>
              <w:jc w:val="center"/>
              <w:rPr>
                <w:rFonts w:ascii="Times New Roman" w:hAnsi="Times New Roman" w:cs="Times New Roman"/>
                <w:i/>
                <w:sz w:val="20"/>
                <w:szCs w:val="20"/>
              </w:rPr>
            </w:pPr>
            <w:r w:rsidRPr="00173261">
              <w:rPr>
                <w:rFonts w:ascii="Times New Roman" w:hAnsi="Times New Roman" w:cs="Times New Roman"/>
              </w:rPr>
              <w:t>FS-01-02</w:t>
            </w:r>
          </w:p>
        </w:tc>
        <w:tc>
          <w:tcPr>
            <w:tcW w:w="2319" w:type="dxa"/>
            <w:gridSpan w:val="2"/>
          </w:tcPr>
          <w:p w14:paraId="07748C2B" w14:textId="24966F9A" w:rsidR="00BF4868" w:rsidRPr="00173261" w:rsidRDefault="00BF4868" w:rsidP="00173261">
            <w:pPr>
              <w:jc w:val="center"/>
              <w:rPr>
                <w:rFonts w:ascii="Times New Roman" w:hAnsi="Times New Roman" w:cs="Times New Roman"/>
                <w:i/>
                <w:sz w:val="20"/>
                <w:szCs w:val="20"/>
              </w:rPr>
            </w:pPr>
            <w:r w:rsidRPr="00173261">
              <w:rPr>
                <w:rFonts w:ascii="Times New Roman" w:hAnsi="Times New Roman" w:cs="Times New Roman"/>
              </w:rPr>
              <w:t>01</w:t>
            </w:r>
          </w:p>
        </w:tc>
        <w:tc>
          <w:tcPr>
            <w:tcW w:w="2126" w:type="dxa"/>
            <w:gridSpan w:val="2"/>
          </w:tcPr>
          <w:p w14:paraId="1D321062" w14:textId="3A441A7F" w:rsidR="00BF4868" w:rsidRPr="00173261" w:rsidRDefault="00BF4868" w:rsidP="00BF4868">
            <w:pPr>
              <w:jc w:val="both"/>
              <w:rPr>
                <w:rFonts w:ascii="Times New Roman" w:hAnsi="Times New Roman" w:cs="Times New Roman"/>
                <w:i/>
                <w:iCs/>
                <w:sz w:val="20"/>
                <w:szCs w:val="20"/>
              </w:rPr>
            </w:pPr>
            <w:r w:rsidRPr="00173261">
              <w:rPr>
                <w:rFonts w:ascii="Times New Roman" w:hAnsi="Times New Roman" w:cs="Times New Roman"/>
              </w:rPr>
              <w:t>Įgyvendintų privalomų matomumo ir informavimo priemonių apie Europos Sąjungos fondų investicijų veiklas fiksuotoji suma, pirmojo rinkinio FS su PVM</w:t>
            </w:r>
          </w:p>
        </w:tc>
        <w:tc>
          <w:tcPr>
            <w:tcW w:w="2629" w:type="dxa"/>
            <w:gridSpan w:val="3"/>
          </w:tcPr>
          <w:p w14:paraId="61B952C6" w14:textId="77777777" w:rsidR="00BF4868" w:rsidRPr="00173261" w:rsidRDefault="00BF4868" w:rsidP="00BF4868">
            <w:pPr>
              <w:jc w:val="center"/>
              <w:rPr>
                <w:rFonts w:ascii="Times New Roman" w:hAnsi="Times New Roman" w:cs="Times New Roman"/>
              </w:rPr>
            </w:pPr>
            <w:r w:rsidRPr="00173261">
              <w:rPr>
                <w:rFonts w:ascii="Times New Roman" w:hAnsi="Times New Roman" w:cs="Times New Roman"/>
              </w:rPr>
              <w:t>Fiksuotąją sumą sudaro visų pirmojo privalomų matomumo ir informavimo priemonių rinkinio išlaidos, kai:</w:t>
            </w:r>
          </w:p>
          <w:p w14:paraId="1DA97190" w14:textId="77777777" w:rsidR="00BF4868" w:rsidRPr="00173261" w:rsidRDefault="00BF4868" w:rsidP="00BF4868">
            <w:pPr>
              <w:jc w:val="center"/>
              <w:rPr>
                <w:rFonts w:ascii="Times New Roman" w:hAnsi="Times New Roman" w:cs="Times New Roman"/>
              </w:rPr>
            </w:pPr>
            <w:r w:rsidRPr="00173261">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08766FEA" w14:textId="77777777" w:rsidR="00BF4868" w:rsidRPr="00173261" w:rsidRDefault="00BF4868" w:rsidP="00BF4868">
            <w:pPr>
              <w:jc w:val="center"/>
              <w:rPr>
                <w:rFonts w:ascii="Times New Roman" w:hAnsi="Times New Roman" w:cs="Times New Roman"/>
              </w:rPr>
            </w:pPr>
            <w:r w:rsidRPr="00173261">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4AB5360" w14:textId="42B02C3D" w:rsidR="00BF4868" w:rsidRPr="00173261" w:rsidRDefault="00BF4868" w:rsidP="00BF4868">
            <w:pPr>
              <w:jc w:val="both"/>
              <w:rPr>
                <w:rFonts w:ascii="Times New Roman" w:hAnsi="Times New Roman" w:cs="Times New Roman"/>
                <w:i/>
                <w:iCs/>
                <w:sz w:val="20"/>
                <w:szCs w:val="20"/>
              </w:rPr>
            </w:pPr>
            <w:r w:rsidRPr="00173261">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BF4868" w:rsidRPr="008B168C" w14:paraId="0B45516B" w14:textId="77777777" w:rsidTr="009C094C">
        <w:trPr>
          <w:cantSplit/>
          <w:trHeight w:val="750"/>
        </w:trPr>
        <w:tc>
          <w:tcPr>
            <w:tcW w:w="850" w:type="dxa"/>
          </w:tcPr>
          <w:p w14:paraId="4E22ABE7" w14:textId="77777777" w:rsidR="00BF4868" w:rsidRDefault="00BF4868" w:rsidP="00BF4868">
            <w:pPr>
              <w:rPr>
                <w:rFonts w:ascii="Times New Roman" w:hAnsi="Times New Roman" w:cs="Times New Roman"/>
                <w:b/>
                <w:bCs/>
              </w:rPr>
            </w:pPr>
          </w:p>
        </w:tc>
        <w:tc>
          <w:tcPr>
            <w:tcW w:w="2360" w:type="dxa"/>
            <w:gridSpan w:val="2"/>
          </w:tcPr>
          <w:p w14:paraId="2329A6DE" w14:textId="39FAF6B8" w:rsidR="00BF4868" w:rsidRPr="00A676B0" w:rsidRDefault="00BF4868" w:rsidP="00A676B0">
            <w:pPr>
              <w:jc w:val="center"/>
              <w:rPr>
                <w:rFonts w:ascii="Times New Roman" w:hAnsi="Times New Roman" w:cs="Times New Roman"/>
                <w:i/>
                <w:sz w:val="20"/>
                <w:szCs w:val="20"/>
              </w:rPr>
            </w:pPr>
            <w:r w:rsidRPr="00A676B0">
              <w:rPr>
                <w:rFonts w:ascii="Times New Roman" w:hAnsi="Times New Roman" w:cs="Times New Roman"/>
              </w:rPr>
              <w:t>FS-01-01</w:t>
            </w:r>
          </w:p>
        </w:tc>
        <w:tc>
          <w:tcPr>
            <w:tcW w:w="2319" w:type="dxa"/>
            <w:gridSpan w:val="2"/>
          </w:tcPr>
          <w:p w14:paraId="0FF36659" w14:textId="6BD7C92F" w:rsidR="00BF4868" w:rsidRPr="00A676B0" w:rsidRDefault="00BF4868" w:rsidP="00A676B0">
            <w:pPr>
              <w:jc w:val="center"/>
              <w:rPr>
                <w:rFonts w:ascii="Times New Roman" w:hAnsi="Times New Roman" w:cs="Times New Roman"/>
                <w:i/>
                <w:sz w:val="20"/>
                <w:szCs w:val="20"/>
              </w:rPr>
            </w:pPr>
            <w:r w:rsidRPr="00A676B0">
              <w:rPr>
                <w:rFonts w:ascii="Times New Roman" w:hAnsi="Times New Roman" w:cs="Times New Roman"/>
              </w:rPr>
              <w:t>01</w:t>
            </w:r>
          </w:p>
        </w:tc>
        <w:tc>
          <w:tcPr>
            <w:tcW w:w="2126" w:type="dxa"/>
            <w:gridSpan w:val="2"/>
          </w:tcPr>
          <w:p w14:paraId="07AA13B1" w14:textId="504DEFD5" w:rsidR="00BF4868" w:rsidRPr="00A676B0" w:rsidRDefault="00BF4868" w:rsidP="00BF4868">
            <w:pPr>
              <w:jc w:val="both"/>
              <w:rPr>
                <w:rFonts w:ascii="Times New Roman" w:hAnsi="Times New Roman" w:cs="Times New Roman"/>
                <w:i/>
                <w:iCs/>
                <w:sz w:val="20"/>
                <w:szCs w:val="20"/>
              </w:rPr>
            </w:pPr>
            <w:r w:rsidRPr="00A676B0">
              <w:rPr>
                <w:rFonts w:ascii="Times New Roman" w:hAnsi="Times New Roman" w:cs="Times New Roman"/>
              </w:rPr>
              <w:t>Įgyvendintų privalomų matomumo ir informavimo priemonių apie Europos Sąjungos fondų investicijų veiklas fiksuotoji suma, pirmojo rinkinio FS be PVM</w:t>
            </w:r>
          </w:p>
        </w:tc>
        <w:tc>
          <w:tcPr>
            <w:tcW w:w="2629" w:type="dxa"/>
            <w:gridSpan w:val="3"/>
          </w:tcPr>
          <w:p w14:paraId="58F69D9D" w14:textId="77777777" w:rsidR="00BF4868" w:rsidRPr="00A676B0" w:rsidRDefault="00BF4868" w:rsidP="00BF4868">
            <w:pPr>
              <w:jc w:val="center"/>
              <w:rPr>
                <w:rFonts w:ascii="Times New Roman" w:hAnsi="Times New Roman" w:cs="Times New Roman"/>
              </w:rPr>
            </w:pPr>
            <w:r w:rsidRPr="00A676B0">
              <w:rPr>
                <w:rFonts w:ascii="Times New Roman" w:hAnsi="Times New Roman" w:cs="Times New Roman"/>
              </w:rPr>
              <w:t>Fiksuotąją sumą sudaro visų pirmojo privalomų matomumo ir informavimo priemonių rinkinio išlaidos, kai:</w:t>
            </w:r>
          </w:p>
          <w:p w14:paraId="080964B5" w14:textId="77777777" w:rsidR="00BF4868" w:rsidRPr="00A676B0" w:rsidRDefault="00BF4868" w:rsidP="00BF4868">
            <w:pPr>
              <w:jc w:val="center"/>
              <w:rPr>
                <w:rFonts w:ascii="Times New Roman" w:hAnsi="Times New Roman" w:cs="Times New Roman"/>
              </w:rPr>
            </w:pPr>
            <w:r w:rsidRPr="00A676B0">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B6930F8" w14:textId="77777777" w:rsidR="00BF4868" w:rsidRPr="00A676B0" w:rsidRDefault="00BF4868" w:rsidP="00BF4868">
            <w:pPr>
              <w:jc w:val="center"/>
              <w:rPr>
                <w:rFonts w:ascii="Times New Roman" w:hAnsi="Times New Roman" w:cs="Times New Roman"/>
              </w:rPr>
            </w:pPr>
            <w:r w:rsidRPr="00A676B0">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2C218FC" w14:textId="3D88834B" w:rsidR="00BF4868" w:rsidRPr="00A676B0" w:rsidRDefault="00BF4868" w:rsidP="00BF4868">
            <w:pPr>
              <w:jc w:val="both"/>
              <w:rPr>
                <w:rFonts w:ascii="Times New Roman" w:hAnsi="Times New Roman" w:cs="Times New Roman"/>
                <w:i/>
                <w:iCs/>
                <w:sz w:val="20"/>
                <w:szCs w:val="20"/>
              </w:rPr>
            </w:pPr>
            <w:r w:rsidRPr="00A676B0">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BF4868" w:rsidRPr="008B168C" w14:paraId="4FDD80C0" w14:textId="77777777" w:rsidTr="009C094C">
        <w:trPr>
          <w:cantSplit/>
          <w:trHeight w:val="750"/>
        </w:trPr>
        <w:tc>
          <w:tcPr>
            <w:tcW w:w="850" w:type="dxa"/>
          </w:tcPr>
          <w:p w14:paraId="601C06CD" w14:textId="77777777" w:rsidR="00BF4868" w:rsidRDefault="00BF4868" w:rsidP="00BF4868">
            <w:pPr>
              <w:rPr>
                <w:rFonts w:ascii="Times New Roman" w:hAnsi="Times New Roman" w:cs="Times New Roman"/>
                <w:b/>
                <w:bCs/>
              </w:rPr>
            </w:pPr>
          </w:p>
        </w:tc>
        <w:tc>
          <w:tcPr>
            <w:tcW w:w="2360" w:type="dxa"/>
            <w:gridSpan w:val="2"/>
          </w:tcPr>
          <w:p w14:paraId="2E3DCE79" w14:textId="0034BA16" w:rsidR="00BF4868" w:rsidRPr="00A676B0" w:rsidRDefault="00BF4868" w:rsidP="00A676B0">
            <w:pPr>
              <w:jc w:val="center"/>
              <w:rPr>
                <w:rFonts w:ascii="Times New Roman" w:hAnsi="Times New Roman" w:cs="Times New Roman"/>
                <w:i/>
                <w:sz w:val="20"/>
                <w:szCs w:val="20"/>
              </w:rPr>
            </w:pPr>
            <w:r w:rsidRPr="00A676B0">
              <w:rPr>
                <w:rFonts w:ascii="Times New Roman" w:hAnsi="Times New Roman" w:cs="Times New Roman"/>
              </w:rPr>
              <w:t>FN-05-01</w:t>
            </w:r>
          </w:p>
        </w:tc>
        <w:tc>
          <w:tcPr>
            <w:tcW w:w="2319" w:type="dxa"/>
            <w:gridSpan w:val="2"/>
          </w:tcPr>
          <w:p w14:paraId="1426D64B" w14:textId="01D37B4B" w:rsidR="00BF4868" w:rsidRPr="00A676B0" w:rsidRDefault="00BF4868" w:rsidP="00A676B0">
            <w:pPr>
              <w:jc w:val="center"/>
              <w:rPr>
                <w:rFonts w:ascii="Times New Roman" w:hAnsi="Times New Roman" w:cs="Times New Roman"/>
                <w:i/>
                <w:sz w:val="20"/>
                <w:szCs w:val="20"/>
              </w:rPr>
            </w:pPr>
            <w:r w:rsidRPr="00A676B0">
              <w:rPr>
                <w:rFonts w:ascii="Times New Roman" w:hAnsi="Times New Roman" w:cs="Times New Roman"/>
              </w:rPr>
              <w:t>01</w:t>
            </w:r>
          </w:p>
        </w:tc>
        <w:tc>
          <w:tcPr>
            <w:tcW w:w="2126" w:type="dxa"/>
            <w:gridSpan w:val="2"/>
          </w:tcPr>
          <w:p w14:paraId="30F7C906" w14:textId="292DA08D" w:rsidR="00BF4868" w:rsidRPr="00A676B0" w:rsidRDefault="00BF4868" w:rsidP="00BF4868">
            <w:pPr>
              <w:jc w:val="both"/>
              <w:rPr>
                <w:rFonts w:ascii="Times New Roman" w:hAnsi="Times New Roman" w:cs="Times New Roman"/>
                <w:i/>
                <w:iCs/>
                <w:sz w:val="20"/>
                <w:szCs w:val="20"/>
              </w:rPr>
            </w:pPr>
            <w:r w:rsidRPr="00A676B0">
              <w:rPr>
                <w:rFonts w:ascii="Times New Roman" w:hAnsi="Times New Roman" w:cs="Times New Roman"/>
              </w:rPr>
              <w:t>Fiksuotoji norma taikoma, kai priklauso 20 darbo dienų (toliau – d. d.) (jeigu dirbama 5 d. d. per savaitę) arba 24 d. d. (jeigu dirbama 6 d. d. per savaitę) kasmetinės atostogos</w:t>
            </w:r>
          </w:p>
        </w:tc>
        <w:tc>
          <w:tcPr>
            <w:tcW w:w="2629" w:type="dxa"/>
            <w:gridSpan w:val="3"/>
          </w:tcPr>
          <w:p w14:paraId="2CE7B37D" w14:textId="5674FAD4" w:rsidR="00BF4868" w:rsidRPr="00A676B0" w:rsidRDefault="00BF4868" w:rsidP="00BF4868">
            <w:pPr>
              <w:jc w:val="both"/>
              <w:rPr>
                <w:rFonts w:ascii="Times New Roman" w:hAnsi="Times New Roman" w:cs="Times New Roman"/>
                <w:i/>
                <w:iCs/>
                <w:sz w:val="20"/>
                <w:szCs w:val="20"/>
              </w:rPr>
            </w:pPr>
            <w:r w:rsidRPr="00A676B0">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A7506" w:rsidRPr="008B168C" w14:paraId="56EDA0C2" w14:textId="77777777" w:rsidTr="009C094C">
        <w:trPr>
          <w:cantSplit/>
          <w:trHeight w:val="750"/>
        </w:trPr>
        <w:tc>
          <w:tcPr>
            <w:tcW w:w="850" w:type="dxa"/>
          </w:tcPr>
          <w:p w14:paraId="48847237" w14:textId="77777777" w:rsidR="001A7506" w:rsidRDefault="001A7506" w:rsidP="001A7506">
            <w:pPr>
              <w:rPr>
                <w:rFonts w:ascii="Times New Roman" w:hAnsi="Times New Roman" w:cs="Times New Roman"/>
                <w:b/>
                <w:bCs/>
              </w:rPr>
            </w:pPr>
          </w:p>
        </w:tc>
        <w:tc>
          <w:tcPr>
            <w:tcW w:w="2360" w:type="dxa"/>
            <w:gridSpan w:val="2"/>
          </w:tcPr>
          <w:p w14:paraId="1C1E869E" w14:textId="33E25B1C" w:rsidR="001A7506" w:rsidRPr="00595060" w:rsidRDefault="001A7506" w:rsidP="00595060">
            <w:pPr>
              <w:jc w:val="center"/>
              <w:rPr>
                <w:rFonts w:ascii="Times New Roman" w:hAnsi="Times New Roman" w:cs="Times New Roman"/>
                <w:i/>
                <w:sz w:val="20"/>
                <w:szCs w:val="20"/>
              </w:rPr>
            </w:pPr>
            <w:r w:rsidRPr="00595060">
              <w:rPr>
                <w:rFonts w:ascii="Times New Roman" w:hAnsi="Times New Roman" w:cs="Times New Roman"/>
              </w:rPr>
              <w:t>FN-05-02</w:t>
            </w:r>
          </w:p>
        </w:tc>
        <w:tc>
          <w:tcPr>
            <w:tcW w:w="2319" w:type="dxa"/>
            <w:gridSpan w:val="2"/>
          </w:tcPr>
          <w:p w14:paraId="5A1F1EAF" w14:textId="0DCE11BA" w:rsidR="001A7506" w:rsidRPr="00595060" w:rsidRDefault="001A7506" w:rsidP="00595060">
            <w:pPr>
              <w:jc w:val="center"/>
              <w:rPr>
                <w:rFonts w:ascii="Times New Roman" w:hAnsi="Times New Roman" w:cs="Times New Roman"/>
                <w:i/>
                <w:sz w:val="20"/>
                <w:szCs w:val="20"/>
              </w:rPr>
            </w:pPr>
            <w:r w:rsidRPr="00595060">
              <w:rPr>
                <w:rFonts w:ascii="Times New Roman" w:hAnsi="Times New Roman" w:cs="Times New Roman"/>
              </w:rPr>
              <w:t>01</w:t>
            </w:r>
          </w:p>
        </w:tc>
        <w:tc>
          <w:tcPr>
            <w:tcW w:w="2126" w:type="dxa"/>
            <w:gridSpan w:val="2"/>
          </w:tcPr>
          <w:p w14:paraId="76E8FDC2" w14:textId="358ABACD" w:rsidR="001A7506" w:rsidRPr="00595060" w:rsidRDefault="001A7506" w:rsidP="001A7506">
            <w:pPr>
              <w:jc w:val="both"/>
              <w:rPr>
                <w:rFonts w:ascii="Times New Roman" w:hAnsi="Times New Roman" w:cs="Times New Roman"/>
                <w:i/>
                <w:iCs/>
                <w:sz w:val="20"/>
                <w:szCs w:val="20"/>
              </w:rPr>
            </w:pPr>
            <w:r w:rsidRPr="00595060">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629" w:type="dxa"/>
            <w:gridSpan w:val="3"/>
          </w:tcPr>
          <w:p w14:paraId="635BE1AD" w14:textId="262D2716" w:rsidR="001A7506" w:rsidRPr="00595060" w:rsidRDefault="001A7506" w:rsidP="001A7506">
            <w:pPr>
              <w:jc w:val="both"/>
              <w:rPr>
                <w:rFonts w:ascii="Times New Roman" w:hAnsi="Times New Roman" w:cs="Times New Roman"/>
                <w:i/>
                <w:iCs/>
                <w:sz w:val="20"/>
                <w:szCs w:val="20"/>
              </w:rPr>
            </w:pPr>
            <w:r w:rsidRPr="00595060">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A7506" w:rsidRPr="008B168C" w14:paraId="53C956F8" w14:textId="77777777" w:rsidTr="009C094C">
        <w:trPr>
          <w:cantSplit/>
          <w:trHeight w:val="750"/>
        </w:trPr>
        <w:tc>
          <w:tcPr>
            <w:tcW w:w="850" w:type="dxa"/>
          </w:tcPr>
          <w:p w14:paraId="5D337091" w14:textId="77777777" w:rsidR="001A7506" w:rsidRDefault="001A7506" w:rsidP="001A7506">
            <w:pPr>
              <w:rPr>
                <w:rFonts w:ascii="Times New Roman" w:hAnsi="Times New Roman" w:cs="Times New Roman"/>
                <w:b/>
                <w:bCs/>
              </w:rPr>
            </w:pPr>
          </w:p>
        </w:tc>
        <w:tc>
          <w:tcPr>
            <w:tcW w:w="2360" w:type="dxa"/>
            <w:gridSpan w:val="2"/>
          </w:tcPr>
          <w:p w14:paraId="19724F62" w14:textId="7D1A75EB" w:rsidR="001A7506" w:rsidRPr="00D843FC" w:rsidRDefault="001A7506" w:rsidP="00D843FC">
            <w:pPr>
              <w:jc w:val="center"/>
              <w:rPr>
                <w:rFonts w:ascii="Times New Roman" w:hAnsi="Times New Roman" w:cs="Times New Roman"/>
                <w:i/>
                <w:sz w:val="20"/>
                <w:szCs w:val="20"/>
              </w:rPr>
            </w:pPr>
            <w:r w:rsidRPr="00D843FC">
              <w:rPr>
                <w:rFonts w:ascii="Times New Roman" w:hAnsi="Times New Roman" w:cs="Times New Roman"/>
              </w:rPr>
              <w:t>FN-05-03</w:t>
            </w:r>
          </w:p>
        </w:tc>
        <w:tc>
          <w:tcPr>
            <w:tcW w:w="2319" w:type="dxa"/>
            <w:gridSpan w:val="2"/>
          </w:tcPr>
          <w:p w14:paraId="515C1ADF" w14:textId="7B2ABF17" w:rsidR="001A7506" w:rsidRPr="00D843FC" w:rsidRDefault="001A7506" w:rsidP="00D843FC">
            <w:pPr>
              <w:jc w:val="center"/>
              <w:rPr>
                <w:rFonts w:ascii="Times New Roman" w:hAnsi="Times New Roman" w:cs="Times New Roman"/>
                <w:i/>
                <w:sz w:val="20"/>
                <w:szCs w:val="20"/>
              </w:rPr>
            </w:pPr>
            <w:r w:rsidRPr="00D843FC">
              <w:rPr>
                <w:rFonts w:ascii="Times New Roman" w:hAnsi="Times New Roman" w:cs="Times New Roman"/>
              </w:rPr>
              <w:t>01</w:t>
            </w:r>
          </w:p>
        </w:tc>
        <w:tc>
          <w:tcPr>
            <w:tcW w:w="2126" w:type="dxa"/>
            <w:gridSpan w:val="2"/>
          </w:tcPr>
          <w:p w14:paraId="557FC6A9" w14:textId="31F1D436" w:rsidR="001A7506" w:rsidRPr="00D843FC" w:rsidRDefault="001A7506" w:rsidP="001A7506">
            <w:pPr>
              <w:jc w:val="both"/>
              <w:rPr>
                <w:rFonts w:ascii="Times New Roman" w:hAnsi="Times New Roman" w:cs="Times New Roman"/>
                <w:i/>
                <w:iCs/>
                <w:sz w:val="20"/>
                <w:szCs w:val="20"/>
              </w:rPr>
            </w:pPr>
            <w:r w:rsidRPr="00D843FC">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629" w:type="dxa"/>
            <w:gridSpan w:val="3"/>
          </w:tcPr>
          <w:p w14:paraId="21F51F95" w14:textId="2566E307" w:rsidR="001A7506" w:rsidRPr="00D843FC" w:rsidRDefault="001A7506" w:rsidP="001A7506">
            <w:pPr>
              <w:jc w:val="both"/>
              <w:rPr>
                <w:rFonts w:ascii="Times New Roman" w:hAnsi="Times New Roman" w:cs="Times New Roman"/>
                <w:i/>
                <w:iCs/>
                <w:sz w:val="20"/>
                <w:szCs w:val="20"/>
              </w:rPr>
            </w:pPr>
            <w:r w:rsidRPr="00D843FC">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A7506" w:rsidRPr="008B168C" w14:paraId="0735B4D8" w14:textId="77777777" w:rsidTr="009C094C">
        <w:trPr>
          <w:cantSplit/>
          <w:trHeight w:val="750"/>
        </w:trPr>
        <w:tc>
          <w:tcPr>
            <w:tcW w:w="850" w:type="dxa"/>
          </w:tcPr>
          <w:p w14:paraId="76DF2550" w14:textId="77777777" w:rsidR="001A7506" w:rsidRDefault="001A7506" w:rsidP="001A7506">
            <w:pPr>
              <w:rPr>
                <w:rFonts w:ascii="Times New Roman" w:hAnsi="Times New Roman" w:cs="Times New Roman"/>
                <w:b/>
                <w:bCs/>
              </w:rPr>
            </w:pPr>
          </w:p>
        </w:tc>
        <w:tc>
          <w:tcPr>
            <w:tcW w:w="2360" w:type="dxa"/>
            <w:gridSpan w:val="2"/>
          </w:tcPr>
          <w:p w14:paraId="385F1E8F" w14:textId="77777777" w:rsidR="001A7506" w:rsidRPr="00D843FC" w:rsidRDefault="001A7506" w:rsidP="00D843FC">
            <w:pPr>
              <w:jc w:val="center"/>
              <w:rPr>
                <w:rFonts w:ascii="Times New Roman" w:hAnsi="Times New Roman" w:cs="Times New Roman"/>
                <w:lang w:val="en-US"/>
              </w:rPr>
            </w:pPr>
            <w:r w:rsidRPr="00D843FC">
              <w:rPr>
                <w:rFonts w:ascii="Times New Roman" w:hAnsi="Times New Roman" w:cs="Times New Roman"/>
              </w:rPr>
              <w:t>FN-05-0</w:t>
            </w:r>
            <w:r w:rsidRPr="00D843FC">
              <w:rPr>
                <w:rFonts w:ascii="Times New Roman" w:hAnsi="Times New Roman" w:cs="Times New Roman"/>
                <w:lang w:val="en-US"/>
              </w:rPr>
              <w:t>4</w:t>
            </w:r>
          </w:p>
          <w:p w14:paraId="69A7541D" w14:textId="77777777" w:rsidR="001A7506" w:rsidRPr="00D843FC" w:rsidRDefault="001A7506" w:rsidP="00D843FC">
            <w:pPr>
              <w:jc w:val="center"/>
              <w:rPr>
                <w:rFonts w:ascii="Times New Roman" w:hAnsi="Times New Roman" w:cs="Times New Roman"/>
                <w:i/>
                <w:sz w:val="20"/>
                <w:szCs w:val="20"/>
              </w:rPr>
            </w:pPr>
          </w:p>
        </w:tc>
        <w:tc>
          <w:tcPr>
            <w:tcW w:w="2319" w:type="dxa"/>
            <w:gridSpan w:val="2"/>
          </w:tcPr>
          <w:p w14:paraId="5352C5A9" w14:textId="34242ADE" w:rsidR="001A7506" w:rsidRPr="00D843FC" w:rsidRDefault="001A7506" w:rsidP="00D843FC">
            <w:pPr>
              <w:jc w:val="center"/>
              <w:rPr>
                <w:rFonts w:ascii="Times New Roman" w:hAnsi="Times New Roman" w:cs="Times New Roman"/>
                <w:i/>
                <w:sz w:val="20"/>
                <w:szCs w:val="20"/>
              </w:rPr>
            </w:pPr>
            <w:r w:rsidRPr="00D843FC">
              <w:rPr>
                <w:rFonts w:ascii="Times New Roman" w:hAnsi="Times New Roman" w:cs="Times New Roman"/>
              </w:rPr>
              <w:t>01</w:t>
            </w:r>
          </w:p>
        </w:tc>
        <w:tc>
          <w:tcPr>
            <w:tcW w:w="2126" w:type="dxa"/>
            <w:gridSpan w:val="2"/>
          </w:tcPr>
          <w:p w14:paraId="2975B82B" w14:textId="6A8D5519" w:rsidR="001A7506" w:rsidRPr="00D843FC" w:rsidRDefault="001A7506" w:rsidP="001A7506">
            <w:pPr>
              <w:jc w:val="both"/>
              <w:rPr>
                <w:rFonts w:ascii="Times New Roman" w:hAnsi="Times New Roman" w:cs="Times New Roman"/>
                <w:i/>
                <w:iCs/>
                <w:sz w:val="20"/>
                <w:szCs w:val="20"/>
              </w:rPr>
            </w:pPr>
            <w:r w:rsidRPr="00D843FC">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629" w:type="dxa"/>
            <w:gridSpan w:val="3"/>
          </w:tcPr>
          <w:p w14:paraId="2426FFF2" w14:textId="4B0680BD" w:rsidR="001A7506" w:rsidRPr="00D843FC" w:rsidRDefault="001A7506" w:rsidP="001A7506">
            <w:pPr>
              <w:jc w:val="both"/>
              <w:rPr>
                <w:rFonts w:ascii="Times New Roman" w:hAnsi="Times New Roman" w:cs="Times New Roman"/>
                <w:i/>
                <w:iCs/>
                <w:sz w:val="20"/>
                <w:szCs w:val="20"/>
              </w:rPr>
            </w:pPr>
            <w:r w:rsidRPr="00D843FC">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A7506" w:rsidRPr="008B168C" w14:paraId="6A16B0CC" w14:textId="77777777" w:rsidTr="009C094C">
        <w:trPr>
          <w:cantSplit/>
          <w:trHeight w:val="750"/>
        </w:trPr>
        <w:tc>
          <w:tcPr>
            <w:tcW w:w="850" w:type="dxa"/>
          </w:tcPr>
          <w:p w14:paraId="0B11528A" w14:textId="77777777" w:rsidR="001A7506" w:rsidRDefault="001A7506" w:rsidP="001A7506">
            <w:pPr>
              <w:rPr>
                <w:rFonts w:ascii="Times New Roman" w:hAnsi="Times New Roman" w:cs="Times New Roman"/>
                <w:b/>
                <w:bCs/>
              </w:rPr>
            </w:pPr>
          </w:p>
        </w:tc>
        <w:tc>
          <w:tcPr>
            <w:tcW w:w="2360" w:type="dxa"/>
            <w:gridSpan w:val="2"/>
          </w:tcPr>
          <w:p w14:paraId="58485346" w14:textId="77777777" w:rsidR="001A7506" w:rsidRPr="00D843FC" w:rsidRDefault="001A7506" w:rsidP="00D843FC">
            <w:pPr>
              <w:jc w:val="center"/>
              <w:rPr>
                <w:rFonts w:ascii="Times New Roman" w:hAnsi="Times New Roman" w:cs="Times New Roman"/>
              </w:rPr>
            </w:pPr>
            <w:r w:rsidRPr="00D843FC">
              <w:rPr>
                <w:rFonts w:ascii="Times New Roman" w:hAnsi="Times New Roman" w:cs="Times New Roman"/>
              </w:rPr>
              <w:t>FN-05-05</w:t>
            </w:r>
          </w:p>
          <w:p w14:paraId="32982577" w14:textId="77777777" w:rsidR="001A7506" w:rsidRPr="00D843FC" w:rsidRDefault="001A7506" w:rsidP="00D843FC">
            <w:pPr>
              <w:jc w:val="center"/>
              <w:rPr>
                <w:rFonts w:ascii="Times New Roman" w:hAnsi="Times New Roman" w:cs="Times New Roman"/>
                <w:i/>
                <w:sz w:val="20"/>
                <w:szCs w:val="20"/>
              </w:rPr>
            </w:pPr>
          </w:p>
        </w:tc>
        <w:tc>
          <w:tcPr>
            <w:tcW w:w="2319" w:type="dxa"/>
            <w:gridSpan w:val="2"/>
          </w:tcPr>
          <w:p w14:paraId="11E21BF4" w14:textId="69AF8F46" w:rsidR="001A7506" w:rsidRPr="00D843FC" w:rsidRDefault="001A7506" w:rsidP="00D843FC">
            <w:pPr>
              <w:jc w:val="center"/>
              <w:rPr>
                <w:rFonts w:ascii="Times New Roman" w:hAnsi="Times New Roman" w:cs="Times New Roman"/>
                <w:i/>
                <w:sz w:val="20"/>
                <w:szCs w:val="20"/>
              </w:rPr>
            </w:pPr>
            <w:r w:rsidRPr="00D843FC">
              <w:rPr>
                <w:rFonts w:ascii="Times New Roman" w:hAnsi="Times New Roman" w:cs="Times New Roman"/>
              </w:rPr>
              <w:t>01</w:t>
            </w:r>
          </w:p>
        </w:tc>
        <w:tc>
          <w:tcPr>
            <w:tcW w:w="2126" w:type="dxa"/>
            <w:gridSpan w:val="2"/>
          </w:tcPr>
          <w:p w14:paraId="2A570B53" w14:textId="0F187162" w:rsidR="001A7506" w:rsidRPr="00D843FC" w:rsidRDefault="001A7506" w:rsidP="001A7506">
            <w:pPr>
              <w:jc w:val="both"/>
              <w:rPr>
                <w:rFonts w:ascii="Times New Roman" w:hAnsi="Times New Roman" w:cs="Times New Roman"/>
                <w:i/>
                <w:iCs/>
                <w:sz w:val="20"/>
                <w:szCs w:val="20"/>
              </w:rPr>
            </w:pPr>
            <w:r w:rsidRPr="00D843FC">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629" w:type="dxa"/>
            <w:gridSpan w:val="3"/>
          </w:tcPr>
          <w:p w14:paraId="685A4505" w14:textId="37C2873B" w:rsidR="001A7506" w:rsidRPr="00D843FC" w:rsidRDefault="001A7506" w:rsidP="001A7506">
            <w:pPr>
              <w:jc w:val="both"/>
              <w:rPr>
                <w:rFonts w:ascii="Times New Roman" w:hAnsi="Times New Roman" w:cs="Times New Roman"/>
                <w:i/>
                <w:iCs/>
                <w:sz w:val="20"/>
                <w:szCs w:val="20"/>
              </w:rPr>
            </w:pPr>
            <w:r w:rsidRPr="00D843FC">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A7506" w:rsidRPr="008B168C" w14:paraId="708A01A5" w14:textId="77777777" w:rsidTr="009C094C">
        <w:trPr>
          <w:cantSplit/>
          <w:trHeight w:val="750"/>
        </w:trPr>
        <w:tc>
          <w:tcPr>
            <w:tcW w:w="850" w:type="dxa"/>
          </w:tcPr>
          <w:p w14:paraId="689FBF51" w14:textId="77777777" w:rsidR="001A7506" w:rsidRDefault="001A7506" w:rsidP="001A7506">
            <w:pPr>
              <w:rPr>
                <w:rFonts w:ascii="Times New Roman" w:hAnsi="Times New Roman" w:cs="Times New Roman"/>
                <w:b/>
                <w:bCs/>
              </w:rPr>
            </w:pPr>
          </w:p>
        </w:tc>
        <w:tc>
          <w:tcPr>
            <w:tcW w:w="2360" w:type="dxa"/>
            <w:gridSpan w:val="2"/>
          </w:tcPr>
          <w:p w14:paraId="3CCAB8FA" w14:textId="77777777" w:rsidR="001A7506" w:rsidRPr="00D843FC" w:rsidRDefault="001A7506" w:rsidP="00D843FC">
            <w:pPr>
              <w:jc w:val="center"/>
              <w:rPr>
                <w:rFonts w:ascii="Times New Roman" w:hAnsi="Times New Roman" w:cs="Times New Roman"/>
              </w:rPr>
            </w:pPr>
            <w:r w:rsidRPr="00D843FC">
              <w:rPr>
                <w:rFonts w:ascii="Times New Roman" w:hAnsi="Times New Roman" w:cs="Times New Roman"/>
              </w:rPr>
              <w:t>FN-05-06</w:t>
            </w:r>
          </w:p>
          <w:p w14:paraId="537B68E1" w14:textId="77777777" w:rsidR="001A7506" w:rsidRPr="00D843FC" w:rsidRDefault="001A7506" w:rsidP="00D843FC">
            <w:pPr>
              <w:jc w:val="center"/>
              <w:rPr>
                <w:rFonts w:ascii="Times New Roman" w:hAnsi="Times New Roman" w:cs="Times New Roman"/>
                <w:i/>
                <w:sz w:val="20"/>
                <w:szCs w:val="20"/>
              </w:rPr>
            </w:pPr>
          </w:p>
        </w:tc>
        <w:tc>
          <w:tcPr>
            <w:tcW w:w="2319" w:type="dxa"/>
            <w:gridSpan w:val="2"/>
          </w:tcPr>
          <w:p w14:paraId="40737381" w14:textId="482720CB" w:rsidR="001A7506" w:rsidRPr="00D843FC" w:rsidRDefault="001A7506" w:rsidP="00D843FC">
            <w:pPr>
              <w:jc w:val="center"/>
              <w:rPr>
                <w:rFonts w:ascii="Times New Roman" w:hAnsi="Times New Roman" w:cs="Times New Roman"/>
                <w:i/>
                <w:sz w:val="20"/>
                <w:szCs w:val="20"/>
              </w:rPr>
            </w:pPr>
            <w:r w:rsidRPr="00D843FC">
              <w:rPr>
                <w:rFonts w:ascii="Times New Roman" w:hAnsi="Times New Roman" w:cs="Times New Roman"/>
              </w:rPr>
              <w:t>01</w:t>
            </w:r>
          </w:p>
        </w:tc>
        <w:tc>
          <w:tcPr>
            <w:tcW w:w="2126" w:type="dxa"/>
            <w:gridSpan w:val="2"/>
          </w:tcPr>
          <w:p w14:paraId="2822E7B1" w14:textId="2021DAA6" w:rsidR="001A7506" w:rsidRPr="00D843FC" w:rsidRDefault="001A7506" w:rsidP="001A7506">
            <w:pPr>
              <w:jc w:val="both"/>
              <w:rPr>
                <w:rFonts w:ascii="Times New Roman" w:hAnsi="Times New Roman" w:cs="Times New Roman"/>
                <w:i/>
                <w:iCs/>
                <w:sz w:val="20"/>
                <w:szCs w:val="20"/>
              </w:rPr>
            </w:pPr>
            <w:r w:rsidRPr="00D843FC">
              <w:rPr>
                <w:rFonts w:ascii="Times New Roman" w:hAnsi="Times New Roman" w:cs="Times New Roman"/>
              </w:rPr>
              <w:t>Fiksuotoji norma taikoma, kai priklauso 40 d. d. (jeigu dirbama 5 d. d. per savaitę) arba 48 d. d. (jeigu dirbama 6 d. d. per savaitę) kasmetinės atostogos</w:t>
            </w:r>
          </w:p>
        </w:tc>
        <w:tc>
          <w:tcPr>
            <w:tcW w:w="2629" w:type="dxa"/>
            <w:gridSpan w:val="3"/>
          </w:tcPr>
          <w:p w14:paraId="5E1F443F" w14:textId="4DCDD00C" w:rsidR="001A7506" w:rsidRPr="00D843FC" w:rsidRDefault="001A7506" w:rsidP="001A7506">
            <w:pPr>
              <w:jc w:val="both"/>
              <w:rPr>
                <w:rFonts w:ascii="Times New Roman" w:hAnsi="Times New Roman" w:cs="Times New Roman"/>
                <w:i/>
                <w:iCs/>
                <w:sz w:val="20"/>
                <w:szCs w:val="20"/>
              </w:rPr>
            </w:pPr>
            <w:r w:rsidRPr="00D843FC">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A7506" w:rsidRPr="008B168C" w14:paraId="7CB6A7E0" w14:textId="77777777" w:rsidTr="009C094C">
        <w:trPr>
          <w:cantSplit/>
          <w:trHeight w:val="750"/>
        </w:trPr>
        <w:tc>
          <w:tcPr>
            <w:tcW w:w="850" w:type="dxa"/>
          </w:tcPr>
          <w:p w14:paraId="20FC7602" w14:textId="77777777" w:rsidR="001A7506" w:rsidRDefault="001A7506" w:rsidP="001A7506">
            <w:pPr>
              <w:rPr>
                <w:rFonts w:ascii="Times New Roman" w:hAnsi="Times New Roman" w:cs="Times New Roman"/>
                <w:b/>
                <w:bCs/>
              </w:rPr>
            </w:pPr>
          </w:p>
        </w:tc>
        <w:tc>
          <w:tcPr>
            <w:tcW w:w="2360" w:type="dxa"/>
            <w:gridSpan w:val="2"/>
          </w:tcPr>
          <w:p w14:paraId="086B54BF" w14:textId="77777777" w:rsidR="001A7506" w:rsidRPr="00AF5B16" w:rsidRDefault="001A7506" w:rsidP="001A7506">
            <w:pPr>
              <w:jc w:val="center"/>
              <w:rPr>
                <w:rFonts w:ascii="Times New Roman" w:hAnsi="Times New Roman" w:cs="Times New Roman"/>
              </w:rPr>
            </w:pPr>
            <w:r w:rsidRPr="00AF5B16">
              <w:rPr>
                <w:rFonts w:ascii="Times New Roman" w:hAnsi="Times New Roman" w:cs="Times New Roman"/>
              </w:rPr>
              <w:t>FN-05-07</w:t>
            </w:r>
          </w:p>
          <w:p w14:paraId="1047EAF1" w14:textId="77777777" w:rsidR="001A7506" w:rsidRPr="00AF5B16" w:rsidRDefault="001A7506" w:rsidP="001A7506">
            <w:pPr>
              <w:jc w:val="both"/>
              <w:rPr>
                <w:rFonts w:ascii="Times New Roman" w:hAnsi="Times New Roman" w:cs="Times New Roman"/>
                <w:i/>
                <w:sz w:val="20"/>
                <w:szCs w:val="20"/>
              </w:rPr>
            </w:pPr>
          </w:p>
        </w:tc>
        <w:tc>
          <w:tcPr>
            <w:tcW w:w="2319" w:type="dxa"/>
            <w:gridSpan w:val="2"/>
          </w:tcPr>
          <w:p w14:paraId="320CEC94" w14:textId="189EC64E" w:rsidR="001A7506" w:rsidRPr="00AF5B16" w:rsidRDefault="001A7506" w:rsidP="001A7506">
            <w:pPr>
              <w:jc w:val="both"/>
              <w:rPr>
                <w:rFonts w:ascii="Times New Roman" w:hAnsi="Times New Roman" w:cs="Times New Roman"/>
                <w:i/>
                <w:sz w:val="20"/>
                <w:szCs w:val="20"/>
              </w:rPr>
            </w:pPr>
            <w:r w:rsidRPr="00AF5B16">
              <w:rPr>
                <w:rFonts w:ascii="Times New Roman" w:hAnsi="Times New Roman" w:cs="Times New Roman"/>
              </w:rPr>
              <w:t>01</w:t>
            </w:r>
          </w:p>
        </w:tc>
        <w:tc>
          <w:tcPr>
            <w:tcW w:w="2126" w:type="dxa"/>
            <w:gridSpan w:val="2"/>
          </w:tcPr>
          <w:p w14:paraId="34DCB91E" w14:textId="1E2A6A8A" w:rsidR="001A7506" w:rsidRPr="00AF5B16" w:rsidRDefault="001A7506" w:rsidP="001A7506">
            <w:pPr>
              <w:jc w:val="both"/>
              <w:rPr>
                <w:rFonts w:ascii="Times New Roman" w:hAnsi="Times New Roman" w:cs="Times New Roman"/>
                <w:i/>
                <w:iCs/>
                <w:sz w:val="20"/>
                <w:szCs w:val="20"/>
              </w:rPr>
            </w:pPr>
            <w:r w:rsidRPr="00AF5B16">
              <w:rPr>
                <w:rFonts w:ascii="Times New Roman" w:hAnsi="Times New Roman" w:cs="Times New Roman"/>
              </w:rPr>
              <w:t>Fiksuotoji norma taikoma, kai priklauso nuo 41 d. d. (jeigu dirbama 5 d. d. per savaitę) arba nuo 49 d. d. (jeigu dirbama 6 d. d. per savaitę) kasmetinės atostogos</w:t>
            </w:r>
          </w:p>
        </w:tc>
        <w:tc>
          <w:tcPr>
            <w:tcW w:w="2629" w:type="dxa"/>
            <w:gridSpan w:val="3"/>
          </w:tcPr>
          <w:p w14:paraId="12B67517" w14:textId="5C45FF8E" w:rsidR="001A7506" w:rsidRPr="00AF5B16" w:rsidRDefault="001A7506" w:rsidP="001A7506">
            <w:pPr>
              <w:jc w:val="both"/>
              <w:rPr>
                <w:rFonts w:ascii="Times New Roman" w:hAnsi="Times New Roman" w:cs="Times New Roman"/>
                <w:i/>
                <w:iCs/>
                <w:sz w:val="20"/>
                <w:szCs w:val="20"/>
              </w:rPr>
            </w:pPr>
            <w:r w:rsidRPr="00AF5B16">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520E74" w:rsidRPr="008B168C" w14:paraId="549FAECB" w14:textId="49F63845" w:rsidTr="009C094C">
        <w:trPr>
          <w:cantSplit/>
          <w:trHeight w:val="300"/>
        </w:trPr>
        <w:tc>
          <w:tcPr>
            <w:tcW w:w="850" w:type="dxa"/>
          </w:tcPr>
          <w:p w14:paraId="438807CA" w14:textId="7D844778" w:rsidR="00520E74" w:rsidRPr="00533406" w:rsidRDefault="00520E74" w:rsidP="00520E74">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9"/>
          </w:tcPr>
          <w:p w14:paraId="05D99665" w14:textId="3A291508" w:rsidR="00520E74" w:rsidRPr="00533406" w:rsidRDefault="00520E74" w:rsidP="00520E74">
            <w:pPr>
              <w:rPr>
                <w:rFonts w:ascii="Times New Roman" w:hAnsi="Times New Roman" w:cs="Times New Roman"/>
                <w:b/>
                <w:bCs/>
              </w:rPr>
            </w:pPr>
            <w:r w:rsidRPr="00533406">
              <w:rPr>
                <w:rFonts w:ascii="Times New Roman" w:hAnsi="Times New Roman" w:cs="Times New Roman"/>
                <w:b/>
                <w:bCs/>
              </w:rPr>
              <w:t>Siekiami stebėsenos rodikliai</w:t>
            </w:r>
          </w:p>
        </w:tc>
      </w:tr>
      <w:tr w:rsidR="00520E74" w:rsidRPr="008B168C" w14:paraId="624A5911" w14:textId="77777777" w:rsidTr="2006C839">
        <w:trPr>
          <w:gridAfter w:val="1"/>
          <w:wAfter w:w="14" w:type="dxa"/>
          <w:cantSplit/>
          <w:trHeight w:val="300"/>
        </w:trPr>
        <w:tc>
          <w:tcPr>
            <w:tcW w:w="2834" w:type="dxa"/>
            <w:gridSpan w:val="2"/>
          </w:tcPr>
          <w:p w14:paraId="0D01767E" w14:textId="6AA5FA80" w:rsidR="00520E74" w:rsidRPr="009C094C" w:rsidRDefault="00520E74" w:rsidP="00520E74">
            <w:pPr>
              <w:rPr>
                <w:rFonts w:ascii="Times New Roman" w:hAnsi="Times New Roman" w:cs="Times New Roman"/>
                <w:b/>
                <w:bCs/>
              </w:rPr>
            </w:pPr>
            <w:r w:rsidRPr="00533406">
              <w:rPr>
                <w:rFonts w:ascii="Times New Roman" w:hAnsi="Times New Roman" w:cs="Times New Roman"/>
                <w:b/>
                <w:bCs/>
              </w:rPr>
              <w:t xml:space="preserve">Rodiklio pavadinimas </w:t>
            </w:r>
          </w:p>
        </w:tc>
        <w:tc>
          <w:tcPr>
            <w:tcW w:w="1859" w:type="dxa"/>
            <w:gridSpan w:val="2"/>
          </w:tcPr>
          <w:p w14:paraId="0C2B83F6" w14:textId="1249E3B0" w:rsidR="00520E74" w:rsidRPr="009C094C" w:rsidRDefault="00520E74" w:rsidP="00520E74">
            <w:pPr>
              <w:rPr>
                <w:rFonts w:ascii="Times New Roman" w:hAnsi="Times New Roman" w:cs="Times New Roman"/>
                <w:b/>
                <w:bCs/>
              </w:rPr>
            </w:pPr>
            <w:r w:rsidRPr="00533406">
              <w:rPr>
                <w:rFonts w:ascii="Times New Roman" w:hAnsi="Times New Roman" w:cs="Times New Roman"/>
                <w:b/>
                <w:bCs/>
              </w:rPr>
              <w:t>Rodiklio kodas</w:t>
            </w:r>
          </w:p>
        </w:tc>
        <w:tc>
          <w:tcPr>
            <w:tcW w:w="3104" w:type="dxa"/>
            <w:gridSpan w:val="4"/>
          </w:tcPr>
          <w:p w14:paraId="7C723314" w14:textId="47475B24" w:rsidR="00520E74" w:rsidRPr="00533406" w:rsidRDefault="00520E74" w:rsidP="00520E74">
            <w:pP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520E74" w:rsidRPr="00A02833" w:rsidRDefault="00520E74" w:rsidP="00520E74">
            <w:pPr>
              <w:rPr>
                <w:rFonts w:ascii="Times New Roman" w:hAnsi="Times New Roman" w:cs="Times New Roman"/>
                <w:b/>
                <w:bCs/>
              </w:rPr>
            </w:pPr>
            <w:r w:rsidRPr="00A02833">
              <w:rPr>
                <w:rFonts w:ascii="Times New Roman" w:hAnsi="Times New Roman" w:cs="Times New Roman"/>
                <w:b/>
                <w:bCs/>
              </w:rPr>
              <w:t>Minimali siektina  reikšmė projektui</w:t>
            </w:r>
          </w:p>
        </w:tc>
      </w:tr>
      <w:tr w:rsidR="00395286" w:rsidRPr="008B168C" w14:paraId="71D1768F" w14:textId="77777777" w:rsidTr="005B0CF4">
        <w:trPr>
          <w:gridAfter w:val="1"/>
          <w:wAfter w:w="14" w:type="dxa"/>
          <w:cantSplit/>
          <w:trHeight w:val="300"/>
        </w:trPr>
        <w:tc>
          <w:tcPr>
            <w:tcW w:w="10270" w:type="dxa"/>
            <w:gridSpan w:val="9"/>
          </w:tcPr>
          <w:p w14:paraId="68BB3AF3" w14:textId="7DAF23D3" w:rsidR="00395286" w:rsidRPr="009C094C" w:rsidRDefault="00395286" w:rsidP="00395286">
            <w:pPr>
              <w:jc w:val="center"/>
              <w:rPr>
                <w:rFonts w:ascii="Times New Roman" w:hAnsi="Times New Roman" w:cs="Times New Roman"/>
                <w:i/>
                <w:iCs/>
              </w:rPr>
            </w:pPr>
            <w:r w:rsidRPr="00C85D58">
              <w:rPr>
                <w:rFonts w:ascii="Times New Roman" w:hAnsi="Times New Roman" w:cs="Times New Roman"/>
              </w:rPr>
              <w:t>4.2</w:t>
            </w:r>
            <w:r w:rsidR="00A243A0" w:rsidRPr="00C85D58">
              <w:rPr>
                <w:rFonts w:ascii="Times New Roman" w:hAnsi="Times New Roman" w:cs="Times New Roman"/>
              </w:rPr>
              <w:t xml:space="preserve"> veiklos </w:t>
            </w:r>
            <w:proofErr w:type="spellStart"/>
            <w:r w:rsidRPr="00C85D58">
              <w:rPr>
                <w:rFonts w:ascii="Times New Roman" w:hAnsi="Times New Roman" w:cs="Times New Roman"/>
              </w:rPr>
              <w:t>poveikle</w:t>
            </w:r>
            <w:proofErr w:type="spellEnd"/>
            <w:r w:rsidRPr="00C85D58">
              <w:rPr>
                <w:rFonts w:ascii="Times New Roman" w:hAnsi="Times New Roman" w:cs="Times New Roman"/>
              </w:rPr>
              <w:t xml:space="preserve"> </w:t>
            </w:r>
            <w:r w:rsidR="00A243A0" w:rsidRPr="00C85D58">
              <w:rPr>
                <w:rFonts w:ascii="Times New Roman" w:hAnsi="Times New Roman" w:cs="Times New Roman"/>
              </w:rPr>
              <w:t xml:space="preserve">Nr. </w:t>
            </w:r>
            <w:r w:rsidR="00A243A0" w:rsidRPr="00C85D58">
              <w:rPr>
                <w:rFonts w:ascii="Times New Roman" w:hAnsi="Times New Roman" w:cs="Times New Roman"/>
                <w:lang w:val="en-US"/>
              </w:rPr>
              <w:t xml:space="preserve">1 </w:t>
            </w:r>
            <w:r w:rsidRPr="00C85D58">
              <w:rPr>
                <w:rFonts w:ascii="Times New Roman" w:hAnsi="Times New Roman" w:cs="Times New Roman"/>
              </w:rPr>
              <w:t>siekiami stebėsenos rodikliai</w:t>
            </w:r>
            <w:r w:rsidR="00A243A0" w:rsidRPr="00C85D58">
              <w:rPr>
                <w:rFonts w:ascii="Times New Roman" w:hAnsi="Times New Roman" w:cs="Times New Roman"/>
              </w:rPr>
              <w:t xml:space="preserve"> (4.2.1.)</w:t>
            </w:r>
            <w:r w:rsidRPr="00C85D58">
              <w:rPr>
                <w:rFonts w:ascii="Times New Roman" w:hAnsi="Times New Roman" w:cs="Times New Roman"/>
              </w:rPr>
              <w:t>:</w:t>
            </w:r>
          </w:p>
        </w:tc>
      </w:tr>
      <w:tr w:rsidR="00520E74" w:rsidRPr="008B168C" w14:paraId="6C95D874" w14:textId="77777777" w:rsidTr="2006C839">
        <w:trPr>
          <w:gridAfter w:val="1"/>
          <w:wAfter w:w="14" w:type="dxa"/>
          <w:cantSplit/>
          <w:trHeight w:val="300"/>
        </w:trPr>
        <w:tc>
          <w:tcPr>
            <w:tcW w:w="2834" w:type="dxa"/>
            <w:gridSpan w:val="2"/>
          </w:tcPr>
          <w:p w14:paraId="30CCEF64" w14:textId="4B720502" w:rsidR="00520E74" w:rsidRPr="00A243A0" w:rsidRDefault="005F6D71" w:rsidP="00520E74">
            <w:pPr>
              <w:rPr>
                <w:rFonts w:ascii="Times New Roman" w:hAnsi="Times New Roman" w:cs="Times New Roman"/>
                <w:i/>
                <w:sz w:val="20"/>
                <w:szCs w:val="20"/>
              </w:rPr>
            </w:pPr>
            <w:r w:rsidRPr="00A243A0">
              <w:rPr>
                <w:rFonts w:ascii="Times New Roman" w:hAnsi="Times New Roman" w:cs="Times New Roman"/>
                <w:sz w:val="20"/>
                <w:szCs w:val="20"/>
              </w:rPr>
              <w:t>Asmenys, turintys tretinį (ISCED 5–8 kodai) išsilavinimą</w:t>
            </w:r>
          </w:p>
        </w:tc>
        <w:tc>
          <w:tcPr>
            <w:tcW w:w="1859" w:type="dxa"/>
            <w:gridSpan w:val="2"/>
          </w:tcPr>
          <w:p w14:paraId="653B8EA7" w14:textId="77777777" w:rsidR="005F6D71" w:rsidRPr="00A243A0" w:rsidRDefault="005F6D71" w:rsidP="00A243A0">
            <w:pPr>
              <w:jc w:val="center"/>
              <w:rPr>
                <w:rFonts w:ascii="Times New Roman" w:hAnsi="Times New Roman" w:cs="Times New Roman"/>
                <w:sz w:val="20"/>
                <w:szCs w:val="20"/>
              </w:rPr>
            </w:pPr>
            <w:r w:rsidRPr="00A243A0">
              <w:rPr>
                <w:rFonts w:ascii="Times New Roman" w:hAnsi="Times New Roman" w:cs="Times New Roman"/>
                <w:sz w:val="20"/>
                <w:szCs w:val="20"/>
              </w:rPr>
              <w:t>P-12-003-03-06-01-02</w:t>
            </w:r>
          </w:p>
          <w:p w14:paraId="04B90383" w14:textId="38DC81E6" w:rsidR="00520E74" w:rsidRPr="00A243A0" w:rsidRDefault="005F6D71" w:rsidP="00A243A0">
            <w:pPr>
              <w:jc w:val="center"/>
              <w:rPr>
                <w:rFonts w:ascii="Times New Roman" w:hAnsi="Times New Roman" w:cs="Times New Roman"/>
                <w:i/>
                <w:sz w:val="20"/>
                <w:szCs w:val="20"/>
              </w:rPr>
            </w:pPr>
            <w:r w:rsidRPr="00A243A0">
              <w:rPr>
                <w:rFonts w:ascii="Times New Roman" w:hAnsi="Times New Roman" w:cs="Times New Roman"/>
                <w:sz w:val="20"/>
                <w:szCs w:val="20"/>
              </w:rPr>
              <w:t>P.B.2.0511</w:t>
            </w:r>
          </w:p>
        </w:tc>
        <w:tc>
          <w:tcPr>
            <w:tcW w:w="3104" w:type="dxa"/>
            <w:gridSpan w:val="4"/>
          </w:tcPr>
          <w:p w14:paraId="48C86C97" w14:textId="16246E88" w:rsidR="00520E74" w:rsidRPr="00A243A0" w:rsidRDefault="005F6D71" w:rsidP="00A243A0">
            <w:pPr>
              <w:jc w:val="center"/>
              <w:rPr>
                <w:rFonts w:ascii="Times New Roman" w:hAnsi="Times New Roman" w:cs="Times New Roman"/>
                <w:i/>
                <w:sz w:val="20"/>
                <w:szCs w:val="20"/>
              </w:rPr>
            </w:pPr>
            <w:r w:rsidRPr="00A243A0">
              <w:rPr>
                <w:rFonts w:ascii="Times New Roman" w:hAnsi="Times New Roman" w:cs="Times New Roman"/>
                <w:sz w:val="20"/>
                <w:szCs w:val="20"/>
              </w:rPr>
              <w:t>Asmenų skaičius</w:t>
            </w:r>
          </w:p>
        </w:tc>
        <w:tc>
          <w:tcPr>
            <w:tcW w:w="2473" w:type="dxa"/>
            <w:shd w:val="clear" w:color="auto" w:fill="auto"/>
          </w:tcPr>
          <w:p w14:paraId="4BFAB8F1" w14:textId="38B06241" w:rsidR="00520E74" w:rsidRPr="00A243A0" w:rsidRDefault="005F6D71" w:rsidP="00A243A0">
            <w:pPr>
              <w:jc w:val="center"/>
              <w:rPr>
                <w:rFonts w:ascii="Times New Roman" w:hAnsi="Times New Roman" w:cs="Times New Roman"/>
                <w:i/>
                <w:iCs/>
                <w:sz w:val="20"/>
                <w:szCs w:val="20"/>
              </w:rPr>
            </w:pPr>
            <w:r w:rsidRPr="00A243A0">
              <w:rPr>
                <w:rFonts w:ascii="Times New Roman" w:hAnsi="Times New Roman" w:cs="Times New Roman"/>
                <w:sz w:val="20"/>
                <w:szCs w:val="20"/>
              </w:rPr>
              <w:t>1 356</w:t>
            </w:r>
          </w:p>
        </w:tc>
      </w:tr>
      <w:tr w:rsidR="00D10905" w:rsidRPr="008B168C" w14:paraId="3C367319" w14:textId="77777777" w:rsidTr="00501F06">
        <w:trPr>
          <w:gridAfter w:val="1"/>
          <w:wAfter w:w="14" w:type="dxa"/>
          <w:cantSplit/>
          <w:trHeight w:val="300"/>
        </w:trPr>
        <w:tc>
          <w:tcPr>
            <w:tcW w:w="2834" w:type="dxa"/>
            <w:gridSpan w:val="2"/>
            <w:vAlign w:val="center"/>
          </w:tcPr>
          <w:p w14:paraId="478CE3A2" w14:textId="6FBAEA5D" w:rsidR="00D10905" w:rsidRPr="00A243A0" w:rsidRDefault="00D10905" w:rsidP="00D10905">
            <w:pPr>
              <w:rPr>
                <w:rFonts w:ascii="Times New Roman" w:hAnsi="Times New Roman" w:cs="Times New Roman"/>
                <w:i/>
                <w:sz w:val="20"/>
                <w:szCs w:val="20"/>
              </w:rPr>
            </w:pPr>
            <w:r w:rsidRPr="00A243A0">
              <w:rPr>
                <w:rFonts w:ascii="Times New Roman" w:hAnsi="Times New Roman" w:cs="Times New Roman"/>
                <w:sz w:val="20"/>
                <w:szCs w:val="20"/>
              </w:rPr>
              <w:t>Dalyviai, pasibaigus jų dalyvavimui mokymuose įgyjantys kvalifikaciją</w:t>
            </w:r>
          </w:p>
        </w:tc>
        <w:tc>
          <w:tcPr>
            <w:tcW w:w="1859" w:type="dxa"/>
            <w:gridSpan w:val="2"/>
            <w:vAlign w:val="center"/>
          </w:tcPr>
          <w:p w14:paraId="70BDD330" w14:textId="77777777" w:rsidR="00D10905" w:rsidRPr="00A243A0" w:rsidRDefault="00D10905" w:rsidP="00A243A0">
            <w:pPr>
              <w:jc w:val="center"/>
              <w:rPr>
                <w:rFonts w:ascii="Times New Roman" w:hAnsi="Times New Roman" w:cs="Times New Roman"/>
                <w:sz w:val="20"/>
                <w:szCs w:val="20"/>
              </w:rPr>
            </w:pPr>
            <w:r w:rsidRPr="00A243A0">
              <w:rPr>
                <w:rFonts w:ascii="Times New Roman" w:hAnsi="Times New Roman" w:cs="Times New Roman"/>
                <w:sz w:val="20"/>
                <w:szCs w:val="20"/>
              </w:rPr>
              <w:t>R-12-003-03-06-01-03</w:t>
            </w:r>
          </w:p>
          <w:p w14:paraId="03059E5D" w14:textId="3D5BDDBC" w:rsidR="00D10905" w:rsidRPr="00A243A0" w:rsidRDefault="00D10905" w:rsidP="00A243A0">
            <w:pPr>
              <w:jc w:val="center"/>
              <w:rPr>
                <w:rFonts w:ascii="Times New Roman" w:hAnsi="Times New Roman" w:cs="Times New Roman"/>
                <w:i/>
                <w:sz w:val="20"/>
                <w:szCs w:val="20"/>
              </w:rPr>
            </w:pPr>
            <w:r w:rsidRPr="00A243A0">
              <w:rPr>
                <w:rFonts w:ascii="Times New Roman" w:hAnsi="Times New Roman" w:cs="Times New Roman"/>
                <w:sz w:val="20"/>
                <w:szCs w:val="20"/>
              </w:rPr>
              <w:t>R.B.2.2503</w:t>
            </w:r>
          </w:p>
        </w:tc>
        <w:tc>
          <w:tcPr>
            <w:tcW w:w="3104" w:type="dxa"/>
            <w:gridSpan w:val="4"/>
            <w:vAlign w:val="center"/>
          </w:tcPr>
          <w:p w14:paraId="09990777" w14:textId="08565489" w:rsidR="00D10905" w:rsidRPr="00A243A0" w:rsidRDefault="00D10905" w:rsidP="00A243A0">
            <w:pPr>
              <w:jc w:val="center"/>
              <w:rPr>
                <w:rFonts w:ascii="Times New Roman" w:hAnsi="Times New Roman" w:cs="Times New Roman"/>
                <w:i/>
                <w:sz w:val="20"/>
                <w:szCs w:val="20"/>
              </w:rPr>
            </w:pPr>
            <w:r w:rsidRPr="00A243A0">
              <w:rPr>
                <w:rFonts w:ascii="Times New Roman" w:hAnsi="Times New Roman" w:cs="Times New Roman"/>
                <w:sz w:val="20"/>
                <w:szCs w:val="20"/>
              </w:rPr>
              <w:t>Asmenų skaičius</w:t>
            </w:r>
          </w:p>
        </w:tc>
        <w:tc>
          <w:tcPr>
            <w:tcW w:w="2473" w:type="dxa"/>
            <w:shd w:val="clear" w:color="auto" w:fill="auto"/>
            <w:vAlign w:val="center"/>
          </w:tcPr>
          <w:p w14:paraId="4EC0241E" w14:textId="72F5BA13" w:rsidR="00D10905" w:rsidRPr="00A243A0" w:rsidRDefault="00D10905" w:rsidP="00A243A0">
            <w:pPr>
              <w:jc w:val="center"/>
              <w:rPr>
                <w:rFonts w:ascii="Times New Roman" w:hAnsi="Times New Roman" w:cs="Times New Roman"/>
                <w:i/>
                <w:iCs/>
                <w:sz w:val="20"/>
                <w:szCs w:val="20"/>
              </w:rPr>
            </w:pPr>
            <w:r w:rsidRPr="00A243A0">
              <w:rPr>
                <w:rFonts w:ascii="Times New Roman" w:hAnsi="Times New Roman" w:cs="Times New Roman"/>
                <w:sz w:val="20"/>
                <w:szCs w:val="20"/>
              </w:rPr>
              <w:t>1 153</w:t>
            </w:r>
          </w:p>
        </w:tc>
      </w:tr>
      <w:tr w:rsidR="00D10905" w:rsidRPr="008B168C" w14:paraId="3E801982" w14:textId="77777777" w:rsidTr="005C571A">
        <w:trPr>
          <w:gridAfter w:val="1"/>
          <w:wAfter w:w="14" w:type="dxa"/>
          <w:cantSplit/>
          <w:trHeight w:val="300"/>
        </w:trPr>
        <w:tc>
          <w:tcPr>
            <w:tcW w:w="2834" w:type="dxa"/>
            <w:gridSpan w:val="2"/>
            <w:vAlign w:val="center"/>
          </w:tcPr>
          <w:p w14:paraId="377A89E6" w14:textId="4BF4A027" w:rsidR="00D10905" w:rsidRPr="00A243A0" w:rsidRDefault="00D10905" w:rsidP="00D10905">
            <w:pPr>
              <w:rPr>
                <w:rFonts w:ascii="Times New Roman" w:hAnsi="Times New Roman" w:cs="Times New Roman"/>
                <w:i/>
                <w:sz w:val="20"/>
                <w:szCs w:val="20"/>
              </w:rPr>
            </w:pPr>
            <w:r w:rsidRPr="00A243A0">
              <w:rPr>
                <w:rFonts w:ascii="Times New Roman" w:hAnsi="Times New Roman" w:cs="Times New Roman"/>
                <w:sz w:val="20"/>
                <w:szCs w:val="20"/>
              </w:rPr>
              <w:t>Lituanistinio švietimo vykdytojų, įgijusių reikiamą kvalifikaciją, procentinė dalis nuo šios kvalifikacijos neturinčių asmenų</w:t>
            </w:r>
          </w:p>
        </w:tc>
        <w:tc>
          <w:tcPr>
            <w:tcW w:w="1859" w:type="dxa"/>
            <w:gridSpan w:val="2"/>
            <w:vAlign w:val="center"/>
          </w:tcPr>
          <w:p w14:paraId="02B0CFB0" w14:textId="77777777" w:rsidR="00D10905" w:rsidRPr="00A243A0" w:rsidRDefault="00D10905" w:rsidP="00A243A0">
            <w:pPr>
              <w:jc w:val="center"/>
              <w:rPr>
                <w:rFonts w:ascii="Times New Roman" w:hAnsi="Times New Roman" w:cs="Times New Roman"/>
                <w:sz w:val="20"/>
                <w:szCs w:val="20"/>
              </w:rPr>
            </w:pPr>
            <w:r w:rsidRPr="00A243A0">
              <w:rPr>
                <w:rFonts w:ascii="Times New Roman" w:hAnsi="Times New Roman" w:cs="Times New Roman"/>
                <w:sz w:val="20"/>
                <w:szCs w:val="20"/>
              </w:rPr>
              <w:t>R-12-003-03-06-01-08</w:t>
            </w:r>
          </w:p>
          <w:p w14:paraId="730912B8" w14:textId="541C4C68" w:rsidR="00D10905" w:rsidRPr="00A243A0" w:rsidRDefault="00D10905" w:rsidP="00A243A0">
            <w:pPr>
              <w:jc w:val="center"/>
              <w:rPr>
                <w:rFonts w:ascii="Times New Roman" w:hAnsi="Times New Roman" w:cs="Times New Roman"/>
                <w:i/>
                <w:sz w:val="20"/>
                <w:szCs w:val="20"/>
              </w:rPr>
            </w:pPr>
            <w:r w:rsidRPr="00A243A0">
              <w:rPr>
                <w:rFonts w:ascii="Times New Roman" w:hAnsi="Times New Roman" w:cs="Times New Roman"/>
                <w:sz w:val="20"/>
                <w:szCs w:val="20"/>
              </w:rPr>
              <w:t>R.N.2.5560</w:t>
            </w:r>
          </w:p>
        </w:tc>
        <w:tc>
          <w:tcPr>
            <w:tcW w:w="3104" w:type="dxa"/>
            <w:gridSpan w:val="4"/>
            <w:vAlign w:val="center"/>
          </w:tcPr>
          <w:p w14:paraId="3E2018B3" w14:textId="5CAC17D6" w:rsidR="00D10905" w:rsidRPr="00A243A0" w:rsidRDefault="00D10905" w:rsidP="00A243A0">
            <w:pPr>
              <w:jc w:val="center"/>
              <w:rPr>
                <w:rFonts w:ascii="Times New Roman" w:hAnsi="Times New Roman" w:cs="Times New Roman"/>
                <w:i/>
                <w:sz w:val="20"/>
                <w:szCs w:val="20"/>
              </w:rPr>
            </w:pPr>
            <w:r w:rsidRPr="00A243A0">
              <w:rPr>
                <w:rFonts w:ascii="Times New Roman" w:hAnsi="Times New Roman" w:cs="Times New Roman"/>
                <w:sz w:val="20"/>
                <w:szCs w:val="20"/>
              </w:rPr>
              <w:t>Procentai</w:t>
            </w:r>
          </w:p>
        </w:tc>
        <w:tc>
          <w:tcPr>
            <w:tcW w:w="2473" w:type="dxa"/>
            <w:shd w:val="clear" w:color="auto" w:fill="auto"/>
            <w:vAlign w:val="center"/>
          </w:tcPr>
          <w:p w14:paraId="70606E9B" w14:textId="511B465B" w:rsidR="00D10905" w:rsidRPr="00A243A0" w:rsidRDefault="00D10905" w:rsidP="00A243A0">
            <w:pPr>
              <w:jc w:val="center"/>
              <w:rPr>
                <w:rFonts w:ascii="Times New Roman" w:hAnsi="Times New Roman" w:cs="Times New Roman"/>
                <w:i/>
                <w:iCs/>
                <w:sz w:val="20"/>
                <w:szCs w:val="20"/>
              </w:rPr>
            </w:pPr>
            <w:r w:rsidRPr="00A243A0">
              <w:rPr>
                <w:rFonts w:ascii="Times New Roman" w:hAnsi="Times New Roman" w:cs="Times New Roman"/>
                <w:sz w:val="20"/>
                <w:szCs w:val="20"/>
              </w:rPr>
              <w:t>10</w:t>
            </w:r>
          </w:p>
        </w:tc>
      </w:tr>
      <w:tr w:rsidR="00D10905" w:rsidRPr="008B168C" w14:paraId="0F0F0EB5" w14:textId="77777777" w:rsidTr="001036F1">
        <w:trPr>
          <w:gridAfter w:val="1"/>
          <w:wAfter w:w="14" w:type="dxa"/>
          <w:cantSplit/>
          <w:trHeight w:val="300"/>
        </w:trPr>
        <w:tc>
          <w:tcPr>
            <w:tcW w:w="2834" w:type="dxa"/>
            <w:gridSpan w:val="2"/>
            <w:vAlign w:val="center"/>
          </w:tcPr>
          <w:p w14:paraId="3EDE8DFD" w14:textId="6D1D04B6" w:rsidR="00D10905" w:rsidRPr="00A243A0" w:rsidRDefault="00D10905" w:rsidP="00D10905">
            <w:pPr>
              <w:rPr>
                <w:rFonts w:ascii="Times New Roman" w:hAnsi="Times New Roman" w:cs="Times New Roman"/>
                <w:i/>
                <w:sz w:val="20"/>
                <w:szCs w:val="20"/>
              </w:rPr>
            </w:pPr>
            <w:r w:rsidRPr="00A243A0">
              <w:rPr>
                <w:rFonts w:ascii="Times New Roman" w:hAnsi="Times New Roman" w:cs="Times New Roman"/>
                <w:sz w:val="20"/>
                <w:szCs w:val="20"/>
              </w:rPr>
              <w:t>Kvalifikaciją patobulinusių lituanistinio švietimo vykdytojų skaičius</w:t>
            </w:r>
          </w:p>
        </w:tc>
        <w:tc>
          <w:tcPr>
            <w:tcW w:w="1859" w:type="dxa"/>
            <w:gridSpan w:val="2"/>
            <w:vAlign w:val="center"/>
          </w:tcPr>
          <w:p w14:paraId="0D4AAB90" w14:textId="77777777" w:rsidR="00D10905" w:rsidRPr="00A243A0" w:rsidRDefault="00D10905" w:rsidP="00A243A0">
            <w:pPr>
              <w:jc w:val="center"/>
              <w:rPr>
                <w:rFonts w:ascii="Times New Roman" w:hAnsi="Times New Roman" w:cs="Times New Roman"/>
                <w:sz w:val="20"/>
                <w:szCs w:val="20"/>
              </w:rPr>
            </w:pPr>
            <w:r w:rsidRPr="00A243A0">
              <w:rPr>
                <w:rFonts w:ascii="Times New Roman" w:hAnsi="Times New Roman" w:cs="Times New Roman"/>
                <w:sz w:val="20"/>
                <w:szCs w:val="20"/>
              </w:rPr>
              <w:t>R-12-003-03-06-01-02</w:t>
            </w:r>
          </w:p>
          <w:p w14:paraId="7AF9F242" w14:textId="04A46718" w:rsidR="00D10905" w:rsidRPr="00A243A0" w:rsidRDefault="00D10905" w:rsidP="00A243A0">
            <w:pPr>
              <w:jc w:val="center"/>
              <w:rPr>
                <w:rFonts w:ascii="Times New Roman" w:hAnsi="Times New Roman" w:cs="Times New Roman"/>
                <w:i/>
                <w:sz w:val="20"/>
                <w:szCs w:val="20"/>
              </w:rPr>
            </w:pPr>
            <w:r w:rsidRPr="00A243A0">
              <w:rPr>
                <w:rFonts w:ascii="Times New Roman" w:hAnsi="Times New Roman" w:cs="Times New Roman"/>
                <w:sz w:val="20"/>
                <w:szCs w:val="20"/>
              </w:rPr>
              <w:t>R.N.2.5561</w:t>
            </w:r>
          </w:p>
        </w:tc>
        <w:tc>
          <w:tcPr>
            <w:tcW w:w="3104" w:type="dxa"/>
            <w:gridSpan w:val="4"/>
            <w:vAlign w:val="center"/>
          </w:tcPr>
          <w:p w14:paraId="61CFB587" w14:textId="3213A48A" w:rsidR="00D10905" w:rsidRPr="00A243A0" w:rsidRDefault="00D10905" w:rsidP="00A243A0">
            <w:pPr>
              <w:jc w:val="center"/>
              <w:rPr>
                <w:rFonts w:ascii="Times New Roman" w:hAnsi="Times New Roman" w:cs="Times New Roman"/>
                <w:i/>
                <w:sz w:val="20"/>
                <w:szCs w:val="20"/>
              </w:rPr>
            </w:pPr>
            <w:r w:rsidRPr="00A243A0">
              <w:rPr>
                <w:rFonts w:ascii="Times New Roman" w:hAnsi="Times New Roman" w:cs="Times New Roman"/>
                <w:sz w:val="20"/>
                <w:szCs w:val="20"/>
              </w:rPr>
              <w:t>Asmenų skaičius</w:t>
            </w:r>
          </w:p>
        </w:tc>
        <w:tc>
          <w:tcPr>
            <w:tcW w:w="2473" w:type="dxa"/>
            <w:shd w:val="clear" w:color="auto" w:fill="auto"/>
            <w:vAlign w:val="center"/>
          </w:tcPr>
          <w:p w14:paraId="7873D714" w14:textId="369C0B0A" w:rsidR="00D10905" w:rsidRPr="00A243A0" w:rsidRDefault="00D10905" w:rsidP="00A243A0">
            <w:pPr>
              <w:jc w:val="center"/>
              <w:rPr>
                <w:rFonts w:ascii="Times New Roman" w:hAnsi="Times New Roman" w:cs="Times New Roman"/>
                <w:i/>
                <w:iCs/>
                <w:sz w:val="20"/>
                <w:szCs w:val="20"/>
              </w:rPr>
            </w:pPr>
            <w:r w:rsidRPr="00A243A0">
              <w:rPr>
                <w:rFonts w:ascii="Times New Roman" w:hAnsi="Times New Roman" w:cs="Times New Roman"/>
                <w:sz w:val="20"/>
                <w:szCs w:val="20"/>
              </w:rPr>
              <w:t>100</w:t>
            </w:r>
          </w:p>
        </w:tc>
      </w:tr>
      <w:tr w:rsidR="00FD26B9" w:rsidRPr="008B168C" w14:paraId="6BBD5E85" w14:textId="77777777" w:rsidTr="00F3566A">
        <w:trPr>
          <w:gridAfter w:val="1"/>
          <w:wAfter w:w="14" w:type="dxa"/>
          <w:cantSplit/>
          <w:trHeight w:val="300"/>
        </w:trPr>
        <w:tc>
          <w:tcPr>
            <w:tcW w:w="10270" w:type="dxa"/>
            <w:gridSpan w:val="9"/>
          </w:tcPr>
          <w:p w14:paraId="05BE2C7D" w14:textId="590182EC" w:rsidR="00FD26B9" w:rsidRPr="009C094C" w:rsidRDefault="00FD26B9" w:rsidP="00FD26B9">
            <w:pPr>
              <w:jc w:val="center"/>
              <w:rPr>
                <w:rFonts w:ascii="Times New Roman" w:hAnsi="Times New Roman" w:cs="Times New Roman"/>
                <w:i/>
                <w:iCs/>
              </w:rPr>
            </w:pPr>
            <w:r w:rsidRPr="00C85D58">
              <w:rPr>
                <w:rFonts w:ascii="Times New Roman" w:hAnsi="Times New Roman" w:cs="Times New Roman"/>
              </w:rPr>
              <w:t>4.2</w:t>
            </w:r>
            <w:r w:rsidR="00A243A0" w:rsidRPr="00C85D58">
              <w:rPr>
                <w:rFonts w:ascii="Times New Roman" w:hAnsi="Times New Roman" w:cs="Times New Roman"/>
              </w:rPr>
              <w:t xml:space="preserve"> veiklos </w:t>
            </w:r>
            <w:proofErr w:type="spellStart"/>
            <w:r w:rsidRPr="00C85D58">
              <w:rPr>
                <w:rFonts w:ascii="Times New Roman" w:hAnsi="Times New Roman" w:cs="Times New Roman"/>
              </w:rPr>
              <w:t>poveikle</w:t>
            </w:r>
            <w:proofErr w:type="spellEnd"/>
            <w:r w:rsidR="00A243A0" w:rsidRPr="00C85D58">
              <w:rPr>
                <w:rFonts w:ascii="Times New Roman" w:hAnsi="Times New Roman" w:cs="Times New Roman"/>
              </w:rPr>
              <w:t xml:space="preserve"> Nr. 2</w:t>
            </w:r>
            <w:r w:rsidRPr="00C85D58">
              <w:rPr>
                <w:rFonts w:ascii="Times New Roman" w:hAnsi="Times New Roman" w:cs="Times New Roman"/>
              </w:rPr>
              <w:t xml:space="preserve"> siekiami stebėsenos rodikliai</w:t>
            </w:r>
            <w:r w:rsidR="00A243A0" w:rsidRPr="00C85D58">
              <w:rPr>
                <w:rFonts w:ascii="Times New Roman" w:hAnsi="Times New Roman" w:cs="Times New Roman"/>
              </w:rPr>
              <w:t xml:space="preserve"> (4.2.2.)</w:t>
            </w:r>
            <w:r w:rsidRPr="00C85D58">
              <w:rPr>
                <w:rFonts w:ascii="Times New Roman" w:hAnsi="Times New Roman" w:cs="Times New Roman"/>
              </w:rPr>
              <w:t>:</w:t>
            </w:r>
          </w:p>
        </w:tc>
      </w:tr>
      <w:tr w:rsidR="00FD26B9" w:rsidRPr="008B168C" w14:paraId="3C782FFF" w14:textId="77777777" w:rsidTr="00EF6B3F">
        <w:trPr>
          <w:gridAfter w:val="1"/>
          <w:wAfter w:w="14" w:type="dxa"/>
          <w:cantSplit/>
          <w:trHeight w:val="300"/>
        </w:trPr>
        <w:tc>
          <w:tcPr>
            <w:tcW w:w="2834" w:type="dxa"/>
            <w:gridSpan w:val="2"/>
            <w:vAlign w:val="center"/>
          </w:tcPr>
          <w:p w14:paraId="58E3CDCC" w14:textId="2131E5D8" w:rsidR="00FD26B9" w:rsidRPr="00EF26F4" w:rsidRDefault="00FD26B9" w:rsidP="00FD26B9">
            <w:pPr>
              <w:rPr>
                <w:rFonts w:ascii="Times New Roman" w:hAnsi="Times New Roman" w:cs="Times New Roman"/>
                <w:i/>
                <w:sz w:val="20"/>
                <w:szCs w:val="20"/>
              </w:rPr>
            </w:pPr>
            <w:r w:rsidRPr="00EF26F4">
              <w:rPr>
                <w:rFonts w:ascii="Times New Roman" w:hAnsi="Times New Roman" w:cs="Times New Roman"/>
                <w:sz w:val="20"/>
                <w:szCs w:val="20"/>
              </w:rPr>
              <w:t>Asmenys, turintys tretinį (ISCED 5–8 kodai) išsilavinimą</w:t>
            </w:r>
          </w:p>
        </w:tc>
        <w:tc>
          <w:tcPr>
            <w:tcW w:w="1859" w:type="dxa"/>
            <w:gridSpan w:val="2"/>
            <w:vAlign w:val="center"/>
          </w:tcPr>
          <w:p w14:paraId="124B5707" w14:textId="77777777" w:rsidR="00FD26B9" w:rsidRPr="00EF26F4" w:rsidRDefault="00FD26B9" w:rsidP="00EF26F4">
            <w:pPr>
              <w:jc w:val="center"/>
              <w:rPr>
                <w:rFonts w:ascii="Times New Roman" w:hAnsi="Times New Roman" w:cs="Times New Roman"/>
                <w:sz w:val="20"/>
                <w:szCs w:val="20"/>
              </w:rPr>
            </w:pPr>
            <w:r w:rsidRPr="00EF26F4">
              <w:rPr>
                <w:rFonts w:ascii="Times New Roman" w:hAnsi="Times New Roman" w:cs="Times New Roman"/>
                <w:sz w:val="20"/>
                <w:szCs w:val="20"/>
              </w:rPr>
              <w:t>P-12-003-03-06-01-02</w:t>
            </w:r>
          </w:p>
          <w:p w14:paraId="365AE64C" w14:textId="6F566CED" w:rsidR="00FD26B9" w:rsidRPr="00EF26F4" w:rsidRDefault="00FD26B9" w:rsidP="00EF26F4">
            <w:pPr>
              <w:jc w:val="center"/>
              <w:rPr>
                <w:rFonts w:ascii="Times New Roman" w:hAnsi="Times New Roman" w:cs="Times New Roman"/>
                <w:i/>
                <w:sz w:val="20"/>
                <w:szCs w:val="20"/>
              </w:rPr>
            </w:pPr>
            <w:r w:rsidRPr="00EF26F4">
              <w:rPr>
                <w:rFonts w:ascii="Times New Roman" w:hAnsi="Times New Roman" w:cs="Times New Roman"/>
                <w:sz w:val="20"/>
                <w:szCs w:val="20"/>
              </w:rPr>
              <w:t>P.B.2.0511</w:t>
            </w:r>
          </w:p>
        </w:tc>
        <w:tc>
          <w:tcPr>
            <w:tcW w:w="3104" w:type="dxa"/>
            <w:gridSpan w:val="4"/>
            <w:vAlign w:val="center"/>
          </w:tcPr>
          <w:p w14:paraId="5841CD9F" w14:textId="619DA194" w:rsidR="00FD26B9" w:rsidRPr="00EF26F4" w:rsidRDefault="00FD26B9" w:rsidP="00EF26F4">
            <w:pPr>
              <w:jc w:val="center"/>
              <w:rPr>
                <w:rFonts w:ascii="Times New Roman" w:hAnsi="Times New Roman" w:cs="Times New Roman"/>
                <w:i/>
                <w:sz w:val="20"/>
                <w:szCs w:val="20"/>
              </w:rPr>
            </w:pPr>
            <w:r w:rsidRPr="00EF26F4">
              <w:rPr>
                <w:rFonts w:ascii="Times New Roman" w:hAnsi="Times New Roman" w:cs="Times New Roman"/>
                <w:sz w:val="20"/>
                <w:szCs w:val="20"/>
              </w:rPr>
              <w:t>Asmenų skaičius</w:t>
            </w:r>
          </w:p>
        </w:tc>
        <w:tc>
          <w:tcPr>
            <w:tcW w:w="2473" w:type="dxa"/>
            <w:shd w:val="clear" w:color="auto" w:fill="auto"/>
            <w:vAlign w:val="center"/>
          </w:tcPr>
          <w:p w14:paraId="6F7A28B2" w14:textId="774C90BD" w:rsidR="00FD26B9" w:rsidRPr="00EF26F4" w:rsidRDefault="00FD26B9" w:rsidP="00EF26F4">
            <w:pPr>
              <w:jc w:val="center"/>
              <w:rPr>
                <w:rFonts w:ascii="Times New Roman" w:hAnsi="Times New Roman" w:cs="Times New Roman"/>
                <w:i/>
                <w:iCs/>
                <w:sz w:val="20"/>
                <w:szCs w:val="20"/>
              </w:rPr>
            </w:pPr>
            <w:r w:rsidRPr="00EF26F4">
              <w:rPr>
                <w:rFonts w:ascii="Times New Roman" w:hAnsi="Times New Roman" w:cs="Times New Roman"/>
                <w:sz w:val="20"/>
                <w:szCs w:val="20"/>
              </w:rPr>
              <w:t>4 805</w:t>
            </w:r>
          </w:p>
        </w:tc>
      </w:tr>
      <w:tr w:rsidR="00FD26B9" w:rsidRPr="008B168C" w14:paraId="042BB5A5" w14:textId="77777777" w:rsidTr="006A5D13">
        <w:trPr>
          <w:gridAfter w:val="1"/>
          <w:wAfter w:w="14" w:type="dxa"/>
          <w:cantSplit/>
          <w:trHeight w:val="300"/>
        </w:trPr>
        <w:tc>
          <w:tcPr>
            <w:tcW w:w="2834" w:type="dxa"/>
            <w:gridSpan w:val="2"/>
            <w:vAlign w:val="center"/>
          </w:tcPr>
          <w:p w14:paraId="17A6A05A" w14:textId="5A58D3E0" w:rsidR="00FD26B9" w:rsidRPr="00EF26F4" w:rsidRDefault="00FD26B9" w:rsidP="00FD26B9">
            <w:pPr>
              <w:rPr>
                <w:rFonts w:ascii="Times New Roman" w:hAnsi="Times New Roman" w:cs="Times New Roman"/>
                <w:i/>
                <w:sz w:val="20"/>
                <w:szCs w:val="20"/>
              </w:rPr>
            </w:pPr>
            <w:r w:rsidRPr="00EF26F4">
              <w:rPr>
                <w:rFonts w:ascii="Times New Roman" w:hAnsi="Times New Roman" w:cs="Times New Roman"/>
                <w:sz w:val="20"/>
                <w:szCs w:val="20"/>
              </w:rPr>
              <w:t>Dalyviai, pasibaigus jų dalyvavimui mokymuose įgyjantys kvalifikaciją</w:t>
            </w:r>
          </w:p>
        </w:tc>
        <w:tc>
          <w:tcPr>
            <w:tcW w:w="1859" w:type="dxa"/>
            <w:gridSpan w:val="2"/>
            <w:vAlign w:val="center"/>
          </w:tcPr>
          <w:p w14:paraId="1CC50BB3" w14:textId="77777777" w:rsidR="00FD26B9" w:rsidRPr="00EF26F4" w:rsidRDefault="00FD26B9" w:rsidP="00EF26F4">
            <w:pPr>
              <w:jc w:val="center"/>
              <w:rPr>
                <w:rFonts w:ascii="Times New Roman" w:hAnsi="Times New Roman" w:cs="Times New Roman"/>
                <w:sz w:val="20"/>
                <w:szCs w:val="20"/>
              </w:rPr>
            </w:pPr>
            <w:r w:rsidRPr="00EF26F4">
              <w:rPr>
                <w:rFonts w:ascii="Times New Roman" w:hAnsi="Times New Roman" w:cs="Times New Roman"/>
                <w:sz w:val="20"/>
                <w:szCs w:val="20"/>
              </w:rPr>
              <w:t>R-12-003-03-06-01-03</w:t>
            </w:r>
          </w:p>
          <w:p w14:paraId="6E624DB2" w14:textId="4E5E84E7" w:rsidR="00FD26B9" w:rsidRPr="00EF26F4" w:rsidRDefault="00FD26B9" w:rsidP="00EF26F4">
            <w:pPr>
              <w:jc w:val="center"/>
              <w:rPr>
                <w:rFonts w:ascii="Times New Roman" w:hAnsi="Times New Roman" w:cs="Times New Roman"/>
                <w:i/>
                <w:sz w:val="20"/>
                <w:szCs w:val="20"/>
              </w:rPr>
            </w:pPr>
            <w:r w:rsidRPr="00EF26F4">
              <w:rPr>
                <w:rFonts w:ascii="Times New Roman" w:hAnsi="Times New Roman" w:cs="Times New Roman"/>
                <w:sz w:val="20"/>
                <w:szCs w:val="20"/>
              </w:rPr>
              <w:t>R.B.2.2503</w:t>
            </w:r>
          </w:p>
        </w:tc>
        <w:tc>
          <w:tcPr>
            <w:tcW w:w="3104" w:type="dxa"/>
            <w:gridSpan w:val="4"/>
            <w:vAlign w:val="center"/>
          </w:tcPr>
          <w:p w14:paraId="4C4B9DEC" w14:textId="1B1D7893" w:rsidR="00FD26B9" w:rsidRPr="00EF26F4" w:rsidRDefault="00FD26B9" w:rsidP="00EF26F4">
            <w:pPr>
              <w:jc w:val="center"/>
              <w:rPr>
                <w:rFonts w:ascii="Times New Roman" w:hAnsi="Times New Roman" w:cs="Times New Roman"/>
                <w:i/>
                <w:sz w:val="20"/>
                <w:szCs w:val="20"/>
              </w:rPr>
            </w:pPr>
            <w:r w:rsidRPr="00EF26F4">
              <w:rPr>
                <w:rFonts w:ascii="Times New Roman" w:hAnsi="Times New Roman" w:cs="Times New Roman"/>
                <w:sz w:val="20"/>
                <w:szCs w:val="20"/>
              </w:rPr>
              <w:t>Asmenų skaičius</w:t>
            </w:r>
          </w:p>
        </w:tc>
        <w:tc>
          <w:tcPr>
            <w:tcW w:w="2473" w:type="dxa"/>
            <w:shd w:val="clear" w:color="auto" w:fill="auto"/>
            <w:vAlign w:val="center"/>
          </w:tcPr>
          <w:p w14:paraId="0BF6551B" w14:textId="54A74D08" w:rsidR="00FD26B9" w:rsidRPr="00EF26F4" w:rsidRDefault="00FD26B9" w:rsidP="00EF26F4">
            <w:pPr>
              <w:jc w:val="center"/>
              <w:rPr>
                <w:rFonts w:ascii="Times New Roman" w:hAnsi="Times New Roman" w:cs="Times New Roman"/>
                <w:i/>
                <w:iCs/>
                <w:sz w:val="20"/>
                <w:szCs w:val="20"/>
              </w:rPr>
            </w:pPr>
            <w:r w:rsidRPr="00EF26F4">
              <w:rPr>
                <w:rFonts w:ascii="Times New Roman" w:hAnsi="Times New Roman" w:cs="Times New Roman"/>
                <w:sz w:val="20"/>
                <w:szCs w:val="20"/>
              </w:rPr>
              <w:t>4 084</w:t>
            </w:r>
          </w:p>
        </w:tc>
      </w:tr>
      <w:tr w:rsidR="00654C74" w:rsidRPr="008B168C" w14:paraId="072B82E3" w14:textId="77777777" w:rsidTr="00830461">
        <w:trPr>
          <w:gridAfter w:val="1"/>
          <w:wAfter w:w="14" w:type="dxa"/>
          <w:cantSplit/>
          <w:trHeight w:val="300"/>
        </w:trPr>
        <w:tc>
          <w:tcPr>
            <w:tcW w:w="10270" w:type="dxa"/>
            <w:gridSpan w:val="9"/>
            <w:vAlign w:val="center"/>
          </w:tcPr>
          <w:p w14:paraId="63C49240" w14:textId="67CDDA2A" w:rsidR="00654C74" w:rsidRDefault="00654C74" w:rsidP="00654C74">
            <w:pPr>
              <w:jc w:val="center"/>
              <w:rPr>
                <w:sz w:val="18"/>
                <w:szCs w:val="18"/>
              </w:rPr>
            </w:pPr>
            <w:r w:rsidRPr="00C67020">
              <w:rPr>
                <w:rFonts w:ascii="Times New Roman" w:hAnsi="Times New Roman" w:cs="Times New Roman"/>
              </w:rPr>
              <w:t>4.</w:t>
            </w:r>
            <w:r>
              <w:rPr>
                <w:rFonts w:ascii="Times New Roman" w:hAnsi="Times New Roman" w:cs="Times New Roman"/>
              </w:rPr>
              <w:t>3</w:t>
            </w:r>
            <w:r w:rsidR="00C91678">
              <w:rPr>
                <w:rFonts w:ascii="Times New Roman" w:hAnsi="Times New Roman" w:cs="Times New Roman"/>
              </w:rPr>
              <w:t xml:space="preserve"> veiklos </w:t>
            </w:r>
            <w:proofErr w:type="spellStart"/>
            <w:r>
              <w:rPr>
                <w:rFonts w:ascii="Times New Roman" w:hAnsi="Times New Roman" w:cs="Times New Roman"/>
              </w:rPr>
              <w:t>poveikle</w:t>
            </w:r>
            <w:proofErr w:type="spellEnd"/>
            <w:r>
              <w:rPr>
                <w:rFonts w:ascii="Times New Roman" w:hAnsi="Times New Roman" w:cs="Times New Roman"/>
              </w:rPr>
              <w:t xml:space="preserve"> </w:t>
            </w:r>
            <w:r w:rsidR="00C91678">
              <w:rPr>
                <w:rFonts w:ascii="Times New Roman" w:hAnsi="Times New Roman" w:cs="Times New Roman"/>
              </w:rPr>
              <w:t xml:space="preserve">Nr. 1 </w:t>
            </w:r>
            <w:r>
              <w:rPr>
                <w:rFonts w:ascii="Times New Roman" w:hAnsi="Times New Roman" w:cs="Times New Roman"/>
              </w:rPr>
              <w:t>siekiami stebėsenos rodikliai</w:t>
            </w:r>
            <w:r w:rsidR="00C91678">
              <w:rPr>
                <w:rFonts w:ascii="Times New Roman" w:hAnsi="Times New Roman" w:cs="Times New Roman"/>
              </w:rPr>
              <w:t xml:space="preserve"> (4.3.1.)</w:t>
            </w:r>
            <w:r>
              <w:rPr>
                <w:rFonts w:ascii="Times New Roman" w:hAnsi="Times New Roman" w:cs="Times New Roman"/>
              </w:rPr>
              <w:t>:</w:t>
            </w:r>
          </w:p>
        </w:tc>
      </w:tr>
      <w:tr w:rsidR="00FE35C6" w:rsidRPr="008B168C" w14:paraId="4AF72859" w14:textId="77777777" w:rsidTr="006A5D13">
        <w:trPr>
          <w:gridAfter w:val="1"/>
          <w:wAfter w:w="14" w:type="dxa"/>
          <w:cantSplit/>
          <w:trHeight w:val="300"/>
        </w:trPr>
        <w:tc>
          <w:tcPr>
            <w:tcW w:w="2834" w:type="dxa"/>
            <w:gridSpan w:val="2"/>
            <w:vAlign w:val="center"/>
          </w:tcPr>
          <w:p w14:paraId="592EFB91" w14:textId="0F7F6A79" w:rsidR="00FE35C6" w:rsidRPr="003E2057" w:rsidRDefault="00FE35C6" w:rsidP="00FE35C6">
            <w:pPr>
              <w:rPr>
                <w:rFonts w:ascii="Times New Roman" w:hAnsi="Times New Roman" w:cs="Times New Roman"/>
                <w:sz w:val="20"/>
                <w:szCs w:val="20"/>
              </w:rPr>
            </w:pPr>
            <w:r w:rsidRPr="003E2057">
              <w:rPr>
                <w:rFonts w:ascii="Times New Roman" w:hAnsi="Times New Roman" w:cs="Times New Roman"/>
                <w:sz w:val="20"/>
                <w:szCs w:val="20"/>
              </w:rPr>
              <w:t>Asmenys, turintys tretinį (ISCED 5–8 kodai) išsilavinimą</w:t>
            </w:r>
          </w:p>
        </w:tc>
        <w:tc>
          <w:tcPr>
            <w:tcW w:w="1859" w:type="dxa"/>
            <w:gridSpan w:val="2"/>
            <w:vAlign w:val="center"/>
          </w:tcPr>
          <w:p w14:paraId="26244FCB" w14:textId="77777777" w:rsidR="00FE35C6" w:rsidRPr="003E2057" w:rsidRDefault="00FE35C6" w:rsidP="003E2057">
            <w:pPr>
              <w:jc w:val="center"/>
              <w:rPr>
                <w:rFonts w:ascii="Times New Roman" w:hAnsi="Times New Roman" w:cs="Times New Roman"/>
                <w:sz w:val="20"/>
                <w:szCs w:val="20"/>
              </w:rPr>
            </w:pPr>
            <w:r w:rsidRPr="003E2057">
              <w:rPr>
                <w:rFonts w:ascii="Times New Roman" w:hAnsi="Times New Roman" w:cs="Times New Roman"/>
                <w:sz w:val="20"/>
                <w:szCs w:val="20"/>
              </w:rPr>
              <w:t>P-12-003-03-06-01-02</w:t>
            </w:r>
          </w:p>
          <w:p w14:paraId="7A75CD8D" w14:textId="5A15DC30" w:rsidR="00FE35C6" w:rsidRPr="003E2057" w:rsidRDefault="00FE35C6" w:rsidP="003E2057">
            <w:pPr>
              <w:jc w:val="center"/>
              <w:rPr>
                <w:rFonts w:ascii="Times New Roman" w:hAnsi="Times New Roman" w:cs="Times New Roman"/>
                <w:sz w:val="20"/>
                <w:szCs w:val="20"/>
              </w:rPr>
            </w:pPr>
            <w:r w:rsidRPr="003E2057">
              <w:rPr>
                <w:rFonts w:ascii="Times New Roman" w:hAnsi="Times New Roman" w:cs="Times New Roman"/>
                <w:sz w:val="20"/>
                <w:szCs w:val="20"/>
              </w:rPr>
              <w:t>P.B.2.0511</w:t>
            </w:r>
          </w:p>
        </w:tc>
        <w:tc>
          <w:tcPr>
            <w:tcW w:w="3104" w:type="dxa"/>
            <w:gridSpan w:val="4"/>
            <w:vAlign w:val="center"/>
          </w:tcPr>
          <w:p w14:paraId="145B9F4C" w14:textId="13ACF52E" w:rsidR="00FE35C6" w:rsidRPr="003E2057" w:rsidRDefault="00FE35C6" w:rsidP="003E2057">
            <w:pPr>
              <w:jc w:val="center"/>
              <w:rPr>
                <w:rFonts w:ascii="Times New Roman" w:hAnsi="Times New Roman" w:cs="Times New Roman"/>
                <w:sz w:val="20"/>
                <w:szCs w:val="20"/>
              </w:rPr>
            </w:pPr>
            <w:r w:rsidRPr="003E2057">
              <w:rPr>
                <w:rFonts w:ascii="Times New Roman" w:hAnsi="Times New Roman" w:cs="Times New Roman"/>
                <w:sz w:val="20"/>
                <w:szCs w:val="20"/>
              </w:rPr>
              <w:t>Asmenų skaičius</w:t>
            </w:r>
          </w:p>
        </w:tc>
        <w:tc>
          <w:tcPr>
            <w:tcW w:w="2473" w:type="dxa"/>
            <w:shd w:val="clear" w:color="auto" w:fill="auto"/>
            <w:vAlign w:val="center"/>
          </w:tcPr>
          <w:p w14:paraId="19FAF0DE" w14:textId="6D46B415" w:rsidR="00FE35C6" w:rsidRPr="003E2057" w:rsidRDefault="00FE35C6" w:rsidP="003E2057">
            <w:pPr>
              <w:jc w:val="center"/>
              <w:rPr>
                <w:rFonts w:ascii="Times New Roman" w:hAnsi="Times New Roman" w:cs="Times New Roman"/>
                <w:sz w:val="20"/>
                <w:szCs w:val="20"/>
              </w:rPr>
            </w:pPr>
            <w:r w:rsidRPr="003E2057">
              <w:rPr>
                <w:rFonts w:ascii="Times New Roman" w:hAnsi="Times New Roman" w:cs="Times New Roman"/>
                <w:sz w:val="20"/>
                <w:szCs w:val="20"/>
              </w:rPr>
              <w:t>133</w:t>
            </w:r>
          </w:p>
        </w:tc>
      </w:tr>
      <w:tr w:rsidR="00FE35C6" w:rsidRPr="008B168C" w14:paraId="64C7E127" w14:textId="77777777" w:rsidTr="006A5D13">
        <w:trPr>
          <w:gridAfter w:val="1"/>
          <w:wAfter w:w="14" w:type="dxa"/>
          <w:cantSplit/>
          <w:trHeight w:val="300"/>
        </w:trPr>
        <w:tc>
          <w:tcPr>
            <w:tcW w:w="2834" w:type="dxa"/>
            <w:gridSpan w:val="2"/>
            <w:vAlign w:val="center"/>
          </w:tcPr>
          <w:p w14:paraId="0496635B" w14:textId="4C7789AE" w:rsidR="00FE35C6" w:rsidRPr="003E2057" w:rsidRDefault="00FE35C6" w:rsidP="00FE35C6">
            <w:pPr>
              <w:rPr>
                <w:rFonts w:ascii="Times New Roman" w:hAnsi="Times New Roman" w:cs="Times New Roman"/>
                <w:sz w:val="20"/>
                <w:szCs w:val="20"/>
              </w:rPr>
            </w:pPr>
            <w:r w:rsidRPr="003E2057">
              <w:rPr>
                <w:rFonts w:ascii="Times New Roman" w:hAnsi="Times New Roman" w:cs="Times New Roman"/>
                <w:sz w:val="20"/>
                <w:szCs w:val="20"/>
              </w:rPr>
              <w:t>Dalyviai, pasibaigus jų dalyvavimui mokymuose įgyjantys kvalifikaciją</w:t>
            </w:r>
          </w:p>
        </w:tc>
        <w:tc>
          <w:tcPr>
            <w:tcW w:w="1859" w:type="dxa"/>
            <w:gridSpan w:val="2"/>
            <w:vAlign w:val="center"/>
          </w:tcPr>
          <w:p w14:paraId="20E9C263" w14:textId="77777777" w:rsidR="00FE35C6" w:rsidRPr="003E2057" w:rsidRDefault="00FE35C6" w:rsidP="003E2057">
            <w:pPr>
              <w:jc w:val="center"/>
              <w:rPr>
                <w:rFonts w:ascii="Times New Roman" w:hAnsi="Times New Roman" w:cs="Times New Roman"/>
                <w:sz w:val="20"/>
                <w:szCs w:val="20"/>
              </w:rPr>
            </w:pPr>
            <w:r w:rsidRPr="003E2057">
              <w:rPr>
                <w:rFonts w:ascii="Times New Roman" w:hAnsi="Times New Roman" w:cs="Times New Roman"/>
                <w:sz w:val="20"/>
                <w:szCs w:val="20"/>
              </w:rPr>
              <w:t>R-12-003-03-06-01-03</w:t>
            </w:r>
          </w:p>
          <w:p w14:paraId="186E3F73" w14:textId="42D31234" w:rsidR="00FE35C6" w:rsidRPr="003E2057" w:rsidRDefault="00FE35C6" w:rsidP="003E2057">
            <w:pPr>
              <w:jc w:val="center"/>
              <w:rPr>
                <w:rFonts w:ascii="Times New Roman" w:hAnsi="Times New Roman" w:cs="Times New Roman"/>
                <w:sz w:val="20"/>
                <w:szCs w:val="20"/>
              </w:rPr>
            </w:pPr>
            <w:r w:rsidRPr="003E2057">
              <w:rPr>
                <w:rFonts w:ascii="Times New Roman" w:hAnsi="Times New Roman" w:cs="Times New Roman"/>
                <w:sz w:val="20"/>
                <w:szCs w:val="20"/>
              </w:rPr>
              <w:t>R.B.2.2503</w:t>
            </w:r>
          </w:p>
        </w:tc>
        <w:tc>
          <w:tcPr>
            <w:tcW w:w="3104" w:type="dxa"/>
            <w:gridSpan w:val="4"/>
            <w:vAlign w:val="center"/>
          </w:tcPr>
          <w:p w14:paraId="5884EAC1" w14:textId="366E1E3F" w:rsidR="00FE35C6" w:rsidRPr="003E2057" w:rsidRDefault="00FE35C6" w:rsidP="003E2057">
            <w:pPr>
              <w:jc w:val="center"/>
              <w:rPr>
                <w:rFonts w:ascii="Times New Roman" w:hAnsi="Times New Roman" w:cs="Times New Roman"/>
                <w:sz w:val="20"/>
                <w:szCs w:val="20"/>
              </w:rPr>
            </w:pPr>
            <w:r w:rsidRPr="003E2057">
              <w:rPr>
                <w:rFonts w:ascii="Times New Roman" w:hAnsi="Times New Roman" w:cs="Times New Roman"/>
                <w:sz w:val="20"/>
                <w:szCs w:val="20"/>
              </w:rPr>
              <w:t>Asmenų skaičius</w:t>
            </w:r>
          </w:p>
        </w:tc>
        <w:tc>
          <w:tcPr>
            <w:tcW w:w="2473" w:type="dxa"/>
            <w:shd w:val="clear" w:color="auto" w:fill="auto"/>
            <w:vAlign w:val="center"/>
          </w:tcPr>
          <w:p w14:paraId="7E2ECEFE" w14:textId="398B2A0F" w:rsidR="00FE35C6" w:rsidRPr="003E2057" w:rsidRDefault="00FE35C6" w:rsidP="003E2057">
            <w:pPr>
              <w:jc w:val="center"/>
              <w:rPr>
                <w:rFonts w:ascii="Times New Roman" w:hAnsi="Times New Roman" w:cs="Times New Roman"/>
                <w:sz w:val="20"/>
                <w:szCs w:val="20"/>
              </w:rPr>
            </w:pPr>
            <w:r w:rsidRPr="003E2057">
              <w:rPr>
                <w:rFonts w:ascii="Times New Roman" w:hAnsi="Times New Roman" w:cs="Times New Roman"/>
                <w:sz w:val="20"/>
                <w:szCs w:val="20"/>
              </w:rPr>
              <w:t>113</w:t>
            </w:r>
          </w:p>
        </w:tc>
      </w:tr>
      <w:tr w:rsidR="00FE35C6" w:rsidRPr="008B168C" w14:paraId="12A6E8B3" w14:textId="77777777" w:rsidTr="00E607E2">
        <w:trPr>
          <w:gridAfter w:val="1"/>
          <w:wAfter w:w="14" w:type="dxa"/>
          <w:cantSplit/>
          <w:trHeight w:val="300"/>
        </w:trPr>
        <w:tc>
          <w:tcPr>
            <w:tcW w:w="10270" w:type="dxa"/>
            <w:gridSpan w:val="9"/>
            <w:vAlign w:val="center"/>
          </w:tcPr>
          <w:p w14:paraId="0D265566" w14:textId="20604883" w:rsidR="00FE35C6" w:rsidRDefault="00FE35C6" w:rsidP="00FE35C6">
            <w:pPr>
              <w:jc w:val="center"/>
              <w:rPr>
                <w:sz w:val="18"/>
                <w:szCs w:val="18"/>
              </w:rPr>
            </w:pPr>
            <w:r w:rsidRPr="00C67020">
              <w:rPr>
                <w:rFonts w:ascii="Times New Roman" w:hAnsi="Times New Roman" w:cs="Times New Roman"/>
              </w:rPr>
              <w:t>4.</w:t>
            </w:r>
            <w:r>
              <w:rPr>
                <w:rFonts w:ascii="Times New Roman" w:hAnsi="Times New Roman" w:cs="Times New Roman"/>
              </w:rPr>
              <w:t>3</w:t>
            </w:r>
            <w:r w:rsidR="00FA7810">
              <w:rPr>
                <w:rFonts w:ascii="Times New Roman" w:hAnsi="Times New Roman" w:cs="Times New Roman"/>
              </w:rPr>
              <w:t xml:space="preserve"> veiklos </w:t>
            </w:r>
            <w:proofErr w:type="spellStart"/>
            <w:r>
              <w:rPr>
                <w:rFonts w:ascii="Times New Roman" w:hAnsi="Times New Roman" w:cs="Times New Roman"/>
              </w:rPr>
              <w:t>poveikle</w:t>
            </w:r>
            <w:proofErr w:type="spellEnd"/>
            <w:r>
              <w:rPr>
                <w:rFonts w:ascii="Times New Roman" w:hAnsi="Times New Roman" w:cs="Times New Roman"/>
              </w:rPr>
              <w:t xml:space="preserve"> </w:t>
            </w:r>
            <w:r w:rsidR="00FA7810">
              <w:rPr>
                <w:rFonts w:ascii="Times New Roman" w:hAnsi="Times New Roman" w:cs="Times New Roman"/>
              </w:rPr>
              <w:t xml:space="preserve">Nr. 2 </w:t>
            </w:r>
            <w:r>
              <w:rPr>
                <w:rFonts w:ascii="Times New Roman" w:hAnsi="Times New Roman" w:cs="Times New Roman"/>
              </w:rPr>
              <w:t>siekiami stebėsenos rodikliai</w:t>
            </w:r>
            <w:r w:rsidR="00FA7810">
              <w:rPr>
                <w:rFonts w:ascii="Times New Roman" w:hAnsi="Times New Roman" w:cs="Times New Roman"/>
              </w:rPr>
              <w:t xml:space="preserve"> (4.3.2.)</w:t>
            </w:r>
            <w:r>
              <w:rPr>
                <w:rFonts w:ascii="Times New Roman" w:hAnsi="Times New Roman" w:cs="Times New Roman"/>
              </w:rPr>
              <w:t>:</w:t>
            </w:r>
          </w:p>
        </w:tc>
      </w:tr>
      <w:tr w:rsidR="00A94080" w:rsidRPr="008B168C" w14:paraId="2EE742EB" w14:textId="77777777" w:rsidTr="006A5D13">
        <w:trPr>
          <w:gridAfter w:val="1"/>
          <w:wAfter w:w="14" w:type="dxa"/>
          <w:cantSplit/>
          <w:trHeight w:val="300"/>
        </w:trPr>
        <w:tc>
          <w:tcPr>
            <w:tcW w:w="2834" w:type="dxa"/>
            <w:gridSpan w:val="2"/>
            <w:vAlign w:val="center"/>
          </w:tcPr>
          <w:p w14:paraId="6A7BDCF8" w14:textId="06C4A658" w:rsidR="00A94080" w:rsidRPr="00FA7810" w:rsidRDefault="00A94080" w:rsidP="00A94080">
            <w:pPr>
              <w:rPr>
                <w:rFonts w:ascii="Times New Roman" w:hAnsi="Times New Roman" w:cs="Times New Roman"/>
                <w:sz w:val="20"/>
                <w:szCs w:val="20"/>
              </w:rPr>
            </w:pPr>
            <w:r w:rsidRPr="00FA7810">
              <w:rPr>
                <w:rFonts w:ascii="Times New Roman" w:hAnsi="Times New Roman" w:cs="Times New Roman"/>
                <w:sz w:val="20"/>
                <w:szCs w:val="20"/>
              </w:rPr>
              <w:t>Asmenys, turintys tretinį (ISCED 5–8 kodai) išsilavinimą</w:t>
            </w:r>
          </w:p>
        </w:tc>
        <w:tc>
          <w:tcPr>
            <w:tcW w:w="1859" w:type="dxa"/>
            <w:gridSpan w:val="2"/>
            <w:vAlign w:val="center"/>
          </w:tcPr>
          <w:p w14:paraId="412E205C" w14:textId="77777777" w:rsidR="00A94080" w:rsidRPr="00FA7810" w:rsidRDefault="00A94080" w:rsidP="00FA7810">
            <w:pPr>
              <w:jc w:val="center"/>
              <w:rPr>
                <w:rFonts w:ascii="Times New Roman" w:hAnsi="Times New Roman" w:cs="Times New Roman"/>
                <w:sz w:val="20"/>
                <w:szCs w:val="20"/>
              </w:rPr>
            </w:pPr>
            <w:r w:rsidRPr="00FA7810">
              <w:rPr>
                <w:rFonts w:ascii="Times New Roman" w:hAnsi="Times New Roman" w:cs="Times New Roman"/>
                <w:sz w:val="20"/>
                <w:szCs w:val="20"/>
              </w:rPr>
              <w:t>P-12-003-03-06-01-02</w:t>
            </w:r>
          </w:p>
          <w:p w14:paraId="2CD9018B" w14:textId="219C5193" w:rsidR="00A94080" w:rsidRPr="00FA7810" w:rsidRDefault="00A94080" w:rsidP="00FA7810">
            <w:pPr>
              <w:jc w:val="center"/>
              <w:rPr>
                <w:rFonts w:ascii="Times New Roman" w:hAnsi="Times New Roman" w:cs="Times New Roman"/>
                <w:sz w:val="20"/>
                <w:szCs w:val="20"/>
              </w:rPr>
            </w:pPr>
            <w:r w:rsidRPr="00FA7810">
              <w:rPr>
                <w:rFonts w:ascii="Times New Roman" w:hAnsi="Times New Roman" w:cs="Times New Roman"/>
                <w:sz w:val="20"/>
                <w:szCs w:val="20"/>
              </w:rPr>
              <w:t>P.B.2.0511</w:t>
            </w:r>
          </w:p>
        </w:tc>
        <w:tc>
          <w:tcPr>
            <w:tcW w:w="3104" w:type="dxa"/>
            <w:gridSpan w:val="4"/>
            <w:vAlign w:val="center"/>
          </w:tcPr>
          <w:p w14:paraId="1C1CF71B" w14:textId="04F23A50" w:rsidR="00A94080" w:rsidRPr="00FA7810" w:rsidRDefault="00A94080" w:rsidP="00FA7810">
            <w:pPr>
              <w:jc w:val="center"/>
              <w:rPr>
                <w:rFonts w:ascii="Times New Roman" w:hAnsi="Times New Roman" w:cs="Times New Roman"/>
                <w:sz w:val="20"/>
                <w:szCs w:val="20"/>
              </w:rPr>
            </w:pPr>
            <w:r w:rsidRPr="00FA7810">
              <w:rPr>
                <w:rFonts w:ascii="Times New Roman" w:hAnsi="Times New Roman" w:cs="Times New Roman"/>
                <w:sz w:val="20"/>
                <w:szCs w:val="20"/>
              </w:rPr>
              <w:t>Asmenų skaičius</w:t>
            </w:r>
          </w:p>
        </w:tc>
        <w:tc>
          <w:tcPr>
            <w:tcW w:w="2473" w:type="dxa"/>
            <w:shd w:val="clear" w:color="auto" w:fill="auto"/>
            <w:vAlign w:val="center"/>
          </w:tcPr>
          <w:p w14:paraId="1E4096D6" w14:textId="5BB3D498" w:rsidR="00A94080" w:rsidRPr="00FA7810" w:rsidRDefault="00A94080" w:rsidP="00FA7810">
            <w:pPr>
              <w:jc w:val="center"/>
              <w:rPr>
                <w:rFonts w:ascii="Times New Roman" w:hAnsi="Times New Roman" w:cs="Times New Roman"/>
                <w:sz w:val="20"/>
                <w:szCs w:val="20"/>
              </w:rPr>
            </w:pPr>
            <w:r w:rsidRPr="00FA7810">
              <w:rPr>
                <w:rFonts w:ascii="Times New Roman" w:hAnsi="Times New Roman" w:cs="Times New Roman"/>
                <w:sz w:val="20"/>
                <w:szCs w:val="20"/>
              </w:rPr>
              <w:t>467</w:t>
            </w:r>
          </w:p>
        </w:tc>
      </w:tr>
      <w:tr w:rsidR="00A94080" w:rsidRPr="008B168C" w14:paraId="5E67382E" w14:textId="77777777" w:rsidTr="006A5D13">
        <w:trPr>
          <w:gridAfter w:val="1"/>
          <w:wAfter w:w="14" w:type="dxa"/>
          <w:cantSplit/>
          <w:trHeight w:val="300"/>
        </w:trPr>
        <w:tc>
          <w:tcPr>
            <w:tcW w:w="2834" w:type="dxa"/>
            <w:gridSpan w:val="2"/>
            <w:vAlign w:val="center"/>
          </w:tcPr>
          <w:p w14:paraId="53928DFC" w14:textId="1CEFBAA4" w:rsidR="00A94080" w:rsidRPr="00FA7810" w:rsidRDefault="00A94080" w:rsidP="00A94080">
            <w:pPr>
              <w:rPr>
                <w:rFonts w:ascii="Times New Roman" w:hAnsi="Times New Roman" w:cs="Times New Roman"/>
                <w:sz w:val="20"/>
                <w:szCs w:val="20"/>
              </w:rPr>
            </w:pPr>
            <w:r w:rsidRPr="00FA7810">
              <w:rPr>
                <w:rFonts w:ascii="Times New Roman" w:hAnsi="Times New Roman" w:cs="Times New Roman"/>
                <w:sz w:val="20"/>
                <w:szCs w:val="20"/>
              </w:rPr>
              <w:t>Dalyviai, pasibaigus jų dalyvavimui mokymuose įgyjantys kvalifikaciją</w:t>
            </w:r>
          </w:p>
        </w:tc>
        <w:tc>
          <w:tcPr>
            <w:tcW w:w="1859" w:type="dxa"/>
            <w:gridSpan w:val="2"/>
            <w:vAlign w:val="center"/>
          </w:tcPr>
          <w:p w14:paraId="33D7DCE0" w14:textId="77777777" w:rsidR="00A94080" w:rsidRPr="00FA7810" w:rsidRDefault="00A94080" w:rsidP="00FA7810">
            <w:pPr>
              <w:jc w:val="center"/>
              <w:rPr>
                <w:rFonts w:ascii="Times New Roman" w:hAnsi="Times New Roman" w:cs="Times New Roman"/>
                <w:sz w:val="20"/>
                <w:szCs w:val="20"/>
              </w:rPr>
            </w:pPr>
            <w:r w:rsidRPr="00FA7810">
              <w:rPr>
                <w:rFonts w:ascii="Times New Roman" w:hAnsi="Times New Roman" w:cs="Times New Roman"/>
                <w:sz w:val="20"/>
                <w:szCs w:val="20"/>
              </w:rPr>
              <w:t>R-12-003-03-06-01-03</w:t>
            </w:r>
          </w:p>
          <w:p w14:paraId="385DD231" w14:textId="7B415929" w:rsidR="00A94080" w:rsidRPr="00FA7810" w:rsidRDefault="00A94080" w:rsidP="00FA7810">
            <w:pPr>
              <w:jc w:val="center"/>
              <w:rPr>
                <w:rFonts w:ascii="Times New Roman" w:hAnsi="Times New Roman" w:cs="Times New Roman"/>
                <w:sz w:val="20"/>
                <w:szCs w:val="20"/>
              </w:rPr>
            </w:pPr>
            <w:r w:rsidRPr="00FA7810">
              <w:rPr>
                <w:rFonts w:ascii="Times New Roman" w:hAnsi="Times New Roman" w:cs="Times New Roman"/>
                <w:sz w:val="20"/>
                <w:szCs w:val="20"/>
              </w:rPr>
              <w:t>R.B.2.2503</w:t>
            </w:r>
          </w:p>
        </w:tc>
        <w:tc>
          <w:tcPr>
            <w:tcW w:w="3104" w:type="dxa"/>
            <w:gridSpan w:val="4"/>
            <w:vAlign w:val="center"/>
          </w:tcPr>
          <w:p w14:paraId="02556CE2" w14:textId="1506674B" w:rsidR="00A94080" w:rsidRPr="00FA7810" w:rsidRDefault="00A94080" w:rsidP="00FA7810">
            <w:pPr>
              <w:jc w:val="center"/>
              <w:rPr>
                <w:rFonts w:ascii="Times New Roman" w:hAnsi="Times New Roman" w:cs="Times New Roman"/>
                <w:sz w:val="20"/>
                <w:szCs w:val="20"/>
              </w:rPr>
            </w:pPr>
            <w:r w:rsidRPr="00FA7810">
              <w:rPr>
                <w:rFonts w:ascii="Times New Roman" w:hAnsi="Times New Roman" w:cs="Times New Roman"/>
                <w:sz w:val="20"/>
                <w:szCs w:val="20"/>
              </w:rPr>
              <w:t>Asmenų skaičius</w:t>
            </w:r>
          </w:p>
        </w:tc>
        <w:tc>
          <w:tcPr>
            <w:tcW w:w="2473" w:type="dxa"/>
            <w:shd w:val="clear" w:color="auto" w:fill="auto"/>
            <w:vAlign w:val="center"/>
          </w:tcPr>
          <w:p w14:paraId="223ECDBB" w14:textId="31B56337" w:rsidR="00A94080" w:rsidRPr="00FA7810" w:rsidRDefault="00A94080" w:rsidP="00FA7810">
            <w:pPr>
              <w:jc w:val="center"/>
              <w:rPr>
                <w:rFonts w:ascii="Times New Roman" w:hAnsi="Times New Roman" w:cs="Times New Roman"/>
                <w:sz w:val="20"/>
                <w:szCs w:val="20"/>
              </w:rPr>
            </w:pPr>
            <w:r w:rsidRPr="00FA7810">
              <w:rPr>
                <w:rFonts w:ascii="Times New Roman" w:hAnsi="Times New Roman" w:cs="Times New Roman"/>
                <w:sz w:val="20"/>
                <w:szCs w:val="20"/>
              </w:rPr>
              <w:t>397</w:t>
            </w:r>
          </w:p>
        </w:tc>
      </w:tr>
      <w:tr w:rsidR="008A4351" w:rsidRPr="008B168C" w14:paraId="6963ECA6" w14:textId="77777777" w:rsidTr="00201A7A">
        <w:trPr>
          <w:gridAfter w:val="1"/>
          <w:wAfter w:w="14" w:type="dxa"/>
          <w:cantSplit/>
          <w:trHeight w:val="300"/>
        </w:trPr>
        <w:tc>
          <w:tcPr>
            <w:tcW w:w="10270" w:type="dxa"/>
            <w:gridSpan w:val="9"/>
            <w:vAlign w:val="center"/>
          </w:tcPr>
          <w:p w14:paraId="40E9EE33" w14:textId="2D20044F" w:rsidR="008A4351" w:rsidRDefault="008A4351" w:rsidP="00223E9E">
            <w:pPr>
              <w:jc w:val="center"/>
              <w:rPr>
                <w:sz w:val="18"/>
                <w:szCs w:val="18"/>
              </w:rPr>
            </w:pPr>
            <w:r w:rsidRPr="00C67020">
              <w:rPr>
                <w:rFonts w:ascii="Times New Roman" w:hAnsi="Times New Roman" w:cs="Times New Roman"/>
              </w:rPr>
              <w:t>4.</w:t>
            </w:r>
            <w:r>
              <w:rPr>
                <w:rFonts w:ascii="Times New Roman" w:hAnsi="Times New Roman" w:cs="Times New Roman"/>
              </w:rPr>
              <w:t>4</w:t>
            </w:r>
            <w:r w:rsidR="00210C1E">
              <w:rPr>
                <w:rFonts w:ascii="Times New Roman" w:hAnsi="Times New Roman" w:cs="Times New Roman"/>
              </w:rPr>
              <w:t xml:space="preserve"> veiklos </w:t>
            </w:r>
            <w:proofErr w:type="spellStart"/>
            <w:r>
              <w:rPr>
                <w:rFonts w:ascii="Times New Roman" w:hAnsi="Times New Roman" w:cs="Times New Roman"/>
              </w:rPr>
              <w:t>poveikle</w:t>
            </w:r>
            <w:proofErr w:type="spellEnd"/>
            <w:r>
              <w:rPr>
                <w:rFonts w:ascii="Times New Roman" w:hAnsi="Times New Roman" w:cs="Times New Roman"/>
              </w:rPr>
              <w:t xml:space="preserve"> </w:t>
            </w:r>
            <w:r w:rsidR="00210C1E">
              <w:rPr>
                <w:rFonts w:ascii="Times New Roman" w:hAnsi="Times New Roman" w:cs="Times New Roman"/>
              </w:rPr>
              <w:t xml:space="preserve">Nr. 1 </w:t>
            </w:r>
            <w:r>
              <w:rPr>
                <w:rFonts w:ascii="Times New Roman" w:hAnsi="Times New Roman" w:cs="Times New Roman"/>
              </w:rPr>
              <w:t>siekiami stebėsenos rodikliai</w:t>
            </w:r>
            <w:r w:rsidR="00210C1E">
              <w:rPr>
                <w:rFonts w:ascii="Times New Roman" w:hAnsi="Times New Roman" w:cs="Times New Roman"/>
              </w:rPr>
              <w:t xml:space="preserve"> (4.4.1.)</w:t>
            </w:r>
            <w:r>
              <w:rPr>
                <w:rFonts w:ascii="Times New Roman" w:hAnsi="Times New Roman" w:cs="Times New Roman"/>
              </w:rPr>
              <w:t>:</w:t>
            </w:r>
          </w:p>
        </w:tc>
      </w:tr>
      <w:tr w:rsidR="00E13F79" w:rsidRPr="008B168C" w14:paraId="441F319B" w14:textId="77777777" w:rsidTr="006A5D13">
        <w:trPr>
          <w:gridAfter w:val="1"/>
          <w:wAfter w:w="14" w:type="dxa"/>
          <w:cantSplit/>
          <w:trHeight w:val="300"/>
        </w:trPr>
        <w:tc>
          <w:tcPr>
            <w:tcW w:w="2834" w:type="dxa"/>
            <w:gridSpan w:val="2"/>
            <w:vAlign w:val="center"/>
          </w:tcPr>
          <w:p w14:paraId="2B194CAB" w14:textId="783B130B" w:rsidR="00E13F79" w:rsidRPr="00210C1E" w:rsidRDefault="00E13F79" w:rsidP="00E13F79">
            <w:pPr>
              <w:rPr>
                <w:rFonts w:ascii="Times New Roman" w:hAnsi="Times New Roman" w:cs="Times New Roman"/>
                <w:sz w:val="20"/>
                <w:szCs w:val="20"/>
              </w:rPr>
            </w:pPr>
            <w:r w:rsidRPr="00210C1E">
              <w:rPr>
                <w:rFonts w:ascii="Times New Roman" w:hAnsi="Times New Roman" w:cs="Times New Roman"/>
                <w:sz w:val="20"/>
                <w:szCs w:val="20"/>
              </w:rPr>
              <w:t>Asmenys, turintys tretinį (ISCED 5–8 kodai) išsilavinimą</w:t>
            </w:r>
          </w:p>
        </w:tc>
        <w:tc>
          <w:tcPr>
            <w:tcW w:w="1859" w:type="dxa"/>
            <w:gridSpan w:val="2"/>
            <w:vAlign w:val="center"/>
          </w:tcPr>
          <w:p w14:paraId="0D568F73" w14:textId="77777777" w:rsidR="00E13F79" w:rsidRPr="00210C1E" w:rsidRDefault="00E13F79" w:rsidP="00210C1E">
            <w:pPr>
              <w:jc w:val="center"/>
              <w:rPr>
                <w:rFonts w:ascii="Times New Roman" w:hAnsi="Times New Roman" w:cs="Times New Roman"/>
                <w:sz w:val="20"/>
                <w:szCs w:val="20"/>
              </w:rPr>
            </w:pPr>
            <w:r w:rsidRPr="00210C1E">
              <w:rPr>
                <w:rFonts w:ascii="Times New Roman" w:hAnsi="Times New Roman" w:cs="Times New Roman"/>
                <w:sz w:val="20"/>
                <w:szCs w:val="20"/>
              </w:rPr>
              <w:t>P-12-003-03-06-01-02</w:t>
            </w:r>
          </w:p>
          <w:p w14:paraId="049EF585" w14:textId="4CC9EB65" w:rsidR="00E13F79" w:rsidRPr="00210C1E" w:rsidRDefault="00E13F79" w:rsidP="00210C1E">
            <w:pPr>
              <w:jc w:val="center"/>
              <w:rPr>
                <w:rFonts w:ascii="Times New Roman" w:hAnsi="Times New Roman" w:cs="Times New Roman"/>
                <w:sz w:val="20"/>
                <w:szCs w:val="20"/>
              </w:rPr>
            </w:pPr>
            <w:r w:rsidRPr="00210C1E">
              <w:rPr>
                <w:rFonts w:ascii="Times New Roman" w:hAnsi="Times New Roman" w:cs="Times New Roman"/>
                <w:sz w:val="20"/>
                <w:szCs w:val="20"/>
              </w:rPr>
              <w:t>P.B.2.0511</w:t>
            </w:r>
          </w:p>
        </w:tc>
        <w:tc>
          <w:tcPr>
            <w:tcW w:w="3104" w:type="dxa"/>
            <w:gridSpan w:val="4"/>
            <w:vAlign w:val="center"/>
          </w:tcPr>
          <w:p w14:paraId="613DA809" w14:textId="79585981" w:rsidR="00E13F79" w:rsidRPr="00210C1E" w:rsidRDefault="00E13F79" w:rsidP="00210C1E">
            <w:pPr>
              <w:jc w:val="center"/>
              <w:rPr>
                <w:rFonts w:ascii="Times New Roman" w:hAnsi="Times New Roman" w:cs="Times New Roman"/>
                <w:sz w:val="20"/>
                <w:szCs w:val="20"/>
              </w:rPr>
            </w:pPr>
            <w:r w:rsidRPr="00210C1E">
              <w:rPr>
                <w:rFonts w:ascii="Times New Roman" w:hAnsi="Times New Roman" w:cs="Times New Roman"/>
                <w:sz w:val="20"/>
                <w:szCs w:val="20"/>
              </w:rPr>
              <w:t>Asmenų skaičius</w:t>
            </w:r>
          </w:p>
        </w:tc>
        <w:tc>
          <w:tcPr>
            <w:tcW w:w="2473" w:type="dxa"/>
            <w:shd w:val="clear" w:color="auto" w:fill="auto"/>
            <w:vAlign w:val="center"/>
          </w:tcPr>
          <w:p w14:paraId="15644E5E" w14:textId="4D6EA592" w:rsidR="00E13F79" w:rsidRPr="00210C1E" w:rsidRDefault="00E13F79" w:rsidP="00210C1E">
            <w:pPr>
              <w:jc w:val="center"/>
              <w:rPr>
                <w:rFonts w:ascii="Times New Roman" w:hAnsi="Times New Roman" w:cs="Times New Roman"/>
                <w:sz w:val="20"/>
                <w:szCs w:val="20"/>
              </w:rPr>
            </w:pPr>
            <w:r w:rsidRPr="00210C1E">
              <w:rPr>
                <w:rFonts w:ascii="Times New Roman" w:hAnsi="Times New Roman" w:cs="Times New Roman"/>
                <w:sz w:val="20"/>
                <w:szCs w:val="20"/>
              </w:rPr>
              <w:t>120</w:t>
            </w:r>
          </w:p>
        </w:tc>
      </w:tr>
      <w:tr w:rsidR="00E13F79" w:rsidRPr="008B168C" w14:paraId="391F17ED" w14:textId="77777777" w:rsidTr="006A5D13">
        <w:trPr>
          <w:gridAfter w:val="1"/>
          <w:wAfter w:w="14" w:type="dxa"/>
          <w:cantSplit/>
          <w:trHeight w:val="300"/>
        </w:trPr>
        <w:tc>
          <w:tcPr>
            <w:tcW w:w="2834" w:type="dxa"/>
            <w:gridSpan w:val="2"/>
            <w:vAlign w:val="center"/>
          </w:tcPr>
          <w:p w14:paraId="364ADF91" w14:textId="28D2A7AF" w:rsidR="00E13F79" w:rsidRPr="00210C1E" w:rsidRDefault="00E13F79" w:rsidP="00E13F79">
            <w:pPr>
              <w:rPr>
                <w:rFonts w:ascii="Times New Roman" w:hAnsi="Times New Roman" w:cs="Times New Roman"/>
                <w:sz w:val="20"/>
                <w:szCs w:val="20"/>
              </w:rPr>
            </w:pPr>
            <w:r w:rsidRPr="00210C1E">
              <w:rPr>
                <w:rFonts w:ascii="Times New Roman" w:hAnsi="Times New Roman" w:cs="Times New Roman"/>
                <w:sz w:val="20"/>
                <w:szCs w:val="20"/>
              </w:rPr>
              <w:t>Dalyviai, pasibaigus jų dalyvavimui mokymuose įgyjantys kvalifikaciją</w:t>
            </w:r>
          </w:p>
        </w:tc>
        <w:tc>
          <w:tcPr>
            <w:tcW w:w="1859" w:type="dxa"/>
            <w:gridSpan w:val="2"/>
            <w:vAlign w:val="center"/>
          </w:tcPr>
          <w:p w14:paraId="3477AFA7" w14:textId="77777777" w:rsidR="00E13F79" w:rsidRPr="00210C1E" w:rsidRDefault="00E13F79" w:rsidP="00210C1E">
            <w:pPr>
              <w:jc w:val="center"/>
              <w:rPr>
                <w:rFonts w:ascii="Times New Roman" w:hAnsi="Times New Roman" w:cs="Times New Roman"/>
                <w:sz w:val="20"/>
                <w:szCs w:val="20"/>
              </w:rPr>
            </w:pPr>
            <w:r w:rsidRPr="00210C1E">
              <w:rPr>
                <w:rFonts w:ascii="Times New Roman" w:hAnsi="Times New Roman" w:cs="Times New Roman"/>
                <w:sz w:val="20"/>
                <w:szCs w:val="20"/>
              </w:rPr>
              <w:t>R-12-003-03-06-01-03</w:t>
            </w:r>
          </w:p>
          <w:p w14:paraId="716F9424" w14:textId="6E9A73A8" w:rsidR="00E13F79" w:rsidRPr="00210C1E" w:rsidRDefault="00E13F79" w:rsidP="00210C1E">
            <w:pPr>
              <w:jc w:val="center"/>
              <w:rPr>
                <w:rFonts w:ascii="Times New Roman" w:hAnsi="Times New Roman" w:cs="Times New Roman"/>
                <w:sz w:val="20"/>
                <w:szCs w:val="20"/>
              </w:rPr>
            </w:pPr>
            <w:r w:rsidRPr="00210C1E">
              <w:rPr>
                <w:rFonts w:ascii="Times New Roman" w:hAnsi="Times New Roman" w:cs="Times New Roman"/>
                <w:sz w:val="20"/>
                <w:szCs w:val="20"/>
              </w:rPr>
              <w:t>R.B.2.2503</w:t>
            </w:r>
          </w:p>
        </w:tc>
        <w:tc>
          <w:tcPr>
            <w:tcW w:w="3104" w:type="dxa"/>
            <w:gridSpan w:val="4"/>
            <w:vAlign w:val="center"/>
          </w:tcPr>
          <w:p w14:paraId="60931A71" w14:textId="3653D3A4" w:rsidR="00E13F79" w:rsidRPr="00210C1E" w:rsidRDefault="00E13F79" w:rsidP="00210C1E">
            <w:pPr>
              <w:jc w:val="center"/>
              <w:rPr>
                <w:rFonts w:ascii="Times New Roman" w:hAnsi="Times New Roman" w:cs="Times New Roman"/>
                <w:sz w:val="20"/>
                <w:szCs w:val="20"/>
              </w:rPr>
            </w:pPr>
            <w:r w:rsidRPr="00210C1E">
              <w:rPr>
                <w:rFonts w:ascii="Times New Roman" w:hAnsi="Times New Roman" w:cs="Times New Roman"/>
                <w:sz w:val="20"/>
                <w:szCs w:val="20"/>
              </w:rPr>
              <w:t>Asmenų skaičius</w:t>
            </w:r>
          </w:p>
        </w:tc>
        <w:tc>
          <w:tcPr>
            <w:tcW w:w="2473" w:type="dxa"/>
            <w:shd w:val="clear" w:color="auto" w:fill="auto"/>
            <w:vAlign w:val="center"/>
          </w:tcPr>
          <w:p w14:paraId="066A5A83" w14:textId="48EB0BBA" w:rsidR="00E13F79" w:rsidRPr="00210C1E" w:rsidRDefault="00E13F79" w:rsidP="00210C1E">
            <w:pPr>
              <w:jc w:val="center"/>
              <w:rPr>
                <w:rFonts w:ascii="Times New Roman" w:hAnsi="Times New Roman" w:cs="Times New Roman"/>
                <w:sz w:val="20"/>
                <w:szCs w:val="20"/>
              </w:rPr>
            </w:pPr>
            <w:r w:rsidRPr="00210C1E">
              <w:rPr>
                <w:rFonts w:ascii="Times New Roman" w:hAnsi="Times New Roman" w:cs="Times New Roman"/>
                <w:sz w:val="20"/>
                <w:szCs w:val="20"/>
              </w:rPr>
              <w:t>102</w:t>
            </w:r>
          </w:p>
        </w:tc>
      </w:tr>
      <w:tr w:rsidR="00E13F79" w:rsidRPr="008B168C" w14:paraId="5C4A1740" w14:textId="77777777" w:rsidTr="00540778">
        <w:trPr>
          <w:gridAfter w:val="1"/>
          <w:wAfter w:w="14" w:type="dxa"/>
          <w:cantSplit/>
          <w:trHeight w:val="300"/>
        </w:trPr>
        <w:tc>
          <w:tcPr>
            <w:tcW w:w="10270" w:type="dxa"/>
            <w:gridSpan w:val="9"/>
            <w:vAlign w:val="center"/>
          </w:tcPr>
          <w:p w14:paraId="06E00C72" w14:textId="33E6BE5E" w:rsidR="00E13F79" w:rsidRDefault="00E13F79" w:rsidP="00E13F79">
            <w:pPr>
              <w:jc w:val="center"/>
              <w:rPr>
                <w:sz w:val="18"/>
                <w:szCs w:val="18"/>
              </w:rPr>
            </w:pPr>
            <w:r w:rsidRPr="00C67020">
              <w:rPr>
                <w:rFonts w:ascii="Times New Roman" w:hAnsi="Times New Roman" w:cs="Times New Roman"/>
              </w:rPr>
              <w:t>4.</w:t>
            </w:r>
            <w:r>
              <w:rPr>
                <w:rFonts w:ascii="Times New Roman" w:hAnsi="Times New Roman" w:cs="Times New Roman"/>
              </w:rPr>
              <w:t>4</w:t>
            </w:r>
            <w:r w:rsidR="009C316B">
              <w:rPr>
                <w:rFonts w:ascii="Times New Roman" w:hAnsi="Times New Roman" w:cs="Times New Roman"/>
              </w:rPr>
              <w:t xml:space="preserve"> veiklos </w:t>
            </w:r>
            <w:proofErr w:type="spellStart"/>
            <w:r w:rsidR="009C316B">
              <w:rPr>
                <w:rFonts w:ascii="Times New Roman" w:hAnsi="Times New Roman" w:cs="Times New Roman"/>
              </w:rPr>
              <w:t>p</w:t>
            </w:r>
            <w:r>
              <w:rPr>
                <w:rFonts w:ascii="Times New Roman" w:hAnsi="Times New Roman" w:cs="Times New Roman"/>
              </w:rPr>
              <w:t>oveikle</w:t>
            </w:r>
            <w:proofErr w:type="spellEnd"/>
            <w:r>
              <w:rPr>
                <w:rFonts w:ascii="Times New Roman" w:hAnsi="Times New Roman" w:cs="Times New Roman"/>
              </w:rPr>
              <w:t xml:space="preserve"> </w:t>
            </w:r>
            <w:r w:rsidR="009C316B">
              <w:rPr>
                <w:rFonts w:ascii="Times New Roman" w:hAnsi="Times New Roman" w:cs="Times New Roman"/>
              </w:rPr>
              <w:t xml:space="preserve">Nr. 2 </w:t>
            </w:r>
            <w:r>
              <w:rPr>
                <w:rFonts w:ascii="Times New Roman" w:hAnsi="Times New Roman" w:cs="Times New Roman"/>
              </w:rPr>
              <w:t>siekiami stebėsenos rodikliai</w:t>
            </w:r>
            <w:r w:rsidR="009C316B">
              <w:rPr>
                <w:rFonts w:ascii="Times New Roman" w:hAnsi="Times New Roman" w:cs="Times New Roman"/>
              </w:rPr>
              <w:t xml:space="preserve"> (4.4.2.)</w:t>
            </w:r>
            <w:r>
              <w:rPr>
                <w:rFonts w:ascii="Times New Roman" w:hAnsi="Times New Roman" w:cs="Times New Roman"/>
              </w:rPr>
              <w:t>:</w:t>
            </w:r>
          </w:p>
        </w:tc>
      </w:tr>
      <w:tr w:rsidR="00F6504C" w:rsidRPr="008B168C" w14:paraId="4AC2597B" w14:textId="77777777" w:rsidTr="006A5D13">
        <w:trPr>
          <w:gridAfter w:val="1"/>
          <w:wAfter w:w="14" w:type="dxa"/>
          <w:cantSplit/>
          <w:trHeight w:val="300"/>
        </w:trPr>
        <w:tc>
          <w:tcPr>
            <w:tcW w:w="2834" w:type="dxa"/>
            <w:gridSpan w:val="2"/>
            <w:vAlign w:val="center"/>
          </w:tcPr>
          <w:p w14:paraId="3F5BFB1C" w14:textId="4B2A4D7E" w:rsidR="00F6504C" w:rsidRPr="009C316B" w:rsidRDefault="00F6504C" w:rsidP="00F6504C">
            <w:pPr>
              <w:rPr>
                <w:rFonts w:ascii="Times New Roman" w:hAnsi="Times New Roman" w:cs="Times New Roman"/>
                <w:sz w:val="20"/>
                <w:szCs w:val="20"/>
              </w:rPr>
            </w:pPr>
            <w:r w:rsidRPr="009C316B">
              <w:rPr>
                <w:rFonts w:ascii="Times New Roman" w:hAnsi="Times New Roman" w:cs="Times New Roman"/>
                <w:sz w:val="20"/>
                <w:szCs w:val="20"/>
              </w:rPr>
              <w:t>Asmenys, turintys tretinį (ISCED 5–8 kodai) išsilavinimą</w:t>
            </w:r>
          </w:p>
        </w:tc>
        <w:tc>
          <w:tcPr>
            <w:tcW w:w="1859" w:type="dxa"/>
            <w:gridSpan w:val="2"/>
            <w:vAlign w:val="center"/>
          </w:tcPr>
          <w:p w14:paraId="30EBB0B8" w14:textId="77777777" w:rsidR="00F6504C" w:rsidRPr="009C316B" w:rsidRDefault="00F6504C" w:rsidP="009C316B">
            <w:pPr>
              <w:jc w:val="center"/>
              <w:rPr>
                <w:rFonts w:ascii="Times New Roman" w:hAnsi="Times New Roman" w:cs="Times New Roman"/>
                <w:sz w:val="20"/>
                <w:szCs w:val="20"/>
              </w:rPr>
            </w:pPr>
            <w:r w:rsidRPr="009C316B">
              <w:rPr>
                <w:rFonts w:ascii="Times New Roman" w:hAnsi="Times New Roman" w:cs="Times New Roman"/>
                <w:sz w:val="20"/>
                <w:szCs w:val="20"/>
              </w:rPr>
              <w:t>P-12-003-03-06-01-02</w:t>
            </w:r>
          </w:p>
          <w:p w14:paraId="46BD4666" w14:textId="5CE7436E" w:rsidR="00F6504C" w:rsidRPr="009C316B" w:rsidRDefault="00F6504C" w:rsidP="009C316B">
            <w:pPr>
              <w:jc w:val="center"/>
              <w:rPr>
                <w:rFonts w:ascii="Times New Roman" w:hAnsi="Times New Roman" w:cs="Times New Roman"/>
                <w:sz w:val="20"/>
                <w:szCs w:val="20"/>
              </w:rPr>
            </w:pPr>
            <w:r w:rsidRPr="009C316B">
              <w:rPr>
                <w:rFonts w:ascii="Times New Roman" w:hAnsi="Times New Roman" w:cs="Times New Roman"/>
                <w:sz w:val="20"/>
                <w:szCs w:val="20"/>
              </w:rPr>
              <w:t>P.B.2.0511</w:t>
            </w:r>
          </w:p>
        </w:tc>
        <w:tc>
          <w:tcPr>
            <w:tcW w:w="3104" w:type="dxa"/>
            <w:gridSpan w:val="4"/>
            <w:vAlign w:val="center"/>
          </w:tcPr>
          <w:p w14:paraId="6642A01A" w14:textId="2F12C2D5" w:rsidR="00F6504C" w:rsidRPr="009C316B" w:rsidRDefault="00F6504C" w:rsidP="009C316B">
            <w:pPr>
              <w:jc w:val="center"/>
              <w:rPr>
                <w:rFonts w:ascii="Times New Roman" w:hAnsi="Times New Roman" w:cs="Times New Roman"/>
                <w:sz w:val="20"/>
                <w:szCs w:val="20"/>
              </w:rPr>
            </w:pPr>
            <w:r w:rsidRPr="009C316B">
              <w:rPr>
                <w:rFonts w:ascii="Times New Roman" w:hAnsi="Times New Roman" w:cs="Times New Roman"/>
                <w:sz w:val="20"/>
                <w:szCs w:val="20"/>
              </w:rPr>
              <w:t>Asmenų skaičius</w:t>
            </w:r>
          </w:p>
        </w:tc>
        <w:tc>
          <w:tcPr>
            <w:tcW w:w="2473" w:type="dxa"/>
            <w:shd w:val="clear" w:color="auto" w:fill="auto"/>
            <w:vAlign w:val="center"/>
          </w:tcPr>
          <w:p w14:paraId="2504F89D" w14:textId="7DC9201F" w:rsidR="00F6504C" w:rsidRPr="009C316B" w:rsidRDefault="00F6504C" w:rsidP="009C316B">
            <w:pPr>
              <w:jc w:val="center"/>
              <w:rPr>
                <w:rFonts w:ascii="Times New Roman" w:hAnsi="Times New Roman" w:cs="Times New Roman"/>
                <w:sz w:val="20"/>
                <w:szCs w:val="20"/>
              </w:rPr>
            </w:pPr>
            <w:r w:rsidRPr="009C316B">
              <w:rPr>
                <w:rFonts w:ascii="Times New Roman" w:hAnsi="Times New Roman" w:cs="Times New Roman"/>
                <w:sz w:val="20"/>
                <w:szCs w:val="20"/>
              </w:rPr>
              <w:t>420</w:t>
            </w:r>
          </w:p>
        </w:tc>
      </w:tr>
      <w:tr w:rsidR="00F6504C" w:rsidRPr="008B168C" w14:paraId="2CB90A9D" w14:textId="77777777" w:rsidTr="006A5D13">
        <w:trPr>
          <w:gridAfter w:val="1"/>
          <w:wAfter w:w="14" w:type="dxa"/>
          <w:cantSplit/>
          <w:trHeight w:val="300"/>
        </w:trPr>
        <w:tc>
          <w:tcPr>
            <w:tcW w:w="2834" w:type="dxa"/>
            <w:gridSpan w:val="2"/>
            <w:vAlign w:val="center"/>
          </w:tcPr>
          <w:p w14:paraId="7DAD3BA4" w14:textId="27E22EB0" w:rsidR="00F6504C" w:rsidRPr="009C316B" w:rsidRDefault="00F6504C" w:rsidP="00F6504C">
            <w:pPr>
              <w:rPr>
                <w:rFonts w:ascii="Times New Roman" w:hAnsi="Times New Roman" w:cs="Times New Roman"/>
                <w:sz w:val="20"/>
                <w:szCs w:val="20"/>
              </w:rPr>
            </w:pPr>
            <w:r w:rsidRPr="009C316B">
              <w:rPr>
                <w:rFonts w:ascii="Times New Roman" w:hAnsi="Times New Roman" w:cs="Times New Roman"/>
                <w:sz w:val="20"/>
                <w:szCs w:val="20"/>
              </w:rPr>
              <w:lastRenderedPageBreak/>
              <w:t>Dalyviai, pasibaigus jų dalyvavimui mokymuose įgyjantys kvalifikaciją</w:t>
            </w:r>
          </w:p>
        </w:tc>
        <w:tc>
          <w:tcPr>
            <w:tcW w:w="1859" w:type="dxa"/>
            <w:gridSpan w:val="2"/>
            <w:vAlign w:val="center"/>
          </w:tcPr>
          <w:p w14:paraId="2B25DF4B" w14:textId="77777777" w:rsidR="00F6504C" w:rsidRPr="009C316B" w:rsidRDefault="00F6504C" w:rsidP="009C316B">
            <w:pPr>
              <w:jc w:val="center"/>
              <w:rPr>
                <w:rFonts w:ascii="Times New Roman" w:hAnsi="Times New Roman" w:cs="Times New Roman"/>
                <w:sz w:val="20"/>
                <w:szCs w:val="20"/>
              </w:rPr>
            </w:pPr>
            <w:r w:rsidRPr="009C316B">
              <w:rPr>
                <w:rFonts w:ascii="Times New Roman" w:hAnsi="Times New Roman" w:cs="Times New Roman"/>
                <w:sz w:val="20"/>
                <w:szCs w:val="20"/>
              </w:rPr>
              <w:t>R-12-003-03-06-01-03</w:t>
            </w:r>
          </w:p>
          <w:p w14:paraId="79D60925" w14:textId="66F4136A" w:rsidR="00F6504C" w:rsidRPr="009C316B" w:rsidRDefault="00F6504C" w:rsidP="009C316B">
            <w:pPr>
              <w:jc w:val="center"/>
              <w:rPr>
                <w:rFonts w:ascii="Times New Roman" w:hAnsi="Times New Roman" w:cs="Times New Roman"/>
                <w:sz w:val="20"/>
                <w:szCs w:val="20"/>
              </w:rPr>
            </w:pPr>
            <w:r w:rsidRPr="009C316B">
              <w:rPr>
                <w:rFonts w:ascii="Times New Roman" w:hAnsi="Times New Roman" w:cs="Times New Roman"/>
                <w:sz w:val="20"/>
                <w:szCs w:val="20"/>
              </w:rPr>
              <w:t>R.B.2.2503</w:t>
            </w:r>
          </w:p>
        </w:tc>
        <w:tc>
          <w:tcPr>
            <w:tcW w:w="3104" w:type="dxa"/>
            <w:gridSpan w:val="4"/>
            <w:vAlign w:val="center"/>
          </w:tcPr>
          <w:p w14:paraId="2329D956" w14:textId="3C99BB2D" w:rsidR="00F6504C" w:rsidRPr="009C316B" w:rsidRDefault="00F6504C" w:rsidP="009C316B">
            <w:pPr>
              <w:jc w:val="center"/>
              <w:rPr>
                <w:rFonts w:ascii="Times New Roman" w:hAnsi="Times New Roman" w:cs="Times New Roman"/>
                <w:sz w:val="20"/>
                <w:szCs w:val="20"/>
              </w:rPr>
            </w:pPr>
            <w:r w:rsidRPr="009C316B">
              <w:rPr>
                <w:rFonts w:ascii="Times New Roman" w:hAnsi="Times New Roman" w:cs="Times New Roman"/>
                <w:sz w:val="20"/>
                <w:szCs w:val="20"/>
              </w:rPr>
              <w:t>Asmenų skaičius</w:t>
            </w:r>
          </w:p>
        </w:tc>
        <w:tc>
          <w:tcPr>
            <w:tcW w:w="2473" w:type="dxa"/>
            <w:shd w:val="clear" w:color="auto" w:fill="auto"/>
            <w:vAlign w:val="center"/>
          </w:tcPr>
          <w:p w14:paraId="17838CB0" w14:textId="70AE75E0" w:rsidR="00F6504C" w:rsidRPr="009C316B" w:rsidRDefault="00F6504C" w:rsidP="009C316B">
            <w:pPr>
              <w:jc w:val="center"/>
              <w:rPr>
                <w:rFonts w:ascii="Times New Roman" w:hAnsi="Times New Roman" w:cs="Times New Roman"/>
                <w:sz w:val="20"/>
                <w:szCs w:val="20"/>
              </w:rPr>
            </w:pPr>
            <w:r w:rsidRPr="009C316B">
              <w:rPr>
                <w:rFonts w:ascii="Times New Roman" w:hAnsi="Times New Roman" w:cs="Times New Roman"/>
                <w:sz w:val="20"/>
                <w:szCs w:val="20"/>
              </w:rPr>
              <w:t>357</w:t>
            </w:r>
          </w:p>
        </w:tc>
      </w:tr>
      <w:tr w:rsidR="00520E74" w:rsidRPr="008B168C" w14:paraId="7F8AAC09" w14:textId="77777777" w:rsidTr="009C094C">
        <w:trPr>
          <w:cantSplit/>
          <w:trHeight w:val="300"/>
        </w:trPr>
        <w:tc>
          <w:tcPr>
            <w:tcW w:w="850" w:type="dxa"/>
          </w:tcPr>
          <w:p w14:paraId="2A21420D" w14:textId="1C8F801B" w:rsidR="00520E74" w:rsidRPr="00533406" w:rsidRDefault="00520E74" w:rsidP="00520E7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9"/>
          </w:tcPr>
          <w:p w14:paraId="58EFB8A0" w14:textId="77E1DCBC" w:rsidR="00520E74" w:rsidRPr="00533406" w:rsidRDefault="00520E74" w:rsidP="00520E74">
            <w:pPr>
              <w:rPr>
                <w:rFonts w:ascii="Times New Roman" w:hAnsi="Times New Roman" w:cs="Times New Roman"/>
                <w:b/>
                <w:bCs/>
              </w:rPr>
            </w:pPr>
            <w:r w:rsidRPr="00533406" w:rsidDel="3F8FC5E0">
              <w:rPr>
                <w:rFonts w:ascii="Times New Roman" w:hAnsi="Times New Roman" w:cs="Times New Roman"/>
                <w:b/>
                <w:bCs/>
              </w:rPr>
              <w:t>Bendrieji reikalavimai</w:t>
            </w:r>
          </w:p>
        </w:tc>
      </w:tr>
      <w:tr w:rsidR="00520E74" w:rsidRPr="008B168C" w14:paraId="31C64C8C" w14:textId="77777777" w:rsidTr="009C094C">
        <w:trPr>
          <w:cantSplit/>
          <w:trHeight w:val="300"/>
        </w:trPr>
        <w:tc>
          <w:tcPr>
            <w:tcW w:w="850" w:type="dxa"/>
            <w:vMerge w:val="restart"/>
          </w:tcPr>
          <w:p w14:paraId="31C64C8A" w14:textId="38B773A8" w:rsidR="00520E74" w:rsidRPr="00A02833" w:rsidRDefault="00520E74" w:rsidP="00520E74">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9"/>
            <w:shd w:val="clear" w:color="auto" w:fill="auto"/>
          </w:tcPr>
          <w:p w14:paraId="31C64C8B" w14:textId="3C10984E" w:rsidR="00520E74" w:rsidRPr="009C094C" w:rsidRDefault="00520E74" w:rsidP="00520E74">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520E74" w:rsidRPr="008B168C" w14:paraId="31C64C8F" w14:textId="77777777" w:rsidTr="00A02833">
        <w:trPr>
          <w:cantSplit/>
          <w:trHeight w:val="385"/>
        </w:trPr>
        <w:tc>
          <w:tcPr>
            <w:tcW w:w="850" w:type="dxa"/>
            <w:vMerge/>
          </w:tcPr>
          <w:p w14:paraId="31C64C8D" w14:textId="77777777" w:rsidR="00520E74" w:rsidRPr="00A02833" w:rsidRDefault="00520E74" w:rsidP="00520E74">
            <w:pPr>
              <w:rPr>
                <w:rFonts w:ascii="Times New Roman" w:hAnsi="Times New Roman" w:cs="Times New Roman"/>
                <w:b/>
                <w:bCs/>
              </w:rPr>
            </w:pPr>
          </w:p>
        </w:tc>
        <w:tc>
          <w:tcPr>
            <w:tcW w:w="9434" w:type="dxa"/>
            <w:gridSpan w:val="9"/>
            <w:shd w:val="clear" w:color="auto" w:fill="auto"/>
          </w:tcPr>
          <w:p w14:paraId="77B9A67F" w14:textId="1CCA11C5" w:rsidR="003D576A" w:rsidRPr="00DF40EF" w:rsidRDefault="00DF40EF" w:rsidP="003D576A">
            <w:pPr>
              <w:jc w:val="both"/>
              <w:rPr>
                <w:rFonts w:ascii="Times New Roman" w:hAnsi="Times New Roman" w:cs="Times New Roman"/>
                <w:iCs/>
                <w:szCs w:val="24"/>
              </w:rPr>
            </w:pPr>
            <w:r>
              <w:rPr>
                <w:rFonts w:ascii="Times New Roman" w:hAnsi="Times New Roman" w:cs="Times New Roman"/>
                <w:iCs/>
                <w:szCs w:val="24"/>
              </w:rPr>
              <w:t xml:space="preserve">- </w:t>
            </w:r>
            <w:r w:rsidR="003D576A" w:rsidRPr="00DF40EF">
              <w:rPr>
                <w:rFonts w:ascii="Times New Roman" w:hAnsi="Times New Roman" w:cs="Times New Roman"/>
                <w:iCs/>
                <w:szCs w:val="24"/>
              </w:rPr>
              <w:t>Remiamos veiklos:</w:t>
            </w:r>
          </w:p>
          <w:p w14:paraId="200A871E" w14:textId="3B98A31D" w:rsidR="003D576A" w:rsidRPr="00DF40EF" w:rsidRDefault="00DF40EF" w:rsidP="003D576A">
            <w:pPr>
              <w:jc w:val="both"/>
              <w:rPr>
                <w:rFonts w:ascii="Times New Roman" w:hAnsi="Times New Roman" w:cs="Times New Roman"/>
                <w:iCs/>
                <w:szCs w:val="24"/>
              </w:rPr>
            </w:pPr>
            <w:r>
              <w:rPr>
                <w:rFonts w:ascii="Times New Roman" w:hAnsi="Times New Roman" w:cs="Times New Roman"/>
                <w:iCs/>
                <w:szCs w:val="24"/>
              </w:rPr>
              <w:t xml:space="preserve">   - </w:t>
            </w:r>
            <w:r w:rsidR="003D576A" w:rsidRPr="00DF40EF">
              <w:rPr>
                <w:rFonts w:ascii="Times New Roman" w:hAnsi="Times New Roman" w:cs="Times New Roman"/>
                <w:iCs/>
                <w:szCs w:val="24"/>
              </w:rPr>
              <w:t>Naujų mokytojų ir pagalbos mokiniui specialistų pritraukimas į mokyklas, suteikiant jiems reikiamų kompetencijų ir / ar pedagogo kvalifikaciją, mentorystės programos naujiems mokytojams ir pagalbos mokiniui specialistams įgyvendinimas</w:t>
            </w:r>
            <w:r>
              <w:rPr>
                <w:rFonts w:ascii="Times New Roman" w:hAnsi="Times New Roman" w:cs="Times New Roman"/>
                <w:iCs/>
                <w:szCs w:val="24"/>
              </w:rPr>
              <w:t>;</w:t>
            </w:r>
          </w:p>
          <w:p w14:paraId="4EEE4FE2" w14:textId="408EA3F6" w:rsidR="003D576A" w:rsidRPr="00DF40EF" w:rsidRDefault="00DF40EF" w:rsidP="003D576A">
            <w:pPr>
              <w:jc w:val="both"/>
              <w:rPr>
                <w:rFonts w:ascii="Times New Roman" w:hAnsi="Times New Roman" w:cs="Times New Roman"/>
                <w:iCs/>
                <w:szCs w:val="24"/>
              </w:rPr>
            </w:pPr>
            <w:r>
              <w:rPr>
                <w:rFonts w:ascii="Times New Roman" w:hAnsi="Times New Roman" w:cs="Times New Roman"/>
                <w:iCs/>
                <w:szCs w:val="24"/>
              </w:rPr>
              <w:t xml:space="preserve">   - </w:t>
            </w:r>
            <w:r w:rsidR="003D576A" w:rsidRPr="00DF40EF">
              <w:rPr>
                <w:rFonts w:ascii="Times New Roman" w:hAnsi="Times New Roman" w:cs="Times New Roman"/>
                <w:iCs/>
                <w:szCs w:val="24"/>
              </w:rPr>
              <w:t>Galimybių įgyti kito dalyko ir / ar specializacijos kompetencijų užtikrinimas švietimo įstaigose dirbantiems pedagogams</w:t>
            </w:r>
            <w:r>
              <w:rPr>
                <w:rFonts w:ascii="Times New Roman" w:hAnsi="Times New Roman" w:cs="Times New Roman"/>
                <w:iCs/>
                <w:szCs w:val="24"/>
              </w:rPr>
              <w:t>;</w:t>
            </w:r>
          </w:p>
          <w:p w14:paraId="277B5D9B" w14:textId="0459A83D" w:rsidR="003D576A" w:rsidRPr="00DF40EF" w:rsidRDefault="00DF40EF" w:rsidP="003D576A">
            <w:pPr>
              <w:jc w:val="both"/>
              <w:rPr>
                <w:rFonts w:ascii="Times New Roman" w:hAnsi="Times New Roman" w:cs="Times New Roman"/>
                <w:iCs/>
                <w:szCs w:val="24"/>
              </w:rPr>
            </w:pPr>
            <w:r>
              <w:rPr>
                <w:rFonts w:ascii="Times New Roman" w:hAnsi="Times New Roman" w:cs="Times New Roman"/>
                <w:iCs/>
                <w:szCs w:val="24"/>
              </w:rPr>
              <w:t xml:space="preserve">   - </w:t>
            </w:r>
            <w:r w:rsidR="003D576A" w:rsidRPr="00DF40EF">
              <w:rPr>
                <w:rFonts w:ascii="Times New Roman" w:hAnsi="Times New Roman" w:cs="Times New Roman"/>
                <w:iCs/>
                <w:szCs w:val="24"/>
              </w:rPr>
              <w:t>Pagalbos švietimo įstaigų vadovams užtikrinimas (konsultacijos, mentorystė, vadybinių kompetencijų tobulinimas)</w:t>
            </w:r>
            <w:r>
              <w:rPr>
                <w:rFonts w:ascii="Times New Roman" w:hAnsi="Times New Roman" w:cs="Times New Roman"/>
                <w:iCs/>
                <w:szCs w:val="24"/>
              </w:rPr>
              <w:t>;</w:t>
            </w:r>
          </w:p>
          <w:p w14:paraId="42C2C83E" w14:textId="5797C8E0" w:rsidR="003D576A" w:rsidRPr="00DF40EF" w:rsidRDefault="00DF40EF" w:rsidP="003D576A">
            <w:pPr>
              <w:jc w:val="both"/>
              <w:rPr>
                <w:rFonts w:ascii="Times New Roman" w:hAnsi="Times New Roman" w:cs="Times New Roman"/>
                <w:iCs/>
                <w:szCs w:val="24"/>
              </w:rPr>
            </w:pPr>
            <w:r>
              <w:rPr>
                <w:rFonts w:ascii="Times New Roman" w:hAnsi="Times New Roman" w:cs="Times New Roman"/>
                <w:iCs/>
                <w:szCs w:val="24"/>
              </w:rPr>
              <w:t xml:space="preserve">   - </w:t>
            </w:r>
            <w:r w:rsidR="003D576A" w:rsidRPr="00DF40EF">
              <w:rPr>
                <w:rFonts w:ascii="Times New Roman" w:hAnsi="Times New Roman" w:cs="Times New Roman"/>
                <w:iCs/>
                <w:szCs w:val="24"/>
              </w:rPr>
              <w:t>Lituanistinio švietimo vykdytojų kvalifikacijos tobulinimo galimybių užtikrinimas</w:t>
            </w:r>
            <w:r>
              <w:rPr>
                <w:rFonts w:ascii="Times New Roman" w:hAnsi="Times New Roman" w:cs="Times New Roman"/>
                <w:iCs/>
                <w:szCs w:val="24"/>
              </w:rPr>
              <w:t>;</w:t>
            </w:r>
          </w:p>
          <w:p w14:paraId="4588D08F" w14:textId="5ABFF5C9" w:rsidR="003D576A" w:rsidRPr="00DF40EF" w:rsidRDefault="00DF40EF" w:rsidP="003D576A">
            <w:pPr>
              <w:jc w:val="both"/>
              <w:rPr>
                <w:rFonts w:ascii="Times New Roman" w:hAnsi="Times New Roman" w:cs="Times New Roman"/>
                <w:iCs/>
                <w:szCs w:val="24"/>
              </w:rPr>
            </w:pPr>
            <w:r>
              <w:rPr>
                <w:rFonts w:ascii="Times New Roman" w:hAnsi="Times New Roman" w:cs="Times New Roman"/>
                <w:iCs/>
                <w:szCs w:val="24"/>
              </w:rPr>
              <w:t xml:space="preserve">   - </w:t>
            </w:r>
            <w:r w:rsidR="003D576A" w:rsidRPr="00DF40EF">
              <w:rPr>
                <w:rFonts w:ascii="Times New Roman" w:hAnsi="Times New Roman" w:cs="Times New Roman"/>
                <w:iCs/>
                <w:szCs w:val="24"/>
              </w:rPr>
              <w:t>Galimybių tarptautiniam pedagogų bendradarbiavimui plėtojimas.</w:t>
            </w:r>
          </w:p>
          <w:p w14:paraId="2D6F3587" w14:textId="77777777" w:rsidR="00DF40EF" w:rsidRDefault="00DF40EF" w:rsidP="003D576A">
            <w:pPr>
              <w:jc w:val="both"/>
              <w:rPr>
                <w:rFonts w:ascii="Times New Roman" w:hAnsi="Times New Roman" w:cs="Times New Roman"/>
                <w:iCs/>
                <w:szCs w:val="24"/>
              </w:rPr>
            </w:pPr>
          </w:p>
          <w:p w14:paraId="2CB5D637" w14:textId="3E4F7BDF" w:rsidR="003D576A" w:rsidRPr="00DF40EF" w:rsidRDefault="003D576A" w:rsidP="003D576A">
            <w:pPr>
              <w:jc w:val="both"/>
              <w:rPr>
                <w:rFonts w:ascii="Times New Roman" w:hAnsi="Times New Roman" w:cs="Times New Roman"/>
                <w:iCs/>
                <w:szCs w:val="24"/>
              </w:rPr>
            </w:pPr>
            <w:r w:rsidRPr="00DF40EF">
              <w:rPr>
                <w:rFonts w:ascii="Times New Roman" w:hAnsi="Times New Roman" w:cs="Times New Roman"/>
                <w:iCs/>
                <w:szCs w:val="24"/>
              </w:rPr>
              <w:t>Pagal Aprašą projektams įgyvendinti skiriama iki 4</w:t>
            </w:r>
            <w:r w:rsidR="000869F0" w:rsidRPr="00DF40EF">
              <w:rPr>
                <w:rFonts w:ascii="Times New Roman" w:hAnsi="Times New Roman" w:cs="Times New Roman"/>
                <w:iCs/>
                <w:szCs w:val="24"/>
              </w:rPr>
              <w:t>3</w:t>
            </w:r>
            <w:r w:rsidRPr="00DF40EF">
              <w:rPr>
                <w:rFonts w:ascii="Times New Roman" w:hAnsi="Times New Roman" w:cs="Times New Roman"/>
                <w:iCs/>
                <w:szCs w:val="24"/>
              </w:rPr>
              <w:t xml:space="preserve"> 703 574 Eur (keturiasdešimt </w:t>
            </w:r>
            <w:r w:rsidR="00DF40EF">
              <w:rPr>
                <w:rFonts w:ascii="Times New Roman" w:hAnsi="Times New Roman" w:cs="Times New Roman"/>
                <w:iCs/>
                <w:szCs w:val="24"/>
              </w:rPr>
              <w:t xml:space="preserve">trijų </w:t>
            </w:r>
            <w:r w:rsidRPr="00DF40EF">
              <w:rPr>
                <w:rFonts w:ascii="Times New Roman" w:hAnsi="Times New Roman" w:cs="Times New Roman"/>
                <w:iCs/>
                <w:szCs w:val="24"/>
              </w:rPr>
              <w:t>milijonų septynių šimtų trijų tūkstančių penkių šimtų septyniasdešimt keturių eurų), iš kurių:</w:t>
            </w:r>
          </w:p>
          <w:p w14:paraId="56E7D4C5" w14:textId="25845D4C" w:rsidR="003D576A" w:rsidRPr="00A17E89" w:rsidRDefault="003D576A" w:rsidP="003D576A">
            <w:pPr>
              <w:jc w:val="both"/>
              <w:rPr>
                <w:rFonts w:ascii="Times New Roman" w:hAnsi="Times New Roman" w:cs="Times New Roman"/>
                <w:iCs/>
                <w:szCs w:val="24"/>
              </w:rPr>
            </w:pPr>
            <w:r w:rsidRPr="00DF40EF">
              <w:rPr>
                <w:rFonts w:ascii="Times New Roman" w:hAnsi="Times New Roman" w:cs="Times New Roman"/>
                <w:iCs/>
                <w:szCs w:val="24"/>
              </w:rPr>
              <w:t xml:space="preserve">- </w:t>
            </w:r>
            <w:r w:rsidRPr="00A17E89">
              <w:rPr>
                <w:rFonts w:ascii="Times New Roman" w:hAnsi="Times New Roman" w:cs="Times New Roman"/>
                <w:iCs/>
                <w:szCs w:val="24"/>
              </w:rPr>
              <w:t>iki 3</w:t>
            </w:r>
            <w:r w:rsidR="00340132">
              <w:rPr>
                <w:rFonts w:ascii="Times New Roman" w:hAnsi="Times New Roman" w:cs="Times New Roman"/>
                <w:iCs/>
                <w:szCs w:val="24"/>
              </w:rPr>
              <w:t>3 777 418</w:t>
            </w:r>
            <w:r w:rsidRPr="00A17E89">
              <w:rPr>
                <w:rFonts w:ascii="Times New Roman" w:hAnsi="Times New Roman" w:cs="Times New Roman"/>
                <w:iCs/>
                <w:szCs w:val="24"/>
              </w:rPr>
              <w:t xml:space="preserve"> Eur (trisdešimt </w:t>
            </w:r>
            <w:r w:rsidR="00340132">
              <w:rPr>
                <w:rFonts w:ascii="Times New Roman" w:hAnsi="Times New Roman" w:cs="Times New Roman"/>
                <w:iCs/>
                <w:szCs w:val="24"/>
              </w:rPr>
              <w:t>trij</w:t>
            </w:r>
            <w:r w:rsidRPr="00A17E89">
              <w:rPr>
                <w:rFonts w:ascii="Times New Roman" w:hAnsi="Times New Roman" w:cs="Times New Roman"/>
                <w:iCs/>
                <w:szCs w:val="24"/>
              </w:rPr>
              <w:t xml:space="preserve">ų milijonų </w:t>
            </w:r>
            <w:r w:rsidR="00340132">
              <w:rPr>
                <w:rFonts w:ascii="Times New Roman" w:hAnsi="Times New Roman" w:cs="Times New Roman"/>
                <w:iCs/>
                <w:szCs w:val="24"/>
              </w:rPr>
              <w:t>septynių</w:t>
            </w:r>
            <w:r w:rsidR="00A17E89" w:rsidRPr="00A17E89">
              <w:rPr>
                <w:rFonts w:ascii="Times New Roman" w:hAnsi="Times New Roman" w:cs="Times New Roman"/>
                <w:iCs/>
                <w:szCs w:val="24"/>
              </w:rPr>
              <w:t xml:space="preserve"> </w:t>
            </w:r>
            <w:r w:rsidRPr="00A17E89">
              <w:rPr>
                <w:rFonts w:ascii="Times New Roman" w:hAnsi="Times New Roman" w:cs="Times New Roman"/>
                <w:iCs/>
                <w:szCs w:val="24"/>
              </w:rPr>
              <w:t>šimt</w:t>
            </w:r>
            <w:r w:rsidR="00340132">
              <w:rPr>
                <w:rFonts w:ascii="Times New Roman" w:hAnsi="Times New Roman" w:cs="Times New Roman"/>
                <w:iCs/>
                <w:szCs w:val="24"/>
              </w:rPr>
              <w:t>ų</w:t>
            </w:r>
            <w:r w:rsidRPr="00A17E89">
              <w:rPr>
                <w:rFonts w:ascii="Times New Roman" w:hAnsi="Times New Roman" w:cs="Times New Roman"/>
                <w:iCs/>
                <w:szCs w:val="24"/>
              </w:rPr>
              <w:t xml:space="preserve"> </w:t>
            </w:r>
            <w:r w:rsidR="00340132">
              <w:rPr>
                <w:rFonts w:ascii="Times New Roman" w:hAnsi="Times New Roman" w:cs="Times New Roman"/>
                <w:iCs/>
                <w:szCs w:val="24"/>
              </w:rPr>
              <w:t>septyni</w:t>
            </w:r>
            <w:r w:rsidRPr="00A17E89">
              <w:rPr>
                <w:rFonts w:ascii="Times New Roman" w:hAnsi="Times New Roman" w:cs="Times New Roman"/>
                <w:iCs/>
                <w:szCs w:val="24"/>
              </w:rPr>
              <w:t xml:space="preserve">asdešimt </w:t>
            </w:r>
            <w:r w:rsidR="00340132">
              <w:rPr>
                <w:rFonts w:ascii="Times New Roman" w:hAnsi="Times New Roman" w:cs="Times New Roman"/>
                <w:iCs/>
                <w:szCs w:val="24"/>
              </w:rPr>
              <w:t>septynių</w:t>
            </w:r>
            <w:r w:rsidRPr="00A17E89">
              <w:rPr>
                <w:rFonts w:ascii="Times New Roman" w:hAnsi="Times New Roman" w:cs="Times New Roman"/>
                <w:iCs/>
                <w:szCs w:val="24"/>
              </w:rPr>
              <w:t xml:space="preserve"> tūkstanči</w:t>
            </w:r>
            <w:r w:rsidR="00340132">
              <w:rPr>
                <w:rFonts w:ascii="Times New Roman" w:hAnsi="Times New Roman" w:cs="Times New Roman"/>
                <w:iCs/>
                <w:szCs w:val="24"/>
              </w:rPr>
              <w:t>ų</w:t>
            </w:r>
            <w:r w:rsidRPr="00A17E89">
              <w:rPr>
                <w:rFonts w:ascii="Times New Roman" w:hAnsi="Times New Roman" w:cs="Times New Roman"/>
                <w:iCs/>
                <w:szCs w:val="24"/>
              </w:rPr>
              <w:t xml:space="preserve"> </w:t>
            </w:r>
            <w:r w:rsidR="00340132">
              <w:rPr>
                <w:rFonts w:ascii="Times New Roman" w:hAnsi="Times New Roman" w:cs="Times New Roman"/>
                <w:iCs/>
                <w:szCs w:val="24"/>
              </w:rPr>
              <w:t>keturi</w:t>
            </w:r>
            <w:r w:rsidRPr="00A17E89">
              <w:rPr>
                <w:rFonts w:ascii="Times New Roman" w:hAnsi="Times New Roman" w:cs="Times New Roman"/>
                <w:iCs/>
                <w:szCs w:val="24"/>
              </w:rPr>
              <w:t xml:space="preserve">ų šimtų </w:t>
            </w:r>
            <w:r w:rsidR="00340132">
              <w:rPr>
                <w:rFonts w:ascii="Times New Roman" w:hAnsi="Times New Roman" w:cs="Times New Roman"/>
                <w:iCs/>
                <w:szCs w:val="24"/>
              </w:rPr>
              <w:t>aštuoniolikos</w:t>
            </w:r>
            <w:r w:rsidRPr="00A17E89">
              <w:rPr>
                <w:rFonts w:ascii="Times New Roman" w:hAnsi="Times New Roman" w:cs="Times New Roman"/>
                <w:iCs/>
                <w:szCs w:val="24"/>
              </w:rPr>
              <w:t xml:space="preserve"> eurų) Europos Socialinio fondo + lėšų, iš kurių Sostinės regionui iki </w:t>
            </w:r>
            <w:r w:rsidR="00340132" w:rsidRPr="00C85D58">
              <w:rPr>
                <w:rFonts w:ascii="Times New Roman" w:hAnsi="Times New Roman" w:cs="Times New Roman"/>
                <w:iCs/>
                <w:szCs w:val="24"/>
              </w:rPr>
              <w:t>4 815 171</w:t>
            </w:r>
            <w:r w:rsidR="00340132">
              <w:rPr>
                <w:iCs/>
                <w:szCs w:val="24"/>
              </w:rPr>
              <w:t xml:space="preserve"> </w:t>
            </w:r>
            <w:r w:rsidRPr="00A17E89">
              <w:rPr>
                <w:rFonts w:ascii="Times New Roman" w:hAnsi="Times New Roman" w:cs="Times New Roman"/>
                <w:iCs/>
                <w:szCs w:val="24"/>
              </w:rPr>
              <w:t xml:space="preserve"> Eur (</w:t>
            </w:r>
            <w:r w:rsidR="00340132">
              <w:rPr>
                <w:rFonts w:ascii="Times New Roman" w:hAnsi="Times New Roman" w:cs="Times New Roman"/>
                <w:iCs/>
                <w:szCs w:val="24"/>
              </w:rPr>
              <w:t>keturi</w:t>
            </w:r>
            <w:r w:rsidRPr="00A17E89">
              <w:rPr>
                <w:rFonts w:ascii="Times New Roman" w:hAnsi="Times New Roman" w:cs="Times New Roman"/>
                <w:iCs/>
                <w:szCs w:val="24"/>
              </w:rPr>
              <w:t xml:space="preserve">ų milijonų </w:t>
            </w:r>
            <w:r w:rsidR="00A17E89" w:rsidRPr="00A17E89">
              <w:rPr>
                <w:rFonts w:ascii="Times New Roman" w:hAnsi="Times New Roman" w:cs="Times New Roman"/>
                <w:iCs/>
                <w:szCs w:val="24"/>
              </w:rPr>
              <w:t>aštuoni</w:t>
            </w:r>
            <w:r w:rsidRPr="00A17E89">
              <w:rPr>
                <w:rFonts w:ascii="Times New Roman" w:hAnsi="Times New Roman" w:cs="Times New Roman"/>
                <w:iCs/>
                <w:szCs w:val="24"/>
              </w:rPr>
              <w:t xml:space="preserve">ų šimtų </w:t>
            </w:r>
            <w:r w:rsidR="00340132">
              <w:rPr>
                <w:rFonts w:ascii="Times New Roman" w:hAnsi="Times New Roman" w:cs="Times New Roman"/>
                <w:iCs/>
                <w:szCs w:val="24"/>
              </w:rPr>
              <w:t xml:space="preserve">penkiolikos </w:t>
            </w:r>
            <w:r w:rsidRPr="00A17E89">
              <w:rPr>
                <w:rFonts w:ascii="Times New Roman" w:hAnsi="Times New Roman" w:cs="Times New Roman"/>
                <w:iCs/>
                <w:szCs w:val="24"/>
              </w:rPr>
              <w:t xml:space="preserve">tūkstančių </w:t>
            </w:r>
            <w:r w:rsidR="00340132">
              <w:rPr>
                <w:rFonts w:ascii="Times New Roman" w:hAnsi="Times New Roman" w:cs="Times New Roman"/>
                <w:iCs/>
                <w:szCs w:val="24"/>
              </w:rPr>
              <w:t>vieno šimto septyni</w:t>
            </w:r>
            <w:r w:rsidRPr="00A17E89">
              <w:rPr>
                <w:rFonts w:ascii="Times New Roman" w:hAnsi="Times New Roman" w:cs="Times New Roman"/>
                <w:iCs/>
                <w:szCs w:val="24"/>
              </w:rPr>
              <w:t xml:space="preserve">asdešimt vieno euro) ir Vidurio ir vakarų Lietuvos regionui iki </w:t>
            </w:r>
            <w:r w:rsidR="00340132" w:rsidRPr="00C85D58">
              <w:rPr>
                <w:rFonts w:ascii="Times New Roman" w:hAnsi="Times New Roman" w:cs="Times New Roman"/>
                <w:iCs/>
                <w:szCs w:val="24"/>
              </w:rPr>
              <w:t>28 962 247</w:t>
            </w:r>
            <w:r w:rsidR="00340132">
              <w:rPr>
                <w:iCs/>
                <w:szCs w:val="24"/>
              </w:rPr>
              <w:t xml:space="preserve"> </w:t>
            </w:r>
            <w:r w:rsidR="00340132">
              <w:rPr>
                <w:rFonts w:ascii="Times New Roman" w:hAnsi="Times New Roman" w:cs="Times New Roman"/>
                <w:iCs/>
                <w:szCs w:val="24"/>
              </w:rPr>
              <w:t> </w:t>
            </w:r>
            <w:r w:rsidRPr="00A17E89">
              <w:rPr>
                <w:rFonts w:ascii="Times New Roman" w:hAnsi="Times New Roman" w:cs="Times New Roman"/>
                <w:iCs/>
                <w:szCs w:val="24"/>
              </w:rPr>
              <w:t>Eur (</w:t>
            </w:r>
            <w:r w:rsidR="00340132">
              <w:rPr>
                <w:rFonts w:ascii="Times New Roman" w:hAnsi="Times New Roman" w:cs="Times New Roman"/>
                <w:iCs/>
                <w:szCs w:val="24"/>
              </w:rPr>
              <w:t>dvi</w:t>
            </w:r>
            <w:r w:rsidRPr="00A17E89">
              <w:rPr>
                <w:rFonts w:ascii="Times New Roman" w:hAnsi="Times New Roman" w:cs="Times New Roman"/>
                <w:iCs/>
                <w:szCs w:val="24"/>
              </w:rPr>
              <w:t xml:space="preserve">dešimt </w:t>
            </w:r>
            <w:r w:rsidR="00340132">
              <w:rPr>
                <w:rFonts w:ascii="Times New Roman" w:hAnsi="Times New Roman" w:cs="Times New Roman"/>
                <w:iCs/>
                <w:szCs w:val="24"/>
              </w:rPr>
              <w:t xml:space="preserve">aštuonių </w:t>
            </w:r>
            <w:r w:rsidRPr="00A17E89">
              <w:rPr>
                <w:rFonts w:ascii="Times New Roman" w:hAnsi="Times New Roman" w:cs="Times New Roman"/>
                <w:iCs/>
                <w:szCs w:val="24"/>
              </w:rPr>
              <w:t xml:space="preserve">milijonų </w:t>
            </w:r>
            <w:r w:rsidR="0089397E">
              <w:rPr>
                <w:rFonts w:ascii="Times New Roman" w:hAnsi="Times New Roman" w:cs="Times New Roman"/>
                <w:iCs/>
                <w:szCs w:val="24"/>
              </w:rPr>
              <w:t>devyni</w:t>
            </w:r>
            <w:r w:rsidRPr="00A17E89">
              <w:rPr>
                <w:rFonts w:ascii="Times New Roman" w:hAnsi="Times New Roman" w:cs="Times New Roman"/>
                <w:iCs/>
                <w:szCs w:val="24"/>
              </w:rPr>
              <w:t xml:space="preserve">ų šimtų </w:t>
            </w:r>
            <w:r w:rsidR="0089397E">
              <w:rPr>
                <w:rFonts w:ascii="Times New Roman" w:hAnsi="Times New Roman" w:cs="Times New Roman"/>
                <w:iCs/>
                <w:szCs w:val="24"/>
              </w:rPr>
              <w:t>šeš</w:t>
            </w:r>
            <w:r w:rsidRPr="00A17E89">
              <w:rPr>
                <w:rFonts w:ascii="Times New Roman" w:hAnsi="Times New Roman" w:cs="Times New Roman"/>
                <w:iCs/>
                <w:szCs w:val="24"/>
              </w:rPr>
              <w:t xml:space="preserve">iasdešimt </w:t>
            </w:r>
            <w:r w:rsidR="0089397E">
              <w:rPr>
                <w:rFonts w:ascii="Times New Roman" w:hAnsi="Times New Roman" w:cs="Times New Roman"/>
                <w:iCs/>
                <w:szCs w:val="24"/>
              </w:rPr>
              <w:t xml:space="preserve">dviejų </w:t>
            </w:r>
            <w:r w:rsidRPr="00A17E89">
              <w:rPr>
                <w:rFonts w:ascii="Times New Roman" w:hAnsi="Times New Roman" w:cs="Times New Roman"/>
                <w:iCs/>
                <w:szCs w:val="24"/>
              </w:rPr>
              <w:t xml:space="preserve">tūkstančių </w:t>
            </w:r>
            <w:r w:rsidR="0089397E">
              <w:rPr>
                <w:rFonts w:ascii="Times New Roman" w:hAnsi="Times New Roman" w:cs="Times New Roman"/>
                <w:iCs/>
                <w:szCs w:val="24"/>
              </w:rPr>
              <w:t>dviej</w:t>
            </w:r>
            <w:r w:rsidRPr="00A17E89">
              <w:rPr>
                <w:rFonts w:ascii="Times New Roman" w:hAnsi="Times New Roman" w:cs="Times New Roman"/>
                <w:iCs/>
                <w:szCs w:val="24"/>
              </w:rPr>
              <w:t xml:space="preserve">ų šimtų </w:t>
            </w:r>
            <w:r w:rsidR="0089397E">
              <w:rPr>
                <w:rFonts w:ascii="Times New Roman" w:hAnsi="Times New Roman" w:cs="Times New Roman"/>
                <w:iCs/>
                <w:szCs w:val="24"/>
              </w:rPr>
              <w:t>keturias</w:t>
            </w:r>
            <w:r w:rsidRPr="00A17E89">
              <w:rPr>
                <w:rFonts w:ascii="Times New Roman" w:hAnsi="Times New Roman" w:cs="Times New Roman"/>
                <w:iCs/>
                <w:szCs w:val="24"/>
              </w:rPr>
              <w:t xml:space="preserve">dešimt </w:t>
            </w:r>
            <w:r w:rsidR="0089397E">
              <w:rPr>
                <w:rFonts w:ascii="Times New Roman" w:hAnsi="Times New Roman" w:cs="Times New Roman"/>
                <w:iCs/>
                <w:szCs w:val="24"/>
              </w:rPr>
              <w:t>septyn</w:t>
            </w:r>
            <w:r w:rsidRPr="00A17E89">
              <w:rPr>
                <w:rFonts w:ascii="Times New Roman" w:hAnsi="Times New Roman" w:cs="Times New Roman"/>
                <w:iCs/>
                <w:szCs w:val="24"/>
              </w:rPr>
              <w:t xml:space="preserve">ių eurų); </w:t>
            </w:r>
          </w:p>
          <w:p w14:paraId="16DA6CC6" w14:textId="4AB79439" w:rsidR="003D576A" w:rsidRPr="00DF40EF" w:rsidRDefault="003D576A" w:rsidP="003D576A">
            <w:pPr>
              <w:jc w:val="both"/>
              <w:rPr>
                <w:rFonts w:ascii="Times New Roman" w:hAnsi="Times New Roman" w:cs="Times New Roman"/>
                <w:iCs/>
                <w:szCs w:val="24"/>
              </w:rPr>
            </w:pPr>
            <w:r w:rsidRPr="00A17E89">
              <w:rPr>
                <w:rFonts w:ascii="Times New Roman" w:hAnsi="Times New Roman" w:cs="Times New Roman"/>
                <w:iCs/>
                <w:szCs w:val="24"/>
              </w:rPr>
              <w:t xml:space="preserve">- iki </w:t>
            </w:r>
            <w:r w:rsidR="0089397E" w:rsidRPr="000D6217">
              <w:rPr>
                <w:rFonts w:ascii="Times New Roman" w:hAnsi="Times New Roman" w:cs="Times New Roman"/>
                <w:iCs/>
                <w:szCs w:val="24"/>
              </w:rPr>
              <w:t>9 926 156</w:t>
            </w:r>
            <w:r w:rsidR="0089397E">
              <w:rPr>
                <w:iCs/>
                <w:szCs w:val="24"/>
              </w:rPr>
              <w:t xml:space="preserve"> </w:t>
            </w:r>
            <w:r w:rsidR="0089397E">
              <w:rPr>
                <w:rFonts w:ascii="Times New Roman" w:hAnsi="Times New Roman" w:cs="Times New Roman"/>
                <w:iCs/>
                <w:szCs w:val="24"/>
              </w:rPr>
              <w:t> </w:t>
            </w:r>
            <w:r w:rsidRPr="00A17E89">
              <w:rPr>
                <w:rFonts w:ascii="Times New Roman" w:hAnsi="Times New Roman" w:cs="Times New Roman"/>
                <w:iCs/>
                <w:szCs w:val="24"/>
              </w:rPr>
              <w:t>Eur (</w:t>
            </w:r>
            <w:r w:rsidR="0089397E" w:rsidRPr="000D6217">
              <w:rPr>
                <w:rFonts w:ascii="Times New Roman" w:hAnsi="Times New Roman" w:cs="Times New Roman"/>
                <w:iCs/>
                <w:szCs w:val="24"/>
              </w:rPr>
              <w:t>devynių milijonų devynių šimtų dvidešimt šešių tūkstančių vieno šimto penkiasdešimt šešių</w:t>
            </w:r>
            <w:r w:rsidRPr="00A17E89">
              <w:rPr>
                <w:rFonts w:ascii="Times New Roman" w:hAnsi="Times New Roman" w:cs="Times New Roman"/>
                <w:iCs/>
                <w:szCs w:val="24"/>
              </w:rPr>
              <w:t xml:space="preserve"> eurų) Europos Sąjungos bendrojo finansavimo lėšų, iš kurių Sostinės regionui iki </w:t>
            </w:r>
            <w:r w:rsidR="0089397E" w:rsidRPr="00C85D58">
              <w:rPr>
                <w:rFonts w:ascii="Times New Roman" w:hAnsi="Times New Roman" w:cs="Times New Roman"/>
                <w:iCs/>
                <w:szCs w:val="24"/>
              </w:rPr>
              <w:t>4 815 171</w:t>
            </w:r>
            <w:r w:rsidR="0089397E">
              <w:rPr>
                <w:iCs/>
                <w:szCs w:val="24"/>
              </w:rPr>
              <w:t xml:space="preserve"> </w:t>
            </w:r>
            <w:r w:rsidR="0089397E">
              <w:rPr>
                <w:rFonts w:ascii="Times New Roman" w:hAnsi="Times New Roman" w:cs="Times New Roman"/>
                <w:iCs/>
                <w:szCs w:val="24"/>
              </w:rPr>
              <w:t> </w:t>
            </w:r>
            <w:r w:rsidR="00A17E89" w:rsidRPr="00A17E89">
              <w:rPr>
                <w:rFonts w:ascii="Times New Roman" w:hAnsi="Times New Roman" w:cs="Times New Roman"/>
                <w:iCs/>
                <w:szCs w:val="24"/>
              </w:rPr>
              <w:t>Eur (</w:t>
            </w:r>
            <w:r w:rsidR="0089397E">
              <w:rPr>
                <w:rFonts w:ascii="Times New Roman" w:hAnsi="Times New Roman" w:cs="Times New Roman"/>
                <w:iCs/>
                <w:szCs w:val="24"/>
              </w:rPr>
              <w:t>keturi</w:t>
            </w:r>
            <w:r w:rsidR="0089397E" w:rsidRPr="00A17E89">
              <w:rPr>
                <w:rFonts w:ascii="Times New Roman" w:hAnsi="Times New Roman" w:cs="Times New Roman"/>
                <w:iCs/>
                <w:szCs w:val="24"/>
              </w:rPr>
              <w:t xml:space="preserve">ų milijonų aštuonių šimtų </w:t>
            </w:r>
            <w:r w:rsidR="0089397E">
              <w:rPr>
                <w:rFonts w:ascii="Times New Roman" w:hAnsi="Times New Roman" w:cs="Times New Roman"/>
                <w:iCs/>
                <w:szCs w:val="24"/>
              </w:rPr>
              <w:t xml:space="preserve">penkiolikos </w:t>
            </w:r>
            <w:r w:rsidR="0089397E" w:rsidRPr="00A17E89">
              <w:rPr>
                <w:rFonts w:ascii="Times New Roman" w:hAnsi="Times New Roman" w:cs="Times New Roman"/>
                <w:iCs/>
                <w:szCs w:val="24"/>
              </w:rPr>
              <w:t xml:space="preserve">tūkstančių </w:t>
            </w:r>
            <w:r w:rsidR="0089397E">
              <w:rPr>
                <w:rFonts w:ascii="Times New Roman" w:hAnsi="Times New Roman" w:cs="Times New Roman"/>
                <w:iCs/>
                <w:szCs w:val="24"/>
              </w:rPr>
              <w:t>vieno šimto septyni</w:t>
            </w:r>
            <w:r w:rsidR="0089397E" w:rsidRPr="00A17E89">
              <w:rPr>
                <w:rFonts w:ascii="Times New Roman" w:hAnsi="Times New Roman" w:cs="Times New Roman"/>
                <w:iCs/>
                <w:szCs w:val="24"/>
              </w:rPr>
              <w:t>asdešimt vieno euro</w:t>
            </w:r>
            <w:r w:rsidR="00A17E89" w:rsidRPr="00A17E89">
              <w:rPr>
                <w:rFonts w:ascii="Times New Roman" w:hAnsi="Times New Roman" w:cs="Times New Roman"/>
                <w:iCs/>
                <w:szCs w:val="24"/>
              </w:rPr>
              <w:t>)</w:t>
            </w:r>
            <w:r w:rsidRPr="00A17E89">
              <w:rPr>
                <w:rFonts w:ascii="Times New Roman" w:hAnsi="Times New Roman" w:cs="Times New Roman"/>
                <w:iCs/>
                <w:szCs w:val="24"/>
              </w:rPr>
              <w:t xml:space="preserve"> ir Vidurio ir vakarų Lietuvos regionui iki </w:t>
            </w:r>
            <w:r w:rsidR="0089397E" w:rsidRPr="00C85D58">
              <w:rPr>
                <w:rFonts w:ascii="Times New Roman" w:hAnsi="Times New Roman" w:cs="Times New Roman"/>
                <w:iCs/>
                <w:szCs w:val="24"/>
              </w:rPr>
              <w:t>5 110 985</w:t>
            </w:r>
            <w:r w:rsidR="0089397E" w:rsidRPr="0089397E">
              <w:rPr>
                <w:iCs/>
                <w:szCs w:val="24"/>
              </w:rPr>
              <w:t xml:space="preserve"> </w:t>
            </w:r>
            <w:r w:rsidR="0089397E" w:rsidRPr="0089397E">
              <w:rPr>
                <w:rFonts w:ascii="Times New Roman" w:hAnsi="Times New Roman" w:cs="Times New Roman"/>
                <w:iCs/>
                <w:szCs w:val="24"/>
              </w:rPr>
              <w:t> </w:t>
            </w:r>
            <w:r w:rsidRPr="0089397E">
              <w:rPr>
                <w:rFonts w:ascii="Times New Roman" w:hAnsi="Times New Roman" w:cs="Times New Roman"/>
                <w:iCs/>
                <w:szCs w:val="24"/>
              </w:rPr>
              <w:t>Eur (</w:t>
            </w:r>
            <w:r w:rsidR="0089397E" w:rsidRPr="00C85D58">
              <w:rPr>
                <w:rFonts w:ascii="Times New Roman" w:hAnsi="Times New Roman" w:cs="Times New Roman"/>
                <w:iCs/>
                <w:szCs w:val="24"/>
              </w:rPr>
              <w:t xml:space="preserve">penkių milijonų vieno šimto dešimt tūkstančių devynių šimtų aštuoniasdešimt  penkių </w:t>
            </w:r>
            <w:r w:rsidRPr="00A17E89">
              <w:rPr>
                <w:rFonts w:ascii="Times New Roman" w:hAnsi="Times New Roman" w:cs="Times New Roman"/>
                <w:iCs/>
                <w:szCs w:val="24"/>
              </w:rPr>
              <w:t>eurų).</w:t>
            </w:r>
            <w:r w:rsidRPr="00DF40EF">
              <w:rPr>
                <w:rFonts w:ascii="Times New Roman" w:hAnsi="Times New Roman" w:cs="Times New Roman"/>
                <w:iCs/>
                <w:szCs w:val="24"/>
              </w:rPr>
              <w:t xml:space="preserve"> </w:t>
            </w:r>
          </w:p>
          <w:p w14:paraId="548BAE49" w14:textId="70ECE97A" w:rsidR="003D576A" w:rsidRPr="00DF40EF" w:rsidRDefault="00AD15B7" w:rsidP="003D576A">
            <w:pPr>
              <w:jc w:val="both"/>
              <w:rPr>
                <w:rFonts w:ascii="Times New Roman" w:hAnsi="Times New Roman" w:cs="Times New Roman"/>
                <w:iCs/>
                <w:szCs w:val="24"/>
              </w:rPr>
            </w:pPr>
            <w:r>
              <w:rPr>
                <w:rFonts w:ascii="Times New Roman" w:hAnsi="Times New Roman" w:cs="Times New Roman"/>
                <w:iCs/>
                <w:szCs w:val="24"/>
              </w:rPr>
              <w:t xml:space="preserve">- </w:t>
            </w:r>
            <w:r w:rsidR="003D576A" w:rsidRPr="00DF40EF">
              <w:rPr>
                <w:rFonts w:ascii="Times New Roman" w:hAnsi="Times New Roman" w:cs="Times New Roman"/>
                <w:iCs/>
                <w:szCs w:val="24"/>
              </w:rPr>
              <w:t>Pagal Aprašą kelios veiklos skirtinguose regionuose gali būti įgyvendinamos vienu projektu. Įgyvendinant vieną projektą bendrai Sostinės ir Vidurio ir vakarų Lietuvos regionuose, projekto išlaidas Aprašo 2.4 papunktyje nurodytoms veikloms paskirstomos santykiu Sostinės regionui – 22,04 proc. ir Vidurio ir vakarų Lietuvos regionui – 77,96 proc.</w:t>
            </w:r>
          </w:p>
          <w:p w14:paraId="0DAA15DE" w14:textId="7323CCE8" w:rsidR="003D576A" w:rsidRPr="00DF40EF" w:rsidRDefault="00AD15B7" w:rsidP="003D576A">
            <w:pPr>
              <w:jc w:val="both"/>
              <w:rPr>
                <w:rFonts w:ascii="Times New Roman" w:hAnsi="Times New Roman" w:cs="Times New Roman"/>
                <w:iCs/>
                <w:szCs w:val="24"/>
              </w:rPr>
            </w:pPr>
            <w:r>
              <w:rPr>
                <w:rFonts w:ascii="Times New Roman" w:hAnsi="Times New Roman" w:cs="Times New Roman"/>
                <w:iCs/>
                <w:szCs w:val="24"/>
              </w:rPr>
              <w:t xml:space="preserve">- </w:t>
            </w:r>
            <w:r w:rsidR="003D576A" w:rsidRPr="00DF40EF">
              <w:rPr>
                <w:rFonts w:ascii="Times New Roman" w:hAnsi="Times New Roman" w:cs="Times New Roman"/>
                <w:iCs/>
                <w:szCs w:val="24"/>
              </w:rPr>
              <w:t xml:space="preserve">Projektas turi atitikti projekto bendruosius atrankos kriterijus, nustatytus PAFT 2 priede. </w:t>
            </w:r>
          </w:p>
          <w:p w14:paraId="442777BB" w14:textId="33F0EBD5" w:rsidR="003D576A" w:rsidRPr="00DF40EF" w:rsidRDefault="00AD15B7" w:rsidP="003D576A">
            <w:pPr>
              <w:jc w:val="both"/>
              <w:rPr>
                <w:rFonts w:ascii="Times New Roman" w:hAnsi="Times New Roman" w:cs="Times New Roman"/>
                <w:iCs/>
                <w:szCs w:val="24"/>
              </w:rPr>
            </w:pPr>
            <w:r>
              <w:rPr>
                <w:rFonts w:ascii="Times New Roman" w:hAnsi="Times New Roman" w:cs="Times New Roman"/>
                <w:iCs/>
                <w:szCs w:val="24"/>
              </w:rPr>
              <w:t xml:space="preserve">- </w:t>
            </w:r>
            <w:r w:rsidR="003D576A" w:rsidRPr="00DF40EF">
              <w:rPr>
                <w:rFonts w:ascii="Times New Roman" w:hAnsi="Times New Roman" w:cs="Times New Roman"/>
                <w:iCs/>
                <w:szCs w:val="24"/>
              </w:rPr>
              <w:t>Projekta</w:t>
            </w:r>
            <w:r>
              <w:rPr>
                <w:rFonts w:ascii="Times New Roman" w:hAnsi="Times New Roman" w:cs="Times New Roman"/>
                <w:iCs/>
                <w:szCs w:val="24"/>
              </w:rPr>
              <w:t>s</w:t>
            </w:r>
            <w:r w:rsidR="003D576A" w:rsidRPr="00DF40EF">
              <w:rPr>
                <w:rFonts w:ascii="Times New Roman" w:hAnsi="Times New Roman" w:cs="Times New Roman"/>
                <w:iCs/>
                <w:szCs w:val="24"/>
              </w:rPr>
              <w:t xml:space="preserve"> gali būti įgyvendinami Sostinės regione ir Vidurio ir vakarų Lietuvos regione. Prireikus dalis veiklų gali būti įgyvendinamos Europos Sąjungos, Europos ekonominės erdvės šalių  ir Jungtinės Didžiosios Britanijos ir Šiaurės Airijos karalystės teritorijoje. </w:t>
            </w:r>
          </w:p>
          <w:p w14:paraId="39290797" w14:textId="3C29F9B0" w:rsidR="003D576A" w:rsidRPr="00DF40EF" w:rsidRDefault="00AD15B7" w:rsidP="003D576A">
            <w:pPr>
              <w:jc w:val="both"/>
              <w:rPr>
                <w:rFonts w:ascii="Times New Roman" w:hAnsi="Times New Roman" w:cs="Times New Roman"/>
                <w:iCs/>
                <w:szCs w:val="24"/>
              </w:rPr>
            </w:pPr>
            <w:r>
              <w:rPr>
                <w:rFonts w:ascii="Times New Roman" w:hAnsi="Times New Roman" w:cs="Times New Roman"/>
                <w:iCs/>
                <w:szCs w:val="24"/>
              </w:rPr>
              <w:t xml:space="preserve">- </w:t>
            </w:r>
            <w:r w:rsidR="003D576A" w:rsidRPr="00DF40EF">
              <w:rPr>
                <w:rFonts w:ascii="Times New Roman" w:hAnsi="Times New Roman" w:cs="Times New Roman"/>
                <w:iCs/>
                <w:szCs w:val="24"/>
              </w:rPr>
              <w:t>Pareiškėjas, prieš teikdamas projekto įgyvendinimo planą (toliau – PĮP) Administruojančiai institucijai, turi jį suderinti su Lietuvos Respublikos švietimo, mokslo ir sporto ministerija (toliau – Ministerija)</w:t>
            </w:r>
            <w:r w:rsidR="003D576A" w:rsidRPr="00DF40EF">
              <w:rPr>
                <w:rFonts w:ascii="Times New Roman" w:hAnsi="Times New Roman" w:cs="Times New Roman"/>
              </w:rPr>
              <w:t xml:space="preserve"> </w:t>
            </w:r>
            <w:r w:rsidR="003D576A" w:rsidRPr="00DF40EF">
              <w:rPr>
                <w:rFonts w:ascii="Times New Roman" w:hAnsi="Times New Roman" w:cs="Times New Roman"/>
                <w:iCs/>
                <w:szCs w:val="24"/>
              </w:rPr>
              <w:t xml:space="preserve">pateikiant projektinį pasiūlymą,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 </w:t>
            </w:r>
          </w:p>
          <w:p w14:paraId="55EC43A9" w14:textId="2428F380" w:rsidR="00FE18B5" w:rsidRPr="00DF40EF" w:rsidRDefault="00AD15B7" w:rsidP="003D576A">
            <w:pPr>
              <w:rPr>
                <w:rFonts w:ascii="Times New Roman" w:hAnsi="Times New Roman" w:cs="Times New Roman"/>
                <w:iCs/>
                <w:szCs w:val="24"/>
              </w:rPr>
            </w:pPr>
            <w:r>
              <w:rPr>
                <w:rFonts w:ascii="Times New Roman" w:hAnsi="Times New Roman" w:cs="Times New Roman"/>
                <w:iCs/>
                <w:szCs w:val="24"/>
              </w:rPr>
              <w:t xml:space="preserve">- </w:t>
            </w:r>
            <w:r w:rsidR="003D576A" w:rsidRPr="00DF40EF">
              <w:rPr>
                <w:rFonts w:ascii="Times New Roman" w:hAnsi="Times New Roman" w:cs="Times New Roman"/>
                <w:iCs/>
                <w:szCs w:val="24"/>
              </w:rPr>
              <w:t>Projekto vykdytojas privalo įgyvendinti privalomas matomumo ir informavimo apie projektą veiksmų priemones, nustatytas PAFT.</w:t>
            </w:r>
          </w:p>
          <w:p w14:paraId="338FB576" w14:textId="22863946" w:rsidR="00A9689F" w:rsidRPr="00DF40EF" w:rsidRDefault="00AD15B7" w:rsidP="003D576A">
            <w:pPr>
              <w:rPr>
                <w:rFonts w:ascii="Times New Roman" w:hAnsi="Times New Roman" w:cs="Times New Roman"/>
                <w:iCs/>
                <w:szCs w:val="24"/>
              </w:rPr>
            </w:pPr>
            <w:r>
              <w:rPr>
                <w:rFonts w:ascii="Times New Roman" w:hAnsi="Times New Roman" w:cs="Times New Roman"/>
                <w:iCs/>
                <w:szCs w:val="24"/>
              </w:rPr>
              <w:t xml:space="preserve">- </w:t>
            </w:r>
            <w:r w:rsidR="00A9689F" w:rsidRPr="00DF40EF">
              <w:rPr>
                <w:rFonts w:ascii="Times New Roman" w:hAnsi="Times New Roman" w:cs="Times New Roman"/>
                <w:iCs/>
                <w:szCs w:val="24"/>
              </w:rPr>
              <w:t>Projektai atrenkami planavimo būdu.</w:t>
            </w:r>
          </w:p>
          <w:p w14:paraId="5A3C26F1" w14:textId="1EE31F11" w:rsidR="005855C8" w:rsidRPr="00DF40EF" w:rsidRDefault="00AD15B7" w:rsidP="00AD15B7">
            <w:pPr>
              <w:jc w:val="both"/>
              <w:rPr>
                <w:rFonts w:ascii="Times New Roman" w:hAnsi="Times New Roman" w:cs="Times New Roman"/>
                <w:szCs w:val="24"/>
              </w:rPr>
            </w:pPr>
            <w:r>
              <w:rPr>
                <w:rFonts w:ascii="Times New Roman" w:hAnsi="Times New Roman" w:cs="Times New Roman"/>
                <w:szCs w:val="24"/>
              </w:rPr>
              <w:t xml:space="preserve">- </w:t>
            </w:r>
            <w:r w:rsidR="005855C8" w:rsidRPr="00DF40EF">
              <w:rPr>
                <w:rFonts w:ascii="Times New Roman" w:hAnsi="Times New Roman" w:cs="Times New Roman"/>
                <w:szCs w:val="24"/>
              </w:rPr>
              <w:t>Įgyvendinant projektą, kurio vertė viršija 10 000 000 (dešimt milijonų) Eur, projekto vykdytojas turi surengti komunikacinį renginį ar veiklą, laiku įtraukiant Europos Komisiją ir vadovaujančiąją instituciją.</w:t>
            </w:r>
          </w:p>
          <w:p w14:paraId="31C64C8E" w14:textId="300DB158" w:rsidR="00A9689F" w:rsidRPr="00DF40EF" w:rsidRDefault="00A9689F" w:rsidP="005855C8">
            <w:pPr>
              <w:rPr>
                <w:rFonts w:ascii="Times New Roman" w:hAnsi="Times New Roman" w:cs="Times New Roman"/>
              </w:rPr>
            </w:pPr>
          </w:p>
        </w:tc>
      </w:tr>
      <w:tr w:rsidR="00520E74" w:rsidRPr="008B168C" w14:paraId="31C64C92" w14:textId="77777777" w:rsidTr="009C094C">
        <w:trPr>
          <w:cantSplit/>
          <w:trHeight w:val="300"/>
        </w:trPr>
        <w:tc>
          <w:tcPr>
            <w:tcW w:w="850" w:type="dxa"/>
            <w:vMerge w:val="restart"/>
          </w:tcPr>
          <w:p w14:paraId="31C64C90" w14:textId="73362A6B" w:rsidR="00520E74" w:rsidRPr="00A02833" w:rsidRDefault="00520E74" w:rsidP="00520E74">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34" w:type="dxa"/>
            <w:gridSpan w:val="9"/>
            <w:shd w:val="clear" w:color="auto" w:fill="auto"/>
          </w:tcPr>
          <w:p w14:paraId="31C64C91" w14:textId="678675F2" w:rsidR="00520E74" w:rsidRPr="009C094C" w:rsidRDefault="00520E74" w:rsidP="00520E74">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520E74" w:rsidRPr="008B168C" w14:paraId="31C64C95" w14:textId="77777777" w:rsidTr="009C094C">
        <w:trPr>
          <w:cantSplit/>
          <w:trHeight w:val="464"/>
        </w:trPr>
        <w:tc>
          <w:tcPr>
            <w:tcW w:w="850" w:type="dxa"/>
            <w:vMerge/>
          </w:tcPr>
          <w:p w14:paraId="31C64C93" w14:textId="77777777" w:rsidR="00520E74" w:rsidRPr="00A02833" w:rsidRDefault="00520E74" w:rsidP="00520E74">
            <w:pPr>
              <w:rPr>
                <w:rFonts w:ascii="Times New Roman" w:hAnsi="Times New Roman" w:cs="Times New Roman"/>
                <w:b/>
                <w:bCs/>
              </w:rPr>
            </w:pPr>
          </w:p>
        </w:tc>
        <w:tc>
          <w:tcPr>
            <w:tcW w:w="9434" w:type="dxa"/>
            <w:gridSpan w:val="9"/>
            <w:shd w:val="clear" w:color="auto" w:fill="auto"/>
          </w:tcPr>
          <w:p w14:paraId="22DA660F" w14:textId="1B34FBED" w:rsidR="0012464A" w:rsidRPr="00866864" w:rsidRDefault="00866864" w:rsidP="00866864">
            <w:pPr>
              <w:jc w:val="both"/>
              <w:rPr>
                <w:rFonts w:ascii="Times New Roman" w:hAnsi="Times New Roman" w:cs="Times New Roman"/>
                <w:iCs/>
                <w:szCs w:val="24"/>
              </w:rPr>
            </w:pPr>
            <w:r>
              <w:rPr>
                <w:rFonts w:ascii="Times New Roman" w:hAnsi="Times New Roman" w:cs="Times New Roman"/>
                <w:iCs/>
                <w:szCs w:val="24"/>
              </w:rPr>
              <w:t xml:space="preserve">- </w:t>
            </w:r>
            <w:r w:rsidR="0012464A" w:rsidRPr="00866864">
              <w:rPr>
                <w:rFonts w:ascii="Times New Roman" w:hAnsi="Times New Roman" w:cs="Times New Roman"/>
                <w:iCs/>
                <w:szCs w:val="24"/>
              </w:rPr>
              <w:t>Projekte negali būti numatyta:</w:t>
            </w:r>
          </w:p>
          <w:p w14:paraId="2F8A18C1" w14:textId="5C240B4A" w:rsidR="0012464A" w:rsidRPr="00866864" w:rsidRDefault="00866864" w:rsidP="00866864">
            <w:pPr>
              <w:jc w:val="both"/>
              <w:rPr>
                <w:rFonts w:ascii="Times New Roman" w:hAnsi="Times New Roman" w:cs="Times New Roman"/>
                <w:iCs/>
                <w:szCs w:val="24"/>
              </w:rPr>
            </w:pPr>
            <w:r>
              <w:rPr>
                <w:rFonts w:ascii="Times New Roman" w:hAnsi="Times New Roman" w:cs="Times New Roman"/>
                <w:iCs/>
                <w:szCs w:val="24"/>
              </w:rPr>
              <w:t xml:space="preserve">   - </w:t>
            </w:r>
            <w:r w:rsidR="0012464A" w:rsidRPr="00866864">
              <w:rPr>
                <w:rFonts w:ascii="Times New Roman" w:hAnsi="Times New Roman" w:cs="Times New Roman"/>
                <w:iCs/>
                <w:szCs w:val="24"/>
              </w:rPr>
              <w:t xml:space="preserve">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5FE46CA4" w14:textId="7053B25F" w:rsidR="0012464A" w:rsidRPr="00866864" w:rsidRDefault="00866864" w:rsidP="00866864">
            <w:pPr>
              <w:jc w:val="both"/>
              <w:rPr>
                <w:rFonts w:ascii="Times New Roman" w:hAnsi="Times New Roman" w:cs="Times New Roman"/>
                <w:iCs/>
                <w:szCs w:val="24"/>
              </w:rPr>
            </w:pPr>
            <w:r>
              <w:rPr>
                <w:rFonts w:ascii="Times New Roman" w:hAnsi="Times New Roman" w:cs="Times New Roman"/>
                <w:iCs/>
                <w:szCs w:val="24"/>
              </w:rPr>
              <w:t xml:space="preserve">   - </w:t>
            </w:r>
            <w:r w:rsidR="0012464A" w:rsidRPr="00866864">
              <w:rPr>
                <w:rFonts w:ascii="Times New Roman" w:hAnsi="Times New Roman" w:cs="Times New Roman"/>
                <w:iCs/>
                <w:szCs w:val="24"/>
              </w:rPr>
              <w:t xml:space="preserve">veiksmų, kurie turėtų neigiamą poveikį darnaus vystymosi principui įgyvendinti. </w:t>
            </w:r>
          </w:p>
          <w:p w14:paraId="45F6B02E" w14:textId="77777777" w:rsidR="00866864" w:rsidRDefault="00866864" w:rsidP="00866864">
            <w:pPr>
              <w:jc w:val="both"/>
              <w:rPr>
                <w:rFonts w:ascii="Times New Roman" w:hAnsi="Times New Roman" w:cs="Times New Roman"/>
                <w:iCs/>
                <w:szCs w:val="24"/>
              </w:rPr>
            </w:pPr>
          </w:p>
          <w:p w14:paraId="5928C92F" w14:textId="40C166B7" w:rsidR="0012464A" w:rsidRPr="00866864" w:rsidRDefault="00866864" w:rsidP="00866864">
            <w:pPr>
              <w:jc w:val="both"/>
              <w:rPr>
                <w:rFonts w:ascii="Times New Roman" w:hAnsi="Times New Roman" w:cs="Times New Roman"/>
                <w:iCs/>
                <w:szCs w:val="24"/>
              </w:rPr>
            </w:pPr>
            <w:r>
              <w:rPr>
                <w:rFonts w:ascii="Times New Roman" w:hAnsi="Times New Roman" w:cs="Times New Roman"/>
                <w:iCs/>
                <w:szCs w:val="24"/>
              </w:rPr>
              <w:t xml:space="preserve">- </w:t>
            </w:r>
            <w:r w:rsidR="0012464A" w:rsidRPr="00866864">
              <w:rPr>
                <w:rFonts w:ascii="Times New Roman" w:hAnsi="Times New Roman" w:cs="Times New Roman"/>
                <w:iCs/>
                <w:szCs w:val="24"/>
              </w:rPr>
              <w:t>Projekte turi būti numatyta:</w:t>
            </w:r>
          </w:p>
          <w:p w14:paraId="0CBB08B6" w14:textId="1882CB3B" w:rsidR="0012464A" w:rsidRPr="00866864" w:rsidRDefault="00866864" w:rsidP="00866864">
            <w:pPr>
              <w:jc w:val="both"/>
              <w:rPr>
                <w:rFonts w:ascii="Times New Roman" w:hAnsi="Times New Roman" w:cs="Times New Roman"/>
                <w:iCs/>
                <w:szCs w:val="24"/>
              </w:rPr>
            </w:pPr>
            <w:r>
              <w:rPr>
                <w:rFonts w:ascii="Times New Roman" w:hAnsi="Times New Roman" w:cs="Times New Roman"/>
                <w:iCs/>
                <w:szCs w:val="24"/>
              </w:rPr>
              <w:t xml:space="preserve">   - </w:t>
            </w:r>
            <w:r w:rsidR="0012464A" w:rsidRPr="00866864">
              <w:rPr>
                <w:rFonts w:ascii="Times New Roman" w:hAnsi="Times New Roman" w:cs="Times New Roman"/>
                <w:iCs/>
                <w:szCs w:val="24"/>
              </w:rPr>
              <w:t xml:space="preserve">organizuojant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7E49F286" w14:textId="303F2632" w:rsidR="0012464A" w:rsidRPr="00866864" w:rsidRDefault="00866864" w:rsidP="00866864">
            <w:pPr>
              <w:jc w:val="both"/>
              <w:rPr>
                <w:rFonts w:ascii="Times New Roman" w:hAnsi="Times New Roman" w:cs="Times New Roman"/>
                <w:iCs/>
                <w:szCs w:val="24"/>
              </w:rPr>
            </w:pPr>
            <w:r>
              <w:rPr>
                <w:rFonts w:ascii="Times New Roman" w:hAnsi="Times New Roman" w:cs="Times New Roman"/>
                <w:iCs/>
                <w:szCs w:val="24"/>
              </w:rPr>
              <w:t xml:space="preserve">   - </w:t>
            </w:r>
            <w:r w:rsidR="0012464A" w:rsidRPr="00866864">
              <w:rPr>
                <w:rFonts w:ascii="Times New Roman" w:hAnsi="Times New Roman" w:cs="Times New Roman"/>
                <w:iCs/>
                <w:szCs w:val="24"/>
              </w:rPr>
              <w:t>įgyvendinant projekt</w:t>
            </w:r>
            <w:r>
              <w:rPr>
                <w:rFonts w:ascii="Times New Roman" w:hAnsi="Times New Roman" w:cs="Times New Roman"/>
                <w:iCs/>
                <w:szCs w:val="24"/>
              </w:rPr>
              <w:t>o</w:t>
            </w:r>
            <w:r w:rsidR="0012464A" w:rsidRPr="00866864">
              <w:rPr>
                <w:rFonts w:ascii="Times New Roman" w:hAnsi="Times New Roman" w:cs="Times New Roman"/>
                <w:iCs/>
                <w:szCs w:val="24"/>
              </w:rPr>
              <w:t xml:space="preserve"> veiklas į jų turinį, kur tai įmanoma, turi būti įtraukiamos lygių galimybių ir lyčių lygybės aspektai.</w:t>
            </w:r>
          </w:p>
          <w:p w14:paraId="75E9F8A9" w14:textId="4D9A4EC6" w:rsidR="0012464A" w:rsidRPr="00866864" w:rsidRDefault="00866864" w:rsidP="00866864">
            <w:pPr>
              <w:jc w:val="both"/>
              <w:rPr>
                <w:rFonts w:ascii="Times New Roman" w:hAnsi="Times New Roman" w:cs="Times New Roman"/>
                <w:iCs/>
                <w:szCs w:val="24"/>
              </w:rPr>
            </w:pPr>
            <w:r>
              <w:rPr>
                <w:rFonts w:ascii="Times New Roman" w:hAnsi="Times New Roman" w:cs="Times New Roman"/>
                <w:iCs/>
                <w:szCs w:val="24"/>
              </w:rPr>
              <w:t xml:space="preserve">   - </w:t>
            </w:r>
            <w:r w:rsidR="0012464A" w:rsidRPr="00866864">
              <w:rPr>
                <w:rFonts w:ascii="Times New Roman" w:hAnsi="Times New Roman" w:cs="Times New Roman"/>
                <w:iCs/>
                <w:szCs w:val="24"/>
              </w:rPr>
              <w:t>projekt</w:t>
            </w:r>
            <w:r>
              <w:rPr>
                <w:rFonts w:ascii="Times New Roman" w:hAnsi="Times New Roman" w:cs="Times New Roman"/>
                <w:iCs/>
                <w:szCs w:val="24"/>
              </w:rPr>
              <w:t>o</w:t>
            </w:r>
            <w:r w:rsidR="0012464A" w:rsidRPr="00866864">
              <w:rPr>
                <w:rFonts w:ascii="Times New Roman" w:hAnsi="Times New Roman" w:cs="Times New Roman"/>
                <w:iCs/>
                <w:szCs w:val="24"/>
              </w:rPr>
              <w:t xml:space="preserve"> veiklos, jų turinys ir galimi produktai turi būti organizuojami ir kuriami laikantis universalaus dizaino ir inovatyvumo (kūrybingumo) principų (pvz.: prieinamumo, lankstumo, paprasto ir intuityvaus naudojimo, tolerancijos klaidoms ir kt.).</w:t>
            </w:r>
          </w:p>
          <w:p w14:paraId="54181D36" w14:textId="77777777" w:rsidR="00866864" w:rsidRDefault="00866864" w:rsidP="00866864">
            <w:pPr>
              <w:jc w:val="both"/>
              <w:rPr>
                <w:rFonts w:ascii="Times New Roman" w:hAnsi="Times New Roman" w:cs="Times New Roman"/>
                <w:iCs/>
                <w:szCs w:val="24"/>
              </w:rPr>
            </w:pPr>
          </w:p>
          <w:p w14:paraId="0613F9BD" w14:textId="01E1886C" w:rsidR="0012464A" w:rsidRPr="00866864" w:rsidRDefault="0012464A" w:rsidP="00866864">
            <w:pPr>
              <w:jc w:val="both"/>
              <w:rPr>
                <w:rFonts w:ascii="Times New Roman" w:hAnsi="Times New Roman" w:cs="Times New Roman"/>
                <w:iCs/>
                <w:szCs w:val="24"/>
              </w:rPr>
            </w:pPr>
            <w:r w:rsidRPr="00866864">
              <w:rPr>
                <w:rFonts w:ascii="Times New Roman" w:hAnsi="Times New Roman" w:cs="Times New Roman"/>
                <w:iCs/>
                <w:szCs w:val="24"/>
              </w:rPr>
              <w:t>Projekta</w:t>
            </w:r>
            <w:r w:rsidR="00866864">
              <w:rPr>
                <w:rFonts w:ascii="Times New Roman" w:hAnsi="Times New Roman" w:cs="Times New Roman"/>
                <w:iCs/>
                <w:szCs w:val="24"/>
              </w:rPr>
              <w:t>s</w:t>
            </w:r>
            <w:r w:rsidRPr="00866864">
              <w:rPr>
                <w:rFonts w:ascii="Times New Roman" w:hAnsi="Times New Roman" w:cs="Times New Roman"/>
                <w:iCs/>
                <w:szCs w:val="24"/>
              </w:rPr>
              <w:t xml:space="preserve">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47606E53" w:rsidR="001E74C4" w:rsidRPr="00866864" w:rsidRDefault="001E74C4" w:rsidP="00866864">
            <w:pPr>
              <w:jc w:val="both"/>
              <w:rPr>
                <w:rFonts w:ascii="Times New Roman" w:hAnsi="Times New Roman" w:cs="Times New Roman"/>
                <w:i/>
              </w:rPr>
            </w:pPr>
            <w:r w:rsidRPr="00866864">
              <w:rPr>
                <w:rFonts w:ascii="Times New Roman" w:hAnsi="Times New Roman" w:cs="Times New Roman"/>
                <w:bCs/>
                <w:szCs w:val="24"/>
              </w:rPr>
              <w:t xml:space="preserve">Veiklos ir </w:t>
            </w:r>
            <w:proofErr w:type="spellStart"/>
            <w:r w:rsidRPr="00866864">
              <w:rPr>
                <w:rFonts w:ascii="Times New Roman" w:hAnsi="Times New Roman" w:cs="Times New Roman"/>
                <w:bCs/>
                <w:szCs w:val="24"/>
              </w:rPr>
              <w:t>poveiklės</w:t>
            </w:r>
            <w:proofErr w:type="spellEnd"/>
            <w:r w:rsidRPr="00866864">
              <w:rPr>
                <w:rFonts w:ascii="Times New Roman" w:hAnsi="Times New Roman" w:cs="Times New Roman"/>
                <w:bCs/>
                <w:szCs w:val="24"/>
              </w:rPr>
              <w:t xml:space="preserve">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3.1 ir 3.2 papunkčiuose.</w:t>
            </w:r>
          </w:p>
        </w:tc>
      </w:tr>
      <w:tr w:rsidR="00520E74" w:rsidRPr="008B168C" w14:paraId="31C64C98" w14:textId="77777777" w:rsidTr="009C094C">
        <w:trPr>
          <w:cantSplit/>
          <w:trHeight w:val="300"/>
        </w:trPr>
        <w:tc>
          <w:tcPr>
            <w:tcW w:w="850" w:type="dxa"/>
            <w:vMerge w:val="restart"/>
          </w:tcPr>
          <w:p w14:paraId="31C64C96" w14:textId="09512013" w:rsidR="00520E74" w:rsidRPr="00A02833" w:rsidRDefault="00520E74" w:rsidP="00520E74">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4" w:type="dxa"/>
            <w:gridSpan w:val="9"/>
            <w:shd w:val="clear" w:color="auto" w:fill="auto"/>
          </w:tcPr>
          <w:p w14:paraId="31C64C97" w14:textId="038779E6" w:rsidR="00520E74" w:rsidRPr="009C094C" w:rsidRDefault="00520E74" w:rsidP="00520E74">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520E74" w:rsidRPr="008B168C" w14:paraId="31C64C9B" w14:textId="77777777" w:rsidTr="009C094C">
        <w:trPr>
          <w:cantSplit/>
          <w:trHeight w:val="431"/>
        </w:trPr>
        <w:tc>
          <w:tcPr>
            <w:tcW w:w="850" w:type="dxa"/>
            <w:vMerge/>
          </w:tcPr>
          <w:p w14:paraId="31C64C99" w14:textId="77777777" w:rsidR="00520E74" w:rsidRPr="00A02833" w:rsidRDefault="00520E74" w:rsidP="00520E74">
            <w:pPr>
              <w:rPr>
                <w:rFonts w:ascii="Times New Roman" w:hAnsi="Times New Roman" w:cs="Times New Roman"/>
                <w:b/>
                <w:bCs/>
              </w:rPr>
            </w:pPr>
          </w:p>
        </w:tc>
        <w:tc>
          <w:tcPr>
            <w:tcW w:w="9434" w:type="dxa"/>
            <w:gridSpan w:val="9"/>
            <w:shd w:val="clear" w:color="auto" w:fill="auto"/>
          </w:tcPr>
          <w:p w14:paraId="31C64C9A" w14:textId="68B2EEDD" w:rsidR="004F5273" w:rsidRPr="00533406" w:rsidRDefault="004F5273" w:rsidP="00866864">
            <w:pPr>
              <w:jc w:val="both"/>
              <w:rPr>
                <w:rFonts w:ascii="Times New Roman" w:hAnsi="Times New Roman" w:cs="Times New Roman"/>
                <w:i/>
              </w:rPr>
            </w:pPr>
            <w:r w:rsidRPr="00A8748A">
              <w:rPr>
                <w:rFonts w:ascii="Times New Roman" w:hAnsi="Times New Roman" w:cs="Times New Roman"/>
                <w:iCs/>
                <w:szCs w:val="24"/>
              </w:rPr>
              <w:t>Papildomi reikalavimai įgyvendinus projekto veiklas, kurie nenumatyti Projektų administravimo ir finansavimo taisyklėse, nėra taikomi</w:t>
            </w:r>
            <w:r>
              <w:rPr>
                <w:rFonts w:ascii="Times New Roman" w:hAnsi="Times New Roman" w:cs="Times New Roman"/>
                <w:iCs/>
                <w:szCs w:val="24"/>
              </w:rPr>
              <w:t>.</w:t>
            </w:r>
          </w:p>
        </w:tc>
      </w:tr>
      <w:tr w:rsidR="00520E74" w:rsidRPr="008B168C" w14:paraId="31C64C9F" w14:textId="77777777" w:rsidTr="009C094C">
        <w:trPr>
          <w:cantSplit/>
          <w:trHeight w:val="300"/>
        </w:trPr>
        <w:tc>
          <w:tcPr>
            <w:tcW w:w="850" w:type="dxa"/>
            <w:vMerge w:val="restart"/>
          </w:tcPr>
          <w:p w14:paraId="31C64C9C" w14:textId="427932C0" w:rsidR="00520E74" w:rsidRPr="00A02833" w:rsidRDefault="00520E74" w:rsidP="00520E74">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4" w:type="dxa"/>
            <w:gridSpan w:val="9"/>
            <w:shd w:val="clear" w:color="auto" w:fill="auto"/>
          </w:tcPr>
          <w:p w14:paraId="31C64C9E" w14:textId="690D771F" w:rsidR="00520E74" w:rsidRPr="009C094C" w:rsidRDefault="00520E74" w:rsidP="00520E7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520E74" w:rsidRPr="008B168C" w14:paraId="104ADB7A" w14:textId="77777777" w:rsidTr="009C094C">
        <w:trPr>
          <w:cantSplit/>
          <w:trHeight w:val="725"/>
        </w:trPr>
        <w:tc>
          <w:tcPr>
            <w:tcW w:w="850" w:type="dxa"/>
            <w:vMerge/>
          </w:tcPr>
          <w:p w14:paraId="53B69355" w14:textId="77777777" w:rsidR="00520E74" w:rsidRPr="00A02833" w:rsidRDefault="00520E74" w:rsidP="00520E74">
            <w:pPr>
              <w:rPr>
                <w:rFonts w:ascii="Times New Roman" w:hAnsi="Times New Roman" w:cs="Times New Roman"/>
                <w:b/>
                <w:bCs/>
              </w:rPr>
            </w:pPr>
          </w:p>
        </w:tc>
        <w:tc>
          <w:tcPr>
            <w:tcW w:w="9434" w:type="dxa"/>
            <w:gridSpan w:val="9"/>
            <w:shd w:val="clear" w:color="auto" w:fill="auto"/>
          </w:tcPr>
          <w:p w14:paraId="731F3BED" w14:textId="66E80D76" w:rsidR="0079555E" w:rsidRPr="004401D2" w:rsidRDefault="0079555E" w:rsidP="004401D2">
            <w:pPr>
              <w:jc w:val="both"/>
              <w:rPr>
                <w:rFonts w:ascii="Times New Roman" w:hAnsi="Times New Roman" w:cs="Times New Roman"/>
                <w:i/>
              </w:rPr>
            </w:pPr>
            <w:r w:rsidRPr="004401D2">
              <w:rPr>
                <w:rFonts w:ascii="Times New Roman" w:hAnsi="Times New Roman" w:cs="Times New Roman"/>
                <w:iCs/>
                <w:szCs w:val="24"/>
              </w:rPr>
              <w:t>Projekto veiklos</w:t>
            </w:r>
            <w:r w:rsidR="004401D2">
              <w:rPr>
                <w:rFonts w:ascii="Times New Roman" w:hAnsi="Times New Roman" w:cs="Times New Roman"/>
                <w:iCs/>
                <w:szCs w:val="24"/>
              </w:rPr>
              <w:t xml:space="preserve"> </w:t>
            </w:r>
            <w:r w:rsidRPr="004401D2">
              <w:rPr>
                <w:rFonts w:ascii="Times New Roman" w:hAnsi="Times New Roman" w:cs="Times New Roman"/>
                <w:iCs/>
                <w:szCs w:val="24"/>
              </w:rPr>
              <w:t>turi būti įgyvendintos per 48 (keturiasdešimt aštuonis) mėnesius nuo projekto sutarties įsigaliojimo. Prireikus projekto veiklos gali būti pratęstos pagrįstam laikotarpiui, bet ne vėliau kaip iki 2029 m. rugpjūčio 31 d.</w:t>
            </w:r>
          </w:p>
        </w:tc>
      </w:tr>
      <w:tr w:rsidR="00520E74" w:rsidRPr="008B168C" w14:paraId="31C64CA7" w14:textId="77777777" w:rsidTr="009C094C">
        <w:trPr>
          <w:cantSplit/>
          <w:trHeight w:val="327"/>
        </w:trPr>
        <w:tc>
          <w:tcPr>
            <w:tcW w:w="850" w:type="dxa"/>
            <w:vMerge w:val="restart"/>
            <w:shd w:val="clear" w:color="auto" w:fill="auto"/>
          </w:tcPr>
          <w:p w14:paraId="31C64CA4" w14:textId="422BE8F4" w:rsidR="00520E74" w:rsidRPr="00A02833" w:rsidRDefault="00520E74" w:rsidP="00520E74">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9"/>
            <w:shd w:val="clear" w:color="auto" w:fill="auto"/>
          </w:tcPr>
          <w:p w14:paraId="31C64CA6" w14:textId="07D1E138" w:rsidR="00520E74" w:rsidRPr="00533406" w:rsidRDefault="00520E74" w:rsidP="00520E7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520E74" w:rsidRPr="008B168C" w14:paraId="498677D9" w14:textId="77777777" w:rsidTr="009C094C">
        <w:trPr>
          <w:cantSplit/>
          <w:trHeight w:val="529"/>
        </w:trPr>
        <w:tc>
          <w:tcPr>
            <w:tcW w:w="850" w:type="dxa"/>
            <w:vMerge/>
            <w:shd w:val="clear" w:color="auto" w:fill="auto"/>
          </w:tcPr>
          <w:p w14:paraId="3F662C1E" w14:textId="77777777" w:rsidR="00520E74" w:rsidRPr="00A02833" w:rsidRDefault="00520E74" w:rsidP="00520E74">
            <w:pPr>
              <w:rPr>
                <w:rFonts w:ascii="Times New Roman" w:hAnsi="Times New Roman" w:cs="Times New Roman"/>
                <w:b/>
                <w:bCs/>
              </w:rPr>
            </w:pPr>
          </w:p>
        </w:tc>
        <w:tc>
          <w:tcPr>
            <w:tcW w:w="9434" w:type="dxa"/>
            <w:gridSpan w:val="9"/>
            <w:shd w:val="clear" w:color="auto" w:fill="auto"/>
          </w:tcPr>
          <w:p w14:paraId="0BCEDCAB" w14:textId="251AC3C4" w:rsidR="00AA47DF" w:rsidRPr="00E253FE" w:rsidRDefault="00E253FE" w:rsidP="00E253FE">
            <w:pPr>
              <w:jc w:val="both"/>
              <w:rPr>
                <w:rFonts w:ascii="Times New Roman" w:hAnsi="Times New Roman" w:cs="Times New Roman"/>
                <w:iCs/>
                <w:szCs w:val="24"/>
              </w:rPr>
            </w:pPr>
            <w:r>
              <w:rPr>
                <w:rFonts w:ascii="Times New Roman" w:hAnsi="Times New Roman" w:cs="Times New Roman"/>
                <w:iCs/>
                <w:szCs w:val="24"/>
              </w:rPr>
              <w:t xml:space="preserve">- </w:t>
            </w:r>
            <w:r w:rsidR="00AA47DF" w:rsidRPr="00E253FE">
              <w:rPr>
                <w:rFonts w:ascii="Times New Roman" w:hAnsi="Times New Roman" w:cs="Times New Roman"/>
                <w:iCs/>
                <w:szCs w:val="24"/>
              </w:rPr>
              <w:t xml:space="preserve">Pagal Aprašą valstybės pagalba, kaip ji apibrėžta Sutarties dėl Europos Sąjungos veikimo (OL 2010 C 83, p. 47) 107 straipsnyje, ir </w:t>
            </w:r>
            <w:r w:rsidR="00AA47DF" w:rsidRPr="00E253FE">
              <w:rPr>
                <w:rFonts w:ascii="Times New Roman" w:hAnsi="Times New Roman" w:cs="Times New Roman"/>
                <w:i/>
                <w:iCs/>
                <w:szCs w:val="24"/>
              </w:rPr>
              <w:t xml:space="preserve">de </w:t>
            </w:r>
            <w:proofErr w:type="spellStart"/>
            <w:r w:rsidR="00AA47DF" w:rsidRPr="00E253FE">
              <w:rPr>
                <w:rFonts w:ascii="Times New Roman" w:hAnsi="Times New Roman" w:cs="Times New Roman"/>
                <w:i/>
                <w:iCs/>
                <w:szCs w:val="24"/>
              </w:rPr>
              <w:t>minimis</w:t>
            </w:r>
            <w:proofErr w:type="spellEnd"/>
            <w:r w:rsidR="00AA47DF" w:rsidRPr="00E253FE">
              <w:rPr>
                <w:rFonts w:ascii="Times New Roman" w:hAnsi="Times New Roman" w:cs="Times New Roman"/>
                <w:iCs/>
                <w:szCs w:val="24"/>
              </w:rPr>
              <w:t xml:space="preserve"> pagalba, kuri atitinka 2013 m. gruodžio 18 d. Komisijos reglamento (ES) Nr. 1407/2013 dėl Sutarties dėl Europos Sąjungos veikimo 107 ir 108 straipsnių taikymo </w:t>
            </w:r>
            <w:r w:rsidR="00AA47DF" w:rsidRPr="00E253FE">
              <w:rPr>
                <w:rFonts w:ascii="Times New Roman" w:hAnsi="Times New Roman" w:cs="Times New Roman"/>
                <w:i/>
                <w:iCs/>
                <w:szCs w:val="24"/>
              </w:rPr>
              <w:t xml:space="preserve">de </w:t>
            </w:r>
            <w:proofErr w:type="spellStart"/>
            <w:r w:rsidR="00AA47DF" w:rsidRPr="00E253FE">
              <w:rPr>
                <w:rFonts w:ascii="Times New Roman" w:hAnsi="Times New Roman" w:cs="Times New Roman"/>
                <w:i/>
                <w:iCs/>
                <w:szCs w:val="24"/>
              </w:rPr>
              <w:t>minimis</w:t>
            </w:r>
            <w:proofErr w:type="spellEnd"/>
            <w:r w:rsidR="00AA47DF" w:rsidRPr="00E253FE">
              <w:rPr>
                <w:rFonts w:ascii="Times New Roman" w:hAnsi="Times New Roman" w:cs="Times New Roman"/>
                <w:iCs/>
                <w:szCs w:val="24"/>
              </w:rPr>
              <w:t xml:space="preserve"> pagalbai (OL 2013 L 352, p. 1) nuostatas, neteikiama.</w:t>
            </w:r>
          </w:p>
          <w:p w14:paraId="0E17FE61" w14:textId="6CF2CE2D" w:rsidR="00AA47DF" w:rsidRPr="00E253FE" w:rsidRDefault="00E253FE" w:rsidP="00E253FE">
            <w:pPr>
              <w:jc w:val="both"/>
              <w:rPr>
                <w:rFonts w:ascii="Times New Roman" w:hAnsi="Times New Roman" w:cs="Times New Roman"/>
                <w:i/>
              </w:rPr>
            </w:pPr>
            <w:r>
              <w:rPr>
                <w:rFonts w:ascii="Times New Roman" w:hAnsi="Times New Roman" w:cs="Times New Roman"/>
                <w:iCs/>
                <w:szCs w:val="24"/>
              </w:rPr>
              <w:t xml:space="preserve">- </w:t>
            </w:r>
            <w:r w:rsidR="00AA47DF" w:rsidRPr="00E253FE">
              <w:rPr>
                <w:rFonts w:ascii="Times New Roman" w:hAnsi="Times New Roman" w:cs="Times New Roman"/>
                <w:iCs/>
                <w:szCs w:val="24"/>
              </w:rPr>
              <w:t>Pagal Aprašą valstybės pagalba, kuri atitinka 2014 m. birželio 17 d. Komisijos reglamento (ES) Nr. 651/2014, kuriuo tam tikrų kategorijų pagalba skelbiama suderinama su vidaus rinka taikant Sutarties 107 ir 108 straipsnius, neteikiama.</w:t>
            </w:r>
          </w:p>
        </w:tc>
      </w:tr>
      <w:tr w:rsidR="00520E74" w:rsidRPr="008B168C" w14:paraId="736F24E0" w14:textId="77777777" w:rsidTr="009C094C">
        <w:trPr>
          <w:cantSplit/>
          <w:trHeight w:val="423"/>
        </w:trPr>
        <w:tc>
          <w:tcPr>
            <w:tcW w:w="850" w:type="dxa"/>
            <w:vMerge w:val="restart"/>
            <w:shd w:val="clear" w:color="auto" w:fill="auto"/>
          </w:tcPr>
          <w:p w14:paraId="0805D974" w14:textId="1EDE68C4" w:rsidR="00520E74" w:rsidRPr="00A02833" w:rsidRDefault="00520E74" w:rsidP="00520E74">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9"/>
            <w:shd w:val="clear" w:color="auto" w:fill="auto"/>
          </w:tcPr>
          <w:p w14:paraId="6373FAF3" w14:textId="64509AE0" w:rsidR="00520E74" w:rsidRPr="009C094C" w:rsidRDefault="00520E74" w:rsidP="00520E7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520E74" w14:paraId="54BA3A94" w14:textId="77777777" w:rsidTr="00FF7835">
        <w:trPr>
          <w:cantSplit/>
          <w:trHeight w:val="811"/>
        </w:trPr>
        <w:tc>
          <w:tcPr>
            <w:tcW w:w="850" w:type="dxa"/>
            <w:vMerge/>
          </w:tcPr>
          <w:p w14:paraId="60CF28AA" w14:textId="299A923C" w:rsidR="00520E74" w:rsidRPr="00A02833" w:rsidRDefault="00520E74" w:rsidP="00520E74">
            <w:pPr>
              <w:rPr>
                <w:rFonts w:ascii="Times New Roman" w:hAnsi="Times New Roman" w:cs="Times New Roman"/>
                <w:b/>
                <w:bCs/>
              </w:rPr>
            </w:pPr>
          </w:p>
        </w:tc>
        <w:tc>
          <w:tcPr>
            <w:tcW w:w="9434" w:type="dxa"/>
            <w:gridSpan w:val="9"/>
            <w:shd w:val="clear" w:color="auto" w:fill="auto"/>
          </w:tcPr>
          <w:p w14:paraId="189B9764" w14:textId="7FBE270B" w:rsidR="00520E74" w:rsidRPr="00E253FE" w:rsidRDefault="00520E74" w:rsidP="00520E74">
            <w:pPr>
              <w:spacing w:after="160" w:line="259" w:lineRule="auto"/>
              <w:rPr>
                <w:rFonts w:ascii="Times New Roman" w:hAnsi="Times New Roman" w:cs="Times New Roman"/>
                <w:iCs/>
              </w:rPr>
            </w:pPr>
            <w:r w:rsidRPr="00E253FE">
              <w:rPr>
                <w:rFonts w:ascii="Times New Roman" w:eastAsia="Times New Roman" w:hAnsi="Times New Roman" w:cs="Times New Roman"/>
                <w:iCs/>
              </w:rPr>
              <w:t xml:space="preserve">Projektų bendrieji atrankos kriterijai nurodyti </w:t>
            </w:r>
            <w:r w:rsidRPr="00E253FE">
              <w:rPr>
                <w:rFonts w:ascii="Times New Roman" w:eastAsia="Times New Roman" w:hAnsi="Times New Roman" w:cs="Times New Roman"/>
                <w:iCs/>
                <w:color w:val="000000" w:themeColor="text1"/>
              </w:rPr>
              <w:t>Projektų administravimo ir finansavimo taisyklių 2 priede</w:t>
            </w:r>
            <w:r w:rsidR="00D24894">
              <w:rPr>
                <w:rFonts w:ascii="Times New Roman" w:eastAsia="Times New Roman" w:hAnsi="Times New Roman" w:cs="Times New Roman"/>
                <w:iCs/>
                <w:color w:val="000000" w:themeColor="text1"/>
              </w:rPr>
              <w:t xml:space="preserve"> („</w:t>
            </w:r>
            <w:r w:rsidR="00D24894">
              <w:rPr>
                <w:rFonts w:ascii="Times New Roman" w:eastAsia="Times New Roman" w:hAnsi="Times New Roman" w:cs="Times New Roman"/>
                <w:iCs/>
                <w:color w:val="000000" w:themeColor="text1"/>
                <w:lang w:val="en-US"/>
              </w:rPr>
              <w:t xml:space="preserve">22. PAFT 2 </w:t>
            </w:r>
            <w:proofErr w:type="spellStart"/>
            <w:r w:rsidR="00D24894">
              <w:rPr>
                <w:rFonts w:ascii="Times New Roman" w:eastAsia="Times New Roman" w:hAnsi="Times New Roman" w:cs="Times New Roman"/>
                <w:iCs/>
                <w:color w:val="000000" w:themeColor="text1"/>
                <w:lang w:val="en-US"/>
              </w:rPr>
              <w:t>priedas</w:t>
            </w:r>
            <w:proofErr w:type="spellEnd"/>
            <w:r w:rsidR="00D24894">
              <w:rPr>
                <w:rFonts w:ascii="Times New Roman" w:eastAsia="Times New Roman" w:hAnsi="Times New Roman" w:cs="Times New Roman"/>
                <w:iCs/>
                <w:color w:val="000000" w:themeColor="text1"/>
                <w:lang w:val="en-US"/>
              </w:rPr>
              <w:t xml:space="preserve"> </w:t>
            </w:r>
            <w:proofErr w:type="gramStart"/>
            <w:r w:rsidR="00D24894">
              <w:rPr>
                <w:rFonts w:ascii="Times New Roman" w:eastAsia="Times New Roman" w:hAnsi="Times New Roman" w:cs="Times New Roman"/>
                <w:iCs/>
                <w:color w:val="000000" w:themeColor="text1"/>
                <w:lang w:val="en-US"/>
              </w:rPr>
              <w:t>BAK</w:t>
            </w:r>
            <w:r w:rsidR="00D24894">
              <w:rPr>
                <w:rFonts w:ascii="Times New Roman" w:eastAsia="Times New Roman" w:hAnsi="Times New Roman" w:cs="Times New Roman"/>
                <w:iCs/>
                <w:color w:val="000000" w:themeColor="text1"/>
              </w:rPr>
              <w:t>“</w:t>
            </w:r>
            <w:proofErr w:type="gramEnd"/>
            <w:r w:rsidR="00D24894">
              <w:rPr>
                <w:rFonts w:ascii="Times New Roman" w:eastAsia="Times New Roman" w:hAnsi="Times New Roman" w:cs="Times New Roman"/>
                <w:iCs/>
                <w:color w:val="000000" w:themeColor="text1"/>
                <w:lang w:val="en-US"/>
              </w:rPr>
              <w:t>)</w:t>
            </w:r>
            <w:r w:rsidRPr="00E253FE">
              <w:rPr>
                <w:rFonts w:ascii="Times New Roman" w:eastAsia="Times New Roman" w:hAnsi="Times New Roman" w:cs="Times New Roman"/>
                <w:iCs/>
                <w:color w:val="000000" w:themeColor="text1"/>
                <w:sz w:val="20"/>
                <w:szCs w:val="20"/>
              </w:rPr>
              <w:t xml:space="preserve"> </w:t>
            </w:r>
            <w:r w:rsidR="00D24894" w:rsidRPr="00C85D58">
              <w:rPr>
                <w:rFonts w:ascii="Times New Roman" w:hAnsi="Times New Roman" w:cs="Times New Roman"/>
              </w:rPr>
              <w:t>https://www.e-tar.lt/portal/lt/legalAct/14e33320f1ed11ec8fa7d02a65c371ad/asr</w:t>
            </w:r>
          </w:p>
        </w:tc>
      </w:tr>
      <w:tr w:rsidR="00520E74" w:rsidRPr="008B168C" w14:paraId="0327D8D8" w14:textId="77777777" w:rsidTr="009C094C">
        <w:trPr>
          <w:cantSplit/>
          <w:trHeight w:val="423"/>
        </w:trPr>
        <w:tc>
          <w:tcPr>
            <w:tcW w:w="850" w:type="dxa"/>
            <w:vMerge w:val="restart"/>
          </w:tcPr>
          <w:p w14:paraId="5BA77AE0" w14:textId="7C229CBF" w:rsidR="00520E74" w:rsidRPr="00A02833" w:rsidRDefault="00520E74" w:rsidP="00520E74">
            <w:pPr>
              <w:rPr>
                <w:rFonts w:ascii="Times New Roman" w:hAnsi="Times New Roman" w:cs="Times New Roman"/>
                <w:b/>
                <w:bCs/>
              </w:rPr>
            </w:pPr>
            <w:r w:rsidRPr="00A02833">
              <w:rPr>
                <w:rFonts w:ascii="Times New Roman" w:hAnsi="Times New Roman" w:cs="Times New Roman"/>
                <w:b/>
                <w:bCs/>
              </w:rPr>
              <w:t>2.16.7</w:t>
            </w:r>
          </w:p>
        </w:tc>
        <w:tc>
          <w:tcPr>
            <w:tcW w:w="9434" w:type="dxa"/>
            <w:gridSpan w:val="9"/>
            <w:shd w:val="clear" w:color="auto" w:fill="auto"/>
          </w:tcPr>
          <w:p w14:paraId="4321CFA6" w14:textId="5928657D" w:rsidR="00520E74" w:rsidRPr="009C094C" w:rsidRDefault="00520E74" w:rsidP="00520E7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520E74" w14:paraId="251D5187" w14:textId="77777777" w:rsidTr="009C094C">
        <w:trPr>
          <w:cantSplit/>
          <w:trHeight w:val="423"/>
        </w:trPr>
        <w:tc>
          <w:tcPr>
            <w:tcW w:w="850" w:type="dxa"/>
            <w:vMerge/>
          </w:tcPr>
          <w:p w14:paraId="332C59B2" w14:textId="7569E6C6" w:rsidR="00520E74" w:rsidRDefault="00520E74" w:rsidP="00520E74">
            <w:pPr>
              <w:rPr>
                <w:rFonts w:ascii="Times New Roman" w:hAnsi="Times New Roman" w:cs="Times New Roman"/>
              </w:rPr>
            </w:pPr>
          </w:p>
        </w:tc>
        <w:tc>
          <w:tcPr>
            <w:tcW w:w="9434" w:type="dxa"/>
            <w:gridSpan w:val="9"/>
            <w:shd w:val="clear" w:color="auto" w:fill="auto"/>
          </w:tcPr>
          <w:p w14:paraId="52540129" w14:textId="1CF5E37E" w:rsidR="00973FF3" w:rsidRPr="00E253FE" w:rsidRDefault="00973FF3" w:rsidP="00520E74">
            <w:pPr>
              <w:rPr>
                <w:rFonts w:ascii="Times New Roman" w:hAnsi="Times New Roman" w:cs="Times New Roman"/>
                <w:i/>
                <w:iCs/>
              </w:rPr>
            </w:pPr>
            <w:r w:rsidRPr="00E253FE">
              <w:rPr>
                <w:rFonts w:ascii="Times New Roman" w:hAnsi="Times New Roman" w:cs="Times New Roman"/>
                <w:szCs w:val="24"/>
              </w:rPr>
              <w:t>Specialieji ir prioritetiniai projektų atrankos kriterijai nėra nustatomi.</w:t>
            </w:r>
          </w:p>
        </w:tc>
      </w:tr>
      <w:tr w:rsidR="00520E74" w14:paraId="3462DE83" w14:textId="77777777" w:rsidTr="009C094C">
        <w:trPr>
          <w:cantSplit/>
          <w:trHeight w:val="423"/>
        </w:trPr>
        <w:tc>
          <w:tcPr>
            <w:tcW w:w="850" w:type="dxa"/>
            <w:vMerge w:val="restart"/>
          </w:tcPr>
          <w:p w14:paraId="451EA9F3" w14:textId="310E8EE6" w:rsidR="00520E74" w:rsidRPr="00A02833" w:rsidRDefault="00520E74" w:rsidP="00520E74">
            <w:pPr>
              <w:rPr>
                <w:rFonts w:ascii="Times New Roman" w:hAnsi="Times New Roman" w:cs="Times New Roman"/>
                <w:b/>
                <w:bCs/>
              </w:rPr>
            </w:pPr>
            <w:r w:rsidRPr="00A02833">
              <w:rPr>
                <w:rFonts w:ascii="Times New Roman" w:hAnsi="Times New Roman" w:cs="Times New Roman"/>
                <w:b/>
                <w:bCs/>
              </w:rPr>
              <w:t>2.16.8</w:t>
            </w:r>
          </w:p>
        </w:tc>
        <w:tc>
          <w:tcPr>
            <w:tcW w:w="9434" w:type="dxa"/>
            <w:gridSpan w:val="9"/>
            <w:shd w:val="clear" w:color="auto" w:fill="auto"/>
          </w:tcPr>
          <w:p w14:paraId="3B04E1E1" w14:textId="356E87A9" w:rsidR="00520E74" w:rsidRPr="009C094C" w:rsidRDefault="00520E74" w:rsidP="00520E7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520E74" w14:paraId="206BEFE7" w14:textId="77777777" w:rsidTr="009C094C">
        <w:trPr>
          <w:cantSplit/>
          <w:trHeight w:val="423"/>
        </w:trPr>
        <w:tc>
          <w:tcPr>
            <w:tcW w:w="850" w:type="dxa"/>
            <w:vMerge/>
          </w:tcPr>
          <w:p w14:paraId="639006DB" w14:textId="1353E2A2" w:rsidR="00520E74" w:rsidRDefault="00520E74" w:rsidP="00520E74">
            <w:pPr>
              <w:rPr>
                <w:rFonts w:ascii="Times New Roman" w:hAnsi="Times New Roman" w:cs="Times New Roman"/>
              </w:rPr>
            </w:pPr>
          </w:p>
        </w:tc>
        <w:tc>
          <w:tcPr>
            <w:tcW w:w="9434" w:type="dxa"/>
            <w:gridSpan w:val="9"/>
            <w:shd w:val="clear" w:color="auto" w:fill="auto"/>
          </w:tcPr>
          <w:p w14:paraId="15523968" w14:textId="65E8E17A" w:rsidR="00857E64" w:rsidRPr="008A3294" w:rsidRDefault="00857E64" w:rsidP="00520E74">
            <w:pPr>
              <w:rPr>
                <w:rFonts w:ascii="Times New Roman" w:hAnsi="Times New Roman" w:cs="Times New Roman"/>
                <w:b/>
                <w:bCs/>
                <w:i/>
                <w:iCs/>
              </w:rPr>
            </w:pPr>
            <w:r w:rsidRPr="008A3294">
              <w:rPr>
                <w:rFonts w:ascii="Times New Roman" w:hAnsi="Times New Roman" w:cs="Times New Roman"/>
                <w:szCs w:val="24"/>
              </w:rPr>
              <w:t>Specialieji ir prioritetiniai projektų atrankos kriterijai nėra nustatomi.</w:t>
            </w:r>
          </w:p>
        </w:tc>
      </w:tr>
      <w:tr w:rsidR="00520E74" w:rsidRPr="008B168C" w14:paraId="31C64CB8" w14:textId="77777777" w:rsidTr="009C094C">
        <w:trPr>
          <w:cantSplit/>
          <w:trHeight w:val="423"/>
        </w:trPr>
        <w:tc>
          <w:tcPr>
            <w:tcW w:w="850" w:type="dxa"/>
          </w:tcPr>
          <w:p w14:paraId="31C64CB4" w14:textId="7CA25471" w:rsidR="00520E74" w:rsidRPr="0090338F" w:rsidRDefault="00520E74" w:rsidP="00520E74">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9434" w:type="dxa"/>
            <w:gridSpan w:val="9"/>
          </w:tcPr>
          <w:p w14:paraId="31C64CB7" w14:textId="3A0B9723" w:rsidR="00520E74" w:rsidRPr="00816450" w:rsidRDefault="00520E74" w:rsidP="00520E7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520E74" w:rsidRPr="008B168C" w14:paraId="31C64CC6" w14:textId="77777777" w:rsidTr="2006C839">
        <w:trPr>
          <w:gridAfter w:val="1"/>
          <w:wAfter w:w="14" w:type="dxa"/>
          <w:cantSplit/>
          <w:trHeight w:val="300"/>
        </w:trPr>
        <w:tc>
          <w:tcPr>
            <w:tcW w:w="850" w:type="dxa"/>
          </w:tcPr>
          <w:p w14:paraId="31C64CC2" w14:textId="03990575" w:rsidR="00520E74" w:rsidRPr="00A02833" w:rsidRDefault="00520E74" w:rsidP="00520E74">
            <w:pPr>
              <w:rPr>
                <w:rFonts w:ascii="Times New Roman" w:hAnsi="Times New Roman" w:cs="Times New Roman"/>
                <w:b/>
                <w:bCs/>
              </w:rPr>
            </w:pPr>
            <w:r w:rsidRPr="00A02833">
              <w:rPr>
                <w:rFonts w:ascii="Times New Roman" w:hAnsi="Times New Roman" w:cs="Times New Roman"/>
                <w:b/>
                <w:bCs/>
              </w:rPr>
              <w:t>2.17.1.</w:t>
            </w:r>
          </w:p>
        </w:tc>
        <w:tc>
          <w:tcPr>
            <w:tcW w:w="1984" w:type="dxa"/>
          </w:tcPr>
          <w:p w14:paraId="31C64CC3" w14:textId="70BE7A26" w:rsidR="00520E74" w:rsidRPr="00216BC8" w:rsidRDefault="00520E74" w:rsidP="00520E74">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7"/>
          </w:tcPr>
          <w:p w14:paraId="31C64CC5" w14:textId="03DFCA16" w:rsidR="002B6016" w:rsidRPr="00A02833" w:rsidRDefault="002B6016" w:rsidP="00520E74">
            <w:pPr>
              <w:jc w:val="both"/>
              <w:rPr>
                <w:rFonts w:ascii="Times New Roman" w:hAnsi="Times New Roman" w:cs="Times New Roman"/>
                <w:i/>
                <w:iCs/>
              </w:rPr>
            </w:pPr>
            <w:r w:rsidRPr="00715C48">
              <w:rPr>
                <w:rFonts w:ascii="Times New Roman" w:hAnsi="Times New Roman" w:cs="Times New Roman"/>
              </w:rPr>
              <w:t>Užpildyta</w:t>
            </w:r>
            <w:r>
              <w:rPr>
                <w:rFonts w:ascii="Times New Roman" w:hAnsi="Times New Roman" w:cs="Times New Roman"/>
              </w:rPr>
              <w:t xml:space="preserve"> ir</w:t>
            </w:r>
            <w:r w:rsidRPr="00715C48">
              <w:rPr>
                <w:rFonts w:ascii="Times New Roman" w:hAnsi="Times New Roman" w:cs="Times New Roman"/>
              </w:rPr>
              <w:t xml:space="preserve"> kvalifikuotu elektroniniu parašu pasirašyta Projekto įgyvendinimo plano forma </w:t>
            </w:r>
            <w:r>
              <w:rPr>
                <w:rFonts w:ascii="Times New Roman" w:hAnsi="Times New Roman" w:cs="Times New Roman"/>
              </w:rPr>
              <w:t>(</w:t>
            </w:r>
            <w:proofErr w:type="spellStart"/>
            <w:r w:rsidRPr="00715C48">
              <w:rPr>
                <w:rFonts w:ascii="Times New Roman" w:hAnsi="Times New Roman" w:cs="Times New Roman"/>
              </w:rPr>
              <w:t>word</w:t>
            </w:r>
            <w:proofErr w:type="spellEnd"/>
            <w:r w:rsidRPr="00715C48">
              <w:rPr>
                <w:rFonts w:ascii="Times New Roman" w:hAnsi="Times New Roman" w:cs="Times New Roman"/>
              </w:rPr>
              <w:t xml:space="preserve"> formatu</w:t>
            </w:r>
            <w:r>
              <w:rPr>
                <w:rFonts w:ascii="Times New Roman" w:hAnsi="Times New Roman" w:cs="Times New Roman"/>
              </w:rPr>
              <w:t>)</w:t>
            </w:r>
            <w:r w:rsidRPr="00715C48">
              <w:rPr>
                <w:rFonts w:ascii="Times New Roman" w:hAnsi="Times New Roman" w:cs="Times New Roman"/>
              </w:rPr>
              <w:t xml:space="preserve"> su reikiamais priedais teikiama el. paštu</w:t>
            </w:r>
            <w:r w:rsidRPr="006F26FC">
              <w:rPr>
                <w:rFonts w:ascii="Times New Roman" w:hAnsi="Times New Roman" w:cs="Times New Roman"/>
              </w:rPr>
              <w:t xml:space="preserve"> </w:t>
            </w:r>
            <w:hyperlink r:id="rId12" w:history="1">
              <w:r w:rsidRPr="00715C48">
                <w:rPr>
                  <w:rStyle w:val="Hyperlink"/>
                  <w:rFonts w:ascii="Times New Roman" w:hAnsi="Times New Roman" w:cs="Times New Roman"/>
                  <w:color w:val="auto"/>
                </w:rPr>
                <w:t>info</w:t>
              </w:r>
              <w:r w:rsidRPr="00715C48">
                <w:rPr>
                  <w:rStyle w:val="Hyperlink"/>
                  <w:rFonts w:ascii="Times New Roman" w:hAnsi="Times New Roman" w:cs="Times New Roman"/>
                  <w:color w:val="auto"/>
                  <w:lang w:val="en-US"/>
                </w:rPr>
                <w:t>@</w:t>
              </w:r>
              <w:proofErr w:type="spellStart"/>
              <w:r w:rsidRPr="00715C48">
                <w:rPr>
                  <w:rStyle w:val="Hyperlink"/>
                  <w:rFonts w:ascii="Times New Roman" w:hAnsi="Times New Roman" w:cs="Times New Roman"/>
                  <w:color w:val="auto"/>
                </w:rPr>
                <w:t>cpva.lt</w:t>
              </w:r>
              <w:proofErr w:type="spellEnd"/>
            </w:hyperlink>
            <w:r>
              <w:rPr>
                <w:rStyle w:val="Hyperlink"/>
                <w:rFonts w:ascii="Times New Roman" w:hAnsi="Times New Roman" w:cs="Times New Roman"/>
                <w:color w:val="auto"/>
              </w:rPr>
              <w:t>.</w:t>
            </w:r>
          </w:p>
        </w:tc>
      </w:tr>
      <w:tr w:rsidR="00520E74" w:rsidRPr="008B168C" w14:paraId="31C64CCF" w14:textId="77777777" w:rsidTr="00984EC6">
        <w:trPr>
          <w:gridAfter w:val="1"/>
          <w:wAfter w:w="14" w:type="dxa"/>
          <w:cantSplit/>
          <w:trHeight w:val="5006"/>
        </w:trPr>
        <w:tc>
          <w:tcPr>
            <w:tcW w:w="850" w:type="dxa"/>
          </w:tcPr>
          <w:p w14:paraId="31C64CCC" w14:textId="04F6DFB8" w:rsidR="00520E74" w:rsidRPr="00A02833" w:rsidRDefault="00520E74" w:rsidP="00520E74">
            <w:pPr>
              <w:rPr>
                <w:rFonts w:ascii="Times New Roman" w:hAnsi="Times New Roman" w:cs="Times New Roman"/>
                <w:b/>
                <w:bCs/>
              </w:rPr>
            </w:pPr>
            <w:r w:rsidRPr="00A02833">
              <w:rPr>
                <w:rFonts w:ascii="Times New Roman" w:hAnsi="Times New Roman" w:cs="Times New Roman"/>
                <w:b/>
                <w:bCs/>
              </w:rPr>
              <w:t xml:space="preserve">2.17.2. </w:t>
            </w:r>
          </w:p>
        </w:tc>
        <w:tc>
          <w:tcPr>
            <w:tcW w:w="1984" w:type="dxa"/>
          </w:tcPr>
          <w:p w14:paraId="31C64CCD" w14:textId="11EBB7F9" w:rsidR="00520E74" w:rsidRPr="00216BC8" w:rsidRDefault="00520E74" w:rsidP="00520E7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7"/>
          </w:tcPr>
          <w:p w14:paraId="2666D50F" w14:textId="54B55F32" w:rsidR="00520E74" w:rsidRPr="009C094C" w:rsidRDefault="00520E74" w:rsidP="00520E7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C76503D" w:rsidR="00520E74" w:rsidRPr="00B57DA7" w:rsidRDefault="00000000" w:rsidP="00520E74">
            <w:pPr>
              <w:rPr>
                <w:rFonts w:ascii="Times New Roman" w:hAnsi="Times New Roman" w:cs="Times New Roman"/>
              </w:rPr>
            </w:pPr>
            <w:sdt>
              <w:sdtPr>
                <w:rPr>
                  <w:rFonts w:ascii="Times New Roman" w:hAnsi="Times New Roman" w:cs="Times New Roman"/>
                </w:rPr>
                <w:id w:val="-1283724716"/>
                <w:placeholder>
                  <w:docPart w:val="6A5DAE2AB22B452ABE0916B862EB8A4A"/>
                </w:placeholder>
                <w14:checkbox>
                  <w14:checked w14:val="1"/>
                  <w14:checkedState w14:val="2612" w14:font="MS Gothic"/>
                  <w14:uncheckedState w14:val="2610" w14:font="MS Gothic"/>
                </w14:checkbox>
              </w:sdtPr>
              <w:sdtContent>
                <w:r w:rsidR="00B3056B">
                  <w:rPr>
                    <w:rFonts w:ascii="MS Gothic" w:eastAsia="MS Gothic" w:hAnsi="MS Gothic" w:cs="Times New Roman" w:hint="eastAsia"/>
                  </w:rPr>
                  <w:t>☒</w:t>
                </w:r>
              </w:sdtContent>
            </w:sdt>
            <w:r w:rsidR="00520E74" w:rsidRPr="00B57DA7">
              <w:rPr>
                <w:rFonts w:ascii="Times New Roman" w:hAnsi="Times New Roman" w:cs="Times New Roman"/>
              </w:rPr>
              <w:t xml:space="preserve"> Partnerio deklaracija</w:t>
            </w:r>
            <w:r w:rsidR="00520E74" w:rsidRPr="61F0C4A1">
              <w:rPr>
                <w:rFonts w:ascii="Times New Roman" w:hAnsi="Times New Roman" w:cs="Times New Roman"/>
              </w:rPr>
              <w:t xml:space="preserve"> (jei projektas  įgyvendinamas su partneriu (-</w:t>
            </w:r>
            <w:proofErr w:type="spellStart"/>
            <w:r w:rsidR="00520E74" w:rsidRPr="61F0C4A1">
              <w:rPr>
                <w:rFonts w:ascii="Times New Roman" w:hAnsi="Times New Roman" w:cs="Times New Roman"/>
              </w:rPr>
              <w:t>iais</w:t>
            </w:r>
            <w:proofErr w:type="spellEnd"/>
            <w:r w:rsidR="00520E74" w:rsidRPr="61F0C4A1">
              <w:rPr>
                <w:rFonts w:ascii="Times New Roman" w:hAnsi="Times New Roman" w:cs="Times New Roman"/>
              </w:rPr>
              <w:t>)</w:t>
            </w:r>
          </w:p>
          <w:p w14:paraId="421AAF23" w14:textId="05FAC61A" w:rsidR="00520E74" w:rsidRPr="00B57DA7" w:rsidRDefault="00000000" w:rsidP="00520E74">
            <w:pPr>
              <w:rPr>
                <w:rFonts w:ascii="Times New Roman" w:hAnsi="Times New Roman" w:cs="Times New Roman"/>
              </w:rPr>
            </w:pPr>
            <w:hyperlink r:id="rId13" w:history="1">
              <w:r w:rsidR="00520E74" w:rsidRPr="00F112F2">
                <w:rPr>
                  <w:rStyle w:val="Hyperlink"/>
                  <w:rFonts w:ascii="Times New Roman" w:hAnsi="Times New Roman" w:cs="Times New Roman"/>
                </w:rPr>
                <w:t>https://2021.esinvesticijos.lt/dokumentai/partnerio-deklaracija</w:t>
              </w:r>
            </w:hyperlink>
            <w:r w:rsidR="00520E74">
              <w:rPr>
                <w:rFonts w:ascii="Times New Roman" w:hAnsi="Times New Roman" w:cs="Times New Roman"/>
              </w:rPr>
              <w:t xml:space="preserve"> </w:t>
            </w:r>
          </w:p>
          <w:p w14:paraId="21262708" w14:textId="47769AE1" w:rsidR="00520E74" w:rsidRDefault="00000000" w:rsidP="00520E74">
            <w:pPr>
              <w:rPr>
                <w:rFonts w:ascii="Times New Roman" w:hAnsi="Times New Roman" w:cs="Times New Roman"/>
              </w:rPr>
            </w:pPr>
            <w:sdt>
              <w:sdtPr>
                <w:rPr>
                  <w:rFonts w:ascii="Times New Roman" w:hAnsi="Times New Roman" w:cs="Times New Roman"/>
                </w:rPr>
                <w:id w:val="1514339151"/>
                <w:placeholder>
                  <w:docPart w:val="6A5DAE2AB22B452ABE0916B862EB8A4A"/>
                </w:placeholder>
                <w14:checkbox>
                  <w14:checked w14:val="1"/>
                  <w14:checkedState w14:val="2612" w14:font="MS Gothic"/>
                  <w14:uncheckedState w14:val="2610" w14:font="MS Gothic"/>
                </w14:checkbox>
              </w:sdtPr>
              <w:sdtContent>
                <w:r w:rsidR="005B40FD">
                  <w:rPr>
                    <w:rFonts w:ascii="MS Gothic" w:eastAsia="MS Gothic" w:hAnsi="MS Gothic" w:cs="Times New Roman" w:hint="eastAsia"/>
                  </w:rPr>
                  <w:t>☒</w:t>
                </w:r>
              </w:sdtContent>
            </w:sdt>
            <w:r w:rsidR="00520E74" w:rsidRPr="00B57DA7">
              <w:rPr>
                <w:rFonts w:ascii="Times New Roman" w:hAnsi="Times New Roman" w:cs="Times New Roman"/>
              </w:rPr>
              <w:t xml:space="preserve"> Informacija apie projekto biudžeto paskirstymą pagal pareiškėjus ir partnerius </w:t>
            </w:r>
            <w:r w:rsidR="00520E74" w:rsidRPr="61F0C4A1">
              <w:rPr>
                <w:rFonts w:ascii="Times New Roman" w:hAnsi="Times New Roman" w:cs="Times New Roman"/>
              </w:rPr>
              <w:t>(jei projektas įgyvendinamas</w:t>
            </w:r>
          </w:p>
          <w:p w14:paraId="14BDA3D7" w14:textId="05C73B96" w:rsidR="00520E74" w:rsidRPr="00B57DA7" w:rsidRDefault="00520E74" w:rsidP="00520E7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4"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520E74" w:rsidRPr="00B57DA7" w:rsidRDefault="00000000" w:rsidP="00520E7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520E74">
                  <w:rPr>
                    <w:rFonts w:ascii="MS Gothic" w:eastAsia="MS Gothic" w:hAnsi="MS Gothic" w:cs="Times New Roman" w:hint="eastAsia"/>
                  </w:rPr>
                  <w:t>☐</w:t>
                </w:r>
              </w:sdtContent>
            </w:sdt>
            <w:r w:rsidR="00520E74" w:rsidRPr="00B57DA7">
              <w:rPr>
                <w:rFonts w:ascii="Times New Roman" w:hAnsi="Times New Roman" w:cs="Times New Roman"/>
              </w:rPr>
              <w:t xml:space="preserve"> Informacijos apie pareiškėjui (partneriui) suteiktą valstybės pagalbą (išskyr</w:t>
            </w:r>
            <w:r w:rsidR="00520E74">
              <w:rPr>
                <w:rFonts w:ascii="Times New Roman" w:hAnsi="Times New Roman" w:cs="Times New Roman"/>
              </w:rPr>
              <w:t>u</w:t>
            </w:r>
            <w:r w:rsidR="00520E74" w:rsidRPr="00B57DA7">
              <w:rPr>
                <w:rFonts w:ascii="Times New Roman" w:hAnsi="Times New Roman" w:cs="Times New Roman"/>
              </w:rPr>
              <w:t xml:space="preserve">s de </w:t>
            </w:r>
            <w:proofErr w:type="spellStart"/>
            <w:r w:rsidR="00520E74" w:rsidRPr="00B57DA7">
              <w:rPr>
                <w:rFonts w:ascii="Times New Roman" w:hAnsi="Times New Roman" w:cs="Times New Roman"/>
              </w:rPr>
              <w:t>minimis</w:t>
            </w:r>
            <w:proofErr w:type="spellEnd"/>
            <w:r w:rsidR="00520E74" w:rsidRPr="00B57DA7">
              <w:rPr>
                <w:rFonts w:ascii="Times New Roman" w:hAnsi="Times New Roman" w:cs="Times New Roman"/>
              </w:rPr>
              <w:t>) forma</w:t>
            </w:r>
          </w:p>
          <w:p w14:paraId="7DDD0DBC" w14:textId="450729CF" w:rsidR="00520E74" w:rsidRDefault="00000000" w:rsidP="00520E74">
            <w:pPr>
              <w:rPr>
                <w:rFonts w:ascii="Times New Roman" w:hAnsi="Times New Roman" w:cs="Times New Roman"/>
              </w:rPr>
            </w:pPr>
            <w:hyperlink r:id="rId15" w:history="1">
              <w:r w:rsidR="00520E74" w:rsidRPr="00F112F2">
                <w:rPr>
                  <w:rStyle w:val="Hyperlink"/>
                  <w:rFonts w:ascii="Times New Roman" w:hAnsi="Times New Roman" w:cs="Times New Roman"/>
                </w:rPr>
                <w:t>https://2021.esinvesticijos.lt/dokumentai/informacijos-apie-pareiskejui-partneriui-suteikta-valstybes-pagalba-isskyrus-de-minimis-forma-1</w:t>
              </w:r>
            </w:hyperlink>
            <w:r w:rsidR="00520E74">
              <w:rPr>
                <w:rFonts w:ascii="Times New Roman" w:hAnsi="Times New Roman" w:cs="Times New Roman"/>
              </w:rPr>
              <w:t xml:space="preserve"> </w:t>
            </w:r>
          </w:p>
          <w:p w14:paraId="0A10E21C" w14:textId="783E4556" w:rsidR="00520E74" w:rsidRDefault="00000000" w:rsidP="00520E74">
            <w:pPr>
              <w:rPr>
                <w:rFonts w:ascii="Times New Roman" w:hAnsi="Times New Roman" w:cs="Times New Roman"/>
              </w:rPr>
            </w:pPr>
            <w:sdt>
              <w:sdtPr>
                <w:rPr>
                  <w:rFonts w:ascii="Times New Roman" w:hAnsi="Times New Roman" w:cs="Times New Roman"/>
                </w:rPr>
                <w:id w:val="-2105720156"/>
                <w:placeholder>
                  <w:docPart w:val="6A5DAE2AB22B452ABE0916B862EB8A4A"/>
                </w:placeholder>
                <w14:checkbox>
                  <w14:checked w14:val="0"/>
                  <w14:checkedState w14:val="2612" w14:font="MS Gothic"/>
                  <w14:uncheckedState w14:val="2610" w14:font="MS Gothic"/>
                </w14:checkbox>
              </w:sdtPr>
              <w:sdtContent>
                <w:r w:rsidR="00520E74">
                  <w:rPr>
                    <w:rFonts w:ascii="MS Gothic" w:eastAsia="MS Gothic" w:hAnsi="MS Gothic" w:cs="Times New Roman"/>
                  </w:rPr>
                  <w:t>☐</w:t>
                </w:r>
              </w:sdtContent>
            </w:sdt>
            <w:r w:rsidR="00520E74" w:rsidRPr="00B57DA7">
              <w:rPr>
                <w:rFonts w:ascii="Times New Roman" w:hAnsi="Times New Roman" w:cs="Times New Roman"/>
              </w:rPr>
              <w:t xml:space="preserve"> Informacija apie projektui taikomus aplinkosaugos reikalavimus</w:t>
            </w:r>
            <w:r w:rsidR="00520E74">
              <w:rPr>
                <w:rFonts w:ascii="Times New Roman" w:hAnsi="Times New Roman" w:cs="Times New Roman"/>
              </w:rPr>
              <w:t xml:space="preserve"> </w:t>
            </w:r>
            <w:hyperlink r:id="rId16" w:history="1">
              <w:r w:rsidR="00520E74" w:rsidRPr="0008436A">
                <w:rPr>
                  <w:rStyle w:val="Hyperlink"/>
                  <w:rFonts w:ascii="Times New Roman" w:hAnsi="Times New Roman" w:cs="Times New Roman"/>
                </w:rPr>
                <w:t>https://2021.esinvesticijos.lt/dokumentai/informacijos-apie-projektui-taikomus-aplinkosaugos-reikalavimus-forma-1</w:t>
              </w:r>
            </w:hyperlink>
            <w:r w:rsidR="00520E74">
              <w:rPr>
                <w:rFonts w:ascii="Times New Roman" w:hAnsi="Times New Roman" w:cs="Times New Roman"/>
              </w:rPr>
              <w:t xml:space="preserve">  </w:t>
            </w:r>
          </w:p>
          <w:p w14:paraId="32E93673" w14:textId="77777777" w:rsidR="008E6819" w:rsidRDefault="00000000" w:rsidP="00520E74">
            <w:pPr>
              <w:rPr>
                <w:rFonts w:ascii="Times New Roman" w:hAnsi="Times New Roman" w:cs="Times New Roman"/>
              </w:rPr>
            </w:pPr>
            <w:sdt>
              <w:sdtPr>
                <w:rPr>
                  <w:rFonts w:ascii="Times New Roman" w:hAnsi="Times New Roman" w:cs="Times New Roman"/>
                </w:rPr>
                <w:id w:val="1078791020"/>
                <w:placeholder>
                  <w:docPart w:val="6A5DAE2AB22B452ABE0916B862EB8A4A"/>
                </w:placeholder>
                <w14:checkbox>
                  <w14:checked w14:val="1"/>
                  <w14:checkedState w14:val="2612" w14:font="MS Gothic"/>
                  <w14:uncheckedState w14:val="2610" w14:font="MS Gothic"/>
                </w14:checkbox>
              </w:sdtPr>
              <w:sdtContent>
                <w:r w:rsidR="00A64053">
                  <w:rPr>
                    <w:rFonts w:ascii="MS Gothic" w:eastAsia="MS Gothic" w:hAnsi="MS Gothic" w:cs="Times New Roman" w:hint="eastAsia"/>
                  </w:rPr>
                  <w:t>☒</w:t>
                </w:r>
              </w:sdtContent>
            </w:sdt>
            <w:r w:rsidR="00520E74">
              <w:rPr>
                <w:rFonts w:ascii="Times New Roman" w:hAnsi="Times New Roman" w:cs="Times New Roman"/>
              </w:rPr>
              <w:t xml:space="preserve"> </w:t>
            </w:r>
            <w:r w:rsidR="00520E74" w:rsidRPr="7BC78F99">
              <w:rPr>
                <w:rFonts w:ascii="Times New Roman" w:hAnsi="Times New Roman" w:cs="Times New Roman"/>
              </w:rPr>
              <w:t xml:space="preserve">Kiti priedai: </w:t>
            </w:r>
          </w:p>
          <w:p w14:paraId="31C64CCE" w14:textId="19B6629E" w:rsidR="00520E74" w:rsidRPr="008E6819" w:rsidRDefault="008E6819" w:rsidP="008E6819">
            <w:pPr>
              <w:jc w:val="both"/>
              <w:rPr>
                <w:rFonts w:ascii="Times New Roman" w:hAnsi="Times New Roman" w:cs="Times New Roman"/>
              </w:rPr>
            </w:pPr>
            <w:r>
              <w:rPr>
                <w:rFonts w:ascii="Times New Roman" w:hAnsi="Times New Roman" w:cs="Times New Roman"/>
                <w:iCs/>
              </w:rPr>
              <w:t xml:space="preserve">- </w:t>
            </w:r>
            <w:r w:rsidR="00A64053" w:rsidRPr="008E6819">
              <w:rPr>
                <w:rFonts w:ascii="Times New Roman" w:hAnsi="Times New Roman" w:cs="Times New Roman"/>
                <w:iCs/>
              </w:rPr>
              <w:t xml:space="preserve">Dokumentai, pagrindžiantys projekto išlaidų pagrįstumą (sudarytos sutartys, komerciniai pasiūlymai, nuorodos į rinkoje esančias kainas), išlaidų skaičiavimai; </w:t>
            </w:r>
            <w:r>
              <w:rPr>
                <w:rFonts w:ascii="Times New Roman" w:hAnsi="Times New Roman" w:cs="Times New Roman"/>
                <w:iCs/>
              </w:rPr>
              <w:t xml:space="preserve">- </w:t>
            </w:r>
            <w:r w:rsidR="00A64053" w:rsidRPr="00C85D58">
              <w:rPr>
                <w:rFonts w:ascii="Times New Roman" w:hAnsi="Times New Roman" w:cs="Times New Roman"/>
                <w:iCs/>
              </w:rPr>
              <w:t>Projekto atitiktį bendriesiems projektų atrankos kriterijams, nurodytiems PAFT 2 priede, patvirtinantys dokumentai</w:t>
            </w:r>
            <w:r w:rsidR="00A61898" w:rsidRPr="00105773">
              <w:rPr>
                <w:rFonts w:ascii="Times New Roman" w:hAnsi="Times New Roman" w:cs="Times New Roman"/>
                <w:iCs/>
              </w:rPr>
              <w:t>.</w:t>
            </w:r>
          </w:p>
        </w:tc>
      </w:tr>
      <w:tr w:rsidR="00520E74" w:rsidRPr="008B168C" w14:paraId="61AE40BF" w14:textId="77777777" w:rsidTr="2006C839">
        <w:trPr>
          <w:gridAfter w:val="1"/>
          <w:wAfter w:w="14" w:type="dxa"/>
          <w:cantSplit/>
          <w:trHeight w:val="300"/>
        </w:trPr>
        <w:tc>
          <w:tcPr>
            <w:tcW w:w="850" w:type="dxa"/>
          </w:tcPr>
          <w:p w14:paraId="6DA192EF" w14:textId="2937F8B0" w:rsidR="00520E74" w:rsidRPr="00A02833" w:rsidRDefault="00520E74" w:rsidP="00520E74">
            <w:pPr>
              <w:rPr>
                <w:rFonts w:ascii="Times New Roman" w:hAnsi="Times New Roman" w:cs="Times New Roman"/>
                <w:b/>
                <w:bCs/>
              </w:rPr>
            </w:pPr>
            <w:r w:rsidRPr="00A02833">
              <w:rPr>
                <w:rFonts w:ascii="Times New Roman" w:hAnsi="Times New Roman" w:cs="Times New Roman"/>
                <w:b/>
                <w:bCs/>
              </w:rPr>
              <w:t>2.17.3</w:t>
            </w:r>
          </w:p>
        </w:tc>
        <w:tc>
          <w:tcPr>
            <w:tcW w:w="1984" w:type="dxa"/>
          </w:tcPr>
          <w:p w14:paraId="6A8EDBD9" w14:textId="77777777" w:rsidR="00520E74" w:rsidRPr="00FC5CD8" w:rsidRDefault="00520E74" w:rsidP="00520E7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7"/>
          </w:tcPr>
          <w:p w14:paraId="59DAEE27" w14:textId="10354878" w:rsidR="00520E74" w:rsidRPr="00B57DA7" w:rsidRDefault="00000000" w:rsidP="00520E74">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Content>
                <w:r w:rsidR="00B44A96">
                  <w:rPr>
                    <w:rFonts w:ascii="MS Gothic" w:eastAsia="MS Gothic" w:hAnsi="MS Gothic" w:cs="Times New Roman" w:hint="eastAsia"/>
                  </w:rPr>
                  <w:t>☒</w:t>
                </w:r>
              </w:sdtContent>
            </w:sdt>
            <w:r w:rsidR="00520E74" w:rsidRPr="00B57DA7">
              <w:rPr>
                <w:rFonts w:ascii="Times New Roman" w:hAnsi="Times New Roman" w:cs="Times New Roman"/>
              </w:rPr>
              <w:t xml:space="preserve"> </w:t>
            </w:r>
            <w:r w:rsidR="00520E74">
              <w:rPr>
                <w:rFonts w:ascii="Times New Roman" w:hAnsi="Times New Roman" w:cs="Times New Roman"/>
              </w:rPr>
              <w:t>Taip</w:t>
            </w:r>
          </w:p>
          <w:p w14:paraId="41F7FCE9" w14:textId="1514A26F" w:rsidR="00520E74" w:rsidRPr="008B168C" w:rsidRDefault="00000000" w:rsidP="00520E74">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Content>
                <w:r w:rsidR="00520E74">
                  <w:rPr>
                    <w:rFonts w:ascii="MS Gothic" w:eastAsia="MS Gothic" w:hAnsi="MS Gothic" w:cs="Times New Roman" w:hint="eastAsia"/>
                  </w:rPr>
                  <w:t>☐</w:t>
                </w:r>
              </w:sdtContent>
            </w:sdt>
            <w:r w:rsidR="00520E74" w:rsidRPr="00B57DA7">
              <w:rPr>
                <w:rFonts w:ascii="Times New Roman" w:hAnsi="Times New Roman" w:cs="Times New Roman"/>
              </w:rPr>
              <w:t xml:space="preserve"> </w:t>
            </w:r>
            <w:r w:rsidR="00520E74">
              <w:rPr>
                <w:rFonts w:ascii="Times New Roman" w:hAnsi="Times New Roman" w:cs="Times New Roman"/>
              </w:rPr>
              <w:t>Ne</w:t>
            </w:r>
          </w:p>
        </w:tc>
      </w:tr>
      <w:tr w:rsidR="00520E74" w:rsidRPr="008B168C" w14:paraId="31C64CD7" w14:textId="77777777" w:rsidTr="2006C839">
        <w:trPr>
          <w:gridAfter w:val="1"/>
          <w:wAfter w:w="14" w:type="dxa"/>
          <w:cantSplit/>
          <w:trHeight w:val="300"/>
        </w:trPr>
        <w:tc>
          <w:tcPr>
            <w:tcW w:w="850" w:type="dxa"/>
          </w:tcPr>
          <w:p w14:paraId="31C64CD0" w14:textId="6F9DBAC0" w:rsidR="00520E74" w:rsidRPr="00A02833" w:rsidRDefault="00520E74" w:rsidP="00520E74">
            <w:pPr>
              <w:ind w:right="-56"/>
              <w:rPr>
                <w:rFonts w:ascii="Times New Roman" w:hAnsi="Times New Roman" w:cs="Times New Roman"/>
                <w:b/>
                <w:bCs/>
              </w:rPr>
            </w:pPr>
            <w:r w:rsidRPr="00A02833">
              <w:rPr>
                <w:rFonts w:ascii="Times New Roman" w:hAnsi="Times New Roman" w:cs="Times New Roman"/>
                <w:b/>
                <w:bCs/>
              </w:rPr>
              <w:t>2.17.4.</w:t>
            </w:r>
          </w:p>
        </w:tc>
        <w:tc>
          <w:tcPr>
            <w:tcW w:w="1984" w:type="dxa"/>
          </w:tcPr>
          <w:p w14:paraId="31C64CD1" w14:textId="77777777" w:rsidR="00520E74" w:rsidRPr="00FC5CD8" w:rsidRDefault="00520E74" w:rsidP="00520E74">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7"/>
          </w:tcPr>
          <w:p w14:paraId="31C64CD6" w14:textId="1658503E" w:rsidR="00457675" w:rsidRPr="009C094C" w:rsidRDefault="00457675" w:rsidP="00980A98">
            <w:pPr>
              <w:jc w:val="both"/>
              <w:rPr>
                <w:rFonts w:ascii="Times New Roman" w:hAnsi="Times New Roman" w:cs="Times New Roman"/>
                <w:i/>
                <w:iCs/>
              </w:rPr>
            </w:pPr>
            <w:r w:rsidRPr="00A8748A">
              <w:rPr>
                <w:rFonts w:ascii="Times New Roman" w:hAnsi="Times New Roman" w:cs="Times New Roman"/>
              </w:rPr>
              <w:t>Centrinės projektų valdymo agentūros Struktūrinių ir investicijų fondų programos Švietimo projektų skyriaus projektų vadov</w:t>
            </w:r>
            <w:r>
              <w:rPr>
                <w:rFonts w:ascii="Times New Roman" w:hAnsi="Times New Roman" w:cs="Times New Roman"/>
              </w:rPr>
              <w:t>ė</w:t>
            </w:r>
            <w:r w:rsidRPr="00A8748A">
              <w:rPr>
                <w:rFonts w:ascii="Times New Roman" w:hAnsi="Times New Roman" w:cs="Times New Roman"/>
              </w:rPr>
              <w:t xml:space="preserve"> </w:t>
            </w:r>
            <w:r>
              <w:rPr>
                <w:rFonts w:ascii="Times New Roman" w:hAnsi="Times New Roman" w:cs="Times New Roman"/>
              </w:rPr>
              <w:t>Ala Dumbravienė</w:t>
            </w:r>
            <w:r w:rsidRPr="00A8748A">
              <w:rPr>
                <w:rFonts w:ascii="Times New Roman" w:hAnsi="Times New Roman" w:cs="Times New Roman"/>
              </w:rPr>
              <w:t>, tel. +370 65</w:t>
            </w:r>
            <w:r>
              <w:rPr>
                <w:rFonts w:ascii="Times New Roman" w:hAnsi="Times New Roman" w:cs="Times New Roman"/>
                <w:lang w:val="en-US"/>
              </w:rPr>
              <w:t>5</w:t>
            </w:r>
            <w:r w:rsidRPr="00A8748A">
              <w:rPr>
                <w:rFonts w:ascii="Times New Roman" w:hAnsi="Times New Roman" w:cs="Times New Roman"/>
              </w:rPr>
              <w:t xml:space="preserve"> </w:t>
            </w:r>
            <w:r>
              <w:rPr>
                <w:rFonts w:ascii="Times New Roman" w:hAnsi="Times New Roman" w:cs="Times New Roman"/>
              </w:rPr>
              <w:t>56907</w:t>
            </w:r>
            <w:r w:rsidRPr="00A8748A">
              <w:rPr>
                <w:rFonts w:ascii="Times New Roman" w:hAnsi="Times New Roman" w:cs="Times New Roman"/>
              </w:rPr>
              <w:t xml:space="preserve">, el. p. </w:t>
            </w:r>
            <w:hyperlink r:id="rId17" w:history="1">
              <w:r w:rsidRPr="00037777">
                <w:rPr>
                  <w:rStyle w:val="Hyperlink"/>
                  <w:rFonts w:ascii="Times New Roman" w:hAnsi="Times New Roman" w:cs="Times New Roman"/>
                </w:rPr>
                <w:t>a.dumbraviene@cpva.lt</w:t>
              </w:r>
            </w:hyperlink>
            <w:r w:rsidRPr="00A8748A">
              <w:rPr>
                <w:rFonts w:ascii="Times New Roman" w:hAnsi="Times New Roman" w:cs="Times New Roman"/>
              </w:rPr>
              <w:t xml:space="preserve">. </w:t>
            </w:r>
          </w:p>
        </w:tc>
      </w:tr>
      <w:tr w:rsidR="00520E74" w:rsidRPr="008B168C" w14:paraId="228A697B" w14:textId="77777777" w:rsidTr="2006C839">
        <w:trPr>
          <w:gridAfter w:val="1"/>
          <w:wAfter w:w="14" w:type="dxa"/>
          <w:cantSplit/>
          <w:trHeight w:val="300"/>
        </w:trPr>
        <w:tc>
          <w:tcPr>
            <w:tcW w:w="850" w:type="dxa"/>
          </w:tcPr>
          <w:p w14:paraId="7893A037" w14:textId="2C4B853B" w:rsidR="00520E74" w:rsidRPr="00A02833" w:rsidRDefault="00520E74" w:rsidP="00520E74">
            <w:pPr>
              <w:ind w:right="-56"/>
              <w:rPr>
                <w:rFonts w:ascii="Times New Roman" w:hAnsi="Times New Roman" w:cs="Times New Roman"/>
                <w:b/>
                <w:bCs/>
              </w:rPr>
            </w:pPr>
            <w:r w:rsidRPr="00A02833">
              <w:rPr>
                <w:rFonts w:ascii="Times New Roman" w:hAnsi="Times New Roman" w:cs="Times New Roman"/>
                <w:b/>
                <w:bCs/>
              </w:rPr>
              <w:t>2.18.</w:t>
            </w:r>
          </w:p>
        </w:tc>
        <w:tc>
          <w:tcPr>
            <w:tcW w:w="1984" w:type="dxa"/>
          </w:tcPr>
          <w:p w14:paraId="52765AF6" w14:textId="7ADE27A8" w:rsidR="00520E74" w:rsidRPr="00FC5CD8" w:rsidRDefault="00520E74" w:rsidP="00520E74">
            <w:pPr>
              <w:rPr>
                <w:rFonts w:ascii="Times New Roman" w:hAnsi="Times New Roman" w:cs="Times New Roman"/>
                <w:b/>
                <w:bCs/>
              </w:rPr>
            </w:pPr>
            <w:r>
              <w:rPr>
                <w:rFonts w:ascii="Times New Roman" w:hAnsi="Times New Roman" w:cs="Times New Roman"/>
                <w:b/>
                <w:bCs/>
              </w:rPr>
              <w:t>Taikomi teisės aktai</w:t>
            </w:r>
          </w:p>
        </w:tc>
        <w:tc>
          <w:tcPr>
            <w:tcW w:w="7436" w:type="dxa"/>
            <w:gridSpan w:val="7"/>
          </w:tcPr>
          <w:p w14:paraId="50F2A901" w14:textId="77777777" w:rsidR="00FB07A2" w:rsidRPr="00C570EF" w:rsidRDefault="00FB07A2" w:rsidP="00FB07A2">
            <w:pPr>
              <w:jc w:val="both"/>
              <w:rPr>
                <w:rFonts w:ascii="Times New Roman" w:hAnsi="Times New Roman" w:cs="Times New Roman"/>
                <w:sz w:val="18"/>
                <w:szCs w:val="18"/>
              </w:rPr>
            </w:pPr>
            <w:r w:rsidRPr="00C570EF">
              <w:rPr>
                <w:rFonts w:ascii="Times New Roman" w:hAnsi="Times New Roman" w:cs="Times New Roman"/>
                <w:color w:val="000000"/>
              </w:rPr>
              <w:t>Projektų administravimo ir finansavimo taisyklės</w:t>
            </w:r>
            <w:r>
              <w:rPr>
                <w:rFonts w:ascii="Times New Roman" w:hAnsi="Times New Roman" w:cs="Times New Roman"/>
                <w:color w:val="000000"/>
              </w:rPr>
              <w:t>:</w:t>
            </w:r>
          </w:p>
          <w:p w14:paraId="084A5DF0" w14:textId="77777777" w:rsidR="00FB07A2" w:rsidRPr="00C570EF" w:rsidRDefault="00000000" w:rsidP="00FB07A2">
            <w:pPr>
              <w:jc w:val="both"/>
              <w:rPr>
                <w:rFonts w:ascii="Times New Roman" w:hAnsi="Times New Roman" w:cs="Times New Roman"/>
                <w:sz w:val="20"/>
                <w:szCs w:val="20"/>
              </w:rPr>
            </w:pPr>
            <w:hyperlink r:id="rId18" w:history="1">
              <w:r w:rsidR="00FB07A2" w:rsidRPr="00C570EF">
                <w:rPr>
                  <w:rStyle w:val="Hyperlink"/>
                  <w:rFonts w:ascii="Times New Roman" w:hAnsi="Times New Roman" w:cs="Times New Roman"/>
                  <w:sz w:val="20"/>
                  <w:szCs w:val="20"/>
                </w:rPr>
                <w:t>https://www.e-tar.lt/portal/lt/legalAct/14e33320f1ed11ec8fa7d02a65c371ad</w:t>
              </w:r>
            </w:hyperlink>
            <w:r w:rsidR="00FB07A2" w:rsidRPr="00C570EF">
              <w:rPr>
                <w:rFonts w:ascii="Times New Roman" w:hAnsi="Times New Roman" w:cs="Times New Roman"/>
                <w:sz w:val="20"/>
                <w:szCs w:val="20"/>
              </w:rPr>
              <w:t xml:space="preserve"> </w:t>
            </w:r>
          </w:p>
          <w:p w14:paraId="28027A1C" w14:textId="77777777" w:rsidR="00FB07A2" w:rsidRDefault="00FB07A2" w:rsidP="00FB07A2">
            <w:pPr>
              <w:jc w:val="both"/>
              <w:rPr>
                <w:rFonts w:ascii="Times New Roman" w:hAnsi="Times New Roman" w:cs="Times New Roman"/>
                <w:i/>
                <w:iCs/>
              </w:rPr>
            </w:pPr>
          </w:p>
          <w:p w14:paraId="02134750" w14:textId="77777777" w:rsidR="00FB07A2" w:rsidRDefault="00FB07A2" w:rsidP="00FB07A2">
            <w:pPr>
              <w:jc w:val="both"/>
              <w:rPr>
                <w:rFonts w:ascii="Times New Roman" w:hAnsi="Times New Roman" w:cs="Times New Roman"/>
                <w:i/>
                <w:iCs/>
              </w:rPr>
            </w:pPr>
            <w:r w:rsidRPr="00C570EF">
              <w:rPr>
                <w:rFonts w:ascii="Times New Roman" w:hAnsi="Times New Roman" w:cs="Times New Roman"/>
              </w:rPr>
              <w:t>Projektų finansavimo sąlygų aprašas</w:t>
            </w:r>
            <w:r>
              <w:rPr>
                <w:rFonts w:ascii="Times New Roman" w:hAnsi="Times New Roman" w:cs="Times New Roman"/>
              </w:rPr>
              <w:t xml:space="preserve"> Nr. 2:</w:t>
            </w:r>
          </w:p>
          <w:p w14:paraId="218C684F" w14:textId="38A371F3" w:rsidR="00FB07A2" w:rsidRPr="00C85D58" w:rsidRDefault="00000000" w:rsidP="00FB07A2">
            <w:pPr>
              <w:jc w:val="both"/>
              <w:rPr>
                <w:rFonts w:ascii="Times New Roman" w:hAnsi="Times New Roman" w:cs="Times New Roman"/>
              </w:rPr>
            </w:pPr>
            <w:hyperlink r:id="rId19" w:history="1">
              <w:r w:rsidR="00FB07A2" w:rsidRPr="00C85D58">
                <w:rPr>
                  <w:rStyle w:val="Hyperlink"/>
                  <w:rFonts w:ascii="Times New Roman" w:hAnsi="Times New Roman" w:cs="Times New Roman"/>
                </w:rPr>
                <w:t>https://www.e-tar.lt/portal/lt/legalAct/848078f06eed11edbc04912defe897d1/asr</w:t>
              </w:r>
            </w:hyperlink>
          </w:p>
        </w:tc>
      </w:tr>
      <w:tr w:rsidR="00520E74" w:rsidRPr="008B168C" w14:paraId="31C64CDC" w14:textId="77777777" w:rsidTr="2006C839">
        <w:trPr>
          <w:gridAfter w:val="1"/>
          <w:wAfter w:w="14" w:type="dxa"/>
          <w:cantSplit/>
          <w:trHeight w:val="300"/>
        </w:trPr>
        <w:tc>
          <w:tcPr>
            <w:tcW w:w="850" w:type="dxa"/>
          </w:tcPr>
          <w:p w14:paraId="31C64CD8" w14:textId="728D262D" w:rsidR="00520E74" w:rsidRPr="00FC5CD8" w:rsidRDefault="00520E74" w:rsidP="00520E7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520E74" w:rsidRPr="00FC5CD8" w:rsidRDefault="00520E74" w:rsidP="00520E7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520E74" w:rsidRPr="00FC5CD8" w:rsidRDefault="00520E74" w:rsidP="00520E74">
            <w:pPr>
              <w:rPr>
                <w:rFonts w:ascii="Times New Roman" w:hAnsi="Times New Roman" w:cs="Times New Roman"/>
                <w:b/>
                <w:bCs/>
              </w:rPr>
            </w:pPr>
          </w:p>
        </w:tc>
        <w:tc>
          <w:tcPr>
            <w:tcW w:w="7436" w:type="dxa"/>
            <w:gridSpan w:val="7"/>
          </w:tcPr>
          <w:p w14:paraId="31C64CDB" w14:textId="342BEA7A" w:rsidR="00DB0961" w:rsidRPr="00344EBE" w:rsidRDefault="00DB0961" w:rsidP="00520E74">
            <w:pPr>
              <w:jc w:val="both"/>
              <w:rPr>
                <w:rFonts w:ascii="Times New Roman" w:hAnsi="Times New Roman" w:cs="Times New Roman"/>
              </w:rPr>
            </w:pPr>
            <w:r w:rsidRPr="00A8748A">
              <w:rPr>
                <w:rFonts w:ascii="Times New Roman" w:hAnsi="Times New Roman" w:cs="Times New Roman"/>
              </w:rPr>
              <w:t xml:space="preserve">Daugiau informacijos apie aktualius dokumentus pateikiama </w:t>
            </w:r>
            <w:hyperlink r:id="rId20" w:history="1">
              <w:r w:rsidRPr="00A8748A">
                <w:rPr>
                  <w:rStyle w:val="Hyperlink"/>
                  <w:rFonts w:ascii="Times New Roman" w:hAnsi="Times New Roman" w:cs="Times New Roman"/>
                  <w:color w:val="auto"/>
                </w:rPr>
                <w:t>https://2021.esinvesticijos.lt/</w:t>
              </w:r>
            </w:hyperlink>
            <w:r w:rsidRPr="00A8748A">
              <w:rPr>
                <w:rFonts w:ascii="Times New Roman" w:hAnsi="Times New Roman" w:cs="Times New Roman"/>
              </w:rPr>
              <w:t xml:space="preserve">  kvietimų skiltyje</w:t>
            </w:r>
          </w:p>
        </w:tc>
      </w:tr>
      <w:tr w:rsidR="00520E74" w:rsidRPr="008B168C" w14:paraId="2A59DD9A" w14:textId="77777777" w:rsidTr="2006C839">
        <w:trPr>
          <w:gridAfter w:val="1"/>
          <w:wAfter w:w="14" w:type="dxa"/>
          <w:cantSplit/>
          <w:trHeight w:val="300"/>
        </w:trPr>
        <w:tc>
          <w:tcPr>
            <w:tcW w:w="850" w:type="dxa"/>
          </w:tcPr>
          <w:p w14:paraId="76F1BA1E" w14:textId="41E2DB9E" w:rsidR="00520E74" w:rsidRPr="00FC5CD8" w:rsidRDefault="00520E74" w:rsidP="00520E7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520E74" w:rsidRPr="00FC5CD8" w:rsidRDefault="00520E74" w:rsidP="00520E74">
            <w:pPr>
              <w:rPr>
                <w:rFonts w:ascii="Times New Roman" w:hAnsi="Times New Roman" w:cs="Times New Roman"/>
                <w:b/>
                <w:bCs/>
              </w:rPr>
            </w:pPr>
            <w:r w:rsidRPr="78905E6F">
              <w:rPr>
                <w:rFonts w:ascii="Times New Roman" w:hAnsi="Times New Roman" w:cs="Times New Roman"/>
                <w:b/>
                <w:bCs/>
              </w:rPr>
              <w:t>Priedai</w:t>
            </w:r>
          </w:p>
        </w:tc>
        <w:tc>
          <w:tcPr>
            <w:tcW w:w="7436" w:type="dxa"/>
            <w:gridSpan w:val="7"/>
          </w:tcPr>
          <w:p w14:paraId="13501C8C" w14:textId="77777777" w:rsidR="00236D56" w:rsidRPr="00C138B2" w:rsidRDefault="00236D56" w:rsidP="00236D56">
            <w:pPr>
              <w:jc w:val="both"/>
              <w:rPr>
                <w:rFonts w:ascii="Times New Roman" w:hAnsi="Times New Roman" w:cs="Times New Roman"/>
              </w:rPr>
            </w:pPr>
            <w:r>
              <w:rPr>
                <w:rFonts w:ascii="Times New Roman" w:hAnsi="Times New Roman" w:cs="Times New Roman"/>
              </w:rPr>
              <w:t xml:space="preserve">1. </w:t>
            </w:r>
            <w:r w:rsidRPr="00C138B2">
              <w:rPr>
                <w:rFonts w:ascii="Times New Roman" w:hAnsi="Times New Roman" w:cs="Times New Roman"/>
              </w:rPr>
              <w:t>Projekto įgyvendinimo plano forma</w:t>
            </w:r>
            <w:r>
              <w:rPr>
                <w:rFonts w:ascii="Times New Roman" w:hAnsi="Times New Roman" w:cs="Times New Roman"/>
              </w:rPr>
              <w:t>:</w:t>
            </w:r>
          </w:p>
          <w:p w14:paraId="0363EDBF" w14:textId="77777777" w:rsidR="00236D56" w:rsidRDefault="00000000" w:rsidP="00236D56">
            <w:pPr>
              <w:jc w:val="both"/>
              <w:rPr>
                <w:rFonts w:ascii="Times New Roman" w:eastAsia="Times New Roman" w:hAnsi="Times New Roman" w:cs="Times New Roman"/>
              </w:rPr>
            </w:pPr>
            <w:hyperlink r:id="rId21" w:history="1">
              <w:r w:rsidR="00236D56" w:rsidRPr="00C138B2">
                <w:rPr>
                  <w:rStyle w:val="Hyperlink"/>
                  <w:rFonts w:ascii="Times New Roman" w:eastAsia="Times New Roman" w:hAnsi="Times New Roman" w:cs="Times New Roman"/>
                  <w:sz w:val="20"/>
                  <w:szCs w:val="20"/>
                </w:rPr>
                <w:t>https://www.e-tar.lt/portal/lt/legalAct/14e33320f1ed11ec8fa7d02a65c371ad</w:t>
              </w:r>
            </w:hyperlink>
            <w:r w:rsidR="00236D56" w:rsidRPr="00C138B2">
              <w:rPr>
                <w:rFonts w:ascii="Times New Roman" w:eastAsia="Times New Roman" w:hAnsi="Times New Roman" w:cs="Times New Roman"/>
              </w:rPr>
              <w:t xml:space="preserve"> </w:t>
            </w:r>
          </w:p>
          <w:p w14:paraId="2BA4656C" w14:textId="27360FE7" w:rsidR="00236D56" w:rsidRDefault="00236D56" w:rsidP="00236D56">
            <w:pPr>
              <w:jc w:val="both"/>
              <w:rPr>
                <w:rFonts w:ascii="Times New Roman" w:hAnsi="Times New Roman" w:cs="Times New Roman"/>
              </w:rPr>
            </w:pPr>
            <w:r w:rsidRPr="00C138B2">
              <w:rPr>
                <w:rFonts w:ascii="Times New Roman" w:hAnsi="Times New Roman" w:cs="Times New Roman"/>
              </w:rPr>
              <w:t xml:space="preserve">(žr. </w:t>
            </w:r>
            <w:r>
              <w:rPr>
                <w:rFonts w:ascii="Times New Roman" w:hAnsi="Times New Roman" w:cs="Times New Roman"/>
              </w:rPr>
              <w:t>„</w:t>
            </w:r>
            <w:r w:rsidRPr="00C138B2">
              <w:rPr>
                <w:rFonts w:ascii="Times New Roman" w:hAnsi="Times New Roman" w:cs="Times New Roman"/>
              </w:rPr>
              <w:t>1</w:t>
            </w:r>
            <w:r w:rsidR="00FE2F61">
              <w:rPr>
                <w:rFonts w:ascii="Times New Roman" w:hAnsi="Times New Roman" w:cs="Times New Roman"/>
                <w:lang w:val="en-US"/>
              </w:rPr>
              <w:t>7</w:t>
            </w:r>
            <w:r w:rsidRPr="00C138B2">
              <w:rPr>
                <w:rFonts w:ascii="Times New Roman" w:hAnsi="Times New Roman" w:cs="Times New Roman"/>
              </w:rPr>
              <w:t>. PAFT 1 priedas</w:t>
            </w:r>
            <w:r>
              <w:rPr>
                <w:rFonts w:ascii="Times New Roman" w:hAnsi="Times New Roman" w:cs="Times New Roman"/>
              </w:rPr>
              <w:t>“</w:t>
            </w:r>
            <w:r w:rsidRPr="00C138B2">
              <w:rPr>
                <w:rFonts w:ascii="Times New Roman" w:hAnsi="Times New Roman" w:cs="Times New Roman"/>
              </w:rPr>
              <w:t>)</w:t>
            </w:r>
          </w:p>
          <w:p w14:paraId="5CD39A14" w14:textId="77777777" w:rsidR="00236D56" w:rsidRDefault="00236D56" w:rsidP="00236D56">
            <w:pPr>
              <w:jc w:val="both"/>
              <w:rPr>
                <w:rFonts w:ascii="Times New Roman" w:eastAsia="Times New Roman" w:hAnsi="Times New Roman" w:cs="Times New Roman"/>
              </w:rPr>
            </w:pPr>
            <w:r>
              <w:rPr>
                <w:rFonts w:ascii="Times New Roman" w:eastAsia="Times New Roman" w:hAnsi="Times New Roman" w:cs="Times New Roman"/>
              </w:rPr>
              <w:t>2. Projekto sutarties forma:</w:t>
            </w:r>
          </w:p>
          <w:p w14:paraId="3CCAD3CC" w14:textId="77777777" w:rsidR="00236D56" w:rsidRDefault="00000000" w:rsidP="00236D56">
            <w:pPr>
              <w:jc w:val="both"/>
              <w:rPr>
                <w:rFonts w:ascii="Times New Roman" w:eastAsia="Times New Roman" w:hAnsi="Times New Roman" w:cs="Times New Roman"/>
              </w:rPr>
            </w:pPr>
            <w:hyperlink r:id="rId22" w:history="1">
              <w:r w:rsidR="00236D56" w:rsidRPr="00C138B2">
                <w:rPr>
                  <w:rStyle w:val="Hyperlink"/>
                  <w:rFonts w:ascii="Times New Roman" w:eastAsia="Times New Roman" w:hAnsi="Times New Roman" w:cs="Times New Roman"/>
                  <w:sz w:val="20"/>
                  <w:szCs w:val="20"/>
                </w:rPr>
                <w:t>https://www.e-tar.lt/portal/lt/legalAct/14e33320f1ed11ec8fa7d02a65c371ad</w:t>
              </w:r>
            </w:hyperlink>
            <w:r w:rsidR="00236D56" w:rsidRPr="00C138B2">
              <w:rPr>
                <w:rFonts w:ascii="Times New Roman" w:eastAsia="Times New Roman" w:hAnsi="Times New Roman" w:cs="Times New Roman"/>
              </w:rPr>
              <w:t xml:space="preserve"> </w:t>
            </w:r>
          </w:p>
          <w:p w14:paraId="4C2C0D7A" w14:textId="600CD720" w:rsidR="00236D56" w:rsidRPr="00C138B2" w:rsidRDefault="00236D56" w:rsidP="00236D56">
            <w:pPr>
              <w:jc w:val="both"/>
              <w:rPr>
                <w:rFonts w:ascii="Times New Roman" w:eastAsia="Times New Roman" w:hAnsi="Times New Roman" w:cs="Times New Roman"/>
              </w:rPr>
            </w:pPr>
            <w:r>
              <w:rPr>
                <w:rFonts w:ascii="Times New Roman" w:eastAsia="Times New Roman" w:hAnsi="Times New Roman" w:cs="Times New Roman"/>
              </w:rPr>
              <w:t>(žr. „</w:t>
            </w:r>
            <w:r w:rsidR="00FE2F61">
              <w:rPr>
                <w:rFonts w:ascii="Times New Roman" w:eastAsia="Times New Roman" w:hAnsi="Times New Roman" w:cs="Times New Roman"/>
              </w:rPr>
              <w:t>23</w:t>
            </w:r>
            <w:r>
              <w:rPr>
                <w:rFonts w:ascii="Times New Roman" w:eastAsia="Times New Roman" w:hAnsi="Times New Roman" w:cs="Times New Roman"/>
              </w:rPr>
              <w:t>. PAFT 3 priedas“)</w:t>
            </w:r>
          </w:p>
          <w:p w14:paraId="2A0F5C6F" w14:textId="6D355108" w:rsidR="00236D56" w:rsidRPr="009C094C" w:rsidRDefault="00236D56" w:rsidP="00520E74">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3"/>
      <w:footerReference w:type="default" r:id="rId24"/>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C07B3" w14:textId="77777777" w:rsidR="00D82BA3" w:rsidRDefault="00D82BA3" w:rsidP="00213DCB">
      <w:pPr>
        <w:spacing w:after="0" w:line="240" w:lineRule="auto"/>
      </w:pPr>
      <w:r>
        <w:separator/>
      </w:r>
    </w:p>
  </w:endnote>
  <w:endnote w:type="continuationSeparator" w:id="0">
    <w:p w14:paraId="08E992E0" w14:textId="77777777" w:rsidR="00D82BA3" w:rsidRDefault="00D82BA3" w:rsidP="00213DCB">
      <w:pPr>
        <w:spacing w:after="0" w:line="240" w:lineRule="auto"/>
      </w:pPr>
      <w:r>
        <w:continuationSeparator/>
      </w:r>
    </w:p>
  </w:endnote>
  <w:endnote w:type="continuationNotice" w:id="1">
    <w:p w14:paraId="38DA0081" w14:textId="77777777" w:rsidR="00D82BA3" w:rsidRDefault="00D82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F8F2" w14:textId="77777777" w:rsidR="00D82BA3" w:rsidRDefault="00D82BA3" w:rsidP="00213DCB">
      <w:pPr>
        <w:spacing w:after="0" w:line="240" w:lineRule="auto"/>
      </w:pPr>
      <w:r>
        <w:separator/>
      </w:r>
    </w:p>
  </w:footnote>
  <w:footnote w:type="continuationSeparator" w:id="0">
    <w:p w14:paraId="1BB255EC" w14:textId="77777777" w:rsidR="00D82BA3" w:rsidRDefault="00D82BA3" w:rsidP="00213DCB">
      <w:pPr>
        <w:spacing w:after="0" w:line="240" w:lineRule="auto"/>
      </w:pPr>
      <w:r>
        <w:continuationSeparator/>
      </w:r>
    </w:p>
  </w:footnote>
  <w:footnote w:type="continuationNotice" w:id="1">
    <w:p w14:paraId="71162772" w14:textId="77777777" w:rsidR="00D82BA3" w:rsidRDefault="00D82B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7193974">
    <w:abstractNumId w:val="7"/>
  </w:num>
  <w:num w:numId="2" w16cid:durableId="100145617">
    <w:abstractNumId w:val="10"/>
  </w:num>
  <w:num w:numId="3" w16cid:durableId="1144616172">
    <w:abstractNumId w:val="1"/>
  </w:num>
  <w:num w:numId="4" w16cid:durableId="42564692">
    <w:abstractNumId w:val="0"/>
  </w:num>
  <w:num w:numId="5" w16cid:durableId="615135045">
    <w:abstractNumId w:val="8"/>
  </w:num>
  <w:num w:numId="6" w16cid:durableId="1413312607">
    <w:abstractNumId w:val="15"/>
  </w:num>
  <w:num w:numId="7" w16cid:durableId="398209069">
    <w:abstractNumId w:val="5"/>
  </w:num>
  <w:num w:numId="8" w16cid:durableId="1882132286">
    <w:abstractNumId w:val="3"/>
  </w:num>
  <w:num w:numId="9" w16cid:durableId="894851395">
    <w:abstractNumId w:val="4"/>
  </w:num>
  <w:num w:numId="10" w16cid:durableId="1085760295">
    <w:abstractNumId w:val="16"/>
  </w:num>
  <w:num w:numId="11" w16cid:durableId="1331059050">
    <w:abstractNumId w:val="9"/>
  </w:num>
  <w:num w:numId="12" w16cid:durableId="116533627">
    <w:abstractNumId w:val="11"/>
  </w:num>
  <w:num w:numId="13" w16cid:durableId="470371067">
    <w:abstractNumId w:val="16"/>
    <w:lvlOverride w:ilvl="0"/>
    <w:lvlOverride w:ilvl="1">
      <w:startOverride w:val="2"/>
    </w:lvlOverride>
    <w:lvlOverride w:ilvl="2"/>
    <w:lvlOverride w:ilvl="3"/>
    <w:lvlOverride w:ilvl="4"/>
    <w:lvlOverride w:ilvl="5"/>
    <w:lvlOverride w:ilvl="6"/>
    <w:lvlOverride w:ilvl="7"/>
    <w:lvlOverride w:ilvl="8"/>
  </w:num>
  <w:num w:numId="14" w16cid:durableId="1708489094">
    <w:abstractNumId w:val="14"/>
  </w:num>
  <w:num w:numId="15" w16cid:durableId="1370453779">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16"/>
  </w:num>
  <w:num w:numId="17" w16cid:durableId="2138791579">
    <w:abstractNumId w:val="16"/>
  </w:num>
  <w:num w:numId="18" w16cid:durableId="237910750">
    <w:abstractNumId w:val="16"/>
  </w:num>
  <w:num w:numId="19" w16cid:durableId="451168788">
    <w:abstractNumId w:val="16"/>
  </w:num>
  <w:num w:numId="20" w16cid:durableId="336423938">
    <w:abstractNumId w:val="16"/>
  </w:num>
  <w:num w:numId="21" w16cid:durableId="947738600">
    <w:abstractNumId w:val="16"/>
  </w:num>
  <w:num w:numId="22" w16cid:durableId="1307591954">
    <w:abstractNumId w:val="13"/>
  </w:num>
  <w:num w:numId="23" w16cid:durableId="132909158">
    <w:abstractNumId w:val="2"/>
  </w:num>
  <w:num w:numId="24" w16cid:durableId="240413684">
    <w:abstractNumId w:val="6"/>
  </w:num>
  <w:num w:numId="25" w16cid:durableId="360083839">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5EB"/>
    <w:rsid w:val="00056965"/>
    <w:rsid w:val="0005FC15"/>
    <w:rsid w:val="00060A91"/>
    <w:rsid w:val="0006356E"/>
    <w:rsid w:val="00063685"/>
    <w:rsid w:val="000652CA"/>
    <w:rsid w:val="00066F03"/>
    <w:rsid w:val="00067059"/>
    <w:rsid w:val="000707C8"/>
    <w:rsid w:val="000707D3"/>
    <w:rsid w:val="000718C3"/>
    <w:rsid w:val="00072881"/>
    <w:rsid w:val="00073ADE"/>
    <w:rsid w:val="0007583C"/>
    <w:rsid w:val="00077EEB"/>
    <w:rsid w:val="000826AB"/>
    <w:rsid w:val="0008319E"/>
    <w:rsid w:val="0008415E"/>
    <w:rsid w:val="00084D42"/>
    <w:rsid w:val="00085A23"/>
    <w:rsid w:val="000869F0"/>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280B"/>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C7016"/>
    <w:rsid w:val="000D01B1"/>
    <w:rsid w:val="000D1AA0"/>
    <w:rsid w:val="000D22A1"/>
    <w:rsid w:val="000D2B1E"/>
    <w:rsid w:val="000D2EE0"/>
    <w:rsid w:val="000D39DD"/>
    <w:rsid w:val="000E1BAD"/>
    <w:rsid w:val="000E1E0A"/>
    <w:rsid w:val="000E2A7B"/>
    <w:rsid w:val="000E2FBB"/>
    <w:rsid w:val="000E346E"/>
    <w:rsid w:val="000E470D"/>
    <w:rsid w:val="000E48A7"/>
    <w:rsid w:val="000E4E2B"/>
    <w:rsid w:val="000E7875"/>
    <w:rsid w:val="000E7C11"/>
    <w:rsid w:val="000F0C12"/>
    <w:rsid w:val="000F143C"/>
    <w:rsid w:val="000F3553"/>
    <w:rsid w:val="000F39F8"/>
    <w:rsid w:val="000F45D7"/>
    <w:rsid w:val="000F5588"/>
    <w:rsid w:val="000F5818"/>
    <w:rsid w:val="000F5920"/>
    <w:rsid w:val="000F7A01"/>
    <w:rsid w:val="00102218"/>
    <w:rsid w:val="001042F9"/>
    <w:rsid w:val="001046C2"/>
    <w:rsid w:val="00104B95"/>
    <w:rsid w:val="00105773"/>
    <w:rsid w:val="001069CD"/>
    <w:rsid w:val="00106FEF"/>
    <w:rsid w:val="001112A3"/>
    <w:rsid w:val="001219D2"/>
    <w:rsid w:val="0012276B"/>
    <w:rsid w:val="0012464A"/>
    <w:rsid w:val="00124C82"/>
    <w:rsid w:val="001263AB"/>
    <w:rsid w:val="00131318"/>
    <w:rsid w:val="00131E0A"/>
    <w:rsid w:val="001321D5"/>
    <w:rsid w:val="00135DC6"/>
    <w:rsid w:val="001425B9"/>
    <w:rsid w:val="001447FD"/>
    <w:rsid w:val="00145D54"/>
    <w:rsid w:val="00147714"/>
    <w:rsid w:val="001505A0"/>
    <w:rsid w:val="0015160E"/>
    <w:rsid w:val="001522ED"/>
    <w:rsid w:val="00154014"/>
    <w:rsid w:val="00154686"/>
    <w:rsid w:val="00154A45"/>
    <w:rsid w:val="0016227A"/>
    <w:rsid w:val="00162CF9"/>
    <w:rsid w:val="00165330"/>
    <w:rsid w:val="00165589"/>
    <w:rsid w:val="00165C6E"/>
    <w:rsid w:val="00173261"/>
    <w:rsid w:val="00175392"/>
    <w:rsid w:val="00180428"/>
    <w:rsid w:val="00181140"/>
    <w:rsid w:val="0018173A"/>
    <w:rsid w:val="00181C19"/>
    <w:rsid w:val="00181E22"/>
    <w:rsid w:val="00182BD9"/>
    <w:rsid w:val="00184469"/>
    <w:rsid w:val="00184A24"/>
    <w:rsid w:val="00184FF8"/>
    <w:rsid w:val="00190B9E"/>
    <w:rsid w:val="001912A4"/>
    <w:rsid w:val="00191C61"/>
    <w:rsid w:val="00191FD0"/>
    <w:rsid w:val="00192BFE"/>
    <w:rsid w:val="00193AE5"/>
    <w:rsid w:val="001948C5"/>
    <w:rsid w:val="00196669"/>
    <w:rsid w:val="001A1453"/>
    <w:rsid w:val="001A4D2E"/>
    <w:rsid w:val="001A7506"/>
    <w:rsid w:val="001A7B49"/>
    <w:rsid w:val="001B02B8"/>
    <w:rsid w:val="001B36A2"/>
    <w:rsid w:val="001B48C0"/>
    <w:rsid w:val="001B4EE1"/>
    <w:rsid w:val="001B769A"/>
    <w:rsid w:val="001C2571"/>
    <w:rsid w:val="001C2832"/>
    <w:rsid w:val="001C2E7B"/>
    <w:rsid w:val="001C349B"/>
    <w:rsid w:val="001C497B"/>
    <w:rsid w:val="001C4BCD"/>
    <w:rsid w:val="001C5230"/>
    <w:rsid w:val="001C6273"/>
    <w:rsid w:val="001C7627"/>
    <w:rsid w:val="001D023B"/>
    <w:rsid w:val="001D15F4"/>
    <w:rsid w:val="001D3A5A"/>
    <w:rsid w:val="001D5BD6"/>
    <w:rsid w:val="001D6D66"/>
    <w:rsid w:val="001D7252"/>
    <w:rsid w:val="001E00D6"/>
    <w:rsid w:val="001E0D00"/>
    <w:rsid w:val="001E3A08"/>
    <w:rsid w:val="001E5B91"/>
    <w:rsid w:val="001E5D2A"/>
    <w:rsid w:val="001E74C4"/>
    <w:rsid w:val="001F0E89"/>
    <w:rsid w:val="001F2FCB"/>
    <w:rsid w:val="001F6A1C"/>
    <w:rsid w:val="001F73A5"/>
    <w:rsid w:val="00201BE1"/>
    <w:rsid w:val="00202ED4"/>
    <w:rsid w:val="00205612"/>
    <w:rsid w:val="002059E9"/>
    <w:rsid w:val="00205FD6"/>
    <w:rsid w:val="00210C1E"/>
    <w:rsid w:val="00211761"/>
    <w:rsid w:val="00211A56"/>
    <w:rsid w:val="0021267E"/>
    <w:rsid w:val="002139C6"/>
    <w:rsid w:val="00213DCB"/>
    <w:rsid w:val="0021491E"/>
    <w:rsid w:val="00215ECD"/>
    <w:rsid w:val="00216BC8"/>
    <w:rsid w:val="00217BE1"/>
    <w:rsid w:val="00217FE5"/>
    <w:rsid w:val="0022220E"/>
    <w:rsid w:val="00223E9E"/>
    <w:rsid w:val="002253C0"/>
    <w:rsid w:val="00225D82"/>
    <w:rsid w:val="00226100"/>
    <w:rsid w:val="00233087"/>
    <w:rsid w:val="00234760"/>
    <w:rsid w:val="00236325"/>
    <w:rsid w:val="00236D56"/>
    <w:rsid w:val="00237FE8"/>
    <w:rsid w:val="00241AAD"/>
    <w:rsid w:val="00243187"/>
    <w:rsid w:val="00243C1F"/>
    <w:rsid w:val="00244F72"/>
    <w:rsid w:val="00245F83"/>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75C79"/>
    <w:rsid w:val="00283428"/>
    <w:rsid w:val="002860C1"/>
    <w:rsid w:val="00286F8E"/>
    <w:rsid w:val="002910F8"/>
    <w:rsid w:val="00292B71"/>
    <w:rsid w:val="002945DB"/>
    <w:rsid w:val="00295B65"/>
    <w:rsid w:val="00297B35"/>
    <w:rsid w:val="002A3847"/>
    <w:rsid w:val="002B1D34"/>
    <w:rsid w:val="002B275F"/>
    <w:rsid w:val="002B6016"/>
    <w:rsid w:val="002C6346"/>
    <w:rsid w:val="002D01C1"/>
    <w:rsid w:val="002D2648"/>
    <w:rsid w:val="002D325C"/>
    <w:rsid w:val="002D3C55"/>
    <w:rsid w:val="002D4AD8"/>
    <w:rsid w:val="002D4C94"/>
    <w:rsid w:val="002D601F"/>
    <w:rsid w:val="002E1072"/>
    <w:rsid w:val="002E1152"/>
    <w:rsid w:val="002E2A11"/>
    <w:rsid w:val="002E2E8C"/>
    <w:rsid w:val="002E3CDE"/>
    <w:rsid w:val="002E43F9"/>
    <w:rsid w:val="002E4B6C"/>
    <w:rsid w:val="002E50B8"/>
    <w:rsid w:val="002F0E23"/>
    <w:rsid w:val="002F2264"/>
    <w:rsid w:val="002F347F"/>
    <w:rsid w:val="002F3649"/>
    <w:rsid w:val="002F7A57"/>
    <w:rsid w:val="00300CA3"/>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395D"/>
    <w:rsid w:val="003341DE"/>
    <w:rsid w:val="003351CF"/>
    <w:rsid w:val="00335A07"/>
    <w:rsid w:val="00336A13"/>
    <w:rsid w:val="003376B8"/>
    <w:rsid w:val="00340132"/>
    <w:rsid w:val="00340624"/>
    <w:rsid w:val="00340E9A"/>
    <w:rsid w:val="00344EBE"/>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286"/>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29F"/>
    <w:rsid w:val="003C034A"/>
    <w:rsid w:val="003C0458"/>
    <w:rsid w:val="003C22FB"/>
    <w:rsid w:val="003D201B"/>
    <w:rsid w:val="003D36C9"/>
    <w:rsid w:val="003D416D"/>
    <w:rsid w:val="003D4334"/>
    <w:rsid w:val="003D5588"/>
    <w:rsid w:val="003D576A"/>
    <w:rsid w:val="003D6DB3"/>
    <w:rsid w:val="003D6F4B"/>
    <w:rsid w:val="003D78B3"/>
    <w:rsid w:val="003E2057"/>
    <w:rsid w:val="003E2817"/>
    <w:rsid w:val="003E415C"/>
    <w:rsid w:val="003E7D91"/>
    <w:rsid w:val="003F21AF"/>
    <w:rsid w:val="003F35E0"/>
    <w:rsid w:val="003F40EF"/>
    <w:rsid w:val="003F68AE"/>
    <w:rsid w:val="00400803"/>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5BC6"/>
    <w:rsid w:val="004173A5"/>
    <w:rsid w:val="00421A95"/>
    <w:rsid w:val="0042365A"/>
    <w:rsid w:val="00423D9F"/>
    <w:rsid w:val="00425B02"/>
    <w:rsid w:val="004272F3"/>
    <w:rsid w:val="00427626"/>
    <w:rsid w:val="00431468"/>
    <w:rsid w:val="004328E4"/>
    <w:rsid w:val="00432999"/>
    <w:rsid w:val="00434A7A"/>
    <w:rsid w:val="00435ACE"/>
    <w:rsid w:val="00435BF9"/>
    <w:rsid w:val="004401D2"/>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5708E"/>
    <w:rsid w:val="00457675"/>
    <w:rsid w:val="00460DCA"/>
    <w:rsid w:val="00461FAB"/>
    <w:rsid w:val="004632C4"/>
    <w:rsid w:val="00470EE3"/>
    <w:rsid w:val="00472770"/>
    <w:rsid w:val="00472829"/>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A3"/>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273"/>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0E74"/>
    <w:rsid w:val="00523376"/>
    <w:rsid w:val="00524CAB"/>
    <w:rsid w:val="00525443"/>
    <w:rsid w:val="00527F46"/>
    <w:rsid w:val="00532885"/>
    <w:rsid w:val="00533406"/>
    <w:rsid w:val="0053372B"/>
    <w:rsid w:val="005362EC"/>
    <w:rsid w:val="005406EE"/>
    <w:rsid w:val="00541493"/>
    <w:rsid w:val="00542315"/>
    <w:rsid w:val="00543003"/>
    <w:rsid w:val="0054405F"/>
    <w:rsid w:val="0054650C"/>
    <w:rsid w:val="00551916"/>
    <w:rsid w:val="0055226D"/>
    <w:rsid w:val="00552F31"/>
    <w:rsid w:val="00553649"/>
    <w:rsid w:val="00554636"/>
    <w:rsid w:val="00560211"/>
    <w:rsid w:val="0056345E"/>
    <w:rsid w:val="00565C49"/>
    <w:rsid w:val="00565D8F"/>
    <w:rsid w:val="0056A69B"/>
    <w:rsid w:val="0057106F"/>
    <w:rsid w:val="0057146A"/>
    <w:rsid w:val="00571D7C"/>
    <w:rsid w:val="00573546"/>
    <w:rsid w:val="00575067"/>
    <w:rsid w:val="005820DE"/>
    <w:rsid w:val="00583634"/>
    <w:rsid w:val="00583986"/>
    <w:rsid w:val="00583C4E"/>
    <w:rsid w:val="00583DB7"/>
    <w:rsid w:val="005842CB"/>
    <w:rsid w:val="005855C8"/>
    <w:rsid w:val="005861EF"/>
    <w:rsid w:val="00590ED5"/>
    <w:rsid w:val="005915B6"/>
    <w:rsid w:val="00591672"/>
    <w:rsid w:val="00592365"/>
    <w:rsid w:val="00593134"/>
    <w:rsid w:val="0059461E"/>
    <w:rsid w:val="00594C7C"/>
    <w:rsid w:val="00595060"/>
    <w:rsid w:val="00596BB6"/>
    <w:rsid w:val="005A0294"/>
    <w:rsid w:val="005A40CB"/>
    <w:rsid w:val="005A4F85"/>
    <w:rsid w:val="005A7651"/>
    <w:rsid w:val="005B1488"/>
    <w:rsid w:val="005B1590"/>
    <w:rsid w:val="005B19B6"/>
    <w:rsid w:val="005B2C50"/>
    <w:rsid w:val="005B3DC7"/>
    <w:rsid w:val="005B40FD"/>
    <w:rsid w:val="005B478F"/>
    <w:rsid w:val="005B573D"/>
    <w:rsid w:val="005B686B"/>
    <w:rsid w:val="005C01ED"/>
    <w:rsid w:val="005C1521"/>
    <w:rsid w:val="005C15FB"/>
    <w:rsid w:val="005C5BB4"/>
    <w:rsid w:val="005C6D3F"/>
    <w:rsid w:val="005D0334"/>
    <w:rsid w:val="005D3521"/>
    <w:rsid w:val="005D4B8C"/>
    <w:rsid w:val="005D675E"/>
    <w:rsid w:val="005E1A69"/>
    <w:rsid w:val="005E2255"/>
    <w:rsid w:val="005E34C5"/>
    <w:rsid w:val="005E493C"/>
    <w:rsid w:val="005E5A66"/>
    <w:rsid w:val="005E7B5E"/>
    <w:rsid w:val="005F135F"/>
    <w:rsid w:val="005F4745"/>
    <w:rsid w:val="005F4F2E"/>
    <w:rsid w:val="005F5830"/>
    <w:rsid w:val="005F5844"/>
    <w:rsid w:val="005F6CB3"/>
    <w:rsid w:val="005F6D71"/>
    <w:rsid w:val="006007DA"/>
    <w:rsid w:val="006009B9"/>
    <w:rsid w:val="00600B92"/>
    <w:rsid w:val="00601EC4"/>
    <w:rsid w:val="006020EE"/>
    <w:rsid w:val="00606F71"/>
    <w:rsid w:val="00610D09"/>
    <w:rsid w:val="006127E4"/>
    <w:rsid w:val="006144AA"/>
    <w:rsid w:val="006151A7"/>
    <w:rsid w:val="00615616"/>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01E9"/>
    <w:rsid w:val="006448EC"/>
    <w:rsid w:val="00645560"/>
    <w:rsid w:val="00646B22"/>
    <w:rsid w:val="00646E33"/>
    <w:rsid w:val="006471BD"/>
    <w:rsid w:val="00647479"/>
    <w:rsid w:val="0064CEF1"/>
    <w:rsid w:val="00650B1A"/>
    <w:rsid w:val="00650E50"/>
    <w:rsid w:val="00651A41"/>
    <w:rsid w:val="00654A37"/>
    <w:rsid w:val="00654C74"/>
    <w:rsid w:val="00656256"/>
    <w:rsid w:val="0065689E"/>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A00FF"/>
    <w:rsid w:val="006A1058"/>
    <w:rsid w:val="006A2DBF"/>
    <w:rsid w:val="006A47F9"/>
    <w:rsid w:val="006B078B"/>
    <w:rsid w:val="006B59A9"/>
    <w:rsid w:val="006B7560"/>
    <w:rsid w:val="006C083E"/>
    <w:rsid w:val="006C1D99"/>
    <w:rsid w:val="006C232D"/>
    <w:rsid w:val="006C2504"/>
    <w:rsid w:val="006C6CDD"/>
    <w:rsid w:val="006C7568"/>
    <w:rsid w:val="006D088B"/>
    <w:rsid w:val="006D0D2B"/>
    <w:rsid w:val="006D2F36"/>
    <w:rsid w:val="006D319D"/>
    <w:rsid w:val="006D3337"/>
    <w:rsid w:val="006D3F5D"/>
    <w:rsid w:val="006D4EAD"/>
    <w:rsid w:val="006D6EFF"/>
    <w:rsid w:val="006D722F"/>
    <w:rsid w:val="006E018E"/>
    <w:rsid w:val="006E0B11"/>
    <w:rsid w:val="006E0D01"/>
    <w:rsid w:val="006E114B"/>
    <w:rsid w:val="006E33E6"/>
    <w:rsid w:val="006F06CD"/>
    <w:rsid w:val="006F0B78"/>
    <w:rsid w:val="006F0E77"/>
    <w:rsid w:val="006F2AF7"/>
    <w:rsid w:val="006F48AF"/>
    <w:rsid w:val="006F6005"/>
    <w:rsid w:val="00700157"/>
    <w:rsid w:val="00701542"/>
    <w:rsid w:val="00701ED2"/>
    <w:rsid w:val="007035E2"/>
    <w:rsid w:val="00703A9A"/>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D8D"/>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3971"/>
    <w:rsid w:val="00787479"/>
    <w:rsid w:val="00790FE8"/>
    <w:rsid w:val="007919AD"/>
    <w:rsid w:val="00793E91"/>
    <w:rsid w:val="0079555E"/>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556"/>
    <w:rsid w:val="007C4EF9"/>
    <w:rsid w:val="007C5693"/>
    <w:rsid w:val="007C579D"/>
    <w:rsid w:val="007C5938"/>
    <w:rsid w:val="007C7C7B"/>
    <w:rsid w:val="007D0E47"/>
    <w:rsid w:val="007D1344"/>
    <w:rsid w:val="007D4DCE"/>
    <w:rsid w:val="007DE2E7"/>
    <w:rsid w:val="007E0572"/>
    <w:rsid w:val="007E1C77"/>
    <w:rsid w:val="007E2FA4"/>
    <w:rsid w:val="007E43D3"/>
    <w:rsid w:val="007E5AD2"/>
    <w:rsid w:val="007E5F88"/>
    <w:rsid w:val="007E6738"/>
    <w:rsid w:val="007E7B9F"/>
    <w:rsid w:val="007F0AD7"/>
    <w:rsid w:val="007F2DCE"/>
    <w:rsid w:val="007F4234"/>
    <w:rsid w:val="007F4A2E"/>
    <w:rsid w:val="007F5CFB"/>
    <w:rsid w:val="0080381E"/>
    <w:rsid w:val="00804092"/>
    <w:rsid w:val="00804AE2"/>
    <w:rsid w:val="00805FAF"/>
    <w:rsid w:val="008071B6"/>
    <w:rsid w:val="00810106"/>
    <w:rsid w:val="00810DAB"/>
    <w:rsid w:val="00811636"/>
    <w:rsid w:val="0081258E"/>
    <w:rsid w:val="00815926"/>
    <w:rsid w:val="00816450"/>
    <w:rsid w:val="00816EC2"/>
    <w:rsid w:val="00817308"/>
    <w:rsid w:val="00817DA2"/>
    <w:rsid w:val="00822F9D"/>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57E64"/>
    <w:rsid w:val="0086143D"/>
    <w:rsid w:val="0086286C"/>
    <w:rsid w:val="00862F69"/>
    <w:rsid w:val="008645B2"/>
    <w:rsid w:val="00865E3E"/>
    <w:rsid w:val="00866864"/>
    <w:rsid w:val="00870427"/>
    <w:rsid w:val="00871966"/>
    <w:rsid w:val="00873A28"/>
    <w:rsid w:val="00873EAF"/>
    <w:rsid w:val="0087646E"/>
    <w:rsid w:val="00877B32"/>
    <w:rsid w:val="00877B73"/>
    <w:rsid w:val="00877C98"/>
    <w:rsid w:val="0088030F"/>
    <w:rsid w:val="00881503"/>
    <w:rsid w:val="00881551"/>
    <w:rsid w:val="00881EB3"/>
    <w:rsid w:val="008822A6"/>
    <w:rsid w:val="008905CC"/>
    <w:rsid w:val="00892DB5"/>
    <w:rsid w:val="0089339D"/>
    <w:rsid w:val="0089397E"/>
    <w:rsid w:val="008A0B01"/>
    <w:rsid w:val="008A24A5"/>
    <w:rsid w:val="008A3294"/>
    <w:rsid w:val="008A4009"/>
    <w:rsid w:val="008A4351"/>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D3E0E"/>
    <w:rsid w:val="008E0A3D"/>
    <w:rsid w:val="008E1D61"/>
    <w:rsid w:val="008E4059"/>
    <w:rsid w:val="008E4E99"/>
    <w:rsid w:val="008E6819"/>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1610"/>
    <w:rsid w:val="00962A9D"/>
    <w:rsid w:val="00966389"/>
    <w:rsid w:val="0096659E"/>
    <w:rsid w:val="00970896"/>
    <w:rsid w:val="0097242D"/>
    <w:rsid w:val="00972A45"/>
    <w:rsid w:val="00972C98"/>
    <w:rsid w:val="00972E17"/>
    <w:rsid w:val="00973308"/>
    <w:rsid w:val="00973FF3"/>
    <w:rsid w:val="00975908"/>
    <w:rsid w:val="00976817"/>
    <w:rsid w:val="00980A98"/>
    <w:rsid w:val="00980BB0"/>
    <w:rsid w:val="00981A93"/>
    <w:rsid w:val="00982507"/>
    <w:rsid w:val="00984775"/>
    <w:rsid w:val="00984EC6"/>
    <w:rsid w:val="00985292"/>
    <w:rsid w:val="0098623A"/>
    <w:rsid w:val="009864DD"/>
    <w:rsid w:val="009868F6"/>
    <w:rsid w:val="009870F3"/>
    <w:rsid w:val="00990EFA"/>
    <w:rsid w:val="00995DF3"/>
    <w:rsid w:val="00996C77"/>
    <w:rsid w:val="00997FCC"/>
    <w:rsid w:val="009A0C15"/>
    <w:rsid w:val="009A28E5"/>
    <w:rsid w:val="009A35D9"/>
    <w:rsid w:val="009A4936"/>
    <w:rsid w:val="009A77AB"/>
    <w:rsid w:val="009B1DDE"/>
    <w:rsid w:val="009B2594"/>
    <w:rsid w:val="009B41E0"/>
    <w:rsid w:val="009B436F"/>
    <w:rsid w:val="009B46A3"/>
    <w:rsid w:val="009B5561"/>
    <w:rsid w:val="009B5D6F"/>
    <w:rsid w:val="009B5E7F"/>
    <w:rsid w:val="009C089C"/>
    <w:rsid w:val="009C094C"/>
    <w:rsid w:val="009C13B7"/>
    <w:rsid w:val="009C218E"/>
    <w:rsid w:val="009C316B"/>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2EE7"/>
    <w:rsid w:val="00A0322B"/>
    <w:rsid w:val="00A033F9"/>
    <w:rsid w:val="00A037BE"/>
    <w:rsid w:val="00A04CDE"/>
    <w:rsid w:val="00A057D9"/>
    <w:rsid w:val="00A10AEC"/>
    <w:rsid w:val="00A10D21"/>
    <w:rsid w:val="00A132BF"/>
    <w:rsid w:val="00A13F47"/>
    <w:rsid w:val="00A159C1"/>
    <w:rsid w:val="00A17E89"/>
    <w:rsid w:val="00A2012A"/>
    <w:rsid w:val="00A2295A"/>
    <w:rsid w:val="00A243A0"/>
    <w:rsid w:val="00A24C4A"/>
    <w:rsid w:val="00A268A6"/>
    <w:rsid w:val="00A27644"/>
    <w:rsid w:val="00A302BB"/>
    <w:rsid w:val="00A30A3C"/>
    <w:rsid w:val="00A31BED"/>
    <w:rsid w:val="00A321E7"/>
    <w:rsid w:val="00A32585"/>
    <w:rsid w:val="00A32E4A"/>
    <w:rsid w:val="00A33BD7"/>
    <w:rsid w:val="00A35B99"/>
    <w:rsid w:val="00A35BE1"/>
    <w:rsid w:val="00A35DBA"/>
    <w:rsid w:val="00A36E71"/>
    <w:rsid w:val="00A373DD"/>
    <w:rsid w:val="00A406F1"/>
    <w:rsid w:val="00A40C28"/>
    <w:rsid w:val="00A42472"/>
    <w:rsid w:val="00A42757"/>
    <w:rsid w:val="00A429A9"/>
    <w:rsid w:val="00A44A47"/>
    <w:rsid w:val="00A45FB6"/>
    <w:rsid w:val="00A505DD"/>
    <w:rsid w:val="00A51476"/>
    <w:rsid w:val="00A51F54"/>
    <w:rsid w:val="00A5534D"/>
    <w:rsid w:val="00A57C1D"/>
    <w:rsid w:val="00A60373"/>
    <w:rsid w:val="00A60B9A"/>
    <w:rsid w:val="00A61898"/>
    <w:rsid w:val="00A62995"/>
    <w:rsid w:val="00A63DD0"/>
    <w:rsid w:val="00A64053"/>
    <w:rsid w:val="00A6657B"/>
    <w:rsid w:val="00A676B0"/>
    <w:rsid w:val="00A70171"/>
    <w:rsid w:val="00A7422A"/>
    <w:rsid w:val="00A8019E"/>
    <w:rsid w:val="00A80642"/>
    <w:rsid w:val="00A8078A"/>
    <w:rsid w:val="00A80A98"/>
    <w:rsid w:val="00A81FED"/>
    <w:rsid w:val="00A84671"/>
    <w:rsid w:val="00A856FF"/>
    <w:rsid w:val="00A87269"/>
    <w:rsid w:val="00A87A0E"/>
    <w:rsid w:val="00A91394"/>
    <w:rsid w:val="00A913E0"/>
    <w:rsid w:val="00A9199A"/>
    <w:rsid w:val="00A91CE9"/>
    <w:rsid w:val="00A92A59"/>
    <w:rsid w:val="00A94080"/>
    <w:rsid w:val="00A9689F"/>
    <w:rsid w:val="00AA113B"/>
    <w:rsid w:val="00AA11C5"/>
    <w:rsid w:val="00AA2D98"/>
    <w:rsid w:val="00AA47DF"/>
    <w:rsid w:val="00AA631E"/>
    <w:rsid w:val="00AB1535"/>
    <w:rsid w:val="00AB35D3"/>
    <w:rsid w:val="00AB70E7"/>
    <w:rsid w:val="00AB74B0"/>
    <w:rsid w:val="00AB82CA"/>
    <w:rsid w:val="00AC029E"/>
    <w:rsid w:val="00AC082E"/>
    <w:rsid w:val="00AC09E1"/>
    <w:rsid w:val="00AC2789"/>
    <w:rsid w:val="00AC304D"/>
    <w:rsid w:val="00AC43C0"/>
    <w:rsid w:val="00AC768B"/>
    <w:rsid w:val="00AD0C64"/>
    <w:rsid w:val="00AD15B7"/>
    <w:rsid w:val="00AD3664"/>
    <w:rsid w:val="00AD6B25"/>
    <w:rsid w:val="00AD7296"/>
    <w:rsid w:val="00AE00C3"/>
    <w:rsid w:val="00AE07EC"/>
    <w:rsid w:val="00AE0812"/>
    <w:rsid w:val="00AE0FC0"/>
    <w:rsid w:val="00AE1A7E"/>
    <w:rsid w:val="00AE5821"/>
    <w:rsid w:val="00AE7825"/>
    <w:rsid w:val="00AF361D"/>
    <w:rsid w:val="00AF4DFD"/>
    <w:rsid w:val="00AF50E9"/>
    <w:rsid w:val="00AF57CF"/>
    <w:rsid w:val="00AF5B16"/>
    <w:rsid w:val="00AF5DEE"/>
    <w:rsid w:val="00AF643C"/>
    <w:rsid w:val="00AF6894"/>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56B"/>
    <w:rsid w:val="00B30B3D"/>
    <w:rsid w:val="00B32A03"/>
    <w:rsid w:val="00B32E89"/>
    <w:rsid w:val="00B351DA"/>
    <w:rsid w:val="00B356F6"/>
    <w:rsid w:val="00B373AF"/>
    <w:rsid w:val="00B3759D"/>
    <w:rsid w:val="00B405EC"/>
    <w:rsid w:val="00B4146A"/>
    <w:rsid w:val="00B41641"/>
    <w:rsid w:val="00B41BA6"/>
    <w:rsid w:val="00B421F1"/>
    <w:rsid w:val="00B44755"/>
    <w:rsid w:val="00B44A96"/>
    <w:rsid w:val="00B47FAC"/>
    <w:rsid w:val="00B50E22"/>
    <w:rsid w:val="00B51FF9"/>
    <w:rsid w:val="00B52657"/>
    <w:rsid w:val="00B52EB3"/>
    <w:rsid w:val="00B52EB5"/>
    <w:rsid w:val="00B532D0"/>
    <w:rsid w:val="00B555A8"/>
    <w:rsid w:val="00B57DA7"/>
    <w:rsid w:val="00B57F19"/>
    <w:rsid w:val="00B6180E"/>
    <w:rsid w:val="00B622F9"/>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6C29"/>
    <w:rsid w:val="00B87610"/>
    <w:rsid w:val="00B9012A"/>
    <w:rsid w:val="00B976C7"/>
    <w:rsid w:val="00BA0138"/>
    <w:rsid w:val="00BA148C"/>
    <w:rsid w:val="00BA1538"/>
    <w:rsid w:val="00BA1823"/>
    <w:rsid w:val="00BA37A8"/>
    <w:rsid w:val="00BA54ED"/>
    <w:rsid w:val="00BA555A"/>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3E9D"/>
    <w:rsid w:val="00BD43A4"/>
    <w:rsid w:val="00BD679A"/>
    <w:rsid w:val="00BD6B3E"/>
    <w:rsid w:val="00BD77D9"/>
    <w:rsid w:val="00BE2FD3"/>
    <w:rsid w:val="00BE312D"/>
    <w:rsid w:val="00BE71FC"/>
    <w:rsid w:val="00BF21D6"/>
    <w:rsid w:val="00BF4868"/>
    <w:rsid w:val="00BF5F79"/>
    <w:rsid w:val="00C036F9"/>
    <w:rsid w:val="00C037C5"/>
    <w:rsid w:val="00C07A23"/>
    <w:rsid w:val="00C109F5"/>
    <w:rsid w:val="00C111FA"/>
    <w:rsid w:val="00C14E4B"/>
    <w:rsid w:val="00C15F1E"/>
    <w:rsid w:val="00C1744A"/>
    <w:rsid w:val="00C21211"/>
    <w:rsid w:val="00C24DDA"/>
    <w:rsid w:val="00C24E99"/>
    <w:rsid w:val="00C25074"/>
    <w:rsid w:val="00C26985"/>
    <w:rsid w:val="00C304D7"/>
    <w:rsid w:val="00C32EE2"/>
    <w:rsid w:val="00C33291"/>
    <w:rsid w:val="00C36609"/>
    <w:rsid w:val="00C44AFB"/>
    <w:rsid w:val="00C469AD"/>
    <w:rsid w:val="00C46ED5"/>
    <w:rsid w:val="00C51620"/>
    <w:rsid w:val="00C52080"/>
    <w:rsid w:val="00C52DA3"/>
    <w:rsid w:val="00C5435B"/>
    <w:rsid w:val="00C54877"/>
    <w:rsid w:val="00C56F8E"/>
    <w:rsid w:val="00C572DA"/>
    <w:rsid w:val="00C61EBD"/>
    <w:rsid w:val="00C628D7"/>
    <w:rsid w:val="00C6468C"/>
    <w:rsid w:val="00C67020"/>
    <w:rsid w:val="00C701F5"/>
    <w:rsid w:val="00C71320"/>
    <w:rsid w:val="00C72117"/>
    <w:rsid w:val="00C725AC"/>
    <w:rsid w:val="00C74078"/>
    <w:rsid w:val="00C82C39"/>
    <w:rsid w:val="00C83ED6"/>
    <w:rsid w:val="00C8488C"/>
    <w:rsid w:val="00C85107"/>
    <w:rsid w:val="00C8590C"/>
    <w:rsid w:val="00C85D58"/>
    <w:rsid w:val="00C87419"/>
    <w:rsid w:val="00C87885"/>
    <w:rsid w:val="00C87F17"/>
    <w:rsid w:val="00C9042E"/>
    <w:rsid w:val="00C90988"/>
    <w:rsid w:val="00C9098F"/>
    <w:rsid w:val="00C90BE6"/>
    <w:rsid w:val="00C91678"/>
    <w:rsid w:val="00C932D8"/>
    <w:rsid w:val="00C93D16"/>
    <w:rsid w:val="00C94EB5"/>
    <w:rsid w:val="00C95670"/>
    <w:rsid w:val="00C964B1"/>
    <w:rsid w:val="00C96C71"/>
    <w:rsid w:val="00CA2776"/>
    <w:rsid w:val="00CA3C55"/>
    <w:rsid w:val="00CA4F37"/>
    <w:rsid w:val="00CA64CC"/>
    <w:rsid w:val="00CB391B"/>
    <w:rsid w:val="00CB39A5"/>
    <w:rsid w:val="00CB5051"/>
    <w:rsid w:val="00CB60A5"/>
    <w:rsid w:val="00CB684C"/>
    <w:rsid w:val="00CC078A"/>
    <w:rsid w:val="00CC2CA5"/>
    <w:rsid w:val="00CC68A7"/>
    <w:rsid w:val="00CD299B"/>
    <w:rsid w:val="00CD314D"/>
    <w:rsid w:val="00CD3974"/>
    <w:rsid w:val="00CD6723"/>
    <w:rsid w:val="00CD6C51"/>
    <w:rsid w:val="00CD6C8C"/>
    <w:rsid w:val="00CD7202"/>
    <w:rsid w:val="00CE1C27"/>
    <w:rsid w:val="00CE1DE0"/>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905"/>
    <w:rsid w:val="00D10BFF"/>
    <w:rsid w:val="00D12127"/>
    <w:rsid w:val="00D13177"/>
    <w:rsid w:val="00D13F65"/>
    <w:rsid w:val="00D16C58"/>
    <w:rsid w:val="00D17145"/>
    <w:rsid w:val="00D22318"/>
    <w:rsid w:val="00D24894"/>
    <w:rsid w:val="00D25A19"/>
    <w:rsid w:val="00D26A3B"/>
    <w:rsid w:val="00D30886"/>
    <w:rsid w:val="00D31B9F"/>
    <w:rsid w:val="00D3214B"/>
    <w:rsid w:val="00D32C98"/>
    <w:rsid w:val="00D337E9"/>
    <w:rsid w:val="00D33A41"/>
    <w:rsid w:val="00D33CC2"/>
    <w:rsid w:val="00D344F5"/>
    <w:rsid w:val="00D35453"/>
    <w:rsid w:val="00D366DA"/>
    <w:rsid w:val="00D37174"/>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74481"/>
    <w:rsid w:val="00D814C6"/>
    <w:rsid w:val="00D82BA3"/>
    <w:rsid w:val="00D843FC"/>
    <w:rsid w:val="00D847DE"/>
    <w:rsid w:val="00D866CB"/>
    <w:rsid w:val="00D8780E"/>
    <w:rsid w:val="00D9048C"/>
    <w:rsid w:val="00D90C06"/>
    <w:rsid w:val="00D910D6"/>
    <w:rsid w:val="00D93692"/>
    <w:rsid w:val="00D94224"/>
    <w:rsid w:val="00D949A6"/>
    <w:rsid w:val="00D94A36"/>
    <w:rsid w:val="00D97086"/>
    <w:rsid w:val="00DA0CE8"/>
    <w:rsid w:val="00DA1B2D"/>
    <w:rsid w:val="00DA1D79"/>
    <w:rsid w:val="00DA2E15"/>
    <w:rsid w:val="00DA2F69"/>
    <w:rsid w:val="00DA6FFF"/>
    <w:rsid w:val="00DA723C"/>
    <w:rsid w:val="00DA79DE"/>
    <w:rsid w:val="00DB0961"/>
    <w:rsid w:val="00DB09B7"/>
    <w:rsid w:val="00DC0ADF"/>
    <w:rsid w:val="00DC1663"/>
    <w:rsid w:val="00DC1839"/>
    <w:rsid w:val="00DC457B"/>
    <w:rsid w:val="00DC4A83"/>
    <w:rsid w:val="00DC6EDF"/>
    <w:rsid w:val="00DC7931"/>
    <w:rsid w:val="00DC7F21"/>
    <w:rsid w:val="00DD1245"/>
    <w:rsid w:val="00DD2473"/>
    <w:rsid w:val="00DD32A0"/>
    <w:rsid w:val="00DD4D95"/>
    <w:rsid w:val="00DD7A92"/>
    <w:rsid w:val="00DE0665"/>
    <w:rsid w:val="00DE09C8"/>
    <w:rsid w:val="00DE0AD8"/>
    <w:rsid w:val="00DE239C"/>
    <w:rsid w:val="00DE28D1"/>
    <w:rsid w:val="00DE30A0"/>
    <w:rsid w:val="00DE52D3"/>
    <w:rsid w:val="00DE5925"/>
    <w:rsid w:val="00DE59B7"/>
    <w:rsid w:val="00DF3B08"/>
    <w:rsid w:val="00DF40EF"/>
    <w:rsid w:val="00DF5E35"/>
    <w:rsid w:val="00DF5F27"/>
    <w:rsid w:val="00DF73BB"/>
    <w:rsid w:val="00E029DB"/>
    <w:rsid w:val="00E02D5F"/>
    <w:rsid w:val="00E02F39"/>
    <w:rsid w:val="00E03C98"/>
    <w:rsid w:val="00E0725F"/>
    <w:rsid w:val="00E13639"/>
    <w:rsid w:val="00E13F79"/>
    <w:rsid w:val="00E13F8A"/>
    <w:rsid w:val="00E161CA"/>
    <w:rsid w:val="00E170AF"/>
    <w:rsid w:val="00E17AA2"/>
    <w:rsid w:val="00E20611"/>
    <w:rsid w:val="00E20AFE"/>
    <w:rsid w:val="00E2147E"/>
    <w:rsid w:val="00E21C3E"/>
    <w:rsid w:val="00E22D2E"/>
    <w:rsid w:val="00E23DC5"/>
    <w:rsid w:val="00E253FE"/>
    <w:rsid w:val="00E278EC"/>
    <w:rsid w:val="00E27991"/>
    <w:rsid w:val="00E31364"/>
    <w:rsid w:val="00E37BD0"/>
    <w:rsid w:val="00E40F63"/>
    <w:rsid w:val="00E412FA"/>
    <w:rsid w:val="00E41CAB"/>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5B5"/>
    <w:rsid w:val="00E801F8"/>
    <w:rsid w:val="00E805AA"/>
    <w:rsid w:val="00E8068C"/>
    <w:rsid w:val="00E82545"/>
    <w:rsid w:val="00E85A98"/>
    <w:rsid w:val="00E85FAF"/>
    <w:rsid w:val="00E87064"/>
    <w:rsid w:val="00E908D3"/>
    <w:rsid w:val="00E92AFB"/>
    <w:rsid w:val="00E93F11"/>
    <w:rsid w:val="00E96981"/>
    <w:rsid w:val="00E9740A"/>
    <w:rsid w:val="00EA0B78"/>
    <w:rsid w:val="00EA19D4"/>
    <w:rsid w:val="00EA3930"/>
    <w:rsid w:val="00EA3D0A"/>
    <w:rsid w:val="00EA4E5E"/>
    <w:rsid w:val="00EA5DD1"/>
    <w:rsid w:val="00EB2760"/>
    <w:rsid w:val="00EB28CC"/>
    <w:rsid w:val="00EB2A8F"/>
    <w:rsid w:val="00EB37DD"/>
    <w:rsid w:val="00EB3F66"/>
    <w:rsid w:val="00EB6948"/>
    <w:rsid w:val="00EB7B6C"/>
    <w:rsid w:val="00EC3050"/>
    <w:rsid w:val="00EC32F1"/>
    <w:rsid w:val="00EC4083"/>
    <w:rsid w:val="00EC53E3"/>
    <w:rsid w:val="00EC64BB"/>
    <w:rsid w:val="00ED3DDA"/>
    <w:rsid w:val="00ED4207"/>
    <w:rsid w:val="00ED4CEA"/>
    <w:rsid w:val="00ED7B11"/>
    <w:rsid w:val="00EE19C5"/>
    <w:rsid w:val="00EE1D1E"/>
    <w:rsid w:val="00EE3C68"/>
    <w:rsid w:val="00EE5AF1"/>
    <w:rsid w:val="00EE786F"/>
    <w:rsid w:val="00EF0230"/>
    <w:rsid w:val="00EF039E"/>
    <w:rsid w:val="00EF2493"/>
    <w:rsid w:val="00EF26F4"/>
    <w:rsid w:val="00EF2E12"/>
    <w:rsid w:val="00EF3D91"/>
    <w:rsid w:val="00EF78B6"/>
    <w:rsid w:val="00EF7DB3"/>
    <w:rsid w:val="00F0057E"/>
    <w:rsid w:val="00F05CC6"/>
    <w:rsid w:val="00F128A5"/>
    <w:rsid w:val="00F12981"/>
    <w:rsid w:val="00F12B78"/>
    <w:rsid w:val="00F13991"/>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863"/>
    <w:rsid w:val="00F42C77"/>
    <w:rsid w:val="00F431B5"/>
    <w:rsid w:val="00F44962"/>
    <w:rsid w:val="00F450BB"/>
    <w:rsid w:val="00F46549"/>
    <w:rsid w:val="00F50CED"/>
    <w:rsid w:val="00F52F19"/>
    <w:rsid w:val="00F54418"/>
    <w:rsid w:val="00F54BDA"/>
    <w:rsid w:val="00F57B43"/>
    <w:rsid w:val="00F60D74"/>
    <w:rsid w:val="00F63F78"/>
    <w:rsid w:val="00F6504C"/>
    <w:rsid w:val="00F677E8"/>
    <w:rsid w:val="00F70A8E"/>
    <w:rsid w:val="00F724C8"/>
    <w:rsid w:val="00F72666"/>
    <w:rsid w:val="00F731D7"/>
    <w:rsid w:val="00F76261"/>
    <w:rsid w:val="00F776AE"/>
    <w:rsid w:val="00F809FC"/>
    <w:rsid w:val="00F82DC2"/>
    <w:rsid w:val="00F84F3F"/>
    <w:rsid w:val="00F87E19"/>
    <w:rsid w:val="00F91D74"/>
    <w:rsid w:val="00F9272F"/>
    <w:rsid w:val="00F93B44"/>
    <w:rsid w:val="00F96A41"/>
    <w:rsid w:val="00F96BD1"/>
    <w:rsid w:val="00F96C32"/>
    <w:rsid w:val="00FA33E9"/>
    <w:rsid w:val="00FA6DBF"/>
    <w:rsid w:val="00FA7810"/>
    <w:rsid w:val="00FB07A2"/>
    <w:rsid w:val="00FB21E2"/>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26B9"/>
    <w:rsid w:val="00FD303E"/>
    <w:rsid w:val="00FD3F9C"/>
    <w:rsid w:val="00FE18B5"/>
    <w:rsid w:val="00FE2F61"/>
    <w:rsid w:val="00FE35C6"/>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nresolvedMention3">
    <w:name w:val="Unresolved Mention3"/>
    <w:basedOn w:val="DefaultParagraphFont"/>
    <w:uiPriority w:val="99"/>
    <w:semiHidden/>
    <w:unhideWhenUsed/>
    <w:rsid w:val="00D93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artnerio-deklaracija" TargetMode="External"/><Relationship Id="rId18" Type="http://schemas.openxmlformats.org/officeDocument/2006/relationships/hyperlink" Target="https://www.e-tar.lt/portal/lt/legalAct/14e33320f1ed11ec8fa7d02a65c371ad"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hyperlink" Target="mailto:a.dumbraviene@cpv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projektui-taikomus-aplinkosaugos-reikalavimus-forma-1" TargetMode="External"/><Relationship Id="rId20" Type="http://schemas.openxmlformats.org/officeDocument/2006/relationships/hyperlink" Target="https://2021.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48078f06eed11edbc04912defe897d1/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informacijos-apie-pareiskejui-partneriui-suteikta-valstybes-pagalba-isskyrus-de-minimis-forma-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848078f06eed11edbc04912defe897d1/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informacijos-apie-biudzeto-pasiskirstyma-forma"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D7D6681A4B84F2FB16EDA47C232382F"/>
        <w:category>
          <w:name w:val="General"/>
          <w:gallery w:val="placeholder"/>
        </w:category>
        <w:types>
          <w:type w:val="bbPlcHdr"/>
        </w:types>
        <w:behaviors>
          <w:behavior w:val="content"/>
        </w:behaviors>
        <w:guid w:val="{35C65E90-BE55-44AC-99DF-16C4913CC054}"/>
      </w:docPartPr>
      <w:docPartBody>
        <w:p w:rsidR="00B51FE5" w:rsidRDefault="00B51FE5"/>
      </w:docPartBody>
    </w:docPart>
    <w:docPart>
      <w:docPartPr>
        <w:name w:val="88836F52B624466B86865FDCB7DE77D7"/>
        <w:category>
          <w:name w:val="General"/>
          <w:gallery w:val="placeholder"/>
        </w:category>
        <w:types>
          <w:type w:val="bbPlcHdr"/>
        </w:types>
        <w:behaviors>
          <w:behavior w:val="content"/>
        </w:behaviors>
        <w:guid w:val="{78E01AE1-DEB2-4108-AE79-12543DD1FBD7}"/>
      </w:docPartPr>
      <w:docPartBody>
        <w:p w:rsidR="00B51FE5" w:rsidRDefault="00B51FE5"/>
      </w:docPartBody>
    </w:docPart>
    <w:docPart>
      <w:docPartPr>
        <w:name w:val="6A5DAE2AB22B452ABE0916B862EB8A4A"/>
        <w:category>
          <w:name w:val="General"/>
          <w:gallery w:val="placeholder"/>
        </w:category>
        <w:types>
          <w:type w:val="bbPlcHdr"/>
        </w:types>
        <w:behaviors>
          <w:behavior w:val="content"/>
        </w:behaviors>
        <w:guid w:val="{A09E050B-C451-4DD9-ACAE-E07054C76886}"/>
      </w:docPartPr>
      <w:docPartBody>
        <w:p w:rsidR="00B51FE5" w:rsidRDefault="00B51F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5974"/>
    <w:rsid w:val="001237F5"/>
    <w:rsid w:val="001348C6"/>
    <w:rsid w:val="00173552"/>
    <w:rsid w:val="001D1682"/>
    <w:rsid w:val="00211B47"/>
    <w:rsid w:val="00226667"/>
    <w:rsid w:val="00243166"/>
    <w:rsid w:val="003D1812"/>
    <w:rsid w:val="004A4126"/>
    <w:rsid w:val="00505B8C"/>
    <w:rsid w:val="0051504E"/>
    <w:rsid w:val="00631305"/>
    <w:rsid w:val="00636AC0"/>
    <w:rsid w:val="00666228"/>
    <w:rsid w:val="0069735D"/>
    <w:rsid w:val="006E2987"/>
    <w:rsid w:val="006F1C64"/>
    <w:rsid w:val="007511AF"/>
    <w:rsid w:val="007D36F7"/>
    <w:rsid w:val="00803552"/>
    <w:rsid w:val="00857481"/>
    <w:rsid w:val="009579B8"/>
    <w:rsid w:val="009C460C"/>
    <w:rsid w:val="009E11A0"/>
    <w:rsid w:val="009E12D4"/>
    <w:rsid w:val="00A544F6"/>
    <w:rsid w:val="00A72AAB"/>
    <w:rsid w:val="00B42D75"/>
    <w:rsid w:val="00B51FE5"/>
    <w:rsid w:val="00B562FB"/>
    <w:rsid w:val="00B85659"/>
    <w:rsid w:val="00BA339F"/>
    <w:rsid w:val="00BB07D1"/>
    <w:rsid w:val="00BE473F"/>
    <w:rsid w:val="00D75AF5"/>
    <w:rsid w:val="00D77CC8"/>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F7CCCC8A-DB17-4AEC-A5E2-F3513D91F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24750</Words>
  <Characters>14108</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Kvietimas teikti PIP_PFSA Nr. 2</vt:lpstr>
    </vt:vector>
  </TitlesOfParts>
  <Company>HP Inc.</Company>
  <LinksUpToDate>false</LinksUpToDate>
  <CharactersWithSpaces>38781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PIP_PFSA Nr. 2</dc:title>
  <dc:subject/>
  <dc:creator>Zita  Markevičienė</dc:creator>
  <cp:keywords/>
  <dc:description/>
  <cp:lastModifiedBy>Ala Dumbravienė</cp:lastModifiedBy>
  <cp:revision>2</cp:revision>
  <dcterms:created xsi:type="dcterms:W3CDTF">2023-04-14T11:05:00Z</dcterms:created>
  <dcterms:modified xsi:type="dcterms:W3CDTF">2023-04-14T11:05:00Z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1106;#Ala Dumbravienė;#63;#Eglė Vizbarė;#120;#Ričardas Šokaitis</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ies>
</file>