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7E79A" w14:textId="37058EEA" w:rsidR="00CF256B" w:rsidRPr="00447553" w:rsidRDefault="739E0614" w:rsidP="739E0614">
      <w:pPr>
        <w:ind w:firstLine="709"/>
        <w:jc w:val="center"/>
        <w:rPr>
          <w:b/>
          <w:bCs/>
        </w:rPr>
      </w:pPr>
      <w:r w:rsidRPr="00447553">
        <w:rPr>
          <w:b/>
        </w:rPr>
        <w:t xml:space="preserve">SUSITARIMAS </w:t>
      </w:r>
      <w:r w:rsidRPr="00447553">
        <w:rPr>
          <w:b/>
          <w:bCs/>
        </w:rPr>
        <w:t xml:space="preserve">DĖL BENDRADARBIAVIMO </w:t>
      </w:r>
    </w:p>
    <w:p w14:paraId="052CC1C9" w14:textId="77777777" w:rsidR="00880AE0" w:rsidRDefault="00880AE0" w:rsidP="00D567F6">
      <w:pPr>
        <w:ind w:firstLine="709"/>
        <w:jc w:val="center"/>
        <w:rPr>
          <w:b/>
        </w:rPr>
      </w:pPr>
    </w:p>
    <w:p w14:paraId="2112F066" w14:textId="6F38404E" w:rsidR="00E04904" w:rsidRPr="00E04904" w:rsidRDefault="00CD14AF" w:rsidP="00D567F6">
      <w:pPr>
        <w:ind w:firstLine="709"/>
        <w:jc w:val="center"/>
      </w:pPr>
      <w:r w:rsidRPr="00475624">
        <w:t>202</w:t>
      </w:r>
      <w:r w:rsidR="00CC03F6" w:rsidRPr="00475624">
        <w:t>3</w:t>
      </w:r>
      <w:r w:rsidRPr="00475624">
        <w:t xml:space="preserve"> </w:t>
      </w:r>
      <w:r w:rsidR="00E04904" w:rsidRPr="00475624">
        <w:t xml:space="preserve">m. </w:t>
      </w:r>
      <w:r w:rsidR="000E0193">
        <w:t>gegužės</w:t>
      </w:r>
      <w:r w:rsidR="00063B86" w:rsidRPr="00475624">
        <w:t>.....</w:t>
      </w:r>
      <w:r w:rsidRPr="00E04904">
        <w:t xml:space="preserve"> </w:t>
      </w:r>
      <w:r w:rsidR="00E04904" w:rsidRPr="00E04904">
        <w:t xml:space="preserve">d. </w:t>
      </w:r>
      <w:r w:rsidR="00245136">
        <w:t>Nr.</w:t>
      </w:r>
    </w:p>
    <w:p w14:paraId="6E9D2B41" w14:textId="77777777" w:rsidR="00E04904" w:rsidRDefault="00BD5046" w:rsidP="00BD5046">
      <w:pPr>
        <w:tabs>
          <w:tab w:val="center" w:pos="5173"/>
          <w:tab w:val="left" w:pos="8265"/>
        </w:tabs>
        <w:ind w:firstLine="709"/>
      </w:pPr>
      <w:r>
        <w:tab/>
      </w:r>
      <w:r w:rsidR="00E04904" w:rsidRPr="00E04904">
        <w:t xml:space="preserve">Vilnius </w:t>
      </w:r>
      <w:r>
        <w:tab/>
      </w:r>
    </w:p>
    <w:p w14:paraId="1E915147" w14:textId="77777777" w:rsidR="00E04904" w:rsidRDefault="00E04904" w:rsidP="00D567F6">
      <w:pPr>
        <w:ind w:firstLine="709"/>
        <w:jc w:val="center"/>
      </w:pPr>
    </w:p>
    <w:p w14:paraId="66BDE890" w14:textId="5881EA4C" w:rsidR="00BD4BC6" w:rsidRDefault="00BC440E" w:rsidP="00475624">
      <w:pPr>
        <w:spacing w:line="276" w:lineRule="auto"/>
        <w:ind w:firstLine="709"/>
        <w:jc w:val="both"/>
        <w:rPr>
          <w:color w:val="000000"/>
        </w:rPr>
      </w:pPr>
      <w:r>
        <w:t xml:space="preserve">Lietuvos Respublikos finansų ministerija, atstovaujama </w:t>
      </w:r>
      <w:r w:rsidR="007E0D19">
        <w:t>F</w:t>
      </w:r>
      <w:r>
        <w:t>inansų ministerijos Investicijų departamento</w:t>
      </w:r>
      <w:r w:rsidR="006F7A34">
        <w:t xml:space="preserve"> (toliau – ID)</w:t>
      </w:r>
      <w:r>
        <w:t xml:space="preserve"> direktorės Kotrynos </w:t>
      </w:r>
      <w:proofErr w:type="spellStart"/>
      <w:r>
        <w:t>T</w:t>
      </w:r>
      <w:r w:rsidR="00194588">
        <w:t>a</w:t>
      </w:r>
      <w:r>
        <w:t>m</w:t>
      </w:r>
      <w:r w:rsidR="00194588">
        <w:t>o</w:t>
      </w:r>
      <w:r>
        <w:t>ševičienės</w:t>
      </w:r>
      <w:proofErr w:type="spellEnd"/>
      <w:r>
        <w:t>, veikiančios pagal Lietuvos Respublikos finansų ministro 2021 m. vasario 1 d. įsakym</w:t>
      </w:r>
      <w:r w:rsidR="00766343">
        <w:t>o</w:t>
      </w:r>
      <w:r>
        <w:t xml:space="preserve"> Nr. 1K-27 „Dėl dokumentų pasirašymo“</w:t>
      </w:r>
      <w:r w:rsidR="00757138">
        <w:t xml:space="preserve"> (toliau – įsakymas dėl dokumentų pasirašymo)</w:t>
      </w:r>
      <w:r>
        <w:t xml:space="preserve"> 1.12.20.1 papunktį,</w:t>
      </w:r>
      <w:r w:rsidR="006F7A34">
        <w:t xml:space="preserve"> </w:t>
      </w:r>
      <w:r w:rsidR="00766343">
        <w:t xml:space="preserve">Finansų ministerijos </w:t>
      </w:r>
      <w:r w:rsidR="006F7A34" w:rsidRPr="003B4398">
        <w:t>Centralizuoto vidaus audito skyriaus</w:t>
      </w:r>
      <w:r w:rsidR="006F7A34">
        <w:t xml:space="preserve"> (toliau – CVAS)</w:t>
      </w:r>
      <w:r w:rsidR="006F7A34" w:rsidRPr="003B4398">
        <w:t xml:space="preserve"> vedėj</w:t>
      </w:r>
      <w:r w:rsidR="006F7A34">
        <w:t xml:space="preserve">o Rolando Paužos, veikiančio pagal </w:t>
      </w:r>
      <w:r w:rsidR="00757138">
        <w:t>įsakymo dėl dokumentų pasirašymo</w:t>
      </w:r>
      <w:r w:rsidR="006F7A34">
        <w:t xml:space="preserve"> </w:t>
      </w:r>
      <w:r w:rsidR="008D3117">
        <w:t>1.15.2.5 ir 1.15.3.5</w:t>
      </w:r>
      <w:r w:rsidR="006F7A34">
        <w:t xml:space="preserve"> papunk</w:t>
      </w:r>
      <w:r w:rsidR="000E0193">
        <w:t>čius</w:t>
      </w:r>
      <w:r w:rsidR="007E0D19">
        <w:t>,</w:t>
      </w:r>
      <w:r w:rsidR="006F7A34">
        <w:t xml:space="preserve"> ir </w:t>
      </w:r>
      <w:r w:rsidR="00766343">
        <w:t xml:space="preserve">Finansų ministerijos </w:t>
      </w:r>
      <w:r w:rsidR="006F7A34" w:rsidRPr="0005412E">
        <w:t>Išlaidų atitikties vertinimo ir dekla</w:t>
      </w:r>
      <w:r w:rsidR="006F7A34">
        <w:t>ravimo departamento (</w:t>
      </w:r>
      <w:r w:rsidR="00766343">
        <w:t xml:space="preserve">toliau </w:t>
      </w:r>
      <w:r w:rsidR="007E0D19">
        <w:t>–</w:t>
      </w:r>
      <w:r w:rsidR="00766343">
        <w:t xml:space="preserve"> </w:t>
      </w:r>
      <w:r w:rsidR="006F7A34">
        <w:t>IAVDD) direktorės Aušros Baliukonienės, veikiančios</w:t>
      </w:r>
      <w:r w:rsidR="000E0193">
        <w:t xml:space="preserve"> pagal</w:t>
      </w:r>
      <w:r w:rsidR="006F7A34">
        <w:t xml:space="preserve"> </w:t>
      </w:r>
      <w:r w:rsidR="00757138">
        <w:t>įsakymo dėl dokumentų pasirašymo</w:t>
      </w:r>
      <w:r w:rsidR="006F7A34">
        <w:t xml:space="preserve"> </w:t>
      </w:r>
      <w:r w:rsidR="008D3117">
        <w:t xml:space="preserve">1.14.6.6 ir 1.14.7.6 </w:t>
      </w:r>
      <w:r w:rsidR="006F7A34">
        <w:t>papunk</w:t>
      </w:r>
      <w:r w:rsidR="000E0193">
        <w:t>čius</w:t>
      </w:r>
      <w:r w:rsidR="006F7A34">
        <w:t xml:space="preserve">, </w:t>
      </w:r>
      <w:r w:rsidR="00BD4BC6">
        <w:t>kuri</w:t>
      </w:r>
      <w:r w:rsidR="00981707">
        <w:t>ai</w:t>
      </w:r>
      <w:r w:rsidR="00BD4BC6">
        <w:t xml:space="preserve"> </w:t>
      </w:r>
      <w:r>
        <w:t>vadovaujantis Lietuvos Respublikos Vyriausybės 2020 m. lapkričio 25 d. nutarimo Nr. 1322 „Dėl pasirengimo administruoti Europos Sąjungos lėšas ir jų administravimo“</w:t>
      </w:r>
      <w:r w:rsidR="00BD4BC6">
        <w:t xml:space="preserve"> (toliau – Nutarimas Nr. 1322)</w:t>
      </w:r>
      <w:r>
        <w:t xml:space="preserve"> 1.1.1 papunkčiu </w:t>
      </w:r>
      <w:r w:rsidR="00BD4BC6">
        <w:t xml:space="preserve">pavesta atlikti </w:t>
      </w:r>
      <w:r>
        <w:t>2021</w:t>
      </w:r>
      <w:r w:rsidR="007E0D19">
        <w:t>–</w:t>
      </w:r>
      <w:r>
        <w:t>2027 metų Europos Sąjungos investicijų programos (toliau – Investicijų programa) vadovaujančio</w:t>
      </w:r>
      <w:r w:rsidR="00BD4BC6">
        <w:t>sios</w:t>
      </w:r>
      <w:r>
        <w:t xml:space="preserve"> institucij</w:t>
      </w:r>
      <w:r w:rsidR="00BD4BC6">
        <w:t>os</w:t>
      </w:r>
      <w:r>
        <w:t xml:space="preserve"> ir </w:t>
      </w:r>
      <w:r w:rsidR="00BD4BC6">
        <w:t xml:space="preserve">Investicijų programos </w:t>
      </w:r>
      <w:r>
        <w:t>audito institucij</w:t>
      </w:r>
      <w:r w:rsidR="00BD4BC6">
        <w:t xml:space="preserve">os funkcijas, Nutarimo Nr. 1322 5.2.1 papunkčiu pavesta atlikti </w:t>
      </w:r>
      <w:r w:rsidR="00BD4BC6">
        <w:rPr>
          <w:color w:val="000000"/>
        </w:rPr>
        <w:t>Ekonomikos gaivinimo ir atsparumo didinimo plano „Naujos kartos Lietuva“ (toliau – Planas) vadovaujančiosios institucijos ir Plano audito institucijos funkcijas,</w:t>
      </w:r>
    </w:p>
    <w:p w14:paraId="611DAEAB" w14:textId="4DA52602" w:rsidR="00BD4BC6" w:rsidRDefault="00D611B5" w:rsidP="00475624">
      <w:pPr>
        <w:spacing w:line="276" w:lineRule="auto"/>
        <w:ind w:firstLine="709"/>
        <w:jc w:val="both"/>
      </w:pPr>
      <w:r w:rsidRPr="00D611B5">
        <w:t xml:space="preserve">Lietuvos Respublikos vidaus reikalų ministerija, atstovaujama ministerijos kanclerės Jovitos </w:t>
      </w:r>
      <w:proofErr w:type="spellStart"/>
      <w:r w:rsidRPr="00D611B5">
        <w:t>Petkuvienės</w:t>
      </w:r>
      <w:proofErr w:type="spellEnd"/>
      <w:r w:rsidRPr="00D611B5">
        <w:t xml:space="preserve">, veikiančios pagal </w:t>
      </w:r>
      <w:r w:rsidRPr="00D611B5">
        <w:rPr>
          <w:color w:val="000000"/>
        </w:rPr>
        <w:t>Lietuvos Respublikos vidaus reikalų ministerijos darbo reglamentą, patvirtintą Lietuvos Respublikos vidaus reikalų ministro 2015 m. liepos 17 d. įsakymu Nr. 1V-558 „Dėl Lietuvos Respublikos vidaus reikalų ministerijos darbo reglamento patvirtinimo“</w:t>
      </w:r>
      <w:r w:rsidRPr="00D611B5">
        <w:t>, kuriai Nutarimo Nr. 1322 1.1.2 papunkčiu pavesta atlikti Investicijų programos tarpinės institucijos funkcijas;</w:t>
      </w:r>
    </w:p>
    <w:p w14:paraId="4AC2B102" w14:textId="58DCD66E" w:rsidR="00BD4BC6" w:rsidRPr="00B76DC8" w:rsidRDefault="00BD4BC6" w:rsidP="00475624">
      <w:pPr>
        <w:spacing w:line="276" w:lineRule="auto"/>
        <w:ind w:left="142" w:firstLine="567"/>
        <w:jc w:val="both"/>
      </w:pPr>
      <w:r>
        <w:t xml:space="preserve">viešoji įstaiga Centrinė projektų valdymo agentūra </w:t>
      </w:r>
      <w:r w:rsidRPr="006F7A34">
        <w:t>(</w:t>
      </w:r>
      <w:r w:rsidRPr="00475624">
        <w:t>toliau – CPVA</w:t>
      </w:r>
      <w:r w:rsidRPr="006F7A34">
        <w:t>)</w:t>
      </w:r>
      <w:r>
        <w:t>,</w:t>
      </w:r>
      <w:r w:rsidRPr="00BD4BC6">
        <w:t xml:space="preserve"> </w:t>
      </w:r>
      <w:r>
        <w:t xml:space="preserve">atstovaujama </w:t>
      </w:r>
      <w:r w:rsidR="001B5F9A" w:rsidRPr="001B5F9A">
        <w:rPr>
          <w:color w:val="000000"/>
        </w:rPr>
        <w:t xml:space="preserve">direktorės Lidijos </w:t>
      </w:r>
      <w:proofErr w:type="spellStart"/>
      <w:r w:rsidR="001B5F9A" w:rsidRPr="001B5F9A">
        <w:rPr>
          <w:color w:val="000000"/>
        </w:rPr>
        <w:t>Kašubienės</w:t>
      </w:r>
      <w:proofErr w:type="spellEnd"/>
      <w:r w:rsidR="001B5F9A" w:rsidRPr="001B5F9A">
        <w:rPr>
          <w:color w:val="000000"/>
        </w:rPr>
        <w:t>, veikiančio</w:t>
      </w:r>
      <w:r w:rsidR="007E0D19">
        <w:rPr>
          <w:color w:val="000000"/>
        </w:rPr>
        <w:t>s</w:t>
      </w:r>
      <w:r w:rsidR="001B5F9A" w:rsidRPr="001B5F9A">
        <w:rPr>
          <w:color w:val="000000"/>
        </w:rPr>
        <w:t xml:space="preserve"> pagal Viešosios įstaigos Centrinės projektų valdymo agentūros įstatus, patvirtintus Lietuvos Respublikos finansų ministro 2002 m. gruodžio 20 d. įsakymu Nr. 406</w:t>
      </w:r>
      <w:r w:rsidR="00357B64">
        <w:rPr>
          <w:color w:val="000000"/>
        </w:rPr>
        <w:t xml:space="preserve"> „Dėl </w:t>
      </w:r>
      <w:r w:rsidR="00357B64">
        <w:t>viešosios įstaigos Būsto ir urbanistikos plėtros fondo ir viešosios įstaigos Centrinės finansų ir kontraktų agentūros reorganizavimo“</w:t>
      </w:r>
      <w:r w:rsidR="001B5F9A" w:rsidRPr="001B5F9A">
        <w:rPr>
          <w:color w:val="000000"/>
        </w:rPr>
        <w:t xml:space="preserve"> (2020 m. rugsėjo 23 d. įsakymo Nr. 1K-314 redakcija), </w:t>
      </w:r>
      <w:r>
        <w:t>kuriai Nutarimo Nr. 1322 1.1.3 papunkčiu pavesta atlikti Investicijų programos tarpinės institucijos funkcijas ir Nutarimo Nr. 1322 5.2.2 papunkčiu pavesta atlikti Plano administruojančiosios institucijos funkcijas;</w:t>
      </w:r>
    </w:p>
    <w:p w14:paraId="2A0D803B" w14:textId="0B0659D4" w:rsidR="00BD4BC6" w:rsidRPr="00B76DC8" w:rsidRDefault="00BD4BC6" w:rsidP="00475624">
      <w:pPr>
        <w:spacing w:line="276" w:lineRule="auto"/>
        <w:ind w:left="142" w:firstLine="567"/>
        <w:jc w:val="both"/>
      </w:pPr>
      <w:r>
        <w:t>viešoji įstaiga Inovacijų agentūr</w:t>
      </w:r>
      <w:r w:rsidR="00140138">
        <w:t>a</w:t>
      </w:r>
      <w:r>
        <w:t xml:space="preserve"> (</w:t>
      </w:r>
      <w:r w:rsidRPr="00475624">
        <w:t>toliau – IA</w:t>
      </w:r>
      <w:r w:rsidRPr="006F7A34">
        <w:t>),</w:t>
      </w:r>
      <w:r>
        <w:t xml:space="preserve"> atstovaujama </w:t>
      </w:r>
      <w:r w:rsidR="006D7910">
        <w:t xml:space="preserve">direktorės Romualdos </w:t>
      </w:r>
      <w:proofErr w:type="spellStart"/>
      <w:r w:rsidR="006D7910">
        <w:t>Stragienės</w:t>
      </w:r>
      <w:proofErr w:type="spellEnd"/>
      <w:r w:rsidR="0004700D">
        <w:t xml:space="preserve">, veikiančios pagal </w:t>
      </w:r>
      <w:r w:rsidR="00786E6D" w:rsidRPr="00786E6D">
        <w:t>Viešosios įstaigos Inovacijų agentūros įstat</w:t>
      </w:r>
      <w:r w:rsidR="00786E6D">
        <w:t xml:space="preserve">us, patvirtintus </w:t>
      </w:r>
      <w:r w:rsidR="00786E6D" w:rsidRPr="00786E6D">
        <w:t>Lietuvos Respublikos ekonomikos ir inovacijų ministro 2022 m. kovo 31 d. įsakymu Nr. 4-522</w:t>
      </w:r>
      <w:r w:rsidR="00357B64">
        <w:t xml:space="preserve"> „Dėl </w:t>
      </w:r>
      <w:r w:rsidR="007E0D19">
        <w:t>V</w:t>
      </w:r>
      <w:r w:rsidR="00357B64">
        <w:t>iešosios įstaigos Inovacijų agentūra įstatų patvirtinimo“</w:t>
      </w:r>
      <w:r w:rsidR="00786E6D" w:rsidRPr="00786E6D">
        <w:t xml:space="preserve"> (2022 m. gruodžio 1 d. įsakymo Nr. 4-1148 redakcija)</w:t>
      </w:r>
      <w:r>
        <w:t>, kuriai Nutarimo Nr. 1322 1.1.4 papunkčiu pavesta atlikti Investicijų programos tarpinės institucijos funkcijas</w:t>
      </w:r>
      <w:r w:rsidR="007D7FE5">
        <w:t>,</w:t>
      </w:r>
    </w:p>
    <w:p w14:paraId="185C49B7" w14:textId="3C7A0843" w:rsidR="00D87BE0" w:rsidRDefault="00D87BE0" w:rsidP="00475624">
      <w:pPr>
        <w:tabs>
          <w:tab w:val="left" w:pos="567"/>
          <w:tab w:val="left" w:pos="993"/>
        </w:tabs>
        <w:spacing w:line="276" w:lineRule="auto"/>
        <w:ind w:firstLine="567"/>
        <w:jc w:val="both"/>
      </w:pPr>
      <w:r>
        <w:t>toliau kartu</w:t>
      </w:r>
      <w:r w:rsidRPr="008E4B38">
        <w:t xml:space="preserve"> vadinamos Šalimis</w:t>
      </w:r>
      <w:r>
        <w:t xml:space="preserve">, o kiekviena atskirai </w:t>
      </w:r>
      <w:r w:rsidR="00C81068">
        <w:t xml:space="preserve">– </w:t>
      </w:r>
      <w:r>
        <w:t>Šalimi</w:t>
      </w:r>
      <w:r w:rsidRPr="008E4B38">
        <w:t xml:space="preserve">, </w:t>
      </w:r>
    </w:p>
    <w:p w14:paraId="3E287E59" w14:textId="72A226AA" w:rsidR="004825C3" w:rsidRDefault="00357B64" w:rsidP="00475624">
      <w:pPr>
        <w:tabs>
          <w:tab w:val="left" w:pos="567"/>
          <w:tab w:val="left" w:pos="993"/>
        </w:tabs>
        <w:spacing w:line="276" w:lineRule="auto"/>
        <w:ind w:firstLine="567"/>
        <w:jc w:val="both"/>
      </w:pPr>
      <w:r>
        <w:t>v</w:t>
      </w:r>
      <w:r w:rsidR="739E0614" w:rsidRPr="006332C2">
        <w:t>adovau</w:t>
      </w:r>
      <w:r w:rsidR="00BD4BC6">
        <w:t>damosi</w:t>
      </w:r>
      <w:r w:rsidR="739E0614" w:rsidRPr="006332C2">
        <w:rPr>
          <w:color w:val="000000" w:themeColor="text1"/>
        </w:rPr>
        <w:t xml:space="preserve"> </w:t>
      </w:r>
      <w:r w:rsidR="739E0614" w:rsidRPr="006332C2">
        <w:t xml:space="preserve">2021–2027 metų Europos Sąjungos fondų investicijų programos ir Ekonomikos gaivinimo ir atsparumo didinimo plano „Naujos kartos Lietuva“ administravimo taisyklių, patvirtintų Lietuvos Respublikos finansų ministro 2022 m. birželio 22 d. įsakymu Nr. 1K-237 </w:t>
      </w:r>
      <w:r w:rsidR="006332C2" w:rsidRPr="006332C2">
        <w:t>„</w:t>
      </w:r>
      <w:r w:rsidR="739E0614" w:rsidRPr="006332C2">
        <w:t>Dėl 2021</w:t>
      </w:r>
      <w:r w:rsidR="006332C2" w:rsidRPr="006332C2">
        <w:t>–</w:t>
      </w:r>
      <w:r w:rsidR="739E0614" w:rsidRPr="006332C2">
        <w:t xml:space="preserve">2027 metų Europos Sąjungos fondų investicijų programos ir Ekonomikos gaivinimo </w:t>
      </w:r>
      <w:r w:rsidR="739E0614" w:rsidRPr="006332C2">
        <w:lastRenderedPageBreak/>
        <w:t xml:space="preserve">ir atsparumo didinimo plano </w:t>
      </w:r>
      <w:r w:rsidR="006332C2" w:rsidRPr="00BD5046">
        <w:t>„</w:t>
      </w:r>
      <w:r w:rsidR="739E0614" w:rsidRPr="00BD5046">
        <w:t>Naujos kartos Lietuva</w:t>
      </w:r>
      <w:r w:rsidR="00D43A27" w:rsidRPr="006332C2">
        <w:t>“</w:t>
      </w:r>
      <w:r w:rsidR="739E0614" w:rsidRPr="00BD5046">
        <w:t xml:space="preserve"> įgyvendinimo</w:t>
      </w:r>
      <w:r w:rsidR="00D43A27" w:rsidRPr="006332C2">
        <w:t>“</w:t>
      </w:r>
      <w:r w:rsidR="008B748C">
        <w:t xml:space="preserve"> </w:t>
      </w:r>
      <w:r w:rsidR="008B748C" w:rsidRPr="006F7A34">
        <w:t>(</w:t>
      </w:r>
      <w:r w:rsidR="008B748C" w:rsidRPr="00475624">
        <w:t xml:space="preserve">toliau – </w:t>
      </w:r>
      <w:r w:rsidR="00656E0F">
        <w:t>IPPAT</w:t>
      </w:r>
      <w:r w:rsidR="008B748C" w:rsidRPr="006F7A34">
        <w:t>)</w:t>
      </w:r>
      <w:r w:rsidR="006332C2" w:rsidRPr="006F7A34">
        <w:t>,</w:t>
      </w:r>
      <w:r w:rsidR="739E0614" w:rsidRPr="00BD5046">
        <w:t xml:space="preserve"> 28 punktu</w:t>
      </w:r>
      <w:r w:rsidR="739E0614" w:rsidRPr="006332C2">
        <w:t xml:space="preserve">, sudaro </w:t>
      </w:r>
      <w:r w:rsidR="00D87BE0">
        <w:t xml:space="preserve">šį </w:t>
      </w:r>
      <w:r w:rsidR="739E0614" w:rsidRPr="006332C2">
        <w:t>susitarim</w:t>
      </w:r>
      <w:r w:rsidR="00BD4BC6">
        <w:t>ą</w:t>
      </w:r>
      <w:r w:rsidR="739E0614" w:rsidRPr="006332C2">
        <w:t xml:space="preserve"> dėl bendradarbiavimo </w:t>
      </w:r>
      <w:r w:rsidR="739E0614" w:rsidRPr="006F7A34">
        <w:t>(</w:t>
      </w:r>
      <w:r w:rsidR="739E0614" w:rsidRPr="00475624">
        <w:t>toliau – Bendradarbiavimo susitarimas</w:t>
      </w:r>
      <w:r w:rsidR="739E0614" w:rsidRPr="006F7A34">
        <w:t>).</w:t>
      </w:r>
      <w:r w:rsidR="739E0614" w:rsidRPr="006332C2">
        <w:t xml:space="preserve"> </w:t>
      </w:r>
    </w:p>
    <w:p w14:paraId="090D9CB1" w14:textId="77777777" w:rsidR="007D7FE5" w:rsidRDefault="007D7FE5" w:rsidP="00475624">
      <w:pPr>
        <w:tabs>
          <w:tab w:val="left" w:pos="567"/>
          <w:tab w:val="left" w:pos="993"/>
        </w:tabs>
        <w:spacing w:line="276" w:lineRule="auto"/>
        <w:jc w:val="center"/>
        <w:rPr>
          <w:b/>
        </w:rPr>
      </w:pPr>
    </w:p>
    <w:p w14:paraId="6C1D2D1D" w14:textId="77777777" w:rsidR="00453940" w:rsidRPr="00453940" w:rsidRDefault="00453940" w:rsidP="00475624">
      <w:pPr>
        <w:tabs>
          <w:tab w:val="left" w:pos="567"/>
          <w:tab w:val="left" w:pos="993"/>
        </w:tabs>
        <w:spacing w:line="276" w:lineRule="auto"/>
        <w:jc w:val="center"/>
        <w:rPr>
          <w:b/>
        </w:rPr>
      </w:pPr>
      <w:r w:rsidRPr="00453940">
        <w:rPr>
          <w:b/>
        </w:rPr>
        <w:t>I SKYRIUS</w:t>
      </w:r>
    </w:p>
    <w:p w14:paraId="3658909F" w14:textId="77777777" w:rsidR="00453940" w:rsidRPr="00453940" w:rsidRDefault="00453940" w:rsidP="00475624">
      <w:pPr>
        <w:tabs>
          <w:tab w:val="left" w:pos="567"/>
          <w:tab w:val="left" w:pos="993"/>
        </w:tabs>
        <w:spacing w:line="276" w:lineRule="auto"/>
        <w:jc w:val="center"/>
        <w:rPr>
          <w:b/>
        </w:rPr>
      </w:pPr>
      <w:r w:rsidRPr="00453940">
        <w:rPr>
          <w:b/>
        </w:rPr>
        <w:t>BENDROSIOS NUOSTATOS</w:t>
      </w:r>
    </w:p>
    <w:p w14:paraId="10ADB5C4" w14:textId="77777777" w:rsidR="00453940" w:rsidRPr="006332C2" w:rsidRDefault="00453940" w:rsidP="00475624">
      <w:pPr>
        <w:tabs>
          <w:tab w:val="left" w:pos="567"/>
          <w:tab w:val="left" w:pos="993"/>
        </w:tabs>
        <w:spacing w:line="276" w:lineRule="auto"/>
        <w:jc w:val="center"/>
      </w:pPr>
    </w:p>
    <w:p w14:paraId="6CDAF50C" w14:textId="6AB1D280" w:rsidR="00434104" w:rsidRPr="005B2B65" w:rsidRDefault="739E0614" w:rsidP="00CF5186">
      <w:pPr>
        <w:numPr>
          <w:ilvl w:val="0"/>
          <w:numId w:val="6"/>
        </w:numPr>
        <w:tabs>
          <w:tab w:val="left" w:pos="567"/>
          <w:tab w:val="left" w:pos="993"/>
        </w:tabs>
        <w:spacing w:line="276" w:lineRule="auto"/>
        <w:ind w:left="0" w:firstLine="709"/>
        <w:jc w:val="both"/>
      </w:pPr>
      <w:r>
        <w:t xml:space="preserve">Bendradarbiavimo susitarimo tikslas – nustatyti Investicijų programos ir </w:t>
      </w:r>
      <w:r w:rsidR="00CF5186">
        <w:t>P</w:t>
      </w:r>
      <w:r>
        <w:t xml:space="preserve">lano vadovaujančiosios institucijos, Investicijų programos tarpinių institucijų, </w:t>
      </w:r>
      <w:r w:rsidR="00CF5186">
        <w:t>P</w:t>
      </w:r>
      <w:r>
        <w:t xml:space="preserve">lano administruojančiosios institucijos ir Investicijų programos ir </w:t>
      </w:r>
      <w:r w:rsidR="00CF5186">
        <w:t>P</w:t>
      </w:r>
      <w:r>
        <w:t>lano audito institucijos (</w:t>
      </w:r>
      <w:r w:rsidRPr="00475624">
        <w:t>toliau kartu – institucijos</w:t>
      </w:r>
      <w:r w:rsidRPr="00D31855">
        <w:t>)</w:t>
      </w:r>
      <w:r>
        <w:t xml:space="preserve"> </w:t>
      </w:r>
      <w:r w:rsidR="00CF5186">
        <w:t xml:space="preserve">keitimosi </w:t>
      </w:r>
      <w:r w:rsidR="00D43A27">
        <w:t xml:space="preserve">informacija </w:t>
      </w:r>
      <w:r w:rsidR="00CF5186">
        <w:t>formą ir terminus</w:t>
      </w:r>
      <w:r w:rsidR="008B748C">
        <w:t xml:space="preserve"> </w:t>
      </w:r>
      <w:r w:rsidR="00CF5186">
        <w:t>tiek</w:t>
      </w:r>
      <w:r w:rsidR="008B748C">
        <w:t>,</w:t>
      </w:r>
      <w:r w:rsidR="00CF5186">
        <w:t xml:space="preserve"> kiek to nenustato Investicijų programos ir (ar) Plano administravimą ir įgyvendinimą reglamentuojantys teisės aktai, </w:t>
      </w:r>
      <w:r>
        <w:t xml:space="preserve">kiekvienai </w:t>
      </w:r>
      <w:r w:rsidR="00CF5186">
        <w:t xml:space="preserve">jų </w:t>
      </w:r>
      <w:r>
        <w:t xml:space="preserve">užtikrinant tinkamą Investicijų programos ir </w:t>
      </w:r>
      <w:r w:rsidR="00CF5186">
        <w:t>P</w:t>
      </w:r>
      <w:r>
        <w:t xml:space="preserve">lano </w:t>
      </w:r>
      <w:r w:rsidR="00CF5186">
        <w:t>administravimą</w:t>
      </w:r>
      <w:r>
        <w:t xml:space="preserve">, </w:t>
      </w:r>
      <w:r w:rsidR="002F2487">
        <w:t xml:space="preserve">organizuojant informacijos, susijusios su Investicijų programos ir Plano </w:t>
      </w:r>
      <w:r w:rsidR="002F2487" w:rsidRPr="00511743">
        <w:t>audit</w:t>
      </w:r>
      <w:r w:rsidR="002F2487">
        <w:t>ais,</w:t>
      </w:r>
      <w:r w:rsidR="002F2487" w:rsidRPr="00511743">
        <w:t xml:space="preserve"> ir</w:t>
      </w:r>
      <w:r w:rsidR="002F2487">
        <w:t xml:space="preserve"> </w:t>
      </w:r>
      <w:r w:rsidR="009F19A2">
        <w:t>mokėjimo paraiškų</w:t>
      </w:r>
      <w:r w:rsidR="002F2487">
        <w:t xml:space="preserve"> Europos Komisijai</w:t>
      </w:r>
      <w:r w:rsidR="002F2487" w:rsidDel="002F2487">
        <w:t xml:space="preserve"> </w:t>
      </w:r>
      <w:r>
        <w:t>(</w:t>
      </w:r>
      <w:r w:rsidRPr="00475624">
        <w:t>toliau – EK</w:t>
      </w:r>
      <w:r>
        <w:t xml:space="preserve">) bei sąskaitų EK, </w:t>
      </w:r>
      <w:r w:rsidR="009F19A2">
        <w:rPr>
          <w:color w:val="000000"/>
        </w:rPr>
        <w:t xml:space="preserve">Plano </w:t>
      </w:r>
      <w:r w:rsidR="002F2487">
        <w:rPr>
          <w:color w:val="000000"/>
        </w:rPr>
        <w:t xml:space="preserve">prašymo </w:t>
      </w:r>
      <w:r w:rsidR="00675900">
        <w:rPr>
          <w:color w:val="000000"/>
        </w:rPr>
        <w:t>EK</w:t>
      </w:r>
      <w:r w:rsidR="002F2487">
        <w:rPr>
          <w:color w:val="000000"/>
        </w:rPr>
        <w:t xml:space="preserve"> sumokėti finansinį įnašą</w:t>
      </w:r>
      <w:r>
        <w:t xml:space="preserve">, </w:t>
      </w:r>
      <w:r w:rsidR="00647973">
        <w:t xml:space="preserve">Investicijų programos </w:t>
      </w:r>
      <w:r>
        <w:t>valdymo pareiškimo</w:t>
      </w:r>
      <w:r w:rsidR="00647973">
        <w:t>, Plano valdymo deklaracijos</w:t>
      </w:r>
      <w:r>
        <w:t xml:space="preserve"> rengimo ir teikimo procesus</w:t>
      </w:r>
      <w:r w:rsidR="00D31855">
        <w:t>.</w:t>
      </w:r>
    </w:p>
    <w:p w14:paraId="26F7ACE5" w14:textId="5F63D61A" w:rsidR="000B7D79" w:rsidRPr="006E687B" w:rsidRDefault="739E0614" w:rsidP="008B748C">
      <w:pPr>
        <w:numPr>
          <w:ilvl w:val="0"/>
          <w:numId w:val="6"/>
        </w:numPr>
        <w:tabs>
          <w:tab w:val="left" w:pos="567"/>
          <w:tab w:val="left" w:pos="993"/>
        </w:tabs>
        <w:spacing w:line="276" w:lineRule="auto"/>
        <w:ind w:left="0" w:firstLine="709"/>
        <w:jc w:val="both"/>
      </w:pPr>
      <w:r>
        <w:t xml:space="preserve">Bendradarbiavimo susitarime vartojamos sąvokos </w:t>
      </w:r>
      <w:r w:rsidRPr="739E0614">
        <w:rPr>
          <w:color w:val="000000" w:themeColor="text1"/>
        </w:rPr>
        <w:t>suprantamos taip, kaip jos apibrėžtos 2021 m. birželio 24 d. Europos Parlamento ir Tarybos reglamente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D43A27">
        <w:rPr>
          <w:color w:val="000000" w:themeColor="text1"/>
        </w:rPr>
        <w:t>,</w:t>
      </w:r>
      <w:r w:rsidR="00482E02">
        <w:rPr>
          <w:color w:val="000000" w:themeColor="text1"/>
          <w:lang w:val="en-US"/>
        </w:rPr>
        <w:t xml:space="preserve"> </w:t>
      </w:r>
      <w:r w:rsidR="00482E02" w:rsidRPr="00D611B5">
        <w:rPr>
          <w:color w:val="000000" w:themeColor="text1"/>
        </w:rPr>
        <w:t>su visais pakeitimais</w:t>
      </w:r>
      <w:r w:rsidRPr="739E0614">
        <w:rPr>
          <w:color w:val="000000" w:themeColor="text1"/>
        </w:rPr>
        <w:t>, 2021 m. vasario 12 d. Europos Parlamento ir Tarybos reglamente (ES) 2021/241, kuriuo nustatoma ekonomikos gaivinimo ir atsparumo didinimo priemonė</w:t>
      </w:r>
      <w:r w:rsidR="00D43A27">
        <w:rPr>
          <w:color w:val="000000" w:themeColor="text1"/>
        </w:rPr>
        <w:t>,</w:t>
      </w:r>
      <w:r w:rsidR="00482E02">
        <w:rPr>
          <w:color w:val="000000" w:themeColor="text1"/>
        </w:rPr>
        <w:t xml:space="preserve"> su visais pakeitimais</w:t>
      </w:r>
      <w:r w:rsidRPr="739E0614">
        <w:rPr>
          <w:color w:val="000000" w:themeColor="text1"/>
        </w:rPr>
        <w:t xml:space="preserve">, </w:t>
      </w:r>
      <w:r w:rsidRPr="006E6148">
        <w:rPr>
          <w:color w:val="000000" w:themeColor="text1"/>
        </w:rPr>
        <w:t>Vadovaujančiosios, administruojančiosios ir audito institucijų funkcijų, įgyvendinant Ekonomikos gaivinimo ir atsparumo didinimo planą „Naujos kartos Lietuva“, paskirstymo taisyklėse, patvirtintose Nutarimu Nr.</w:t>
      </w:r>
      <w:r w:rsidR="00D43A27">
        <w:rPr>
          <w:color w:val="000000" w:themeColor="text1"/>
        </w:rPr>
        <w:t xml:space="preserve"> </w:t>
      </w:r>
      <w:r w:rsidRPr="00693248">
        <w:rPr>
          <w:color w:val="000000" w:themeColor="text1"/>
        </w:rPr>
        <w:t xml:space="preserve">1322, </w:t>
      </w:r>
      <w:r w:rsidR="00656E0F">
        <w:t>IPPAT</w:t>
      </w:r>
      <w:r w:rsidRPr="006E6148">
        <w:t>, Projektų administravimo ir finansavimo taisyklėse</w:t>
      </w:r>
      <w:r w:rsidRPr="0014334A">
        <w:t xml:space="preserve">, patvirtintose Lietuvos Respublikos finansų ministro </w:t>
      </w:r>
      <w:r w:rsidRPr="00693248">
        <w:t xml:space="preserve">2022 m. </w:t>
      </w:r>
      <w:r w:rsidRPr="006E6148">
        <w:t xml:space="preserve">birželio </w:t>
      </w:r>
      <w:r w:rsidRPr="00693248">
        <w:t xml:space="preserve">22 d. </w:t>
      </w:r>
      <w:r w:rsidRPr="006E6148">
        <w:t xml:space="preserve">įsakymu Nr. </w:t>
      </w:r>
      <w:r w:rsidRPr="00693248">
        <w:t xml:space="preserve">1K-237 </w:t>
      </w:r>
      <w:r w:rsidRPr="006E6148">
        <w:t xml:space="preserve">„Dėl </w:t>
      </w:r>
      <w:r w:rsidRPr="00693248">
        <w:t>2021</w:t>
      </w:r>
      <w:r w:rsidRPr="006E6148">
        <w:t>–</w:t>
      </w:r>
      <w:r w:rsidRPr="00693248">
        <w:t>2027 met</w:t>
      </w:r>
      <w:r w:rsidRPr="006E6148">
        <w:t>ų Europos Sąjungos fondų investicijų programos ir Ekonomikos gaivinimo ir atsparumo didinimo plano „Naujos kartos Lietuva“ įgyvendinimo“</w:t>
      </w:r>
      <w:r w:rsidRPr="0014334A">
        <w:t xml:space="preserve"> (</w:t>
      </w:r>
      <w:r w:rsidRPr="00475624">
        <w:t>toliau – PAFT</w:t>
      </w:r>
      <w:r w:rsidRPr="0014334A">
        <w:t>),</w:t>
      </w:r>
      <w:r w:rsidR="00D43A27">
        <w:t xml:space="preserve"> ir</w:t>
      </w:r>
      <w:r w:rsidRPr="0014334A">
        <w:rPr>
          <w:color w:val="000000" w:themeColor="text1"/>
        </w:rPr>
        <w:t xml:space="preserve"> Finansinių priemonių įgyvendinimo taisyklėse, patvirtintose </w:t>
      </w:r>
      <w:r w:rsidRPr="00F609D1">
        <w:t xml:space="preserve">Lietuvos Respublikos finansų ministro </w:t>
      </w:r>
      <w:r w:rsidRPr="00693248">
        <w:t xml:space="preserve">2022 m. </w:t>
      </w:r>
      <w:r w:rsidRPr="006E6148">
        <w:t xml:space="preserve">birželio </w:t>
      </w:r>
      <w:r w:rsidRPr="00693248">
        <w:t xml:space="preserve">22 d. </w:t>
      </w:r>
      <w:r w:rsidRPr="006E6148">
        <w:t xml:space="preserve">įsakymu Nr. </w:t>
      </w:r>
      <w:r w:rsidRPr="00693248">
        <w:t xml:space="preserve">1K-237 </w:t>
      </w:r>
      <w:r w:rsidRPr="006E6148">
        <w:t xml:space="preserve">„Dėl </w:t>
      </w:r>
      <w:r w:rsidRPr="00693248">
        <w:t>2021</w:t>
      </w:r>
      <w:r w:rsidRPr="006E6148">
        <w:t>–</w:t>
      </w:r>
      <w:r w:rsidRPr="00693248">
        <w:t>2027 met</w:t>
      </w:r>
      <w:r w:rsidRPr="006E6148">
        <w:t>ų Europos Sąjungos fondų investicijų programos ir Ekonomikos gaivinimo ir atsparumo didinimo plano „Naujos kartos Lietuva“ įgyvendinimo“ (</w:t>
      </w:r>
      <w:r w:rsidRPr="00475624">
        <w:t>toliau – Finansinių priemonių įgyvendinimo taisyklės</w:t>
      </w:r>
      <w:r w:rsidR="00C16145" w:rsidRPr="0014334A">
        <w:t>)</w:t>
      </w:r>
      <w:r w:rsidR="00C16145">
        <w:t>.</w:t>
      </w:r>
    </w:p>
    <w:p w14:paraId="06B09773" w14:textId="0DB0C2EE" w:rsidR="00AE05D1" w:rsidRDefault="00482E02" w:rsidP="008B748C">
      <w:pPr>
        <w:numPr>
          <w:ilvl w:val="0"/>
          <w:numId w:val="6"/>
        </w:numPr>
        <w:tabs>
          <w:tab w:val="left" w:pos="567"/>
          <w:tab w:val="left" w:pos="993"/>
        </w:tabs>
        <w:spacing w:line="276" w:lineRule="auto"/>
        <w:ind w:left="0" w:firstLine="709"/>
        <w:jc w:val="both"/>
      </w:pPr>
      <w:r>
        <w:t>J</w:t>
      </w:r>
      <w:r w:rsidR="00AE05D1">
        <w:t xml:space="preserve">eigu </w:t>
      </w:r>
      <w:r w:rsidR="00656E0F">
        <w:t>IPPAT</w:t>
      </w:r>
      <w:r w:rsidR="00AE05D1">
        <w:t>, PAFT, Finansinių priemonių įgyvendinimo taisykl</w:t>
      </w:r>
      <w:r w:rsidR="00C81068">
        <w:t>ių</w:t>
      </w:r>
      <w:r w:rsidR="00AE05D1">
        <w:t xml:space="preserve"> ir Bendradarbiavimo susitarim</w:t>
      </w:r>
      <w:r w:rsidR="00075DE6">
        <w:t>o</w:t>
      </w:r>
      <w:r w:rsidR="00AE05D1">
        <w:t xml:space="preserve"> </w:t>
      </w:r>
      <w:r w:rsidR="00647973">
        <w:t xml:space="preserve">nuostatos </w:t>
      </w:r>
      <w:r w:rsidR="00AE05D1">
        <w:t>dėl teikiamos informacijos, jo</w:t>
      </w:r>
      <w:r w:rsidR="00647973">
        <w:t>s</w:t>
      </w:r>
      <w:r w:rsidR="00AE05D1">
        <w:t xml:space="preserve"> teikimo formos, būdo ir terminų skiriasi, vadovaujamasi </w:t>
      </w:r>
      <w:r w:rsidR="00656E0F">
        <w:t>IPPAT</w:t>
      </w:r>
      <w:r w:rsidR="00AE05D1">
        <w:t>, PAFT, Finansinių priemonių įgyvendinimo taisyklėmis.</w:t>
      </w:r>
    </w:p>
    <w:p w14:paraId="3FAECA7A" w14:textId="27959839" w:rsidR="00AE05D1" w:rsidRDefault="00AE05D1" w:rsidP="008B748C">
      <w:pPr>
        <w:numPr>
          <w:ilvl w:val="0"/>
          <w:numId w:val="6"/>
        </w:numPr>
        <w:tabs>
          <w:tab w:val="left" w:pos="567"/>
          <w:tab w:val="left" w:pos="993"/>
        </w:tabs>
        <w:spacing w:line="276" w:lineRule="auto"/>
        <w:ind w:left="0" w:firstLine="709"/>
        <w:jc w:val="both"/>
      </w:pPr>
      <w:r>
        <w:t xml:space="preserve">Prireikus aptarti klausimus, susijusius su </w:t>
      </w:r>
      <w:r w:rsidR="00C81068">
        <w:t xml:space="preserve">keitimusi </w:t>
      </w:r>
      <w:r>
        <w:t>Bendradarbiavimo susitarime nurodyt</w:t>
      </w:r>
      <w:r w:rsidR="00C81068">
        <w:t>a</w:t>
      </w:r>
      <w:r>
        <w:t xml:space="preserve"> </w:t>
      </w:r>
      <w:r w:rsidR="00EC1FC3">
        <w:t>informacij</w:t>
      </w:r>
      <w:r w:rsidR="00C81068">
        <w:t>a</w:t>
      </w:r>
      <w:r>
        <w:t xml:space="preserve">, gali būti organizuojami </w:t>
      </w:r>
      <w:r w:rsidR="00EA4B8A">
        <w:t xml:space="preserve">Šalių </w:t>
      </w:r>
      <w:r>
        <w:t>susitikimai.</w:t>
      </w:r>
    </w:p>
    <w:p w14:paraId="0F147E3F" w14:textId="77777777" w:rsidR="00130F2E" w:rsidRDefault="00130F2E" w:rsidP="00FE33DE">
      <w:pPr>
        <w:tabs>
          <w:tab w:val="left" w:pos="993"/>
        </w:tabs>
        <w:spacing w:line="276" w:lineRule="auto"/>
        <w:rPr>
          <w:b/>
        </w:rPr>
      </w:pPr>
    </w:p>
    <w:p w14:paraId="203BE2DF" w14:textId="1DC05B71" w:rsidR="00632257" w:rsidRPr="005B2B65" w:rsidRDefault="00DF321D" w:rsidP="0050671E">
      <w:pPr>
        <w:tabs>
          <w:tab w:val="left" w:pos="993"/>
        </w:tabs>
        <w:spacing w:line="276" w:lineRule="auto"/>
        <w:ind w:firstLine="709"/>
        <w:jc w:val="center"/>
        <w:rPr>
          <w:b/>
        </w:rPr>
      </w:pPr>
      <w:r>
        <w:rPr>
          <w:b/>
        </w:rPr>
        <w:t>I</w:t>
      </w:r>
      <w:r w:rsidR="00CC1349">
        <w:rPr>
          <w:b/>
        </w:rPr>
        <w:t>I</w:t>
      </w:r>
      <w:r w:rsidR="008F0870">
        <w:rPr>
          <w:b/>
        </w:rPr>
        <w:t xml:space="preserve"> </w:t>
      </w:r>
      <w:r w:rsidR="00632257" w:rsidRPr="005B2B65">
        <w:rPr>
          <w:b/>
        </w:rPr>
        <w:t>SKYRIUS</w:t>
      </w:r>
    </w:p>
    <w:p w14:paraId="347B5064" w14:textId="77777777" w:rsidR="00FD6992" w:rsidRPr="005B2B65" w:rsidRDefault="005F368B" w:rsidP="00B21353">
      <w:pPr>
        <w:tabs>
          <w:tab w:val="left" w:pos="993"/>
        </w:tabs>
        <w:spacing w:after="240" w:line="276" w:lineRule="auto"/>
        <w:ind w:firstLine="709"/>
        <w:jc w:val="center"/>
        <w:rPr>
          <w:b/>
        </w:rPr>
      </w:pPr>
      <w:r w:rsidRPr="005B2B65">
        <w:rPr>
          <w:b/>
        </w:rPr>
        <w:t xml:space="preserve">BENDRADARBIAVIMAS </w:t>
      </w:r>
      <w:r w:rsidR="0008536A" w:rsidRPr="005B2B65">
        <w:rPr>
          <w:b/>
        </w:rPr>
        <w:t>AUDIT</w:t>
      </w:r>
      <w:r w:rsidR="00DE2198" w:rsidRPr="005B2B65">
        <w:rPr>
          <w:b/>
        </w:rPr>
        <w:t>Ų</w:t>
      </w:r>
      <w:r w:rsidR="0008536A" w:rsidRPr="005B2B65">
        <w:rPr>
          <w:b/>
        </w:rPr>
        <w:t xml:space="preserve"> </w:t>
      </w:r>
      <w:r w:rsidRPr="005B2B65">
        <w:rPr>
          <w:b/>
        </w:rPr>
        <w:t>METU</w:t>
      </w:r>
    </w:p>
    <w:p w14:paraId="70D8B917" w14:textId="1419974A" w:rsidR="002F2487" w:rsidRDefault="002F2487" w:rsidP="002F2487">
      <w:pPr>
        <w:numPr>
          <w:ilvl w:val="0"/>
          <w:numId w:val="6"/>
        </w:numPr>
        <w:tabs>
          <w:tab w:val="left" w:pos="567"/>
          <w:tab w:val="left" w:pos="993"/>
          <w:tab w:val="left" w:pos="1134"/>
        </w:tabs>
        <w:spacing w:line="276" w:lineRule="auto"/>
        <w:ind w:left="0" w:firstLine="709"/>
        <w:jc w:val="both"/>
      </w:pPr>
      <w:r>
        <w:t>Audito institucija kiekvienais metais atlieka Investicijų programos valdymo ir kontrolės sistemos</w:t>
      </w:r>
      <w:r w:rsidR="00D31855">
        <w:t xml:space="preserve"> (toliau – VKS)</w:t>
      </w:r>
      <w:r>
        <w:t xml:space="preserve">, veiksmų (deklaruotų EK išlaidų) ir sąskaitų EK auditus, taip pat </w:t>
      </w:r>
      <w:r w:rsidR="00D43A27">
        <w:t>2</w:t>
      </w:r>
      <w:r>
        <w:t xml:space="preserve"> kartus </w:t>
      </w:r>
      <w:r>
        <w:lastRenderedPageBreak/>
        <w:t xml:space="preserve">per metus </w:t>
      </w:r>
      <w:r w:rsidR="00D43A27">
        <w:t xml:space="preserve">– </w:t>
      </w:r>
      <w:r>
        <w:t xml:space="preserve">Plano valdymo ir kontrolės sistemos ir </w:t>
      </w:r>
      <w:r w:rsidRPr="007B4C7E">
        <w:t>veiksmų (tarpinių ir siektinų reikšmių, o prireikus pagal nustatytas rizikas ir išlaidų) auditus</w:t>
      </w:r>
      <w:r w:rsidRPr="007B4C7E" w:rsidDel="00F43C4D">
        <w:t xml:space="preserve"> </w:t>
      </w:r>
      <w:r>
        <w:t>(</w:t>
      </w:r>
      <w:r w:rsidRPr="00475624">
        <w:t>toliau</w:t>
      </w:r>
      <w:r w:rsidR="00D43A27">
        <w:t xml:space="preserve"> kartu</w:t>
      </w:r>
      <w:r w:rsidR="004811F0" w:rsidRPr="00475624">
        <w:t xml:space="preserve"> </w:t>
      </w:r>
      <w:r w:rsidRPr="00475624">
        <w:t>– auditas</w:t>
      </w:r>
      <w:r>
        <w:t>).</w:t>
      </w:r>
    </w:p>
    <w:p w14:paraId="03492325" w14:textId="118EC894" w:rsidR="008C31C1" w:rsidRPr="00952A8A" w:rsidRDefault="008C31C1" w:rsidP="00A45B49">
      <w:pPr>
        <w:numPr>
          <w:ilvl w:val="0"/>
          <w:numId w:val="6"/>
        </w:numPr>
        <w:tabs>
          <w:tab w:val="left" w:pos="567"/>
          <w:tab w:val="left" w:pos="993"/>
          <w:tab w:val="left" w:pos="1134"/>
        </w:tabs>
        <w:spacing w:line="276" w:lineRule="auto"/>
        <w:ind w:left="0" w:firstLine="709"/>
        <w:jc w:val="both"/>
      </w:pPr>
      <w:r w:rsidRPr="00D0563F">
        <w:t>Audito institucija dėl in</w:t>
      </w:r>
      <w:r w:rsidR="00BB7432" w:rsidRPr="00D0563F">
        <w:t>formacijos, reikalingos auditui</w:t>
      </w:r>
      <w:r w:rsidRPr="00D0563F">
        <w:t xml:space="preserve"> atlikti</w:t>
      </w:r>
      <w:r w:rsidR="00BB7432" w:rsidRPr="00D0563F">
        <w:t>,</w:t>
      </w:r>
      <w:r w:rsidRPr="00D0563F">
        <w:t xml:space="preserve"> el</w:t>
      </w:r>
      <w:r w:rsidR="009D0DC3">
        <w:t>ektroniniu</w:t>
      </w:r>
      <w:r w:rsidRPr="00D0563F">
        <w:t xml:space="preserve"> paštu</w:t>
      </w:r>
      <w:r w:rsidR="0074261A">
        <w:t xml:space="preserve"> ar kitomis elektroninėmis priemonėmis </w:t>
      </w:r>
      <w:r w:rsidRPr="00D0563F">
        <w:t>kreipiasi į</w:t>
      </w:r>
      <w:r w:rsidR="00D816E9">
        <w:t xml:space="preserve"> audituojamas</w:t>
      </w:r>
      <w:r w:rsidRPr="00D0563F">
        <w:t xml:space="preserve"> </w:t>
      </w:r>
      <w:r w:rsidR="00F43C4D">
        <w:t>institucijas</w:t>
      </w:r>
      <w:r w:rsidR="00E52D7B">
        <w:t xml:space="preserve"> –</w:t>
      </w:r>
      <w:r w:rsidRPr="00D0563F">
        <w:t xml:space="preserve"> ID, </w:t>
      </w:r>
      <w:r w:rsidR="00D31855">
        <w:t>Finansų ministerijos Viešųjų investicijų ir projektų vertinimo skyrių</w:t>
      </w:r>
      <w:r w:rsidRPr="00D0563F">
        <w:t xml:space="preserve">, </w:t>
      </w:r>
      <w:r w:rsidR="00D31855">
        <w:t>Finansų ministerijos Valstybės iždo departamentą (toliau – V</w:t>
      </w:r>
      <w:r w:rsidRPr="00D0563F">
        <w:t>ID</w:t>
      </w:r>
      <w:r w:rsidR="00D31855">
        <w:t>)</w:t>
      </w:r>
      <w:r w:rsidRPr="00D0563F">
        <w:t xml:space="preserve">, </w:t>
      </w:r>
      <w:r w:rsidR="000F688D">
        <w:t>Vidaus reikalų ministeriją</w:t>
      </w:r>
      <w:r w:rsidRPr="00D0563F">
        <w:t xml:space="preserve">, CPVA ir IA, nurodydama prašomą pateikti informaciją, jos </w:t>
      </w:r>
      <w:r w:rsidRPr="00952A8A">
        <w:t xml:space="preserve">pateikimo </w:t>
      </w:r>
      <w:r w:rsidR="00D0563F" w:rsidRPr="00952A8A">
        <w:t xml:space="preserve">formą, būdą ir </w:t>
      </w:r>
      <w:r w:rsidRPr="00952A8A">
        <w:t xml:space="preserve">terminus. </w:t>
      </w:r>
    </w:p>
    <w:p w14:paraId="27D5EEBA" w14:textId="77777777" w:rsidR="000E7761" w:rsidRPr="00952A8A" w:rsidRDefault="00D0563F" w:rsidP="006E687B">
      <w:pPr>
        <w:numPr>
          <w:ilvl w:val="0"/>
          <w:numId w:val="6"/>
        </w:numPr>
        <w:tabs>
          <w:tab w:val="left" w:pos="567"/>
          <w:tab w:val="left" w:pos="993"/>
          <w:tab w:val="left" w:pos="1134"/>
        </w:tabs>
        <w:spacing w:line="276" w:lineRule="auto"/>
        <w:ind w:left="0" w:firstLine="709"/>
        <w:jc w:val="both"/>
      </w:pPr>
      <w:r w:rsidRPr="00952A8A">
        <w:t>Audituojama</w:t>
      </w:r>
      <w:r w:rsidR="00BB7432" w:rsidRPr="00952A8A">
        <w:t xml:space="preserve"> </w:t>
      </w:r>
      <w:r w:rsidR="00F43C4D" w:rsidRPr="00952A8A">
        <w:t>institucija</w:t>
      </w:r>
      <w:r w:rsidR="00BB7432" w:rsidRPr="00952A8A">
        <w:t xml:space="preserve"> audito institucijai</w:t>
      </w:r>
      <w:r w:rsidRPr="00952A8A">
        <w:t xml:space="preserve"> teikia</w:t>
      </w:r>
      <w:r w:rsidR="000E7761" w:rsidRPr="00952A8A">
        <w:t>:</w:t>
      </w:r>
    </w:p>
    <w:p w14:paraId="55341676" w14:textId="30FD8279" w:rsidR="00EF78D5" w:rsidRPr="00952A8A" w:rsidRDefault="00BB7432" w:rsidP="006E687B">
      <w:pPr>
        <w:pStyle w:val="Sraopastraipa"/>
        <w:numPr>
          <w:ilvl w:val="1"/>
          <w:numId w:val="6"/>
        </w:numPr>
        <w:tabs>
          <w:tab w:val="left" w:pos="567"/>
          <w:tab w:val="left" w:pos="993"/>
          <w:tab w:val="left" w:pos="1134"/>
        </w:tabs>
        <w:spacing w:line="276" w:lineRule="auto"/>
        <w:ind w:left="0" w:firstLine="709"/>
        <w:jc w:val="both"/>
      </w:pPr>
      <w:r w:rsidRPr="00952A8A">
        <w:t>Bendradarbiavimo susitarimo 1</w:t>
      </w:r>
      <w:r w:rsidR="00BB3BB9" w:rsidRPr="00952A8A">
        <w:t xml:space="preserve"> ir </w:t>
      </w:r>
      <w:r w:rsidR="00982688">
        <w:t>3</w:t>
      </w:r>
      <w:r w:rsidRPr="00952A8A">
        <w:t xml:space="preserve"> pried</w:t>
      </w:r>
      <w:r w:rsidR="00BB3BB9" w:rsidRPr="00952A8A">
        <w:t>uose</w:t>
      </w:r>
      <w:r w:rsidRPr="00952A8A">
        <w:t xml:space="preserve"> nurodytą informaciją</w:t>
      </w:r>
      <w:r w:rsidR="00D0563F" w:rsidRPr="00952A8A">
        <w:t xml:space="preserve"> nustatyta forma, būdu ir terminais</w:t>
      </w:r>
      <w:r w:rsidR="00350B24" w:rsidRPr="00952A8A">
        <w:t>;</w:t>
      </w:r>
    </w:p>
    <w:p w14:paraId="4A4E82E2" w14:textId="182A60CA" w:rsidR="00BB7432" w:rsidRPr="00952A8A" w:rsidRDefault="00660C11" w:rsidP="006E687B">
      <w:pPr>
        <w:pStyle w:val="Sraopastraipa"/>
        <w:numPr>
          <w:ilvl w:val="1"/>
          <w:numId w:val="6"/>
        </w:numPr>
        <w:tabs>
          <w:tab w:val="left" w:pos="567"/>
          <w:tab w:val="left" w:pos="993"/>
          <w:tab w:val="left" w:pos="1134"/>
        </w:tabs>
        <w:spacing w:line="276" w:lineRule="auto"/>
        <w:ind w:left="0" w:firstLine="709"/>
        <w:jc w:val="both"/>
      </w:pPr>
      <w:r w:rsidRPr="00952A8A">
        <w:t>v</w:t>
      </w:r>
      <w:r w:rsidR="007176AE" w:rsidRPr="00952A8A">
        <w:t>adovau</w:t>
      </w:r>
      <w:r w:rsidR="00D816E9">
        <w:t>damasi</w:t>
      </w:r>
      <w:r w:rsidR="007176AE" w:rsidRPr="00952A8A">
        <w:t xml:space="preserve"> Bendradarbiavimo susitarimo </w:t>
      </w:r>
      <w:r w:rsidR="00C82607" w:rsidRPr="00C82607">
        <w:rPr>
          <w:lang w:val="en-US"/>
        </w:rPr>
        <w:t>6</w:t>
      </w:r>
      <w:r w:rsidR="007176AE" w:rsidRPr="00C82607">
        <w:t xml:space="preserve"> punktu</w:t>
      </w:r>
      <w:r w:rsidR="007176AE" w:rsidRPr="00952A8A">
        <w:t>, k</w:t>
      </w:r>
      <w:r w:rsidR="00BB7432" w:rsidRPr="00952A8A">
        <w:t>itą</w:t>
      </w:r>
      <w:r w:rsidR="000E7761" w:rsidRPr="00952A8A">
        <w:t xml:space="preserve"> nei Bendradarbiavimo susitarimo </w:t>
      </w:r>
      <w:r w:rsidR="00EF78D5" w:rsidRPr="00952A8A">
        <w:t>1</w:t>
      </w:r>
      <w:r w:rsidR="00CC03F6" w:rsidRPr="00952A8A">
        <w:t xml:space="preserve"> ir </w:t>
      </w:r>
      <w:r w:rsidR="00982688">
        <w:t>3</w:t>
      </w:r>
      <w:r w:rsidR="00EF78D5" w:rsidRPr="00952A8A">
        <w:t xml:space="preserve"> </w:t>
      </w:r>
      <w:r w:rsidR="000E7761" w:rsidRPr="00952A8A">
        <w:t>pried</w:t>
      </w:r>
      <w:r w:rsidR="00CC03F6" w:rsidRPr="00952A8A">
        <w:t>uose</w:t>
      </w:r>
      <w:r w:rsidR="000E7761" w:rsidRPr="00952A8A">
        <w:t xml:space="preserve"> nurodytą</w:t>
      </w:r>
      <w:r w:rsidR="00BB7432" w:rsidRPr="00952A8A">
        <w:t xml:space="preserve"> informaciją</w:t>
      </w:r>
      <w:r w:rsidR="004738DB" w:rsidRPr="00952A8A">
        <w:t xml:space="preserve"> audito institucijos nustatyta forma, būdu ir</w:t>
      </w:r>
      <w:r w:rsidR="00BB7432" w:rsidRPr="00952A8A">
        <w:t xml:space="preserve"> terminais.</w:t>
      </w:r>
    </w:p>
    <w:p w14:paraId="330951F6" w14:textId="3B8233F9" w:rsidR="002F2487" w:rsidRDefault="002F2487" w:rsidP="002F2487">
      <w:pPr>
        <w:numPr>
          <w:ilvl w:val="0"/>
          <w:numId w:val="6"/>
        </w:numPr>
        <w:tabs>
          <w:tab w:val="left" w:pos="567"/>
          <w:tab w:val="left" w:pos="993"/>
          <w:tab w:val="left" w:pos="1134"/>
        </w:tabs>
        <w:spacing w:line="276" w:lineRule="auto"/>
        <w:ind w:left="0" w:firstLine="709"/>
        <w:jc w:val="both"/>
      </w:pPr>
      <w:r>
        <w:t xml:space="preserve">Audito institucija </w:t>
      </w:r>
      <w:r w:rsidR="00CA715E">
        <w:t xml:space="preserve">Bendradarbiavimo susitarimo </w:t>
      </w:r>
      <w:r w:rsidR="00982688">
        <w:t>3</w:t>
      </w:r>
      <w:r w:rsidR="00750BD6">
        <w:t xml:space="preserve"> priede nurodytoms institucijo</w:t>
      </w:r>
      <w:r w:rsidR="00A14121">
        <w:t>m</w:t>
      </w:r>
      <w:r w:rsidR="00750BD6">
        <w:t xml:space="preserve">s nurodytais terminais </w:t>
      </w:r>
      <w:r>
        <w:t>teikia:</w:t>
      </w:r>
    </w:p>
    <w:p w14:paraId="079A2722" w14:textId="2DB19229" w:rsidR="002F2487" w:rsidRDefault="00C16145" w:rsidP="002F2487">
      <w:pPr>
        <w:tabs>
          <w:tab w:val="left" w:pos="567"/>
          <w:tab w:val="left" w:pos="993"/>
          <w:tab w:val="left" w:pos="1134"/>
        </w:tabs>
        <w:spacing w:line="276" w:lineRule="auto"/>
        <w:ind w:firstLine="709"/>
        <w:jc w:val="both"/>
      </w:pPr>
      <w:r>
        <w:t>8</w:t>
      </w:r>
      <w:r w:rsidR="002F2487">
        <w:t>.1.</w:t>
      </w:r>
      <w:r w:rsidR="00E04CC0">
        <w:t xml:space="preserve"> </w:t>
      </w:r>
      <w:r w:rsidR="002F2487">
        <w:t>Investicijų programos audito pastebėjimus ir (ar) rekomendacijas dėl taisomųjų veiksmų (</w:t>
      </w:r>
      <w:r w:rsidR="00D816E9" w:rsidRPr="00475624">
        <w:t>toliau</w:t>
      </w:r>
      <w:r w:rsidR="00D816E9">
        <w:t xml:space="preserve"> kartu</w:t>
      </w:r>
      <w:r w:rsidR="00E52D7B">
        <w:t xml:space="preserve"> </w:t>
      </w:r>
      <w:r w:rsidR="002F2487" w:rsidRPr="00475624">
        <w:t>– pastebėjimai</w:t>
      </w:r>
      <w:r w:rsidR="002F2487">
        <w:t xml:space="preserve">), taip pat metinės kontrolės ataskaitos (toliau – MKA) projektą, nustatydama ne trumpesnį kaip 7 darbo dienų terminą, per kurį audituojama institucija gali pateikti pastabas dėl </w:t>
      </w:r>
      <w:r w:rsidR="00817A5D">
        <w:t xml:space="preserve">Investicijų programos </w:t>
      </w:r>
      <w:r w:rsidR="002F2487">
        <w:t xml:space="preserve">pastebėjimų ir MKA projekto ir (ar) informaciją apie planuojamas priemones ir terminus nurodytoms rekomendacijoms įgyvendinti. </w:t>
      </w:r>
      <w:r w:rsidR="002F2487" w:rsidRPr="00FA45D5">
        <w:t xml:space="preserve">Preliminarūs </w:t>
      </w:r>
      <w:r w:rsidR="00817A5D">
        <w:t xml:space="preserve">Investicijų programos </w:t>
      </w:r>
      <w:r w:rsidR="002F2487" w:rsidRPr="00FA45D5">
        <w:t>pastebėjimai teikiami audituojamai institucijai, tarpiniai pastebėjimai ir</w:t>
      </w:r>
      <w:r w:rsidR="002F2487">
        <w:t xml:space="preserve"> (ar)</w:t>
      </w:r>
      <w:r w:rsidR="002F2487" w:rsidRPr="00FA45D5">
        <w:t xml:space="preserve"> MKA projektas</w:t>
      </w:r>
      <w:r w:rsidR="002F2487" w:rsidRPr="004A1941">
        <w:t xml:space="preserve"> </w:t>
      </w:r>
      <w:r w:rsidR="002F2487" w:rsidRPr="006E687B">
        <w:t>–</w:t>
      </w:r>
      <w:r w:rsidR="002F2487" w:rsidRPr="005D0049">
        <w:t xml:space="preserve"> audi</w:t>
      </w:r>
      <w:r w:rsidR="002F2487">
        <w:t>tuojamai institucijai, ID</w:t>
      </w:r>
      <w:r w:rsidR="002F2487" w:rsidRPr="00757138">
        <w:t>, CPVA, atliekančiai apskaitos</w:t>
      </w:r>
      <w:r w:rsidR="00757138" w:rsidRPr="000E0193">
        <w:t xml:space="preserve"> tvarkymo</w:t>
      </w:r>
      <w:r w:rsidR="002F2487" w:rsidRPr="00757138">
        <w:t xml:space="preserve"> funkciją,</w:t>
      </w:r>
      <w:r w:rsidR="002F2487">
        <w:t xml:space="preserve"> ir EK</w:t>
      </w:r>
      <w:r w:rsidR="00301E8C">
        <w:t xml:space="preserve"> (tik tarpiniai pastebėjimai), MKA </w:t>
      </w:r>
      <w:r w:rsidR="00301E8C" w:rsidRPr="006E687B">
        <w:t>–</w:t>
      </w:r>
      <w:r w:rsidR="00301E8C" w:rsidRPr="005D0049">
        <w:t xml:space="preserve"> audi</w:t>
      </w:r>
      <w:r w:rsidR="00301E8C">
        <w:t xml:space="preserve">tuojamai institucijai, ID, CPVA, atliekančiai apskaitos </w:t>
      </w:r>
      <w:r w:rsidR="0010025B">
        <w:t xml:space="preserve">tvarkymo </w:t>
      </w:r>
      <w:r w:rsidR="00301E8C">
        <w:t>funkciją, ir EK</w:t>
      </w:r>
      <w:r w:rsidR="00D816E9">
        <w:t>;</w:t>
      </w:r>
    </w:p>
    <w:p w14:paraId="3FDBF1E2" w14:textId="0883258A" w:rsidR="002F2487" w:rsidRPr="005D3243" w:rsidRDefault="00C16145" w:rsidP="007B4C7E">
      <w:pPr>
        <w:tabs>
          <w:tab w:val="left" w:pos="567"/>
          <w:tab w:val="left" w:pos="993"/>
          <w:tab w:val="left" w:pos="1134"/>
        </w:tabs>
        <w:spacing w:line="276" w:lineRule="auto"/>
        <w:ind w:firstLine="709"/>
        <w:jc w:val="both"/>
      </w:pPr>
      <w:r>
        <w:rPr>
          <w:color w:val="000000" w:themeColor="text1"/>
        </w:rPr>
        <w:t>8</w:t>
      </w:r>
      <w:r w:rsidR="002F2487">
        <w:rPr>
          <w:color w:val="000000" w:themeColor="text1"/>
        </w:rPr>
        <w:t>.2.</w:t>
      </w:r>
      <w:r w:rsidR="002F2487" w:rsidRPr="005D3243">
        <w:t xml:space="preserve"> Plano pastebėjimus ir (ar) audito ataskaitos (toliau – AA) projektą, nustatydama ne trumpesnį kaip 7 darbo dienų terminą, per kurį audituojama institucija gali pateikti pastabas dėl pateiktų</w:t>
      </w:r>
      <w:r w:rsidR="0010025B">
        <w:t xml:space="preserve"> Plano</w:t>
      </w:r>
      <w:r w:rsidR="002F2487" w:rsidRPr="005D3243">
        <w:t xml:space="preserve"> pastebėjimų ir (ar) AA projekto ir (ar) informaciją apie planuojamas priemones ir terminus nurodytoms rekomendacijoms įgyvendinti. Preliminarūs</w:t>
      </w:r>
      <w:r w:rsidR="0010025B">
        <w:t xml:space="preserve"> Plano</w:t>
      </w:r>
      <w:r w:rsidR="002F2487" w:rsidRPr="005D3243">
        <w:t xml:space="preserve"> pastebėjimai teikiami audituojamai institucijai, AA projektas </w:t>
      </w:r>
      <w:r w:rsidR="00D816E9" w:rsidRPr="005D3243">
        <w:t>–</w:t>
      </w:r>
      <w:r w:rsidR="00D816E9">
        <w:t xml:space="preserve"> </w:t>
      </w:r>
      <w:r w:rsidR="002F2487" w:rsidRPr="005D3243">
        <w:t xml:space="preserve">audituojamai institucijai, ID ir </w:t>
      </w:r>
      <w:r w:rsidR="002F2487" w:rsidRPr="00757138">
        <w:t>CPVA, atliekančiai apskaitos</w:t>
      </w:r>
      <w:r w:rsidR="009D0DC3" w:rsidRPr="00757138">
        <w:t xml:space="preserve"> tvarkymo</w:t>
      </w:r>
      <w:r w:rsidR="002F2487" w:rsidRPr="00357B64">
        <w:t xml:space="preserve"> funkciją.</w:t>
      </w:r>
    </w:p>
    <w:p w14:paraId="486045B6" w14:textId="3A84569E" w:rsidR="005D3243" w:rsidRPr="007B4C7E" w:rsidRDefault="005D3243" w:rsidP="005D3243">
      <w:pPr>
        <w:numPr>
          <w:ilvl w:val="0"/>
          <w:numId w:val="6"/>
        </w:numPr>
        <w:tabs>
          <w:tab w:val="left" w:pos="567"/>
          <w:tab w:val="left" w:pos="993"/>
          <w:tab w:val="left" w:pos="1134"/>
        </w:tabs>
        <w:spacing w:line="276" w:lineRule="auto"/>
        <w:ind w:left="0" w:firstLine="709"/>
        <w:jc w:val="both"/>
      </w:pPr>
      <w:r w:rsidRPr="007B4C7E">
        <w:t xml:space="preserve">Bendradarbiavimas rengiant ir teikiant informaciją, susijusią su audito pastebėjimais, Investicijų programos MKA ir Plano AA projektais, ir kitą informaciją, reikalingą audito institucijos funkcijoms atlikti, vyksta Bendradarbiavimo susitarimo </w:t>
      </w:r>
      <w:r w:rsidR="00982688">
        <w:t>3</w:t>
      </w:r>
      <w:r w:rsidRPr="007B4C7E">
        <w:t xml:space="preserve"> priede nurodyt</w:t>
      </w:r>
      <w:r w:rsidR="00F975B7">
        <w:t>u būdu ir</w:t>
      </w:r>
      <w:r w:rsidR="00C16145">
        <w:t xml:space="preserve"> </w:t>
      </w:r>
      <w:r w:rsidRPr="007B4C7E">
        <w:t>terminais.</w:t>
      </w:r>
    </w:p>
    <w:p w14:paraId="35443F4E" w14:textId="31A833E5" w:rsidR="0073060C" w:rsidRDefault="005D3243" w:rsidP="005D3243">
      <w:pPr>
        <w:numPr>
          <w:ilvl w:val="0"/>
          <w:numId w:val="6"/>
        </w:numPr>
        <w:tabs>
          <w:tab w:val="left" w:pos="567"/>
          <w:tab w:val="left" w:pos="993"/>
          <w:tab w:val="left" w:pos="1134"/>
        </w:tabs>
        <w:spacing w:line="276" w:lineRule="auto"/>
        <w:ind w:left="0" w:firstLine="709"/>
        <w:jc w:val="both"/>
      </w:pPr>
      <w:r>
        <w:t>Audituojama institucija, gavusi pastebėjimus</w:t>
      </w:r>
      <w:r w:rsidR="00750BD6">
        <w:t xml:space="preserve"> </w:t>
      </w:r>
      <w:r w:rsidR="00631428">
        <w:t xml:space="preserve">ir </w:t>
      </w:r>
      <w:r>
        <w:t>juos įvertinusi</w:t>
      </w:r>
      <w:r w:rsidR="00FE04B7">
        <w:t>,</w:t>
      </w:r>
      <w:r>
        <w:t xml:space="preserve"> nurodo, ar su pastebėjimais sutinka, kokius veiksmus</w:t>
      </w:r>
      <w:r w:rsidR="00D816E9" w:rsidRPr="00D816E9">
        <w:t xml:space="preserve"> </w:t>
      </w:r>
      <w:r w:rsidR="00D816E9">
        <w:t>dėl pastebėjimų įgyvendinimo</w:t>
      </w:r>
      <w:r>
        <w:t xml:space="preserve"> planuoja atlikti</w:t>
      </w:r>
      <w:r w:rsidR="00D816E9">
        <w:t>,</w:t>
      </w:r>
      <w:r w:rsidR="00631428">
        <w:t xml:space="preserve"> </w:t>
      </w:r>
      <w:r>
        <w:t>ir šių veiksmų atlikimo terminą, o</w:t>
      </w:r>
      <w:r w:rsidR="00EC1FC3">
        <w:t xml:space="preserve"> jeigu</w:t>
      </w:r>
      <w:r>
        <w:t xml:space="preserve"> su pastebėjimais nesutinka, pateikia argumentus dėl nesutikimo, taip pat pagal poreikį kitą aktualią informaciją (</w:t>
      </w:r>
      <w:r w:rsidRPr="00475624">
        <w:t>toliau – informacija dėl pastebėjimų</w:t>
      </w:r>
      <w:r>
        <w:t xml:space="preserve">). </w:t>
      </w:r>
    </w:p>
    <w:p w14:paraId="6AAEBAB7" w14:textId="67B039DA" w:rsidR="005D3243" w:rsidRDefault="00EC1FC3" w:rsidP="005D3243">
      <w:pPr>
        <w:numPr>
          <w:ilvl w:val="0"/>
          <w:numId w:val="6"/>
        </w:numPr>
        <w:tabs>
          <w:tab w:val="left" w:pos="567"/>
          <w:tab w:val="left" w:pos="993"/>
          <w:tab w:val="left" w:pos="1134"/>
        </w:tabs>
        <w:spacing w:line="276" w:lineRule="auto"/>
        <w:ind w:left="0" w:firstLine="709"/>
        <w:jc w:val="both"/>
      </w:pPr>
      <w:r>
        <w:t>A</w:t>
      </w:r>
      <w:r w:rsidR="005D3243">
        <w:t>udituojama institucija, gavusi Investicijų programos MKA</w:t>
      </w:r>
      <w:r w:rsidR="00301E8C">
        <w:t xml:space="preserve"> projektą</w:t>
      </w:r>
      <w:r w:rsidR="005D3243">
        <w:t xml:space="preserve"> </w:t>
      </w:r>
      <w:r w:rsidR="005D3243" w:rsidRPr="008178DE">
        <w:t>ar Plano AA</w:t>
      </w:r>
      <w:r w:rsidR="005D3243">
        <w:t xml:space="preserve"> projektą, jį įvertina ir per audito institucijos nurodytą terminą pateikia pastabas ir (ar) pasiūlymus dėl jo arba info</w:t>
      </w:r>
      <w:r w:rsidR="005D3243" w:rsidRPr="00750BD6">
        <w:t>rmuoja, kad</w:t>
      </w:r>
      <w:r w:rsidR="00D816E9">
        <w:t xml:space="preserve"> dėl</w:t>
      </w:r>
      <w:r w:rsidR="005D3243" w:rsidRPr="00750BD6">
        <w:t xml:space="preserve"> projekt</w:t>
      </w:r>
      <w:r w:rsidR="00D816E9">
        <w:t>o</w:t>
      </w:r>
      <w:r w:rsidR="005D3243" w:rsidRPr="00750BD6">
        <w:t xml:space="preserve"> pastabų ir (ar) pasiūlymų neturi</w:t>
      </w:r>
      <w:r w:rsidR="005D3243">
        <w:t>.</w:t>
      </w:r>
    </w:p>
    <w:p w14:paraId="4C3DDCD1" w14:textId="2768CF00" w:rsidR="005D3243" w:rsidRPr="00357B64" w:rsidRDefault="005D3243" w:rsidP="005D3243">
      <w:pPr>
        <w:numPr>
          <w:ilvl w:val="0"/>
          <w:numId w:val="6"/>
        </w:numPr>
        <w:tabs>
          <w:tab w:val="left" w:pos="567"/>
          <w:tab w:val="left" w:pos="993"/>
          <w:tab w:val="left" w:pos="1134"/>
        </w:tabs>
        <w:spacing w:line="276" w:lineRule="auto"/>
        <w:ind w:left="0" w:firstLine="709"/>
        <w:jc w:val="both"/>
      </w:pPr>
      <w:r>
        <w:t>Audituojama institucija</w:t>
      </w:r>
      <w:r w:rsidR="00E52D7B">
        <w:t>,</w:t>
      </w:r>
      <w:r w:rsidR="00EA3E5B">
        <w:t xml:space="preserve"> gavusi preliminarius ir</w:t>
      </w:r>
      <w:r w:rsidR="00631428">
        <w:t xml:space="preserve"> (ar)</w:t>
      </w:r>
      <w:r w:rsidR="00EA3E5B">
        <w:t xml:space="preserve"> tarpinius</w:t>
      </w:r>
      <w:r w:rsidR="00631428">
        <w:t xml:space="preserve"> pastebėjimus</w:t>
      </w:r>
      <w:r w:rsidR="00E52D7B">
        <w:t>,</w:t>
      </w:r>
      <w:r>
        <w:t xml:space="preserve"> per audito institucijos nustatytą terminą</w:t>
      </w:r>
      <w:r w:rsidR="00631428">
        <w:t xml:space="preserve"> teikia jai</w:t>
      </w:r>
      <w:r>
        <w:t xml:space="preserve"> informaciją</w:t>
      </w:r>
      <w:r w:rsidR="00631428">
        <w:t xml:space="preserve"> </w:t>
      </w:r>
      <w:r>
        <w:t xml:space="preserve">dėl </w:t>
      </w:r>
      <w:r w:rsidR="00631428">
        <w:t xml:space="preserve">preliminarių </w:t>
      </w:r>
      <w:r>
        <w:t xml:space="preserve">Investicijų programos ir </w:t>
      </w:r>
      <w:r w:rsidRPr="008178DE">
        <w:t xml:space="preserve">Plano </w:t>
      </w:r>
      <w:r>
        <w:lastRenderedPageBreak/>
        <w:t>pastebėjimų,</w:t>
      </w:r>
      <w:r w:rsidR="00D816E9">
        <w:t xml:space="preserve"> o</w:t>
      </w:r>
      <w:r>
        <w:t xml:space="preserve"> dėl Investicijų programos tarpinių pastebėjimų, Investicijų programos MKA</w:t>
      </w:r>
      <w:r w:rsidR="00301E8C">
        <w:t xml:space="preserve"> projekto</w:t>
      </w:r>
      <w:r>
        <w:t xml:space="preserve"> ir Plano AA projekt</w:t>
      </w:r>
      <w:r w:rsidR="00301E8C">
        <w:t>o</w:t>
      </w:r>
      <w:r>
        <w:t xml:space="preserve"> – audito institucijai, ID ir </w:t>
      </w:r>
      <w:r w:rsidRPr="00757138">
        <w:t>CPVA, atliekančiai apskaitos</w:t>
      </w:r>
      <w:r w:rsidR="00757138" w:rsidRPr="000E0193">
        <w:t xml:space="preserve"> tvarkymo</w:t>
      </w:r>
      <w:r w:rsidRPr="00757138">
        <w:t xml:space="preserve"> funkciją</w:t>
      </w:r>
      <w:r w:rsidRPr="00357B64">
        <w:t>.</w:t>
      </w:r>
    </w:p>
    <w:p w14:paraId="7C4D0BB3" w14:textId="13B39EF1" w:rsidR="005D3243" w:rsidRDefault="005D3243" w:rsidP="005D3243">
      <w:pPr>
        <w:numPr>
          <w:ilvl w:val="0"/>
          <w:numId w:val="6"/>
        </w:numPr>
        <w:tabs>
          <w:tab w:val="left" w:pos="567"/>
          <w:tab w:val="left" w:pos="993"/>
          <w:tab w:val="left" w:pos="1134"/>
        </w:tabs>
        <w:spacing w:line="276" w:lineRule="auto"/>
        <w:ind w:left="0" w:firstLine="709"/>
        <w:jc w:val="both"/>
      </w:pPr>
      <w:r>
        <w:t>Audito institucija Investicijų programos ir Plano preliminarius pastebėjimus</w:t>
      </w:r>
      <w:r w:rsidR="00D816E9">
        <w:t>, o</w:t>
      </w:r>
      <w:r>
        <w:t xml:space="preserve"> audituojama institucija informaciją dėl pastebėjimų </w:t>
      </w:r>
      <w:r w:rsidR="00786806">
        <w:t xml:space="preserve">viena kitai </w:t>
      </w:r>
      <w:r>
        <w:t>teikia el</w:t>
      </w:r>
      <w:r w:rsidR="00631428">
        <w:t>ektroniniu</w:t>
      </w:r>
      <w:r>
        <w:t xml:space="preserve"> paštu</w:t>
      </w:r>
      <w:r w:rsidR="0074261A">
        <w:t xml:space="preserve"> ar kitomis elektroninėmis priemonėmis</w:t>
      </w:r>
      <w:r>
        <w:t>.</w:t>
      </w:r>
    </w:p>
    <w:p w14:paraId="32C6C0B3" w14:textId="77B992D5" w:rsidR="005D3243" w:rsidRPr="00701C2C" w:rsidRDefault="005D3243" w:rsidP="00EA3E5B">
      <w:pPr>
        <w:pStyle w:val="Sraopastraipa"/>
        <w:numPr>
          <w:ilvl w:val="0"/>
          <w:numId w:val="6"/>
        </w:numPr>
        <w:tabs>
          <w:tab w:val="left" w:pos="567"/>
          <w:tab w:val="left" w:pos="993"/>
          <w:tab w:val="left" w:pos="1134"/>
        </w:tabs>
        <w:spacing w:line="276" w:lineRule="auto"/>
        <w:ind w:left="0" w:firstLine="709"/>
        <w:jc w:val="both"/>
      </w:pPr>
      <w:r w:rsidRPr="00DC3A88">
        <w:t>Audito institucija pastebėjimus</w:t>
      </w:r>
      <w:r>
        <w:t xml:space="preserve"> (išskyrus preliminarius)</w:t>
      </w:r>
      <w:r w:rsidRPr="00DC3A88">
        <w:t>, o audituojama</w:t>
      </w:r>
      <w:r>
        <w:t xml:space="preserve"> institucija</w:t>
      </w:r>
      <w:r w:rsidRPr="00DC3A88">
        <w:t xml:space="preserve"> informaciją dėl pastebėjimų teikia </w:t>
      </w:r>
      <w:r w:rsidR="00EA3E5B" w:rsidRPr="00EA3E5B">
        <w:t>Europos Sąjungos investicijų administravimo informacinėje sistemoje (toliau – INVESTIS)</w:t>
      </w:r>
      <w:r w:rsidR="00D816E9">
        <w:t>,</w:t>
      </w:r>
      <w:r w:rsidR="00EA3E5B">
        <w:t xml:space="preserve"> </w:t>
      </w:r>
      <w:r w:rsidR="00BF02AE">
        <w:t>naudo</w:t>
      </w:r>
      <w:r w:rsidR="00D816E9">
        <w:t>dama</w:t>
      </w:r>
      <w:r w:rsidR="00BF02AE">
        <w:t xml:space="preserve"> </w:t>
      </w:r>
      <w:r>
        <w:t>komunikacijai su audito institucija skirt</w:t>
      </w:r>
      <w:r w:rsidR="00BF02AE">
        <w:t>a</w:t>
      </w:r>
      <w:r>
        <w:t>s funkci</w:t>
      </w:r>
      <w:r w:rsidR="00BF02AE">
        <w:t>jas</w:t>
      </w:r>
      <w:r>
        <w:t>, užtikrinanči</w:t>
      </w:r>
      <w:r w:rsidR="00BF02AE">
        <w:t>a</w:t>
      </w:r>
      <w:r>
        <w:t>s audito institucijos savarankiškumo ir nepriklausomumo principus</w:t>
      </w:r>
      <w:r w:rsidR="00142ADA">
        <w:t>,</w:t>
      </w:r>
      <w:r w:rsidRPr="00DC3A88">
        <w:t xml:space="preserve"> o kai INVESTIS funkci</w:t>
      </w:r>
      <w:r w:rsidR="00700EA9">
        <w:t>j</w:t>
      </w:r>
      <w:r w:rsidRPr="00DC3A88">
        <w:t>o</w:t>
      </w:r>
      <w:r w:rsidR="00BF02AE">
        <w:t>s</w:t>
      </w:r>
      <w:r w:rsidRPr="00DC3A88">
        <w:t xml:space="preserve"> nesukurt</w:t>
      </w:r>
      <w:r w:rsidR="00BF02AE">
        <w:t>os</w:t>
      </w:r>
      <w:r w:rsidRPr="00DC3A88">
        <w:t xml:space="preserve"> arba laikinai neužtikrin</w:t>
      </w:r>
      <w:r w:rsidR="00F82364">
        <w:t>ta</w:t>
      </w:r>
      <w:r w:rsidRPr="00DC3A88">
        <w:t xml:space="preserve">s jų veikimas, </w:t>
      </w:r>
      <w:r w:rsidR="00D816E9" w:rsidRPr="00EA3E5B">
        <w:t>–</w:t>
      </w:r>
      <w:r w:rsidR="00D816E9">
        <w:t xml:space="preserve"> </w:t>
      </w:r>
      <w:r w:rsidRPr="00DC3A88">
        <w:t>oficialiu raštu ir (ar) el</w:t>
      </w:r>
      <w:r w:rsidR="00631428">
        <w:t>ektroniniu</w:t>
      </w:r>
      <w:r w:rsidRPr="00DC3A88">
        <w:t xml:space="preserve"> paštu. </w:t>
      </w:r>
      <w:r w:rsidR="00BF02AE">
        <w:t xml:space="preserve">Tarpiniai </w:t>
      </w:r>
      <w:r>
        <w:t>Investicijų programos</w:t>
      </w:r>
      <w:r w:rsidR="005A571A">
        <w:t xml:space="preserve"> </w:t>
      </w:r>
      <w:r w:rsidRPr="00701C2C">
        <w:t xml:space="preserve">pastebėjimai EK teikiami </w:t>
      </w:r>
      <w:r w:rsidR="00BF02AE">
        <w:t xml:space="preserve">naudojantis </w:t>
      </w:r>
      <w:r w:rsidR="00BF02AE" w:rsidRPr="0051200F">
        <w:t>Informacin</w:t>
      </w:r>
      <w:r w:rsidR="00BF02AE">
        <w:t>e</w:t>
      </w:r>
      <w:r w:rsidR="00BF02AE" w:rsidRPr="0051200F">
        <w:t xml:space="preserve"> </w:t>
      </w:r>
      <w:r w:rsidRPr="0051200F">
        <w:t>Europos Sąjungos 2021–2027 metų fondų valdymo sistem</w:t>
      </w:r>
      <w:r w:rsidR="00BF02AE">
        <w:t>a</w:t>
      </w:r>
      <w:r w:rsidRPr="0051200F">
        <w:t xml:space="preserve"> (toliau – SFC20</w:t>
      </w:r>
      <w:r>
        <w:t>21).</w:t>
      </w:r>
    </w:p>
    <w:p w14:paraId="0DDB5172" w14:textId="3863A6A0" w:rsidR="005D3243" w:rsidRDefault="005D3243" w:rsidP="005D3243">
      <w:pPr>
        <w:pStyle w:val="Sraopastraipa"/>
        <w:numPr>
          <w:ilvl w:val="0"/>
          <w:numId w:val="6"/>
        </w:numPr>
        <w:tabs>
          <w:tab w:val="left" w:pos="567"/>
          <w:tab w:val="left" w:pos="993"/>
          <w:tab w:val="left" w:pos="1134"/>
        </w:tabs>
        <w:spacing w:line="276" w:lineRule="auto"/>
        <w:ind w:left="0" w:firstLine="709"/>
        <w:jc w:val="both"/>
      </w:pPr>
      <w:r>
        <w:t xml:space="preserve">Audito institucija Investicijų programos MKA projektą ir Plano AA projektą, o audituojama institucija informaciją dėl Investicijų programos MKA projekto ir Plano AA projekto </w:t>
      </w:r>
      <w:r w:rsidR="0073060C">
        <w:t xml:space="preserve">viena kitai </w:t>
      </w:r>
      <w:r>
        <w:t>teikia oficialiu raštu ir (ar) el</w:t>
      </w:r>
      <w:r w:rsidR="00F82364">
        <w:t>ektroniniu</w:t>
      </w:r>
      <w:r>
        <w:t xml:space="preserve"> paštu.</w:t>
      </w:r>
    </w:p>
    <w:p w14:paraId="31D041A8" w14:textId="0EA863B5" w:rsidR="005D3243" w:rsidRPr="00952A8A" w:rsidRDefault="005D3243" w:rsidP="005D3243">
      <w:pPr>
        <w:pStyle w:val="Sraopastraipa"/>
        <w:numPr>
          <w:ilvl w:val="0"/>
          <w:numId w:val="6"/>
        </w:numPr>
        <w:tabs>
          <w:tab w:val="left" w:pos="567"/>
          <w:tab w:val="left" w:pos="993"/>
          <w:tab w:val="left" w:pos="1134"/>
        </w:tabs>
        <w:spacing w:line="276" w:lineRule="auto"/>
        <w:ind w:left="0" w:firstLine="709"/>
        <w:jc w:val="both"/>
      </w:pPr>
      <w:r w:rsidRPr="00952A8A">
        <w:t xml:space="preserve">Audito institucija Investicijų programos </w:t>
      </w:r>
      <w:r>
        <w:t>MKA</w:t>
      </w:r>
      <w:r w:rsidRPr="00952A8A">
        <w:t xml:space="preserve"> ir Plano </w:t>
      </w:r>
      <w:r>
        <w:t xml:space="preserve">AA </w:t>
      </w:r>
      <w:r w:rsidRPr="00952A8A">
        <w:t>institucijoms teikia oficialiu raštu</w:t>
      </w:r>
      <w:r>
        <w:t>. Investicijų programos metin</w:t>
      </w:r>
      <w:r w:rsidR="001B5F9A">
        <w:t>ę</w:t>
      </w:r>
      <w:r>
        <w:t xml:space="preserve"> audito nuomon</w:t>
      </w:r>
      <w:r w:rsidR="001B5F9A">
        <w:t>ę</w:t>
      </w:r>
      <w:r>
        <w:t xml:space="preserve"> ir </w:t>
      </w:r>
      <w:r w:rsidR="00F82364">
        <w:t xml:space="preserve">MKA </w:t>
      </w:r>
      <w:r w:rsidR="001B5F9A">
        <w:t xml:space="preserve">audito institucija </w:t>
      </w:r>
      <w:r w:rsidRPr="00701C2C">
        <w:t>teikia</w:t>
      </w:r>
      <w:r w:rsidR="001B5F9A">
        <w:t xml:space="preserve"> EK</w:t>
      </w:r>
      <w:r w:rsidRPr="00701C2C">
        <w:t xml:space="preserve"> </w:t>
      </w:r>
      <w:r w:rsidR="001B5F9A">
        <w:t xml:space="preserve">per </w:t>
      </w:r>
      <w:r w:rsidRPr="0051200F">
        <w:t>SFC20</w:t>
      </w:r>
      <w:r>
        <w:t>21, Plano atliktų auditų santrauk</w:t>
      </w:r>
      <w:r w:rsidR="001B5F9A">
        <w:t>ą CPVA teikia EK</w:t>
      </w:r>
      <w:r>
        <w:t xml:space="preserve"> per</w:t>
      </w:r>
      <w:r w:rsidR="003E5224">
        <w:t xml:space="preserve"> </w:t>
      </w:r>
      <w:r w:rsidR="003E5224">
        <w:rPr>
          <w:color w:val="000000"/>
        </w:rPr>
        <w:t>Europos Komisijos valdomą Ekonomikos gaivinimo ir atsparumo didinimo priemonės informacinę sistemą</w:t>
      </w:r>
      <w:r w:rsidR="000F688D">
        <w:rPr>
          <w:color w:val="000000"/>
        </w:rPr>
        <w:t xml:space="preserve"> </w:t>
      </w:r>
      <w:r w:rsidR="003E5224">
        <w:t>(toliau – F</w:t>
      </w:r>
      <w:r w:rsidR="007E5F65">
        <w:t>ENIX</w:t>
      </w:r>
      <w:r w:rsidR="003E5224">
        <w:t>).</w:t>
      </w:r>
    </w:p>
    <w:p w14:paraId="1D738933" w14:textId="3BF48DBF" w:rsidR="005D3243" w:rsidRPr="00C838A6" w:rsidRDefault="005D3243" w:rsidP="005D3243">
      <w:pPr>
        <w:numPr>
          <w:ilvl w:val="0"/>
          <w:numId w:val="6"/>
        </w:numPr>
        <w:tabs>
          <w:tab w:val="left" w:pos="567"/>
          <w:tab w:val="left" w:pos="993"/>
          <w:tab w:val="left" w:pos="1134"/>
        </w:tabs>
        <w:spacing w:line="276" w:lineRule="auto"/>
        <w:ind w:left="0" w:firstLine="709"/>
        <w:jc w:val="both"/>
      </w:pPr>
      <w:r w:rsidRPr="00C838A6">
        <w:t xml:space="preserve">Audituojama </w:t>
      </w:r>
      <w:r>
        <w:t>institucija</w:t>
      </w:r>
      <w:r w:rsidRPr="00C838A6">
        <w:t>, atlik</w:t>
      </w:r>
      <w:r>
        <w:t>usi</w:t>
      </w:r>
      <w:r w:rsidRPr="00C838A6">
        <w:t xml:space="preserve"> veiksmus, reikalingus </w:t>
      </w:r>
      <w:r w:rsidR="00392EB2" w:rsidRPr="00C838A6">
        <w:t>pa</w:t>
      </w:r>
      <w:r w:rsidR="00392EB2">
        <w:t xml:space="preserve">stebėjimuose </w:t>
      </w:r>
      <w:r>
        <w:t xml:space="preserve">nustatytiems neatitikimams </w:t>
      </w:r>
      <w:r w:rsidRPr="00C838A6">
        <w:t>ištaisyti, informaciją apie juos suveda į INVESTIS</w:t>
      </w:r>
      <w:r>
        <w:t xml:space="preserve"> ir </w:t>
      </w:r>
      <w:r w:rsidR="009F776B" w:rsidRPr="00CC1349">
        <w:t xml:space="preserve">ne vėliau kaip per </w:t>
      </w:r>
      <w:r w:rsidR="00F975B7">
        <w:t>2</w:t>
      </w:r>
      <w:r w:rsidR="009F776B" w:rsidRPr="00CC1349">
        <w:t xml:space="preserve"> darbo dienas</w:t>
      </w:r>
      <w:r w:rsidR="009F776B" w:rsidRPr="006E687B">
        <w:t xml:space="preserve"> </w:t>
      </w:r>
      <w:r w:rsidR="00700EA9">
        <w:t>nuo informacijos suvedimo į INVESTIS</w:t>
      </w:r>
      <w:r w:rsidR="007E5F65">
        <w:t xml:space="preserve"> dienos</w:t>
      </w:r>
      <w:r w:rsidR="00700EA9">
        <w:t xml:space="preserve"> </w:t>
      </w:r>
      <w:r w:rsidR="00F82364">
        <w:t>apie tai</w:t>
      </w:r>
      <w:r w:rsidR="00DD6B16">
        <w:t xml:space="preserve"> </w:t>
      </w:r>
      <w:r w:rsidR="00DD6B16" w:rsidRPr="000E0193">
        <w:rPr>
          <w:bCs/>
        </w:rPr>
        <w:t>B</w:t>
      </w:r>
      <w:r w:rsidR="00DD6B16" w:rsidRPr="00F975B7">
        <w:rPr>
          <w:bCs/>
        </w:rPr>
        <w:t xml:space="preserve">endradarbiavimo susitarimo 14 </w:t>
      </w:r>
      <w:r w:rsidR="00DD6B16">
        <w:rPr>
          <w:bCs/>
        </w:rPr>
        <w:t>punkte</w:t>
      </w:r>
      <w:r w:rsidR="00DD6B16" w:rsidRPr="000E0193">
        <w:rPr>
          <w:bCs/>
        </w:rPr>
        <w:t xml:space="preserve"> nustatytu būdu</w:t>
      </w:r>
      <w:r w:rsidR="00CB4C86">
        <w:t xml:space="preserve"> informuoja audito instituciją</w:t>
      </w:r>
      <w:r w:rsidR="00F975B7">
        <w:t xml:space="preserve"> </w:t>
      </w:r>
      <w:r w:rsidR="00F975B7" w:rsidRPr="000E0193">
        <w:rPr>
          <w:bCs/>
        </w:rPr>
        <w:t>ir</w:t>
      </w:r>
      <w:r w:rsidR="00F975B7">
        <w:rPr>
          <w:b/>
          <w:bCs/>
        </w:rPr>
        <w:t xml:space="preserve"> </w:t>
      </w:r>
      <w:r w:rsidR="00F975B7">
        <w:t xml:space="preserve">elektroniniu paštu </w:t>
      </w:r>
      <w:r w:rsidR="00F975B7" w:rsidRPr="0051200F">
        <w:t>–</w:t>
      </w:r>
      <w:r w:rsidR="00F975B7">
        <w:t xml:space="preserve"> ID ir CPVA, atliekančią apskaitos tvarkymo funkciją.</w:t>
      </w:r>
      <w:r w:rsidR="00F82364">
        <w:t xml:space="preserve"> </w:t>
      </w:r>
    </w:p>
    <w:p w14:paraId="746321B8" w14:textId="2FEE99BA" w:rsidR="005D3243" w:rsidRDefault="005D3243" w:rsidP="005D3243">
      <w:pPr>
        <w:numPr>
          <w:ilvl w:val="0"/>
          <w:numId w:val="6"/>
        </w:numPr>
        <w:tabs>
          <w:tab w:val="left" w:pos="567"/>
          <w:tab w:val="left" w:pos="993"/>
          <w:tab w:val="left" w:pos="1134"/>
        </w:tabs>
        <w:spacing w:line="276" w:lineRule="auto"/>
        <w:ind w:left="0" w:firstLine="709"/>
        <w:jc w:val="both"/>
      </w:pPr>
      <w:r>
        <w:t>Audito institucija, įvertinusi audituojamos institucijos atliktus veiksmus, reikalingus pastebėjim</w:t>
      </w:r>
      <w:r w:rsidR="00392EB2">
        <w:t>uose</w:t>
      </w:r>
      <w:r>
        <w:t xml:space="preserve"> nustatytiems neatitikimams ištaisyti, informaciją apie vertinimo rezultatus ne vėliau kaip per </w:t>
      </w:r>
      <w:r>
        <w:rPr>
          <w:lang w:val="en-US"/>
        </w:rPr>
        <w:t>5</w:t>
      </w:r>
      <w:r>
        <w:t xml:space="preserve"> darbo dienas</w:t>
      </w:r>
      <w:r w:rsidR="00700EA9">
        <w:t xml:space="preserve"> nuo</w:t>
      </w:r>
      <w:r w:rsidR="00CB4C86">
        <w:t xml:space="preserve"> įvertinimo</w:t>
      </w:r>
      <w:r w:rsidR="00700EA9">
        <w:t xml:space="preserve"> </w:t>
      </w:r>
      <w:r w:rsidR="00A07E9E">
        <w:t>dienos</w:t>
      </w:r>
      <w:r w:rsidR="00DD6B16">
        <w:t xml:space="preserve"> Bendradarbiavimo susitarimo 14 punkte nurodytu būdu</w:t>
      </w:r>
      <w:r w:rsidR="00A07E9E">
        <w:t xml:space="preserve"> </w:t>
      </w:r>
      <w:r w:rsidR="00CB4C86">
        <w:t>pateikia audituojamai institucijai</w:t>
      </w:r>
      <w:r w:rsidR="00DD6B16">
        <w:t xml:space="preserve"> ir elektroniniu paštu –</w:t>
      </w:r>
      <w:r w:rsidR="00CB4C86">
        <w:t xml:space="preserve"> ID ir CPVA, atliekanči</w:t>
      </w:r>
      <w:r w:rsidR="00981707">
        <w:t>ai</w:t>
      </w:r>
      <w:r w:rsidR="00CB4C86">
        <w:t xml:space="preserve"> apskaitos tvarkymo funkciją</w:t>
      </w:r>
      <w:r w:rsidR="00002771">
        <w:t>.</w:t>
      </w:r>
    </w:p>
    <w:p w14:paraId="541E9471" w14:textId="580DDB8D" w:rsidR="00D2456F" w:rsidRPr="005B2B65" w:rsidRDefault="00B855D5" w:rsidP="00176EAD">
      <w:pPr>
        <w:pStyle w:val="Sraopastraipa"/>
        <w:numPr>
          <w:ilvl w:val="0"/>
          <w:numId w:val="6"/>
        </w:numPr>
        <w:tabs>
          <w:tab w:val="left" w:pos="993"/>
        </w:tabs>
        <w:spacing w:line="276" w:lineRule="auto"/>
        <w:ind w:left="0" w:firstLine="709"/>
        <w:jc w:val="both"/>
      </w:pPr>
      <w:r>
        <w:t>J</w:t>
      </w:r>
      <w:r w:rsidR="005D3243">
        <w:t>eigu institucijos negali pateikti šiame skyriuje nurodytos informacijos nustatyta forma, būdais ir (ar) terminais, informacija gali būti teikiama ir kita atitinkamų institucijų tarpusavyje suderinta forma, būdais ir terminais.</w:t>
      </w:r>
    </w:p>
    <w:p w14:paraId="3A71B1F5" w14:textId="77777777" w:rsidR="007B4C7E" w:rsidRDefault="007B4C7E" w:rsidP="00F1583F">
      <w:pPr>
        <w:tabs>
          <w:tab w:val="left" w:pos="993"/>
        </w:tabs>
        <w:ind w:firstLine="709"/>
        <w:jc w:val="center"/>
        <w:rPr>
          <w:b/>
        </w:rPr>
      </w:pPr>
    </w:p>
    <w:p w14:paraId="34318360" w14:textId="0F565628" w:rsidR="003F7CE3" w:rsidRPr="005B2B65" w:rsidRDefault="00DF321D" w:rsidP="00F1583F">
      <w:pPr>
        <w:tabs>
          <w:tab w:val="left" w:pos="993"/>
        </w:tabs>
        <w:ind w:firstLine="709"/>
        <w:jc w:val="center"/>
        <w:rPr>
          <w:b/>
        </w:rPr>
      </w:pPr>
      <w:r>
        <w:rPr>
          <w:b/>
        </w:rPr>
        <w:t>III</w:t>
      </w:r>
      <w:r w:rsidR="00DE2295">
        <w:rPr>
          <w:b/>
        </w:rPr>
        <w:t xml:space="preserve"> </w:t>
      </w:r>
      <w:r w:rsidR="003F7CE3" w:rsidRPr="005B2B65">
        <w:rPr>
          <w:b/>
        </w:rPr>
        <w:t>SKYRIUS</w:t>
      </w:r>
    </w:p>
    <w:p w14:paraId="6A89C8EC" w14:textId="4B061C79" w:rsidR="00923973" w:rsidRPr="005B2B65" w:rsidRDefault="005F368B" w:rsidP="00F1583F">
      <w:pPr>
        <w:tabs>
          <w:tab w:val="left" w:pos="993"/>
        </w:tabs>
        <w:ind w:firstLine="709"/>
        <w:jc w:val="center"/>
        <w:rPr>
          <w:b/>
        </w:rPr>
      </w:pPr>
      <w:r w:rsidRPr="005B2B65">
        <w:rPr>
          <w:b/>
        </w:rPr>
        <w:t xml:space="preserve">BENDRADARBIAVIMAS </w:t>
      </w:r>
      <w:r w:rsidR="00FF71F1">
        <w:rPr>
          <w:b/>
        </w:rPr>
        <w:t xml:space="preserve">MOKĖJIMO PARAIŠKŲ EK, SĄSKAITŲ EK </w:t>
      </w:r>
      <w:r w:rsidR="00D70613" w:rsidRPr="005B2B65">
        <w:rPr>
          <w:b/>
        </w:rPr>
        <w:t xml:space="preserve">IR </w:t>
      </w:r>
      <w:r w:rsidR="00FF71F1">
        <w:rPr>
          <w:b/>
        </w:rPr>
        <w:t>PRAŠ</w:t>
      </w:r>
      <w:r w:rsidR="00EF0BFC">
        <w:rPr>
          <w:b/>
        </w:rPr>
        <w:t>Y</w:t>
      </w:r>
      <w:r w:rsidR="00FF71F1">
        <w:rPr>
          <w:b/>
        </w:rPr>
        <w:t>MŲ EK</w:t>
      </w:r>
      <w:r w:rsidR="007E5F65">
        <w:rPr>
          <w:b/>
        </w:rPr>
        <w:t xml:space="preserve"> S</w:t>
      </w:r>
      <w:r w:rsidR="00767E48">
        <w:rPr>
          <w:b/>
        </w:rPr>
        <w:t>U</w:t>
      </w:r>
      <w:bookmarkStart w:id="0" w:name="_GoBack"/>
      <w:bookmarkEnd w:id="0"/>
      <w:r w:rsidR="007E5F65">
        <w:rPr>
          <w:b/>
        </w:rPr>
        <w:t>MOKĖTI FINANSIN</w:t>
      </w:r>
      <w:r w:rsidR="0030656B">
        <w:rPr>
          <w:b/>
        </w:rPr>
        <w:t>Į</w:t>
      </w:r>
      <w:r w:rsidR="007E5F65">
        <w:rPr>
          <w:b/>
        </w:rPr>
        <w:t xml:space="preserve"> ĮNAŠĄ</w:t>
      </w:r>
      <w:r w:rsidR="00FF71F1">
        <w:rPr>
          <w:b/>
        </w:rPr>
        <w:t xml:space="preserve"> </w:t>
      </w:r>
      <w:r w:rsidR="00D70613" w:rsidRPr="005B2B65">
        <w:rPr>
          <w:b/>
        </w:rPr>
        <w:t xml:space="preserve">RENGIMO </w:t>
      </w:r>
      <w:r w:rsidRPr="005B2B65">
        <w:rPr>
          <w:b/>
        </w:rPr>
        <w:t>METU</w:t>
      </w:r>
    </w:p>
    <w:p w14:paraId="42EDF7C6" w14:textId="77777777" w:rsidR="00EF0BFC" w:rsidRPr="005B2B65" w:rsidRDefault="00EF0BFC" w:rsidP="00EF0BFC">
      <w:pPr>
        <w:tabs>
          <w:tab w:val="left" w:pos="993"/>
        </w:tabs>
        <w:ind w:firstLine="709"/>
        <w:jc w:val="both"/>
        <w:rPr>
          <w:b/>
        </w:rPr>
      </w:pPr>
    </w:p>
    <w:p w14:paraId="3E47524D" w14:textId="4CE7F5BC" w:rsidR="004661D1" w:rsidRDefault="004661D1" w:rsidP="00FE33DE">
      <w:pPr>
        <w:numPr>
          <w:ilvl w:val="0"/>
          <w:numId w:val="6"/>
        </w:numPr>
        <w:tabs>
          <w:tab w:val="left" w:pos="0"/>
          <w:tab w:val="left" w:pos="284"/>
          <w:tab w:val="left" w:pos="567"/>
          <w:tab w:val="left" w:pos="993"/>
        </w:tabs>
        <w:spacing w:line="276" w:lineRule="auto"/>
        <w:ind w:left="0" w:firstLine="709"/>
        <w:jc w:val="both"/>
      </w:pPr>
      <w:r w:rsidRPr="005B2B65">
        <w:t xml:space="preserve">Bendradarbiavimas </w:t>
      </w:r>
      <w:r w:rsidR="00C73D29">
        <w:t>mokėjimo paraiškų EK,</w:t>
      </w:r>
      <w:r w:rsidR="00C73D29" w:rsidRPr="005B2B65">
        <w:t xml:space="preserve"> sąskaitų </w:t>
      </w:r>
      <w:r w:rsidR="00C73D29">
        <w:t>E</w:t>
      </w:r>
      <w:r w:rsidR="00C73D29" w:rsidRPr="005B2B65">
        <w:t xml:space="preserve">K </w:t>
      </w:r>
      <w:r w:rsidR="00C73D29">
        <w:t xml:space="preserve">ir </w:t>
      </w:r>
      <w:r w:rsidR="009F19A2">
        <w:t xml:space="preserve">Plano </w:t>
      </w:r>
      <w:r w:rsidR="00C73D29">
        <w:t>prašymų EK</w:t>
      </w:r>
      <w:r w:rsidR="007E5F65">
        <w:t xml:space="preserve"> </w:t>
      </w:r>
      <w:r w:rsidR="007E5F65">
        <w:rPr>
          <w:color w:val="000000"/>
        </w:rPr>
        <w:t>sumokėti finansinį įnašą</w:t>
      </w:r>
      <w:r w:rsidR="00C73D29">
        <w:t xml:space="preserve"> </w:t>
      </w:r>
      <w:r w:rsidR="00C73D29" w:rsidRPr="005B2B65">
        <w:t>rengimo metu vyksta</w:t>
      </w:r>
      <w:r w:rsidRPr="005B2B65">
        <w:t xml:space="preserve"> </w:t>
      </w:r>
      <w:r w:rsidR="00EB3473">
        <w:t xml:space="preserve">Bendradarbiavimo susitarimo </w:t>
      </w:r>
      <w:r w:rsidR="00982688">
        <w:t>3</w:t>
      </w:r>
      <w:r w:rsidRPr="005B2B65">
        <w:t xml:space="preserve"> priede nustatyt</w:t>
      </w:r>
      <w:r>
        <w:t>u būdu ir terminais</w:t>
      </w:r>
      <w:r w:rsidRPr="005B2B65">
        <w:t xml:space="preserve">. </w:t>
      </w:r>
    </w:p>
    <w:p w14:paraId="512D38FA" w14:textId="6FE2A985" w:rsidR="00EF0BFC" w:rsidRDefault="00EF0BFC" w:rsidP="00FE33DE">
      <w:pPr>
        <w:numPr>
          <w:ilvl w:val="0"/>
          <w:numId w:val="6"/>
        </w:numPr>
        <w:tabs>
          <w:tab w:val="left" w:pos="0"/>
          <w:tab w:val="left" w:pos="284"/>
          <w:tab w:val="left" w:pos="567"/>
          <w:tab w:val="left" w:pos="993"/>
        </w:tabs>
        <w:spacing w:line="276" w:lineRule="auto"/>
        <w:ind w:left="0" w:firstLine="709"/>
        <w:jc w:val="both"/>
      </w:pPr>
      <w:r>
        <w:t>CPVA ir (ar) IA, reng</w:t>
      </w:r>
      <w:r w:rsidR="00142ADA">
        <w:t>damos</w:t>
      </w:r>
      <w:r>
        <w:t xml:space="preserve"> Investicijų programos mokėjimo paraiškas EK</w:t>
      </w:r>
      <w:r w:rsidR="00C73D29">
        <w:t xml:space="preserve"> ir</w:t>
      </w:r>
      <w:r>
        <w:t xml:space="preserve"> sąskaitas EK</w:t>
      </w:r>
      <w:r w:rsidRPr="00B831BF">
        <w:t xml:space="preserve">, esant </w:t>
      </w:r>
      <w:r w:rsidR="00DC51DD">
        <w:t>IPPAT</w:t>
      </w:r>
      <w:r w:rsidRPr="00B831BF">
        <w:t xml:space="preserve"> 10 prie</w:t>
      </w:r>
      <w:r>
        <w:t>d</w:t>
      </w:r>
      <w:r w:rsidRPr="002F597B">
        <w:t xml:space="preserve">o 11.1.3 ir </w:t>
      </w:r>
      <w:r w:rsidRPr="00BD2371">
        <w:t>2</w:t>
      </w:r>
      <w:r>
        <w:t>2</w:t>
      </w:r>
      <w:r w:rsidRPr="00BD2371">
        <w:t>.1.2.2</w:t>
      </w:r>
      <w:r w:rsidRPr="002F597B">
        <w:t xml:space="preserve"> papunk</w:t>
      </w:r>
      <w:r w:rsidR="00392EB2">
        <w:t>čiuose</w:t>
      </w:r>
      <w:r w:rsidRPr="002F597B">
        <w:t xml:space="preserve"> nurodyt</w:t>
      </w:r>
      <w:r>
        <w:t>oms aplinkybėms</w:t>
      </w:r>
      <w:r w:rsidR="0030656B">
        <w:t>,</w:t>
      </w:r>
      <w:r>
        <w:t xml:space="preserve"> </w:t>
      </w:r>
      <w:r w:rsidR="007272A9">
        <w:t xml:space="preserve">naudodamos </w:t>
      </w:r>
      <w:r w:rsidR="00C73D29">
        <w:t>INVESTIS</w:t>
      </w:r>
      <w:r w:rsidR="007272A9">
        <w:t xml:space="preserve"> kreipiasi į ID</w:t>
      </w:r>
      <w:r>
        <w:t>, o kai INVESTIS funkci</w:t>
      </w:r>
      <w:r w:rsidR="007272A9">
        <w:t>jos</w:t>
      </w:r>
      <w:r>
        <w:t xml:space="preserve"> nesukur</w:t>
      </w:r>
      <w:r w:rsidR="007272A9">
        <w:t>tos</w:t>
      </w:r>
      <w:r>
        <w:t xml:space="preserve"> arba laikinai neužtikrinamas jų veikimas</w:t>
      </w:r>
      <w:r w:rsidRPr="00B75E0D">
        <w:t xml:space="preserve">, </w:t>
      </w:r>
      <w:r w:rsidR="00EF6AF8">
        <w:t xml:space="preserve">– </w:t>
      </w:r>
      <w:r w:rsidRPr="007A34E6">
        <w:t xml:space="preserve">oficialiu </w:t>
      </w:r>
      <w:r w:rsidRPr="00383830">
        <w:t>raštu</w:t>
      </w:r>
      <w:r>
        <w:t>, pateikdama:</w:t>
      </w:r>
    </w:p>
    <w:p w14:paraId="4EEFA2F7" w14:textId="33DD8C58" w:rsidR="00EF0BFC" w:rsidRDefault="00485A18" w:rsidP="00FE33DE">
      <w:pPr>
        <w:pStyle w:val="Sraopastraipa"/>
        <w:numPr>
          <w:ilvl w:val="1"/>
          <w:numId w:val="6"/>
        </w:numPr>
        <w:tabs>
          <w:tab w:val="left" w:pos="0"/>
          <w:tab w:val="left" w:pos="284"/>
          <w:tab w:val="left" w:pos="567"/>
          <w:tab w:val="left" w:pos="993"/>
        </w:tabs>
        <w:spacing w:line="276" w:lineRule="auto"/>
        <w:ind w:left="0" w:firstLine="709"/>
        <w:jc w:val="both"/>
      </w:pPr>
      <w:r>
        <w:lastRenderedPageBreak/>
        <w:t>i</w:t>
      </w:r>
      <w:r w:rsidR="00EF0BFC">
        <w:t>nformaciją apie a</w:t>
      </w:r>
      <w:r w:rsidR="00EF0BFC" w:rsidRPr="002F597B">
        <w:t xml:space="preserve">tliktus </w:t>
      </w:r>
      <w:r w:rsidR="00EF0BFC" w:rsidRPr="007E7313">
        <w:t>veiksmus, reikalingus pasteb</w:t>
      </w:r>
      <w:r w:rsidR="00EF0BFC">
        <w:t>ė</w:t>
      </w:r>
      <w:r w:rsidR="00EF0BFC" w:rsidRPr="002F597B">
        <w:t>ji</w:t>
      </w:r>
      <w:r w:rsidR="00EF0BFC" w:rsidRPr="007E7313">
        <w:t>m</w:t>
      </w:r>
      <w:r w:rsidR="00392EB2">
        <w:t>uos</w:t>
      </w:r>
      <w:r w:rsidR="00EF0BFC" w:rsidRPr="007E7313">
        <w:t>e nustatytiems neatitikimams</w:t>
      </w:r>
      <w:r w:rsidR="00EF0BFC">
        <w:t>, dėl kurių n</w:t>
      </w:r>
      <w:r w:rsidR="005A571A">
        <w:t>e</w:t>
      </w:r>
      <w:r w:rsidR="00EF0BFC">
        <w:t>gautas audito institucijos pritarimas arba gautas nepritarimas,</w:t>
      </w:r>
      <w:r w:rsidR="005A571A">
        <w:t xml:space="preserve"> ištaisyti,</w:t>
      </w:r>
      <w:r w:rsidR="00EF0BFC">
        <w:t xml:space="preserve"> ir argumentus</w:t>
      </w:r>
      <w:r w:rsidR="00EF6AF8">
        <w:t>,</w:t>
      </w:r>
      <w:r w:rsidR="00EF0BFC">
        <w:t xml:space="preserve"> dėl kurių CPVA ir (ar) IA nesutinka su audito institucijos vertinimu dėl minėtų veiksmų</w:t>
      </w:r>
      <w:r w:rsidR="0078394F">
        <w:t>;</w:t>
      </w:r>
    </w:p>
    <w:p w14:paraId="5A4BB6E5" w14:textId="07043C4C" w:rsidR="00EF0BFC" w:rsidRDefault="007826E6" w:rsidP="00FE33DE">
      <w:pPr>
        <w:pStyle w:val="Sraopastraipa"/>
        <w:numPr>
          <w:ilvl w:val="1"/>
          <w:numId w:val="6"/>
        </w:numPr>
        <w:tabs>
          <w:tab w:val="left" w:pos="0"/>
          <w:tab w:val="left" w:pos="284"/>
          <w:tab w:val="left" w:pos="567"/>
          <w:tab w:val="left" w:pos="993"/>
        </w:tabs>
        <w:spacing w:line="276" w:lineRule="auto"/>
        <w:ind w:left="0" w:firstLine="709"/>
        <w:jc w:val="both"/>
      </w:pPr>
      <w:r>
        <w:t>i</w:t>
      </w:r>
      <w:r w:rsidR="00EF0BFC">
        <w:t xml:space="preserve">nformaciją apie aplinkybes, kurios lėmė, </w:t>
      </w:r>
      <w:r w:rsidR="005A571A">
        <w:t>kad</w:t>
      </w:r>
      <w:r w:rsidR="00EF0BFC">
        <w:t xml:space="preserve"> CPVA ir (ar) IA nėra atlikusi</w:t>
      </w:r>
      <w:r w:rsidR="005A571A">
        <w:t>os</w:t>
      </w:r>
      <w:r w:rsidR="00EF0BFC">
        <w:t xml:space="preserve"> veiksmų, reikalingų pastebėjim</w:t>
      </w:r>
      <w:r w:rsidR="00392EB2">
        <w:t>uose</w:t>
      </w:r>
      <w:r w:rsidR="00EF0BFC">
        <w:t xml:space="preserve"> nustatytiems neatitikimams ištaisyti</w:t>
      </w:r>
      <w:r w:rsidR="0078394F">
        <w:t>;</w:t>
      </w:r>
    </w:p>
    <w:p w14:paraId="25B44EE0" w14:textId="72D89DC4" w:rsidR="00EF0BFC" w:rsidRDefault="008F427C" w:rsidP="00FE33DE">
      <w:pPr>
        <w:pStyle w:val="Sraopastraipa"/>
        <w:numPr>
          <w:ilvl w:val="1"/>
          <w:numId w:val="6"/>
        </w:numPr>
        <w:tabs>
          <w:tab w:val="left" w:pos="0"/>
          <w:tab w:val="left" w:pos="284"/>
          <w:tab w:val="left" w:pos="567"/>
          <w:tab w:val="left" w:pos="993"/>
        </w:tabs>
        <w:spacing w:line="276" w:lineRule="auto"/>
        <w:ind w:left="0" w:firstLine="709"/>
        <w:jc w:val="both"/>
      </w:pPr>
      <w:r>
        <w:t>p</w:t>
      </w:r>
      <w:r w:rsidR="004202CC">
        <w:t>asiūlymą dėl</w:t>
      </w:r>
      <w:r w:rsidR="00EF0BFC">
        <w:t xml:space="preserve"> į mokėjimo paraišką EK</w:t>
      </w:r>
      <w:r w:rsidR="009F19A2">
        <w:t xml:space="preserve"> ir (ar) sąskaitas EK</w:t>
      </w:r>
      <w:r w:rsidR="00EF0BFC">
        <w:t xml:space="preserve"> neįtraukiamų išlaidų dydžio ir (ar) sumos,</w:t>
      </w:r>
      <w:r w:rsidR="009F19A2">
        <w:t xml:space="preserve"> taip pat sumos,</w:t>
      </w:r>
      <w:r w:rsidR="00EF0BFC">
        <w:t xml:space="preserve"> kuri turėtų būti taikoma kaip galutinė finansinė pataisa</w:t>
      </w:r>
      <w:r w:rsidR="003D401B">
        <w:t xml:space="preserve"> sąskaitose EK</w:t>
      </w:r>
      <w:r w:rsidR="00142ADA">
        <w:t>.</w:t>
      </w:r>
    </w:p>
    <w:p w14:paraId="37C00265" w14:textId="4370018C" w:rsidR="00B31EE5" w:rsidRDefault="00B31EE5" w:rsidP="009F54BE">
      <w:pPr>
        <w:numPr>
          <w:ilvl w:val="0"/>
          <w:numId w:val="6"/>
        </w:numPr>
        <w:tabs>
          <w:tab w:val="left" w:pos="0"/>
          <w:tab w:val="left" w:pos="284"/>
          <w:tab w:val="left" w:pos="567"/>
          <w:tab w:val="left" w:pos="993"/>
        </w:tabs>
        <w:spacing w:line="276" w:lineRule="auto"/>
        <w:ind w:left="0" w:firstLine="709"/>
        <w:jc w:val="both"/>
      </w:pPr>
      <w:r>
        <w:t xml:space="preserve">ID, </w:t>
      </w:r>
      <w:r w:rsidR="00041042">
        <w:t>gavęs su mokėjimo paraiškų EK rengimu susijusią informaciją, ją įvertina ir IPPAT 10 priedo 8 punkte nurodytais terminais</w:t>
      </w:r>
      <w:r w:rsidR="00041042" w:rsidRPr="005D6A4D">
        <w:t xml:space="preserve"> </w:t>
      </w:r>
      <w:r w:rsidR="00041042">
        <w:t>naudodamas INVESTIS, o kai INVESTIS funkcijos nesukurtos arba laikinai neužtikrinamas jų veikimas</w:t>
      </w:r>
      <w:r w:rsidR="00041042" w:rsidRPr="00B75E0D">
        <w:t>,</w:t>
      </w:r>
      <w:r w:rsidR="00041042" w:rsidRPr="005A754A">
        <w:t xml:space="preserve"> </w:t>
      </w:r>
      <w:r w:rsidR="00041042" w:rsidRPr="008A1422">
        <w:t xml:space="preserve">oficialiu raštu </w:t>
      </w:r>
      <w:r w:rsidR="00041042" w:rsidRPr="005A754A">
        <w:t xml:space="preserve">CPVA ir (ar) IA </w:t>
      </w:r>
      <w:r w:rsidR="0030656B" w:rsidRPr="008A1422">
        <w:t>informuoja</w:t>
      </w:r>
      <w:r w:rsidR="0030656B" w:rsidRPr="005A754A">
        <w:t xml:space="preserve"> </w:t>
      </w:r>
      <w:r w:rsidR="00041042" w:rsidRPr="005A754A">
        <w:t>apie vadovaujančiosios institucijos</w:t>
      </w:r>
      <w:r w:rsidR="00041042">
        <w:t xml:space="preserve">, vadovaujantis IPPAT 10 priedo 11.1.3 papunkčiu, atliktą </w:t>
      </w:r>
      <w:r w:rsidR="00041042" w:rsidRPr="005A754A">
        <w:t xml:space="preserve"> vertinimą ir į mokėjimo paraiškas EK neįtraukiamų </w:t>
      </w:r>
      <w:r w:rsidR="00041042">
        <w:t xml:space="preserve">išlaidų </w:t>
      </w:r>
      <w:r>
        <w:t>dydį ir (ar) sumą.</w:t>
      </w:r>
    </w:p>
    <w:p w14:paraId="1807EE2F" w14:textId="60D937B4" w:rsidR="009F54BE" w:rsidRDefault="00EF0BFC" w:rsidP="009F54BE">
      <w:pPr>
        <w:numPr>
          <w:ilvl w:val="0"/>
          <w:numId w:val="6"/>
        </w:numPr>
        <w:tabs>
          <w:tab w:val="left" w:pos="0"/>
          <w:tab w:val="left" w:pos="284"/>
          <w:tab w:val="left" w:pos="567"/>
          <w:tab w:val="left" w:pos="993"/>
        </w:tabs>
        <w:spacing w:line="276" w:lineRule="auto"/>
        <w:ind w:left="0" w:firstLine="709"/>
        <w:jc w:val="both"/>
      </w:pPr>
      <w:r w:rsidRPr="005A754A">
        <w:t xml:space="preserve">ID, </w:t>
      </w:r>
      <w:r w:rsidR="00041042" w:rsidRPr="005A754A">
        <w:t>gavę</w:t>
      </w:r>
      <w:r w:rsidR="00041042">
        <w:t>s su sąskaitų EK rengimu susijusią</w:t>
      </w:r>
      <w:r w:rsidR="00041042" w:rsidRPr="005A754A">
        <w:t xml:space="preserve"> informaciją, ją įvertina ir </w:t>
      </w:r>
      <w:r w:rsidR="00041042" w:rsidRPr="00583DBC">
        <w:t xml:space="preserve">ne vėliau kaip </w:t>
      </w:r>
      <w:r w:rsidR="00041042" w:rsidRPr="00B76503">
        <w:t xml:space="preserve">per </w:t>
      </w:r>
      <w:r w:rsidR="00041042">
        <w:t>7</w:t>
      </w:r>
      <w:r w:rsidR="00041042" w:rsidRPr="00B76503">
        <w:t xml:space="preserve"> darbo dien</w:t>
      </w:r>
      <w:r w:rsidR="00041042">
        <w:t>as</w:t>
      </w:r>
      <w:r w:rsidR="00041042" w:rsidRPr="00B76503">
        <w:t xml:space="preserve"> </w:t>
      </w:r>
      <w:r w:rsidR="00041042" w:rsidRPr="009F54BE">
        <w:t>nuo informacijos gavimo dienos</w:t>
      </w:r>
      <w:r w:rsidR="00041042">
        <w:t xml:space="preserve"> </w:t>
      </w:r>
      <w:r w:rsidR="00041042" w:rsidRPr="005D6A4D">
        <w:t>(arba nedels</w:t>
      </w:r>
      <w:r w:rsidR="00041042">
        <w:t>damas</w:t>
      </w:r>
      <w:r w:rsidR="00041042" w:rsidRPr="005D6A4D">
        <w:t>, kai informacij</w:t>
      </w:r>
      <w:r w:rsidR="00041042">
        <w:t>a</w:t>
      </w:r>
      <w:r w:rsidR="00041042" w:rsidRPr="005D6A4D">
        <w:t xml:space="preserve"> gauna</w:t>
      </w:r>
      <w:r w:rsidR="00041042">
        <w:t>ma</w:t>
      </w:r>
      <w:r w:rsidR="00041042" w:rsidRPr="005D6A4D">
        <w:t xml:space="preserve"> </w:t>
      </w:r>
      <w:r w:rsidR="00041042">
        <w:t>sąskaitų EK rengimo metu</w:t>
      </w:r>
      <w:r w:rsidR="00041042" w:rsidRPr="005D6A4D">
        <w:t>)</w:t>
      </w:r>
      <w:r w:rsidR="00041042">
        <w:t>, naudodamas INVESTIS, o kai INVESTIS funkcijos nesukurtos arba laikinai neužtikrinamas jų veikimas</w:t>
      </w:r>
      <w:r w:rsidR="00041042" w:rsidRPr="00B75E0D">
        <w:t>,</w:t>
      </w:r>
      <w:r w:rsidR="00041042" w:rsidRPr="005A754A">
        <w:t xml:space="preserve"> </w:t>
      </w:r>
      <w:r w:rsidR="00041042" w:rsidRPr="008A1422">
        <w:t xml:space="preserve">oficialiu raštu </w:t>
      </w:r>
      <w:r w:rsidR="00041042" w:rsidRPr="005A754A">
        <w:t xml:space="preserve">CPVA ir (ar) IA </w:t>
      </w:r>
      <w:r w:rsidR="006D3A4D" w:rsidRPr="008A1422">
        <w:t>informuoja</w:t>
      </w:r>
      <w:r w:rsidR="006D3A4D" w:rsidRPr="005A754A">
        <w:t xml:space="preserve"> </w:t>
      </w:r>
      <w:r w:rsidR="00041042" w:rsidRPr="005A754A">
        <w:t>apie vadovaujančiosios institucijos</w:t>
      </w:r>
      <w:r w:rsidR="00041042">
        <w:t>, vadovaujantis IPPAT 10 priedo 22.1.2.2 papunkčiu, atliktą</w:t>
      </w:r>
      <w:r w:rsidR="00041042" w:rsidRPr="005A754A">
        <w:t xml:space="preserve"> vertinimą </w:t>
      </w:r>
      <w:r w:rsidR="00041042" w:rsidRPr="00723E64">
        <w:t xml:space="preserve">ir </w:t>
      </w:r>
      <w:r w:rsidR="00041042">
        <w:t>sumą,</w:t>
      </w:r>
      <w:r w:rsidR="00B31EE5">
        <w:t xml:space="preserve"> kuri turėtų būti taikoma kaip galutinė finansinė pataisa sąskaitose EK.</w:t>
      </w:r>
    </w:p>
    <w:p w14:paraId="1E6F65B4" w14:textId="083ADD72" w:rsidR="00392EB2" w:rsidRPr="00CB3B67" w:rsidRDefault="00EF0BFC" w:rsidP="00392EB2">
      <w:pPr>
        <w:numPr>
          <w:ilvl w:val="0"/>
          <w:numId w:val="6"/>
        </w:numPr>
        <w:tabs>
          <w:tab w:val="left" w:pos="0"/>
          <w:tab w:val="left" w:pos="284"/>
          <w:tab w:val="left" w:pos="567"/>
          <w:tab w:val="left" w:pos="993"/>
          <w:tab w:val="left" w:pos="1276"/>
        </w:tabs>
        <w:spacing w:line="276" w:lineRule="auto"/>
        <w:ind w:left="0" w:firstLine="709"/>
        <w:jc w:val="both"/>
      </w:pPr>
      <w:r w:rsidRPr="00942704">
        <w:t xml:space="preserve">ID, vadovaudamasis </w:t>
      </w:r>
      <w:r w:rsidR="00DC51DD">
        <w:t xml:space="preserve">IPPAT </w:t>
      </w:r>
      <w:r w:rsidRPr="00942704">
        <w:t xml:space="preserve">10 priedo 8 </w:t>
      </w:r>
      <w:r w:rsidRPr="00971EC8">
        <w:t>punkte</w:t>
      </w:r>
      <w:r w:rsidR="00606299">
        <w:t>,</w:t>
      </w:r>
      <w:r w:rsidRPr="00971EC8">
        <w:t xml:space="preserve"> 17.1 papunktyje</w:t>
      </w:r>
      <w:r w:rsidRPr="00942704">
        <w:t>, 20 punkte nurodytais terminais</w:t>
      </w:r>
      <w:r w:rsidR="00B963E1">
        <w:t>,</w:t>
      </w:r>
      <w:r w:rsidRPr="00942704">
        <w:t xml:space="preserve"> parengia ir </w:t>
      </w:r>
      <w:r w:rsidR="005A571A">
        <w:t>naudodamas</w:t>
      </w:r>
      <w:r w:rsidR="005A571A" w:rsidRPr="00942704">
        <w:t xml:space="preserve"> </w:t>
      </w:r>
      <w:r w:rsidRPr="00942704">
        <w:t>INVESTIS</w:t>
      </w:r>
      <w:r w:rsidR="00D97D83">
        <w:t>,</w:t>
      </w:r>
      <w:r w:rsidR="005A571A">
        <w:t xml:space="preserve"> o kai INVESTIS funkcijos nesukurtos arba laikinai neužtikrinamas jų veikimas</w:t>
      </w:r>
      <w:r w:rsidR="005A571A" w:rsidRPr="00B75E0D">
        <w:t>,</w:t>
      </w:r>
      <w:r w:rsidR="005A571A" w:rsidRPr="005A754A">
        <w:t xml:space="preserve"> </w:t>
      </w:r>
      <w:r w:rsidR="005A571A" w:rsidRPr="008A1422">
        <w:t>oficialiu raštu</w:t>
      </w:r>
      <w:r w:rsidR="005A571A">
        <w:t xml:space="preserve"> </w:t>
      </w:r>
      <w:r w:rsidRPr="00942704">
        <w:t>pateikia CPVA, atliekančiai apskaitos</w:t>
      </w:r>
      <w:r w:rsidR="005A571A">
        <w:t xml:space="preserve"> tvarkymo</w:t>
      </w:r>
      <w:r w:rsidRPr="00942704">
        <w:t xml:space="preserve"> funkciją</w:t>
      </w:r>
      <w:r w:rsidR="0035018A">
        <w:t>,</w:t>
      </w:r>
      <w:r w:rsidRPr="00942704">
        <w:t xml:space="preserve"> </w:t>
      </w:r>
      <w:r w:rsidRPr="00F257EB">
        <w:rPr>
          <w:color w:val="000000" w:themeColor="text1"/>
        </w:rPr>
        <w:t>Bendradarbiavimo susitarimo 2</w:t>
      </w:r>
      <w:r w:rsidR="00190B84">
        <w:rPr>
          <w:color w:val="000000" w:themeColor="text1"/>
        </w:rPr>
        <w:t xml:space="preserve"> priede</w:t>
      </w:r>
      <w:r w:rsidR="00BD15BB">
        <w:rPr>
          <w:color w:val="000000" w:themeColor="text1"/>
        </w:rPr>
        <w:t xml:space="preserve"> ir</w:t>
      </w:r>
      <w:r w:rsidR="009C7D95">
        <w:rPr>
          <w:color w:val="000000" w:themeColor="text1"/>
        </w:rPr>
        <w:t xml:space="preserve"> </w:t>
      </w:r>
      <w:r w:rsidR="007A4CC3">
        <w:rPr>
          <w:color w:val="000000" w:themeColor="text1"/>
        </w:rPr>
        <w:t xml:space="preserve">Europos Komisijos ir Lietuvos Respublikos </w:t>
      </w:r>
      <w:r w:rsidR="007A4CC3" w:rsidRPr="009914E2">
        <w:t xml:space="preserve">2021 m. rugpjūčio 17 d. </w:t>
      </w:r>
      <w:r w:rsidR="00D37382" w:rsidRPr="009914E2">
        <w:t>f</w:t>
      </w:r>
      <w:r w:rsidR="00610593" w:rsidRPr="00D37382">
        <w:t>inansini</w:t>
      </w:r>
      <w:r w:rsidR="0066266F" w:rsidRPr="009914E2">
        <w:t>o</w:t>
      </w:r>
      <w:r w:rsidR="00610593" w:rsidRPr="009914E2">
        <w:t xml:space="preserve"> susitarimo Nr. IP/21/4224</w:t>
      </w:r>
      <w:r w:rsidR="00610593" w:rsidRPr="000F688D">
        <w:rPr>
          <w:color w:val="000000" w:themeColor="text1"/>
        </w:rPr>
        <w:t xml:space="preserve"> III</w:t>
      </w:r>
      <w:r w:rsidR="009C7D95" w:rsidRPr="00C40911">
        <w:rPr>
          <w:color w:val="000000" w:themeColor="text1"/>
        </w:rPr>
        <w:t xml:space="preserve"> priede</w:t>
      </w:r>
      <w:r w:rsidR="00BD15BB" w:rsidRPr="00F975B7">
        <w:rPr>
          <w:color w:val="000000" w:themeColor="text1"/>
        </w:rPr>
        <w:t xml:space="preserve"> </w:t>
      </w:r>
      <w:r w:rsidRPr="00CB4C86">
        <w:t xml:space="preserve">nurodytą </w:t>
      </w:r>
      <w:r w:rsidR="00383830" w:rsidRPr="00CB4C86">
        <w:t>informaciją.</w:t>
      </w:r>
    </w:p>
    <w:p w14:paraId="4E79B4BB" w14:textId="554E04DA" w:rsidR="00787F11" w:rsidRDefault="00787F11" w:rsidP="00392EB2">
      <w:pPr>
        <w:numPr>
          <w:ilvl w:val="0"/>
          <w:numId w:val="6"/>
        </w:numPr>
        <w:tabs>
          <w:tab w:val="left" w:pos="0"/>
          <w:tab w:val="left" w:pos="284"/>
          <w:tab w:val="left" w:pos="567"/>
          <w:tab w:val="left" w:pos="993"/>
          <w:tab w:val="left" w:pos="1276"/>
        </w:tabs>
        <w:spacing w:line="276" w:lineRule="auto"/>
        <w:ind w:left="0" w:firstLine="709"/>
        <w:jc w:val="both"/>
      </w:pPr>
      <w:r>
        <w:t>ID, vadovau</w:t>
      </w:r>
      <w:r w:rsidR="0066266F">
        <w:t>damasis</w:t>
      </w:r>
      <w:r>
        <w:t xml:space="preserve"> </w:t>
      </w:r>
      <w:r w:rsidR="00DC51DD">
        <w:t>IPPAT</w:t>
      </w:r>
      <w:r w:rsidR="00041042">
        <w:t xml:space="preserve"> 227 punktu, IPPAT</w:t>
      </w:r>
      <w:r w:rsidRPr="00942704">
        <w:t xml:space="preserve"> 10 priedo</w:t>
      </w:r>
      <w:r>
        <w:t xml:space="preserve"> 17 </w:t>
      </w:r>
      <w:r w:rsidR="00041042">
        <w:t>ir</w:t>
      </w:r>
      <w:r>
        <w:t xml:space="preserve"> 26 punkt</w:t>
      </w:r>
      <w:r w:rsidR="00041042">
        <w:t>ais</w:t>
      </w:r>
      <w:r>
        <w:t xml:space="preserve">, </w:t>
      </w:r>
      <w:r w:rsidR="00B83D07">
        <w:t xml:space="preserve">nustatęs </w:t>
      </w:r>
      <w:r>
        <w:t xml:space="preserve">kitus </w:t>
      </w:r>
      <w:r w:rsidR="00267967">
        <w:t xml:space="preserve">mokėjimo paraiškų EK ir (ar) Plano prašymų EK sumokėti finansinį įnašą </w:t>
      </w:r>
      <w:r>
        <w:t xml:space="preserve">ataskaitinius laikotarpius </w:t>
      </w:r>
      <w:r w:rsidR="00267967">
        <w:t>ir (</w:t>
      </w:r>
      <w:r>
        <w:t>ar</w:t>
      </w:r>
      <w:r w:rsidR="00267967">
        <w:t>)</w:t>
      </w:r>
      <w:r>
        <w:t xml:space="preserve"> teikimo EK terminus, apie pakeitimus </w:t>
      </w:r>
      <w:r w:rsidRPr="003E1BC2">
        <w:t>nedels</w:t>
      </w:r>
      <w:r w:rsidR="009914E2">
        <w:t>damas</w:t>
      </w:r>
      <w:r w:rsidRPr="003E1BC2">
        <w:t xml:space="preserve">, ne vėliau </w:t>
      </w:r>
      <w:r>
        <w:t>kaip</w:t>
      </w:r>
      <w:r w:rsidRPr="003E1BC2">
        <w:t xml:space="preserve"> kitą darbo dieną</w:t>
      </w:r>
      <w:r>
        <w:t>,</w:t>
      </w:r>
      <w:r w:rsidRPr="003E1BC2">
        <w:t xml:space="preserve"> informuoja audito</w:t>
      </w:r>
      <w:r w:rsidRPr="00990A6E">
        <w:t xml:space="preserve"> </w:t>
      </w:r>
      <w:r w:rsidRPr="003E1BC2">
        <w:t>instituciją</w:t>
      </w:r>
      <w:r>
        <w:t>.</w:t>
      </w:r>
    </w:p>
    <w:p w14:paraId="4CFFBC0D" w14:textId="2D1D0001" w:rsidR="00C73D29" w:rsidRDefault="00142ADA" w:rsidP="00C73D29">
      <w:pPr>
        <w:numPr>
          <w:ilvl w:val="0"/>
          <w:numId w:val="6"/>
        </w:numPr>
        <w:tabs>
          <w:tab w:val="left" w:pos="0"/>
          <w:tab w:val="left" w:pos="284"/>
          <w:tab w:val="left" w:pos="567"/>
          <w:tab w:val="left" w:pos="993"/>
          <w:tab w:val="left" w:pos="1276"/>
        </w:tabs>
        <w:spacing w:line="276" w:lineRule="auto"/>
        <w:ind w:left="0" w:firstLine="709"/>
        <w:jc w:val="both"/>
      </w:pPr>
      <w:r>
        <w:t>I</w:t>
      </w:r>
      <w:r w:rsidR="00C73D29">
        <w:t>nstitucijos</w:t>
      </w:r>
      <w:r w:rsidR="00787F11">
        <w:t xml:space="preserve"> Bendradarbiavimo susitarimo </w:t>
      </w:r>
      <w:r w:rsidR="00982688">
        <w:t>3</w:t>
      </w:r>
      <w:r w:rsidR="00787F11">
        <w:t xml:space="preserve"> priede nustatytais terminais</w:t>
      </w:r>
      <w:r w:rsidR="007B3A73">
        <w:t xml:space="preserve"> ir būdu</w:t>
      </w:r>
      <w:r w:rsidR="00C73D29" w:rsidRPr="002256B9">
        <w:t xml:space="preserve"> </w:t>
      </w:r>
      <w:r w:rsidR="00C73D29">
        <w:t xml:space="preserve">perduoda turimą </w:t>
      </w:r>
      <w:r w:rsidR="00787F11">
        <w:t>ir (</w:t>
      </w:r>
      <w:r w:rsidR="00C73D29">
        <w:t>ar</w:t>
      </w:r>
      <w:r w:rsidR="00787F11">
        <w:t>)</w:t>
      </w:r>
      <w:r w:rsidR="00C73D29">
        <w:t xml:space="preserve"> </w:t>
      </w:r>
      <w:r w:rsidR="00787F11">
        <w:t>Investicijų programos mokėjimo paraiškų EK ir (ar) sąskaitų EK</w:t>
      </w:r>
      <w:r w:rsidR="00703C24">
        <w:t>,</w:t>
      </w:r>
      <w:r w:rsidR="00787F11">
        <w:t xml:space="preserve"> ir (ar) Plano prašymų </w:t>
      </w:r>
      <w:r w:rsidR="00703C24">
        <w:t>EK</w:t>
      </w:r>
      <w:r w:rsidR="00787F11">
        <w:t xml:space="preserve"> sumokėti finansinį įnašą rengimo </w:t>
      </w:r>
      <w:r w:rsidR="00703C24">
        <w:t>metu</w:t>
      </w:r>
      <w:r w:rsidR="00787F11">
        <w:t xml:space="preserve"> gautą ir (galimai) įtakos EK deklaruojamų išlaidų tinkamumui finansuoti ir (ar) deklaruoti EK ir (ar) Plano tarpinių ir siektinų reikšmių tinkamam pasiekimui turinčią </w:t>
      </w:r>
      <w:r w:rsidR="00787F11" w:rsidRPr="0020745D">
        <w:t xml:space="preserve">Europos </w:t>
      </w:r>
      <w:r w:rsidR="00703C24">
        <w:t>A</w:t>
      </w:r>
      <w:r w:rsidR="00787F11" w:rsidRPr="0020745D">
        <w:t xml:space="preserve">udito </w:t>
      </w:r>
      <w:r w:rsidR="00703C24">
        <w:t>R</w:t>
      </w:r>
      <w:r w:rsidR="00787F11" w:rsidRPr="0020745D">
        <w:t xml:space="preserve">ūmų, EK ir kitų auditus atliekančių institucijų, </w:t>
      </w:r>
      <w:r w:rsidR="00B83D07">
        <w:t>Lietuvos Respublikos k</w:t>
      </w:r>
      <w:r w:rsidR="00787F11" w:rsidRPr="0020745D">
        <w:t>onkurencijos tarybos, Finansinių nusikaltimų tyrimo tarnybos</w:t>
      </w:r>
      <w:r w:rsidR="004004E5">
        <w:t xml:space="preserve"> </w:t>
      </w:r>
      <w:r w:rsidR="00B83D07">
        <w:rPr>
          <w:color w:val="000000"/>
        </w:rPr>
        <w:t>prie Lietuvos Respublikos vidaus reikalų ministerijos</w:t>
      </w:r>
      <w:r w:rsidR="00787F11" w:rsidRPr="0020745D">
        <w:t xml:space="preserve">, </w:t>
      </w:r>
      <w:r w:rsidR="00B83D07">
        <w:t>Lietuvos Respublikos s</w:t>
      </w:r>
      <w:r w:rsidR="00787F11" w:rsidRPr="0020745D">
        <w:t>pecialiųjų tyrim</w:t>
      </w:r>
      <w:r w:rsidR="00703C24">
        <w:t>ų</w:t>
      </w:r>
      <w:r w:rsidR="00787F11" w:rsidRPr="0020745D">
        <w:t xml:space="preserve"> tarnybos ir </w:t>
      </w:r>
      <w:r w:rsidR="00787F11">
        <w:t xml:space="preserve">(ar) </w:t>
      </w:r>
      <w:r w:rsidR="00787F11" w:rsidRPr="0020745D">
        <w:t xml:space="preserve">kitų </w:t>
      </w:r>
      <w:r w:rsidR="00787F11" w:rsidRPr="00B247C1">
        <w:t xml:space="preserve">teisėsaugos ir (arba) kitų institucijų informaciją apie </w:t>
      </w:r>
      <w:r w:rsidR="00787F11">
        <w:t xml:space="preserve">auditus (įskaitant išorės audito įmonių ir (ar) įstaigų atliktų finansinių priemonių auditų ataskaitas), patikrinimus, </w:t>
      </w:r>
      <w:r w:rsidR="00787F11" w:rsidRPr="00B247C1">
        <w:t xml:space="preserve">vykstančius ikiteisminius ir </w:t>
      </w:r>
      <w:r w:rsidR="00787F11">
        <w:t xml:space="preserve">(ar) </w:t>
      </w:r>
      <w:r w:rsidR="00787F11" w:rsidRPr="00B247C1">
        <w:t>kitus tyrimus</w:t>
      </w:r>
      <w:r w:rsidR="00C73D29">
        <w:t>.</w:t>
      </w:r>
    </w:p>
    <w:p w14:paraId="7E995892" w14:textId="791FF9A1" w:rsidR="00EF0BFC" w:rsidRPr="00942704" w:rsidRDefault="00EF0BFC" w:rsidP="00FE33DE">
      <w:pPr>
        <w:numPr>
          <w:ilvl w:val="0"/>
          <w:numId w:val="6"/>
        </w:numPr>
        <w:tabs>
          <w:tab w:val="left" w:pos="0"/>
          <w:tab w:val="left" w:pos="284"/>
          <w:tab w:val="left" w:pos="567"/>
          <w:tab w:val="left" w:pos="993"/>
          <w:tab w:val="left" w:pos="1276"/>
        </w:tabs>
        <w:spacing w:line="276" w:lineRule="auto"/>
        <w:ind w:left="0" w:firstLine="709"/>
        <w:jc w:val="both"/>
      </w:pPr>
      <w:r>
        <w:t xml:space="preserve">ID, </w:t>
      </w:r>
      <w:r w:rsidR="00C73D29">
        <w:t>gav</w:t>
      </w:r>
      <w:r w:rsidR="005A571A">
        <w:t>ęs</w:t>
      </w:r>
      <w:r w:rsidR="00C73D29">
        <w:t xml:space="preserve"> VID</w:t>
      </w:r>
      <w:r w:rsidR="00C73D29" w:rsidRPr="00C73D29">
        <w:t xml:space="preserve"> </w:t>
      </w:r>
      <w:r w:rsidR="00C73D29">
        <w:t xml:space="preserve">informaciją </w:t>
      </w:r>
      <w:r w:rsidR="00C73D29" w:rsidRPr="001C09EB">
        <w:t xml:space="preserve">apie </w:t>
      </w:r>
      <w:r w:rsidR="00C73D29">
        <w:t xml:space="preserve">iš EK gautus mokėjimus ar įvykdytus grąžinimus, </w:t>
      </w:r>
      <w:r w:rsidR="00C73D29" w:rsidRPr="00CC1349">
        <w:t xml:space="preserve">ne vėliau kaip per </w:t>
      </w:r>
      <w:r w:rsidR="00C73D29">
        <w:t>2 darbo dienas nuo duomenų gavimo</w:t>
      </w:r>
      <w:r w:rsidR="005A571A">
        <w:t xml:space="preserve"> dienos</w:t>
      </w:r>
      <w:r w:rsidR="00C73D29">
        <w:t xml:space="preserve"> </w:t>
      </w:r>
      <w:r w:rsidR="005A571A">
        <w:t xml:space="preserve">naudodamas </w:t>
      </w:r>
      <w:r w:rsidR="00C73D29">
        <w:t>INVESTIS, o kai INVESTIS funkci</w:t>
      </w:r>
      <w:r w:rsidR="005A571A">
        <w:t>jos</w:t>
      </w:r>
      <w:r w:rsidR="00C73D29">
        <w:t xml:space="preserve"> nesukurt</w:t>
      </w:r>
      <w:r w:rsidR="005A571A">
        <w:t>os</w:t>
      </w:r>
      <w:r w:rsidR="00C73D29">
        <w:t xml:space="preserve"> arba laikinai neužtikrinamas jų veikimas</w:t>
      </w:r>
      <w:r w:rsidR="00C73D29" w:rsidRPr="00B75E0D">
        <w:t>,</w:t>
      </w:r>
      <w:r w:rsidR="00C73D29" w:rsidRPr="005A754A">
        <w:t xml:space="preserve"> </w:t>
      </w:r>
      <w:r w:rsidR="00C73D29">
        <w:t>el</w:t>
      </w:r>
      <w:r w:rsidR="005A571A">
        <w:t>ektroniniu</w:t>
      </w:r>
      <w:r w:rsidR="00C73D29">
        <w:t xml:space="preserve"> paštu informaciją apie gautas ar grąžintas lėšas </w:t>
      </w:r>
      <w:r w:rsidR="00703C24">
        <w:t xml:space="preserve">pateikia </w:t>
      </w:r>
      <w:r w:rsidR="00142ADA">
        <w:t xml:space="preserve">CPVA, atliekančiai </w:t>
      </w:r>
      <w:r w:rsidR="00C73D29">
        <w:t>apskaitos</w:t>
      </w:r>
      <w:r w:rsidR="00703C24">
        <w:t xml:space="preserve"> tvarkymo</w:t>
      </w:r>
      <w:r w:rsidR="00C73D29">
        <w:t xml:space="preserve"> funkciją</w:t>
      </w:r>
      <w:r>
        <w:t>.</w:t>
      </w:r>
    </w:p>
    <w:p w14:paraId="5BE7C502" w14:textId="77777777" w:rsidR="00942704" w:rsidRDefault="00942704" w:rsidP="00F1583F">
      <w:pPr>
        <w:tabs>
          <w:tab w:val="left" w:pos="993"/>
          <w:tab w:val="left" w:pos="1418"/>
        </w:tabs>
        <w:ind w:firstLine="709"/>
        <w:jc w:val="center"/>
        <w:rPr>
          <w:b/>
        </w:rPr>
      </w:pPr>
    </w:p>
    <w:p w14:paraId="657DD430" w14:textId="73F0C9EF" w:rsidR="00B30132" w:rsidRPr="005B2B65" w:rsidRDefault="00DF321D" w:rsidP="006909ED">
      <w:pPr>
        <w:tabs>
          <w:tab w:val="left" w:pos="993"/>
          <w:tab w:val="left" w:pos="1418"/>
        </w:tabs>
        <w:jc w:val="center"/>
        <w:rPr>
          <w:b/>
        </w:rPr>
      </w:pPr>
      <w:r>
        <w:rPr>
          <w:b/>
        </w:rPr>
        <w:t>I</w:t>
      </w:r>
      <w:r w:rsidR="00B30132" w:rsidRPr="005B2B65">
        <w:rPr>
          <w:b/>
        </w:rPr>
        <w:t>V SKYRIUS</w:t>
      </w:r>
    </w:p>
    <w:p w14:paraId="274215F2" w14:textId="77777777" w:rsidR="00B30132" w:rsidRPr="005B2B65" w:rsidRDefault="00B30132" w:rsidP="006909ED">
      <w:pPr>
        <w:tabs>
          <w:tab w:val="left" w:pos="993"/>
          <w:tab w:val="left" w:pos="1418"/>
        </w:tabs>
        <w:jc w:val="center"/>
        <w:rPr>
          <w:b/>
        </w:rPr>
      </w:pPr>
      <w:r w:rsidRPr="005B2B65">
        <w:rPr>
          <w:b/>
        </w:rPr>
        <w:t xml:space="preserve">BENDRADARBIAVIMAS </w:t>
      </w:r>
      <w:r w:rsidR="000C3D1E" w:rsidRPr="005B2B65">
        <w:rPr>
          <w:b/>
        </w:rPr>
        <w:t xml:space="preserve">UŽBAIGIANT </w:t>
      </w:r>
      <w:r w:rsidR="00A83876">
        <w:rPr>
          <w:b/>
        </w:rPr>
        <w:t xml:space="preserve">INVESTICIJŲ </w:t>
      </w:r>
      <w:r w:rsidRPr="005B2B65">
        <w:rPr>
          <w:b/>
        </w:rPr>
        <w:t>PROGRAM</w:t>
      </w:r>
      <w:r w:rsidR="00A83876">
        <w:rPr>
          <w:b/>
        </w:rPr>
        <w:t>OS IR PLANO ĮGYVENDINIMĄ</w:t>
      </w:r>
    </w:p>
    <w:p w14:paraId="0D6DC6E4" w14:textId="22402642" w:rsidR="00690D9C" w:rsidRPr="005B2B65" w:rsidRDefault="00690D9C" w:rsidP="00475624">
      <w:pPr>
        <w:tabs>
          <w:tab w:val="left" w:pos="0"/>
          <w:tab w:val="left" w:pos="567"/>
          <w:tab w:val="left" w:pos="993"/>
          <w:tab w:val="left" w:pos="1418"/>
        </w:tabs>
        <w:spacing w:line="276" w:lineRule="auto"/>
        <w:ind w:left="709"/>
        <w:jc w:val="both"/>
        <w:rPr>
          <w:b/>
          <w:bCs/>
        </w:rPr>
      </w:pPr>
    </w:p>
    <w:p w14:paraId="4773E208" w14:textId="5B04FEB1" w:rsidR="00B30132" w:rsidRPr="005B2B65" w:rsidRDefault="00A62469" w:rsidP="00FE33DE">
      <w:pPr>
        <w:numPr>
          <w:ilvl w:val="0"/>
          <w:numId w:val="6"/>
        </w:numPr>
        <w:tabs>
          <w:tab w:val="left" w:pos="0"/>
          <w:tab w:val="left" w:pos="567"/>
          <w:tab w:val="left" w:pos="993"/>
          <w:tab w:val="left" w:pos="1418"/>
        </w:tabs>
        <w:spacing w:line="276" w:lineRule="auto"/>
        <w:ind w:left="0" w:firstLine="709"/>
        <w:jc w:val="both"/>
        <w:rPr>
          <w:b/>
          <w:bCs/>
        </w:rPr>
      </w:pPr>
      <w:r>
        <w:rPr>
          <w:color w:val="000000" w:themeColor="text1"/>
        </w:rPr>
        <w:t>Bendradarbiavimas užbaigiant Investicijų programo</w:t>
      </w:r>
      <w:r w:rsidR="00A05167">
        <w:rPr>
          <w:color w:val="000000" w:themeColor="text1"/>
        </w:rPr>
        <w:t>s</w:t>
      </w:r>
      <w:r>
        <w:rPr>
          <w:color w:val="000000" w:themeColor="text1"/>
        </w:rPr>
        <w:t xml:space="preserve"> ir Plano įgyvendinimą vykdomas </w:t>
      </w:r>
      <w:r w:rsidR="00B83D07">
        <w:rPr>
          <w:color w:val="000000" w:themeColor="text1"/>
        </w:rPr>
        <w:t xml:space="preserve">finansų ministro tvirtinamuose </w:t>
      </w:r>
      <w:r>
        <w:rPr>
          <w:color w:val="000000" w:themeColor="text1"/>
        </w:rPr>
        <w:t>Investicijų programos finansavimo laikotarpio užbaigimo plane ir Plano įgyvendinimo užbaigimo plane nustatytais terminai</w:t>
      </w:r>
      <w:r w:rsidR="00E01582">
        <w:rPr>
          <w:color w:val="000000" w:themeColor="text1"/>
        </w:rPr>
        <w:t>s</w:t>
      </w:r>
      <w:r w:rsidR="22C13DF0" w:rsidRPr="22C13DF0">
        <w:rPr>
          <w:color w:val="000000" w:themeColor="text1"/>
        </w:rPr>
        <w:t>.</w:t>
      </w:r>
    </w:p>
    <w:p w14:paraId="43B33881" w14:textId="1187CDD4" w:rsidR="00BC200D" w:rsidRDefault="00112F7E" w:rsidP="00FE33DE">
      <w:pPr>
        <w:numPr>
          <w:ilvl w:val="0"/>
          <w:numId w:val="6"/>
        </w:numPr>
        <w:tabs>
          <w:tab w:val="left" w:pos="567"/>
          <w:tab w:val="left" w:pos="993"/>
          <w:tab w:val="left" w:pos="1418"/>
        </w:tabs>
        <w:spacing w:line="276" w:lineRule="auto"/>
        <w:ind w:left="0" w:firstLine="709"/>
        <w:jc w:val="both"/>
      </w:pPr>
      <w:r>
        <w:t>Institucijos</w:t>
      </w:r>
      <w:r w:rsidR="00942704">
        <w:t xml:space="preserve"> </w:t>
      </w:r>
      <w:r w:rsidR="22C13DF0">
        <w:t>keičiasi duomenimis ir informacija</w:t>
      </w:r>
      <w:r w:rsidR="00FE4626">
        <w:t>,</w:t>
      </w:r>
      <w:r w:rsidR="22C13DF0">
        <w:t xml:space="preserve"> kol </w:t>
      </w:r>
      <w:r w:rsidR="00383830">
        <w:t>EK bus pateiktas paskutinių ataskaitinių metų patik</w:t>
      </w:r>
      <w:r w:rsidR="00C8252A">
        <w:t>r</w:t>
      </w:r>
      <w:r w:rsidR="00383830">
        <w:t>inimo dokumentų rinkinys ir galutinė veiklos rezultatų ataskaita.</w:t>
      </w:r>
      <w:r w:rsidR="22C13DF0">
        <w:t xml:space="preserve"> </w:t>
      </w:r>
    </w:p>
    <w:p w14:paraId="4D8B8068" w14:textId="77777777" w:rsidR="00DE1C14" w:rsidRPr="005B2B65" w:rsidRDefault="00DE1C14" w:rsidP="00F1583F">
      <w:pPr>
        <w:pStyle w:val="CM3"/>
        <w:tabs>
          <w:tab w:val="left" w:pos="993"/>
          <w:tab w:val="left" w:pos="1418"/>
        </w:tabs>
        <w:spacing w:before="60" w:after="60"/>
        <w:ind w:firstLine="709"/>
        <w:rPr>
          <w:rFonts w:ascii="Times New Roman" w:hAnsi="Times New Roman"/>
          <w:color w:val="000000"/>
        </w:rPr>
      </w:pPr>
    </w:p>
    <w:p w14:paraId="6483FAAF" w14:textId="6B31BC72" w:rsidR="00DF321D" w:rsidRPr="00342CF2" w:rsidRDefault="00DF321D" w:rsidP="006909ED">
      <w:pPr>
        <w:tabs>
          <w:tab w:val="left" w:pos="567"/>
          <w:tab w:val="left" w:pos="851"/>
          <w:tab w:val="left" w:pos="993"/>
          <w:tab w:val="left" w:pos="1134"/>
        </w:tabs>
        <w:spacing w:line="276" w:lineRule="auto"/>
        <w:jc w:val="center"/>
        <w:rPr>
          <w:b/>
        </w:rPr>
      </w:pPr>
      <w:r>
        <w:rPr>
          <w:b/>
        </w:rPr>
        <w:t>V</w:t>
      </w:r>
      <w:r w:rsidRPr="00342CF2">
        <w:rPr>
          <w:b/>
        </w:rPr>
        <w:t xml:space="preserve"> SKYRIUS</w:t>
      </w:r>
    </w:p>
    <w:p w14:paraId="3634E8B6" w14:textId="759B257A" w:rsidR="00DF321D" w:rsidRDefault="00DF321D" w:rsidP="006909ED">
      <w:pPr>
        <w:tabs>
          <w:tab w:val="left" w:pos="567"/>
          <w:tab w:val="left" w:pos="851"/>
          <w:tab w:val="left" w:pos="993"/>
          <w:tab w:val="left" w:pos="1134"/>
        </w:tabs>
        <w:spacing w:line="276" w:lineRule="auto"/>
        <w:jc w:val="center"/>
      </w:pPr>
      <w:r w:rsidRPr="00342CF2">
        <w:rPr>
          <w:b/>
        </w:rPr>
        <w:t>BENDRADARBIAVIMO</w:t>
      </w:r>
      <w:r>
        <w:t xml:space="preserve"> </w:t>
      </w:r>
      <w:r w:rsidRPr="00342CF2">
        <w:rPr>
          <w:b/>
        </w:rPr>
        <w:t xml:space="preserve">SUSITARIMO </w:t>
      </w:r>
      <w:r w:rsidR="00376D87">
        <w:rPr>
          <w:b/>
        </w:rPr>
        <w:t>GALIOJIMAS</w:t>
      </w:r>
      <w:r w:rsidR="00B354BD">
        <w:rPr>
          <w:b/>
        </w:rPr>
        <w:t xml:space="preserve">, </w:t>
      </w:r>
      <w:r w:rsidRPr="00342CF2">
        <w:rPr>
          <w:b/>
        </w:rPr>
        <w:t>KEITIMAS</w:t>
      </w:r>
      <w:r w:rsidR="00B354BD">
        <w:rPr>
          <w:b/>
        </w:rPr>
        <w:t xml:space="preserve"> IR NUTRAUKIMAS</w:t>
      </w:r>
    </w:p>
    <w:p w14:paraId="26D05F7E" w14:textId="77777777" w:rsidR="00DF321D" w:rsidRDefault="00DF321D" w:rsidP="00DF321D">
      <w:pPr>
        <w:tabs>
          <w:tab w:val="left" w:pos="567"/>
          <w:tab w:val="left" w:pos="851"/>
          <w:tab w:val="left" w:pos="993"/>
          <w:tab w:val="left" w:pos="1134"/>
        </w:tabs>
        <w:spacing w:line="276" w:lineRule="auto"/>
        <w:jc w:val="both"/>
      </w:pPr>
    </w:p>
    <w:p w14:paraId="6FADA679" w14:textId="11CA7120" w:rsidR="00C16145" w:rsidRDefault="00C16145" w:rsidP="00C16145">
      <w:pPr>
        <w:numPr>
          <w:ilvl w:val="0"/>
          <w:numId w:val="6"/>
        </w:numPr>
        <w:tabs>
          <w:tab w:val="left" w:pos="567"/>
          <w:tab w:val="left" w:pos="993"/>
          <w:tab w:val="left" w:pos="1418"/>
        </w:tabs>
        <w:spacing w:line="276" w:lineRule="auto"/>
        <w:ind w:left="0" w:firstLine="709"/>
        <w:jc w:val="both"/>
      </w:pPr>
      <w:r>
        <w:t xml:space="preserve">Bendradarbiavimo susitarimas </w:t>
      </w:r>
      <w:r w:rsidRPr="00AA6BA8">
        <w:t xml:space="preserve">galioja nuo jo pasirašymo </w:t>
      </w:r>
      <w:r>
        <w:t>iki Investicijų programos ir Plano įgyvendinimo užbaigimo</w:t>
      </w:r>
      <w:r w:rsidR="00A83699">
        <w:t xml:space="preserve"> dienos</w:t>
      </w:r>
      <w:r>
        <w:t>.</w:t>
      </w:r>
    </w:p>
    <w:p w14:paraId="73D863F1" w14:textId="1E629731" w:rsidR="00C16145" w:rsidRPr="005B2B65" w:rsidRDefault="00C16145" w:rsidP="00C16145">
      <w:pPr>
        <w:numPr>
          <w:ilvl w:val="0"/>
          <w:numId w:val="6"/>
        </w:numPr>
        <w:tabs>
          <w:tab w:val="left" w:pos="567"/>
          <w:tab w:val="left" w:pos="993"/>
          <w:tab w:val="left" w:pos="1418"/>
        </w:tabs>
        <w:spacing w:line="276" w:lineRule="auto"/>
        <w:ind w:left="0" w:firstLine="709"/>
        <w:jc w:val="both"/>
      </w:pPr>
      <w:r>
        <w:t>Bend</w:t>
      </w:r>
      <w:r w:rsidRPr="002256B9">
        <w:t>radarbiavimo susitarimo pakeitimus gali inicijuoti bet kur</w:t>
      </w:r>
      <w:r>
        <w:t>i</w:t>
      </w:r>
      <w:r w:rsidRPr="002256B9">
        <w:t xml:space="preserve"> </w:t>
      </w:r>
      <w:r>
        <w:t>Šalis</w:t>
      </w:r>
      <w:r w:rsidRPr="006E687B">
        <w:t xml:space="preserve"> </w:t>
      </w:r>
      <w:r w:rsidRPr="002256B9">
        <w:t>oficialiu raštu ir (ar) el</w:t>
      </w:r>
      <w:r w:rsidR="00A83699">
        <w:t>ektroniniu</w:t>
      </w:r>
      <w:r w:rsidRPr="002256B9">
        <w:t xml:space="preserve"> paštu</w:t>
      </w:r>
      <w:r>
        <w:t>,</w:t>
      </w:r>
      <w:r w:rsidRPr="002256B9">
        <w:t xml:space="preserve"> pateikdama pasiūlymą</w:t>
      </w:r>
      <w:r>
        <w:t xml:space="preserve"> ID:</w:t>
      </w:r>
    </w:p>
    <w:p w14:paraId="57EC4F97" w14:textId="4C95F3EA" w:rsidR="00DF321D" w:rsidRPr="002256B9" w:rsidRDefault="00DF321D" w:rsidP="00DF321D">
      <w:pPr>
        <w:pStyle w:val="Sraopastraipa"/>
        <w:numPr>
          <w:ilvl w:val="1"/>
          <w:numId w:val="6"/>
        </w:numPr>
        <w:tabs>
          <w:tab w:val="left" w:pos="567"/>
          <w:tab w:val="left" w:pos="851"/>
          <w:tab w:val="left" w:pos="993"/>
          <w:tab w:val="left" w:pos="1134"/>
        </w:tabs>
        <w:spacing w:line="276" w:lineRule="auto"/>
        <w:ind w:left="0" w:firstLine="709"/>
        <w:jc w:val="both"/>
      </w:pPr>
      <w:r w:rsidRPr="002256B9">
        <w:t xml:space="preserve">ID, </w:t>
      </w:r>
      <w:r w:rsidR="00A83699">
        <w:t>nustatęs</w:t>
      </w:r>
      <w:r w:rsidRPr="002256B9">
        <w:t xml:space="preserve"> poreikį keisti Bendradarbiavimo susitarimą ir (ar)</w:t>
      </w:r>
      <w:r w:rsidR="00A83699">
        <w:t xml:space="preserve"> iš Šalių</w:t>
      </w:r>
      <w:r w:rsidRPr="002256B9">
        <w:t xml:space="preserve"> gavęs informaciją apie tokį poreikį</w:t>
      </w:r>
      <w:r w:rsidRPr="006E687B">
        <w:t>,</w:t>
      </w:r>
      <w:r w:rsidRPr="002256B9">
        <w:t xml:space="preserve"> </w:t>
      </w:r>
      <w:r>
        <w:t xml:space="preserve">per 10 darbo dienų </w:t>
      </w:r>
      <w:r w:rsidRPr="002256B9">
        <w:t>parengia Bendradarbiavimo susitarimo pakeitimo projektą ir teikia jį raštu ir (ar) el</w:t>
      </w:r>
      <w:r w:rsidR="00224480">
        <w:t>ektroniniu</w:t>
      </w:r>
      <w:r w:rsidRPr="002256B9">
        <w:t xml:space="preserve"> paštu derinti </w:t>
      </w:r>
      <w:r>
        <w:t>Šalims</w:t>
      </w:r>
      <w:r w:rsidR="00E01582">
        <w:t>.</w:t>
      </w:r>
    </w:p>
    <w:p w14:paraId="1FB6447A" w14:textId="2FBB31C6" w:rsidR="00DF321D" w:rsidRDefault="00DF321D" w:rsidP="00DF321D">
      <w:pPr>
        <w:pStyle w:val="Sraopastraipa"/>
        <w:numPr>
          <w:ilvl w:val="1"/>
          <w:numId w:val="6"/>
        </w:numPr>
        <w:tabs>
          <w:tab w:val="left" w:pos="567"/>
          <w:tab w:val="left" w:pos="851"/>
          <w:tab w:val="left" w:pos="993"/>
          <w:tab w:val="left" w:pos="1134"/>
        </w:tabs>
        <w:spacing w:line="276" w:lineRule="auto"/>
        <w:ind w:left="0" w:firstLine="709"/>
        <w:jc w:val="both"/>
      </w:pPr>
      <w:r>
        <w:t>Šalys,</w:t>
      </w:r>
      <w:r w:rsidRPr="002256B9">
        <w:t xml:space="preserve"> gav</w:t>
      </w:r>
      <w:r>
        <w:t>usios</w:t>
      </w:r>
      <w:r w:rsidRPr="002256B9">
        <w:t xml:space="preserve"> derinti Bendradarbiavimo susitarimo pakeitimo projektą, ne vėliau kaip per </w:t>
      </w:r>
      <w:r w:rsidRPr="006E687B">
        <w:t>10 darbo dien</w:t>
      </w:r>
      <w:r w:rsidRPr="002256B9">
        <w:t xml:space="preserve">ų </w:t>
      </w:r>
      <w:r w:rsidR="00A83699">
        <w:t xml:space="preserve">jį </w:t>
      </w:r>
      <w:r w:rsidRPr="002256B9">
        <w:t>įvertina ir oficialiu raštu ir (ar) el</w:t>
      </w:r>
      <w:r w:rsidR="00224480">
        <w:t>ektroniniu</w:t>
      </w:r>
      <w:r w:rsidRPr="002256B9">
        <w:t xml:space="preserve"> paštu pateikia pastabas ir (ar) pasiūlymus dėl jo arba pritarimą</w:t>
      </w:r>
      <w:r w:rsidR="00E01582">
        <w:t>.</w:t>
      </w:r>
    </w:p>
    <w:p w14:paraId="2E6DB006" w14:textId="3B7143A2" w:rsidR="00DF321D" w:rsidRDefault="00DF321D" w:rsidP="00DF321D">
      <w:pPr>
        <w:pStyle w:val="Sraopastraipa"/>
        <w:numPr>
          <w:ilvl w:val="1"/>
          <w:numId w:val="6"/>
        </w:numPr>
        <w:tabs>
          <w:tab w:val="left" w:pos="567"/>
          <w:tab w:val="left" w:pos="851"/>
          <w:tab w:val="left" w:pos="993"/>
          <w:tab w:val="left" w:pos="1134"/>
        </w:tabs>
        <w:spacing w:line="276" w:lineRule="auto"/>
        <w:ind w:left="0" w:firstLine="709"/>
        <w:jc w:val="both"/>
      </w:pPr>
      <w:r>
        <w:t>Šalys pasirašo s</w:t>
      </w:r>
      <w:r w:rsidRPr="002256B9">
        <w:t>uderint</w:t>
      </w:r>
      <w:r>
        <w:t>ą</w:t>
      </w:r>
      <w:r w:rsidRPr="002256B9">
        <w:t xml:space="preserve"> Bendradarbiavimo susitarimo pakeitimo projekt</w:t>
      </w:r>
      <w:r>
        <w:t>ą el</w:t>
      </w:r>
      <w:r w:rsidR="00224480">
        <w:t>ektronini</w:t>
      </w:r>
      <w:r w:rsidR="00A83699">
        <w:t>ais</w:t>
      </w:r>
      <w:r>
        <w:t xml:space="preserve"> paraš</w:t>
      </w:r>
      <w:r w:rsidR="00A83699">
        <w:t>ais</w:t>
      </w:r>
      <w:r w:rsidR="00E01582">
        <w:t>.</w:t>
      </w:r>
    </w:p>
    <w:p w14:paraId="34C46DB8" w14:textId="033C7B5E" w:rsidR="00DF321D" w:rsidRDefault="00DF321D" w:rsidP="00475624">
      <w:pPr>
        <w:pStyle w:val="Sraopastraipa"/>
        <w:numPr>
          <w:ilvl w:val="1"/>
          <w:numId w:val="6"/>
        </w:numPr>
        <w:tabs>
          <w:tab w:val="left" w:pos="567"/>
          <w:tab w:val="left" w:pos="851"/>
          <w:tab w:val="left" w:pos="993"/>
          <w:tab w:val="left" w:pos="1134"/>
        </w:tabs>
        <w:spacing w:line="276" w:lineRule="auto"/>
        <w:ind w:left="0" w:firstLine="709"/>
        <w:jc w:val="both"/>
      </w:pPr>
      <w:r w:rsidRPr="002256B9">
        <w:t>ID pasirašytą Bendradarbiavimo susitarim</w:t>
      </w:r>
      <w:r>
        <w:t>o pakeitimą</w:t>
      </w:r>
      <w:r w:rsidRPr="002256B9">
        <w:t xml:space="preserve"> </w:t>
      </w:r>
      <w:r>
        <w:t xml:space="preserve">skelbia </w:t>
      </w:r>
      <w:r w:rsidRPr="0051200F">
        <w:t xml:space="preserve">Europos Sąjungos investicijų interneto svetainėje </w:t>
      </w:r>
      <w:proofErr w:type="spellStart"/>
      <w:r w:rsidRPr="0051200F">
        <w:rPr>
          <w:i/>
        </w:rPr>
        <w:t>esinvesticijos.lt</w:t>
      </w:r>
      <w:proofErr w:type="spellEnd"/>
      <w:r w:rsidRPr="0051200F">
        <w:t xml:space="preserve"> </w:t>
      </w:r>
      <w:r>
        <w:t xml:space="preserve">ir </w:t>
      </w:r>
      <w:r w:rsidRPr="002256B9">
        <w:t xml:space="preserve">ne vėliau kaip per </w:t>
      </w:r>
      <w:r w:rsidRPr="006E687B">
        <w:t>5 darbo dienas nuo jo pasira</w:t>
      </w:r>
      <w:r w:rsidRPr="002256B9">
        <w:t>šymo el</w:t>
      </w:r>
      <w:r w:rsidR="00224480">
        <w:t>ektroniniu</w:t>
      </w:r>
      <w:r w:rsidRPr="002256B9">
        <w:t xml:space="preserve"> paštu </w:t>
      </w:r>
      <w:r>
        <w:t>informuoja</w:t>
      </w:r>
      <w:r w:rsidRPr="002256B9">
        <w:t xml:space="preserve"> </w:t>
      </w:r>
      <w:r>
        <w:t>Šalis</w:t>
      </w:r>
      <w:r w:rsidRPr="006E687B">
        <w:t>.</w:t>
      </w:r>
    </w:p>
    <w:p w14:paraId="402A63C3" w14:textId="742B221E" w:rsidR="002E50F1" w:rsidRDefault="002E50F1" w:rsidP="002E50F1">
      <w:pPr>
        <w:numPr>
          <w:ilvl w:val="0"/>
          <w:numId w:val="6"/>
        </w:numPr>
        <w:tabs>
          <w:tab w:val="left" w:pos="567"/>
          <w:tab w:val="left" w:pos="993"/>
        </w:tabs>
        <w:spacing w:line="276" w:lineRule="auto"/>
        <w:ind w:left="0" w:firstLine="709"/>
        <w:jc w:val="both"/>
      </w:pPr>
      <w:r w:rsidRPr="00376D87">
        <w:t xml:space="preserve">Visi </w:t>
      </w:r>
      <w:r>
        <w:t>Bendradarbiavimo susitarimo</w:t>
      </w:r>
      <w:r w:rsidRPr="00376D87">
        <w:t xml:space="preserve"> pakeitimai laikomi neatsiejama </w:t>
      </w:r>
      <w:r>
        <w:t>Bendradarbiavimo susitarimo</w:t>
      </w:r>
      <w:r w:rsidRPr="00376D87">
        <w:t xml:space="preserve"> dalimi </w:t>
      </w:r>
      <w:r>
        <w:t xml:space="preserve">ir </w:t>
      </w:r>
      <w:r w:rsidRPr="00376D87">
        <w:t>įsigalioja nuo jų pasirašymo dienos, jeigu juose nenumatyta vėlesnė įsigaliojimo data</w:t>
      </w:r>
      <w:r>
        <w:t xml:space="preserve">. </w:t>
      </w:r>
    </w:p>
    <w:p w14:paraId="02B0F822" w14:textId="51C20A7A" w:rsidR="002E50F1" w:rsidRDefault="002E50F1" w:rsidP="002E50F1">
      <w:pPr>
        <w:numPr>
          <w:ilvl w:val="0"/>
          <w:numId w:val="6"/>
        </w:numPr>
        <w:tabs>
          <w:tab w:val="left" w:pos="567"/>
          <w:tab w:val="left" w:pos="993"/>
        </w:tabs>
        <w:spacing w:line="276" w:lineRule="auto"/>
        <w:ind w:left="0" w:firstLine="709"/>
        <w:jc w:val="both"/>
      </w:pPr>
      <w:r>
        <w:t>Bendradarbiavimo susitarimas pasibaigia, kai:</w:t>
      </w:r>
    </w:p>
    <w:p w14:paraId="7C9D50E6" w14:textId="04CE42F7" w:rsidR="002E50F1" w:rsidRPr="002256B9" w:rsidRDefault="002E50F1" w:rsidP="002E50F1">
      <w:pPr>
        <w:pStyle w:val="Sraopastraipa"/>
        <w:numPr>
          <w:ilvl w:val="1"/>
          <w:numId w:val="6"/>
        </w:numPr>
        <w:tabs>
          <w:tab w:val="left" w:pos="567"/>
          <w:tab w:val="left" w:pos="851"/>
          <w:tab w:val="left" w:pos="993"/>
          <w:tab w:val="left" w:pos="1134"/>
        </w:tabs>
        <w:spacing w:line="276" w:lineRule="auto"/>
        <w:ind w:left="0" w:firstLine="709"/>
        <w:jc w:val="both"/>
      </w:pPr>
      <w:r>
        <w:t>Šalys susitaria nutraukti Bendradarbiavimo susitarimą;</w:t>
      </w:r>
    </w:p>
    <w:p w14:paraId="3A35916C" w14:textId="097E91A1" w:rsidR="002E50F1" w:rsidRDefault="002E50F1" w:rsidP="002E50F1">
      <w:pPr>
        <w:pStyle w:val="Sraopastraipa"/>
        <w:numPr>
          <w:ilvl w:val="1"/>
          <w:numId w:val="6"/>
        </w:numPr>
        <w:tabs>
          <w:tab w:val="left" w:pos="567"/>
          <w:tab w:val="left" w:pos="851"/>
          <w:tab w:val="left" w:pos="993"/>
          <w:tab w:val="left" w:pos="1134"/>
        </w:tabs>
        <w:spacing w:line="276" w:lineRule="auto"/>
        <w:ind w:left="0" w:firstLine="709"/>
        <w:jc w:val="both"/>
      </w:pPr>
      <w:r>
        <w:t>Bendradarbiavimo susitarimas nutraukiamas vienos iš Šalių iniciatyva įspėjus kitą Šalį raštu prieš 30 dienų iki Bendradarbiavimo susitarimo nutraukimo dienos</w:t>
      </w:r>
      <w:r w:rsidR="00224480">
        <w:t>.</w:t>
      </w:r>
    </w:p>
    <w:p w14:paraId="1AAA510B" w14:textId="12F3C32E" w:rsidR="007F24DD" w:rsidRDefault="007F24DD" w:rsidP="00385972">
      <w:pPr>
        <w:tabs>
          <w:tab w:val="left" w:pos="567"/>
          <w:tab w:val="left" w:pos="993"/>
        </w:tabs>
        <w:spacing w:line="276" w:lineRule="auto"/>
        <w:ind w:left="709"/>
        <w:jc w:val="both"/>
      </w:pPr>
    </w:p>
    <w:p w14:paraId="6EB1FB31" w14:textId="2B4691C4" w:rsidR="00DF321D" w:rsidRPr="005B2B65" w:rsidRDefault="00515D36" w:rsidP="006909ED">
      <w:pPr>
        <w:tabs>
          <w:tab w:val="left" w:pos="993"/>
        </w:tabs>
        <w:jc w:val="center"/>
        <w:rPr>
          <w:b/>
        </w:rPr>
      </w:pPr>
      <w:r>
        <w:rPr>
          <w:b/>
        </w:rPr>
        <w:t>VI</w:t>
      </w:r>
      <w:r w:rsidR="00DF321D" w:rsidRPr="005B2B65">
        <w:rPr>
          <w:b/>
        </w:rPr>
        <w:t xml:space="preserve"> SKYRIUS</w:t>
      </w:r>
    </w:p>
    <w:p w14:paraId="3CFE6E5A" w14:textId="77777777" w:rsidR="00DF321D" w:rsidRPr="005B2B65" w:rsidRDefault="00DF321D" w:rsidP="006909ED">
      <w:pPr>
        <w:tabs>
          <w:tab w:val="left" w:pos="993"/>
        </w:tabs>
        <w:spacing w:after="240"/>
        <w:jc w:val="center"/>
        <w:rPr>
          <w:b/>
        </w:rPr>
      </w:pPr>
      <w:r w:rsidRPr="005B2B65">
        <w:rPr>
          <w:b/>
        </w:rPr>
        <w:t xml:space="preserve">KONTAKTINIAI ASMENYS </w:t>
      </w:r>
    </w:p>
    <w:p w14:paraId="07DC4DBD" w14:textId="6970D9A9" w:rsidR="00DF321D" w:rsidRPr="005B2B65" w:rsidRDefault="00DF321D" w:rsidP="00DF321D">
      <w:pPr>
        <w:numPr>
          <w:ilvl w:val="0"/>
          <w:numId w:val="6"/>
        </w:numPr>
        <w:tabs>
          <w:tab w:val="left" w:pos="567"/>
          <w:tab w:val="left" w:pos="993"/>
        </w:tabs>
        <w:spacing w:line="276" w:lineRule="auto"/>
        <w:ind w:left="0" w:firstLine="709"/>
        <w:jc w:val="both"/>
      </w:pPr>
      <w:r>
        <w:t>Institucijos paskiria kontaktinius asmenis ir juos pavaduojančius asmenis ir apie juos el</w:t>
      </w:r>
      <w:r w:rsidR="00224480">
        <w:t>ektroniniu</w:t>
      </w:r>
      <w:r>
        <w:t xml:space="preserve"> paštu informuoja ID, </w:t>
      </w:r>
      <w:r w:rsidR="00A83699">
        <w:t>o šis</w:t>
      </w:r>
      <w:r>
        <w:t xml:space="preserve"> parengia kontaktinių asmenų sąrašą ir el</w:t>
      </w:r>
      <w:r w:rsidR="00224480">
        <w:t>ektroniniu</w:t>
      </w:r>
      <w:r w:rsidR="00757138">
        <w:t xml:space="preserve"> </w:t>
      </w:r>
      <w:r>
        <w:t xml:space="preserve">paštu </w:t>
      </w:r>
      <w:r w:rsidR="00A83699">
        <w:t xml:space="preserve">jį </w:t>
      </w:r>
      <w:r>
        <w:t xml:space="preserve">išsiunčia institucijų nurodytiems kontaktiniams asmenims. </w:t>
      </w:r>
    </w:p>
    <w:p w14:paraId="299EF360" w14:textId="295B0AB4" w:rsidR="00DF321D" w:rsidRDefault="00DF321D" w:rsidP="00224480">
      <w:pPr>
        <w:numPr>
          <w:ilvl w:val="0"/>
          <w:numId w:val="6"/>
        </w:numPr>
        <w:tabs>
          <w:tab w:val="left" w:pos="567"/>
          <w:tab w:val="left" w:pos="993"/>
        </w:tabs>
        <w:spacing w:line="276" w:lineRule="auto"/>
        <w:ind w:left="0" w:firstLine="709"/>
        <w:jc w:val="both"/>
      </w:pPr>
      <w:r w:rsidRPr="002256B9">
        <w:t xml:space="preserve">Pasikeitus kontaktiniams asmenims, </w:t>
      </w:r>
      <w:r>
        <w:t>institucijos</w:t>
      </w:r>
      <w:r w:rsidRPr="002256B9">
        <w:t xml:space="preserve"> ne vėliau kaip per 5 darbo dienas apie tai el</w:t>
      </w:r>
      <w:r w:rsidR="00224480">
        <w:t>ektroniniu</w:t>
      </w:r>
      <w:r w:rsidRPr="002256B9">
        <w:t xml:space="preserve"> paštu informuoja ID, nurodydam</w:t>
      </w:r>
      <w:r>
        <w:t>os</w:t>
      </w:r>
      <w:r w:rsidRPr="002256B9">
        <w:t xml:space="preserve"> naujus kontaktinius asmenis. </w:t>
      </w:r>
    </w:p>
    <w:p w14:paraId="51EB67B1" w14:textId="02C857A2" w:rsidR="00DF321D" w:rsidRDefault="00DF321D" w:rsidP="00DF321D">
      <w:pPr>
        <w:numPr>
          <w:ilvl w:val="0"/>
          <w:numId w:val="6"/>
        </w:numPr>
        <w:tabs>
          <w:tab w:val="left" w:pos="567"/>
          <w:tab w:val="left" w:pos="993"/>
        </w:tabs>
        <w:spacing w:line="276" w:lineRule="auto"/>
        <w:ind w:left="0" w:firstLine="709"/>
        <w:jc w:val="both"/>
      </w:pPr>
      <w:r w:rsidRPr="002256B9">
        <w:lastRenderedPageBreak/>
        <w:t xml:space="preserve">ID, pasikeitus ID kontaktiniams asmenims ir (ar) gavęs informaciją apie kitų </w:t>
      </w:r>
      <w:r>
        <w:t xml:space="preserve">institucijų </w:t>
      </w:r>
      <w:r w:rsidRPr="002256B9">
        <w:t>kontaktinių asmenų pasikeitimą, per 5 darbo dienas atnaujina kontaktinių asmenų sąrašą ir jį el</w:t>
      </w:r>
      <w:r w:rsidR="00224480">
        <w:t>ektroniniu</w:t>
      </w:r>
      <w:r w:rsidRPr="002256B9">
        <w:t xml:space="preserve"> paštu išsiunčia </w:t>
      </w:r>
      <w:r>
        <w:t>institucij</w:t>
      </w:r>
      <w:r w:rsidR="00C810D1">
        <w:t>ų nurodytiems kontaktiniams asmenims</w:t>
      </w:r>
      <w:r>
        <w:t xml:space="preserve">. </w:t>
      </w:r>
    </w:p>
    <w:p w14:paraId="1045E58D" w14:textId="77777777" w:rsidR="00DF321D" w:rsidRDefault="00DF321D" w:rsidP="00F1583F">
      <w:pPr>
        <w:tabs>
          <w:tab w:val="left" w:pos="993"/>
          <w:tab w:val="left" w:pos="1418"/>
        </w:tabs>
        <w:ind w:firstLine="709"/>
        <w:jc w:val="center"/>
        <w:rPr>
          <w:b/>
        </w:rPr>
      </w:pPr>
    </w:p>
    <w:p w14:paraId="7BCA03EC" w14:textId="4D52C440" w:rsidR="003F7CE3" w:rsidRPr="005B2B65" w:rsidRDefault="004E28CF" w:rsidP="00F1583F">
      <w:pPr>
        <w:tabs>
          <w:tab w:val="left" w:pos="993"/>
          <w:tab w:val="left" w:pos="1418"/>
        </w:tabs>
        <w:ind w:firstLine="709"/>
        <w:jc w:val="center"/>
        <w:rPr>
          <w:b/>
        </w:rPr>
      </w:pPr>
      <w:r w:rsidRPr="005B2B65">
        <w:rPr>
          <w:b/>
        </w:rPr>
        <w:t>V</w:t>
      </w:r>
      <w:r w:rsidR="002E0056" w:rsidRPr="005B2B65">
        <w:rPr>
          <w:b/>
        </w:rPr>
        <w:t>I</w:t>
      </w:r>
      <w:r w:rsidR="00515D36">
        <w:rPr>
          <w:b/>
        </w:rPr>
        <w:t>I</w:t>
      </w:r>
      <w:r w:rsidR="003F7CE3" w:rsidRPr="005B2B65">
        <w:rPr>
          <w:b/>
        </w:rPr>
        <w:t xml:space="preserve"> SKYRIUS</w:t>
      </w:r>
    </w:p>
    <w:p w14:paraId="10057564" w14:textId="77777777" w:rsidR="002B00E1" w:rsidRPr="005B2B65" w:rsidRDefault="00D05CE2" w:rsidP="00F1583F">
      <w:pPr>
        <w:tabs>
          <w:tab w:val="left" w:pos="993"/>
          <w:tab w:val="left" w:pos="1418"/>
        </w:tabs>
        <w:ind w:firstLine="709"/>
        <w:jc w:val="center"/>
        <w:rPr>
          <w:b/>
        </w:rPr>
      </w:pPr>
      <w:r w:rsidRPr="005B2B65">
        <w:rPr>
          <w:b/>
        </w:rPr>
        <w:t>BAIGIAMOSIOS NUOSTATOS</w:t>
      </w:r>
    </w:p>
    <w:p w14:paraId="3C752C29" w14:textId="77777777" w:rsidR="000B0DF4" w:rsidRDefault="000B0DF4" w:rsidP="00FE33DE">
      <w:pPr>
        <w:tabs>
          <w:tab w:val="left" w:pos="993"/>
          <w:tab w:val="left" w:pos="1418"/>
        </w:tabs>
        <w:spacing w:line="276" w:lineRule="auto"/>
        <w:ind w:firstLine="709"/>
        <w:jc w:val="both"/>
        <w:rPr>
          <w:b/>
        </w:rPr>
      </w:pPr>
    </w:p>
    <w:p w14:paraId="52B62B7F" w14:textId="3CE2C97A" w:rsidR="002E50F1" w:rsidRDefault="002E50F1" w:rsidP="002E50F1">
      <w:pPr>
        <w:numPr>
          <w:ilvl w:val="0"/>
          <w:numId w:val="6"/>
        </w:numPr>
        <w:tabs>
          <w:tab w:val="left" w:pos="567"/>
          <w:tab w:val="left" w:pos="993"/>
        </w:tabs>
        <w:spacing w:line="276" w:lineRule="auto"/>
        <w:ind w:left="0" w:firstLine="709"/>
        <w:jc w:val="both"/>
      </w:pPr>
      <w:r>
        <w:t xml:space="preserve">Bendradarbiavimo susitarimas </w:t>
      </w:r>
      <w:r w:rsidRPr="00475624">
        <w:t>sudaroma</w:t>
      </w:r>
      <w:r>
        <w:t>s</w:t>
      </w:r>
      <w:r w:rsidRPr="00475624">
        <w:t xml:space="preserve"> vienu egzemplioriumi ir pasirašoma</w:t>
      </w:r>
      <w:r>
        <w:t>s Šalių</w:t>
      </w:r>
      <w:r w:rsidRPr="00475624">
        <w:t xml:space="preserve"> elektroniniais parašais</w:t>
      </w:r>
      <w:r>
        <w:t xml:space="preserve">.  </w:t>
      </w:r>
    </w:p>
    <w:p w14:paraId="29EC0757" w14:textId="6DD2F33A" w:rsidR="00C810D1" w:rsidRDefault="00C810D1" w:rsidP="00FE33DE">
      <w:pPr>
        <w:numPr>
          <w:ilvl w:val="0"/>
          <w:numId w:val="6"/>
        </w:numPr>
        <w:tabs>
          <w:tab w:val="left" w:pos="567"/>
          <w:tab w:val="left" w:pos="993"/>
          <w:tab w:val="left" w:pos="1418"/>
        </w:tabs>
        <w:spacing w:line="276" w:lineRule="auto"/>
        <w:ind w:left="0" w:firstLine="709"/>
        <w:jc w:val="both"/>
      </w:pPr>
      <w:r>
        <w:t>Bendradarbiavimo susitarimo priedai yra sudėtinė ir neatskiriama Bendradarbiavimo susitarimo dalis:</w:t>
      </w:r>
    </w:p>
    <w:p w14:paraId="3A0695B2" w14:textId="493E3008" w:rsidR="002E50F1" w:rsidRPr="002256B9" w:rsidRDefault="002E50F1" w:rsidP="002E50F1">
      <w:pPr>
        <w:pStyle w:val="Sraopastraipa"/>
        <w:numPr>
          <w:ilvl w:val="1"/>
          <w:numId w:val="6"/>
        </w:numPr>
        <w:tabs>
          <w:tab w:val="left" w:pos="567"/>
          <w:tab w:val="left" w:pos="851"/>
          <w:tab w:val="left" w:pos="993"/>
          <w:tab w:val="left" w:pos="1134"/>
        </w:tabs>
        <w:spacing w:line="276" w:lineRule="auto"/>
        <w:ind w:left="0" w:firstLine="709"/>
        <w:jc w:val="both"/>
      </w:pPr>
      <w:r>
        <w:t>1 priedas „</w:t>
      </w:r>
      <w:r>
        <w:rPr>
          <w:bCs/>
        </w:rPr>
        <w:t>A</w:t>
      </w:r>
      <w:r w:rsidRPr="00475624">
        <w:rPr>
          <w:bCs/>
        </w:rPr>
        <w:t>udito institucijai teikiamos informacijos sąrašas</w:t>
      </w:r>
      <w:r>
        <w:rPr>
          <w:bCs/>
        </w:rPr>
        <w:t>“</w:t>
      </w:r>
      <w:r>
        <w:t>;</w:t>
      </w:r>
    </w:p>
    <w:p w14:paraId="29A9ADF3" w14:textId="74065661" w:rsidR="002E50F1" w:rsidRDefault="002E50F1" w:rsidP="002E50F1">
      <w:pPr>
        <w:pStyle w:val="Sraopastraipa"/>
        <w:numPr>
          <w:ilvl w:val="1"/>
          <w:numId w:val="6"/>
        </w:numPr>
        <w:tabs>
          <w:tab w:val="left" w:pos="567"/>
          <w:tab w:val="left" w:pos="851"/>
          <w:tab w:val="left" w:pos="993"/>
          <w:tab w:val="left" w:pos="1134"/>
        </w:tabs>
        <w:spacing w:line="276" w:lineRule="auto"/>
        <w:ind w:left="0" w:firstLine="709"/>
        <w:jc w:val="both"/>
      </w:pPr>
      <w:r>
        <w:t>2 priedas „</w:t>
      </w:r>
      <w:r w:rsidR="00982688" w:rsidRPr="00982688">
        <w:rPr>
          <w:bCs/>
        </w:rPr>
        <w:t>Informacijos apie 2021–2027 metų Europos Sąjungos fondų investicijų programos valdymo ir kontrolės sistemos veikimą, išlaidų teisėtumą ir tvarkingumą, vadovaujančiosios institucijos atliktas procedūras ir išlaidų patikrinimus forma</w:t>
      </w:r>
      <w:r w:rsidRPr="00475624">
        <w:rPr>
          <w:bCs/>
        </w:rPr>
        <w:t>“</w:t>
      </w:r>
      <w:r>
        <w:t>;</w:t>
      </w:r>
    </w:p>
    <w:p w14:paraId="191649B3" w14:textId="0659B80F" w:rsidR="002E50F1" w:rsidRDefault="00982688" w:rsidP="002E50F1">
      <w:pPr>
        <w:pStyle w:val="Sraopastraipa"/>
        <w:numPr>
          <w:ilvl w:val="1"/>
          <w:numId w:val="6"/>
        </w:numPr>
        <w:tabs>
          <w:tab w:val="left" w:pos="567"/>
          <w:tab w:val="left" w:pos="851"/>
          <w:tab w:val="left" w:pos="993"/>
          <w:tab w:val="left" w:pos="1134"/>
        </w:tabs>
        <w:spacing w:line="276" w:lineRule="auto"/>
        <w:ind w:left="0" w:firstLine="709"/>
        <w:jc w:val="both"/>
      </w:pPr>
      <w:r>
        <w:t>3</w:t>
      </w:r>
      <w:r w:rsidR="002E50F1">
        <w:t xml:space="preserve"> priedas „Vadovaujančiosios, apskaitos</w:t>
      </w:r>
      <w:r w:rsidR="00A83699">
        <w:t xml:space="preserve"> tvarkymo</w:t>
      </w:r>
      <w:r w:rsidR="002E50F1">
        <w:t xml:space="preserve"> funkciją atliekančios ir audito institucij</w:t>
      </w:r>
      <w:r w:rsidR="00A83699">
        <w:t>ų</w:t>
      </w:r>
      <w:r w:rsidR="002E50F1">
        <w:t xml:space="preserve"> veiksmų atlikimo </w:t>
      </w:r>
      <w:r w:rsidR="00A83699">
        <w:t>bei</w:t>
      </w:r>
      <w:r w:rsidR="002E50F1">
        <w:t xml:space="preserve"> dokumentų pateikimo termin</w:t>
      </w:r>
      <w:r w:rsidR="003B2570">
        <w:t>ų sąrašas</w:t>
      </w:r>
      <w:r w:rsidR="002E50F1">
        <w:t>“.</w:t>
      </w:r>
    </w:p>
    <w:p w14:paraId="0D844F66" w14:textId="77777777" w:rsidR="00953AF5" w:rsidRPr="005B2B65" w:rsidRDefault="00953AF5" w:rsidP="007D11AA">
      <w:pPr>
        <w:tabs>
          <w:tab w:val="left" w:pos="567"/>
          <w:tab w:val="left" w:pos="1418"/>
        </w:tabs>
        <w:ind w:firstLine="709"/>
        <w:jc w:val="both"/>
      </w:pPr>
    </w:p>
    <w:p w14:paraId="27E6B321" w14:textId="5AA53530" w:rsidR="00880AE0" w:rsidRDefault="00FF0218" w:rsidP="00D567F6">
      <w:pPr>
        <w:ind w:firstLine="709"/>
        <w:jc w:val="center"/>
        <w:rPr>
          <w:b/>
        </w:rPr>
      </w:pPr>
      <w:r>
        <w:rPr>
          <w:b/>
        </w:rPr>
        <w:t>Šalių parašai</w:t>
      </w:r>
    </w:p>
    <w:p w14:paraId="33022710" w14:textId="77777777" w:rsidR="00FF0218" w:rsidRDefault="00FF0218" w:rsidP="00D567F6">
      <w:pPr>
        <w:ind w:firstLine="709"/>
        <w:jc w:val="center"/>
        <w:rPr>
          <w:b/>
        </w:rPr>
      </w:pPr>
    </w:p>
    <w:p w14:paraId="6C71BDC6" w14:textId="77777777" w:rsidR="00FF0218" w:rsidRDefault="00FF0218" w:rsidP="00D567F6">
      <w:pPr>
        <w:ind w:firstLine="709"/>
        <w:jc w:val="center"/>
        <w:rPr>
          <w:b/>
        </w:rPr>
      </w:pPr>
    </w:p>
    <w:p w14:paraId="0EF6587E" w14:textId="77777777" w:rsidR="00FF0218" w:rsidRPr="007E5A36" w:rsidRDefault="00FF0218" w:rsidP="00FF0218">
      <w:pPr>
        <w:pStyle w:val="Pavadinimas"/>
        <w:tabs>
          <w:tab w:val="center" w:pos="4536"/>
          <w:tab w:val="right" w:pos="9072"/>
        </w:tabs>
        <w:spacing w:line="34" w:lineRule="atLeast"/>
        <w:rPr>
          <w:rFonts w:ascii="Times New Roman" w:hAnsi="Times New Roman"/>
        </w:rPr>
      </w:pPr>
    </w:p>
    <w:tbl>
      <w:tblPr>
        <w:tblStyle w:val="Lentelstinklelis"/>
        <w:tblW w:w="9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71"/>
        <w:gridCol w:w="284"/>
        <w:gridCol w:w="4360"/>
        <w:gridCol w:w="355"/>
      </w:tblGrid>
      <w:tr w:rsidR="00C93BA3" w:rsidRPr="007E5A36" w14:paraId="28EAD026" w14:textId="77777777" w:rsidTr="00475624">
        <w:tc>
          <w:tcPr>
            <w:tcW w:w="4786" w:type="dxa"/>
            <w:gridSpan w:val="2"/>
          </w:tcPr>
          <w:p w14:paraId="4A783B5F" w14:textId="608CD98D" w:rsidR="00C93BA3" w:rsidRPr="005C7155" w:rsidRDefault="00C93BA3" w:rsidP="00E01582">
            <w:pPr>
              <w:pStyle w:val="Pavadinimas"/>
              <w:tabs>
                <w:tab w:val="center" w:pos="4536"/>
                <w:tab w:val="right" w:pos="9072"/>
              </w:tabs>
              <w:spacing w:line="34" w:lineRule="atLeast"/>
              <w:jc w:val="both"/>
              <w:rPr>
                <w:rFonts w:ascii="Times New Roman" w:hAnsi="Times New Roman"/>
                <w:b/>
                <w:sz w:val="24"/>
                <w:szCs w:val="24"/>
              </w:rPr>
            </w:pPr>
            <w:r w:rsidRPr="005C7155">
              <w:rPr>
                <w:rFonts w:ascii="Times New Roman" w:hAnsi="Times New Roman"/>
                <w:sz w:val="24"/>
                <w:szCs w:val="24"/>
              </w:rPr>
              <w:t xml:space="preserve">Lietuvos Respublikos finansų </w:t>
            </w:r>
          </w:p>
          <w:p w14:paraId="7BAEA66A" w14:textId="77777777" w:rsidR="00C93BA3" w:rsidRDefault="00C93BA3" w:rsidP="00E01582">
            <w:pPr>
              <w:pStyle w:val="Pavadinimas"/>
              <w:tabs>
                <w:tab w:val="center" w:pos="4536"/>
                <w:tab w:val="right" w:pos="9072"/>
              </w:tabs>
              <w:spacing w:line="34" w:lineRule="atLeast"/>
              <w:jc w:val="both"/>
              <w:rPr>
                <w:rFonts w:ascii="Times New Roman" w:hAnsi="Times New Roman"/>
                <w:sz w:val="24"/>
                <w:szCs w:val="24"/>
              </w:rPr>
            </w:pPr>
            <w:r>
              <w:rPr>
                <w:rFonts w:ascii="Times New Roman" w:hAnsi="Times New Roman"/>
                <w:sz w:val="24"/>
                <w:szCs w:val="24"/>
              </w:rPr>
              <w:t>m</w:t>
            </w:r>
            <w:r w:rsidRPr="005C7155">
              <w:rPr>
                <w:rFonts w:ascii="Times New Roman" w:hAnsi="Times New Roman"/>
                <w:sz w:val="24"/>
                <w:szCs w:val="24"/>
              </w:rPr>
              <w:t>inist</w:t>
            </w:r>
            <w:r>
              <w:rPr>
                <w:rFonts w:ascii="Times New Roman" w:hAnsi="Times New Roman"/>
                <w:sz w:val="24"/>
                <w:szCs w:val="24"/>
              </w:rPr>
              <w:t>erijos Investicijų departamento</w:t>
            </w:r>
          </w:p>
          <w:p w14:paraId="251CE513" w14:textId="77777777" w:rsidR="00C93BA3" w:rsidRDefault="00C93BA3" w:rsidP="00E01582">
            <w:pPr>
              <w:pStyle w:val="Pavadinimas"/>
              <w:tabs>
                <w:tab w:val="center" w:pos="4536"/>
                <w:tab w:val="right" w:pos="9072"/>
              </w:tabs>
              <w:spacing w:line="34" w:lineRule="atLeast"/>
              <w:jc w:val="both"/>
              <w:rPr>
                <w:rFonts w:ascii="Times New Roman" w:hAnsi="Times New Roman"/>
                <w:sz w:val="24"/>
                <w:szCs w:val="24"/>
              </w:rPr>
            </w:pPr>
            <w:r>
              <w:rPr>
                <w:rFonts w:ascii="Times New Roman" w:hAnsi="Times New Roman"/>
                <w:sz w:val="24"/>
                <w:szCs w:val="24"/>
              </w:rPr>
              <w:t>direktorė</w:t>
            </w:r>
          </w:p>
          <w:p w14:paraId="018A9517" w14:textId="501546FC" w:rsidR="00C93BA3" w:rsidRPr="005C7155" w:rsidRDefault="00C93BA3" w:rsidP="00E01582">
            <w:pPr>
              <w:pStyle w:val="Pavadinimas"/>
              <w:tabs>
                <w:tab w:val="center" w:pos="4536"/>
                <w:tab w:val="right" w:pos="9072"/>
              </w:tabs>
              <w:spacing w:line="34" w:lineRule="atLeast"/>
              <w:jc w:val="both"/>
              <w:rPr>
                <w:rFonts w:ascii="Times New Roman" w:hAnsi="Times New Roman"/>
                <w:b/>
                <w:sz w:val="24"/>
                <w:szCs w:val="24"/>
              </w:rPr>
            </w:pPr>
            <w:r>
              <w:rPr>
                <w:rFonts w:ascii="Times New Roman" w:hAnsi="Times New Roman"/>
                <w:sz w:val="24"/>
                <w:szCs w:val="24"/>
              </w:rPr>
              <w:t xml:space="preserve">Kotryna </w:t>
            </w:r>
            <w:proofErr w:type="spellStart"/>
            <w:r>
              <w:rPr>
                <w:rFonts w:ascii="Times New Roman" w:hAnsi="Times New Roman"/>
                <w:sz w:val="24"/>
                <w:szCs w:val="24"/>
              </w:rPr>
              <w:t>T</w:t>
            </w:r>
            <w:r w:rsidR="00194588">
              <w:rPr>
                <w:rFonts w:ascii="Times New Roman" w:hAnsi="Times New Roman"/>
                <w:sz w:val="24"/>
                <w:szCs w:val="24"/>
              </w:rPr>
              <w:t>a</w:t>
            </w:r>
            <w:r>
              <w:rPr>
                <w:rFonts w:ascii="Times New Roman" w:hAnsi="Times New Roman"/>
                <w:sz w:val="24"/>
                <w:szCs w:val="24"/>
              </w:rPr>
              <w:t>m</w:t>
            </w:r>
            <w:r w:rsidR="00194588">
              <w:rPr>
                <w:rFonts w:ascii="Times New Roman" w:hAnsi="Times New Roman"/>
                <w:sz w:val="24"/>
                <w:szCs w:val="24"/>
              </w:rPr>
              <w:t>o</w:t>
            </w:r>
            <w:r>
              <w:rPr>
                <w:rFonts w:ascii="Times New Roman" w:hAnsi="Times New Roman"/>
                <w:sz w:val="24"/>
                <w:szCs w:val="24"/>
              </w:rPr>
              <w:t>ševičienė</w:t>
            </w:r>
            <w:proofErr w:type="spellEnd"/>
            <w:r w:rsidRPr="005C7155">
              <w:rPr>
                <w:rFonts w:ascii="Times New Roman" w:hAnsi="Times New Roman"/>
                <w:sz w:val="24"/>
                <w:szCs w:val="24"/>
              </w:rPr>
              <w:t xml:space="preserve">                                                                 </w:t>
            </w:r>
          </w:p>
          <w:p w14:paraId="3C864436" w14:textId="77777777" w:rsidR="00C93BA3" w:rsidRPr="005C7155" w:rsidRDefault="00C93BA3" w:rsidP="00E01582">
            <w:pPr>
              <w:pStyle w:val="Pavadinimas"/>
              <w:tabs>
                <w:tab w:val="center" w:pos="4536"/>
                <w:tab w:val="right" w:pos="9072"/>
              </w:tabs>
              <w:spacing w:line="34" w:lineRule="atLeast"/>
              <w:jc w:val="both"/>
              <w:rPr>
                <w:rFonts w:ascii="Times New Roman" w:hAnsi="Times New Roman"/>
                <w:b/>
                <w:sz w:val="24"/>
                <w:szCs w:val="24"/>
              </w:rPr>
            </w:pPr>
          </w:p>
          <w:p w14:paraId="7CE246E1" w14:textId="71EF04A7" w:rsidR="00C93BA3" w:rsidRPr="005C7155" w:rsidRDefault="00C93BA3" w:rsidP="00D87BE0">
            <w:pPr>
              <w:pStyle w:val="Pavadinimas"/>
              <w:tabs>
                <w:tab w:val="center" w:pos="4536"/>
                <w:tab w:val="right" w:pos="9072"/>
              </w:tabs>
              <w:spacing w:line="34" w:lineRule="atLeast"/>
              <w:jc w:val="both"/>
              <w:rPr>
                <w:rFonts w:ascii="Times New Roman" w:hAnsi="Times New Roman"/>
                <w:b/>
                <w:sz w:val="24"/>
                <w:szCs w:val="24"/>
              </w:rPr>
            </w:pPr>
            <w:r w:rsidRPr="005C7155">
              <w:rPr>
                <w:rFonts w:ascii="Times New Roman" w:hAnsi="Times New Roman"/>
                <w:sz w:val="24"/>
                <w:szCs w:val="24"/>
              </w:rPr>
              <w:t>______________</w:t>
            </w:r>
          </w:p>
        </w:tc>
        <w:tc>
          <w:tcPr>
            <w:tcW w:w="4999" w:type="dxa"/>
            <w:gridSpan w:val="3"/>
          </w:tcPr>
          <w:p w14:paraId="02F5C747" w14:textId="59839D3F" w:rsidR="00C93BA3" w:rsidRPr="005C7155" w:rsidRDefault="00C93BA3" w:rsidP="00E01582">
            <w:pPr>
              <w:pStyle w:val="Pavadinimas"/>
              <w:tabs>
                <w:tab w:val="center" w:pos="4536"/>
                <w:tab w:val="right" w:pos="9072"/>
              </w:tabs>
              <w:spacing w:line="34" w:lineRule="atLeast"/>
              <w:jc w:val="both"/>
              <w:rPr>
                <w:rFonts w:ascii="Times New Roman" w:eastAsia="Times New Roman" w:hAnsi="Times New Roman"/>
                <w:b/>
                <w:sz w:val="24"/>
                <w:szCs w:val="24"/>
              </w:rPr>
            </w:pPr>
            <w:r w:rsidRPr="005C7155">
              <w:rPr>
                <w:rFonts w:ascii="Times New Roman" w:hAnsi="Times New Roman"/>
                <w:sz w:val="24"/>
                <w:szCs w:val="24"/>
              </w:rPr>
              <w:t xml:space="preserve">Lietuvos Respublikos vidaus reikalų </w:t>
            </w:r>
            <w:r w:rsidRPr="005C7155">
              <w:rPr>
                <w:rFonts w:ascii="Times New Roman" w:eastAsia="Times New Roman" w:hAnsi="Times New Roman"/>
                <w:sz w:val="24"/>
                <w:szCs w:val="24"/>
              </w:rPr>
              <w:t>minist</w:t>
            </w:r>
            <w:r>
              <w:rPr>
                <w:rFonts w:ascii="Times New Roman" w:eastAsia="Times New Roman" w:hAnsi="Times New Roman"/>
                <w:sz w:val="24"/>
                <w:szCs w:val="24"/>
              </w:rPr>
              <w:t>erijos</w:t>
            </w:r>
          </w:p>
          <w:p w14:paraId="29EAB30E" w14:textId="23857C5B" w:rsidR="00C93BA3" w:rsidRPr="000E0193" w:rsidRDefault="00C93BA3" w:rsidP="00E01582">
            <w:pPr>
              <w:pStyle w:val="Pavadinimas"/>
              <w:tabs>
                <w:tab w:val="center" w:pos="4536"/>
                <w:tab w:val="right" w:pos="9072"/>
              </w:tabs>
              <w:spacing w:line="34" w:lineRule="atLeast"/>
              <w:jc w:val="both"/>
              <w:rPr>
                <w:rFonts w:ascii="Times New Roman" w:eastAsia="Times New Roman" w:hAnsi="Times New Roman"/>
                <w:sz w:val="24"/>
                <w:szCs w:val="24"/>
              </w:rPr>
            </w:pPr>
            <w:r w:rsidRPr="000E0193">
              <w:rPr>
                <w:rFonts w:ascii="Times New Roman" w:eastAsia="Times New Roman" w:hAnsi="Times New Roman"/>
                <w:sz w:val="24"/>
                <w:szCs w:val="24"/>
              </w:rPr>
              <w:t>kanclerė</w:t>
            </w:r>
          </w:p>
          <w:p w14:paraId="2BE3E5C6" w14:textId="77777777" w:rsidR="00C93BA3" w:rsidRPr="005C7155" w:rsidRDefault="00C93BA3" w:rsidP="00E01582">
            <w:pPr>
              <w:pStyle w:val="Pavadinimas"/>
              <w:tabs>
                <w:tab w:val="center" w:pos="4536"/>
                <w:tab w:val="right" w:pos="9072"/>
              </w:tabs>
              <w:spacing w:line="34" w:lineRule="atLeast"/>
              <w:jc w:val="both"/>
              <w:rPr>
                <w:rFonts w:ascii="Times New Roman" w:eastAsia="Times New Roman" w:hAnsi="Times New Roman"/>
                <w:b/>
                <w:sz w:val="24"/>
                <w:szCs w:val="24"/>
              </w:rPr>
            </w:pPr>
          </w:p>
          <w:p w14:paraId="43775D44" w14:textId="77777777" w:rsidR="00C93BA3" w:rsidRPr="00C15228" w:rsidRDefault="00C93BA3" w:rsidP="00C93BA3">
            <w:r>
              <w:t>Jovita</w:t>
            </w:r>
            <w:r w:rsidRPr="00D611B5">
              <w:t xml:space="preserve"> </w:t>
            </w:r>
            <w:proofErr w:type="spellStart"/>
            <w:r w:rsidRPr="00D611B5">
              <w:t>Petkuvienė</w:t>
            </w:r>
            <w:proofErr w:type="spellEnd"/>
          </w:p>
          <w:p w14:paraId="5541C827" w14:textId="77777777" w:rsidR="00C93BA3" w:rsidRDefault="00C93BA3" w:rsidP="00D87BE0">
            <w:pPr>
              <w:pStyle w:val="Pavadinimas"/>
              <w:tabs>
                <w:tab w:val="center" w:pos="4536"/>
                <w:tab w:val="right" w:pos="9072"/>
              </w:tabs>
              <w:spacing w:line="34" w:lineRule="atLeast"/>
              <w:jc w:val="both"/>
              <w:rPr>
                <w:rFonts w:ascii="Times New Roman" w:eastAsia="Times New Roman" w:hAnsi="Times New Roman"/>
                <w:sz w:val="24"/>
                <w:szCs w:val="24"/>
              </w:rPr>
            </w:pPr>
          </w:p>
          <w:p w14:paraId="2B4FA146" w14:textId="1F53BE4D" w:rsidR="00C93BA3" w:rsidRPr="005C7155" w:rsidRDefault="00C93BA3" w:rsidP="00D87BE0">
            <w:pPr>
              <w:pStyle w:val="Pavadinimas"/>
              <w:tabs>
                <w:tab w:val="center" w:pos="4536"/>
                <w:tab w:val="right" w:pos="9072"/>
              </w:tabs>
              <w:spacing w:line="34" w:lineRule="atLeast"/>
              <w:jc w:val="both"/>
              <w:rPr>
                <w:rFonts w:ascii="Times New Roman" w:hAnsi="Times New Roman"/>
                <w:b/>
                <w:sz w:val="24"/>
                <w:szCs w:val="24"/>
              </w:rPr>
            </w:pPr>
            <w:r w:rsidRPr="005C7155">
              <w:rPr>
                <w:rFonts w:ascii="Times New Roman" w:eastAsia="Times New Roman" w:hAnsi="Times New Roman"/>
                <w:sz w:val="24"/>
                <w:szCs w:val="24"/>
              </w:rPr>
              <w:t>______________</w:t>
            </w:r>
          </w:p>
        </w:tc>
      </w:tr>
      <w:tr w:rsidR="00C93BA3" w:rsidRPr="007E5A36" w14:paraId="3A0518BC" w14:textId="77777777" w:rsidTr="00D87BE0">
        <w:tc>
          <w:tcPr>
            <w:tcW w:w="5070" w:type="dxa"/>
            <w:gridSpan w:val="3"/>
          </w:tcPr>
          <w:p w14:paraId="534013DA" w14:textId="5AE0F12F" w:rsidR="00C93BA3" w:rsidRPr="00FF0218" w:rsidRDefault="00C93BA3" w:rsidP="00D87BE0">
            <w:pPr>
              <w:tabs>
                <w:tab w:val="left" w:pos="540"/>
              </w:tabs>
              <w:spacing w:line="34" w:lineRule="atLeast"/>
            </w:pPr>
          </w:p>
        </w:tc>
        <w:tc>
          <w:tcPr>
            <w:tcW w:w="4715" w:type="dxa"/>
            <w:gridSpan w:val="2"/>
          </w:tcPr>
          <w:p w14:paraId="14130DCC" w14:textId="77777777" w:rsidR="00C93BA3" w:rsidRPr="005C7155" w:rsidRDefault="00C93BA3" w:rsidP="00FF0218">
            <w:pPr>
              <w:pStyle w:val="Pavadinimas"/>
              <w:tabs>
                <w:tab w:val="center" w:pos="4536"/>
                <w:tab w:val="right" w:pos="9072"/>
              </w:tabs>
              <w:spacing w:line="34" w:lineRule="atLeast"/>
              <w:jc w:val="both"/>
              <w:rPr>
                <w:rFonts w:ascii="Times New Roman" w:hAnsi="Times New Roman"/>
                <w:b/>
                <w:sz w:val="24"/>
                <w:szCs w:val="24"/>
              </w:rPr>
            </w:pPr>
          </w:p>
        </w:tc>
      </w:tr>
      <w:tr w:rsidR="00C93BA3" w:rsidRPr="00FF0218" w14:paraId="3BD6BB72" w14:textId="77777777" w:rsidTr="00D87BE0">
        <w:trPr>
          <w:gridAfter w:val="1"/>
          <w:wAfter w:w="355" w:type="dxa"/>
        </w:trPr>
        <w:tc>
          <w:tcPr>
            <w:tcW w:w="4715" w:type="dxa"/>
          </w:tcPr>
          <w:p w14:paraId="7092C507" w14:textId="77777777" w:rsidR="00C93BA3" w:rsidRPr="005C7155" w:rsidRDefault="00C93BA3" w:rsidP="00D87BE0">
            <w:pPr>
              <w:tabs>
                <w:tab w:val="left" w:pos="540"/>
              </w:tabs>
              <w:spacing w:line="34" w:lineRule="atLeast"/>
            </w:pPr>
          </w:p>
        </w:tc>
        <w:tc>
          <w:tcPr>
            <w:tcW w:w="4715" w:type="dxa"/>
            <w:gridSpan w:val="3"/>
          </w:tcPr>
          <w:p w14:paraId="499D8A7D" w14:textId="77777777" w:rsidR="00C93BA3" w:rsidRPr="005C7155" w:rsidRDefault="00C93BA3" w:rsidP="00D87BE0">
            <w:pPr>
              <w:pStyle w:val="Pavadinimas"/>
              <w:tabs>
                <w:tab w:val="center" w:pos="4536"/>
                <w:tab w:val="right" w:pos="9072"/>
              </w:tabs>
              <w:spacing w:line="34" w:lineRule="atLeast"/>
              <w:jc w:val="both"/>
              <w:rPr>
                <w:rFonts w:ascii="Times New Roman" w:hAnsi="Times New Roman"/>
                <w:b/>
                <w:sz w:val="24"/>
                <w:szCs w:val="24"/>
              </w:rPr>
            </w:pPr>
          </w:p>
        </w:tc>
      </w:tr>
      <w:tr w:rsidR="00C93BA3" w:rsidRPr="00FF0218" w14:paraId="15953E05" w14:textId="77777777" w:rsidTr="00D87BE0">
        <w:trPr>
          <w:gridAfter w:val="1"/>
          <w:wAfter w:w="355" w:type="dxa"/>
        </w:trPr>
        <w:tc>
          <w:tcPr>
            <w:tcW w:w="4715" w:type="dxa"/>
            <w:shd w:val="clear" w:color="auto" w:fill="auto"/>
          </w:tcPr>
          <w:p w14:paraId="4AA8ECEE" w14:textId="42556CA3" w:rsidR="00C93BA3" w:rsidRDefault="00C93BA3" w:rsidP="00E01582">
            <w:pPr>
              <w:tabs>
                <w:tab w:val="left" w:pos="540"/>
              </w:tabs>
              <w:spacing w:line="34" w:lineRule="atLeast"/>
            </w:pPr>
            <w:r>
              <w:t>Lietuvos Respublikos finansų ministerijos Centralizuoto vidaus audito skyriaus</w:t>
            </w:r>
          </w:p>
          <w:p w14:paraId="5307B7CB" w14:textId="6235787D" w:rsidR="00C93BA3" w:rsidRDefault="00DD54D2" w:rsidP="00E01582">
            <w:pPr>
              <w:tabs>
                <w:tab w:val="left" w:pos="540"/>
              </w:tabs>
              <w:spacing w:line="34" w:lineRule="atLeast"/>
            </w:pPr>
            <w:r>
              <w:t>v</w:t>
            </w:r>
            <w:r w:rsidR="00C93BA3">
              <w:t>edėjas</w:t>
            </w:r>
          </w:p>
          <w:p w14:paraId="52E9C4AA" w14:textId="23968309" w:rsidR="00C93BA3" w:rsidRPr="00FF0218" w:rsidRDefault="00C93BA3" w:rsidP="00E01582">
            <w:pPr>
              <w:tabs>
                <w:tab w:val="left" w:pos="540"/>
              </w:tabs>
              <w:spacing w:line="34" w:lineRule="atLeast"/>
            </w:pPr>
            <w:r>
              <w:t>Rolandas Pauža</w:t>
            </w:r>
          </w:p>
          <w:p w14:paraId="4D96423F" w14:textId="77777777" w:rsidR="00C93BA3" w:rsidRPr="00FF0218" w:rsidRDefault="00C93BA3" w:rsidP="00E01582">
            <w:pPr>
              <w:tabs>
                <w:tab w:val="left" w:pos="540"/>
              </w:tabs>
              <w:spacing w:line="34" w:lineRule="atLeast"/>
            </w:pPr>
          </w:p>
          <w:p w14:paraId="02FA5B36" w14:textId="103D7314" w:rsidR="00C93BA3" w:rsidRPr="00FF0218" w:rsidRDefault="00C93BA3" w:rsidP="009C7D95">
            <w:pPr>
              <w:tabs>
                <w:tab w:val="left" w:pos="540"/>
              </w:tabs>
              <w:spacing w:line="34" w:lineRule="atLeast"/>
            </w:pPr>
            <w:r w:rsidRPr="00FF0218">
              <w:t>_______________</w:t>
            </w:r>
          </w:p>
        </w:tc>
        <w:tc>
          <w:tcPr>
            <w:tcW w:w="4715" w:type="dxa"/>
            <w:gridSpan w:val="3"/>
            <w:shd w:val="clear" w:color="auto" w:fill="auto"/>
          </w:tcPr>
          <w:p w14:paraId="51964614" w14:textId="16AC4BB3" w:rsidR="00C93BA3" w:rsidRPr="005C7155" w:rsidRDefault="00C93BA3" w:rsidP="00E01582">
            <w:pPr>
              <w:pStyle w:val="Pavadinimas"/>
              <w:tabs>
                <w:tab w:val="center" w:pos="4536"/>
                <w:tab w:val="right" w:pos="9072"/>
              </w:tabs>
              <w:spacing w:line="34" w:lineRule="atLeast"/>
              <w:jc w:val="both"/>
              <w:rPr>
                <w:rFonts w:ascii="Times New Roman" w:hAnsi="Times New Roman"/>
                <w:sz w:val="24"/>
                <w:szCs w:val="24"/>
              </w:rPr>
            </w:pPr>
            <w:r w:rsidRPr="005C7155">
              <w:rPr>
                <w:rFonts w:ascii="Times New Roman" w:hAnsi="Times New Roman"/>
                <w:sz w:val="24"/>
                <w:szCs w:val="24"/>
              </w:rPr>
              <w:t>Viešo</w:t>
            </w:r>
            <w:r>
              <w:rPr>
                <w:rFonts w:ascii="Times New Roman" w:hAnsi="Times New Roman"/>
                <w:sz w:val="24"/>
                <w:szCs w:val="24"/>
              </w:rPr>
              <w:t>sios</w:t>
            </w:r>
            <w:r w:rsidRPr="005C7155">
              <w:rPr>
                <w:rFonts w:ascii="Times New Roman" w:hAnsi="Times New Roman"/>
                <w:sz w:val="24"/>
                <w:szCs w:val="24"/>
              </w:rPr>
              <w:t xml:space="preserve"> įstaig</w:t>
            </w:r>
            <w:r>
              <w:rPr>
                <w:rFonts w:ascii="Times New Roman" w:hAnsi="Times New Roman"/>
                <w:sz w:val="24"/>
                <w:szCs w:val="24"/>
              </w:rPr>
              <w:t>os</w:t>
            </w:r>
            <w:r w:rsidRPr="005C7155">
              <w:rPr>
                <w:rFonts w:ascii="Times New Roman" w:hAnsi="Times New Roman"/>
                <w:sz w:val="24"/>
                <w:szCs w:val="24"/>
              </w:rPr>
              <w:t xml:space="preserve"> Inovacijų agentūr</w:t>
            </w:r>
            <w:r>
              <w:rPr>
                <w:rFonts w:ascii="Times New Roman" w:hAnsi="Times New Roman"/>
                <w:sz w:val="24"/>
                <w:szCs w:val="24"/>
              </w:rPr>
              <w:t>a</w:t>
            </w:r>
          </w:p>
          <w:p w14:paraId="0D0B3D98" w14:textId="6AE0CA99" w:rsidR="00C93BA3" w:rsidRDefault="00C93BA3" w:rsidP="00E01582">
            <w:r>
              <w:t>direktorė</w:t>
            </w:r>
          </w:p>
          <w:p w14:paraId="12068958" w14:textId="77777777" w:rsidR="00C93BA3" w:rsidRDefault="00C93BA3" w:rsidP="005C7155"/>
          <w:p w14:paraId="1FCFC080" w14:textId="77777777" w:rsidR="00C93BA3" w:rsidRDefault="00C93BA3" w:rsidP="00C93BA3">
            <w:r>
              <w:t xml:space="preserve">Romualda </w:t>
            </w:r>
            <w:proofErr w:type="spellStart"/>
            <w:r>
              <w:t>Stragienė</w:t>
            </w:r>
            <w:proofErr w:type="spellEnd"/>
          </w:p>
          <w:p w14:paraId="0018A594" w14:textId="77777777" w:rsidR="00C93BA3" w:rsidRDefault="00C93BA3" w:rsidP="005C7155"/>
          <w:p w14:paraId="5989C69C" w14:textId="7781648B" w:rsidR="00C93BA3" w:rsidRPr="005C7155" w:rsidRDefault="00C93BA3" w:rsidP="005C7155">
            <w:r w:rsidRPr="00FF0218">
              <w:t>_______________</w:t>
            </w:r>
          </w:p>
        </w:tc>
      </w:tr>
      <w:tr w:rsidR="00C93BA3" w:rsidRPr="00FF0218" w14:paraId="6AEFEA72" w14:textId="77777777" w:rsidTr="00D87BE0">
        <w:trPr>
          <w:gridAfter w:val="1"/>
          <w:wAfter w:w="355" w:type="dxa"/>
        </w:trPr>
        <w:tc>
          <w:tcPr>
            <w:tcW w:w="4715" w:type="dxa"/>
            <w:shd w:val="clear" w:color="auto" w:fill="auto"/>
          </w:tcPr>
          <w:p w14:paraId="475A632B" w14:textId="77777777" w:rsidR="00C93BA3" w:rsidRPr="00FF0218" w:rsidRDefault="00C93BA3" w:rsidP="00D87BE0">
            <w:pPr>
              <w:tabs>
                <w:tab w:val="left" w:pos="540"/>
              </w:tabs>
              <w:spacing w:line="34" w:lineRule="atLeast"/>
            </w:pPr>
          </w:p>
        </w:tc>
        <w:tc>
          <w:tcPr>
            <w:tcW w:w="4715" w:type="dxa"/>
            <w:gridSpan w:val="3"/>
            <w:shd w:val="clear" w:color="auto" w:fill="auto"/>
          </w:tcPr>
          <w:p w14:paraId="719B393E" w14:textId="77777777" w:rsidR="00C93BA3" w:rsidRPr="00FF0218" w:rsidRDefault="00C93BA3" w:rsidP="003E5224">
            <w:pPr>
              <w:tabs>
                <w:tab w:val="left" w:pos="540"/>
              </w:tabs>
              <w:spacing w:line="34" w:lineRule="atLeast"/>
            </w:pPr>
          </w:p>
        </w:tc>
      </w:tr>
      <w:tr w:rsidR="00C93BA3" w:rsidRPr="00FF0218" w14:paraId="246A0645" w14:textId="77777777" w:rsidTr="00D87BE0">
        <w:trPr>
          <w:gridAfter w:val="1"/>
          <w:wAfter w:w="355" w:type="dxa"/>
        </w:trPr>
        <w:tc>
          <w:tcPr>
            <w:tcW w:w="4715" w:type="dxa"/>
            <w:shd w:val="clear" w:color="auto" w:fill="auto"/>
          </w:tcPr>
          <w:p w14:paraId="2357ED61" w14:textId="66C406D4" w:rsidR="00C93BA3" w:rsidRDefault="00C93BA3" w:rsidP="00E01582">
            <w:pPr>
              <w:tabs>
                <w:tab w:val="left" w:pos="540"/>
              </w:tabs>
              <w:spacing w:line="34" w:lineRule="atLeast"/>
            </w:pPr>
            <w:r>
              <w:t xml:space="preserve">Lietuvos Respublikos finansų ministerijos </w:t>
            </w:r>
            <w:r w:rsidRPr="0005412E">
              <w:t>Išlaidų atitikties vertinimo ir dekla</w:t>
            </w:r>
            <w:r>
              <w:t>ravimo departamento direktorė</w:t>
            </w:r>
          </w:p>
          <w:p w14:paraId="0946D434" w14:textId="6F9E7678" w:rsidR="00C93BA3" w:rsidRDefault="00C93BA3" w:rsidP="00E01582">
            <w:pPr>
              <w:tabs>
                <w:tab w:val="left" w:pos="540"/>
              </w:tabs>
              <w:spacing w:line="34" w:lineRule="atLeast"/>
            </w:pPr>
            <w:r>
              <w:t>Aušra Baliukonienė</w:t>
            </w:r>
          </w:p>
          <w:p w14:paraId="7F3A77E1" w14:textId="77777777" w:rsidR="00C93BA3" w:rsidRDefault="00C93BA3" w:rsidP="00E01582">
            <w:pPr>
              <w:tabs>
                <w:tab w:val="left" w:pos="540"/>
              </w:tabs>
              <w:spacing w:line="34" w:lineRule="atLeast"/>
            </w:pPr>
          </w:p>
          <w:p w14:paraId="65EE117D" w14:textId="0115E42F" w:rsidR="00C93BA3" w:rsidRPr="00FF0218" w:rsidRDefault="00C93BA3" w:rsidP="00D87BE0">
            <w:pPr>
              <w:tabs>
                <w:tab w:val="left" w:pos="540"/>
              </w:tabs>
              <w:spacing w:line="34" w:lineRule="atLeast"/>
            </w:pPr>
            <w:r w:rsidRPr="00FF0218">
              <w:t>_______________</w:t>
            </w:r>
          </w:p>
        </w:tc>
        <w:tc>
          <w:tcPr>
            <w:tcW w:w="4715" w:type="dxa"/>
            <w:gridSpan w:val="3"/>
            <w:shd w:val="clear" w:color="auto" w:fill="auto"/>
          </w:tcPr>
          <w:p w14:paraId="3FDF92B3" w14:textId="570DF0C0" w:rsidR="00C93BA3" w:rsidRPr="00FF0218" w:rsidRDefault="00C93BA3" w:rsidP="00E01582">
            <w:pPr>
              <w:tabs>
                <w:tab w:val="left" w:pos="540"/>
              </w:tabs>
              <w:spacing w:line="34" w:lineRule="atLeast"/>
            </w:pPr>
            <w:r w:rsidRPr="00FF0218">
              <w:t>Viešo</w:t>
            </w:r>
            <w:r>
              <w:t>sios</w:t>
            </w:r>
            <w:r w:rsidRPr="00FF0218">
              <w:t xml:space="preserve"> įstaig</w:t>
            </w:r>
            <w:r>
              <w:t>os</w:t>
            </w:r>
            <w:r w:rsidRPr="00FF0218">
              <w:t xml:space="preserve"> Centrinės projektų valdymo agentūr</w:t>
            </w:r>
            <w:r>
              <w:t>os direktorė</w:t>
            </w:r>
            <w:r w:rsidRPr="00FF0218">
              <w:t xml:space="preserve"> </w:t>
            </w:r>
          </w:p>
          <w:p w14:paraId="7F0BBCA2" w14:textId="77777777" w:rsidR="00C93BA3" w:rsidRPr="00FF0218" w:rsidRDefault="00C93BA3" w:rsidP="00E01582">
            <w:pPr>
              <w:tabs>
                <w:tab w:val="left" w:pos="540"/>
              </w:tabs>
              <w:spacing w:line="34" w:lineRule="atLeast"/>
            </w:pPr>
          </w:p>
          <w:p w14:paraId="005095D5" w14:textId="108D52BA" w:rsidR="00C93BA3" w:rsidRPr="00C93BA3" w:rsidRDefault="00C93BA3" w:rsidP="00E01582">
            <w:pPr>
              <w:pStyle w:val="Pavadinimas"/>
              <w:tabs>
                <w:tab w:val="center" w:pos="4536"/>
                <w:tab w:val="right" w:pos="9072"/>
              </w:tabs>
              <w:spacing w:line="34" w:lineRule="atLeast"/>
              <w:jc w:val="both"/>
              <w:rPr>
                <w:rFonts w:ascii="Times New Roman" w:hAnsi="Times New Roman"/>
                <w:sz w:val="24"/>
                <w:szCs w:val="24"/>
              </w:rPr>
            </w:pPr>
            <w:r w:rsidRPr="000E0193">
              <w:rPr>
                <w:rFonts w:ascii="Times New Roman" w:hAnsi="Times New Roman"/>
                <w:color w:val="000000"/>
                <w:sz w:val="24"/>
                <w:szCs w:val="24"/>
              </w:rPr>
              <w:t xml:space="preserve">Lidija </w:t>
            </w:r>
            <w:proofErr w:type="spellStart"/>
            <w:r w:rsidRPr="000E0193">
              <w:rPr>
                <w:rFonts w:ascii="Times New Roman" w:hAnsi="Times New Roman"/>
                <w:color w:val="000000"/>
                <w:sz w:val="24"/>
                <w:szCs w:val="24"/>
              </w:rPr>
              <w:t>Kašubienė</w:t>
            </w:r>
            <w:proofErr w:type="spellEnd"/>
          </w:p>
          <w:p w14:paraId="18AB5841" w14:textId="4E6BFE4B" w:rsidR="00C93BA3" w:rsidRDefault="00C93BA3" w:rsidP="00475624"/>
          <w:p w14:paraId="7921E563" w14:textId="00656F50" w:rsidR="00C93BA3" w:rsidRPr="00C56D4C" w:rsidRDefault="00C93BA3" w:rsidP="00475624">
            <w:r w:rsidRPr="00FF0218">
              <w:t>______________</w:t>
            </w:r>
          </w:p>
        </w:tc>
      </w:tr>
    </w:tbl>
    <w:p w14:paraId="3F1CB7CC" w14:textId="77777777" w:rsidR="00FF0218" w:rsidRPr="007E5A36" w:rsidRDefault="00FF0218" w:rsidP="00FF0218">
      <w:pPr>
        <w:pStyle w:val="Pavadinimas"/>
        <w:tabs>
          <w:tab w:val="center" w:pos="4536"/>
          <w:tab w:val="right" w:pos="9072"/>
        </w:tabs>
        <w:spacing w:line="34" w:lineRule="atLeast"/>
        <w:jc w:val="both"/>
      </w:pPr>
    </w:p>
    <w:p w14:paraId="10605627" w14:textId="77777777" w:rsidR="00DF34A6" w:rsidRDefault="00DF34A6" w:rsidP="00DF34A6">
      <w:pPr>
        <w:jc w:val="center"/>
      </w:pPr>
      <w:r>
        <w:t>_______________________</w:t>
      </w:r>
    </w:p>
    <w:p w14:paraId="0DB81D89" w14:textId="77777777" w:rsidR="00CB3B67" w:rsidRDefault="004A30DD" w:rsidP="00CB3B67">
      <w:pPr>
        <w:ind w:left="4536"/>
      </w:pPr>
      <w:r w:rsidRPr="005B2B65">
        <w:br w:type="page"/>
      </w:r>
    </w:p>
    <w:p w14:paraId="515EF623" w14:textId="77777777" w:rsidR="00CB3B67" w:rsidRDefault="00CB3B67" w:rsidP="00CB3B67">
      <w:pPr>
        <w:ind w:left="4536"/>
      </w:pPr>
      <w:r>
        <w:lastRenderedPageBreak/>
        <w:t>2023 m.      d. susitarimo dėl b</w:t>
      </w:r>
      <w:r w:rsidRPr="005B2B65">
        <w:t>endradarbiavimo</w:t>
      </w:r>
    </w:p>
    <w:p w14:paraId="43158BAF" w14:textId="77777777" w:rsidR="00CB3B67" w:rsidRDefault="00CB3B67" w:rsidP="00CB3B67">
      <w:pPr>
        <w:ind w:left="4536"/>
      </w:pPr>
      <w:r>
        <w:t xml:space="preserve">Nr.                                                                                      </w:t>
      </w:r>
      <w:r w:rsidRPr="005B2B65">
        <w:t xml:space="preserve"> </w:t>
      </w:r>
      <w:r>
        <w:t xml:space="preserve">                                                    </w:t>
      </w:r>
    </w:p>
    <w:p w14:paraId="2C9C92CA" w14:textId="3D7A78AF" w:rsidR="00CB3B67" w:rsidRDefault="00CB3B67" w:rsidP="00CB3B67">
      <w:pPr>
        <w:ind w:left="4536"/>
      </w:pPr>
      <w:r>
        <w:t>1 priedas</w:t>
      </w:r>
    </w:p>
    <w:p w14:paraId="3771B671" w14:textId="77777777" w:rsidR="00A50EE8" w:rsidRPr="005B2B65" w:rsidRDefault="00A50EE8" w:rsidP="00D567F6">
      <w:pPr>
        <w:ind w:firstLine="709"/>
        <w:jc w:val="both"/>
      </w:pPr>
    </w:p>
    <w:p w14:paraId="2070E16D" w14:textId="54A1D2AF" w:rsidR="00A50EE8" w:rsidRPr="005B2B65" w:rsidRDefault="00A50EE8" w:rsidP="00D567F6">
      <w:pPr>
        <w:ind w:firstLine="709"/>
        <w:jc w:val="center"/>
        <w:rPr>
          <w:b/>
          <w:bCs/>
        </w:rPr>
      </w:pPr>
      <w:r w:rsidRPr="005B2B65">
        <w:rPr>
          <w:b/>
          <w:bCs/>
        </w:rPr>
        <w:t>AUDITO INSTITUCIJAI TEIKIAMOS INFORMACIJOS SĄRAŠAS</w:t>
      </w:r>
      <w:r w:rsidR="00C810D1">
        <w:rPr>
          <w:b/>
          <w:bCs/>
        </w:rPr>
        <w:t xml:space="preserve">  </w:t>
      </w:r>
    </w:p>
    <w:p w14:paraId="2584CAF2" w14:textId="77777777" w:rsidR="004C4EBC" w:rsidRPr="00F251C6" w:rsidRDefault="004C4EBC" w:rsidP="004C4EBC">
      <w:pPr>
        <w:jc w:val="both"/>
      </w:pPr>
    </w:p>
    <w:p w14:paraId="726A702A" w14:textId="22956B8E" w:rsidR="00A50EE8" w:rsidRPr="00475624" w:rsidRDefault="007F52F8" w:rsidP="00475624">
      <w:pPr>
        <w:tabs>
          <w:tab w:val="left" w:pos="540"/>
        </w:tabs>
        <w:spacing w:line="34" w:lineRule="atLeast"/>
      </w:pPr>
      <w:r>
        <w:rPr>
          <w:b/>
        </w:rPr>
        <w:tab/>
      </w:r>
      <w:r w:rsidR="00A50EE8" w:rsidRPr="00F251C6">
        <w:rPr>
          <w:b/>
        </w:rPr>
        <w:t xml:space="preserve">1. </w:t>
      </w:r>
      <w:r w:rsidR="004F5016" w:rsidRPr="00E83455">
        <w:rPr>
          <w:b/>
        </w:rPr>
        <w:t>Lietuvos Respublikos vidaus reikalų ministerijos, viešosios įstaigos Inovacijų agentūr</w:t>
      </w:r>
      <w:r w:rsidR="00846F52">
        <w:rPr>
          <w:b/>
        </w:rPr>
        <w:t>os</w:t>
      </w:r>
      <w:r w:rsidR="0065798B">
        <w:rPr>
          <w:b/>
        </w:rPr>
        <w:t xml:space="preserve"> ir</w:t>
      </w:r>
      <w:r w:rsidR="004F5016" w:rsidRPr="00E83455">
        <w:rPr>
          <w:b/>
        </w:rPr>
        <w:t xml:space="preserve"> viešosios įstaigos Centrinės projektų valdymo </w:t>
      </w:r>
      <w:r w:rsidR="00846F52" w:rsidRPr="00E83455">
        <w:rPr>
          <w:b/>
        </w:rPr>
        <w:t>agentūr</w:t>
      </w:r>
      <w:r w:rsidR="00846F52">
        <w:rPr>
          <w:b/>
        </w:rPr>
        <w:t>os</w:t>
      </w:r>
      <w:r w:rsidR="00846F52" w:rsidRPr="00E83455">
        <w:rPr>
          <w:b/>
        </w:rPr>
        <w:t xml:space="preserve"> </w:t>
      </w:r>
      <w:r w:rsidR="004F5016" w:rsidRPr="00E83455">
        <w:rPr>
          <w:b/>
        </w:rPr>
        <w:t>(toliau – CPVA)</w:t>
      </w:r>
      <w:r w:rsidR="004F5016" w:rsidRPr="00FF0218">
        <w:t xml:space="preserve"> </w:t>
      </w:r>
      <w:r w:rsidR="00224480">
        <w:t xml:space="preserve">(toliau kartu– institucija) </w:t>
      </w:r>
      <w:r w:rsidR="004F5016">
        <w:rPr>
          <w:b/>
        </w:rPr>
        <w:t>t</w:t>
      </w:r>
      <w:r w:rsidR="00A50EE8" w:rsidRPr="002403F1">
        <w:rPr>
          <w:b/>
        </w:rPr>
        <w:t>eikiama informacija</w:t>
      </w: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25"/>
        <w:gridCol w:w="3893"/>
        <w:gridCol w:w="103"/>
        <w:gridCol w:w="2045"/>
        <w:gridCol w:w="135"/>
        <w:gridCol w:w="1760"/>
      </w:tblGrid>
      <w:tr w:rsidR="00DC730C" w:rsidRPr="00F251C6" w14:paraId="77BCA495" w14:textId="77777777" w:rsidTr="007F52F8">
        <w:trPr>
          <w:tblHeader/>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785DFBAF" w14:textId="77777777" w:rsidR="00DC730C" w:rsidRPr="00F251C6" w:rsidRDefault="00DC730C" w:rsidP="007228F2">
            <w:pPr>
              <w:jc w:val="both"/>
              <w:rPr>
                <w:b/>
                <w:bCs/>
              </w:rPr>
            </w:pPr>
            <w:r w:rsidRPr="00F251C6">
              <w:rPr>
                <w:b/>
                <w:bCs/>
              </w:rPr>
              <w:t>Nr.</w:t>
            </w:r>
          </w:p>
        </w:tc>
        <w:tc>
          <w:tcPr>
            <w:tcW w:w="3918" w:type="dxa"/>
            <w:gridSpan w:val="2"/>
            <w:tcBorders>
              <w:top w:val="single" w:sz="4" w:space="0" w:color="auto"/>
              <w:left w:val="single" w:sz="4" w:space="0" w:color="auto"/>
              <w:bottom w:val="single" w:sz="4" w:space="0" w:color="auto"/>
              <w:right w:val="single" w:sz="4" w:space="0" w:color="auto"/>
            </w:tcBorders>
            <w:vAlign w:val="center"/>
            <w:hideMark/>
          </w:tcPr>
          <w:p w14:paraId="488D4F4D" w14:textId="77777777" w:rsidR="00DC730C" w:rsidRPr="00F251C6" w:rsidRDefault="00DC730C" w:rsidP="00244A58">
            <w:pPr>
              <w:jc w:val="both"/>
              <w:rPr>
                <w:b/>
                <w:bCs/>
              </w:rPr>
            </w:pPr>
            <w:r w:rsidRPr="00F251C6">
              <w:rPr>
                <w:b/>
                <w:bCs/>
              </w:rPr>
              <w:t>Sritis / informacija</w:t>
            </w:r>
          </w:p>
        </w:tc>
        <w:tc>
          <w:tcPr>
            <w:tcW w:w="2283" w:type="dxa"/>
            <w:gridSpan w:val="3"/>
            <w:tcBorders>
              <w:top w:val="single" w:sz="4" w:space="0" w:color="auto"/>
              <w:left w:val="single" w:sz="4" w:space="0" w:color="auto"/>
              <w:bottom w:val="single" w:sz="4" w:space="0" w:color="auto"/>
              <w:right w:val="single" w:sz="4" w:space="0" w:color="auto"/>
            </w:tcBorders>
            <w:hideMark/>
          </w:tcPr>
          <w:p w14:paraId="70281802" w14:textId="77777777" w:rsidR="00DC730C" w:rsidRPr="00F251C6" w:rsidRDefault="00DC730C" w:rsidP="007228F2">
            <w:pPr>
              <w:jc w:val="both"/>
              <w:rPr>
                <w:b/>
                <w:bCs/>
              </w:rPr>
            </w:pPr>
            <w:r w:rsidRPr="00F251C6">
              <w:rPr>
                <w:b/>
                <w:bCs/>
              </w:rPr>
              <w:t>Pateikimo terminas</w:t>
            </w:r>
          </w:p>
        </w:tc>
        <w:tc>
          <w:tcPr>
            <w:tcW w:w="1760" w:type="dxa"/>
            <w:tcBorders>
              <w:top w:val="single" w:sz="4" w:space="0" w:color="auto"/>
              <w:left w:val="single" w:sz="4" w:space="0" w:color="auto"/>
              <w:bottom w:val="single" w:sz="4" w:space="0" w:color="auto"/>
              <w:right w:val="single" w:sz="4" w:space="0" w:color="auto"/>
            </w:tcBorders>
            <w:hideMark/>
          </w:tcPr>
          <w:p w14:paraId="4D2DF92A" w14:textId="77777777" w:rsidR="00DC730C" w:rsidRPr="00F251C6" w:rsidRDefault="00DC730C" w:rsidP="00F84DA9">
            <w:pPr>
              <w:jc w:val="both"/>
              <w:rPr>
                <w:b/>
                <w:bCs/>
              </w:rPr>
            </w:pPr>
            <w:r w:rsidRPr="00F251C6">
              <w:rPr>
                <w:b/>
                <w:bCs/>
              </w:rPr>
              <w:t xml:space="preserve">Pateikimo </w:t>
            </w:r>
            <w:r w:rsidR="00F84DA9">
              <w:rPr>
                <w:b/>
                <w:bCs/>
              </w:rPr>
              <w:t>būdas</w:t>
            </w:r>
          </w:p>
        </w:tc>
      </w:tr>
      <w:tr w:rsidR="003E637A" w:rsidRPr="00F251C6" w14:paraId="5AD6E858" w14:textId="77777777" w:rsidTr="007F52F8">
        <w:trPr>
          <w:jc w:val="center"/>
        </w:trPr>
        <w:tc>
          <w:tcPr>
            <w:tcW w:w="8766" w:type="dxa"/>
            <w:gridSpan w:val="7"/>
            <w:tcBorders>
              <w:top w:val="single" w:sz="4" w:space="0" w:color="auto"/>
              <w:left w:val="single" w:sz="4" w:space="0" w:color="auto"/>
              <w:bottom w:val="single" w:sz="4" w:space="0" w:color="auto"/>
              <w:right w:val="single" w:sz="4" w:space="0" w:color="auto"/>
            </w:tcBorders>
            <w:vAlign w:val="center"/>
          </w:tcPr>
          <w:p w14:paraId="1B02F0A7" w14:textId="2F5D0BAF" w:rsidR="003E637A" w:rsidRPr="00F251C6" w:rsidRDefault="003E637A" w:rsidP="007228F2">
            <w:pPr>
              <w:jc w:val="both"/>
            </w:pPr>
            <w:r w:rsidRPr="00F251C6">
              <w:rPr>
                <w:b/>
              </w:rPr>
              <w:t>Organizacij</w:t>
            </w:r>
            <w:r w:rsidR="009A0C05">
              <w:rPr>
                <w:b/>
              </w:rPr>
              <w:t>os struktūra</w:t>
            </w:r>
          </w:p>
        </w:tc>
      </w:tr>
      <w:tr w:rsidR="00DC730C" w:rsidRPr="00F251C6" w14:paraId="0C8D6BB8" w14:textId="77777777" w:rsidTr="007F52F8">
        <w:trPr>
          <w:jc w:val="center"/>
        </w:trPr>
        <w:tc>
          <w:tcPr>
            <w:tcW w:w="805" w:type="dxa"/>
            <w:tcBorders>
              <w:top w:val="single" w:sz="4" w:space="0" w:color="auto"/>
              <w:left w:val="single" w:sz="4" w:space="0" w:color="auto"/>
              <w:bottom w:val="single" w:sz="4" w:space="0" w:color="auto"/>
              <w:right w:val="single" w:sz="4" w:space="0" w:color="auto"/>
            </w:tcBorders>
            <w:vAlign w:val="center"/>
          </w:tcPr>
          <w:p w14:paraId="019C6239" w14:textId="684CBA36" w:rsidR="00DC730C" w:rsidRPr="00F251C6" w:rsidRDefault="00075DE6" w:rsidP="00075DE6">
            <w:pPr>
              <w:jc w:val="both"/>
            </w:pPr>
            <w:r>
              <w:t xml:space="preserve">1. </w:t>
            </w:r>
          </w:p>
        </w:tc>
        <w:tc>
          <w:tcPr>
            <w:tcW w:w="3918" w:type="dxa"/>
            <w:gridSpan w:val="2"/>
            <w:tcBorders>
              <w:top w:val="single" w:sz="4" w:space="0" w:color="auto"/>
              <w:left w:val="single" w:sz="4" w:space="0" w:color="auto"/>
              <w:bottom w:val="single" w:sz="4" w:space="0" w:color="auto"/>
              <w:right w:val="single" w:sz="4" w:space="0" w:color="auto"/>
            </w:tcBorders>
            <w:hideMark/>
          </w:tcPr>
          <w:p w14:paraId="6770C78C" w14:textId="6F8C3707" w:rsidR="00DC730C" w:rsidRPr="00F251C6" w:rsidRDefault="0008287C" w:rsidP="00E01582">
            <w:pPr>
              <w:jc w:val="both"/>
            </w:pPr>
            <w:r w:rsidRPr="00F251C6">
              <w:t>I</w:t>
            </w:r>
            <w:r w:rsidR="00DC730C" w:rsidRPr="00F251C6">
              <w:t xml:space="preserve">nformacija apie </w:t>
            </w:r>
            <w:r w:rsidR="00505D4E">
              <w:t xml:space="preserve">institucijos </w:t>
            </w:r>
            <w:r w:rsidR="002403F1">
              <w:t>vidaus struktūros</w:t>
            </w:r>
            <w:r w:rsidR="00505D4E">
              <w:t xml:space="preserve"> ir nuostatų</w:t>
            </w:r>
            <w:r w:rsidR="002403F1">
              <w:t xml:space="preserve"> </w:t>
            </w:r>
            <w:r w:rsidR="00DC730C" w:rsidRPr="00F251C6">
              <w:t>pakeitimus</w:t>
            </w:r>
            <w:r w:rsidR="002403F1">
              <w:t xml:space="preserve">, turinčius įtakos </w:t>
            </w:r>
            <w:r w:rsidR="004F5016">
              <w:t xml:space="preserve">2021–2027 metų Europos Sąjungos investicijų programos (toliau – Investicijų programa) </w:t>
            </w:r>
            <w:r w:rsidR="002403F1">
              <w:t xml:space="preserve">ir (ar) </w:t>
            </w:r>
            <w:r w:rsidR="004F5016">
              <w:rPr>
                <w:color w:val="000000"/>
              </w:rPr>
              <w:t>Ekonomikos gaivinimo ir atsparumo didinimo plano „Naujos kartos Lietuva“ (toliau – Planas)</w:t>
            </w:r>
            <w:r w:rsidR="002403F1">
              <w:t xml:space="preserve"> valdymo ir kontrolės sistemos</w:t>
            </w:r>
            <w:r w:rsidR="004F5016">
              <w:t xml:space="preserve"> (toliau – VKS)</w:t>
            </w:r>
            <w:r w:rsidR="002403F1">
              <w:t xml:space="preserve"> veikimui ir </w:t>
            </w:r>
            <w:r w:rsidR="0014334A">
              <w:t>(</w:t>
            </w:r>
            <w:r w:rsidR="002403F1">
              <w:t>ar</w:t>
            </w:r>
            <w:r w:rsidR="0014334A">
              <w:t>)</w:t>
            </w:r>
            <w:r w:rsidR="002403F1">
              <w:t xml:space="preserve"> </w:t>
            </w:r>
            <w:r w:rsidR="0014334A">
              <w:t xml:space="preserve">institucijai </w:t>
            </w:r>
            <w:r w:rsidR="002403F1">
              <w:t xml:space="preserve">pavestų Investicijų programos ir (ar) Plano administravimo funkcijų </w:t>
            </w:r>
            <w:r w:rsidR="008E47F9">
              <w:t xml:space="preserve">atlikimui </w:t>
            </w:r>
          </w:p>
        </w:tc>
        <w:tc>
          <w:tcPr>
            <w:tcW w:w="2283" w:type="dxa"/>
            <w:gridSpan w:val="3"/>
            <w:tcBorders>
              <w:top w:val="single" w:sz="4" w:space="0" w:color="auto"/>
              <w:left w:val="single" w:sz="4" w:space="0" w:color="auto"/>
              <w:bottom w:val="single" w:sz="4" w:space="0" w:color="auto"/>
              <w:right w:val="single" w:sz="4" w:space="0" w:color="auto"/>
            </w:tcBorders>
            <w:hideMark/>
          </w:tcPr>
          <w:p w14:paraId="6CA43175" w14:textId="39628020" w:rsidR="00DC730C" w:rsidRPr="00F251C6" w:rsidRDefault="00DC730C" w:rsidP="009A0C05">
            <w:pPr>
              <w:jc w:val="both"/>
            </w:pPr>
            <w:r w:rsidRPr="00F251C6">
              <w:t>Per 10 d</w:t>
            </w:r>
            <w:r w:rsidR="009A0C05">
              <w:t>arbo</w:t>
            </w:r>
            <w:r w:rsidRPr="00F251C6">
              <w:t xml:space="preserve"> d</w:t>
            </w:r>
            <w:r w:rsidR="009A0C05">
              <w:t>ien</w:t>
            </w:r>
            <w:r w:rsidR="008E47F9">
              <w:t>ų</w:t>
            </w:r>
            <w:r w:rsidRPr="00F251C6">
              <w:t xml:space="preserve"> nuo patvirtinimo</w:t>
            </w:r>
            <w:r w:rsidR="008E47F9">
              <w:t xml:space="preserve"> dienos</w:t>
            </w:r>
          </w:p>
        </w:tc>
        <w:tc>
          <w:tcPr>
            <w:tcW w:w="1760" w:type="dxa"/>
            <w:tcBorders>
              <w:top w:val="single" w:sz="4" w:space="0" w:color="auto"/>
              <w:left w:val="single" w:sz="4" w:space="0" w:color="auto"/>
              <w:bottom w:val="single" w:sz="4" w:space="0" w:color="auto"/>
              <w:right w:val="single" w:sz="4" w:space="0" w:color="auto"/>
            </w:tcBorders>
            <w:vAlign w:val="center"/>
            <w:hideMark/>
          </w:tcPr>
          <w:p w14:paraId="720A3483" w14:textId="6ABAA50F" w:rsidR="00DC730C" w:rsidRPr="00F251C6" w:rsidRDefault="00DC730C" w:rsidP="002403F1">
            <w:pPr>
              <w:jc w:val="both"/>
            </w:pPr>
            <w:r w:rsidRPr="00F251C6">
              <w:t xml:space="preserve">El. </w:t>
            </w:r>
            <w:r w:rsidR="00075DE6">
              <w:t>forma</w:t>
            </w:r>
          </w:p>
        </w:tc>
      </w:tr>
      <w:tr w:rsidR="003E637A" w:rsidRPr="00F251C6" w14:paraId="0E79662F" w14:textId="77777777" w:rsidTr="007F52F8">
        <w:trPr>
          <w:jc w:val="center"/>
        </w:trPr>
        <w:tc>
          <w:tcPr>
            <w:tcW w:w="8766" w:type="dxa"/>
            <w:gridSpan w:val="7"/>
            <w:tcBorders>
              <w:top w:val="single" w:sz="4" w:space="0" w:color="auto"/>
              <w:left w:val="single" w:sz="4" w:space="0" w:color="auto"/>
              <w:bottom w:val="single" w:sz="4" w:space="0" w:color="auto"/>
              <w:right w:val="single" w:sz="4" w:space="0" w:color="auto"/>
            </w:tcBorders>
            <w:vAlign w:val="center"/>
          </w:tcPr>
          <w:p w14:paraId="286A3B80" w14:textId="77777777" w:rsidR="003E637A" w:rsidRPr="00F251C6" w:rsidRDefault="003E637A" w:rsidP="007228F2">
            <w:pPr>
              <w:jc w:val="both"/>
            </w:pPr>
            <w:r w:rsidRPr="00F251C6">
              <w:rPr>
                <w:b/>
              </w:rPr>
              <w:t>Procedūros ir tvarkos</w:t>
            </w:r>
          </w:p>
        </w:tc>
      </w:tr>
      <w:tr w:rsidR="00DC730C" w:rsidRPr="00F251C6" w14:paraId="681E5AD8" w14:textId="77777777" w:rsidTr="007F52F8">
        <w:trPr>
          <w:jc w:val="center"/>
        </w:trPr>
        <w:tc>
          <w:tcPr>
            <w:tcW w:w="805" w:type="dxa"/>
            <w:tcBorders>
              <w:top w:val="single" w:sz="4" w:space="0" w:color="auto"/>
              <w:left w:val="single" w:sz="4" w:space="0" w:color="auto"/>
              <w:bottom w:val="single" w:sz="4" w:space="0" w:color="auto"/>
              <w:right w:val="single" w:sz="4" w:space="0" w:color="auto"/>
            </w:tcBorders>
            <w:vAlign w:val="center"/>
          </w:tcPr>
          <w:p w14:paraId="6251D3E4" w14:textId="5230E5AE" w:rsidR="00DC730C" w:rsidRPr="00F251C6" w:rsidRDefault="00075DE6" w:rsidP="00075DE6">
            <w:pPr>
              <w:jc w:val="both"/>
            </w:pPr>
            <w:r>
              <w:t xml:space="preserve">2. </w:t>
            </w:r>
          </w:p>
        </w:tc>
        <w:tc>
          <w:tcPr>
            <w:tcW w:w="3918" w:type="dxa"/>
            <w:gridSpan w:val="2"/>
            <w:tcBorders>
              <w:top w:val="single" w:sz="4" w:space="0" w:color="auto"/>
              <w:left w:val="single" w:sz="4" w:space="0" w:color="auto"/>
              <w:bottom w:val="single" w:sz="4" w:space="0" w:color="auto"/>
              <w:right w:val="single" w:sz="4" w:space="0" w:color="auto"/>
            </w:tcBorders>
            <w:hideMark/>
          </w:tcPr>
          <w:p w14:paraId="783AC238" w14:textId="429F4A32" w:rsidR="00DC730C" w:rsidRPr="00F251C6" w:rsidRDefault="00505D4E" w:rsidP="00F84DA9">
            <w:pPr>
              <w:jc w:val="both"/>
              <w:rPr>
                <w:bCs/>
              </w:rPr>
            </w:pPr>
            <w:r>
              <w:t>Institucijos</w:t>
            </w:r>
            <w:r w:rsidR="00F84DA9">
              <w:t xml:space="preserve"> v</w:t>
            </w:r>
            <w:r w:rsidR="002403F1">
              <w:t>idaus procedūrų vadovų, tvarkų aprašų</w:t>
            </w:r>
            <w:r w:rsidR="009A0C05">
              <w:t>, jų pakeitimų</w:t>
            </w:r>
            <w:r w:rsidR="002403F1">
              <w:t xml:space="preserve"> </w:t>
            </w:r>
            <w:r w:rsidR="004021C6" w:rsidRPr="002D22B3">
              <w:t>kopijos</w:t>
            </w:r>
          </w:p>
        </w:tc>
        <w:tc>
          <w:tcPr>
            <w:tcW w:w="2283" w:type="dxa"/>
            <w:gridSpan w:val="3"/>
            <w:tcBorders>
              <w:top w:val="single" w:sz="4" w:space="0" w:color="auto"/>
              <w:left w:val="single" w:sz="4" w:space="0" w:color="auto"/>
              <w:bottom w:val="single" w:sz="4" w:space="0" w:color="auto"/>
              <w:right w:val="single" w:sz="4" w:space="0" w:color="auto"/>
            </w:tcBorders>
            <w:hideMark/>
          </w:tcPr>
          <w:p w14:paraId="0139C9DF" w14:textId="73EE252C" w:rsidR="00DC730C" w:rsidRPr="00F251C6" w:rsidRDefault="00DC730C" w:rsidP="009A0C05">
            <w:pPr>
              <w:jc w:val="both"/>
            </w:pPr>
            <w:r w:rsidRPr="00F251C6">
              <w:t>Per 10 d</w:t>
            </w:r>
            <w:r w:rsidR="009A0C05">
              <w:t>arbo</w:t>
            </w:r>
            <w:r w:rsidRPr="00F251C6">
              <w:t xml:space="preserve"> d</w:t>
            </w:r>
            <w:r w:rsidR="009A0C05">
              <w:t>ien</w:t>
            </w:r>
            <w:r w:rsidR="008E47F9">
              <w:t>ų</w:t>
            </w:r>
            <w:r w:rsidRPr="00F251C6">
              <w:t xml:space="preserve"> nuo patvirtinimo </w:t>
            </w:r>
            <w:r w:rsidR="008E47F9">
              <w:t>dienos</w:t>
            </w:r>
          </w:p>
        </w:tc>
        <w:tc>
          <w:tcPr>
            <w:tcW w:w="1760" w:type="dxa"/>
            <w:tcBorders>
              <w:top w:val="single" w:sz="4" w:space="0" w:color="auto"/>
              <w:left w:val="single" w:sz="4" w:space="0" w:color="auto"/>
              <w:bottom w:val="single" w:sz="4" w:space="0" w:color="auto"/>
              <w:right w:val="single" w:sz="4" w:space="0" w:color="auto"/>
            </w:tcBorders>
            <w:vAlign w:val="center"/>
            <w:hideMark/>
          </w:tcPr>
          <w:p w14:paraId="2102164D" w14:textId="66C803F1" w:rsidR="00DC730C" w:rsidRPr="00F251C6" w:rsidRDefault="00075DE6" w:rsidP="002403F1">
            <w:pPr>
              <w:jc w:val="both"/>
            </w:pPr>
            <w:r w:rsidRPr="00F251C6">
              <w:t xml:space="preserve">El. </w:t>
            </w:r>
            <w:r>
              <w:t>forma</w:t>
            </w:r>
          </w:p>
        </w:tc>
      </w:tr>
      <w:tr w:rsidR="00952A8A" w:rsidRPr="00F251C6" w:rsidDel="00E66775" w14:paraId="003AAD8B" w14:textId="77777777" w:rsidTr="007F52F8">
        <w:trPr>
          <w:jc w:val="center"/>
        </w:trPr>
        <w:tc>
          <w:tcPr>
            <w:tcW w:w="8766" w:type="dxa"/>
            <w:gridSpan w:val="7"/>
            <w:tcBorders>
              <w:top w:val="single" w:sz="4" w:space="0" w:color="auto"/>
              <w:left w:val="single" w:sz="4" w:space="0" w:color="auto"/>
              <w:bottom w:val="single" w:sz="4" w:space="0" w:color="auto"/>
              <w:right w:val="single" w:sz="4" w:space="0" w:color="auto"/>
            </w:tcBorders>
            <w:vAlign w:val="center"/>
          </w:tcPr>
          <w:p w14:paraId="6F8FF1C3" w14:textId="77777777" w:rsidR="00952A8A" w:rsidRPr="00F251C6" w:rsidDel="00E66775" w:rsidRDefault="00952A8A" w:rsidP="006E6148">
            <w:pPr>
              <w:jc w:val="both"/>
            </w:pPr>
            <w:r w:rsidRPr="00F251C6">
              <w:rPr>
                <w:b/>
              </w:rPr>
              <w:t>Teisinė informacija</w:t>
            </w:r>
          </w:p>
        </w:tc>
      </w:tr>
      <w:tr w:rsidR="00952A8A" w:rsidRPr="00F251C6" w:rsidDel="00E66775" w14:paraId="5DDF55CA" w14:textId="77777777" w:rsidTr="007F52F8">
        <w:trPr>
          <w:jc w:val="center"/>
        </w:trPr>
        <w:tc>
          <w:tcPr>
            <w:tcW w:w="805" w:type="dxa"/>
            <w:tcBorders>
              <w:top w:val="single" w:sz="4" w:space="0" w:color="auto"/>
              <w:left w:val="single" w:sz="4" w:space="0" w:color="auto"/>
              <w:bottom w:val="single" w:sz="4" w:space="0" w:color="auto"/>
              <w:right w:val="single" w:sz="4" w:space="0" w:color="auto"/>
            </w:tcBorders>
            <w:vAlign w:val="center"/>
          </w:tcPr>
          <w:p w14:paraId="66206FF5" w14:textId="6332A940" w:rsidR="00952A8A" w:rsidRPr="00F251C6" w:rsidRDefault="00075DE6" w:rsidP="00075DE6">
            <w:pPr>
              <w:jc w:val="both"/>
            </w:pPr>
            <w:r>
              <w:t xml:space="preserve">3. </w:t>
            </w:r>
          </w:p>
        </w:tc>
        <w:tc>
          <w:tcPr>
            <w:tcW w:w="3918" w:type="dxa"/>
            <w:gridSpan w:val="2"/>
            <w:tcBorders>
              <w:top w:val="single" w:sz="4" w:space="0" w:color="auto"/>
              <w:left w:val="single" w:sz="4" w:space="0" w:color="auto"/>
              <w:bottom w:val="single" w:sz="4" w:space="0" w:color="auto"/>
              <w:right w:val="single" w:sz="4" w:space="0" w:color="auto"/>
            </w:tcBorders>
          </w:tcPr>
          <w:p w14:paraId="0573E845" w14:textId="53320D59" w:rsidR="00952A8A" w:rsidRPr="00F251C6" w:rsidRDefault="00952A8A" w:rsidP="00224480">
            <w:pPr>
              <w:jc w:val="both"/>
              <w:rPr>
                <w:bCs/>
              </w:rPr>
            </w:pPr>
            <w:r>
              <w:t>I</w:t>
            </w:r>
            <w:r w:rsidRPr="00F251C6">
              <w:t>nstitucijos</w:t>
            </w:r>
            <w:r>
              <w:t xml:space="preserve"> parengtos</w:t>
            </w:r>
            <w:r w:rsidRPr="00F251C6">
              <w:t xml:space="preserve"> rekomendacijos,</w:t>
            </w:r>
            <w:r w:rsidR="00401813">
              <w:t xml:space="preserve"> tvark</w:t>
            </w:r>
            <w:r w:rsidR="008E47F9">
              <w:t>ų aprašai</w:t>
            </w:r>
            <w:r w:rsidR="00401813">
              <w:t>, instrukcijos,</w:t>
            </w:r>
            <w:r w:rsidRPr="00F251C6">
              <w:t xml:space="preserve"> metodikos</w:t>
            </w:r>
            <w:r w:rsidR="00224480">
              <w:t>,</w:t>
            </w:r>
            <w:r w:rsidRPr="00F251C6">
              <w:t xml:space="preserve"> paaiškinimai</w:t>
            </w:r>
            <w:r w:rsidR="009A0C05">
              <w:t xml:space="preserve"> ir jų pakeitimai</w:t>
            </w:r>
          </w:p>
        </w:tc>
        <w:tc>
          <w:tcPr>
            <w:tcW w:w="2283" w:type="dxa"/>
            <w:gridSpan w:val="3"/>
            <w:tcBorders>
              <w:top w:val="single" w:sz="4" w:space="0" w:color="auto"/>
              <w:left w:val="single" w:sz="4" w:space="0" w:color="auto"/>
              <w:bottom w:val="single" w:sz="4" w:space="0" w:color="auto"/>
              <w:right w:val="single" w:sz="4" w:space="0" w:color="auto"/>
            </w:tcBorders>
          </w:tcPr>
          <w:p w14:paraId="4AA24DE5" w14:textId="7D190D3F" w:rsidR="00952A8A" w:rsidRPr="00F251C6" w:rsidRDefault="00952A8A" w:rsidP="009A0C05">
            <w:pPr>
              <w:jc w:val="both"/>
            </w:pPr>
            <w:r w:rsidRPr="00F251C6">
              <w:t>Per 10 d</w:t>
            </w:r>
            <w:r w:rsidR="009A0C05">
              <w:t xml:space="preserve">arbo </w:t>
            </w:r>
            <w:r w:rsidRPr="00F251C6">
              <w:t>d</w:t>
            </w:r>
            <w:r w:rsidR="009A0C05">
              <w:t>ien</w:t>
            </w:r>
            <w:r w:rsidR="008E47F9">
              <w:t>ų</w:t>
            </w:r>
            <w:r w:rsidRPr="00F251C6">
              <w:t xml:space="preserve"> nuo </w:t>
            </w:r>
            <w:r w:rsidR="00075DE6" w:rsidRPr="00F251C6">
              <w:t xml:space="preserve">patvirtinimo </w:t>
            </w:r>
            <w:r w:rsidR="008E47F9">
              <w:t>dienos</w:t>
            </w:r>
          </w:p>
        </w:tc>
        <w:tc>
          <w:tcPr>
            <w:tcW w:w="1760" w:type="dxa"/>
            <w:tcBorders>
              <w:top w:val="single" w:sz="4" w:space="0" w:color="auto"/>
              <w:left w:val="single" w:sz="4" w:space="0" w:color="auto"/>
              <w:bottom w:val="single" w:sz="4" w:space="0" w:color="auto"/>
              <w:right w:val="single" w:sz="4" w:space="0" w:color="auto"/>
            </w:tcBorders>
            <w:vAlign w:val="center"/>
          </w:tcPr>
          <w:p w14:paraId="4F93382F" w14:textId="0CC6FDCF" w:rsidR="00952A8A" w:rsidRPr="00F251C6" w:rsidDel="00E66775" w:rsidRDefault="00075DE6" w:rsidP="006E6148">
            <w:pPr>
              <w:jc w:val="both"/>
            </w:pPr>
            <w:r w:rsidRPr="00F251C6">
              <w:t xml:space="preserve">El. </w:t>
            </w:r>
            <w:r>
              <w:t>forma</w:t>
            </w:r>
          </w:p>
        </w:tc>
      </w:tr>
      <w:tr w:rsidR="003E637A" w:rsidRPr="00F251C6" w14:paraId="61FB764C" w14:textId="77777777" w:rsidTr="007F52F8">
        <w:trPr>
          <w:jc w:val="center"/>
        </w:trPr>
        <w:tc>
          <w:tcPr>
            <w:tcW w:w="8766" w:type="dxa"/>
            <w:gridSpan w:val="7"/>
            <w:tcBorders>
              <w:top w:val="single" w:sz="4" w:space="0" w:color="auto"/>
              <w:left w:val="single" w:sz="4" w:space="0" w:color="auto"/>
              <w:bottom w:val="single" w:sz="4" w:space="0" w:color="auto"/>
              <w:right w:val="single" w:sz="4" w:space="0" w:color="auto"/>
            </w:tcBorders>
            <w:vAlign w:val="center"/>
          </w:tcPr>
          <w:p w14:paraId="5BEB03BE" w14:textId="77777777" w:rsidR="003E637A" w:rsidRPr="00F251C6" w:rsidDel="00E66775" w:rsidRDefault="003E637A" w:rsidP="007228F2">
            <w:pPr>
              <w:jc w:val="both"/>
            </w:pPr>
            <w:r w:rsidRPr="00F251C6">
              <w:rPr>
                <w:b/>
              </w:rPr>
              <w:t>Audito informacija</w:t>
            </w:r>
          </w:p>
        </w:tc>
      </w:tr>
      <w:tr w:rsidR="003E637A" w:rsidRPr="00F251C6" w14:paraId="3860A526" w14:textId="77777777" w:rsidTr="007F52F8">
        <w:trPr>
          <w:jc w:val="center"/>
        </w:trPr>
        <w:tc>
          <w:tcPr>
            <w:tcW w:w="805" w:type="dxa"/>
            <w:tcBorders>
              <w:top w:val="single" w:sz="4" w:space="0" w:color="auto"/>
              <w:left w:val="single" w:sz="4" w:space="0" w:color="auto"/>
              <w:bottom w:val="single" w:sz="4" w:space="0" w:color="auto"/>
              <w:right w:val="single" w:sz="4" w:space="0" w:color="auto"/>
            </w:tcBorders>
            <w:vAlign w:val="center"/>
          </w:tcPr>
          <w:p w14:paraId="06F63F7E" w14:textId="2993F0B1" w:rsidR="003E637A" w:rsidRPr="00F251C6" w:rsidRDefault="00075DE6" w:rsidP="00075DE6">
            <w:pPr>
              <w:jc w:val="both"/>
            </w:pPr>
            <w:r>
              <w:t xml:space="preserve">4. </w:t>
            </w:r>
          </w:p>
        </w:tc>
        <w:tc>
          <w:tcPr>
            <w:tcW w:w="3918" w:type="dxa"/>
            <w:gridSpan w:val="2"/>
            <w:tcBorders>
              <w:top w:val="single" w:sz="4" w:space="0" w:color="auto"/>
              <w:left w:val="single" w:sz="4" w:space="0" w:color="auto"/>
              <w:bottom w:val="single" w:sz="4" w:space="0" w:color="auto"/>
              <w:right w:val="single" w:sz="4" w:space="0" w:color="auto"/>
            </w:tcBorders>
          </w:tcPr>
          <w:p w14:paraId="2FEE7E3F" w14:textId="77777777" w:rsidR="003E637A" w:rsidRPr="00F251C6" w:rsidRDefault="003E637A" w:rsidP="002403F1">
            <w:pPr>
              <w:jc w:val="both"/>
              <w:rPr>
                <w:bCs/>
              </w:rPr>
            </w:pPr>
            <w:r w:rsidRPr="00F251C6">
              <w:rPr>
                <w:bCs/>
              </w:rPr>
              <w:t xml:space="preserve">Vidaus ir išorės auditorių atliktų auditų ir (arba) patikrinimų, susijusių su </w:t>
            </w:r>
            <w:r w:rsidR="002403F1">
              <w:rPr>
                <w:bCs/>
              </w:rPr>
              <w:t>Investicijų programos ir (ar) Plano</w:t>
            </w:r>
            <w:r w:rsidRPr="00F251C6">
              <w:rPr>
                <w:bCs/>
              </w:rPr>
              <w:t xml:space="preserve"> administravimu, </w:t>
            </w:r>
            <w:r w:rsidRPr="002D22B3">
              <w:rPr>
                <w:bCs/>
              </w:rPr>
              <w:t>ataskaitų kopijos</w:t>
            </w:r>
            <w:r w:rsidRPr="00F251C6">
              <w:rPr>
                <w:bCs/>
              </w:rPr>
              <w:t xml:space="preserve"> </w:t>
            </w:r>
          </w:p>
        </w:tc>
        <w:tc>
          <w:tcPr>
            <w:tcW w:w="2283" w:type="dxa"/>
            <w:gridSpan w:val="3"/>
            <w:tcBorders>
              <w:top w:val="single" w:sz="4" w:space="0" w:color="auto"/>
              <w:left w:val="single" w:sz="4" w:space="0" w:color="auto"/>
              <w:bottom w:val="single" w:sz="4" w:space="0" w:color="auto"/>
              <w:right w:val="single" w:sz="4" w:space="0" w:color="auto"/>
            </w:tcBorders>
          </w:tcPr>
          <w:p w14:paraId="6B6DF693" w14:textId="451E2FEF" w:rsidR="003E637A" w:rsidRPr="00F251C6" w:rsidRDefault="003E637A" w:rsidP="009A0C05">
            <w:pPr>
              <w:jc w:val="both"/>
            </w:pPr>
            <w:r w:rsidRPr="00F251C6">
              <w:t>Per 10 d</w:t>
            </w:r>
            <w:r w:rsidR="009A0C05">
              <w:t>arbo</w:t>
            </w:r>
            <w:r w:rsidRPr="00F251C6">
              <w:t xml:space="preserve"> d</w:t>
            </w:r>
            <w:r w:rsidR="009A0C05">
              <w:t>ienų</w:t>
            </w:r>
            <w:r w:rsidRPr="00F251C6">
              <w:t xml:space="preserve"> nuo</w:t>
            </w:r>
            <w:r w:rsidR="004A33D9">
              <w:t> </w:t>
            </w:r>
            <w:r w:rsidRPr="00F251C6">
              <w:t>ataskaitos gavimo</w:t>
            </w:r>
            <w:r w:rsidRPr="00F251C6" w:rsidDel="001D43A4">
              <w:t xml:space="preserve"> </w:t>
            </w:r>
            <w:r w:rsidR="008E47F9">
              <w:t>dienos</w:t>
            </w:r>
          </w:p>
        </w:tc>
        <w:tc>
          <w:tcPr>
            <w:tcW w:w="1760" w:type="dxa"/>
            <w:tcBorders>
              <w:top w:val="single" w:sz="4" w:space="0" w:color="auto"/>
              <w:left w:val="single" w:sz="4" w:space="0" w:color="auto"/>
              <w:bottom w:val="single" w:sz="4" w:space="0" w:color="auto"/>
              <w:right w:val="single" w:sz="4" w:space="0" w:color="auto"/>
            </w:tcBorders>
            <w:vAlign w:val="center"/>
          </w:tcPr>
          <w:p w14:paraId="74994E60" w14:textId="2CD6CA94" w:rsidR="003E637A" w:rsidRPr="00F251C6" w:rsidDel="00E66775" w:rsidRDefault="00075DE6" w:rsidP="002403F1">
            <w:pPr>
              <w:jc w:val="both"/>
            </w:pPr>
            <w:r w:rsidRPr="00F251C6">
              <w:t xml:space="preserve">El. </w:t>
            </w:r>
            <w:r>
              <w:t>forma</w:t>
            </w:r>
          </w:p>
        </w:tc>
      </w:tr>
      <w:tr w:rsidR="00075DE6" w:rsidRPr="00F251C6" w14:paraId="04CA336C" w14:textId="77777777" w:rsidTr="007F52F8">
        <w:trPr>
          <w:cantSplit/>
          <w:jc w:val="center"/>
        </w:trPr>
        <w:tc>
          <w:tcPr>
            <w:tcW w:w="8766" w:type="dxa"/>
            <w:gridSpan w:val="7"/>
            <w:tcBorders>
              <w:top w:val="single" w:sz="4" w:space="0" w:color="auto"/>
              <w:left w:val="single" w:sz="4" w:space="0" w:color="auto"/>
              <w:bottom w:val="single" w:sz="4" w:space="0" w:color="auto"/>
              <w:right w:val="single" w:sz="4" w:space="0" w:color="auto"/>
            </w:tcBorders>
            <w:vAlign w:val="center"/>
          </w:tcPr>
          <w:p w14:paraId="150BE7D9" w14:textId="77777777" w:rsidR="00075DE6" w:rsidRPr="00F251C6" w:rsidRDefault="00075DE6" w:rsidP="002F2487">
            <w:pPr>
              <w:jc w:val="both"/>
            </w:pPr>
            <w:r>
              <w:rPr>
                <w:b/>
                <w:bCs/>
              </w:rPr>
              <w:t>Protokolai</w:t>
            </w:r>
          </w:p>
        </w:tc>
      </w:tr>
      <w:tr w:rsidR="00075DE6" w:rsidRPr="00F251C6" w14:paraId="1B00DA07" w14:textId="77777777" w:rsidTr="007F52F8">
        <w:trPr>
          <w:cantSplit/>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14:paraId="5C236391" w14:textId="4AA92840" w:rsidR="00075DE6" w:rsidRPr="00F251C6" w:rsidRDefault="00F3764C" w:rsidP="00075DE6">
            <w:pPr>
              <w:ind w:right="34"/>
              <w:jc w:val="both"/>
            </w:pPr>
            <w:r>
              <w:t>5</w:t>
            </w:r>
            <w:r w:rsidR="00075DE6">
              <w:t xml:space="preserve">. </w:t>
            </w:r>
          </w:p>
        </w:tc>
        <w:tc>
          <w:tcPr>
            <w:tcW w:w="3996" w:type="dxa"/>
            <w:gridSpan w:val="2"/>
            <w:tcBorders>
              <w:top w:val="single" w:sz="4" w:space="0" w:color="auto"/>
              <w:left w:val="single" w:sz="4" w:space="0" w:color="auto"/>
              <w:bottom w:val="single" w:sz="4" w:space="0" w:color="auto"/>
              <w:right w:val="single" w:sz="4" w:space="0" w:color="auto"/>
            </w:tcBorders>
            <w:vAlign w:val="center"/>
          </w:tcPr>
          <w:p w14:paraId="54AF8765" w14:textId="4BC5BB3B" w:rsidR="00075DE6" w:rsidRPr="00F251C6" w:rsidRDefault="00075DE6" w:rsidP="002F2487">
            <w:pPr>
              <w:jc w:val="both"/>
              <w:rPr>
                <w:bCs/>
              </w:rPr>
            </w:pPr>
            <w:r>
              <w:rPr>
                <w:bCs/>
              </w:rPr>
              <w:t>Investicijų programos</w:t>
            </w:r>
            <w:r w:rsidRPr="00F251C6">
              <w:rPr>
                <w:bCs/>
              </w:rPr>
              <w:t xml:space="preserve"> </w:t>
            </w:r>
            <w:r>
              <w:rPr>
                <w:bCs/>
              </w:rPr>
              <w:t>stebėsenos</w:t>
            </w:r>
            <w:r w:rsidRPr="00F251C6">
              <w:rPr>
                <w:bCs/>
              </w:rPr>
              <w:t xml:space="preserve"> komiteto posėdžių, protokolų (su priedais) kopijos</w:t>
            </w:r>
            <w:r w:rsidRPr="00F251C6">
              <w:rPr>
                <w:color w:val="000000"/>
              </w:rPr>
              <w:t xml:space="preserve"> (</w:t>
            </w:r>
            <w:r w:rsidR="00EA695C">
              <w:rPr>
                <w:color w:val="000000"/>
              </w:rPr>
              <w:t>informaciją teikia CPVA)</w:t>
            </w:r>
          </w:p>
        </w:tc>
        <w:tc>
          <w:tcPr>
            <w:tcW w:w="2045" w:type="dxa"/>
            <w:tcBorders>
              <w:top w:val="single" w:sz="4" w:space="0" w:color="auto"/>
              <w:left w:val="single" w:sz="4" w:space="0" w:color="auto"/>
              <w:bottom w:val="single" w:sz="4" w:space="0" w:color="auto"/>
              <w:right w:val="single" w:sz="4" w:space="0" w:color="auto"/>
            </w:tcBorders>
            <w:vAlign w:val="center"/>
          </w:tcPr>
          <w:p w14:paraId="6CE9FFBC" w14:textId="77777777" w:rsidR="00075DE6" w:rsidRPr="00F251C6" w:rsidRDefault="00075DE6" w:rsidP="002F2487">
            <w:pPr>
              <w:jc w:val="both"/>
            </w:pPr>
            <w:r w:rsidRPr="00F251C6">
              <w:t>Pagal atskirą prašymą</w:t>
            </w:r>
          </w:p>
        </w:tc>
        <w:tc>
          <w:tcPr>
            <w:tcW w:w="1895" w:type="dxa"/>
            <w:gridSpan w:val="2"/>
            <w:tcBorders>
              <w:top w:val="single" w:sz="4" w:space="0" w:color="auto"/>
              <w:left w:val="single" w:sz="4" w:space="0" w:color="auto"/>
              <w:bottom w:val="single" w:sz="4" w:space="0" w:color="auto"/>
              <w:right w:val="single" w:sz="4" w:space="0" w:color="auto"/>
            </w:tcBorders>
            <w:vAlign w:val="center"/>
          </w:tcPr>
          <w:p w14:paraId="6804CB87" w14:textId="77777777" w:rsidR="00075DE6" w:rsidRPr="00F251C6" w:rsidRDefault="00075DE6" w:rsidP="002F2487">
            <w:pPr>
              <w:jc w:val="both"/>
            </w:pPr>
            <w:r w:rsidRPr="00F251C6">
              <w:t xml:space="preserve">El. </w:t>
            </w:r>
            <w:r>
              <w:t>forma</w:t>
            </w:r>
          </w:p>
        </w:tc>
      </w:tr>
      <w:tr w:rsidR="003E637A" w:rsidRPr="00F251C6" w14:paraId="672E7A87" w14:textId="77777777" w:rsidTr="007F52F8">
        <w:trPr>
          <w:jc w:val="center"/>
        </w:trPr>
        <w:tc>
          <w:tcPr>
            <w:tcW w:w="8766" w:type="dxa"/>
            <w:gridSpan w:val="7"/>
            <w:tcBorders>
              <w:top w:val="single" w:sz="4" w:space="0" w:color="auto"/>
              <w:left w:val="single" w:sz="4" w:space="0" w:color="auto"/>
              <w:bottom w:val="single" w:sz="4" w:space="0" w:color="auto"/>
              <w:right w:val="single" w:sz="4" w:space="0" w:color="auto"/>
            </w:tcBorders>
            <w:vAlign w:val="center"/>
          </w:tcPr>
          <w:p w14:paraId="6EAC6869" w14:textId="77777777" w:rsidR="003E637A" w:rsidRPr="00F251C6" w:rsidRDefault="003E637A" w:rsidP="007228F2">
            <w:pPr>
              <w:jc w:val="both"/>
            </w:pPr>
            <w:r w:rsidRPr="00F251C6">
              <w:rPr>
                <w:b/>
              </w:rPr>
              <w:t>Kita informacija</w:t>
            </w:r>
          </w:p>
        </w:tc>
      </w:tr>
      <w:tr w:rsidR="003E637A" w:rsidRPr="00F251C6" w14:paraId="6A546E6F" w14:textId="77777777" w:rsidTr="007F52F8">
        <w:trPr>
          <w:jc w:val="center"/>
        </w:trPr>
        <w:tc>
          <w:tcPr>
            <w:tcW w:w="805" w:type="dxa"/>
            <w:tcBorders>
              <w:top w:val="single" w:sz="4" w:space="0" w:color="auto"/>
              <w:left w:val="single" w:sz="4" w:space="0" w:color="auto"/>
              <w:bottom w:val="single" w:sz="4" w:space="0" w:color="auto"/>
              <w:right w:val="single" w:sz="4" w:space="0" w:color="auto"/>
            </w:tcBorders>
            <w:vAlign w:val="center"/>
          </w:tcPr>
          <w:p w14:paraId="7D1F8CF1" w14:textId="141EE5FC" w:rsidR="003E637A" w:rsidRPr="00F251C6" w:rsidRDefault="00075DE6" w:rsidP="00075DE6">
            <w:pPr>
              <w:jc w:val="both"/>
            </w:pPr>
            <w:r>
              <w:t xml:space="preserve">6.  </w:t>
            </w:r>
          </w:p>
        </w:tc>
        <w:tc>
          <w:tcPr>
            <w:tcW w:w="3918" w:type="dxa"/>
            <w:gridSpan w:val="2"/>
            <w:tcBorders>
              <w:top w:val="single" w:sz="4" w:space="0" w:color="auto"/>
              <w:left w:val="single" w:sz="4" w:space="0" w:color="auto"/>
              <w:bottom w:val="single" w:sz="4" w:space="0" w:color="auto"/>
              <w:right w:val="single" w:sz="4" w:space="0" w:color="auto"/>
            </w:tcBorders>
          </w:tcPr>
          <w:p w14:paraId="3E6EFC14" w14:textId="6024F857" w:rsidR="003E637A" w:rsidRPr="00F251C6" w:rsidRDefault="002403F1" w:rsidP="0065798B">
            <w:pPr>
              <w:jc w:val="both"/>
            </w:pPr>
            <w:r>
              <w:t xml:space="preserve">Informacija apie </w:t>
            </w:r>
            <w:r w:rsidR="00505D4E">
              <w:t xml:space="preserve">institucijos </w:t>
            </w:r>
            <w:r>
              <w:t>gautus skundus</w:t>
            </w:r>
            <w:r w:rsidR="00505D4E">
              <w:t xml:space="preserve"> ir susirašinėjim</w:t>
            </w:r>
            <w:r w:rsidR="00075DE6">
              <w:t>ą</w:t>
            </w:r>
            <w:r w:rsidR="00505D4E">
              <w:t xml:space="preserve"> su </w:t>
            </w:r>
            <w:r w:rsidR="004F5016">
              <w:t>Europos Komisija (toliau – E</w:t>
            </w:r>
            <w:r w:rsidR="00505D4E">
              <w:t>K</w:t>
            </w:r>
            <w:r w:rsidR="004F5016">
              <w:t>)</w:t>
            </w:r>
            <w:r w:rsidR="00505D4E">
              <w:t xml:space="preserve">, kiek tai susiję su </w:t>
            </w:r>
            <w:r w:rsidR="0065798B">
              <w:t xml:space="preserve">institucijai </w:t>
            </w:r>
            <w:r w:rsidR="00505D4E">
              <w:t>priskirtomis funkcijomis</w:t>
            </w:r>
            <w:r>
              <w:t>, susijusi</w:t>
            </w:r>
            <w:r w:rsidR="00075DE6">
              <w:t>omis</w:t>
            </w:r>
            <w:r>
              <w:t xml:space="preserve"> su </w:t>
            </w:r>
            <w:r>
              <w:lastRenderedPageBreak/>
              <w:t xml:space="preserve">Investicijų programos ir (ar) Plano administravimu ir (ar) įgyvendinimu </w:t>
            </w:r>
          </w:p>
        </w:tc>
        <w:tc>
          <w:tcPr>
            <w:tcW w:w="2283" w:type="dxa"/>
            <w:gridSpan w:val="3"/>
            <w:tcBorders>
              <w:top w:val="single" w:sz="4" w:space="0" w:color="auto"/>
              <w:left w:val="single" w:sz="4" w:space="0" w:color="auto"/>
              <w:bottom w:val="single" w:sz="4" w:space="0" w:color="auto"/>
              <w:right w:val="single" w:sz="4" w:space="0" w:color="auto"/>
            </w:tcBorders>
          </w:tcPr>
          <w:p w14:paraId="42C94EED" w14:textId="77777777" w:rsidR="003E637A" w:rsidRPr="00F251C6" w:rsidRDefault="003E637A" w:rsidP="007228F2">
            <w:pPr>
              <w:jc w:val="both"/>
            </w:pPr>
            <w:r w:rsidRPr="00F251C6">
              <w:lastRenderedPageBreak/>
              <w:t>Pagal atskirą prašymą</w:t>
            </w:r>
          </w:p>
        </w:tc>
        <w:tc>
          <w:tcPr>
            <w:tcW w:w="1760" w:type="dxa"/>
            <w:tcBorders>
              <w:top w:val="single" w:sz="4" w:space="0" w:color="auto"/>
              <w:left w:val="single" w:sz="4" w:space="0" w:color="auto"/>
              <w:bottom w:val="single" w:sz="4" w:space="0" w:color="auto"/>
              <w:right w:val="single" w:sz="4" w:space="0" w:color="auto"/>
            </w:tcBorders>
          </w:tcPr>
          <w:p w14:paraId="3FE5B4C3" w14:textId="6AA65086" w:rsidR="003E637A" w:rsidRPr="00F251C6" w:rsidRDefault="00075DE6" w:rsidP="00F84DA9">
            <w:pPr>
              <w:jc w:val="both"/>
            </w:pPr>
            <w:r w:rsidRPr="00F251C6">
              <w:t xml:space="preserve">El. </w:t>
            </w:r>
            <w:r>
              <w:t>forma</w:t>
            </w:r>
          </w:p>
        </w:tc>
      </w:tr>
    </w:tbl>
    <w:p w14:paraId="37F2CAFD" w14:textId="77777777" w:rsidR="007B4C7E" w:rsidRDefault="007B4C7E" w:rsidP="000E0193">
      <w:pPr>
        <w:jc w:val="both"/>
        <w:rPr>
          <w:b/>
        </w:rPr>
      </w:pPr>
    </w:p>
    <w:p w14:paraId="3D54B185" w14:textId="6E8FB78D" w:rsidR="00A50EE8" w:rsidRPr="00F251C6" w:rsidRDefault="00A50EE8" w:rsidP="00A700CA">
      <w:pPr>
        <w:ind w:firstLine="709"/>
        <w:jc w:val="both"/>
        <w:rPr>
          <w:b/>
        </w:rPr>
      </w:pPr>
      <w:r w:rsidRPr="00F251C6">
        <w:rPr>
          <w:b/>
        </w:rPr>
        <w:t xml:space="preserve">2. </w:t>
      </w:r>
      <w:r w:rsidR="004F5016">
        <w:rPr>
          <w:b/>
        </w:rPr>
        <w:t>Lietuvos Respublikos finansų ministerijos Investicijų departamento, Valstybės iždo departamento, Viešųjų investicijų ir projektų vertinimo skyriaus</w:t>
      </w:r>
      <w:r w:rsidR="004F5016" w:rsidRPr="00F251C6">
        <w:rPr>
          <w:b/>
        </w:rPr>
        <w:t xml:space="preserve"> </w:t>
      </w:r>
      <w:r w:rsidRPr="00F251C6">
        <w:rPr>
          <w:b/>
        </w:rPr>
        <w:t>teikiama informacija</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3996"/>
        <w:gridCol w:w="2045"/>
        <w:gridCol w:w="1838"/>
      </w:tblGrid>
      <w:tr w:rsidR="00E7291D" w:rsidRPr="00F251C6" w14:paraId="0607B808" w14:textId="77777777" w:rsidTr="005C027C">
        <w:trPr>
          <w:cantSplit/>
          <w:tblHeader/>
          <w:jc w:val="center"/>
        </w:trPr>
        <w:tc>
          <w:tcPr>
            <w:tcW w:w="830" w:type="dxa"/>
            <w:tcBorders>
              <w:top w:val="single" w:sz="4" w:space="0" w:color="auto"/>
              <w:left w:val="single" w:sz="4" w:space="0" w:color="auto"/>
              <w:bottom w:val="single" w:sz="4" w:space="0" w:color="auto"/>
              <w:right w:val="single" w:sz="4" w:space="0" w:color="auto"/>
            </w:tcBorders>
            <w:vAlign w:val="center"/>
            <w:hideMark/>
          </w:tcPr>
          <w:p w14:paraId="752B06B1" w14:textId="77777777" w:rsidR="00E7291D" w:rsidRPr="00F251C6" w:rsidRDefault="00E7291D" w:rsidP="007228F2">
            <w:pPr>
              <w:jc w:val="both"/>
              <w:rPr>
                <w:b/>
                <w:bCs/>
              </w:rPr>
            </w:pPr>
            <w:r w:rsidRPr="00F251C6">
              <w:rPr>
                <w:b/>
                <w:bCs/>
              </w:rPr>
              <w:t>Nr.</w:t>
            </w:r>
          </w:p>
        </w:tc>
        <w:tc>
          <w:tcPr>
            <w:tcW w:w="3996" w:type="dxa"/>
            <w:tcBorders>
              <w:top w:val="single" w:sz="4" w:space="0" w:color="auto"/>
              <w:left w:val="single" w:sz="4" w:space="0" w:color="auto"/>
              <w:bottom w:val="single" w:sz="4" w:space="0" w:color="auto"/>
              <w:right w:val="single" w:sz="4" w:space="0" w:color="auto"/>
            </w:tcBorders>
            <w:vAlign w:val="center"/>
            <w:hideMark/>
          </w:tcPr>
          <w:p w14:paraId="0EACAA2B" w14:textId="77777777" w:rsidR="00E7291D" w:rsidRPr="00F251C6" w:rsidRDefault="00E7291D" w:rsidP="00244A58">
            <w:pPr>
              <w:jc w:val="both"/>
              <w:rPr>
                <w:b/>
                <w:bCs/>
              </w:rPr>
            </w:pPr>
            <w:r w:rsidRPr="00F251C6">
              <w:rPr>
                <w:b/>
                <w:bCs/>
              </w:rPr>
              <w:t>Sritis / informacija</w:t>
            </w:r>
          </w:p>
        </w:tc>
        <w:tc>
          <w:tcPr>
            <w:tcW w:w="2045" w:type="dxa"/>
            <w:tcBorders>
              <w:top w:val="single" w:sz="4" w:space="0" w:color="auto"/>
              <w:left w:val="single" w:sz="4" w:space="0" w:color="auto"/>
              <w:bottom w:val="single" w:sz="4" w:space="0" w:color="auto"/>
              <w:right w:val="single" w:sz="4" w:space="0" w:color="auto"/>
            </w:tcBorders>
            <w:vAlign w:val="center"/>
            <w:hideMark/>
          </w:tcPr>
          <w:p w14:paraId="1108DC76" w14:textId="77777777" w:rsidR="00E7291D" w:rsidRPr="00F251C6" w:rsidRDefault="00E7291D" w:rsidP="007228F2">
            <w:pPr>
              <w:jc w:val="both"/>
              <w:rPr>
                <w:b/>
                <w:bCs/>
              </w:rPr>
            </w:pPr>
            <w:r w:rsidRPr="00F251C6">
              <w:rPr>
                <w:b/>
                <w:bCs/>
              </w:rPr>
              <w:t>Pateikimo terminas</w:t>
            </w:r>
          </w:p>
        </w:tc>
        <w:tc>
          <w:tcPr>
            <w:tcW w:w="1838" w:type="dxa"/>
            <w:tcBorders>
              <w:top w:val="single" w:sz="4" w:space="0" w:color="auto"/>
              <w:left w:val="single" w:sz="4" w:space="0" w:color="auto"/>
              <w:bottom w:val="single" w:sz="4" w:space="0" w:color="auto"/>
              <w:right w:val="single" w:sz="4" w:space="0" w:color="auto"/>
            </w:tcBorders>
            <w:hideMark/>
          </w:tcPr>
          <w:p w14:paraId="1BFE4E1F" w14:textId="77777777" w:rsidR="00E7291D" w:rsidRPr="00F251C6" w:rsidRDefault="00E7291D" w:rsidP="00F84DA9">
            <w:pPr>
              <w:jc w:val="both"/>
              <w:rPr>
                <w:b/>
                <w:bCs/>
              </w:rPr>
            </w:pPr>
            <w:r w:rsidRPr="00F251C6">
              <w:rPr>
                <w:b/>
                <w:bCs/>
              </w:rPr>
              <w:t xml:space="preserve">Pateikimo </w:t>
            </w:r>
            <w:r w:rsidR="00F84DA9">
              <w:rPr>
                <w:b/>
                <w:bCs/>
              </w:rPr>
              <w:t>būdas</w:t>
            </w:r>
          </w:p>
        </w:tc>
      </w:tr>
      <w:tr w:rsidR="003E637A" w:rsidRPr="00F251C6" w14:paraId="37FC92B6" w14:textId="77777777" w:rsidTr="00006504">
        <w:trPr>
          <w:cantSplit/>
          <w:trHeight w:val="320"/>
          <w:jc w:val="center"/>
        </w:trPr>
        <w:tc>
          <w:tcPr>
            <w:tcW w:w="8709" w:type="dxa"/>
            <w:gridSpan w:val="4"/>
            <w:tcBorders>
              <w:top w:val="single" w:sz="4" w:space="0" w:color="auto"/>
              <w:left w:val="single" w:sz="4" w:space="0" w:color="auto"/>
              <w:bottom w:val="single" w:sz="4" w:space="0" w:color="auto"/>
              <w:right w:val="single" w:sz="4" w:space="0" w:color="auto"/>
            </w:tcBorders>
            <w:vAlign w:val="center"/>
          </w:tcPr>
          <w:p w14:paraId="712BCA4B" w14:textId="77777777" w:rsidR="003E637A" w:rsidRPr="00F251C6" w:rsidRDefault="003E637A" w:rsidP="007228F2">
            <w:pPr>
              <w:jc w:val="both"/>
            </w:pPr>
            <w:r w:rsidRPr="00F251C6">
              <w:rPr>
                <w:b/>
              </w:rPr>
              <w:t>Teisinė informacija</w:t>
            </w:r>
          </w:p>
        </w:tc>
      </w:tr>
      <w:tr w:rsidR="00E7291D" w:rsidRPr="00F251C6" w14:paraId="3D366FBE" w14:textId="77777777" w:rsidTr="005C027C">
        <w:trPr>
          <w:cantSplit/>
          <w:trHeight w:val="593"/>
          <w:jc w:val="center"/>
        </w:trPr>
        <w:tc>
          <w:tcPr>
            <w:tcW w:w="830" w:type="dxa"/>
            <w:tcBorders>
              <w:top w:val="single" w:sz="4" w:space="0" w:color="auto"/>
              <w:left w:val="single" w:sz="4" w:space="0" w:color="auto"/>
              <w:bottom w:val="single" w:sz="4" w:space="0" w:color="auto"/>
              <w:right w:val="single" w:sz="4" w:space="0" w:color="auto"/>
            </w:tcBorders>
            <w:vAlign w:val="center"/>
          </w:tcPr>
          <w:p w14:paraId="6F952682" w14:textId="77777777" w:rsidR="00E7291D" w:rsidRPr="00F251C6" w:rsidRDefault="00E7291D" w:rsidP="00B20D14">
            <w:pPr>
              <w:numPr>
                <w:ilvl w:val="0"/>
                <w:numId w:val="9"/>
              </w:numPr>
              <w:ind w:left="212" w:right="34" w:firstLine="0"/>
              <w:jc w:val="both"/>
            </w:pPr>
          </w:p>
        </w:tc>
        <w:tc>
          <w:tcPr>
            <w:tcW w:w="3996" w:type="dxa"/>
            <w:tcBorders>
              <w:top w:val="single" w:sz="4" w:space="0" w:color="auto"/>
              <w:left w:val="single" w:sz="4" w:space="0" w:color="auto"/>
              <w:bottom w:val="single" w:sz="4" w:space="0" w:color="auto"/>
              <w:right w:val="single" w:sz="4" w:space="0" w:color="auto"/>
            </w:tcBorders>
            <w:hideMark/>
          </w:tcPr>
          <w:p w14:paraId="47F333A0" w14:textId="47B5EE94" w:rsidR="00E7291D" w:rsidRPr="00F251C6" w:rsidRDefault="00300C8E" w:rsidP="00300C8E">
            <w:pPr>
              <w:jc w:val="both"/>
            </w:pPr>
            <w:r>
              <w:t>Investicijų programos ir Plano vadovaujančios</w:t>
            </w:r>
            <w:r w:rsidR="00E01582">
              <w:t>ios</w:t>
            </w:r>
            <w:r>
              <w:t xml:space="preserve"> i</w:t>
            </w:r>
            <w:r w:rsidR="004021C6" w:rsidRPr="00F251C6">
              <w:t>nstitucijos</w:t>
            </w:r>
            <w:r w:rsidR="00E7291D" w:rsidRPr="00F251C6">
              <w:t xml:space="preserve"> </w:t>
            </w:r>
            <w:r w:rsidR="00075DE6">
              <w:t xml:space="preserve">VKS tobulinimo </w:t>
            </w:r>
            <w:r w:rsidR="00E7291D" w:rsidRPr="00F251C6">
              <w:t>rekomendacijos</w:t>
            </w:r>
            <w:r w:rsidR="009A0C05">
              <w:t xml:space="preserve"> ir jų pakeitimai</w:t>
            </w:r>
            <w:r w:rsidR="00480DBB" w:rsidRPr="00F251C6">
              <w:t xml:space="preserve"> </w:t>
            </w:r>
          </w:p>
        </w:tc>
        <w:tc>
          <w:tcPr>
            <w:tcW w:w="2045" w:type="dxa"/>
            <w:tcBorders>
              <w:top w:val="single" w:sz="4" w:space="0" w:color="auto"/>
              <w:left w:val="single" w:sz="4" w:space="0" w:color="auto"/>
              <w:bottom w:val="single" w:sz="4" w:space="0" w:color="auto"/>
              <w:right w:val="single" w:sz="4" w:space="0" w:color="auto"/>
            </w:tcBorders>
            <w:vAlign w:val="center"/>
            <w:hideMark/>
          </w:tcPr>
          <w:p w14:paraId="58105844" w14:textId="736D4CFF" w:rsidR="00E7291D" w:rsidRPr="00F251C6" w:rsidRDefault="00052B48" w:rsidP="00224480">
            <w:pPr>
              <w:jc w:val="both"/>
            </w:pPr>
            <w:r w:rsidRPr="00052B48">
              <w:t>Per 10 d</w:t>
            </w:r>
            <w:r w:rsidR="008E47F9">
              <w:t>arbo dienų</w:t>
            </w:r>
            <w:r w:rsidRPr="00052B48">
              <w:t xml:space="preserve"> nuo </w:t>
            </w:r>
            <w:r w:rsidR="00505D4E">
              <w:t>patvirtinimo</w:t>
            </w:r>
            <w:r w:rsidR="00075DE6">
              <w:t xml:space="preserve"> </w:t>
            </w:r>
            <w:r w:rsidR="008E47F9">
              <w:t xml:space="preserve"> dienos</w:t>
            </w:r>
          </w:p>
        </w:tc>
        <w:tc>
          <w:tcPr>
            <w:tcW w:w="1838" w:type="dxa"/>
            <w:tcBorders>
              <w:top w:val="single" w:sz="4" w:space="0" w:color="auto"/>
              <w:left w:val="single" w:sz="4" w:space="0" w:color="auto"/>
              <w:bottom w:val="single" w:sz="4" w:space="0" w:color="auto"/>
              <w:right w:val="single" w:sz="4" w:space="0" w:color="auto"/>
            </w:tcBorders>
            <w:vAlign w:val="center"/>
            <w:hideMark/>
          </w:tcPr>
          <w:p w14:paraId="06170C10" w14:textId="759194EA" w:rsidR="00E7291D" w:rsidRPr="00F251C6" w:rsidRDefault="00075DE6" w:rsidP="00F84DA9">
            <w:pPr>
              <w:jc w:val="both"/>
            </w:pPr>
            <w:r w:rsidRPr="00F251C6">
              <w:t xml:space="preserve">El. </w:t>
            </w:r>
            <w:r>
              <w:t>forma</w:t>
            </w:r>
          </w:p>
        </w:tc>
      </w:tr>
      <w:tr w:rsidR="00613F07" w:rsidRPr="00F251C6" w14:paraId="09EBF555" w14:textId="77777777" w:rsidTr="005C027C">
        <w:trPr>
          <w:cantSplit/>
          <w:trHeight w:val="593"/>
          <w:jc w:val="center"/>
        </w:trPr>
        <w:tc>
          <w:tcPr>
            <w:tcW w:w="830" w:type="dxa"/>
            <w:tcBorders>
              <w:top w:val="single" w:sz="4" w:space="0" w:color="auto"/>
              <w:left w:val="single" w:sz="4" w:space="0" w:color="auto"/>
              <w:bottom w:val="single" w:sz="4" w:space="0" w:color="auto"/>
              <w:right w:val="single" w:sz="4" w:space="0" w:color="auto"/>
            </w:tcBorders>
            <w:vAlign w:val="center"/>
          </w:tcPr>
          <w:p w14:paraId="6C69B31F" w14:textId="77777777" w:rsidR="00613F07" w:rsidRPr="00F251C6" w:rsidRDefault="00613F07" w:rsidP="00B20D14">
            <w:pPr>
              <w:numPr>
                <w:ilvl w:val="0"/>
                <w:numId w:val="9"/>
              </w:numPr>
              <w:ind w:left="212" w:right="34" w:firstLine="0"/>
              <w:jc w:val="both"/>
            </w:pPr>
          </w:p>
        </w:tc>
        <w:tc>
          <w:tcPr>
            <w:tcW w:w="3996" w:type="dxa"/>
            <w:tcBorders>
              <w:top w:val="single" w:sz="4" w:space="0" w:color="auto"/>
              <w:left w:val="single" w:sz="4" w:space="0" w:color="auto"/>
              <w:bottom w:val="single" w:sz="4" w:space="0" w:color="auto"/>
              <w:right w:val="single" w:sz="4" w:space="0" w:color="auto"/>
            </w:tcBorders>
          </w:tcPr>
          <w:p w14:paraId="2E09AA11" w14:textId="432FD3BD" w:rsidR="00613F07" w:rsidRPr="00F251C6" w:rsidRDefault="00613F07" w:rsidP="00300C8E">
            <w:pPr>
              <w:jc w:val="both"/>
            </w:pPr>
            <w:r>
              <w:t xml:space="preserve">Atnaujintas </w:t>
            </w:r>
            <w:r w:rsidR="00F84DA9">
              <w:t xml:space="preserve">Investicijų programos </w:t>
            </w:r>
            <w:r w:rsidR="00300C8E">
              <w:t>VKS</w:t>
            </w:r>
            <w:r w:rsidR="00F84DA9">
              <w:t xml:space="preserve"> </w:t>
            </w:r>
            <w:r>
              <w:t>aprašymas</w:t>
            </w:r>
            <w:r w:rsidR="00463151">
              <w:t xml:space="preserve"> ir k</w:t>
            </w:r>
            <w:r w:rsidR="009A0C05">
              <w:t>i</w:t>
            </w:r>
            <w:r w:rsidR="00463151">
              <w:t>t</w:t>
            </w:r>
            <w:r w:rsidR="009A0C05">
              <w:t>a</w:t>
            </w:r>
            <w:r w:rsidR="00463151">
              <w:t xml:space="preserve"> </w:t>
            </w:r>
            <w:r w:rsidR="00463151" w:rsidRPr="005B2B65">
              <w:t>infor</w:t>
            </w:r>
            <w:r w:rsidR="00463151">
              <w:t>macija, susijusi</w:t>
            </w:r>
            <w:r w:rsidR="00463151" w:rsidRPr="005B2B65">
              <w:t xml:space="preserve"> su VKS aprašymu</w:t>
            </w:r>
            <w:r>
              <w:t xml:space="preserve"> </w:t>
            </w:r>
          </w:p>
        </w:tc>
        <w:tc>
          <w:tcPr>
            <w:tcW w:w="2045" w:type="dxa"/>
            <w:tcBorders>
              <w:top w:val="single" w:sz="4" w:space="0" w:color="auto"/>
              <w:left w:val="single" w:sz="4" w:space="0" w:color="auto"/>
              <w:bottom w:val="single" w:sz="4" w:space="0" w:color="auto"/>
              <w:right w:val="single" w:sz="4" w:space="0" w:color="auto"/>
            </w:tcBorders>
            <w:vAlign w:val="center"/>
          </w:tcPr>
          <w:p w14:paraId="43CE271E" w14:textId="1557810F" w:rsidR="00613F07" w:rsidRPr="00F251C6" w:rsidRDefault="00613F07" w:rsidP="009A0C05">
            <w:pPr>
              <w:jc w:val="both"/>
            </w:pPr>
            <w:r w:rsidRPr="00F251C6">
              <w:t>Per 10 d</w:t>
            </w:r>
            <w:r w:rsidR="009A0C05">
              <w:t>arbo</w:t>
            </w:r>
            <w:r w:rsidRPr="00F251C6">
              <w:t xml:space="preserve"> d</w:t>
            </w:r>
            <w:r w:rsidR="009A0C05">
              <w:t>ienų</w:t>
            </w:r>
            <w:r w:rsidRPr="00F251C6">
              <w:t xml:space="preserve"> nuo patvirtinimo </w:t>
            </w:r>
            <w:r w:rsidR="008E47F9">
              <w:t>dienos</w:t>
            </w:r>
          </w:p>
        </w:tc>
        <w:tc>
          <w:tcPr>
            <w:tcW w:w="1838" w:type="dxa"/>
            <w:tcBorders>
              <w:top w:val="single" w:sz="4" w:space="0" w:color="auto"/>
              <w:left w:val="single" w:sz="4" w:space="0" w:color="auto"/>
              <w:bottom w:val="single" w:sz="4" w:space="0" w:color="auto"/>
              <w:right w:val="single" w:sz="4" w:space="0" w:color="auto"/>
            </w:tcBorders>
            <w:vAlign w:val="center"/>
          </w:tcPr>
          <w:p w14:paraId="56BF74AD" w14:textId="51D65F0E" w:rsidR="00613F07" w:rsidRPr="00F251C6" w:rsidRDefault="00075DE6" w:rsidP="00F84DA9">
            <w:pPr>
              <w:jc w:val="both"/>
            </w:pPr>
            <w:r w:rsidRPr="00F251C6">
              <w:t xml:space="preserve">El. </w:t>
            </w:r>
            <w:r>
              <w:t>forma</w:t>
            </w:r>
          </w:p>
        </w:tc>
      </w:tr>
      <w:tr w:rsidR="003E637A" w:rsidRPr="00F251C6" w14:paraId="00B27D8A" w14:textId="77777777" w:rsidTr="00006504">
        <w:trPr>
          <w:cantSplit/>
          <w:trHeight w:val="265"/>
          <w:jc w:val="center"/>
        </w:trPr>
        <w:tc>
          <w:tcPr>
            <w:tcW w:w="8709" w:type="dxa"/>
            <w:gridSpan w:val="4"/>
            <w:tcBorders>
              <w:top w:val="single" w:sz="4" w:space="0" w:color="auto"/>
              <w:left w:val="single" w:sz="4" w:space="0" w:color="auto"/>
              <w:bottom w:val="single" w:sz="4" w:space="0" w:color="auto"/>
              <w:right w:val="single" w:sz="4" w:space="0" w:color="auto"/>
            </w:tcBorders>
            <w:vAlign w:val="center"/>
          </w:tcPr>
          <w:p w14:paraId="3C2F613F" w14:textId="77777777" w:rsidR="003E637A" w:rsidRPr="00F251C6" w:rsidRDefault="003E637A" w:rsidP="00006504">
            <w:pPr>
              <w:jc w:val="both"/>
            </w:pPr>
            <w:r w:rsidRPr="00F251C6">
              <w:rPr>
                <w:b/>
              </w:rPr>
              <w:t>Organizacija</w:t>
            </w:r>
          </w:p>
        </w:tc>
      </w:tr>
      <w:tr w:rsidR="003E637A" w:rsidRPr="00F251C6" w14:paraId="0A7DFDB3" w14:textId="77777777" w:rsidTr="005C027C">
        <w:trPr>
          <w:cantSplit/>
          <w:jc w:val="center"/>
        </w:trPr>
        <w:tc>
          <w:tcPr>
            <w:tcW w:w="830" w:type="dxa"/>
            <w:tcBorders>
              <w:top w:val="single" w:sz="4" w:space="0" w:color="auto"/>
              <w:left w:val="single" w:sz="4" w:space="0" w:color="auto"/>
              <w:bottom w:val="single" w:sz="4" w:space="0" w:color="auto"/>
              <w:right w:val="single" w:sz="4" w:space="0" w:color="auto"/>
            </w:tcBorders>
            <w:vAlign w:val="center"/>
          </w:tcPr>
          <w:p w14:paraId="5A86CDD4" w14:textId="77777777" w:rsidR="003E637A" w:rsidRPr="00F251C6" w:rsidRDefault="003E637A" w:rsidP="00006504">
            <w:pPr>
              <w:numPr>
                <w:ilvl w:val="0"/>
                <w:numId w:val="9"/>
              </w:numPr>
              <w:ind w:left="212" w:right="34" w:firstLine="0"/>
              <w:jc w:val="both"/>
            </w:pPr>
          </w:p>
        </w:tc>
        <w:tc>
          <w:tcPr>
            <w:tcW w:w="3996" w:type="dxa"/>
            <w:tcBorders>
              <w:top w:val="single" w:sz="4" w:space="0" w:color="auto"/>
              <w:left w:val="single" w:sz="4" w:space="0" w:color="auto"/>
              <w:bottom w:val="single" w:sz="4" w:space="0" w:color="auto"/>
              <w:right w:val="single" w:sz="4" w:space="0" w:color="auto"/>
            </w:tcBorders>
          </w:tcPr>
          <w:p w14:paraId="00932ECA" w14:textId="298E8AB8" w:rsidR="003E637A" w:rsidRPr="00F251C6" w:rsidRDefault="00075DE6" w:rsidP="00E01582">
            <w:pPr>
              <w:jc w:val="both"/>
            </w:pPr>
            <w:r w:rsidRPr="00F251C6">
              <w:t xml:space="preserve">Informacija apie </w:t>
            </w:r>
            <w:r w:rsidR="00300C8E">
              <w:t xml:space="preserve">Finansų ministerijos </w:t>
            </w:r>
            <w:r>
              <w:t xml:space="preserve">vidaus struktūros ir nuostatų </w:t>
            </w:r>
            <w:r w:rsidRPr="00F251C6">
              <w:t>pakeitimus</w:t>
            </w:r>
            <w:r>
              <w:t xml:space="preserve">, turinčius įtakos Investicijų programos ir (ar) Plano </w:t>
            </w:r>
            <w:r w:rsidR="00300C8E">
              <w:t>VKS</w:t>
            </w:r>
            <w:r>
              <w:t xml:space="preserve"> veikimui ir (ar) </w:t>
            </w:r>
            <w:r w:rsidR="00E01582">
              <w:t>ministerijai</w:t>
            </w:r>
            <w:r w:rsidR="00300C8E">
              <w:t xml:space="preserve"> </w:t>
            </w:r>
            <w:r>
              <w:t xml:space="preserve">pavestų Investicijų programos ir (ar) Plano administravimo funkcijų </w:t>
            </w:r>
            <w:r w:rsidR="008E47F9">
              <w:t>atlikimui</w:t>
            </w:r>
            <w:r>
              <w:t xml:space="preserve"> </w:t>
            </w:r>
          </w:p>
        </w:tc>
        <w:tc>
          <w:tcPr>
            <w:tcW w:w="2045" w:type="dxa"/>
            <w:tcBorders>
              <w:top w:val="single" w:sz="4" w:space="0" w:color="auto"/>
              <w:left w:val="single" w:sz="4" w:space="0" w:color="auto"/>
              <w:bottom w:val="single" w:sz="4" w:space="0" w:color="auto"/>
              <w:right w:val="single" w:sz="4" w:space="0" w:color="auto"/>
            </w:tcBorders>
          </w:tcPr>
          <w:p w14:paraId="2976A21F" w14:textId="01DF9415" w:rsidR="003E637A" w:rsidRPr="00F251C6" w:rsidRDefault="003E637A" w:rsidP="00300C8E">
            <w:pPr>
              <w:jc w:val="both"/>
            </w:pPr>
            <w:r w:rsidRPr="00F251C6">
              <w:t xml:space="preserve">Per 10 </w:t>
            </w:r>
            <w:r w:rsidR="008E47F9">
              <w:t>darbo dienų</w:t>
            </w:r>
            <w:r w:rsidRPr="00F251C6">
              <w:t xml:space="preserve"> nuo patvirtinimo </w:t>
            </w:r>
            <w:r w:rsidR="008E47F9">
              <w:t xml:space="preserve"> dienos</w:t>
            </w:r>
          </w:p>
        </w:tc>
        <w:tc>
          <w:tcPr>
            <w:tcW w:w="1838" w:type="dxa"/>
            <w:tcBorders>
              <w:top w:val="single" w:sz="4" w:space="0" w:color="auto"/>
              <w:left w:val="single" w:sz="4" w:space="0" w:color="auto"/>
              <w:bottom w:val="single" w:sz="4" w:space="0" w:color="auto"/>
              <w:right w:val="single" w:sz="4" w:space="0" w:color="auto"/>
            </w:tcBorders>
            <w:vAlign w:val="center"/>
          </w:tcPr>
          <w:p w14:paraId="47365595" w14:textId="66AB98F2" w:rsidR="003E637A" w:rsidRPr="00F251C6" w:rsidRDefault="00075DE6" w:rsidP="00F84DA9">
            <w:pPr>
              <w:jc w:val="both"/>
            </w:pPr>
            <w:r w:rsidRPr="00F251C6">
              <w:t xml:space="preserve">El. </w:t>
            </w:r>
            <w:r>
              <w:t>forma</w:t>
            </w:r>
          </w:p>
        </w:tc>
      </w:tr>
      <w:tr w:rsidR="003E637A" w:rsidRPr="00F251C6" w14:paraId="5C7E7DBB" w14:textId="77777777" w:rsidTr="00006504">
        <w:trPr>
          <w:cantSplit/>
          <w:jc w:val="center"/>
        </w:trPr>
        <w:tc>
          <w:tcPr>
            <w:tcW w:w="8709" w:type="dxa"/>
            <w:gridSpan w:val="4"/>
            <w:tcBorders>
              <w:top w:val="single" w:sz="4" w:space="0" w:color="auto"/>
              <w:left w:val="single" w:sz="4" w:space="0" w:color="auto"/>
              <w:bottom w:val="single" w:sz="4" w:space="0" w:color="auto"/>
              <w:right w:val="single" w:sz="4" w:space="0" w:color="auto"/>
            </w:tcBorders>
            <w:vAlign w:val="center"/>
          </w:tcPr>
          <w:p w14:paraId="1E7A7F9D" w14:textId="77777777" w:rsidR="003E637A" w:rsidRPr="004C45F6" w:rsidRDefault="003E637A" w:rsidP="00006504">
            <w:pPr>
              <w:jc w:val="both"/>
              <w:rPr>
                <w:lang w:val="en-US"/>
              </w:rPr>
            </w:pPr>
            <w:r w:rsidRPr="00F251C6">
              <w:rPr>
                <w:b/>
              </w:rPr>
              <w:t>Procedūros ir tvarkos</w:t>
            </w:r>
          </w:p>
        </w:tc>
      </w:tr>
      <w:tr w:rsidR="003E637A" w:rsidRPr="00F251C6" w14:paraId="271986F2" w14:textId="77777777" w:rsidTr="005C027C">
        <w:trPr>
          <w:cantSplit/>
          <w:jc w:val="center"/>
        </w:trPr>
        <w:tc>
          <w:tcPr>
            <w:tcW w:w="830" w:type="dxa"/>
            <w:tcBorders>
              <w:top w:val="single" w:sz="4" w:space="0" w:color="auto"/>
              <w:left w:val="single" w:sz="4" w:space="0" w:color="auto"/>
              <w:bottom w:val="single" w:sz="4" w:space="0" w:color="auto"/>
              <w:right w:val="single" w:sz="4" w:space="0" w:color="auto"/>
            </w:tcBorders>
            <w:vAlign w:val="center"/>
          </w:tcPr>
          <w:p w14:paraId="7BAA44A6" w14:textId="77777777" w:rsidR="003E637A" w:rsidRPr="00F251C6" w:rsidRDefault="003E637A" w:rsidP="00B20D14">
            <w:pPr>
              <w:numPr>
                <w:ilvl w:val="0"/>
                <w:numId w:val="9"/>
              </w:numPr>
              <w:ind w:left="212" w:right="34" w:firstLine="0"/>
              <w:jc w:val="both"/>
            </w:pPr>
          </w:p>
        </w:tc>
        <w:tc>
          <w:tcPr>
            <w:tcW w:w="3996" w:type="dxa"/>
            <w:tcBorders>
              <w:top w:val="single" w:sz="4" w:space="0" w:color="auto"/>
              <w:left w:val="single" w:sz="4" w:space="0" w:color="auto"/>
              <w:bottom w:val="single" w:sz="4" w:space="0" w:color="auto"/>
              <w:right w:val="single" w:sz="4" w:space="0" w:color="auto"/>
            </w:tcBorders>
          </w:tcPr>
          <w:p w14:paraId="4E188CB7" w14:textId="5C6C7E59" w:rsidR="003E637A" w:rsidRPr="00F251C6" w:rsidRDefault="00300C8E" w:rsidP="00300C8E">
            <w:pPr>
              <w:jc w:val="both"/>
              <w:rPr>
                <w:bCs/>
              </w:rPr>
            </w:pPr>
            <w:r>
              <w:t>Investicijų programos ir Plano vadovaujančios i</w:t>
            </w:r>
            <w:r w:rsidR="00F84DA9">
              <w:t>nstitucijos vidaus procedūrų vadovų, tvarkų aprašų</w:t>
            </w:r>
            <w:r>
              <w:t xml:space="preserve"> ir jų pakeitimų</w:t>
            </w:r>
            <w:r w:rsidR="00F84DA9">
              <w:t xml:space="preserve"> </w:t>
            </w:r>
            <w:r w:rsidR="00F84DA9" w:rsidRPr="002D22B3">
              <w:t>kopijos</w:t>
            </w:r>
          </w:p>
        </w:tc>
        <w:tc>
          <w:tcPr>
            <w:tcW w:w="2045" w:type="dxa"/>
            <w:tcBorders>
              <w:top w:val="single" w:sz="4" w:space="0" w:color="auto"/>
              <w:left w:val="single" w:sz="4" w:space="0" w:color="auto"/>
              <w:bottom w:val="single" w:sz="4" w:space="0" w:color="auto"/>
              <w:right w:val="single" w:sz="4" w:space="0" w:color="auto"/>
            </w:tcBorders>
          </w:tcPr>
          <w:p w14:paraId="1EDB1E6D" w14:textId="3D279BC6" w:rsidR="003E637A" w:rsidRPr="00F251C6" w:rsidRDefault="003E637A" w:rsidP="00300C8E">
            <w:pPr>
              <w:jc w:val="both"/>
            </w:pPr>
            <w:r w:rsidRPr="00F251C6">
              <w:t>Per 10 d</w:t>
            </w:r>
            <w:r w:rsidR="008E47F9">
              <w:t>arbo dienų</w:t>
            </w:r>
            <w:r w:rsidRPr="00F251C6">
              <w:t xml:space="preserve"> nuo patvirtinimo</w:t>
            </w:r>
            <w:r w:rsidR="008E47F9">
              <w:t xml:space="preserve"> dienos</w:t>
            </w:r>
          </w:p>
        </w:tc>
        <w:tc>
          <w:tcPr>
            <w:tcW w:w="1838" w:type="dxa"/>
            <w:tcBorders>
              <w:top w:val="single" w:sz="4" w:space="0" w:color="auto"/>
              <w:left w:val="single" w:sz="4" w:space="0" w:color="auto"/>
              <w:bottom w:val="single" w:sz="4" w:space="0" w:color="auto"/>
              <w:right w:val="single" w:sz="4" w:space="0" w:color="auto"/>
            </w:tcBorders>
            <w:vAlign w:val="center"/>
          </w:tcPr>
          <w:p w14:paraId="572AFC2F" w14:textId="7F8B81DE" w:rsidR="003E637A" w:rsidRPr="00F251C6" w:rsidRDefault="00075DE6" w:rsidP="00F84DA9">
            <w:pPr>
              <w:jc w:val="both"/>
            </w:pPr>
            <w:r w:rsidRPr="00F251C6">
              <w:t xml:space="preserve">El. </w:t>
            </w:r>
            <w:r>
              <w:t>forma</w:t>
            </w:r>
          </w:p>
        </w:tc>
      </w:tr>
      <w:tr w:rsidR="003E637A" w:rsidRPr="00F251C6" w14:paraId="469E9275" w14:textId="77777777" w:rsidTr="00006504">
        <w:trPr>
          <w:cantSplit/>
          <w:jc w:val="center"/>
        </w:trPr>
        <w:tc>
          <w:tcPr>
            <w:tcW w:w="8709" w:type="dxa"/>
            <w:gridSpan w:val="4"/>
            <w:tcBorders>
              <w:top w:val="single" w:sz="4" w:space="0" w:color="auto"/>
              <w:left w:val="single" w:sz="4" w:space="0" w:color="auto"/>
              <w:bottom w:val="single" w:sz="4" w:space="0" w:color="auto"/>
              <w:right w:val="single" w:sz="4" w:space="0" w:color="auto"/>
            </w:tcBorders>
            <w:vAlign w:val="center"/>
          </w:tcPr>
          <w:p w14:paraId="195AACA9" w14:textId="260230EA" w:rsidR="003E637A" w:rsidRPr="00F251C6" w:rsidRDefault="003E637A" w:rsidP="008F0870">
            <w:pPr>
              <w:jc w:val="both"/>
            </w:pPr>
            <w:r w:rsidRPr="00F251C6">
              <w:rPr>
                <w:b/>
              </w:rPr>
              <w:t xml:space="preserve">Susirašinėjimo su </w:t>
            </w:r>
            <w:r w:rsidR="008F0870">
              <w:rPr>
                <w:b/>
              </w:rPr>
              <w:t>EK</w:t>
            </w:r>
            <w:r w:rsidR="008F0870" w:rsidRPr="00F251C6">
              <w:rPr>
                <w:b/>
              </w:rPr>
              <w:t xml:space="preserve"> </w:t>
            </w:r>
            <w:r w:rsidRPr="00F251C6">
              <w:rPr>
                <w:b/>
              </w:rPr>
              <w:t>dokumentai</w:t>
            </w:r>
          </w:p>
        </w:tc>
      </w:tr>
      <w:tr w:rsidR="003E637A" w:rsidRPr="00F251C6" w14:paraId="0BDF3DFF" w14:textId="77777777" w:rsidTr="005C027C">
        <w:trPr>
          <w:cantSplit/>
          <w:jc w:val="center"/>
        </w:trPr>
        <w:tc>
          <w:tcPr>
            <w:tcW w:w="830" w:type="dxa"/>
            <w:tcBorders>
              <w:top w:val="single" w:sz="4" w:space="0" w:color="auto"/>
              <w:left w:val="single" w:sz="4" w:space="0" w:color="auto"/>
              <w:bottom w:val="single" w:sz="4" w:space="0" w:color="auto"/>
              <w:right w:val="single" w:sz="4" w:space="0" w:color="auto"/>
            </w:tcBorders>
            <w:vAlign w:val="center"/>
          </w:tcPr>
          <w:p w14:paraId="4C655BC9" w14:textId="77777777" w:rsidR="003E637A" w:rsidRPr="00F251C6" w:rsidRDefault="003E637A" w:rsidP="00B20D14">
            <w:pPr>
              <w:numPr>
                <w:ilvl w:val="0"/>
                <w:numId w:val="9"/>
              </w:numPr>
              <w:ind w:left="212" w:right="34" w:firstLine="0"/>
              <w:jc w:val="both"/>
            </w:pPr>
          </w:p>
        </w:tc>
        <w:tc>
          <w:tcPr>
            <w:tcW w:w="3996" w:type="dxa"/>
            <w:tcBorders>
              <w:top w:val="single" w:sz="4" w:space="0" w:color="auto"/>
              <w:left w:val="single" w:sz="4" w:space="0" w:color="auto"/>
              <w:bottom w:val="single" w:sz="4" w:space="0" w:color="auto"/>
              <w:right w:val="single" w:sz="4" w:space="0" w:color="auto"/>
            </w:tcBorders>
          </w:tcPr>
          <w:p w14:paraId="677EFA38" w14:textId="77777777" w:rsidR="003E637A" w:rsidRPr="00F251C6" w:rsidRDefault="003E637A" w:rsidP="00F84DA9">
            <w:pPr>
              <w:jc w:val="both"/>
            </w:pPr>
            <w:r w:rsidRPr="00F251C6">
              <w:t xml:space="preserve">Susirašinėjimo su </w:t>
            </w:r>
            <w:r w:rsidR="00F84DA9">
              <w:t>EK</w:t>
            </w:r>
            <w:r w:rsidR="00F84DA9" w:rsidRPr="00F251C6">
              <w:t xml:space="preserve"> </w:t>
            </w:r>
            <w:r w:rsidRPr="00F251C6">
              <w:rPr>
                <w:bCs/>
              </w:rPr>
              <w:t xml:space="preserve">dokumentai </w:t>
            </w:r>
          </w:p>
        </w:tc>
        <w:tc>
          <w:tcPr>
            <w:tcW w:w="2045" w:type="dxa"/>
            <w:tcBorders>
              <w:top w:val="single" w:sz="4" w:space="0" w:color="auto"/>
              <w:left w:val="single" w:sz="4" w:space="0" w:color="auto"/>
              <w:bottom w:val="single" w:sz="4" w:space="0" w:color="auto"/>
              <w:right w:val="single" w:sz="4" w:space="0" w:color="auto"/>
            </w:tcBorders>
            <w:vAlign w:val="center"/>
          </w:tcPr>
          <w:p w14:paraId="0D522C22" w14:textId="338FD48C" w:rsidR="003E637A" w:rsidRPr="00F251C6" w:rsidRDefault="00052B48" w:rsidP="00006504">
            <w:pPr>
              <w:jc w:val="both"/>
            </w:pPr>
            <w:r w:rsidRPr="00052B48">
              <w:t>Per 10 d</w:t>
            </w:r>
            <w:r w:rsidR="008E47F9">
              <w:t>arbo dienų</w:t>
            </w:r>
            <w:r w:rsidRPr="00052B48">
              <w:t xml:space="preserve"> nuo </w:t>
            </w:r>
            <w:r>
              <w:t xml:space="preserve">dokumento gavimo </w:t>
            </w:r>
            <w:r w:rsidR="0065798B">
              <w:t>arba</w:t>
            </w:r>
            <w:r>
              <w:t xml:space="preserve"> išsiuntimo </w:t>
            </w:r>
            <w:r w:rsidR="008E47F9">
              <w:t>dienos</w:t>
            </w:r>
          </w:p>
        </w:tc>
        <w:tc>
          <w:tcPr>
            <w:tcW w:w="1838" w:type="dxa"/>
            <w:tcBorders>
              <w:top w:val="single" w:sz="4" w:space="0" w:color="auto"/>
              <w:left w:val="single" w:sz="4" w:space="0" w:color="auto"/>
              <w:bottom w:val="single" w:sz="4" w:space="0" w:color="auto"/>
              <w:right w:val="single" w:sz="4" w:space="0" w:color="auto"/>
            </w:tcBorders>
            <w:vAlign w:val="center"/>
          </w:tcPr>
          <w:p w14:paraId="2473DC82" w14:textId="596E370F" w:rsidR="003E637A" w:rsidRPr="00F251C6" w:rsidRDefault="00075DE6" w:rsidP="00F84DA9">
            <w:pPr>
              <w:jc w:val="both"/>
            </w:pPr>
            <w:r w:rsidRPr="00F251C6">
              <w:t xml:space="preserve">El. </w:t>
            </w:r>
            <w:r>
              <w:t>forma</w:t>
            </w:r>
          </w:p>
        </w:tc>
      </w:tr>
      <w:tr w:rsidR="003E637A" w:rsidRPr="00F251C6" w14:paraId="32903AB5" w14:textId="77777777" w:rsidTr="00006504">
        <w:trPr>
          <w:cantSplit/>
          <w:jc w:val="center"/>
        </w:trPr>
        <w:tc>
          <w:tcPr>
            <w:tcW w:w="8709" w:type="dxa"/>
            <w:gridSpan w:val="4"/>
            <w:tcBorders>
              <w:top w:val="single" w:sz="4" w:space="0" w:color="auto"/>
              <w:left w:val="single" w:sz="4" w:space="0" w:color="auto"/>
              <w:bottom w:val="single" w:sz="4" w:space="0" w:color="auto"/>
              <w:right w:val="single" w:sz="4" w:space="0" w:color="auto"/>
            </w:tcBorders>
            <w:vAlign w:val="center"/>
          </w:tcPr>
          <w:p w14:paraId="0E5A2027" w14:textId="77777777" w:rsidR="003E637A" w:rsidRPr="00F251C6" w:rsidDel="00E8217E" w:rsidRDefault="003E637A" w:rsidP="00006504">
            <w:pPr>
              <w:jc w:val="both"/>
            </w:pPr>
            <w:r w:rsidRPr="00F251C6">
              <w:rPr>
                <w:b/>
              </w:rPr>
              <w:t>Audito informacija</w:t>
            </w:r>
          </w:p>
        </w:tc>
      </w:tr>
      <w:tr w:rsidR="003E637A" w:rsidRPr="00F251C6" w14:paraId="745210F3" w14:textId="77777777" w:rsidTr="005C027C">
        <w:trPr>
          <w:cantSplit/>
          <w:jc w:val="center"/>
        </w:trPr>
        <w:tc>
          <w:tcPr>
            <w:tcW w:w="830" w:type="dxa"/>
            <w:tcBorders>
              <w:top w:val="single" w:sz="4" w:space="0" w:color="auto"/>
              <w:left w:val="single" w:sz="4" w:space="0" w:color="auto"/>
              <w:bottom w:val="single" w:sz="4" w:space="0" w:color="auto"/>
              <w:right w:val="single" w:sz="4" w:space="0" w:color="auto"/>
            </w:tcBorders>
            <w:vAlign w:val="center"/>
          </w:tcPr>
          <w:p w14:paraId="6228F09E" w14:textId="77777777" w:rsidR="003E637A" w:rsidRPr="00F251C6" w:rsidRDefault="003E637A" w:rsidP="00006504">
            <w:pPr>
              <w:numPr>
                <w:ilvl w:val="0"/>
                <w:numId w:val="9"/>
              </w:numPr>
              <w:ind w:left="212" w:right="34" w:firstLine="0"/>
              <w:jc w:val="both"/>
            </w:pPr>
          </w:p>
        </w:tc>
        <w:tc>
          <w:tcPr>
            <w:tcW w:w="3996" w:type="dxa"/>
            <w:tcBorders>
              <w:top w:val="single" w:sz="4" w:space="0" w:color="auto"/>
              <w:left w:val="single" w:sz="4" w:space="0" w:color="auto"/>
              <w:bottom w:val="single" w:sz="4" w:space="0" w:color="auto"/>
              <w:right w:val="single" w:sz="4" w:space="0" w:color="auto"/>
            </w:tcBorders>
          </w:tcPr>
          <w:p w14:paraId="57A3C672" w14:textId="05F469F1" w:rsidR="003E637A" w:rsidRPr="00F251C6" w:rsidDel="00E8217E" w:rsidRDefault="003E637A" w:rsidP="001A52D8">
            <w:pPr>
              <w:jc w:val="both"/>
            </w:pPr>
            <w:r w:rsidRPr="00C93DC7">
              <w:rPr>
                <w:bCs/>
              </w:rPr>
              <w:t>Vidaus ir išorės auditorių (</w:t>
            </w:r>
            <w:r w:rsidR="00F84DA9" w:rsidRPr="00C93DC7">
              <w:rPr>
                <w:bCs/>
              </w:rPr>
              <w:t>EK</w:t>
            </w:r>
            <w:r w:rsidRPr="00CB3B67">
              <w:rPr>
                <w:bCs/>
              </w:rPr>
              <w:t>, Europos Audito Rūmų ir kitų institucijų) atliktų auditų</w:t>
            </w:r>
            <w:r w:rsidR="00CB4C86" w:rsidRPr="00CB3B67">
              <w:rPr>
                <w:bCs/>
              </w:rPr>
              <w:t xml:space="preserve"> (</w:t>
            </w:r>
            <w:r w:rsidR="00CB4C86" w:rsidRPr="007B3A73">
              <w:rPr>
                <w:bCs/>
              </w:rPr>
              <w:t>įskaitant</w:t>
            </w:r>
            <w:r w:rsidR="001A52D8">
              <w:rPr>
                <w:bCs/>
              </w:rPr>
              <w:t xml:space="preserve"> išorės audito įmonių ir (ar) įstaigų</w:t>
            </w:r>
            <w:r w:rsidR="00CB4C86" w:rsidRPr="007B3A73">
              <w:rPr>
                <w:bCs/>
              </w:rPr>
              <w:t xml:space="preserve"> </w:t>
            </w:r>
            <w:r w:rsidR="00CB4C86" w:rsidRPr="00CB3B67">
              <w:rPr>
                <w:bCs/>
              </w:rPr>
              <w:t>atliktų finansinių priemonių auditų)</w:t>
            </w:r>
            <w:r w:rsidRPr="007B3A73">
              <w:rPr>
                <w:bCs/>
              </w:rPr>
              <w:t xml:space="preserve"> ir (arba) patikrin</w:t>
            </w:r>
            <w:r w:rsidRPr="000E0193">
              <w:rPr>
                <w:bCs/>
              </w:rPr>
              <w:t xml:space="preserve">imų, susijusių su </w:t>
            </w:r>
            <w:r w:rsidR="00F84DA9" w:rsidRPr="000E0193">
              <w:rPr>
                <w:bCs/>
              </w:rPr>
              <w:t>Investicijų programos</w:t>
            </w:r>
            <w:r w:rsidR="00F84DA9" w:rsidRPr="00C93DC7">
              <w:rPr>
                <w:bCs/>
              </w:rPr>
              <w:t xml:space="preserve"> ir (ar) Plano administravimu ir (ar) įgyvendinimu</w:t>
            </w:r>
            <w:r w:rsidRPr="00CB3B67">
              <w:rPr>
                <w:bCs/>
              </w:rPr>
              <w:t>, ataskaitų kopijos</w:t>
            </w:r>
            <w:r w:rsidRPr="00F251C6">
              <w:rPr>
                <w:bCs/>
              </w:rPr>
              <w:t xml:space="preserve"> </w:t>
            </w:r>
          </w:p>
        </w:tc>
        <w:tc>
          <w:tcPr>
            <w:tcW w:w="2045" w:type="dxa"/>
            <w:tcBorders>
              <w:top w:val="single" w:sz="4" w:space="0" w:color="auto"/>
              <w:left w:val="single" w:sz="4" w:space="0" w:color="auto"/>
              <w:bottom w:val="single" w:sz="4" w:space="0" w:color="auto"/>
              <w:right w:val="single" w:sz="4" w:space="0" w:color="auto"/>
            </w:tcBorders>
          </w:tcPr>
          <w:p w14:paraId="4100F694" w14:textId="4EFFCEE1" w:rsidR="003E637A" w:rsidRPr="00F251C6" w:rsidDel="00E8217E" w:rsidRDefault="003E637A" w:rsidP="00300C8E">
            <w:pPr>
              <w:jc w:val="both"/>
            </w:pPr>
            <w:r w:rsidRPr="00F251C6">
              <w:t>Per 10 d</w:t>
            </w:r>
            <w:r w:rsidR="00300C8E">
              <w:t>arbo</w:t>
            </w:r>
            <w:r w:rsidRPr="00F251C6">
              <w:t xml:space="preserve"> d</w:t>
            </w:r>
            <w:r w:rsidR="00300C8E">
              <w:t>ienų</w:t>
            </w:r>
            <w:r w:rsidRPr="00F251C6">
              <w:t xml:space="preserve"> nuo ataskaitos gavimo</w:t>
            </w:r>
            <w:r w:rsidR="0065798B">
              <w:t xml:space="preserve"> dienos</w:t>
            </w:r>
            <w:r w:rsidRPr="00F251C6" w:rsidDel="001D43A4">
              <w:t xml:space="preserve"> </w:t>
            </w:r>
          </w:p>
        </w:tc>
        <w:tc>
          <w:tcPr>
            <w:tcW w:w="1838" w:type="dxa"/>
            <w:tcBorders>
              <w:top w:val="single" w:sz="4" w:space="0" w:color="auto"/>
              <w:left w:val="single" w:sz="4" w:space="0" w:color="auto"/>
              <w:bottom w:val="single" w:sz="4" w:space="0" w:color="auto"/>
              <w:right w:val="single" w:sz="4" w:space="0" w:color="auto"/>
            </w:tcBorders>
            <w:vAlign w:val="center"/>
          </w:tcPr>
          <w:p w14:paraId="5D006C92" w14:textId="5039C0D8" w:rsidR="003E637A" w:rsidRPr="00F251C6" w:rsidDel="00E8217E" w:rsidRDefault="00075DE6" w:rsidP="00F84DA9">
            <w:pPr>
              <w:jc w:val="both"/>
            </w:pPr>
            <w:r w:rsidRPr="00F251C6">
              <w:t xml:space="preserve">El. </w:t>
            </w:r>
            <w:r>
              <w:t>forma</w:t>
            </w:r>
          </w:p>
        </w:tc>
      </w:tr>
      <w:tr w:rsidR="00301EEA" w:rsidRPr="00F251C6" w14:paraId="2C0A72A3" w14:textId="77777777" w:rsidTr="006E6148">
        <w:trPr>
          <w:cantSplit/>
          <w:jc w:val="center"/>
        </w:trPr>
        <w:tc>
          <w:tcPr>
            <w:tcW w:w="8709" w:type="dxa"/>
            <w:gridSpan w:val="4"/>
            <w:tcBorders>
              <w:top w:val="single" w:sz="4" w:space="0" w:color="auto"/>
              <w:left w:val="single" w:sz="4" w:space="0" w:color="auto"/>
              <w:bottom w:val="single" w:sz="4" w:space="0" w:color="auto"/>
              <w:right w:val="single" w:sz="4" w:space="0" w:color="auto"/>
            </w:tcBorders>
            <w:vAlign w:val="center"/>
          </w:tcPr>
          <w:p w14:paraId="0B613A69" w14:textId="77777777" w:rsidR="00301EEA" w:rsidRPr="00F251C6" w:rsidRDefault="00301EEA" w:rsidP="006E6148">
            <w:pPr>
              <w:jc w:val="both"/>
            </w:pPr>
            <w:r>
              <w:rPr>
                <w:b/>
                <w:bCs/>
              </w:rPr>
              <w:t>Protokolai</w:t>
            </w:r>
          </w:p>
        </w:tc>
      </w:tr>
      <w:tr w:rsidR="00301EEA" w:rsidRPr="00F251C6" w14:paraId="6546D8D2" w14:textId="77777777" w:rsidTr="006E6148">
        <w:trPr>
          <w:cantSplit/>
          <w:jc w:val="center"/>
        </w:trPr>
        <w:tc>
          <w:tcPr>
            <w:tcW w:w="830" w:type="dxa"/>
            <w:tcBorders>
              <w:top w:val="single" w:sz="4" w:space="0" w:color="auto"/>
              <w:left w:val="single" w:sz="4" w:space="0" w:color="auto"/>
              <w:bottom w:val="single" w:sz="4" w:space="0" w:color="auto"/>
              <w:right w:val="single" w:sz="4" w:space="0" w:color="auto"/>
            </w:tcBorders>
            <w:vAlign w:val="center"/>
          </w:tcPr>
          <w:p w14:paraId="658FC1E1" w14:textId="2A0D56E6" w:rsidR="00301EEA" w:rsidRPr="00F251C6" w:rsidRDefault="00301EEA" w:rsidP="00F3764C">
            <w:pPr>
              <w:pStyle w:val="Sraopastraipa"/>
              <w:numPr>
                <w:ilvl w:val="0"/>
                <w:numId w:val="9"/>
              </w:numPr>
              <w:ind w:right="34"/>
              <w:jc w:val="both"/>
            </w:pPr>
          </w:p>
        </w:tc>
        <w:tc>
          <w:tcPr>
            <w:tcW w:w="3996" w:type="dxa"/>
            <w:tcBorders>
              <w:top w:val="single" w:sz="4" w:space="0" w:color="auto"/>
              <w:left w:val="single" w:sz="4" w:space="0" w:color="auto"/>
              <w:bottom w:val="single" w:sz="4" w:space="0" w:color="auto"/>
              <w:right w:val="single" w:sz="4" w:space="0" w:color="auto"/>
            </w:tcBorders>
            <w:vAlign w:val="center"/>
          </w:tcPr>
          <w:p w14:paraId="570DC7D4" w14:textId="77777777" w:rsidR="00301EEA" w:rsidRDefault="00301EEA" w:rsidP="006E6148">
            <w:pPr>
              <w:jc w:val="both"/>
              <w:rPr>
                <w:bCs/>
              </w:rPr>
            </w:pPr>
            <w:r w:rsidRPr="00F251C6">
              <w:rPr>
                <w:bCs/>
              </w:rPr>
              <w:t>Kitų darbo grupių susitikimų protokolų (su priedais) kopijos</w:t>
            </w:r>
          </w:p>
        </w:tc>
        <w:tc>
          <w:tcPr>
            <w:tcW w:w="2045" w:type="dxa"/>
            <w:tcBorders>
              <w:top w:val="single" w:sz="4" w:space="0" w:color="auto"/>
              <w:left w:val="single" w:sz="4" w:space="0" w:color="auto"/>
              <w:bottom w:val="single" w:sz="4" w:space="0" w:color="auto"/>
              <w:right w:val="single" w:sz="4" w:space="0" w:color="auto"/>
            </w:tcBorders>
            <w:vAlign w:val="center"/>
          </w:tcPr>
          <w:p w14:paraId="46B7E9DB" w14:textId="77777777" w:rsidR="00301EEA" w:rsidRPr="00F251C6" w:rsidRDefault="00301EEA" w:rsidP="006E6148">
            <w:pPr>
              <w:jc w:val="both"/>
            </w:pPr>
            <w:r w:rsidRPr="00F251C6">
              <w:t>Pagal atskirą prašymą</w:t>
            </w:r>
          </w:p>
        </w:tc>
        <w:tc>
          <w:tcPr>
            <w:tcW w:w="1838" w:type="dxa"/>
            <w:tcBorders>
              <w:top w:val="single" w:sz="4" w:space="0" w:color="auto"/>
              <w:left w:val="single" w:sz="4" w:space="0" w:color="auto"/>
              <w:bottom w:val="single" w:sz="4" w:space="0" w:color="auto"/>
              <w:right w:val="single" w:sz="4" w:space="0" w:color="auto"/>
            </w:tcBorders>
            <w:vAlign w:val="center"/>
          </w:tcPr>
          <w:p w14:paraId="1893483C" w14:textId="0F165595" w:rsidR="00301EEA" w:rsidRPr="00F251C6" w:rsidRDefault="00075DE6" w:rsidP="006E6148">
            <w:pPr>
              <w:jc w:val="both"/>
            </w:pPr>
            <w:r w:rsidRPr="00F251C6">
              <w:t xml:space="preserve">El. </w:t>
            </w:r>
            <w:r>
              <w:t>forma</w:t>
            </w:r>
          </w:p>
        </w:tc>
      </w:tr>
      <w:tr w:rsidR="003E637A" w:rsidRPr="00F251C6" w14:paraId="0C71577F" w14:textId="77777777" w:rsidTr="00006504">
        <w:trPr>
          <w:cantSplit/>
          <w:jc w:val="center"/>
        </w:trPr>
        <w:tc>
          <w:tcPr>
            <w:tcW w:w="8709" w:type="dxa"/>
            <w:gridSpan w:val="4"/>
            <w:tcBorders>
              <w:top w:val="single" w:sz="4" w:space="0" w:color="auto"/>
              <w:left w:val="single" w:sz="4" w:space="0" w:color="auto"/>
              <w:bottom w:val="single" w:sz="4" w:space="0" w:color="auto"/>
              <w:right w:val="single" w:sz="4" w:space="0" w:color="auto"/>
            </w:tcBorders>
            <w:vAlign w:val="center"/>
          </w:tcPr>
          <w:p w14:paraId="69F8E4E0" w14:textId="77777777" w:rsidR="003E637A" w:rsidRPr="00F251C6" w:rsidRDefault="003E637A" w:rsidP="00006504">
            <w:pPr>
              <w:jc w:val="both"/>
            </w:pPr>
            <w:r w:rsidRPr="00F251C6">
              <w:rPr>
                <w:b/>
                <w:bCs/>
              </w:rPr>
              <w:t>Kita informacija</w:t>
            </w:r>
          </w:p>
        </w:tc>
      </w:tr>
      <w:tr w:rsidR="003E637A" w:rsidRPr="00F251C6" w14:paraId="0AB4F681" w14:textId="77777777" w:rsidTr="001628B1">
        <w:trPr>
          <w:cantSplit/>
          <w:jc w:val="center"/>
        </w:trPr>
        <w:tc>
          <w:tcPr>
            <w:tcW w:w="830" w:type="dxa"/>
            <w:tcBorders>
              <w:top w:val="single" w:sz="4" w:space="0" w:color="auto"/>
              <w:left w:val="single" w:sz="4" w:space="0" w:color="auto"/>
              <w:bottom w:val="single" w:sz="4" w:space="0" w:color="auto"/>
              <w:right w:val="single" w:sz="4" w:space="0" w:color="auto"/>
            </w:tcBorders>
            <w:vAlign w:val="center"/>
          </w:tcPr>
          <w:p w14:paraId="733648BF" w14:textId="482EE8E3" w:rsidR="003E637A" w:rsidRPr="00F251C6" w:rsidRDefault="00F3764C" w:rsidP="00075DE6">
            <w:pPr>
              <w:ind w:right="34"/>
              <w:jc w:val="both"/>
            </w:pPr>
            <w:r>
              <w:lastRenderedPageBreak/>
              <w:t xml:space="preserve">  </w:t>
            </w:r>
            <w:r w:rsidR="00075DE6">
              <w:t xml:space="preserve">8. </w:t>
            </w:r>
          </w:p>
        </w:tc>
        <w:tc>
          <w:tcPr>
            <w:tcW w:w="3996" w:type="dxa"/>
            <w:tcBorders>
              <w:top w:val="single" w:sz="4" w:space="0" w:color="auto"/>
              <w:left w:val="single" w:sz="4" w:space="0" w:color="auto"/>
              <w:bottom w:val="single" w:sz="4" w:space="0" w:color="auto"/>
              <w:right w:val="single" w:sz="4" w:space="0" w:color="auto"/>
            </w:tcBorders>
            <w:vAlign w:val="center"/>
          </w:tcPr>
          <w:p w14:paraId="0491CEA3" w14:textId="7E652599" w:rsidR="003E637A" w:rsidRPr="00F251C6" w:rsidRDefault="00F84DA9" w:rsidP="00300C8E">
            <w:pPr>
              <w:jc w:val="both"/>
              <w:rPr>
                <w:bCs/>
              </w:rPr>
            </w:pPr>
            <w:r>
              <w:rPr>
                <w:bCs/>
              </w:rPr>
              <w:t xml:space="preserve">Informacija apie </w:t>
            </w:r>
            <w:r w:rsidR="00300C8E">
              <w:t xml:space="preserve">Investicijų programos ir Plano </w:t>
            </w:r>
            <w:r>
              <w:rPr>
                <w:bCs/>
              </w:rPr>
              <w:t>v</w:t>
            </w:r>
            <w:r w:rsidR="003E637A" w:rsidRPr="00F251C6">
              <w:rPr>
                <w:bCs/>
              </w:rPr>
              <w:t xml:space="preserve">adovaujančiajai institucijai </w:t>
            </w:r>
            <w:r>
              <w:rPr>
                <w:bCs/>
              </w:rPr>
              <w:t>EK</w:t>
            </w:r>
            <w:r w:rsidRPr="00F251C6">
              <w:rPr>
                <w:bCs/>
              </w:rPr>
              <w:t xml:space="preserve"> </w:t>
            </w:r>
            <w:r w:rsidR="003E637A" w:rsidRPr="00F251C6">
              <w:rPr>
                <w:bCs/>
              </w:rPr>
              <w:t>pateikt</w:t>
            </w:r>
            <w:r w:rsidR="00906DF6">
              <w:rPr>
                <w:bCs/>
              </w:rPr>
              <w:t>us</w:t>
            </w:r>
            <w:r w:rsidR="003E637A" w:rsidRPr="00F251C6">
              <w:rPr>
                <w:bCs/>
              </w:rPr>
              <w:t xml:space="preserve"> prašym</w:t>
            </w:r>
            <w:r w:rsidR="00906DF6">
              <w:rPr>
                <w:bCs/>
              </w:rPr>
              <w:t>us</w:t>
            </w:r>
            <w:r w:rsidR="003E637A" w:rsidRPr="00F251C6">
              <w:rPr>
                <w:bCs/>
              </w:rPr>
              <w:t xml:space="preserve"> išnagrinėti </w:t>
            </w:r>
            <w:r>
              <w:rPr>
                <w:bCs/>
              </w:rPr>
              <w:t>EK</w:t>
            </w:r>
            <w:r w:rsidRPr="00F251C6">
              <w:rPr>
                <w:bCs/>
              </w:rPr>
              <w:t xml:space="preserve"> </w:t>
            </w:r>
            <w:r w:rsidR="003E637A" w:rsidRPr="00F251C6">
              <w:rPr>
                <w:bCs/>
              </w:rPr>
              <w:t xml:space="preserve">pateiktus skundus </w:t>
            </w:r>
            <w:r>
              <w:rPr>
                <w:bCs/>
              </w:rPr>
              <w:t>dėl Investicijų programos ir (ar) Plano administravimo ir (ar) įgyvendinimo</w:t>
            </w:r>
          </w:p>
        </w:tc>
        <w:tc>
          <w:tcPr>
            <w:tcW w:w="2045" w:type="dxa"/>
            <w:tcBorders>
              <w:top w:val="single" w:sz="4" w:space="0" w:color="auto"/>
              <w:left w:val="single" w:sz="4" w:space="0" w:color="auto"/>
              <w:bottom w:val="single" w:sz="4" w:space="0" w:color="auto"/>
              <w:right w:val="single" w:sz="4" w:space="0" w:color="auto"/>
            </w:tcBorders>
            <w:vAlign w:val="center"/>
          </w:tcPr>
          <w:p w14:paraId="68B0F172" w14:textId="77777777" w:rsidR="003E637A" w:rsidRPr="00F251C6" w:rsidRDefault="003E637A" w:rsidP="00006504">
            <w:pPr>
              <w:jc w:val="both"/>
            </w:pPr>
            <w:r w:rsidRPr="00F251C6">
              <w:t>Pagal atskirą prašymą</w:t>
            </w:r>
          </w:p>
        </w:tc>
        <w:tc>
          <w:tcPr>
            <w:tcW w:w="1838" w:type="dxa"/>
            <w:tcBorders>
              <w:top w:val="single" w:sz="4" w:space="0" w:color="auto"/>
              <w:left w:val="single" w:sz="4" w:space="0" w:color="auto"/>
              <w:bottom w:val="single" w:sz="4" w:space="0" w:color="auto"/>
              <w:right w:val="single" w:sz="4" w:space="0" w:color="auto"/>
            </w:tcBorders>
            <w:vAlign w:val="center"/>
          </w:tcPr>
          <w:p w14:paraId="672B7F06" w14:textId="6DAC6BE3" w:rsidR="003E637A" w:rsidRPr="00F251C6" w:rsidRDefault="00075DE6" w:rsidP="00F84DA9">
            <w:pPr>
              <w:jc w:val="both"/>
            </w:pPr>
            <w:r w:rsidRPr="00F251C6">
              <w:t xml:space="preserve">El. </w:t>
            </w:r>
            <w:r>
              <w:t>forma</w:t>
            </w:r>
          </w:p>
        </w:tc>
      </w:tr>
    </w:tbl>
    <w:p w14:paraId="0FEBD5FA" w14:textId="77777777" w:rsidR="00F3764C" w:rsidRDefault="00F3764C" w:rsidP="007F52F8">
      <w:pPr>
        <w:jc w:val="both"/>
        <w:rPr>
          <w:b/>
        </w:rPr>
      </w:pPr>
    </w:p>
    <w:p w14:paraId="0FB2076C" w14:textId="07FE3FB5" w:rsidR="00906DF6" w:rsidRDefault="00906DF6" w:rsidP="007F52F8">
      <w:pPr>
        <w:ind w:firstLine="709"/>
        <w:jc w:val="both"/>
        <w:rPr>
          <w:b/>
        </w:rPr>
      </w:pPr>
      <w:r>
        <w:rPr>
          <w:b/>
        </w:rPr>
        <w:t xml:space="preserve">3. </w:t>
      </w:r>
      <w:r w:rsidR="002114A2">
        <w:rPr>
          <w:b/>
        </w:rPr>
        <w:t>CPVA</w:t>
      </w:r>
      <w:r>
        <w:rPr>
          <w:b/>
        </w:rPr>
        <w:t xml:space="preserve">, atliekančios apskaitos </w:t>
      </w:r>
      <w:r w:rsidR="008E47F9">
        <w:rPr>
          <w:b/>
        </w:rPr>
        <w:t xml:space="preserve">tvarkymo </w:t>
      </w:r>
      <w:r>
        <w:rPr>
          <w:b/>
        </w:rPr>
        <w:t>funkciją, teikiama informacija</w:t>
      </w:r>
    </w:p>
    <w:tbl>
      <w:tblPr>
        <w:tblW w:w="8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9"/>
        <w:gridCol w:w="4111"/>
        <w:gridCol w:w="1985"/>
        <w:gridCol w:w="1833"/>
      </w:tblGrid>
      <w:tr w:rsidR="00906DF6" w:rsidRPr="00F251C6" w14:paraId="37CBC04F" w14:textId="77777777" w:rsidTr="006E6148">
        <w:trPr>
          <w:cantSplit/>
          <w:jc w:val="center"/>
        </w:trPr>
        <w:tc>
          <w:tcPr>
            <w:tcW w:w="8728" w:type="dxa"/>
            <w:gridSpan w:val="4"/>
            <w:tcBorders>
              <w:top w:val="single" w:sz="4" w:space="0" w:color="000000"/>
              <w:left w:val="single" w:sz="4" w:space="0" w:color="000000"/>
              <w:bottom w:val="single" w:sz="4" w:space="0" w:color="000000"/>
              <w:right w:val="single" w:sz="4" w:space="0" w:color="000000"/>
            </w:tcBorders>
            <w:vAlign w:val="center"/>
          </w:tcPr>
          <w:p w14:paraId="3BD364B8" w14:textId="77777777" w:rsidR="00906DF6" w:rsidRPr="00F251C6" w:rsidRDefault="00906DF6" w:rsidP="006E6148">
            <w:pPr>
              <w:jc w:val="both"/>
            </w:pPr>
            <w:r w:rsidRPr="00F251C6">
              <w:rPr>
                <w:b/>
                <w:bCs/>
              </w:rPr>
              <w:t>Kita informacija</w:t>
            </w:r>
          </w:p>
        </w:tc>
      </w:tr>
      <w:tr w:rsidR="00906DF6" w:rsidRPr="00F251C6" w14:paraId="4CBF01C8" w14:textId="77777777" w:rsidTr="006E6148">
        <w:trPr>
          <w:cantSplit/>
          <w:jc w:val="center"/>
        </w:trPr>
        <w:tc>
          <w:tcPr>
            <w:tcW w:w="799" w:type="dxa"/>
            <w:tcBorders>
              <w:top w:val="single" w:sz="4" w:space="0" w:color="000000"/>
              <w:left w:val="single" w:sz="4" w:space="0" w:color="000000"/>
              <w:bottom w:val="single" w:sz="4" w:space="0" w:color="000000"/>
              <w:right w:val="single" w:sz="4" w:space="0" w:color="000000"/>
            </w:tcBorders>
            <w:vAlign w:val="center"/>
          </w:tcPr>
          <w:p w14:paraId="5689E30E" w14:textId="77777777" w:rsidR="00906DF6" w:rsidRPr="00F251C6" w:rsidRDefault="00906DF6" w:rsidP="00906DF6">
            <w:pPr>
              <w:numPr>
                <w:ilvl w:val="0"/>
                <w:numId w:val="10"/>
              </w:numPr>
              <w:ind w:left="213" w:firstLine="0"/>
              <w:jc w:val="center"/>
            </w:pPr>
          </w:p>
        </w:tc>
        <w:tc>
          <w:tcPr>
            <w:tcW w:w="4111" w:type="dxa"/>
            <w:tcBorders>
              <w:top w:val="single" w:sz="4" w:space="0" w:color="000000"/>
              <w:left w:val="single" w:sz="4" w:space="0" w:color="000000"/>
              <w:bottom w:val="single" w:sz="4" w:space="0" w:color="000000"/>
              <w:right w:val="single" w:sz="4" w:space="0" w:color="000000"/>
            </w:tcBorders>
            <w:hideMark/>
          </w:tcPr>
          <w:p w14:paraId="02D883A1" w14:textId="4937FD70" w:rsidR="00906DF6" w:rsidRPr="00F251C6" w:rsidRDefault="00906DF6" w:rsidP="00300C8E">
            <w:pPr>
              <w:jc w:val="both"/>
              <w:rPr>
                <w:bCs/>
              </w:rPr>
            </w:pPr>
            <w:r w:rsidRPr="00F251C6">
              <w:rPr>
                <w:bCs/>
              </w:rPr>
              <w:t>Grąžintų ir grąžintinų lėšų apskaitos registrų kopijos (arba informacija iš</w:t>
            </w:r>
            <w:r w:rsidR="00300C8E">
              <w:t xml:space="preserve"> </w:t>
            </w:r>
            <w:r w:rsidR="00300C8E" w:rsidRPr="00EA3E5B">
              <w:t>Europos Sąjungos investicijų administravimo informacinė</w:t>
            </w:r>
            <w:r w:rsidR="00300C8E">
              <w:t>s</w:t>
            </w:r>
            <w:r w:rsidR="00300C8E" w:rsidRPr="00EA3E5B">
              <w:t xml:space="preserve"> sistemo</w:t>
            </w:r>
            <w:r w:rsidR="00300C8E">
              <w:t xml:space="preserve">s (toliau </w:t>
            </w:r>
            <w:r w:rsidR="00E01582">
              <w:t>–</w:t>
            </w:r>
            <w:r w:rsidRPr="00F251C6">
              <w:rPr>
                <w:bCs/>
              </w:rPr>
              <w:t xml:space="preserve"> </w:t>
            </w:r>
            <w:r>
              <w:rPr>
                <w:bCs/>
              </w:rPr>
              <w:t>INVESTIS</w:t>
            </w:r>
            <w:r w:rsidRPr="00F251C6">
              <w:rPr>
                <w:bCs/>
              </w:rPr>
              <w: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73E6E69" w14:textId="77777777" w:rsidR="00906DF6" w:rsidRPr="00F251C6" w:rsidRDefault="00906DF6" w:rsidP="006E6148">
            <w:pPr>
              <w:jc w:val="both"/>
            </w:pPr>
            <w:r w:rsidRPr="00F251C6">
              <w:t>Pagal atskirą prašymą</w:t>
            </w:r>
          </w:p>
        </w:tc>
        <w:tc>
          <w:tcPr>
            <w:tcW w:w="1833" w:type="dxa"/>
            <w:tcBorders>
              <w:top w:val="single" w:sz="4" w:space="0" w:color="000000"/>
              <w:left w:val="single" w:sz="4" w:space="0" w:color="000000"/>
              <w:bottom w:val="single" w:sz="4" w:space="0" w:color="000000"/>
              <w:right w:val="single" w:sz="4" w:space="0" w:color="000000"/>
            </w:tcBorders>
            <w:vAlign w:val="center"/>
            <w:hideMark/>
          </w:tcPr>
          <w:p w14:paraId="411E9175" w14:textId="0AB3D7AF" w:rsidR="00906DF6" w:rsidRPr="00F251C6" w:rsidRDefault="00075DE6" w:rsidP="006E6148">
            <w:pPr>
              <w:jc w:val="both"/>
            </w:pPr>
            <w:r w:rsidRPr="00F251C6">
              <w:t xml:space="preserve">El. </w:t>
            </w:r>
            <w:r>
              <w:t>forma</w:t>
            </w:r>
          </w:p>
        </w:tc>
      </w:tr>
      <w:tr w:rsidR="008C032E" w:rsidRPr="00F251C6" w14:paraId="2248D496" w14:textId="77777777" w:rsidTr="006E6148">
        <w:trPr>
          <w:cantSplit/>
          <w:jc w:val="center"/>
        </w:trPr>
        <w:tc>
          <w:tcPr>
            <w:tcW w:w="799" w:type="dxa"/>
            <w:tcBorders>
              <w:top w:val="single" w:sz="4" w:space="0" w:color="000000"/>
              <w:left w:val="single" w:sz="4" w:space="0" w:color="000000"/>
              <w:bottom w:val="single" w:sz="4" w:space="0" w:color="000000"/>
              <w:right w:val="single" w:sz="4" w:space="0" w:color="000000"/>
            </w:tcBorders>
            <w:vAlign w:val="center"/>
          </w:tcPr>
          <w:p w14:paraId="3B1C6249" w14:textId="77777777" w:rsidR="008C032E" w:rsidRPr="00F251C6" w:rsidRDefault="008C032E" w:rsidP="00906DF6">
            <w:pPr>
              <w:numPr>
                <w:ilvl w:val="0"/>
                <w:numId w:val="10"/>
              </w:numPr>
              <w:ind w:left="213" w:firstLine="0"/>
              <w:jc w:val="center"/>
            </w:pPr>
          </w:p>
        </w:tc>
        <w:tc>
          <w:tcPr>
            <w:tcW w:w="4111" w:type="dxa"/>
            <w:tcBorders>
              <w:top w:val="single" w:sz="4" w:space="0" w:color="000000"/>
              <w:left w:val="single" w:sz="4" w:space="0" w:color="000000"/>
              <w:bottom w:val="single" w:sz="4" w:space="0" w:color="000000"/>
              <w:right w:val="single" w:sz="4" w:space="0" w:color="000000"/>
            </w:tcBorders>
            <w:vAlign w:val="center"/>
          </w:tcPr>
          <w:p w14:paraId="4AF353CD" w14:textId="7699C06B" w:rsidR="008C032E" w:rsidRPr="00F251C6" w:rsidRDefault="003C36B9" w:rsidP="00300C8E">
            <w:pPr>
              <w:jc w:val="both"/>
              <w:rPr>
                <w:bCs/>
              </w:rPr>
            </w:pPr>
            <w:r w:rsidRPr="00475624">
              <w:t>Europos kovos su sukčiavimu tarnybos</w:t>
            </w:r>
            <w:r>
              <w:t xml:space="preserve"> p</w:t>
            </w:r>
            <w:r w:rsidR="008C032E">
              <w:t>ranešimų apie pažeidimus kopijos (arba informacija iš INVESTIS)</w:t>
            </w:r>
          </w:p>
        </w:tc>
        <w:tc>
          <w:tcPr>
            <w:tcW w:w="1985" w:type="dxa"/>
            <w:tcBorders>
              <w:top w:val="single" w:sz="4" w:space="0" w:color="000000"/>
              <w:left w:val="single" w:sz="4" w:space="0" w:color="000000"/>
              <w:bottom w:val="single" w:sz="4" w:space="0" w:color="000000"/>
              <w:right w:val="single" w:sz="4" w:space="0" w:color="000000"/>
            </w:tcBorders>
            <w:vAlign w:val="center"/>
          </w:tcPr>
          <w:p w14:paraId="73E2ABAC" w14:textId="4BED341F" w:rsidR="008C032E" w:rsidRPr="00F251C6" w:rsidRDefault="008C032E" w:rsidP="006E6148">
            <w:pPr>
              <w:jc w:val="both"/>
            </w:pPr>
            <w:r w:rsidRPr="00F251C6">
              <w:t>Pagal atskirą prašymą</w:t>
            </w:r>
          </w:p>
        </w:tc>
        <w:tc>
          <w:tcPr>
            <w:tcW w:w="1833" w:type="dxa"/>
            <w:tcBorders>
              <w:top w:val="single" w:sz="4" w:space="0" w:color="000000"/>
              <w:left w:val="single" w:sz="4" w:space="0" w:color="000000"/>
              <w:bottom w:val="single" w:sz="4" w:space="0" w:color="000000"/>
              <w:right w:val="single" w:sz="4" w:space="0" w:color="000000"/>
            </w:tcBorders>
            <w:vAlign w:val="center"/>
          </w:tcPr>
          <w:p w14:paraId="59E0DB45" w14:textId="05A51D60" w:rsidR="008C032E" w:rsidRPr="00F251C6" w:rsidRDefault="008C032E" w:rsidP="006E6148">
            <w:pPr>
              <w:jc w:val="both"/>
            </w:pPr>
            <w:r w:rsidRPr="00F251C6">
              <w:t xml:space="preserve">El. </w:t>
            </w:r>
            <w:r>
              <w:t>forma</w:t>
            </w:r>
          </w:p>
        </w:tc>
      </w:tr>
      <w:tr w:rsidR="00906DF6" w:rsidRPr="00F251C6" w14:paraId="6DC999B5" w14:textId="77777777" w:rsidTr="006E6148">
        <w:trPr>
          <w:cantSplit/>
          <w:jc w:val="center"/>
        </w:trPr>
        <w:tc>
          <w:tcPr>
            <w:tcW w:w="799" w:type="dxa"/>
            <w:tcBorders>
              <w:top w:val="single" w:sz="4" w:space="0" w:color="000000"/>
              <w:left w:val="single" w:sz="4" w:space="0" w:color="000000"/>
              <w:bottom w:val="single" w:sz="4" w:space="0" w:color="000000"/>
              <w:right w:val="single" w:sz="4" w:space="0" w:color="000000"/>
            </w:tcBorders>
            <w:vAlign w:val="center"/>
          </w:tcPr>
          <w:p w14:paraId="79FF2BE1" w14:textId="77777777" w:rsidR="00906DF6" w:rsidRPr="00F251C6" w:rsidRDefault="00906DF6" w:rsidP="00906DF6">
            <w:pPr>
              <w:numPr>
                <w:ilvl w:val="0"/>
                <w:numId w:val="10"/>
              </w:numPr>
              <w:ind w:left="213" w:firstLine="0"/>
              <w:jc w:val="center"/>
            </w:pP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4D43548B" w14:textId="77777777" w:rsidR="00906DF6" w:rsidRPr="00F251C6" w:rsidRDefault="00906DF6" w:rsidP="006E6148">
            <w:pPr>
              <w:jc w:val="both"/>
              <w:rPr>
                <w:bCs/>
              </w:rPr>
            </w:pPr>
            <w:r w:rsidRPr="00F251C6">
              <w:rPr>
                <w:bCs/>
              </w:rPr>
              <w:t>Pildomi klausimynai ir kiti darbo dokumentai</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B0F3170" w14:textId="77777777" w:rsidR="00906DF6" w:rsidRPr="00F251C6" w:rsidRDefault="00906DF6" w:rsidP="006E6148">
            <w:pPr>
              <w:jc w:val="both"/>
            </w:pPr>
            <w:r w:rsidRPr="00F251C6">
              <w:t>Pagal atskirą prašymą</w:t>
            </w:r>
          </w:p>
        </w:tc>
        <w:tc>
          <w:tcPr>
            <w:tcW w:w="1833" w:type="dxa"/>
            <w:tcBorders>
              <w:top w:val="single" w:sz="4" w:space="0" w:color="000000"/>
              <w:left w:val="single" w:sz="4" w:space="0" w:color="000000"/>
              <w:bottom w:val="single" w:sz="4" w:space="0" w:color="000000"/>
              <w:right w:val="single" w:sz="4" w:space="0" w:color="000000"/>
            </w:tcBorders>
            <w:vAlign w:val="center"/>
            <w:hideMark/>
          </w:tcPr>
          <w:p w14:paraId="00E86078" w14:textId="0377D2AB" w:rsidR="00906DF6" w:rsidRPr="00F251C6" w:rsidRDefault="00075DE6" w:rsidP="00300C8E">
            <w:pPr>
              <w:jc w:val="both"/>
              <w:rPr>
                <w:bCs/>
              </w:rPr>
            </w:pPr>
            <w:r w:rsidRPr="00F251C6">
              <w:t xml:space="preserve">El. </w:t>
            </w:r>
            <w:r>
              <w:t>forma</w:t>
            </w:r>
            <w:r w:rsidRPr="00F251C6" w:rsidDel="00075DE6">
              <w:t xml:space="preserve"> </w:t>
            </w:r>
            <w:r w:rsidR="00906DF6" w:rsidRPr="00F251C6">
              <w:t xml:space="preserve">arba </w:t>
            </w:r>
            <w:r w:rsidR="00300C8E">
              <w:t>prieiga</w:t>
            </w:r>
            <w:r w:rsidR="00300C8E" w:rsidRPr="00F251C6">
              <w:t xml:space="preserve"> </w:t>
            </w:r>
            <w:r w:rsidR="00906DF6" w:rsidRPr="00F251C6">
              <w:t>prie originalų</w:t>
            </w:r>
          </w:p>
        </w:tc>
      </w:tr>
    </w:tbl>
    <w:p w14:paraId="1B32F406" w14:textId="77777777" w:rsidR="00447553" w:rsidRDefault="00447553" w:rsidP="00B21353">
      <w:pPr>
        <w:ind w:firstLine="709"/>
        <w:jc w:val="right"/>
        <w:rPr>
          <w:b/>
        </w:rPr>
      </w:pPr>
    </w:p>
    <w:p w14:paraId="3A0840E4" w14:textId="77777777" w:rsidR="00FF0218" w:rsidRDefault="00FF0218" w:rsidP="00B21353">
      <w:pPr>
        <w:ind w:firstLine="709"/>
        <w:jc w:val="right"/>
        <w:rPr>
          <w:b/>
        </w:rPr>
      </w:pPr>
    </w:p>
    <w:p w14:paraId="69AE4F74" w14:textId="77777777" w:rsidR="00FF0218" w:rsidRDefault="00FF0218" w:rsidP="00B21353">
      <w:pPr>
        <w:ind w:firstLine="709"/>
        <w:jc w:val="right"/>
        <w:rPr>
          <w:b/>
        </w:rPr>
      </w:pPr>
    </w:p>
    <w:p w14:paraId="72A471B9" w14:textId="77777777" w:rsidR="00DF34A6" w:rsidRDefault="00DF34A6" w:rsidP="00DF34A6">
      <w:pPr>
        <w:jc w:val="center"/>
      </w:pPr>
      <w:r>
        <w:t>_______________________</w:t>
      </w:r>
    </w:p>
    <w:p w14:paraId="5F2B132B" w14:textId="7C5E904A" w:rsidR="00FF0218" w:rsidRDefault="00E83455" w:rsidP="00E83455">
      <w:pPr>
        <w:tabs>
          <w:tab w:val="left" w:pos="6303"/>
          <w:tab w:val="right" w:pos="9638"/>
        </w:tabs>
        <w:ind w:firstLine="709"/>
        <w:rPr>
          <w:b/>
        </w:rPr>
      </w:pPr>
      <w:r>
        <w:rPr>
          <w:b/>
        </w:rPr>
        <w:tab/>
      </w:r>
      <w:r>
        <w:rPr>
          <w:b/>
        </w:rPr>
        <w:tab/>
      </w:r>
      <w:r w:rsidR="00515D36">
        <w:rPr>
          <w:noProof/>
        </w:rPr>
        <mc:AlternateContent>
          <mc:Choice Requires="wps">
            <w:drawing>
              <wp:anchor distT="0" distB="0" distL="114300" distR="114300" simplePos="0" relativeHeight="251658241" behindDoc="0" locked="0" layoutInCell="1" allowOverlap="1" wp14:anchorId="7EDEBDD6" wp14:editId="57C05B19">
                <wp:simplePos x="0" y="0"/>
                <wp:positionH relativeFrom="column">
                  <wp:posOffset>1238250</wp:posOffset>
                </wp:positionH>
                <wp:positionV relativeFrom="paragraph">
                  <wp:posOffset>127635</wp:posOffset>
                </wp:positionV>
                <wp:extent cx="3125470" cy="0"/>
                <wp:effectExtent l="0" t="0" r="17780" b="19050"/>
                <wp:wrapNone/>
                <wp:docPr id="2" name="Tiesioji jungtis 2"/>
                <wp:cNvGraphicFramePr/>
                <a:graphic xmlns:a="http://schemas.openxmlformats.org/drawingml/2006/main">
                  <a:graphicData uri="http://schemas.microsoft.com/office/word/2010/wordprocessingShape">
                    <wps:wsp>
                      <wps:cNvCnPr/>
                      <wps:spPr>
                        <a:xfrm>
                          <a:off x="0" y="0"/>
                          <a:ext cx="31254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6B6A809" id="Tiesioji jungtis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97.5pt,10.05pt" to="343.6pt,1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4IxLnAEAAJQDAAAOAAAAZHJzL2Uyb0RvYy54bWysU8tu2zAQvAfoPxC815KcJikEyzkkaC5B EyTtBzDU0iJAcgmSteS/z5K25aApULTIheJjZ3ZndrW6nqxhWwhRo+t4s6g5Ayex127T8Z8/vn3+ yllMwvXCoIOO7yDy6/Wns9XoW1jigKaHwIjExXb0HR9S8m1VRTmAFXGBHhw9KgxWJDqGTdUHMRK7 NdWyri+rEUPvA0qIkW5v9498XfiVApkelIqQmOk41ZbKGsr6ktdqvRLtJgg/aHkoQ/xHFVZoR0ln qluRBPsV9Dsqq2XAiCotJNoKldISigZS09S/qXkehIeihcyJfrYpfhyt/L69cY+BbBh9bKN/DFnF pILNX6qPTcWs3WwWTIlJujxvlhdfrshTeXyrTkAfYroDtCxvOm60yzpEK7b3MVEyCj2G0OGUuuzS zkAONu4JFNM9JWsKukwF3JjAtoL6KaQEl5rcQ+Ir0RmmtDEzsP478BCfoVAm5l/AM6JkRpdmsNUO w5+yp+lYstrHHx3Y684WvGC/K00p1lDri8LDmObZensu8NPPtH4FAAD//wMAUEsDBBQABgAIAAAA IQDNGFUf4AAAAAkBAAAPAAAAZHJzL2Rvd25yZXYueG1sTI9BS8NAEIXvgv9hGcGb3TRgbWM2pRTE WpBiLdTjNjsm0exs2N026b93igc9vjePN9/L54NtxQl9aBwpGI8SEEilMw1VCnbvT3dTECFqMrp1 hArOGGBeXF/lOjOupzc8bWMluIRCphXUMXaZlKGs0eowch0S3z6dtzqy9JU0XvdcbluZJslEWt0Q f6h1h8say+/t0Sp49avVcrE+f9Hmw/b7dL3fvAzPSt3eDItHEBGH+BeGCz6jQ8FMB3ckE0TLenbP W6KCNBmD4MBk+pCCOPwassjl/wXFDwAAAP//AwBQSwECLQAUAAYACAAAACEAtoM4kv4AAADhAQAA EwAAAAAAAAAAAAAAAAAAAAAAW0NvbnRlbnRfVHlwZXNdLnhtbFBLAQItABQABgAIAAAAIQA4/SH/ 1gAAAJQBAAALAAAAAAAAAAAAAAAAAC8BAABfcmVscy8ucmVsc1BLAQItABQABgAIAAAAIQCz4IxL nAEAAJQDAAAOAAAAAAAAAAAAAAAAAC4CAABkcnMvZTJvRG9jLnhtbFBLAQItABQABgAIAAAAIQDN GFUf4AAAAAkBAAAPAAAAAAAAAAAAAAAAAPYDAABkcnMvZG93bnJldi54bWxQSwUGAAAAAAQABADz AAAAAwUAAAAA " strokecolor="#4472c4 [3204]" strokeweight=".5pt">
                <v:stroke joinstyle="miter"/>
              </v:line>
            </w:pict>
          </mc:Fallback>
        </mc:AlternateContent>
      </w:r>
    </w:p>
    <w:p w14:paraId="128B4665" w14:textId="28124895" w:rsidR="00FF0218" w:rsidRDefault="00FF0218" w:rsidP="00B21353">
      <w:pPr>
        <w:ind w:firstLine="709"/>
        <w:jc w:val="right"/>
      </w:pPr>
    </w:p>
    <w:p w14:paraId="0CC83FD5" w14:textId="77777777" w:rsidR="00447553" w:rsidRDefault="00447553" w:rsidP="00B21353">
      <w:pPr>
        <w:ind w:firstLine="709"/>
        <w:jc w:val="right"/>
      </w:pPr>
    </w:p>
    <w:p w14:paraId="794583F3" w14:textId="77777777" w:rsidR="00447553" w:rsidRDefault="00447553" w:rsidP="00B21353">
      <w:pPr>
        <w:ind w:firstLine="709"/>
        <w:jc w:val="right"/>
      </w:pPr>
    </w:p>
    <w:p w14:paraId="7AE3FC9B" w14:textId="77777777" w:rsidR="00447553" w:rsidRDefault="00447553" w:rsidP="00B21353">
      <w:pPr>
        <w:ind w:firstLine="709"/>
        <w:jc w:val="right"/>
      </w:pPr>
    </w:p>
    <w:p w14:paraId="175EC5EA" w14:textId="77777777" w:rsidR="00447553" w:rsidRDefault="00447553" w:rsidP="00B21353">
      <w:pPr>
        <w:ind w:firstLine="709"/>
        <w:jc w:val="right"/>
      </w:pPr>
    </w:p>
    <w:p w14:paraId="29DB625F" w14:textId="77777777" w:rsidR="00447553" w:rsidRDefault="00447553" w:rsidP="00B21353">
      <w:pPr>
        <w:ind w:firstLine="709"/>
        <w:jc w:val="right"/>
      </w:pPr>
    </w:p>
    <w:p w14:paraId="6059B179" w14:textId="77777777" w:rsidR="00447553" w:rsidRDefault="00447553" w:rsidP="00B21353">
      <w:pPr>
        <w:ind w:firstLine="709"/>
        <w:jc w:val="right"/>
      </w:pPr>
    </w:p>
    <w:p w14:paraId="6BFA5C6D" w14:textId="77777777" w:rsidR="00447553" w:rsidRDefault="00447553" w:rsidP="00B21353">
      <w:pPr>
        <w:ind w:firstLine="709"/>
        <w:jc w:val="right"/>
      </w:pPr>
    </w:p>
    <w:p w14:paraId="7EB8A9E5" w14:textId="77777777" w:rsidR="00447553" w:rsidRDefault="00447553" w:rsidP="00B21353">
      <w:pPr>
        <w:ind w:firstLine="709"/>
        <w:jc w:val="right"/>
      </w:pPr>
    </w:p>
    <w:p w14:paraId="0D5AB067" w14:textId="77777777" w:rsidR="00447553" w:rsidRDefault="00447553" w:rsidP="00B21353">
      <w:pPr>
        <w:ind w:firstLine="709"/>
        <w:jc w:val="right"/>
      </w:pPr>
    </w:p>
    <w:p w14:paraId="6B2E1CC8" w14:textId="77777777" w:rsidR="00447553" w:rsidRDefault="00447553" w:rsidP="00B21353">
      <w:pPr>
        <w:ind w:firstLine="709"/>
        <w:jc w:val="right"/>
      </w:pPr>
    </w:p>
    <w:p w14:paraId="63131BCA" w14:textId="77777777" w:rsidR="00447553" w:rsidRDefault="00447553" w:rsidP="00B21353">
      <w:pPr>
        <w:ind w:firstLine="709"/>
        <w:jc w:val="right"/>
      </w:pPr>
    </w:p>
    <w:p w14:paraId="1F33DD63" w14:textId="77777777" w:rsidR="00447553" w:rsidRDefault="00447553" w:rsidP="000E0193"/>
    <w:p w14:paraId="4BEFB8BB" w14:textId="77777777" w:rsidR="000E0193" w:rsidRDefault="000E0193" w:rsidP="000E0193"/>
    <w:p w14:paraId="468ECBA1" w14:textId="77777777" w:rsidR="000E0193" w:rsidRDefault="000E0193" w:rsidP="000E0193"/>
    <w:p w14:paraId="23C0DE49" w14:textId="77777777" w:rsidR="00447553" w:rsidRDefault="00447553" w:rsidP="00B21353">
      <w:pPr>
        <w:ind w:firstLine="709"/>
        <w:jc w:val="right"/>
      </w:pPr>
    </w:p>
    <w:p w14:paraId="391C4D4B" w14:textId="77777777" w:rsidR="00447553" w:rsidRDefault="00447553" w:rsidP="00B21353">
      <w:pPr>
        <w:ind w:firstLine="709"/>
        <w:jc w:val="right"/>
      </w:pPr>
    </w:p>
    <w:p w14:paraId="0DCE079F" w14:textId="77777777" w:rsidR="00447553" w:rsidRDefault="00447553" w:rsidP="00B21353">
      <w:pPr>
        <w:ind w:firstLine="709"/>
        <w:jc w:val="right"/>
      </w:pPr>
    </w:p>
    <w:p w14:paraId="34071C47" w14:textId="77777777" w:rsidR="00447553" w:rsidRDefault="00447553" w:rsidP="00B21353">
      <w:pPr>
        <w:ind w:firstLine="709"/>
        <w:jc w:val="right"/>
      </w:pPr>
    </w:p>
    <w:p w14:paraId="0FD4AE81" w14:textId="77777777" w:rsidR="00447553" w:rsidRDefault="00447553" w:rsidP="00B21353">
      <w:pPr>
        <w:ind w:firstLine="709"/>
        <w:jc w:val="right"/>
      </w:pPr>
    </w:p>
    <w:p w14:paraId="6D37551D" w14:textId="77777777" w:rsidR="00447553" w:rsidRDefault="00447553" w:rsidP="00B21353">
      <w:pPr>
        <w:ind w:firstLine="709"/>
        <w:jc w:val="right"/>
      </w:pPr>
    </w:p>
    <w:p w14:paraId="7EC939F5" w14:textId="77777777" w:rsidR="00447553" w:rsidRDefault="00447553" w:rsidP="00B21353">
      <w:pPr>
        <w:ind w:firstLine="709"/>
        <w:jc w:val="right"/>
      </w:pPr>
    </w:p>
    <w:p w14:paraId="72F32FFD" w14:textId="77777777" w:rsidR="00F3764C" w:rsidRDefault="00F3764C" w:rsidP="00B635A4"/>
    <w:p w14:paraId="6A57C052" w14:textId="77777777" w:rsidR="00CB3B67" w:rsidRDefault="00CB3B67" w:rsidP="00CB3B67">
      <w:pPr>
        <w:ind w:left="4536"/>
      </w:pPr>
      <w:r>
        <w:lastRenderedPageBreak/>
        <w:t>2023 m.      d. susitarimo dėl b</w:t>
      </w:r>
      <w:r w:rsidRPr="005B2B65">
        <w:t>endradarbiavimo</w:t>
      </w:r>
    </w:p>
    <w:p w14:paraId="437A022E" w14:textId="77777777" w:rsidR="00CB3B67" w:rsidRDefault="00CB3B67" w:rsidP="00CB3B67">
      <w:pPr>
        <w:ind w:left="4536"/>
      </w:pPr>
      <w:r>
        <w:t xml:space="preserve">Nr.                                                                                      </w:t>
      </w:r>
      <w:r w:rsidRPr="005B2B65">
        <w:t xml:space="preserve"> </w:t>
      </w:r>
      <w:r>
        <w:t xml:space="preserve">                                                    </w:t>
      </w:r>
    </w:p>
    <w:p w14:paraId="3AB27C72" w14:textId="77777777" w:rsidR="00CB3B67" w:rsidRDefault="00CB3B67" w:rsidP="00CB3B67">
      <w:pPr>
        <w:ind w:left="4536"/>
      </w:pPr>
      <w:r>
        <w:t>2 priedas</w:t>
      </w:r>
    </w:p>
    <w:p w14:paraId="391EE434" w14:textId="77777777" w:rsidR="003C36B9" w:rsidRDefault="003C36B9" w:rsidP="7968E546">
      <w:pPr>
        <w:jc w:val="both"/>
      </w:pPr>
    </w:p>
    <w:p w14:paraId="3755E8C9" w14:textId="730570D0" w:rsidR="7968E546" w:rsidRDefault="7968E546" w:rsidP="7968E546">
      <w:pPr>
        <w:tabs>
          <w:tab w:val="left" w:pos="1304"/>
          <w:tab w:val="left" w:pos="1457"/>
          <w:tab w:val="left" w:pos="1604"/>
          <w:tab w:val="left" w:pos="1757"/>
        </w:tabs>
        <w:jc w:val="center"/>
      </w:pPr>
      <w:r w:rsidRPr="7968E546">
        <w:rPr>
          <w:b/>
          <w:bCs/>
        </w:rPr>
        <w:t xml:space="preserve">(Informacijos apie </w:t>
      </w:r>
      <w:r w:rsidR="009570D3">
        <w:rPr>
          <w:b/>
          <w:bCs/>
        </w:rPr>
        <w:t xml:space="preserve">2021–2027 metų </w:t>
      </w:r>
      <w:r w:rsidRPr="7968E546">
        <w:rPr>
          <w:b/>
          <w:bCs/>
        </w:rPr>
        <w:t>Europos Sąjungos fondų</w:t>
      </w:r>
      <w:r w:rsidR="009570D3">
        <w:rPr>
          <w:b/>
          <w:bCs/>
        </w:rPr>
        <w:t xml:space="preserve"> investicijų programos</w:t>
      </w:r>
      <w:r w:rsidRPr="7968E546">
        <w:rPr>
          <w:b/>
          <w:bCs/>
        </w:rPr>
        <w:t xml:space="preserve"> valdymo ir kontrolės sistemos veikimą, išlaidų teisėtumą ir tvarkingumą, vadovaujančiosios institucijos atliktas procedūras ir išlaidų patikrinimus forma)</w:t>
      </w:r>
    </w:p>
    <w:p w14:paraId="75D04128" w14:textId="77777777" w:rsidR="7968E546" w:rsidRDefault="7968E546" w:rsidP="7968E546">
      <w:pPr>
        <w:tabs>
          <w:tab w:val="left" w:pos="1304"/>
          <w:tab w:val="left" w:pos="1457"/>
          <w:tab w:val="left" w:pos="1604"/>
          <w:tab w:val="left" w:pos="1757"/>
        </w:tabs>
        <w:ind w:left="4860" w:hanging="4860"/>
        <w:jc w:val="center"/>
      </w:pPr>
      <w:r w:rsidRPr="7968E546">
        <w:t xml:space="preserve"> </w:t>
      </w:r>
    </w:p>
    <w:p w14:paraId="51608913" w14:textId="77777777" w:rsidR="7968E546" w:rsidRDefault="7968E546" w:rsidP="7968E546">
      <w:pPr>
        <w:jc w:val="center"/>
      </w:pPr>
      <w:r w:rsidRPr="7968E546">
        <w:rPr>
          <w:sz w:val="22"/>
          <w:szCs w:val="22"/>
        </w:rPr>
        <w:t>_____________________________________</w:t>
      </w:r>
    </w:p>
    <w:p w14:paraId="7F778D51" w14:textId="77777777" w:rsidR="7968E546" w:rsidRDefault="7968E546" w:rsidP="7968E546">
      <w:pPr>
        <w:jc w:val="center"/>
      </w:pPr>
      <w:r w:rsidRPr="7968E546">
        <w:rPr>
          <w:sz w:val="22"/>
          <w:szCs w:val="22"/>
        </w:rPr>
        <w:t>(vadovaujančiosios institucijos pavadinimas)</w:t>
      </w:r>
    </w:p>
    <w:p w14:paraId="28756074" w14:textId="77777777" w:rsidR="7968E546" w:rsidRDefault="7968E546" w:rsidP="7968E546">
      <w:pPr>
        <w:tabs>
          <w:tab w:val="left" w:pos="1304"/>
          <w:tab w:val="left" w:pos="1457"/>
          <w:tab w:val="left" w:pos="1604"/>
          <w:tab w:val="left" w:pos="1757"/>
        </w:tabs>
        <w:ind w:left="4860" w:hanging="4860"/>
        <w:jc w:val="center"/>
      </w:pPr>
      <w:r w:rsidRPr="7968E546">
        <w:t xml:space="preserve"> </w:t>
      </w:r>
    </w:p>
    <w:p w14:paraId="7684F05F" w14:textId="32C5CE21" w:rsidR="00F3764C" w:rsidRPr="009C7D95" w:rsidRDefault="00FE6C49" w:rsidP="7968E546">
      <w:pPr>
        <w:tabs>
          <w:tab w:val="left" w:pos="1304"/>
          <w:tab w:val="left" w:pos="1457"/>
          <w:tab w:val="left" w:pos="1604"/>
          <w:tab w:val="left" w:pos="1757"/>
        </w:tabs>
        <w:ind w:left="4860" w:hanging="4860"/>
        <w:jc w:val="center"/>
        <w:rPr>
          <w:b/>
        </w:rPr>
      </w:pPr>
      <w:r>
        <w:rPr>
          <w:b/>
        </w:rPr>
        <w:t>Viešajai įstaigai Centrin</w:t>
      </w:r>
      <w:r w:rsidR="00E01582">
        <w:rPr>
          <w:b/>
        </w:rPr>
        <w:t>ei</w:t>
      </w:r>
      <w:r>
        <w:rPr>
          <w:b/>
        </w:rPr>
        <w:t xml:space="preserve"> projektų valdymo agentūra</w:t>
      </w:r>
      <w:r w:rsidR="00E01582">
        <w:rPr>
          <w:b/>
        </w:rPr>
        <w:t>i</w:t>
      </w:r>
    </w:p>
    <w:p w14:paraId="57A963BF" w14:textId="77777777" w:rsidR="00382ECC" w:rsidRDefault="00382ECC" w:rsidP="7968E546">
      <w:pPr>
        <w:tabs>
          <w:tab w:val="left" w:pos="1304"/>
          <w:tab w:val="left" w:pos="1457"/>
          <w:tab w:val="left" w:pos="1604"/>
          <w:tab w:val="left" w:pos="1757"/>
        </w:tabs>
        <w:ind w:left="4860" w:hanging="4860"/>
        <w:jc w:val="center"/>
      </w:pPr>
    </w:p>
    <w:p w14:paraId="3A01F7B7" w14:textId="6981977C" w:rsidR="7968E546" w:rsidRDefault="7968E546" w:rsidP="7968E546">
      <w:pPr>
        <w:jc w:val="center"/>
      </w:pPr>
      <w:r w:rsidRPr="7968E546">
        <w:rPr>
          <w:b/>
          <w:bCs/>
        </w:rPr>
        <w:t xml:space="preserve">INFORMACIJA APIE </w:t>
      </w:r>
      <w:r w:rsidR="009570D3">
        <w:rPr>
          <w:b/>
          <w:bCs/>
        </w:rPr>
        <w:t>2021</w:t>
      </w:r>
      <w:r w:rsidR="00E01582">
        <w:rPr>
          <w:b/>
          <w:bCs/>
        </w:rPr>
        <w:t>–</w:t>
      </w:r>
      <w:r w:rsidR="009570D3">
        <w:rPr>
          <w:b/>
          <w:bCs/>
        </w:rPr>
        <w:t xml:space="preserve">2027 METŲ EUROPOS SĄJUNGOS </w:t>
      </w:r>
      <w:r w:rsidR="009570D3" w:rsidRPr="00475624">
        <w:rPr>
          <w:b/>
        </w:rPr>
        <w:t>FONDŲ</w:t>
      </w:r>
      <w:r w:rsidR="009570D3" w:rsidRPr="006332C2">
        <w:t xml:space="preserve"> </w:t>
      </w:r>
      <w:r w:rsidR="00690D85">
        <w:rPr>
          <w:b/>
          <w:bCs/>
        </w:rPr>
        <w:t>INVESTICIJŲ PROGRAMOS</w:t>
      </w:r>
      <w:r w:rsidRPr="7968E546">
        <w:rPr>
          <w:b/>
          <w:bCs/>
        </w:rPr>
        <w:t xml:space="preserve"> VALDYMO IR KONTROLĖS SISTEMOS VEIKIMĄ, IŠLAIDŲ TEISĖTUMĄ IR TVARKINGUMĄ, VADOVAUJANČIOSIOS INSTITUCIJOS ATLIKTAS PROCEDŪRAS IR IŠLAIDŲ PATIKRINIMUS</w:t>
      </w:r>
    </w:p>
    <w:p w14:paraId="7888FC72" w14:textId="77777777" w:rsidR="7968E546" w:rsidRDefault="7968E546" w:rsidP="7968E546">
      <w:pPr>
        <w:jc w:val="center"/>
      </w:pPr>
      <w:r w:rsidRPr="7968E546">
        <w:rPr>
          <w:b/>
          <w:bCs/>
        </w:rPr>
        <w:t xml:space="preserve"> </w:t>
      </w:r>
    </w:p>
    <w:p w14:paraId="3A49A0DE" w14:textId="77777777" w:rsidR="7968E546" w:rsidRDefault="7968E546" w:rsidP="7968E546">
      <w:pPr>
        <w:jc w:val="center"/>
      </w:pPr>
      <w:r w:rsidRPr="7968E546">
        <w:t>___________________</w:t>
      </w:r>
    </w:p>
    <w:p w14:paraId="35AD3D70" w14:textId="77777777" w:rsidR="7968E546" w:rsidRDefault="7968E546" w:rsidP="7968E546">
      <w:pPr>
        <w:jc w:val="center"/>
      </w:pPr>
      <w:r w:rsidRPr="7968E546">
        <w:rPr>
          <w:sz w:val="22"/>
          <w:szCs w:val="22"/>
        </w:rPr>
        <w:t>(data)</w:t>
      </w:r>
    </w:p>
    <w:p w14:paraId="521AD4E4" w14:textId="77777777" w:rsidR="7968E546" w:rsidRDefault="7968E546" w:rsidP="7968E546">
      <w:pPr>
        <w:jc w:val="center"/>
      </w:pPr>
      <w:r w:rsidRPr="7968E546">
        <w:rPr>
          <w:sz w:val="22"/>
          <w:szCs w:val="22"/>
        </w:rPr>
        <w:t>________________</w:t>
      </w:r>
    </w:p>
    <w:p w14:paraId="6A661B8C" w14:textId="77777777" w:rsidR="7968E546" w:rsidRDefault="7968E546" w:rsidP="7968E546">
      <w:pPr>
        <w:jc w:val="center"/>
      </w:pPr>
      <w:r w:rsidRPr="7968E546">
        <w:rPr>
          <w:sz w:val="22"/>
          <w:szCs w:val="22"/>
        </w:rPr>
        <w:t>(sudarymo vieta)</w:t>
      </w:r>
    </w:p>
    <w:p w14:paraId="6A3BB933" w14:textId="77777777" w:rsidR="7968E546" w:rsidRDefault="7968E546" w:rsidP="00F84DA9">
      <w:pPr>
        <w:ind w:firstLine="720"/>
        <w:jc w:val="both"/>
      </w:pPr>
      <w:r w:rsidRPr="7968E546">
        <w:t xml:space="preserve"> </w:t>
      </w:r>
    </w:p>
    <w:p w14:paraId="65066944" w14:textId="77777777" w:rsidR="00F3764C" w:rsidRDefault="00F3764C" w:rsidP="00F84DA9">
      <w:pPr>
        <w:ind w:firstLine="720"/>
        <w:jc w:val="both"/>
      </w:pPr>
    </w:p>
    <w:p w14:paraId="103CD696" w14:textId="504D0B6A" w:rsidR="7968E546" w:rsidRDefault="00FF0218" w:rsidP="00F84DA9">
      <w:pPr>
        <w:pStyle w:val="Sraopastraipa"/>
        <w:numPr>
          <w:ilvl w:val="0"/>
          <w:numId w:val="3"/>
        </w:numPr>
        <w:ind w:left="0" w:firstLine="720"/>
        <w:jc w:val="both"/>
      </w:pPr>
      <w:r>
        <w:t xml:space="preserve">2021–2027 metų </w:t>
      </w:r>
      <w:r w:rsidR="7968E546" w:rsidRPr="7968E546">
        <w:t xml:space="preserve">Europos Sąjungos fondų </w:t>
      </w:r>
      <w:r>
        <w:t>investicijų programos</w:t>
      </w:r>
      <w:r w:rsidR="00031931">
        <w:t xml:space="preserve"> (toliau – Investicijų programa)</w:t>
      </w:r>
      <w:r w:rsidRPr="7968E546">
        <w:t xml:space="preserve"> </w:t>
      </w:r>
      <w:r w:rsidR="7968E546" w:rsidRPr="7968E546">
        <w:t>valdymo ir kontrolės sistema (toliau – valdymo ir kontrolės sistema) nustatyta laikantis</w:t>
      </w:r>
      <w:r w:rsidR="003C36B9">
        <w:t xml:space="preserve"> </w:t>
      </w:r>
      <w:r w:rsidR="003C36B9" w:rsidRPr="739E0614">
        <w:rPr>
          <w:color w:val="000000" w:themeColor="text1"/>
        </w:rPr>
        <w:t xml:space="preserve">2021 m. birželio 24 d. Europos </w:t>
      </w:r>
      <w:r w:rsidR="003C36B9">
        <w:rPr>
          <w:color w:val="000000" w:themeColor="text1"/>
        </w:rPr>
        <w:t>Parlamento ir Tarybos reglamento</w:t>
      </w:r>
      <w:r w:rsidR="003C36B9" w:rsidRPr="739E0614">
        <w:rPr>
          <w:color w:val="000000" w:themeColor="text1"/>
        </w:rPr>
        <w:t xml:space="preserv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C92554">
        <w:rPr>
          <w:color w:val="000000" w:themeColor="text1"/>
        </w:rPr>
        <w:t>, su visais pakeitimais</w:t>
      </w:r>
      <w:r w:rsidR="003C36B9">
        <w:rPr>
          <w:color w:val="000000" w:themeColor="text1"/>
        </w:rPr>
        <w:t xml:space="preserve"> (toliau – R</w:t>
      </w:r>
      <w:r w:rsidR="7968E546" w:rsidRPr="7968E546">
        <w:t>eglament</w:t>
      </w:r>
      <w:r w:rsidR="00720405">
        <w:t>as</w:t>
      </w:r>
      <w:r w:rsidR="7968E546" w:rsidRPr="7968E546">
        <w:t xml:space="preserve"> (ES) 2021/1060</w:t>
      </w:r>
      <w:r w:rsidR="003C36B9">
        <w:t>)</w:t>
      </w:r>
      <w:r w:rsidR="00720405">
        <w:t>,</w:t>
      </w:r>
      <w:r w:rsidR="7968E546" w:rsidRPr="7968E546">
        <w:t xml:space="preserve"> 69 straipsnio reikalavimų ir yra veiksminga:</w:t>
      </w:r>
    </w:p>
    <w:p w14:paraId="0900F20A" w14:textId="77777777" w:rsidR="7968E546" w:rsidRDefault="7968E546" w:rsidP="00F84DA9">
      <w:pPr>
        <w:tabs>
          <w:tab w:val="left" w:pos="2805"/>
        </w:tabs>
        <w:ind w:firstLine="720"/>
        <w:jc w:val="both"/>
      </w:pPr>
      <w:r w:rsidRPr="7968E546">
        <w:t xml:space="preserve"> </w:t>
      </w:r>
    </w:p>
    <w:p w14:paraId="0452304B" w14:textId="77777777" w:rsidR="7968E546" w:rsidRDefault="7968E546" w:rsidP="00F84DA9">
      <w:pPr>
        <w:tabs>
          <w:tab w:val="left" w:pos="2805"/>
        </w:tabs>
        <w:ind w:firstLine="720"/>
        <w:jc w:val="both"/>
      </w:pPr>
      <w:r w:rsidRPr="7968E546">
        <w:t>Taip</w:t>
      </w:r>
    </w:p>
    <w:p w14:paraId="60136BBC" w14:textId="1B945B97" w:rsidR="7968E546" w:rsidRDefault="7968E546" w:rsidP="00F84DA9">
      <w:pPr>
        <w:tabs>
          <w:tab w:val="left" w:pos="2805"/>
        </w:tabs>
        <w:ind w:firstLine="720"/>
        <w:jc w:val="both"/>
      </w:pPr>
      <w:r w:rsidRPr="7968E546">
        <w:t>Ne</w:t>
      </w:r>
    </w:p>
    <w:p w14:paraId="6418F7DE" w14:textId="258A69A1" w:rsidR="7968E546" w:rsidRDefault="7968E546" w:rsidP="00F84DA9">
      <w:pPr>
        <w:tabs>
          <w:tab w:val="left" w:pos="2805"/>
        </w:tabs>
        <w:ind w:firstLine="720"/>
        <w:jc w:val="both"/>
      </w:pPr>
      <w:r w:rsidRPr="7968E546">
        <w:t>Netaikoma</w:t>
      </w:r>
    </w:p>
    <w:tbl>
      <w:tblPr>
        <w:tblStyle w:val="Lentelstinklelis"/>
        <w:tblW w:w="0" w:type="auto"/>
        <w:tblInd w:w="540" w:type="dxa"/>
        <w:tblLayout w:type="fixed"/>
        <w:tblLook w:val="04A0" w:firstRow="1" w:lastRow="0" w:firstColumn="1" w:lastColumn="0" w:noHBand="0" w:noVBand="1"/>
      </w:tblPr>
      <w:tblGrid>
        <w:gridCol w:w="9315"/>
      </w:tblGrid>
      <w:tr w:rsidR="7968E546" w14:paraId="236BB506" w14:textId="77777777" w:rsidTr="7968E546">
        <w:tc>
          <w:tcPr>
            <w:tcW w:w="9315" w:type="dxa"/>
            <w:tcBorders>
              <w:top w:val="single" w:sz="8" w:space="0" w:color="auto"/>
              <w:left w:val="single" w:sz="8" w:space="0" w:color="auto"/>
              <w:bottom w:val="single" w:sz="8" w:space="0" w:color="auto"/>
              <w:right w:val="single" w:sz="8" w:space="0" w:color="auto"/>
            </w:tcBorders>
          </w:tcPr>
          <w:p w14:paraId="2CE9E10F" w14:textId="77777777" w:rsidR="7968E546" w:rsidRDefault="7968E546" w:rsidP="00F84DA9">
            <w:pPr>
              <w:ind w:firstLine="720"/>
              <w:jc w:val="both"/>
            </w:pPr>
            <w:r w:rsidRPr="7968E546">
              <w:t>Komentaras:</w:t>
            </w:r>
          </w:p>
        </w:tc>
      </w:tr>
    </w:tbl>
    <w:p w14:paraId="760C5FF9" w14:textId="77777777" w:rsidR="7968E546" w:rsidRDefault="7968E546" w:rsidP="00F84DA9">
      <w:pPr>
        <w:ind w:firstLine="720"/>
        <w:jc w:val="both"/>
      </w:pPr>
      <w:r w:rsidRPr="7968E546">
        <w:t xml:space="preserve"> </w:t>
      </w:r>
    </w:p>
    <w:p w14:paraId="53CAC785" w14:textId="599AC277" w:rsidR="7968E546" w:rsidRDefault="7968E546" w:rsidP="00F84DA9">
      <w:pPr>
        <w:pStyle w:val="Sraopastraipa"/>
        <w:numPr>
          <w:ilvl w:val="0"/>
          <w:numId w:val="3"/>
        </w:numPr>
        <w:ind w:left="0" w:firstLine="720"/>
        <w:jc w:val="both"/>
      </w:pPr>
      <w:r w:rsidRPr="7968E546">
        <w:t xml:space="preserve">Vadovaujantis Reglamento (ES) 2021/1060 71 straipsniu paskirtos institucijos, atsakingos už </w:t>
      </w:r>
      <w:r w:rsidR="00031931">
        <w:t>I</w:t>
      </w:r>
      <w:r w:rsidRPr="7968E546">
        <w:t xml:space="preserve">nvesticijų programos administravimą, tenkina </w:t>
      </w:r>
      <w:r w:rsidR="00FF0218">
        <w:t xml:space="preserve">Europos Komisijos </w:t>
      </w:r>
      <w:r w:rsidRPr="7968E546">
        <w:t>nustatytus kriterijus dėl vidaus kontrolės aplinkos, rizikos valdymo, valdymo ir kontrolės sistemos ir stebėsenos:</w:t>
      </w:r>
    </w:p>
    <w:p w14:paraId="25552118" w14:textId="77777777" w:rsidR="7968E546" w:rsidRDefault="7968E546" w:rsidP="00F84DA9">
      <w:pPr>
        <w:ind w:firstLine="720"/>
        <w:jc w:val="both"/>
      </w:pPr>
      <w:r w:rsidRPr="7968E546">
        <w:t xml:space="preserve"> </w:t>
      </w:r>
    </w:p>
    <w:p w14:paraId="4DE35F26" w14:textId="4A02FAB0" w:rsidR="7968E546" w:rsidRDefault="7968E546" w:rsidP="00F84DA9">
      <w:pPr>
        <w:ind w:firstLine="720"/>
        <w:jc w:val="both"/>
      </w:pPr>
      <w:r w:rsidRPr="7968E546">
        <w:t>Taip</w:t>
      </w:r>
    </w:p>
    <w:p w14:paraId="26C60EF2" w14:textId="6F580A6D" w:rsidR="7968E546" w:rsidRDefault="7968E546" w:rsidP="00F84DA9">
      <w:pPr>
        <w:ind w:firstLine="720"/>
        <w:jc w:val="both"/>
      </w:pPr>
      <w:r w:rsidRPr="7968E546">
        <w:t>Ne</w:t>
      </w:r>
    </w:p>
    <w:p w14:paraId="17382119" w14:textId="1F94E54C" w:rsidR="7968E546" w:rsidRDefault="7968E546" w:rsidP="00F84DA9">
      <w:pPr>
        <w:ind w:firstLine="720"/>
        <w:jc w:val="both"/>
      </w:pPr>
      <w:r w:rsidRPr="7968E546">
        <w:t>Netaikoma</w:t>
      </w:r>
    </w:p>
    <w:tbl>
      <w:tblPr>
        <w:tblStyle w:val="Lentelstinklelis"/>
        <w:tblW w:w="0" w:type="auto"/>
        <w:tblInd w:w="540" w:type="dxa"/>
        <w:tblLayout w:type="fixed"/>
        <w:tblLook w:val="04A0" w:firstRow="1" w:lastRow="0" w:firstColumn="1" w:lastColumn="0" w:noHBand="0" w:noVBand="1"/>
      </w:tblPr>
      <w:tblGrid>
        <w:gridCol w:w="9315"/>
      </w:tblGrid>
      <w:tr w:rsidR="7968E546" w14:paraId="2EACADA3" w14:textId="77777777" w:rsidTr="7968E546">
        <w:tc>
          <w:tcPr>
            <w:tcW w:w="9315" w:type="dxa"/>
            <w:tcBorders>
              <w:top w:val="single" w:sz="8" w:space="0" w:color="auto"/>
              <w:left w:val="single" w:sz="8" w:space="0" w:color="auto"/>
              <w:bottom w:val="single" w:sz="8" w:space="0" w:color="auto"/>
              <w:right w:val="single" w:sz="8" w:space="0" w:color="auto"/>
            </w:tcBorders>
          </w:tcPr>
          <w:p w14:paraId="5F5A84FC" w14:textId="77777777" w:rsidR="7968E546" w:rsidRDefault="7968E546" w:rsidP="00F84DA9">
            <w:pPr>
              <w:ind w:firstLine="720"/>
              <w:jc w:val="both"/>
            </w:pPr>
            <w:r w:rsidRPr="7968E546">
              <w:t>Komentaras:</w:t>
            </w:r>
          </w:p>
        </w:tc>
      </w:tr>
    </w:tbl>
    <w:p w14:paraId="318E03E2" w14:textId="77777777" w:rsidR="7968E546" w:rsidRDefault="7968E546" w:rsidP="00F84DA9">
      <w:pPr>
        <w:ind w:firstLine="720"/>
        <w:jc w:val="both"/>
      </w:pPr>
      <w:r w:rsidRPr="7968E546">
        <w:t xml:space="preserve"> </w:t>
      </w:r>
    </w:p>
    <w:p w14:paraId="3037BB63" w14:textId="77777777" w:rsidR="7968E546" w:rsidRDefault="7968E546" w:rsidP="00F84DA9">
      <w:pPr>
        <w:pStyle w:val="Sraopastraipa"/>
        <w:numPr>
          <w:ilvl w:val="0"/>
          <w:numId w:val="3"/>
        </w:numPr>
        <w:ind w:left="0" w:firstLine="720"/>
        <w:jc w:val="both"/>
      </w:pPr>
      <w:r w:rsidRPr="7968E546">
        <w:t>Vadovaujantis Reglamento (ES) 2021/1060 69 straipsnio 11 dalimi parengtas ir Europos Komisijai pateiktas valdymo ir kontrolės sistemos aprašymas:</w:t>
      </w:r>
    </w:p>
    <w:p w14:paraId="651C86FA" w14:textId="77777777" w:rsidR="7968E546" w:rsidRDefault="7968E546" w:rsidP="00F84DA9">
      <w:pPr>
        <w:ind w:firstLine="720"/>
        <w:jc w:val="both"/>
      </w:pPr>
      <w:r w:rsidRPr="7968E546">
        <w:t xml:space="preserve"> </w:t>
      </w:r>
    </w:p>
    <w:p w14:paraId="1272FFA3" w14:textId="2E2D4517" w:rsidR="7968E546" w:rsidRDefault="7968E546" w:rsidP="00F84DA9">
      <w:pPr>
        <w:tabs>
          <w:tab w:val="left" w:pos="2805"/>
        </w:tabs>
        <w:ind w:firstLine="720"/>
        <w:jc w:val="both"/>
      </w:pPr>
      <w:r w:rsidRPr="7968E546">
        <w:lastRenderedPageBreak/>
        <w:t>Taip</w:t>
      </w:r>
    </w:p>
    <w:p w14:paraId="60C5C962" w14:textId="19C04AD7" w:rsidR="7968E546" w:rsidRDefault="7968E546" w:rsidP="00F84DA9">
      <w:pPr>
        <w:tabs>
          <w:tab w:val="left" w:pos="2805"/>
        </w:tabs>
        <w:ind w:firstLine="720"/>
        <w:jc w:val="both"/>
      </w:pPr>
      <w:r w:rsidRPr="7968E546">
        <w:t>Ne</w:t>
      </w:r>
    </w:p>
    <w:p w14:paraId="1ECBA525" w14:textId="0103D886" w:rsidR="7968E546" w:rsidRDefault="7968E546" w:rsidP="00F84DA9">
      <w:pPr>
        <w:tabs>
          <w:tab w:val="left" w:pos="2805"/>
        </w:tabs>
        <w:ind w:firstLine="720"/>
        <w:jc w:val="both"/>
      </w:pPr>
      <w:r w:rsidRPr="7968E546">
        <w:t>Netaikoma</w:t>
      </w:r>
    </w:p>
    <w:tbl>
      <w:tblPr>
        <w:tblStyle w:val="Lentelstinklelis"/>
        <w:tblW w:w="0" w:type="auto"/>
        <w:tblInd w:w="540" w:type="dxa"/>
        <w:tblLayout w:type="fixed"/>
        <w:tblLook w:val="04A0" w:firstRow="1" w:lastRow="0" w:firstColumn="1" w:lastColumn="0" w:noHBand="0" w:noVBand="1"/>
      </w:tblPr>
      <w:tblGrid>
        <w:gridCol w:w="9315"/>
      </w:tblGrid>
      <w:tr w:rsidR="7968E546" w14:paraId="4C772578" w14:textId="77777777" w:rsidTr="7968E546">
        <w:tc>
          <w:tcPr>
            <w:tcW w:w="9315" w:type="dxa"/>
            <w:tcBorders>
              <w:top w:val="single" w:sz="8" w:space="0" w:color="auto"/>
              <w:left w:val="single" w:sz="8" w:space="0" w:color="auto"/>
              <w:bottom w:val="single" w:sz="8" w:space="0" w:color="auto"/>
              <w:right w:val="single" w:sz="8" w:space="0" w:color="auto"/>
            </w:tcBorders>
          </w:tcPr>
          <w:p w14:paraId="058B4F8A" w14:textId="77777777" w:rsidR="7968E546" w:rsidRDefault="7968E546" w:rsidP="00F84DA9">
            <w:pPr>
              <w:ind w:firstLine="720"/>
              <w:jc w:val="both"/>
            </w:pPr>
            <w:r w:rsidRPr="7968E546">
              <w:t>Komentaras:</w:t>
            </w:r>
          </w:p>
        </w:tc>
      </w:tr>
    </w:tbl>
    <w:p w14:paraId="4201402D" w14:textId="45CDCC5E" w:rsidR="00F3764C" w:rsidRDefault="7968E546" w:rsidP="00C70C86">
      <w:pPr>
        <w:ind w:firstLine="720"/>
        <w:jc w:val="both"/>
      </w:pPr>
      <w:r w:rsidRPr="7968E546">
        <w:rPr>
          <w:b/>
          <w:bCs/>
        </w:rPr>
        <w:t xml:space="preserve"> </w:t>
      </w:r>
    </w:p>
    <w:p w14:paraId="21D1F8C2" w14:textId="046E199D" w:rsidR="7968E546" w:rsidRDefault="7968E546" w:rsidP="00F84DA9">
      <w:pPr>
        <w:pStyle w:val="Sraopastraipa"/>
        <w:numPr>
          <w:ilvl w:val="0"/>
          <w:numId w:val="3"/>
        </w:numPr>
        <w:ind w:left="0" w:firstLine="720"/>
        <w:jc w:val="both"/>
      </w:pPr>
      <w:r w:rsidRPr="7968E546">
        <w:t xml:space="preserve">Keitėsi institucijų, atsakingų už Investicijų programos įgyvendinimą, vidaus </w:t>
      </w:r>
      <w:r w:rsidR="00757138">
        <w:t>struktūra</w:t>
      </w:r>
      <w:r w:rsidR="00720405">
        <w:t>,</w:t>
      </w:r>
      <w:r w:rsidRPr="7968E546">
        <w:t xml:space="preserve"> tiesiogiai susijusi su išlaidų deklaravimo </w:t>
      </w:r>
      <w:r w:rsidR="00690D85">
        <w:t>E</w:t>
      </w:r>
      <w:r w:rsidR="00FF0218">
        <w:t xml:space="preserve">uropos </w:t>
      </w:r>
      <w:r w:rsidR="00690D85">
        <w:t>K</w:t>
      </w:r>
      <w:r w:rsidR="00FF0218">
        <w:t>omisijai</w:t>
      </w:r>
      <w:r w:rsidR="00301EEA">
        <w:t xml:space="preserve"> </w:t>
      </w:r>
      <w:r w:rsidRPr="7968E546">
        <w:t>procesu:</w:t>
      </w:r>
    </w:p>
    <w:p w14:paraId="0F410046" w14:textId="77777777" w:rsidR="7968E546" w:rsidRDefault="7968E546" w:rsidP="00F84DA9">
      <w:pPr>
        <w:ind w:firstLine="720"/>
        <w:jc w:val="both"/>
      </w:pPr>
      <w:r w:rsidRPr="7968E546">
        <w:t xml:space="preserve"> </w:t>
      </w:r>
    </w:p>
    <w:p w14:paraId="4BB43015" w14:textId="2331709E" w:rsidR="7968E546" w:rsidRDefault="7968E546" w:rsidP="00F84DA9">
      <w:pPr>
        <w:tabs>
          <w:tab w:val="left" w:pos="2805"/>
        </w:tabs>
        <w:ind w:firstLine="720"/>
        <w:jc w:val="both"/>
      </w:pPr>
      <w:r w:rsidRPr="7968E546">
        <w:t>Taip</w:t>
      </w:r>
    </w:p>
    <w:p w14:paraId="5AA56760" w14:textId="3ABA285D" w:rsidR="7968E546" w:rsidRDefault="7968E546" w:rsidP="00F84DA9">
      <w:pPr>
        <w:tabs>
          <w:tab w:val="left" w:pos="2805"/>
        </w:tabs>
        <w:ind w:firstLine="720"/>
        <w:jc w:val="both"/>
      </w:pPr>
      <w:r w:rsidRPr="7968E546">
        <w:t>Ne</w:t>
      </w:r>
    </w:p>
    <w:p w14:paraId="167BAE3C" w14:textId="12AB5A82" w:rsidR="7968E546" w:rsidRDefault="7968E546" w:rsidP="00F84DA9">
      <w:pPr>
        <w:tabs>
          <w:tab w:val="left" w:pos="2805"/>
        </w:tabs>
        <w:ind w:firstLine="720"/>
        <w:jc w:val="both"/>
      </w:pPr>
      <w:r w:rsidRPr="7968E546">
        <w:t>Netaikoma</w:t>
      </w:r>
    </w:p>
    <w:tbl>
      <w:tblPr>
        <w:tblStyle w:val="Lentelstinklelis"/>
        <w:tblW w:w="0" w:type="auto"/>
        <w:tblInd w:w="540" w:type="dxa"/>
        <w:tblLayout w:type="fixed"/>
        <w:tblLook w:val="04A0" w:firstRow="1" w:lastRow="0" w:firstColumn="1" w:lastColumn="0" w:noHBand="0" w:noVBand="1"/>
      </w:tblPr>
      <w:tblGrid>
        <w:gridCol w:w="9315"/>
      </w:tblGrid>
      <w:tr w:rsidR="7968E546" w14:paraId="7634530B" w14:textId="77777777" w:rsidTr="7968E546">
        <w:tc>
          <w:tcPr>
            <w:tcW w:w="9315" w:type="dxa"/>
            <w:tcBorders>
              <w:top w:val="single" w:sz="8" w:space="0" w:color="auto"/>
              <w:left w:val="single" w:sz="8" w:space="0" w:color="auto"/>
              <w:bottom w:val="single" w:sz="8" w:space="0" w:color="auto"/>
              <w:right w:val="single" w:sz="8" w:space="0" w:color="auto"/>
            </w:tcBorders>
          </w:tcPr>
          <w:p w14:paraId="21D7FDE7" w14:textId="77777777" w:rsidR="7968E546" w:rsidRDefault="7968E546" w:rsidP="00F84DA9">
            <w:pPr>
              <w:ind w:firstLine="720"/>
              <w:jc w:val="both"/>
            </w:pPr>
            <w:r w:rsidRPr="7968E546">
              <w:t>Komentaras:</w:t>
            </w:r>
          </w:p>
        </w:tc>
      </w:tr>
    </w:tbl>
    <w:p w14:paraId="5062BBD0" w14:textId="77777777" w:rsidR="7968E546" w:rsidRDefault="7968E546" w:rsidP="00F84DA9">
      <w:pPr>
        <w:ind w:firstLine="720"/>
        <w:jc w:val="both"/>
      </w:pPr>
      <w:r w:rsidRPr="7968E546">
        <w:t xml:space="preserve"> </w:t>
      </w:r>
    </w:p>
    <w:p w14:paraId="76CC0D46" w14:textId="502128B3" w:rsidR="7968E546" w:rsidRDefault="00FB01B8" w:rsidP="00F84DA9">
      <w:pPr>
        <w:pStyle w:val="Sraopastraipa"/>
        <w:numPr>
          <w:ilvl w:val="0"/>
          <w:numId w:val="3"/>
        </w:numPr>
        <w:ind w:left="0" w:firstLine="720"/>
        <w:jc w:val="both"/>
      </w:pPr>
      <w:r>
        <w:t>A</w:t>
      </w:r>
      <w:r w:rsidR="7968E546" w:rsidRPr="7968E546">
        <w:t xml:space="preserve">tliktas Lietuvos Respublikos partnerystės sutarties, patvirtintos Europos Komisijos 2022 m. balandžio 22 d. įgyvendinimo sprendimu, kuriuo patvirtinama partnerystės sutartis su Lietuvos Respublika (apie nurodytą sprendimą </w:t>
      </w:r>
      <w:r w:rsidR="00690D85">
        <w:t>E</w:t>
      </w:r>
      <w:r w:rsidR="003C36B9">
        <w:t xml:space="preserve">uropos </w:t>
      </w:r>
      <w:r w:rsidR="00690D85">
        <w:t>K</w:t>
      </w:r>
      <w:r w:rsidR="003C36B9">
        <w:t>omisijai</w:t>
      </w:r>
      <w:r w:rsidR="7968E546" w:rsidRPr="7968E546">
        <w:t xml:space="preserve"> pranešė dokumentu Nr.</w:t>
      </w:r>
      <w:r w:rsidR="00C70C86">
        <w:t xml:space="preserve"> </w:t>
      </w:r>
      <w:r w:rsidR="7968E546" w:rsidRPr="7968E546">
        <w:t xml:space="preserve">C(2022)2427), su visais pakeitimais ir (ar) Investicijų programos keitimas ir (ar) asignavimų (išteklių) </w:t>
      </w:r>
      <w:r w:rsidR="00C70C86">
        <w:t>perskirstymas</w:t>
      </w:r>
      <w:r w:rsidR="00C70C86" w:rsidRPr="7968E546">
        <w:t xml:space="preserve"> </w:t>
      </w:r>
      <w:r w:rsidR="7968E546" w:rsidRPr="7968E546">
        <w:t xml:space="preserve">pagal Reglamento (ES) 2021/1060 13, 24, 26 ir 27 straipsnius: </w:t>
      </w:r>
    </w:p>
    <w:p w14:paraId="0D263A28" w14:textId="77777777" w:rsidR="7968E546" w:rsidRDefault="7968E546" w:rsidP="00F84DA9">
      <w:pPr>
        <w:ind w:firstLine="720"/>
        <w:jc w:val="both"/>
      </w:pPr>
      <w:r w:rsidRPr="7968E546">
        <w:t xml:space="preserve"> </w:t>
      </w:r>
    </w:p>
    <w:p w14:paraId="0E91D099" w14:textId="23232BA7" w:rsidR="7968E546" w:rsidRDefault="7968E546" w:rsidP="00F84DA9">
      <w:pPr>
        <w:tabs>
          <w:tab w:val="left" w:pos="2805"/>
        </w:tabs>
        <w:ind w:firstLine="720"/>
        <w:jc w:val="both"/>
      </w:pPr>
      <w:r w:rsidRPr="7968E546">
        <w:t>Taip</w:t>
      </w:r>
    </w:p>
    <w:p w14:paraId="0AFC3CAD" w14:textId="174E6A3B" w:rsidR="7968E546" w:rsidRDefault="7968E546" w:rsidP="00F84DA9">
      <w:pPr>
        <w:tabs>
          <w:tab w:val="left" w:pos="2805"/>
        </w:tabs>
        <w:ind w:firstLine="720"/>
        <w:jc w:val="both"/>
      </w:pPr>
      <w:r w:rsidRPr="7968E546">
        <w:t>Ne</w:t>
      </w:r>
    </w:p>
    <w:p w14:paraId="09B06A14" w14:textId="364E14A1" w:rsidR="7968E546" w:rsidRDefault="7968E546" w:rsidP="00F84DA9">
      <w:pPr>
        <w:tabs>
          <w:tab w:val="left" w:pos="2805"/>
        </w:tabs>
        <w:ind w:firstLine="720"/>
        <w:jc w:val="both"/>
      </w:pPr>
      <w:r w:rsidRPr="7968E546">
        <w:t>Netaikoma</w:t>
      </w:r>
    </w:p>
    <w:tbl>
      <w:tblPr>
        <w:tblStyle w:val="Lentelstinklelis"/>
        <w:tblW w:w="0" w:type="auto"/>
        <w:tblInd w:w="540" w:type="dxa"/>
        <w:tblLayout w:type="fixed"/>
        <w:tblLook w:val="04A0" w:firstRow="1" w:lastRow="0" w:firstColumn="1" w:lastColumn="0" w:noHBand="0" w:noVBand="1"/>
      </w:tblPr>
      <w:tblGrid>
        <w:gridCol w:w="9315"/>
      </w:tblGrid>
      <w:tr w:rsidR="7968E546" w14:paraId="35FF7853" w14:textId="77777777" w:rsidTr="7968E546">
        <w:tc>
          <w:tcPr>
            <w:tcW w:w="9315" w:type="dxa"/>
            <w:tcBorders>
              <w:top w:val="single" w:sz="8" w:space="0" w:color="auto"/>
              <w:left w:val="single" w:sz="8" w:space="0" w:color="auto"/>
              <w:bottom w:val="single" w:sz="8" w:space="0" w:color="auto"/>
              <w:right w:val="single" w:sz="8" w:space="0" w:color="auto"/>
            </w:tcBorders>
          </w:tcPr>
          <w:p w14:paraId="4FE241B4" w14:textId="77777777" w:rsidR="7968E546" w:rsidRDefault="7968E546" w:rsidP="00F84DA9">
            <w:pPr>
              <w:ind w:firstLine="720"/>
              <w:jc w:val="both"/>
            </w:pPr>
            <w:r w:rsidRPr="7968E546">
              <w:t>Komentaras:</w:t>
            </w:r>
          </w:p>
        </w:tc>
      </w:tr>
    </w:tbl>
    <w:p w14:paraId="24B7CB24" w14:textId="77777777" w:rsidR="7968E546" w:rsidRDefault="7968E546" w:rsidP="00F84DA9">
      <w:pPr>
        <w:ind w:firstLine="720"/>
        <w:jc w:val="both"/>
      </w:pPr>
      <w:r w:rsidRPr="7968E546">
        <w:t xml:space="preserve"> </w:t>
      </w:r>
    </w:p>
    <w:p w14:paraId="39F8E664" w14:textId="0F46E7C3" w:rsidR="7968E546" w:rsidRDefault="00FB01B8" w:rsidP="00F84DA9">
      <w:pPr>
        <w:pStyle w:val="Sraopastraipa"/>
        <w:numPr>
          <w:ilvl w:val="0"/>
          <w:numId w:val="3"/>
        </w:numPr>
        <w:ind w:left="0" w:firstLine="720"/>
        <w:jc w:val="both"/>
      </w:pPr>
      <w:r>
        <w:t>Į</w:t>
      </w:r>
      <w:r w:rsidRPr="7968E546">
        <w:t xml:space="preserve">vykdytos </w:t>
      </w:r>
      <w:r w:rsidR="7968E546" w:rsidRPr="7968E546">
        <w:t>Reglamento (ES) 2021/1060 15 straipsnyje nurodytos reikiamos sąlygos ir jų laikomasi, kaip nustatyta Reglamento (ES) 2021/1060 15 straipsnio 6 dalyje:</w:t>
      </w:r>
    </w:p>
    <w:p w14:paraId="1CAB5AA7" w14:textId="77777777" w:rsidR="7968E546" w:rsidRDefault="7968E546" w:rsidP="00F84DA9">
      <w:pPr>
        <w:ind w:firstLine="720"/>
        <w:jc w:val="both"/>
      </w:pPr>
      <w:r w:rsidRPr="7968E546">
        <w:t xml:space="preserve"> </w:t>
      </w:r>
    </w:p>
    <w:p w14:paraId="74C187B7" w14:textId="6C7A2AFE" w:rsidR="7968E546" w:rsidRDefault="7968E546" w:rsidP="00F84DA9">
      <w:pPr>
        <w:tabs>
          <w:tab w:val="left" w:pos="2805"/>
        </w:tabs>
        <w:ind w:firstLine="720"/>
        <w:jc w:val="both"/>
      </w:pPr>
      <w:r w:rsidRPr="7968E546">
        <w:t>Taip</w:t>
      </w:r>
    </w:p>
    <w:p w14:paraId="3F806986" w14:textId="25D04F8E" w:rsidR="7968E546" w:rsidRDefault="7968E546" w:rsidP="00F84DA9">
      <w:pPr>
        <w:tabs>
          <w:tab w:val="left" w:pos="2805"/>
        </w:tabs>
        <w:ind w:firstLine="720"/>
        <w:jc w:val="both"/>
      </w:pPr>
      <w:r w:rsidRPr="7968E546">
        <w:t>Ne</w:t>
      </w:r>
    </w:p>
    <w:p w14:paraId="3C5CFED7" w14:textId="4388C909" w:rsidR="7968E546" w:rsidRDefault="7968E546" w:rsidP="00F84DA9">
      <w:pPr>
        <w:tabs>
          <w:tab w:val="left" w:pos="2805"/>
        </w:tabs>
        <w:ind w:firstLine="720"/>
        <w:jc w:val="both"/>
      </w:pPr>
      <w:r w:rsidRPr="7968E546">
        <w:t>Netaikoma</w:t>
      </w:r>
    </w:p>
    <w:tbl>
      <w:tblPr>
        <w:tblStyle w:val="Lentelstinklelis"/>
        <w:tblW w:w="0" w:type="auto"/>
        <w:tblInd w:w="540" w:type="dxa"/>
        <w:tblLayout w:type="fixed"/>
        <w:tblLook w:val="04A0" w:firstRow="1" w:lastRow="0" w:firstColumn="1" w:lastColumn="0" w:noHBand="0" w:noVBand="1"/>
      </w:tblPr>
      <w:tblGrid>
        <w:gridCol w:w="9315"/>
      </w:tblGrid>
      <w:tr w:rsidR="7968E546" w14:paraId="37A2E77A" w14:textId="77777777" w:rsidTr="7968E546">
        <w:tc>
          <w:tcPr>
            <w:tcW w:w="9315" w:type="dxa"/>
            <w:tcBorders>
              <w:top w:val="single" w:sz="8" w:space="0" w:color="auto"/>
              <w:left w:val="single" w:sz="8" w:space="0" w:color="auto"/>
              <w:bottom w:val="single" w:sz="8" w:space="0" w:color="auto"/>
              <w:right w:val="single" w:sz="8" w:space="0" w:color="auto"/>
            </w:tcBorders>
          </w:tcPr>
          <w:p w14:paraId="56A94AAE" w14:textId="77777777" w:rsidR="7968E546" w:rsidRDefault="7968E546" w:rsidP="00F84DA9">
            <w:pPr>
              <w:ind w:firstLine="720"/>
              <w:jc w:val="both"/>
            </w:pPr>
            <w:r w:rsidRPr="7968E546">
              <w:t>Komentaras:</w:t>
            </w:r>
          </w:p>
        </w:tc>
      </w:tr>
    </w:tbl>
    <w:p w14:paraId="7F970D3B" w14:textId="77777777" w:rsidR="7968E546" w:rsidRDefault="7968E546" w:rsidP="00F84DA9">
      <w:pPr>
        <w:ind w:firstLine="720"/>
        <w:jc w:val="both"/>
      </w:pPr>
      <w:r w:rsidRPr="7968E546">
        <w:t xml:space="preserve"> </w:t>
      </w:r>
    </w:p>
    <w:p w14:paraId="60E38F6F" w14:textId="77777777" w:rsidR="7968E546" w:rsidRDefault="7968E546" w:rsidP="00F84DA9">
      <w:pPr>
        <w:pStyle w:val="Sraopastraipa"/>
        <w:numPr>
          <w:ilvl w:val="0"/>
          <w:numId w:val="3"/>
        </w:numPr>
        <w:ind w:left="0" w:firstLine="720"/>
        <w:jc w:val="both"/>
      </w:pPr>
      <w:r w:rsidRPr="7968E546">
        <w:t>Laikomasi Reglamento (ES) 2021/1060 II skyriuje teritorinio vystymo investicijoms nustatytų reikalavimų:</w:t>
      </w:r>
    </w:p>
    <w:p w14:paraId="15029109" w14:textId="77777777" w:rsidR="7968E546" w:rsidRDefault="7968E546" w:rsidP="00F84DA9">
      <w:pPr>
        <w:ind w:firstLine="720"/>
        <w:jc w:val="both"/>
      </w:pPr>
      <w:r w:rsidRPr="7968E546">
        <w:t xml:space="preserve"> </w:t>
      </w:r>
    </w:p>
    <w:p w14:paraId="1E82B57A" w14:textId="71953EED" w:rsidR="7968E546" w:rsidRDefault="7968E546" w:rsidP="00F84DA9">
      <w:pPr>
        <w:tabs>
          <w:tab w:val="left" w:pos="2805"/>
        </w:tabs>
        <w:ind w:firstLine="720"/>
        <w:jc w:val="both"/>
      </w:pPr>
      <w:r w:rsidRPr="7968E546">
        <w:t>Taip</w:t>
      </w:r>
    </w:p>
    <w:p w14:paraId="1778CD6F" w14:textId="059BF014" w:rsidR="7968E546" w:rsidRDefault="7968E546" w:rsidP="00F84DA9">
      <w:pPr>
        <w:tabs>
          <w:tab w:val="left" w:pos="2805"/>
        </w:tabs>
        <w:ind w:firstLine="720"/>
        <w:jc w:val="both"/>
      </w:pPr>
      <w:r w:rsidRPr="7968E546">
        <w:t>Ne</w:t>
      </w:r>
    </w:p>
    <w:p w14:paraId="106DD313" w14:textId="4A55EAFC" w:rsidR="7968E546" w:rsidRDefault="7968E546" w:rsidP="00F84DA9">
      <w:pPr>
        <w:tabs>
          <w:tab w:val="left" w:pos="2805"/>
        </w:tabs>
        <w:ind w:firstLine="720"/>
        <w:jc w:val="both"/>
      </w:pPr>
      <w:r w:rsidRPr="7968E546">
        <w:t>Netaikoma</w:t>
      </w:r>
    </w:p>
    <w:tbl>
      <w:tblPr>
        <w:tblStyle w:val="Lentelstinklelis"/>
        <w:tblW w:w="0" w:type="auto"/>
        <w:tblInd w:w="540" w:type="dxa"/>
        <w:tblLayout w:type="fixed"/>
        <w:tblLook w:val="04A0" w:firstRow="1" w:lastRow="0" w:firstColumn="1" w:lastColumn="0" w:noHBand="0" w:noVBand="1"/>
      </w:tblPr>
      <w:tblGrid>
        <w:gridCol w:w="9315"/>
      </w:tblGrid>
      <w:tr w:rsidR="7968E546" w14:paraId="2759D89A" w14:textId="77777777" w:rsidTr="7968E546">
        <w:tc>
          <w:tcPr>
            <w:tcW w:w="9315" w:type="dxa"/>
            <w:tcBorders>
              <w:top w:val="single" w:sz="8" w:space="0" w:color="auto"/>
              <w:left w:val="single" w:sz="8" w:space="0" w:color="auto"/>
              <w:bottom w:val="single" w:sz="8" w:space="0" w:color="auto"/>
              <w:right w:val="single" w:sz="8" w:space="0" w:color="auto"/>
            </w:tcBorders>
          </w:tcPr>
          <w:p w14:paraId="604738C5" w14:textId="77777777" w:rsidR="7968E546" w:rsidRDefault="7968E546" w:rsidP="00F84DA9">
            <w:pPr>
              <w:ind w:firstLine="720"/>
              <w:jc w:val="both"/>
            </w:pPr>
            <w:r w:rsidRPr="7968E546">
              <w:t>Komentaras:</w:t>
            </w:r>
          </w:p>
        </w:tc>
      </w:tr>
    </w:tbl>
    <w:p w14:paraId="3CD7492A" w14:textId="77777777" w:rsidR="7968E546" w:rsidRDefault="7968E546" w:rsidP="00F84DA9">
      <w:pPr>
        <w:tabs>
          <w:tab w:val="left" w:pos="1418"/>
        </w:tabs>
        <w:ind w:firstLine="720"/>
        <w:jc w:val="both"/>
      </w:pPr>
      <w:r w:rsidRPr="7968E546">
        <w:t xml:space="preserve"> </w:t>
      </w:r>
    </w:p>
    <w:p w14:paraId="2A1E9318" w14:textId="7FA4AF0A" w:rsidR="7968E546" w:rsidRDefault="00FB01B8" w:rsidP="00F84DA9">
      <w:pPr>
        <w:pStyle w:val="Sraopastraipa"/>
        <w:numPr>
          <w:ilvl w:val="0"/>
          <w:numId w:val="3"/>
        </w:numPr>
        <w:ind w:left="0" w:firstLine="720"/>
        <w:jc w:val="both"/>
      </w:pPr>
      <w:r>
        <w:t>P</w:t>
      </w:r>
      <w:r w:rsidR="7968E546" w:rsidRPr="7968E546">
        <w:t xml:space="preserve">astebėta esminių klaidų, susijusių su deklaruotinomis ir (ar) deklaruotomis Europos Komisijai išlaidomis, analizuojant Europos Audito Rūmų, </w:t>
      </w:r>
      <w:r w:rsidR="00690D85">
        <w:t>E</w:t>
      </w:r>
      <w:r w:rsidR="00FF0218">
        <w:t xml:space="preserve">uropos </w:t>
      </w:r>
      <w:r w:rsidR="00690D85">
        <w:t>K</w:t>
      </w:r>
      <w:r w:rsidR="00FF0218">
        <w:t>omisijos</w:t>
      </w:r>
      <w:r w:rsidR="7968E546" w:rsidRPr="7968E546">
        <w:t>, audito institucijos, kitų institucijų atliktų valdymo ir kontrolės sistemos auditų rezultatus, (galimai) turinčius įtakos išlaidų deklaravimui Europos Komisijai:</w:t>
      </w:r>
    </w:p>
    <w:p w14:paraId="71FDDA74" w14:textId="77777777" w:rsidR="7968E546" w:rsidRDefault="7968E546" w:rsidP="00F84DA9">
      <w:pPr>
        <w:ind w:firstLine="720"/>
        <w:jc w:val="both"/>
      </w:pPr>
      <w:r w:rsidRPr="7968E546">
        <w:t xml:space="preserve"> </w:t>
      </w:r>
    </w:p>
    <w:p w14:paraId="32B29312" w14:textId="5D249678" w:rsidR="7968E546" w:rsidRDefault="7968E546" w:rsidP="00F84DA9">
      <w:pPr>
        <w:tabs>
          <w:tab w:val="left" w:pos="2805"/>
        </w:tabs>
        <w:ind w:firstLine="720"/>
        <w:jc w:val="both"/>
      </w:pPr>
      <w:r w:rsidRPr="7968E546">
        <w:t>Taip</w:t>
      </w:r>
    </w:p>
    <w:p w14:paraId="07C0E7FE" w14:textId="5FAD5A06" w:rsidR="7968E546" w:rsidRDefault="7968E546" w:rsidP="00F84DA9">
      <w:pPr>
        <w:tabs>
          <w:tab w:val="left" w:pos="2805"/>
        </w:tabs>
        <w:ind w:firstLine="720"/>
        <w:jc w:val="both"/>
      </w:pPr>
      <w:r w:rsidRPr="7968E546">
        <w:t>Ne</w:t>
      </w:r>
    </w:p>
    <w:p w14:paraId="0E90B592" w14:textId="18638F9E" w:rsidR="7968E546" w:rsidRDefault="7968E546" w:rsidP="00F84DA9">
      <w:pPr>
        <w:tabs>
          <w:tab w:val="left" w:pos="2805"/>
        </w:tabs>
        <w:ind w:firstLine="720"/>
        <w:jc w:val="both"/>
      </w:pPr>
      <w:r w:rsidRPr="7968E546">
        <w:t>Netaikoma</w:t>
      </w:r>
    </w:p>
    <w:tbl>
      <w:tblPr>
        <w:tblStyle w:val="Lentelstinklelis"/>
        <w:tblW w:w="0" w:type="auto"/>
        <w:tblInd w:w="540" w:type="dxa"/>
        <w:tblLayout w:type="fixed"/>
        <w:tblLook w:val="04A0" w:firstRow="1" w:lastRow="0" w:firstColumn="1" w:lastColumn="0" w:noHBand="0" w:noVBand="1"/>
      </w:tblPr>
      <w:tblGrid>
        <w:gridCol w:w="9315"/>
      </w:tblGrid>
      <w:tr w:rsidR="7968E546" w14:paraId="6AB925AC" w14:textId="77777777" w:rsidTr="7968E546">
        <w:tc>
          <w:tcPr>
            <w:tcW w:w="9315" w:type="dxa"/>
            <w:tcBorders>
              <w:top w:val="single" w:sz="8" w:space="0" w:color="auto"/>
              <w:left w:val="single" w:sz="8" w:space="0" w:color="auto"/>
              <w:bottom w:val="single" w:sz="8" w:space="0" w:color="auto"/>
              <w:right w:val="single" w:sz="8" w:space="0" w:color="auto"/>
            </w:tcBorders>
          </w:tcPr>
          <w:p w14:paraId="609261A7" w14:textId="77777777" w:rsidR="7968E546" w:rsidRDefault="7968E546" w:rsidP="00F84DA9">
            <w:pPr>
              <w:ind w:firstLine="720"/>
              <w:jc w:val="both"/>
            </w:pPr>
            <w:r w:rsidRPr="7968E546">
              <w:t>Komentaras:</w:t>
            </w:r>
          </w:p>
        </w:tc>
      </w:tr>
    </w:tbl>
    <w:p w14:paraId="59A153BD" w14:textId="77777777" w:rsidR="00F3764C" w:rsidRDefault="00F3764C" w:rsidP="00F84DA9">
      <w:pPr>
        <w:ind w:firstLine="720"/>
        <w:jc w:val="both"/>
      </w:pPr>
    </w:p>
    <w:p w14:paraId="4DEEC807" w14:textId="502119AB" w:rsidR="7968E546" w:rsidRDefault="7968E546" w:rsidP="00F84DA9">
      <w:pPr>
        <w:pStyle w:val="Sraopastraipa"/>
        <w:numPr>
          <w:ilvl w:val="0"/>
          <w:numId w:val="3"/>
        </w:numPr>
        <w:ind w:left="0" w:firstLine="720"/>
        <w:jc w:val="both"/>
      </w:pPr>
      <w:r w:rsidRPr="7968E546">
        <w:lastRenderedPageBreak/>
        <w:t xml:space="preserve">Projektų vykdytojų patirtos ir deklaruotinos </w:t>
      </w:r>
      <w:r w:rsidR="00690D85">
        <w:t>E</w:t>
      </w:r>
      <w:r w:rsidR="00FF0218">
        <w:t xml:space="preserve">uropos </w:t>
      </w:r>
      <w:r w:rsidR="00690D85">
        <w:t>K</w:t>
      </w:r>
      <w:r w:rsidR="00FF0218">
        <w:t>omisijai</w:t>
      </w:r>
      <w:r w:rsidRPr="7968E546">
        <w:t xml:space="preserve"> išlaidos </w:t>
      </w:r>
      <w:r w:rsidR="00FB01B8">
        <w:t>ne</w:t>
      </w:r>
      <w:r w:rsidRPr="7968E546">
        <w:t>susijusios su (galimai) turinčiais finansinį poveikį teisėsaugos institucijų atliekamais tyrimais ir kitais su (galimai) neteisėtu Europos Sąjungos fondų lėšų gavimu ir (ar) panaudojimu susijusiais atvejais:</w:t>
      </w:r>
    </w:p>
    <w:p w14:paraId="5C7C853D" w14:textId="77777777" w:rsidR="7968E546" w:rsidRDefault="7968E546" w:rsidP="00F84DA9">
      <w:pPr>
        <w:ind w:firstLine="720"/>
        <w:jc w:val="both"/>
      </w:pPr>
      <w:r w:rsidRPr="7968E546">
        <w:t xml:space="preserve"> </w:t>
      </w:r>
    </w:p>
    <w:p w14:paraId="3010670D" w14:textId="3E896868" w:rsidR="7968E546" w:rsidRDefault="7968E546" w:rsidP="00F84DA9">
      <w:pPr>
        <w:tabs>
          <w:tab w:val="left" w:pos="2805"/>
        </w:tabs>
        <w:ind w:firstLine="720"/>
        <w:jc w:val="both"/>
      </w:pPr>
      <w:r w:rsidRPr="7968E546">
        <w:t>Taip</w:t>
      </w:r>
    </w:p>
    <w:p w14:paraId="004E3B2A" w14:textId="3877269D" w:rsidR="7968E546" w:rsidRDefault="7968E546" w:rsidP="00F84DA9">
      <w:pPr>
        <w:tabs>
          <w:tab w:val="left" w:pos="2805"/>
        </w:tabs>
        <w:ind w:firstLine="720"/>
        <w:jc w:val="both"/>
      </w:pPr>
      <w:r w:rsidRPr="7968E546">
        <w:t>Ne</w:t>
      </w:r>
    </w:p>
    <w:p w14:paraId="54405AC7" w14:textId="4E111DCA" w:rsidR="7968E546" w:rsidRDefault="7968E546" w:rsidP="00F84DA9">
      <w:pPr>
        <w:tabs>
          <w:tab w:val="left" w:pos="2805"/>
        </w:tabs>
        <w:ind w:firstLine="720"/>
        <w:jc w:val="both"/>
      </w:pPr>
      <w:r w:rsidRPr="7968E546">
        <w:t>Netaikoma</w:t>
      </w:r>
    </w:p>
    <w:tbl>
      <w:tblPr>
        <w:tblStyle w:val="Lentelstinklelis"/>
        <w:tblW w:w="0" w:type="auto"/>
        <w:tblInd w:w="540" w:type="dxa"/>
        <w:tblLayout w:type="fixed"/>
        <w:tblLook w:val="04A0" w:firstRow="1" w:lastRow="0" w:firstColumn="1" w:lastColumn="0" w:noHBand="0" w:noVBand="1"/>
      </w:tblPr>
      <w:tblGrid>
        <w:gridCol w:w="9315"/>
      </w:tblGrid>
      <w:tr w:rsidR="7968E546" w14:paraId="1D1BE989" w14:textId="77777777" w:rsidTr="7968E546">
        <w:tc>
          <w:tcPr>
            <w:tcW w:w="9315" w:type="dxa"/>
            <w:tcBorders>
              <w:top w:val="single" w:sz="8" w:space="0" w:color="auto"/>
              <w:left w:val="single" w:sz="8" w:space="0" w:color="auto"/>
              <w:bottom w:val="single" w:sz="8" w:space="0" w:color="auto"/>
              <w:right w:val="single" w:sz="8" w:space="0" w:color="auto"/>
            </w:tcBorders>
          </w:tcPr>
          <w:p w14:paraId="43E757B1" w14:textId="77777777" w:rsidR="7968E546" w:rsidRDefault="7968E546" w:rsidP="00F84DA9">
            <w:pPr>
              <w:ind w:firstLine="720"/>
              <w:jc w:val="both"/>
            </w:pPr>
            <w:r w:rsidRPr="7968E546">
              <w:t>Komentaras:</w:t>
            </w:r>
          </w:p>
        </w:tc>
      </w:tr>
    </w:tbl>
    <w:p w14:paraId="52DAE424" w14:textId="77777777" w:rsidR="7968E546" w:rsidRDefault="7968E546" w:rsidP="00F84DA9">
      <w:pPr>
        <w:ind w:firstLine="720"/>
        <w:jc w:val="both"/>
      </w:pPr>
      <w:r w:rsidRPr="7968E546">
        <w:t xml:space="preserve"> </w:t>
      </w:r>
    </w:p>
    <w:p w14:paraId="326F1BD6" w14:textId="36BBC8C3" w:rsidR="7968E546" w:rsidRDefault="7968E546" w:rsidP="00301EEA">
      <w:pPr>
        <w:pStyle w:val="Sraopastraipa"/>
        <w:numPr>
          <w:ilvl w:val="0"/>
          <w:numId w:val="3"/>
        </w:numPr>
        <w:ind w:left="0" w:firstLine="709"/>
        <w:jc w:val="both"/>
      </w:pPr>
      <w:r w:rsidRPr="7968E546">
        <w:t xml:space="preserve">Vadovaujančioji institucija užtikrina, kad </w:t>
      </w:r>
      <w:r w:rsidR="00A35A11">
        <w:t xml:space="preserve">Investicijų programos </w:t>
      </w:r>
      <w:r w:rsidR="00690D85">
        <w:t xml:space="preserve">tarpinė institucija ir </w:t>
      </w:r>
      <w:r w:rsidR="00720405">
        <w:t>I</w:t>
      </w:r>
      <w:r w:rsidR="00A35A11">
        <w:t xml:space="preserve">nvesticijų programos </w:t>
      </w:r>
      <w:r w:rsidRPr="7968E546">
        <w:t>administruojančiosios institucijos tinkamai atlieka vadovaujančiosios institucijos atsakomybe vykdom</w:t>
      </w:r>
      <w:r w:rsidR="00FB01B8">
        <w:t>as</w:t>
      </w:r>
      <w:r w:rsidRPr="7968E546">
        <w:t xml:space="preserve"> funkcij</w:t>
      </w:r>
      <w:r w:rsidR="00FB01B8">
        <w:t>as</w:t>
      </w:r>
      <w:r w:rsidRPr="7968E546">
        <w:t>, pavest</w:t>
      </w:r>
      <w:r w:rsidR="00FB01B8">
        <w:t>as</w:t>
      </w:r>
      <w:r w:rsidRPr="7968E546">
        <w:t xml:space="preserve"> Lietuvos Respublikos finansų ministro 2021 m. liepos 2 d. įsakymu Nr. 1K-237 „Dėl funkcijų paskirstymo įgyvendinant 2021–2027 metų Europos Sąjungos fondų investicijų programą“, ir kad:</w:t>
      </w:r>
    </w:p>
    <w:p w14:paraId="6B8BA3A7" w14:textId="77777777" w:rsidR="7968E546" w:rsidRDefault="00690D85" w:rsidP="00301EEA">
      <w:pPr>
        <w:ind w:firstLine="709"/>
        <w:jc w:val="both"/>
      </w:pPr>
      <w:r>
        <w:t xml:space="preserve">10.1. </w:t>
      </w:r>
      <w:r w:rsidR="7968E546" w:rsidRPr="7968E546">
        <w:t>jokios pripažintos deklaruotinomis Europos Komisijai projektų išlaidos nepriskirtos veiklai, kurią vykdant teikiama valstybės pagalba pagal nepatvirtintą valstybės pagalbos teikimo schemą;</w:t>
      </w:r>
    </w:p>
    <w:p w14:paraId="67121F5F" w14:textId="77777777" w:rsidR="7968E546" w:rsidRDefault="00690D85" w:rsidP="00301EEA">
      <w:pPr>
        <w:ind w:firstLine="709"/>
        <w:jc w:val="both"/>
      </w:pPr>
      <w:r>
        <w:t xml:space="preserve">10.2. </w:t>
      </w:r>
      <w:r w:rsidR="7968E546" w:rsidRPr="7968E546">
        <w:t>finansuojant projektų veiklas, patenkančias į kito Europos Sąjungos fondo paramos sritį (kryžminis finansavimas), nepažeidžiamos Reglamento (ES) 2021/1060 25 straipsnio nuostatos;</w:t>
      </w:r>
    </w:p>
    <w:p w14:paraId="3D4A7A52" w14:textId="01B0B68A" w:rsidR="7968E546" w:rsidRDefault="00690D85" w:rsidP="00301EEA">
      <w:pPr>
        <w:pStyle w:val="Sraopastraipa"/>
        <w:ind w:left="0" w:firstLine="709"/>
        <w:jc w:val="both"/>
      </w:pPr>
      <w:r>
        <w:t xml:space="preserve">10.3. </w:t>
      </w:r>
      <w:r w:rsidR="7968E546" w:rsidRPr="7968E546">
        <w:t>siekiant įsitikinti išlaidų tinkamumu finansuoti, teisės aktų</w:t>
      </w:r>
      <w:r w:rsidR="00382ECC">
        <w:t xml:space="preserve">, reglamentuojančių </w:t>
      </w:r>
      <w:r w:rsidR="00382ECC" w:rsidRPr="7968E546">
        <w:t>tinkamų finansuoti išlaidų pat</w:t>
      </w:r>
      <w:r w:rsidR="00382ECC">
        <w:t xml:space="preserve">virtinimo dokumentų patikrinimus ir projektų patikras vietose, </w:t>
      </w:r>
      <w:r w:rsidR="7968E546" w:rsidRPr="7968E546">
        <w:t>nustatyta tvarka</w:t>
      </w:r>
      <w:r w:rsidR="00382ECC">
        <w:t xml:space="preserve"> </w:t>
      </w:r>
      <w:r w:rsidR="7968E546" w:rsidRPr="7968E546">
        <w:t>atlikti projektų vykdytojų</w:t>
      </w:r>
      <w:r w:rsidR="005D1575">
        <w:t>, jungtinio projekto projektų vykdytojų</w:t>
      </w:r>
      <w:r w:rsidR="7968E546" w:rsidRPr="7968E546">
        <w:t xml:space="preserve"> ir (arba) jų pateiktų projektų tinkamų finansuoti išlaidų patvirtinimo dokumentų patikrinimai ir (arba) atliktos projektų patikros vietose:</w:t>
      </w:r>
    </w:p>
    <w:p w14:paraId="6D436A76" w14:textId="77777777" w:rsidR="7968E546" w:rsidRDefault="00690D85" w:rsidP="00301EEA">
      <w:pPr>
        <w:pStyle w:val="Sraopastraipa"/>
        <w:ind w:left="0" w:firstLine="709"/>
        <w:jc w:val="both"/>
      </w:pPr>
      <w:r>
        <w:t xml:space="preserve">10.3.1. </w:t>
      </w:r>
      <w:r w:rsidR="7968E546" w:rsidRPr="7968E546">
        <w:t xml:space="preserve">patikrinti projektų tinkamų finansuoti išlaidų patvirtinimo dokumentai ir įsitikinta, kad projektų vykdytojų patirtos išlaidos yra tinkamos finansuoti ir deklaruoti Europos Komisijai; </w:t>
      </w:r>
    </w:p>
    <w:p w14:paraId="4E58266E" w14:textId="4EC90D49" w:rsidR="7968E546" w:rsidRDefault="00690D85" w:rsidP="00301EEA">
      <w:pPr>
        <w:pStyle w:val="Sraopastraipa"/>
        <w:ind w:left="0" w:firstLine="709"/>
        <w:jc w:val="both"/>
      </w:pPr>
      <w:r>
        <w:t xml:space="preserve">10.3.2. </w:t>
      </w:r>
      <w:r w:rsidR="7968E546" w:rsidRPr="7968E546">
        <w:t>atliktos projektų patikros vietose ir įsitikinta, kad darbai atlikti, prekės įsigytos ir paslaugos suteiktos laikantis projektų sutarčių nuostatų;</w:t>
      </w:r>
    </w:p>
    <w:p w14:paraId="26C723A7" w14:textId="77777777" w:rsidR="7968E546" w:rsidRDefault="00690D85" w:rsidP="00301EEA">
      <w:pPr>
        <w:pStyle w:val="Sraopastraipa"/>
        <w:ind w:left="0" w:firstLine="709"/>
        <w:jc w:val="both"/>
      </w:pPr>
      <w:r>
        <w:t xml:space="preserve">10.3.3. </w:t>
      </w:r>
      <w:r w:rsidR="7968E546" w:rsidRPr="7968E546">
        <w:t>informacija apie atliktus patikrinimus suvesta į Europos Sąjungos investicijų administravimo informacinę sistemą:</w:t>
      </w:r>
    </w:p>
    <w:p w14:paraId="40AF8167" w14:textId="77777777" w:rsidR="7968E546" w:rsidRDefault="7968E546" w:rsidP="00301EEA">
      <w:pPr>
        <w:ind w:firstLine="709"/>
        <w:jc w:val="both"/>
      </w:pPr>
      <w:r w:rsidRPr="7968E546">
        <w:t xml:space="preserve"> </w:t>
      </w:r>
    </w:p>
    <w:p w14:paraId="28042E0D" w14:textId="73576BAD" w:rsidR="7968E546" w:rsidRDefault="7968E546" w:rsidP="00F84DA9">
      <w:pPr>
        <w:tabs>
          <w:tab w:val="left" w:pos="2805"/>
        </w:tabs>
        <w:ind w:firstLine="720"/>
        <w:jc w:val="both"/>
      </w:pPr>
      <w:r w:rsidRPr="7968E546">
        <w:t>Taip</w:t>
      </w:r>
    </w:p>
    <w:p w14:paraId="43677633" w14:textId="7BCAB7BE" w:rsidR="7968E546" w:rsidRDefault="7968E546" w:rsidP="00F84DA9">
      <w:pPr>
        <w:tabs>
          <w:tab w:val="left" w:pos="2805"/>
        </w:tabs>
        <w:ind w:firstLine="720"/>
        <w:jc w:val="both"/>
      </w:pPr>
      <w:r w:rsidRPr="7968E546">
        <w:t>Ne</w:t>
      </w:r>
    </w:p>
    <w:p w14:paraId="732E5552" w14:textId="2AF7FA5F" w:rsidR="7968E546" w:rsidRDefault="7968E546" w:rsidP="00F84DA9">
      <w:pPr>
        <w:tabs>
          <w:tab w:val="left" w:pos="2805"/>
        </w:tabs>
        <w:ind w:firstLine="720"/>
        <w:jc w:val="both"/>
      </w:pPr>
      <w:r w:rsidRPr="7968E546">
        <w:t>Netaikoma</w:t>
      </w:r>
    </w:p>
    <w:tbl>
      <w:tblPr>
        <w:tblStyle w:val="Lentelstinklelis"/>
        <w:tblW w:w="0" w:type="auto"/>
        <w:tblInd w:w="540" w:type="dxa"/>
        <w:tblLayout w:type="fixed"/>
        <w:tblLook w:val="04A0" w:firstRow="1" w:lastRow="0" w:firstColumn="1" w:lastColumn="0" w:noHBand="0" w:noVBand="1"/>
      </w:tblPr>
      <w:tblGrid>
        <w:gridCol w:w="9315"/>
      </w:tblGrid>
      <w:tr w:rsidR="7968E546" w14:paraId="41B396F5" w14:textId="77777777" w:rsidTr="7968E546">
        <w:tc>
          <w:tcPr>
            <w:tcW w:w="9315" w:type="dxa"/>
            <w:tcBorders>
              <w:top w:val="single" w:sz="8" w:space="0" w:color="auto"/>
              <w:left w:val="single" w:sz="8" w:space="0" w:color="auto"/>
              <w:bottom w:val="single" w:sz="8" w:space="0" w:color="auto"/>
              <w:right w:val="single" w:sz="8" w:space="0" w:color="auto"/>
            </w:tcBorders>
          </w:tcPr>
          <w:p w14:paraId="538C1FFA" w14:textId="77777777" w:rsidR="7968E546" w:rsidRDefault="7968E546" w:rsidP="00F84DA9">
            <w:pPr>
              <w:ind w:firstLine="720"/>
              <w:jc w:val="both"/>
            </w:pPr>
            <w:r w:rsidRPr="7968E546">
              <w:t>Komentaras:</w:t>
            </w:r>
          </w:p>
        </w:tc>
      </w:tr>
    </w:tbl>
    <w:p w14:paraId="21B30661" w14:textId="77777777" w:rsidR="7968E546" w:rsidRDefault="7968E546" w:rsidP="00F84DA9">
      <w:pPr>
        <w:ind w:firstLine="720"/>
        <w:jc w:val="both"/>
      </w:pPr>
      <w:r w:rsidRPr="7968E546">
        <w:t xml:space="preserve"> </w:t>
      </w:r>
    </w:p>
    <w:p w14:paraId="6C0874C1" w14:textId="3C334EE0" w:rsidR="7968E546" w:rsidRDefault="7968E546" w:rsidP="000E0193">
      <w:pPr>
        <w:pStyle w:val="Sraopastraipa"/>
        <w:numPr>
          <w:ilvl w:val="0"/>
          <w:numId w:val="3"/>
        </w:numPr>
        <w:ind w:left="0" w:firstLine="709"/>
        <w:jc w:val="both"/>
      </w:pPr>
      <w:r w:rsidRPr="7968E546">
        <w:t>Nustatytos procedūros, užtikrinančios, kad visi su išlaidomis ir auditu susiję dokumentai, reikalingi tinkamai audito sekai užtikrinti, būtų saugomi laikantis Reglamento (ES) 2021/1060 69 straipsnio 6 dalies ir 82 straipsnio reikalavimų:</w:t>
      </w:r>
    </w:p>
    <w:p w14:paraId="1B73EED3" w14:textId="77777777" w:rsidR="7968E546" w:rsidRDefault="7968E546" w:rsidP="00F84DA9">
      <w:pPr>
        <w:ind w:firstLine="720"/>
        <w:jc w:val="both"/>
      </w:pPr>
      <w:r w:rsidRPr="7968E546">
        <w:t xml:space="preserve"> </w:t>
      </w:r>
    </w:p>
    <w:p w14:paraId="499DDEE8" w14:textId="064CDC37" w:rsidR="7968E546" w:rsidRDefault="7968E546" w:rsidP="00F84DA9">
      <w:pPr>
        <w:tabs>
          <w:tab w:val="left" w:pos="2805"/>
        </w:tabs>
        <w:ind w:firstLine="720"/>
        <w:jc w:val="both"/>
      </w:pPr>
      <w:r w:rsidRPr="7968E546">
        <w:t>Taip</w:t>
      </w:r>
    </w:p>
    <w:p w14:paraId="487D4458" w14:textId="4DA8EB51" w:rsidR="7968E546" w:rsidRDefault="7968E546" w:rsidP="00F84DA9">
      <w:pPr>
        <w:tabs>
          <w:tab w:val="left" w:pos="2805"/>
        </w:tabs>
        <w:ind w:firstLine="720"/>
        <w:jc w:val="both"/>
      </w:pPr>
      <w:r w:rsidRPr="7968E546">
        <w:t>Ne</w:t>
      </w:r>
    </w:p>
    <w:p w14:paraId="08B3CA8D" w14:textId="64586B40" w:rsidR="7968E546" w:rsidRDefault="7968E546" w:rsidP="00F84DA9">
      <w:pPr>
        <w:tabs>
          <w:tab w:val="left" w:pos="2805"/>
        </w:tabs>
        <w:ind w:firstLine="720"/>
        <w:jc w:val="both"/>
      </w:pPr>
      <w:r w:rsidRPr="7968E546">
        <w:t>Netaikoma</w:t>
      </w:r>
    </w:p>
    <w:tbl>
      <w:tblPr>
        <w:tblStyle w:val="Lentelstinklelis"/>
        <w:tblW w:w="0" w:type="auto"/>
        <w:tblInd w:w="540" w:type="dxa"/>
        <w:tblLayout w:type="fixed"/>
        <w:tblLook w:val="04A0" w:firstRow="1" w:lastRow="0" w:firstColumn="1" w:lastColumn="0" w:noHBand="0" w:noVBand="1"/>
      </w:tblPr>
      <w:tblGrid>
        <w:gridCol w:w="9315"/>
      </w:tblGrid>
      <w:tr w:rsidR="7968E546" w14:paraId="4149B8D0" w14:textId="77777777" w:rsidTr="7968E546">
        <w:tc>
          <w:tcPr>
            <w:tcW w:w="9315" w:type="dxa"/>
            <w:tcBorders>
              <w:top w:val="single" w:sz="8" w:space="0" w:color="auto"/>
              <w:left w:val="single" w:sz="8" w:space="0" w:color="auto"/>
              <w:bottom w:val="single" w:sz="8" w:space="0" w:color="auto"/>
              <w:right w:val="single" w:sz="8" w:space="0" w:color="auto"/>
            </w:tcBorders>
          </w:tcPr>
          <w:p w14:paraId="746E29E2" w14:textId="77777777" w:rsidR="7968E546" w:rsidRDefault="7968E546" w:rsidP="00F84DA9">
            <w:pPr>
              <w:ind w:firstLine="720"/>
              <w:jc w:val="both"/>
            </w:pPr>
            <w:r w:rsidRPr="7968E546">
              <w:t>Komentaras:</w:t>
            </w:r>
          </w:p>
        </w:tc>
      </w:tr>
    </w:tbl>
    <w:p w14:paraId="4443EB30" w14:textId="77777777" w:rsidR="7968E546" w:rsidRDefault="7968E546" w:rsidP="00F84DA9">
      <w:pPr>
        <w:ind w:firstLine="720"/>
        <w:jc w:val="both"/>
      </w:pPr>
      <w:r w:rsidRPr="7968E546">
        <w:t xml:space="preserve"> </w:t>
      </w:r>
    </w:p>
    <w:p w14:paraId="7CA2724A" w14:textId="2F175483" w:rsidR="7968E546" w:rsidRDefault="7968E546" w:rsidP="00301EEA">
      <w:pPr>
        <w:pStyle w:val="Sraopastraipa"/>
        <w:numPr>
          <w:ilvl w:val="0"/>
          <w:numId w:val="3"/>
        </w:numPr>
        <w:ind w:left="0" w:firstLine="709"/>
        <w:jc w:val="both"/>
      </w:pPr>
      <w:r w:rsidRPr="7968E546">
        <w:t xml:space="preserve"> </w:t>
      </w:r>
      <w:r w:rsidR="00C70C86">
        <w:t>Yra</w:t>
      </w:r>
      <w:r w:rsidRPr="7968E546">
        <w:t xml:space="preserve"> aplinkybių, dėl kurių išlaidos negali būti deklaruojamos </w:t>
      </w:r>
      <w:r w:rsidR="005D1575">
        <w:t>E</w:t>
      </w:r>
      <w:r w:rsidR="00FF0218">
        <w:t xml:space="preserve">uropos </w:t>
      </w:r>
      <w:r w:rsidR="005D1575">
        <w:t>K</w:t>
      </w:r>
      <w:r w:rsidR="00FF0218">
        <w:t>omisijai</w:t>
      </w:r>
      <w:r w:rsidRPr="7968E546">
        <w:t>:</w:t>
      </w:r>
    </w:p>
    <w:p w14:paraId="7F0789A0" w14:textId="5D119FDA" w:rsidR="7968E546" w:rsidRDefault="005D1575" w:rsidP="00301EEA">
      <w:pPr>
        <w:pStyle w:val="Sraopastraipa"/>
        <w:ind w:left="0" w:firstLine="709"/>
        <w:jc w:val="both"/>
      </w:pPr>
      <w:r>
        <w:t xml:space="preserve">12.1. </w:t>
      </w:r>
      <w:r w:rsidR="7968E546" w:rsidRPr="7968E546">
        <w:t>vadovaujančio</w:t>
      </w:r>
      <w:r w:rsidR="00C70C86">
        <w:t>ji</w:t>
      </w:r>
      <w:r w:rsidR="7968E546" w:rsidRPr="7968E546">
        <w:t xml:space="preserve"> institucij</w:t>
      </w:r>
      <w:r w:rsidR="00C70C86">
        <w:t>a</w:t>
      </w:r>
      <w:r w:rsidR="7968E546" w:rsidRPr="7968E546">
        <w:t xml:space="preserve"> atlik</w:t>
      </w:r>
      <w:r w:rsidR="00C70C86">
        <w:t>o</w:t>
      </w:r>
      <w:r w:rsidR="7968E546" w:rsidRPr="7968E546">
        <w:t xml:space="preserve"> finansinių pataisų, kaip nustatyta Reglamento (ES) 2021/1060 103 straipsnyje;</w:t>
      </w:r>
    </w:p>
    <w:p w14:paraId="5F37ABFF" w14:textId="6DB47DA4" w:rsidR="7968E546" w:rsidRDefault="005D1575" w:rsidP="00301EEA">
      <w:pPr>
        <w:pStyle w:val="Sraopastraipa"/>
        <w:ind w:left="0" w:firstLine="709"/>
        <w:jc w:val="both"/>
      </w:pPr>
      <w:r>
        <w:lastRenderedPageBreak/>
        <w:t xml:space="preserve">12.2. </w:t>
      </w:r>
      <w:r w:rsidR="7968E546" w:rsidRPr="7968E546">
        <w:t>teisės aktuose</w:t>
      </w:r>
      <w:r w:rsidR="00382ECC">
        <w:t>, reglamentuojančiuose finansines pataisas,</w:t>
      </w:r>
      <w:r w:rsidR="7968E546" w:rsidRPr="7968E546">
        <w:t xml:space="preserve"> nustatyta tvarka </w:t>
      </w:r>
      <w:r w:rsidR="00A35A11">
        <w:t xml:space="preserve">Investicijų programos </w:t>
      </w:r>
      <w:r w:rsidR="7968E546" w:rsidRPr="7968E546">
        <w:t>administruojančiosioms institucijoms duot</w:t>
      </w:r>
      <w:r w:rsidR="00C70C86">
        <w:t>i</w:t>
      </w:r>
      <w:r w:rsidR="7968E546" w:rsidRPr="7968E546">
        <w:t xml:space="preserve"> nurodym</w:t>
      </w:r>
      <w:r w:rsidR="00C70C86">
        <w:t>ai</w:t>
      </w:r>
      <w:r w:rsidR="7968E546" w:rsidRPr="7968E546">
        <w:t xml:space="preserve"> dėl finansinių pataisų atlikimo ir (arba) projektų</w:t>
      </w:r>
      <w:r w:rsidR="00465526">
        <w:t xml:space="preserve">, finansuojamų iš </w:t>
      </w:r>
      <w:r w:rsidR="7968E546" w:rsidRPr="7968E546">
        <w:t>Europos Sąjungos fondų lėšų ir (ar) nacionalinių lėšų</w:t>
      </w:r>
      <w:r w:rsidR="00465526">
        <w:t>,</w:t>
      </w:r>
      <w:r w:rsidR="007B3A73">
        <w:t xml:space="preserve"> finansavimo</w:t>
      </w:r>
      <w:r w:rsidR="7968E546" w:rsidRPr="7968E546">
        <w:t xml:space="preserve"> </w:t>
      </w:r>
      <w:r w:rsidR="00465526">
        <w:t>panaikinimo</w:t>
      </w:r>
      <w:r w:rsidR="7968E546" w:rsidRPr="7968E546">
        <w:t>;</w:t>
      </w:r>
    </w:p>
    <w:p w14:paraId="75CE2CA0" w14:textId="0355454D" w:rsidR="7968E546" w:rsidRDefault="005D1575" w:rsidP="00301EEA">
      <w:pPr>
        <w:pStyle w:val="Sraopastraipa"/>
        <w:ind w:left="0" w:firstLine="709"/>
        <w:jc w:val="both"/>
      </w:pPr>
      <w:r>
        <w:t xml:space="preserve">12.3. </w:t>
      </w:r>
      <w:r w:rsidR="00FF0218">
        <w:t xml:space="preserve">Europos </w:t>
      </w:r>
      <w:r w:rsidR="7968E546" w:rsidRPr="7968E546">
        <w:t>Taryba įgyvendinimo aktu yra priėmusi sprendimą stabdyti įsipareigojimus ir (ar) mokėjimus pagal Reglamento (ES) 2021/1060 19 straipsnį:</w:t>
      </w:r>
    </w:p>
    <w:p w14:paraId="0192F1E9" w14:textId="77777777" w:rsidR="7968E546" w:rsidRDefault="7968E546" w:rsidP="00F84DA9">
      <w:pPr>
        <w:ind w:firstLine="720"/>
        <w:jc w:val="both"/>
      </w:pPr>
      <w:r w:rsidRPr="7968E546">
        <w:t xml:space="preserve"> </w:t>
      </w:r>
    </w:p>
    <w:p w14:paraId="7D572DD0" w14:textId="4044FCC8" w:rsidR="7968E546" w:rsidRDefault="7968E546" w:rsidP="00F84DA9">
      <w:pPr>
        <w:tabs>
          <w:tab w:val="left" w:pos="2805"/>
        </w:tabs>
        <w:ind w:firstLine="720"/>
        <w:jc w:val="both"/>
      </w:pPr>
      <w:r w:rsidRPr="7968E546">
        <w:t>Taip</w:t>
      </w:r>
    </w:p>
    <w:p w14:paraId="14859148" w14:textId="31A25667" w:rsidR="7968E546" w:rsidRDefault="7968E546" w:rsidP="00F84DA9">
      <w:pPr>
        <w:tabs>
          <w:tab w:val="left" w:pos="2805"/>
        </w:tabs>
        <w:ind w:firstLine="720"/>
        <w:jc w:val="both"/>
      </w:pPr>
      <w:r w:rsidRPr="7968E546">
        <w:t>Ne</w:t>
      </w:r>
    </w:p>
    <w:p w14:paraId="63233AD1" w14:textId="3BD98DC7" w:rsidR="7968E546" w:rsidRDefault="7968E546" w:rsidP="00F84DA9">
      <w:pPr>
        <w:tabs>
          <w:tab w:val="left" w:pos="2805"/>
        </w:tabs>
        <w:ind w:firstLine="720"/>
        <w:jc w:val="both"/>
      </w:pPr>
      <w:r w:rsidRPr="7968E546">
        <w:t>Netaikoma</w:t>
      </w:r>
    </w:p>
    <w:tbl>
      <w:tblPr>
        <w:tblStyle w:val="Lentelstinklelis"/>
        <w:tblW w:w="0" w:type="auto"/>
        <w:tblInd w:w="540" w:type="dxa"/>
        <w:tblLayout w:type="fixed"/>
        <w:tblLook w:val="04A0" w:firstRow="1" w:lastRow="0" w:firstColumn="1" w:lastColumn="0" w:noHBand="0" w:noVBand="1"/>
      </w:tblPr>
      <w:tblGrid>
        <w:gridCol w:w="9315"/>
      </w:tblGrid>
      <w:tr w:rsidR="7968E546" w14:paraId="2731F874" w14:textId="77777777" w:rsidTr="7968E546">
        <w:tc>
          <w:tcPr>
            <w:tcW w:w="9315" w:type="dxa"/>
            <w:tcBorders>
              <w:top w:val="single" w:sz="8" w:space="0" w:color="auto"/>
              <w:left w:val="single" w:sz="8" w:space="0" w:color="auto"/>
              <w:bottom w:val="single" w:sz="8" w:space="0" w:color="auto"/>
              <w:right w:val="single" w:sz="8" w:space="0" w:color="auto"/>
            </w:tcBorders>
          </w:tcPr>
          <w:p w14:paraId="59943E96" w14:textId="77777777" w:rsidR="7968E546" w:rsidRDefault="7968E546" w:rsidP="00F84DA9">
            <w:pPr>
              <w:ind w:firstLine="720"/>
              <w:jc w:val="both"/>
            </w:pPr>
            <w:r w:rsidRPr="7968E546">
              <w:t>Komentaras:</w:t>
            </w:r>
          </w:p>
        </w:tc>
      </w:tr>
    </w:tbl>
    <w:p w14:paraId="43154C90" w14:textId="77777777" w:rsidR="7968E546" w:rsidRDefault="7968E546" w:rsidP="00F84DA9">
      <w:pPr>
        <w:ind w:firstLine="720"/>
        <w:jc w:val="both"/>
      </w:pPr>
      <w:r w:rsidRPr="7968E546">
        <w:t xml:space="preserve"> </w:t>
      </w:r>
    </w:p>
    <w:p w14:paraId="232702A9" w14:textId="1AFDAB03" w:rsidR="7968E546" w:rsidRDefault="008E5FFA" w:rsidP="000E0193">
      <w:pPr>
        <w:pStyle w:val="Sraopastraipa"/>
        <w:numPr>
          <w:ilvl w:val="0"/>
          <w:numId w:val="3"/>
        </w:numPr>
        <w:ind w:left="0" w:firstLine="709"/>
        <w:jc w:val="both"/>
      </w:pPr>
      <w:r>
        <w:t>E</w:t>
      </w:r>
      <w:r w:rsidR="00FF0218">
        <w:t xml:space="preserve">uropos </w:t>
      </w:r>
      <w:r>
        <w:t>K</w:t>
      </w:r>
      <w:r w:rsidR="00FF0218">
        <w:t>omisija</w:t>
      </w:r>
      <w:r w:rsidR="7968E546" w:rsidRPr="7968E546">
        <w:t xml:space="preserve"> yra priėmusi sprendimą pertraukti tarpinio mokėjimo terminą pagal Reglamento (ES) 2021/1060 96 straipsnio nuostatas:</w:t>
      </w:r>
    </w:p>
    <w:p w14:paraId="2A9DD8C6" w14:textId="77777777" w:rsidR="7968E546" w:rsidRDefault="7968E546" w:rsidP="00F84DA9">
      <w:pPr>
        <w:ind w:firstLine="720"/>
        <w:jc w:val="both"/>
      </w:pPr>
      <w:r w:rsidRPr="7968E546">
        <w:t xml:space="preserve"> </w:t>
      </w:r>
    </w:p>
    <w:p w14:paraId="0491F36F" w14:textId="2420D566" w:rsidR="7968E546" w:rsidRDefault="7968E546" w:rsidP="00F84DA9">
      <w:pPr>
        <w:tabs>
          <w:tab w:val="left" w:pos="2805"/>
        </w:tabs>
        <w:ind w:firstLine="720"/>
        <w:jc w:val="both"/>
      </w:pPr>
      <w:r w:rsidRPr="7968E546">
        <w:t>Taip</w:t>
      </w:r>
    </w:p>
    <w:p w14:paraId="6E349215" w14:textId="1AA7762F" w:rsidR="7968E546" w:rsidRDefault="7968E546" w:rsidP="00F84DA9">
      <w:pPr>
        <w:tabs>
          <w:tab w:val="left" w:pos="2805"/>
        </w:tabs>
        <w:ind w:firstLine="720"/>
        <w:jc w:val="both"/>
      </w:pPr>
      <w:r w:rsidRPr="7968E546">
        <w:t>Ne</w:t>
      </w:r>
    </w:p>
    <w:p w14:paraId="71D528A3" w14:textId="256DB188" w:rsidR="7968E546" w:rsidRDefault="7968E546" w:rsidP="00F84DA9">
      <w:pPr>
        <w:tabs>
          <w:tab w:val="left" w:pos="2805"/>
        </w:tabs>
        <w:ind w:firstLine="720"/>
        <w:jc w:val="both"/>
      </w:pPr>
      <w:r w:rsidRPr="7968E546">
        <w:t>Netaikoma</w:t>
      </w:r>
    </w:p>
    <w:tbl>
      <w:tblPr>
        <w:tblStyle w:val="Lentelstinklelis"/>
        <w:tblW w:w="0" w:type="auto"/>
        <w:tblInd w:w="540" w:type="dxa"/>
        <w:tblLayout w:type="fixed"/>
        <w:tblLook w:val="04A0" w:firstRow="1" w:lastRow="0" w:firstColumn="1" w:lastColumn="0" w:noHBand="0" w:noVBand="1"/>
      </w:tblPr>
      <w:tblGrid>
        <w:gridCol w:w="9315"/>
      </w:tblGrid>
      <w:tr w:rsidR="7968E546" w14:paraId="190D868F" w14:textId="77777777" w:rsidTr="7968E546">
        <w:tc>
          <w:tcPr>
            <w:tcW w:w="9315" w:type="dxa"/>
            <w:tcBorders>
              <w:top w:val="single" w:sz="8" w:space="0" w:color="auto"/>
              <w:left w:val="single" w:sz="8" w:space="0" w:color="auto"/>
              <w:bottom w:val="single" w:sz="8" w:space="0" w:color="auto"/>
              <w:right w:val="single" w:sz="8" w:space="0" w:color="auto"/>
            </w:tcBorders>
          </w:tcPr>
          <w:p w14:paraId="1984DC8B" w14:textId="77777777" w:rsidR="7968E546" w:rsidRDefault="7968E546" w:rsidP="00F84DA9">
            <w:pPr>
              <w:ind w:firstLine="720"/>
              <w:jc w:val="both"/>
            </w:pPr>
            <w:r w:rsidRPr="7968E546">
              <w:t>Komentaras:</w:t>
            </w:r>
          </w:p>
        </w:tc>
      </w:tr>
    </w:tbl>
    <w:p w14:paraId="36EFC90F" w14:textId="77777777" w:rsidR="7968E546" w:rsidRDefault="7968E546" w:rsidP="00F84DA9">
      <w:pPr>
        <w:ind w:firstLine="720"/>
        <w:jc w:val="both"/>
      </w:pPr>
      <w:r w:rsidRPr="7968E546">
        <w:t xml:space="preserve"> </w:t>
      </w:r>
    </w:p>
    <w:p w14:paraId="28010544" w14:textId="137E9D1D" w:rsidR="7968E546" w:rsidRDefault="7968E546" w:rsidP="000E0193">
      <w:pPr>
        <w:pStyle w:val="Sraopastraipa"/>
        <w:numPr>
          <w:ilvl w:val="0"/>
          <w:numId w:val="3"/>
        </w:numPr>
        <w:ind w:left="0" w:firstLine="709"/>
        <w:jc w:val="both"/>
      </w:pPr>
      <w:r w:rsidRPr="7968E546">
        <w:t xml:space="preserve"> </w:t>
      </w:r>
      <w:r w:rsidR="008E5FFA">
        <w:t>E</w:t>
      </w:r>
      <w:r w:rsidR="00FF0218">
        <w:t xml:space="preserve">uropos </w:t>
      </w:r>
      <w:r w:rsidR="008E5FFA">
        <w:t>K</w:t>
      </w:r>
      <w:r w:rsidR="00FF0218">
        <w:t>omisija</w:t>
      </w:r>
      <w:r w:rsidR="00301EEA">
        <w:t xml:space="preserve"> </w:t>
      </w:r>
      <w:r w:rsidRPr="7968E546">
        <w:t>yra priėmusi sprendimą sustabdyti tarpinius mokėjimus pagal Reglamento (ES) 2021/1060 97 straipsnį:</w:t>
      </w:r>
    </w:p>
    <w:p w14:paraId="4A33B9C0" w14:textId="77777777" w:rsidR="7968E546" w:rsidRDefault="7968E546" w:rsidP="00F84DA9">
      <w:pPr>
        <w:ind w:firstLine="720"/>
        <w:jc w:val="both"/>
      </w:pPr>
      <w:r w:rsidRPr="7968E546">
        <w:t xml:space="preserve"> </w:t>
      </w:r>
    </w:p>
    <w:p w14:paraId="3D69CF7F" w14:textId="7C407AAE" w:rsidR="7968E546" w:rsidRDefault="7968E546" w:rsidP="00F84DA9">
      <w:pPr>
        <w:tabs>
          <w:tab w:val="left" w:pos="2805"/>
        </w:tabs>
        <w:ind w:firstLine="720"/>
        <w:jc w:val="both"/>
      </w:pPr>
      <w:r w:rsidRPr="7968E546">
        <w:t>Taip</w:t>
      </w:r>
    </w:p>
    <w:p w14:paraId="1F49FF53" w14:textId="50AF61F7" w:rsidR="7968E546" w:rsidRDefault="7968E546" w:rsidP="00F84DA9">
      <w:pPr>
        <w:tabs>
          <w:tab w:val="left" w:pos="2805"/>
        </w:tabs>
        <w:ind w:firstLine="720"/>
        <w:jc w:val="both"/>
      </w:pPr>
      <w:r w:rsidRPr="7968E546">
        <w:t>Ne</w:t>
      </w:r>
    </w:p>
    <w:p w14:paraId="74D4D1DD" w14:textId="734E2B33" w:rsidR="7968E546" w:rsidRDefault="7968E546" w:rsidP="00F84DA9">
      <w:pPr>
        <w:tabs>
          <w:tab w:val="left" w:pos="2805"/>
        </w:tabs>
        <w:ind w:firstLine="720"/>
        <w:jc w:val="both"/>
      </w:pPr>
      <w:r w:rsidRPr="7968E546">
        <w:t>Netaikoma</w:t>
      </w:r>
    </w:p>
    <w:tbl>
      <w:tblPr>
        <w:tblStyle w:val="Lentelstinklelis"/>
        <w:tblW w:w="0" w:type="auto"/>
        <w:tblInd w:w="540" w:type="dxa"/>
        <w:tblLayout w:type="fixed"/>
        <w:tblLook w:val="04A0" w:firstRow="1" w:lastRow="0" w:firstColumn="1" w:lastColumn="0" w:noHBand="0" w:noVBand="1"/>
      </w:tblPr>
      <w:tblGrid>
        <w:gridCol w:w="9315"/>
      </w:tblGrid>
      <w:tr w:rsidR="7968E546" w14:paraId="1BEA69E3" w14:textId="77777777" w:rsidTr="7968E546">
        <w:tc>
          <w:tcPr>
            <w:tcW w:w="9315" w:type="dxa"/>
            <w:tcBorders>
              <w:top w:val="single" w:sz="8" w:space="0" w:color="auto"/>
              <w:left w:val="single" w:sz="8" w:space="0" w:color="auto"/>
              <w:bottom w:val="single" w:sz="8" w:space="0" w:color="auto"/>
              <w:right w:val="single" w:sz="8" w:space="0" w:color="auto"/>
            </w:tcBorders>
          </w:tcPr>
          <w:p w14:paraId="23840CC3" w14:textId="77777777" w:rsidR="7968E546" w:rsidRDefault="7968E546" w:rsidP="00F84DA9">
            <w:pPr>
              <w:ind w:firstLine="720"/>
              <w:jc w:val="both"/>
            </w:pPr>
            <w:r w:rsidRPr="7968E546">
              <w:t>Komentaras:</w:t>
            </w:r>
          </w:p>
        </w:tc>
      </w:tr>
    </w:tbl>
    <w:p w14:paraId="0AECE32A" w14:textId="77777777" w:rsidR="7968E546" w:rsidRDefault="7968E546" w:rsidP="00F84DA9">
      <w:pPr>
        <w:ind w:firstLine="720"/>
        <w:jc w:val="both"/>
      </w:pPr>
      <w:r w:rsidRPr="7968E546">
        <w:t xml:space="preserve"> </w:t>
      </w:r>
    </w:p>
    <w:p w14:paraId="3CD3707D" w14:textId="65BA4A58" w:rsidR="7968E546" w:rsidRDefault="7968E546" w:rsidP="000E0193">
      <w:pPr>
        <w:pStyle w:val="Sraopastraipa"/>
        <w:numPr>
          <w:ilvl w:val="0"/>
          <w:numId w:val="3"/>
        </w:numPr>
        <w:ind w:left="0" w:firstLine="709"/>
        <w:jc w:val="both"/>
      </w:pPr>
      <w:r w:rsidRPr="7968E546">
        <w:t xml:space="preserve"> </w:t>
      </w:r>
      <w:r w:rsidR="008E5FFA">
        <w:t>E</w:t>
      </w:r>
      <w:r w:rsidR="00FF0218">
        <w:t xml:space="preserve">uropos </w:t>
      </w:r>
      <w:r w:rsidR="008E5FFA">
        <w:t>K</w:t>
      </w:r>
      <w:r w:rsidR="00FF0218">
        <w:t>omisija</w:t>
      </w:r>
      <w:r w:rsidRPr="7968E546">
        <w:t xml:space="preserve"> yra pateikusi pagrįstą nuomonę dėl projekto pažeidimo pagal Sutarties dėl Europos Sąjungos veikimo 258 straipsnį:</w:t>
      </w:r>
    </w:p>
    <w:p w14:paraId="168F4806" w14:textId="77777777" w:rsidR="7968E546" w:rsidRDefault="7968E546" w:rsidP="00F84DA9">
      <w:pPr>
        <w:ind w:firstLine="720"/>
        <w:jc w:val="both"/>
      </w:pPr>
      <w:r w:rsidRPr="7968E546">
        <w:t xml:space="preserve"> </w:t>
      </w:r>
    </w:p>
    <w:p w14:paraId="11CAD524" w14:textId="18DC4801" w:rsidR="7968E546" w:rsidRDefault="7968E546" w:rsidP="00F84DA9">
      <w:pPr>
        <w:tabs>
          <w:tab w:val="left" w:pos="2805"/>
        </w:tabs>
        <w:ind w:firstLine="720"/>
        <w:jc w:val="both"/>
      </w:pPr>
      <w:r w:rsidRPr="7968E546">
        <w:t>Taip</w:t>
      </w:r>
    </w:p>
    <w:p w14:paraId="2D5F7A14" w14:textId="55C3073C" w:rsidR="7968E546" w:rsidRDefault="7968E546" w:rsidP="00F84DA9">
      <w:pPr>
        <w:tabs>
          <w:tab w:val="left" w:pos="2805"/>
        </w:tabs>
        <w:ind w:firstLine="720"/>
        <w:jc w:val="both"/>
      </w:pPr>
      <w:r w:rsidRPr="7968E546">
        <w:t>Ne</w:t>
      </w:r>
    </w:p>
    <w:p w14:paraId="42DB2D5A" w14:textId="35F95D77" w:rsidR="7968E546" w:rsidRDefault="7968E546" w:rsidP="00F84DA9">
      <w:pPr>
        <w:tabs>
          <w:tab w:val="left" w:pos="2805"/>
        </w:tabs>
        <w:ind w:firstLine="720"/>
        <w:jc w:val="both"/>
      </w:pPr>
      <w:r w:rsidRPr="7968E546">
        <w:t>Netaikoma</w:t>
      </w:r>
    </w:p>
    <w:tbl>
      <w:tblPr>
        <w:tblStyle w:val="Lentelstinklelis"/>
        <w:tblW w:w="0" w:type="auto"/>
        <w:tblInd w:w="540" w:type="dxa"/>
        <w:tblLayout w:type="fixed"/>
        <w:tblLook w:val="04A0" w:firstRow="1" w:lastRow="0" w:firstColumn="1" w:lastColumn="0" w:noHBand="0" w:noVBand="1"/>
      </w:tblPr>
      <w:tblGrid>
        <w:gridCol w:w="9315"/>
      </w:tblGrid>
      <w:tr w:rsidR="7968E546" w14:paraId="3F21BCCB" w14:textId="77777777" w:rsidTr="7968E546">
        <w:tc>
          <w:tcPr>
            <w:tcW w:w="9315" w:type="dxa"/>
            <w:tcBorders>
              <w:top w:val="single" w:sz="8" w:space="0" w:color="auto"/>
              <w:left w:val="single" w:sz="8" w:space="0" w:color="auto"/>
              <w:bottom w:val="single" w:sz="8" w:space="0" w:color="auto"/>
              <w:right w:val="single" w:sz="8" w:space="0" w:color="auto"/>
            </w:tcBorders>
          </w:tcPr>
          <w:p w14:paraId="6D67B899" w14:textId="77777777" w:rsidR="7968E546" w:rsidRDefault="7968E546" w:rsidP="00F84DA9">
            <w:pPr>
              <w:ind w:firstLine="720"/>
              <w:jc w:val="both"/>
            </w:pPr>
            <w:r w:rsidRPr="7968E546">
              <w:t>Komentaras:</w:t>
            </w:r>
          </w:p>
        </w:tc>
      </w:tr>
    </w:tbl>
    <w:p w14:paraId="0C54914A" w14:textId="77777777" w:rsidR="7968E546" w:rsidRDefault="7968E546" w:rsidP="00F84DA9">
      <w:pPr>
        <w:ind w:firstLine="720"/>
        <w:jc w:val="both"/>
      </w:pPr>
      <w:r w:rsidRPr="7968E546">
        <w:t xml:space="preserve"> </w:t>
      </w:r>
    </w:p>
    <w:p w14:paraId="235679AF" w14:textId="120F90B3" w:rsidR="7968E546" w:rsidRDefault="7968E546" w:rsidP="000E0193">
      <w:pPr>
        <w:pStyle w:val="Sraopastraipa"/>
        <w:numPr>
          <w:ilvl w:val="0"/>
          <w:numId w:val="3"/>
        </w:numPr>
        <w:ind w:left="0" w:firstLine="709"/>
        <w:jc w:val="both"/>
      </w:pPr>
      <w:r w:rsidRPr="7968E546">
        <w:t>Nustatytos veiksmingos ir proporcingos kovos su sukčiavimu priemonės ir jas įgyvendinant atsižvelgiama į nustatytą galimą riziką:</w:t>
      </w:r>
    </w:p>
    <w:p w14:paraId="4786F216" w14:textId="77777777" w:rsidR="7968E546" w:rsidRDefault="7968E546" w:rsidP="00F84DA9">
      <w:pPr>
        <w:ind w:firstLine="720"/>
        <w:jc w:val="both"/>
      </w:pPr>
      <w:r w:rsidRPr="7968E546">
        <w:t xml:space="preserve"> </w:t>
      </w:r>
    </w:p>
    <w:p w14:paraId="1F0202B9" w14:textId="77777777" w:rsidR="7968E546" w:rsidRDefault="7968E546" w:rsidP="00F84DA9">
      <w:pPr>
        <w:tabs>
          <w:tab w:val="left" w:pos="2805"/>
        </w:tabs>
        <w:ind w:firstLine="720"/>
        <w:jc w:val="both"/>
      </w:pPr>
      <w:r w:rsidRPr="7968E546">
        <w:t xml:space="preserve"> Taip</w:t>
      </w:r>
    </w:p>
    <w:p w14:paraId="2B2F26AF" w14:textId="77777777" w:rsidR="7968E546" w:rsidRDefault="7968E546" w:rsidP="00F84DA9">
      <w:pPr>
        <w:tabs>
          <w:tab w:val="left" w:pos="2805"/>
        </w:tabs>
        <w:ind w:firstLine="720"/>
        <w:jc w:val="both"/>
      </w:pPr>
      <w:r w:rsidRPr="7968E546">
        <w:t xml:space="preserve"> Ne</w:t>
      </w:r>
    </w:p>
    <w:p w14:paraId="4AEBD93F" w14:textId="77777777" w:rsidR="7968E546" w:rsidRDefault="7968E546" w:rsidP="00F84DA9">
      <w:pPr>
        <w:tabs>
          <w:tab w:val="left" w:pos="2805"/>
        </w:tabs>
        <w:ind w:firstLine="720"/>
        <w:jc w:val="both"/>
      </w:pPr>
      <w:r w:rsidRPr="7968E546">
        <w:t xml:space="preserve"> Netaikoma</w:t>
      </w:r>
    </w:p>
    <w:tbl>
      <w:tblPr>
        <w:tblStyle w:val="Lentelstinklelis"/>
        <w:tblW w:w="0" w:type="auto"/>
        <w:tblInd w:w="540" w:type="dxa"/>
        <w:tblLayout w:type="fixed"/>
        <w:tblLook w:val="04A0" w:firstRow="1" w:lastRow="0" w:firstColumn="1" w:lastColumn="0" w:noHBand="0" w:noVBand="1"/>
      </w:tblPr>
      <w:tblGrid>
        <w:gridCol w:w="9315"/>
      </w:tblGrid>
      <w:tr w:rsidR="7968E546" w14:paraId="1A8EB505" w14:textId="77777777" w:rsidTr="7968E546">
        <w:tc>
          <w:tcPr>
            <w:tcW w:w="9315" w:type="dxa"/>
            <w:tcBorders>
              <w:top w:val="single" w:sz="8" w:space="0" w:color="auto"/>
              <w:left w:val="single" w:sz="8" w:space="0" w:color="auto"/>
              <w:bottom w:val="single" w:sz="8" w:space="0" w:color="auto"/>
              <w:right w:val="single" w:sz="8" w:space="0" w:color="auto"/>
            </w:tcBorders>
          </w:tcPr>
          <w:p w14:paraId="54FA1F46" w14:textId="77777777" w:rsidR="7968E546" w:rsidRDefault="7968E546" w:rsidP="00F84DA9">
            <w:pPr>
              <w:ind w:firstLine="720"/>
              <w:jc w:val="both"/>
            </w:pPr>
            <w:r w:rsidRPr="7968E546">
              <w:t>Komentaras:</w:t>
            </w:r>
          </w:p>
        </w:tc>
      </w:tr>
    </w:tbl>
    <w:p w14:paraId="6FC34C91" w14:textId="77777777" w:rsidR="7968E546" w:rsidRDefault="7968E546" w:rsidP="00F84DA9">
      <w:pPr>
        <w:ind w:firstLine="720"/>
        <w:jc w:val="both"/>
      </w:pPr>
      <w:r w:rsidRPr="7968E546">
        <w:t xml:space="preserve">  </w:t>
      </w:r>
    </w:p>
    <w:p w14:paraId="325D4904" w14:textId="6D982FCC" w:rsidR="7968E546" w:rsidRDefault="7968E546" w:rsidP="000E0193">
      <w:pPr>
        <w:pStyle w:val="Sraopastraipa"/>
        <w:numPr>
          <w:ilvl w:val="0"/>
          <w:numId w:val="3"/>
        </w:numPr>
        <w:ind w:left="0" w:firstLine="709"/>
        <w:jc w:val="both"/>
      </w:pPr>
      <w:r w:rsidRPr="7968E546">
        <w:t xml:space="preserve"> </w:t>
      </w:r>
      <w:r w:rsidR="002A2E0A">
        <w:t>V</w:t>
      </w:r>
      <w:r w:rsidR="002A2E0A" w:rsidRPr="7968E546">
        <w:t>adovaujančio</w:t>
      </w:r>
      <w:r w:rsidR="002A2E0A">
        <w:t>ji</w:t>
      </w:r>
      <w:r w:rsidR="002A2E0A" w:rsidRPr="7968E546">
        <w:t xml:space="preserve"> institucij</w:t>
      </w:r>
      <w:r w:rsidR="002A2E0A">
        <w:t>a</w:t>
      </w:r>
      <w:r w:rsidR="002A2E0A" w:rsidRPr="7968E546">
        <w:t xml:space="preserve"> turi</w:t>
      </w:r>
      <w:r w:rsidR="002A2E0A">
        <w:t xml:space="preserve"> kitos</w:t>
      </w:r>
      <w:r w:rsidR="002A2E0A" w:rsidRPr="7968E546">
        <w:t xml:space="preserve"> informacij</w:t>
      </w:r>
      <w:r w:rsidR="002A2E0A">
        <w:t>os</w:t>
      </w:r>
      <w:r w:rsidR="00720405">
        <w:t>,</w:t>
      </w:r>
      <w:r w:rsidR="002A2E0A" w:rsidRPr="7968E546">
        <w:t xml:space="preserve"> (galimai) turin</w:t>
      </w:r>
      <w:r w:rsidR="002A2E0A">
        <w:t>čios</w:t>
      </w:r>
      <w:r w:rsidRPr="7968E546">
        <w:t xml:space="preserve"> įtakos išlaidų tinkamumui deklaruoti Europos Komisijai:</w:t>
      </w:r>
    </w:p>
    <w:p w14:paraId="3FC6FF7C" w14:textId="77777777" w:rsidR="7968E546" w:rsidRDefault="7968E546" w:rsidP="00F84DA9">
      <w:pPr>
        <w:ind w:firstLine="720"/>
        <w:jc w:val="both"/>
      </w:pPr>
      <w:r w:rsidRPr="7968E546">
        <w:t xml:space="preserve"> </w:t>
      </w:r>
    </w:p>
    <w:p w14:paraId="50441A81" w14:textId="45E2E2CB" w:rsidR="7968E546" w:rsidRDefault="7968E546" w:rsidP="00F84DA9">
      <w:pPr>
        <w:tabs>
          <w:tab w:val="left" w:pos="2805"/>
        </w:tabs>
        <w:ind w:firstLine="720"/>
        <w:jc w:val="both"/>
      </w:pPr>
      <w:r w:rsidRPr="7968E546">
        <w:t>Taip</w:t>
      </w:r>
    </w:p>
    <w:p w14:paraId="5FB99443" w14:textId="2C235E50" w:rsidR="7968E546" w:rsidRDefault="7968E546" w:rsidP="00F84DA9">
      <w:pPr>
        <w:tabs>
          <w:tab w:val="left" w:pos="2805"/>
        </w:tabs>
        <w:ind w:firstLine="720"/>
        <w:jc w:val="both"/>
      </w:pPr>
      <w:r w:rsidRPr="7968E546">
        <w:t>Ne</w:t>
      </w:r>
    </w:p>
    <w:p w14:paraId="6D79C087" w14:textId="63E5F15C" w:rsidR="7968E546" w:rsidRDefault="7968E546" w:rsidP="00F84DA9">
      <w:pPr>
        <w:tabs>
          <w:tab w:val="left" w:pos="2805"/>
        </w:tabs>
        <w:ind w:firstLine="720"/>
        <w:jc w:val="both"/>
      </w:pPr>
      <w:r w:rsidRPr="7968E546">
        <w:t>Netaikoma</w:t>
      </w:r>
    </w:p>
    <w:tbl>
      <w:tblPr>
        <w:tblStyle w:val="Lentelstinklelis"/>
        <w:tblW w:w="0" w:type="auto"/>
        <w:tblInd w:w="540" w:type="dxa"/>
        <w:tblLayout w:type="fixed"/>
        <w:tblLook w:val="04A0" w:firstRow="1" w:lastRow="0" w:firstColumn="1" w:lastColumn="0" w:noHBand="0" w:noVBand="1"/>
      </w:tblPr>
      <w:tblGrid>
        <w:gridCol w:w="9315"/>
      </w:tblGrid>
      <w:tr w:rsidR="7968E546" w14:paraId="7B39FD87" w14:textId="77777777" w:rsidTr="7968E546">
        <w:tc>
          <w:tcPr>
            <w:tcW w:w="9315" w:type="dxa"/>
            <w:tcBorders>
              <w:top w:val="single" w:sz="8" w:space="0" w:color="auto"/>
              <w:left w:val="single" w:sz="8" w:space="0" w:color="auto"/>
              <w:bottom w:val="single" w:sz="8" w:space="0" w:color="auto"/>
              <w:right w:val="single" w:sz="8" w:space="0" w:color="auto"/>
            </w:tcBorders>
          </w:tcPr>
          <w:p w14:paraId="72DBF459" w14:textId="77777777" w:rsidR="7968E546" w:rsidRDefault="7968E546" w:rsidP="00F84DA9">
            <w:pPr>
              <w:ind w:firstLine="720"/>
              <w:jc w:val="both"/>
            </w:pPr>
            <w:r w:rsidRPr="7968E546">
              <w:lastRenderedPageBreak/>
              <w:t>Komentaras:</w:t>
            </w:r>
          </w:p>
        </w:tc>
      </w:tr>
    </w:tbl>
    <w:p w14:paraId="7AC02657" w14:textId="77777777" w:rsidR="7968E546" w:rsidRDefault="7968E546" w:rsidP="00F84DA9">
      <w:pPr>
        <w:ind w:firstLine="720"/>
        <w:jc w:val="both"/>
      </w:pPr>
      <w:r w:rsidRPr="7968E546">
        <w:t xml:space="preserve"> </w:t>
      </w:r>
    </w:p>
    <w:p w14:paraId="388BD303" w14:textId="701F2762" w:rsidR="7968E546" w:rsidRDefault="7968E546" w:rsidP="00F84DA9">
      <w:pPr>
        <w:ind w:firstLine="720"/>
        <w:jc w:val="both"/>
      </w:pPr>
      <w:r w:rsidRPr="7968E546">
        <w:rPr>
          <w:b/>
          <w:bCs/>
        </w:rPr>
        <w:t>Išvada</w:t>
      </w:r>
      <w:r w:rsidRPr="7968E546">
        <w:t xml:space="preserve">. Sukurta valdymo ir kontrolės sistema, Europos Audito Rūmų, </w:t>
      </w:r>
      <w:r w:rsidR="008E5FFA">
        <w:t>E</w:t>
      </w:r>
      <w:r w:rsidR="00FF0218">
        <w:t xml:space="preserve">uropos </w:t>
      </w:r>
      <w:r w:rsidR="008E5FFA">
        <w:t>K</w:t>
      </w:r>
      <w:r w:rsidR="00FF0218">
        <w:t>omisijos</w:t>
      </w:r>
      <w:r w:rsidRPr="7968E546">
        <w:t>, audito institucijos, kitų institucijų atlikti patikrinimų ir (ar) auditų rezultatai ir kita turima informacija apie išlaidų teisėtumą ir tvarkingumą:</w:t>
      </w:r>
    </w:p>
    <w:p w14:paraId="672AFA39" w14:textId="77777777" w:rsidR="7968E546" w:rsidRDefault="7968E546" w:rsidP="00F84DA9">
      <w:pPr>
        <w:ind w:firstLine="720"/>
        <w:jc w:val="both"/>
      </w:pPr>
      <w:r w:rsidRPr="7968E546">
        <w:t xml:space="preserve"> </w:t>
      </w:r>
    </w:p>
    <w:p w14:paraId="76CE3844" w14:textId="07694F83" w:rsidR="7968E546" w:rsidRDefault="7968E546" w:rsidP="00F84DA9">
      <w:pPr>
        <w:tabs>
          <w:tab w:val="left" w:pos="2805"/>
        </w:tabs>
        <w:ind w:firstLine="720"/>
        <w:jc w:val="both"/>
      </w:pPr>
      <w:r w:rsidRPr="7968E546">
        <w:t xml:space="preserve"> </w:t>
      </w:r>
      <w:r w:rsidR="002A2E0A">
        <w:t>s</w:t>
      </w:r>
      <w:r w:rsidRPr="7968E546">
        <w:t xml:space="preserve">udaro prielaidas teikti mokėjimo paraišką </w:t>
      </w:r>
      <w:r w:rsidR="008E5FFA">
        <w:t>E</w:t>
      </w:r>
      <w:r w:rsidR="00FF0218">
        <w:t xml:space="preserve">uropos </w:t>
      </w:r>
      <w:r w:rsidR="008E5FFA">
        <w:t>K</w:t>
      </w:r>
      <w:r w:rsidR="00FF0218">
        <w:t>omisijai</w:t>
      </w:r>
    </w:p>
    <w:p w14:paraId="6051878E" w14:textId="6E1BF615" w:rsidR="7968E546" w:rsidRDefault="7968E546" w:rsidP="00F84DA9">
      <w:pPr>
        <w:tabs>
          <w:tab w:val="left" w:pos="2805"/>
        </w:tabs>
        <w:ind w:firstLine="720"/>
        <w:jc w:val="both"/>
      </w:pPr>
      <w:r w:rsidRPr="7968E546">
        <w:t xml:space="preserve"> </w:t>
      </w:r>
      <w:r w:rsidR="002A2E0A">
        <w:t>n</w:t>
      </w:r>
      <w:r w:rsidRPr="7968E546">
        <w:t xml:space="preserve">esudaro prielaidų teikti mokėjimo paraiškos </w:t>
      </w:r>
      <w:r w:rsidR="008E5FFA">
        <w:t>E</w:t>
      </w:r>
      <w:r w:rsidR="00FF0218">
        <w:t xml:space="preserve">uropos </w:t>
      </w:r>
      <w:r w:rsidR="008E5FFA">
        <w:t>K</w:t>
      </w:r>
      <w:r w:rsidR="00FF0218">
        <w:t>omisijai</w:t>
      </w:r>
    </w:p>
    <w:p w14:paraId="32CA405B" w14:textId="41BC64E3" w:rsidR="7968E546" w:rsidRDefault="7968E546" w:rsidP="00F84DA9">
      <w:pPr>
        <w:tabs>
          <w:tab w:val="left" w:pos="2805"/>
        </w:tabs>
        <w:ind w:firstLine="720"/>
        <w:jc w:val="both"/>
      </w:pPr>
      <w:r w:rsidRPr="7968E546">
        <w:t xml:space="preserve"> </w:t>
      </w:r>
      <w:r w:rsidR="002A2E0A">
        <w:t>s</w:t>
      </w:r>
      <w:r w:rsidRPr="7968E546">
        <w:t xml:space="preserve">udaro prielaidas teikti sąskaitas </w:t>
      </w:r>
      <w:r w:rsidR="008E5FFA">
        <w:t>E</w:t>
      </w:r>
      <w:r w:rsidR="00FF0218">
        <w:t xml:space="preserve">uropos </w:t>
      </w:r>
      <w:r w:rsidR="008E5FFA">
        <w:t>K</w:t>
      </w:r>
      <w:r w:rsidR="00FF0218">
        <w:t>omisijai</w:t>
      </w:r>
    </w:p>
    <w:p w14:paraId="1413C0DF" w14:textId="73772976" w:rsidR="7968E546" w:rsidRDefault="7968E546" w:rsidP="00F84DA9">
      <w:pPr>
        <w:tabs>
          <w:tab w:val="left" w:pos="2805"/>
        </w:tabs>
        <w:ind w:firstLine="720"/>
        <w:jc w:val="both"/>
      </w:pPr>
      <w:r w:rsidRPr="7968E546">
        <w:t xml:space="preserve"> </w:t>
      </w:r>
      <w:r w:rsidR="002A2E0A">
        <w:t>n</w:t>
      </w:r>
      <w:r w:rsidRPr="7968E546">
        <w:t xml:space="preserve">esudaro prielaidų teikti sąskaitų </w:t>
      </w:r>
      <w:r w:rsidR="008E5FFA">
        <w:t>E</w:t>
      </w:r>
      <w:r w:rsidR="00FF0218">
        <w:t xml:space="preserve">uropos </w:t>
      </w:r>
      <w:r w:rsidR="008E5FFA">
        <w:t>K</w:t>
      </w:r>
      <w:r w:rsidR="00FF0218">
        <w:t>omisijai</w:t>
      </w:r>
    </w:p>
    <w:tbl>
      <w:tblPr>
        <w:tblStyle w:val="Lentelstinklelis"/>
        <w:tblW w:w="0" w:type="auto"/>
        <w:tblInd w:w="540" w:type="dxa"/>
        <w:tblLayout w:type="fixed"/>
        <w:tblLook w:val="04A0" w:firstRow="1" w:lastRow="0" w:firstColumn="1" w:lastColumn="0" w:noHBand="0" w:noVBand="1"/>
      </w:tblPr>
      <w:tblGrid>
        <w:gridCol w:w="9315"/>
      </w:tblGrid>
      <w:tr w:rsidR="7968E546" w14:paraId="6DF797AA" w14:textId="77777777" w:rsidTr="7968E546">
        <w:tc>
          <w:tcPr>
            <w:tcW w:w="9315" w:type="dxa"/>
            <w:tcBorders>
              <w:top w:val="single" w:sz="8" w:space="0" w:color="auto"/>
              <w:left w:val="single" w:sz="8" w:space="0" w:color="auto"/>
              <w:bottom w:val="single" w:sz="8" w:space="0" w:color="auto"/>
              <w:right w:val="single" w:sz="8" w:space="0" w:color="auto"/>
            </w:tcBorders>
          </w:tcPr>
          <w:p w14:paraId="54DAEE5F" w14:textId="77777777" w:rsidR="7968E546" w:rsidRDefault="7968E546" w:rsidP="00F84DA9">
            <w:pPr>
              <w:ind w:firstLine="720"/>
              <w:jc w:val="both"/>
            </w:pPr>
            <w:r w:rsidRPr="7968E546">
              <w:t>Komentaras:</w:t>
            </w:r>
          </w:p>
        </w:tc>
      </w:tr>
    </w:tbl>
    <w:p w14:paraId="79609B6E" w14:textId="77777777" w:rsidR="00C209C6" w:rsidRDefault="00C209C6" w:rsidP="00B63D36">
      <w:pPr>
        <w:jc w:val="right"/>
      </w:pPr>
    </w:p>
    <w:p w14:paraId="2B9D097E" w14:textId="77777777" w:rsidR="008F0870" w:rsidRDefault="008F0870" w:rsidP="00B63D36">
      <w:pPr>
        <w:jc w:val="right"/>
      </w:pPr>
    </w:p>
    <w:p w14:paraId="4281F96B" w14:textId="77777777" w:rsidR="008F0870" w:rsidRDefault="008F0870" w:rsidP="00B63D36">
      <w:pPr>
        <w:jc w:val="right"/>
      </w:pPr>
    </w:p>
    <w:p w14:paraId="21C9909A" w14:textId="77777777" w:rsidR="00FB01B8" w:rsidRDefault="00FB01B8" w:rsidP="00FB01B8">
      <w:r>
        <w:rPr>
          <w:sz w:val="22"/>
          <w:szCs w:val="22"/>
        </w:rPr>
        <w:t xml:space="preserve">Finansų ministerijos Investicijų departamento    </w:t>
      </w:r>
      <w:r w:rsidRPr="7968E546">
        <w:rPr>
          <w:sz w:val="22"/>
          <w:szCs w:val="22"/>
        </w:rPr>
        <w:t>_____________________</w:t>
      </w:r>
      <w:r>
        <w:rPr>
          <w:sz w:val="22"/>
          <w:szCs w:val="22"/>
        </w:rPr>
        <w:t xml:space="preserve">    </w:t>
      </w:r>
      <w:r w:rsidRPr="00354300">
        <w:rPr>
          <w:sz w:val="22"/>
          <w:szCs w:val="22"/>
        </w:rPr>
        <w:t>_____________________</w:t>
      </w:r>
    </w:p>
    <w:p w14:paraId="4CBD36AA" w14:textId="39F10CDC" w:rsidR="00FB01B8" w:rsidRDefault="00FB01B8" w:rsidP="00FB01B8">
      <w:pPr>
        <w:tabs>
          <w:tab w:val="left" w:pos="7567"/>
        </w:tabs>
        <w:rPr>
          <w:sz w:val="22"/>
          <w:szCs w:val="22"/>
        </w:rPr>
      </w:pPr>
      <w:r>
        <w:rPr>
          <w:sz w:val="22"/>
          <w:szCs w:val="22"/>
        </w:rPr>
        <w:t xml:space="preserve">direktorius </w:t>
      </w:r>
      <w:r w:rsidR="002A2E0A">
        <w:rPr>
          <w:sz w:val="22"/>
          <w:szCs w:val="22"/>
        </w:rPr>
        <w:t>(-ė)</w:t>
      </w:r>
      <w:r>
        <w:rPr>
          <w:sz w:val="22"/>
          <w:szCs w:val="22"/>
        </w:rPr>
        <w:t xml:space="preserve">                                                                   </w:t>
      </w:r>
      <w:r w:rsidRPr="7968E546">
        <w:rPr>
          <w:sz w:val="22"/>
          <w:szCs w:val="22"/>
        </w:rPr>
        <w:t>(</w:t>
      </w:r>
      <w:r>
        <w:rPr>
          <w:sz w:val="22"/>
          <w:szCs w:val="22"/>
        </w:rPr>
        <w:t>parašas</w:t>
      </w:r>
      <w:r w:rsidRPr="7968E546">
        <w:rPr>
          <w:sz w:val="22"/>
          <w:szCs w:val="22"/>
        </w:rPr>
        <w:t>)</w:t>
      </w:r>
      <w:r w:rsidR="00A45F23">
        <w:rPr>
          <w:sz w:val="22"/>
          <w:szCs w:val="22"/>
        </w:rPr>
        <w:t xml:space="preserve">                        </w:t>
      </w:r>
      <w:r>
        <w:rPr>
          <w:sz w:val="22"/>
          <w:szCs w:val="22"/>
        </w:rPr>
        <w:t>(vardas, pavardė)</w:t>
      </w:r>
    </w:p>
    <w:p w14:paraId="0A37D163" w14:textId="77777777" w:rsidR="00C209C6" w:rsidRDefault="00C209C6" w:rsidP="00B63D36">
      <w:pPr>
        <w:jc w:val="right"/>
      </w:pPr>
    </w:p>
    <w:p w14:paraId="1A687133" w14:textId="77777777" w:rsidR="00C209C6" w:rsidRDefault="00C209C6" w:rsidP="00B63D36">
      <w:pPr>
        <w:jc w:val="right"/>
      </w:pPr>
    </w:p>
    <w:p w14:paraId="33CB67C7" w14:textId="77777777" w:rsidR="00C209C6" w:rsidRDefault="00C209C6" w:rsidP="00B63D36">
      <w:pPr>
        <w:jc w:val="right"/>
      </w:pPr>
    </w:p>
    <w:p w14:paraId="60F2AB26" w14:textId="77777777" w:rsidR="00A45F23" w:rsidRDefault="00A45F23" w:rsidP="00A45F23">
      <w:pPr>
        <w:jc w:val="center"/>
      </w:pPr>
      <w:r>
        <w:t>_______________________</w:t>
      </w:r>
    </w:p>
    <w:p w14:paraId="0F4A6520" w14:textId="77777777" w:rsidR="008F0870" w:rsidRDefault="008F0870" w:rsidP="00475624"/>
    <w:p w14:paraId="34163BA4" w14:textId="2E469A6D" w:rsidR="008F0870" w:rsidRDefault="00FF0218" w:rsidP="008F7B2E">
      <w:pPr>
        <w:jc w:val="center"/>
      </w:pPr>
      <w:r>
        <w:rPr>
          <w:noProof/>
        </w:rPr>
        <mc:AlternateContent>
          <mc:Choice Requires="wps">
            <w:drawing>
              <wp:anchor distT="0" distB="0" distL="114300" distR="114300" simplePos="0" relativeHeight="251658240" behindDoc="0" locked="0" layoutInCell="1" allowOverlap="1" wp14:anchorId="659F1359" wp14:editId="07AD7CAC">
                <wp:simplePos x="0" y="0"/>
                <wp:positionH relativeFrom="column">
                  <wp:posOffset>1333455</wp:posOffset>
                </wp:positionH>
                <wp:positionV relativeFrom="paragraph">
                  <wp:posOffset>50918</wp:posOffset>
                </wp:positionV>
                <wp:extent cx="3264195" cy="0"/>
                <wp:effectExtent l="0" t="0" r="12700" b="19050"/>
                <wp:wrapNone/>
                <wp:docPr id="1" name="Tiesioji jungtis 1"/>
                <wp:cNvGraphicFramePr/>
                <a:graphic xmlns:a="http://schemas.openxmlformats.org/drawingml/2006/main">
                  <a:graphicData uri="http://schemas.microsoft.com/office/word/2010/wordprocessingShape">
                    <wps:wsp>
                      <wps:cNvCnPr/>
                      <wps:spPr>
                        <a:xfrm>
                          <a:off x="0" y="0"/>
                          <a:ext cx="32641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0BDFCE"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5pt,4pt" to="362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ianonAEAAJQDAAAOAAAAZHJzL2Uyb0RvYy54bWysU8tu2zAQvAfIPxC815LcNkgEyzkkSC9B G+TxAQy1tAjwhSVryX/fJW3LRRsgSNELxcfO7M7sanU9WcO2gFF71/FmUXMGTvpeu03HX57vPl1y FpNwvTDeQcd3EPn1+vxsNYYWln7wpgdkROJiO4aODymFtqqiHMCKuPABHD0qj1YkOuKm6lGMxG5N tazri2r02Af0EmKk29v9I18XfqVAph9KRUjMdJxqS2XFsr7mtVqvRLtBEQYtD2WIf6jCCu0o6Ux1 K5JgP1H/RWW1RB+9SgvpbeWV0hKKBlLT1H+oeRpEgKKFzIlhtin+P1r5fXvjHpBsGENsY3jArGJS aPOX6mNTMWs3mwVTYpIuPy8vvjRXXzmTx7fqBAwY0zfwluVNx412WYdoxfY+JkpGoccQOpxSl13a GcjBxj2CYrqnZE1Bl6mAG4NsK6ifQkpwqck9JL4SnWFKGzMD6/eBh/gMhTIxHwHPiJLZuzSDrXYe 38qepmPJah9/dGCvO1vw6vtdaUqxhlpfFB7GNM/W7+cCP/1M618AAAD//wMAUEsDBBQABgAIAAAA IQDiwF4t3gAAAAcBAAAPAAAAZHJzL2Rvd25yZXYueG1sTI9BS8NAEIXvgv9hGcGb3TSIlphNKYVi LUhpFepxmx2T2Oxs2N026b939NKeZh5vePO9fDrYVpzQh8aRgvEoAYFUOtNQpeDzY/EwARGiJqNb R6jgjAGmxe1NrjPjetrgaRsrwSEUMq2gjrHLpAxljVaHkeuQ2Pt23urI0lfSeN1zuG1lmiRP0uqG +EOtO5zXWB62R6vg3S+X89nq/EPrL9vv0tVu/Ta8KnV/N8xeQEQc4uUY/vAZHQpm2rsjmSBaBek4 4S5RwYQH+8/pIy/7fy2LXF7zF78AAAD//wMAUEsBAi0AFAAGAAgAAAAhALaDOJL+AAAA4QEAABMA AAAAAAAAAAAAAAAAAAAAAFtDb250ZW50X1R5cGVzXS54bWxQSwECLQAUAAYACAAAACEAOP0h/9YA AACUAQAACwAAAAAAAAAAAAAAAAAvAQAAX3JlbHMvLnJlbHNQSwECLQAUAAYACAAAACEAo4mp6JwB AACUAwAADgAAAAAAAAAAAAAAAAAuAgAAZHJzL2Uyb0RvYy54bWxQSwECLQAUAAYACAAAACEA4sBe Ld4AAAAHAQAADwAAAAAAAAAAAAAAAAD2AwAAZHJzL2Rvd25yZXYueG1sUEsFBgAAAAAEAAQA8wAA AAEFAAAAAA== " strokecolor="#4472c4 [3204]" strokeweight=".5pt">
                <v:stroke joinstyle="miter"/>
              </v:line>
            </w:pict>
          </mc:Fallback>
        </mc:AlternateContent>
      </w:r>
    </w:p>
    <w:p w14:paraId="53FAD333" w14:textId="77777777" w:rsidR="008F0870" w:rsidRDefault="008F0870" w:rsidP="00B63D36">
      <w:pPr>
        <w:jc w:val="right"/>
      </w:pPr>
    </w:p>
    <w:p w14:paraId="58853673" w14:textId="77777777" w:rsidR="008F0870" w:rsidRDefault="008F0870" w:rsidP="00B63D36">
      <w:pPr>
        <w:jc w:val="right"/>
      </w:pPr>
    </w:p>
    <w:p w14:paraId="0986BB56" w14:textId="77777777" w:rsidR="008F0870" w:rsidRDefault="008F0870" w:rsidP="00B63D36">
      <w:pPr>
        <w:jc w:val="right"/>
      </w:pPr>
    </w:p>
    <w:p w14:paraId="10CD98C1" w14:textId="77777777" w:rsidR="008F0870" w:rsidRDefault="008F0870" w:rsidP="00B63D36">
      <w:pPr>
        <w:jc w:val="right"/>
      </w:pPr>
    </w:p>
    <w:p w14:paraId="3A69D4AB" w14:textId="77777777" w:rsidR="008F0870" w:rsidRDefault="008F0870" w:rsidP="00B63D36">
      <w:pPr>
        <w:jc w:val="right"/>
      </w:pPr>
    </w:p>
    <w:p w14:paraId="09107293" w14:textId="77777777" w:rsidR="008F0870" w:rsidRDefault="008F0870" w:rsidP="00B63D36">
      <w:pPr>
        <w:jc w:val="right"/>
      </w:pPr>
    </w:p>
    <w:p w14:paraId="57082BB2" w14:textId="77777777" w:rsidR="008F0870" w:rsidRDefault="008F0870" w:rsidP="00B63D36">
      <w:pPr>
        <w:jc w:val="right"/>
      </w:pPr>
    </w:p>
    <w:p w14:paraId="6F8131A4" w14:textId="77777777" w:rsidR="008F0870" w:rsidRDefault="008F0870" w:rsidP="00B63D36">
      <w:pPr>
        <w:jc w:val="right"/>
      </w:pPr>
    </w:p>
    <w:p w14:paraId="4A5A4296" w14:textId="77777777" w:rsidR="008F0870" w:rsidRDefault="008F0870" w:rsidP="00B63D36">
      <w:pPr>
        <w:jc w:val="right"/>
      </w:pPr>
    </w:p>
    <w:p w14:paraId="03B93E73" w14:textId="77777777" w:rsidR="008F0870" w:rsidRDefault="008F0870" w:rsidP="00B63D36">
      <w:pPr>
        <w:jc w:val="right"/>
      </w:pPr>
    </w:p>
    <w:p w14:paraId="749D7FF7" w14:textId="77777777" w:rsidR="008F0870" w:rsidRDefault="008F0870" w:rsidP="00B63D36">
      <w:pPr>
        <w:jc w:val="right"/>
      </w:pPr>
    </w:p>
    <w:p w14:paraId="59431DCA" w14:textId="77777777" w:rsidR="008F0870" w:rsidRDefault="008F0870" w:rsidP="00B63D36">
      <w:pPr>
        <w:jc w:val="right"/>
      </w:pPr>
    </w:p>
    <w:p w14:paraId="7EDAC058" w14:textId="77777777" w:rsidR="008F0870" w:rsidRDefault="008F0870" w:rsidP="00B63D36">
      <w:pPr>
        <w:jc w:val="right"/>
      </w:pPr>
    </w:p>
    <w:p w14:paraId="2911FABD" w14:textId="77777777" w:rsidR="008F0870" w:rsidRDefault="008F0870" w:rsidP="00B63D36">
      <w:pPr>
        <w:jc w:val="right"/>
      </w:pPr>
    </w:p>
    <w:p w14:paraId="31CCE76C" w14:textId="77777777" w:rsidR="008F0870" w:rsidRDefault="008F0870" w:rsidP="00B63D36">
      <w:pPr>
        <w:jc w:val="right"/>
      </w:pPr>
    </w:p>
    <w:p w14:paraId="1CD6EE02" w14:textId="77777777" w:rsidR="008F0870" w:rsidRDefault="008F0870" w:rsidP="00B63D36">
      <w:pPr>
        <w:jc w:val="right"/>
      </w:pPr>
    </w:p>
    <w:p w14:paraId="7C75790C" w14:textId="77777777" w:rsidR="008F0870" w:rsidRDefault="008F0870" w:rsidP="00B63D36">
      <w:pPr>
        <w:jc w:val="right"/>
      </w:pPr>
    </w:p>
    <w:p w14:paraId="41B1B5A6" w14:textId="77777777" w:rsidR="008F0870" w:rsidRDefault="008F0870" w:rsidP="00B63D36">
      <w:pPr>
        <w:jc w:val="right"/>
      </w:pPr>
    </w:p>
    <w:p w14:paraId="5992778C" w14:textId="77777777" w:rsidR="008F0870" w:rsidRDefault="008F0870" w:rsidP="00B63D36">
      <w:pPr>
        <w:jc w:val="right"/>
      </w:pPr>
    </w:p>
    <w:p w14:paraId="63011252" w14:textId="77777777" w:rsidR="008F0870" w:rsidRDefault="008F0870" w:rsidP="00B63D36">
      <w:pPr>
        <w:jc w:val="right"/>
      </w:pPr>
    </w:p>
    <w:p w14:paraId="3B28B32C" w14:textId="77777777" w:rsidR="008F0870" w:rsidRDefault="008F0870" w:rsidP="00B63D36">
      <w:pPr>
        <w:jc w:val="right"/>
      </w:pPr>
    </w:p>
    <w:p w14:paraId="236E8198" w14:textId="77777777" w:rsidR="008F0870" w:rsidRDefault="008F0870" w:rsidP="00B63D36">
      <w:pPr>
        <w:jc w:val="right"/>
      </w:pPr>
    </w:p>
    <w:p w14:paraId="616E5931" w14:textId="77777777" w:rsidR="008F0870" w:rsidRDefault="008F0870" w:rsidP="00B63D36">
      <w:pPr>
        <w:jc w:val="right"/>
      </w:pPr>
    </w:p>
    <w:p w14:paraId="616096BF" w14:textId="77777777" w:rsidR="008F0870" w:rsidRDefault="008F0870" w:rsidP="00B63D36">
      <w:pPr>
        <w:jc w:val="right"/>
      </w:pPr>
    </w:p>
    <w:p w14:paraId="51841772" w14:textId="77777777" w:rsidR="008F0870" w:rsidRDefault="008F0870" w:rsidP="00B63D36">
      <w:pPr>
        <w:jc w:val="right"/>
      </w:pPr>
    </w:p>
    <w:p w14:paraId="53844622" w14:textId="77777777" w:rsidR="008F0870" w:rsidRDefault="008F0870" w:rsidP="00B63D36">
      <w:pPr>
        <w:jc w:val="right"/>
      </w:pPr>
    </w:p>
    <w:p w14:paraId="52433F03" w14:textId="49BA20D7" w:rsidR="00662AEA" w:rsidRDefault="00662AEA" w:rsidP="00982688">
      <w:pPr>
        <w:jc w:val="both"/>
      </w:pPr>
    </w:p>
    <w:sectPr w:rsidR="00662AEA" w:rsidSect="002B45BA">
      <w:footerReference w:type="default" r:id="rId12"/>
      <w:headerReference w:type="first" r:id="rId13"/>
      <w:pgSz w:w="11906" w:h="16838"/>
      <w:pgMar w:top="1560" w:right="567" w:bottom="1134" w:left="1701" w:header="567" w:footer="567" w:gutter="0"/>
      <w:pgNumType w:start="1"/>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71C847" w15:done="0"/>
  <w15:commentEx w15:paraId="130E8F3C" w15:done="0"/>
  <w15:commentEx w15:paraId="17D2F467" w15:done="0"/>
  <w15:commentEx w15:paraId="33392541" w15:done="0"/>
  <w15:commentEx w15:paraId="2294800F" w15:done="0"/>
  <w15:commentEx w15:paraId="21AB5AD3" w15:paraIdParent="2294800F" w15:done="0"/>
  <w15:commentEx w15:paraId="773DD295" w15:done="0"/>
  <w15:commentEx w15:paraId="142DD18B" w15:done="0"/>
  <w15:commentEx w15:paraId="713B0430" w15:done="0"/>
  <w15:commentEx w15:paraId="48101473" w15:done="0"/>
  <w15:commentEx w15:paraId="72CE81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6AD0B" w16cex:dateUtc="2023-03-23T08:48:00Z"/>
  <w16cex:commentExtensible w16cex:durableId="27C6AE73" w16cex:dateUtc="2023-03-23T08:54:00Z"/>
  <w16cex:commentExtensible w16cex:durableId="27C419B2" w16cex:dateUtc="2023-03-21T09:55:00Z"/>
  <w16cex:commentExtensible w16cex:durableId="27C6F426" w16cex:dateUtc="2023-03-23T13:52:00Z"/>
  <w16cex:commentExtensible w16cex:durableId="27C2A9FC" w16cex:dateUtc="2023-03-20T07:46:00Z"/>
  <w16cex:commentExtensible w16cex:durableId="27C41BC7" w16cex:dateUtc="2023-03-21T10:04:00Z"/>
  <w16cex:commentExtensible w16cex:durableId="27C6B5E5" w16cex:dateUtc="2023-03-23T09:26:00Z"/>
  <w16cex:commentExtensible w16cex:durableId="27C6B528" w16cex:dateUtc="2023-03-23T09:23:00Z"/>
  <w16cex:commentExtensible w16cex:durableId="27C6F727" w16cex:dateUtc="2023-03-23T14:04:00Z"/>
  <w16cex:commentExtensible w16cex:durableId="27C6FF8E" w16cex:dateUtc="2023-03-23T14:40:00Z"/>
  <w16cex:commentExtensible w16cex:durableId="27C6B8B4" w16cex:dateUtc="2023-03-23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71C847" w16cid:durableId="27C6AD0B"/>
  <w16cid:commentId w16cid:paraId="130E8F3C" w16cid:durableId="27C6AE73"/>
  <w16cid:commentId w16cid:paraId="17D2F467" w16cid:durableId="27C419B2"/>
  <w16cid:commentId w16cid:paraId="33392541" w16cid:durableId="27C6F426"/>
  <w16cid:commentId w16cid:paraId="2294800F" w16cid:durableId="27C2A9FC"/>
  <w16cid:commentId w16cid:paraId="21AB5AD3" w16cid:durableId="27C41BC7"/>
  <w16cid:commentId w16cid:paraId="773DD295" w16cid:durableId="27C6B5E5"/>
  <w16cid:commentId w16cid:paraId="142DD18B" w16cid:durableId="27C6B528"/>
  <w16cid:commentId w16cid:paraId="713B0430" w16cid:durableId="27C6F727"/>
  <w16cid:commentId w16cid:paraId="48101473" w16cid:durableId="27C6FF8E"/>
  <w16cid:commentId w16cid:paraId="72CE81FB" w16cid:durableId="27C6B8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B7C1E" w14:textId="77777777" w:rsidR="002A0DDE" w:rsidRDefault="002A0DDE" w:rsidP="00A57767">
      <w:r>
        <w:separator/>
      </w:r>
    </w:p>
  </w:endnote>
  <w:endnote w:type="continuationSeparator" w:id="0">
    <w:p w14:paraId="02E9E0E3" w14:textId="77777777" w:rsidR="002A0DDE" w:rsidRDefault="002A0DDE" w:rsidP="00A57767">
      <w:r>
        <w:continuationSeparator/>
      </w:r>
    </w:p>
  </w:endnote>
  <w:endnote w:type="continuationNotice" w:id="1">
    <w:p w14:paraId="7FC7198A" w14:textId="77777777" w:rsidR="002A0DDE" w:rsidRDefault="002A0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094B9" w14:textId="082E652F" w:rsidR="00E01582" w:rsidRDefault="00E01582" w:rsidP="00C619EE">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B27B1" w14:textId="77777777" w:rsidR="002A0DDE" w:rsidRDefault="002A0DDE" w:rsidP="00A57767">
      <w:r>
        <w:separator/>
      </w:r>
    </w:p>
  </w:footnote>
  <w:footnote w:type="continuationSeparator" w:id="0">
    <w:p w14:paraId="6DE72BEB" w14:textId="77777777" w:rsidR="002A0DDE" w:rsidRDefault="002A0DDE" w:rsidP="00A57767">
      <w:r>
        <w:continuationSeparator/>
      </w:r>
    </w:p>
  </w:footnote>
  <w:footnote w:type="continuationNotice" w:id="1">
    <w:p w14:paraId="2D0DE2CA" w14:textId="77777777" w:rsidR="002A0DDE" w:rsidRDefault="002A0D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C0D93" w14:textId="77777777" w:rsidR="00E01582" w:rsidRDefault="00E01582" w:rsidP="00EF13EE">
    <w:pPr>
      <w:pStyle w:val="Antrats"/>
      <w:jc w:val="right"/>
    </w:pPr>
  </w:p>
  <w:p w14:paraId="4F51BCB5" w14:textId="77777777" w:rsidR="00E01582" w:rsidRDefault="00E0158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333"/>
    <w:multiLevelType w:val="hybridMultilevel"/>
    <w:tmpl w:val="F66AE56E"/>
    <w:lvl w:ilvl="0" w:tplc="441E91A6">
      <w:start w:val="1"/>
      <w:numFmt w:val="bullet"/>
      <w:lvlText w:val="•"/>
      <w:lvlJc w:val="left"/>
      <w:pPr>
        <w:tabs>
          <w:tab w:val="num" w:pos="720"/>
        </w:tabs>
        <w:ind w:left="720" w:hanging="360"/>
      </w:pPr>
      <w:rPr>
        <w:rFonts w:ascii="Arial" w:hAnsi="Arial" w:hint="default"/>
      </w:rPr>
    </w:lvl>
    <w:lvl w:ilvl="1" w:tplc="2F7C30D8" w:tentative="1">
      <w:start w:val="1"/>
      <w:numFmt w:val="bullet"/>
      <w:lvlText w:val="•"/>
      <w:lvlJc w:val="left"/>
      <w:pPr>
        <w:tabs>
          <w:tab w:val="num" w:pos="1440"/>
        </w:tabs>
        <w:ind w:left="1440" w:hanging="360"/>
      </w:pPr>
      <w:rPr>
        <w:rFonts w:ascii="Arial" w:hAnsi="Arial" w:hint="default"/>
      </w:rPr>
    </w:lvl>
    <w:lvl w:ilvl="2" w:tplc="148EEF28" w:tentative="1">
      <w:start w:val="1"/>
      <w:numFmt w:val="bullet"/>
      <w:lvlText w:val="•"/>
      <w:lvlJc w:val="left"/>
      <w:pPr>
        <w:tabs>
          <w:tab w:val="num" w:pos="2160"/>
        </w:tabs>
        <w:ind w:left="2160" w:hanging="360"/>
      </w:pPr>
      <w:rPr>
        <w:rFonts w:ascii="Arial" w:hAnsi="Arial" w:hint="default"/>
      </w:rPr>
    </w:lvl>
    <w:lvl w:ilvl="3" w:tplc="93E8A78A" w:tentative="1">
      <w:start w:val="1"/>
      <w:numFmt w:val="bullet"/>
      <w:lvlText w:val="•"/>
      <w:lvlJc w:val="left"/>
      <w:pPr>
        <w:tabs>
          <w:tab w:val="num" w:pos="2880"/>
        </w:tabs>
        <w:ind w:left="2880" w:hanging="360"/>
      </w:pPr>
      <w:rPr>
        <w:rFonts w:ascii="Arial" w:hAnsi="Arial" w:hint="default"/>
      </w:rPr>
    </w:lvl>
    <w:lvl w:ilvl="4" w:tplc="E8802C78" w:tentative="1">
      <w:start w:val="1"/>
      <w:numFmt w:val="bullet"/>
      <w:lvlText w:val="•"/>
      <w:lvlJc w:val="left"/>
      <w:pPr>
        <w:tabs>
          <w:tab w:val="num" w:pos="3600"/>
        </w:tabs>
        <w:ind w:left="3600" w:hanging="360"/>
      </w:pPr>
      <w:rPr>
        <w:rFonts w:ascii="Arial" w:hAnsi="Arial" w:hint="default"/>
      </w:rPr>
    </w:lvl>
    <w:lvl w:ilvl="5" w:tplc="5EB6C088" w:tentative="1">
      <w:start w:val="1"/>
      <w:numFmt w:val="bullet"/>
      <w:lvlText w:val="•"/>
      <w:lvlJc w:val="left"/>
      <w:pPr>
        <w:tabs>
          <w:tab w:val="num" w:pos="4320"/>
        </w:tabs>
        <w:ind w:left="4320" w:hanging="360"/>
      </w:pPr>
      <w:rPr>
        <w:rFonts w:ascii="Arial" w:hAnsi="Arial" w:hint="default"/>
      </w:rPr>
    </w:lvl>
    <w:lvl w:ilvl="6" w:tplc="93D49D1C" w:tentative="1">
      <w:start w:val="1"/>
      <w:numFmt w:val="bullet"/>
      <w:lvlText w:val="•"/>
      <w:lvlJc w:val="left"/>
      <w:pPr>
        <w:tabs>
          <w:tab w:val="num" w:pos="5040"/>
        </w:tabs>
        <w:ind w:left="5040" w:hanging="360"/>
      </w:pPr>
      <w:rPr>
        <w:rFonts w:ascii="Arial" w:hAnsi="Arial" w:hint="default"/>
      </w:rPr>
    </w:lvl>
    <w:lvl w:ilvl="7" w:tplc="DAD249B6" w:tentative="1">
      <w:start w:val="1"/>
      <w:numFmt w:val="bullet"/>
      <w:lvlText w:val="•"/>
      <w:lvlJc w:val="left"/>
      <w:pPr>
        <w:tabs>
          <w:tab w:val="num" w:pos="5760"/>
        </w:tabs>
        <w:ind w:left="5760" w:hanging="360"/>
      </w:pPr>
      <w:rPr>
        <w:rFonts w:ascii="Arial" w:hAnsi="Arial" w:hint="default"/>
      </w:rPr>
    </w:lvl>
    <w:lvl w:ilvl="8" w:tplc="17FEE140" w:tentative="1">
      <w:start w:val="1"/>
      <w:numFmt w:val="bullet"/>
      <w:lvlText w:val="•"/>
      <w:lvlJc w:val="left"/>
      <w:pPr>
        <w:tabs>
          <w:tab w:val="num" w:pos="6480"/>
        </w:tabs>
        <w:ind w:left="6480" w:hanging="360"/>
      </w:pPr>
      <w:rPr>
        <w:rFonts w:ascii="Arial" w:hAnsi="Arial" w:hint="default"/>
      </w:rPr>
    </w:lvl>
  </w:abstractNum>
  <w:abstractNum w:abstractNumId="1">
    <w:nsid w:val="02036CD7"/>
    <w:multiLevelType w:val="multilevel"/>
    <w:tmpl w:val="3D82F900"/>
    <w:lvl w:ilvl="0">
      <w:start w:val="1"/>
      <w:numFmt w:val="decimal"/>
      <w:lvlText w:val="%1."/>
      <w:lvlJc w:val="left"/>
      <w:pPr>
        <w:ind w:left="7448" w:hanging="360"/>
      </w:pPr>
      <w:rPr>
        <w:rFonts w:hint="default"/>
        <w:b w:val="0"/>
      </w:rPr>
    </w:lvl>
    <w:lvl w:ilvl="1">
      <w:start w:val="1"/>
      <w:numFmt w:val="decimal"/>
      <w:lvlText w:val="%1.%2."/>
      <w:lvlJc w:val="left"/>
      <w:pPr>
        <w:ind w:left="6102" w:hanging="432"/>
      </w:pPr>
      <w:rPr>
        <w:rFonts w:hint="default"/>
      </w:rPr>
    </w:lvl>
    <w:lvl w:ilvl="2">
      <w:start w:val="1"/>
      <w:numFmt w:val="decimal"/>
      <w:lvlText w:val="%1.%2.%3."/>
      <w:lvlJc w:val="left"/>
      <w:pPr>
        <w:ind w:left="830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6100E7"/>
    <w:multiLevelType w:val="hybridMultilevel"/>
    <w:tmpl w:val="313E82A4"/>
    <w:lvl w:ilvl="0" w:tplc="2EB06D58">
      <w:start w:val="2"/>
      <w:numFmt w:val="bullet"/>
      <w:lvlText w:val="-"/>
      <w:lvlJc w:val="left"/>
      <w:pPr>
        <w:ind w:left="720" w:hanging="360"/>
      </w:pPr>
      <w:rPr>
        <w:rFonts w:ascii="EUAlbertina" w:eastAsia="Times New Roman" w:hAnsi="EUAlbertina" w:cs="EUAlbertin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767514"/>
    <w:multiLevelType w:val="hybridMultilevel"/>
    <w:tmpl w:val="678E1986"/>
    <w:lvl w:ilvl="0" w:tplc="9E00FDF6">
      <w:start w:val="2010"/>
      <w:numFmt w:val="bullet"/>
      <w:lvlText w:val="–"/>
      <w:lvlJc w:val="left"/>
      <w:pPr>
        <w:tabs>
          <w:tab w:val="num" w:pos="1372"/>
        </w:tabs>
        <w:ind w:left="1372" w:hanging="810"/>
      </w:pPr>
      <w:rPr>
        <w:rFonts w:ascii="Times New Roman" w:eastAsia="Times New Roman" w:hAnsi="Times New Roman" w:cs="Times New Roman" w:hint="default"/>
      </w:rPr>
    </w:lvl>
    <w:lvl w:ilvl="1" w:tplc="04090003" w:tentative="1">
      <w:start w:val="1"/>
      <w:numFmt w:val="bullet"/>
      <w:lvlText w:val="o"/>
      <w:lvlJc w:val="left"/>
      <w:pPr>
        <w:tabs>
          <w:tab w:val="num" w:pos="1642"/>
        </w:tabs>
        <w:ind w:left="1642" w:hanging="360"/>
      </w:pPr>
      <w:rPr>
        <w:rFonts w:ascii="Courier New" w:hAnsi="Courier New" w:cs="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cs="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cs="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abstractNum w:abstractNumId="4">
    <w:nsid w:val="0DE12B66"/>
    <w:multiLevelType w:val="hybridMultilevel"/>
    <w:tmpl w:val="6DF279EE"/>
    <w:lvl w:ilvl="0" w:tplc="7EF02700">
      <w:start w:val="1"/>
      <w:numFmt w:val="decimal"/>
      <w:lvlText w:val="%1."/>
      <w:lvlJc w:val="center"/>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1FD9045C"/>
    <w:multiLevelType w:val="multilevel"/>
    <w:tmpl w:val="3E8AB9E6"/>
    <w:lvl w:ilvl="0">
      <w:start w:val="363"/>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nsid w:val="1FEF4799"/>
    <w:multiLevelType w:val="multilevel"/>
    <w:tmpl w:val="480EA424"/>
    <w:lvl w:ilvl="0">
      <w:start w:val="1"/>
      <w:numFmt w:val="decimal"/>
      <w:lvlText w:val="%1."/>
      <w:lvlJc w:val="left"/>
      <w:pPr>
        <w:ind w:left="360" w:hanging="360"/>
      </w:pPr>
      <w:rPr>
        <w:b w:val="0"/>
        <w:i w:val="0"/>
      </w:rPr>
    </w:lvl>
    <w:lvl w:ilvl="1">
      <w:start w:val="1"/>
      <w:numFmt w:val="decimal"/>
      <w:isLgl/>
      <w:lvlText w:val="%1.%2."/>
      <w:lvlJc w:val="left"/>
      <w:pPr>
        <w:ind w:left="-360" w:firstLine="720"/>
      </w:pPr>
      <w:rPr>
        <w:rFonts w:hint="default"/>
        <w:b w:val="0"/>
        <w:i w:val="0"/>
      </w:rPr>
    </w:lvl>
    <w:lvl w:ilvl="2">
      <w:start w:val="1"/>
      <w:numFmt w:val="decimal"/>
      <w:isLgl/>
      <w:lvlText w:val="%1.%2.%3."/>
      <w:lvlJc w:val="left"/>
      <w:pPr>
        <w:ind w:left="213" w:firstLine="420"/>
      </w:pPr>
      <w:rPr>
        <w:rFonts w:hint="default"/>
        <w:i w:val="0"/>
      </w:rPr>
    </w:lvl>
    <w:lvl w:ilvl="3">
      <w:start w:val="1"/>
      <w:numFmt w:val="decimal"/>
      <w:isLgl/>
      <w:lvlText w:val="%1.%2.%3.%4."/>
      <w:lvlJc w:val="left"/>
      <w:pPr>
        <w:ind w:left="660" w:firstLine="420"/>
      </w:pPr>
      <w:rPr>
        <w:rFonts w:hint="default"/>
      </w:rPr>
    </w:lvl>
    <w:lvl w:ilvl="4">
      <w:start w:val="1"/>
      <w:numFmt w:val="decimal"/>
      <w:isLgl/>
      <w:lvlText w:val="%1.%2.%3.%4.%5."/>
      <w:lvlJc w:val="left"/>
      <w:pPr>
        <w:ind w:left="1380" w:firstLine="60"/>
      </w:pPr>
      <w:rPr>
        <w:rFonts w:hint="default"/>
      </w:rPr>
    </w:lvl>
    <w:lvl w:ilvl="5">
      <w:start w:val="1"/>
      <w:numFmt w:val="decimal"/>
      <w:isLgl/>
      <w:lvlText w:val="%1.%2.%3.%4.%5.%6."/>
      <w:lvlJc w:val="left"/>
      <w:pPr>
        <w:ind w:left="1740" w:firstLine="60"/>
      </w:pPr>
      <w:rPr>
        <w:rFonts w:hint="default"/>
      </w:rPr>
    </w:lvl>
    <w:lvl w:ilvl="6">
      <w:start w:val="1"/>
      <w:numFmt w:val="decimal"/>
      <w:isLgl/>
      <w:lvlText w:val="%1.%2.%3.%4.%5.%6.%7."/>
      <w:lvlJc w:val="left"/>
      <w:pPr>
        <w:ind w:left="2460" w:hanging="300"/>
      </w:pPr>
      <w:rPr>
        <w:rFonts w:hint="default"/>
      </w:rPr>
    </w:lvl>
    <w:lvl w:ilvl="7">
      <w:start w:val="1"/>
      <w:numFmt w:val="decimal"/>
      <w:isLgl/>
      <w:lvlText w:val="%1.%2.%3.%4.%5.%6.%7.%8."/>
      <w:lvlJc w:val="left"/>
      <w:pPr>
        <w:ind w:left="2820" w:hanging="300"/>
      </w:pPr>
      <w:rPr>
        <w:rFonts w:hint="default"/>
      </w:rPr>
    </w:lvl>
    <w:lvl w:ilvl="8">
      <w:start w:val="1"/>
      <w:numFmt w:val="decimal"/>
      <w:isLgl/>
      <w:lvlText w:val="%1.%2.%3.%4.%5.%6.%7.%8.%9."/>
      <w:lvlJc w:val="left"/>
      <w:pPr>
        <w:ind w:left="3540" w:hanging="660"/>
      </w:pPr>
      <w:rPr>
        <w:rFonts w:hint="default"/>
      </w:rPr>
    </w:lvl>
  </w:abstractNum>
  <w:abstractNum w:abstractNumId="7">
    <w:nsid w:val="227C2A15"/>
    <w:multiLevelType w:val="hybridMultilevel"/>
    <w:tmpl w:val="59A8FC8C"/>
    <w:lvl w:ilvl="0" w:tplc="23548EAA">
      <w:start w:val="1"/>
      <w:numFmt w:val="bullet"/>
      <w:lvlText w:val="•"/>
      <w:lvlJc w:val="left"/>
      <w:pPr>
        <w:tabs>
          <w:tab w:val="num" w:pos="720"/>
        </w:tabs>
        <w:ind w:left="720" w:hanging="360"/>
      </w:pPr>
      <w:rPr>
        <w:rFonts w:ascii="Times New Roman" w:hAnsi="Times New Roman" w:hint="default"/>
      </w:rPr>
    </w:lvl>
    <w:lvl w:ilvl="1" w:tplc="9DECEF42" w:tentative="1">
      <w:start w:val="1"/>
      <w:numFmt w:val="bullet"/>
      <w:lvlText w:val="•"/>
      <w:lvlJc w:val="left"/>
      <w:pPr>
        <w:tabs>
          <w:tab w:val="num" w:pos="1440"/>
        </w:tabs>
        <w:ind w:left="1440" w:hanging="360"/>
      </w:pPr>
      <w:rPr>
        <w:rFonts w:ascii="Times New Roman" w:hAnsi="Times New Roman" w:hint="default"/>
      </w:rPr>
    </w:lvl>
    <w:lvl w:ilvl="2" w:tplc="371205FE" w:tentative="1">
      <w:start w:val="1"/>
      <w:numFmt w:val="bullet"/>
      <w:lvlText w:val="•"/>
      <w:lvlJc w:val="left"/>
      <w:pPr>
        <w:tabs>
          <w:tab w:val="num" w:pos="2160"/>
        </w:tabs>
        <w:ind w:left="2160" w:hanging="360"/>
      </w:pPr>
      <w:rPr>
        <w:rFonts w:ascii="Times New Roman" w:hAnsi="Times New Roman" w:hint="default"/>
      </w:rPr>
    </w:lvl>
    <w:lvl w:ilvl="3" w:tplc="2F6C94C0" w:tentative="1">
      <w:start w:val="1"/>
      <w:numFmt w:val="bullet"/>
      <w:lvlText w:val="•"/>
      <w:lvlJc w:val="left"/>
      <w:pPr>
        <w:tabs>
          <w:tab w:val="num" w:pos="2880"/>
        </w:tabs>
        <w:ind w:left="2880" w:hanging="360"/>
      </w:pPr>
      <w:rPr>
        <w:rFonts w:ascii="Times New Roman" w:hAnsi="Times New Roman" w:hint="default"/>
      </w:rPr>
    </w:lvl>
    <w:lvl w:ilvl="4" w:tplc="31C6F786" w:tentative="1">
      <w:start w:val="1"/>
      <w:numFmt w:val="bullet"/>
      <w:lvlText w:val="•"/>
      <w:lvlJc w:val="left"/>
      <w:pPr>
        <w:tabs>
          <w:tab w:val="num" w:pos="3600"/>
        </w:tabs>
        <w:ind w:left="3600" w:hanging="360"/>
      </w:pPr>
      <w:rPr>
        <w:rFonts w:ascii="Times New Roman" w:hAnsi="Times New Roman" w:hint="default"/>
      </w:rPr>
    </w:lvl>
    <w:lvl w:ilvl="5" w:tplc="53E8456C" w:tentative="1">
      <w:start w:val="1"/>
      <w:numFmt w:val="bullet"/>
      <w:lvlText w:val="•"/>
      <w:lvlJc w:val="left"/>
      <w:pPr>
        <w:tabs>
          <w:tab w:val="num" w:pos="4320"/>
        </w:tabs>
        <w:ind w:left="4320" w:hanging="360"/>
      </w:pPr>
      <w:rPr>
        <w:rFonts w:ascii="Times New Roman" w:hAnsi="Times New Roman" w:hint="default"/>
      </w:rPr>
    </w:lvl>
    <w:lvl w:ilvl="6" w:tplc="CAA83456" w:tentative="1">
      <w:start w:val="1"/>
      <w:numFmt w:val="bullet"/>
      <w:lvlText w:val="•"/>
      <w:lvlJc w:val="left"/>
      <w:pPr>
        <w:tabs>
          <w:tab w:val="num" w:pos="5040"/>
        </w:tabs>
        <w:ind w:left="5040" w:hanging="360"/>
      </w:pPr>
      <w:rPr>
        <w:rFonts w:ascii="Times New Roman" w:hAnsi="Times New Roman" w:hint="default"/>
      </w:rPr>
    </w:lvl>
    <w:lvl w:ilvl="7" w:tplc="3C284454" w:tentative="1">
      <w:start w:val="1"/>
      <w:numFmt w:val="bullet"/>
      <w:lvlText w:val="•"/>
      <w:lvlJc w:val="left"/>
      <w:pPr>
        <w:tabs>
          <w:tab w:val="num" w:pos="5760"/>
        </w:tabs>
        <w:ind w:left="5760" w:hanging="360"/>
      </w:pPr>
      <w:rPr>
        <w:rFonts w:ascii="Times New Roman" w:hAnsi="Times New Roman" w:hint="default"/>
      </w:rPr>
    </w:lvl>
    <w:lvl w:ilvl="8" w:tplc="DDA460FC" w:tentative="1">
      <w:start w:val="1"/>
      <w:numFmt w:val="bullet"/>
      <w:lvlText w:val="•"/>
      <w:lvlJc w:val="left"/>
      <w:pPr>
        <w:tabs>
          <w:tab w:val="num" w:pos="6480"/>
        </w:tabs>
        <w:ind w:left="6480" w:hanging="360"/>
      </w:pPr>
      <w:rPr>
        <w:rFonts w:ascii="Times New Roman" w:hAnsi="Times New Roman" w:hint="default"/>
      </w:rPr>
    </w:lvl>
  </w:abstractNum>
  <w:abstractNum w:abstractNumId="8">
    <w:nsid w:val="2FAF77BC"/>
    <w:multiLevelType w:val="hybridMultilevel"/>
    <w:tmpl w:val="6D1C451C"/>
    <w:lvl w:ilvl="0" w:tplc="BF0E2366">
      <w:start w:val="1"/>
      <w:numFmt w:val="bullet"/>
      <w:lvlText w:val="•"/>
      <w:lvlJc w:val="left"/>
      <w:pPr>
        <w:tabs>
          <w:tab w:val="num" w:pos="720"/>
        </w:tabs>
        <w:ind w:left="720" w:hanging="360"/>
      </w:pPr>
      <w:rPr>
        <w:rFonts w:ascii="Times New Roman" w:hAnsi="Times New Roman" w:hint="default"/>
      </w:rPr>
    </w:lvl>
    <w:lvl w:ilvl="1" w:tplc="5114D116" w:tentative="1">
      <w:start w:val="1"/>
      <w:numFmt w:val="bullet"/>
      <w:lvlText w:val="•"/>
      <w:lvlJc w:val="left"/>
      <w:pPr>
        <w:tabs>
          <w:tab w:val="num" w:pos="1440"/>
        </w:tabs>
        <w:ind w:left="1440" w:hanging="360"/>
      </w:pPr>
      <w:rPr>
        <w:rFonts w:ascii="Times New Roman" w:hAnsi="Times New Roman" w:hint="default"/>
      </w:rPr>
    </w:lvl>
    <w:lvl w:ilvl="2" w:tplc="DB061D0A" w:tentative="1">
      <w:start w:val="1"/>
      <w:numFmt w:val="bullet"/>
      <w:lvlText w:val="•"/>
      <w:lvlJc w:val="left"/>
      <w:pPr>
        <w:tabs>
          <w:tab w:val="num" w:pos="2160"/>
        </w:tabs>
        <w:ind w:left="2160" w:hanging="360"/>
      </w:pPr>
      <w:rPr>
        <w:rFonts w:ascii="Times New Roman" w:hAnsi="Times New Roman" w:hint="default"/>
      </w:rPr>
    </w:lvl>
    <w:lvl w:ilvl="3" w:tplc="7C60CBFE" w:tentative="1">
      <w:start w:val="1"/>
      <w:numFmt w:val="bullet"/>
      <w:lvlText w:val="•"/>
      <w:lvlJc w:val="left"/>
      <w:pPr>
        <w:tabs>
          <w:tab w:val="num" w:pos="2880"/>
        </w:tabs>
        <w:ind w:left="2880" w:hanging="360"/>
      </w:pPr>
      <w:rPr>
        <w:rFonts w:ascii="Times New Roman" w:hAnsi="Times New Roman" w:hint="default"/>
      </w:rPr>
    </w:lvl>
    <w:lvl w:ilvl="4" w:tplc="8294DB4A" w:tentative="1">
      <w:start w:val="1"/>
      <w:numFmt w:val="bullet"/>
      <w:lvlText w:val="•"/>
      <w:lvlJc w:val="left"/>
      <w:pPr>
        <w:tabs>
          <w:tab w:val="num" w:pos="3600"/>
        </w:tabs>
        <w:ind w:left="3600" w:hanging="360"/>
      </w:pPr>
      <w:rPr>
        <w:rFonts w:ascii="Times New Roman" w:hAnsi="Times New Roman" w:hint="default"/>
      </w:rPr>
    </w:lvl>
    <w:lvl w:ilvl="5" w:tplc="3684F646" w:tentative="1">
      <w:start w:val="1"/>
      <w:numFmt w:val="bullet"/>
      <w:lvlText w:val="•"/>
      <w:lvlJc w:val="left"/>
      <w:pPr>
        <w:tabs>
          <w:tab w:val="num" w:pos="4320"/>
        </w:tabs>
        <w:ind w:left="4320" w:hanging="360"/>
      </w:pPr>
      <w:rPr>
        <w:rFonts w:ascii="Times New Roman" w:hAnsi="Times New Roman" w:hint="default"/>
      </w:rPr>
    </w:lvl>
    <w:lvl w:ilvl="6" w:tplc="716A5864" w:tentative="1">
      <w:start w:val="1"/>
      <w:numFmt w:val="bullet"/>
      <w:lvlText w:val="•"/>
      <w:lvlJc w:val="left"/>
      <w:pPr>
        <w:tabs>
          <w:tab w:val="num" w:pos="5040"/>
        </w:tabs>
        <w:ind w:left="5040" w:hanging="360"/>
      </w:pPr>
      <w:rPr>
        <w:rFonts w:ascii="Times New Roman" w:hAnsi="Times New Roman" w:hint="default"/>
      </w:rPr>
    </w:lvl>
    <w:lvl w:ilvl="7" w:tplc="73BC4F50" w:tentative="1">
      <w:start w:val="1"/>
      <w:numFmt w:val="bullet"/>
      <w:lvlText w:val="•"/>
      <w:lvlJc w:val="left"/>
      <w:pPr>
        <w:tabs>
          <w:tab w:val="num" w:pos="5760"/>
        </w:tabs>
        <w:ind w:left="5760" w:hanging="360"/>
      </w:pPr>
      <w:rPr>
        <w:rFonts w:ascii="Times New Roman" w:hAnsi="Times New Roman" w:hint="default"/>
      </w:rPr>
    </w:lvl>
    <w:lvl w:ilvl="8" w:tplc="28F83CF2" w:tentative="1">
      <w:start w:val="1"/>
      <w:numFmt w:val="bullet"/>
      <w:lvlText w:val="•"/>
      <w:lvlJc w:val="left"/>
      <w:pPr>
        <w:tabs>
          <w:tab w:val="num" w:pos="6480"/>
        </w:tabs>
        <w:ind w:left="6480" w:hanging="360"/>
      </w:pPr>
      <w:rPr>
        <w:rFonts w:ascii="Times New Roman" w:hAnsi="Times New Roman" w:hint="default"/>
      </w:rPr>
    </w:lvl>
  </w:abstractNum>
  <w:abstractNum w:abstractNumId="9">
    <w:nsid w:val="3B156444"/>
    <w:multiLevelType w:val="hybridMultilevel"/>
    <w:tmpl w:val="6DF279EE"/>
    <w:lvl w:ilvl="0" w:tplc="7EF02700">
      <w:start w:val="1"/>
      <w:numFmt w:val="decimal"/>
      <w:lvlText w:val="%1."/>
      <w:lvlJc w:val="center"/>
      <w:pPr>
        <w:ind w:left="92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41CBD850"/>
    <w:multiLevelType w:val="hybridMultilevel"/>
    <w:tmpl w:val="7B501298"/>
    <w:lvl w:ilvl="0" w:tplc="04FCA1E8">
      <w:start w:val="1"/>
      <w:numFmt w:val="decimal"/>
      <w:lvlText w:val="%1."/>
      <w:lvlJc w:val="left"/>
      <w:pPr>
        <w:ind w:left="720" w:hanging="360"/>
      </w:pPr>
    </w:lvl>
    <w:lvl w:ilvl="1" w:tplc="B6E85202">
      <w:start w:val="1"/>
      <w:numFmt w:val="lowerLetter"/>
      <w:lvlText w:val="%2."/>
      <w:lvlJc w:val="left"/>
      <w:pPr>
        <w:ind w:left="1440" w:hanging="360"/>
      </w:pPr>
    </w:lvl>
    <w:lvl w:ilvl="2" w:tplc="83908CC4">
      <w:start w:val="1"/>
      <w:numFmt w:val="lowerRoman"/>
      <w:lvlText w:val="%3."/>
      <w:lvlJc w:val="right"/>
      <w:pPr>
        <w:ind w:left="2160" w:hanging="180"/>
      </w:pPr>
    </w:lvl>
    <w:lvl w:ilvl="3" w:tplc="9C9A4024">
      <w:start w:val="1"/>
      <w:numFmt w:val="decimal"/>
      <w:lvlText w:val="%4."/>
      <w:lvlJc w:val="left"/>
      <w:pPr>
        <w:ind w:left="2880" w:hanging="360"/>
      </w:pPr>
    </w:lvl>
    <w:lvl w:ilvl="4" w:tplc="0002882E">
      <w:start w:val="1"/>
      <w:numFmt w:val="lowerLetter"/>
      <w:lvlText w:val="%5."/>
      <w:lvlJc w:val="left"/>
      <w:pPr>
        <w:ind w:left="3600" w:hanging="360"/>
      </w:pPr>
    </w:lvl>
    <w:lvl w:ilvl="5" w:tplc="C7E40264">
      <w:start w:val="1"/>
      <w:numFmt w:val="lowerRoman"/>
      <w:lvlText w:val="%6."/>
      <w:lvlJc w:val="right"/>
      <w:pPr>
        <w:ind w:left="4320" w:hanging="180"/>
      </w:pPr>
    </w:lvl>
    <w:lvl w:ilvl="6" w:tplc="36F47F4C">
      <w:start w:val="1"/>
      <w:numFmt w:val="decimal"/>
      <w:lvlText w:val="%7."/>
      <w:lvlJc w:val="left"/>
      <w:pPr>
        <w:ind w:left="5040" w:hanging="360"/>
      </w:pPr>
    </w:lvl>
    <w:lvl w:ilvl="7" w:tplc="25E63C12">
      <w:start w:val="1"/>
      <w:numFmt w:val="lowerLetter"/>
      <w:lvlText w:val="%8."/>
      <w:lvlJc w:val="left"/>
      <w:pPr>
        <w:ind w:left="5760" w:hanging="360"/>
      </w:pPr>
    </w:lvl>
    <w:lvl w:ilvl="8" w:tplc="F4E24B84">
      <w:start w:val="1"/>
      <w:numFmt w:val="lowerRoman"/>
      <w:lvlText w:val="%9."/>
      <w:lvlJc w:val="right"/>
      <w:pPr>
        <w:ind w:left="6480" w:hanging="180"/>
      </w:pPr>
    </w:lvl>
  </w:abstractNum>
  <w:abstractNum w:abstractNumId="11">
    <w:nsid w:val="46417CB0"/>
    <w:multiLevelType w:val="hybridMultilevel"/>
    <w:tmpl w:val="765E807E"/>
    <w:lvl w:ilvl="0" w:tplc="051697A8">
      <w:start w:val="1"/>
      <w:numFmt w:val="bullet"/>
      <w:lvlText w:val="–"/>
      <w:lvlJc w:val="left"/>
      <w:pPr>
        <w:tabs>
          <w:tab w:val="num" w:pos="720"/>
        </w:tabs>
        <w:ind w:left="720" w:hanging="360"/>
      </w:pPr>
      <w:rPr>
        <w:rFonts w:ascii="Arial" w:hAnsi="Arial" w:hint="default"/>
      </w:rPr>
    </w:lvl>
    <w:lvl w:ilvl="1" w:tplc="8B607AF6">
      <w:start w:val="1"/>
      <w:numFmt w:val="bullet"/>
      <w:lvlText w:val="–"/>
      <w:lvlJc w:val="left"/>
      <w:pPr>
        <w:tabs>
          <w:tab w:val="num" w:pos="1440"/>
        </w:tabs>
        <w:ind w:left="1440" w:hanging="360"/>
      </w:pPr>
      <w:rPr>
        <w:rFonts w:ascii="Arial" w:hAnsi="Arial" w:hint="default"/>
      </w:rPr>
    </w:lvl>
    <w:lvl w:ilvl="2" w:tplc="AD38ADFC" w:tentative="1">
      <w:start w:val="1"/>
      <w:numFmt w:val="bullet"/>
      <w:lvlText w:val="–"/>
      <w:lvlJc w:val="left"/>
      <w:pPr>
        <w:tabs>
          <w:tab w:val="num" w:pos="2160"/>
        </w:tabs>
        <w:ind w:left="2160" w:hanging="360"/>
      </w:pPr>
      <w:rPr>
        <w:rFonts w:ascii="Arial" w:hAnsi="Arial" w:hint="default"/>
      </w:rPr>
    </w:lvl>
    <w:lvl w:ilvl="3" w:tplc="1FBE34EA" w:tentative="1">
      <w:start w:val="1"/>
      <w:numFmt w:val="bullet"/>
      <w:lvlText w:val="–"/>
      <w:lvlJc w:val="left"/>
      <w:pPr>
        <w:tabs>
          <w:tab w:val="num" w:pos="2880"/>
        </w:tabs>
        <w:ind w:left="2880" w:hanging="360"/>
      </w:pPr>
      <w:rPr>
        <w:rFonts w:ascii="Arial" w:hAnsi="Arial" w:hint="default"/>
      </w:rPr>
    </w:lvl>
    <w:lvl w:ilvl="4" w:tplc="76F2A490" w:tentative="1">
      <w:start w:val="1"/>
      <w:numFmt w:val="bullet"/>
      <w:lvlText w:val="–"/>
      <w:lvlJc w:val="left"/>
      <w:pPr>
        <w:tabs>
          <w:tab w:val="num" w:pos="3600"/>
        </w:tabs>
        <w:ind w:left="3600" w:hanging="360"/>
      </w:pPr>
      <w:rPr>
        <w:rFonts w:ascii="Arial" w:hAnsi="Arial" w:hint="default"/>
      </w:rPr>
    </w:lvl>
    <w:lvl w:ilvl="5" w:tplc="CA245E04" w:tentative="1">
      <w:start w:val="1"/>
      <w:numFmt w:val="bullet"/>
      <w:lvlText w:val="–"/>
      <w:lvlJc w:val="left"/>
      <w:pPr>
        <w:tabs>
          <w:tab w:val="num" w:pos="4320"/>
        </w:tabs>
        <w:ind w:left="4320" w:hanging="360"/>
      </w:pPr>
      <w:rPr>
        <w:rFonts w:ascii="Arial" w:hAnsi="Arial" w:hint="default"/>
      </w:rPr>
    </w:lvl>
    <w:lvl w:ilvl="6" w:tplc="50764038" w:tentative="1">
      <w:start w:val="1"/>
      <w:numFmt w:val="bullet"/>
      <w:lvlText w:val="–"/>
      <w:lvlJc w:val="left"/>
      <w:pPr>
        <w:tabs>
          <w:tab w:val="num" w:pos="5040"/>
        </w:tabs>
        <w:ind w:left="5040" w:hanging="360"/>
      </w:pPr>
      <w:rPr>
        <w:rFonts w:ascii="Arial" w:hAnsi="Arial" w:hint="default"/>
      </w:rPr>
    </w:lvl>
    <w:lvl w:ilvl="7" w:tplc="FFEA78A6" w:tentative="1">
      <w:start w:val="1"/>
      <w:numFmt w:val="bullet"/>
      <w:lvlText w:val="–"/>
      <w:lvlJc w:val="left"/>
      <w:pPr>
        <w:tabs>
          <w:tab w:val="num" w:pos="5760"/>
        </w:tabs>
        <w:ind w:left="5760" w:hanging="360"/>
      </w:pPr>
      <w:rPr>
        <w:rFonts w:ascii="Arial" w:hAnsi="Arial" w:hint="default"/>
      </w:rPr>
    </w:lvl>
    <w:lvl w:ilvl="8" w:tplc="D7464440" w:tentative="1">
      <w:start w:val="1"/>
      <w:numFmt w:val="bullet"/>
      <w:lvlText w:val="–"/>
      <w:lvlJc w:val="left"/>
      <w:pPr>
        <w:tabs>
          <w:tab w:val="num" w:pos="6480"/>
        </w:tabs>
        <w:ind w:left="6480" w:hanging="360"/>
      </w:pPr>
      <w:rPr>
        <w:rFonts w:ascii="Arial" w:hAnsi="Arial" w:hint="default"/>
      </w:rPr>
    </w:lvl>
  </w:abstractNum>
  <w:abstractNum w:abstractNumId="12">
    <w:nsid w:val="472E7419"/>
    <w:multiLevelType w:val="multilevel"/>
    <w:tmpl w:val="52DE73E0"/>
    <w:lvl w:ilvl="0">
      <w:start w:val="148"/>
      <w:numFmt w:val="decimal"/>
      <w:lvlText w:val="%1."/>
      <w:lvlJc w:val="left"/>
      <w:pPr>
        <w:ind w:left="1593" w:hanging="600"/>
      </w:pPr>
    </w:lvl>
    <w:lvl w:ilvl="1">
      <w:start w:val="1"/>
      <w:numFmt w:val="decimal"/>
      <w:lvlText w:val="%1.%2."/>
      <w:lvlJc w:val="left"/>
      <w:pPr>
        <w:ind w:left="2105" w:hanging="600"/>
      </w:pPr>
    </w:lvl>
    <w:lvl w:ilvl="2">
      <w:start w:val="1"/>
      <w:numFmt w:val="decimal"/>
      <w:lvlText w:val="%1.%2.%3."/>
      <w:lvlJc w:val="left"/>
      <w:pPr>
        <w:ind w:left="3305" w:hanging="720"/>
      </w:pPr>
    </w:lvl>
    <w:lvl w:ilvl="3">
      <w:start w:val="1"/>
      <w:numFmt w:val="decimal"/>
      <w:lvlText w:val="%1.%2.%3.%4."/>
      <w:lvlJc w:val="left"/>
      <w:pPr>
        <w:ind w:left="4385" w:hanging="720"/>
      </w:pPr>
    </w:lvl>
    <w:lvl w:ilvl="4">
      <w:start w:val="1"/>
      <w:numFmt w:val="decimal"/>
      <w:lvlText w:val="%1.%2.%3.%4.%5."/>
      <w:lvlJc w:val="left"/>
      <w:pPr>
        <w:ind w:left="5825" w:hanging="1080"/>
      </w:pPr>
    </w:lvl>
    <w:lvl w:ilvl="5">
      <w:start w:val="1"/>
      <w:numFmt w:val="decimal"/>
      <w:lvlText w:val="%1.%2.%3.%4.%5.%6."/>
      <w:lvlJc w:val="left"/>
      <w:pPr>
        <w:ind w:left="6905" w:hanging="1080"/>
      </w:pPr>
    </w:lvl>
    <w:lvl w:ilvl="6">
      <w:start w:val="1"/>
      <w:numFmt w:val="decimal"/>
      <w:lvlText w:val="%1.%2.%3.%4.%5.%6.%7."/>
      <w:lvlJc w:val="left"/>
      <w:pPr>
        <w:ind w:left="8345" w:hanging="1440"/>
      </w:pPr>
    </w:lvl>
    <w:lvl w:ilvl="7">
      <w:start w:val="1"/>
      <w:numFmt w:val="decimal"/>
      <w:lvlText w:val="%1.%2.%3.%4.%5.%6.%7.%8."/>
      <w:lvlJc w:val="left"/>
      <w:pPr>
        <w:ind w:left="9425" w:hanging="1440"/>
      </w:pPr>
    </w:lvl>
    <w:lvl w:ilvl="8">
      <w:start w:val="1"/>
      <w:numFmt w:val="decimal"/>
      <w:lvlText w:val="%1.%2.%3.%4.%5.%6.%7.%8.%9."/>
      <w:lvlJc w:val="left"/>
      <w:pPr>
        <w:ind w:left="10865" w:hanging="1800"/>
      </w:pPr>
    </w:lvl>
  </w:abstractNum>
  <w:abstractNum w:abstractNumId="13">
    <w:nsid w:val="49994A07"/>
    <w:multiLevelType w:val="hybridMultilevel"/>
    <w:tmpl w:val="409AE838"/>
    <w:lvl w:ilvl="0" w:tplc="3B545F5A">
      <w:start w:val="1"/>
      <w:numFmt w:val="bullet"/>
      <w:lvlText w:val="•"/>
      <w:lvlJc w:val="left"/>
      <w:pPr>
        <w:tabs>
          <w:tab w:val="num" w:pos="720"/>
        </w:tabs>
        <w:ind w:left="720" w:hanging="360"/>
      </w:pPr>
      <w:rPr>
        <w:rFonts w:ascii="Arial" w:hAnsi="Arial" w:hint="default"/>
      </w:rPr>
    </w:lvl>
    <w:lvl w:ilvl="1" w:tplc="7214F03C">
      <w:start w:val="765"/>
      <w:numFmt w:val="bullet"/>
      <w:lvlText w:val="–"/>
      <w:lvlJc w:val="left"/>
      <w:pPr>
        <w:tabs>
          <w:tab w:val="num" w:pos="1440"/>
        </w:tabs>
        <w:ind w:left="1440" w:hanging="360"/>
      </w:pPr>
      <w:rPr>
        <w:rFonts w:ascii="Arial" w:hAnsi="Arial" w:hint="default"/>
      </w:rPr>
    </w:lvl>
    <w:lvl w:ilvl="2" w:tplc="BB425F02" w:tentative="1">
      <w:start w:val="1"/>
      <w:numFmt w:val="bullet"/>
      <w:lvlText w:val="•"/>
      <w:lvlJc w:val="left"/>
      <w:pPr>
        <w:tabs>
          <w:tab w:val="num" w:pos="2160"/>
        </w:tabs>
        <w:ind w:left="2160" w:hanging="360"/>
      </w:pPr>
      <w:rPr>
        <w:rFonts w:ascii="Arial" w:hAnsi="Arial" w:hint="default"/>
      </w:rPr>
    </w:lvl>
    <w:lvl w:ilvl="3" w:tplc="2A486E02" w:tentative="1">
      <w:start w:val="1"/>
      <w:numFmt w:val="bullet"/>
      <w:lvlText w:val="•"/>
      <w:lvlJc w:val="left"/>
      <w:pPr>
        <w:tabs>
          <w:tab w:val="num" w:pos="2880"/>
        </w:tabs>
        <w:ind w:left="2880" w:hanging="360"/>
      </w:pPr>
      <w:rPr>
        <w:rFonts w:ascii="Arial" w:hAnsi="Arial" w:hint="default"/>
      </w:rPr>
    </w:lvl>
    <w:lvl w:ilvl="4" w:tplc="B316FA82" w:tentative="1">
      <w:start w:val="1"/>
      <w:numFmt w:val="bullet"/>
      <w:lvlText w:val="•"/>
      <w:lvlJc w:val="left"/>
      <w:pPr>
        <w:tabs>
          <w:tab w:val="num" w:pos="3600"/>
        </w:tabs>
        <w:ind w:left="3600" w:hanging="360"/>
      </w:pPr>
      <w:rPr>
        <w:rFonts w:ascii="Arial" w:hAnsi="Arial" w:hint="default"/>
      </w:rPr>
    </w:lvl>
    <w:lvl w:ilvl="5" w:tplc="04EE9B66" w:tentative="1">
      <w:start w:val="1"/>
      <w:numFmt w:val="bullet"/>
      <w:lvlText w:val="•"/>
      <w:lvlJc w:val="left"/>
      <w:pPr>
        <w:tabs>
          <w:tab w:val="num" w:pos="4320"/>
        </w:tabs>
        <w:ind w:left="4320" w:hanging="360"/>
      </w:pPr>
      <w:rPr>
        <w:rFonts w:ascii="Arial" w:hAnsi="Arial" w:hint="default"/>
      </w:rPr>
    </w:lvl>
    <w:lvl w:ilvl="6" w:tplc="FCD66A72" w:tentative="1">
      <w:start w:val="1"/>
      <w:numFmt w:val="bullet"/>
      <w:lvlText w:val="•"/>
      <w:lvlJc w:val="left"/>
      <w:pPr>
        <w:tabs>
          <w:tab w:val="num" w:pos="5040"/>
        </w:tabs>
        <w:ind w:left="5040" w:hanging="360"/>
      </w:pPr>
      <w:rPr>
        <w:rFonts w:ascii="Arial" w:hAnsi="Arial" w:hint="default"/>
      </w:rPr>
    </w:lvl>
    <w:lvl w:ilvl="7" w:tplc="23446E22" w:tentative="1">
      <w:start w:val="1"/>
      <w:numFmt w:val="bullet"/>
      <w:lvlText w:val="•"/>
      <w:lvlJc w:val="left"/>
      <w:pPr>
        <w:tabs>
          <w:tab w:val="num" w:pos="5760"/>
        </w:tabs>
        <w:ind w:left="5760" w:hanging="360"/>
      </w:pPr>
      <w:rPr>
        <w:rFonts w:ascii="Arial" w:hAnsi="Arial" w:hint="default"/>
      </w:rPr>
    </w:lvl>
    <w:lvl w:ilvl="8" w:tplc="80629BD8" w:tentative="1">
      <w:start w:val="1"/>
      <w:numFmt w:val="bullet"/>
      <w:lvlText w:val="•"/>
      <w:lvlJc w:val="left"/>
      <w:pPr>
        <w:tabs>
          <w:tab w:val="num" w:pos="6480"/>
        </w:tabs>
        <w:ind w:left="6480" w:hanging="360"/>
      </w:pPr>
      <w:rPr>
        <w:rFonts w:ascii="Arial" w:hAnsi="Arial" w:hint="default"/>
      </w:rPr>
    </w:lvl>
  </w:abstractNum>
  <w:abstractNum w:abstractNumId="14">
    <w:nsid w:val="51167E69"/>
    <w:multiLevelType w:val="multilevel"/>
    <w:tmpl w:val="EB1073D6"/>
    <w:lvl w:ilvl="0">
      <w:start w:val="2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300796D"/>
    <w:multiLevelType w:val="hybridMultilevel"/>
    <w:tmpl w:val="6DF279EE"/>
    <w:lvl w:ilvl="0" w:tplc="7EF02700">
      <w:start w:val="1"/>
      <w:numFmt w:val="decimal"/>
      <w:lvlText w:val="%1."/>
      <w:lvlJc w:val="center"/>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5DF402D0"/>
    <w:multiLevelType w:val="hybridMultilevel"/>
    <w:tmpl w:val="5692705A"/>
    <w:lvl w:ilvl="0" w:tplc="AD620EBE">
      <w:start w:val="1"/>
      <w:numFmt w:val="decimal"/>
      <w:lvlText w:val="%1."/>
      <w:lvlJc w:val="left"/>
      <w:pPr>
        <w:ind w:left="720" w:hanging="360"/>
      </w:pPr>
    </w:lvl>
    <w:lvl w:ilvl="1" w:tplc="CD9097E0">
      <w:start w:val="1"/>
      <w:numFmt w:val="decimal"/>
      <w:lvlText w:val="%2."/>
      <w:lvlJc w:val="left"/>
      <w:pPr>
        <w:ind w:left="1440" w:hanging="360"/>
      </w:pPr>
    </w:lvl>
    <w:lvl w:ilvl="2" w:tplc="DCFEBD4E">
      <w:start w:val="1"/>
      <w:numFmt w:val="decimal"/>
      <w:lvlText w:val="%3."/>
      <w:lvlJc w:val="left"/>
      <w:pPr>
        <w:ind w:left="2160" w:hanging="180"/>
      </w:pPr>
    </w:lvl>
    <w:lvl w:ilvl="3" w:tplc="0E9A7D06">
      <w:start w:val="1"/>
      <w:numFmt w:val="decimal"/>
      <w:lvlText w:val="%4."/>
      <w:lvlJc w:val="left"/>
      <w:pPr>
        <w:ind w:left="2880" w:hanging="360"/>
      </w:pPr>
    </w:lvl>
    <w:lvl w:ilvl="4" w:tplc="F3605678">
      <w:start w:val="1"/>
      <w:numFmt w:val="lowerLetter"/>
      <w:lvlText w:val="%5."/>
      <w:lvlJc w:val="left"/>
      <w:pPr>
        <w:ind w:left="3600" w:hanging="360"/>
      </w:pPr>
    </w:lvl>
    <w:lvl w:ilvl="5" w:tplc="93D86EEC">
      <w:start w:val="1"/>
      <w:numFmt w:val="lowerRoman"/>
      <w:lvlText w:val="%6."/>
      <w:lvlJc w:val="right"/>
      <w:pPr>
        <w:ind w:left="4320" w:hanging="180"/>
      </w:pPr>
    </w:lvl>
    <w:lvl w:ilvl="6" w:tplc="CA1654FC">
      <w:start w:val="1"/>
      <w:numFmt w:val="decimal"/>
      <w:lvlText w:val="%7."/>
      <w:lvlJc w:val="left"/>
      <w:pPr>
        <w:ind w:left="5040" w:hanging="360"/>
      </w:pPr>
    </w:lvl>
    <w:lvl w:ilvl="7" w:tplc="DC9A9398">
      <w:start w:val="1"/>
      <w:numFmt w:val="lowerLetter"/>
      <w:lvlText w:val="%8."/>
      <w:lvlJc w:val="left"/>
      <w:pPr>
        <w:ind w:left="5760" w:hanging="360"/>
      </w:pPr>
    </w:lvl>
    <w:lvl w:ilvl="8" w:tplc="C51438F8">
      <w:start w:val="1"/>
      <w:numFmt w:val="lowerRoman"/>
      <w:lvlText w:val="%9."/>
      <w:lvlJc w:val="right"/>
      <w:pPr>
        <w:ind w:left="6480" w:hanging="180"/>
      </w:pPr>
    </w:lvl>
  </w:abstractNum>
  <w:abstractNum w:abstractNumId="17">
    <w:nsid w:val="5EC731C2"/>
    <w:multiLevelType w:val="hybridMultilevel"/>
    <w:tmpl w:val="344CAB0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03805F0"/>
    <w:multiLevelType w:val="hybridMultilevel"/>
    <w:tmpl w:val="6DF279EE"/>
    <w:lvl w:ilvl="0" w:tplc="7EF02700">
      <w:start w:val="1"/>
      <w:numFmt w:val="decimal"/>
      <w:lvlText w:val="%1."/>
      <w:lvlJc w:val="center"/>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nsid w:val="62DD7DFF"/>
    <w:multiLevelType w:val="hybridMultilevel"/>
    <w:tmpl w:val="6DF279EE"/>
    <w:lvl w:ilvl="0" w:tplc="7EF02700">
      <w:start w:val="1"/>
      <w:numFmt w:val="decimal"/>
      <w:lvlText w:val="%1."/>
      <w:lvlJc w:val="center"/>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nsid w:val="6CA96C06"/>
    <w:multiLevelType w:val="hybridMultilevel"/>
    <w:tmpl w:val="C8C83D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F2E0AB8"/>
    <w:multiLevelType w:val="hybridMultilevel"/>
    <w:tmpl w:val="C460428A"/>
    <w:lvl w:ilvl="0" w:tplc="0EBA6E5E">
      <w:start w:val="1"/>
      <w:numFmt w:val="bullet"/>
      <w:lvlText w:val="•"/>
      <w:lvlJc w:val="left"/>
      <w:pPr>
        <w:tabs>
          <w:tab w:val="num" w:pos="720"/>
        </w:tabs>
        <w:ind w:left="720" w:hanging="360"/>
      </w:pPr>
      <w:rPr>
        <w:rFonts w:ascii="Arial" w:hAnsi="Arial" w:hint="default"/>
      </w:rPr>
    </w:lvl>
    <w:lvl w:ilvl="1" w:tplc="975E60DE" w:tentative="1">
      <w:start w:val="1"/>
      <w:numFmt w:val="bullet"/>
      <w:lvlText w:val="•"/>
      <w:lvlJc w:val="left"/>
      <w:pPr>
        <w:tabs>
          <w:tab w:val="num" w:pos="1440"/>
        </w:tabs>
        <w:ind w:left="1440" w:hanging="360"/>
      </w:pPr>
      <w:rPr>
        <w:rFonts w:ascii="Arial" w:hAnsi="Arial" w:hint="default"/>
      </w:rPr>
    </w:lvl>
    <w:lvl w:ilvl="2" w:tplc="889AFE0E" w:tentative="1">
      <w:start w:val="1"/>
      <w:numFmt w:val="bullet"/>
      <w:lvlText w:val="•"/>
      <w:lvlJc w:val="left"/>
      <w:pPr>
        <w:tabs>
          <w:tab w:val="num" w:pos="2160"/>
        </w:tabs>
        <w:ind w:left="2160" w:hanging="360"/>
      </w:pPr>
      <w:rPr>
        <w:rFonts w:ascii="Arial" w:hAnsi="Arial" w:hint="default"/>
      </w:rPr>
    </w:lvl>
    <w:lvl w:ilvl="3" w:tplc="1E3C4F54" w:tentative="1">
      <w:start w:val="1"/>
      <w:numFmt w:val="bullet"/>
      <w:lvlText w:val="•"/>
      <w:lvlJc w:val="left"/>
      <w:pPr>
        <w:tabs>
          <w:tab w:val="num" w:pos="2880"/>
        </w:tabs>
        <w:ind w:left="2880" w:hanging="360"/>
      </w:pPr>
      <w:rPr>
        <w:rFonts w:ascii="Arial" w:hAnsi="Arial" w:hint="default"/>
      </w:rPr>
    </w:lvl>
    <w:lvl w:ilvl="4" w:tplc="A614B66E" w:tentative="1">
      <w:start w:val="1"/>
      <w:numFmt w:val="bullet"/>
      <w:lvlText w:val="•"/>
      <w:lvlJc w:val="left"/>
      <w:pPr>
        <w:tabs>
          <w:tab w:val="num" w:pos="3600"/>
        </w:tabs>
        <w:ind w:left="3600" w:hanging="360"/>
      </w:pPr>
      <w:rPr>
        <w:rFonts w:ascii="Arial" w:hAnsi="Arial" w:hint="default"/>
      </w:rPr>
    </w:lvl>
    <w:lvl w:ilvl="5" w:tplc="1DDE2AA8" w:tentative="1">
      <w:start w:val="1"/>
      <w:numFmt w:val="bullet"/>
      <w:lvlText w:val="•"/>
      <w:lvlJc w:val="left"/>
      <w:pPr>
        <w:tabs>
          <w:tab w:val="num" w:pos="4320"/>
        </w:tabs>
        <w:ind w:left="4320" w:hanging="360"/>
      </w:pPr>
      <w:rPr>
        <w:rFonts w:ascii="Arial" w:hAnsi="Arial" w:hint="default"/>
      </w:rPr>
    </w:lvl>
    <w:lvl w:ilvl="6" w:tplc="EC1C758C" w:tentative="1">
      <w:start w:val="1"/>
      <w:numFmt w:val="bullet"/>
      <w:lvlText w:val="•"/>
      <w:lvlJc w:val="left"/>
      <w:pPr>
        <w:tabs>
          <w:tab w:val="num" w:pos="5040"/>
        </w:tabs>
        <w:ind w:left="5040" w:hanging="360"/>
      </w:pPr>
      <w:rPr>
        <w:rFonts w:ascii="Arial" w:hAnsi="Arial" w:hint="default"/>
      </w:rPr>
    </w:lvl>
    <w:lvl w:ilvl="7" w:tplc="114008F4" w:tentative="1">
      <w:start w:val="1"/>
      <w:numFmt w:val="bullet"/>
      <w:lvlText w:val="•"/>
      <w:lvlJc w:val="left"/>
      <w:pPr>
        <w:tabs>
          <w:tab w:val="num" w:pos="5760"/>
        </w:tabs>
        <w:ind w:left="5760" w:hanging="360"/>
      </w:pPr>
      <w:rPr>
        <w:rFonts w:ascii="Arial" w:hAnsi="Arial" w:hint="default"/>
      </w:rPr>
    </w:lvl>
    <w:lvl w:ilvl="8" w:tplc="B4129806" w:tentative="1">
      <w:start w:val="1"/>
      <w:numFmt w:val="bullet"/>
      <w:lvlText w:val="•"/>
      <w:lvlJc w:val="left"/>
      <w:pPr>
        <w:tabs>
          <w:tab w:val="num" w:pos="6480"/>
        </w:tabs>
        <w:ind w:left="6480" w:hanging="360"/>
      </w:pPr>
      <w:rPr>
        <w:rFonts w:ascii="Arial" w:hAnsi="Arial" w:hint="default"/>
      </w:rPr>
    </w:lvl>
  </w:abstractNum>
  <w:abstractNum w:abstractNumId="22">
    <w:nsid w:val="711F015D"/>
    <w:multiLevelType w:val="hybridMultilevel"/>
    <w:tmpl w:val="28663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29C260B"/>
    <w:multiLevelType w:val="hybridMultilevel"/>
    <w:tmpl w:val="FA6802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nsid w:val="72C2EF6D"/>
    <w:multiLevelType w:val="hybridMultilevel"/>
    <w:tmpl w:val="1C74D484"/>
    <w:lvl w:ilvl="0" w:tplc="6D4EC876">
      <w:start w:val="1"/>
      <w:numFmt w:val="decimal"/>
      <w:lvlText w:val="%1."/>
      <w:lvlJc w:val="left"/>
      <w:pPr>
        <w:ind w:left="720" w:hanging="360"/>
      </w:pPr>
    </w:lvl>
    <w:lvl w:ilvl="1" w:tplc="E3C23520">
      <w:start w:val="1"/>
      <w:numFmt w:val="lowerLetter"/>
      <w:lvlText w:val="%2."/>
      <w:lvlJc w:val="left"/>
      <w:pPr>
        <w:ind w:left="1440" w:hanging="360"/>
      </w:pPr>
    </w:lvl>
    <w:lvl w:ilvl="2" w:tplc="56CA1FFE">
      <w:start w:val="1"/>
      <w:numFmt w:val="lowerRoman"/>
      <w:lvlText w:val="%3."/>
      <w:lvlJc w:val="right"/>
      <w:pPr>
        <w:ind w:left="2160" w:hanging="180"/>
      </w:pPr>
    </w:lvl>
    <w:lvl w:ilvl="3" w:tplc="D2500836">
      <w:start w:val="1"/>
      <w:numFmt w:val="decimal"/>
      <w:lvlText w:val="%4."/>
      <w:lvlJc w:val="left"/>
      <w:pPr>
        <w:ind w:left="2880" w:hanging="360"/>
      </w:pPr>
    </w:lvl>
    <w:lvl w:ilvl="4" w:tplc="50009CF0">
      <w:start w:val="1"/>
      <w:numFmt w:val="lowerLetter"/>
      <w:lvlText w:val="%5."/>
      <w:lvlJc w:val="left"/>
      <w:pPr>
        <w:ind w:left="3600" w:hanging="360"/>
      </w:pPr>
    </w:lvl>
    <w:lvl w:ilvl="5" w:tplc="1F30E258">
      <w:start w:val="1"/>
      <w:numFmt w:val="lowerRoman"/>
      <w:lvlText w:val="%6."/>
      <w:lvlJc w:val="right"/>
      <w:pPr>
        <w:ind w:left="4320" w:hanging="180"/>
      </w:pPr>
    </w:lvl>
    <w:lvl w:ilvl="6" w:tplc="D68C75D2">
      <w:start w:val="1"/>
      <w:numFmt w:val="decimal"/>
      <w:lvlText w:val="%7."/>
      <w:lvlJc w:val="left"/>
      <w:pPr>
        <w:ind w:left="5040" w:hanging="360"/>
      </w:pPr>
    </w:lvl>
    <w:lvl w:ilvl="7" w:tplc="589A92F8">
      <w:start w:val="1"/>
      <w:numFmt w:val="lowerLetter"/>
      <w:lvlText w:val="%8."/>
      <w:lvlJc w:val="left"/>
      <w:pPr>
        <w:ind w:left="5760" w:hanging="360"/>
      </w:pPr>
    </w:lvl>
    <w:lvl w:ilvl="8" w:tplc="C3BA5554">
      <w:start w:val="1"/>
      <w:numFmt w:val="lowerRoman"/>
      <w:lvlText w:val="%9."/>
      <w:lvlJc w:val="right"/>
      <w:pPr>
        <w:ind w:left="6480" w:hanging="180"/>
      </w:pPr>
    </w:lvl>
  </w:abstractNum>
  <w:abstractNum w:abstractNumId="25">
    <w:nsid w:val="76600B93"/>
    <w:multiLevelType w:val="hybridMultilevel"/>
    <w:tmpl w:val="395AC1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E6E094E"/>
    <w:multiLevelType w:val="hybridMultilevel"/>
    <w:tmpl w:val="F072F4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24"/>
  </w:num>
  <w:num w:numId="2">
    <w:abstractNumId w:val="16"/>
  </w:num>
  <w:num w:numId="3">
    <w:abstractNumId w:val="10"/>
  </w:num>
  <w:num w:numId="4">
    <w:abstractNumId w:val="3"/>
  </w:num>
  <w:num w:numId="5">
    <w:abstractNumId w:val="20"/>
  </w:num>
  <w:num w:numId="6">
    <w:abstractNumId w:val="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1"/>
  </w:num>
  <w:num w:numId="13">
    <w:abstractNumId w:val="13"/>
  </w:num>
  <w:num w:numId="14">
    <w:abstractNumId w:val="11"/>
  </w:num>
  <w:num w:numId="15">
    <w:abstractNumId w:val="8"/>
  </w:num>
  <w:num w:numId="16">
    <w:abstractNumId w:val="7"/>
  </w:num>
  <w:num w:numId="17">
    <w:abstractNumId w:val="14"/>
  </w:num>
  <w:num w:numId="18">
    <w:abstractNumId w:val="9"/>
  </w:num>
  <w:num w:numId="19">
    <w:abstractNumId w:val="12"/>
    <w:lvlOverride w:ilvl="0">
      <w:startOverride w:val="1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5"/>
  </w:num>
  <w:num w:numId="23">
    <w:abstractNumId w:val="2"/>
  </w:num>
  <w:num w:numId="24">
    <w:abstractNumId w:val="22"/>
  </w:num>
  <w:num w:numId="25">
    <w:abstractNumId w:val="4"/>
  </w:num>
  <w:num w:numId="26">
    <w:abstractNumId w:val="19"/>
  </w:num>
  <w:num w:numId="27">
    <w:abstractNumId w:val="25"/>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žina Lapinskienė">
    <w15:presenceInfo w15:providerId="AD" w15:userId="S::g.lapinskiene@inovacijuagentura.lt::30f5975d-89b1-40ca-85fa-55794b5ed97e"/>
  </w15:person>
  <w15:person w15:author="Mažvydė Kemerzūnė">
    <w15:presenceInfo w15:providerId="AD" w15:userId="S::M.Kemerzune@inovacijuagentura.lt::2e97a0bc-7d9f-4c00-8a2b-1c801d2647d4"/>
  </w15:person>
  <w15:person w15:author="Arūnė Andrulionienė">
    <w15:presenceInfo w15:providerId="AD" w15:userId="S::A.Andrulioniene@inovacijuagentura.lt::072004da-1001-4a21-98bc-b51495658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6B"/>
    <w:rsid w:val="00001810"/>
    <w:rsid w:val="00001A59"/>
    <w:rsid w:val="00002771"/>
    <w:rsid w:val="00003085"/>
    <w:rsid w:val="0000326E"/>
    <w:rsid w:val="00003F3D"/>
    <w:rsid w:val="000058E9"/>
    <w:rsid w:val="000061B2"/>
    <w:rsid w:val="00006504"/>
    <w:rsid w:val="00010507"/>
    <w:rsid w:val="00010F89"/>
    <w:rsid w:val="00014A28"/>
    <w:rsid w:val="00014D71"/>
    <w:rsid w:val="00017A98"/>
    <w:rsid w:val="00017DD7"/>
    <w:rsid w:val="00021AD8"/>
    <w:rsid w:val="000249EC"/>
    <w:rsid w:val="00024B8A"/>
    <w:rsid w:val="000258A7"/>
    <w:rsid w:val="0002632E"/>
    <w:rsid w:val="000269BE"/>
    <w:rsid w:val="00027863"/>
    <w:rsid w:val="00027ACA"/>
    <w:rsid w:val="000317BD"/>
    <w:rsid w:val="00031931"/>
    <w:rsid w:val="000330C9"/>
    <w:rsid w:val="0003565D"/>
    <w:rsid w:val="000358CC"/>
    <w:rsid w:val="000359D4"/>
    <w:rsid w:val="000367F0"/>
    <w:rsid w:val="00036802"/>
    <w:rsid w:val="000371C9"/>
    <w:rsid w:val="00041042"/>
    <w:rsid w:val="000412E1"/>
    <w:rsid w:val="00041330"/>
    <w:rsid w:val="0004186F"/>
    <w:rsid w:val="00042701"/>
    <w:rsid w:val="00042E13"/>
    <w:rsid w:val="00044CA2"/>
    <w:rsid w:val="0004700D"/>
    <w:rsid w:val="000516D1"/>
    <w:rsid w:val="00052483"/>
    <w:rsid w:val="00052994"/>
    <w:rsid w:val="00052AB4"/>
    <w:rsid w:val="00052B29"/>
    <w:rsid w:val="00052B48"/>
    <w:rsid w:val="00054842"/>
    <w:rsid w:val="0005547F"/>
    <w:rsid w:val="00055F09"/>
    <w:rsid w:val="00056BD0"/>
    <w:rsid w:val="00057910"/>
    <w:rsid w:val="0006066E"/>
    <w:rsid w:val="0006118F"/>
    <w:rsid w:val="00063B86"/>
    <w:rsid w:val="000665B1"/>
    <w:rsid w:val="000668FC"/>
    <w:rsid w:val="000669BC"/>
    <w:rsid w:val="00066FFB"/>
    <w:rsid w:val="00067178"/>
    <w:rsid w:val="00067F43"/>
    <w:rsid w:val="000723E4"/>
    <w:rsid w:val="000728D0"/>
    <w:rsid w:val="00073E0F"/>
    <w:rsid w:val="00074A10"/>
    <w:rsid w:val="0007535A"/>
    <w:rsid w:val="00075DE6"/>
    <w:rsid w:val="000765F6"/>
    <w:rsid w:val="000766E7"/>
    <w:rsid w:val="0007688E"/>
    <w:rsid w:val="0007773A"/>
    <w:rsid w:val="000810DB"/>
    <w:rsid w:val="0008287C"/>
    <w:rsid w:val="0008311D"/>
    <w:rsid w:val="000838B3"/>
    <w:rsid w:val="000839A8"/>
    <w:rsid w:val="0008536A"/>
    <w:rsid w:val="000862DE"/>
    <w:rsid w:val="0008651F"/>
    <w:rsid w:val="00086936"/>
    <w:rsid w:val="000874C1"/>
    <w:rsid w:val="00092DC8"/>
    <w:rsid w:val="00092FE0"/>
    <w:rsid w:val="00094B09"/>
    <w:rsid w:val="00094D18"/>
    <w:rsid w:val="00094D94"/>
    <w:rsid w:val="000A0196"/>
    <w:rsid w:val="000A060B"/>
    <w:rsid w:val="000A11E1"/>
    <w:rsid w:val="000A1A1F"/>
    <w:rsid w:val="000A23BB"/>
    <w:rsid w:val="000A2F81"/>
    <w:rsid w:val="000A34D4"/>
    <w:rsid w:val="000A3EAF"/>
    <w:rsid w:val="000A4992"/>
    <w:rsid w:val="000A4CD7"/>
    <w:rsid w:val="000A51E6"/>
    <w:rsid w:val="000A6346"/>
    <w:rsid w:val="000B089C"/>
    <w:rsid w:val="000B0DF4"/>
    <w:rsid w:val="000B0F0D"/>
    <w:rsid w:val="000B12BC"/>
    <w:rsid w:val="000B1885"/>
    <w:rsid w:val="000B1BF7"/>
    <w:rsid w:val="000B447D"/>
    <w:rsid w:val="000B5714"/>
    <w:rsid w:val="000B7D79"/>
    <w:rsid w:val="000B7E10"/>
    <w:rsid w:val="000C09F1"/>
    <w:rsid w:val="000C1E35"/>
    <w:rsid w:val="000C2550"/>
    <w:rsid w:val="000C3864"/>
    <w:rsid w:val="000C3D1E"/>
    <w:rsid w:val="000C4D43"/>
    <w:rsid w:val="000C54A1"/>
    <w:rsid w:val="000C54DE"/>
    <w:rsid w:val="000C57BD"/>
    <w:rsid w:val="000C67CA"/>
    <w:rsid w:val="000C7427"/>
    <w:rsid w:val="000C7DC1"/>
    <w:rsid w:val="000D07F5"/>
    <w:rsid w:val="000D09F4"/>
    <w:rsid w:val="000D0CBD"/>
    <w:rsid w:val="000D1615"/>
    <w:rsid w:val="000D2119"/>
    <w:rsid w:val="000D2B2D"/>
    <w:rsid w:val="000D307A"/>
    <w:rsid w:val="000D4988"/>
    <w:rsid w:val="000D5860"/>
    <w:rsid w:val="000D7EA0"/>
    <w:rsid w:val="000E0193"/>
    <w:rsid w:val="000E06D1"/>
    <w:rsid w:val="000E085F"/>
    <w:rsid w:val="000E124D"/>
    <w:rsid w:val="000E21EB"/>
    <w:rsid w:val="000E5581"/>
    <w:rsid w:val="000E5FDB"/>
    <w:rsid w:val="000E6638"/>
    <w:rsid w:val="000E6EAC"/>
    <w:rsid w:val="000E7761"/>
    <w:rsid w:val="000E7BFB"/>
    <w:rsid w:val="000F113C"/>
    <w:rsid w:val="000F26D7"/>
    <w:rsid w:val="000F2FE3"/>
    <w:rsid w:val="000F312E"/>
    <w:rsid w:val="000F3AC5"/>
    <w:rsid w:val="000F48BE"/>
    <w:rsid w:val="000F4A8C"/>
    <w:rsid w:val="000F4F59"/>
    <w:rsid w:val="000F663F"/>
    <w:rsid w:val="000F688D"/>
    <w:rsid w:val="000F763B"/>
    <w:rsid w:val="0010025B"/>
    <w:rsid w:val="0010149F"/>
    <w:rsid w:val="00102728"/>
    <w:rsid w:val="00102E36"/>
    <w:rsid w:val="00103430"/>
    <w:rsid w:val="00105C2F"/>
    <w:rsid w:val="0010693C"/>
    <w:rsid w:val="00107965"/>
    <w:rsid w:val="00110E6C"/>
    <w:rsid w:val="001114D4"/>
    <w:rsid w:val="00111AE3"/>
    <w:rsid w:val="00112F7E"/>
    <w:rsid w:val="001141D1"/>
    <w:rsid w:val="001143BC"/>
    <w:rsid w:val="00114A25"/>
    <w:rsid w:val="00115421"/>
    <w:rsid w:val="00115FC1"/>
    <w:rsid w:val="001160D2"/>
    <w:rsid w:val="001163BF"/>
    <w:rsid w:val="00117722"/>
    <w:rsid w:val="00117B9F"/>
    <w:rsid w:val="001219FE"/>
    <w:rsid w:val="00122501"/>
    <w:rsid w:val="00123206"/>
    <w:rsid w:val="001240B6"/>
    <w:rsid w:val="00124299"/>
    <w:rsid w:val="00124D45"/>
    <w:rsid w:val="00124EB6"/>
    <w:rsid w:val="00124F64"/>
    <w:rsid w:val="0013094C"/>
    <w:rsid w:val="00130F2E"/>
    <w:rsid w:val="001324CF"/>
    <w:rsid w:val="00133827"/>
    <w:rsid w:val="0013491E"/>
    <w:rsid w:val="00134ABF"/>
    <w:rsid w:val="0013535B"/>
    <w:rsid w:val="001369D0"/>
    <w:rsid w:val="00137C29"/>
    <w:rsid w:val="00140138"/>
    <w:rsid w:val="0014188C"/>
    <w:rsid w:val="001422A7"/>
    <w:rsid w:val="00142ADA"/>
    <w:rsid w:val="0014334A"/>
    <w:rsid w:val="001438D2"/>
    <w:rsid w:val="0014413D"/>
    <w:rsid w:val="00144AA3"/>
    <w:rsid w:val="00144BCC"/>
    <w:rsid w:val="001452D0"/>
    <w:rsid w:val="00146756"/>
    <w:rsid w:val="00150046"/>
    <w:rsid w:val="00150B61"/>
    <w:rsid w:val="001511FD"/>
    <w:rsid w:val="001516F3"/>
    <w:rsid w:val="00151ADF"/>
    <w:rsid w:val="00160F74"/>
    <w:rsid w:val="00161476"/>
    <w:rsid w:val="001619D2"/>
    <w:rsid w:val="001628B1"/>
    <w:rsid w:val="001636D1"/>
    <w:rsid w:val="00165AEA"/>
    <w:rsid w:val="00165FF5"/>
    <w:rsid w:val="00166EC6"/>
    <w:rsid w:val="0017037C"/>
    <w:rsid w:val="0017058F"/>
    <w:rsid w:val="00170CA5"/>
    <w:rsid w:val="0017155E"/>
    <w:rsid w:val="001728CE"/>
    <w:rsid w:val="00173BA4"/>
    <w:rsid w:val="00174D8D"/>
    <w:rsid w:val="0017570C"/>
    <w:rsid w:val="00175948"/>
    <w:rsid w:val="00176EAD"/>
    <w:rsid w:val="001804CF"/>
    <w:rsid w:val="00180646"/>
    <w:rsid w:val="00180D9E"/>
    <w:rsid w:val="0018131B"/>
    <w:rsid w:val="00181968"/>
    <w:rsid w:val="00183676"/>
    <w:rsid w:val="00186A3B"/>
    <w:rsid w:val="00187308"/>
    <w:rsid w:val="00190742"/>
    <w:rsid w:val="00190B84"/>
    <w:rsid w:val="00191E81"/>
    <w:rsid w:val="00192852"/>
    <w:rsid w:val="00192DB0"/>
    <w:rsid w:val="00194588"/>
    <w:rsid w:val="001958CC"/>
    <w:rsid w:val="00195B87"/>
    <w:rsid w:val="001A0126"/>
    <w:rsid w:val="001A031B"/>
    <w:rsid w:val="001A10CE"/>
    <w:rsid w:val="001A1484"/>
    <w:rsid w:val="001A32DB"/>
    <w:rsid w:val="001A43AF"/>
    <w:rsid w:val="001A52D8"/>
    <w:rsid w:val="001A5F98"/>
    <w:rsid w:val="001A691C"/>
    <w:rsid w:val="001B0733"/>
    <w:rsid w:val="001B1B7B"/>
    <w:rsid w:val="001B2BEC"/>
    <w:rsid w:val="001B4252"/>
    <w:rsid w:val="001B4A66"/>
    <w:rsid w:val="001B4CD1"/>
    <w:rsid w:val="001B5F02"/>
    <w:rsid w:val="001B5F9A"/>
    <w:rsid w:val="001B6584"/>
    <w:rsid w:val="001B697C"/>
    <w:rsid w:val="001B7010"/>
    <w:rsid w:val="001B72EE"/>
    <w:rsid w:val="001B761D"/>
    <w:rsid w:val="001C03A3"/>
    <w:rsid w:val="001C13F2"/>
    <w:rsid w:val="001C2F42"/>
    <w:rsid w:val="001C3122"/>
    <w:rsid w:val="001C5619"/>
    <w:rsid w:val="001C5E6E"/>
    <w:rsid w:val="001C5EFE"/>
    <w:rsid w:val="001C6706"/>
    <w:rsid w:val="001C696B"/>
    <w:rsid w:val="001C7A26"/>
    <w:rsid w:val="001D0CDA"/>
    <w:rsid w:val="001D152B"/>
    <w:rsid w:val="001D1571"/>
    <w:rsid w:val="001D17FD"/>
    <w:rsid w:val="001D1A9C"/>
    <w:rsid w:val="001D2192"/>
    <w:rsid w:val="001D28D7"/>
    <w:rsid w:val="001D3F9F"/>
    <w:rsid w:val="001D4256"/>
    <w:rsid w:val="001D49A5"/>
    <w:rsid w:val="001D5F87"/>
    <w:rsid w:val="001D7037"/>
    <w:rsid w:val="001D7576"/>
    <w:rsid w:val="001D772E"/>
    <w:rsid w:val="001E036C"/>
    <w:rsid w:val="001E1885"/>
    <w:rsid w:val="001E18D7"/>
    <w:rsid w:val="001E2860"/>
    <w:rsid w:val="001E35CD"/>
    <w:rsid w:val="001E3F5A"/>
    <w:rsid w:val="001E441F"/>
    <w:rsid w:val="001E5012"/>
    <w:rsid w:val="001E7986"/>
    <w:rsid w:val="001F43DC"/>
    <w:rsid w:val="001F5779"/>
    <w:rsid w:val="001F64F4"/>
    <w:rsid w:val="00201913"/>
    <w:rsid w:val="002031E3"/>
    <w:rsid w:val="00203332"/>
    <w:rsid w:val="00205182"/>
    <w:rsid w:val="002056B9"/>
    <w:rsid w:val="00206619"/>
    <w:rsid w:val="0020665C"/>
    <w:rsid w:val="0020698C"/>
    <w:rsid w:val="00206C8F"/>
    <w:rsid w:val="00207029"/>
    <w:rsid w:val="00207689"/>
    <w:rsid w:val="002108B0"/>
    <w:rsid w:val="00211158"/>
    <w:rsid w:val="0021126C"/>
    <w:rsid w:val="00211429"/>
    <w:rsid w:val="002114A2"/>
    <w:rsid w:val="00211C3C"/>
    <w:rsid w:val="00211E70"/>
    <w:rsid w:val="00211EE8"/>
    <w:rsid w:val="00211F6A"/>
    <w:rsid w:val="00212537"/>
    <w:rsid w:val="00212983"/>
    <w:rsid w:val="002132E7"/>
    <w:rsid w:val="00223442"/>
    <w:rsid w:val="00224480"/>
    <w:rsid w:val="0022525C"/>
    <w:rsid w:val="002256B9"/>
    <w:rsid w:val="0022607B"/>
    <w:rsid w:val="00226B0D"/>
    <w:rsid w:val="00230944"/>
    <w:rsid w:val="002321A4"/>
    <w:rsid w:val="002329CB"/>
    <w:rsid w:val="00233939"/>
    <w:rsid w:val="00234785"/>
    <w:rsid w:val="00234E96"/>
    <w:rsid w:val="00236AC4"/>
    <w:rsid w:val="00237E51"/>
    <w:rsid w:val="00237FF8"/>
    <w:rsid w:val="002403F1"/>
    <w:rsid w:val="002413E5"/>
    <w:rsid w:val="00241F20"/>
    <w:rsid w:val="00242240"/>
    <w:rsid w:val="002436C5"/>
    <w:rsid w:val="002448C2"/>
    <w:rsid w:val="00244A58"/>
    <w:rsid w:val="00245136"/>
    <w:rsid w:val="0024553E"/>
    <w:rsid w:val="00245856"/>
    <w:rsid w:val="00247ED3"/>
    <w:rsid w:val="00250444"/>
    <w:rsid w:val="00250AF0"/>
    <w:rsid w:val="002530DA"/>
    <w:rsid w:val="0025322D"/>
    <w:rsid w:val="0025452D"/>
    <w:rsid w:val="002552DC"/>
    <w:rsid w:val="00256A96"/>
    <w:rsid w:val="00256BD3"/>
    <w:rsid w:val="0026045F"/>
    <w:rsid w:val="00261DF9"/>
    <w:rsid w:val="00266A87"/>
    <w:rsid w:val="00267967"/>
    <w:rsid w:val="002704E0"/>
    <w:rsid w:val="00270CF8"/>
    <w:rsid w:val="0027147D"/>
    <w:rsid w:val="00271A24"/>
    <w:rsid w:val="002736D0"/>
    <w:rsid w:val="002751FB"/>
    <w:rsid w:val="00275B89"/>
    <w:rsid w:val="00276036"/>
    <w:rsid w:val="002773AF"/>
    <w:rsid w:val="002777B6"/>
    <w:rsid w:val="00277A01"/>
    <w:rsid w:val="00280B72"/>
    <w:rsid w:val="00283777"/>
    <w:rsid w:val="00283DAC"/>
    <w:rsid w:val="00283FD4"/>
    <w:rsid w:val="0028450F"/>
    <w:rsid w:val="002845AD"/>
    <w:rsid w:val="00284EBD"/>
    <w:rsid w:val="0028735B"/>
    <w:rsid w:val="0029074C"/>
    <w:rsid w:val="00290F7E"/>
    <w:rsid w:val="00291142"/>
    <w:rsid w:val="002930EF"/>
    <w:rsid w:val="002938FB"/>
    <w:rsid w:val="002951B6"/>
    <w:rsid w:val="002954CB"/>
    <w:rsid w:val="002969B4"/>
    <w:rsid w:val="002A0DDE"/>
    <w:rsid w:val="002A17B8"/>
    <w:rsid w:val="002A2E0A"/>
    <w:rsid w:val="002A40AC"/>
    <w:rsid w:val="002A5CB0"/>
    <w:rsid w:val="002A764C"/>
    <w:rsid w:val="002B00E1"/>
    <w:rsid w:val="002B0F77"/>
    <w:rsid w:val="002B2DBE"/>
    <w:rsid w:val="002B38FE"/>
    <w:rsid w:val="002B3FBC"/>
    <w:rsid w:val="002B4316"/>
    <w:rsid w:val="002B45BA"/>
    <w:rsid w:val="002B58EF"/>
    <w:rsid w:val="002B5D1C"/>
    <w:rsid w:val="002B5D2B"/>
    <w:rsid w:val="002B6D64"/>
    <w:rsid w:val="002B708F"/>
    <w:rsid w:val="002B7262"/>
    <w:rsid w:val="002B7CF5"/>
    <w:rsid w:val="002C2BDC"/>
    <w:rsid w:val="002C3093"/>
    <w:rsid w:val="002C5523"/>
    <w:rsid w:val="002D07E0"/>
    <w:rsid w:val="002D1233"/>
    <w:rsid w:val="002D22B3"/>
    <w:rsid w:val="002D2D94"/>
    <w:rsid w:val="002D457F"/>
    <w:rsid w:val="002D676F"/>
    <w:rsid w:val="002D7443"/>
    <w:rsid w:val="002D762C"/>
    <w:rsid w:val="002D7AA2"/>
    <w:rsid w:val="002D7B29"/>
    <w:rsid w:val="002E0056"/>
    <w:rsid w:val="002E0CCF"/>
    <w:rsid w:val="002E0D00"/>
    <w:rsid w:val="002E16CE"/>
    <w:rsid w:val="002E2637"/>
    <w:rsid w:val="002E45C8"/>
    <w:rsid w:val="002E4E34"/>
    <w:rsid w:val="002E50F1"/>
    <w:rsid w:val="002E552A"/>
    <w:rsid w:val="002E6CF1"/>
    <w:rsid w:val="002F1E56"/>
    <w:rsid w:val="002F2487"/>
    <w:rsid w:val="002F3439"/>
    <w:rsid w:val="002F3E09"/>
    <w:rsid w:val="002F446C"/>
    <w:rsid w:val="002F4607"/>
    <w:rsid w:val="002F597B"/>
    <w:rsid w:val="002F6B5C"/>
    <w:rsid w:val="002F79DE"/>
    <w:rsid w:val="002F7DF4"/>
    <w:rsid w:val="00300C8E"/>
    <w:rsid w:val="00300D67"/>
    <w:rsid w:val="00300D70"/>
    <w:rsid w:val="003013EE"/>
    <w:rsid w:val="00301E8C"/>
    <w:rsid w:val="00301EEA"/>
    <w:rsid w:val="00304AAA"/>
    <w:rsid w:val="00304BE5"/>
    <w:rsid w:val="00305793"/>
    <w:rsid w:val="00305E0C"/>
    <w:rsid w:val="0030656B"/>
    <w:rsid w:val="00306FEE"/>
    <w:rsid w:val="0031009F"/>
    <w:rsid w:val="003118F7"/>
    <w:rsid w:val="00311C5B"/>
    <w:rsid w:val="00311C72"/>
    <w:rsid w:val="00316F75"/>
    <w:rsid w:val="00316FF9"/>
    <w:rsid w:val="00320267"/>
    <w:rsid w:val="0032194F"/>
    <w:rsid w:val="00321CEC"/>
    <w:rsid w:val="0032248F"/>
    <w:rsid w:val="003225A3"/>
    <w:rsid w:val="00323836"/>
    <w:rsid w:val="00324D9D"/>
    <w:rsid w:val="00325089"/>
    <w:rsid w:val="0032565F"/>
    <w:rsid w:val="00325961"/>
    <w:rsid w:val="00325DAB"/>
    <w:rsid w:val="003267E9"/>
    <w:rsid w:val="00326BD8"/>
    <w:rsid w:val="003279FE"/>
    <w:rsid w:val="00330C9A"/>
    <w:rsid w:val="003318B7"/>
    <w:rsid w:val="00331D98"/>
    <w:rsid w:val="003328C4"/>
    <w:rsid w:val="0033314B"/>
    <w:rsid w:val="00336829"/>
    <w:rsid w:val="00337582"/>
    <w:rsid w:val="0034012C"/>
    <w:rsid w:val="00342827"/>
    <w:rsid w:val="00342CF2"/>
    <w:rsid w:val="003435CE"/>
    <w:rsid w:val="00343C67"/>
    <w:rsid w:val="003448AA"/>
    <w:rsid w:val="00344E4E"/>
    <w:rsid w:val="00345AC8"/>
    <w:rsid w:val="00345D7B"/>
    <w:rsid w:val="0034623D"/>
    <w:rsid w:val="00347F6D"/>
    <w:rsid w:val="0035018A"/>
    <w:rsid w:val="0035034A"/>
    <w:rsid w:val="00350541"/>
    <w:rsid w:val="00350B24"/>
    <w:rsid w:val="00351D90"/>
    <w:rsid w:val="00351EDF"/>
    <w:rsid w:val="00352914"/>
    <w:rsid w:val="0035313A"/>
    <w:rsid w:val="00353588"/>
    <w:rsid w:val="0035420B"/>
    <w:rsid w:val="0035477C"/>
    <w:rsid w:val="00356388"/>
    <w:rsid w:val="003568ED"/>
    <w:rsid w:val="00357069"/>
    <w:rsid w:val="00357B64"/>
    <w:rsid w:val="003606A1"/>
    <w:rsid w:val="00361922"/>
    <w:rsid w:val="00361A3E"/>
    <w:rsid w:val="0036321B"/>
    <w:rsid w:val="00363F29"/>
    <w:rsid w:val="0036548E"/>
    <w:rsid w:val="0036616A"/>
    <w:rsid w:val="00367367"/>
    <w:rsid w:val="00367B9C"/>
    <w:rsid w:val="00367DCA"/>
    <w:rsid w:val="003703C0"/>
    <w:rsid w:val="00370995"/>
    <w:rsid w:val="00372EDF"/>
    <w:rsid w:val="003744D0"/>
    <w:rsid w:val="00374E78"/>
    <w:rsid w:val="003769EB"/>
    <w:rsid w:val="00376D7B"/>
    <w:rsid w:val="00376D87"/>
    <w:rsid w:val="00376DD8"/>
    <w:rsid w:val="003771FE"/>
    <w:rsid w:val="0037794E"/>
    <w:rsid w:val="00381D59"/>
    <w:rsid w:val="00382ECC"/>
    <w:rsid w:val="003834AF"/>
    <w:rsid w:val="00383830"/>
    <w:rsid w:val="003840EE"/>
    <w:rsid w:val="00385972"/>
    <w:rsid w:val="00386719"/>
    <w:rsid w:val="00386E1D"/>
    <w:rsid w:val="00387C8C"/>
    <w:rsid w:val="00387D56"/>
    <w:rsid w:val="0039086C"/>
    <w:rsid w:val="003924C4"/>
    <w:rsid w:val="00392EB2"/>
    <w:rsid w:val="003932A8"/>
    <w:rsid w:val="00394A47"/>
    <w:rsid w:val="00396320"/>
    <w:rsid w:val="003A06B1"/>
    <w:rsid w:val="003A1E89"/>
    <w:rsid w:val="003A3C99"/>
    <w:rsid w:val="003A53CE"/>
    <w:rsid w:val="003A5876"/>
    <w:rsid w:val="003A5F34"/>
    <w:rsid w:val="003A640D"/>
    <w:rsid w:val="003A6648"/>
    <w:rsid w:val="003A73B2"/>
    <w:rsid w:val="003B0780"/>
    <w:rsid w:val="003B1656"/>
    <w:rsid w:val="003B1B81"/>
    <w:rsid w:val="003B2570"/>
    <w:rsid w:val="003B3EB3"/>
    <w:rsid w:val="003B40C8"/>
    <w:rsid w:val="003B4C09"/>
    <w:rsid w:val="003B4E4E"/>
    <w:rsid w:val="003B5573"/>
    <w:rsid w:val="003B5ACE"/>
    <w:rsid w:val="003B5F09"/>
    <w:rsid w:val="003B618C"/>
    <w:rsid w:val="003B61EF"/>
    <w:rsid w:val="003C00B6"/>
    <w:rsid w:val="003C0A01"/>
    <w:rsid w:val="003C0B61"/>
    <w:rsid w:val="003C36B9"/>
    <w:rsid w:val="003C43FF"/>
    <w:rsid w:val="003C44E1"/>
    <w:rsid w:val="003C4655"/>
    <w:rsid w:val="003C478F"/>
    <w:rsid w:val="003C5B68"/>
    <w:rsid w:val="003C6462"/>
    <w:rsid w:val="003D0D08"/>
    <w:rsid w:val="003D35C3"/>
    <w:rsid w:val="003D401B"/>
    <w:rsid w:val="003D4B23"/>
    <w:rsid w:val="003D4CE9"/>
    <w:rsid w:val="003D582E"/>
    <w:rsid w:val="003D58C0"/>
    <w:rsid w:val="003D69D0"/>
    <w:rsid w:val="003D7DED"/>
    <w:rsid w:val="003E013C"/>
    <w:rsid w:val="003E29A0"/>
    <w:rsid w:val="003E2D2B"/>
    <w:rsid w:val="003E345E"/>
    <w:rsid w:val="003E3C9D"/>
    <w:rsid w:val="003E40F0"/>
    <w:rsid w:val="003E429E"/>
    <w:rsid w:val="003E5224"/>
    <w:rsid w:val="003E5DF9"/>
    <w:rsid w:val="003E637A"/>
    <w:rsid w:val="003E7C7B"/>
    <w:rsid w:val="003F084F"/>
    <w:rsid w:val="003F18BE"/>
    <w:rsid w:val="003F3416"/>
    <w:rsid w:val="003F52DA"/>
    <w:rsid w:val="003F688D"/>
    <w:rsid w:val="003F761A"/>
    <w:rsid w:val="003F7CE3"/>
    <w:rsid w:val="004004E5"/>
    <w:rsid w:val="00401813"/>
    <w:rsid w:val="004019B6"/>
    <w:rsid w:val="0040202C"/>
    <w:rsid w:val="004021C6"/>
    <w:rsid w:val="00402983"/>
    <w:rsid w:val="00402A04"/>
    <w:rsid w:val="004032D5"/>
    <w:rsid w:val="00403834"/>
    <w:rsid w:val="00403F97"/>
    <w:rsid w:val="00404B48"/>
    <w:rsid w:val="00404CC0"/>
    <w:rsid w:val="00405399"/>
    <w:rsid w:val="004059D6"/>
    <w:rsid w:val="00405B00"/>
    <w:rsid w:val="00406321"/>
    <w:rsid w:val="0041094B"/>
    <w:rsid w:val="004135D3"/>
    <w:rsid w:val="00413D92"/>
    <w:rsid w:val="004144CF"/>
    <w:rsid w:val="004144DC"/>
    <w:rsid w:val="004149CA"/>
    <w:rsid w:val="00417EF2"/>
    <w:rsid w:val="004202CC"/>
    <w:rsid w:val="00420904"/>
    <w:rsid w:val="00421F6F"/>
    <w:rsid w:val="004240BD"/>
    <w:rsid w:val="00425303"/>
    <w:rsid w:val="00425332"/>
    <w:rsid w:val="0042577A"/>
    <w:rsid w:val="004261A9"/>
    <w:rsid w:val="004276FC"/>
    <w:rsid w:val="00430C20"/>
    <w:rsid w:val="00431957"/>
    <w:rsid w:val="0043262D"/>
    <w:rsid w:val="00434104"/>
    <w:rsid w:val="00434FE3"/>
    <w:rsid w:val="004352D2"/>
    <w:rsid w:val="004365E8"/>
    <w:rsid w:val="00436A2B"/>
    <w:rsid w:val="004370A1"/>
    <w:rsid w:val="00437A93"/>
    <w:rsid w:val="00442AE6"/>
    <w:rsid w:val="004432C0"/>
    <w:rsid w:val="00443356"/>
    <w:rsid w:val="004446A2"/>
    <w:rsid w:val="004446E6"/>
    <w:rsid w:val="00445424"/>
    <w:rsid w:val="004465A7"/>
    <w:rsid w:val="00447553"/>
    <w:rsid w:val="0044757A"/>
    <w:rsid w:val="004505F8"/>
    <w:rsid w:val="00453940"/>
    <w:rsid w:val="004540CE"/>
    <w:rsid w:val="00454AE7"/>
    <w:rsid w:val="00456113"/>
    <w:rsid w:val="00456D81"/>
    <w:rsid w:val="00456DD7"/>
    <w:rsid w:val="00457749"/>
    <w:rsid w:val="00457A36"/>
    <w:rsid w:val="00460277"/>
    <w:rsid w:val="004602C7"/>
    <w:rsid w:val="00460DE8"/>
    <w:rsid w:val="00461221"/>
    <w:rsid w:val="00463151"/>
    <w:rsid w:val="00464126"/>
    <w:rsid w:val="00464288"/>
    <w:rsid w:val="0046442D"/>
    <w:rsid w:val="004650EB"/>
    <w:rsid w:val="00465526"/>
    <w:rsid w:val="00465DA5"/>
    <w:rsid w:val="004661D1"/>
    <w:rsid w:val="00466498"/>
    <w:rsid w:val="004673C9"/>
    <w:rsid w:val="00470BB1"/>
    <w:rsid w:val="0047159B"/>
    <w:rsid w:val="004738DB"/>
    <w:rsid w:val="00474A51"/>
    <w:rsid w:val="00475624"/>
    <w:rsid w:val="00475749"/>
    <w:rsid w:val="00477D9A"/>
    <w:rsid w:val="00477F9F"/>
    <w:rsid w:val="004805F5"/>
    <w:rsid w:val="00480DBB"/>
    <w:rsid w:val="0048101C"/>
    <w:rsid w:val="004811F0"/>
    <w:rsid w:val="004825C3"/>
    <w:rsid w:val="00482E02"/>
    <w:rsid w:val="00482EDB"/>
    <w:rsid w:val="004851DD"/>
    <w:rsid w:val="004856FD"/>
    <w:rsid w:val="00485A18"/>
    <w:rsid w:val="00486606"/>
    <w:rsid w:val="004868F5"/>
    <w:rsid w:val="00486EF2"/>
    <w:rsid w:val="00487075"/>
    <w:rsid w:val="004874FA"/>
    <w:rsid w:val="00487731"/>
    <w:rsid w:val="00487A55"/>
    <w:rsid w:val="00487E60"/>
    <w:rsid w:val="00490A90"/>
    <w:rsid w:val="00490BC0"/>
    <w:rsid w:val="00491D54"/>
    <w:rsid w:val="00492121"/>
    <w:rsid w:val="00492F06"/>
    <w:rsid w:val="00493DF4"/>
    <w:rsid w:val="00496CF8"/>
    <w:rsid w:val="00496E63"/>
    <w:rsid w:val="00497B5D"/>
    <w:rsid w:val="004A00D9"/>
    <w:rsid w:val="004A01A3"/>
    <w:rsid w:val="004A0AE5"/>
    <w:rsid w:val="004A1706"/>
    <w:rsid w:val="004A30DD"/>
    <w:rsid w:val="004A33D9"/>
    <w:rsid w:val="004A34D7"/>
    <w:rsid w:val="004A6091"/>
    <w:rsid w:val="004A62BB"/>
    <w:rsid w:val="004A6BC8"/>
    <w:rsid w:val="004A7576"/>
    <w:rsid w:val="004A766B"/>
    <w:rsid w:val="004B1B93"/>
    <w:rsid w:val="004B23AE"/>
    <w:rsid w:val="004B4598"/>
    <w:rsid w:val="004B5FE0"/>
    <w:rsid w:val="004B612B"/>
    <w:rsid w:val="004B65BC"/>
    <w:rsid w:val="004B6E12"/>
    <w:rsid w:val="004C0041"/>
    <w:rsid w:val="004C2BF7"/>
    <w:rsid w:val="004C45F6"/>
    <w:rsid w:val="004C49F2"/>
    <w:rsid w:val="004C4EBC"/>
    <w:rsid w:val="004C6785"/>
    <w:rsid w:val="004C7005"/>
    <w:rsid w:val="004D0648"/>
    <w:rsid w:val="004D083F"/>
    <w:rsid w:val="004D23EA"/>
    <w:rsid w:val="004D28A2"/>
    <w:rsid w:val="004D4AF7"/>
    <w:rsid w:val="004D4D86"/>
    <w:rsid w:val="004D51C1"/>
    <w:rsid w:val="004D582F"/>
    <w:rsid w:val="004D58D6"/>
    <w:rsid w:val="004D66FC"/>
    <w:rsid w:val="004D7796"/>
    <w:rsid w:val="004D7EEC"/>
    <w:rsid w:val="004E28CF"/>
    <w:rsid w:val="004E395E"/>
    <w:rsid w:val="004E49BC"/>
    <w:rsid w:val="004E5A75"/>
    <w:rsid w:val="004F10EE"/>
    <w:rsid w:val="004F1839"/>
    <w:rsid w:val="004F2BC3"/>
    <w:rsid w:val="004F319E"/>
    <w:rsid w:val="004F5016"/>
    <w:rsid w:val="004F5275"/>
    <w:rsid w:val="004F6A4B"/>
    <w:rsid w:val="004F6C94"/>
    <w:rsid w:val="004F6D6A"/>
    <w:rsid w:val="004F7B64"/>
    <w:rsid w:val="00500052"/>
    <w:rsid w:val="005023EF"/>
    <w:rsid w:val="00504271"/>
    <w:rsid w:val="00504AD7"/>
    <w:rsid w:val="00504CE9"/>
    <w:rsid w:val="0050509E"/>
    <w:rsid w:val="00505D4E"/>
    <w:rsid w:val="00506539"/>
    <w:rsid w:val="0050671E"/>
    <w:rsid w:val="00506F93"/>
    <w:rsid w:val="00507A1D"/>
    <w:rsid w:val="00510A0D"/>
    <w:rsid w:val="00510D03"/>
    <w:rsid w:val="0051209C"/>
    <w:rsid w:val="0051314E"/>
    <w:rsid w:val="00514A3A"/>
    <w:rsid w:val="00515D36"/>
    <w:rsid w:val="005164F5"/>
    <w:rsid w:val="005169F9"/>
    <w:rsid w:val="00517F90"/>
    <w:rsid w:val="00517FA6"/>
    <w:rsid w:val="00520B0A"/>
    <w:rsid w:val="00520B45"/>
    <w:rsid w:val="00521366"/>
    <w:rsid w:val="00522C85"/>
    <w:rsid w:val="00522D1D"/>
    <w:rsid w:val="0052412D"/>
    <w:rsid w:val="00524198"/>
    <w:rsid w:val="00524350"/>
    <w:rsid w:val="00524411"/>
    <w:rsid w:val="00525D8A"/>
    <w:rsid w:val="00532688"/>
    <w:rsid w:val="00534DEA"/>
    <w:rsid w:val="00534FE4"/>
    <w:rsid w:val="00540650"/>
    <w:rsid w:val="00540C9A"/>
    <w:rsid w:val="00542618"/>
    <w:rsid w:val="00547F8F"/>
    <w:rsid w:val="00550528"/>
    <w:rsid w:val="005505E9"/>
    <w:rsid w:val="005510BE"/>
    <w:rsid w:val="00553D53"/>
    <w:rsid w:val="005542B3"/>
    <w:rsid w:val="0055482A"/>
    <w:rsid w:val="005549D2"/>
    <w:rsid w:val="00555947"/>
    <w:rsid w:val="00556054"/>
    <w:rsid w:val="00556A5D"/>
    <w:rsid w:val="00560C64"/>
    <w:rsid w:val="005616A8"/>
    <w:rsid w:val="00561FCA"/>
    <w:rsid w:val="0056434E"/>
    <w:rsid w:val="005646A3"/>
    <w:rsid w:val="00564C42"/>
    <w:rsid w:val="00565019"/>
    <w:rsid w:val="00565367"/>
    <w:rsid w:val="005654B1"/>
    <w:rsid w:val="0056707B"/>
    <w:rsid w:val="00570863"/>
    <w:rsid w:val="00571282"/>
    <w:rsid w:val="00571360"/>
    <w:rsid w:val="0057211D"/>
    <w:rsid w:val="005733C5"/>
    <w:rsid w:val="005736C7"/>
    <w:rsid w:val="00574219"/>
    <w:rsid w:val="00575D07"/>
    <w:rsid w:val="00576F72"/>
    <w:rsid w:val="0057744B"/>
    <w:rsid w:val="00577FD8"/>
    <w:rsid w:val="00580D79"/>
    <w:rsid w:val="0058124C"/>
    <w:rsid w:val="005848B1"/>
    <w:rsid w:val="00584BF4"/>
    <w:rsid w:val="00584FE2"/>
    <w:rsid w:val="00585AEB"/>
    <w:rsid w:val="005860E4"/>
    <w:rsid w:val="00586342"/>
    <w:rsid w:val="005940A2"/>
    <w:rsid w:val="00594A91"/>
    <w:rsid w:val="00594EE1"/>
    <w:rsid w:val="00595AD7"/>
    <w:rsid w:val="005A245C"/>
    <w:rsid w:val="005A5410"/>
    <w:rsid w:val="005A54B6"/>
    <w:rsid w:val="005A571A"/>
    <w:rsid w:val="005A754A"/>
    <w:rsid w:val="005B17D3"/>
    <w:rsid w:val="005B2135"/>
    <w:rsid w:val="005B2B65"/>
    <w:rsid w:val="005B43E2"/>
    <w:rsid w:val="005B4549"/>
    <w:rsid w:val="005B4815"/>
    <w:rsid w:val="005B4987"/>
    <w:rsid w:val="005B529F"/>
    <w:rsid w:val="005B5937"/>
    <w:rsid w:val="005B6FF3"/>
    <w:rsid w:val="005C0184"/>
    <w:rsid w:val="005C027C"/>
    <w:rsid w:val="005C1D42"/>
    <w:rsid w:val="005C28C2"/>
    <w:rsid w:val="005C3238"/>
    <w:rsid w:val="005C481E"/>
    <w:rsid w:val="005C60D8"/>
    <w:rsid w:val="005C7155"/>
    <w:rsid w:val="005C71D0"/>
    <w:rsid w:val="005C729B"/>
    <w:rsid w:val="005D0049"/>
    <w:rsid w:val="005D01C2"/>
    <w:rsid w:val="005D114B"/>
    <w:rsid w:val="005D1575"/>
    <w:rsid w:val="005D1E8F"/>
    <w:rsid w:val="005D24C3"/>
    <w:rsid w:val="005D2D09"/>
    <w:rsid w:val="005D3243"/>
    <w:rsid w:val="005D5353"/>
    <w:rsid w:val="005D695B"/>
    <w:rsid w:val="005E177A"/>
    <w:rsid w:val="005E277A"/>
    <w:rsid w:val="005E4A9C"/>
    <w:rsid w:val="005E524E"/>
    <w:rsid w:val="005E69FD"/>
    <w:rsid w:val="005F0932"/>
    <w:rsid w:val="005F1035"/>
    <w:rsid w:val="005F18D8"/>
    <w:rsid w:val="005F1E3C"/>
    <w:rsid w:val="005F2E78"/>
    <w:rsid w:val="005F33C4"/>
    <w:rsid w:val="005F368B"/>
    <w:rsid w:val="005F454A"/>
    <w:rsid w:val="005F51A6"/>
    <w:rsid w:val="005F6571"/>
    <w:rsid w:val="005F7F40"/>
    <w:rsid w:val="006004AD"/>
    <w:rsid w:val="00601E59"/>
    <w:rsid w:val="00606299"/>
    <w:rsid w:val="00610593"/>
    <w:rsid w:val="00612296"/>
    <w:rsid w:val="00612404"/>
    <w:rsid w:val="0061301E"/>
    <w:rsid w:val="00613202"/>
    <w:rsid w:val="00613265"/>
    <w:rsid w:val="00613F07"/>
    <w:rsid w:val="00614A4E"/>
    <w:rsid w:val="00615B97"/>
    <w:rsid w:val="00616CED"/>
    <w:rsid w:val="00617AE9"/>
    <w:rsid w:val="00620E5B"/>
    <w:rsid w:val="0062280D"/>
    <w:rsid w:val="00622DDE"/>
    <w:rsid w:val="006238E1"/>
    <w:rsid w:val="0062402F"/>
    <w:rsid w:val="006244EE"/>
    <w:rsid w:val="00624702"/>
    <w:rsid w:val="00624AC1"/>
    <w:rsid w:val="00624F9E"/>
    <w:rsid w:val="006260B5"/>
    <w:rsid w:val="006264D8"/>
    <w:rsid w:val="006273B7"/>
    <w:rsid w:val="006304D0"/>
    <w:rsid w:val="00630D7E"/>
    <w:rsid w:val="00631428"/>
    <w:rsid w:val="00631A9E"/>
    <w:rsid w:val="00632257"/>
    <w:rsid w:val="006332C2"/>
    <w:rsid w:val="00633643"/>
    <w:rsid w:val="00635356"/>
    <w:rsid w:val="00637D02"/>
    <w:rsid w:val="00637D58"/>
    <w:rsid w:val="00637ECA"/>
    <w:rsid w:val="00637FF0"/>
    <w:rsid w:val="00640F4C"/>
    <w:rsid w:val="006424A7"/>
    <w:rsid w:val="006432C6"/>
    <w:rsid w:val="00643528"/>
    <w:rsid w:val="00644B5A"/>
    <w:rsid w:val="00644EC3"/>
    <w:rsid w:val="006469FE"/>
    <w:rsid w:val="00647973"/>
    <w:rsid w:val="006500B7"/>
    <w:rsid w:val="00650120"/>
    <w:rsid w:val="00650C5E"/>
    <w:rsid w:val="00650C97"/>
    <w:rsid w:val="006513B8"/>
    <w:rsid w:val="006524DB"/>
    <w:rsid w:val="00652C80"/>
    <w:rsid w:val="00655C96"/>
    <w:rsid w:val="00656E0F"/>
    <w:rsid w:val="0065798B"/>
    <w:rsid w:val="00660951"/>
    <w:rsid w:val="00660C11"/>
    <w:rsid w:val="0066266F"/>
    <w:rsid w:val="00662AEA"/>
    <w:rsid w:val="00662E4D"/>
    <w:rsid w:val="006632A8"/>
    <w:rsid w:val="0066410B"/>
    <w:rsid w:val="006653E4"/>
    <w:rsid w:val="00665E21"/>
    <w:rsid w:val="00667F36"/>
    <w:rsid w:val="006711E7"/>
    <w:rsid w:val="006721FA"/>
    <w:rsid w:val="00672A56"/>
    <w:rsid w:val="00672BB8"/>
    <w:rsid w:val="00672CFA"/>
    <w:rsid w:val="006741CC"/>
    <w:rsid w:val="0067586F"/>
    <w:rsid w:val="00675900"/>
    <w:rsid w:val="00675EB2"/>
    <w:rsid w:val="006841E9"/>
    <w:rsid w:val="00684FC9"/>
    <w:rsid w:val="006853BA"/>
    <w:rsid w:val="006857CC"/>
    <w:rsid w:val="00687582"/>
    <w:rsid w:val="006909ED"/>
    <w:rsid w:val="00690D85"/>
    <w:rsid w:val="00690D9C"/>
    <w:rsid w:val="006913A3"/>
    <w:rsid w:val="0069250B"/>
    <w:rsid w:val="00693248"/>
    <w:rsid w:val="006943F0"/>
    <w:rsid w:val="006955D2"/>
    <w:rsid w:val="006956B5"/>
    <w:rsid w:val="00695FB0"/>
    <w:rsid w:val="006960DA"/>
    <w:rsid w:val="00696283"/>
    <w:rsid w:val="00697DD6"/>
    <w:rsid w:val="006A0138"/>
    <w:rsid w:val="006A09B0"/>
    <w:rsid w:val="006A206F"/>
    <w:rsid w:val="006A2A69"/>
    <w:rsid w:val="006A35C1"/>
    <w:rsid w:val="006A41E8"/>
    <w:rsid w:val="006A44C7"/>
    <w:rsid w:val="006A505F"/>
    <w:rsid w:val="006A5A7E"/>
    <w:rsid w:val="006A694E"/>
    <w:rsid w:val="006A6CD1"/>
    <w:rsid w:val="006A6EA7"/>
    <w:rsid w:val="006A767E"/>
    <w:rsid w:val="006B0D6A"/>
    <w:rsid w:val="006B1CA1"/>
    <w:rsid w:val="006B25F0"/>
    <w:rsid w:val="006B567B"/>
    <w:rsid w:val="006B6139"/>
    <w:rsid w:val="006B74B9"/>
    <w:rsid w:val="006C1118"/>
    <w:rsid w:val="006C199D"/>
    <w:rsid w:val="006C2B90"/>
    <w:rsid w:val="006C2E1C"/>
    <w:rsid w:val="006C3677"/>
    <w:rsid w:val="006C4452"/>
    <w:rsid w:val="006C46DA"/>
    <w:rsid w:val="006C49AA"/>
    <w:rsid w:val="006C66E6"/>
    <w:rsid w:val="006C76EC"/>
    <w:rsid w:val="006D049A"/>
    <w:rsid w:val="006D04C6"/>
    <w:rsid w:val="006D1030"/>
    <w:rsid w:val="006D1854"/>
    <w:rsid w:val="006D2A7C"/>
    <w:rsid w:val="006D2CD7"/>
    <w:rsid w:val="006D3A4D"/>
    <w:rsid w:val="006D46DD"/>
    <w:rsid w:val="006D5B0E"/>
    <w:rsid w:val="006D5B64"/>
    <w:rsid w:val="006D5C19"/>
    <w:rsid w:val="006D7910"/>
    <w:rsid w:val="006E09BF"/>
    <w:rsid w:val="006E20D1"/>
    <w:rsid w:val="006E2655"/>
    <w:rsid w:val="006E4D5A"/>
    <w:rsid w:val="006E4E67"/>
    <w:rsid w:val="006E51C6"/>
    <w:rsid w:val="006E5D30"/>
    <w:rsid w:val="006E6148"/>
    <w:rsid w:val="006E687B"/>
    <w:rsid w:val="006E68D5"/>
    <w:rsid w:val="006E69E2"/>
    <w:rsid w:val="006E6E3E"/>
    <w:rsid w:val="006E7AF9"/>
    <w:rsid w:val="006F055E"/>
    <w:rsid w:val="006F1164"/>
    <w:rsid w:val="006F2A9B"/>
    <w:rsid w:val="006F3077"/>
    <w:rsid w:val="006F377C"/>
    <w:rsid w:val="006F3C1D"/>
    <w:rsid w:val="006F3C96"/>
    <w:rsid w:val="006F471D"/>
    <w:rsid w:val="006F5AEB"/>
    <w:rsid w:val="006F5E19"/>
    <w:rsid w:val="006F6FE4"/>
    <w:rsid w:val="006F731C"/>
    <w:rsid w:val="006F7A34"/>
    <w:rsid w:val="006F7AC1"/>
    <w:rsid w:val="006F7D34"/>
    <w:rsid w:val="006F7FDF"/>
    <w:rsid w:val="00700766"/>
    <w:rsid w:val="00700EA9"/>
    <w:rsid w:val="00700F3C"/>
    <w:rsid w:val="007016C6"/>
    <w:rsid w:val="00701C2C"/>
    <w:rsid w:val="00702780"/>
    <w:rsid w:val="00702AEE"/>
    <w:rsid w:val="00703C24"/>
    <w:rsid w:val="007051C9"/>
    <w:rsid w:val="00705AD7"/>
    <w:rsid w:val="007062D5"/>
    <w:rsid w:val="00706C48"/>
    <w:rsid w:val="00706F4F"/>
    <w:rsid w:val="00707104"/>
    <w:rsid w:val="00711E32"/>
    <w:rsid w:val="00712C00"/>
    <w:rsid w:val="00712C88"/>
    <w:rsid w:val="007136CC"/>
    <w:rsid w:val="0071449D"/>
    <w:rsid w:val="00714F14"/>
    <w:rsid w:val="00715647"/>
    <w:rsid w:val="007159D0"/>
    <w:rsid w:val="007176AE"/>
    <w:rsid w:val="00720405"/>
    <w:rsid w:val="00722693"/>
    <w:rsid w:val="007228F2"/>
    <w:rsid w:val="00726D5A"/>
    <w:rsid w:val="00727271"/>
    <w:rsid w:val="007272A9"/>
    <w:rsid w:val="0073022F"/>
    <w:rsid w:val="0073060C"/>
    <w:rsid w:val="00730A6A"/>
    <w:rsid w:val="007317EA"/>
    <w:rsid w:val="00732DD3"/>
    <w:rsid w:val="007336DB"/>
    <w:rsid w:val="00734632"/>
    <w:rsid w:val="00735FFC"/>
    <w:rsid w:val="00740CD3"/>
    <w:rsid w:val="007418AF"/>
    <w:rsid w:val="0074261A"/>
    <w:rsid w:val="0074401D"/>
    <w:rsid w:val="007448A9"/>
    <w:rsid w:val="0074565A"/>
    <w:rsid w:val="007468CB"/>
    <w:rsid w:val="00750993"/>
    <w:rsid w:val="00750BD6"/>
    <w:rsid w:val="00750CFA"/>
    <w:rsid w:val="0075225F"/>
    <w:rsid w:val="00752668"/>
    <w:rsid w:val="00752A52"/>
    <w:rsid w:val="0075372B"/>
    <w:rsid w:val="00753F7F"/>
    <w:rsid w:val="007549B5"/>
    <w:rsid w:val="007550C1"/>
    <w:rsid w:val="007560C2"/>
    <w:rsid w:val="0075656C"/>
    <w:rsid w:val="00757138"/>
    <w:rsid w:val="00757EE5"/>
    <w:rsid w:val="007602B4"/>
    <w:rsid w:val="00760711"/>
    <w:rsid w:val="007609F3"/>
    <w:rsid w:val="007611CF"/>
    <w:rsid w:val="00761520"/>
    <w:rsid w:val="00762C64"/>
    <w:rsid w:val="00764993"/>
    <w:rsid w:val="00764FA1"/>
    <w:rsid w:val="00765991"/>
    <w:rsid w:val="00766343"/>
    <w:rsid w:val="0076665D"/>
    <w:rsid w:val="0076665F"/>
    <w:rsid w:val="00767CBF"/>
    <w:rsid w:val="00767E48"/>
    <w:rsid w:val="00773EF0"/>
    <w:rsid w:val="00774490"/>
    <w:rsid w:val="00775A3A"/>
    <w:rsid w:val="0077633C"/>
    <w:rsid w:val="00777388"/>
    <w:rsid w:val="00780838"/>
    <w:rsid w:val="007813C8"/>
    <w:rsid w:val="00781789"/>
    <w:rsid w:val="00781E9E"/>
    <w:rsid w:val="007826E6"/>
    <w:rsid w:val="0078394F"/>
    <w:rsid w:val="00786806"/>
    <w:rsid w:val="00786E6D"/>
    <w:rsid w:val="00787F11"/>
    <w:rsid w:val="0079122B"/>
    <w:rsid w:val="0079194E"/>
    <w:rsid w:val="0079365A"/>
    <w:rsid w:val="007937AB"/>
    <w:rsid w:val="00795C04"/>
    <w:rsid w:val="00795DF1"/>
    <w:rsid w:val="00796C5A"/>
    <w:rsid w:val="007A4CC3"/>
    <w:rsid w:val="007A662A"/>
    <w:rsid w:val="007A793E"/>
    <w:rsid w:val="007A7983"/>
    <w:rsid w:val="007A799B"/>
    <w:rsid w:val="007B029B"/>
    <w:rsid w:val="007B14AB"/>
    <w:rsid w:val="007B1509"/>
    <w:rsid w:val="007B2719"/>
    <w:rsid w:val="007B317D"/>
    <w:rsid w:val="007B3A73"/>
    <w:rsid w:val="007B3B90"/>
    <w:rsid w:val="007B3BEE"/>
    <w:rsid w:val="007B3DC3"/>
    <w:rsid w:val="007B4C7E"/>
    <w:rsid w:val="007B5FE8"/>
    <w:rsid w:val="007B720D"/>
    <w:rsid w:val="007B72DB"/>
    <w:rsid w:val="007B782B"/>
    <w:rsid w:val="007B7EF0"/>
    <w:rsid w:val="007C0C49"/>
    <w:rsid w:val="007C1DFC"/>
    <w:rsid w:val="007C26F4"/>
    <w:rsid w:val="007C41C5"/>
    <w:rsid w:val="007C4AF4"/>
    <w:rsid w:val="007C5BCF"/>
    <w:rsid w:val="007D088E"/>
    <w:rsid w:val="007D0E57"/>
    <w:rsid w:val="007D0F33"/>
    <w:rsid w:val="007D11AA"/>
    <w:rsid w:val="007D1EC3"/>
    <w:rsid w:val="007D3C21"/>
    <w:rsid w:val="007D3D1A"/>
    <w:rsid w:val="007D42B4"/>
    <w:rsid w:val="007D45C5"/>
    <w:rsid w:val="007D55D7"/>
    <w:rsid w:val="007D6EBA"/>
    <w:rsid w:val="007D719D"/>
    <w:rsid w:val="007D7FE5"/>
    <w:rsid w:val="007E0D19"/>
    <w:rsid w:val="007E150D"/>
    <w:rsid w:val="007E1E00"/>
    <w:rsid w:val="007E1EF8"/>
    <w:rsid w:val="007E213C"/>
    <w:rsid w:val="007E2786"/>
    <w:rsid w:val="007E563C"/>
    <w:rsid w:val="007E5F65"/>
    <w:rsid w:val="007E7313"/>
    <w:rsid w:val="007E7B13"/>
    <w:rsid w:val="007F036B"/>
    <w:rsid w:val="007F0EF1"/>
    <w:rsid w:val="007F24DD"/>
    <w:rsid w:val="007F3EDA"/>
    <w:rsid w:val="007F4C2D"/>
    <w:rsid w:val="007F52F8"/>
    <w:rsid w:val="007F72BE"/>
    <w:rsid w:val="007F7DBB"/>
    <w:rsid w:val="0080030A"/>
    <w:rsid w:val="00801212"/>
    <w:rsid w:val="00801321"/>
    <w:rsid w:val="0080150D"/>
    <w:rsid w:val="00801F90"/>
    <w:rsid w:val="008029D6"/>
    <w:rsid w:val="00804FCA"/>
    <w:rsid w:val="00805836"/>
    <w:rsid w:val="008063A3"/>
    <w:rsid w:val="008068EA"/>
    <w:rsid w:val="00807A8E"/>
    <w:rsid w:val="00810BC9"/>
    <w:rsid w:val="00811F36"/>
    <w:rsid w:val="00813B49"/>
    <w:rsid w:val="00817A5D"/>
    <w:rsid w:val="00820BA6"/>
    <w:rsid w:val="008213A1"/>
    <w:rsid w:val="008217CC"/>
    <w:rsid w:val="0082286B"/>
    <w:rsid w:val="00822BC9"/>
    <w:rsid w:val="00824FAD"/>
    <w:rsid w:val="00825282"/>
    <w:rsid w:val="00830BC0"/>
    <w:rsid w:val="008312AB"/>
    <w:rsid w:val="00831A58"/>
    <w:rsid w:val="00832492"/>
    <w:rsid w:val="00832E37"/>
    <w:rsid w:val="008338FA"/>
    <w:rsid w:val="00836B7A"/>
    <w:rsid w:val="008371DA"/>
    <w:rsid w:val="0083724D"/>
    <w:rsid w:val="008376BD"/>
    <w:rsid w:val="008403A9"/>
    <w:rsid w:val="008469EA"/>
    <w:rsid w:val="00846F52"/>
    <w:rsid w:val="00847005"/>
    <w:rsid w:val="008471FA"/>
    <w:rsid w:val="00847B46"/>
    <w:rsid w:val="00851A48"/>
    <w:rsid w:val="00851C76"/>
    <w:rsid w:val="00851EF7"/>
    <w:rsid w:val="0085252C"/>
    <w:rsid w:val="008525AF"/>
    <w:rsid w:val="00852660"/>
    <w:rsid w:val="00852CB3"/>
    <w:rsid w:val="00854666"/>
    <w:rsid w:val="0085521C"/>
    <w:rsid w:val="00855C7B"/>
    <w:rsid w:val="008569C1"/>
    <w:rsid w:val="008604BA"/>
    <w:rsid w:val="008606E0"/>
    <w:rsid w:val="00860CBF"/>
    <w:rsid w:val="008615B4"/>
    <w:rsid w:val="0086194A"/>
    <w:rsid w:val="00862CE5"/>
    <w:rsid w:val="008632FB"/>
    <w:rsid w:val="00863331"/>
    <w:rsid w:val="0086431B"/>
    <w:rsid w:val="008649D7"/>
    <w:rsid w:val="00865589"/>
    <w:rsid w:val="00865AC2"/>
    <w:rsid w:val="008660F1"/>
    <w:rsid w:val="008667C6"/>
    <w:rsid w:val="00866A2C"/>
    <w:rsid w:val="00866D8D"/>
    <w:rsid w:val="0087296E"/>
    <w:rsid w:val="00872D74"/>
    <w:rsid w:val="008738AA"/>
    <w:rsid w:val="00874076"/>
    <w:rsid w:val="008740D4"/>
    <w:rsid w:val="0087428B"/>
    <w:rsid w:val="00875674"/>
    <w:rsid w:val="008800A9"/>
    <w:rsid w:val="0088076A"/>
    <w:rsid w:val="00880AE0"/>
    <w:rsid w:val="008814C5"/>
    <w:rsid w:val="00881995"/>
    <w:rsid w:val="0088240D"/>
    <w:rsid w:val="00882EA3"/>
    <w:rsid w:val="00884729"/>
    <w:rsid w:val="008848C2"/>
    <w:rsid w:val="00891382"/>
    <w:rsid w:val="00897B21"/>
    <w:rsid w:val="008A0C07"/>
    <w:rsid w:val="008A3BC2"/>
    <w:rsid w:val="008A4F8E"/>
    <w:rsid w:val="008A5833"/>
    <w:rsid w:val="008A58EF"/>
    <w:rsid w:val="008A5F84"/>
    <w:rsid w:val="008A7496"/>
    <w:rsid w:val="008B168B"/>
    <w:rsid w:val="008B1A88"/>
    <w:rsid w:val="008B2194"/>
    <w:rsid w:val="008B2703"/>
    <w:rsid w:val="008B3D0A"/>
    <w:rsid w:val="008B50C7"/>
    <w:rsid w:val="008B748C"/>
    <w:rsid w:val="008B781D"/>
    <w:rsid w:val="008C032E"/>
    <w:rsid w:val="008C186E"/>
    <w:rsid w:val="008C1E63"/>
    <w:rsid w:val="008C1F03"/>
    <w:rsid w:val="008C2B5F"/>
    <w:rsid w:val="008C2FD3"/>
    <w:rsid w:val="008C31C1"/>
    <w:rsid w:val="008C3A84"/>
    <w:rsid w:val="008C57AE"/>
    <w:rsid w:val="008C6166"/>
    <w:rsid w:val="008C7B05"/>
    <w:rsid w:val="008D0012"/>
    <w:rsid w:val="008D2C56"/>
    <w:rsid w:val="008D2FE7"/>
    <w:rsid w:val="008D3117"/>
    <w:rsid w:val="008D614A"/>
    <w:rsid w:val="008D6601"/>
    <w:rsid w:val="008D7C91"/>
    <w:rsid w:val="008E2D29"/>
    <w:rsid w:val="008E3787"/>
    <w:rsid w:val="008E3DCE"/>
    <w:rsid w:val="008E4004"/>
    <w:rsid w:val="008E43FF"/>
    <w:rsid w:val="008E4473"/>
    <w:rsid w:val="008E47F9"/>
    <w:rsid w:val="008E4D74"/>
    <w:rsid w:val="008E4E18"/>
    <w:rsid w:val="008E5FFA"/>
    <w:rsid w:val="008E6D36"/>
    <w:rsid w:val="008E714D"/>
    <w:rsid w:val="008E744A"/>
    <w:rsid w:val="008F0190"/>
    <w:rsid w:val="008F083C"/>
    <w:rsid w:val="008F0870"/>
    <w:rsid w:val="008F0A07"/>
    <w:rsid w:val="008F0B38"/>
    <w:rsid w:val="008F0CA4"/>
    <w:rsid w:val="008F17DC"/>
    <w:rsid w:val="008F2036"/>
    <w:rsid w:val="008F2E74"/>
    <w:rsid w:val="008F35B9"/>
    <w:rsid w:val="008F3B7F"/>
    <w:rsid w:val="008F427C"/>
    <w:rsid w:val="008F49A9"/>
    <w:rsid w:val="008F6756"/>
    <w:rsid w:val="008F7B2E"/>
    <w:rsid w:val="008F7CD2"/>
    <w:rsid w:val="00900C5B"/>
    <w:rsid w:val="00901D20"/>
    <w:rsid w:val="00902321"/>
    <w:rsid w:val="009026F6"/>
    <w:rsid w:val="009028BF"/>
    <w:rsid w:val="009029F9"/>
    <w:rsid w:val="00905479"/>
    <w:rsid w:val="00906DF6"/>
    <w:rsid w:val="00907351"/>
    <w:rsid w:val="00910007"/>
    <w:rsid w:val="00911A47"/>
    <w:rsid w:val="00911F6C"/>
    <w:rsid w:val="00913826"/>
    <w:rsid w:val="00914BE8"/>
    <w:rsid w:val="009161AA"/>
    <w:rsid w:val="00916246"/>
    <w:rsid w:val="00916E98"/>
    <w:rsid w:val="00921A4B"/>
    <w:rsid w:val="00921CC8"/>
    <w:rsid w:val="00922033"/>
    <w:rsid w:val="00922CA3"/>
    <w:rsid w:val="00923973"/>
    <w:rsid w:val="009265B2"/>
    <w:rsid w:val="00926638"/>
    <w:rsid w:val="00926982"/>
    <w:rsid w:val="00926C78"/>
    <w:rsid w:val="00927121"/>
    <w:rsid w:val="009300DC"/>
    <w:rsid w:val="009305C8"/>
    <w:rsid w:val="00931077"/>
    <w:rsid w:val="009319A0"/>
    <w:rsid w:val="009329A7"/>
    <w:rsid w:val="009331EA"/>
    <w:rsid w:val="009347A4"/>
    <w:rsid w:val="009347E4"/>
    <w:rsid w:val="00934FAC"/>
    <w:rsid w:val="009369B9"/>
    <w:rsid w:val="00936C4E"/>
    <w:rsid w:val="00936D67"/>
    <w:rsid w:val="00936F8F"/>
    <w:rsid w:val="00940189"/>
    <w:rsid w:val="00940788"/>
    <w:rsid w:val="009409E0"/>
    <w:rsid w:val="00940E28"/>
    <w:rsid w:val="00941D7A"/>
    <w:rsid w:val="00941E77"/>
    <w:rsid w:val="00942704"/>
    <w:rsid w:val="009455CD"/>
    <w:rsid w:val="00946172"/>
    <w:rsid w:val="00946F79"/>
    <w:rsid w:val="00951FF4"/>
    <w:rsid w:val="00952A8A"/>
    <w:rsid w:val="00953AF5"/>
    <w:rsid w:val="00955444"/>
    <w:rsid w:val="009559C5"/>
    <w:rsid w:val="0095670F"/>
    <w:rsid w:val="009570D3"/>
    <w:rsid w:val="009579A5"/>
    <w:rsid w:val="009606D6"/>
    <w:rsid w:val="00960926"/>
    <w:rsid w:val="009609FC"/>
    <w:rsid w:val="009652CF"/>
    <w:rsid w:val="00966754"/>
    <w:rsid w:val="00972961"/>
    <w:rsid w:val="00972A44"/>
    <w:rsid w:val="00972ABD"/>
    <w:rsid w:val="009732A6"/>
    <w:rsid w:val="00974C9D"/>
    <w:rsid w:val="00975BA7"/>
    <w:rsid w:val="009761E3"/>
    <w:rsid w:val="00981707"/>
    <w:rsid w:val="00981B8F"/>
    <w:rsid w:val="00982688"/>
    <w:rsid w:val="00982781"/>
    <w:rsid w:val="009830DE"/>
    <w:rsid w:val="0098440F"/>
    <w:rsid w:val="00985F72"/>
    <w:rsid w:val="00985FAF"/>
    <w:rsid w:val="00986115"/>
    <w:rsid w:val="00986BF8"/>
    <w:rsid w:val="00990D3A"/>
    <w:rsid w:val="009914E2"/>
    <w:rsid w:val="0099185E"/>
    <w:rsid w:val="009936ED"/>
    <w:rsid w:val="0099502D"/>
    <w:rsid w:val="009963B5"/>
    <w:rsid w:val="00996B7C"/>
    <w:rsid w:val="00996BB2"/>
    <w:rsid w:val="0099769F"/>
    <w:rsid w:val="00997A60"/>
    <w:rsid w:val="009A0C05"/>
    <w:rsid w:val="009A1926"/>
    <w:rsid w:val="009A2F4C"/>
    <w:rsid w:val="009A2FB7"/>
    <w:rsid w:val="009A35B7"/>
    <w:rsid w:val="009A3A18"/>
    <w:rsid w:val="009A3E37"/>
    <w:rsid w:val="009A432C"/>
    <w:rsid w:val="009A470F"/>
    <w:rsid w:val="009A4853"/>
    <w:rsid w:val="009A60D4"/>
    <w:rsid w:val="009A699B"/>
    <w:rsid w:val="009A7229"/>
    <w:rsid w:val="009A77E9"/>
    <w:rsid w:val="009A7B58"/>
    <w:rsid w:val="009A7C35"/>
    <w:rsid w:val="009B0ABD"/>
    <w:rsid w:val="009B0D23"/>
    <w:rsid w:val="009B1143"/>
    <w:rsid w:val="009B294C"/>
    <w:rsid w:val="009B7B09"/>
    <w:rsid w:val="009C1231"/>
    <w:rsid w:val="009C30D3"/>
    <w:rsid w:val="009C35D6"/>
    <w:rsid w:val="009C37A8"/>
    <w:rsid w:val="009C3D6F"/>
    <w:rsid w:val="009C4EA5"/>
    <w:rsid w:val="009C65A2"/>
    <w:rsid w:val="009C6CD7"/>
    <w:rsid w:val="009C71CE"/>
    <w:rsid w:val="009C7A03"/>
    <w:rsid w:val="009C7D95"/>
    <w:rsid w:val="009D0490"/>
    <w:rsid w:val="009D0AEB"/>
    <w:rsid w:val="009D0DC3"/>
    <w:rsid w:val="009D0EB1"/>
    <w:rsid w:val="009D1380"/>
    <w:rsid w:val="009D19FE"/>
    <w:rsid w:val="009D39A7"/>
    <w:rsid w:val="009D4749"/>
    <w:rsid w:val="009D6235"/>
    <w:rsid w:val="009D6797"/>
    <w:rsid w:val="009D6F7D"/>
    <w:rsid w:val="009D7E5F"/>
    <w:rsid w:val="009D7E64"/>
    <w:rsid w:val="009E1DF4"/>
    <w:rsid w:val="009E1F03"/>
    <w:rsid w:val="009E4D7E"/>
    <w:rsid w:val="009E706F"/>
    <w:rsid w:val="009E772B"/>
    <w:rsid w:val="009F09DB"/>
    <w:rsid w:val="009F19A2"/>
    <w:rsid w:val="009F21F4"/>
    <w:rsid w:val="009F2682"/>
    <w:rsid w:val="009F3364"/>
    <w:rsid w:val="009F34C2"/>
    <w:rsid w:val="009F42D7"/>
    <w:rsid w:val="009F4BC0"/>
    <w:rsid w:val="009F4D63"/>
    <w:rsid w:val="009F54BE"/>
    <w:rsid w:val="009F5B4D"/>
    <w:rsid w:val="009F5CC5"/>
    <w:rsid w:val="009F776B"/>
    <w:rsid w:val="00A00E3B"/>
    <w:rsid w:val="00A02BE1"/>
    <w:rsid w:val="00A04218"/>
    <w:rsid w:val="00A04B43"/>
    <w:rsid w:val="00A05167"/>
    <w:rsid w:val="00A06226"/>
    <w:rsid w:val="00A075FE"/>
    <w:rsid w:val="00A07E9E"/>
    <w:rsid w:val="00A11148"/>
    <w:rsid w:val="00A11FB1"/>
    <w:rsid w:val="00A1331C"/>
    <w:rsid w:val="00A14121"/>
    <w:rsid w:val="00A1446E"/>
    <w:rsid w:val="00A159EC"/>
    <w:rsid w:val="00A1637C"/>
    <w:rsid w:val="00A16C69"/>
    <w:rsid w:val="00A20B49"/>
    <w:rsid w:val="00A22E17"/>
    <w:rsid w:val="00A23D35"/>
    <w:rsid w:val="00A24862"/>
    <w:rsid w:val="00A24874"/>
    <w:rsid w:val="00A252F6"/>
    <w:rsid w:val="00A25FFE"/>
    <w:rsid w:val="00A26C3F"/>
    <w:rsid w:val="00A304E5"/>
    <w:rsid w:val="00A30FA0"/>
    <w:rsid w:val="00A3178A"/>
    <w:rsid w:val="00A31853"/>
    <w:rsid w:val="00A32ACF"/>
    <w:rsid w:val="00A32C08"/>
    <w:rsid w:val="00A344FD"/>
    <w:rsid w:val="00A34A21"/>
    <w:rsid w:val="00A357A0"/>
    <w:rsid w:val="00A35A11"/>
    <w:rsid w:val="00A361E3"/>
    <w:rsid w:val="00A3741C"/>
    <w:rsid w:val="00A405E4"/>
    <w:rsid w:val="00A40729"/>
    <w:rsid w:val="00A42171"/>
    <w:rsid w:val="00A44E2E"/>
    <w:rsid w:val="00A45A65"/>
    <w:rsid w:val="00A45B49"/>
    <w:rsid w:val="00A45F23"/>
    <w:rsid w:val="00A46470"/>
    <w:rsid w:val="00A46683"/>
    <w:rsid w:val="00A5071B"/>
    <w:rsid w:val="00A509E9"/>
    <w:rsid w:val="00A50EE8"/>
    <w:rsid w:val="00A51BF0"/>
    <w:rsid w:val="00A52D04"/>
    <w:rsid w:val="00A53507"/>
    <w:rsid w:val="00A54D95"/>
    <w:rsid w:val="00A57012"/>
    <w:rsid w:val="00A5702C"/>
    <w:rsid w:val="00A5729B"/>
    <w:rsid w:val="00A5759D"/>
    <w:rsid w:val="00A5774B"/>
    <w:rsid w:val="00A57767"/>
    <w:rsid w:val="00A60B54"/>
    <w:rsid w:val="00A60C17"/>
    <w:rsid w:val="00A60D46"/>
    <w:rsid w:val="00A61A34"/>
    <w:rsid w:val="00A62469"/>
    <w:rsid w:val="00A628F6"/>
    <w:rsid w:val="00A62E8F"/>
    <w:rsid w:val="00A6387E"/>
    <w:rsid w:val="00A63E94"/>
    <w:rsid w:val="00A645B6"/>
    <w:rsid w:val="00A65211"/>
    <w:rsid w:val="00A6540F"/>
    <w:rsid w:val="00A65A16"/>
    <w:rsid w:val="00A67145"/>
    <w:rsid w:val="00A67288"/>
    <w:rsid w:val="00A700CA"/>
    <w:rsid w:val="00A706B4"/>
    <w:rsid w:val="00A70CF0"/>
    <w:rsid w:val="00A71E58"/>
    <w:rsid w:val="00A74080"/>
    <w:rsid w:val="00A81348"/>
    <w:rsid w:val="00A83699"/>
    <w:rsid w:val="00A83876"/>
    <w:rsid w:val="00A83A16"/>
    <w:rsid w:val="00A85692"/>
    <w:rsid w:val="00A858AC"/>
    <w:rsid w:val="00A87443"/>
    <w:rsid w:val="00A906FB"/>
    <w:rsid w:val="00A91F52"/>
    <w:rsid w:val="00A939B6"/>
    <w:rsid w:val="00A95185"/>
    <w:rsid w:val="00A965E0"/>
    <w:rsid w:val="00A96DE0"/>
    <w:rsid w:val="00A973F2"/>
    <w:rsid w:val="00A97794"/>
    <w:rsid w:val="00A97A7B"/>
    <w:rsid w:val="00A97B28"/>
    <w:rsid w:val="00AA2429"/>
    <w:rsid w:val="00AA3338"/>
    <w:rsid w:val="00AA6BA8"/>
    <w:rsid w:val="00AA7EFC"/>
    <w:rsid w:val="00AB1372"/>
    <w:rsid w:val="00AB1421"/>
    <w:rsid w:val="00AB381B"/>
    <w:rsid w:val="00AB6033"/>
    <w:rsid w:val="00AB6B30"/>
    <w:rsid w:val="00AC0469"/>
    <w:rsid w:val="00AC0B27"/>
    <w:rsid w:val="00AC0C79"/>
    <w:rsid w:val="00AC0CD5"/>
    <w:rsid w:val="00AC12D0"/>
    <w:rsid w:val="00AC240D"/>
    <w:rsid w:val="00AC2A63"/>
    <w:rsid w:val="00AC40BE"/>
    <w:rsid w:val="00AC5625"/>
    <w:rsid w:val="00AC61EA"/>
    <w:rsid w:val="00AC631D"/>
    <w:rsid w:val="00AC73FD"/>
    <w:rsid w:val="00AC7414"/>
    <w:rsid w:val="00AC7AB4"/>
    <w:rsid w:val="00AD033C"/>
    <w:rsid w:val="00AD0E00"/>
    <w:rsid w:val="00AD21A5"/>
    <w:rsid w:val="00AD348D"/>
    <w:rsid w:val="00AD5ACC"/>
    <w:rsid w:val="00AD5E86"/>
    <w:rsid w:val="00AE05D1"/>
    <w:rsid w:val="00AE26AB"/>
    <w:rsid w:val="00AE2AF2"/>
    <w:rsid w:val="00AE2FD1"/>
    <w:rsid w:val="00AE3C4B"/>
    <w:rsid w:val="00AE41E8"/>
    <w:rsid w:val="00AE60FF"/>
    <w:rsid w:val="00AE775B"/>
    <w:rsid w:val="00AF0380"/>
    <w:rsid w:val="00AF1FD1"/>
    <w:rsid w:val="00AF2246"/>
    <w:rsid w:val="00AF2A17"/>
    <w:rsid w:val="00AF36A9"/>
    <w:rsid w:val="00AF54E1"/>
    <w:rsid w:val="00AF7BA5"/>
    <w:rsid w:val="00B00178"/>
    <w:rsid w:val="00B00AAB"/>
    <w:rsid w:val="00B04525"/>
    <w:rsid w:val="00B050B3"/>
    <w:rsid w:val="00B05FCF"/>
    <w:rsid w:val="00B07334"/>
    <w:rsid w:val="00B07AB0"/>
    <w:rsid w:val="00B1133A"/>
    <w:rsid w:val="00B1163A"/>
    <w:rsid w:val="00B11642"/>
    <w:rsid w:val="00B119E6"/>
    <w:rsid w:val="00B1220C"/>
    <w:rsid w:val="00B12929"/>
    <w:rsid w:val="00B12ECA"/>
    <w:rsid w:val="00B1570C"/>
    <w:rsid w:val="00B16EA8"/>
    <w:rsid w:val="00B17FF5"/>
    <w:rsid w:val="00B20908"/>
    <w:rsid w:val="00B20D14"/>
    <w:rsid w:val="00B21353"/>
    <w:rsid w:val="00B215F5"/>
    <w:rsid w:val="00B23E69"/>
    <w:rsid w:val="00B244E6"/>
    <w:rsid w:val="00B2671B"/>
    <w:rsid w:val="00B2673D"/>
    <w:rsid w:val="00B30132"/>
    <w:rsid w:val="00B308B3"/>
    <w:rsid w:val="00B30ABF"/>
    <w:rsid w:val="00B31EE5"/>
    <w:rsid w:val="00B32BE3"/>
    <w:rsid w:val="00B33DCE"/>
    <w:rsid w:val="00B342F6"/>
    <w:rsid w:val="00B354BD"/>
    <w:rsid w:val="00B35E93"/>
    <w:rsid w:val="00B36E83"/>
    <w:rsid w:val="00B404E6"/>
    <w:rsid w:val="00B409EB"/>
    <w:rsid w:val="00B42665"/>
    <w:rsid w:val="00B432DE"/>
    <w:rsid w:val="00B4338E"/>
    <w:rsid w:val="00B43A44"/>
    <w:rsid w:val="00B43AB0"/>
    <w:rsid w:val="00B44A73"/>
    <w:rsid w:val="00B457B4"/>
    <w:rsid w:val="00B46DF6"/>
    <w:rsid w:val="00B46E38"/>
    <w:rsid w:val="00B511A5"/>
    <w:rsid w:val="00B51B35"/>
    <w:rsid w:val="00B5225E"/>
    <w:rsid w:val="00B52636"/>
    <w:rsid w:val="00B5536F"/>
    <w:rsid w:val="00B55BEA"/>
    <w:rsid w:val="00B635A4"/>
    <w:rsid w:val="00B63D36"/>
    <w:rsid w:val="00B63F11"/>
    <w:rsid w:val="00B6447D"/>
    <w:rsid w:val="00B660AE"/>
    <w:rsid w:val="00B667C5"/>
    <w:rsid w:val="00B671EF"/>
    <w:rsid w:val="00B71FFC"/>
    <w:rsid w:val="00B73E9D"/>
    <w:rsid w:val="00B74643"/>
    <w:rsid w:val="00B768C3"/>
    <w:rsid w:val="00B76C28"/>
    <w:rsid w:val="00B76DC8"/>
    <w:rsid w:val="00B77888"/>
    <w:rsid w:val="00B8255D"/>
    <w:rsid w:val="00B831BF"/>
    <w:rsid w:val="00B83D07"/>
    <w:rsid w:val="00B84601"/>
    <w:rsid w:val="00B8490C"/>
    <w:rsid w:val="00B84C0B"/>
    <w:rsid w:val="00B8532D"/>
    <w:rsid w:val="00B855D5"/>
    <w:rsid w:val="00B86C51"/>
    <w:rsid w:val="00B911EB"/>
    <w:rsid w:val="00B9154B"/>
    <w:rsid w:val="00B94016"/>
    <w:rsid w:val="00B94577"/>
    <w:rsid w:val="00B963E1"/>
    <w:rsid w:val="00B964C4"/>
    <w:rsid w:val="00B97020"/>
    <w:rsid w:val="00B97306"/>
    <w:rsid w:val="00B9774A"/>
    <w:rsid w:val="00BA0B2F"/>
    <w:rsid w:val="00BA2227"/>
    <w:rsid w:val="00BA2F38"/>
    <w:rsid w:val="00BA3F12"/>
    <w:rsid w:val="00BA463B"/>
    <w:rsid w:val="00BA4A69"/>
    <w:rsid w:val="00BA55C8"/>
    <w:rsid w:val="00BA58A1"/>
    <w:rsid w:val="00BA5B19"/>
    <w:rsid w:val="00BA7AC5"/>
    <w:rsid w:val="00BA7D3F"/>
    <w:rsid w:val="00BB09DF"/>
    <w:rsid w:val="00BB3BB9"/>
    <w:rsid w:val="00BB419C"/>
    <w:rsid w:val="00BB7432"/>
    <w:rsid w:val="00BC1BBC"/>
    <w:rsid w:val="00BC200D"/>
    <w:rsid w:val="00BC2F5D"/>
    <w:rsid w:val="00BC3A6C"/>
    <w:rsid w:val="00BC440E"/>
    <w:rsid w:val="00BC4468"/>
    <w:rsid w:val="00BD02C5"/>
    <w:rsid w:val="00BD0DF7"/>
    <w:rsid w:val="00BD115F"/>
    <w:rsid w:val="00BD15BB"/>
    <w:rsid w:val="00BD1B1B"/>
    <w:rsid w:val="00BD2267"/>
    <w:rsid w:val="00BD290B"/>
    <w:rsid w:val="00BD2A51"/>
    <w:rsid w:val="00BD37DE"/>
    <w:rsid w:val="00BD4BC6"/>
    <w:rsid w:val="00BD4DFD"/>
    <w:rsid w:val="00BD5046"/>
    <w:rsid w:val="00BD6B49"/>
    <w:rsid w:val="00BD7ABF"/>
    <w:rsid w:val="00BE014F"/>
    <w:rsid w:val="00BE0623"/>
    <w:rsid w:val="00BE226D"/>
    <w:rsid w:val="00BE33EA"/>
    <w:rsid w:val="00BE344D"/>
    <w:rsid w:val="00BE3912"/>
    <w:rsid w:val="00BE4CB1"/>
    <w:rsid w:val="00BE5909"/>
    <w:rsid w:val="00BE71B4"/>
    <w:rsid w:val="00BF003A"/>
    <w:rsid w:val="00BF02AE"/>
    <w:rsid w:val="00BF03E4"/>
    <w:rsid w:val="00BF12F1"/>
    <w:rsid w:val="00BF1BDD"/>
    <w:rsid w:val="00BF200C"/>
    <w:rsid w:val="00BF29EF"/>
    <w:rsid w:val="00BF32B2"/>
    <w:rsid w:val="00BF3D49"/>
    <w:rsid w:val="00BF3E61"/>
    <w:rsid w:val="00BF4459"/>
    <w:rsid w:val="00BF5B12"/>
    <w:rsid w:val="00BF7168"/>
    <w:rsid w:val="00C009DB"/>
    <w:rsid w:val="00C00F46"/>
    <w:rsid w:val="00C03060"/>
    <w:rsid w:val="00C0357C"/>
    <w:rsid w:val="00C0731A"/>
    <w:rsid w:val="00C10769"/>
    <w:rsid w:val="00C125CC"/>
    <w:rsid w:val="00C139CA"/>
    <w:rsid w:val="00C1477B"/>
    <w:rsid w:val="00C16145"/>
    <w:rsid w:val="00C16168"/>
    <w:rsid w:val="00C16417"/>
    <w:rsid w:val="00C16E57"/>
    <w:rsid w:val="00C209C6"/>
    <w:rsid w:val="00C20CF9"/>
    <w:rsid w:val="00C216F6"/>
    <w:rsid w:val="00C217A3"/>
    <w:rsid w:val="00C21AEA"/>
    <w:rsid w:val="00C229E0"/>
    <w:rsid w:val="00C22AE6"/>
    <w:rsid w:val="00C23C52"/>
    <w:rsid w:val="00C2427B"/>
    <w:rsid w:val="00C24DFB"/>
    <w:rsid w:val="00C2553C"/>
    <w:rsid w:val="00C25593"/>
    <w:rsid w:val="00C2662D"/>
    <w:rsid w:val="00C26C17"/>
    <w:rsid w:val="00C271F4"/>
    <w:rsid w:val="00C27586"/>
    <w:rsid w:val="00C30075"/>
    <w:rsid w:val="00C30165"/>
    <w:rsid w:val="00C31162"/>
    <w:rsid w:val="00C313AB"/>
    <w:rsid w:val="00C316A2"/>
    <w:rsid w:val="00C321FB"/>
    <w:rsid w:val="00C37007"/>
    <w:rsid w:val="00C3756D"/>
    <w:rsid w:val="00C40911"/>
    <w:rsid w:val="00C41AF7"/>
    <w:rsid w:val="00C42224"/>
    <w:rsid w:val="00C42BDF"/>
    <w:rsid w:val="00C43633"/>
    <w:rsid w:val="00C43B31"/>
    <w:rsid w:val="00C44232"/>
    <w:rsid w:val="00C44C6E"/>
    <w:rsid w:val="00C44CF3"/>
    <w:rsid w:val="00C456F0"/>
    <w:rsid w:val="00C4660B"/>
    <w:rsid w:val="00C513F7"/>
    <w:rsid w:val="00C51D96"/>
    <w:rsid w:val="00C52591"/>
    <w:rsid w:val="00C52784"/>
    <w:rsid w:val="00C52E15"/>
    <w:rsid w:val="00C54DD9"/>
    <w:rsid w:val="00C56113"/>
    <w:rsid w:val="00C56906"/>
    <w:rsid w:val="00C569F2"/>
    <w:rsid w:val="00C56D4C"/>
    <w:rsid w:val="00C574AF"/>
    <w:rsid w:val="00C57BCC"/>
    <w:rsid w:val="00C57FDB"/>
    <w:rsid w:val="00C61548"/>
    <w:rsid w:val="00C619EE"/>
    <w:rsid w:val="00C622A2"/>
    <w:rsid w:val="00C628DC"/>
    <w:rsid w:val="00C63889"/>
    <w:rsid w:val="00C6481E"/>
    <w:rsid w:val="00C7065B"/>
    <w:rsid w:val="00C70C86"/>
    <w:rsid w:val="00C72946"/>
    <w:rsid w:val="00C73D29"/>
    <w:rsid w:val="00C74394"/>
    <w:rsid w:val="00C75FBB"/>
    <w:rsid w:val="00C7743C"/>
    <w:rsid w:val="00C77A94"/>
    <w:rsid w:val="00C80A49"/>
    <w:rsid w:val="00C81068"/>
    <w:rsid w:val="00C810D1"/>
    <w:rsid w:val="00C815B7"/>
    <w:rsid w:val="00C8252A"/>
    <w:rsid w:val="00C82607"/>
    <w:rsid w:val="00C82B05"/>
    <w:rsid w:val="00C82B18"/>
    <w:rsid w:val="00C835CB"/>
    <w:rsid w:val="00C838A6"/>
    <w:rsid w:val="00C83B05"/>
    <w:rsid w:val="00C847B9"/>
    <w:rsid w:val="00C852B7"/>
    <w:rsid w:val="00C8539C"/>
    <w:rsid w:val="00C85D84"/>
    <w:rsid w:val="00C866CD"/>
    <w:rsid w:val="00C86BA3"/>
    <w:rsid w:val="00C8735F"/>
    <w:rsid w:val="00C878A0"/>
    <w:rsid w:val="00C90546"/>
    <w:rsid w:val="00C9105D"/>
    <w:rsid w:val="00C9171C"/>
    <w:rsid w:val="00C91786"/>
    <w:rsid w:val="00C92554"/>
    <w:rsid w:val="00C92B56"/>
    <w:rsid w:val="00C93406"/>
    <w:rsid w:val="00C93BA3"/>
    <w:rsid w:val="00C93DC7"/>
    <w:rsid w:val="00C94A99"/>
    <w:rsid w:val="00C94F70"/>
    <w:rsid w:val="00C956C4"/>
    <w:rsid w:val="00C9580E"/>
    <w:rsid w:val="00C95AFB"/>
    <w:rsid w:val="00CA0144"/>
    <w:rsid w:val="00CA0811"/>
    <w:rsid w:val="00CA13F2"/>
    <w:rsid w:val="00CA1CD2"/>
    <w:rsid w:val="00CA2504"/>
    <w:rsid w:val="00CA3AC2"/>
    <w:rsid w:val="00CA715E"/>
    <w:rsid w:val="00CB0367"/>
    <w:rsid w:val="00CB0A8D"/>
    <w:rsid w:val="00CB14AC"/>
    <w:rsid w:val="00CB2D4A"/>
    <w:rsid w:val="00CB3391"/>
    <w:rsid w:val="00CB34C2"/>
    <w:rsid w:val="00CB3B67"/>
    <w:rsid w:val="00CB3D50"/>
    <w:rsid w:val="00CB4C86"/>
    <w:rsid w:val="00CB4F77"/>
    <w:rsid w:val="00CB61E7"/>
    <w:rsid w:val="00CB64F1"/>
    <w:rsid w:val="00CB72D0"/>
    <w:rsid w:val="00CB7567"/>
    <w:rsid w:val="00CB7B90"/>
    <w:rsid w:val="00CC03F6"/>
    <w:rsid w:val="00CC0BE9"/>
    <w:rsid w:val="00CC1349"/>
    <w:rsid w:val="00CC164E"/>
    <w:rsid w:val="00CC16F7"/>
    <w:rsid w:val="00CC18A1"/>
    <w:rsid w:val="00CC2929"/>
    <w:rsid w:val="00CC3062"/>
    <w:rsid w:val="00CC6DC8"/>
    <w:rsid w:val="00CC70CC"/>
    <w:rsid w:val="00CD039C"/>
    <w:rsid w:val="00CD14AF"/>
    <w:rsid w:val="00CD1D4F"/>
    <w:rsid w:val="00CD27BB"/>
    <w:rsid w:val="00CD4E64"/>
    <w:rsid w:val="00CD5ECE"/>
    <w:rsid w:val="00CD620D"/>
    <w:rsid w:val="00CD748D"/>
    <w:rsid w:val="00CE113C"/>
    <w:rsid w:val="00CE1B9D"/>
    <w:rsid w:val="00CE1D21"/>
    <w:rsid w:val="00CE1D7E"/>
    <w:rsid w:val="00CE25DC"/>
    <w:rsid w:val="00CE6132"/>
    <w:rsid w:val="00CF2073"/>
    <w:rsid w:val="00CF2345"/>
    <w:rsid w:val="00CF256B"/>
    <w:rsid w:val="00CF38C5"/>
    <w:rsid w:val="00CF5186"/>
    <w:rsid w:val="00CF58EC"/>
    <w:rsid w:val="00CF736D"/>
    <w:rsid w:val="00D00716"/>
    <w:rsid w:val="00D009D0"/>
    <w:rsid w:val="00D00F61"/>
    <w:rsid w:val="00D01C6D"/>
    <w:rsid w:val="00D0395A"/>
    <w:rsid w:val="00D049B5"/>
    <w:rsid w:val="00D05039"/>
    <w:rsid w:val="00D0563F"/>
    <w:rsid w:val="00D05C11"/>
    <w:rsid w:val="00D05CE2"/>
    <w:rsid w:val="00D06D1E"/>
    <w:rsid w:val="00D07FFC"/>
    <w:rsid w:val="00D10C4C"/>
    <w:rsid w:val="00D116E7"/>
    <w:rsid w:val="00D11B70"/>
    <w:rsid w:val="00D12751"/>
    <w:rsid w:val="00D12894"/>
    <w:rsid w:val="00D12E74"/>
    <w:rsid w:val="00D13EC1"/>
    <w:rsid w:val="00D13F60"/>
    <w:rsid w:val="00D15130"/>
    <w:rsid w:val="00D155D9"/>
    <w:rsid w:val="00D16DCB"/>
    <w:rsid w:val="00D1742D"/>
    <w:rsid w:val="00D176B5"/>
    <w:rsid w:val="00D176E0"/>
    <w:rsid w:val="00D17A28"/>
    <w:rsid w:val="00D20598"/>
    <w:rsid w:val="00D2155A"/>
    <w:rsid w:val="00D21716"/>
    <w:rsid w:val="00D21B80"/>
    <w:rsid w:val="00D2456F"/>
    <w:rsid w:val="00D2571E"/>
    <w:rsid w:val="00D2796A"/>
    <w:rsid w:val="00D30113"/>
    <w:rsid w:val="00D3077E"/>
    <w:rsid w:val="00D314F1"/>
    <w:rsid w:val="00D31855"/>
    <w:rsid w:val="00D31AFC"/>
    <w:rsid w:val="00D32D47"/>
    <w:rsid w:val="00D33A43"/>
    <w:rsid w:val="00D35B41"/>
    <w:rsid w:val="00D35D82"/>
    <w:rsid w:val="00D37382"/>
    <w:rsid w:val="00D40A57"/>
    <w:rsid w:val="00D4128F"/>
    <w:rsid w:val="00D43061"/>
    <w:rsid w:val="00D43A27"/>
    <w:rsid w:val="00D45A2C"/>
    <w:rsid w:val="00D471A3"/>
    <w:rsid w:val="00D50B1C"/>
    <w:rsid w:val="00D519E4"/>
    <w:rsid w:val="00D51E35"/>
    <w:rsid w:val="00D5306E"/>
    <w:rsid w:val="00D5329F"/>
    <w:rsid w:val="00D545BC"/>
    <w:rsid w:val="00D55294"/>
    <w:rsid w:val="00D55D8E"/>
    <w:rsid w:val="00D567F6"/>
    <w:rsid w:val="00D607A7"/>
    <w:rsid w:val="00D60C95"/>
    <w:rsid w:val="00D6105A"/>
    <w:rsid w:val="00D611B5"/>
    <w:rsid w:val="00D6245D"/>
    <w:rsid w:val="00D62918"/>
    <w:rsid w:val="00D63280"/>
    <w:rsid w:val="00D645CC"/>
    <w:rsid w:val="00D660CA"/>
    <w:rsid w:val="00D66E96"/>
    <w:rsid w:val="00D676C2"/>
    <w:rsid w:val="00D70613"/>
    <w:rsid w:val="00D71CC1"/>
    <w:rsid w:val="00D72338"/>
    <w:rsid w:val="00D74178"/>
    <w:rsid w:val="00D765CB"/>
    <w:rsid w:val="00D76A31"/>
    <w:rsid w:val="00D76ED2"/>
    <w:rsid w:val="00D76F4A"/>
    <w:rsid w:val="00D77C82"/>
    <w:rsid w:val="00D816E9"/>
    <w:rsid w:val="00D842A1"/>
    <w:rsid w:val="00D843EE"/>
    <w:rsid w:val="00D84643"/>
    <w:rsid w:val="00D84F17"/>
    <w:rsid w:val="00D85A28"/>
    <w:rsid w:val="00D86685"/>
    <w:rsid w:val="00D87BE0"/>
    <w:rsid w:val="00D87D59"/>
    <w:rsid w:val="00D90327"/>
    <w:rsid w:val="00D911E8"/>
    <w:rsid w:val="00D91E38"/>
    <w:rsid w:val="00D91F88"/>
    <w:rsid w:val="00D925EA"/>
    <w:rsid w:val="00D94FB3"/>
    <w:rsid w:val="00D9594D"/>
    <w:rsid w:val="00D95FC0"/>
    <w:rsid w:val="00D97D83"/>
    <w:rsid w:val="00DA085D"/>
    <w:rsid w:val="00DA1029"/>
    <w:rsid w:val="00DA11CE"/>
    <w:rsid w:val="00DA32D9"/>
    <w:rsid w:val="00DA370F"/>
    <w:rsid w:val="00DB1A9D"/>
    <w:rsid w:val="00DB25AA"/>
    <w:rsid w:val="00DB2C1E"/>
    <w:rsid w:val="00DB2CCB"/>
    <w:rsid w:val="00DB5690"/>
    <w:rsid w:val="00DB59B1"/>
    <w:rsid w:val="00DB5B3A"/>
    <w:rsid w:val="00DB6001"/>
    <w:rsid w:val="00DB6262"/>
    <w:rsid w:val="00DB628D"/>
    <w:rsid w:val="00DB767F"/>
    <w:rsid w:val="00DC1C1D"/>
    <w:rsid w:val="00DC1CD4"/>
    <w:rsid w:val="00DC2FF1"/>
    <w:rsid w:val="00DC3A88"/>
    <w:rsid w:val="00DC495E"/>
    <w:rsid w:val="00DC51DD"/>
    <w:rsid w:val="00DC53E8"/>
    <w:rsid w:val="00DC5FB1"/>
    <w:rsid w:val="00DC730C"/>
    <w:rsid w:val="00DD21C4"/>
    <w:rsid w:val="00DD3BB8"/>
    <w:rsid w:val="00DD3C78"/>
    <w:rsid w:val="00DD4810"/>
    <w:rsid w:val="00DD54D2"/>
    <w:rsid w:val="00DD6733"/>
    <w:rsid w:val="00DD6B16"/>
    <w:rsid w:val="00DD7153"/>
    <w:rsid w:val="00DE185C"/>
    <w:rsid w:val="00DE1C14"/>
    <w:rsid w:val="00DE1C31"/>
    <w:rsid w:val="00DE1F86"/>
    <w:rsid w:val="00DE2198"/>
    <w:rsid w:val="00DE2295"/>
    <w:rsid w:val="00DE257E"/>
    <w:rsid w:val="00DE39C5"/>
    <w:rsid w:val="00DE43D2"/>
    <w:rsid w:val="00DE4C38"/>
    <w:rsid w:val="00DE6018"/>
    <w:rsid w:val="00DE7512"/>
    <w:rsid w:val="00DF0226"/>
    <w:rsid w:val="00DF07AF"/>
    <w:rsid w:val="00DF1888"/>
    <w:rsid w:val="00DF243D"/>
    <w:rsid w:val="00DF2D42"/>
    <w:rsid w:val="00DF321D"/>
    <w:rsid w:val="00DF34A6"/>
    <w:rsid w:val="00DF36B4"/>
    <w:rsid w:val="00DF426E"/>
    <w:rsid w:val="00DF429D"/>
    <w:rsid w:val="00DF4728"/>
    <w:rsid w:val="00DF4DE5"/>
    <w:rsid w:val="00DF5294"/>
    <w:rsid w:val="00DF7ADB"/>
    <w:rsid w:val="00E00407"/>
    <w:rsid w:val="00E00657"/>
    <w:rsid w:val="00E01582"/>
    <w:rsid w:val="00E026A6"/>
    <w:rsid w:val="00E02A2E"/>
    <w:rsid w:val="00E03874"/>
    <w:rsid w:val="00E042E9"/>
    <w:rsid w:val="00E046FA"/>
    <w:rsid w:val="00E04904"/>
    <w:rsid w:val="00E04CC0"/>
    <w:rsid w:val="00E050DF"/>
    <w:rsid w:val="00E061D7"/>
    <w:rsid w:val="00E1171F"/>
    <w:rsid w:val="00E117DE"/>
    <w:rsid w:val="00E126E3"/>
    <w:rsid w:val="00E13040"/>
    <w:rsid w:val="00E13A3D"/>
    <w:rsid w:val="00E15AD1"/>
    <w:rsid w:val="00E16EEB"/>
    <w:rsid w:val="00E17D35"/>
    <w:rsid w:val="00E21454"/>
    <w:rsid w:val="00E228F9"/>
    <w:rsid w:val="00E22E74"/>
    <w:rsid w:val="00E250E6"/>
    <w:rsid w:val="00E252D7"/>
    <w:rsid w:val="00E2577C"/>
    <w:rsid w:val="00E27093"/>
    <w:rsid w:val="00E278EE"/>
    <w:rsid w:val="00E279D6"/>
    <w:rsid w:val="00E35835"/>
    <w:rsid w:val="00E36881"/>
    <w:rsid w:val="00E37B41"/>
    <w:rsid w:val="00E4164B"/>
    <w:rsid w:val="00E419D7"/>
    <w:rsid w:val="00E41C00"/>
    <w:rsid w:val="00E437F7"/>
    <w:rsid w:val="00E44652"/>
    <w:rsid w:val="00E449F4"/>
    <w:rsid w:val="00E457A9"/>
    <w:rsid w:val="00E45D63"/>
    <w:rsid w:val="00E4625C"/>
    <w:rsid w:val="00E46A0C"/>
    <w:rsid w:val="00E52280"/>
    <w:rsid w:val="00E52D7B"/>
    <w:rsid w:val="00E52FD6"/>
    <w:rsid w:val="00E53AEB"/>
    <w:rsid w:val="00E55414"/>
    <w:rsid w:val="00E56883"/>
    <w:rsid w:val="00E57584"/>
    <w:rsid w:val="00E614F0"/>
    <w:rsid w:val="00E61D2E"/>
    <w:rsid w:val="00E6372E"/>
    <w:rsid w:val="00E63B6E"/>
    <w:rsid w:val="00E63DF7"/>
    <w:rsid w:val="00E648A4"/>
    <w:rsid w:val="00E6525C"/>
    <w:rsid w:val="00E65B9E"/>
    <w:rsid w:val="00E66775"/>
    <w:rsid w:val="00E6698C"/>
    <w:rsid w:val="00E66A4D"/>
    <w:rsid w:val="00E67331"/>
    <w:rsid w:val="00E7250F"/>
    <w:rsid w:val="00E7291D"/>
    <w:rsid w:val="00E74185"/>
    <w:rsid w:val="00E742A0"/>
    <w:rsid w:val="00E756FA"/>
    <w:rsid w:val="00E75C3F"/>
    <w:rsid w:val="00E76CA0"/>
    <w:rsid w:val="00E7712E"/>
    <w:rsid w:val="00E7718B"/>
    <w:rsid w:val="00E809DA"/>
    <w:rsid w:val="00E810AF"/>
    <w:rsid w:val="00E8217E"/>
    <w:rsid w:val="00E82D46"/>
    <w:rsid w:val="00E83455"/>
    <w:rsid w:val="00E83638"/>
    <w:rsid w:val="00E84556"/>
    <w:rsid w:val="00E846D7"/>
    <w:rsid w:val="00E853F4"/>
    <w:rsid w:val="00E8541C"/>
    <w:rsid w:val="00E8685E"/>
    <w:rsid w:val="00E86892"/>
    <w:rsid w:val="00E87F5B"/>
    <w:rsid w:val="00E87F74"/>
    <w:rsid w:val="00E90977"/>
    <w:rsid w:val="00E94E1E"/>
    <w:rsid w:val="00E95C84"/>
    <w:rsid w:val="00E96D2D"/>
    <w:rsid w:val="00EA1BA4"/>
    <w:rsid w:val="00EA1C6E"/>
    <w:rsid w:val="00EA1CD4"/>
    <w:rsid w:val="00EA37E5"/>
    <w:rsid w:val="00EA3E5B"/>
    <w:rsid w:val="00EA46F9"/>
    <w:rsid w:val="00EA49F0"/>
    <w:rsid w:val="00EA4B8A"/>
    <w:rsid w:val="00EA6282"/>
    <w:rsid w:val="00EA68C8"/>
    <w:rsid w:val="00EA695C"/>
    <w:rsid w:val="00EA7093"/>
    <w:rsid w:val="00EB0B26"/>
    <w:rsid w:val="00EB0D7C"/>
    <w:rsid w:val="00EB1034"/>
    <w:rsid w:val="00EB16E3"/>
    <w:rsid w:val="00EB20C1"/>
    <w:rsid w:val="00EB2243"/>
    <w:rsid w:val="00EB2E0B"/>
    <w:rsid w:val="00EB313A"/>
    <w:rsid w:val="00EB3473"/>
    <w:rsid w:val="00EB3956"/>
    <w:rsid w:val="00EB6FF0"/>
    <w:rsid w:val="00EB7495"/>
    <w:rsid w:val="00EB7FCE"/>
    <w:rsid w:val="00EC03C4"/>
    <w:rsid w:val="00EC1106"/>
    <w:rsid w:val="00EC16CA"/>
    <w:rsid w:val="00EC1FC3"/>
    <w:rsid w:val="00EC329C"/>
    <w:rsid w:val="00EC3502"/>
    <w:rsid w:val="00EC40C9"/>
    <w:rsid w:val="00EC4494"/>
    <w:rsid w:val="00EC5599"/>
    <w:rsid w:val="00EC701E"/>
    <w:rsid w:val="00EC712B"/>
    <w:rsid w:val="00ED1E3E"/>
    <w:rsid w:val="00ED366F"/>
    <w:rsid w:val="00ED5D2C"/>
    <w:rsid w:val="00ED6D9C"/>
    <w:rsid w:val="00EE0277"/>
    <w:rsid w:val="00EE2C80"/>
    <w:rsid w:val="00EE3036"/>
    <w:rsid w:val="00EE473E"/>
    <w:rsid w:val="00EE4967"/>
    <w:rsid w:val="00EE4992"/>
    <w:rsid w:val="00EE53B6"/>
    <w:rsid w:val="00EE59EF"/>
    <w:rsid w:val="00EE5F64"/>
    <w:rsid w:val="00EE7F9D"/>
    <w:rsid w:val="00EF0BFC"/>
    <w:rsid w:val="00EF13EE"/>
    <w:rsid w:val="00EF1C79"/>
    <w:rsid w:val="00EF21A3"/>
    <w:rsid w:val="00EF2CD2"/>
    <w:rsid w:val="00EF5552"/>
    <w:rsid w:val="00EF6AF8"/>
    <w:rsid w:val="00EF78D5"/>
    <w:rsid w:val="00F0195A"/>
    <w:rsid w:val="00F025F0"/>
    <w:rsid w:val="00F027A1"/>
    <w:rsid w:val="00F03A42"/>
    <w:rsid w:val="00F046E9"/>
    <w:rsid w:val="00F04CB3"/>
    <w:rsid w:val="00F04D08"/>
    <w:rsid w:val="00F05B06"/>
    <w:rsid w:val="00F05D41"/>
    <w:rsid w:val="00F0631E"/>
    <w:rsid w:val="00F06FA4"/>
    <w:rsid w:val="00F1271D"/>
    <w:rsid w:val="00F1272A"/>
    <w:rsid w:val="00F13312"/>
    <w:rsid w:val="00F13BF2"/>
    <w:rsid w:val="00F13DE8"/>
    <w:rsid w:val="00F1583F"/>
    <w:rsid w:val="00F15959"/>
    <w:rsid w:val="00F15DB5"/>
    <w:rsid w:val="00F16196"/>
    <w:rsid w:val="00F1677D"/>
    <w:rsid w:val="00F16A19"/>
    <w:rsid w:val="00F1729A"/>
    <w:rsid w:val="00F17540"/>
    <w:rsid w:val="00F1760E"/>
    <w:rsid w:val="00F1789A"/>
    <w:rsid w:val="00F21D6E"/>
    <w:rsid w:val="00F226D6"/>
    <w:rsid w:val="00F22BA2"/>
    <w:rsid w:val="00F238D4"/>
    <w:rsid w:val="00F23D28"/>
    <w:rsid w:val="00F251C6"/>
    <w:rsid w:val="00F2567B"/>
    <w:rsid w:val="00F257EB"/>
    <w:rsid w:val="00F26C77"/>
    <w:rsid w:val="00F2740C"/>
    <w:rsid w:val="00F278E7"/>
    <w:rsid w:val="00F30701"/>
    <w:rsid w:val="00F32420"/>
    <w:rsid w:val="00F327AD"/>
    <w:rsid w:val="00F32DDE"/>
    <w:rsid w:val="00F33496"/>
    <w:rsid w:val="00F35A8B"/>
    <w:rsid w:val="00F35F5A"/>
    <w:rsid w:val="00F367AA"/>
    <w:rsid w:val="00F3764C"/>
    <w:rsid w:val="00F40417"/>
    <w:rsid w:val="00F4143D"/>
    <w:rsid w:val="00F4202A"/>
    <w:rsid w:val="00F4238B"/>
    <w:rsid w:val="00F43C4D"/>
    <w:rsid w:val="00F44595"/>
    <w:rsid w:val="00F4621D"/>
    <w:rsid w:val="00F51296"/>
    <w:rsid w:val="00F51797"/>
    <w:rsid w:val="00F535C4"/>
    <w:rsid w:val="00F53ABB"/>
    <w:rsid w:val="00F54721"/>
    <w:rsid w:val="00F55460"/>
    <w:rsid w:val="00F5553D"/>
    <w:rsid w:val="00F55BB6"/>
    <w:rsid w:val="00F56A2C"/>
    <w:rsid w:val="00F5721A"/>
    <w:rsid w:val="00F609D1"/>
    <w:rsid w:val="00F60E0C"/>
    <w:rsid w:val="00F60E3D"/>
    <w:rsid w:val="00F61917"/>
    <w:rsid w:val="00F61BE3"/>
    <w:rsid w:val="00F63C69"/>
    <w:rsid w:val="00F64497"/>
    <w:rsid w:val="00F66B0B"/>
    <w:rsid w:val="00F6740F"/>
    <w:rsid w:val="00F70A2F"/>
    <w:rsid w:val="00F70A51"/>
    <w:rsid w:val="00F70C84"/>
    <w:rsid w:val="00F70DFA"/>
    <w:rsid w:val="00F7222B"/>
    <w:rsid w:val="00F730DE"/>
    <w:rsid w:val="00F7324A"/>
    <w:rsid w:val="00F75885"/>
    <w:rsid w:val="00F77461"/>
    <w:rsid w:val="00F82364"/>
    <w:rsid w:val="00F82812"/>
    <w:rsid w:val="00F84DA9"/>
    <w:rsid w:val="00F87D0A"/>
    <w:rsid w:val="00F91D13"/>
    <w:rsid w:val="00F92E87"/>
    <w:rsid w:val="00F936AE"/>
    <w:rsid w:val="00F94886"/>
    <w:rsid w:val="00F975B7"/>
    <w:rsid w:val="00F97B2B"/>
    <w:rsid w:val="00FA04CF"/>
    <w:rsid w:val="00FA1299"/>
    <w:rsid w:val="00FA1975"/>
    <w:rsid w:val="00FA2322"/>
    <w:rsid w:val="00FA3FE5"/>
    <w:rsid w:val="00FA4198"/>
    <w:rsid w:val="00FA44E5"/>
    <w:rsid w:val="00FA480E"/>
    <w:rsid w:val="00FA601A"/>
    <w:rsid w:val="00FB00B9"/>
    <w:rsid w:val="00FB01B8"/>
    <w:rsid w:val="00FB0DDA"/>
    <w:rsid w:val="00FB1CBB"/>
    <w:rsid w:val="00FB2545"/>
    <w:rsid w:val="00FB6AAF"/>
    <w:rsid w:val="00FB73A9"/>
    <w:rsid w:val="00FB7616"/>
    <w:rsid w:val="00FC0589"/>
    <w:rsid w:val="00FC08BC"/>
    <w:rsid w:val="00FC15B9"/>
    <w:rsid w:val="00FC3B35"/>
    <w:rsid w:val="00FC4631"/>
    <w:rsid w:val="00FC4D29"/>
    <w:rsid w:val="00FC637A"/>
    <w:rsid w:val="00FC6CBA"/>
    <w:rsid w:val="00FC733A"/>
    <w:rsid w:val="00FC7A39"/>
    <w:rsid w:val="00FD0507"/>
    <w:rsid w:val="00FD199F"/>
    <w:rsid w:val="00FD1FD6"/>
    <w:rsid w:val="00FD21A0"/>
    <w:rsid w:val="00FD3F6D"/>
    <w:rsid w:val="00FD5B10"/>
    <w:rsid w:val="00FD5C64"/>
    <w:rsid w:val="00FD6125"/>
    <w:rsid w:val="00FD6992"/>
    <w:rsid w:val="00FE04B7"/>
    <w:rsid w:val="00FE0CC2"/>
    <w:rsid w:val="00FE1BB8"/>
    <w:rsid w:val="00FE2623"/>
    <w:rsid w:val="00FE2A81"/>
    <w:rsid w:val="00FE2E6E"/>
    <w:rsid w:val="00FE33DE"/>
    <w:rsid w:val="00FE3883"/>
    <w:rsid w:val="00FE4626"/>
    <w:rsid w:val="00FE5C6C"/>
    <w:rsid w:val="00FE5E4A"/>
    <w:rsid w:val="00FE6C49"/>
    <w:rsid w:val="00FF0218"/>
    <w:rsid w:val="00FF02C0"/>
    <w:rsid w:val="00FF2081"/>
    <w:rsid w:val="00FF39CD"/>
    <w:rsid w:val="00FF3C6E"/>
    <w:rsid w:val="00FF3FFE"/>
    <w:rsid w:val="00FF484A"/>
    <w:rsid w:val="00FF4FB2"/>
    <w:rsid w:val="00FF64CD"/>
    <w:rsid w:val="00FF70D5"/>
    <w:rsid w:val="00FF71F1"/>
    <w:rsid w:val="05CC686D"/>
    <w:rsid w:val="07B6231C"/>
    <w:rsid w:val="0BC0B2FC"/>
    <w:rsid w:val="11213EA8"/>
    <w:rsid w:val="14935117"/>
    <w:rsid w:val="167EC9AF"/>
    <w:rsid w:val="181263FB"/>
    <w:rsid w:val="1A43676E"/>
    <w:rsid w:val="1C22CDBE"/>
    <w:rsid w:val="226D2F8F"/>
    <w:rsid w:val="22C13DF0"/>
    <w:rsid w:val="3245478A"/>
    <w:rsid w:val="39CD8ECE"/>
    <w:rsid w:val="3AA9040C"/>
    <w:rsid w:val="3E9CB23C"/>
    <w:rsid w:val="48EE2BC5"/>
    <w:rsid w:val="4BF505FB"/>
    <w:rsid w:val="4CED9502"/>
    <w:rsid w:val="4CF66CE4"/>
    <w:rsid w:val="5B1838F7"/>
    <w:rsid w:val="5C24AEDD"/>
    <w:rsid w:val="61881FD5"/>
    <w:rsid w:val="62D4B487"/>
    <w:rsid w:val="67FE959F"/>
    <w:rsid w:val="71B7A550"/>
    <w:rsid w:val="739E0614"/>
    <w:rsid w:val="764568EB"/>
    <w:rsid w:val="7968E546"/>
    <w:rsid w:val="7993279E"/>
    <w:rsid w:val="7A45EDC6"/>
    <w:rsid w:val="7BF60FE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1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5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Tekstas Diagrama"/>
    <w:link w:val="Tekstas"/>
    <w:locked/>
    <w:rsid w:val="00490BC0"/>
    <w:rPr>
      <w:sz w:val="24"/>
      <w:szCs w:val="24"/>
    </w:rPr>
  </w:style>
  <w:style w:type="paragraph" w:customStyle="1" w:styleId="Tekstas">
    <w:name w:val="Tekstas"/>
    <w:basedOn w:val="prastasis"/>
    <w:link w:val="TekstasDiagrama"/>
    <w:rsid w:val="00490BC0"/>
    <w:pPr>
      <w:tabs>
        <w:tab w:val="left" w:pos="1418"/>
      </w:tabs>
      <w:spacing w:line="360" w:lineRule="auto"/>
      <w:ind w:firstLine="709"/>
      <w:jc w:val="both"/>
    </w:pPr>
    <w:rPr>
      <w:lang w:val="x-none" w:eastAsia="x-none"/>
    </w:rPr>
  </w:style>
  <w:style w:type="character" w:customStyle="1" w:styleId="PuslapioinaostekstasDiagrama">
    <w:name w:val="Puslapio išnašos tekstas Diagrama"/>
    <w:aliases w:val="Footnote Diagrama"/>
    <w:link w:val="Puslapioinaostekstas"/>
    <w:semiHidden/>
    <w:locked/>
    <w:rsid w:val="00A57767"/>
    <w:rPr>
      <w:color w:val="5F5F5F"/>
      <w:sz w:val="18"/>
    </w:rPr>
  </w:style>
  <w:style w:type="paragraph" w:styleId="Puslapioinaostekstas">
    <w:name w:val="footnote text"/>
    <w:aliases w:val="Footnote"/>
    <w:basedOn w:val="prastasis"/>
    <w:link w:val="PuslapioinaostekstasDiagrama"/>
    <w:semiHidden/>
    <w:unhideWhenUsed/>
    <w:rsid w:val="00A57767"/>
    <w:rPr>
      <w:color w:val="5F5F5F"/>
      <w:sz w:val="18"/>
      <w:szCs w:val="20"/>
      <w:lang w:val="x-none" w:eastAsia="x-none"/>
    </w:rPr>
  </w:style>
  <w:style w:type="character" w:customStyle="1" w:styleId="PuslapioinaostekstasDiagrama1">
    <w:name w:val="Puslapio išnašos tekstas Diagrama1"/>
    <w:basedOn w:val="Numatytasispastraiposriftas"/>
    <w:uiPriority w:val="99"/>
    <w:semiHidden/>
    <w:rsid w:val="00A57767"/>
  </w:style>
  <w:style w:type="character" w:styleId="Puslapioinaosnuoroda">
    <w:name w:val="footnote reference"/>
    <w:semiHidden/>
    <w:unhideWhenUsed/>
    <w:rsid w:val="00A57767"/>
    <w:rPr>
      <w:vertAlign w:val="superscript"/>
    </w:rPr>
  </w:style>
  <w:style w:type="character" w:styleId="Hipersaitas">
    <w:name w:val="Hyperlink"/>
    <w:uiPriority w:val="99"/>
    <w:unhideWhenUsed/>
    <w:rsid w:val="00B46DF6"/>
    <w:rPr>
      <w:color w:val="0000FF"/>
      <w:u w:val="single"/>
    </w:rPr>
  </w:style>
  <w:style w:type="paragraph" w:styleId="Debesliotekstas">
    <w:name w:val="Balloon Text"/>
    <w:basedOn w:val="prastasis"/>
    <w:link w:val="DebesliotekstasDiagrama"/>
    <w:uiPriority w:val="99"/>
    <w:semiHidden/>
    <w:unhideWhenUsed/>
    <w:rsid w:val="00367DCA"/>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367DCA"/>
    <w:rPr>
      <w:rFonts w:ascii="Tahoma" w:hAnsi="Tahoma" w:cs="Tahoma"/>
      <w:sz w:val="16"/>
      <w:szCs w:val="16"/>
    </w:rPr>
  </w:style>
  <w:style w:type="paragraph" w:styleId="Sraopastraipa">
    <w:name w:val="List Paragraph"/>
    <w:basedOn w:val="prastasis"/>
    <w:uiPriority w:val="34"/>
    <w:qFormat/>
    <w:rsid w:val="00862CE5"/>
    <w:pPr>
      <w:ind w:left="720"/>
      <w:contextualSpacing/>
    </w:pPr>
  </w:style>
  <w:style w:type="paragraph" w:customStyle="1" w:styleId="CM1">
    <w:name w:val="CM1"/>
    <w:basedOn w:val="prastasis"/>
    <w:next w:val="prastasis"/>
    <w:uiPriority w:val="99"/>
    <w:rsid w:val="00DE1C14"/>
    <w:pPr>
      <w:autoSpaceDE w:val="0"/>
      <w:autoSpaceDN w:val="0"/>
      <w:adjustRightInd w:val="0"/>
    </w:pPr>
    <w:rPr>
      <w:rFonts w:ascii="EUAlbertina" w:hAnsi="EUAlbertina"/>
    </w:rPr>
  </w:style>
  <w:style w:type="paragraph" w:customStyle="1" w:styleId="CM3">
    <w:name w:val="CM3"/>
    <w:basedOn w:val="prastasis"/>
    <w:next w:val="prastasis"/>
    <w:uiPriority w:val="99"/>
    <w:rsid w:val="00DE1C14"/>
    <w:pPr>
      <w:autoSpaceDE w:val="0"/>
      <w:autoSpaceDN w:val="0"/>
      <w:adjustRightInd w:val="0"/>
    </w:pPr>
    <w:rPr>
      <w:rFonts w:ascii="EUAlbertina" w:hAnsi="EUAlbertina"/>
    </w:rPr>
  </w:style>
  <w:style w:type="character" w:styleId="Komentaronuoroda">
    <w:name w:val="annotation reference"/>
    <w:uiPriority w:val="99"/>
    <w:semiHidden/>
    <w:unhideWhenUsed/>
    <w:rsid w:val="00DF7ADB"/>
    <w:rPr>
      <w:sz w:val="16"/>
      <w:szCs w:val="16"/>
    </w:rPr>
  </w:style>
  <w:style w:type="paragraph" w:styleId="Komentarotekstas">
    <w:name w:val="annotation text"/>
    <w:basedOn w:val="prastasis"/>
    <w:link w:val="KomentarotekstasDiagrama"/>
    <w:uiPriority w:val="99"/>
    <w:unhideWhenUsed/>
    <w:rsid w:val="00DF7ADB"/>
    <w:rPr>
      <w:sz w:val="20"/>
      <w:szCs w:val="20"/>
    </w:rPr>
  </w:style>
  <w:style w:type="character" w:customStyle="1" w:styleId="KomentarotekstasDiagrama">
    <w:name w:val="Komentaro tekstas Diagrama"/>
    <w:basedOn w:val="Numatytasispastraiposriftas"/>
    <w:link w:val="Komentarotekstas"/>
    <w:uiPriority w:val="99"/>
    <w:rsid w:val="00DF7ADB"/>
  </w:style>
  <w:style w:type="paragraph" w:styleId="Komentarotema">
    <w:name w:val="annotation subject"/>
    <w:basedOn w:val="Komentarotekstas"/>
    <w:next w:val="Komentarotekstas"/>
    <w:link w:val="KomentarotemaDiagrama"/>
    <w:uiPriority w:val="99"/>
    <w:semiHidden/>
    <w:unhideWhenUsed/>
    <w:rsid w:val="00DF7ADB"/>
    <w:rPr>
      <w:b/>
      <w:bCs/>
      <w:lang w:val="x-none" w:eastAsia="x-none"/>
    </w:rPr>
  </w:style>
  <w:style w:type="character" w:customStyle="1" w:styleId="KomentarotemaDiagrama">
    <w:name w:val="Komentaro tema Diagrama"/>
    <w:link w:val="Komentarotema"/>
    <w:uiPriority w:val="99"/>
    <w:semiHidden/>
    <w:rsid w:val="00DF7ADB"/>
    <w:rPr>
      <w:b/>
      <w:bCs/>
    </w:rPr>
  </w:style>
  <w:style w:type="paragraph" w:styleId="Pataisymai">
    <w:name w:val="Revision"/>
    <w:hidden/>
    <w:uiPriority w:val="99"/>
    <w:semiHidden/>
    <w:rsid w:val="003C00B6"/>
    <w:rPr>
      <w:sz w:val="24"/>
      <w:szCs w:val="24"/>
      <w:lang w:eastAsia="lt-LT"/>
    </w:rPr>
  </w:style>
  <w:style w:type="paragraph" w:styleId="HTMLiankstoformatuotas">
    <w:name w:val="HTML Preformatted"/>
    <w:basedOn w:val="prastasis"/>
    <w:link w:val="HTMLiankstoformatuotasDiagrama"/>
    <w:uiPriority w:val="99"/>
    <w:semiHidden/>
    <w:unhideWhenUsed/>
    <w:rsid w:val="00124F64"/>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semiHidden/>
    <w:rsid w:val="00124F64"/>
    <w:rPr>
      <w:rFonts w:ascii="Courier New" w:hAnsi="Courier New" w:cs="Courier New"/>
    </w:rPr>
  </w:style>
  <w:style w:type="paragraph" w:styleId="Antrats">
    <w:name w:val="header"/>
    <w:basedOn w:val="prastasis"/>
    <w:link w:val="AntratsDiagrama"/>
    <w:uiPriority w:val="99"/>
    <w:unhideWhenUsed/>
    <w:rsid w:val="001E35CD"/>
    <w:pPr>
      <w:tabs>
        <w:tab w:val="center" w:pos="4819"/>
        <w:tab w:val="right" w:pos="9638"/>
      </w:tabs>
    </w:pPr>
    <w:rPr>
      <w:lang w:val="x-none" w:eastAsia="x-none"/>
    </w:rPr>
  </w:style>
  <w:style w:type="character" w:customStyle="1" w:styleId="AntratsDiagrama">
    <w:name w:val="Antraštės Diagrama"/>
    <w:link w:val="Antrats"/>
    <w:uiPriority w:val="99"/>
    <w:rsid w:val="001E35CD"/>
    <w:rPr>
      <w:sz w:val="24"/>
      <w:szCs w:val="24"/>
    </w:rPr>
  </w:style>
  <w:style w:type="paragraph" w:styleId="Porat">
    <w:name w:val="footer"/>
    <w:basedOn w:val="prastasis"/>
    <w:link w:val="PoratDiagrama"/>
    <w:uiPriority w:val="99"/>
    <w:unhideWhenUsed/>
    <w:rsid w:val="001E35CD"/>
    <w:pPr>
      <w:tabs>
        <w:tab w:val="center" w:pos="4819"/>
        <w:tab w:val="right" w:pos="9638"/>
      </w:tabs>
    </w:pPr>
    <w:rPr>
      <w:lang w:val="x-none" w:eastAsia="x-none"/>
    </w:rPr>
  </w:style>
  <w:style w:type="character" w:customStyle="1" w:styleId="PoratDiagrama">
    <w:name w:val="Poraštė Diagrama"/>
    <w:link w:val="Porat"/>
    <w:uiPriority w:val="99"/>
    <w:rsid w:val="001E35CD"/>
    <w:rPr>
      <w:sz w:val="24"/>
      <w:szCs w:val="24"/>
    </w:rPr>
  </w:style>
  <w:style w:type="paragraph" w:styleId="Paprastasistekstas">
    <w:name w:val="Plain Text"/>
    <w:basedOn w:val="prastasis"/>
    <w:link w:val="PaprastasistekstasDiagrama"/>
    <w:uiPriority w:val="99"/>
    <w:semiHidden/>
    <w:unhideWhenUsed/>
    <w:rsid w:val="001E441F"/>
    <w:rPr>
      <w:rFonts w:ascii="Calibri" w:eastAsia="Calibri" w:hAnsi="Calibri"/>
      <w:color w:val="1F497D"/>
      <w:sz w:val="22"/>
      <w:szCs w:val="21"/>
      <w:lang w:val="x-none" w:eastAsia="en-US"/>
    </w:rPr>
  </w:style>
  <w:style w:type="character" w:customStyle="1" w:styleId="PaprastasistekstasDiagrama">
    <w:name w:val="Paprastasis tekstas Diagrama"/>
    <w:link w:val="Paprastasistekstas"/>
    <w:uiPriority w:val="99"/>
    <w:semiHidden/>
    <w:rsid w:val="001E441F"/>
    <w:rPr>
      <w:rFonts w:ascii="Calibri" w:eastAsia="Calibri" w:hAnsi="Calibri" w:cs="Times New Roman"/>
      <w:color w:val="1F497D"/>
      <w:sz w:val="22"/>
      <w:szCs w:val="21"/>
      <w:lang w:eastAsia="en-US"/>
    </w:rPr>
  </w:style>
  <w:style w:type="paragraph" w:styleId="Dokumentoinaostekstas">
    <w:name w:val="endnote text"/>
    <w:basedOn w:val="prastasis"/>
    <w:link w:val="DokumentoinaostekstasDiagrama"/>
    <w:uiPriority w:val="99"/>
    <w:semiHidden/>
    <w:unhideWhenUsed/>
    <w:rsid w:val="0007773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7773A"/>
  </w:style>
  <w:style w:type="character" w:styleId="Dokumentoinaosnumeris">
    <w:name w:val="endnote reference"/>
    <w:uiPriority w:val="99"/>
    <w:semiHidden/>
    <w:unhideWhenUsed/>
    <w:rsid w:val="0007773A"/>
    <w:rPr>
      <w:vertAlign w:val="superscript"/>
    </w:rPr>
  </w:style>
  <w:style w:type="paragraph" w:styleId="Pagrindinistekstas">
    <w:name w:val="Body Text"/>
    <w:basedOn w:val="prastasis"/>
    <w:link w:val="PagrindinistekstasDiagrama"/>
    <w:rsid w:val="001D0CDA"/>
    <w:pPr>
      <w:spacing w:before="60" w:after="120"/>
    </w:pPr>
    <w:rPr>
      <w:lang w:val="en-GB" w:eastAsia="en-US"/>
    </w:rPr>
  </w:style>
  <w:style w:type="character" w:customStyle="1" w:styleId="PagrindinistekstasDiagrama">
    <w:name w:val="Pagrindinis tekstas Diagrama"/>
    <w:link w:val="Pagrindinistekstas"/>
    <w:rsid w:val="001D0CDA"/>
    <w:rPr>
      <w:sz w:val="24"/>
      <w:szCs w:val="24"/>
      <w:lang w:val="en-GB" w:eastAsia="en-US"/>
    </w:rPr>
  </w:style>
  <w:style w:type="character" w:styleId="Grietas">
    <w:name w:val="Strong"/>
    <w:uiPriority w:val="22"/>
    <w:qFormat/>
    <w:rsid w:val="008F3B7F"/>
    <w:rPr>
      <w:b/>
      <w:bCs/>
    </w:rPr>
  </w:style>
  <w:style w:type="character" w:customStyle="1" w:styleId="st">
    <w:name w:val="st"/>
    <w:rsid w:val="00B43AB0"/>
  </w:style>
  <w:style w:type="paragraph" w:customStyle="1" w:styleId="prastasistinklapis1">
    <w:name w:val="Įprastasis (tinklapis)1"/>
    <w:basedOn w:val="prastasis"/>
    <w:uiPriority w:val="99"/>
    <w:semiHidden/>
    <w:unhideWhenUsed/>
    <w:rsid w:val="003932A8"/>
    <w:pPr>
      <w:spacing w:before="100" w:beforeAutospacing="1" w:after="100" w:afterAutospacing="1"/>
    </w:pPr>
  </w:style>
  <w:style w:type="character" w:customStyle="1" w:styleId="Neapdorotaspaminjimas1">
    <w:name w:val="Neapdorotas paminėjimas1"/>
    <w:uiPriority w:val="99"/>
    <w:semiHidden/>
    <w:unhideWhenUsed/>
    <w:rsid w:val="00F23D28"/>
    <w:rPr>
      <w:color w:val="605E5C"/>
      <w:shd w:val="clear" w:color="auto" w:fill="E1DFDD"/>
    </w:rPr>
  </w:style>
  <w:style w:type="paragraph" w:styleId="Pavadinimas">
    <w:name w:val="Title"/>
    <w:basedOn w:val="prastasis"/>
    <w:next w:val="prastasis"/>
    <w:link w:val="PavadinimasDiagrama"/>
    <w:qFormat/>
    <w:rsid w:val="00D66E96"/>
    <w:rPr>
      <w:rFonts w:ascii="Segoe UI" w:eastAsiaTheme="minorEastAsia" w:hAnsi="Segoe UI"/>
      <w:sz w:val="20"/>
      <w:szCs w:val="20"/>
    </w:rPr>
  </w:style>
  <w:style w:type="character" w:customStyle="1" w:styleId="PavadinimasDiagrama">
    <w:name w:val="Pavadinimas Diagrama"/>
    <w:basedOn w:val="Numatytasispastraiposriftas"/>
    <w:link w:val="Pavadinimas"/>
    <w:rsid w:val="00D66E96"/>
    <w:rPr>
      <w:rFonts w:ascii="Segoe UI" w:eastAsiaTheme="minorEastAsia" w:hAnsi="Segoe UI"/>
      <w:lang w:eastAsia="lt-LT"/>
    </w:rPr>
  </w:style>
  <w:style w:type="character" w:customStyle="1" w:styleId="Mention">
    <w:name w:val="Mention"/>
    <w:basedOn w:val="Numatytasispastraiposriftas"/>
    <w:uiPriority w:val="99"/>
    <w:unhideWhenUsed/>
    <w:rsid w:val="00786E6D"/>
    <w:rPr>
      <w:color w:val="2B579A"/>
      <w:shd w:val="clear" w:color="auto" w:fill="E1DFDD"/>
    </w:rPr>
  </w:style>
  <w:style w:type="character" w:customStyle="1" w:styleId="cf01">
    <w:name w:val="cf01"/>
    <w:basedOn w:val="Numatytasispastraiposriftas"/>
    <w:rsid w:val="00CB4C86"/>
    <w:rPr>
      <w:rFonts w:ascii="Segoe UI" w:hAnsi="Segoe UI" w:cs="Segoe UI" w:hint="default"/>
      <w:b/>
      <w:bCs/>
      <w:sz w:val="18"/>
      <w:szCs w:val="18"/>
      <w:shd w:val="clear" w:color="auto" w:fil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5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Tekstas Diagrama"/>
    <w:link w:val="Tekstas"/>
    <w:locked/>
    <w:rsid w:val="00490BC0"/>
    <w:rPr>
      <w:sz w:val="24"/>
      <w:szCs w:val="24"/>
    </w:rPr>
  </w:style>
  <w:style w:type="paragraph" w:customStyle="1" w:styleId="Tekstas">
    <w:name w:val="Tekstas"/>
    <w:basedOn w:val="prastasis"/>
    <w:link w:val="TekstasDiagrama"/>
    <w:rsid w:val="00490BC0"/>
    <w:pPr>
      <w:tabs>
        <w:tab w:val="left" w:pos="1418"/>
      </w:tabs>
      <w:spacing w:line="360" w:lineRule="auto"/>
      <w:ind w:firstLine="709"/>
      <w:jc w:val="both"/>
    </w:pPr>
    <w:rPr>
      <w:lang w:val="x-none" w:eastAsia="x-none"/>
    </w:rPr>
  </w:style>
  <w:style w:type="character" w:customStyle="1" w:styleId="PuslapioinaostekstasDiagrama">
    <w:name w:val="Puslapio išnašos tekstas Diagrama"/>
    <w:aliases w:val="Footnote Diagrama"/>
    <w:link w:val="Puslapioinaostekstas"/>
    <w:semiHidden/>
    <w:locked/>
    <w:rsid w:val="00A57767"/>
    <w:rPr>
      <w:color w:val="5F5F5F"/>
      <w:sz w:val="18"/>
    </w:rPr>
  </w:style>
  <w:style w:type="paragraph" w:styleId="Puslapioinaostekstas">
    <w:name w:val="footnote text"/>
    <w:aliases w:val="Footnote"/>
    <w:basedOn w:val="prastasis"/>
    <w:link w:val="PuslapioinaostekstasDiagrama"/>
    <w:semiHidden/>
    <w:unhideWhenUsed/>
    <w:rsid w:val="00A57767"/>
    <w:rPr>
      <w:color w:val="5F5F5F"/>
      <w:sz w:val="18"/>
      <w:szCs w:val="20"/>
      <w:lang w:val="x-none" w:eastAsia="x-none"/>
    </w:rPr>
  </w:style>
  <w:style w:type="character" w:customStyle="1" w:styleId="PuslapioinaostekstasDiagrama1">
    <w:name w:val="Puslapio išnašos tekstas Diagrama1"/>
    <w:basedOn w:val="Numatytasispastraiposriftas"/>
    <w:uiPriority w:val="99"/>
    <w:semiHidden/>
    <w:rsid w:val="00A57767"/>
  </w:style>
  <w:style w:type="character" w:styleId="Puslapioinaosnuoroda">
    <w:name w:val="footnote reference"/>
    <w:semiHidden/>
    <w:unhideWhenUsed/>
    <w:rsid w:val="00A57767"/>
    <w:rPr>
      <w:vertAlign w:val="superscript"/>
    </w:rPr>
  </w:style>
  <w:style w:type="character" w:styleId="Hipersaitas">
    <w:name w:val="Hyperlink"/>
    <w:uiPriority w:val="99"/>
    <w:unhideWhenUsed/>
    <w:rsid w:val="00B46DF6"/>
    <w:rPr>
      <w:color w:val="0000FF"/>
      <w:u w:val="single"/>
    </w:rPr>
  </w:style>
  <w:style w:type="paragraph" w:styleId="Debesliotekstas">
    <w:name w:val="Balloon Text"/>
    <w:basedOn w:val="prastasis"/>
    <w:link w:val="DebesliotekstasDiagrama"/>
    <w:uiPriority w:val="99"/>
    <w:semiHidden/>
    <w:unhideWhenUsed/>
    <w:rsid w:val="00367DCA"/>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367DCA"/>
    <w:rPr>
      <w:rFonts w:ascii="Tahoma" w:hAnsi="Tahoma" w:cs="Tahoma"/>
      <w:sz w:val="16"/>
      <w:szCs w:val="16"/>
    </w:rPr>
  </w:style>
  <w:style w:type="paragraph" w:styleId="Sraopastraipa">
    <w:name w:val="List Paragraph"/>
    <w:basedOn w:val="prastasis"/>
    <w:uiPriority w:val="34"/>
    <w:qFormat/>
    <w:rsid w:val="00862CE5"/>
    <w:pPr>
      <w:ind w:left="720"/>
      <w:contextualSpacing/>
    </w:pPr>
  </w:style>
  <w:style w:type="paragraph" w:customStyle="1" w:styleId="CM1">
    <w:name w:val="CM1"/>
    <w:basedOn w:val="prastasis"/>
    <w:next w:val="prastasis"/>
    <w:uiPriority w:val="99"/>
    <w:rsid w:val="00DE1C14"/>
    <w:pPr>
      <w:autoSpaceDE w:val="0"/>
      <w:autoSpaceDN w:val="0"/>
      <w:adjustRightInd w:val="0"/>
    </w:pPr>
    <w:rPr>
      <w:rFonts w:ascii="EUAlbertina" w:hAnsi="EUAlbertina"/>
    </w:rPr>
  </w:style>
  <w:style w:type="paragraph" w:customStyle="1" w:styleId="CM3">
    <w:name w:val="CM3"/>
    <w:basedOn w:val="prastasis"/>
    <w:next w:val="prastasis"/>
    <w:uiPriority w:val="99"/>
    <w:rsid w:val="00DE1C14"/>
    <w:pPr>
      <w:autoSpaceDE w:val="0"/>
      <w:autoSpaceDN w:val="0"/>
      <w:adjustRightInd w:val="0"/>
    </w:pPr>
    <w:rPr>
      <w:rFonts w:ascii="EUAlbertina" w:hAnsi="EUAlbertina"/>
    </w:rPr>
  </w:style>
  <w:style w:type="character" w:styleId="Komentaronuoroda">
    <w:name w:val="annotation reference"/>
    <w:uiPriority w:val="99"/>
    <w:semiHidden/>
    <w:unhideWhenUsed/>
    <w:rsid w:val="00DF7ADB"/>
    <w:rPr>
      <w:sz w:val="16"/>
      <w:szCs w:val="16"/>
    </w:rPr>
  </w:style>
  <w:style w:type="paragraph" w:styleId="Komentarotekstas">
    <w:name w:val="annotation text"/>
    <w:basedOn w:val="prastasis"/>
    <w:link w:val="KomentarotekstasDiagrama"/>
    <w:uiPriority w:val="99"/>
    <w:unhideWhenUsed/>
    <w:rsid w:val="00DF7ADB"/>
    <w:rPr>
      <w:sz w:val="20"/>
      <w:szCs w:val="20"/>
    </w:rPr>
  </w:style>
  <w:style w:type="character" w:customStyle="1" w:styleId="KomentarotekstasDiagrama">
    <w:name w:val="Komentaro tekstas Diagrama"/>
    <w:basedOn w:val="Numatytasispastraiposriftas"/>
    <w:link w:val="Komentarotekstas"/>
    <w:uiPriority w:val="99"/>
    <w:rsid w:val="00DF7ADB"/>
  </w:style>
  <w:style w:type="paragraph" w:styleId="Komentarotema">
    <w:name w:val="annotation subject"/>
    <w:basedOn w:val="Komentarotekstas"/>
    <w:next w:val="Komentarotekstas"/>
    <w:link w:val="KomentarotemaDiagrama"/>
    <w:uiPriority w:val="99"/>
    <w:semiHidden/>
    <w:unhideWhenUsed/>
    <w:rsid w:val="00DF7ADB"/>
    <w:rPr>
      <w:b/>
      <w:bCs/>
      <w:lang w:val="x-none" w:eastAsia="x-none"/>
    </w:rPr>
  </w:style>
  <w:style w:type="character" w:customStyle="1" w:styleId="KomentarotemaDiagrama">
    <w:name w:val="Komentaro tema Diagrama"/>
    <w:link w:val="Komentarotema"/>
    <w:uiPriority w:val="99"/>
    <w:semiHidden/>
    <w:rsid w:val="00DF7ADB"/>
    <w:rPr>
      <w:b/>
      <w:bCs/>
    </w:rPr>
  </w:style>
  <w:style w:type="paragraph" w:styleId="Pataisymai">
    <w:name w:val="Revision"/>
    <w:hidden/>
    <w:uiPriority w:val="99"/>
    <w:semiHidden/>
    <w:rsid w:val="003C00B6"/>
    <w:rPr>
      <w:sz w:val="24"/>
      <w:szCs w:val="24"/>
      <w:lang w:eastAsia="lt-LT"/>
    </w:rPr>
  </w:style>
  <w:style w:type="paragraph" w:styleId="HTMLiankstoformatuotas">
    <w:name w:val="HTML Preformatted"/>
    <w:basedOn w:val="prastasis"/>
    <w:link w:val="HTMLiankstoformatuotasDiagrama"/>
    <w:uiPriority w:val="99"/>
    <w:semiHidden/>
    <w:unhideWhenUsed/>
    <w:rsid w:val="00124F64"/>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semiHidden/>
    <w:rsid w:val="00124F64"/>
    <w:rPr>
      <w:rFonts w:ascii="Courier New" w:hAnsi="Courier New" w:cs="Courier New"/>
    </w:rPr>
  </w:style>
  <w:style w:type="paragraph" w:styleId="Antrats">
    <w:name w:val="header"/>
    <w:basedOn w:val="prastasis"/>
    <w:link w:val="AntratsDiagrama"/>
    <w:uiPriority w:val="99"/>
    <w:unhideWhenUsed/>
    <w:rsid w:val="001E35CD"/>
    <w:pPr>
      <w:tabs>
        <w:tab w:val="center" w:pos="4819"/>
        <w:tab w:val="right" w:pos="9638"/>
      </w:tabs>
    </w:pPr>
    <w:rPr>
      <w:lang w:val="x-none" w:eastAsia="x-none"/>
    </w:rPr>
  </w:style>
  <w:style w:type="character" w:customStyle="1" w:styleId="AntratsDiagrama">
    <w:name w:val="Antraštės Diagrama"/>
    <w:link w:val="Antrats"/>
    <w:uiPriority w:val="99"/>
    <w:rsid w:val="001E35CD"/>
    <w:rPr>
      <w:sz w:val="24"/>
      <w:szCs w:val="24"/>
    </w:rPr>
  </w:style>
  <w:style w:type="paragraph" w:styleId="Porat">
    <w:name w:val="footer"/>
    <w:basedOn w:val="prastasis"/>
    <w:link w:val="PoratDiagrama"/>
    <w:uiPriority w:val="99"/>
    <w:unhideWhenUsed/>
    <w:rsid w:val="001E35CD"/>
    <w:pPr>
      <w:tabs>
        <w:tab w:val="center" w:pos="4819"/>
        <w:tab w:val="right" w:pos="9638"/>
      </w:tabs>
    </w:pPr>
    <w:rPr>
      <w:lang w:val="x-none" w:eastAsia="x-none"/>
    </w:rPr>
  </w:style>
  <w:style w:type="character" w:customStyle="1" w:styleId="PoratDiagrama">
    <w:name w:val="Poraštė Diagrama"/>
    <w:link w:val="Porat"/>
    <w:uiPriority w:val="99"/>
    <w:rsid w:val="001E35CD"/>
    <w:rPr>
      <w:sz w:val="24"/>
      <w:szCs w:val="24"/>
    </w:rPr>
  </w:style>
  <w:style w:type="paragraph" w:styleId="Paprastasistekstas">
    <w:name w:val="Plain Text"/>
    <w:basedOn w:val="prastasis"/>
    <w:link w:val="PaprastasistekstasDiagrama"/>
    <w:uiPriority w:val="99"/>
    <w:semiHidden/>
    <w:unhideWhenUsed/>
    <w:rsid w:val="001E441F"/>
    <w:rPr>
      <w:rFonts w:ascii="Calibri" w:eastAsia="Calibri" w:hAnsi="Calibri"/>
      <w:color w:val="1F497D"/>
      <w:sz w:val="22"/>
      <w:szCs w:val="21"/>
      <w:lang w:val="x-none" w:eastAsia="en-US"/>
    </w:rPr>
  </w:style>
  <w:style w:type="character" w:customStyle="1" w:styleId="PaprastasistekstasDiagrama">
    <w:name w:val="Paprastasis tekstas Diagrama"/>
    <w:link w:val="Paprastasistekstas"/>
    <w:uiPriority w:val="99"/>
    <w:semiHidden/>
    <w:rsid w:val="001E441F"/>
    <w:rPr>
      <w:rFonts w:ascii="Calibri" w:eastAsia="Calibri" w:hAnsi="Calibri" w:cs="Times New Roman"/>
      <w:color w:val="1F497D"/>
      <w:sz w:val="22"/>
      <w:szCs w:val="21"/>
      <w:lang w:eastAsia="en-US"/>
    </w:rPr>
  </w:style>
  <w:style w:type="paragraph" w:styleId="Dokumentoinaostekstas">
    <w:name w:val="endnote text"/>
    <w:basedOn w:val="prastasis"/>
    <w:link w:val="DokumentoinaostekstasDiagrama"/>
    <w:uiPriority w:val="99"/>
    <w:semiHidden/>
    <w:unhideWhenUsed/>
    <w:rsid w:val="0007773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7773A"/>
  </w:style>
  <w:style w:type="character" w:styleId="Dokumentoinaosnumeris">
    <w:name w:val="endnote reference"/>
    <w:uiPriority w:val="99"/>
    <w:semiHidden/>
    <w:unhideWhenUsed/>
    <w:rsid w:val="0007773A"/>
    <w:rPr>
      <w:vertAlign w:val="superscript"/>
    </w:rPr>
  </w:style>
  <w:style w:type="paragraph" w:styleId="Pagrindinistekstas">
    <w:name w:val="Body Text"/>
    <w:basedOn w:val="prastasis"/>
    <w:link w:val="PagrindinistekstasDiagrama"/>
    <w:rsid w:val="001D0CDA"/>
    <w:pPr>
      <w:spacing w:before="60" w:after="120"/>
    </w:pPr>
    <w:rPr>
      <w:lang w:val="en-GB" w:eastAsia="en-US"/>
    </w:rPr>
  </w:style>
  <w:style w:type="character" w:customStyle="1" w:styleId="PagrindinistekstasDiagrama">
    <w:name w:val="Pagrindinis tekstas Diagrama"/>
    <w:link w:val="Pagrindinistekstas"/>
    <w:rsid w:val="001D0CDA"/>
    <w:rPr>
      <w:sz w:val="24"/>
      <w:szCs w:val="24"/>
      <w:lang w:val="en-GB" w:eastAsia="en-US"/>
    </w:rPr>
  </w:style>
  <w:style w:type="character" w:styleId="Grietas">
    <w:name w:val="Strong"/>
    <w:uiPriority w:val="22"/>
    <w:qFormat/>
    <w:rsid w:val="008F3B7F"/>
    <w:rPr>
      <w:b/>
      <w:bCs/>
    </w:rPr>
  </w:style>
  <w:style w:type="character" w:customStyle="1" w:styleId="st">
    <w:name w:val="st"/>
    <w:rsid w:val="00B43AB0"/>
  </w:style>
  <w:style w:type="paragraph" w:customStyle="1" w:styleId="prastasistinklapis1">
    <w:name w:val="Įprastasis (tinklapis)1"/>
    <w:basedOn w:val="prastasis"/>
    <w:uiPriority w:val="99"/>
    <w:semiHidden/>
    <w:unhideWhenUsed/>
    <w:rsid w:val="003932A8"/>
    <w:pPr>
      <w:spacing w:before="100" w:beforeAutospacing="1" w:after="100" w:afterAutospacing="1"/>
    </w:pPr>
  </w:style>
  <w:style w:type="character" w:customStyle="1" w:styleId="Neapdorotaspaminjimas1">
    <w:name w:val="Neapdorotas paminėjimas1"/>
    <w:uiPriority w:val="99"/>
    <w:semiHidden/>
    <w:unhideWhenUsed/>
    <w:rsid w:val="00F23D28"/>
    <w:rPr>
      <w:color w:val="605E5C"/>
      <w:shd w:val="clear" w:color="auto" w:fill="E1DFDD"/>
    </w:rPr>
  </w:style>
  <w:style w:type="paragraph" w:styleId="Pavadinimas">
    <w:name w:val="Title"/>
    <w:basedOn w:val="prastasis"/>
    <w:next w:val="prastasis"/>
    <w:link w:val="PavadinimasDiagrama"/>
    <w:qFormat/>
    <w:rsid w:val="00D66E96"/>
    <w:rPr>
      <w:rFonts w:ascii="Segoe UI" w:eastAsiaTheme="minorEastAsia" w:hAnsi="Segoe UI"/>
      <w:sz w:val="20"/>
      <w:szCs w:val="20"/>
    </w:rPr>
  </w:style>
  <w:style w:type="character" w:customStyle="1" w:styleId="PavadinimasDiagrama">
    <w:name w:val="Pavadinimas Diagrama"/>
    <w:basedOn w:val="Numatytasispastraiposriftas"/>
    <w:link w:val="Pavadinimas"/>
    <w:rsid w:val="00D66E96"/>
    <w:rPr>
      <w:rFonts w:ascii="Segoe UI" w:eastAsiaTheme="minorEastAsia" w:hAnsi="Segoe UI"/>
      <w:lang w:eastAsia="lt-LT"/>
    </w:rPr>
  </w:style>
  <w:style w:type="character" w:customStyle="1" w:styleId="Mention">
    <w:name w:val="Mention"/>
    <w:basedOn w:val="Numatytasispastraiposriftas"/>
    <w:uiPriority w:val="99"/>
    <w:unhideWhenUsed/>
    <w:rsid w:val="00786E6D"/>
    <w:rPr>
      <w:color w:val="2B579A"/>
      <w:shd w:val="clear" w:color="auto" w:fill="E1DFDD"/>
    </w:rPr>
  </w:style>
  <w:style w:type="character" w:customStyle="1" w:styleId="cf01">
    <w:name w:val="cf01"/>
    <w:basedOn w:val="Numatytasispastraiposriftas"/>
    <w:rsid w:val="00CB4C86"/>
    <w:rPr>
      <w:rFonts w:ascii="Segoe UI" w:hAnsi="Segoe UI" w:cs="Segoe UI" w:hint="default"/>
      <w:b/>
      <w:b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9286">
      <w:bodyDiv w:val="1"/>
      <w:marLeft w:val="0"/>
      <w:marRight w:val="0"/>
      <w:marTop w:val="0"/>
      <w:marBottom w:val="0"/>
      <w:divBdr>
        <w:top w:val="none" w:sz="0" w:space="0" w:color="auto"/>
        <w:left w:val="none" w:sz="0" w:space="0" w:color="auto"/>
        <w:bottom w:val="none" w:sz="0" w:space="0" w:color="auto"/>
        <w:right w:val="none" w:sz="0" w:space="0" w:color="auto"/>
      </w:divBdr>
      <w:divsChild>
        <w:div w:id="46144437">
          <w:marLeft w:val="1166"/>
          <w:marRight w:val="0"/>
          <w:marTop w:val="140"/>
          <w:marBottom w:val="0"/>
          <w:divBdr>
            <w:top w:val="none" w:sz="0" w:space="0" w:color="auto"/>
            <w:left w:val="none" w:sz="0" w:space="0" w:color="auto"/>
            <w:bottom w:val="none" w:sz="0" w:space="0" w:color="auto"/>
            <w:right w:val="none" w:sz="0" w:space="0" w:color="auto"/>
          </w:divBdr>
        </w:div>
        <w:div w:id="58482973">
          <w:marLeft w:val="1166"/>
          <w:marRight w:val="0"/>
          <w:marTop w:val="140"/>
          <w:marBottom w:val="0"/>
          <w:divBdr>
            <w:top w:val="none" w:sz="0" w:space="0" w:color="auto"/>
            <w:left w:val="none" w:sz="0" w:space="0" w:color="auto"/>
            <w:bottom w:val="none" w:sz="0" w:space="0" w:color="auto"/>
            <w:right w:val="none" w:sz="0" w:space="0" w:color="auto"/>
          </w:divBdr>
        </w:div>
        <w:div w:id="980421663">
          <w:marLeft w:val="1166"/>
          <w:marRight w:val="0"/>
          <w:marTop w:val="140"/>
          <w:marBottom w:val="0"/>
          <w:divBdr>
            <w:top w:val="none" w:sz="0" w:space="0" w:color="auto"/>
            <w:left w:val="none" w:sz="0" w:space="0" w:color="auto"/>
            <w:bottom w:val="none" w:sz="0" w:space="0" w:color="auto"/>
            <w:right w:val="none" w:sz="0" w:space="0" w:color="auto"/>
          </w:divBdr>
        </w:div>
        <w:div w:id="1804691517">
          <w:marLeft w:val="1166"/>
          <w:marRight w:val="0"/>
          <w:marTop w:val="140"/>
          <w:marBottom w:val="0"/>
          <w:divBdr>
            <w:top w:val="none" w:sz="0" w:space="0" w:color="auto"/>
            <w:left w:val="none" w:sz="0" w:space="0" w:color="auto"/>
            <w:bottom w:val="none" w:sz="0" w:space="0" w:color="auto"/>
            <w:right w:val="none" w:sz="0" w:space="0" w:color="auto"/>
          </w:divBdr>
        </w:div>
      </w:divsChild>
    </w:div>
    <w:div w:id="53745926">
      <w:bodyDiv w:val="1"/>
      <w:marLeft w:val="0"/>
      <w:marRight w:val="0"/>
      <w:marTop w:val="0"/>
      <w:marBottom w:val="0"/>
      <w:divBdr>
        <w:top w:val="none" w:sz="0" w:space="0" w:color="auto"/>
        <w:left w:val="none" w:sz="0" w:space="0" w:color="auto"/>
        <w:bottom w:val="none" w:sz="0" w:space="0" w:color="auto"/>
        <w:right w:val="none" w:sz="0" w:space="0" w:color="auto"/>
      </w:divBdr>
    </w:div>
    <w:div w:id="83258964">
      <w:bodyDiv w:val="1"/>
      <w:marLeft w:val="0"/>
      <w:marRight w:val="0"/>
      <w:marTop w:val="0"/>
      <w:marBottom w:val="0"/>
      <w:divBdr>
        <w:top w:val="none" w:sz="0" w:space="0" w:color="auto"/>
        <w:left w:val="none" w:sz="0" w:space="0" w:color="auto"/>
        <w:bottom w:val="none" w:sz="0" w:space="0" w:color="auto"/>
        <w:right w:val="none" w:sz="0" w:space="0" w:color="auto"/>
      </w:divBdr>
      <w:divsChild>
        <w:div w:id="271206698">
          <w:marLeft w:val="0"/>
          <w:marRight w:val="0"/>
          <w:marTop w:val="0"/>
          <w:marBottom w:val="0"/>
          <w:divBdr>
            <w:top w:val="none" w:sz="0" w:space="0" w:color="auto"/>
            <w:left w:val="none" w:sz="0" w:space="0" w:color="auto"/>
            <w:bottom w:val="none" w:sz="0" w:space="0" w:color="auto"/>
            <w:right w:val="none" w:sz="0" w:space="0" w:color="auto"/>
          </w:divBdr>
          <w:divsChild>
            <w:div w:id="759183454">
              <w:marLeft w:val="0"/>
              <w:marRight w:val="0"/>
              <w:marTop w:val="0"/>
              <w:marBottom w:val="0"/>
              <w:divBdr>
                <w:top w:val="none" w:sz="0" w:space="0" w:color="auto"/>
                <w:left w:val="none" w:sz="0" w:space="0" w:color="auto"/>
                <w:bottom w:val="none" w:sz="0" w:space="0" w:color="auto"/>
                <w:right w:val="none" w:sz="0" w:space="0" w:color="auto"/>
              </w:divBdr>
              <w:divsChild>
                <w:div w:id="1619753920">
                  <w:marLeft w:val="0"/>
                  <w:marRight w:val="0"/>
                  <w:marTop w:val="0"/>
                  <w:marBottom w:val="0"/>
                  <w:divBdr>
                    <w:top w:val="none" w:sz="0" w:space="0" w:color="auto"/>
                    <w:left w:val="none" w:sz="0" w:space="0" w:color="auto"/>
                    <w:bottom w:val="none" w:sz="0" w:space="0" w:color="auto"/>
                    <w:right w:val="none" w:sz="0" w:space="0" w:color="auto"/>
                  </w:divBdr>
                  <w:divsChild>
                    <w:div w:id="5653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2131">
      <w:bodyDiv w:val="1"/>
      <w:marLeft w:val="0"/>
      <w:marRight w:val="0"/>
      <w:marTop w:val="0"/>
      <w:marBottom w:val="0"/>
      <w:divBdr>
        <w:top w:val="none" w:sz="0" w:space="0" w:color="auto"/>
        <w:left w:val="none" w:sz="0" w:space="0" w:color="auto"/>
        <w:bottom w:val="none" w:sz="0" w:space="0" w:color="auto"/>
        <w:right w:val="none" w:sz="0" w:space="0" w:color="auto"/>
      </w:divBdr>
    </w:div>
    <w:div w:id="165940798">
      <w:bodyDiv w:val="1"/>
      <w:marLeft w:val="0"/>
      <w:marRight w:val="0"/>
      <w:marTop w:val="0"/>
      <w:marBottom w:val="0"/>
      <w:divBdr>
        <w:top w:val="none" w:sz="0" w:space="0" w:color="auto"/>
        <w:left w:val="none" w:sz="0" w:space="0" w:color="auto"/>
        <w:bottom w:val="none" w:sz="0" w:space="0" w:color="auto"/>
        <w:right w:val="none" w:sz="0" w:space="0" w:color="auto"/>
      </w:divBdr>
    </w:div>
    <w:div w:id="273633490">
      <w:bodyDiv w:val="1"/>
      <w:marLeft w:val="0"/>
      <w:marRight w:val="0"/>
      <w:marTop w:val="0"/>
      <w:marBottom w:val="0"/>
      <w:divBdr>
        <w:top w:val="none" w:sz="0" w:space="0" w:color="auto"/>
        <w:left w:val="none" w:sz="0" w:space="0" w:color="auto"/>
        <w:bottom w:val="none" w:sz="0" w:space="0" w:color="auto"/>
        <w:right w:val="none" w:sz="0" w:space="0" w:color="auto"/>
      </w:divBdr>
    </w:div>
    <w:div w:id="275135385">
      <w:bodyDiv w:val="1"/>
      <w:marLeft w:val="0"/>
      <w:marRight w:val="0"/>
      <w:marTop w:val="0"/>
      <w:marBottom w:val="0"/>
      <w:divBdr>
        <w:top w:val="none" w:sz="0" w:space="0" w:color="auto"/>
        <w:left w:val="none" w:sz="0" w:space="0" w:color="auto"/>
        <w:bottom w:val="none" w:sz="0" w:space="0" w:color="auto"/>
        <w:right w:val="none" w:sz="0" w:space="0" w:color="auto"/>
      </w:divBdr>
    </w:div>
    <w:div w:id="286552432">
      <w:bodyDiv w:val="1"/>
      <w:marLeft w:val="0"/>
      <w:marRight w:val="0"/>
      <w:marTop w:val="0"/>
      <w:marBottom w:val="0"/>
      <w:divBdr>
        <w:top w:val="none" w:sz="0" w:space="0" w:color="auto"/>
        <w:left w:val="none" w:sz="0" w:space="0" w:color="auto"/>
        <w:bottom w:val="none" w:sz="0" w:space="0" w:color="auto"/>
        <w:right w:val="none" w:sz="0" w:space="0" w:color="auto"/>
      </w:divBdr>
    </w:div>
    <w:div w:id="298730094">
      <w:bodyDiv w:val="1"/>
      <w:marLeft w:val="0"/>
      <w:marRight w:val="0"/>
      <w:marTop w:val="0"/>
      <w:marBottom w:val="0"/>
      <w:divBdr>
        <w:top w:val="none" w:sz="0" w:space="0" w:color="auto"/>
        <w:left w:val="none" w:sz="0" w:space="0" w:color="auto"/>
        <w:bottom w:val="none" w:sz="0" w:space="0" w:color="auto"/>
        <w:right w:val="none" w:sz="0" w:space="0" w:color="auto"/>
      </w:divBdr>
    </w:div>
    <w:div w:id="344865361">
      <w:bodyDiv w:val="1"/>
      <w:marLeft w:val="0"/>
      <w:marRight w:val="0"/>
      <w:marTop w:val="0"/>
      <w:marBottom w:val="0"/>
      <w:divBdr>
        <w:top w:val="none" w:sz="0" w:space="0" w:color="auto"/>
        <w:left w:val="none" w:sz="0" w:space="0" w:color="auto"/>
        <w:bottom w:val="none" w:sz="0" w:space="0" w:color="auto"/>
        <w:right w:val="none" w:sz="0" w:space="0" w:color="auto"/>
      </w:divBdr>
    </w:div>
    <w:div w:id="420566355">
      <w:bodyDiv w:val="1"/>
      <w:marLeft w:val="0"/>
      <w:marRight w:val="0"/>
      <w:marTop w:val="0"/>
      <w:marBottom w:val="0"/>
      <w:divBdr>
        <w:top w:val="none" w:sz="0" w:space="0" w:color="auto"/>
        <w:left w:val="none" w:sz="0" w:space="0" w:color="auto"/>
        <w:bottom w:val="none" w:sz="0" w:space="0" w:color="auto"/>
        <w:right w:val="none" w:sz="0" w:space="0" w:color="auto"/>
      </w:divBdr>
    </w:div>
    <w:div w:id="470833571">
      <w:bodyDiv w:val="1"/>
      <w:marLeft w:val="0"/>
      <w:marRight w:val="0"/>
      <w:marTop w:val="0"/>
      <w:marBottom w:val="0"/>
      <w:divBdr>
        <w:top w:val="none" w:sz="0" w:space="0" w:color="auto"/>
        <w:left w:val="none" w:sz="0" w:space="0" w:color="auto"/>
        <w:bottom w:val="none" w:sz="0" w:space="0" w:color="auto"/>
        <w:right w:val="none" w:sz="0" w:space="0" w:color="auto"/>
      </w:divBdr>
    </w:div>
    <w:div w:id="537622853">
      <w:bodyDiv w:val="1"/>
      <w:marLeft w:val="0"/>
      <w:marRight w:val="0"/>
      <w:marTop w:val="0"/>
      <w:marBottom w:val="0"/>
      <w:divBdr>
        <w:top w:val="none" w:sz="0" w:space="0" w:color="auto"/>
        <w:left w:val="none" w:sz="0" w:space="0" w:color="auto"/>
        <w:bottom w:val="none" w:sz="0" w:space="0" w:color="auto"/>
        <w:right w:val="none" w:sz="0" w:space="0" w:color="auto"/>
      </w:divBdr>
    </w:div>
    <w:div w:id="538665351">
      <w:bodyDiv w:val="1"/>
      <w:marLeft w:val="0"/>
      <w:marRight w:val="0"/>
      <w:marTop w:val="0"/>
      <w:marBottom w:val="0"/>
      <w:divBdr>
        <w:top w:val="none" w:sz="0" w:space="0" w:color="auto"/>
        <w:left w:val="none" w:sz="0" w:space="0" w:color="auto"/>
        <w:bottom w:val="none" w:sz="0" w:space="0" w:color="auto"/>
        <w:right w:val="none" w:sz="0" w:space="0" w:color="auto"/>
      </w:divBdr>
      <w:divsChild>
        <w:div w:id="665938576">
          <w:marLeft w:val="0"/>
          <w:marRight w:val="0"/>
          <w:marTop w:val="160"/>
          <w:marBottom w:val="0"/>
          <w:divBdr>
            <w:top w:val="none" w:sz="0" w:space="0" w:color="auto"/>
            <w:left w:val="none" w:sz="0" w:space="0" w:color="auto"/>
            <w:bottom w:val="none" w:sz="0" w:space="0" w:color="auto"/>
            <w:right w:val="none" w:sz="0" w:space="0" w:color="auto"/>
          </w:divBdr>
        </w:div>
        <w:div w:id="672339471">
          <w:marLeft w:val="1166"/>
          <w:marRight w:val="0"/>
          <w:marTop w:val="140"/>
          <w:marBottom w:val="0"/>
          <w:divBdr>
            <w:top w:val="none" w:sz="0" w:space="0" w:color="auto"/>
            <w:left w:val="none" w:sz="0" w:space="0" w:color="auto"/>
            <w:bottom w:val="none" w:sz="0" w:space="0" w:color="auto"/>
            <w:right w:val="none" w:sz="0" w:space="0" w:color="auto"/>
          </w:divBdr>
        </w:div>
        <w:div w:id="719061988">
          <w:marLeft w:val="1166"/>
          <w:marRight w:val="0"/>
          <w:marTop w:val="140"/>
          <w:marBottom w:val="0"/>
          <w:divBdr>
            <w:top w:val="none" w:sz="0" w:space="0" w:color="auto"/>
            <w:left w:val="none" w:sz="0" w:space="0" w:color="auto"/>
            <w:bottom w:val="none" w:sz="0" w:space="0" w:color="auto"/>
            <w:right w:val="none" w:sz="0" w:space="0" w:color="auto"/>
          </w:divBdr>
        </w:div>
        <w:div w:id="768819218">
          <w:marLeft w:val="1166"/>
          <w:marRight w:val="0"/>
          <w:marTop w:val="140"/>
          <w:marBottom w:val="0"/>
          <w:divBdr>
            <w:top w:val="none" w:sz="0" w:space="0" w:color="auto"/>
            <w:left w:val="none" w:sz="0" w:space="0" w:color="auto"/>
            <w:bottom w:val="none" w:sz="0" w:space="0" w:color="auto"/>
            <w:right w:val="none" w:sz="0" w:space="0" w:color="auto"/>
          </w:divBdr>
        </w:div>
        <w:div w:id="1692491524">
          <w:marLeft w:val="0"/>
          <w:marRight w:val="0"/>
          <w:marTop w:val="160"/>
          <w:marBottom w:val="0"/>
          <w:divBdr>
            <w:top w:val="none" w:sz="0" w:space="0" w:color="auto"/>
            <w:left w:val="none" w:sz="0" w:space="0" w:color="auto"/>
            <w:bottom w:val="none" w:sz="0" w:space="0" w:color="auto"/>
            <w:right w:val="none" w:sz="0" w:space="0" w:color="auto"/>
          </w:divBdr>
        </w:div>
        <w:div w:id="1908150495">
          <w:marLeft w:val="1166"/>
          <w:marRight w:val="0"/>
          <w:marTop w:val="140"/>
          <w:marBottom w:val="0"/>
          <w:divBdr>
            <w:top w:val="none" w:sz="0" w:space="0" w:color="auto"/>
            <w:left w:val="none" w:sz="0" w:space="0" w:color="auto"/>
            <w:bottom w:val="none" w:sz="0" w:space="0" w:color="auto"/>
            <w:right w:val="none" w:sz="0" w:space="0" w:color="auto"/>
          </w:divBdr>
        </w:div>
      </w:divsChild>
    </w:div>
    <w:div w:id="546333312">
      <w:bodyDiv w:val="1"/>
      <w:marLeft w:val="0"/>
      <w:marRight w:val="0"/>
      <w:marTop w:val="0"/>
      <w:marBottom w:val="0"/>
      <w:divBdr>
        <w:top w:val="none" w:sz="0" w:space="0" w:color="auto"/>
        <w:left w:val="none" w:sz="0" w:space="0" w:color="auto"/>
        <w:bottom w:val="none" w:sz="0" w:space="0" w:color="auto"/>
        <w:right w:val="none" w:sz="0" w:space="0" w:color="auto"/>
      </w:divBdr>
    </w:div>
    <w:div w:id="551770057">
      <w:bodyDiv w:val="1"/>
      <w:marLeft w:val="0"/>
      <w:marRight w:val="0"/>
      <w:marTop w:val="0"/>
      <w:marBottom w:val="0"/>
      <w:divBdr>
        <w:top w:val="none" w:sz="0" w:space="0" w:color="auto"/>
        <w:left w:val="none" w:sz="0" w:space="0" w:color="auto"/>
        <w:bottom w:val="none" w:sz="0" w:space="0" w:color="auto"/>
        <w:right w:val="none" w:sz="0" w:space="0" w:color="auto"/>
      </w:divBdr>
    </w:div>
    <w:div w:id="580993610">
      <w:bodyDiv w:val="1"/>
      <w:marLeft w:val="0"/>
      <w:marRight w:val="0"/>
      <w:marTop w:val="0"/>
      <w:marBottom w:val="0"/>
      <w:divBdr>
        <w:top w:val="none" w:sz="0" w:space="0" w:color="auto"/>
        <w:left w:val="none" w:sz="0" w:space="0" w:color="auto"/>
        <w:bottom w:val="none" w:sz="0" w:space="0" w:color="auto"/>
        <w:right w:val="none" w:sz="0" w:space="0" w:color="auto"/>
      </w:divBdr>
    </w:div>
    <w:div w:id="665012489">
      <w:bodyDiv w:val="1"/>
      <w:marLeft w:val="0"/>
      <w:marRight w:val="0"/>
      <w:marTop w:val="0"/>
      <w:marBottom w:val="0"/>
      <w:divBdr>
        <w:top w:val="none" w:sz="0" w:space="0" w:color="auto"/>
        <w:left w:val="none" w:sz="0" w:space="0" w:color="auto"/>
        <w:bottom w:val="none" w:sz="0" w:space="0" w:color="auto"/>
        <w:right w:val="none" w:sz="0" w:space="0" w:color="auto"/>
      </w:divBdr>
    </w:div>
    <w:div w:id="666439002">
      <w:bodyDiv w:val="1"/>
      <w:marLeft w:val="0"/>
      <w:marRight w:val="0"/>
      <w:marTop w:val="0"/>
      <w:marBottom w:val="0"/>
      <w:divBdr>
        <w:top w:val="none" w:sz="0" w:space="0" w:color="auto"/>
        <w:left w:val="none" w:sz="0" w:space="0" w:color="auto"/>
        <w:bottom w:val="none" w:sz="0" w:space="0" w:color="auto"/>
        <w:right w:val="none" w:sz="0" w:space="0" w:color="auto"/>
      </w:divBdr>
    </w:div>
    <w:div w:id="684096149">
      <w:bodyDiv w:val="1"/>
      <w:marLeft w:val="0"/>
      <w:marRight w:val="0"/>
      <w:marTop w:val="0"/>
      <w:marBottom w:val="0"/>
      <w:divBdr>
        <w:top w:val="none" w:sz="0" w:space="0" w:color="auto"/>
        <w:left w:val="none" w:sz="0" w:space="0" w:color="auto"/>
        <w:bottom w:val="none" w:sz="0" w:space="0" w:color="auto"/>
        <w:right w:val="none" w:sz="0" w:space="0" w:color="auto"/>
      </w:divBdr>
    </w:div>
    <w:div w:id="707291554">
      <w:bodyDiv w:val="1"/>
      <w:marLeft w:val="0"/>
      <w:marRight w:val="0"/>
      <w:marTop w:val="0"/>
      <w:marBottom w:val="0"/>
      <w:divBdr>
        <w:top w:val="none" w:sz="0" w:space="0" w:color="auto"/>
        <w:left w:val="none" w:sz="0" w:space="0" w:color="auto"/>
        <w:bottom w:val="none" w:sz="0" w:space="0" w:color="auto"/>
        <w:right w:val="none" w:sz="0" w:space="0" w:color="auto"/>
      </w:divBdr>
    </w:div>
    <w:div w:id="856697377">
      <w:bodyDiv w:val="1"/>
      <w:marLeft w:val="0"/>
      <w:marRight w:val="0"/>
      <w:marTop w:val="0"/>
      <w:marBottom w:val="0"/>
      <w:divBdr>
        <w:top w:val="none" w:sz="0" w:space="0" w:color="auto"/>
        <w:left w:val="none" w:sz="0" w:space="0" w:color="auto"/>
        <w:bottom w:val="none" w:sz="0" w:space="0" w:color="auto"/>
        <w:right w:val="none" w:sz="0" w:space="0" w:color="auto"/>
      </w:divBdr>
    </w:div>
    <w:div w:id="1055156603">
      <w:bodyDiv w:val="1"/>
      <w:marLeft w:val="0"/>
      <w:marRight w:val="0"/>
      <w:marTop w:val="0"/>
      <w:marBottom w:val="0"/>
      <w:divBdr>
        <w:top w:val="none" w:sz="0" w:space="0" w:color="auto"/>
        <w:left w:val="none" w:sz="0" w:space="0" w:color="auto"/>
        <w:bottom w:val="none" w:sz="0" w:space="0" w:color="auto"/>
        <w:right w:val="none" w:sz="0" w:space="0" w:color="auto"/>
      </w:divBdr>
      <w:divsChild>
        <w:div w:id="418645418">
          <w:marLeft w:val="547"/>
          <w:marRight w:val="0"/>
          <w:marTop w:val="0"/>
          <w:marBottom w:val="0"/>
          <w:divBdr>
            <w:top w:val="none" w:sz="0" w:space="0" w:color="auto"/>
            <w:left w:val="none" w:sz="0" w:space="0" w:color="auto"/>
            <w:bottom w:val="none" w:sz="0" w:space="0" w:color="auto"/>
            <w:right w:val="none" w:sz="0" w:space="0" w:color="auto"/>
          </w:divBdr>
        </w:div>
        <w:div w:id="1176923629">
          <w:marLeft w:val="547"/>
          <w:marRight w:val="0"/>
          <w:marTop w:val="0"/>
          <w:marBottom w:val="0"/>
          <w:divBdr>
            <w:top w:val="none" w:sz="0" w:space="0" w:color="auto"/>
            <w:left w:val="none" w:sz="0" w:space="0" w:color="auto"/>
            <w:bottom w:val="none" w:sz="0" w:space="0" w:color="auto"/>
            <w:right w:val="none" w:sz="0" w:space="0" w:color="auto"/>
          </w:divBdr>
        </w:div>
      </w:divsChild>
    </w:div>
    <w:div w:id="1088501049">
      <w:bodyDiv w:val="1"/>
      <w:marLeft w:val="0"/>
      <w:marRight w:val="0"/>
      <w:marTop w:val="0"/>
      <w:marBottom w:val="0"/>
      <w:divBdr>
        <w:top w:val="none" w:sz="0" w:space="0" w:color="auto"/>
        <w:left w:val="none" w:sz="0" w:space="0" w:color="auto"/>
        <w:bottom w:val="none" w:sz="0" w:space="0" w:color="auto"/>
        <w:right w:val="none" w:sz="0" w:space="0" w:color="auto"/>
      </w:divBdr>
    </w:div>
    <w:div w:id="1100443861">
      <w:bodyDiv w:val="1"/>
      <w:marLeft w:val="0"/>
      <w:marRight w:val="0"/>
      <w:marTop w:val="0"/>
      <w:marBottom w:val="0"/>
      <w:divBdr>
        <w:top w:val="none" w:sz="0" w:space="0" w:color="auto"/>
        <w:left w:val="none" w:sz="0" w:space="0" w:color="auto"/>
        <w:bottom w:val="none" w:sz="0" w:space="0" w:color="auto"/>
        <w:right w:val="none" w:sz="0" w:space="0" w:color="auto"/>
      </w:divBdr>
    </w:div>
    <w:div w:id="1136676047">
      <w:bodyDiv w:val="1"/>
      <w:marLeft w:val="0"/>
      <w:marRight w:val="0"/>
      <w:marTop w:val="0"/>
      <w:marBottom w:val="0"/>
      <w:divBdr>
        <w:top w:val="none" w:sz="0" w:space="0" w:color="auto"/>
        <w:left w:val="none" w:sz="0" w:space="0" w:color="auto"/>
        <w:bottom w:val="none" w:sz="0" w:space="0" w:color="auto"/>
        <w:right w:val="none" w:sz="0" w:space="0" w:color="auto"/>
      </w:divBdr>
    </w:div>
    <w:div w:id="1185051996">
      <w:bodyDiv w:val="1"/>
      <w:marLeft w:val="0"/>
      <w:marRight w:val="0"/>
      <w:marTop w:val="0"/>
      <w:marBottom w:val="0"/>
      <w:divBdr>
        <w:top w:val="none" w:sz="0" w:space="0" w:color="auto"/>
        <w:left w:val="none" w:sz="0" w:space="0" w:color="auto"/>
        <w:bottom w:val="none" w:sz="0" w:space="0" w:color="auto"/>
        <w:right w:val="none" w:sz="0" w:space="0" w:color="auto"/>
      </w:divBdr>
      <w:divsChild>
        <w:div w:id="16278930">
          <w:marLeft w:val="547"/>
          <w:marRight w:val="0"/>
          <w:marTop w:val="0"/>
          <w:marBottom w:val="0"/>
          <w:divBdr>
            <w:top w:val="none" w:sz="0" w:space="0" w:color="auto"/>
            <w:left w:val="none" w:sz="0" w:space="0" w:color="auto"/>
            <w:bottom w:val="none" w:sz="0" w:space="0" w:color="auto"/>
            <w:right w:val="none" w:sz="0" w:space="0" w:color="auto"/>
          </w:divBdr>
        </w:div>
        <w:div w:id="49426084">
          <w:marLeft w:val="547"/>
          <w:marRight w:val="0"/>
          <w:marTop w:val="0"/>
          <w:marBottom w:val="0"/>
          <w:divBdr>
            <w:top w:val="none" w:sz="0" w:space="0" w:color="auto"/>
            <w:left w:val="none" w:sz="0" w:space="0" w:color="auto"/>
            <w:bottom w:val="none" w:sz="0" w:space="0" w:color="auto"/>
            <w:right w:val="none" w:sz="0" w:space="0" w:color="auto"/>
          </w:divBdr>
        </w:div>
      </w:divsChild>
    </w:div>
    <w:div w:id="1203399131">
      <w:bodyDiv w:val="1"/>
      <w:marLeft w:val="0"/>
      <w:marRight w:val="0"/>
      <w:marTop w:val="0"/>
      <w:marBottom w:val="0"/>
      <w:divBdr>
        <w:top w:val="none" w:sz="0" w:space="0" w:color="auto"/>
        <w:left w:val="none" w:sz="0" w:space="0" w:color="auto"/>
        <w:bottom w:val="none" w:sz="0" w:space="0" w:color="auto"/>
        <w:right w:val="none" w:sz="0" w:space="0" w:color="auto"/>
      </w:divBdr>
    </w:div>
    <w:div w:id="1243947287">
      <w:bodyDiv w:val="1"/>
      <w:marLeft w:val="0"/>
      <w:marRight w:val="0"/>
      <w:marTop w:val="0"/>
      <w:marBottom w:val="0"/>
      <w:divBdr>
        <w:top w:val="none" w:sz="0" w:space="0" w:color="auto"/>
        <w:left w:val="none" w:sz="0" w:space="0" w:color="auto"/>
        <w:bottom w:val="none" w:sz="0" w:space="0" w:color="auto"/>
        <w:right w:val="none" w:sz="0" w:space="0" w:color="auto"/>
      </w:divBdr>
      <w:divsChild>
        <w:div w:id="111018570">
          <w:marLeft w:val="533"/>
          <w:marRight w:val="0"/>
          <w:marTop w:val="160"/>
          <w:marBottom w:val="0"/>
          <w:divBdr>
            <w:top w:val="none" w:sz="0" w:space="0" w:color="auto"/>
            <w:left w:val="none" w:sz="0" w:space="0" w:color="auto"/>
            <w:bottom w:val="none" w:sz="0" w:space="0" w:color="auto"/>
            <w:right w:val="none" w:sz="0" w:space="0" w:color="auto"/>
          </w:divBdr>
        </w:div>
      </w:divsChild>
    </w:div>
    <w:div w:id="1260060915">
      <w:bodyDiv w:val="1"/>
      <w:marLeft w:val="0"/>
      <w:marRight w:val="0"/>
      <w:marTop w:val="0"/>
      <w:marBottom w:val="0"/>
      <w:divBdr>
        <w:top w:val="none" w:sz="0" w:space="0" w:color="auto"/>
        <w:left w:val="none" w:sz="0" w:space="0" w:color="auto"/>
        <w:bottom w:val="none" w:sz="0" w:space="0" w:color="auto"/>
        <w:right w:val="none" w:sz="0" w:space="0" w:color="auto"/>
      </w:divBdr>
    </w:div>
    <w:div w:id="1300384686">
      <w:bodyDiv w:val="1"/>
      <w:marLeft w:val="0"/>
      <w:marRight w:val="0"/>
      <w:marTop w:val="0"/>
      <w:marBottom w:val="0"/>
      <w:divBdr>
        <w:top w:val="none" w:sz="0" w:space="0" w:color="auto"/>
        <w:left w:val="none" w:sz="0" w:space="0" w:color="auto"/>
        <w:bottom w:val="none" w:sz="0" w:space="0" w:color="auto"/>
        <w:right w:val="none" w:sz="0" w:space="0" w:color="auto"/>
      </w:divBdr>
    </w:div>
    <w:div w:id="1310473018">
      <w:bodyDiv w:val="1"/>
      <w:marLeft w:val="0"/>
      <w:marRight w:val="0"/>
      <w:marTop w:val="0"/>
      <w:marBottom w:val="0"/>
      <w:divBdr>
        <w:top w:val="none" w:sz="0" w:space="0" w:color="auto"/>
        <w:left w:val="none" w:sz="0" w:space="0" w:color="auto"/>
        <w:bottom w:val="none" w:sz="0" w:space="0" w:color="auto"/>
        <w:right w:val="none" w:sz="0" w:space="0" w:color="auto"/>
      </w:divBdr>
    </w:div>
    <w:div w:id="1314873686">
      <w:bodyDiv w:val="1"/>
      <w:marLeft w:val="0"/>
      <w:marRight w:val="0"/>
      <w:marTop w:val="0"/>
      <w:marBottom w:val="0"/>
      <w:divBdr>
        <w:top w:val="none" w:sz="0" w:space="0" w:color="auto"/>
        <w:left w:val="none" w:sz="0" w:space="0" w:color="auto"/>
        <w:bottom w:val="none" w:sz="0" w:space="0" w:color="auto"/>
        <w:right w:val="none" w:sz="0" w:space="0" w:color="auto"/>
      </w:divBdr>
      <w:divsChild>
        <w:div w:id="1304196608">
          <w:marLeft w:val="0"/>
          <w:marRight w:val="0"/>
          <w:marTop w:val="0"/>
          <w:marBottom w:val="0"/>
          <w:divBdr>
            <w:top w:val="none" w:sz="0" w:space="0" w:color="auto"/>
            <w:left w:val="none" w:sz="0" w:space="0" w:color="auto"/>
            <w:bottom w:val="none" w:sz="0" w:space="0" w:color="auto"/>
            <w:right w:val="none" w:sz="0" w:space="0" w:color="auto"/>
          </w:divBdr>
          <w:divsChild>
            <w:div w:id="285814946">
              <w:marLeft w:val="0"/>
              <w:marRight w:val="0"/>
              <w:marTop w:val="0"/>
              <w:marBottom w:val="0"/>
              <w:divBdr>
                <w:top w:val="none" w:sz="0" w:space="0" w:color="auto"/>
                <w:left w:val="none" w:sz="0" w:space="0" w:color="auto"/>
                <w:bottom w:val="none" w:sz="0" w:space="0" w:color="auto"/>
                <w:right w:val="none" w:sz="0" w:space="0" w:color="auto"/>
              </w:divBdr>
              <w:divsChild>
                <w:div w:id="1197694449">
                  <w:marLeft w:val="0"/>
                  <w:marRight w:val="0"/>
                  <w:marTop w:val="0"/>
                  <w:marBottom w:val="0"/>
                  <w:divBdr>
                    <w:top w:val="none" w:sz="0" w:space="0" w:color="auto"/>
                    <w:left w:val="none" w:sz="0" w:space="0" w:color="auto"/>
                    <w:bottom w:val="none" w:sz="0" w:space="0" w:color="auto"/>
                    <w:right w:val="none" w:sz="0" w:space="0" w:color="auto"/>
                  </w:divBdr>
                  <w:divsChild>
                    <w:div w:id="719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056546">
      <w:bodyDiv w:val="1"/>
      <w:marLeft w:val="0"/>
      <w:marRight w:val="0"/>
      <w:marTop w:val="0"/>
      <w:marBottom w:val="0"/>
      <w:divBdr>
        <w:top w:val="none" w:sz="0" w:space="0" w:color="auto"/>
        <w:left w:val="none" w:sz="0" w:space="0" w:color="auto"/>
        <w:bottom w:val="none" w:sz="0" w:space="0" w:color="auto"/>
        <w:right w:val="none" w:sz="0" w:space="0" w:color="auto"/>
      </w:divBdr>
    </w:div>
    <w:div w:id="1330644058">
      <w:bodyDiv w:val="1"/>
      <w:marLeft w:val="0"/>
      <w:marRight w:val="0"/>
      <w:marTop w:val="0"/>
      <w:marBottom w:val="0"/>
      <w:divBdr>
        <w:top w:val="none" w:sz="0" w:space="0" w:color="auto"/>
        <w:left w:val="none" w:sz="0" w:space="0" w:color="auto"/>
        <w:bottom w:val="none" w:sz="0" w:space="0" w:color="auto"/>
        <w:right w:val="none" w:sz="0" w:space="0" w:color="auto"/>
      </w:divBdr>
    </w:div>
    <w:div w:id="1403718263">
      <w:bodyDiv w:val="1"/>
      <w:marLeft w:val="0"/>
      <w:marRight w:val="0"/>
      <w:marTop w:val="0"/>
      <w:marBottom w:val="0"/>
      <w:divBdr>
        <w:top w:val="none" w:sz="0" w:space="0" w:color="auto"/>
        <w:left w:val="none" w:sz="0" w:space="0" w:color="auto"/>
        <w:bottom w:val="none" w:sz="0" w:space="0" w:color="auto"/>
        <w:right w:val="none" w:sz="0" w:space="0" w:color="auto"/>
      </w:divBdr>
    </w:div>
    <w:div w:id="1414352055">
      <w:bodyDiv w:val="1"/>
      <w:marLeft w:val="0"/>
      <w:marRight w:val="0"/>
      <w:marTop w:val="0"/>
      <w:marBottom w:val="0"/>
      <w:divBdr>
        <w:top w:val="none" w:sz="0" w:space="0" w:color="auto"/>
        <w:left w:val="none" w:sz="0" w:space="0" w:color="auto"/>
        <w:bottom w:val="none" w:sz="0" w:space="0" w:color="auto"/>
        <w:right w:val="none" w:sz="0" w:space="0" w:color="auto"/>
      </w:divBdr>
    </w:div>
    <w:div w:id="1420104686">
      <w:bodyDiv w:val="1"/>
      <w:marLeft w:val="0"/>
      <w:marRight w:val="0"/>
      <w:marTop w:val="0"/>
      <w:marBottom w:val="0"/>
      <w:divBdr>
        <w:top w:val="none" w:sz="0" w:space="0" w:color="auto"/>
        <w:left w:val="none" w:sz="0" w:space="0" w:color="auto"/>
        <w:bottom w:val="none" w:sz="0" w:space="0" w:color="auto"/>
        <w:right w:val="none" w:sz="0" w:space="0" w:color="auto"/>
      </w:divBdr>
    </w:div>
    <w:div w:id="1461456772">
      <w:bodyDiv w:val="1"/>
      <w:marLeft w:val="0"/>
      <w:marRight w:val="0"/>
      <w:marTop w:val="0"/>
      <w:marBottom w:val="0"/>
      <w:divBdr>
        <w:top w:val="none" w:sz="0" w:space="0" w:color="auto"/>
        <w:left w:val="none" w:sz="0" w:space="0" w:color="auto"/>
        <w:bottom w:val="none" w:sz="0" w:space="0" w:color="auto"/>
        <w:right w:val="none" w:sz="0" w:space="0" w:color="auto"/>
      </w:divBdr>
      <w:divsChild>
        <w:div w:id="1879201094">
          <w:marLeft w:val="0"/>
          <w:marRight w:val="0"/>
          <w:marTop w:val="0"/>
          <w:marBottom w:val="0"/>
          <w:divBdr>
            <w:top w:val="none" w:sz="0" w:space="0" w:color="auto"/>
            <w:left w:val="none" w:sz="0" w:space="0" w:color="auto"/>
            <w:bottom w:val="none" w:sz="0" w:space="0" w:color="auto"/>
            <w:right w:val="none" w:sz="0" w:space="0" w:color="auto"/>
          </w:divBdr>
          <w:divsChild>
            <w:div w:id="1128207217">
              <w:marLeft w:val="0"/>
              <w:marRight w:val="0"/>
              <w:marTop w:val="0"/>
              <w:marBottom w:val="0"/>
              <w:divBdr>
                <w:top w:val="none" w:sz="0" w:space="0" w:color="auto"/>
                <w:left w:val="none" w:sz="0" w:space="0" w:color="auto"/>
                <w:bottom w:val="none" w:sz="0" w:space="0" w:color="auto"/>
                <w:right w:val="none" w:sz="0" w:space="0" w:color="auto"/>
              </w:divBdr>
              <w:divsChild>
                <w:div w:id="1987707839">
                  <w:marLeft w:val="0"/>
                  <w:marRight w:val="0"/>
                  <w:marTop w:val="0"/>
                  <w:marBottom w:val="0"/>
                  <w:divBdr>
                    <w:top w:val="none" w:sz="0" w:space="0" w:color="auto"/>
                    <w:left w:val="none" w:sz="0" w:space="0" w:color="auto"/>
                    <w:bottom w:val="none" w:sz="0" w:space="0" w:color="auto"/>
                    <w:right w:val="none" w:sz="0" w:space="0" w:color="auto"/>
                  </w:divBdr>
                  <w:divsChild>
                    <w:div w:id="11367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159045">
      <w:bodyDiv w:val="1"/>
      <w:marLeft w:val="0"/>
      <w:marRight w:val="0"/>
      <w:marTop w:val="0"/>
      <w:marBottom w:val="0"/>
      <w:divBdr>
        <w:top w:val="none" w:sz="0" w:space="0" w:color="auto"/>
        <w:left w:val="none" w:sz="0" w:space="0" w:color="auto"/>
        <w:bottom w:val="none" w:sz="0" w:space="0" w:color="auto"/>
        <w:right w:val="none" w:sz="0" w:space="0" w:color="auto"/>
      </w:divBdr>
    </w:div>
    <w:div w:id="1611467946">
      <w:bodyDiv w:val="1"/>
      <w:marLeft w:val="0"/>
      <w:marRight w:val="0"/>
      <w:marTop w:val="0"/>
      <w:marBottom w:val="0"/>
      <w:divBdr>
        <w:top w:val="none" w:sz="0" w:space="0" w:color="auto"/>
        <w:left w:val="none" w:sz="0" w:space="0" w:color="auto"/>
        <w:bottom w:val="none" w:sz="0" w:space="0" w:color="auto"/>
        <w:right w:val="none" w:sz="0" w:space="0" w:color="auto"/>
      </w:divBdr>
    </w:div>
    <w:div w:id="1704164079">
      <w:bodyDiv w:val="1"/>
      <w:marLeft w:val="0"/>
      <w:marRight w:val="0"/>
      <w:marTop w:val="0"/>
      <w:marBottom w:val="0"/>
      <w:divBdr>
        <w:top w:val="none" w:sz="0" w:space="0" w:color="auto"/>
        <w:left w:val="none" w:sz="0" w:space="0" w:color="auto"/>
        <w:bottom w:val="none" w:sz="0" w:space="0" w:color="auto"/>
        <w:right w:val="none" w:sz="0" w:space="0" w:color="auto"/>
      </w:divBdr>
    </w:div>
    <w:div w:id="1751081198">
      <w:bodyDiv w:val="1"/>
      <w:marLeft w:val="0"/>
      <w:marRight w:val="0"/>
      <w:marTop w:val="0"/>
      <w:marBottom w:val="0"/>
      <w:divBdr>
        <w:top w:val="none" w:sz="0" w:space="0" w:color="auto"/>
        <w:left w:val="none" w:sz="0" w:space="0" w:color="auto"/>
        <w:bottom w:val="none" w:sz="0" w:space="0" w:color="auto"/>
        <w:right w:val="none" w:sz="0" w:space="0" w:color="auto"/>
      </w:divBdr>
    </w:div>
    <w:div w:id="1751611898">
      <w:bodyDiv w:val="1"/>
      <w:marLeft w:val="0"/>
      <w:marRight w:val="0"/>
      <w:marTop w:val="0"/>
      <w:marBottom w:val="0"/>
      <w:divBdr>
        <w:top w:val="none" w:sz="0" w:space="0" w:color="auto"/>
        <w:left w:val="none" w:sz="0" w:space="0" w:color="auto"/>
        <w:bottom w:val="none" w:sz="0" w:space="0" w:color="auto"/>
        <w:right w:val="none" w:sz="0" w:space="0" w:color="auto"/>
      </w:divBdr>
    </w:div>
    <w:div w:id="1797135699">
      <w:bodyDiv w:val="1"/>
      <w:marLeft w:val="0"/>
      <w:marRight w:val="0"/>
      <w:marTop w:val="0"/>
      <w:marBottom w:val="0"/>
      <w:divBdr>
        <w:top w:val="none" w:sz="0" w:space="0" w:color="auto"/>
        <w:left w:val="none" w:sz="0" w:space="0" w:color="auto"/>
        <w:bottom w:val="none" w:sz="0" w:space="0" w:color="auto"/>
        <w:right w:val="none" w:sz="0" w:space="0" w:color="auto"/>
      </w:divBdr>
      <w:divsChild>
        <w:div w:id="176426707">
          <w:marLeft w:val="547"/>
          <w:marRight w:val="0"/>
          <w:marTop w:val="0"/>
          <w:marBottom w:val="0"/>
          <w:divBdr>
            <w:top w:val="none" w:sz="0" w:space="0" w:color="auto"/>
            <w:left w:val="none" w:sz="0" w:space="0" w:color="auto"/>
            <w:bottom w:val="none" w:sz="0" w:space="0" w:color="auto"/>
            <w:right w:val="none" w:sz="0" w:space="0" w:color="auto"/>
          </w:divBdr>
        </w:div>
        <w:div w:id="599069416">
          <w:marLeft w:val="547"/>
          <w:marRight w:val="0"/>
          <w:marTop w:val="0"/>
          <w:marBottom w:val="0"/>
          <w:divBdr>
            <w:top w:val="none" w:sz="0" w:space="0" w:color="auto"/>
            <w:left w:val="none" w:sz="0" w:space="0" w:color="auto"/>
            <w:bottom w:val="none" w:sz="0" w:space="0" w:color="auto"/>
            <w:right w:val="none" w:sz="0" w:space="0" w:color="auto"/>
          </w:divBdr>
        </w:div>
        <w:div w:id="885483965">
          <w:marLeft w:val="547"/>
          <w:marRight w:val="0"/>
          <w:marTop w:val="0"/>
          <w:marBottom w:val="0"/>
          <w:divBdr>
            <w:top w:val="none" w:sz="0" w:space="0" w:color="auto"/>
            <w:left w:val="none" w:sz="0" w:space="0" w:color="auto"/>
            <w:bottom w:val="none" w:sz="0" w:space="0" w:color="auto"/>
            <w:right w:val="none" w:sz="0" w:space="0" w:color="auto"/>
          </w:divBdr>
        </w:div>
        <w:div w:id="2141335421">
          <w:marLeft w:val="547"/>
          <w:marRight w:val="0"/>
          <w:marTop w:val="0"/>
          <w:marBottom w:val="0"/>
          <w:divBdr>
            <w:top w:val="none" w:sz="0" w:space="0" w:color="auto"/>
            <w:left w:val="none" w:sz="0" w:space="0" w:color="auto"/>
            <w:bottom w:val="none" w:sz="0" w:space="0" w:color="auto"/>
            <w:right w:val="none" w:sz="0" w:space="0" w:color="auto"/>
          </w:divBdr>
        </w:div>
      </w:divsChild>
    </w:div>
    <w:div w:id="1804695067">
      <w:bodyDiv w:val="1"/>
      <w:marLeft w:val="0"/>
      <w:marRight w:val="0"/>
      <w:marTop w:val="0"/>
      <w:marBottom w:val="0"/>
      <w:divBdr>
        <w:top w:val="none" w:sz="0" w:space="0" w:color="auto"/>
        <w:left w:val="none" w:sz="0" w:space="0" w:color="auto"/>
        <w:bottom w:val="none" w:sz="0" w:space="0" w:color="auto"/>
        <w:right w:val="none" w:sz="0" w:space="0" w:color="auto"/>
      </w:divBdr>
    </w:div>
    <w:div w:id="1876505906">
      <w:bodyDiv w:val="1"/>
      <w:marLeft w:val="0"/>
      <w:marRight w:val="0"/>
      <w:marTop w:val="0"/>
      <w:marBottom w:val="0"/>
      <w:divBdr>
        <w:top w:val="none" w:sz="0" w:space="0" w:color="auto"/>
        <w:left w:val="none" w:sz="0" w:space="0" w:color="auto"/>
        <w:bottom w:val="none" w:sz="0" w:space="0" w:color="auto"/>
        <w:right w:val="none" w:sz="0" w:space="0" w:color="auto"/>
      </w:divBdr>
      <w:divsChild>
        <w:div w:id="35661301">
          <w:marLeft w:val="0"/>
          <w:marRight w:val="0"/>
          <w:marTop w:val="0"/>
          <w:marBottom w:val="0"/>
          <w:divBdr>
            <w:top w:val="none" w:sz="0" w:space="0" w:color="auto"/>
            <w:left w:val="none" w:sz="0" w:space="0" w:color="auto"/>
            <w:bottom w:val="none" w:sz="0" w:space="0" w:color="auto"/>
            <w:right w:val="none" w:sz="0" w:space="0" w:color="auto"/>
          </w:divBdr>
          <w:divsChild>
            <w:div w:id="458456233">
              <w:marLeft w:val="0"/>
              <w:marRight w:val="0"/>
              <w:marTop w:val="0"/>
              <w:marBottom w:val="0"/>
              <w:divBdr>
                <w:top w:val="none" w:sz="0" w:space="0" w:color="auto"/>
                <w:left w:val="none" w:sz="0" w:space="0" w:color="auto"/>
                <w:bottom w:val="none" w:sz="0" w:space="0" w:color="auto"/>
                <w:right w:val="none" w:sz="0" w:space="0" w:color="auto"/>
              </w:divBdr>
              <w:divsChild>
                <w:div w:id="1938099688">
                  <w:marLeft w:val="0"/>
                  <w:marRight w:val="0"/>
                  <w:marTop w:val="0"/>
                  <w:marBottom w:val="0"/>
                  <w:divBdr>
                    <w:top w:val="none" w:sz="0" w:space="0" w:color="auto"/>
                    <w:left w:val="none" w:sz="0" w:space="0" w:color="auto"/>
                    <w:bottom w:val="none" w:sz="0" w:space="0" w:color="auto"/>
                    <w:right w:val="none" w:sz="0" w:space="0" w:color="auto"/>
                  </w:divBdr>
                  <w:divsChild>
                    <w:div w:id="1025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28579">
      <w:bodyDiv w:val="1"/>
      <w:marLeft w:val="0"/>
      <w:marRight w:val="0"/>
      <w:marTop w:val="0"/>
      <w:marBottom w:val="0"/>
      <w:divBdr>
        <w:top w:val="none" w:sz="0" w:space="0" w:color="auto"/>
        <w:left w:val="none" w:sz="0" w:space="0" w:color="auto"/>
        <w:bottom w:val="none" w:sz="0" w:space="0" w:color="auto"/>
        <w:right w:val="none" w:sz="0" w:space="0" w:color="auto"/>
      </w:divBdr>
    </w:div>
    <w:div w:id="1975211141">
      <w:bodyDiv w:val="1"/>
      <w:marLeft w:val="0"/>
      <w:marRight w:val="0"/>
      <w:marTop w:val="0"/>
      <w:marBottom w:val="0"/>
      <w:divBdr>
        <w:top w:val="none" w:sz="0" w:space="0" w:color="auto"/>
        <w:left w:val="none" w:sz="0" w:space="0" w:color="auto"/>
        <w:bottom w:val="none" w:sz="0" w:space="0" w:color="auto"/>
        <w:right w:val="none" w:sz="0" w:space="0" w:color="auto"/>
      </w:divBdr>
      <w:divsChild>
        <w:div w:id="443159540">
          <w:marLeft w:val="533"/>
          <w:marRight w:val="0"/>
          <w:marTop w:val="160"/>
          <w:marBottom w:val="0"/>
          <w:divBdr>
            <w:top w:val="none" w:sz="0" w:space="0" w:color="auto"/>
            <w:left w:val="none" w:sz="0" w:space="0" w:color="auto"/>
            <w:bottom w:val="none" w:sz="0" w:space="0" w:color="auto"/>
            <w:right w:val="none" w:sz="0" w:space="0" w:color="auto"/>
          </w:divBdr>
        </w:div>
      </w:divsChild>
    </w:div>
    <w:div w:id="1977251919">
      <w:bodyDiv w:val="1"/>
      <w:marLeft w:val="0"/>
      <w:marRight w:val="0"/>
      <w:marTop w:val="0"/>
      <w:marBottom w:val="0"/>
      <w:divBdr>
        <w:top w:val="none" w:sz="0" w:space="0" w:color="auto"/>
        <w:left w:val="none" w:sz="0" w:space="0" w:color="auto"/>
        <w:bottom w:val="none" w:sz="0" w:space="0" w:color="auto"/>
        <w:right w:val="none" w:sz="0" w:space="0" w:color="auto"/>
      </w:divBdr>
    </w:div>
    <w:div w:id="1987054069">
      <w:bodyDiv w:val="1"/>
      <w:marLeft w:val="0"/>
      <w:marRight w:val="0"/>
      <w:marTop w:val="0"/>
      <w:marBottom w:val="0"/>
      <w:divBdr>
        <w:top w:val="none" w:sz="0" w:space="0" w:color="auto"/>
        <w:left w:val="none" w:sz="0" w:space="0" w:color="auto"/>
        <w:bottom w:val="none" w:sz="0" w:space="0" w:color="auto"/>
        <w:right w:val="none" w:sz="0" w:space="0" w:color="auto"/>
      </w:divBdr>
      <w:divsChild>
        <w:div w:id="110322177">
          <w:marLeft w:val="1166"/>
          <w:marRight w:val="0"/>
          <w:marTop w:val="140"/>
          <w:marBottom w:val="0"/>
          <w:divBdr>
            <w:top w:val="none" w:sz="0" w:space="0" w:color="auto"/>
            <w:left w:val="none" w:sz="0" w:space="0" w:color="auto"/>
            <w:bottom w:val="none" w:sz="0" w:space="0" w:color="auto"/>
            <w:right w:val="none" w:sz="0" w:space="0" w:color="auto"/>
          </w:divBdr>
        </w:div>
        <w:div w:id="763915886">
          <w:marLeft w:val="1166"/>
          <w:marRight w:val="0"/>
          <w:marTop w:val="140"/>
          <w:marBottom w:val="0"/>
          <w:divBdr>
            <w:top w:val="none" w:sz="0" w:space="0" w:color="auto"/>
            <w:left w:val="none" w:sz="0" w:space="0" w:color="auto"/>
            <w:bottom w:val="none" w:sz="0" w:space="0" w:color="auto"/>
            <w:right w:val="none" w:sz="0" w:space="0" w:color="auto"/>
          </w:divBdr>
        </w:div>
        <w:div w:id="780029814">
          <w:marLeft w:val="1166"/>
          <w:marRight w:val="0"/>
          <w:marTop w:val="140"/>
          <w:marBottom w:val="0"/>
          <w:divBdr>
            <w:top w:val="none" w:sz="0" w:space="0" w:color="auto"/>
            <w:left w:val="none" w:sz="0" w:space="0" w:color="auto"/>
            <w:bottom w:val="none" w:sz="0" w:space="0" w:color="auto"/>
            <w:right w:val="none" w:sz="0" w:space="0" w:color="auto"/>
          </w:divBdr>
        </w:div>
        <w:div w:id="1003631169">
          <w:marLeft w:val="1166"/>
          <w:marRight w:val="0"/>
          <w:marTop w:val="140"/>
          <w:marBottom w:val="0"/>
          <w:divBdr>
            <w:top w:val="none" w:sz="0" w:space="0" w:color="auto"/>
            <w:left w:val="none" w:sz="0" w:space="0" w:color="auto"/>
            <w:bottom w:val="none" w:sz="0" w:space="0" w:color="auto"/>
            <w:right w:val="none" w:sz="0" w:space="0" w:color="auto"/>
          </w:divBdr>
        </w:div>
      </w:divsChild>
    </w:div>
    <w:div w:id="2005818659">
      <w:bodyDiv w:val="1"/>
      <w:marLeft w:val="0"/>
      <w:marRight w:val="0"/>
      <w:marTop w:val="0"/>
      <w:marBottom w:val="0"/>
      <w:divBdr>
        <w:top w:val="none" w:sz="0" w:space="0" w:color="auto"/>
        <w:left w:val="none" w:sz="0" w:space="0" w:color="auto"/>
        <w:bottom w:val="none" w:sz="0" w:space="0" w:color="auto"/>
        <w:right w:val="none" w:sz="0" w:space="0" w:color="auto"/>
      </w:divBdr>
    </w:div>
    <w:div w:id="2083525151">
      <w:bodyDiv w:val="1"/>
      <w:marLeft w:val="0"/>
      <w:marRight w:val="0"/>
      <w:marTop w:val="0"/>
      <w:marBottom w:val="0"/>
      <w:divBdr>
        <w:top w:val="none" w:sz="0" w:space="0" w:color="auto"/>
        <w:left w:val="none" w:sz="0" w:space="0" w:color="auto"/>
        <w:bottom w:val="none" w:sz="0" w:space="0" w:color="auto"/>
        <w:right w:val="none" w:sz="0" w:space="0" w:color="auto"/>
      </w:divBdr>
    </w:div>
    <w:div w:id="2084255523">
      <w:bodyDiv w:val="1"/>
      <w:marLeft w:val="0"/>
      <w:marRight w:val="0"/>
      <w:marTop w:val="0"/>
      <w:marBottom w:val="0"/>
      <w:divBdr>
        <w:top w:val="none" w:sz="0" w:space="0" w:color="auto"/>
        <w:left w:val="none" w:sz="0" w:space="0" w:color="auto"/>
        <w:bottom w:val="none" w:sz="0" w:space="0" w:color="auto"/>
        <w:right w:val="none" w:sz="0" w:space="0" w:color="auto"/>
      </w:divBdr>
      <w:divsChild>
        <w:div w:id="1086612747">
          <w:marLeft w:val="0"/>
          <w:marRight w:val="0"/>
          <w:marTop w:val="0"/>
          <w:marBottom w:val="0"/>
          <w:divBdr>
            <w:top w:val="none" w:sz="0" w:space="0" w:color="auto"/>
            <w:left w:val="none" w:sz="0" w:space="0" w:color="auto"/>
            <w:bottom w:val="none" w:sz="0" w:space="0" w:color="auto"/>
            <w:right w:val="none" w:sz="0" w:space="0" w:color="auto"/>
          </w:divBdr>
          <w:divsChild>
            <w:div w:id="1299069067">
              <w:marLeft w:val="0"/>
              <w:marRight w:val="0"/>
              <w:marTop w:val="0"/>
              <w:marBottom w:val="0"/>
              <w:divBdr>
                <w:top w:val="none" w:sz="0" w:space="0" w:color="auto"/>
                <w:left w:val="none" w:sz="0" w:space="0" w:color="auto"/>
                <w:bottom w:val="none" w:sz="0" w:space="0" w:color="auto"/>
                <w:right w:val="none" w:sz="0" w:space="0" w:color="auto"/>
              </w:divBdr>
              <w:divsChild>
                <w:div w:id="1861237729">
                  <w:marLeft w:val="0"/>
                  <w:marRight w:val="0"/>
                  <w:marTop w:val="0"/>
                  <w:marBottom w:val="0"/>
                  <w:divBdr>
                    <w:top w:val="none" w:sz="0" w:space="0" w:color="auto"/>
                    <w:left w:val="none" w:sz="0" w:space="0" w:color="auto"/>
                    <w:bottom w:val="none" w:sz="0" w:space="0" w:color="auto"/>
                    <w:right w:val="none" w:sz="0" w:space="0" w:color="auto"/>
                  </w:divBdr>
                  <w:divsChild>
                    <w:div w:id="4187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footer1.xml"
                 Type="http://schemas.openxmlformats.org/officeDocument/2006/relationships/footer"/>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17" Target="commentsIds.xml"
                 Type="http://schemas.microsoft.com/office/2016/09/relationships/commentsIds"/>
   <Relationship Id="rId18" Target="people.xml"
                 Type="http://schemas.microsoft.com/office/2011/relationships/people"/>
   <Relationship Id="rId19" Target="commentsExtended.xml"
                 Type="http://schemas.microsoft.com/office/2011/relationships/commentsExtended"/>
   <Relationship Id="rId2" Target="../customXml/item2.xml"
                 Type="http://schemas.openxmlformats.org/officeDocument/2006/relationships/customXml"/>
   <Relationship Id="rId20"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95600-A9E6-427D-BB27-D1CFA06EE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B5F05-83BD-4F9A-BCF4-1872B310576A}">
  <ds:schemaRefs>
    <ds:schemaRef ds:uri="http://schemas.openxmlformats.org/package/2006/metadata/core-properties"/>
    <ds:schemaRef ds:uri="http://schemas.microsoft.com/office/2006/documentManagement/types"/>
    <ds:schemaRef ds:uri="7ed14601-a767-49df-87ac-319a5ad53ef2"/>
    <ds:schemaRef ds:uri="http://www.w3.org/XML/1998/namespace"/>
    <ds:schemaRef ds:uri="http://purl.org/dc/elements/1.1/"/>
    <ds:schemaRef ds:uri="http://schemas.microsoft.com/office/2006/metadata/properties"/>
    <ds:schemaRef ds:uri="http://schemas.microsoft.com/office/infopath/2007/PartnerControls"/>
    <ds:schemaRef ds:uri="8fa2b46d-e0e5-4105-8197-5a0c810b9da7"/>
    <ds:schemaRef ds:uri="http://purl.org/dc/dcmitype/"/>
    <ds:schemaRef ds:uri="http://purl.org/dc/terms/"/>
  </ds:schemaRefs>
</ds:datastoreItem>
</file>

<file path=customXml/itemProps3.xml><?xml version="1.0" encoding="utf-8"?>
<ds:datastoreItem xmlns:ds="http://schemas.openxmlformats.org/officeDocument/2006/customXml" ds:itemID="{0561C44B-31BA-4B74-972F-E4F6FC07C2AC}">
  <ds:schemaRefs>
    <ds:schemaRef ds:uri="http://schemas.microsoft.com/sharepoint/v3/contenttype/forms"/>
  </ds:schemaRefs>
</ds:datastoreItem>
</file>

<file path=customXml/itemProps4.xml><?xml version="1.0" encoding="utf-8"?>
<ds:datastoreItem xmlns:ds="http://schemas.openxmlformats.org/officeDocument/2006/customXml" ds:itemID="{E5516DB7-3A16-4C69-BCA5-4A681EAD6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4126</TotalTime>
  <Pages>15</Pages>
  <Words>4112</Words>
  <Characters>29953</Characters>
  <Application>Microsoft Office Word</Application>
  <DocSecurity>0</DocSecurity>
  <Lines>249</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BENDRADARBIAVIMO DOKUMENTAS</vt:lpstr>
      <vt:lpstr>BENDRADARBIAVIMO DOKUMENTAS</vt:lpstr>
    </vt:vector>
  </TitlesOfParts>
  <Company>LR finansų ministerija</Company>
  <LinksUpToDate>false</LinksUpToDate>
  <CharactersWithSpaces>33998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2023-05-12T10:57:00Z</dcterms:created>
  <dc:creator>FM</dc:creator>
  <cp:lastModifiedBy>Dovilė Katinienė</cp:lastModifiedBy>
  <cp:lastPrinted>2018-08-28T19:45:00Z</cp:lastPrinted>
  <dcterms:modified xsi:type="dcterms:W3CDTF">2023-05-15T07:57:00Z</dcterms:modified>
  <cp:revision>7</cp:revision>
  <dc:title>BENDRADARBIAVIMO DOKUMENTAS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Order">
    <vt:r8>34842600</vt:r8>
  </property>
  <property fmtid="{D5CDD505-2E9C-101B-9397-08002B2CF9AE}" pid="4" name="MediaServiceImageTags">
    <vt:lpwstr/>
  </property>
</Properties>
</file>