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3E7021C9"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006C839">
        <w:rPr>
          <w:rStyle w:val="normaltextrun"/>
          <w:rFonts w:ascii="Times New Roman" w:eastAsia="Times New Roman" w:hAnsi="Times New Roman" w:cs="Times New Roman"/>
          <w:color w:val="000000" w:themeColor="text1"/>
        </w:rPr>
        <w:t>„</w:t>
      </w:r>
      <w:r w:rsidRPr="2006C839">
        <w:rPr>
          <w:rStyle w:val="normaltextrun"/>
          <w:rFonts w:ascii="Times New Roman" w:eastAsia="Times New Roman" w:hAnsi="Times New Roman" w:cs="Times New Roman"/>
        </w:rPr>
        <w:t>Dėl tarpinstitucinės darbo grupės sudarymo“, 202</w:t>
      </w:r>
      <w:r w:rsidR="3A7E82FD" w:rsidRPr="2006C839">
        <w:rPr>
          <w:rStyle w:val="normaltextrun"/>
          <w:rFonts w:ascii="Times New Roman" w:eastAsia="Times New Roman" w:hAnsi="Times New Roman" w:cs="Times New Roman"/>
        </w:rPr>
        <w:t>3</w:t>
      </w:r>
      <w:r w:rsidRPr="2006C839">
        <w:rPr>
          <w:rStyle w:val="normaltextrun"/>
          <w:rFonts w:ascii="Times New Roman" w:eastAsia="Times New Roman" w:hAnsi="Times New Roman" w:cs="Times New Roman"/>
        </w:rPr>
        <w:t xml:space="preserve"> m. </w:t>
      </w:r>
      <w:r w:rsidR="25262C47" w:rsidRPr="2006C839">
        <w:rPr>
          <w:rStyle w:val="normaltextrun"/>
          <w:rFonts w:ascii="Times New Roman" w:eastAsia="Times New Roman" w:hAnsi="Times New Roman" w:cs="Times New Roman"/>
        </w:rPr>
        <w:t>vasario</w:t>
      </w:r>
      <w:r w:rsidR="005C01ED">
        <w:rPr>
          <w:rStyle w:val="normaltextrun"/>
          <w:rFonts w:ascii="Times New Roman" w:eastAsia="Times New Roman" w:hAnsi="Times New Roman" w:cs="Times New Roman"/>
        </w:rPr>
        <w:t xml:space="preserve"> </w:t>
      </w:r>
      <w:r w:rsidR="00E908D3" w:rsidRPr="2006C839">
        <w:rPr>
          <w:rStyle w:val="normaltextrun"/>
          <w:rFonts w:ascii="Times New Roman" w:eastAsia="Times New Roman" w:hAnsi="Times New Roman" w:cs="Times New Roman"/>
        </w:rPr>
        <w:t>10</w:t>
      </w:r>
      <w:r w:rsidR="005C01ED">
        <w:rPr>
          <w:rStyle w:val="normaltextrun"/>
          <w:rFonts w:ascii="Times New Roman" w:eastAsia="Times New Roman" w:hAnsi="Times New Roman" w:cs="Times New Roman"/>
        </w:rPr>
        <w:t xml:space="preserve"> </w:t>
      </w:r>
      <w:r w:rsidR="04F26B63" w:rsidRPr="009C094C">
        <w:rPr>
          <w:rStyle w:val="normaltextrun"/>
          <w:rFonts w:ascii="Times New Roman" w:eastAsia="Times New Roman" w:hAnsi="Times New Roman" w:cs="Times New Roman"/>
        </w:rPr>
        <w:t>d</w:t>
      </w:r>
      <w:r w:rsidR="04F26B63" w:rsidRPr="2006C839">
        <w:rPr>
          <w:rStyle w:val="normaltextrun"/>
          <w:rFonts w:ascii="Times New Roman" w:eastAsia="Times New Roman" w:hAnsi="Times New Roman" w:cs="Times New Roman"/>
        </w:rPr>
        <w:t xml:space="preserve">. </w:t>
      </w:r>
      <w:r w:rsidRPr="2006C839">
        <w:rPr>
          <w:rStyle w:val="normaltextrun"/>
          <w:rFonts w:ascii="Times New Roman" w:eastAsia="Times New Roman" w:hAnsi="Times New Roman" w:cs="Times New Roman"/>
        </w:rPr>
        <w:t>posėdžio protokolu Nr</w:t>
      </w:r>
      <w:r w:rsidRPr="2006C839">
        <w:rPr>
          <w:rStyle w:val="normaltextrun"/>
          <w:rFonts w:ascii="Times New Roman" w:eastAsia="Times New Roman" w:hAnsi="Times New Roman" w:cs="Times New Roman"/>
          <w:lang w:val="en-US"/>
        </w:rPr>
        <w:t xml:space="preserve">. </w:t>
      </w:r>
      <w:r w:rsidR="7C6715DD" w:rsidRPr="2006C839">
        <w:rPr>
          <w:rStyle w:val="normaltextrun"/>
          <w:rFonts w:ascii="Times New Roman" w:eastAsia="Times New Roman" w:hAnsi="Times New Roman" w:cs="Times New Roman"/>
          <w:u w:val="single"/>
          <w:lang w:val="en-US"/>
        </w:rPr>
        <w:t>13</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5C9EFFBE" w:rsidR="007A39F1" w:rsidRPr="00873A28" w:rsidRDefault="00894021" w:rsidP="6CE1E7E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A25024" w:rsidRPr="00A25024">
        <w:rPr>
          <w:rFonts w:ascii="Times New Roman" w:eastAsia="Times New Roman" w:hAnsi="Times New Roman" w:cs="Times New Roman"/>
          <w:b/>
          <w:bCs/>
          <w:sz w:val="24"/>
          <w:szCs w:val="24"/>
        </w:rPr>
        <w:t>MIESTO IR PRIEMIESTINIO VIEŠOJO TRANSPORTO PRIEMONIŲ PARKO ATNAUJINIMAS, SKATINANT NAUDOTI VISAI NETARŠIAS TRANSPORTO PRIEMONES</w:t>
      </w:r>
      <w:r w:rsidR="00F42C77"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40B859AB"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00716B01">
        <w:rPr>
          <w:rFonts w:ascii="Times New Roman" w:hAnsi="Times New Roman" w:cs="Times New Roman"/>
          <w:sz w:val="24"/>
          <w:szCs w:val="24"/>
        </w:rPr>
        <w:t>08-00</w:t>
      </w:r>
      <w:r w:rsidR="00395825">
        <w:rPr>
          <w:rFonts w:ascii="Times New Roman" w:hAnsi="Times New Roman" w:cs="Times New Roman"/>
          <w:sz w:val="24"/>
          <w:szCs w:val="24"/>
        </w:rPr>
        <w:t>9</w:t>
      </w:r>
      <w:r w:rsidR="00716B01">
        <w:rPr>
          <w:rFonts w:ascii="Times New Roman" w:hAnsi="Times New Roman" w:cs="Times New Roman"/>
          <w:sz w:val="24"/>
          <w:szCs w:val="24"/>
        </w:rPr>
        <w:t>-K</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045FFB0" w14:textId="3913BBBD" w:rsidR="00894021" w:rsidRDefault="006E33E6" w:rsidP="3A2C37A1">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894021">
        <w:rPr>
          <w:rFonts w:ascii="Times New Roman" w:hAnsi="Times New Roman" w:cs="Times New Roman"/>
          <w:sz w:val="24"/>
          <w:szCs w:val="24"/>
        </w:rPr>
        <w:t xml:space="preserve"> </w:t>
      </w:r>
      <w:r w:rsidR="00894021" w:rsidRPr="00894021">
        <w:rPr>
          <w:rFonts w:ascii="Times New Roman" w:hAnsi="Times New Roman" w:cs="Times New Roman"/>
          <w:sz w:val="24"/>
          <w:szCs w:val="24"/>
        </w:rPr>
        <w:t>2022–2030 metų plėtros programos valdytojos Lietuvos</w:t>
      </w:r>
      <w:r w:rsidR="00894021">
        <w:rPr>
          <w:rFonts w:ascii="Times New Roman" w:hAnsi="Times New Roman" w:cs="Times New Roman"/>
          <w:sz w:val="24"/>
          <w:szCs w:val="24"/>
        </w:rPr>
        <w:t xml:space="preserve"> R</w:t>
      </w:r>
      <w:r w:rsidR="00894021" w:rsidRPr="00894021">
        <w:rPr>
          <w:rFonts w:ascii="Times New Roman" w:hAnsi="Times New Roman" w:cs="Times New Roman"/>
          <w:sz w:val="24"/>
          <w:szCs w:val="24"/>
        </w:rPr>
        <w:t>espub</w:t>
      </w:r>
      <w:r w:rsidR="008362DC">
        <w:rPr>
          <w:rFonts w:ascii="Times New Roman" w:hAnsi="Times New Roman" w:cs="Times New Roman"/>
          <w:sz w:val="24"/>
          <w:szCs w:val="24"/>
        </w:rPr>
        <w:t>likos susisiekimo ministerijos S</w:t>
      </w:r>
      <w:r w:rsidR="00894021" w:rsidRPr="00894021">
        <w:rPr>
          <w:rFonts w:ascii="Times New Roman" w:hAnsi="Times New Roman" w:cs="Times New Roman"/>
          <w:sz w:val="24"/>
          <w:szCs w:val="24"/>
        </w:rPr>
        <w:t>usisiekimo plėtros programos</w:t>
      </w:r>
      <w:r w:rsidR="00894021">
        <w:rPr>
          <w:rFonts w:ascii="Times New Roman" w:hAnsi="Times New Roman" w:cs="Times New Roman"/>
          <w:sz w:val="24"/>
          <w:szCs w:val="24"/>
        </w:rPr>
        <w:t xml:space="preserve"> pažangos priemonės Nr. 10-001-06-01-01 „S</w:t>
      </w:r>
      <w:r w:rsidR="00894021" w:rsidRPr="00894021">
        <w:rPr>
          <w:rFonts w:ascii="Times New Roman" w:hAnsi="Times New Roman" w:cs="Times New Roman"/>
          <w:sz w:val="24"/>
          <w:szCs w:val="24"/>
        </w:rPr>
        <w:t>katinti alternatyviųjų degalų naudojimą t</w:t>
      </w:r>
      <w:r w:rsidR="00894021">
        <w:rPr>
          <w:rFonts w:ascii="Times New Roman" w:hAnsi="Times New Roman" w:cs="Times New Roman"/>
          <w:sz w:val="24"/>
          <w:szCs w:val="24"/>
        </w:rPr>
        <w:t>ransporto sektoriuje“ veiklos „</w:t>
      </w:r>
      <w:r w:rsidR="001E732F">
        <w:rPr>
          <w:rFonts w:ascii="Times New Roman" w:hAnsi="Times New Roman" w:cs="Times New Roman"/>
          <w:sz w:val="24"/>
          <w:szCs w:val="24"/>
        </w:rPr>
        <w:t xml:space="preserve">Miesto ir priemiestinio viešojo transporto priemonių parko atnaujinimas, skatinat naudoti visai netaršias transporto </w:t>
      </w:r>
      <w:r w:rsidR="001E732F" w:rsidRPr="001E732F">
        <w:rPr>
          <w:rFonts w:ascii="Times New Roman" w:hAnsi="Times New Roman" w:cs="Times New Roman"/>
          <w:sz w:val="24"/>
          <w:szCs w:val="24"/>
        </w:rPr>
        <w:t>priemones</w:t>
      </w:r>
      <w:r w:rsidR="00894021" w:rsidRPr="001E732F">
        <w:rPr>
          <w:rFonts w:ascii="Times New Roman" w:hAnsi="Times New Roman" w:cs="Times New Roman"/>
          <w:sz w:val="24"/>
          <w:szCs w:val="24"/>
        </w:rPr>
        <w:t>“ projektų finansavimo sąlygų aprašu</w:t>
      </w:r>
      <w:r w:rsidR="008362DC" w:rsidRPr="001E732F">
        <w:rPr>
          <w:rFonts w:ascii="Times New Roman" w:hAnsi="Times New Roman" w:cs="Times New Roman"/>
          <w:sz w:val="24"/>
          <w:szCs w:val="24"/>
        </w:rPr>
        <w:t xml:space="preserve"> (toliau – PFSA)</w:t>
      </w:r>
      <w:r w:rsidR="00694663" w:rsidRPr="001E732F">
        <w:rPr>
          <w:rFonts w:ascii="Times New Roman" w:hAnsi="Times New Roman" w:cs="Times New Roman"/>
          <w:sz w:val="24"/>
          <w:szCs w:val="24"/>
        </w:rPr>
        <w:t xml:space="preserve">, patvirtintu Lietuvos Respublikos susisiekimo ministro 2023 m. </w:t>
      </w:r>
      <w:r w:rsidR="001E732F" w:rsidRPr="001E732F">
        <w:rPr>
          <w:rFonts w:ascii="Times New Roman" w:hAnsi="Times New Roman" w:cs="Times New Roman"/>
          <w:sz w:val="24"/>
          <w:szCs w:val="24"/>
        </w:rPr>
        <w:t>gegužės</w:t>
      </w:r>
      <w:r w:rsidR="00694663" w:rsidRPr="001E732F">
        <w:rPr>
          <w:rFonts w:ascii="Times New Roman" w:hAnsi="Times New Roman" w:cs="Times New Roman"/>
          <w:sz w:val="24"/>
          <w:szCs w:val="24"/>
        </w:rPr>
        <w:t xml:space="preserve"> </w:t>
      </w:r>
      <w:r w:rsidR="001E732F" w:rsidRPr="001E732F">
        <w:rPr>
          <w:rFonts w:ascii="Times New Roman" w:hAnsi="Times New Roman" w:cs="Times New Roman"/>
          <w:sz w:val="24"/>
          <w:szCs w:val="24"/>
        </w:rPr>
        <w:t>18</w:t>
      </w:r>
      <w:r w:rsidR="00694663" w:rsidRPr="001E732F">
        <w:rPr>
          <w:rFonts w:ascii="Times New Roman" w:hAnsi="Times New Roman" w:cs="Times New Roman"/>
          <w:sz w:val="24"/>
          <w:szCs w:val="24"/>
        </w:rPr>
        <w:t xml:space="preserve"> d. įsakymu Nr. 3-</w:t>
      </w:r>
      <w:r w:rsidR="001E732F" w:rsidRPr="001E732F">
        <w:rPr>
          <w:rFonts w:ascii="Times New Roman" w:hAnsi="Times New Roman" w:cs="Times New Roman"/>
          <w:sz w:val="24"/>
          <w:szCs w:val="24"/>
        </w:rPr>
        <w:t>251</w:t>
      </w:r>
      <w:r w:rsidR="00694663" w:rsidRPr="001E732F">
        <w:rPr>
          <w:rFonts w:ascii="Times New Roman" w:hAnsi="Times New Roman" w:cs="Times New Roman"/>
          <w:sz w:val="24"/>
          <w:szCs w:val="24"/>
        </w:rPr>
        <w:t xml:space="preserve"> </w:t>
      </w:r>
      <w:r w:rsidR="008362DC" w:rsidRPr="001E732F">
        <w:rPr>
          <w:rFonts w:ascii="Times New Roman" w:hAnsi="Times New Roman" w:cs="Times New Roman"/>
          <w:sz w:val="24"/>
          <w:szCs w:val="24"/>
        </w:rPr>
        <w:t>„Dėl Lietuvos Respublikos susisiekimo ministro 2022 m. gegužės 30 d. įsakymo Nr. 3-2</w:t>
      </w:r>
      <w:r w:rsidR="001E732F" w:rsidRPr="001E732F">
        <w:rPr>
          <w:rFonts w:ascii="Times New Roman" w:hAnsi="Times New Roman" w:cs="Times New Roman"/>
          <w:sz w:val="24"/>
          <w:szCs w:val="24"/>
        </w:rPr>
        <w:t>77</w:t>
      </w:r>
      <w:r w:rsidR="008362DC" w:rsidRPr="001E732F">
        <w:rPr>
          <w:rFonts w:ascii="Times New Roman" w:hAnsi="Times New Roman" w:cs="Times New Roman"/>
          <w:sz w:val="24"/>
          <w:szCs w:val="24"/>
        </w:rPr>
        <w:t xml:space="preserve"> „Dėl 2022–2030 metų plėtros programos valdytojos </w:t>
      </w:r>
      <w:r w:rsidR="006C26AE" w:rsidRPr="001E732F">
        <w:rPr>
          <w:rFonts w:ascii="Times New Roman" w:hAnsi="Times New Roman" w:cs="Times New Roman"/>
          <w:sz w:val="24"/>
          <w:szCs w:val="24"/>
        </w:rPr>
        <w:t>Lietuvos R</w:t>
      </w:r>
      <w:r w:rsidR="008362DC" w:rsidRPr="001E732F">
        <w:rPr>
          <w:rFonts w:ascii="Times New Roman" w:hAnsi="Times New Roman" w:cs="Times New Roman"/>
          <w:sz w:val="24"/>
          <w:szCs w:val="24"/>
        </w:rPr>
        <w:t>espublikos susisiekimo ministerijos Susisiekimo plėtros programos pažangos priemonės Nr. 10-001-</w:t>
      </w:r>
      <w:r w:rsidR="008362DC" w:rsidRPr="002F51A9">
        <w:rPr>
          <w:rFonts w:ascii="Times New Roman" w:hAnsi="Times New Roman" w:cs="Times New Roman"/>
          <w:sz w:val="24"/>
          <w:szCs w:val="24"/>
        </w:rPr>
        <w:t>06-01-01 „Skatinti alternatyviųjų degalų naudojimą transporto sektoriuje“ aprašo patvirtinimo“ pakeitimo“ ir Lietuvos Respublikos susisiekimo ministerijos pateiktu kvietimų teikti projektų įgyvendinimo planus planu.</w:t>
      </w:r>
    </w:p>
    <w:p w14:paraId="1E13273F" w14:textId="77777777" w:rsidR="00894021" w:rsidRDefault="00894021" w:rsidP="3A2C37A1">
      <w:pPr>
        <w:spacing w:after="0" w:line="240" w:lineRule="auto"/>
        <w:ind w:firstLine="567"/>
        <w:jc w:val="both"/>
        <w:rPr>
          <w:rFonts w:ascii="Times New Roman" w:hAnsi="Times New Roman" w:cs="Times New Roman"/>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7BC78F99">
        <w:trPr>
          <w:cantSplit/>
          <w:trHeight w:val="415"/>
        </w:trPr>
        <w:tc>
          <w:tcPr>
            <w:tcW w:w="766" w:type="dxa"/>
          </w:tcPr>
          <w:p w14:paraId="0B333EF4" w14:textId="12C6374D" w:rsidR="0094685E" w:rsidRPr="008B168C" w:rsidDel="00CA2776" w:rsidRDefault="0094685E" w:rsidP="008B168C">
            <w:pPr>
              <w:rPr>
                <w:rFonts w:ascii="Times New Roman" w:hAnsi="Times New Roman" w:cs="Times New Roman"/>
              </w:rPr>
            </w:pPr>
            <w:r w:rsidRPr="47CF691B" w:rsidDel="0094685E">
              <w:rPr>
                <w:rFonts w:ascii="Times New Roman" w:hAnsi="Times New Roman" w:cs="Times New Roman"/>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7BC78F99">
        <w:trPr>
          <w:cantSplit/>
          <w:trHeight w:val="300"/>
        </w:trPr>
        <w:tc>
          <w:tcPr>
            <w:tcW w:w="766" w:type="dxa"/>
          </w:tcPr>
          <w:p w14:paraId="426E2A63" w14:textId="55A79167" w:rsidR="00962A9D" w:rsidRPr="008B168C" w:rsidDel="00CA2776" w:rsidRDefault="004173A5" w:rsidP="008B168C">
            <w:pPr>
              <w:rPr>
                <w:rFonts w:ascii="Times New Roman" w:hAnsi="Times New Roman" w:cs="Times New Roman"/>
              </w:rPr>
            </w:pPr>
            <w:r w:rsidDel="00CA2776">
              <w:rPr>
                <w:rFonts w:ascii="Times New Roman" w:hAnsi="Times New Roman" w:cs="Times New Roman"/>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1F0414CF" w:rsidR="00962A9D" w:rsidRPr="008B168C" w:rsidDel="00CA2776" w:rsidRDefault="00AF363E" w:rsidP="6DA6B6F8">
            <w:pPr>
              <w:rPr>
                <w:rFonts w:ascii="Times New Roman" w:hAnsi="Times New Roman" w:cs="Times New Roman"/>
                <w:i/>
                <w:iCs/>
              </w:rPr>
            </w:pPr>
            <w:r>
              <w:rPr>
                <w:rFonts w:ascii="Times New Roman" w:hAnsi="Times New Roman" w:cs="Times New Roman"/>
                <w:sz w:val="24"/>
                <w:szCs w:val="24"/>
              </w:rPr>
              <w:t>10-001-06-01-01</w:t>
            </w:r>
          </w:p>
        </w:tc>
      </w:tr>
      <w:tr w:rsidR="00DC7931" w:rsidRPr="008B168C" w:rsidDel="00CA2776" w14:paraId="4A71988D" w14:textId="04D2D981" w:rsidTr="7BC78F99">
        <w:trPr>
          <w:cantSplit/>
          <w:trHeight w:val="300"/>
        </w:trPr>
        <w:tc>
          <w:tcPr>
            <w:tcW w:w="766" w:type="dxa"/>
          </w:tcPr>
          <w:p w14:paraId="01988EC4" w14:textId="3B43C876" w:rsidR="00962A9D" w:rsidRPr="008B168C" w:rsidDel="00CA2776" w:rsidRDefault="004173A5" w:rsidP="008B168C">
            <w:pPr>
              <w:rPr>
                <w:rFonts w:ascii="Times New Roman" w:hAnsi="Times New Roman" w:cs="Times New Roman"/>
              </w:rPr>
            </w:pPr>
            <w:r w:rsidDel="00CA2776">
              <w:rPr>
                <w:rFonts w:ascii="Times New Roman" w:hAnsi="Times New Roman" w:cs="Times New Roman"/>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78765333" w:rsidR="00962A9D" w:rsidRPr="008B168C" w:rsidDel="00CA2776" w:rsidRDefault="00AF363E" w:rsidP="008B168C">
            <w:pPr>
              <w:rPr>
                <w:rFonts w:ascii="Times New Roman" w:hAnsi="Times New Roman" w:cs="Times New Roman"/>
                <w:i/>
                <w:iCs/>
              </w:rPr>
            </w:pPr>
            <w:r>
              <w:rPr>
                <w:rFonts w:ascii="Times New Roman" w:hAnsi="Times New Roman" w:cs="Times New Roman"/>
                <w:sz w:val="24"/>
                <w:szCs w:val="24"/>
              </w:rPr>
              <w:t>S</w:t>
            </w:r>
            <w:r w:rsidRPr="00894021">
              <w:rPr>
                <w:rFonts w:ascii="Times New Roman" w:hAnsi="Times New Roman" w:cs="Times New Roman"/>
                <w:sz w:val="24"/>
                <w:szCs w:val="24"/>
              </w:rPr>
              <w:t>katinti alternatyviųjų degalų naudojimą t</w:t>
            </w:r>
            <w:r>
              <w:rPr>
                <w:rFonts w:ascii="Times New Roman" w:hAnsi="Times New Roman" w:cs="Times New Roman"/>
                <w:sz w:val="24"/>
                <w:szCs w:val="24"/>
              </w:rPr>
              <w:t>ransporto sektoriuje</w:t>
            </w:r>
          </w:p>
        </w:tc>
      </w:tr>
      <w:tr w:rsidR="00DC7931" w:rsidRPr="008B168C" w14:paraId="5DA990B1" w14:textId="2230B236" w:rsidTr="7BC78F99">
        <w:trPr>
          <w:cantSplit/>
        </w:trPr>
        <w:tc>
          <w:tcPr>
            <w:tcW w:w="766" w:type="dxa"/>
          </w:tcPr>
          <w:p w14:paraId="58140413" w14:textId="5A5C75BE" w:rsidR="00962A9D" w:rsidRPr="008B168C" w:rsidDel="00CA2776" w:rsidRDefault="4064D8E5" w:rsidP="008B168C">
            <w:pPr>
              <w:rPr>
                <w:rFonts w:ascii="Times New Roman" w:hAnsi="Times New Roman" w:cs="Times New Roman"/>
              </w:rPr>
            </w:pPr>
            <w:r w:rsidRPr="7BC78F99">
              <w:rPr>
                <w:rFonts w:ascii="Times New Roman" w:hAnsi="Times New Roman" w:cs="Times New Roman"/>
              </w:rPr>
              <w:t>1.</w:t>
            </w:r>
            <w:r w:rsidR="4E1B7364" w:rsidRPr="7BC78F99">
              <w:rPr>
                <w:rFonts w:ascii="Times New Roman" w:hAnsi="Times New Roman" w:cs="Times New Roman"/>
              </w:rPr>
              <w:t>3</w:t>
            </w:r>
            <w:r w:rsidRPr="7BC78F99">
              <w:rPr>
                <w:rFonts w:ascii="Times New Roman" w:hAnsi="Times New Roman" w:cs="Times New Roman"/>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24EDBCBA" w:rsidR="00962A9D" w:rsidRPr="004173A5" w:rsidDel="00CA2776" w:rsidRDefault="00AF363E" w:rsidP="00AA631E">
            <w:pPr>
              <w:jc w:val="both"/>
              <w:rPr>
                <w:rFonts w:ascii="Times New Roman" w:hAnsi="Times New Roman" w:cs="Times New Roman"/>
                <w:i/>
                <w:iCs/>
              </w:rPr>
            </w:pPr>
            <w:r w:rsidRPr="00894021">
              <w:rPr>
                <w:rFonts w:ascii="Times New Roman" w:hAnsi="Times New Roman" w:cs="Times New Roman"/>
                <w:sz w:val="24"/>
                <w:szCs w:val="24"/>
              </w:rPr>
              <w:t>Lietuvos</w:t>
            </w:r>
            <w:r>
              <w:rPr>
                <w:rFonts w:ascii="Times New Roman" w:hAnsi="Times New Roman" w:cs="Times New Roman"/>
                <w:sz w:val="24"/>
                <w:szCs w:val="24"/>
              </w:rPr>
              <w:t xml:space="preserve"> R</w:t>
            </w:r>
            <w:r w:rsidRPr="00894021">
              <w:rPr>
                <w:rFonts w:ascii="Times New Roman" w:hAnsi="Times New Roman" w:cs="Times New Roman"/>
                <w:sz w:val="24"/>
                <w:szCs w:val="24"/>
              </w:rPr>
              <w:t>esp</w:t>
            </w:r>
            <w:r>
              <w:rPr>
                <w:rFonts w:ascii="Times New Roman" w:hAnsi="Times New Roman" w:cs="Times New Roman"/>
                <w:sz w:val="24"/>
                <w:szCs w:val="24"/>
              </w:rPr>
              <w:t>ublikos susisiekimo ministerija</w:t>
            </w:r>
          </w:p>
        </w:tc>
      </w:tr>
      <w:tr w:rsidR="00DC7931" w:rsidRPr="008B168C" w14:paraId="3CBD5F0B" w14:textId="6E9E9E35" w:rsidTr="7BC78F99">
        <w:trPr>
          <w:cantSplit/>
        </w:trPr>
        <w:tc>
          <w:tcPr>
            <w:tcW w:w="766" w:type="dxa"/>
          </w:tcPr>
          <w:p w14:paraId="66E703E1" w14:textId="46757ADD" w:rsidR="00962A9D" w:rsidRPr="008B168C" w:rsidDel="00CA2776" w:rsidRDefault="5ED67CB5" w:rsidP="008B168C">
            <w:pPr>
              <w:rPr>
                <w:rFonts w:ascii="Times New Roman" w:hAnsi="Times New Roman" w:cs="Times New Roman"/>
              </w:rPr>
            </w:pPr>
            <w:r w:rsidRPr="7BC78F99">
              <w:rPr>
                <w:rFonts w:ascii="Times New Roman" w:hAnsi="Times New Roman" w:cs="Times New Roman"/>
              </w:rPr>
              <w:t>1.</w:t>
            </w:r>
            <w:r w:rsidR="30E97F60" w:rsidRPr="7BC78F99">
              <w:rPr>
                <w:rFonts w:ascii="Times New Roman" w:hAnsi="Times New Roman" w:cs="Times New Roman"/>
              </w:rPr>
              <w:t>4</w:t>
            </w:r>
            <w:r w:rsidRPr="7BC78F99">
              <w:rPr>
                <w:rFonts w:ascii="Times New Roman" w:hAnsi="Times New Roman" w:cs="Times New Roman"/>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277BF1F7" w:rsidR="00962A9D" w:rsidRPr="004173A5" w:rsidDel="00CA2776" w:rsidRDefault="00AF363E" w:rsidP="61F0C4A1">
            <w:pPr>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7BC78F99">
        <w:trPr>
          <w:cantSplit/>
        </w:trPr>
        <w:tc>
          <w:tcPr>
            <w:tcW w:w="766" w:type="dxa"/>
          </w:tcPr>
          <w:p w14:paraId="47F3F20D" w14:textId="021084AD" w:rsidR="00962A9D" w:rsidRPr="008B168C" w:rsidRDefault="534759DC" w:rsidP="008B168C">
            <w:pPr>
              <w:rPr>
                <w:rFonts w:ascii="Times New Roman" w:hAnsi="Times New Roman" w:cs="Times New Roman"/>
              </w:rPr>
            </w:pPr>
            <w:r w:rsidRPr="7BC78F99">
              <w:rPr>
                <w:rFonts w:ascii="Times New Roman" w:hAnsi="Times New Roman" w:cs="Times New Roman"/>
              </w:rPr>
              <w:t>1.</w:t>
            </w:r>
            <w:r w:rsidR="66DD997F" w:rsidRPr="7BC78F99">
              <w:rPr>
                <w:rFonts w:ascii="Times New Roman" w:hAnsi="Times New Roman" w:cs="Times New Roman"/>
              </w:rPr>
              <w:t>5</w:t>
            </w:r>
            <w:r w:rsidRPr="7BC78F99">
              <w:rPr>
                <w:rFonts w:ascii="Times New Roman" w:hAnsi="Times New Roman" w:cs="Times New Roman"/>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681B39F1" w14:textId="11330513" w:rsidR="008362DC" w:rsidRDefault="008362DC" w:rsidP="00AF363E">
            <w:pPr>
              <w:rPr>
                <w:rFonts w:ascii="Times New Roman" w:hAnsi="Times New Roman" w:cs="Times New Roman"/>
                <w:i/>
                <w:iCs/>
              </w:rPr>
            </w:pPr>
            <w:r w:rsidRPr="00894021">
              <w:rPr>
                <w:rFonts w:ascii="Times New Roman" w:hAnsi="Times New Roman" w:cs="Times New Roman"/>
                <w:sz w:val="24"/>
                <w:szCs w:val="24"/>
              </w:rPr>
              <w:t>2022–2030 metų plėtros programos valdytojos Lietuvos</w:t>
            </w:r>
            <w:r>
              <w:rPr>
                <w:rFonts w:ascii="Times New Roman" w:hAnsi="Times New Roman" w:cs="Times New Roman"/>
                <w:sz w:val="24"/>
                <w:szCs w:val="24"/>
              </w:rPr>
              <w:t xml:space="preserve"> R</w:t>
            </w:r>
            <w:r w:rsidRPr="00894021">
              <w:rPr>
                <w:rFonts w:ascii="Times New Roman" w:hAnsi="Times New Roman" w:cs="Times New Roman"/>
                <w:sz w:val="24"/>
                <w:szCs w:val="24"/>
              </w:rPr>
              <w:t>espublikos susisiekimo ministerijos susisiekimo plėtros programos</w:t>
            </w:r>
            <w:r>
              <w:rPr>
                <w:rFonts w:ascii="Times New Roman" w:hAnsi="Times New Roman" w:cs="Times New Roman"/>
                <w:sz w:val="24"/>
                <w:szCs w:val="24"/>
              </w:rPr>
              <w:t xml:space="preserve"> pažangos priemonės Nr. 10-001-06-01-01 „S</w:t>
            </w:r>
            <w:r w:rsidRPr="00894021">
              <w:rPr>
                <w:rFonts w:ascii="Times New Roman" w:hAnsi="Times New Roman" w:cs="Times New Roman"/>
                <w:sz w:val="24"/>
                <w:szCs w:val="24"/>
              </w:rPr>
              <w:t>katinti alternatyviųjų degalų naudojimą t</w:t>
            </w:r>
            <w:r>
              <w:rPr>
                <w:rFonts w:ascii="Times New Roman" w:hAnsi="Times New Roman" w:cs="Times New Roman"/>
                <w:sz w:val="24"/>
                <w:szCs w:val="24"/>
              </w:rPr>
              <w:t>ransporto sektoriuje“ veiklos „</w:t>
            </w:r>
            <w:r w:rsidR="003A5E46" w:rsidRPr="003A5E46">
              <w:rPr>
                <w:rFonts w:ascii="Times New Roman" w:hAnsi="Times New Roman" w:cs="Times New Roman"/>
                <w:bCs/>
                <w:sz w:val="24"/>
                <w:szCs w:val="24"/>
              </w:rPr>
              <w:t>Miesto ir priemiestinio viešojo transporto priemonių parko atnaujinimas, skatinant naudoti visai netaršias transporto priemones</w:t>
            </w:r>
            <w:r w:rsidRPr="00894021">
              <w:rPr>
                <w:rFonts w:ascii="Times New Roman" w:hAnsi="Times New Roman" w:cs="Times New Roman"/>
                <w:sz w:val="24"/>
                <w:szCs w:val="24"/>
              </w:rPr>
              <w:t>“ projektų finansavimo sąlygų</w:t>
            </w:r>
            <w:r>
              <w:rPr>
                <w:rFonts w:ascii="Times New Roman" w:hAnsi="Times New Roman" w:cs="Times New Roman"/>
                <w:sz w:val="24"/>
                <w:szCs w:val="24"/>
              </w:rPr>
              <w:t xml:space="preserve"> aprašas</w:t>
            </w:r>
            <w:r w:rsidR="0028351D">
              <w:rPr>
                <w:rFonts w:ascii="Times New Roman" w:hAnsi="Times New Roman" w:cs="Times New Roman"/>
                <w:sz w:val="24"/>
                <w:szCs w:val="24"/>
              </w:rPr>
              <w:t xml:space="preserve"> (toliau – Aprašas)</w:t>
            </w:r>
          </w:p>
          <w:p w14:paraId="48901D63" w14:textId="3C33DD59" w:rsidR="00962A9D" w:rsidRPr="004173A5" w:rsidDel="00CA2776" w:rsidRDefault="0093224D" w:rsidP="00AF363E">
            <w:pPr>
              <w:rPr>
                <w:rFonts w:ascii="Times New Roman" w:hAnsi="Times New Roman" w:cs="Times New Roman"/>
                <w:i/>
                <w:iCs/>
              </w:rPr>
            </w:pPr>
            <w:hyperlink r:id="rId11" w:history="1">
              <w:r w:rsidR="002C666B" w:rsidRPr="00881AB3">
                <w:rPr>
                  <w:rStyle w:val="Hyperlink"/>
                </w:rPr>
                <w:t>https://www.e-tar.lt/portal/lt/legalAct/84cc49d0f54611ed9978886e85107ab2</w:t>
              </w:r>
            </w:hyperlink>
            <w:r w:rsidR="002C666B">
              <w:t xml:space="preserve"> </w:t>
            </w:r>
          </w:p>
        </w:tc>
      </w:tr>
    </w:tbl>
    <w:p w14:paraId="1C7900FC" w14:textId="77777777" w:rsidR="00DE0665" w:rsidRDefault="00DE0665">
      <w:r>
        <w:br w:type="page"/>
      </w:r>
    </w:p>
    <w:tbl>
      <w:tblPr>
        <w:tblStyle w:val="TableGrid"/>
        <w:tblW w:w="10284" w:type="dxa"/>
        <w:tblInd w:w="-289" w:type="dxa"/>
        <w:tblLayout w:type="fixed"/>
        <w:tblLook w:val="04A0" w:firstRow="1" w:lastRow="0" w:firstColumn="1" w:lastColumn="0" w:noHBand="0" w:noVBand="1"/>
      </w:tblPr>
      <w:tblGrid>
        <w:gridCol w:w="850"/>
        <w:gridCol w:w="1984"/>
        <w:gridCol w:w="376"/>
        <w:gridCol w:w="2319"/>
        <w:gridCol w:w="1023"/>
        <w:gridCol w:w="1103"/>
        <w:gridCol w:w="142"/>
        <w:gridCol w:w="2473"/>
        <w:gridCol w:w="14"/>
      </w:tblGrid>
      <w:tr w:rsidR="00DC7931" w:rsidRPr="008B168C" w14:paraId="312D3FE8" w14:textId="0770522D" w:rsidTr="009C094C">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8"/>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2006C839">
        <w:trPr>
          <w:gridAfter w:val="1"/>
          <w:wAfter w:w="14" w:type="dxa"/>
          <w:cantSplit/>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6"/>
          </w:tcPr>
          <w:p w14:paraId="35E8675A" w14:textId="4D4E5CA8" w:rsidR="00E20AFE" w:rsidRPr="00DE0665" w:rsidRDefault="00E20AFE" w:rsidP="00AA631E">
            <w:pPr>
              <w:jc w:val="both"/>
              <w:rPr>
                <w:rFonts w:ascii="Times New Roman" w:hAnsi="Times New Roman" w:cs="Times New Roman"/>
                <w:i/>
                <w:iCs/>
              </w:rPr>
            </w:pPr>
            <w:r w:rsidRPr="00DE0665">
              <w:rPr>
                <w:rFonts w:ascii="Times New Roman" w:hAnsi="Times New Roman" w:cs="Times New Roman"/>
                <w:i/>
                <w:iCs/>
              </w:rPr>
              <w:t>Nurodoma už pažangos priemonės įgyvendinimą atsakinga ministerija arba pažangos priemonės koordinatorius (jeigu paskirtas) (toliau kartu – ministerija). Kai kvietimas apima kelias skirtingų ministerijų pažangos priemones, nurodomos visos ministerijos.</w:t>
            </w:r>
          </w:p>
          <w:p w14:paraId="36480903" w14:textId="524586A7" w:rsidR="001A1453" w:rsidRPr="00DE0665" w:rsidRDefault="00E20AFE" w:rsidP="00AA631E">
            <w:pPr>
              <w:jc w:val="both"/>
              <w:rPr>
                <w:rFonts w:ascii="Times New Roman" w:hAnsi="Times New Roman" w:cs="Times New Roman"/>
                <w:i/>
                <w:iCs/>
              </w:rPr>
            </w:pPr>
            <w:r w:rsidRPr="00DE0665">
              <w:rPr>
                <w:rFonts w:ascii="Times New Roman" w:hAnsi="Times New Roman" w:cs="Times New Roman"/>
                <w:i/>
                <w:iCs/>
              </w:rPr>
              <w:t>Kai rengiamas kvietimas teikti RPPl projektų įgyvendinimo planus, nurodoma už RPPl pažangos priemonės įgyvendinimą atsakinga regionų plėtros taryba (toliau – RPT).</w:t>
            </w:r>
          </w:p>
          <w:p w14:paraId="048E8891" w14:textId="7D2DB869" w:rsidR="001A1453" w:rsidRPr="008B168C" w:rsidRDefault="0093224D"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93224D"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93224D"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93224D"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93224D"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93224D"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93224D"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6543FEAA" w:rsidR="001A1453" w:rsidRPr="008B168C" w:rsidRDefault="0093224D" w:rsidP="008B168C">
            <w:pPr>
              <w:rPr>
                <w:rFonts w:ascii="Times New Roman" w:hAnsi="Times New Roman" w:cs="Times New Roman"/>
              </w:rPr>
            </w:pPr>
            <w:sdt>
              <w:sdtPr>
                <w:rPr>
                  <w:rFonts w:ascii="Times New Roman" w:hAnsi="Times New Roman" w:cs="Times New Roman"/>
                </w:rPr>
                <w:id w:val="888458020"/>
                <w14:checkbox>
                  <w14:checked w14:val="1"/>
                  <w14:checkedState w14:val="2612" w14:font="MS Gothic"/>
                  <w14:uncheckedState w14:val="2610" w14:font="MS Gothic"/>
                </w14:checkbox>
              </w:sdtPr>
              <w:sdtEndPr/>
              <w:sdtContent>
                <w:r w:rsidR="00AF363E" w:rsidRPr="004B5713">
                  <w:rPr>
                    <w:rFonts w:ascii="MS Gothic" w:eastAsia="MS Gothic" w:hAnsi="MS Gothic" w:cs="Times New Roman" w:hint="eastAsia"/>
                  </w:rPr>
                  <w:t>☒</w:t>
                </w:r>
              </w:sdtContent>
            </w:sdt>
            <w:r w:rsidR="003A0079" w:rsidRPr="004B5713">
              <w:rPr>
                <w:rFonts w:ascii="Times New Roman" w:hAnsi="Times New Roman" w:cs="Times New Roman"/>
              </w:rPr>
              <w:t xml:space="preserve"> </w:t>
            </w:r>
            <w:r w:rsidR="001A1453" w:rsidRPr="004B5713">
              <w:rPr>
                <w:rFonts w:ascii="Times New Roman" w:hAnsi="Times New Roman" w:cs="Times New Roman"/>
              </w:rPr>
              <w:t>Lietuvos Respublikos susisiekimo ministerija</w:t>
            </w:r>
            <w:r w:rsidR="001A1453" w:rsidRPr="008B168C">
              <w:rPr>
                <w:rFonts w:ascii="Times New Roman" w:hAnsi="Times New Roman" w:cs="Times New Roman"/>
              </w:rPr>
              <w:t xml:space="preserve"> </w:t>
            </w:r>
          </w:p>
          <w:p w14:paraId="51F77A5C" w14:textId="0F8399F2" w:rsidR="001A1453" w:rsidRPr="008B168C" w:rsidRDefault="0093224D"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93224D"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93224D"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93224D"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93224D"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93224D"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93224D"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93224D"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93224D"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93224D"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93224D"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93224D"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93224D"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93224D"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2006C839">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tcPr>
          <w:p w14:paraId="5DE998F8" w14:textId="76B43B0E"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6"/>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60ABE458" w:rsidR="00E20AFE" w:rsidRDefault="0093224D"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AF363E">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93224D"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2006C839">
        <w:trPr>
          <w:gridAfter w:val="1"/>
          <w:wAfter w:w="14" w:type="dxa"/>
          <w:cantSplit/>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984" w:type="dxa"/>
          </w:tcPr>
          <w:p w14:paraId="58A4C2FE" w14:textId="77777777" w:rsidR="00E20AFE" w:rsidRPr="00911310" w:rsidRDefault="00E20AFE" w:rsidP="008B168C">
            <w:pPr>
              <w:rPr>
                <w:rFonts w:ascii="Times New Roman" w:hAnsi="Times New Roman" w:cs="Times New Roman"/>
                <w:b/>
                <w:bCs/>
              </w:rPr>
            </w:pPr>
            <w:r w:rsidRPr="00911310">
              <w:rPr>
                <w:rFonts w:ascii="Times New Roman" w:hAnsi="Times New Roman" w:cs="Times New Roman"/>
                <w:b/>
                <w:bCs/>
              </w:rPr>
              <w:t>Projektų įgyvendinimo planų pateikimo terminas</w:t>
            </w:r>
          </w:p>
        </w:tc>
        <w:tc>
          <w:tcPr>
            <w:tcW w:w="3718" w:type="dxa"/>
            <w:gridSpan w:val="3"/>
          </w:tcPr>
          <w:p w14:paraId="43D96310" w14:textId="6DB19BC3" w:rsidR="00E20AFE" w:rsidRPr="00395825" w:rsidRDefault="47B38D5F" w:rsidP="00AF363E">
            <w:pPr>
              <w:rPr>
                <w:rFonts w:ascii="Times New Roman" w:hAnsi="Times New Roman" w:cs="Times New Roman"/>
                <w:highlight w:val="yellow"/>
              </w:rPr>
            </w:pPr>
            <w:r w:rsidRPr="002F51A9">
              <w:rPr>
                <w:rFonts w:ascii="Times New Roman" w:hAnsi="Times New Roman" w:cs="Times New Roman"/>
              </w:rPr>
              <w:t xml:space="preserve">Nuo </w:t>
            </w:r>
            <w:r w:rsidR="00AF363E" w:rsidRPr="002F51A9">
              <w:rPr>
                <w:rFonts w:ascii="Times New Roman" w:hAnsi="Times New Roman" w:cs="Times New Roman"/>
              </w:rPr>
              <w:t>2023-0</w:t>
            </w:r>
            <w:r w:rsidR="00395825" w:rsidRPr="002F51A9">
              <w:rPr>
                <w:rFonts w:ascii="Times New Roman" w:hAnsi="Times New Roman" w:cs="Times New Roman"/>
              </w:rPr>
              <w:t>5</w:t>
            </w:r>
            <w:r w:rsidR="00AF363E" w:rsidRPr="002F51A9">
              <w:rPr>
                <w:rFonts w:ascii="Times New Roman" w:hAnsi="Times New Roman" w:cs="Times New Roman"/>
              </w:rPr>
              <w:t>-</w:t>
            </w:r>
            <w:r w:rsidR="00395825" w:rsidRPr="002F51A9">
              <w:rPr>
                <w:rFonts w:ascii="Times New Roman" w:hAnsi="Times New Roman" w:cs="Times New Roman"/>
              </w:rPr>
              <w:t>2</w:t>
            </w:r>
            <w:r w:rsidR="0093224D">
              <w:rPr>
                <w:rFonts w:ascii="Times New Roman" w:hAnsi="Times New Roman" w:cs="Times New Roman"/>
              </w:rPr>
              <w:t>3</w:t>
            </w:r>
            <w:r w:rsidRPr="002F51A9">
              <w:rPr>
                <w:rFonts w:ascii="Times New Roman" w:hAnsi="Times New Roman" w:cs="Times New Roman"/>
              </w:rPr>
              <w:t xml:space="preserve"> </w:t>
            </w:r>
          </w:p>
        </w:tc>
        <w:tc>
          <w:tcPr>
            <w:tcW w:w="3718" w:type="dxa"/>
            <w:gridSpan w:val="3"/>
          </w:tcPr>
          <w:p w14:paraId="05BA4005" w14:textId="1A49E1C2" w:rsidR="00E20AFE" w:rsidRPr="00395825" w:rsidRDefault="007B34B5" w:rsidP="008B168C">
            <w:pPr>
              <w:rPr>
                <w:rFonts w:ascii="Times New Roman" w:hAnsi="Times New Roman" w:cs="Times New Roman"/>
                <w:highlight w:val="yellow"/>
              </w:rPr>
            </w:pPr>
            <w:r w:rsidRPr="002F51A9">
              <w:rPr>
                <w:rFonts w:ascii="Times New Roman" w:hAnsi="Times New Roman" w:cs="Times New Roman"/>
              </w:rPr>
              <w:t>2023-0</w:t>
            </w:r>
            <w:r w:rsidR="00395825" w:rsidRPr="002F51A9">
              <w:rPr>
                <w:rFonts w:ascii="Times New Roman" w:hAnsi="Times New Roman" w:cs="Times New Roman"/>
              </w:rPr>
              <w:t>8</w:t>
            </w:r>
            <w:r w:rsidRPr="002F51A9">
              <w:rPr>
                <w:rFonts w:ascii="Times New Roman" w:hAnsi="Times New Roman" w:cs="Times New Roman"/>
              </w:rPr>
              <w:t>-</w:t>
            </w:r>
            <w:r w:rsidR="00395825" w:rsidRPr="002F51A9">
              <w:rPr>
                <w:rFonts w:ascii="Times New Roman" w:hAnsi="Times New Roman" w:cs="Times New Roman"/>
              </w:rPr>
              <w:t>2</w:t>
            </w:r>
            <w:r w:rsidR="00893204">
              <w:rPr>
                <w:rFonts w:ascii="Times New Roman" w:hAnsi="Times New Roman" w:cs="Times New Roman"/>
              </w:rPr>
              <w:t>4</w:t>
            </w:r>
          </w:p>
        </w:tc>
      </w:tr>
      <w:tr w:rsidR="00DC7931" w:rsidRPr="008B168C" w14:paraId="0B0CF49A" w14:textId="77777777" w:rsidTr="2006C839">
        <w:trPr>
          <w:gridAfter w:val="1"/>
          <w:wAfter w:w="14" w:type="dxa"/>
          <w:cantSplit/>
          <w:trHeight w:val="300"/>
        </w:trPr>
        <w:tc>
          <w:tcPr>
            <w:tcW w:w="850" w:type="dxa"/>
          </w:tcPr>
          <w:p w14:paraId="7BC10DCD" w14:textId="7D2F84B6" w:rsidR="00E20AFE" w:rsidRPr="00716B01" w:rsidRDefault="003A029A" w:rsidP="008B168C">
            <w:pPr>
              <w:rPr>
                <w:rFonts w:ascii="Times New Roman" w:hAnsi="Times New Roman" w:cs="Times New Roman"/>
                <w:b/>
                <w:bCs/>
              </w:rPr>
            </w:pPr>
            <w:r w:rsidRPr="00716B01">
              <w:rPr>
                <w:rFonts w:ascii="Times New Roman" w:hAnsi="Times New Roman" w:cs="Times New Roman"/>
                <w:b/>
                <w:bCs/>
              </w:rPr>
              <w:t>2</w:t>
            </w:r>
            <w:r w:rsidR="00F9272F" w:rsidRPr="00716B01">
              <w:rPr>
                <w:rFonts w:ascii="Times New Roman" w:hAnsi="Times New Roman" w:cs="Times New Roman"/>
                <w:b/>
                <w:bCs/>
              </w:rPr>
              <w:t>.4.</w:t>
            </w:r>
          </w:p>
        </w:tc>
        <w:tc>
          <w:tcPr>
            <w:tcW w:w="1984" w:type="dxa"/>
          </w:tcPr>
          <w:p w14:paraId="383B5FD8" w14:textId="35C32ECF" w:rsidR="00E20AFE" w:rsidRPr="00716B01" w:rsidRDefault="00E20AFE" w:rsidP="008B168C">
            <w:pPr>
              <w:rPr>
                <w:rFonts w:ascii="Times New Roman" w:hAnsi="Times New Roman" w:cs="Times New Roman"/>
                <w:b/>
                <w:bCs/>
              </w:rPr>
            </w:pPr>
            <w:r w:rsidRPr="00716B01">
              <w:rPr>
                <w:rFonts w:ascii="Times New Roman" w:hAnsi="Times New Roman" w:cs="Times New Roman"/>
                <w:b/>
                <w:bCs/>
              </w:rPr>
              <w:t>Programa</w:t>
            </w:r>
          </w:p>
        </w:tc>
        <w:tc>
          <w:tcPr>
            <w:tcW w:w="7436" w:type="dxa"/>
            <w:gridSpan w:val="6"/>
          </w:tcPr>
          <w:p w14:paraId="7D4B4130" w14:textId="77777777" w:rsidR="00E20AFE" w:rsidRPr="00716B01" w:rsidRDefault="00E20AFE" w:rsidP="008B168C">
            <w:pPr>
              <w:rPr>
                <w:rFonts w:ascii="Times New Roman" w:hAnsi="Times New Roman" w:cs="Times New Roman"/>
              </w:rPr>
            </w:pPr>
            <w:r w:rsidRPr="00716B01">
              <w:rPr>
                <w:rFonts w:ascii="Times New Roman" w:hAnsi="Times New Roman" w:cs="Times New Roman"/>
              </w:rPr>
              <w:t>Pasirenkama iš:</w:t>
            </w:r>
          </w:p>
          <w:p w14:paraId="5891F6DB" w14:textId="412864FA" w:rsidR="00E20AFE" w:rsidRPr="00716B01" w:rsidRDefault="0093224D"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8D7A4D" w:rsidRPr="00716B01">
                  <w:rPr>
                    <w:rFonts w:ascii="MS Gothic" w:eastAsia="MS Gothic" w:hAnsi="MS Gothic" w:cs="Times New Roman" w:hint="eastAsia"/>
                  </w:rPr>
                  <w:t>☐</w:t>
                </w:r>
              </w:sdtContent>
            </w:sdt>
            <w:r w:rsidR="641D1293" w:rsidRPr="00716B01">
              <w:rPr>
                <w:rFonts w:ascii="Times New Roman" w:hAnsi="Times New Roman" w:cs="Times New Roman"/>
              </w:rPr>
              <w:t xml:space="preserve"> </w:t>
            </w:r>
            <w:r w:rsidR="2C94EFB9" w:rsidRPr="00716B01">
              <w:rPr>
                <w:rFonts w:ascii="Times New Roman" w:hAnsi="Times New Roman" w:cs="Times New Roman"/>
              </w:rPr>
              <w:t xml:space="preserve">2021-2027 m. </w:t>
            </w:r>
            <w:r w:rsidR="641D1293" w:rsidRPr="00716B01">
              <w:rPr>
                <w:rFonts w:ascii="Times New Roman" w:hAnsi="Times New Roman" w:cs="Times New Roman"/>
              </w:rPr>
              <w:t>ES fondų investicijų programa</w:t>
            </w:r>
          </w:p>
          <w:p w14:paraId="58D8AA5F" w14:textId="1EBD97E5" w:rsidR="00E20AFE" w:rsidRPr="00716B01" w:rsidRDefault="0093224D"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0F0DC4" w:rsidRPr="00716B01">
                  <w:rPr>
                    <w:rFonts w:ascii="MS Gothic" w:eastAsia="MS Gothic" w:hAnsi="MS Gothic" w:cs="Times New Roman" w:hint="eastAsia"/>
                  </w:rPr>
                  <w:t>☒</w:t>
                </w:r>
              </w:sdtContent>
            </w:sdt>
            <w:r w:rsidR="00BC1270" w:rsidRPr="00716B01">
              <w:rPr>
                <w:rFonts w:ascii="Times New Roman" w:hAnsi="Times New Roman" w:cs="Times New Roman"/>
              </w:rPr>
              <w:t xml:space="preserve"> </w:t>
            </w:r>
            <w:r w:rsidR="3182CD1D" w:rsidRPr="00716B01">
              <w:rPr>
                <w:rFonts w:ascii="Times New Roman" w:hAnsi="Times New Roman" w:cs="Times New Roman"/>
              </w:rPr>
              <w:t xml:space="preserve">Planas </w:t>
            </w:r>
            <w:r w:rsidR="02663474" w:rsidRPr="00716B01">
              <w:rPr>
                <w:rFonts w:ascii="Times New Roman" w:hAnsi="Times New Roman" w:cs="Times New Roman"/>
              </w:rPr>
              <w:t>„</w:t>
            </w:r>
            <w:r w:rsidR="4EC846E5" w:rsidRPr="00716B01">
              <w:rPr>
                <w:rFonts w:ascii="Times New Roman" w:hAnsi="Times New Roman" w:cs="Times New Roman"/>
              </w:rPr>
              <w:t>Naujos kartos Lietuva</w:t>
            </w:r>
            <w:r w:rsidR="15B735FA" w:rsidRPr="00716B01">
              <w:rPr>
                <w:rFonts w:ascii="Times New Roman" w:hAnsi="Times New Roman" w:cs="Times New Roman"/>
              </w:rPr>
              <w:t>“</w:t>
            </w:r>
          </w:p>
        </w:tc>
      </w:tr>
      <w:tr w:rsidR="00DC7931" w:rsidRPr="008B168C" w14:paraId="19372C57" w14:textId="77777777" w:rsidTr="2006C839">
        <w:trPr>
          <w:gridAfter w:val="1"/>
          <w:wAfter w:w="14" w:type="dxa"/>
          <w:cantSplit/>
          <w:trHeight w:val="300"/>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4"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436" w:type="dxa"/>
            <w:gridSpan w:val="6"/>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5E6FD3D2"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0F0DC4">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7E4ADE18" w14:textId="53347143" w:rsidR="00571D7C" w:rsidRPr="00A02833" w:rsidRDefault="00571D7C" w:rsidP="008B168C">
            <w:pPr>
              <w:rPr>
                <w:rFonts w:ascii="Times New Roman" w:hAnsi="Times New Roman" w:cs="Times New Roman"/>
                <w:i/>
                <w:iCs/>
              </w:rPr>
            </w:pPr>
            <w:r w:rsidRPr="00EF0230">
              <w:rPr>
                <w:rFonts w:ascii="Times New Roman" w:hAnsi="Times New Roman" w:cs="Times New Roman"/>
                <w:i/>
                <w:iCs/>
              </w:rPr>
              <w:t>Jeigu Pažangos priemonės veikl</w:t>
            </w:r>
            <w:r w:rsidR="29811BE0" w:rsidRPr="08156336">
              <w:rPr>
                <w:rFonts w:ascii="Times New Roman" w:hAnsi="Times New Roman" w:cs="Times New Roman"/>
                <w:i/>
                <w:iCs/>
              </w:rPr>
              <w:t>a</w:t>
            </w:r>
            <w:r w:rsidRPr="009C094C">
              <w:rPr>
                <w:rFonts w:ascii="Times New Roman" w:hAnsi="Times New Roman" w:cs="Times New Roman"/>
                <w:i/>
                <w:iCs/>
              </w:rPr>
              <w:t xml:space="preserve"> </w:t>
            </w:r>
            <w:r w:rsidR="6C23EA9E" w:rsidRPr="08156336">
              <w:rPr>
                <w:rFonts w:ascii="Times New Roman" w:hAnsi="Times New Roman" w:cs="Times New Roman"/>
                <w:i/>
                <w:iCs/>
              </w:rPr>
              <w:t>(</w:t>
            </w:r>
            <w:r w:rsidRPr="00EF0230">
              <w:rPr>
                <w:rFonts w:ascii="Times New Roman" w:hAnsi="Times New Roman" w:cs="Times New Roman"/>
                <w:i/>
                <w:iCs/>
              </w:rPr>
              <w:t>poveiklė</w:t>
            </w:r>
            <w:r w:rsidR="17BC6848" w:rsidRPr="08156336">
              <w:rPr>
                <w:rFonts w:ascii="Times New Roman" w:hAnsi="Times New Roman" w:cs="Times New Roman"/>
                <w:i/>
                <w:iCs/>
              </w:rPr>
              <w:t>)</w:t>
            </w:r>
            <w:r w:rsidRPr="009C094C">
              <w:rPr>
                <w:rFonts w:ascii="Times New Roman" w:hAnsi="Times New Roman" w:cs="Times New Roman"/>
                <w:i/>
                <w:iCs/>
              </w:rPr>
              <w:t xml:space="preserve"> finansuojam</w:t>
            </w:r>
            <w:r w:rsidR="151C891F" w:rsidRPr="08156336">
              <w:rPr>
                <w:rFonts w:ascii="Times New Roman" w:hAnsi="Times New Roman" w:cs="Times New Roman"/>
                <w:i/>
                <w:iCs/>
              </w:rPr>
              <w:t>a</w:t>
            </w:r>
            <w:r w:rsidRPr="009C094C">
              <w:rPr>
                <w:rFonts w:ascii="Times New Roman" w:hAnsi="Times New Roman" w:cs="Times New Roman"/>
                <w:i/>
                <w:iCs/>
              </w:rPr>
              <w:t xml:space="preserve"> iš EGADP, </w:t>
            </w:r>
            <w:r w:rsidR="3B894762" w:rsidRPr="009C094C">
              <w:rPr>
                <w:rFonts w:ascii="Times New Roman" w:hAnsi="Times New Roman" w:cs="Times New Roman"/>
                <w:i/>
                <w:iCs/>
              </w:rPr>
              <w:t>S</w:t>
            </w:r>
            <w:r w:rsidRPr="009C094C">
              <w:rPr>
                <w:rFonts w:ascii="Times New Roman" w:hAnsi="Times New Roman" w:cs="Times New Roman"/>
                <w:i/>
                <w:iCs/>
              </w:rPr>
              <w:t>anglaudos</w:t>
            </w:r>
            <w:r w:rsidR="695228D2" w:rsidRPr="009C094C">
              <w:rPr>
                <w:rFonts w:ascii="Times New Roman" w:hAnsi="Times New Roman" w:cs="Times New Roman"/>
                <w:i/>
                <w:iCs/>
              </w:rPr>
              <w:t xml:space="preserve"> fond</w:t>
            </w:r>
            <w:r w:rsidR="1737A5D5" w:rsidRPr="009C094C">
              <w:rPr>
                <w:rFonts w:ascii="Times New Roman" w:hAnsi="Times New Roman" w:cs="Times New Roman"/>
                <w:i/>
                <w:iCs/>
              </w:rPr>
              <w:t>o</w:t>
            </w:r>
            <w:r w:rsidR="0B27ABD0" w:rsidRPr="009C094C">
              <w:rPr>
                <w:rFonts w:ascii="Times New Roman" w:hAnsi="Times New Roman" w:cs="Times New Roman"/>
                <w:i/>
                <w:iCs/>
              </w:rPr>
              <w:t>, Teisingos pertvarkos</w:t>
            </w:r>
            <w:r w:rsidRPr="009C094C">
              <w:rPr>
                <w:rFonts w:ascii="Times New Roman" w:hAnsi="Times New Roman" w:cs="Times New Roman"/>
                <w:i/>
                <w:iCs/>
              </w:rPr>
              <w:t xml:space="preserve"> </w:t>
            </w:r>
            <w:r w:rsidR="1737A5D5" w:rsidRPr="009C094C">
              <w:rPr>
                <w:rFonts w:ascii="Times New Roman" w:hAnsi="Times New Roman" w:cs="Times New Roman"/>
                <w:i/>
                <w:iCs/>
              </w:rPr>
              <w:t>fondo</w:t>
            </w:r>
            <w:r w:rsidR="009C094C">
              <w:rPr>
                <w:rFonts w:ascii="Times New Roman" w:hAnsi="Times New Roman" w:cs="Times New Roman"/>
                <w:i/>
                <w:iCs/>
              </w:rPr>
              <w:t xml:space="preserve"> lėšų  – žymima </w:t>
            </w:r>
            <w:r w:rsidRPr="009C094C">
              <w:rPr>
                <w:rFonts w:ascii="Times New Roman" w:hAnsi="Times New Roman" w:cs="Times New Roman"/>
                <w:i/>
                <w:iCs/>
              </w:rPr>
              <w:t>„Netaikoma“.</w:t>
            </w:r>
          </w:p>
        </w:tc>
      </w:tr>
      <w:tr w:rsidR="00DC7931" w:rsidRPr="008B168C" w14:paraId="42C83415" w14:textId="77777777" w:rsidTr="009C094C">
        <w:trPr>
          <w:gridAfter w:val="1"/>
          <w:wAfter w:w="14" w:type="dxa"/>
          <w:cantSplit/>
          <w:trHeight w:val="1408"/>
        </w:trPr>
        <w:tc>
          <w:tcPr>
            <w:tcW w:w="850" w:type="dxa"/>
          </w:tcPr>
          <w:p w14:paraId="2449A575" w14:textId="13E8D0EE" w:rsidR="00E20AFE" w:rsidRPr="00A02CA8"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4" w:type="dxa"/>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6"/>
          </w:tcPr>
          <w:p w14:paraId="07B331D9" w14:textId="77777777" w:rsidR="009C094C" w:rsidRDefault="528A60B0" w:rsidP="00AA631E">
            <w:pPr>
              <w:tabs>
                <w:tab w:val="left" w:pos="1392"/>
              </w:tabs>
              <w:jc w:val="both"/>
              <w:rPr>
                <w:rFonts w:ascii="Times New Roman" w:hAnsi="Times New Roman" w:cs="Times New Roman"/>
                <w:i/>
                <w:iCs/>
              </w:rPr>
            </w:pPr>
            <w:r w:rsidRPr="5E440CB9">
              <w:rPr>
                <w:rFonts w:ascii="Times New Roman" w:hAnsi="Times New Roman" w:cs="Times New Roman"/>
                <w:i/>
                <w:iCs/>
              </w:rPr>
              <w:t>Nurodoma apskritis, kuriai priskiriamas kvietimas (</w:t>
            </w:r>
            <w:r w:rsidR="74630730" w:rsidRPr="5E440CB9">
              <w:rPr>
                <w:rFonts w:ascii="Times New Roman" w:hAnsi="Times New Roman" w:cs="Times New Roman"/>
                <w:i/>
                <w:iCs/>
              </w:rPr>
              <w:t>t</w:t>
            </w:r>
            <w:r w:rsidRPr="5E440CB9">
              <w:rPr>
                <w:rFonts w:ascii="Times New Roman" w:hAnsi="Times New Roman" w:cs="Times New Roman"/>
                <w:i/>
                <w:iCs/>
              </w:rPr>
              <w:t>aikoma tik Teisingos pertvarkos fondo lėšoms)</w:t>
            </w:r>
          </w:p>
          <w:p w14:paraId="0660F1AF" w14:textId="7093DC52" w:rsidR="009C094C" w:rsidRPr="009C094C" w:rsidRDefault="0093224D"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A0283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93224D"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93224D"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2006C839">
        <w:trPr>
          <w:gridAfter w:val="1"/>
          <w:wAfter w:w="14" w:type="dxa"/>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4"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6"/>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188A7729"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4227CAD5"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1"/>
                  <w14:checkedState w14:val="2612" w14:font="MS Gothic"/>
                  <w14:uncheckedState w14:val="2610" w14:font="MS Gothic"/>
                </w14:checkbox>
              </w:sdtPr>
              <w:sdtEndPr/>
              <w:sdtContent>
                <w:r w:rsidR="000F0DC4">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2006C839">
        <w:trPr>
          <w:gridAfter w:val="1"/>
          <w:wAfter w:w="14" w:type="dxa"/>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4"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6"/>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2F64FC53" w:rsidR="00AF57CF" w:rsidRPr="008B168C" w:rsidRDefault="0093224D"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0F0DC4">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93224D"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93224D"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93224D"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93224D"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93224D"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9C094C">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8"/>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2006C839">
        <w:trPr>
          <w:gridAfter w:val="1"/>
          <w:wAfter w:w="14" w:type="dxa"/>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1984" w:type="dxa"/>
          </w:tcPr>
          <w:p w14:paraId="00BEFC35" w14:textId="4030912E"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6"/>
          </w:tcPr>
          <w:p w14:paraId="2DB84165" w14:textId="62C9B919" w:rsidR="00AC029E" w:rsidRPr="008B168C" w:rsidRDefault="0093224D"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93224D"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93224D"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2006C839">
        <w:trPr>
          <w:gridAfter w:val="1"/>
          <w:wAfter w:w="14" w:type="dxa"/>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1984"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6"/>
          </w:tcPr>
          <w:p w14:paraId="2E2E2E0C" w14:textId="68068C5C" w:rsidR="00AC029E" w:rsidRDefault="0093224D"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4207124D" w:rsidR="00AC029E" w:rsidRPr="008B168C" w:rsidRDefault="0093224D"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1"/>
                  <w14:checkedState w14:val="2612" w14:font="MS Gothic"/>
                  <w14:uncheckedState w14:val="2610" w14:font="MS Gothic"/>
                </w14:checkbox>
              </w:sdtPr>
              <w:sdtEndPr/>
              <w:sdtContent>
                <w:r w:rsidR="000F0DC4">
                  <w:rPr>
                    <w:rFonts w:ascii="MS Gothic" w:eastAsia="MS Gothic" w:hAnsi="MS Gothic" w:cs="Times New Roman" w:hint="eastAsia"/>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93224D"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93224D"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93224D"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2006C839">
        <w:trPr>
          <w:gridAfter w:val="1"/>
          <w:wAfter w:w="14" w:type="dxa"/>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1984"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6"/>
          </w:tcPr>
          <w:p w14:paraId="026E59B8" w14:textId="69013327" w:rsidR="00AC029E" w:rsidRPr="008B168C" w:rsidRDefault="0093224D" w:rsidP="00AA631E">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93224D" w:rsidP="00AA631E">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93224D" w:rsidP="00AA631E">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93224D" w:rsidP="00AA631E">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93224D" w:rsidP="00AA631E">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2006C839">
        <w:trPr>
          <w:gridAfter w:val="1"/>
          <w:wAfter w:w="14" w:type="dxa"/>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1984"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6"/>
          </w:tcPr>
          <w:p w14:paraId="1FB827C2" w14:textId="16C059F2" w:rsidR="00AC029E" w:rsidRPr="008B168C" w:rsidRDefault="0093224D" w:rsidP="00AA631E">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5D946DEB" w:rsidR="00AC029E" w:rsidRPr="008B168C" w:rsidRDefault="0093224D" w:rsidP="00AA631E">
            <w:pPr>
              <w:tabs>
                <w:tab w:val="left" w:pos="252"/>
              </w:tabs>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A631E">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93224D" w:rsidP="00AA631E">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93224D" w:rsidP="00AA631E">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2006C839">
        <w:trPr>
          <w:gridAfter w:val="1"/>
          <w:wAfter w:w="14" w:type="dxa"/>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1984"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6"/>
          </w:tcPr>
          <w:p w14:paraId="22A9889E" w14:textId="24700DE8" w:rsidR="00AC029E" w:rsidRPr="008B168C" w:rsidRDefault="0093224D" w:rsidP="00AA631E">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93224D" w:rsidP="00AA631E">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93224D" w:rsidP="00AA631E">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2006C839">
        <w:trPr>
          <w:gridAfter w:val="1"/>
          <w:wAfter w:w="14" w:type="dxa"/>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1984"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6"/>
          </w:tcPr>
          <w:p w14:paraId="372D5E21" w14:textId="643552B9" w:rsidR="00AC029E" w:rsidRPr="008B168C" w:rsidRDefault="0093224D"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93224D"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93224D"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93224D"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93224D"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93224D"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93224D"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93224D"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2006C839">
        <w:trPr>
          <w:gridAfter w:val="1"/>
          <w:wAfter w:w="14" w:type="dxa"/>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1984"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6"/>
          </w:tcPr>
          <w:p w14:paraId="1664E1F1" w14:textId="77777777" w:rsidR="00AA631E" w:rsidRDefault="0093224D"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p>
          <w:p w14:paraId="596D80E2" w14:textId="373CA9C0" w:rsidR="00AC029E" w:rsidRPr="008B168C" w:rsidRDefault="0093224D" w:rsidP="00AC029E">
            <w:pPr>
              <w:rPr>
                <w:rFonts w:ascii="Times New Roman" w:hAnsi="Times New Roman" w:cs="Times New Roman"/>
              </w:rPr>
            </w:pP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AA631E">
        <w:trPr>
          <w:gridAfter w:val="1"/>
          <w:wAfter w:w="14" w:type="dxa"/>
          <w:cantSplit/>
          <w:trHeight w:val="2271"/>
        </w:trPr>
        <w:tc>
          <w:tcPr>
            <w:tcW w:w="850" w:type="dxa"/>
            <w:vMerge/>
          </w:tcPr>
          <w:p w14:paraId="046DFDBA" w14:textId="77777777" w:rsidR="00AC029E" w:rsidRDefault="00AC029E" w:rsidP="00AC029E">
            <w:pPr>
              <w:rPr>
                <w:rFonts w:ascii="Times New Roman" w:hAnsi="Times New Roman" w:cs="Times New Roman"/>
              </w:rPr>
            </w:pPr>
          </w:p>
        </w:tc>
        <w:tc>
          <w:tcPr>
            <w:tcW w:w="1984"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436" w:type="dxa"/>
            <w:gridSpan w:val="6"/>
            <w:tcBorders>
              <w:bottom w:val="single" w:sz="4" w:space="0" w:color="auto"/>
            </w:tcBorders>
          </w:tcPr>
          <w:p w14:paraId="2A6C1CDA" w14:textId="4D09301A" w:rsidR="00AC029E" w:rsidRPr="008B168C" w:rsidRDefault="0093224D" w:rsidP="00AA631E">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93224D" w:rsidP="00AA631E">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93224D" w:rsidP="00AA631E">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93224D" w:rsidP="00AA631E">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2484ED3B" w:rsidR="00AC029E" w:rsidRPr="008B168C" w:rsidRDefault="00AC029E" w:rsidP="00AA631E">
            <w:pPr>
              <w:jc w:val="both"/>
              <w:rPr>
                <w:rFonts w:ascii="Times New Roman" w:hAnsi="Times New Roman" w:cs="Times New Roman"/>
              </w:rPr>
            </w:pPr>
          </w:p>
        </w:tc>
      </w:tr>
      <w:tr w:rsidR="00AC029E" w:rsidRPr="008B168C" w14:paraId="0B86A43E" w14:textId="77777777" w:rsidTr="2006C839">
        <w:trPr>
          <w:gridAfter w:val="1"/>
          <w:wAfter w:w="14" w:type="dxa"/>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1984" w:type="dxa"/>
          </w:tcPr>
          <w:p w14:paraId="5E1B33DD" w14:textId="7D9D1B04" w:rsidR="00AC029E" w:rsidRPr="00716B01" w:rsidRDefault="02FBE8EA" w:rsidP="00AC029E">
            <w:pPr>
              <w:rPr>
                <w:rFonts w:ascii="Times New Roman" w:hAnsi="Times New Roman" w:cs="Times New Roman"/>
                <w:b/>
                <w:bCs/>
                <w:i/>
                <w:iCs/>
              </w:rPr>
            </w:pPr>
            <w:r w:rsidRPr="00716B01">
              <w:rPr>
                <w:rFonts w:ascii="Times New Roman" w:hAnsi="Times New Roman" w:cs="Times New Roman"/>
                <w:b/>
                <w:bCs/>
                <w:i/>
                <w:iCs/>
              </w:rPr>
              <w:t>2</w:t>
            </w:r>
            <w:r w:rsidR="65D10A27" w:rsidRPr="00716B01">
              <w:rPr>
                <w:rFonts w:ascii="Times New Roman" w:hAnsi="Times New Roman" w:cs="Times New Roman"/>
                <w:b/>
                <w:bCs/>
                <w:i/>
                <w:iCs/>
              </w:rPr>
              <w:t>.</w:t>
            </w:r>
            <w:r w:rsidRPr="00716B01">
              <w:rPr>
                <w:rFonts w:ascii="Times New Roman" w:hAnsi="Times New Roman" w:cs="Times New Roman"/>
                <w:b/>
                <w:bCs/>
                <w:i/>
                <w:iCs/>
              </w:rPr>
              <w:t xml:space="preserve"> </w:t>
            </w:r>
            <w:r w:rsidR="00AC029E" w:rsidRPr="00716B01">
              <w:rPr>
                <w:rFonts w:ascii="Times New Roman" w:hAnsi="Times New Roman" w:cs="Times New Roman"/>
                <w:b/>
                <w:bCs/>
                <w:i/>
                <w:iCs/>
              </w:rPr>
              <w:t xml:space="preserve">Prioritetas: </w:t>
            </w:r>
          </w:p>
          <w:p w14:paraId="53E0CA34" w14:textId="6528824A" w:rsidR="00AC029E" w:rsidRPr="00716B01" w:rsidRDefault="00AC029E" w:rsidP="00AC029E">
            <w:pPr>
              <w:rPr>
                <w:rFonts w:ascii="Times New Roman" w:hAnsi="Times New Roman" w:cs="Times New Roman"/>
                <w:b/>
                <w:bCs/>
              </w:rPr>
            </w:pPr>
            <w:r w:rsidRPr="00716B01">
              <w:rPr>
                <w:rFonts w:ascii="Times New Roman" w:hAnsi="Times New Roman" w:cs="Times New Roman"/>
                <w:b/>
                <w:bCs/>
              </w:rPr>
              <w:t>Žalesnė Lietuva</w:t>
            </w:r>
          </w:p>
        </w:tc>
        <w:tc>
          <w:tcPr>
            <w:tcW w:w="7436" w:type="dxa"/>
            <w:gridSpan w:val="6"/>
          </w:tcPr>
          <w:p w14:paraId="38F10E56" w14:textId="479E239B" w:rsidR="00AC029E" w:rsidRPr="00716B01" w:rsidRDefault="0093224D" w:rsidP="00AA631E">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716B01">
                  <w:rPr>
                    <w:rFonts w:ascii="Segoe UI Symbol" w:hAnsi="Segoe UI Symbol" w:cs="Segoe UI Symbol"/>
                  </w:rPr>
                  <w:t>☐</w:t>
                </w:r>
              </w:sdtContent>
            </w:sdt>
            <w:r w:rsidR="54703416" w:rsidRPr="00716B01">
              <w:rPr>
                <w:rFonts w:ascii="Times New Roman" w:hAnsi="Times New Roman" w:cs="Times New Roman"/>
              </w:rPr>
              <w:t xml:space="preserve"> </w:t>
            </w:r>
            <w:r w:rsidR="0B86C017" w:rsidRPr="00716B01">
              <w:rPr>
                <w:rFonts w:ascii="Times New Roman" w:hAnsi="Times New Roman" w:cs="Times New Roman"/>
              </w:rPr>
              <w:t>2.1</w:t>
            </w:r>
            <w:r w:rsidR="00AC029E" w:rsidRPr="00716B01">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716B01" w:rsidRDefault="0093224D" w:rsidP="00AA631E">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716B01">
                  <w:rPr>
                    <w:rFonts w:ascii="Segoe UI Symbol" w:hAnsi="Segoe UI Symbol" w:cs="Segoe UI Symbol"/>
                  </w:rPr>
                  <w:t>☐</w:t>
                </w:r>
              </w:sdtContent>
            </w:sdt>
            <w:r w:rsidR="54703416" w:rsidRPr="00716B01">
              <w:rPr>
                <w:rFonts w:ascii="Times New Roman" w:hAnsi="Times New Roman" w:cs="Times New Roman"/>
              </w:rPr>
              <w:t xml:space="preserve"> </w:t>
            </w:r>
            <w:r w:rsidR="7C4DEF86" w:rsidRPr="00716B01">
              <w:rPr>
                <w:rFonts w:ascii="Times New Roman" w:hAnsi="Times New Roman" w:cs="Times New Roman"/>
              </w:rPr>
              <w:t>2.2</w:t>
            </w:r>
            <w:r w:rsidR="00AC029E" w:rsidRPr="00716B01">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716B01" w:rsidRDefault="0093224D" w:rsidP="00AA631E">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716B01">
                  <w:rPr>
                    <w:rFonts w:ascii="Segoe UI Symbol" w:hAnsi="Segoe UI Symbol" w:cs="Segoe UI Symbol"/>
                  </w:rPr>
                  <w:t>☐</w:t>
                </w:r>
              </w:sdtContent>
            </w:sdt>
            <w:r w:rsidR="54703416" w:rsidRPr="00716B01">
              <w:rPr>
                <w:rFonts w:ascii="Times New Roman" w:hAnsi="Times New Roman" w:cs="Times New Roman"/>
              </w:rPr>
              <w:t xml:space="preserve"> </w:t>
            </w:r>
            <w:r w:rsidR="7AD5E4DE" w:rsidRPr="00716B01">
              <w:rPr>
                <w:rFonts w:ascii="Times New Roman" w:hAnsi="Times New Roman" w:cs="Times New Roman"/>
              </w:rPr>
              <w:t>2.3</w:t>
            </w:r>
            <w:r w:rsidR="00AC029E" w:rsidRPr="00716B01">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716B01" w:rsidRDefault="0093224D" w:rsidP="00AA631E">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716B01">
                  <w:rPr>
                    <w:rFonts w:ascii="Segoe UI Symbol" w:hAnsi="Segoe UI Symbol" w:cs="Segoe UI Symbol"/>
                  </w:rPr>
                  <w:t>☐</w:t>
                </w:r>
              </w:sdtContent>
            </w:sdt>
            <w:r w:rsidR="54703416" w:rsidRPr="00716B01">
              <w:rPr>
                <w:rFonts w:ascii="Times New Roman" w:hAnsi="Times New Roman" w:cs="Times New Roman"/>
              </w:rPr>
              <w:t xml:space="preserve"> </w:t>
            </w:r>
            <w:r w:rsidR="7C661635" w:rsidRPr="00716B01">
              <w:rPr>
                <w:rFonts w:ascii="Times New Roman" w:hAnsi="Times New Roman" w:cs="Times New Roman"/>
              </w:rPr>
              <w:t>2.4</w:t>
            </w:r>
            <w:r w:rsidR="00AC029E" w:rsidRPr="00716B01">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716B01" w:rsidRDefault="0093224D" w:rsidP="00AA631E">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716B01">
                  <w:rPr>
                    <w:rFonts w:ascii="Segoe UI Symbol" w:hAnsi="Segoe UI Symbol" w:cs="Segoe UI Symbol"/>
                  </w:rPr>
                  <w:t>☐</w:t>
                </w:r>
              </w:sdtContent>
            </w:sdt>
            <w:r w:rsidR="54703416" w:rsidRPr="00716B01">
              <w:rPr>
                <w:rFonts w:ascii="Times New Roman" w:hAnsi="Times New Roman" w:cs="Times New Roman"/>
              </w:rPr>
              <w:t xml:space="preserve"> </w:t>
            </w:r>
            <w:r w:rsidR="6BD1C2B8" w:rsidRPr="00716B01">
              <w:rPr>
                <w:rFonts w:ascii="Times New Roman" w:hAnsi="Times New Roman" w:cs="Times New Roman"/>
              </w:rPr>
              <w:t>2.5</w:t>
            </w:r>
            <w:r w:rsidR="00AC029E" w:rsidRPr="00716B01">
              <w:rPr>
                <w:rFonts w:ascii="Times New Roman" w:hAnsi="Times New Roman" w:cs="Times New Roman"/>
              </w:rPr>
              <w:t xml:space="preserve"> Skatinti prieigą prie vandens ir tvarią vandentvarką</w:t>
            </w:r>
          </w:p>
          <w:p w14:paraId="0AF161E7" w14:textId="0263E30E" w:rsidR="00AC029E" w:rsidRPr="00716B01" w:rsidRDefault="0093224D" w:rsidP="00AA631E">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716B01">
                  <w:rPr>
                    <w:rFonts w:ascii="Segoe UI Symbol" w:hAnsi="Segoe UI Symbol" w:cs="Segoe UI Symbol"/>
                  </w:rPr>
                  <w:t>☐</w:t>
                </w:r>
              </w:sdtContent>
            </w:sdt>
            <w:r w:rsidR="54703416" w:rsidRPr="00716B01">
              <w:rPr>
                <w:rFonts w:ascii="Times New Roman" w:hAnsi="Times New Roman" w:cs="Times New Roman"/>
              </w:rPr>
              <w:t xml:space="preserve"> </w:t>
            </w:r>
            <w:r w:rsidR="32FA5B3D" w:rsidRPr="00716B01">
              <w:rPr>
                <w:rFonts w:ascii="Times New Roman" w:hAnsi="Times New Roman" w:cs="Times New Roman"/>
              </w:rPr>
              <w:t>2.6</w:t>
            </w:r>
            <w:r w:rsidR="00AC029E" w:rsidRPr="00716B01">
              <w:rPr>
                <w:rFonts w:ascii="Times New Roman" w:hAnsi="Times New Roman" w:cs="Times New Roman"/>
              </w:rPr>
              <w:t xml:space="preserve"> Skatinti perėjimą prie žiedinės ir efektyvaus išteklių naudojimo ekonomikos</w:t>
            </w:r>
          </w:p>
          <w:p w14:paraId="71BA1A0F" w14:textId="3D14B644" w:rsidR="00AC029E" w:rsidRPr="00716B01" w:rsidRDefault="0093224D" w:rsidP="00AA631E">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716B01">
                  <w:rPr>
                    <w:rFonts w:ascii="Segoe UI Symbol" w:hAnsi="Segoe UI Symbol" w:cs="Segoe UI Symbol"/>
                  </w:rPr>
                  <w:t>☐</w:t>
                </w:r>
              </w:sdtContent>
            </w:sdt>
            <w:r w:rsidR="54703416" w:rsidRPr="00716B01">
              <w:rPr>
                <w:rFonts w:ascii="Times New Roman" w:hAnsi="Times New Roman" w:cs="Times New Roman"/>
              </w:rPr>
              <w:t xml:space="preserve"> </w:t>
            </w:r>
            <w:r w:rsidR="50B572F4" w:rsidRPr="00716B01">
              <w:rPr>
                <w:rFonts w:ascii="Times New Roman" w:hAnsi="Times New Roman" w:cs="Times New Roman"/>
              </w:rPr>
              <w:t>2.7</w:t>
            </w:r>
            <w:r w:rsidR="00AC029E" w:rsidRPr="00716B01">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716B01">
              <w:rPr>
                <w:rFonts w:ascii="Times New Roman" w:hAnsi="Times New Roman" w:cs="Times New Roman"/>
              </w:rPr>
              <w:tab/>
            </w:r>
          </w:p>
        </w:tc>
      </w:tr>
      <w:tr w:rsidR="00AC029E" w:rsidRPr="008B168C" w14:paraId="697F9D33" w14:textId="77777777" w:rsidTr="2006C839">
        <w:trPr>
          <w:gridAfter w:val="1"/>
          <w:wAfter w:w="14" w:type="dxa"/>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1984"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6"/>
          </w:tcPr>
          <w:p w14:paraId="1EFD59DC" w14:textId="4FE75042" w:rsidR="00AC029E" w:rsidRPr="008B168C" w:rsidRDefault="0093224D" w:rsidP="00AA631E">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93224D" w:rsidP="00AA631E">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2006C839">
        <w:trPr>
          <w:gridAfter w:val="1"/>
          <w:wAfter w:w="14" w:type="dxa"/>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1984"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436" w:type="dxa"/>
            <w:gridSpan w:val="6"/>
          </w:tcPr>
          <w:p w14:paraId="0F28723D" w14:textId="0DE19157" w:rsidR="00AC029E" w:rsidRPr="008B168C" w:rsidRDefault="0093224D" w:rsidP="00AA631E">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93224D" w:rsidP="00AA631E">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93224D" w:rsidP="00AA631E">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93224D" w:rsidP="00AA631E">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93224D" w:rsidP="00AA631E">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93224D" w:rsidP="00AA631E">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93224D" w:rsidP="00AA631E">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93224D" w:rsidP="00AA631E">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93224D" w:rsidP="00AA631E">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93224D" w:rsidP="00AA631E">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FF7835">
        <w:trPr>
          <w:gridAfter w:val="1"/>
          <w:wAfter w:w="14" w:type="dxa"/>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1984"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6"/>
          </w:tcPr>
          <w:p w14:paraId="4CECE389" w14:textId="28633F0E" w:rsidR="00AC029E" w:rsidRPr="008B168C" w:rsidRDefault="0093224D" w:rsidP="00AA631E">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6FB4A358" w:rsidR="00AC029E" w:rsidRPr="008B168C" w:rsidRDefault="0093224D" w:rsidP="00AA631E">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2006C839">
        <w:trPr>
          <w:gridAfter w:val="1"/>
          <w:wAfter w:w="14" w:type="dxa"/>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1984"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436" w:type="dxa"/>
            <w:gridSpan w:val="6"/>
          </w:tcPr>
          <w:p w14:paraId="2B2F979A" w14:textId="059E3E5D" w:rsidR="00AC029E" w:rsidRPr="008B168C" w:rsidRDefault="0093224D" w:rsidP="00AA631E">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2006C839">
        <w:trPr>
          <w:gridAfter w:val="1"/>
          <w:wAfter w:w="14" w:type="dxa"/>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4"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6"/>
          </w:tcPr>
          <w:p w14:paraId="028046DE" w14:textId="77777777" w:rsidR="007139B4" w:rsidRDefault="0093224D"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dtPr>
              <w:sdtEndPr/>
              <w:sdtContent>
                <w:r w:rsidR="63612B3F" w:rsidRPr="004D43A0">
                  <w:rPr>
                    <w:rFonts w:ascii="Segoe UI Symbol" w:hAnsi="Segoe UI Symbol" w:cs="Segoe UI Symbol"/>
                  </w:rPr>
                  <w:t>☐</w:t>
                </w:r>
              </w:sdtContent>
            </w:sdt>
            <w:r w:rsidR="004D43A0">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2006C839">
        <w:trPr>
          <w:gridAfter w:val="1"/>
          <w:wAfter w:w="14"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1984"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436" w:type="dxa"/>
            <w:gridSpan w:val="6"/>
          </w:tcPr>
          <w:p w14:paraId="6EF461F0" w14:textId="77777777" w:rsidR="004D43A0" w:rsidRDefault="004D43A0" w:rsidP="004D43A0">
            <w:pPr>
              <w:rPr>
                <w:rFonts w:ascii="Times New Roman" w:hAnsi="Times New Roman" w:cs="Times New Roman"/>
              </w:rPr>
            </w:pPr>
            <w:r w:rsidRPr="40F51924">
              <w:rPr>
                <w:rFonts w:ascii="Segoe UI Symbol" w:hAnsi="Segoe UI Symbol" w:cs="Segoe UI Symbol"/>
              </w:rPr>
              <w:t xml:space="preserve">☐ </w:t>
            </w:r>
            <w:r w:rsidRPr="009C094C">
              <w:rPr>
                <w:rFonts w:ascii="Times New Roman" w:hAnsi="Times New Roman" w:cs="Times New Roman"/>
              </w:rPr>
              <w:t xml:space="preserve">8.1 </w:t>
            </w:r>
            <w:r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2006C839">
        <w:trPr>
          <w:gridAfter w:val="1"/>
          <w:wAfter w:w="14"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1984"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6"/>
          </w:tcPr>
          <w:p w14:paraId="062713C1" w14:textId="77777777" w:rsidR="004D43A0" w:rsidRPr="009C094C" w:rsidRDefault="004D43A0" w:rsidP="004D43A0">
            <w:pPr>
              <w:rPr>
                <w:rFonts w:ascii="Times New Roman" w:eastAsia="Times New Roman" w:hAnsi="Times New Roman" w:cs="Times New Roman"/>
              </w:rPr>
            </w:pPr>
            <w:r w:rsidRPr="004D43A0">
              <w:rPr>
                <w:rFonts w:ascii="Segoe UI Symbol" w:hAnsi="Segoe UI Symbol" w:cs="Segoe UI Symbol"/>
              </w:rPr>
              <w:t>☐</w:t>
            </w:r>
            <w:r w:rsidRPr="009C094C">
              <w:rPr>
                <w:rFonts w:ascii="Times New Roman" w:hAnsi="Times New Roman" w:cs="Times New Roman"/>
              </w:rPr>
              <w:t xml:space="preserve"> 9.1 </w:t>
            </w:r>
            <w:r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2006C839">
        <w:trPr>
          <w:gridAfter w:val="1"/>
          <w:wAfter w:w="14" w:type="dxa"/>
          <w:cantSplit/>
          <w:trHeight w:val="300"/>
        </w:trPr>
        <w:tc>
          <w:tcPr>
            <w:tcW w:w="850" w:type="dxa"/>
          </w:tcPr>
          <w:p w14:paraId="31C64C74" w14:textId="4AFC1E04" w:rsidR="00AC029E" w:rsidRPr="006A2A11" w:rsidRDefault="602CE0EC" w:rsidP="00AC029E">
            <w:pPr>
              <w:rPr>
                <w:rFonts w:ascii="Times New Roman" w:hAnsi="Times New Roman" w:cs="Times New Roman"/>
                <w:b/>
                <w:bCs/>
                <w:highlight w:val="yellow"/>
              </w:rPr>
            </w:pPr>
            <w:r w:rsidRPr="0091286E">
              <w:rPr>
                <w:rFonts w:ascii="Times New Roman" w:hAnsi="Times New Roman" w:cs="Times New Roman"/>
                <w:b/>
                <w:bCs/>
              </w:rPr>
              <w:t>2</w:t>
            </w:r>
            <w:r w:rsidR="081C9C3E" w:rsidRPr="0091286E">
              <w:rPr>
                <w:rFonts w:ascii="Times New Roman" w:hAnsi="Times New Roman" w:cs="Times New Roman"/>
                <w:b/>
                <w:bCs/>
              </w:rPr>
              <w:t>.10</w:t>
            </w:r>
          </w:p>
        </w:tc>
        <w:tc>
          <w:tcPr>
            <w:tcW w:w="1984"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6"/>
          </w:tcPr>
          <w:p w14:paraId="31C64C76" w14:textId="0E8376B4" w:rsidR="00FF7835" w:rsidRPr="007018F7" w:rsidRDefault="00395825" w:rsidP="347B8ECA">
            <w:pPr>
              <w:spacing w:line="257" w:lineRule="auto"/>
              <w:rPr>
                <w:rFonts w:ascii="Times New Roman" w:eastAsia="Times New Roman" w:hAnsi="Times New Roman" w:cs="Times New Roman"/>
                <w:iCs/>
              </w:rPr>
            </w:pPr>
            <w:r>
              <w:rPr>
                <w:rFonts w:ascii="Times New Roman" w:hAnsi="Times New Roman" w:cs="Times New Roman"/>
                <w:iCs/>
              </w:rPr>
              <w:t>79</w:t>
            </w:r>
            <w:r w:rsidR="007018F7" w:rsidRPr="007018F7">
              <w:rPr>
                <w:rFonts w:ascii="Times New Roman" w:hAnsi="Times New Roman" w:cs="Times New Roman"/>
                <w:iCs/>
              </w:rPr>
              <w:t xml:space="preserve"> </w:t>
            </w:r>
            <w:r>
              <w:rPr>
                <w:rFonts w:ascii="Times New Roman" w:hAnsi="Times New Roman" w:cs="Times New Roman"/>
                <w:iCs/>
              </w:rPr>
              <w:t>86</w:t>
            </w:r>
            <w:r w:rsidR="007018F7" w:rsidRPr="007018F7">
              <w:rPr>
                <w:rFonts w:ascii="Times New Roman" w:hAnsi="Times New Roman" w:cs="Times New Roman"/>
                <w:iCs/>
              </w:rPr>
              <w:t>0</w:t>
            </w:r>
            <w:r w:rsidR="007018F7">
              <w:rPr>
                <w:rFonts w:ascii="Times New Roman" w:hAnsi="Times New Roman" w:cs="Times New Roman"/>
                <w:iCs/>
              </w:rPr>
              <w:t> </w:t>
            </w:r>
            <w:r w:rsidR="007018F7" w:rsidRPr="007018F7">
              <w:rPr>
                <w:rFonts w:ascii="Times New Roman" w:hAnsi="Times New Roman" w:cs="Times New Roman"/>
                <w:iCs/>
              </w:rPr>
              <w:t>000</w:t>
            </w:r>
            <w:r w:rsidR="007018F7">
              <w:rPr>
                <w:rFonts w:ascii="Times New Roman" w:hAnsi="Times New Roman" w:cs="Times New Roman"/>
                <w:iCs/>
              </w:rPr>
              <w:t>,00</w:t>
            </w:r>
            <w:r w:rsidR="007018F7" w:rsidRPr="007018F7">
              <w:rPr>
                <w:rFonts w:ascii="Times New Roman" w:hAnsi="Times New Roman" w:cs="Times New Roman"/>
                <w:iCs/>
              </w:rPr>
              <w:t xml:space="preserve"> </w:t>
            </w:r>
            <w:r w:rsidR="007018F7" w:rsidRPr="007018F7">
              <w:rPr>
                <w:rFonts w:ascii="Times New Roman" w:eastAsia="Times New Roman" w:hAnsi="Times New Roman" w:cs="Times New Roman"/>
              </w:rPr>
              <w:t>eurų</w:t>
            </w:r>
          </w:p>
        </w:tc>
      </w:tr>
      <w:tr w:rsidR="4926D183" w14:paraId="497C3D13" w14:textId="77777777" w:rsidTr="2006C839">
        <w:trPr>
          <w:gridAfter w:val="1"/>
          <w:wAfter w:w="14" w:type="dxa"/>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4"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436" w:type="dxa"/>
            <w:gridSpan w:val="6"/>
          </w:tcPr>
          <w:p w14:paraId="6506CAAB" w14:textId="17FA23F4" w:rsidR="3C1B1F74" w:rsidRDefault="22F8DA85" w:rsidP="347B8ECA">
            <w:pPr>
              <w:rPr>
                <w:rFonts w:ascii="Times New Roman" w:eastAsia="Times New Roman" w:hAnsi="Times New Roman" w:cs="Times New Roman"/>
                <w:i/>
                <w:iCs/>
              </w:rPr>
            </w:pPr>
            <w:r w:rsidRPr="009C094C">
              <w:rPr>
                <w:rFonts w:ascii="Times New Roman" w:eastAsia="Times New Roman" w:hAnsi="Times New Roman" w:cs="Times New Roman"/>
                <w:i/>
                <w:iCs/>
              </w:rPr>
              <w:t xml:space="preserve">Nurodoma kvietimui </w:t>
            </w:r>
            <w:r w:rsidR="2FC5ABDB" w:rsidRPr="61F0C4A1">
              <w:rPr>
                <w:rFonts w:ascii="Times New Roman" w:eastAsia="Times New Roman" w:hAnsi="Times New Roman" w:cs="Times New Roman"/>
                <w:i/>
                <w:iCs/>
              </w:rPr>
              <w:t xml:space="preserve">skirta </w:t>
            </w:r>
            <w:r w:rsidRPr="009C094C">
              <w:rPr>
                <w:rFonts w:ascii="Times New Roman" w:eastAsia="Times New Roman" w:hAnsi="Times New Roman" w:cs="Times New Roman"/>
                <w:i/>
                <w:iCs/>
              </w:rPr>
              <w:t xml:space="preserve">iš </w:t>
            </w:r>
            <w:r w:rsidR="6DBCE422" w:rsidRPr="61F0C4A1">
              <w:rPr>
                <w:rFonts w:ascii="Times New Roman" w:eastAsia="Times New Roman" w:hAnsi="Times New Roman" w:cs="Times New Roman"/>
                <w:i/>
                <w:iCs/>
              </w:rPr>
              <w:t xml:space="preserve">2021-2027 m. </w:t>
            </w:r>
            <w:r w:rsidRPr="009C094C">
              <w:rPr>
                <w:rFonts w:ascii="Times New Roman" w:eastAsia="Times New Roman" w:hAnsi="Times New Roman" w:cs="Times New Roman"/>
                <w:i/>
                <w:iCs/>
              </w:rPr>
              <w:t>ES fondų lėšų suma eurais</w:t>
            </w:r>
            <w:r w:rsidR="431ED031" w:rsidRPr="61F0C4A1">
              <w:rPr>
                <w:rFonts w:ascii="Times New Roman" w:eastAsia="Times New Roman" w:hAnsi="Times New Roman" w:cs="Times New Roman"/>
                <w:i/>
                <w:iCs/>
              </w:rPr>
              <w:t>.</w:t>
            </w:r>
          </w:p>
          <w:p w14:paraId="6AA86F82" w14:textId="21BA909E" w:rsidR="00390B47" w:rsidRPr="004B3E5F" w:rsidRDefault="009E7A2B" w:rsidP="009E7A2B">
            <w:pPr>
              <w:rPr>
                <w:rFonts w:ascii="Times New Roman" w:hAnsi="Times New Roman" w:cs="Times New Roman"/>
              </w:rPr>
            </w:pPr>
            <w:r w:rsidRPr="004B3E5F">
              <w:rPr>
                <w:rFonts w:ascii="Segoe UI Symbol" w:hAnsi="Segoe UI Symbol" w:cs="Segoe UI Symbol"/>
              </w:rPr>
              <w:t>☐</w:t>
            </w:r>
            <w:r w:rsidRPr="004B3E5F">
              <w:rPr>
                <w:rFonts w:ascii="Times New Roman" w:hAnsi="Times New Roman" w:cs="Times New Roman"/>
              </w:rPr>
              <w:t xml:space="preserve"> </w:t>
            </w:r>
            <w:r w:rsidR="00390B47" w:rsidRPr="004B3E5F">
              <w:rPr>
                <w:rFonts w:ascii="Times New Roman" w:hAnsi="Times New Roman" w:cs="Times New Roman"/>
              </w:rPr>
              <w:t>Europos regioninės plėtros fondas</w:t>
            </w:r>
          </w:p>
          <w:p w14:paraId="341DA1A7" w14:textId="6F246E28" w:rsidR="009E7A2B" w:rsidRPr="004B3E5F" w:rsidRDefault="5CCC1FE5" w:rsidP="009E7A2B">
            <w:pPr>
              <w:rPr>
                <w:rFonts w:ascii="Times New Roman" w:hAnsi="Times New Roman" w:cs="Times New Roman"/>
              </w:rPr>
            </w:pPr>
            <w:r w:rsidRPr="6E319D59">
              <w:rPr>
                <w:rFonts w:ascii="Segoe UI Symbol" w:hAnsi="Segoe UI Symbol" w:cs="Segoe UI Symbol"/>
              </w:rPr>
              <w:t>☐</w:t>
            </w:r>
            <w:r w:rsidRPr="6E319D59">
              <w:rPr>
                <w:rFonts w:ascii="Times New Roman" w:hAnsi="Times New Roman" w:cs="Times New Roman"/>
              </w:rPr>
              <w:t xml:space="preserve"> </w:t>
            </w:r>
            <w:r w:rsidR="7947A127" w:rsidRPr="6E319D59">
              <w:rPr>
                <w:rFonts w:ascii="Times New Roman" w:hAnsi="Times New Roman" w:cs="Times New Roman"/>
              </w:rPr>
              <w:t xml:space="preserve">Europos socialinis fondas </w:t>
            </w:r>
            <w:r w:rsidR="4AA53B13" w:rsidRPr="6E319D59">
              <w:rPr>
                <w:rFonts w:ascii="Times New Roman" w:hAnsi="Times New Roman" w:cs="Times New Roman"/>
              </w:rPr>
              <w:t>+</w:t>
            </w:r>
          </w:p>
          <w:p w14:paraId="2338D17D" w14:textId="0FE47FD9" w:rsidR="000E1E0A" w:rsidRPr="004B3E5F" w:rsidRDefault="004F4154" w:rsidP="004F4154">
            <w:pPr>
              <w:rPr>
                <w:rFonts w:ascii="Times New Roman" w:hAnsi="Times New Roman" w:cs="Times New Roman"/>
              </w:rPr>
            </w:pPr>
            <w:r w:rsidRPr="004B3E5F">
              <w:rPr>
                <w:rFonts w:ascii="Segoe UI Symbol" w:hAnsi="Segoe UI Symbol" w:cs="Segoe UI Symbol"/>
              </w:rPr>
              <w:t>☐</w:t>
            </w:r>
            <w:r w:rsidRPr="009C094C">
              <w:rPr>
                <w:rFonts w:ascii="Times New Roman" w:hAnsi="Times New Roman" w:cs="Times New Roman"/>
              </w:rPr>
              <w:t xml:space="preserve"> </w:t>
            </w:r>
            <w:r w:rsidR="000E1E0A" w:rsidRPr="009C094C">
              <w:rPr>
                <w:rFonts w:ascii="Times New Roman" w:hAnsi="Times New Roman" w:cs="Times New Roman"/>
              </w:rPr>
              <w:t>Sanglaudos fondas</w:t>
            </w:r>
          </w:p>
          <w:p w14:paraId="2E1B8C93" w14:textId="604B79E2" w:rsidR="004F4154" w:rsidRPr="00FF7835" w:rsidRDefault="000E1E0A" w:rsidP="009C094C">
            <w:pPr>
              <w:rPr>
                <w:rFonts w:ascii="Times New Roman" w:hAnsi="Times New Roman" w:cs="Times New Roman"/>
              </w:rPr>
            </w:pPr>
            <w:r w:rsidRPr="004B3E5F">
              <w:rPr>
                <w:rFonts w:ascii="Segoe UI Symbol" w:hAnsi="Segoe UI Symbol" w:cs="Segoe UI Symbol"/>
              </w:rPr>
              <w:t>☐</w:t>
            </w:r>
            <w:r w:rsidRPr="009C094C">
              <w:rPr>
                <w:rFonts w:ascii="Times New Roman" w:hAnsi="Times New Roman" w:cs="Times New Roman"/>
              </w:rPr>
              <w:t xml:space="preserve"> </w:t>
            </w:r>
            <w:r w:rsidR="2CAF3452" w:rsidRPr="009C094C">
              <w:rPr>
                <w:rFonts w:ascii="Times New Roman" w:hAnsi="Times New Roman" w:cs="Times New Roman"/>
              </w:rPr>
              <w:t>Teisin</w:t>
            </w:r>
            <w:r w:rsidR="18999ACA" w:rsidRPr="6E319D59">
              <w:rPr>
                <w:rFonts w:ascii="Times New Roman" w:hAnsi="Times New Roman" w:cs="Times New Roman"/>
              </w:rPr>
              <w:t>gos</w:t>
            </w:r>
            <w:r w:rsidR="006151A7" w:rsidRPr="009C094C">
              <w:rPr>
                <w:rFonts w:ascii="Times New Roman" w:hAnsi="Times New Roman" w:cs="Times New Roman"/>
              </w:rPr>
              <w:t xml:space="preserve"> pertvarkos fondas</w:t>
            </w:r>
          </w:p>
        </w:tc>
      </w:tr>
      <w:tr w:rsidR="4926D183" w14:paraId="271B680A" w14:textId="77777777" w:rsidTr="2006C839">
        <w:trPr>
          <w:gridAfter w:val="1"/>
          <w:wAfter w:w="14" w:type="dxa"/>
          <w:cantSplit/>
          <w:trHeight w:val="300"/>
        </w:trPr>
        <w:tc>
          <w:tcPr>
            <w:tcW w:w="850"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984" w:type="dxa"/>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436" w:type="dxa"/>
            <w:gridSpan w:val="6"/>
          </w:tcPr>
          <w:p w14:paraId="678CE217" w14:textId="65E837ED" w:rsidR="4DC97C98" w:rsidRPr="009C094C" w:rsidRDefault="00395825" w:rsidP="009C094C">
            <w:pPr>
              <w:rPr>
                <w:rFonts w:ascii="Times New Roman" w:eastAsia="Times New Roman" w:hAnsi="Times New Roman" w:cs="Times New Roman"/>
                <w:i/>
                <w:iCs/>
              </w:rPr>
            </w:pPr>
            <w:r w:rsidRPr="00395825">
              <w:rPr>
                <w:rFonts w:ascii="Times New Roman" w:hAnsi="Times New Roman" w:cs="Times New Roman"/>
                <w:iCs/>
              </w:rPr>
              <w:t>66</w:t>
            </w:r>
            <w:r>
              <w:rPr>
                <w:rFonts w:ascii="Times New Roman" w:hAnsi="Times New Roman" w:cs="Times New Roman"/>
                <w:iCs/>
              </w:rPr>
              <w:t> </w:t>
            </w:r>
            <w:r w:rsidRPr="00395825">
              <w:rPr>
                <w:rFonts w:ascii="Times New Roman" w:hAnsi="Times New Roman" w:cs="Times New Roman"/>
                <w:iCs/>
              </w:rPr>
              <w:t>000</w:t>
            </w:r>
            <w:r>
              <w:rPr>
                <w:rFonts w:ascii="Times New Roman" w:hAnsi="Times New Roman" w:cs="Times New Roman"/>
                <w:iCs/>
              </w:rPr>
              <w:t> </w:t>
            </w:r>
            <w:r w:rsidRPr="00395825">
              <w:rPr>
                <w:rFonts w:ascii="Times New Roman" w:hAnsi="Times New Roman" w:cs="Times New Roman"/>
                <w:iCs/>
              </w:rPr>
              <w:t>000</w:t>
            </w:r>
            <w:r>
              <w:rPr>
                <w:rFonts w:ascii="Times New Roman" w:hAnsi="Times New Roman" w:cs="Times New Roman"/>
                <w:iCs/>
              </w:rPr>
              <w:t xml:space="preserve">,00 </w:t>
            </w:r>
            <w:r w:rsidR="007018F7" w:rsidRPr="007018F7">
              <w:rPr>
                <w:rFonts w:ascii="Times New Roman" w:eastAsia="Times New Roman" w:hAnsi="Times New Roman" w:cs="Times New Roman"/>
              </w:rPr>
              <w:t>eurų</w:t>
            </w:r>
          </w:p>
        </w:tc>
      </w:tr>
      <w:tr w:rsidR="4926D183" w14:paraId="5E2FCCAF" w14:textId="77777777" w:rsidTr="2006C839">
        <w:trPr>
          <w:gridAfter w:val="1"/>
          <w:wAfter w:w="14" w:type="dxa"/>
          <w:cantSplit/>
          <w:trHeight w:val="300"/>
        </w:trPr>
        <w:tc>
          <w:tcPr>
            <w:tcW w:w="850"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984" w:type="dxa"/>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436" w:type="dxa"/>
            <w:gridSpan w:val="6"/>
          </w:tcPr>
          <w:p w14:paraId="650FD000" w14:textId="31555060" w:rsidR="0C6E61CA" w:rsidRPr="009C094C" w:rsidRDefault="007018F7" w:rsidP="4926D183">
            <w:pPr>
              <w:spacing w:line="257" w:lineRule="auto"/>
              <w:rPr>
                <w:rFonts w:ascii="Times New Roman" w:eastAsia="Times New Roman" w:hAnsi="Times New Roman" w:cs="Times New Roman"/>
                <w:i/>
              </w:rPr>
            </w:pPr>
            <w:r>
              <w:rPr>
                <w:rFonts w:ascii="Times New Roman" w:eastAsia="Times New Roman" w:hAnsi="Times New Roman" w:cs="Times New Roman"/>
                <w:i/>
              </w:rPr>
              <w:t>-</w:t>
            </w:r>
          </w:p>
        </w:tc>
      </w:tr>
      <w:tr w:rsidR="4926D183" w14:paraId="0FFEB7EF" w14:textId="77777777" w:rsidTr="2006C839">
        <w:trPr>
          <w:gridAfter w:val="1"/>
          <w:wAfter w:w="14" w:type="dxa"/>
          <w:cantSplit/>
          <w:trHeight w:val="300"/>
        </w:trPr>
        <w:tc>
          <w:tcPr>
            <w:tcW w:w="850" w:type="dxa"/>
          </w:tcPr>
          <w:p w14:paraId="1B6EDBE8" w14:textId="30158C3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6644DBDE" w:rsidRPr="377B9342">
              <w:rPr>
                <w:rFonts w:ascii="Times New Roman" w:hAnsi="Times New Roman" w:cs="Times New Roman"/>
                <w:b/>
                <w:bCs/>
              </w:rPr>
              <w:t>10</w:t>
            </w:r>
            <w:r w:rsidR="18B565B0" w:rsidRPr="00BF5F79">
              <w:rPr>
                <w:rFonts w:ascii="Times New Roman" w:hAnsi="Times New Roman" w:cs="Times New Roman"/>
                <w:b/>
                <w:bCs/>
              </w:rPr>
              <w:t>.4</w:t>
            </w:r>
          </w:p>
        </w:tc>
        <w:tc>
          <w:tcPr>
            <w:tcW w:w="1984" w:type="dxa"/>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6"/>
          </w:tcPr>
          <w:p w14:paraId="3CCAD6F4" w14:textId="62EA893A" w:rsidR="7809CF08" w:rsidRPr="009C094C" w:rsidRDefault="007018F7" w:rsidP="4926D183">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2006C839">
        <w:trPr>
          <w:gridAfter w:val="1"/>
          <w:wAfter w:w="14" w:type="dxa"/>
          <w:cantSplit/>
          <w:trHeight w:val="300"/>
        </w:trPr>
        <w:tc>
          <w:tcPr>
            <w:tcW w:w="850"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984"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6"/>
          </w:tcPr>
          <w:p w14:paraId="13557EF7" w14:textId="79ED649E" w:rsidR="5C52ABD5" w:rsidRPr="00395825" w:rsidRDefault="00B6438A" w:rsidP="6E319D59">
            <w:pPr>
              <w:spacing w:line="257" w:lineRule="auto"/>
              <w:rPr>
                <w:rFonts w:ascii="Times New Roman" w:eastAsia="Times New Roman" w:hAnsi="Times New Roman" w:cs="Times New Roman"/>
              </w:rPr>
            </w:pPr>
            <w:r>
              <w:rPr>
                <w:rFonts w:ascii="Times New Roman" w:eastAsia="Times New Roman" w:hAnsi="Times New Roman" w:cs="Times New Roman"/>
              </w:rPr>
              <w:t>-</w:t>
            </w:r>
          </w:p>
        </w:tc>
      </w:tr>
      <w:tr w:rsidR="4926D183" w14:paraId="43A34A9E" w14:textId="77777777" w:rsidTr="2006C839">
        <w:trPr>
          <w:gridAfter w:val="1"/>
          <w:wAfter w:w="14" w:type="dxa"/>
          <w:cantSplit/>
          <w:trHeight w:val="300"/>
        </w:trPr>
        <w:tc>
          <w:tcPr>
            <w:tcW w:w="850"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984"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436" w:type="dxa"/>
            <w:gridSpan w:val="6"/>
          </w:tcPr>
          <w:p w14:paraId="3A5B4AE9" w14:textId="7692D474" w:rsidR="72276AC6" w:rsidRPr="00BF5F79" w:rsidRDefault="00B6438A" w:rsidP="00BF5F79">
            <w:pPr>
              <w:rPr>
                <w:rFonts w:ascii="Times New Roman" w:eastAsia="Times New Roman" w:hAnsi="Times New Roman" w:cs="Times New Roman"/>
              </w:rPr>
            </w:pPr>
            <w:r w:rsidRPr="00395825">
              <w:rPr>
                <w:rFonts w:ascii="Times New Roman" w:eastAsia="Times New Roman" w:hAnsi="Times New Roman" w:cs="Times New Roman"/>
              </w:rPr>
              <w:t>13</w:t>
            </w:r>
            <w:r>
              <w:rPr>
                <w:rFonts w:ascii="Times New Roman" w:eastAsia="Times New Roman" w:hAnsi="Times New Roman" w:cs="Times New Roman"/>
              </w:rPr>
              <w:t> </w:t>
            </w:r>
            <w:r w:rsidRPr="00395825">
              <w:rPr>
                <w:rFonts w:ascii="Times New Roman" w:eastAsia="Times New Roman" w:hAnsi="Times New Roman" w:cs="Times New Roman"/>
              </w:rPr>
              <w:t>860</w:t>
            </w:r>
            <w:r>
              <w:rPr>
                <w:rFonts w:ascii="Times New Roman" w:eastAsia="Times New Roman" w:hAnsi="Times New Roman" w:cs="Times New Roman"/>
              </w:rPr>
              <w:t> </w:t>
            </w:r>
            <w:r w:rsidRPr="00395825">
              <w:rPr>
                <w:rFonts w:ascii="Times New Roman" w:eastAsia="Times New Roman" w:hAnsi="Times New Roman" w:cs="Times New Roman"/>
              </w:rPr>
              <w:t>000</w:t>
            </w:r>
            <w:r>
              <w:rPr>
                <w:rFonts w:ascii="Times New Roman" w:eastAsia="Times New Roman" w:hAnsi="Times New Roman" w:cs="Times New Roman"/>
              </w:rPr>
              <w:t>,00 eurų</w:t>
            </w:r>
          </w:p>
          <w:p w14:paraId="1CF969C4" w14:textId="19F9BE65" w:rsidR="4926D183" w:rsidRDefault="4926D183" w:rsidP="009C094C">
            <w:pPr>
              <w:rPr>
                <w:rFonts w:ascii="Times New Roman" w:hAnsi="Times New Roman" w:cs="Times New Roman"/>
                <w:i/>
                <w:iCs/>
              </w:rPr>
            </w:pPr>
          </w:p>
        </w:tc>
      </w:tr>
      <w:tr w:rsidR="00395C6D" w14:paraId="2FA854C9" w14:textId="77777777" w:rsidTr="2006C839">
        <w:trPr>
          <w:gridAfter w:val="1"/>
          <w:wAfter w:w="14" w:type="dxa"/>
          <w:cantSplit/>
          <w:trHeight w:val="300"/>
        </w:trPr>
        <w:tc>
          <w:tcPr>
            <w:tcW w:w="850" w:type="dxa"/>
          </w:tcPr>
          <w:p w14:paraId="74915AC9" w14:textId="6CD365E0" w:rsidR="00395C6D" w:rsidRPr="00727A65" w:rsidRDefault="007C5938" w:rsidP="00BF5F79">
            <w:pPr>
              <w:rPr>
                <w:rFonts w:ascii="Times New Roman" w:hAnsi="Times New Roman" w:cs="Times New Roman"/>
                <w:b/>
                <w:bCs/>
              </w:rPr>
            </w:pPr>
            <w:r w:rsidRPr="00727A65">
              <w:rPr>
                <w:rFonts w:ascii="Times New Roman" w:hAnsi="Times New Roman" w:cs="Times New Roman"/>
                <w:b/>
                <w:bCs/>
              </w:rPr>
              <w:lastRenderedPageBreak/>
              <w:t>2</w:t>
            </w:r>
            <w:r w:rsidR="6E25E853" w:rsidRPr="00727A65">
              <w:rPr>
                <w:rFonts w:ascii="Times New Roman" w:hAnsi="Times New Roman" w:cs="Times New Roman"/>
                <w:b/>
                <w:bCs/>
              </w:rPr>
              <w:t>.</w:t>
            </w:r>
            <w:r w:rsidR="421E418B" w:rsidRPr="00727A65">
              <w:rPr>
                <w:rFonts w:ascii="Times New Roman" w:hAnsi="Times New Roman" w:cs="Times New Roman"/>
                <w:b/>
                <w:bCs/>
              </w:rPr>
              <w:t>11</w:t>
            </w:r>
            <w:r w:rsidR="00184469" w:rsidRPr="00727A65" w:rsidDel="6E25E853">
              <w:rPr>
                <w:rFonts w:ascii="Times New Roman" w:hAnsi="Times New Roman" w:cs="Times New Roman"/>
                <w:b/>
                <w:bCs/>
              </w:rPr>
              <w:t>.</w:t>
            </w:r>
          </w:p>
        </w:tc>
        <w:tc>
          <w:tcPr>
            <w:tcW w:w="1984" w:type="dxa"/>
          </w:tcPr>
          <w:p w14:paraId="2B85F556" w14:textId="60ED2F78" w:rsidR="00395C6D" w:rsidRPr="00727A65" w:rsidRDefault="20961786" w:rsidP="6E319D59">
            <w:pPr>
              <w:rPr>
                <w:rFonts w:ascii="Times New Roman" w:eastAsia="Times New Roman" w:hAnsi="Times New Roman" w:cs="Times New Roman"/>
                <w:b/>
                <w:bCs/>
              </w:rPr>
            </w:pPr>
            <w:r w:rsidRPr="00727A65">
              <w:rPr>
                <w:rFonts w:ascii="Times New Roman" w:eastAsia="Times New Roman" w:hAnsi="Times New Roman" w:cs="Times New Roman"/>
                <w:b/>
                <w:bCs/>
              </w:rPr>
              <w:t>Nuosav</w:t>
            </w:r>
            <w:r w:rsidR="70175C8E" w:rsidRPr="00727A65">
              <w:rPr>
                <w:rFonts w:ascii="Times New Roman" w:eastAsia="Times New Roman" w:hAnsi="Times New Roman" w:cs="Times New Roman"/>
                <w:b/>
                <w:bCs/>
              </w:rPr>
              <w:t>o</w:t>
            </w:r>
            <w:r w:rsidRPr="00727A65">
              <w:rPr>
                <w:rFonts w:ascii="Times New Roman" w:eastAsia="Times New Roman" w:hAnsi="Times New Roman" w:cs="Times New Roman"/>
                <w:b/>
                <w:bCs/>
              </w:rPr>
              <w:t xml:space="preserve"> įnaš</w:t>
            </w:r>
            <w:r w:rsidR="5CDB7D61" w:rsidRPr="00727A65">
              <w:rPr>
                <w:rFonts w:ascii="Times New Roman" w:eastAsia="Times New Roman" w:hAnsi="Times New Roman" w:cs="Times New Roman"/>
                <w:b/>
                <w:bCs/>
              </w:rPr>
              <w:t>o</w:t>
            </w:r>
          </w:p>
          <w:p w14:paraId="0754C6A9" w14:textId="725CA810" w:rsidR="00395C6D" w:rsidRPr="00727A65" w:rsidRDefault="07CD5129" w:rsidP="00BF5F79">
            <w:pPr>
              <w:rPr>
                <w:rFonts w:ascii="Times New Roman" w:eastAsia="Times New Roman" w:hAnsi="Times New Roman" w:cs="Times New Roman"/>
                <w:b/>
                <w:bCs/>
              </w:rPr>
            </w:pPr>
            <w:r w:rsidRPr="00727A65">
              <w:rPr>
                <w:rFonts w:ascii="Times New Roman" w:eastAsia="Times New Roman" w:hAnsi="Times New Roman" w:cs="Times New Roman"/>
                <w:b/>
                <w:bCs/>
              </w:rPr>
              <w:t>dydis</w:t>
            </w:r>
          </w:p>
        </w:tc>
        <w:tc>
          <w:tcPr>
            <w:tcW w:w="7436" w:type="dxa"/>
            <w:gridSpan w:val="6"/>
          </w:tcPr>
          <w:p w14:paraId="13C7AD03" w14:textId="011D5C90" w:rsidR="00715328" w:rsidRPr="00727A65" w:rsidRDefault="00B6438A" w:rsidP="00715328">
            <w:pPr>
              <w:rPr>
                <w:rFonts w:ascii="Times New Roman" w:hAnsi="Times New Roman" w:cs="Times New Roman"/>
                <w:iCs/>
              </w:rPr>
            </w:pPr>
            <w:r>
              <w:rPr>
                <w:rFonts w:ascii="Times New Roman" w:eastAsia="Times New Roman" w:hAnsi="Times New Roman" w:cs="Times New Roman"/>
                <w:iCs/>
              </w:rPr>
              <w:t>-</w:t>
            </w:r>
          </w:p>
          <w:p w14:paraId="5A55FBC3" w14:textId="53CA299B" w:rsidR="00395C6D" w:rsidRPr="00727A65" w:rsidRDefault="00395C6D" w:rsidP="4926D183">
            <w:pPr>
              <w:spacing w:line="257" w:lineRule="auto"/>
              <w:rPr>
                <w:rFonts w:ascii="Times New Roman" w:eastAsia="Times New Roman" w:hAnsi="Times New Roman" w:cs="Times New Roman"/>
                <w:iCs/>
              </w:rPr>
            </w:pPr>
          </w:p>
        </w:tc>
      </w:tr>
      <w:tr w:rsidR="00AC029E" w:rsidRPr="008B168C" w14:paraId="31C64C7B" w14:textId="77777777" w:rsidTr="2006C839">
        <w:trPr>
          <w:gridAfter w:val="1"/>
          <w:wAfter w:w="14" w:type="dxa"/>
          <w:cantSplit/>
          <w:trHeight w:val="300"/>
        </w:trPr>
        <w:tc>
          <w:tcPr>
            <w:tcW w:w="850"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1984" w:type="dxa"/>
          </w:tcPr>
          <w:p w14:paraId="31C64C79" w14:textId="47FD754F" w:rsidR="00AC029E" w:rsidRPr="00A02CA8" w:rsidRDefault="73573BA5" w:rsidP="00AC029E">
            <w:pPr>
              <w:rPr>
                <w:rFonts w:ascii="Times New Roman" w:hAnsi="Times New Roman" w:cs="Times New Roman"/>
                <w:b/>
                <w:bCs/>
              </w:rPr>
            </w:pPr>
            <w:r w:rsidRPr="02090B57">
              <w:rPr>
                <w:rFonts w:ascii="Times New Roman" w:hAnsi="Times New Roman" w:cs="Times New Roman"/>
                <w:b/>
                <w:bCs/>
              </w:rPr>
              <w:t>Didžiausia galima skirti finansavimo lėšų suma projektui</w:t>
            </w:r>
            <w:r w:rsidR="4492D7B0" w:rsidRPr="02090B57">
              <w:rPr>
                <w:rFonts w:ascii="Times New Roman" w:hAnsi="Times New Roman" w:cs="Times New Roman"/>
                <w:b/>
                <w:bCs/>
              </w:rPr>
              <w:t xml:space="preserve"> </w:t>
            </w:r>
            <w:r w:rsidRPr="02090B57">
              <w:rPr>
                <w:rFonts w:ascii="Times New Roman" w:hAnsi="Times New Roman" w:cs="Times New Roman"/>
                <w:b/>
                <w:bCs/>
              </w:rPr>
              <w:t xml:space="preserve">įgyvendinti </w:t>
            </w:r>
          </w:p>
        </w:tc>
        <w:tc>
          <w:tcPr>
            <w:tcW w:w="7436" w:type="dxa"/>
            <w:gridSpan w:val="6"/>
          </w:tcPr>
          <w:p w14:paraId="5B101F5D" w14:textId="07D1F639" w:rsidR="002F51A9" w:rsidRPr="002F51A9" w:rsidRDefault="00B6438A" w:rsidP="002F51A9">
            <w:pPr>
              <w:rPr>
                <w:rFonts w:ascii="Times New Roman" w:eastAsia="Times New Roman" w:hAnsi="Times New Roman" w:cs="Times New Roman"/>
              </w:rPr>
            </w:pPr>
            <w:r>
              <w:rPr>
                <w:rFonts w:ascii="Times New Roman" w:hAnsi="Times New Roman" w:cs="Times New Roman"/>
                <w:iCs/>
              </w:rPr>
              <w:t>15</w:t>
            </w:r>
            <w:r w:rsidR="00727A65" w:rsidRPr="00727A65">
              <w:rPr>
                <w:rFonts w:ascii="Times New Roman" w:hAnsi="Times New Roman" w:cs="Times New Roman"/>
                <w:iCs/>
              </w:rPr>
              <w:t> </w:t>
            </w:r>
            <w:r>
              <w:rPr>
                <w:rFonts w:ascii="Times New Roman" w:hAnsi="Times New Roman" w:cs="Times New Roman"/>
                <w:iCs/>
              </w:rPr>
              <w:t>000</w:t>
            </w:r>
            <w:r w:rsidR="006F75EC">
              <w:rPr>
                <w:rFonts w:ascii="Times New Roman" w:hAnsi="Times New Roman" w:cs="Times New Roman"/>
                <w:iCs/>
              </w:rPr>
              <w:t> </w:t>
            </w:r>
            <w:r w:rsidR="00727A65" w:rsidRPr="00727A65">
              <w:rPr>
                <w:rFonts w:ascii="Times New Roman" w:hAnsi="Times New Roman" w:cs="Times New Roman"/>
                <w:iCs/>
              </w:rPr>
              <w:t>000</w:t>
            </w:r>
            <w:r w:rsidR="006F75EC">
              <w:rPr>
                <w:rFonts w:ascii="Times New Roman" w:hAnsi="Times New Roman" w:cs="Times New Roman"/>
                <w:iCs/>
              </w:rPr>
              <w:t>,00</w:t>
            </w:r>
            <w:r w:rsidR="00715328" w:rsidRPr="00727A65">
              <w:rPr>
                <w:rFonts w:ascii="Times New Roman" w:hAnsi="Times New Roman" w:cs="Times New Roman"/>
                <w:iCs/>
              </w:rPr>
              <w:t xml:space="preserve"> </w:t>
            </w:r>
            <w:r w:rsidR="00715328" w:rsidRPr="00727A65">
              <w:rPr>
                <w:rFonts w:ascii="Times New Roman" w:eastAsia="Times New Roman" w:hAnsi="Times New Roman" w:cs="Times New Roman"/>
              </w:rPr>
              <w:t>eurų</w:t>
            </w:r>
            <w:r w:rsidR="002F51A9">
              <w:rPr>
                <w:rFonts w:ascii="Times New Roman" w:eastAsia="Times New Roman" w:hAnsi="Times New Roman" w:cs="Times New Roman"/>
              </w:rPr>
              <w:t xml:space="preserve"> </w:t>
            </w:r>
            <w:r w:rsidR="002F51A9" w:rsidRPr="002F51A9">
              <w:rPr>
                <w:rFonts w:ascii="Times New Roman" w:eastAsia="Times New Roman" w:hAnsi="Times New Roman" w:cs="Times New Roman"/>
              </w:rPr>
              <w:t>vienam elektra varomam autobusui - 200 000,</w:t>
            </w:r>
          </w:p>
          <w:p w14:paraId="233F912B" w14:textId="1CDFA733" w:rsidR="00AC029E" w:rsidRPr="002F51A9" w:rsidRDefault="002F51A9" w:rsidP="002F51A9">
            <w:pPr>
              <w:rPr>
                <w:rFonts w:ascii="Times New Roman" w:eastAsia="Times New Roman" w:hAnsi="Times New Roman" w:cs="Times New Roman"/>
              </w:rPr>
            </w:pPr>
            <w:r w:rsidRPr="002F51A9">
              <w:rPr>
                <w:rFonts w:ascii="Times New Roman" w:eastAsia="Times New Roman" w:hAnsi="Times New Roman" w:cs="Times New Roman"/>
              </w:rPr>
              <w:t>vienam vandeniliu varomam autobusui - 300 000)</w:t>
            </w:r>
          </w:p>
          <w:p w14:paraId="170DA5FE" w14:textId="77777777" w:rsidR="00AC029E" w:rsidRPr="00727A65" w:rsidRDefault="00AC029E" w:rsidP="00AC029E">
            <w:pPr>
              <w:rPr>
                <w:rFonts w:ascii="Times New Roman" w:hAnsi="Times New Roman" w:cs="Times New Roman"/>
                <w:iCs/>
              </w:rPr>
            </w:pPr>
          </w:p>
          <w:p w14:paraId="31C64C7A" w14:textId="3FD0D43B" w:rsidR="00AC029E" w:rsidRPr="00727A65" w:rsidRDefault="00AC029E" w:rsidP="00AC029E">
            <w:pPr>
              <w:rPr>
                <w:rFonts w:ascii="Times New Roman" w:hAnsi="Times New Roman" w:cs="Times New Roman"/>
                <w:iCs/>
              </w:rPr>
            </w:pPr>
          </w:p>
        </w:tc>
      </w:tr>
      <w:tr w:rsidR="00AC029E" w:rsidRPr="008B168C" w14:paraId="48E7A593" w14:textId="77777777" w:rsidTr="009C094C">
        <w:trPr>
          <w:cantSplit/>
          <w:trHeight w:val="350"/>
        </w:trPr>
        <w:tc>
          <w:tcPr>
            <w:tcW w:w="850"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8"/>
          </w:tcPr>
          <w:p w14:paraId="0610ADC9" w14:textId="5BB919CB" w:rsidR="00AC029E" w:rsidRPr="000D01B1" w:rsidRDefault="00AC029E" w:rsidP="00AC029E">
            <w:pPr>
              <w:rPr>
                <w:rFonts w:ascii="Times New Roman" w:hAnsi="Times New Roman" w:cs="Times New Roman"/>
                <w:b/>
                <w:bCs/>
              </w:rPr>
            </w:pPr>
            <w:r w:rsidRPr="000D01B1">
              <w:rPr>
                <w:rFonts w:ascii="Times New Roman" w:hAnsi="Times New Roman" w:cs="Times New Roman"/>
                <w:b/>
                <w:bCs/>
              </w:rPr>
              <w:t>Finansuojamos veiklos ir joms keliami reikalavimai</w:t>
            </w:r>
          </w:p>
        </w:tc>
      </w:tr>
      <w:tr w:rsidR="00AC029E" w:rsidRPr="008B168C" w14:paraId="5AB7F8B9" w14:textId="77777777" w:rsidTr="009C094C">
        <w:trPr>
          <w:cantSplit/>
          <w:trHeight w:val="300"/>
        </w:trPr>
        <w:tc>
          <w:tcPr>
            <w:tcW w:w="850"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4" w:type="dxa"/>
            <w:gridSpan w:val="8"/>
          </w:tcPr>
          <w:p w14:paraId="25236A76" w14:textId="4E28C570" w:rsidR="00AC029E" w:rsidRPr="00A02CA8" w:rsidRDefault="3B60C5C8" w:rsidP="00AC029E">
            <w:pPr>
              <w:rPr>
                <w:rFonts w:ascii="Times New Roman" w:hAnsi="Times New Roman" w:cs="Times New Roman"/>
                <w:b/>
                <w:bCs/>
              </w:rPr>
            </w:pPr>
            <w:r w:rsidRPr="2327CC7F">
              <w:rPr>
                <w:rFonts w:ascii="Times New Roman" w:hAnsi="Times New Roman" w:cs="Times New Roman"/>
                <w:b/>
                <w:bCs/>
              </w:rPr>
              <w:t>Finansuojamos projektų veiklos</w:t>
            </w:r>
          </w:p>
        </w:tc>
      </w:tr>
      <w:tr w:rsidR="00192BFE" w:rsidRPr="008B168C" w14:paraId="4A5933EB" w14:textId="77777777" w:rsidTr="2006C839">
        <w:trPr>
          <w:gridAfter w:val="1"/>
          <w:wAfter w:w="14" w:type="dxa"/>
          <w:cantSplit/>
          <w:trHeight w:val="300"/>
        </w:trPr>
        <w:tc>
          <w:tcPr>
            <w:tcW w:w="850" w:type="dxa"/>
          </w:tcPr>
          <w:p w14:paraId="7A667C70" w14:textId="5A7104AC" w:rsidR="00192BFE" w:rsidRPr="00B52EB3" w:rsidRDefault="00192BFE" w:rsidP="00AC029E">
            <w:pPr>
              <w:rPr>
                <w:rFonts w:ascii="Times New Roman" w:hAnsi="Times New Roman" w:cs="Times New Roman"/>
              </w:rPr>
            </w:pPr>
          </w:p>
        </w:tc>
        <w:tc>
          <w:tcPr>
            <w:tcW w:w="1984" w:type="dxa"/>
          </w:tcPr>
          <w:p w14:paraId="48C0C022" w14:textId="04F77A5D" w:rsidR="00192BFE" w:rsidRPr="009C094C" w:rsidRDefault="00715328" w:rsidP="00715328">
            <w:pPr>
              <w:rPr>
                <w:rFonts w:ascii="Times New Roman" w:hAnsi="Times New Roman" w:cs="Times New Roman"/>
                <w:i/>
                <w:iCs/>
              </w:rPr>
            </w:pPr>
            <w:r>
              <w:rPr>
                <w:rFonts w:ascii="Times New Roman" w:hAnsi="Times New Roman" w:cs="Times New Roman"/>
                <w:sz w:val="24"/>
                <w:szCs w:val="24"/>
              </w:rPr>
              <w:t>10-001-06-01-01</w:t>
            </w:r>
          </w:p>
        </w:tc>
        <w:tc>
          <w:tcPr>
            <w:tcW w:w="7436" w:type="dxa"/>
            <w:gridSpan w:val="6"/>
          </w:tcPr>
          <w:p w14:paraId="2597C47A" w14:textId="419BB0C6" w:rsidR="00192BFE" w:rsidRPr="00CA2BA7" w:rsidRDefault="001E732F" w:rsidP="001E732F">
            <w:pPr>
              <w:rPr>
                <w:rFonts w:ascii="Times New Roman" w:eastAsia="Times New Roman" w:hAnsi="Times New Roman" w:cs="Times New Roman"/>
                <w:bCs/>
                <w:sz w:val="24"/>
                <w:szCs w:val="24"/>
              </w:rPr>
            </w:pPr>
            <w:r w:rsidRPr="001E732F">
              <w:rPr>
                <w:rFonts w:ascii="Times New Roman" w:eastAsia="Times New Roman" w:hAnsi="Times New Roman" w:cs="Times New Roman"/>
                <w:bCs/>
                <w:sz w:val="24"/>
                <w:szCs w:val="24"/>
              </w:rPr>
              <w:t>Miesto ir</w:t>
            </w:r>
            <w:r>
              <w:rPr>
                <w:rFonts w:ascii="Times New Roman" w:eastAsia="Times New Roman" w:hAnsi="Times New Roman" w:cs="Times New Roman"/>
                <w:bCs/>
                <w:sz w:val="24"/>
                <w:szCs w:val="24"/>
              </w:rPr>
              <w:t xml:space="preserve"> </w:t>
            </w:r>
            <w:r w:rsidRPr="001E732F">
              <w:rPr>
                <w:rFonts w:ascii="Times New Roman" w:eastAsia="Times New Roman" w:hAnsi="Times New Roman" w:cs="Times New Roman"/>
                <w:bCs/>
                <w:sz w:val="24"/>
                <w:szCs w:val="24"/>
              </w:rPr>
              <w:t>priemiestinio</w:t>
            </w:r>
            <w:r>
              <w:rPr>
                <w:rFonts w:ascii="Times New Roman" w:eastAsia="Times New Roman" w:hAnsi="Times New Roman" w:cs="Times New Roman"/>
                <w:bCs/>
                <w:sz w:val="24"/>
                <w:szCs w:val="24"/>
              </w:rPr>
              <w:t xml:space="preserve"> </w:t>
            </w:r>
            <w:r w:rsidRPr="001E732F">
              <w:rPr>
                <w:rFonts w:ascii="Times New Roman" w:eastAsia="Times New Roman" w:hAnsi="Times New Roman" w:cs="Times New Roman"/>
                <w:bCs/>
                <w:sz w:val="24"/>
                <w:szCs w:val="24"/>
              </w:rPr>
              <w:t>viešojo</w:t>
            </w:r>
            <w:r w:rsidR="00CA2BA7">
              <w:rPr>
                <w:rFonts w:ascii="Times New Roman" w:eastAsia="Times New Roman" w:hAnsi="Times New Roman" w:cs="Times New Roman"/>
                <w:bCs/>
                <w:sz w:val="24"/>
                <w:szCs w:val="24"/>
              </w:rPr>
              <w:t xml:space="preserve"> </w:t>
            </w:r>
            <w:r w:rsidRPr="001E732F">
              <w:rPr>
                <w:rFonts w:ascii="Times New Roman" w:eastAsia="Times New Roman" w:hAnsi="Times New Roman" w:cs="Times New Roman"/>
                <w:bCs/>
                <w:sz w:val="24"/>
                <w:szCs w:val="24"/>
              </w:rPr>
              <w:t>transporto</w:t>
            </w:r>
            <w:r w:rsidR="00CA2BA7">
              <w:rPr>
                <w:rFonts w:ascii="Times New Roman" w:eastAsia="Times New Roman" w:hAnsi="Times New Roman" w:cs="Times New Roman"/>
                <w:bCs/>
                <w:sz w:val="24"/>
                <w:szCs w:val="24"/>
              </w:rPr>
              <w:t xml:space="preserve"> </w:t>
            </w:r>
            <w:r w:rsidRPr="001E732F">
              <w:rPr>
                <w:rFonts w:ascii="Times New Roman" w:eastAsia="Times New Roman" w:hAnsi="Times New Roman" w:cs="Times New Roman"/>
                <w:bCs/>
                <w:sz w:val="24"/>
                <w:szCs w:val="24"/>
              </w:rPr>
              <w:t>priemonių</w:t>
            </w:r>
            <w:r w:rsidR="00CA2BA7">
              <w:rPr>
                <w:rFonts w:ascii="Times New Roman" w:eastAsia="Times New Roman" w:hAnsi="Times New Roman" w:cs="Times New Roman"/>
                <w:bCs/>
                <w:sz w:val="24"/>
                <w:szCs w:val="24"/>
              </w:rPr>
              <w:t xml:space="preserve"> </w:t>
            </w:r>
            <w:r w:rsidRPr="001E732F">
              <w:rPr>
                <w:rFonts w:ascii="Times New Roman" w:eastAsia="Times New Roman" w:hAnsi="Times New Roman" w:cs="Times New Roman"/>
                <w:bCs/>
                <w:sz w:val="24"/>
                <w:szCs w:val="24"/>
              </w:rPr>
              <w:t>parko</w:t>
            </w:r>
            <w:r w:rsidR="00CA2BA7">
              <w:rPr>
                <w:rFonts w:ascii="Times New Roman" w:eastAsia="Times New Roman" w:hAnsi="Times New Roman" w:cs="Times New Roman"/>
                <w:bCs/>
                <w:sz w:val="24"/>
                <w:szCs w:val="24"/>
              </w:rPr>
              <w:t xml:space="preserve"> </w:t>
            </w:r>
            <w:r w:rsidRPr="001E732F">
              <w:rPr>
                <w:rFonts w:ascii="Times New Roman" w:eastAsia="Times New Roman" w:hAnsi="Times New Roman" w:cs="Times New Roman"/>
                <w:bCs/>
                <w:sz w:val="24"/>
                <w:szCs w:val="24"/>
              </w:rPr>
              <w:t>atnaujinimas,</w:t>
            </w:r>
            <w:r w:rsidR="00CA2BA7">
              <w:rPr>
                <w:rFonts w:ascii="Times New Roman" w:eastAsia="Times New Roman" w:hAnsi="Times New Roman" w:cs="Times New Roman"/>
                <w:bCs/>
                <w:sz w:val="24"/>
                <w:szCs w:val="24"/>
              </w:rPr>
              <w:t xml:space="preserve"> </w:t>
            </w:r>
            <w:r w:rsidRPr="001E732F">
              <w:rPr>
                <w:rFonts w:ascii="Times New Roman" w:eastAsia="Times New Roman" w:hAnsi="Times New Roman" w:cs="Times New Roman"/>
                <w:bCs/>
                <w:sz w:val="24"/>
                <w:szCs w:val="24"/>
              </w:rPr>
              <w:t>skatinant</w:t>
            </w:r>
            <w:r w:rsidR="00CA2BA7">
              <w:rPr>
                <w:rFonts w:ascii="Times New Roman" w:eastAsia="Times New Roman" w:hAnsi="Times New Roman" w:cs="Times New Roman"/>
                <w:bCs/>
                <w:sz w:val="24"/>
                <w:szCs w:val="24"/>
              </w:rPr>
              <w:t xml:space="preserve"> </w:t>
            </w:r>
            <w:r w:rsidRPr="001E732F">
              <w:rPr>
                <w:rFonts w:ascii="Times New Roman" w:eastAsia="Times New Roman" w:hAnsi="Times New Roman" w:cs="Times New Roman"/>
                <w:bCs/>
                <w:sz w:val="24"/>
                <w:szCs w:val="24"/>
              </w:rPr>
              <w:t>naudoti visai</w:t>
            </w:r>
            <w:r w:rsidR="00CA2BA7">
              <w:rPr>
                <w:rFonts w:ascii="Times New Roman" w:eastAsia="Times New Roman" w:hAnsi="Times New Roman" w:cs="Times New Roman"/>
                <w:bCs/>
                <w:sz w:val="24"/>
                <w:szCs w:val="24"/>
              </w:rPr>
              <w:t xml:space="preserve"> </w:t>
            </w:r>
            <w:r w:rsidRPr="001E732F">
              <w:rPr>
                <w:rFonts w:ascii="Times New Roman" w:eastAsia="Times New Roman" w:hAnsi="Times New Roman" w:cs="Times New Roman"/>
                <w:bCs/>
                <w:sz w:val="24"/>
                <w:szCs w:val="24"/>
              </w:rPr>
              <w:t>netaršias</w:t>
            </w:r>
            <w:r w:rsidR="00CA2BA7">
              <w:rPr>
                <w:rFonts w:ascii="Times New Roman" w:eastAsia="Times New Roman" w:hAnsi="Times New Roman" w:cs="Times New Roman"/>
                <w:bCs/>
                <w:sz w:val="24"/>
                <w:szCs w:val="24"/>
              </w:rPr>
              <w:t xml:space="preserve"> </w:t>
            </w:r>
            <w:r w:rsidRPr="001E732F">
              <w:rPr>
                <w:rFonts w:ascii="Times New Roman" w:eastAsia="Times New Roman" w:hAnsi="Times New Roman" w:cs="Times New Roman"/>
                <w:bCs/>
                <w:sz w:val="24"/>
                <w:szCs w:val="24"/>
              </w:rPr>
              <w:t>transporto</w:t>
            </w:r>
            <w:r w:rsidR="00CA2BA7">
              <w:rPr>
                <w:rFonts w:ascii="Times New Roman" w:eastAsia="Times New Roman" w:hAnsi="Times New Roman" w:cs="Times New Roman"/>
                <w:bCs/>
                <w:sz w:val="24"/>
                <w:szCs w:val="24"/>
              </w:rPr>
              <w:t xml:space="preserve"> </w:t>
            </w:r>
            <w:r w:rsidRPr="001E732F">
              <w:rPr>
                <w:rFonts w:ascii="Times New Roman" w:eastAsia="Times New Roman" w:hAnsi="Times New Roman" w:cs="Times New Roman"/>
                <w:bCs/>
                <w:sz w:val="24"/>
                <w:szCs w:val="24"/>
              </w:rPr>
              <w:t>priemones</w:t>
            </w:r>
          </w:p>
        </w:tc>
      </w:tr>
      <w:tr w:rsidR="00C84C62" w:rsidRPr="008B168C" w14:paraId="09CF0D37" w14:textId="5E93F9A5" w:rsidTr="2006C839">
        <w:trPr>
          <w:gridAfter w:val="1"/>
          <w:wAfter w:w="14" w:type="dxa"/>
          <w:cantSplit/>
          <w:trHeight w:val="300"/>
        </w:trPr>
        <w:tc>
          <w:tcPr>
            <w:tcW w:w="850" w:type="dxa"/>
          </w:tcPr>
          <w:p w14:paraId="79C7E306" w14:textId="44BF8347" w:rsidR="00C84C62" w:rsidRPr="009C094C" w:rsidRDefault="00C84C62" w:rsidP="00C84C62">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1984" w:type="dxa"/>
          </w:tcPr>
          <w:p w14:paraId="045D493B" w14:textId="218B83B4" w:rsidR="00C84C62" w:rsidRPr="00727A65" w:rsidRDefault="00C84C62" w:rsidP="00C84C62">
            <w:pPr>
              <w:rPr>
                <w:rFonts w:ascii="Times New Roman" w:hAnsi="Times New Roman" w:cs="Times New Roman"/>
                <w:b/>
                <w:bCs/>
              </w:rPr>
            </w:pPr>
            <w:r w:rsidRPr="00727A65">
              <w:rPr>
                <w:rFonts w:ascii="Times New Roman" w:hAnsi="Times New Roman" w:cs="Times New Roman"/>
                <w:b/>
                <w:bCs/>
              </w:rPr>
              <w:t>Tikslinės grupės</w:t>
            </w:r>
          </w:p>
        </w:tc>
        <w:tc>
          <w:tcPr>
            <w:tcW w:w="7436" w:type="dxa"/>
            <w:gridSpan w:val="6"/>
          </w:tcPr>
          <w:p w14:paraId="6DDD2301" w14:textId="6A9BD64F" w:rsidR="00C84C62" w:rsidRPr="00727A65" w:rsidRDefault="00534C58" w:rsidP="00C84C62">
            <w:pPr>
              <w:rPr>
                <w:rFonts w:ascii="Times New Roman" w:hAnsi="Times New Roman" w:cs="Times New Roman"/>
                <w:i/>
                <w:iCs/>
              </w:rPr>
            </w:pPr>
            <w:r w:rsidRPr="00727A65">
              <w:rPr>
                <w:rFonts w:ascii="Times New Roman" w:hAnsi="Times New Roman" w:cs="Times New Roman"/>
                <w:iCs/>
              </w:rPr>
              <w:t>Visos visuomenės grupės</w:t>
            </w:r>
          </w:p>
        </w:tc>
      </w:tr>
      <w:tr w:rsidR="00C84C62" w:rsidRPr="008B168C" w14:paraId="5DF64BDA" w14:textId="212F7AE2" w:rsidTr="2006C839">
        <w:trPr>
          <w:gridAfter w:val="1"/>
          <w:wAfter w:w="14" w:type="dxa"/>
          <w:cantSplit/>
          <w:trHeight w:val="300"/>
        </w:trPr>
        <w:tc>
          <w:tcPr>
            <w:tcW w:w="850" w:type="dxa"/>
          </w:tcPr>
          <w:p w14:paraId="673AB3F8" w14:textId="5CC892BB" w:rsidR="00C84C62" w:rsidRPr="009C094C" w:rsidRDefault="00C84C62" w:rsidP="00C84C62">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1984" w:type="dxa"/>
          </w:tcPr>
          <w:p w14:paraId="52172BC0" w14:textId="13A55390" w:rsidR="00C84C62" w:rsidRPr="009C094C" w:rsidRDefault="00C84C62" w:rsidP="00C84C62">
            <w:pPr>
              <w:rPr>
                <w:rFonts w:ascii="Times New Roman" w:hAnsi="Times New Roman" w:cs="Times New Roman"/>
                <w:b/>
                <w:bCs/>
              </w:rPr>
            </w:pPr>
            <w:r w:rsidRPr="009C094C">
              <w:rPr>
                <w:rFonts w:ascii="Times New Roman" w:hAnsi="Times New Roman" w:cs="Times New Roman"/>
                <w:b/>
                <w:bCs/>
              </w:rPr>
              <w:t>Galimi pareiškėjai</w:t>
            </w:r>
          </w:p>
        </w:tc>
        <w:tc>
          <w:tcPr>
            <w:tcW w:w="7436" w:type="dxa"/>
            <w:gridSpan w:val="6"/>
          </w:tcPr>
          <w:p w14:paraId="3589E60D" w14:textId="748FAC8C" w:rsidR="00C84C62" w:rsidRPr="00B52EB3" w:rsidRDefault="00C84C62" w:rsidP="00C84C62">
            <w:pPr>
              <w:rPr>
                <w:rFonts w:ascii="Times New Roman" w:hAnsi="Times New Roman" w:cs="Times New Roman"/>
                <w:i/>
                <w:iCs/>
              </w:rPr>
            </w:pPr>
            <w:r w:rsidRPr="00E159BB">
              <w:rPr>
                <w:rFonts w:ascii="Times New Roman" w:hAnsi="Times New Roman" w:cs="Times New Roman"/>
                <w:iCs/>
              </w:rPr>
              <w:t>Juridiniai asmenys</w:t>
            </w:r>
          </w:p>
        </w:tc>
      </w:tr>
      <w:tr w:rsidR="00C84C62" w:rsidRPr="008B168C" w14:paraId="3D216911" w14:textId="77777777" w:rsidTr="2006C839">
        <w:trPr>
          <w:gridAfter w:val="1"/>
          <w:wAfter w:w="14" w:type="dxa"/>
          <w:cantSplit/>
          <w:trHeight w:val="300"/>
        </w:trPr>
        <w:tc>
          <w:tcPr>
            <w:tcW w:w="850" w:type="dxa"/>
          </w:tcPr>
          <w:p w14:paraId="4B68DE2C" w14:textId="0BC7F922" w:rsidR="00C84C62" w:rsidRPr="006A00FF" w:rsidRDefault="00C84C62" w:rsidP="00C84C6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13.4</w:t>
            </w:r>
          </w:p>
        </w:tc>
        <w:tc>
          <w:tcPr>
            <w:tcW w:w="1984" w:type="dxa"/>
          </w:tcPr>
          <w:p w14:paraId="11202949" w14:textId="79CBA04A" w:rsidR="00C84C62" w:rsidRPr="009C094C" w:rsidRDefault="00C84C62" w:rsidP="00C84C62">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6"/>
          </w:tcPr>
          <w:p w14:paraId="19DC8D32" w14:textId="536D5956" w:rsidR="00C84C62" w:rsidRPr="00C84C62" w:rsidRDefault="00C84C62" w:rsidP="00C84C62">
            <w:pPr>
              <w:rPr>
                <w:rFonts w:ascii="Times New Roman" w:hAnsi="Times New Roman" w:cs="Times New Roman"/>
                <w:iCs/>
              </w:rPr>
            </w:pPr>
            <w:r>
              <w:rPr>
                <w:rFonts w:ascii="Times New Roman" w:hAnsi="Times New Roman" w:cs="Times New Roman"/>
                <w:iCs/>
              </w:rPr>
              <w:t>Projekte partneriai negalimi</w:t>
            </w:r>
          </w:p>
        </w:tc>
      </w:tr>
      <w:tr w:rsidR="00C84C62" w14:paraId="384CD925" w14:textId="77777777" w:rsidTr="0010190A">
        <w:trPr>
          <w:gridAfter w:val="1"/>
          <w:wAfter w:w="14" w:type="dxa"/>
          <w:cantSplit/>
          <w:trHeight w:val="1451"/>
        </w:trPr>
        <w:tc>
          <w:tcPr>
            <w:tcW w:w="850" w:type="dxa"/>
          </w:tcPr>
          <w:p w14:paraId="3CFB969D" w14:textId="3B989274" w:rsidR="00C84C62" w:rsidRDefault="00C84C62" w:rsidP="00C84C62">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.5</w:t>
            </w:r>
          </w:p>
        </w:tc>
        <w:tc>
          <w:tcPr>
            <w:tcW w:w="1984" w:type="dxa"/>
          </w:tcPr>
          <w:p w14:paraId="10D44CE4" w14:textId="37A11CC1" w:rsidR="00C84C62" w:rsidRDefault="00C84C62" w:rsidP="00C84C62">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6"/>
          </w:tcPr>
          <w:p w14:paraId="62A35B36" w14:textId="3FB2CAF9" w:rsidR="00C84C62" w:rsidRPr="00B52EB3" w:rsidRDefault="00C84C62" w:rsidP="00C84C62">
            <w:pPr>
              <w:rPr>
                <w:rFonts w:ascii="Times New Roman" w:hAnsi="Times New Roman" w:cs="Times New Roman"/>
                <w:i/>
                <w:iCs/>
              </w:rPr>
            </w:pPr>
            <w:r w:rsidRPr="00C84C62">
              <w:rPr>
                <w:rFonts w:ascii="Times New Roman" w:hAnsi="Times New Roman" w:cs="Times New Roman"/>
                <w:iCs/>
              </w:rPr>
              <w:t>1</w:t>
            </w:r>
            <w:r w:rsidR="00B6438A">
              <w:rPr>
                <w:rFonts w:ascii="Times New Roman" w:hAnsi="Times New Roman" w:cs="Times New Roman"/>
                <w:iCs/>
              </w:rPr>
              <w:t>5</w:t>
            </w:r>
            <w:r w:rsidRPr="00C84C62">
              <w:rPr>
                <w:rFonts w:ascii="Times New Roman" w:hAnsi="Times New Roman" w:cs="Times New Roman"/>
                <w:iCs/>
              </w:rPr>
              <w:t xml:space="preserve"> </w:t>
            </w:r>
            <w:r w:rsidR="00B6438A">
              <w:rPr>
                <w:rFonts w:ascii="Times New Roman" w:hAnsi="Times New Roman" w:cs="Times New Roman"/>
                <w:iCs/>
              </w:rPr>
              <w:t>00</w:t>
            </w:r>
            <w:r w:rsidRPr="00C84C62">
              <w:rPr>
                <w:rFonts w:ascii="Times New Roman" w:hAnsi="Times New Roman" w:cs="Times New Roman"/>
                <w:iCs/>
              </w:rPr>
              <w:t>0</w:t>
            </w:r>
            <w:r>
              <w:rPr>
                <w:rFonts w:ascii="Times New Roman" w:hAnsi="Times New Roman" w:cs="Times New Roman"/>
                <w:iCs/>
              </w:rPr>
              <w:t> </w:t>
            </w:r>
            <w:r w:rsidRPr="00C84C62">
              <w:rPr>
                <w:rFonts w:ascii="Times New Roman" w:hAnsi="Times New Roman" w:cs="Times New Roman"/>
                <w:iCs/>
              </w:rPr>
              <w:t>000</w:t>
            </w:r>
            <w:r>
              <w:rPr>
                <w:rFonts w:ascii="Times New Roman" w:hAnsi="Times New Roman" w:cs="Times New Roman"/>
                <w:iCs/>
              </w:rPr>
              <w:t xml:space="preserve">,00 </w:t>
            </w:r>
            <w:r w:rsidRPr="007018F7">
              <w:rPr>
                <w:rFonts w:ascii="Times New Roman" w:eastAsia="Times New Roman" w:hAnsi="Times New Roman" w:cs="Times New Roman"/>
              </w:rPr>
              <w:t>eurų</w:t>
            </w:r>
          </w:p>
          <w:p w14:paraId="42C9777A" w14:textId="62C85E75" w:rsidR="00C84C62" w:rsidRDefault="00C84C62" w:rsidP="00C84C62">
            <w:pPr>
              <w:rPr>
                <w:rFonts w:ascii="Times New Roman" w:hAnsi="Times New Roman" w:cs="Times New Roman"/>
                <w:i/>
                <w:iCs/>
              </w:rPr>
            </w:pPr>
          </w:p>
        </w:tc>
      </w:tr>
      <w:tr w:rsidR="00C84C62" w14:paraId="27CDC5B4" w14:textId="77777777" w:rsidTr="2006C839">
        <w:trPr>
          <w:gridAfter w:val="1"/>
          <w:wAfter w:w="14" w:type="dxa"/>
          <w:cantSplit/>
          <w:trHeight w:val="300"/>
        </w:trPr>
        <w:tc>
          <w:tcPr>
            <w:tcW w:w="850" w:type="dxa"/>
          </w:tcPr>
          <w:p w14:paraId="646A8D5B" w14:textId="347D516F" w:rsidR="00C84C62" w:rsidRPr="006A00FF" w:rsidRDefault="00C84C62" w:rsidP="00C84C6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.6</w:t>
            </w:r>
          </w:p>
        </w:tc>
        <w:tc>
          <w:tcPr>
            <w:tcW w:w="1984" w:type="dxa"/>
          </w:tcPr>
          <w:p w14:paraId="72B65D6F" w14:textId="53E6C38B" w:rsidR="00C84C62" w:rsidRPr="009C094C" w:rsidRDefault="00C84C62" w:rsidP="00C84C62">
            <w:pPr>
              <w:rPr>
                <w:rFonts w:ascii="Times New Roman" w:hAnsi="Times New Roman" w:cs="Times New Roman"/>
                <w:b/>
              </w:rPr>
            </w:pPr>
            <w:r w:rsidRPr="009C094C">
              <w:rPr>
                <w:rFonts w:ascii="Times New Roman" w:hAnsi="Times New Roman" w:cs="Times New Roman"/>
                <w:b/>
              </w:rPr>
              <w:t>Finansuojamoji dalis</w:t>
            </w:r>
          </w:p>
        </w:tc>
        <w:tc>
          <w:tcPr>
            <w:tcW w:w="7436" w:type="dxa"/>
            <w:gridSpan w:val="6"/>
          </w:tcPr>
          <w:p w14:paraId="6F1A2BCF" w14:textId="78C97172" w:rsidR="00C84C62" w:rsidRDefault="00B6438A" w:rsidP="00C84C62">
            <w:pPr>
              <w:rPr>
                <w:rFonts w:ascii="Times New Roman" w:hAnsi="Times New Roman" w:cs="Times New Roman"/>
                <w:i/>
                <w:iCs/>
              </w:rPr>
            </w:pPr>
            <w:r>
              <w:rPr>
                <w:rFonts w:ascii="Times New Roman" w:hAnsi="Times New Roman" w:cs="Times New Roman"/>
                <w:iCs/>
              </w:rPr>
              <w:t>100 proc.</w:t>
            </w:r>
          </w:p>
        </w:tc>
      </w:tr>
      <w:tr w:rsidR="00C84C62" w:rsidRPr="008B168C" w14:paraId="2BB4D75E" w14:textId="77777777" w:rsidTr="2006C839">
        <w:trPr>
          <w:gridAfter w:val="1"/>
          <w:wAfter w:w="14" w:type="dxa"/>
          <w:cantSplit/>
          <w:trHeight w:val="300"/>
        </w:trPr>
        <w:tc>
          <w:tcPr>
            <w:tcW w:w="850" w:type="dxa"/>
          </w:tcPr>
          <w:p w14:paraId="0179FDBB" w14:textId="5B1E32D5" w:rsidR="00C84C62" w:rsidRPr="006A00FF" w:rsidRDefault="00C84C62" w:rsidP="00C84C6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.7</w:t>
            </w:r>
          </w:p>
        </w:tc>
        <w:tc>
          <w:tcPr>
            <w:tcW w:w="1984" w:type="dxa"/>
          </w:tcPr>
          <w:p w14:paraId="400790E0" w14:textId="741DAA82" w:rsidR="00C84C62" w:rsidRPr="009C094C" w:rsidRDefault="00C84C62" w:rsidP="00C84C62">
            <w:pPr>
              <w:rPr>
                <w:rFonts w:ascii="Times New Roman" w:hAnsi="Times New Roman" w:cs="Times New Roman"/>
                <w:b/>
                <w:bCs/>
              </w:rPr>
            </w:pPr>
            <w:r w:rsidRPr="009C094C">
              <w:rPr>
                <w:rFonts w:ascii="Times New Roman" w:hAnsi="Times New Roman" w:cs="Times New Roman"/>
                <w:b/>
                <w:bCs/>
              </w:rPr>
              <w:t>Nuosavo įnašo dalis (jei taikoma)</w:t>
            </w:r>
          </w:p>
        </w:tc>
        <w:tc>
          <w:tcPr>
            <w:tcW w:w="7436" w:type="dxa"/>
            <w:gridSpan w:val="6"/>
          </w:tcPr>
          <w:p w14:paraId="796F5D9A" w14:textId="4C11C93F" w:rsidR="00C84C62" w:rsidRPr="00F72047" w:rsidRDefault="00727A65" w:rsidP="00C84C62">
            <w:pPr>
              <w:rPr>
                <w:rFonts w:ascii="Times New Roman" w:hAnsi="Times New Roman" w:cs="Times New Roman"/>
                <w:i/>
                <w:iCs/>
              </w:rPr>
            </w:pPr>
            <w:r w:rsidRPr="00CA2BA7">
              <w:rPr>
                <w:rFonts w:ascii="Times New Roman" w:hAnsi="Times New Roman" w:cs="Times New Roman"/>
                <w:iCs/>
              </w:rPr>
              <w:t>Ne</w:t>
            </w:r>
            <w:r w:rsidR="00B6438A" w:rsidRPr="00CA2BA7">
              <w:rPr>
                <w:rFonts w:ascii="Times New Roman" w:hAnsi="Times New Roman" w:cs="Times New Roman"/>
                <w:iCs/>
              </w:rPr>
              <w:t>taikoma</w:t>
            </w:r>
          </w:p>
          <w:p w14:paraId="7D4DC614" w14:textId="3C7D14A2" w:rsidR="00C84C62" w:rsidRPr="00B52EB3" w:rsidRDefault="00C84C62" w:rsidP="00C84C62">
            <w:pPr>
              <w:rPr>
                <w:rFonts w:ascii="Times New Roman" w:hAnsi="Times New Roman" w:cs="Times New Roman"/>
                <w:i/>
                <w:iCs/>
              </w:rPr>
            </w:pPr>
          </w:p>
        </w:tc>
      </w:tr>
      <w:tr w:rsidR="00C84C62" w:rsidRPr="008B168C" w14:paraId="68D5E615" w14:textId="77777777" w:rsidTr="009C094C">
        <w:trPr>
          <w:cantSplit/>
          <w:trHeight w:val="300"/>
        </w:trPr>
        <w:tc>
          <w:tcPr>
            <w:tcW w:w="850" w:type="dxa"/>
          </w:tcPr>
          <w:p w14:paraId="053C0F16" w14:textId="7EC44A71" w:rsidR="00C84C62" w:rsidRDefault="00C84C62" w:rsidP="00C84C62">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C84C62" w:rsidRPr="00D66C41" w:rsidRDefault="00C84C62" w:rsidP="00C84C62">
            <w:pPr>
              <w:rPr>
                <w:rFonts w:ascii="Times New Roman" w:hAnsi="Times New Roman" w:cs="Times New Roman"/>
                <w:b/>
                <w:bCs/>
              </w:rPr>
            </w:pPr>
          </w:p>
        </w:tc>
        <w:tc>
          <w:tcPr>
            <w:tcW w:w="9434" w:type="dxa"/>
            <w:gridSpan w:val="8"/>
          </w:tcPr>
          <w:p w14:paraId="725959C6" w14:textId="1E6DAB39" w:rsidR="00C84C62" w:rsidRPr="61F0C4A1" w:rsidRDefault="00C84C62" w:rsidP="00C84C62">
            <w:pPr>
              <w:rPr>
                <w:rFonts w:ascii="Times New Roman" w:hAnsi="Times New Roman" w:cs="Times New Roman"/>
                <w:i/>
                <w:iCs/>
              </w:rPr>
            </w:pPr>
            <w:r w:rsidRPr="00421A95">
              <w:rPr>
                <w:rFonts w:ascii="Times New Roman" w:hAnsi="Times New Roman" w:cs="Times New Roman"/>
                <w:b/>
              </w:rPr>
              <w:t>Išlaidų tinkamumo reikalavimai</w:t>
            </w:r>
          </w:p>
        </w:tc>
      </w:tr>
      <w:tr w:rsidR="00C84C62" w:rsidRPr="008B168C" w14:paraId="2C855A08" w14:textId="77777777" w:rsidTr="009C094C">
        <w:trPr>
          <w:cantSplit/>
          <w:trHeight w:val="300"/>
        </w:trPr>
        <w:tc>
          <w:tcPr>
            <w:tcW w:w="850" w:type="dxa"/>
          </w:tcPr>
          <w:p w14:paraId="0FFA863D" w14:textId="198282A6" w:rsidR="00C84C62" w:rsidRDefault="00C84C62" w:rsidP="00C84C62">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9434" w:type="dxa"/>
            <w:gridSpan w:val="8"/>
          </w:tcPr>
          <w:p w14:paraId="088790A1" w14:textId="4CAFEAF8" w:rsidR="00873C4E" w:rsidRDefault="00873C4E" w:rsidP="00873C4E">
            <w:pPr>
              <w:spacing w:after="160" w:line="259" w:lineRule="auto"/>
              <w:jc w:val="both"/>
              <w:rPr>
                <w:rFonts w:ascii="Times New Roman" w:hAnsi="Times New Roman" w:cs="Times New Roman"/>
                <w:iCs/>
              </w:rPr>
            </w:pPr>
            <w:r w:rsidRPr="00873C4E">
              <w:rPr>
                <w:rFonts w:ascii="Times New Roman" w:hAnsi="Times New Roman" w:cs="Times New Roman"/>
                <w:iCs/>
              </w:rPr>
              <w:t xml:space="preserve">1. Projekto išlaidos turi atitikti 2021–2027 metų Europos Sąjungos fondų investicijų programos ir Ekonomikos gaivinimo ir atsparumo didinimo plano „Naujos kartos Lietuva“ administravimo taisykles ir Projektų finansavimo ir administravimo taisyklėse (toliau – </w:t>
            </w:r>
            <w:r w:rsidR="00BB0F44">
              <w:rPr>
                <w:rFonts w:ascii="Times New Roman" w:eastAsia="Times New Roman" w:hAnsi="Times New Roman" w:cs="Times New Roman"/>
                <w:lang w:eastAsia="lt-LT"/>
              </w:rPr>
              <w:t>Projektų taisyklės</w:t>
            </w:r>
            <w:r w:rsidRPr="00873C4E">
              <w:rPr>
                <w:rFonts w:ascii="Times New Roman" w:hAnsi="Times New Roman" w:cs="Times New Roman"/>
                <w:iCs/>
              </w:rPr>
              <w:t>), patvirtintose Lietuvos Respublikos finansų ministro 2022 m. birželio 22 d. įsakymu Nr. 1K-237 „Dėl 2021–2027 metų Europos Sąjungos fondų investicijų programos ir ekonomikos gaivinimo ir atsparumo didinimo plano „Naujos kartos Lietuva“ įgyvendinimo, išdėstytus projekto išlaidoms taikomus reikalavimus.</w:t>
            </w:r>
          </w:p>
          <w:p w14:paraId="460EA7C8" w14:textId="6E2606A9" w:rsidR="004036AF" w:rsidRPr="004036AF" w:rsidRDefault="00873C4E" w:rsidP="004036AF">
            <w:pPr>
              <w:jc w:val="both"/>
              <w:rPr>
                <w:rFonts w:ascii="Times New Roman" w:eastAsia="Times New Roman" w:hAnsi="Times New Roman" w:cs="Times New Roman"/>
                <w:color w:val="000000"/>
              </w:rPr>
            </w:pPr>
            <w:r w:rsidRPr="00873C4E">
              <w:rPr>
                <w:rFonts w:ascii="Times New Roman" w:eastAsia="Times New Roman" w:hAnsi="Times New Roman" w:cs="Times New Roman"/>
                <w:color w:val="000000"/>
              </w:rPr>
              <w:t>2. </w:t>
            </w:r>
            <w:r w:rsidR="004036AF" w:rsidRPr="004036AF">
              <w:rPr>
                <w:rFonts w:ascii="Times New Roman" w:eastAsia="Times New Roman" w:hAnsi="Times New Roman" w:cs="Times New Roman"/>
                <w:color w:val="000000"/>
              </w:rPr>
              <w:t>Projekto išlaidos turi atitikti Administravimo taisyklių, Projektų taisyklių VII skyriuje ir CPVA parengtose Rekomendacijose dėl projektų išlaidų</w:t>
            </w:r>
            <w:r w:rsidR="004036AF">
              <w:rPr>
                <w:rFonts w:ascii="Times New Roman" w:eastAsia="Times New Roman" w:hAnsi="Times New Roman" w:cs="Times New Roman"/>
                <w:color w:val="000000"/>
              </w:rPr>
              <w:t xml:space="preserve"> a</w:t>
            </w:r>
            <w:r w:rsidR="004036AF" w:rsidRPr="004036AF">
              <w:rPr>
                <w:rFonts w:ascii="Times New Roman" w:eastAsia="Times New Roman" w:hAnsi="Times New Roman" w:cs="Times New Roman"/>
                <w:color w:val="000000"/>
              </w:rPr>
              <w:t>titikties Europos Sąjungos fondų reikalavimams, kurios skelbiamos Europos Sąjungos fondų investicijų interneto svetainėje www.esinvesticijos.lt,</w:t>
            </w:r>
          </w:p>
          <w:p w14:paraId="3B466C38" w14:textId="4511BAF2" w:rsidR="00B95BBE" w:rsidRPr="00B95BBE" w:rsidRDefault="004036AF" w:rsidP="004036AF">
            <w:pPr>
              <w:jc w:val="both"/>
              <w:rPr>
                <w:rFonts w:ascii="Times New Roman" w:eastAsia="Times New Roman" w:hAnsi="Times New Roman" w:cs="Times New Roman"/>
                <w:color w:val="000000"/>
              </w:rPr>
            </w:pPr>
            <w:r w:rsidRPr="004036AF">
              <w:rPr>
                <w:rFonts w:ascii="Times New Roman" w:eastAsia="Times New Roman" w:hAnsi="Times New Roman" w:cs="Times New Roman"/>
                <w:color w:val="000000"/>
              </w:rPr>
              <w:t>išdėstytus projekto išlaidoms taikomus reikalavimus.</w:t>
            </w:r>
            <w:r>
              <w:rPr>
                <w:rFonts w:ascii="Times New Roman" w:eastAsia="Times New Roman" w:hAnsi="Times New Roman" w:cs="Times New Roman"/>
                <w:color w:val="000000"/>
              </w:rPr>
              <w:t xml:space="preserve"> </w:t>
            </w:r>
          </w:p>
          <w:p w14:paraId="17B26787" w14:textId="723D4A81" w:rsidR="00B95BBE" w:rsidRPr="00B95BBE" w:rsidRDefault="004036AF" w:rsidP="00B95BBE">
            <w:pPr>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r w:rsidR="00B95BBE" w:rsidRPr="00B95BBE">
              <w:rPr>
                <w:rFonts w:ascii="Times New Roman" w:eastAsia="Times New Roman" w:hAnsi="Times New Roman" w:cs="Times New Roman"/>
                <w:color w:val="000000"/>
              </w:rPr>
              <w:t>. Pagal Aprašą tinkamos finansuoti išlaidos:</w:t>
            </w:r>
          </w:p>
          <w:p w14:paraId="323A6EF3" w14:textId="172AF23D" w:rsidR="00B95BBE" w:rsidRPr="00B95BBE" w:rsidRDefault="00B95BBE" w:rsidP="00B95BBE">
            <w:pPr>
              <w:jc w:val="both"/>
              <w:rPr>
                <w:rFonts w:ascii="Times New Roman" w:eastAsia="Times New Roman" w:hAnsi="Times New Roman" w:cs="Times New Roman"/>
                <w:color w:val="000000"/>
              </w:rPr>
            </w:pPr>
            <w:r w:rsidRPr="00B95BBE">
              <w:rPr>
                <w:rFonts w:ascii="Times New Roman" w:eastAsia="Times New Roman" w:hAnsi="Times New Roman" w:cs="Times New Roman"/>
                <w:color w:val="000000"/>
              </w:rPr>
              <w:t>3</w:t>
            </w:r>
            <w:r w:rsidR="004036AF">
              <w:rPr>
                <w:rFonts w:ascii="Times New Roman" w:eastAsia="Times New Roman" w:hAnsi="Times New Roman" w:cs="Times New Roman"/>
                <w:color w:val="000000"/>
              </w:rPr>
              <w:t>.</w:t>
            </w:r>
            <w:r w:rsidRPr="00B95BBE">
              <w:rPr>
                <w:rFonts w:ascii="Times New Roman" w:eastAsia="Times New Roman" w:hAnsi="Times New Roman" w:cs="Times New Roman"/>
                <w:color w:val="000000"/>
              </w:rPr>
              <w:t>1. visai netaršių transporto priemonių įsigijimo išlaidos;</w:t>
            </w:r>
          </w:p>
          <w:p w14:paraId="06BF3001" w14:textId="6B642324" w:rsidR="00B95BBE" w:rsidRPr="00B95BBE" w:rsidRDefault="00B95BBE" w:rsidP="00B95BBE">
            <w:pPr>
              <w:jc w:val="both"/>
              <w:rPr>
                <w:rFonts w:ascii="Times New Roman" w:eastAsia="Times New Roman" w:hAnsi="Times New Roman" w:cs="Times New Roman"/>
                <w:color w:val="000000"/>
              </w:rPr>
            </w:pPr>
            <w:r w:rsidRPr="00B95BBE">
              <w:rPr>
                <w:rFonts w:ascii="Times New Roman" w:eastAsia="Times New Roman" w:hAnsi="Times New Roman" w:cs="Times New Roman"/>
                <w:color w:val="000000"/>
              </w:rPr>
              <w:t>3.2</w:t>
            </w:r>
            <w:r w:rsidR="004036AF">
              <w:rPr>
                <w:rFonts w:ascii="Times New Roman" w:eastAsia="Times New Roman" w:hAnsi="Times New Roman" w:cs="Times New Roman"/>
                <w:color w:val="000000"/>
              </w:rPr>
              <w:t>.</w:t>
            </w:r>
            <w:r w:rsidRPr="00B95BBE">
              <w:rPr>
                <w:rFonts w:ascii="Times New Roman" w:eastAsia="Times New Roman" w:hAnsi="Times New Roman" w:cs="Times New Roman"/>
                <w:color w:val="000000"/>
              </w:rPr>
              <w:t xml:space="preserve"> visai netaršių transporto priemonių įkrovimo / pildymo infrastruktūros įrengimo – elektros įkrovimo / degalų pildymo įrangos įsigijimo ir</w:t>
            </w:r>
          </w:p>
          <w:p w14:paraId="6FA15407" w14:textId="77777777" w:rsidR="00B95BBE" w:rsidRPr="00B95BBE" w:rsidRDefault="00B95BBE" w:rsidP="00B95BBE">
            <w:pPr>
              <w:jc w:val="both"/>
              <w:rPr>
                <w:rFonts w:ascii="Times New Roman" w:eastAsia="Times New Roman" w:hAnsi="Times New Roman" w:cs="Times New Roman"/>
                <w:color w:val="000000"/>
              </w:rPr>
            </w:pPr>
            <w:r w:rsidRPr="00B95BBE">
              <w:rPr>
                <w:rFonts w:ascii="Times New Roman" w:eastAsia="Times New Roman" w:hAnsi="Times New Roman" w:cs="Times New Roman"/>
                <w:color w:val="000000"/>
              </w:rPr>
              <w:t>montavimo, infrastruktūros statybos darbų išlaidos.</w:t>
            </w:r>
          </w:p>
          <w:p w14:paraId="1B217D31" w14:textId="4C811A23" w:rsidR="00B95BBE" w:rsidRPr="00B95BBE" w:rsidRDefault="004036AF" w:rsidP="00B95BBE">
            <w:pPr>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r w:rsidR="00B95BBE" w:rsidRPr="00B95BBE">
              <w:rPr>
                <w:rFonts w:ascii="Times New Roman" w:eastAsia="Times New Roman" w:hAnsi="Times New Roman" w:cs="Times New Roman"/>
                <w:color w:val="000000"/>
              </w:rPr>
              <w:t>.3. Projekto išlaidos gali būti patirtos iki projekto sutarties pasirašymo, neprieštaraujant Aprašo 2.19 papunkčio nuostatoms.</w:t>
            </w:r>
          </w:p>
          <w:p w14:paraId="6ECC82F6" w14:textId="0FD48995" w:rsidR="00B95BBE" w:rsidRPr="00B95BBE" w:rsidRDefault="00B95BBE" w:rsidP="00B95BBE">
            <w:pPr>
              <w:jc w:val="both"/>
              <w:rPr>
                <w:rFonts w:ascii="Times New Roman" w:eastAsia="Times New Roman" w:hAnsi="Times New Roman" w:cs="Times New Roman"/>
                <w:color w:val="000000"/>
              </w:rPr>
            </w:pPr>
            <w:r w:rsidRPr="00B95BBE">
              <w:rPr>
                <w:rFonts w:ascii="Times New Roman" w:eastAsia="Times New Roman" w:hAnsi="Times New Roman" w:cs="Times New Roman"/>
                <w:color w:val="000000"/>
              </w:rPr>
              <w:t>3.4. Projekto išlaidos apmokamos išlaidų kompensavimo būdu projekto vykdytojui deklaruojant patirtas ir apmokėtas išlaidas.</w:t>
            </w:r>
          </w:p>
          <w:p w14:paraId="36C9001E" w14:textId="67AEDCF0" w:rsidR="00B95BBE" w:rsidRPr="00E60213" w:rsidRDefault="00B95BBE" w:rsidP="00B95BBE">
            <w:pPr>
              <w:jc w:val="both"/>
              <w:rPr>
                <w:rFonts w:ascii="Times New Roman" w:eastAsia="Times New Roman" w:hAnsi="Times New Roman" w:cs="Times New Roman"/>
                <w:color w:val="000000"/>
              </w:rPr>
            </w:pPr>
            <w:r w:rsidRPr="00B95BBE">
              <w:rPr>
                <w:rFonts w:ascii="Times New Roman" w:eastAsia="Times New Roman" w:hAnsi="Times New Roman" w:cs="Times New Roman"/>
                <w:color w:val="000000"/>
              </w:rPr>
              <w:t xml:space="preserve">3.5. Pareiškėjo prašymu išankstiniai (avansiniai) mokėjimai gali būti atliekami Projektų taisyklėse </w:t>
            </w:r>
            <w:r w:rsidRPr="00E60213">
              <w:rPr>
                <w:rFonts w:ascii="Times New Roman" w:eastAsia="Times New Roman" w:hAnsi="Times New Roman" w:cs="Times New Roman"/>
                <w:color w:val="000000"/>
              </w:rPr>
              <w:t>numatyta tvarka.</w:t>
            </w:r>
          </w:p>
          <w:p w14:paraId="58165657" w14:textId="3A5ECBCA" w:rsidR="00B95BBE" w:rsidRPr="00E60213" w:rsidRDefault="00B95BBE" w:rsidP="00B95BBE">
            <w:pPr>
              <w:jc w:val="both"/>
              <w:rPr>
                <w:rFonts w:ascii="Times New Roman" w:eastAsia="Times New Roman" w:hAnsi="Times New Roman" w:cs="Times New Roman"/>
                <w:color w:val="000000"/>
              </w:rPr>
            </w:pPr>
            <w:r w:rsidRPr="00E60213">
              <w:rPr>
                <w:rFonts w:ascii="Times New Roman" w:eastAsia="Times New Roman" w:hAnsi="Times New Roman" w:cs="Times New Roman"/>
                <w:color w:val="000000"/>
              </w:rPr>
              <w:t>3.6. Pagal Aprašą netinkamomis finansuoti laikomos šios išlaidos:</w:t>
            </w:r>
          </w:p>
          <w:p w14:paraId="6BFB2078" w14:textId="7255950D" w:rsidR="00B95BBE" w:rsidRPr="00E60213" w:rsidRDefault="00B95BBE" w:rsidP="00B95BBE">
            <w:pPr>
              <w:jc w:val="both"/>
              <w:rPr>
                <w:rFonts w:ascii="Times New Roman" w:eastAsia="Times New Roman" w:hAnsi="Times New Roman" w:cs="Times New Roman"/>
                <w:color w:val="000000"/>
              </w:rPr>
            </w:pPr>
            <w:r w:rsidRPr="00E60213">
              <w:rPr>
                <w:rFonts w:ascii="Times New Roman" w:eastAsia="Times New Roman" w:hAnsi="Times New Roman" w:cs="Times New Roman"/>
                <w:color w:val="000000"/>
              </w:rPr>
              <w:t>3.</w:t>
            </w:r>
            <w:r w:rsidR="004036AF" w:rsidRPr="00E60213">
              <w:rPr>
                <w:rFonts w:ascii="Times New Roman" w:eastAsia="Times New Roman" w:hAnsi="Times New Roman" w:cs="Times New Roman"/>
                <w:color w:val="000000"/>
              </w:rPr>
              <w:t>7</w:t>
            </w:r>
            <w:r w:rsidRPr="00E60213">
              <w:rPr>
                <w:rFonts w:ascii="Times New Roman" w:eastAsia="Times New Roman" w:hAnsi="Times New Roman" w:cs="Times New Roman"/>
                <w:color w:val="000000"/>
              </w:rPr>
              <w:t>. nurodytos Projektų taisyklių VII skyriaus trečiajame skirsnyje;</w:t>
            </w:r>
          </w:p>
          <w:p w14:paraId="1C1985C5" w14:textId="78C9293C" w:rsidR="00B95BBE" w:rsidRPr="00E60213" w:rsidRDefault="00B95BBE" w:rsidP="00B95BBE">
            <w:pPr>
              <w:jc w:val="both"/>
              <w:rPr>
                <w:rFonts w:ascii="Times New Roman" w:eastAsia="Times New Roman" w:hAnsi="Times New Roman" w:cs="Times New Roman"/>
                <w:color w:val="000000"/>
              </w:rPr>
            </w:pPr>
            <w:r w:rsidRPr="00E60213">
              <w:rPr>
                <w:rFonts w:ascii="Times New Roman" w:eastAsia="Times New Roman" w:hAnsi="Times New Roman" w:cs="Times New Roman"/>
                <w:color w:val="000000"/>
              </w:rPr>
              <w:t>3.</w:t>
            </w:r>
            <w:r w:rsidR="00E60213" w:rsidRPr="00E60213">
              <w:rPr>
                <w:rFonts w:ascii="Times New Roman" w:eastAsia="Times New Roman" w:hAnsi="Times New Roman" w:cs="Times New Roman"/>
                <w:color w:val="000000"/>
              </w:rPr>
              <w:t>8</w:t>
            </w:r>
            <w:r w:rsidRPr="00E60213">
              <w:rPr>
                <w:rFonts w:ascii="Times New Roman" w:eastAsia="Times New Roman" w:hAnsi="Times New Roman" w:cs="Times New Roman"/>
                <w:color w:val="000000"/>
              </w:rPr>
              <w:t>. pridėtinės vertės mokestis;</w:t>
            </w:r>
          </w:p>
          <w:p w14:paraId="1A2D98E1" w14:textId="6E3FD88F" w:rsidR="00B95BBE" w:rsidRPr="00E60213" w:rsidRDefault="00B95BBE" w:rsidP="00B95BBE">
            <w:pPr>
              <w:jc w:val="both"/>
              <w:rPr>
                <w:rFonts w:ascii="Times New Roman" w:eastAsia="Times New Roman" w:hAnsi="Times New Roman" w:cs="Times New Roman"/>
                <w:color w:val="000000"/>
              </w:rPr>
            </w:pPr>
            <w:r w:rsidRPr="00E60213">
              <w:rPr>
                <w:rFonts w:ascii="Times New Roman" w:eastAsia="Times New Roman" w:hAnsi="Times New Roman" w:cs="Times New Roman"/>
                <w:color w:val="000000"/>
              </w:rPr>
              <w:t>3.</w:t>
            </w:r>
            <w:r w:rsidR="00E60213" w:rsidRPr="00E60213">
              <w:rPr>
                <w:rFonts w:ascii="Times New Roman" w:eastAsia="Times New Roman" w:hAnsi="Times New Roman" w:cs="Times New Roman"/>
                <w:color w:val="000000"/>
              </w:rPr>
              <w:t>9</w:t>
            </w:r>
            <w:r w:rsidRPr="00E60213">
              <w:rPr>
                <w:rFonts w:ascii="Times New Roman" w:eastAsia="Times New Roman" w:hAnsi="Times New Roman" w:cs="Times New Roman"/>
                <w:color w:val="000000"/>
              </w:rPr>
              <w:t>. žemės įsigijimo ar nuomos;</w:t>
            </w:r>
          </w:p>
          <w:p w14:paraId="624EC00F" w14:textId="354DE7F2" w:rsidR="00B95BBE" w:rsidRPr="00E60213" w:rsidRDefault="00E60213" w:rsidP="00B95BBE">
            <w:pPr>
              <w:jc w:val="both"/>
              <w:rPr>
                <w:rFonts w:ascii="Times New Roman" w:eastAsia="Times New Roman" w:hAnsi="Times New Roman" w:cs="Times New Roman"/>
                <w:color w:val="000000"/>
              </w:rPr>
            </w:pPr>
            <w:r w:rsidRPr="00E60213">
              <w:rPr>
                <w:rFonts w:ascii="Times New Roman" w:eastAsia="Times New Roman" w:hAnsi="Times New Roman" w:cs="Times New Roman"/>
                <w:color w:val="000000"/>
              </w:rPr>
              <w:t>3</w:t>
            </w:r>
            <w:r w:rsidR="00B95BBE" w:rsidRPr="00E60213">
              <w:rPr>
                <w:rFonts w:ascii="Times New Roman" w:eastAsia="Times New Roman" w:hAnsi="Times New Roman" w:cs="Times New Roman"/>
                <w:color w:val="000000"/>
              </w:rPr>
              <w:t>.</w:t>
            </w:r>
            <w:r w:rsidRPr="00E60213">
              <w:rPr>
                <w:rFonts w:ascii="Times New Roman" w:eastAsia="Times New Roman" w:hAnsi="Times New Roman" w:cs="Times New Roman"/>
                <w:color w:val="000000"/>
              </w:rPr>
              <w:t>10</w:t>
            </w:r>
            <w:r w:rsidR="00B95BBE" w:rsidRPr="00E60213">
              <w:rPr>
                <w:rFonts w:ascii="Times New Roman" w:eastAsia="Times New Roman" w:hAnsi="Times New Roman" w:cs="Times New Roman"/>
                <w:color w:val="000000"/>
              </w:rPr>
              <w:t>. įrangos, įrenginių ir kito turto lizingo (finansinės nuomos);</w:t>
            </w:r>
          </w:p>
          <w:p w14:paraId="022AF4DE" w14:textId="60BC1406" w:rsidR="00B95BBE" w:rsidRPr="00E60213" w:rsidRDefault="00B95BBE" w:rsidP="00B95BBE">
            <w:pPr>
              <w:jc w:val="both"/>
              <w:rPr>
                <w:rFonts w:ascii="Times New Roman" w:eastAsia="Times New Roman" w:hAnsi="Times New Roman" w:cs="Times New Roman"/>
                <w:color w:val="000000"/>
              </w:rPr>
            </w:pPr>
            <w:r w:rsidRPr="00E60213">
              <w:rPr>
                <w:rFonts w:ascii="Times New Roman" w:eastAsia="Times New Roman" w:hAnsi="Times New Roman" w:cs="Times New Roman"/>
                <w:color w:val="000000"/>
              </w:rPr>
              <w:t>3.</w:t>
            </w:r>
            <w:r w:rsidR="00E60213" w:rsidRPr="00E60213">
              <w:rPr>
                <w:rFonts w:ascii="Times New Roman" w:eastAsia="Times New Roman" w:hAnsi="Times New Roman" w:cs="Times New Roman"/>
                <w:color w:val="000000"/>
              </w:rPr>
              <w:t>11</w:t>
            </w:r>
            <w:r w:rsidRPr="00E60213">
              <w:rPr>
                <w:rFonts w:ascii="Times New Roman" w:eastAsia="Times New Roman" w:hAnsi="Times New Roman" w:cs="Times New Roman"/>
                <w:color w:val="000000"/>
              </w:rPr>
              <w:t>. įrangos, įrenginių ir kito turto atsarginių / pakaitinių dalių įsigijimo išlaidos;</w:t>
            </w:r>
          </w:p>
          <w:p w14:paraId="45008DF6" w14:textId="0DCAFBEE" w:rsidR="00B95BBE" w:rsidRPr="00E60213" w:rsidRDefault="00B95BBE" w:rsidP="00B95BBE">
            <w:pPr>
              <w:jc w:val="both"/>
              <w:rPr>
                <w:rFonts w:ascii="Times New Roman" w:eastAsia="Times New Roman" w:hAnsi="Times New Roman" w:cs="Times New Roman"/>
                <w:color w:val="000000"/>
              </w:rPr>
            </w:pPr>
            <w:r w:rsidRPr="00E60213">
              <w:rPr>
                <w:rFonts w:ascii="Times New Roman" w:eastAsia="Times New Roman" w:hAnsi="Times New Roman" w:cs="Times New Roman"/>
                <w:color w:val="000000"/>
              </w:rPr>
              <w:t>3.</w:t>
            </w:r>
            <w:r w:rsidR="00E60213" w:rsidRPr="00E60213">
              <w:rPr>
                <w:rFonts w:ascii="Times New Roman" w:eastAsia="Times New Roman" w:hAnsi="Times New Roman" w:cs="Times New Roman"/>
                <w:color w:val="000000"/>
              </w:rPr>
              <w:t>12</w:t>
            </w:r>
            <w:r w:rsidRPr="00E60213">
              <w:rPr>
                <w:rFonts w:ascii="Times New Roman" w:eastAsia="Times New Roman" w:hAnsi="Times New Roman" w:cs="Times New Roman"/>
                <w:color w:val="000000"/>
              </w:rPr>
              <w:t>. transporto priemonių eksploatavimo ir susijusios išlaidos;</w:t>
            </w:r>
          </w:p>
          <w:p w14:paraId="415301BE" w14:textId="537523B8" w:rsidR="00B95BBE" w:rsidRPr="00E60213" w:rsidRDefault="00B95BBE" w:rsidP="00B95BBE">
            <w:pPr>
              <w:jc w:val="both"/>
              <w:rPr>
                <w:rFonts w:ascii="Times New Roman" w:eastAsia="Times New Roman" w:hAnsi="Times New Roman" w:cs="Times New Roman"/>
                <w:color w:val="000000"/>
              </w:rPr>
            </w:pPr>
            <w:r w:rsidRPr="00E60213">
              <w:rPr>
                <w:rFonts w:ascii="Times New Roman" w:eastAsia="Times New Roman" w:hAnsi="Times New Roman" w:cs="Times New Roman"/>
                <w:color w:val="000000"/>
              </w:rPr>
              <w:t>3.</w:t>
            </w:r>
            <w:r w:rsidR="00E60213" w:rsidRPr="00E60213">
              <w:rPr>
                <w:rFonts w:ascii="Times New Roman" w:eastAsia="Times New Roman" w:hAnsi="Times New Roman" w:cs="Times New Roman"/>
                <w:color w:val="000000"/>
              </w:rPr>
              <w:t>13</w:t>
            </w:r>
            <w:r w:rsidRPr="00E60213">
              <w:rPr>
                <w:rFonts w:ascii="Times New Roman" w:eastAsia="Times New Roman" w:hAnsi="Times New Roman" w:cs="Times New Roman"/>
                <w:color w:val="000000"/>
              </w:rPr>
              <w:t>. naudojamo ilgalaikio turto nusidėvėjimo (amortizacijos) sąnaudos;</w:t>
            </w:r>
          </w:p>
          <w:p w14:paraId="2876ABAB" w14:textId="08FFB35F" w:rsidR="00B95BBE" w:rsidRPr="00E60213" w:rsidRDefault="00B95BBE" w:rsidP="00B95BBE">
            <w:pPr>
              <w:jc w:val="both"/>
              <w:rPr>
                <w:rFonts w:ascii="Times New Roman" w:eastAsia="Times New Roman" w:hAnsi="Times New Roman" w:cs="Times New Roman"/>
                <w:color w:val="000000"/>
              </w:rPr>
            </w:pPr>
            <w:r w:rsidRPr="00E60213">
              <w:rPr>
                <w:rFonts w:ascii="Times New Roman" w:eastAsia="Times New Roman" w:hAnsi="Times New Roman" w:cs="Times New Roman"/>
                <w:color w:val="000000"/>
              </w:rPr>
              <w:t>3.</w:t>
            </w:r>
            <w:r w:rsidR="00E60213" w:rsidRPr="00E60213">
              <w:rPr>
                <w:rFonts w:ascii="Times New Roman" w:eastAsia="Times New Roman" w:hAnsi="Times New Roman" w:cs="Times New Roman"/>
                <w:color w:val="000000"/>
              </w:rPr>
              <w:t>14</w:t>
            </w:r>
            <w:r w:rsidRPr="00E60213">
              <w:rPr>
                <w:rFonts w:ascii="Times New Roman" w:eastAsia="Times New Roman" w:hAnsi="Times New Roman" w:cs="Times New Roman"/>
                <w:color w:val="000000"/>
              </w:rPr>
              <w:t>. projektą vykdančio personalo ir (arba) projekto veiklose dalyvaujančių asmenų darbo užmokestis, komandiruočių ir kelionių išlaidos;</w:t>
            </w:r>
          </w:p>
          <w:p w14:paraId="6BA48A32" w14:textId="065D95A0" w:rsidR="00B95BBE" w:rsidRPr="00E60213" w:rsidRDefault="00B95BBE" w:rsidP="00B95BBE">
            <w:pPr>
              <w:jc w:val="both"/>
              <w:rPr>
                <w:rFonts w:ascii="Times New Roman" w:eastAsia="Times New Roman" w:hAnsi="Times New Roman" w:cs="Times New Roman"/>
                <w:color w:val="000000"/>
              </w:rPr>
            </w:pPr>
            <w:r w:rsidRPr="00E60213">
              <w:rPr>
                <w:rFonts w:ascii="Times New Roman" w:eastAsia="Times New Roman" w:hAnsi="Times New Roman" w:cs="Times New Roman"/>
                <w:color w:val="000000"/>
              </w:rPr>
              <w:t>3.</w:t>
            </w:r>
            <w:r w:rsidR="00E60213" w:rsidRPr="00E60213">
              <w:rPr>
                <w:rFonts w:ascii="Times New Roman" w:eastAsia="Times New Roman" w:hAnsi="Times New Roman" w:cs="Times New Roman"/>
                <w:color w:val="000000"/>
              </w:rPr>
              <w:t>15</w:t>
            </w:r>
            <w:r w:rsidRPr="00E60213">
              <w:rPr>
                <w:rFonts w:ascii="Times New Roman" w:eastAsia="Times New Roman" w:hAnsi="Times New Roman" w:cs="Times New Roman"/>
                <w:color w:val="000000"/>
              </w:rPr>
              <w:t>. netiesioginės išlaidos ir kitos išlaidos pagal fiksuotąją projekto išlaidų normą.</w:t>
            </w:r>
          </w:p>
          <w:p w14:paraId="5ADD011A" w14:textId="250D9983" w:rsidR="00B95BBE" w:rsidRPr="00CB01DE" w:rsidRDefault="00B95BBE" w:rsidP="00B95BBE">
            <w:pPr>
              <w:jc w:val="both"/>
              <w:rPr>
                <w:rFonts w:ascii="Times New Roman" w:hAnsi="Times New Roman" w:cs="Times New Roman"/>
                <w:iCs/>
              </w:rPr>
            </w:pPr>
            <w:r w:rsidRPr="00E60213">
              <w:rPr>
                <w:rFonts w:ascii="Times New Roman" w:eastAsia="Times New Roman" w:hAnsi="Times New Roman" w:cs="Times New Roman"/>
                <w:color w:val="000000"/>
              </w:rPr>
              <w:t>3.</w:t>
            </w:r>
            <w:r w:rsidR="00E60213" w:rsidRPr="00E60213">
              <w:rPr>
                <w:rFonts w:ascii="Times New Roman" w:eastAsia="Times New Roman" w:hAnsi="Times New Roman" w:cs="Times New Roman"/>
                <w:color w:val="000000"/>
              </w:rPr>
              <w:t>16</w:t>
            </w:r>
            <w:r w:rsidRPr="00E60213">
              <w:rPr>
                <w:rFonts w:ascii="Times New Roman" w:eastAsia="Times New Roman" w:hAnsi="Times New Roman" w:cs="Times New Roman"/>
                <w:color w:val="000000"/>
              </w:rPr>
              <w:t>. Nepiniginis pareiškėjo įnašas laikomas netinkamomis finansuoti išlaidomis.</w:t>
            </w:r>
          </w:p>
          <w:p w14:paraId="18FC924D" w14:textId="5EF14B23" w:rsidR="00C84C62" w:rsidRPr="00CB01DE" w:rsidRDefault="00C84C62" w:rsidP="00CB01DE">
            <w:pPr>
              <w:spacing w:after="160" w:line="259" w:lineRule="auto"/>
              <w:jc w:val="both"/>
              <w:rPr>
                <w:rFonts w:ascii="Times New Roman" w:hAnsi="Times New Roman" w:cs="Times New Roman"/>
                <w:iCs/>
              </w:rPr>
            </w:pPr>
          </w:p>
        </w:tc>
      </w:tr>
      <w:tr w:rsidR="00C84C62" w:rsidRPr="008B168C" w14:paraId="2B662F75" w14:textId="77777777" w:rsidTr="009C094C">
        <w:trPr>
          <w:cantSplit/>
          <w:trHeight w:val="300"/>
        </w:trPr>
        <w:tc>
          <w:tcPr>
            <w:tcW w:w="850" w:type="dxa"/>
            <w:vMerge w:val="restart"/>
          </w:tcPr>
          <w:p w14:paraId="48119E53" w14:textId="3F6B4240" w:rsidR="00C84C62" w:rsidRDefault="00C84C62" w:rsidP="00C84C62">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8"/>
          </w:tcPr>
          <w:p w14:paraId="4E8F3328" w14:textId="77777777" w:rsidR="00C84C62" w:rsidRDefault="00C84C62" w:rsidP="00C84C62">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C84C62" w:rsidRPr="00421A95" w:rsidRDefault="00C84C62" w:rsidP="00C84C62">
            <w:pPr>
              <w:jc w:val="both"/>
              <w:rPr>
                <w:rFonts w:ascii="Times New Roman" w:hAnsi="Times New Roman" w:cs="Times New Roman"/>
                <w:i/>
                <w:iCs/>
              </w:rPr>
            </w:pPr>
          </w:p>
        </w:tc>
      </w:tr>
      <w:tr w:rsidR="00C84C62" w:rsidRPr="008B168C" w14:paraId="50B57CAF" w14:textId="77777777" w:rsidTr="009C094C">
        <w:trPr>
          <w:cantSplit/>
          <w:trHeight w:val="1190"/>
        </w:trPr>
        <w:tc>
          <w:tcPr>
            <w:tcW w:w="850" w:type="dxa"/>
            <w:vMerge/>
          </w:tcPr>
          <w:p w14:paraId="68308826" w14:textId="77777777" w:rsidR="00C84C62" w:rsidRDefault="00C84C62" w:rsidP="00C84C62">
            <w:pPr>
              <w:rPr>
                <w:rFonts w:ascii="Times New Roman" w:hAnsi="Times New Roman" w:cs="Times New Roman"/>
                <w:b/>
                <w:bCs/>
              </w:rPr>
            </w:pPr>
          </w:p>
        </w:tc>
        <w:tc>
          <w:tcPr>
            <w:tcW w:w="9434" w:type="dxa"/>
            <w:gridSpan w:val="8"/>
          </w:tcPr>
          <w:p w14:paraId="1252A350" w14:textId="77777777" w:rsidR="00C84C62" w:rsidRPr="00421A95" w:rsidRDefault="0093224D" w:rsidP="00C84C62">
            <w:pPr>
              <w:rPr>
                <w:rFonts w:ascii="Times New Roman" w:hAnsi="Times New Roman" w:cs="Times New Roman"/>
                <w:b/>
                <w:sz w:val="20"/>
                <w:szCs w:val="20"/>
              </w:rPr>
            </w:pPr>
            <w:sdt>
              <w:sdtPr>
                <w:rPr>
                  <w:rFonts w:ascii="Times New Roman" w:hAnsi="Times New Roman" w:cs="Times New Roman"/>
                </w:rPr>
                <w:id w:val="-965265599"/>
                <w:placeholder>
                  <w:docPart w:val="20A637C9ED174C05A82D7FBB616B93A4"/>
                </w:placeholder>
                <w14:checkbox>
                  <w14:checked w14:val="0"/>
                  <w14:checkedState w14:val="2612" w14:font="MS Gothic"/>
                  <w14:uncheckedState w14:val="2610" w14:font="MS Gothic"/>
                </w14:checkbox>
              </w:sdtPr>
              <w:sdtEndPr/>
              <w:sdtContent>
                <w:r w:rsidR="00C84C62">
                  <w:rPr>
                    <w:rFonts w:ascii="MS Gothic" w:eastAsia="MS Gothic" w:hAnsi="MS Gothic" w:cs="Times New Roman" w:hint="eastAsia"/>
                  </w:rPr>
                  <w:t>☐</w:t>
                </w:r>
              </w:sdtContent>
            </w:sdt>
            <w:r w:rsidR="00C84C62" w:rsidRPr="00421A95">
              <w:rPr>
                <w:rFonts w:ascii="Times New Roman" w:hAnsi="Times New Roman" w:cs="Times New Roman"/>
                <w:b/>
                <w:sz w:val="20"/>
                <w:szCs w:val="20"/>
              </w:rPr>
              <w:t xml:space="preserve"> Indeksuojama</w:t>
            </w:r>
          </w:p>
          <w:p w14:paraId="074FE837" w14:textId="541ADACF" w:rsidR="00C84C62" w:rsidRPr="00F0057E" w:rsidRDefault="0093224D" w:rsidP="00C84C62">
            <w:pPr>
              <w:rPr>
                <w:rFonts w:ascii="Times New Roman" w:hAnsi="Times New Roman" w:cs="Times New Roman"/>
                <w:b/>
                <w:bCs/>
                <w:sz w:val="20"/>
                <w:szCs w:val="20"/>
              </w:rPr>
            </w:pPr>
            <w:sdt>
              <w:sdtPr>
                <w:rPr>
                  <w:rFonts w:ascii="Times New Roman" w:hAnsi="Times New Roman" w:cs="Times New Roman"/>
                </w:rPr>
                <w:id w:val="-552849947"/>
                <w:placeholder>
                  <w:docPart w:val="5164B968C26A439FB75E1420A06BAEF1"/>
                </w:placeholder>
                <w14:checkbox>
                  <w14:checked w14:val="1"/>
                  <w14:checkedState w14:val="2612" w14:font="MS Gothic"/>
                  <w14:uncheckedState w14:val="2610" w14:font="MS Gothic"/>
                </w14:checkbox>
              </w:sdtPr>
              <w:sdtEndPr/>
              <w:sdtContent>
                <w:r w:rsidR="00CB01DE">
                  <w:rPr>
                    <w:rFonts w:ascii="MS Gothic" w:eastAsia="MS Gothic" w:hAnsi="MS Gothic" w:cs="Times New Roman" w:hint="eastAsia"/>
                  </w:rPr>
                  <w:t>☒</w:t>
                </w:r>
              </w:sdtContent>
            </w:sdt>
            <w:r w:rsidR="00C84C62" w:rsidRPr="00421A95">
              <w:rPr>
                <w:rFonts w:ascii="Times New Roman" w:hAnsi="Times New Roman" w:cs="Times New Roman"/>
                <w:b/>
                <w:sz w:val="20"/>
                <w:szCs w:val="20"/>
              </w:rPr>
              <w:t xml:space="preserve"> Neindeksuojama</w:t>
            </w:r>
          </w:p>
          <w:p w14:paraId="48C48356" w14:textId="77777777" w:rsidR="00C84C62" w:rsidRDefault="00C84C62" w:rsidP="00C84C62">
            <w:pPr>
              <w:jc w:val="both"/>
              <w:rPr>
                <w:rFonts w:ascii="Times New Roman" w:eastAsia="Times New Roman" w:hAnsi="Times New Roman" w:cs="Times New Roman"/>
                <w:i/>
                <w:iCs/>
              </w:rPr>
            </w:pPr>
            <w:r w:rsidRPr="00421A95">
              <w:rPr>
                <w:rFonts w:ascii="Times New Roman" w:eastAsia="Times New Roman" w:hAnsi="Times New Roman" w:cs="Times New Roman"/>
                <w:i/>
                <w:iCs/>
              </w:rPr>
              <w:t>Perkeliama informacija iš PFSA. Jei įgyvendinami RPPl įgyvendinimo projektai, žymima „Indeksuojama“.</w:t>
            </w:r>
          </w:p>
          <w:p w14:paraId="28E412E4" w14:textId="2E7902A1" w:rsidR="00C84C62" w:rsidRPr="00421A95" w:rsidRDefault="00C84C62" w:rsidP="00C84C62">
            <w:pPr>
              <w:jc w:val="both"/>
              <w:rPr>
                <w:rFonts w:ascii="Times New Roman" w:hAnsi="Times New Roman" w:cs="Times New Roman"/>
                <w:b/>
                <w:bCs/>
                <w:iCs/>
              </w:rPr>
            </w:pPr>
          </w:p>
        </w:tc>
      </w:tr>
      <w:tr w:rsidR="00C84C62" w:rsidRPr="008B168C" w14:paraId="3278484E" w14:textId="1A8BCCD1" w:rsidTr="009C094C">
        <w:trPr>
          <w:cantSplit/>
          <w:trHeight w:val="381"/>
        </w:trPr>
        <w:tc>
          <w:tcPr>
            <w:tcW w:w="850" w:type="dxa"/>
            <w:vMerge/>
          </w:tcPr>
          <w:p w14:paraId="01922881" w14:textId="77777777" w:rsidR="00C84C62" w:rsidRDefault="00C84C62" w:rsidP="00C84C62">
            <w:pPr>
              <w:rPr>
                <w:rFonts w:ascii="Times New Roman" w:hAnsi="Times New Roman" w:cs="Times New Roman"/>
                <w:b/>
                <w:bCs/>
              </w:rPr>
            </w:pPr>
          </w:p>
        </w:tc>
        <w:tc>
          <w:tcPr>
            <w:tcW w:w="2360" w:type="dxa"/>
            <w:gridSpan w:val="2"/>
          </w:tcPr>
          <w:p w14:paraId="5F289210" w14:textId="65E7C41E" w:rsidR="00C84C62" w:rsidRDefault="00C84C62" w:rsidP="00C84C62">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19" w:type="dxa"/>
          </w:tcPr>
          <w:p w14:paraId="7847F7D8" w14:textId="00745E64" w:rsidR="00C84C62" w:rsidRDefault="00C84C62" w:rsidP="00C84C62">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6" w:type="dxa"/>
            <w:gridSpan w:val="2"/>
          </w:tcPr>
          <w:p w14:paraId="71D003FA" w14:textId="0B55CCAB" w:rsidR="00C84C62" w:rsidRDefault="00C84C62" w:rsidP="00C84C62">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gridSpan w:val="3"/>
          </w:tcPr>
          <w:p w14:paraId="003D37BC" w14:textId="344C15A9" w:rsidR="00C84C62" w:rsidRDefault="00C84C62" w:rsidP="00C84C62">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C74AE9" w:rsidRPr="008B168C" w14:paraId="61268EC5" w14:textId="259DC5C8" w:rsidTr="009C094C">
        <w:trPr>
          <w:cantSplit/>
          <w:trHeight w:val="750"/>
        </w:trPr>
        <w:tc>
          <w:tcPr>
            <w:tcW w:w="850" w:type="dxa"/>
            <w:vMerge/>
          </w:tcPr>
          <w:p w14:paraId="1ED10324" w14:textId="77777777" w:rsidR="00C74AE9" w:rsidRDefault="00C74AE9" w:rsidP="00C84C62">
            <w:pPr>
              <w:rPr>
                <w:rFonts w:ascii="Times New Roman" w:hAnsi="Times New Roman" w:cs="Times New Roman"/>
                <w:b/>
                <w:bCs/>
              </w:rPr>
            </w:pPr>
          </w:p>
        </w:tc>
        <w:tc>
          <w:tcPr>
            <w:tcW w:w="2360" w:type="dxa"/>
            <w:gridSpan w:val="2"/>
          </w:tcPr>
          <w:p w14:paraId="537240A3" w14:textId="5F45AD3E" w:rsidR="00C74AE9" w:rsidRPr="0096573E" w:rsidRDefault="00C74AE9" w:rsidP="00C84C62">
            <w:pPr>
              <w:jc w:val="both"/>
              <w:rPr>
                <w:rFonts w:ascii="Times New Roman" w:eastAsia="Times New Roman" w:hAnsi="Times New Roman" w:cs="Times New Roman"/>
                <w:i/>
                <w:iCs/>
              </w:rPr>
            </w:pPr>
            <w:r w:rsidRPr="0096573E">
              <w:rPr>
                <w:rFonts w:ascii="Times New Roman" w:hAnsi="Times New Roman" w:cs="Times New Roman"/>
                <w:lang w:eastAsia="lt-LT"/>
              </w:rPr>
              <w:t>FS-01-03</w:t>
            </w:r>
          </w:p>
        </w:tc>
        <w:tc>
          <w:tcPr>
            <w:tcW w:w="2319" w:type="dxa"/>
          </w:tcPr>
          <w:p w14:paraId="616A55FB" w14:textId="4921195D" w:rsidR="00C74AE9" w:rsidRPr="0096573E" w:rsidRDefault="00C74AE9" w:rsidP="00C84C62">
            <w:pPr>
              <w:jc w:val="both"/>
              <w:rPr>
                <w:rFonts w:ascii="Times New Roman" w:eastAsia="Times New Roman" w:hAnsi="Times New Roman" w:cs="Times New Roman"/>
                <w:iCs/>
              </w:rPr>
            </w:pPr>
            <w:r w:rsidRPr="0096573E">
              <w:rPr>
                <w:rFonts w:ascii="Times New Roman" w:hAnsi="Times New Roman" w:cs="Times New Roman"/>
              </w:rPr>
              <w:t>01</w:t>
            </w:r>
          </w:p>
        </w:tc>
        <w:tc>
          <w:tcPr>
            <w:tcW w:w="2126" w:type="dxa"/>
            <w:gridSpan w:val="2"/>
          </w:tcPr>
          <w:p w14:paraId="01C5A0FC" w14:textId="77777777" w:rsidR="00C74AE9" w:rsidRPr="0096573E" w:rsidRDefault="00C74AE9" w:rsidP="00CB01DE">
            <w:pPr>
              <w:jc w:val="both"/>
              <w:rPr>
                <w:rFonts w:ascii="Times New Roman" w:eastAsia="Times New Roman" w:hAnsi="Times New Roman" w:cs="Times New Roman"/>
                <w:iCs/>
              </w:rPr>
            </w:pPr>
            <w:r w:rsidRPr="0096573E">
              <w:rPr>
                <w:rFonts w:ascii="Times New Roman" w:eastAsia="Times New Roman" w:hAnsi="Times New Roman" w:cs="Times New Roman"/>
                <w:iCs/>
              </w:rPr>
              <w:t>Įgyvendintų privalomų matomumo ir informavimo priemonių apie Europos Sąjungos fondų investicijų veiklas fiksuotoji suma, antrojo rinkinio fiksuotoji suma be PVM</w:t>
            </w:r>
          </w:p>
          <w:p w14:paraId="1C1F164E" w14:textId="23B9A57B" w:rsidR="00C74AE9" w:rsidRPr="0096573E" w:rsidRDefault="00C74AE9" w:rsidP="00CB01DE">
            <w:pPr>
              <w:jc w:val="both"/>
              <w:rPr>
                <w:rFonts w:ascii="Times New Roman" w:eastAsia="Times New Roman" w:hAnsi="Times New Roman" w:cs="Times New Roman"/>
                <w:iCs/>
              </w:rPr>
            </w:pPr>
            <w:r w:rsidRPr="0096573E">
              <w:rPr>
                <w:rFonts w:ascii="Times New Roman" w:eastAsia="Times New Roman" w:hAnsi="Times New Roman" w:cs="Times New Roman"/>
                <w:iCs/>
              </w:rPr>
              <w:t>Fiksuotoji suma yra 1121,56 Eur be PVM</w:t>
            </w:r>
          </w:p>
        </w:tc>
        <w:tc>
          <w:tcPr>
            <w:tcW w:w="2629" w:type="dxa"/>
            <w:gridSpan w:val="3"/>
            <w:vMerge w:val="restart"/>
          </w:tcPr>
          <w:p w14:paraId="6DAEB787" w14:textId="77777777" w:rsidR="00C74AE9" w:rsidRPr="00C74AE9" w:rsidRDefault="00C74AE9" w:rsidP="00C74AE9">
            <w:pPr>
              <w:jc w:val="both"/>
              <w:rPr>
                <w:rFonts w:ascii="Times New Roman" w:eastAsia="Times New Roman" w:hAnsi="Times New Roman" w:cs="Times New Roman"/>
                <w:iCs/>
              </w:rPr>
            </w:pPr>
            <w:r w:rsidRPr="00C74AE9">
              <w:rPr>
                <w:rFonts w:ascii="Times New Roman" w:eastAsia="Times New Roman" w:hAnsi="Times New Roman" w:cs="Times New Roman"/>
                <w:iCs/>
              </w:rPr>
              <w:t>Fiksuotąją sumą sudaro visų antrojo privalomų</w:t>
            </w:r>
          </w:p>
          <w:p w14:paraId="62C3A635" w14:textId="77777777" w:rsidR="00C74AE9" w:rsidRPr="00C74AE9" w:rsidRDefault="00C74AE9" w:rsidP="00C74AE9">
            <w:pPr>
              <w:jc w:val="both"/>
              <w:rPr>
                <w:rFonts w:ascii="Times New Roman" w:eastAsia="Times New Roman" w:hAnsi="Times New Roman" w:cs="Times New Roman"/>
                <w:iCs/>
              </w:rPr>
            </w:pPr>
            <w:r w:rsidRPr="00C74AE9">
              <w:rPr>
                <w:rFonts w:ascii="Times New Roman" w:eastAsia="Times New Roman" w:hAnsi="Times New Roman" w:cs="Times New Roman"/>
                <w:iCs/>
              </w:rPr>
              <w:t>matomumo ir informavimo priemonių rinkinio</w:t>
            </w:r>
          </w:p>
          <w:p w14:paraId="06CC3C50" w14:textId="77777777" w:rsidR="00C74AE9" w:rsidRPr="00C74AE9" w:rsidRDefault="00C74AE9" w:rsidP="00C74AE9">
            <w:pPr>
              <w:jc w:val="both"/>
              <w:rPr>
                <w:rFonts w:ascii="Times New Roman" w:eastAsia="Times New Roman" w:hAnsi="Times New Roman" w:cs="Times New Roman"/>
                <w:iCs/>
              </w:rPr>
            </w:pPr>
            <w:r w:rsidRPr="00C74AE9">
              <w:rPr>
                <w:rFonts w:ascii="Times New Roman" w:eastAsia="Times New Roman" w:hAnsi="Times New Roman" w:cs="Times New Roman"/>
                <w:iCs/>
              </w:rPr>
              <w:t>išlaidos, kai:</w:t>
            </w:r>
          </w:p>
          <w:p w14:paraId="6432829B" w14:textId="77777777" w:rsidR="00C74AE9" w:rsidRPr="00C74AE9" w:rsidRDefault="00C74AE9" w:rsidP="00C74AE9">
            <w:pPr>
              <w:jc w:val="both"/>
              <w:rPr>
                <w:rFonts w:ascii="Times New Roman" w:eastAsia="Times New Roman" w:hAnsi="Times New Roman" w:cs="Times New Roman"/>
                <w:iCs/>
              </w:rPr>
            </w:pPr>
            <w:r w:rsidRPr="00C74AE9">
              <w:rPr>
                <w:rFonts w:ascii="Times New Roman" w:eastAsia="Times New Roman" w:hAnsi="Times New Roman" w:cs="Times New Roman"/>
                <w:iCs/>
              </w:rPr>
              <w:t>a) projekto įgyvendinimo pradžioje projekto vykdytojo</w:t>
            </w:r>
          </w:p>
          <w:p w14:paraId="00C96155" w14:textId="77777777" w:rsidR="00C74AE9" w:rsidRPr="00C74AE9" w:rsidRDefault="00C74AE9" w:rsidP="00C74AE9">
            <w:pPr>
              <w:jc w:val="both"/>
              <w:rPr>
                <w:rFonts w:ascii="Times New Roman" w:eastAsia="Times New Roman" w:hAnsi="Times New Roman" w:cs="Times New Roman"/>
                <w:iCs/>
              </w:rPr>
            </w:pPr>
            <w:r w:rsidRPr="00C74AE9">
              <w:rPr>
                <w:rFonts w:ascii="Times New Roman" w:eastAsia="Times New Roman" w:hAnsi="Times New Roman" w:cs="Times New Roman"/>
                <w:iCs/>
              </w:rPr>
              <w:t>oficialioje interneto svetainėje, jei tokia yra, ir</w:t>
            </w:r>
          </w:p>
          <w:p w14:paraId="48A7B85E" w14:textId="77777777" w:rsidR="00C74AE9" w:rsidRPr="00C74AE9" w:rsidRDefault="00C74AE9" w:rsidP="00C74AE9">
            <w:pPr>
              <w:jc w:val="both"/>
              <w:rPr>
                <w:rFonts w:ascii="Times New Roman" w:eastAsia="Times New Roman" w:hAnsi="Times New Roman" w:cs="Times New Roman"/>
                <w:iCs/>
              </w:rPr>
            </w:pPr>
            <w:r w:rsidRPr="00C74AE9">
              <w:rPr>
                <w:rFonts w:ascii="Times New Roman" w:eastAsia="Times New Roman" w:hAnsi="Times New Roman" w:cs="Times New Roman"/>
                <w:iCs/>
              </w:rPr>
              <w:t>socialinės žiniasklaidos svetainėse paskelbiamas</w:t>
            </w:r>
          </w:p>
          <w:p w14:paraId="6558DAB8" w14:textId="77777777" w:rsidR="00C74AE9" w:rsidRPr="00C74AE9" w:rsidRDefault="00C74AE9" w:rsidP="00C74AE9">
            <w:pPr>
              <w:jc w:val="both"/>
              <w:rPr>
                <w:rFonts w:ascii="Times New Roman" w:eastAsia="Times New Roman" w:hAnsi="Times New Roman" w:cs="Times New Roman"/>
                <w:iCs/>
              </w:rPr>
            </w:pPr>
            <w:r w:rsidRPr="00C74AE9">
              <w:rPr>
                <w:rFonts w:ascii="Times New Roman" w:eastAsia="Times New Roman" w:hAnsi="Times New Roman" w:cs="Times New Roman"/>
                <w:iCs/>
              </w:rPr>
              <w:t>trumpas veiksmo, įskaitant jo tikslus ir rezultatus,</w:t>
            </w:r>
          </w:p>
          <w:p w14:paraId="1CCBB1B8" w14:textId="77777777" w:rsidR="00C74AE9" w:rsidRPr="00C74AE9" w:rsidRDefault="00C74AE9" w:rsidP="00C74AE9">
            <w:pPr>
              <w:jc w:val="both"/>
              <w:rPr>
                <w:rFonts w:ascii="Times New Roman" w:eastAsia="Times New Roman" w:hAnsi="Times New Roman" w:cs="Times New Roman"/>
                <w:iCs/>
              </w:rPr>
            </w:pPr>
            <w:r w:rsidRPr="00C74AE9">
              <w:rPr>
                <w:rFonts w:ascii="Times New Roman" w:eastAsia="Times New Roman" w:hAnsi="Times New Roman" w:cs="Times New Roman"/>
                <w:iCs/>
              </w:rPr>
              <w:t>aprašymas, proporcingas paramos dydžiui, ir</w:t>
            </w:r>
          </w:p>
          <w:p w14:paraId="4D6D9066" w14:textId="77777777" w:rsidR="00C74AE9" w:rsidRPr="00C74AE9" w:rsidRDefault="00C74AE9" w:rsidP="00C74AE9">
            <w:pPr>
              <w:jc w:val="both"/>
              <w:rPr>
                <w:rFonts w:ascii="Times New Roman" w:eastAsia="Times New Roman" w:hAnsi="Times New Roman" w:cs="Times New Roman"/>
                <w:iCs/>
              </w:rPr>
            </w:pPr>
            <w:r w:rsidRPr="00C74AE9">
              <w:rPr>
                <w:rFonts w:ascii="Times New Roman" w:eastAsia="Times New Roman" w:hAnsi="Times New Roman" w:cs="Times New Roman"/>
                <w:iCs/>
              </w:rPr>
              <w:t>informacija apie iš Europos Sąjungos gaunamą</w:t>
            </w:r>
          </w:p>
          <w:p w14:paraId="7F496780" w14:textId="77777777" w:rsidR="00C74AE9" w:rsidRPr="00C74AE9" w:rsidRDefault="00C74AE9" w:rsidP="00C74AE9">
            <w:pPr>
              <w:jc w:val="both"/>
              <w:rPr>
                <w:rFonts w:ascii="Times New Roman" w:eastAsia="Times New Roman" w:hAnsi="Times New Roman" w:cs="Times New Roman"/>
                <w:iCs/>
              </w:rPr>
            </w:pPr>
            <w:r w:rsidRPr="00C74AE9">
              <w:rPr>
                <w:rFonts w:ascii="Times New Roman" w:eastAsia="Times New Roman" w:hAnsi="Times New Roman" w:cs="Times New Roman"/>
                <w:iCs/>
              </w:rPr>
              <w:t>finansinę paramą;</w:t>
            </w:r>
          </w:p>
          <w:p w14:paraId="3E14A085" w14:textId="77777777" w:rsidR="00C74AE9" w:rsidRPr="00C74AE9" w:rsidRDefault="00C74AE9" w:rsidP="00C74AE9">
            <w:pPr>
              <w:jc w:val="both"/>
              <w:rPr>
                <w:rFonts w:ascii="Times New Roman" w:eastAsia="Times New Roman" w:hAnsi="Times New Roman" w:cs="Times New Roman"/>
                <w:iCs/>
              </w:rPr>
            </w:pPr>
            <w:r w:rsidRPr="00C74AE9">
              <w:rPr>
                <w:rFonts w:ascii="Times New Roman" w:eastAsia="Times New Roman" w:hAnsi="Times New Roman" w:cs="Times New Roman"/>
                <w:iCs/>
              </w:rPr>
              <w:t>b) visuomenei arba dalyviams skirtuose dokumentuose</w:t>
            </w:r>
          </w:p>
          <w:p w14:paraId="385EF472" w14:textId="77777777" w:rsidR="00C74AE9" w:rsidRPr="00C74AE9" w:rsidRDefault="00C74AE9" w:rsidP="00C74AE9">
            <w:pPr>
              <w:jc w:val="both"/>
              <w:rPr>
                <w:rFonts w:ascii="Times New Roman" w:eastAsia="Times New Roman" w:hAnsi="Times New Roman" w:cs="Times New Roman"/>
                <w:iCs/>
              </w:rPr>
            </w:pPr>
            <w:r w:rsidRPr="00C74AE9">
              <w:rPr>
                <w:rFonts w:ascii="Times New Roman" w:eastAsia="Times New Roman" w:hAnsi="Times New Roman" w:cs="Times New Roman"/>
                <w:iCs/>
              </w:rPr>
              <w:t>ir komunikacijos medžiagoje, susijusioje su veiksmo</w:t>
            </w:r>
          </w:p>
          <w:p w14:paraId="2DD482FF" w14:textId="77777777" w:rsidR="00C74AE9" w:rsidRPr="00C74AE9" w:rsidRDefault="00C74AE9" w:rsidP="00C74AE9">
            <w:pPr>
              <w:jc w:val="both"/>
              <w:rPr>
                <w:rFonts w:ascii="Times New Roman" w:eastAsia="Times New Roman" w:hAnsi="Times New Roman" w:cs="Times New Roman"/>
                <w:iCs/>
              </w:rPr>
            </w:pPr>
            <w:r w:rsidRPr="00C74AE9">
              <w:rPr>
                <w:rFonts w:ascii="Times New Roman" w:eastAsia="Times New Roman" w:hAnsi="Times New Roman" w:cs="Times New Roman"/>
                <w:iCs/>
              </w:rPr>
              <w:t>įgyvendinimu, pateikiamas gerai matomas</w:t>
            </w:r>
          </w:p>
          <w:p w14:paraId="4CB23259" w14:textId="77777777" w:rsidR="00C74AE9" w:rsidRPr="00C74AE9" w:rsidRDefault="00C74AE9" w:rsidP="00C74AE9">
            <w:pPr>
              <w:jc w:val="both"/>
              <w:rPr>
                <w:rFonts w:ascii="Times New Roman" w:eastAsia="Times New Roman" w:hAnsi="Times New Roman" w:cs="Times New Roman"/>
                <w:iCs/>
              </w:rPr>
            </w:pPr>
            <w:r w:rsidRPr="00C74AE9">
              <w:rPr>
                <w:rFonts w:ascii="Times New Roman" w:eastAsia="Times New Roman" w:hAnsi="Times New Roman" w:cs="Times New Roman"/>
                <w:iCs/>
              </w:rPr>
              <w:t>pareiškimas, kuriame akcentuojama gaunama Europos</w:t>
            </w:r>
          </w:p>
          <w:p w14:paraId="6B4265A2" w14:textId="77777777" w:rsidR="00C74AE9" w:rsidRPr="00C74AE9" w:rsidRDefault="00C74AE9" w:rsidP="00C74AE9">
            <w:pPr>
              <w:jc w:val="both"/>
              <w:rPr>
                <w:rFonts w:ascii="Times New Roman" w:eastAsia="Times New Roman" w:hAnsi="Times New Roman" w:cs="Times New Roman"/>
                <w:iCs/>
              </w:rPr>
            </w:pPr>
            <w:r w:rsidRPr="00C74AE9">
              <w:rPr>
                <w:rFonts w:ascii="Times New Roman" w:eastAsia="Times New Roman" w:hAnsi="Times New Roman" w:cs="Times New Roman"/>
                <w:iCs/>
              </w:rPr>
              <w:t>Sąjungos parama;</w:t>
            </w:r>
          </w:p>
          <w:p w14:paraId="6D41E7DE" w14:textId="77777777" w:rsidR="00C74AE9" w:rsidRPr="00C74AE9" w:rsidRDefault="00C74AE9" w:rsidP="00C74AE9">
            <w:pPr>
              <w:jc w:val="both"/>
              <w:rPr>
                <w:rFonts w:ascii="Times New Roman" w:eastAsia="Times New Roman" w:hAnsi="Times New Roman" w:cs="Times New Roman"/>
                <w:iCs/>
              </w:rPr>
            </w:pPr>
            <w:r w:rsidRPr="00C74AE9">
              <w:rPr>
                <w:rFonts w:ascii="Times New Roman" w:eastAsia="Times New Roman" w:hAnsi="Times New Roman" w:cs="Times New Roman"/>
                <w:iCs/>
              </w:rPr>
              <w:t>c) pradedami fiziškai vykdyti veiksmai, susiję su</w:t>
            </w:r>
          </w:p>
          <w:p w14:paraId="14691EC5" w14:textId="77777777" w:rsidR="00C74AE9" w:rsidRPr="00C74AE9" w:rsidRDefault="00C74AE9" w:rsidP="00C74AE9">
            <w:pPr>
              <w:jc w:val="both"/>
              <w:rPr>
                <w:rFonts w:ascii="Times New Roman" w:eastAsia="Times New Roman" w:hAnsi="Times New Roman" w:cs="Times New Roman"/>
                <w:iCs/>
              </w:rPr>
            </w:pPr>
            <w:r w:rsidRPr="00C74AE9">
              <w:rPr>
                <w:rFonts w:ascii="Times New Roman" w:eastAsia="Times New Roman" w:hAnsi="Times New Roman" w:cs="Times New Roman"/>
                <w:iCs/>
              </w:rPr>
              <w:t>fizinėmis investicijomis, arba sumontuojama nupirkta</w:t>
            </w:r>
          </w:p>
          <w:p w14:paraId="1FCE2D6E" w14:textId="77777777" w:rsidR="00C74AE9" w:rsidRPr="00C74AE9" w:rsidRDefault="00C74AE9" w:rsidP="00C74AE9">
            <w:pPr>
              <w:jc w:val="both"/>
              <w:rPr>
                <w:rFonts w:ascii="Times New Roman" w:eastAsia="Times New Roman" w:hAnsi="Times New Roman" w:cs="Times New Roman"/>
                <w:iCs/>
              </w:rPr>
            </w:pPr>
            <w:r w:rsidRPr="00C74AE9">
              <w:rPr>
                <w:rFonts w:ascii="Times New Roman" w:eastAsia="Times New Roman" w:hAnsi="Times New Roman" w:cs="Times New Roman"/>
                <w:iCs/>
              </w:rPr>
              <w:t>įranga, visuomenei gerai matomoje vietoje</w:t>
            </w:r>
          </w:p>
          <w:p w14:paraId="43B1A1D6" w14:textId="77777777" w:rsidR="00C74AE9" w:rsidRPr="00C74AE9" w:rsidRDefault="00C74AE9" w:rsidP="00C74AE9">
            <w:pPr>
              <w:jc w:val="both"/>
              <w:rPr>
                <w:rFonts w:ascii="Times New Roman" w:eastAsia="Times New Roman" w:hAnsi="Times New Roman" w:cs="Times New Roman"/>
                <w:iCs/>
              </w:rPr>
            </w:pPr>
            <w:r w:rsidRPr="00C74AE9">
              <w:rPr>
                <w:rFonts w:ascii="Times New Roman" w:eastAsia="Times New Roman" w:hAnsi="Times New Roman" w:cs="Times New Roman"/>
                <w:iCs/>
              </w:rPr>
              <w:t>iškabinamos ilgalaikės lentelės ar informacinės lentos</w:t>
            </w:r>
          </w:p>
          <w:p w14:paraId="109A7685" w14:textId="77777777" w:rsidR="00C74AE9" w:rsidRPr="00C74AE9" w:rsidRDefault="00C74AE9" w:rsidP="00C74AE9">
            <w:pPr>
              <w:jc w:val="both"/>
              <w:rPr>
                <w:rFonts w:ascii="Times New Roman" w:eastAsia="Times New Roman" w:hAnsi="Times New Roman" w:cs="Times New Roman"/>
                <w:iCs/>
              </w:rPr>
            </w:pPr>
            <w:r w:rsidRPr="00C74AE9">
              <w:rPr>
                <w:rFonts w:ascii="Times New Roman" w:eastAsia="Times New Roman" w:hAnsi="Times New Roman" w:cs="Times New Roman"/>
                <w:iCs/>
              </w:rPr>
              <w:t>su Europos Sąjungos emblema.</w:t>
            </w:r>
          </w:p>
          <w:p w14:paraId="10C195C0" w14:textId="77777777" w:rsidR="00C74AE9" w:rsidRPr="00C74AE9" w:rsidRDefault="00C74AE9" w:rsidP="00C74AE9">
            <w:pPr>
              <w:jc w:val="both"/>
              <w:rPr>
                <w:rFonts w:ascii="Times New Roman" w:eastAsia="Times New Roman" w:hAnsi="Times New Roman" w:cs="Times New Roman"/>
                <w:iCs/>
              </w:rPr>
            </w:pPr>
            <w:r w:rsidRPr="00C74AE9">
              <w:rPr>
                <w:rFonts w:ascii="Times New Roman" w:eastAsia="Times New Roman" w:hAnsi="Times New Roman" w:cs="Times New Roman"/>
                <w:iCs/>
              </w:rPr>
              <w:t>Fiksuotosios sumos skelbiamos svetainėje</w:t>
            </w:r>
          </w:p>
          <w:p w14:paraId="30B95243" w14:textId="6D9A9A86" w:rsidR="00C74AE9" w:rsidRPr="0096573E" w:rsidRDefault="00C74AE9" w:rsidP="00C74AE9">
            <w:pPr>
              <w:jc w:val="both"/>
              <w:rPr>
                <w:rFonts w:ascii="Times New Roman" w:eastAsia="Times New Roman" w:hAnsi="Times New Roman" w:cs="Times New Roman"/>
                <w:iCs/>
              </w:rPr>
            </w:pPr>
            <w:r w:rsidRPr="00C74AE9">
              <w:rPr>
                <w:rFonts w:ascii="Times New Roman" w:eastAsia="Times New Roman" w:hAnsi="Times New Roman" w:cs="Times New Roman"/>
                <w:iCs/>
              </w:rPr>
              <w:t>esinvesticijos.lt.</w:t>
            </w:r>
          </w:p>
        </w:tc>
      </w:tr>
      <w:tr w:rsidR="00C74AE9" w:rsidRPr="008B168C" w14:paraId="4013ECB9" w14:textId="77777777" w:rsidTr="009C094C">
        <w:trPr>
          <w:cantSplit/>
          <w:trHeight w:val="750"/>
        </w:trPr>
        <w:tc>
          <w:tcPr>
            <w:tcW w:w="850" w:type="dxa"/>
          </w:tcPr>
          <w:p w14:paraId="1300DBD3" w14:textId="77777777" w:rsidR="00C74AE9" w:rsidRDefault="00C74AE9" w:rsidP="00C84C62">
            <w:pPr>
              <w:rPr>
                <w:rFonts w:ascii="Times New Roman" w:hAnsi="Times New Roman" w:cs="Times New Roman"/>
                <w:b/>
                <w:bCs/>
              </w:rPr>
            </w:pPr>
          </w:p>
        </w:tc>
        <w:tc>
          <w:tcPr>
            <w:tcW w:w="2360" w:type="dxa"/>
            <w:gridSpan w:val="2"/>
          </w:tcPr>
          <w:p w14:paraId="22FDF2D0" w14:textId="0F85B948" w:rsidR="00C74AE9" w:rsidRPr="0096573E" w:rsidRDefault="00C74AE9" w:rsidP="00C84C62">
            <w:pPr>
              <w:jc w:val="both"/>
              <w:rPr>
                <w:rFonts w:ascii="Times New Roman" w:hAnsi="Times New Roman" w:cs="Times New Roman"/>
                <w:lang w:eastAsia="lt-LT"/>
              </w:rPr>
            </w:pPr>
            <w:r w:rsidRPr="00C74AE9">
              <w:rPr>
                <w:rFonts w:ascii="Times New Roman" w:hAnsi="Times New Roman" w:cs="Times New Roman"/>
                <w:lang w:eastAsia="lt-LT"/>
              </w:rPr>
              <w:t>FS-01-04</w:t>
            </w:r>
          </w:p>
        </w:tc>
        <w:tc>
          <w:tcPr>
            <w:tcW w:w="2319" w:type="dxa"/>
          </w:tcPr>
          <w:p w14:paraId="0358E225" w14:textId="0C6BB83B" w:rsidR="00C74AE9" w:rsidRPr="0096573E" w:rsidRDefault="00C74AE9" w:rsidP="00C84C62">
            <w:pPr>
              <w:jc w:val="both"/>
              <w:rPr>
                <w:rFonts w:ascii="Times New Roman" w:hAnsi="Times New Roman" w:cs="Times New Roman"/>
              </w:rPr>
            </w:pPr>
            <w:r>
              <w:rPr>
                <w:rFonts w:ascii="Times New Roman" w:hAnsi="Times New Roman" w:cs="Times New Roman"/>
              </w:rPr>
              <w:t>01</w:t>
            </w:r>
          </w:p>
        </w:tc>
        <w:tc>
          <w:tcPr>
            <w:tcW w:w="2126" w:type="dxa"/>
            <w:gridSpan w:val="2"/>
          </w:tcPr>
          <w:p w14:paraId="456A427B" w14:textId="6177D0E4" w:rsidR="00C74AE9" w:rsidRPr="00C74AE9" w:rsidRDefault="00C74AE9" w:rsidP="00C74AE9">
            <w:pPr>
              <w:jc w:val="both"/>
              <w:rPr>
                <w:rFonts w:ascii="Times New Roman" w:eastAsia="Times New Roman" w:hAnsi="Times New Roman" w:cs="Times New Roman"/>
                <w:iCs/>
              </w:rPr>
            </w:pPr>
            <w:r w:rsidRPr="00C74AE9">
              <w:rPr>
                <w:rFonts w:ascii="Times New Roman" w:eastAsia="Times New Roman" w:hAnsi="Times New Roman" w:cs="Times New Roman"/>
                <w:iCs/>
              </w:rPr>
              <w:t>Įgyvendintų</w:t>
            </w:r>
            <w:r>
              <w:rPr>
                <w:rFonts w:ascii="Times New Roman" w:eastAsia="Times New Roman" w:hAnsi="Times New Roman" w:cs="Times New Roman"/>
                <w:iCs/>
              </w:rPr>
              <w:t xml:space="preserve"> </w:t>
            </w:r>
            <w:r w:rsidRPr="00C74AE9">
              <w:rPr>
                <w:rFonts w:ascii="Times New Roman" w:eastAsia="Times New Roman" w:hAnsi="Times New Roman" w:cs="Times New Roman"/>
                <w:iCs/>
              </w:rPr>
              <w:t>privalomų</w:t>
            </w:r>
          </w:p>
          <w:p w14:paraId="18854021" w14:textId="77777777" w:rsidR="00C74AE9" w:rsidRPr="00C74AE9" w:rsidRDefault="00C74AE9" w:rsidP="00C74AE9">
            <w:pPr>
              <w:jc w:val="both"/>
              <w:rPr>
                <w:rFonts w:ascii="Times New Roman" w:eastAsia="Times New Roman" w:hAnsi="Times New Roman" w:cs="Times New Roman"/>
                <w:iCs/>
              </w:rPr>
            </w:pPr>
            <w:r w:rsidRPr="00C74AE9">
              <w:rPr>
                <w:rFonts w:ascii="Times New Roman" w:eastAsia="Times New Roman" w:hAnsi="Times New Roman" w:cs="Times New Roman"/>
                <w:iCs/>
              </w:rPr>
              <w:t>matomumo ir informavimo</w:t>
            </w:r>
          </w:p>
          <w:p w14:paraId="4AF9E47D" w14:textId="77777777" w:rsidR="00C74AE9" w:rsidRPr="00C74AE9" w:rsidRDefault="00C74AE9" w:rsidP="00C74AE9">
            <w:pPr>
              <w:jc w:val="both"/>
              <w:rPr>
                <w:rFonts w:ascii="Times New Roman" w:eastAsia="Times New Roman" w:hAnsi="Times New Roman" w:cs="Times New Roman"/>
                <w:iCs/>
              </w:rPr>
            </w:pPr>
            <w:r w:rsidRPr="00C74AE9">
              <w:rPr>
                <w:rFonts w:ascii="Times New Roman" w:eastAsia="Times New Roman" w:hAnsi="Times New Roman" w:cs="Times New Roman"/>
                <w:iCs/>
              </w:rPr>
              <w:t>priemonių apie Europos</w:t>
            </w:r>
          </w:p>
          <w:p w14:paraId="6FBF7995" w14:textId="77777777" w:rsidR="00C74AE9" w:rsidRPr="00C74AE9" w:rsidRDefault="00C74AE9" w:rsidP="00C74AE9">
            <w:pPr>
              <w:jc w:val="both"/>
              <w:rPr>
                <w:rFonts w:ascii="Times New Roman" w:eastAsia="Times New Roman" w:hAnsi="Times New Roman" w:cs="Times New Roman"/>
                <w:iCs/>
              </w:rPr>
            </w:pPr>
            <w:r w:rsidRPr="00C74AE9">
              <w:rPr>
                <w:rFonts w:ascii="Times New Roman" w:eastAsia="Times New Roman" w:hAnsi="Times New Roman" w:cs="Times New Roman"/>
                <w:iCs/>
              </w:rPr>
              <w:t>Sąjungos fondų investicijų</w:t>
            </w:r>
          </w:p>
          <w:p w14:paraId="1FA831BB" w14:textId="77777777" w:rsidR="00C74AE9" w:rsidRPr="00C74AE9" w:rsidRDefault="00C74AE9" w:rsidP="00C74AE9">
            <w:pPr>
              <w:jc w:val="both"/>
              <w:rPr>
                <w:rFonts w:ascii="Times New Roman" w:eastAsia="Times New Roman" w:hAnsi="Times New Roman" w:cs="Times New Roman"/>
                <w:iCs/>
              </w:rPr>
            </w:pPr>
            <w:r w:rsidRPr="00C74AE9">
              <w:rPr>
                <w:rFonts w:ascii="Times New Roman" w:eastAsia="Times New Roman" w:hAnsi="Times New Roman" w:cs="Times New Roman"/>
                <w:iCs/>
              </w:rPr>
              <w:t>veiklas fiksuotoji suma,</w:t>
            </w:r>
          </w:p>
          <w:p w14:paraId="12889C4B" w14:textId="77777777" w:rsidR="00C74AE9" w:rsidRPr="00C74AE9" w:rsidRDefault="00C74AE9" w:rsidP="00C74AE9">
            <w:pPr>
              <w:jc w:val="both"/>
              <w:rPr>
                <w:rFonts w:ascii="Times New Roman" w:eastAsia="Times New Roman" w:hAnsi="Times New Roman" w:cs="Times New Roman"/>
                <w:iCs/>
              </w:rPr>
            </w:pPr>
            <w:r w:rsidRPr="00C74AE9">
              <w:rPr>
                <w:rFonts w:ascii="Times New Roman" w:eastAsia="Times New Roman" w:hAnsi="Times New Roman" w:cs="Times New Roman"/>
                <w:iCs/>
              </w:rPr>
              <w:t>antrojo rinkinio fiksuotoji</w:t>
            </w:r>
          </w:p>
          <w:p w14:paraId="1DE0960E" w14:textId="77777777" w:rsidR="00C74AE9" w:rsidRPr="00C74AE9" w:rsidRDefault="00C74AE9" w:rsidP="00C74AE9">
            <w:pPr>
              <w:jc w:val="both"/>
              <w:rPr>
                <w:rFonts w:ascii="Times New Roman" w:eastAsia="Times New Roman" w:hAnsi="Times New Roman" w:cs="Times New Roman"/>
                <w:iCs/>
              </w:rPr>
            </w:pPr>
            <w:r w:rsidRPr="00C74AE9">
              <w:rPr>
                <w:rFonts w:ascii="Times New Roman" w:eastAsia="Times New Roman" w:hAnsi="Times New Roman" w:cs="Times New Roman"/>
                <w:iCs/>
              </w:rPr>
              <w:t>suma su PVM.</w:t>
            </w:r>
          </w:p>
          <w:p w14:paraId="4BE96263" w14:textId="77777777" w:rsidR="00C74AE9" w:rsidRPr="00C74AE9" w:rsidRDefault="00C74AE9" w:rsidP="00C74AE9">
            <w:pPr>
              <w:jc w:val="both"/>
              <w:rPr>
                <w:rFonts w:ascii="Times New Roman" w:eastAsia="Times New Roman" w:hAnsi="Times New Roman" w:cs="Times New Roman"/>
                <w:iCs/>
              </w:rPr>
            </w:pPr>
            <w:r w:rsidRPr="00C74AE9">
              <w:rPr>
                <w:rFonts w:ascii="Times New Roman" w:eastAsia="Times New Roman" w:hAnsi="Times New Roman" w:cs="Times New Roman"/>
                <w:iCs/>
              </w:rPr>
              <w:t>Fiksuotoji suma yra</w:t>
            </w:r>
          </w:p>
          <w:p w14:paraId="03E84AFC" w14:textId="53705EDC" w:rsidR="00C74AE9" w:rsidRPr="0096573E" w:rsidRDefault="00C74AE9" w:rsidP="00C74AE9">
            <w:pPr>
              <w:jc w:val="both"/>
              <w:rPr>
                <w:rFonts w:ascii="Times New Roman" w:eastAsia="Times New Roman" w:hAnsi="Times New Roman" w:cs="Times New Roman"/>
                <w:iCs/>
              </w:rPr>
            </w:pPr>
            <w:r w:rsidRPr="00C74AE9">
              <w:rPr>
                <w:rFonts w:ascii="Times New Roman" w:eastAsia="Times New Roman" w:hAnsi="Times New Roman" w:cs="Times New Roman"/>
                <w:iCs/>
              </w:rPr>
              <w:t>1357,09 Eur su PVM.</w:t>
            </w:r>
          </w:p>
        </w:tc>
        <w:tc>
          <w:tcPr>
            <w:tcW w:w="2629" w:type="dxa"/>
            <w:gridSpan w:val="3"/>
            <w:vMerge/>
          </w:tcPr>
          <w:p w14:paraId="0191591A" w14:textId="77777777" w:rsidR="00C74AE9" w:rsidRPr="00CB01DE" w:rsidRDefault="00C74AE9" w:rsidP="00CB01DE">
            <w:pPr>
              <w:jc w:val="both"/>
              <w:rPr>
                <w:rFonts w:ascii="Times New Roman" w:eastAsia="Times New Roman" w:hAnsi="Times New Roman" w:cs="Times New Roman"/>
              </w:rPr>
            </w:pPr>
          </w:p>
        </w:tc>
      </w:tr>
      <w:tr w:rsidR="00C84C62" w:rsidRPr="008B168C" w14:paraId="549FAECB" w14:textId="49F63845" w:rsidTr="009C094C">
        <w:trPr>
          <w:cantSplit/>
          <w:trHeight w:val="300"/>
        </w:trPr>
        <w:tc>
          <w:tcPr>
            <w:tcW w:w="850" w:type="dxa"/>
          </w:tcPr>
          <w:p w14:paraId="438807CA" w14:textId="7D844778" w:rsidR="00C84C62" w:rsidRPr="00533406" w:rsidRDefault="00C84C62" w:rsidP="00C84C62">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4" w:type="dxa"/>
            <w:gridSpan w:val="8"/>
          </w:tcPr>
          <w:p w14:paraId="05D99665" w14:textId="3A291508" w:rsidR="00C84C62" w:rsidRPr="00533406" w:rsidRDefault="00C84C62" w:rsidP="00C84C62">
            <w:pPr>
              <w:rPr>
                <w:rFonts w:ascii="Times New Roman" w:hAnsi="Times New Roman" w:cs="Times New Roman"/>
                <w:b/>
                <w:bCs/>
              </w:rPr>
            </w:pPr>
            <w:r w:rsidRPr="00533406">
              <w:rPr>
                <w:rFonts w:ascii="Times New Roman" w:hAnsi="Times New Roman" w:cs="Times New Roman"/>
                <w:b/>
                <w:bCs/>
              </w:rPr>
              <w:t>Siekiami stebėsenos rodikliai</w:t>
            </w:r>
          </w:p>
        </w:tc>
      </w:tr>
      <w:tr w:rsidR="00C84C62" w:rsidRPr="008B168C" w14:paraId="624A5911" w14:textId="77777777" w:rsidTr="00E704F3">
        <w:trPr>
          <w:gridAfter w:val="1"/>
          <w:wAfter w:w="14" w:type="dxa"/>
          <w:cantSplit/>
          <w:trHeight w:val="300"/>
        </w:trPr>
        <w:tc>
          <w:tcPr>
            <w:tcW w:w="2834" w:type="dxa"/>
            <w:gridSpan w:val="2"/>
          </w:tcPr>
          <w:p w14:paraId="0D01767E" w14:textId="6AA5FA80" w:rsidR="00C84C62" w:rsidRPr="009C094C" w:rsidRDefault="00C84C62" w:rsidP="00C84C62">
            <w:pPr>
              <w:rPr>
                <w:rFonts w:ascii="Times New Roman" w:hAnsi="Times New Roman" w:cs="Times New Roman"/>
                <w:b/>
                <w:bCs/>
              </w:rPr>
            </w:pPr>
            <w:r w:rsidRPr="00533406">
              <w:rPr>
                <w:rFonts w:ascii="Times New Roman" w:hAnsi="Times New Roman" w:cs="Times New Roman"/>
                <w:b/>
                <w:bCs/>
              </w:rPr>
              <w:t xml:space="preserve">Rodiklio pavadinimas </w:t>
            </w:r>
          </w:p>
        </w:tc>
        <w:tc>
          <w:tcPr>
            <w:tcW w:w="2695" w:type="dxa"/>
            <w:gridSpan w:val="2"/>
          </w:tcPr>
          <w:p w14:paraId="0C2B83F6" w14:textId="1249E3B0" w:rsidR="00C84C62" w:rsidRPr="009C094C" w:rsidRDefault="00C84C62" w:rsidP="00C84C62">
            <w:pPr>
              <w:rPr>
                <w:rFonts w:ascii="Times New Roman" w:hAnsi="Times New Roman" w:cs="Times New Roman"/>
                <w:b/>
                <w:bCs/>
              </w:rPr>
            </w:pPr>
            <w:r w:rsidRPr="00533406">
              <w:rPr>
                <w:rFonts w:ascii="Times New Roman" w:hAnsi="Times New Roman" w:cs="Times New Roman"/>
                <w:b/>
                <w:bCs/>
              </w:rPr>
              <w:t>Rodiklio kodas</w:t>
            </w:r>
          </w:p>
        </w:tc>
        <w:tc>
          <w:tcPr>
            <w:tcW w:w="2268" w:type="dxa"/>
            <w:gridSpan w:val="3"/>
          </w:tcPr>
          <w:p w14:paraId="7C723314" w14:textId="47475B24" w:rsidR="00C84C62" w:rsidRPr="00533406" w:rsidRDefault="00C84C62" w:rsidP="00C84C62">
            <w:pPr>
              <w:rPr>
                <w:rFonts w:ascii="Times New Roman" w:hAnsi="Times New Roman" w:cs="Times New Roman"/>
                <w:b/>
                <w:bCs/>
              </w:rPr>
            </w:pPr>
            <w:r w:rsidRPr="00533406">
              <w:rPr>
                <w:rFonts w:ascii="Times New Roman" w:hAnsi="Times New Roman" w:cs="Times New Roman"/>
                <w:b/>
                <w:bCs/>
              </w:rPr>
              <w:t>Matavimo vienetai</w:t>
            </w:r>
          </w:p>
        </w:tc>
        <w:tc>
          <w:tcPr>
            <w:tcW w:w="2473" w:type="dxa"/>
            <w:shd w:val="clear" w:color="auto" w:fill="auto"/>
          </w:tcPr>
          <w:p w14:paraId="441E87BE" w14:textId="5074D5B2" w:rsidR="00C84C62" w:rsidRPr="00A02833" w:rsidRDefault="00C84C62" w:rsidP="00C84C62">
            <w:pPr>
              <w:rPr>
                <w:rFonts w:ascii="Times New Roman" w:hAnsi="Times New Roman" w:cs="Times New Roman"/>
                <w:b/>
                <w:bCs/>
              </w:rPr>
            </w:pPr>
            <w:r w:rsidRPr="00A02833">
              <w:rPr>
                <w:rFonts w:ascii="Times New Roman" w:hAnsi="Times New Roman" w:cs="Times New Roman"/>
                <w:b/>
                <w:bCs/>
              </w:rPr>
              <w:t>Minimali siektina  reikšmė projektui</w:t>
            </w:r>
          </w:p>
        </w:tc>
      </w:tr>
      <w:tr w:rsidR="00976249" w:rsidRPr="008B168C" w14:paraId="4A7E285D" w14:textId="77777777" w:rsidTr="00727A65">
        <w:trPr>
          <w:gridAfter w:val="1"/>
          <w:wAfter w:w="14" w:type="dxa"/>
          <w:cantSplit/>
          <w:trHeight w:val="300"/>
        </w:trPr>
        <w:tc>
          <w:tcPr>
            <w:tcW w:w="2834" w:type="dxa"/>
            <w:gridSpan w:val="2"/>
            <w:shd w:val="clear" w:color="auto" w:fill="auto"/>
            <w:vAlign w:val="center"/>
          </w:tcPr>
          <w:p w14:paraId="71DBB05F" w14:textId="77777777" w:rsidR="00C74AE9" w:rsidRPr="00C74AE9" w:rsidRDefault="00C74AE9" w:rsidP="00C74AE9">
            <w:pPr>
              <w:rPr>
                <w:rFonts w:ascii="Times New Roman" w:hAnsi="Times New Roman" w:cs="Times New Roman"/>
                <w:szCs w:val="24"/>
              </w:rPr>
            </w:pPr>
            <w:r w:rsidRPr="00C74AE9">
              <w:rPr>
                <w:rFonts w:ascii="Times New Roman" w:hAnsi="Times New Roman" w:cs="Times New Roman"/>
                <w:szCs w:val="24"/>
              </w:rPr>
              <w:t>Pristatyta elektra varomų ir (arba)</w:t>
            </w:r>
          </w:p>
          <w:p w14:paraId="140A0E72" w14:textId="77777777" w:rsidR="00C74AE9" w:rsidRPr="00C74AE9" w:rsidRDefault="00C74AE9" w:rsidP="00C74AE9">
            <w:pPr>
              <w:rPr>
                <w:rFonts w:ascii="Times New Roman" w:hAnsi="Times New Roman" w:cs="Times New Roman"/>
                <w:szCs w:val="24"/>
              </w:rPr>
            </w:pPr>
            <w:r w:rsidRPr="00C74AE9">
              <w:rPr>
                <w:rFonts w:ascii="Times New Roman" w:hAnsi="Times New Roman" w:cs="Times New Roman"/>
                <w:szCs w:val="24"/>
              </w:rPr>
              <w:t>vandeniliu pildomų viešojo transporto</w:t>
            </w:r>
          </w:p>
          <w:p w14:paraId="2635DC6F" w14:textId="60D8EE79" w:rsidR="00976249" w:rsidRPr="00976249" w:rsidRDefault="00C74AE9" w:rsidP="00C74AE9">
            <w:pPr>
              <w:rPr>
                <w:rFonts w:ascii="Times New Roman" w:hAnsi="Times New Roman" w:cs="Times New Roman"/>
              </w:rPr>
            </w:pPr>
            <w:r w:rsidRPr="00C74AE9">
              <w:rPr>
                <w:rFonts w:ascii="Times New Roman" w:hAnsi="Times New Roman" w:cs="Times New Roman"/>
                <w:szCs w:val="24"/>
              </w:rPr>
              <w:t>priemonių (autobusų)</w:t>
            </w:r>
          </w:p>
        </w:tc>
        <w:tc>
          <w:tcPr>
            <w:tcW w:w="2695" w:type="dxa"/>
            <w:gridSpan w:val="2"/>
            <w:shd w:val="clear" w:color="auto" w:fill="auto"/>
            <w:vAlign w:val="center"/>
          </w:tcPr>
          <w:p w14:paraId="4B588218" w14:textId="77777777" w:rsidR="00C74AE9" w:rsidRPr="00C74AE9" w:rsidRDefault="00C74AE9" w:rsidP="00C74AE9">
            <w:pPr>
              <w:jc w:val="center"/>
              <w:rPr>
                <w:rFonts w:ascii="Times New Roman" w:hAnsi="Times New Roman" w:cs="Times New Roman"/>
                <w:szCs w:val="24"/>
              </w:rPr>
            </w:pPr>
            <w:r w:rsidRPr="00C74AE9">
              <w:rPr>
                <w:rFonts w:ascii="Times New Roman" w:hAnsi="Times New Roman" w:cs="Times New Roman"/>
                <w:szCs w:val="24"/>
              </w:rPr>
              <w:t>P.S.1.1036</w:t>
            </w:r>
          </w:p>
          <w:p w14:paraId="7B5657FA" w14:textId="1D83A73E" w:rsidR="00976249" w:rsidRPr="00976249" w:rsidRDefault="00C74AE9" w:rsidP="00C74AE9">
            <w:pPr>
              <w:jc w:val="center"/>
              <w:rPr>
                <w:rFonts w:ascii="Times New Roman" w:hAnsi="Times New Roman" w:cs="Times New Roman"/>
              </w:rPr>
            </w:pPr>
            <w:r w:rsidRPr="00C74AE9">
              <w:rPr>
                <w:rFonts w:ascii="Times New Roman" w:hAnsi="Times New Roman" w:cs="Times New Roman"/>
                <w:szCs w:val="24"/>
              </w:rPr>
              <w:t>(P-10-001-06-01-01-08)</w:t>
            </w:r>
          </w:p>
        </w:tc>
        <w:tc>
          <w:tcPr>
            <w:tcW w:w="2268" w:type="dxa"/>
            <w:gridSpan w:val="3"/>
            <w:shd w:val="clear" w:color="auto" w:fill="auto"/>
            <w:vAlign w:val="center"/>
          </w:tcPr>
          <w:p w14:paraId="3A7A00DD" w14:textId="45D9BDF2" w:rsidR="00976249" w:rsidRPr="00976249" w:rsidRDefault="00976249" w:rsidP="00976249">
            <w:pPr>
              <w:rPr>
                <w:rFonts w:ascii="Times New Roman" w:hAnsi="Times New Roman" w:cs="Times New Roman"/>
              </w:rPr>
            </w:pPr>
            <w:r w:rsidRPr="00976249">
              <w:rPr>
                <w:rFonts w:ascii="Times New Roman" w:hAnsi="Times New Roman" w:cs="Times New Roman"/>
                <w:szCs w:val="24"/>
              </w:rPr>
              <w:t>Skaičius</w:t>
            </w:r>
          </w:p>
        </w:tc>
        <w:tc>
          <w:tcPr>
            <w:tcW w:w="2473" w:type="dxa"/>
            <w:shd w:val="clear" w:color="auto" w:fill="auto"/>
            <w:vAlign w:val="center"/>
          </w:tcPr>
          <w:p w14:paraId="4EE15A9E" w14:textId="77777777" w:rsidR="00C74AE9" w:rsidRPr="00C74AE9" w:rsidRDefault="00C74AE9" w:rsidP="00C74AE9">
            <w:pPr>
              <w:jc w:val="center"/>
              <w:rPr>
                <w:rFonts w:ascii="Times New Roman" w:hAnsi="Times New Roman" w:cs="Times New Roman"/>
                <w:szCs w:val="24"/>
              </w:rPr>
            </w:pPr>
            <w:r w:rsidRPr="00C74AE9">
              <w:rPr>
                <w:rFonts w:ascii="Times New Roman" w:hAnsi="Times New Roman" w:cs="Times New Roman"/>
                <w:szCs w:val="24"/>
              </w:rPr>
              <w:t>tarpinė 2024 m. II ketv. – 35</w:t>
            </w:r>
          </w:p>
          <w:p w14:paraId="365E3EC8" w14:textId="77777777" w:rsidR="00C74AE9" w:rsidRPr="00C74AE9" w:rsidRDefault="00C74AE9" w:rsidP="00C74AE9">
            <w:pPr>
              <w:jc w:val="center"/>
              <w:rPr>
                <w:rFonts w:ascii="Times New Roman" w:hAnsi="Times New Roman" w:cs="Times New Roman"/>
                <w:szCs w:val="24"/>
              </w:rPr>
            </w:pPr>
            <w:r w:rsidRPr="00C74AE9">
              <w:rPr>
                <w:rFonts w:ascii="Times New Roman" w:hAnsi="Times New Roman" w:cs="Times New Roman"/>
                <w:szCs w:val="24"/>
              </w:rPr>
              <w:t>tarpinė 2025 m. II ketv. – 115</w:t>
            </w:r>
          </w:p>
          <w:p w14:paraId="757FFF9D" w14:textId="589B6143" w:rsidR="00976249" w:rsidRPr="00976249" w:rsidRDefault="00C74AE9" w:rsidP="00C74AE9">
            <w:pPr>
              <w:jc w:val="center"/>
              <w:rPr>
                <w:rFonts w:ascii="Times New Roman" w:hAnsi="Times New Roman" w:cs="Times New Roman"/>
              </w:rPr>
            </w:pPr>
            <w:r w:rsidRPr="00C74AE9">
              <w:rPr>
                <w:rFonts w:ascii="Times New Roman" w:hAnsi="Times New Roman" w:cs="Times New Roman"/>
                <w:szCs w:val="24"/>
              </w:rPr>
              <w:t>galutinė 2026 m. II ketv. – 230</w:t>
            </w:r>
          </w:p>
        </w:tc>
      </w:tr>
      <w:tr w:rsidR="00976249" w:rsidRPr="008B168C" w14:paraId="378398FE" w14:textId="77777777" w:rsidTr="00727A65">
        <w:trPr>
          <w:gridAfter w:val="1"/>
          <w:wAfter w:w="14" w:type="dxa"/>
          <w:cantSplit/>
          <w:trHeight w:val="300"/>
        </w:trPr>
        <w:tc>
          <w:tcPr>
            <w:tcW w:w="2834" w:type="dxa"/>
            <w:gridSpan w:val="2"/>
            <w:shd w:val="clear" w:color="auto" w:fill="auto"/>
            <w:vAlign w:val="center"/>
          </w:tcPr>
          <w:p w14:paraId="31458BA8" w14:textId="52773C05" w:rsidR="00976249" w:rsidRPr="00976249" w:rsidRDefault="00C74AE9" w:rsidP="00976249">
            <w:pPr>
              <w:rPr>
                <w:rFonts w:ascii="Times New Roman" w:hAnsi="Times New Roman" w:cs="Times New Roman"/>
              </w:rPr>
            </w:pPr>
            <w:r w:rsidRPr="00C74AE9">
              <w:rPr>
                <w:rFonts w:ascii="Times New Roman" w:hAnsi="Times New Roman" w:cs="Times New Roman"/>
                <w:szCs w:val="24"/>
              </w:rPr>
              <w:t>Paramą gavusios įmonės</w:t>
            </w:r>
          </w:p>
        </w:tc>
        <w:tc>
          <w:tcPr>
            <w:tcW w:w="2695" w:type="dxa"/>
            <w:gridSpan w:val="2"/>
            <w:shd w:val="clear" w:color="auto" w:fill="auto"/>
            <w:vAlign w:val="center"/>
          </w:tcPr>
          <w:p w14:paraId="6D162087" w14:textId="77777777" w:rsidR="00C74AE9" w:rsidRPr="00C74AE9" w:rsidRDefault="00C74AE9" w:rsidP="00C74AE9">
            <w:pPr>
              <w:jc w:val="center"/>
              <w:rPr>
                <w:rFonts w:ascii="Times New Roman" w:hAnsi="Times New Roman" w:cs="Times New Roman"/>
                <w:szCs w:val="24"/>
              </w:rPr>
            </w:pPr>
            <w:r w:rsidRPr="00C74AE9">
              <w:rPr>
                <w:rFonts w:ascii="Times New Roman" w:hAnsi="Times New Roman" w:cs="Times New Roman"/>
                <w:szCs w:val="24"/>
              </w:rPr>
              <w:t>R.B.1.2009</w:t>
            </w:r>
          </w:p>
          <w:p w14:paraId="540B7130" w14:textId="04EADC39" w:rsidR="00976249" w:rsidRPr="00976249" w:rsidRDefault="00C74AE9" w:rsidP="00C74AE9">
            <w:pPr>
              <w:jc w:val="center"/>
              <w:rPr>
                <w:rFonts w:ascii="Times New Roman" w:hAnsi="Times New Roman" w:cs="Times New Roman"/>
              </w:rPr>
            </w:pPr>
            <w:r w:rsidRPr="00C74AE9">
              <w:rPr>
                <w:rFonts w:ascii="Times New Roman" w:hAnsi="Times New Roman" w:cs="Times New Roman"/>
                <w:szCs w:val="24"/>
              </w:rPr>
              <w:t>(R-10-001-06-01-01-06)</w:t>
            </w:r>
          </w:p>
        </w:tc>
        <w:tc>
          <w:tcPr>
            <w:tcW w:w="2268" w:type="dxa"/>
            <w:gridSpan w:val="3"/>
            <w:shd w:val="clear" w:color="auto" w:fill="auto"/>
            <w:vAlign w:val="center"/>
          </w:tcPr>
          <w:p w14:paraId="56023160" w14:textId="1EB6A070" w:rsidR="00976249" w:rsidRPr="00976249" w:rsidRDefault="00976249" w:rsidP="00976249">
            <w:pPr>
              <w:rPr>
                <w:rFonts w:ascii="Times New Roman" w:hAnsi="Times New Roman" w:cs="Times New Roman"/>
              </w:rPr>
            </w:pPr>
            <w:r w:rsidRPr="00976249">
              <w:rPr>
                <w:rFonts w:ascii="Times New Roman" w:hAnsi="Times New Roman" w:cs="Times New Roman"/>
                <w:szCs w:val="24"/>
              </w:rPr>
              <w:t>Skaičius</w:t>
            </w:r>
          </w:p>
        </w:tc>
        <w:tc>
          <w:tcPr>
            <w:tcW w:w="2473" w:type="dxa"/>
            <w:shd w:val="clear" w:color="auto" w:fill="auto"/>
            <w:vAlign w:val="center"/>
          </w:tcPr>
          <w:p w14:paraId="5F76C2C3" w14:textId="77777777" w:rsidR="00C74AE9" w:rsidRPr="00C74AE9" w:rsidRDefault="00C74AE9" w:rsidP="00C74AE9">
            <w:pPr>
              <w:jc w:val="center"/>
              <w:rPr>
                <w:rFonts w:ascii="Times New Roman" w:hAnsi="Times New Roman" w:cs="Times New Roman"/>
                <w:szCs w:val="24"/>
              </w:rPr>
            </w:pPr>
            <w:r w:rsidRPr="00C74AE9">
              <w:rPr>
                <w:rFonts w:ascii="Times New Roman" w:hAnsi="Times New Roman" w:cs="Times New Roman"/>
                <w:szCs w:val="24"/>
              </w:rPr>
              <w:t>-</w:t>
            </w:r>
          </w:p>
          <w:p w14:paraId="2D2D2224" w14:textId="6A1A96B8" w:rsidR="00976249" w:rsidRPr="00976249" w:rsidRDefault="00C74AE9" w:rsidP="00C74AE9">
            <w:pPr>
              <w:jc w:val="center"/>
              <w:rPr>
                <w:rFonts w:ascii="Times New Roman" w:hAnsi="Times New Roman" w:cs="Times New Roman"/>
              </w:rPr>
            </w:pPr>
            <w:r w:rsidRPr="00C74AE9">
              <w:rPr>
                <w:rFonts w:ascii="Times New Roman" w:hAnsi="Times New Roman" w:cs="Times New Roman"/>
                <w:szCs w:val="24"/>
              </w:rPr>
              <w:t>2026 m. II ketv.</w:t>
            </w:r>
          </w:p>
        </w:tc>
      </w:tr>
      <w:tr w:rsidR="00976249" w:rsidRPr="008B168C" w14:paraId="499D5D78" w14:textId="77777777" w:rsidTr="00727A65">
        <w:trPr>
          <w:gridAfter w:val="1"/>
          <w:wAfter w:w="14" w:type="dxa"/>
          <w:cantSplit/>
          <w:trHeight w:val="300"/>
        </w:trPr>
        <w:tc>
          <w:tcPr>
            <w:tcW w:w="2834" w:type="dxa"/>
            <w:gridSpan w:val="2"/>
            <w:shd w:val="clear" w:color="auto" w:fill="auto"/>
            <w:vAlign w:val="center"/>
          </w:tcPr>
          <w:p w14:paraId="00B056B4" w14:textId="77777777" w:rsidR="00C74AE9" w:rsidRPr="00C74AE9" w:rsidRDefault="00C74AE9" w:rsidP="00C74AE9">
            <w:pPr>
              <w:rPr>
                <w:rFonts w:ascii="Times New Roman" w:hAnsi="Times New Roman" w:cs="Times New Roman"/>
                <w:szCs w:val="24"/>
              </w:rPr>
            </w:pPr>
            <w:r w:rsidRPr="00C74AE9">
              <w:rPr>
                <w:rFonts w:ascii="Times New Roman" w:hAnsi="Times New Roman" w:cs="Times New Roman"/>
                <w:szCs w:val="24"/>
              </w:rPr>
              <w:lastRenderedPageBreak/>
              <w:t>Paramą gavusios įmonės, iš jų mažos ir</w:t>
            </w:r>
          </w:p>
          <w:p w14:paraId="4E9120EA" w14:textId="07FAF7C2" w:rsidR="00976249" w:rsidRPr="00976249" w:rsidRDefault="00C74AE9" w:rsidP="00C74AE9">
            <w:pPr>
              <w:rPr>
                <w:rFonts w:ascii="Times New Roman" w:hAnsi="Times New Roman" w:cs="Times New Roman"/>
              </w:rPr>
            </w:pPr>
            <w:r w:rsidRPr="00C74AE9">
              <w:rPr>
                <w:rFonts w:ascii="Times New Roman" w:hAnsi="Times New Roman" w:cs="Times New Roman"/>
                <w:szCs w:val="24"/>
              </w:rPr>
              <w:t>labai mažos įmonės</w:t>
            </w:r>
          </w:p>
        </w:tc>
        <w:tc>
          <w:tcPr>
            <w:tcW w:w="2695" w:type="dxa"/>
            <w:gridSpan w:val="2"/>
            <w:shd w:val="clear" w:color="auto" w:fill="auto"/>
            <w:vAlign w:val="center"/>
          </w:tcPr>
          <w:p w14:paraId="319993D9" w14:textId="77777777" w:rsidR="00C74AE9" w:rsidRPr="00C74AE9" w:rsidRDefault="00C74AE9" w:rsidP="00C74AE9">
            <w:pPr>
              <w:jc w:val="center"/>
              <w:rPr>
                <w:rFonts w:ascii="Times New Roman" w:hAnsi="Times New Roman" w:cs="Times New Roman"/>
                <w:szCs w:val="24"/>
              </w:rPr>
            </w:pPr>
            <w:r w:rsidRPr="00C74AE9">
              <w:rPr>
                <w:rFonts w:ascii="Times New Roman" w:hAnsi="Times New Roman" w:cs="Times New Roman"/>
                <w:szCs w:val="24"/>
              </w:rPr>
              <w:t>R.B.1.2009.1</w:t>
            </w:r>
          </w:p>
          <w:p w14:paraId="30A88647" w14:textId="6BC9AD78" w:rsidR="00976249" w:rsidRPr="00976249" w:rsidRDefault="00C74AE9" w:rsidP="00C74AE9">
            <w:pPr>
              <w:jc w:val="center"/>
              <w:rPr>
                <w:rFonts w:ascii="Times New Roman" w:hAnsi="Times New Roman" w:cs="Times New Roman"/>
              </w:rPr>
            </w:pPr>
            <w:r w:rsidRPr="00C74AE9">
              <w:rPr>
                <w:rFonts w:ascii="Times New Roman" w:hAnsi="Times New Roman" w:cs="Times New Roman"/>
                <w:szCs w:val="24"/>
              </w:rPr>
              <w:t>(R-10-001-06-01-01-07)</w:t>
            </w:r>
          </w:p>
        </w:tc>
        <w:tc>
          <w:tcPr>
            <w:tcW w:w="2268" w:type="dxa"/>
            <w:gridSpan w:val="3"/>
            <w:shd w:val="clear" w:color="auto" w:fill="auto"/>
            <w:vAlign w:val="center"/>
          </w:tcPr>
          <w:p w14:paraId="4C342064" w14:textId="1A8674D2" w:rsidR="00976249" w:rsidRPr="00976249" w:rsidRDefault="00976249" w:rsidP="00976249">
            <w:pPr>
              <w:rPr>
                <w:rFonts w:ascii="Times New Roman" w:hAnsi="Times New Roman" w:cs="Times New Roman"/>
              </w:rPr>
            </w:pPr>
            <w:r w:rsidRPr="00976249">
              <w:rPr>
                <w:rFonts w:ascii="Times New Roman" w:hAnsi="Times New Roman" w:cs="Times New Roman"/>
                <w:szCs w:val="24"/>
              </w:rPr>
              <w:t>Skaičius</w:t>
            </w:r>
          </w:p>
        </w:tc>
        <w:tc>
          <w:tcPr>
            <w:tcW w:w="2473" w:type="dxa"/>
            <w:shd w:val="clear" w:color="auto" w:fill="auto"/>
            <w:vAlign w:val="center"/>
          </w:tcPr>
          <w:p w14:paraId="333C6A11" w14:textId="77777777" w:rsidR="00976249" w:rsidRPr="00976249" w:rsidRDefault="00976249" w:rsidP="00976249">
            <w:pPr>
              <w:jc w:val="center"/>
              <w:rPr>
                <w:rFonts w:ascii="Times New Roman" w:hAnsi="Times New Roman" w:cs="Times New Roman"/>
                <w:szCs w:val="24"/>
              </w:rPr>
            </w:pPr>
            <w:r w:rsidRPr="00976249">
              <w:rPr>
                <w:rFonts w:ascii="Times New Roman" w:hAnsi="Times New Roman" w:cs="Times New Roman"/>
                <w:szCs w:val="24"/>
              </w:rPr>
              <w:t>-</w:t>
            </w:r>
          </w:p>
          <w:p w14:paraId="06CB8AED" w14:textId="2FBDD67C" w:rsidR="00976249" w:rsidRPr="00976249" w:rsidRDefault="00976249" w:rsidP="00976249">
            <w:pPr>
              <w:jc w:val="center"/>
              <w:rPr>
                <w:rFonts w:ascii="Times New Roman" w:hAnsi="Times New Roman" w:cs="Times New Roman"/>
              </w:rPr>
            </w:pPr>
            <w:r w:rsidRPr="00976249">
              <w:rPr>
                <w:rFonts w:ascii="Times New Roman" w:hAnsi="Times New Roman" w:cs="Times New Roman"/>
                <w:szCs w:val="24"/>
              </w:rPr>
              <w:t>(2026 m. II ketv.)</w:t>
            </w:r>
          </w:p>
        </w:tc>
      </w:tr>
      <w:tr w:rsidR="00976249" w:rsidRPr="008B168C" w14:paraId="7B7F6D3A" w14:textId="77777777" w:rsidTr="00727A65">
        <w:trPr>
          <w:gridAfter w:val="1"/>
          <w:wAfter w:w="14" w:type="dxa"/>
          <w:cantSplit/>
          <w:trHeight w:val="300"/>
        </w:trPr>
        <w:tc>
          <w:tcPr>
            <w:tcW w:w="2834" w:type="dxa"/>
            <w:gridSpan w:val="2"/>
            <w:shd w:val="clear" w:color="auto" w:fill="auto"/>
            <w:vAlign w:val="center"/>
          </w:tcPr>
          <w:p w14:paraId="3517A75A" w14:textId="5AA57C03" w:rsidR="00976249" w:rsidRPr="00C74AE9" w:rsidRDefault="00C74AE9" w:rsidP="00C74AE9">
            <w:pPr>
              <w:rPr>
                <w:rFonts w:ascii="Times New Roman" w:hAnsi="Times New Roman" w:cs="Times New Roman"/>
                <w:szCs w:val="24"/>
              </w:rPr>
            </w:pPr>
            <w:r w:rsidRPr="00C74AE9">
              <w:rPr>
                <w:rFonts w:ascii="Times New Roman" w:hAnsi="Times New Roman" w:cs="Times New Roman"/>
                <w:szCs w:val="24"/>
              </w:rPr>
              <w:t>Paramą gavusios įmonės, iš jų</w:t>
            </w:r>
            <w:r>
              <w:rPr>
                <w:rFonts w:ascii="Times New Roman" w:hAnsi="Times New Roman" w:cs="Times New Roman"/>
                <w:szCs w:val="24"/>
              </w:rPr>
              <w:t xml:space="preserve"> </w:t>
            </w:r>
            <w:r w:rsidRPr="00C74AE9">
              <w:rPr>
                <w:rFonts w:ascii="Times New Roman" w:hAnsi="Times New Roman" w:cs="Times New Roman"/>
                <w:szCs w:val="24"/>
              </w:rPr>
              <w:t>vidutinės įmonės</w:t>
            </w:r>
          </w:p>
        </w:tc>
        <w:tc>
          <w:tcPr>
            <w:tcW w:w="2695" w:type="dxa"/>
            <w:gridSpan w:val="2"/>
            <w:shd w:val="clear" w:color="auto" w:fill="auto"/>
            <w:vAlign w:val="center"/>
          </w:tcPr>
          <w:p w14:paraId="6F8AF878" w14:textId="77777777" w:rsidR="00C74AE9" w:rsidRPr="00C74AE9" w:rsidRDefault="00C74AE9" w:rsidP="00C74AE9">
            <w:pPr>
              <w:jc w:val="center"/>
              <w:rPr>
                <w:rFonts w:ascii="Times New Roman" w:hAnsi="Times New Roman" w:cs="Times New Roman"/>
                <w:szCs w:val="24"/>
              </w:rPr>
            </w:pPr>
            <w:r w:rsidRPr="00C74AE9">
              <w:rPr>
                <w:rFonts w:ascii="Times New Roman" w:hAnsi="Times New Roman" w:cs="Times New Roman"/>
                <w:szCs w:val="24"/>
              </w:rPr>
              <w:t>R.B.1.2009.2</w:t>
            </w:r>
          </w:p>
          <w:p w14:paraId="677BEA9B" w14:textId="416AF886" w:rsidR="00976249" w:rsidRPr="00976249" w:rsidRDefault="00C74AE9" w:rsidP="00C74AE9">
            <w:pPr>
              <w:jc w:val="center"/>
              <w:rPr>
                <w:rFonts w:ascii="Times New Roman" w:hAnsi="Times New Roman" w:cs="Times New Roman"/>
              </w:rPr>
            </w:pPr>
            <w:r w:rsidRPr="00C74AE9">
              <w:rPr>
                <w:rFonts w:ascii="Times New Roman" w:hAnsi="Times New Roman" w:cs="Times New Roman"/>
                <w:szCs w:val="24"/>
              </w:rPr>
              <w:t>(R-10-001-06-01-01-08)</w:t>
            </w:r>
          </w:p>
        </w:tc>
        <w:tc>
          <w:tcPr>
            <w:tcW w:w="2268" w:type="dxa"/>
            <w:gridSpan w:val="3"/>
            <w:shd w:val="clear" w:color="auto" w:fill="auto"/>
            <w:vAlign w:val="center"/>
          </w:tcPr>
          <w:p w14:paraId="17E41E05" w14:textId="5633799E" w:rsidR="00976249" w:rsidRPr="00976249" w:rsidRDefault="00976249" w:rsidP="00976249">
            <w:pPr>
              <w:rPr>
                <w:rFonts w:ascii="Times New Roman" w:hAnsi="Times New Roman" w:cs="Times New Roman"/>
              </w:rPr>
            </w:pPr>
            <w:r w:rsidRPr="00976249">
              <w:rPr>
                <w:rFonts w:ascii="Times New Roman" w:hAnsi="Times New Roman" w:cs="Times New Roman"/>
                <w:szCs w:val="24"/>
              </w:rPr>
              <w:t>Skaičius</w:t>
            </w:r>
          </w:p>
        </w:tc>
        <w:tc>
          <w:tcPr>
            <w:tcW w:w="2473" w:type="dxa"/>
            <w:shd w:val="clear" w:color="auto" w:fill="auto"/>
            <w:vAlign w:val="center"/>
          </w:tcPr>
          <w:p w14:paraId="0FCD889B" w14:textId="77777777" w:rsidR="00976249" w:rsidRPr="00976249" w:rsidRDefault="00976249" w:rsidP="00976249">
            <w:pPr>
              <w:jc w:val="center"/>
              <w:rPr>
                <w:rFonts w:ascii="Times New Roman" w:hAnsi="Times New Roman" w:cs="Times New Roman"/>
                <w:szCs w:val="24"/>
              </w:rPr>
            </w:pPr>
            <w:r w:rsidRPr="00976249">
              <w:rPr>
                <w:rFonts w:ascii="Times New Roman" w:hAnsi="Times New Roman" w:cs="Times New Roman"/>
                <w:szCs w:val="24"/>
              </w:rPr>
              <w:t>-</w:t>
            </w:r>
          </w:p>
          <w:p w14:paraId="256053E6" w14:textId="5AFE4C7E" w:rsidR="00976249" w:rsidRPr="00976249" w:rsidRDefault="00976249" w:rsidP="00976249">
            <w:pPr>
              <w:jc w:val="center"/>
              <w:rPr>
                <w:rFonts w:ascii="Times New Roman" w:hAnsi="Times New Roman" w:cs="Times New Roman"/>
              </w:rPr>
            </w:pPr>
            <w:r w:rsidRPr="00976249">
              <w:rPr>
                <w:rFonts w:ascii="Times New Roman" w:hAnsi="Times New Roman" w:cs="Times New Roman"/>
                <w:szCs w:val="24"/>
              </w:rPr>
              <w:t>(2026 m. II ketv.)</w:t>
            </w:r>
          </w:p>
        </w:tc>
      </w:tr>
      <w:tr w:rsidR="00976249" w:rsidRPr="008B168C" w14:paraId="63228DDB" w14:textId="77777777" w:rsidTr="00727A65">
        <w:trPr>
          <w:gridAfter w:val="1"/>
          <w:wAfter w:w="14" w:type="dxa"/>
          <w:cantSplit/>
          <w:trHeight w:val="300"/>
        </w:trPr>
        <w:tc>
          <w:tcPr>
            <w:tcW w:w="2834" w:type="dxa"/>
            <w:gridSpan w:val="2"/>
            <w:shd w:val="clear" w:color="auto" w:fill="auto"/>
            <w:vAlign w:val="center"/>
          </w:tcPr>
          <w:p w14:paraId="754472FF" w14:textId="3841D86D" w:rsidR="00976249" w:rsidRPr="00C74AE9" w:rsidRDefault="00C74AE9" w:rsidP="00C74AE9">
            <w:pPr>
              <w:rPr>
                <w:rFonts w:ascii="Times New Roman" w:hAnsi="Times New Roman" w:cs="Times New Roman"/>
                <w:szCs w:val="24"/>
              </w:rPr>
            </w:pPr>
            <w:r w:rsidRPr="00C74AE9">
              <w:rPr>
                <w:rFonts w:ascii="Times New Roman" w:hAnsi="Times New Roman" w:cs="Times New Roman"/>
                <w:szCs w:val="24"/>
              </w:rPr>
              <w:t>Paramą gavusios įmonės, iš jų didelės</w:t>
            </w:r>
            <w:r>
              <w:rPr>
                <w:rFonts w:ascii="Times New Roman" w:hAnsi="Times New Roman" w:cs="Times New Roman"/>
                <w:szCs w:val="24"/>
              </w:rPr>
              <w:t xml:space="preserve"> </w:t>
            </w:r>
            <w:r w:rsidRPr="00C74AE9">
              <w:rPr>
                <w:rFonts w:ascii="Times New Roman" w:hAnsi="Times New Roman" w:cs="Times New Roman"/>
                <w:szCs w:val="24"/>
              </w:rPr>
              <w:t>įmonės</w:t>
            </w:r>
          </w:p>
        </w:tc>
        <w:tc>
          <w:tcPr>
            <w:tcW w:w="2695" w:type="dxa"/>
            <w:gridSpan w:val="2"/>
            <w:shd w:val="clear" w:color="auto" w:fill="auto"/>
            <w:vAlign w:val="center"/>
          </w:tcPr>
          <w:p w14:paraId="4ECCDEC2" w14:textId="77777777" w:rsidR="00C74AE9" w:rsidRPr="00C74AE9" w:rsidRDefault="00C74AE9" w:rsidP="00C74AE9">
            <w:pPr>
              <w:jc w:val="center"/>
              <w:rPr>
                <w:rFonts w:ascii="Times New Roman" w:hAnsi="Times New Roman" w:cs="Times New Roman"/>
                <w:szCs w:val="24"/>
              </w:rPr>
            </w:pPr>
            <w:r w:rsidRPr="00C74AE9">
              <w:rPr>
                <w:rFonts w:ascii="Times New Roman" w:hAnsi="Times New Roman" w:cs="Times New Roman"/>
                <w:szCs w:val="24"/>
              </w:rPr>
              <w:t>R.B.1.2009.3</w:t>
            </w:r>
          </w:p>
          <w:p w14:paraId="5DFCA555" w14:textId="248AA773" w:rsidR="00976249" w:rsidRPr="00976249" w:rsidRDefault="00C74AE9" w:rsidP="00C74AE9">
            <w:pPr>
              <w:jc w:val="center"/>
              <w:rPr>
                <w:rFonts w:ascii="Times New Roman" w:hAnsi="Times New Roman" w:cs="Times New Roman"/>
              </w:rPr>
            </w:pPr>
            <w:r w:rsidRPr="00C74AE9">
              <w:rPr>
                <w:rFonts w:ascii="Times New Roman" w:hAnsi="Times New Roman" w:cs="Times New Roman"/>
                <w:szCs w:val="24"/>
              </w:rPr>
              <w:t>(R-10-001-06-01-01-09)</w:t>
            </w:r>
          </w:p>
        </w:tc>
        <w:tc>
          <w:tcPr>
            <w:tcW w:w="2268" w:type="dxa"/>
            <w:gridSpan w:val="3"/>
            <w:shd w:val="clear" w:color="auto" w:fill="auto"/>
            <w:vAlign w:val="center"/>
          </w:tcPr>
          <w:p w14:paraId="405FA218" w14:textId="7E33E509" w:rsidR="00976249" w:rsidRPr="00976249" w:rsidRDefault="00976249" w:rsidP="00976249">
            <w:pPr>
              <w:rPr>
                <w:rFonts w:ascii="Times New Roman" w:hAnsi="Times New Roman" w:cs="Times New Roman"/>
              </w:rPr>
            </w:pPr>
            <w:r w:rsidRPr="00976249">
              <w:rPr>
                <w:rFonts w:ascii="Times New Roman" w:hAnsi="Times New Roman" w:cs="Times New Roman"/>
                <w:szCs w:val="24"/>
              </w:rPr>
              <w:t>Skaičius</w:t>
            </w:r>
          </w:p>
        </w:tc>
        <w:tc>
          <w:tcPr>
            <w:tcW w:w="2473" w:type="dxa"/>
            <w:shd w:val="clear" w:color="auto" w:fill="auto"/>
            <w:vAlign w:val="center"/>
          </w:tcPr>
          <w:p w14:paraId="27E693B1" w14:textId="77777777" w:rsidR="00976249" w:rsidRPr="00976249" w:rsidRDefault="00976249" w:rsidP="00976249">
            <w:pPr>
              <w:jc w:val="center"/>
              <w:rPr>
                <w:rFonts w:ascii="Times New Roman" w:hAnsi="Times New Roman" w:cs="Times New Roman"/>
                <w:szCs w:val="24"/>
              </w:rPr>
            </w:pPr>
            <w:r w:rsidRPr="00976249">
              <w:rPr>
                <w:rFonts w:ascii="Times New Roman" w:hAnsi="Times New Roman" w:cs="Times New Roman"/>
                <w:szCs w:val="24"/>
              </w:rPr>
              <w:t>-</w:t>
            </w:r>
          </w:p>
          <w:p w14:paraId="2FDA41FF" w14:textId="53BCA5DF" w:rsidR="00976249" w:rsidRPr="00976249" w:rsidRDefault="00976249" w:rsidP="00976249">
            <w:pPr>
              <w:jc w:val="center"/>
              <w:rPr>
                <w:rFonts w:ascii="Times New Roman" w:hAnsi="Times New Roman" w:cs="Times New Roman"/>
              </w:rPr>
            </w:pPr>
            <w:r w:rsidRPr="00976249">
              <w:rPr>
                <w:rFonts w:ascii="Times New Roman" w:hAnsi="Times New Roman" w:cs="Times New Roman"/>
                <w:szCs w:val="24"/>
              </w:rPr>
              <w:t>(2026 m. II ketv.)</w:t>
            </w:r>
          </w:p>
        </w:tc>
      </w:tr>
      <w:tr w:rsidR="00976249" w:rsidRPr="008B168C" w14:paraId="7F8AAC09" w14:textId="77777777" w:rsidTr="009C094C">
        <w:trPr>
          <w:cantSplit/>
          <w:trHeight w:val="300"/>
        </w:trPr>
        <w:tc>
          <w:tcPr>
            <w:tcW w:w="850" w:type="dxa"/>
          </w:tcPr>
          <w:p w14:paraId="2A21420D" w14:textId="1C8F801B" w:rsidR="00976249" w:rsidRPr="00533406" w:rsidRDefault="00976249" w:rsidP="0097624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8"/>
          </w:tcPr>
          <w:p w14:paraId="58EFB8A0" w14:textId="77E1DCBC" w:rsidR="00976249" w:rsidRPr="00533406" w:rsidRDefault="00976249" w:rsidP="00976249">
            <w:pPr>
              <w:rPr>
                <w:rFonts w:ascii="Times New Roman" w:hAnsi="Times New Roman" w:cs="Times New Roman"/>
                <w:b/>
                <w:bCs/>
              </w:rPr>
            </w:pPr>
            <w:r w:rsidRPr="00533406" w:rsidDel="3F8FC5E0">
              <w:rPr>
                <w:rFonts w:ascii="Times New Roman" w:hAnsi="Times New Roman" w:cs="Times New Roman"/>
                <w:b/>
                <w:bCs/>
              </w:rPr>
              <w:t>Bendrieji reikalavimai</w:t>
            </w:r>
          </w:p>
        </w:tc>
      </w:tr>
      <w:tr w:rsidR="00976249" w:rsidRPr="008B168C" w14:paraId="31C64C8C" w14:textId="77777777" w:rsidTr="009C094C">
        <w:trPr>
          <w:cantSplit/>
          <w:trHeight w:val="300"/>
        </w:trPr>
        <w:tc>
          <w:tcPr>
            <w:tcW w:w="850" w:type="dxa"/>
            <w:vMerge w:val="restart"/>
          </w:tcPr>
          <w:p w14:paraId="31C64C8A" w14:textId="38B773A8" w:rsidR="00976249" w:rsidRPr="00A02833" w:rsidRDefault="00976249" w:rsidP="00976249">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.1</w:t>
            </w:r>
          </w:p>
        </w:tc>
        <w:tc>
          <w:tcPr>
            <w:tcW w:w="9434" w:type="dxa"/>
            <w:gridSpan w:val="8"/>
            <w:shd w:val="clear" w:color="auto" w:fill="auto"/>
          </w:tcPr>
          <w:p w14:paraId="31C64C8B" w14:textId="3C10984E" w:rsidR="00976249" w:rsidRPr="009C094C" w:rsidRDefault="00976249" w:rsidP="00976249">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976249" w:rsidRPr="008B168C" w14:paraId="31C64C8F" w14:textId="77777777" w:rsidTr="00A02833">
        <w:trPr>
          <w:cantSplit/>
          <w:trHeight w:val="385"/>
        </w:trPr>
        <w:tc>
          <w:tcPr>
            <w:tcW w:w="850" w:type="dxa"/>
            <w:vMerge/>
          </w:tcPr>
          <w:p w14:paraId="31C64C8D" w14:textId="77777777" w:rsidR="00976249" w:rsidRPr="00A02833" w:rsidRDefault="00976249" w:rsidP="00976249">
            <w:pPr>
              <w:rPr>
                <w:rFonts w:ascii="Times New Roman" w:hAnsi="Times New Roman" w:cs="Times New Roman"/>
                <w:b/>
                <w:bCs/>
              </w:rPr>
            </w:pPr>
          </w:p>
        </w:tc>
        <w:tc>
          <w:tcPr>
            <w:tcW w:w="9434" w:type="dxa"/>
            <w:gridSpan w:val="8"/>
            <w:shd w:val="clear" w:color="auto" w:fill="auto"/>
          </w:tcPr>
          <w:p w14:paraId="7F899FBC" w14:textId="7832AB0D" w:rsidR="00DD2262" w:rsidRPr="00DD2262" w:rsidRDefault="00DD2262" w:rsidP="00DD2262">
            <w:pPr>
              <w:rPr>
                <w:rFonts w:ascii="Times New Roman" w:hAnsi="Times New Roman" w:cs="Times New Roman"/>
              </w:rPr>
            </w:pPr>
            <w:r w:rsidRPr="00DD2262">
              <w:rPr>
                <w:rFonts w:ascii="Times New Roman" w:hAnsi="Times New Roman" w:cs="Times New Roman"/>
              </w:rPr>
              <w:t>1. Pagal Aprašą finansuojama veikla – miesto ir priemiestinio viešojo transporto priemonių parko atnaujinimas, skatinant naudoti visai netaršias transporto</w:t>
            </w:r>
          </w:p>
          <w:p w14:paraId="2D716ADC" w14:textId="51B188DE" w:rsidR="00DD2262" w:rsidRPr="00DD2262" w:rsidRDefault="00DD2262" w:rsidP="00DD2262">
            <w:pPr>
              <w:rPr>
                <w:rFonts w:ascii="Times New Roman" w:hAnsi="Times New Roman" w:cs="Times New Roman"/>
              </w:rPr>
            </w:pPr>
            <w:r w:rsidRPr="00DD2262">
              <w:rPr>
                <w:rFonts w:ascii="Times New Roman" w:hAnsi="Times New Roman" w:cs="Times New Roman"/>
              </w:rPr>
              <w:t>priemones, t. y. M2 arba M3 kategorijos elektra varomų (be vidaus degimo variklio, kurioje energija mechaniniam judesiui atlikti tiekiama tik iš elektros</w:t>
            </w:r>
            <w:r>
              <w:rPr>
                <w:rFonts w:ascii="Times New Roman" w:hAnsi="Times New Roman" w:cs="Times New Roman"/>
              </w:rPr>
              <w:t xml:space="preserve"> </w:t>
            </w:r>
            <w:r w:rsidRPr="00DD2262">
              <w:rPr>
                <w:rFonts w:ascii="Times New Roman" w:hAnsi="Times New Roman" w:cs="Times New Roman"/>
              </w:rPr>
              <w:t>energijos kaupimo sistemos, kuri įkraunama iš išorės) ir (arba) vandeniliu pildomų (varoma kuro elementu, kuriame iš vandenilio gauta cheminė energija paverčiama elektros energija, skirta transporto priemonei varyti) viešojo transporto priemonių (toliau – visai netaršios transporto priemonės) įsigijimas bei</w:t>
            </w:r>
            <w:r>
              <w:rPr>
                <w:rFonts w:ascii="Times New Roman" w:hAnsi="Times New Roman" w:cs="Times New Roman"/>
              </w:rPr>
              <w:t xml:space="preserve">  </w:t>
            </w:r>
            <w:r w:rsidRPr="00DD2262">
              <w:rPr>
                <w:rFonts w:ascii="Times New Roman" w:hAnsi="Times New Roman" w:cs="Times New Roman"/>
              </w:rPr>
              <w:t>kartu su jomis įsigyjama elektros energijai į transporto priemones tiekti skirta infrastruktūra: įkrovimo stotelės, pantografai, induktyvieji įrenginiai ir (arba)</w:t>
            </w:r>
            <w:r>
              <w:rPr>
                <w:rFonts w:ascii="Times New Roman" w:hAnsi="Times New Roman" w:cs="Times New Roman"/>
              </w:rPr>
              <w:t xml:space="preserve"> </w:t>
            </w:r>
            <w:r w:rsidRPr="00DD2262">
              <w:rPr>
                <w:rFonts w:ascii="Times New Roman" w:hAnsi="Times New Roman" w:cs="Times New Roman"/>
              </w:rPr>
              <w:t>vandenilio pildymo punktai (toliau – transporto priemonių įkrovimo / pildymo infrastruktūra). Pagal Aprašą nefinansuojama transporto priemonių</w:t>
            </w:r>
            <w:r>
              <w:rPr>
                <w:rFonts w:ascii="Times New Roman" w:hAnsi="Times New Roman" w:cs="Times New Roman"/>
              </w:rPr>
              <w:t xml:space="preserve"> </w:t>
            </w:r>
            <w:r w:rsidRPr="00DD2262">
              <w:rPr>
                <w:rFonts w:ascii="Times New Roman" w:hAnsi="Times New Roman" w:cs="Times New Roman"/>
              </w:rPr>
              <w:t>įkrovimo / pildymo infrastruktūros plėtra, jeigu įgyvendinant projektą neįsigyjamos visai netaršios transporto priemonės.</w:t>
            </w:r>
          </w:p>
          <w:p w14:paraId="731D57F4" w14:textId="41CD74D3" w:rsidR="00DD2262" w:rsidRPr="00DD2262" w:rsidRDefault="00DD2262" w:rsidP="00DD2262">
            <w:pPr>
              <w:rPr>
                <w:rFonts w:ascii="Times New Roman" w:hAnsi="Times New Roman" w:cs="Times New Roman"/>
              </w:rPr>
            </w:pPr>
            <w:r w:rsidRPr="00DD2262">
              <w:rPr>
                <w:rFonts w:ascii="Times New Roman" w:hAnsi="Times New Roman" w:cs="Times New Roman"/>
              </w:rPr>
              <w:t>2. Pagal Aprašą teikiamo finansavimo forma – subsidija.</w:t>
            </w:r>
          </w:p>
          <w:p w14:paraId="2F9D6E1C" w14:textId="77777777" w:rsidR="00DD2262" w:rsidRDefault="00DD2262" w:rsidP="00DD2262">
            <w:pPr>
              <w:rPr>
                <w:rFonts w:ascii="Times New Roman" w:hAnsi="Times New Roman" w:cs="Times New Roman"/>
              </w:rPr>
            </w:pPr>
            <w:r w:rsidRPr="00DD2262">
              <w:rPr>
                <w:rFonts w:ascii="Times New Roman" w:hAnsi="Times New Roman" w:cs="Times New Roman"/>
              </w:rPr>
              <w:t>3. Pagal Aprašą projektams įgyvendinti skiriama iki 66 000 000 (šešiasdešimt šešių milijonų) eurų EGADP lėšų, iš jų iki 60 000 000 (šešiasdešimt</w:t>
            </w:r>
            <w:r>
              <w:rPr>
                <w:rFonts w:ascii="Times New Roman" w:hAnsi="Times New Roman" w:cs="Times New Roman"/>
              </w:rPr>
              <w:t xml:space="preserve"> </w:t>
            </w:r>
            <w:r w:rsidRPr="00DD2262">
              <w:rPr>
                <w:rFonts w:ascii="Times New Roman" w:hAnsi="Times New Roman" w:cs="Times New Roman"/>
              </w:rPr>
              <w:t>milijonų) eurų visai netaršių viešojo transporto priemonių įsigijimui skatinti bei iki 6 000 000 (šešių milijonų) eurų transporto priemonių įkrovimo / pildymo</w:t>
            </w:r>
            <w:r>
              <w:rPr>
                <w:rFonts w:ascii="Times New Roman" w:hAnsi="Times New Roman" w:cs="Times New Roman"/>
              </w:rPr>
              <w:t xml:space="preserve"> </w:t>
            </w:r>
            <w:r w:rsidRPr="00DD2262">
              <w:rPr>
                <w:rFonts w:ascii="Times New Roman" w:hAnsi="Times New Roman" w:cs="Times New Roman"/>
              </w:rPr>
              <w:t>infrastruktūros plėtrai.</w:t>
            </w:r>
          </w:p>
          <w:p w14:paraId="4786F7B3" w14:textId="2237B40C" w:rsidR="00DD2262" w:rsidRPr="00DD2262" w:rsidRDefault="00DD2262" w:rsidP="00DD2262">
            <w:pPr>
              <w:rPr>
                <w:rFonts w:ascii="Times New Roman" w:hAnsi="Times New Roman" w:cs="Times New Roman"/>
              </w:rPr>
            </w:pPr>
            <w:r w:rsidRPr="00DD2262">
              <w:rPr>
                <w:rFonts w:ascii="Times New Roman" w:hAnsi="Times New Roman" w:cs="Times New Roman"/>
              </w:rPr>
              <w:t>4. Projektui skiriamos finansavimo lėšos yra valstybės pagalba, kurios dydis nustatomas pagal Aprašo 8.3 ir 8.4 papunkčių nuostatas. Finansavimo</w:t>
            </w:r>
            <w:r>
              <w:rPr>
                <w:rFonts w:ascii="Times New Roman" w:hAnsi="Times New Roman" w:cs="Times New Roman"/>
              </w:rPr>
              <w:t xml:space="preserve"> </w:t>
            </w:r>
            <w:r w:rsidRPr="00DD2262">
              <w:rPr>
                <w:rFonts w:ascii="Times New Roman" w:hAnsi="Times New Roman" w:cs="Times New Roman"/>
              </w:rPr>
              <w:t>intensyvumas nustatomas kaip skirto finansavimo santykis su projekto tinkamų finansuoti išlaidų suma. Projektui skirtų finansavimo išlaidų suma išmokama</w:t>
            </w:r>
          </w:p>
          <w:p w14:paraId="70EB92E8" w14:textId="0F2C5855" w:rsidR="00DD2262" w:rsidRPr="00DD2262" w:rsidRDefault="00DD2262" w:rsidP="00DD2262">
            <w:pPr>
              <w:rPr>
                <w:rFonts w:ascii="Times New Roman" w:hAnsi="Times New Roman" w:cs="Times New Roman"/>
              </w:rPr>
            </w:pPr>
            <w:r w:rsidRPr="00DD2262">
              <w:rPr>
                <w:rFonts w:ascii="Times New Roman" w:hAnsi="Times New Roman" w:cs="Times New Roman"/>
              </w:rPr>
              <w:t>pagal projekto sutartyje nustatytą finansavimo intensyvumą. Vieno pareiškėjo vienam investiciniam projektui subsidijos dydis negali viršyti 15 000</w:t>
            </w:r>
            <w:r>
              <w:rPr>
                <w:rFonts w:ascii="Times New Roman" w:hAnsi="Times New Roman" w:cs="Times New Roman"/>
              </w:rPr>
              <w:t> </w:t>
            </w:r>
            <w:r w:rsidRPr="00DD2262">
              <w:rPr>
                <w:rFonts w:ascii="Times New Roman" w:hAnsi="Times New Roman" w:cs="Times New Roman"/>
              </w:rPr>
              <w:t>000</w:t>
            </w:r>
            <w:r>
              <w:rPr>
                <w:rFonts w:ascii="Times New Roman" w:hAnsi="Times New Roman" w:cs="Times New Roman"/>
              </w:rPr>
              <w:t xml:space="preserve"> </w:t>
            </w:r>
            <w:r w:rsidRPr="00DD2262">
              <w:rPr>
                <w:rFonts w:ascii="Times New Roman" w:hAnsi="Times New Roman" w:cs="Times New Roman"/>
              </w:rPr>
              <w:t>(penkiolikos milijonų) eurų.</w:t>
            </w:r>
          </w:p>
          <w:p w14:paraId="326AC955" w14:textId="77777777" w:rsidR="00DD2262" w:rsidRDefault="00DD2262" w:rsidP="00DD2262">
            <w:pPr>
              <w:rPr>
                <w:rFonts w:ascii="Times New Roman" w:hAnsi="Times New Roman" w:cs="Times New Roman"/>
              </w:rPr>
            </w:pPr>
            <w:r w:rsidRPr="00DD2262">
              <w:rPr>
                <w:rFonts w:ascii="Times New Roman" w:hAnsi="Times New Roman" w:cs="Times New Roman"/>
              </w:rPr>
              <w:t>5. Vienai įsigyjamai visai netaršiai viešojo transporto priemonei pagal Aprašą finansuojama suma negali viršyti: elektra varomai – 200 000 (dviejų šimtų</w:t>
            </w:r>
            <w:r>
              <w:rPr>
                <w:rFonts w:ascii="Times New Roman" w:hAnsi="Times New Roman" w:cs="Times New Roman"/>
              </w:rPr>
              <w:t xml:space="preserve"> </w:t>
            </w:r>
            <w:r w:rsidRPr="00DD2262">
              <w:rPr>
                <w:rFonts w:ascii="Times New Roman" w:hAnsi="Times New Roman" w:cs="Times New Roman"/>
              </w:rPr>
              <w:t>tūkstančių) eurų, vandeniliu pildomai – 300 000 (trijų šimtų tūkstančių) eurų.</w:t>
            </w:r>
          </w:p>
          <w:p w14:paraId="31202E98" w14:textId="2FD70958" w:rsidR="00DD2262" w:rsidRPr="00DD2262" w:rsidRDefault="00DD2262" w:rsidP="00DD2262">
            <w:pPr>
              <w:rPr>
                <w:rFonts w:ascii="Times New Roman" w:hAnsi="Times New Roman" w:cs="Times New Roman"/>
              </w:rPr>
            </w:pPr>
            <w:r w:rsidRPr="00DD2262">
              <w:rPr>
                <w:rFonts w:ascii="Times New Roman" w:hAnsi="Times New Roman" w:cs="Times New Roman"/>
              </w:rPr>
              <w:t>6. Projekto lėšomis finansuojama tik įsigyjamoms visai netaršioms transporto priemonėms įkrauti / pildyti būtina infrastruktūra, kuriai finansavimas</w:t>
            </w:r>
            <w:r>
              <w:rPr>
                <w:rFonts w:ascii="Times New Roman" w:hAnsi="Times New Roman" w:cs="Times New Roman"/>
              </w:rPr>
              <w:t xml:space="preserve"> </w:t>
            </w:r>
            <w:r w:rsidRPr="00DD2262">
              <w:rPr>
                <w:rFonts w:ascii="Times New Roman" w:hAnsi="Times New Roman" w:cs="Times New Roman"/>
              </w:rPr>
              <w:t>skiriamas atsižvelgiant į Reglamento (ES) Nr. 1407/2013 nuostatas, nurodytas Aprašo 8.7 papunktyje. Subsidija įkrovimo / pildymo infrastruktūros plėtrai</w:t>
            </w:r>
            <w:r>
              <w:rPr>
                <w:rFonts w:ascii="Times New Roman" w:hAnsi="Times New Roman" w:cs="Times New Roman"/>
              </w:rPr>
              <w:t xml:space="preserve"> </w:t>
            </w:r>
            <w:r w:rsidRPr="00DD2262">
              <w:rPr>
                <w:rFonts w:ascii="Times New Roman" w:hAnsi="Times New Roman" w:cs="Times New Roman"/>
              </w:rPr>
              <w:t>skiriama iki pagal prioritetinius atrankos kriterijus nustatytą PĮP eiliškumą bus paskirstyta visa 2.3 papunktyje nurodyta transporto priemonių įkrovimo /pildymo infrastruktūros plėtrai finansuoti skirta lėšų suma.</w:t>
            </w:r>
          </w:p>
          <w:p w14:paraId="66DBAF39" w14:textId="135F74AB" w:rsidR="00DD2262" w:rsidRPr="00DD2262" w:rsidRDefault="00DD2262" w:rsidP="00DD2262">
            <w:pPr>
              <w:rPr>
                <w:rFonts w:ascii="Times New Roman" w:hAnsi="Times New Roman" w:cs="Times New Roman"/>
              </w:rPr>
            </w:pPr>
            <w:r w:rsidRPr="00DD2262">
              <w:rPr>
                <w:rFonts w:ascii="Times New Roman" w:hAnsi="Times New Roman" w:cs="Times New Roman"/>
              </w:rPr>
              <w:t>7. Projekto tinkamų finansuoti išlaidų dalis, kurios nepadengia projektui skiriamo finansavimo lėšos, ir netinkamos finansuoti projekto išlaidos turi būti</w:t>
            </w:r>
            <w:r w:rsidR="00E60213">
              <w:rPr>
                <w:rFonts w:ascii="Times New Roman" w:hAnsi="Times New Roman" w:cs="Times New Roman"/>
              </w:rPr>
              <w:t xml:space="preserve"> </w:t>
            </w:r>
            <w:r w:rsidRPr="00DD2262">
              <w:rPr>
                <w:rFonts w:ascii="Times New Roman" w:hAnsi="Times New Roman" w:cs="Times New Roman"/>
              </w:rPr>
              <w:t>finansuojamos iš pareiškėjo lėšų. Pareiškėjo nuosavų lėšų šaltiniai, iš kurių įgyvendinamas projektas ar jo dalis, turi būti aiškiai apibrėžti, patikimi, tinkami,</w:t>
            </w:r>
          </w:p>
          <w:p w14:paraId="14DE0D47" w14:textId="77777777" w:rsidR="00DD2262" w:rsidRPr="00DD2262" w:rsidRDefault="00DD2262" w:rsidP="00DD2262">
            <w:pPr>
              <w:rPr>
                <w:rFonts w:ascii="Times New Roman" w:hAnsi="Times New Roman" w:cs="Times New Roman"/>
              </w:rPr>
            </w:pPr>
            <w:r w:rsidRPr="00DD2262">
              <w:rPr>
                <w:rFonts w:ascii="Times New Roman" w:hAnsi="Times New Roman" w:cs="Times New Roman"/>
              </w:rPr>
              <w:t>pakankami ir realūs PĮP pateikimo metu. Pakankamai apibrėžtais, patikimais ir tinkamais nuosavų lėšų finansavimo šaltiniais gali būti laikoma:</w:t>
            </w:r>
          </w:p>
          <w:p w14:paraId="51D8B527" w14:textId="69D67B47" w:rsidR="00DD2262" w:rsidRPr="00DD2262" w:rsidRDefault="00DD2262" w:rsidP="00DD2262">
            <w:pPr>
              <w:rPr>
                <w:rFonts w:ascii="Times New Roman" w:hAnsi="Times New Roman" w:cs="Times New Roman"/>
              </w:rPr>
            </w:pPr>
            <w:r w:rsidRPr="00DD2262">
              <w:rPr>
                <w:rFonts w:ascii="Times New Roman" w:hAnsi="Times New Roman" w:cs="Times New Roman"/>
              </w:rPr>
              <w:t>7.1. kredito įstaigos paskola; jei pareiškėjo planuojamas nuosavų lėšų šaltinis yra kredito įstaigos paskola, pateikiamas preliminarus kredito įstaigos</w:t>
            </w:r>
            <w:r w:rsidR="00E60213">
              <w:rPr>
                <w:rFonts w:ascii="Times New Roman" w:hAnsi="Times New Roman" w:cs="Times New Roman"/>
              </w:rPr>
              <w:t xml:space="preserve"> </w:t>
            </w:r>
            <w:r w:rsidRPr="00DD2262">
              <w:rPr>
                <w:rFonts w:ascii="Times New Roman" w:hAnsi="Times New Roman" w:cs="Times New Roman"/>
              </w:rPr>
              <w:t>sprendimas suteikti paskolą, tačiau po sprendimo skirti finansavimą priėmimo, bet ne vėliau kaip per viešosios įstaigos Centrinė projektų valdymo agentūros</w:t>
            </w:r>
            <w:r w:rsidR="00E60213">
              <w:rPr>
                <w:rFonts w:ascii="Times New Roman" w:hAnsi="Times New Roman" w:cs="Times New Roman"/>
              </w:rPr>
              <w:t xml:space="preserve"> </w:t>
            </w:r>
            <w:r w:rsidRPr="00DD2262">
              <w:rPr>
                <w:rFonts w:ascii="Times New Roman" w:hAnsi="Times New Roman" w:cs="Times New Roman"/>
              </w:rPr>
              <w:t>(toliau – CPVA) nustatytą terminą iki projekto finansavimo sutarties pasirašymo, turi būti gauta paskola arba pateikta pažyma, kurioje nurodytas kredito</w:t>
            </w:r>
            <w:r w:rsidR="00E60213">
              <w:rPr>
                <w:rFonts w:ascii="Times New Roman" w:hAnsi="Times New Roman" w:cs="Times New Roman"/>
              </w:rPr>
              <w:t xml:space="preserve"> </w:t>
            </w:r>
            <w:r w:rsidRPr="00DD2262">
              <w:rPr>
                <w:rFonts w:ascii="Times New Roman" w:hAnsi="Times New Roman" w:cs="Times New Roman"/>
              </w:rPr>
              <w:t>įstaigos sprendimas suteikti paskolą konkrečiam projektui vykdyti, esant tam tikroms sąlygoms ar įvykdžius tam tikras sąlygas;</w:t>
            </w:r>
          </w:p>
          <w:p w14:paraId="046F555E" w14:textId="16AEFCA1" w:rsidR="00DD2262" w:rsidRPr="00DD2262" w:rsidRDefault="00DD2262" w:rsidP="00DD2262">
            <w:pPr>
              <w:rPr>
                <w:rFonts w:ascii="Times New Roman" w:hAnsi="Times New Roman" w:cs="Times New Roman"/>
              </w:rPr>
            </w:pPr>
            <w:r w:rsidRPr="00DD2262">
              <w:rPr>
                <w:rFonts w:ascii="Times New Roman" w:hAnsi="Times New Roman" w:cs="Times New Roman"/>
              </w:rPr>
              <w:t>7.2. pareiškėjo piniginės lėšos; su PĮP pateikiamas sprendimas, patvirtintas juridinio asmens atitinkamo valdymo organo ar asmens (asmenų grupės),</w:t>
            </w:r>
            <w:r w:rsidR="00E60213">
              <w:rPr>
                <w:rFonts w:ascii="Times New Roman" w:hAnsi="Times New Roman" w:cs="Times New Roman"/>
              </w:rPr>
              <w:t xml:space="preserve"> </w:t>
            </w:r>
            <w:r w:rsidRPr="00DD2262">
              <w:rPr>
                <w:rFonts w:ascii="Times New Roman" w:hAnsi="Times New Roman" w:cs="Times New Roman"/>
              </w:rPr>
              <w:t>turinčio (-ios) teisę priimti tokius sprendimus, kuriuo nutarta projektui įgyvendinti skirti tam tikrą lėšų sumą, ir (arba) informacija apie lėšų šaltinį (kredito</w:t>
            </w:r>
          </w:p>
          <w:p w14:paraId="3E2A9DE4" w14:textId="77777777" w:rsidR="00DD2262" w:rsidRPr="00DD2262" w:rsidRDefault="00DD2262" w:rsidP="00DD2262">
            <w:pPr>
              <w:rPr>
                <w:rFonts w:ascii="Times New Roman" w:hAnsi="Times New Roman" w:cs="Times New Roman"/>
              </w:rPr>
            </w:pPr>
            <w:r w:rsidRPr="00DD2262">
              <w:rPr>
                <w:rFonts w:ascii="Times New Roman" w:hAnsi="Times New Roman" w:cs="Times New Roman"/>
              </w:rPr>
              <w:t>įstaigos sąskaitos (-ų) išrašas ar kredito įstaigos pažyma apie pareiškėjo turimas lėšas, numatomos pajamos, pelnas, nepaskirstytini rezervai ar kt.).</w:t>
            </w:r>
          </w:p>
          <w:p w14:paraId="04296981" w14:textId="78C3930A" w:rsidR="00DD2262" w:rsidRPr="00DD2262" w:rsidRDefault="00DD2262" w:rsidP="00DD2262">
            <w:pPr>
              <w:rPr>
                <w:rFonts w:ascii="Times New Roman" w:hAnsi="Times New Roman" w:cs="Times New Roman"/>
              </w:rPr>
            </w:pPr>
            <w:r w:rsidRPr="00DD2262">
              <w:rPr>
                <w:rFonts w:ascii="Times New Roman" w:hAnsi="Times New Roman" w:cs="Times New Roman"/>
              </w:rPr>
              <w:t>8. Projektų atranka atliekama konkurso būdu, vadovaujantis prioritetiniais projektų atrankos kriterijais, nurodytais Aprašo 9.1 papunktyje. Už atitiktį</w:t>
            </w:r>
            <w:r w:rsidR="00E60213">
              <w:rPr>
                <w:rFonts w:ascii="Times New Roman" w:hAnsi="Times New Roman" w:cs="Times New Roman"/>
              </w:rPr>
              <w:t xml:space="preserve"> </w:t>
            </w:r>
            <w:r w:rsidRPr="00DD2262">
              <w:rPr>
                <w:rFonts w:ascii="Times New Roman" w:hAnsi="Times New Roman" w:cs="Times New Roman"/>
              </w:rPr>
              <w:t>prioritetiniams projektų atrankos kriterijams projektams skiriami balai. Maksimalus galimas balų skaičius pagal kiekvieną kriterijų nurodytas Aprašo</w:t>
            </w:r>
            <w:r w:rsidR="00E60213">
              <w:rPr>
                <w:rFonts w:ascii="Times New Roman" w:hAnsi="Times New Roman" w:cs="Times New Roman"/>
              </w:rPr>
              <w:t xml:space="preserve"> </w:t>
            </w:r>
            <w:r w:rsidRPr="00DD2262">
              <w:rPr>
                <w:rFonts w:ascii="Times New Roman" w:hAnsi="Times New Roman" w:cs="Times New Roman"/>
              </w:rPr>
              <w:t>9.1 papunktyje.</w:t>
            </w:r>
          </w:p>
          <w:p w14:paraId="0C279865" w14:textId="77777777" w:rsidR="00E60213" w:rsidRDefault="00DD2262" w:rsidP="00DD2262">
            <w:pPr>
              <w:rPr>
                <w:rFonts w:ascii="Times New Roman" w:hAnsi="Times New Roman" w:cs="Times New Roman"/>
              </w:rPr>
            </w:pPr>
            <w:r w:rsidRPr="00DD2262">
              <w:rPr>
                <w:rFonts w:ascii="Times New Roman" w:hAnsi="Times New Roman" w:cs="Times New Roman"/>
              </w:rPr>
              <w:t>9. Projektų atranką vykdo ir įgyvendinimą administruoja CPVA.</w:t>
            </w:r>
          </w:p>
          <w:p w14:paraId="65D28A51" w14:textId="154B7DD9" w:rsidR="00DD2262" w:rsidRPr="00DD2262" w:rsidRDefault="00DD2262" w:rsidP="00DD2262">
            <w:pPr>
              <w:rPr>
                <w:rFonts w:ascii="Times New Roman" w:hAnsi="Times New Roman" w:cs="Times New Roman"/>
              </w:rPr>
            </w:pPr>
            <w:r w:rsidRPr="00DD2262">
              <w:rPr>
                <w:rFonts w:ascii="Times New Roman" w:hAnsi="Times New Roman" w:cs="Times New Roman"/>
              </w:rPr>
              <w:t>10. Vienas pareiškėjas vieno kvietimo teikti PĮP metu gali pateikti tik vieną PĮP, parengtą pagal Projektų taisyklių 1 priedą.</w:t>
            </w:r>
          </w:p>
          <w:p w14:paraId="050835EB" w14:textId="2331AC49" w:rsidR="00DD2262" w:rsidRPr="00DD2262" w:rsidRDefault="00DD2262" w:rsidP="00DD2262">
            <w:pPr>
              <w:rPr>
                <w:rFonts w:ascii="Times New Roman" w:hAnsi="Times New Roman" w:cs="Times New Roman"/>
              </w:rPr>
            </w:pPr>
            <w:r w:rsidRPr="00DD2262">
              <w:rPr>
                <w:rFonts w:ascii="Times New Roman" w:hAnsi="Times New Roman" w:cs="Times New Roman"/>
              </w:rPr>
              <w:t>11. PĮP teikiami, vertinami ir atrenkami vadovaujantis Projektų taisyklių III skyriaus antrajame skirsnyje, kvietime teikti PĮP nustatyta tvarka. Jeigu CPVA</w:t>
            </w:r>
            <w:r w:rsidR="00E60213">
              <w:rPr>
                <w:rFonts w:ascii="Times New Roman" w:hAnsi="Times New Roman" w:cs="Times New Roman"/>
              </w:rPr>
              <w:t xml:space="preserve"> </w:t>
            </w:r>
            <w:r w:rsidRPr="00DD2262">
              <w:rPr>
                <w:rFonts w:ascii="Times New Roman" w:hAnsi="Times New Roman" w:cs="Times New Roman"/>
              </w:rPr>
              <w:t>dėl objektyvių priežasčių (pvz., trečiųjų šalių veika, elektroninės sistemos trukdžiai, atsiradusi būtinybė keisti teisės aktus bei kitos nuo CPVA</w:t>
            </w:r>
          </w:p>
          <w:p w14:paraId="2362F258" w14:textId="51C3144D" w:rsidR="00DD2262" w:rsidRPr="00DD2262" w:rsidRDefault="00DD2262" w:rsidP="00DD2262">
            <w:pPr>
              <w:rPr>
                <w:rFonts w:ascii="Times New Roman" w:hAnsi="Times New Roman" w:cs="Times New Roman"/>
              </w:rPr>
            </w:pPr>
            <w:r w:rsidRPr="00DD2262">
              <w:rPr>
                <w:rFonts w:ascii="Times New Roman" w:hAnsi="Times New Roman" w:cs="Times New Roman"/>
              </w:rPr>
              <w:lastRenderedPageBreak/>
              <w:t>nepriklausančios aplinkybės) negali PĮP įvertinti per nustatytą terminą, vertinimo terminas gali būti pratęstas CPVA sprendimu.</w:t>
            </w:r>
          </w:p>
          <w:p w14:paraId="33FDC19F" w14:textId="3F1F037E" w:rsidR="00DD2262" w:rsidRPr="00DD2262" w:rsidRDefault="00DD2262" w:rsidP="00DD2262">
            <w:pPr>
              <w:rPr>
                <w:rFonts w:ascii="Times New Roman" w:hAnsi="Times New Roman" w:cs="Times New Roman"/>
              </w:rPr>
            </w:pPr>
            <w:r w:rsidRPr="00DD2262">
              <w:rPr>
                <w:rFonts w:ascii="Times New Roman" w:hAnsi="Times New Roman" w:cs="Times New Roman"/>
              </w:rPr>
              <w:t>12. Galimi pareiškėjai – juridiniai asmenys, su kuriais sudarytos viešųjų paslaugų teikimo sutartys vykdyti keleivių vežimo veiklą savivaldybių, kurios</w:t>
            </w:r>
            <w:r w:rsidR="00E60213">
              <w:rPr>
                <w:rFonts w:ascii="Times New Roman" w:hAnsi="Times New Roman" w:cs="Times New Roman"/>
              </w:rPr>
              <w:t xml:space="preserve"> </w:t>
            </w:r>
            <w:r w:rsidRPr="00DD2262">
              <w:rPr>
                <w:rFonts w:ascii="Times New Roman" w:hAnsi="Times New Roman" w:cs="Times New Roman"/>
              </w:rPr>
              <w:t>2014–2020 m. Europos Sąjungos fondų investicijų veiksmų programos lėšomis nerengė ir neįgyvendino darnaus judumo mieste planų: Akmenės, Alytaus,</w:t>
            </w:r>
          </w:p>
          <w:p w14:paraId="1276A0C4" w14:textId="5D11C1CD" w:rsidR="00DD2262" w:rsidRPr="00DD2262" w:rsidRDefault="00DD2262" w:rsidP="00DD2262">
            <w:pPr>
              <w:rPr>
                <w:rFonts w:ascii="Times New Roman" w:hAnsi="Times New Roman" w:cs="Times New Roman"/>
              </w:rPr>
            </w:pPr>
            <w:r w:rsidRPr="00DD2262">
              <w:rPr>
                <w:rFonts w:ascii="Times New Roman" w:hAnsi="Times New Roman" w:cs="Times New Roman"/>
              </w:rPr>
              <w:t>Anykščių, Biržų, Ignalinos, Joniškio, Jurbarko, Kaišiadorių, Kauno, Kelmės, Klaipėdos, Kretingos, Kupiškio, Lazdijų, Molėtų, Pakruojo, Panevėžio,</w:t>
            </w:r>
            <w:r w:rsidR="00E60213">
              <w:rPr>
                <w:rFonts w:ascii="Times New Roman" w:hAnsi="Times New Roman" w:cs="Times New Roman"/>
              </w:rPr>
              <w:t xml:space="preserve"> </w:t>
            </w:r>
            <w:r w:rsidRPr="00DD2262">
              <w:rPr>
                <w:rFonts w:ascii="Times New Roman" w:hAnsi="Times New Roman" w:cs="Times New Roman"/>
              </w:rPr>
              <w:t>Pasvalio, Plungės, Prienų, Radviliškio, Raseinių, Rokiškio, Skuodo, Šakių, Šalčininkų, Šiaulių, Šilalės, Šilutės, Širvintų, Švenčionių, Trakų, Ukmergės,</w:t>
            </w:r>
          </w:p>
          <w:p w14:paraId="6C023DFE" w14:textId="77777777" w:rsidR="00DD2262" w:rsidRPr="00DD2262" w:rsidRDefault="00DD2262" w:rsidP="00DD2262">
            <w:pPr>
              <w:rPr>
                <w:rFonts w:ascii="Times New Roman" w:hAnsi="Times New Roman" w:cs="Times New Roman"/>
              </w:rPr>
            </w:pPr>
            <w:r w:rsidRPr="00DD2262">
              <w:rPr>
                <w:rFonts w:ascii="Times New Roman" w:hAnsi="Times New Roman" w:cs="Times New Roman"/>
              </w:rPr>
              <w:t>Varėnos, Vilkaviškio, Vilniaus ir Zarasų rajonų bei Elektrėnų, Kalvarijos, Kazlų Rūdos, Pagėgių ir Rietavo, teritorijose.</w:t>
            </w:r>
          </w:p>
          <w:p w14:paraId="2D111B5B" w14:textId="20623217" w:rsidR="00DD2262" w:rsidRPr="00DD2262" w:rsidRDefault="00DD2262" w:rsidP="00DD2262">
            <w:pPr>
              <w:rPr>
                <w:rFonts w:ascii="Times New Roman" w:hAnsi="Times New Roman" w:cs="Times New Roman"/>
              </w:rPr>
            </w:pPr>
            <w:r w:rsidRPr="00DD2262">
              <w:rPr>
                <w:rFonts w:ascii="Times New Roman" w:hAnsi="Times New Roman" w:cs="Times New Roman"/>
              </w:rPr>
              <w:t>13. Projektas vykdomas be partnerių.</w:t>
            </w:r>
          </w:p>
          <w:p w14:paraId="0469235E" w14:textId="18614ADF" w:rsidR="00DD2262" w:rsidRPr="00DD2262" w:rsidRDefault="00DD2262" w:rsidP="00DD2262">
            <w:pPr>
              <w:rPr>
                <w:rFonts w:ascii="Times New Roman" w:hAnsi="Times New Roman" w:cs="Times New Roman"/>
              </w:rPr>
            </w:pPr>
            <w:r w:rsidRPr="00DD2262">
              <w:rPr>
                <w:rFonts w:ascii="Times New Roman" w:hAnsi="Times New Roman" w:cs="Times New Roman"/>
              </w:rPr>
              <w:t>14. Pareiškėjas yra tiesiogiai atsakingas už projekto parengimą, įgyvendinimą, rezultatus ir turi užtikrinti, kad įsigytos visai netaršios viešojo transporto</w:t>
            </w:r>
            <w:r w:rsidR="00E60213">
              <w:rPr>
                <w:rFonts w:ascii="Times New Roman" w:hAnsi="Times New Roman" w:cs="Times New Roman"/>
              </w:rPr>
              <w:t xml:space="preserve"> </w:t>
            </w:r>
            <w:r w:rsidRPr="00DD2262">
              <w:rPr>
                <w:rFonts w:ascii="Times New Roman" w:hAnsi="Times New Roman" w:cs="Times New Roman"/>
              </w:rPr>
              <w:t>priemonės 5 metus po projekto finansavimo pabaigos būtų naudojamos pagal Aprašo 2.12 papunktyje nurodytas viešųjų paslaugų teikimo sutartis (detalūs</w:t>
            </w:r>
            <w:r w:rsidR="00E60213">
              <w:rPr>
                <w:rFonts w:ascii="Times New Roman" w:hAnsi="Times New Roman" w:cs="Times New Roman"/>
              </w:rPr>
              <w:t xml:space="preserve"> </w:t>
            </w:r>
            <w:r w:rsidRPr="00DD2262">
              <w:rPr>
                <w:rFonts w:ascii="Times New Roman" w:hAnsi="Times New Roman" w:cs="Times New Roman"/>
              </w:rPr>
              <w:t>poprojektiniam laikotarpiui taikomi reikalavimai nurodyti Aprašo 11 punkte).</w:t>
            </w:r>
          </w:p>
          <w:p w14:paraId="507E6F2A" w14:textId="0079572C" w:rsidR="00DD2262" w:rsidRPr="00DD2262" w:rsidRDefault="00DD2262" w:rsidP="00DD2262">
            <w:pPr>
              <w:rPr>
                <w:rFonts w:ascii="Times New Roman" w:hAnsi="Times New Roman" w:cs="Times New Roman"/>
              </w:rPr>
            </w:pPr>
            <w:r w:rsidRPr="00DD2262">
              <w:rPr>
                <w:rFonts w:ascii="Times New Roman" w:hAnsi="Times New Roman" w:cs="Times New Roman"/>
              </w:rPr>
              <w:t>15. Kiekvienas projektas turi atitikti:</w:t>
            </w:r>
          </w:p>
          <w:p w14:paraId="1D7B89EF" w14:textId="2DDF763A" w:rsidR="00DD2262" w:rsidRPr="00DD2262" w:rsidRDefault="00DD2262" w:rsidP="00DD2262">
            <w:pPr>
              <w:rPr>
                <w:rFonts w:ascii="Times New Roman" w:hAnsi="Times New Roman" w:cs="Times New Roman"/>
              </w:rPr>
            </w:pPr>
            <w:r w:rsidRPr="00DD2262">
              <w:rPr>
                <w:rFonts w:ascii="Times New Roman" w:hAnsi="Times New Roman" w:cs="Times New Roman"/>
              </w:rPr>
              <w:t>15.1. bendruosius projektų atrankos kriterijus, kurių sąrašas ir vertinimo metodika nustatyti Projektų taisyklių 2 priede;</w:t>
            </w:r>
          </w:p>
          <w:p w14:paraId="276749FA" w14:textId="2D979E3D" w:rsidR="00DD2262" w:rsidRPr="00DD2262" w:rsidRDefault="00DD2262" w:rsidP="00DD2262">
            <w:pPr>
              <w:rPr>
                <w:rFonts w:ascii="Times New Roman" w:hAnsi="Times New Roman" w:cs="Times New Roman"/>
              </w:rPr>
            </w:pPr>
            <w:r w:rsidRPr="00DD2262">
              <w:rPr>
                <w:rFonts w:ascii="Times New Roman" w:hAnsi="Times New Roman" w:cs="Times New Roman"/>
              </w:rPr>
              <w:t>15.2. Apraše nurodytus reikalavimus;</w:t>
            </w:r>
          </w:p>
          <w:p w14:paraId="408DBF7B" w14:textId="5318E98D" w:rsidR="00DD2262" w:rsidRPr="00DD2262" w:rsidRDefault="00DD2262" w:rsidP="00DD2262">
            <w:pPr>
              <w:rPr>
                <w:rFonts w:ascii="Times New Roman" w:hAnsi="Times New Roman" w:cs="Times New Roman"/>
              </w:rPr>
            </w:pPr>
            <w:r w:rsidRPr="00DD2262">
              <w:rPr>
                <w:rFonts w:ascii="Times New Roman" w:hAnsi="Times New Roman" w:cs="Times New Roman"/>
              </w:rPr>
              <w:t>15.3. specialųjį ir prioritetinius atrankos kriterijus, nustatytus Aprašo 9.1 papunktyje;</w:t>
            </w:r>
          </w:p>
          <w:p w14:paraId="709BA3ED" w14:textId="797871A0" w:rsidR="00DD2262" w:rsidRPr="00DD2262" w:rsidRDefault="00DD2262" w:rsidP="00DD2262">
            <w:pPr>
              <w:rPr>
                <w:rFonts w:ascii="Times New Roman" w:hAnsi="Times New Roman" w:cs="Times New Roman"/>
              </w:rPr>
            </w:pPr>
            <w:r w:rsidRPr="00DD2262">
              <w:rPr>
                <w:rFonts w:ascii="Times New Roman" w:hAnsi="Times New Roman" w:cs="Times New Roman"/>
              </w:rPr>
              <w:t>15.4. NKL plano reformos „Judame neteršdami aplinkos“ investicijos tikslą „Parama netaršioms viešojo transporto priemonėms įsigyti“ ir siekiamą</w:t>
            </w:r>
            <w:r w:rsidR="00E60213">
              <w:rPr>
                <w:rFonts w:ascii="Times New Roman" w:hAnsi="Times New Roman" w:cs="Times New Roman"/>
              </w:rPr>
              <w:t xml:space="preserve"> </w:t>
            </w:r>
            <w:r w:rsidRPr="00DD2262">
              <w:rPr>
                <w:rFonts w:ascii="Times New Roman" w:hAnsi="Times New Roman" w:cs="Times New Roman"/>
              </w:rPr>
              <w:t>rezultatą „Pristatytų elektra varomų ir (arba) vandeniliu pildomų viešojo transporto priemonių (autobusų) skaičius“.</w:t>
            </w:r>
          </w:p>
          <w:p w14:paraId="14150808" w14:textId="3DEF8A77" w:rsidR="00DD2262" w:rsidRPr="00DD2262" w:rsidRDefault="00DD2262" w:rsidP="00DD2262">
            <w:pPr>
              <w:rPr>
                <w:rFonts w:ascii="Times New Roman" w:hAnsi="Times New Roman" w:cs="Times New Roman"/>
              </w:rPr>
            </w:pPr>
            <w:r w:rsidRPr="00DD2262">
              <w:rPr>
                <w:rFonts w:ascii="Times New Roman" w:hAnsi="Times New Roman" w:cs="Times New Roman"/>
              </w:rPr>
              <w:t>16. Projektas turi prisidėti prie 2021 m. rugsėjo 28 d. Komisijos deleguotojo reglamento (ES) 2021/2106, kuriuo nustatomi ekonomikos gaivinimo ir</w:t>
            </w:r>
            <w:r w:rsidR="00E60213">
              <w:rPr>
                <w:rFonts w:ascii="Times New Roman" w:hAnsi="Times New Roman" w:cs="Times New Roman"/>
              </w:rPr>
              <w:t xml:space="preserve"> </w:t>
            </w:r>
            <w:r w:rsidRPr="00DD2262">
              <w:rPr>
                <w:rFonts w:ascii="Times New Roman" w:hAnsi="Times New Roman" w:cs="Times New Roman"/>
              </w:rPr>
              <w:t>atsparumo didinimo rezultatų suvestinės bendri rodikliai, išsamiai apibrėžiami jos elementai ir taip papildomas Europos Parlamento ir Tarybos reglamentas</w:t>
            </w:r>
            <w:r w:rsidR="00E60213">
              <w:rPr>
                <w:rFonts w:ascii="Times New Roman" w:hAnsi="Times New Roman" w:cs="Times New Roman"/>
              </w:rPr>
              <w:t xml:space="preserve"> </w:t>
            </w:r>
            <w:r w:rsidRPr="00DD2262">
              <w:rPr>
                <w:rFonts w:ascii="Times New Roman" w:hAnsi="Times New Roman" w:cs="Times New Roman"/>
              </w:rPr>
              <w:t>(ES) 2021/241, kuriuo nustatoma ekonomikos gaivinimo ir atsparumo didinimo priemonė, priede nustatyto 9 bendrojo rodiklio „Paramą gavusių įmonių (iš</w:t>
            </w:r>
            <w:r w:rsidR="00E60213">
              <w:rPr>
                <w:rFonts w:ascii="Times New Roman" w:hAnsi="Times New Roman" w:cs="Times New Roman"/>
              </w:rPr>
              <w:t xml:space="preserve"> </w:t>
            </w:r>
            <w:r w:rsidRPr="00DD2262">
              <w:rPr>
                <w:rFonts w:ascii="Times New Roman" w:hAnsi="Times New Roman" w:cs="Times New Roman"/>
              </w:rPr>
              <w:t>kurių mažosios, įskaitant labai mažas, vidutinės ir didelės) skaičius“.</w:t>
            </w:r>
          </w:p>
          <w:p w14:paraId="46DC078D" w14:textId="697FE79C" w:rsidR="00DD2262" w:rsidRPr="00DD2262" w:rsidRDefault="00DD2262" w:rsidP="00DD2262">
            <w:pPr>
              <w:rPr>
                <w:rFonts w:ascii="Times New Roman" w:hAnsi="Times New Roman" w:cs="Times New Roman"/>
              </w:rPr>
            </w:pPr>
            <w:r w:rsidRPr="00DD2262">
              <w:rPr>
                <w:rFonts w:ascii="Times New Roman" w:hAnsi="Times New Roman" w:cs="Times New Roman"/>
              </w:rPr>
              <w:t>17. Projekto veiklos turi šalinti Susisiekimo plėtros programoje nustatytą problemos „Transporto sektorius generuoja didžiausią šiltnamio efektą</w:t>
            </w:r>
            <w:r w:rsidR="00E60213">
              <w:rPr>
                <w:rFonts w:ascii="Times New Roman" w:hAnsi="Times New Roman" w:cs="Times New Roman"/>
              </w:rPr>
              <w:t xml:space="preserve"> </w:t>
            </w:r>
            <w:r w:rsidRPr="00DD2262">
              <w:rPr>
                <w:rFonts w:ascii="Times New Roman" w:hAnsi="Times New Roman" w:cs="Times New Roman"/>
              </w:rPr>
              <w:t>sukeliančių dujų (ŠESD) ir transportui būdingų oro teršalų dalį Lietuvoje“ priežastį – trūksta alternatyviųjų netaršių transporto priemonių keleiviams ir</w:t>
            </w:r>
          </w:p>
          <w:p w14:paraId="021A937A" w14:textId="77777777" w:rsidR="00DD2262" w:rsidRPr="00DD2262" w:rsidRDefault="00DD2262" w:rsidP="00DD2262">
            <w:pPr>
              <w:rPr>
                <w:rFonts w:ascii="Times New Roman" w:hAnsi="Times New Roman" w:cs="Times New Roman"/>
              </w:rPr>
            </w:pPr>
            <w:r w:rsidRPr="00DD2262">
              <w:rPr>
                <w:rFonts w:ascii="Times New Roman" w:hAnsi="Times New Roman" w:cs="Times New Roman"/>
              </w:rPr>
              <w:t>kroviniams vežti ir viešasis transportas bei jo infrastruktūra nevisiškai pritaikyta individualių poreikių turintiems žmonėms.</w:t>
            </w:r>
          </w:p>
          <w:p w14:paraId="26FA8536" w14:textId="33BB8294" w:rsidR="00DD2262" w:rsidRPr="00DD2262" w:rsidRDefault="00DD2262" w:rsidP="00DD2262">
            <w:pPr>
              <w:rPr>
                <w:rFonts w:ascii="Times New Roman" w:hAnsi="Times New Roman" w:cs="Times New Roman"/>
              </w:rPr>
            </w:pPr>
            <w:r w:rsidRPr="00DD2262">
              <w:rPr>
                <w:rFonts w:ascii="Times New Roman" w:hAnsi="Times New Roman" w:cs="Times New Roman"/>
              </w:rPr>
              <w:t>18. Pagal Aprašą teikiamo projekto veiklų įgyvendinimo trukmė negali būti ilgesnė kaip 30 mėnesių nuo projekto sutarties pasirašymo dienos. Tam tikrais</w:t>
            </w:r>
            <w:r w:rsidR="00E60213">
              <w:rPr>
                <w:rFonts w:ascii="Times New Roman" w:hAnsi="Times New Roman" w:cs="Times New Roman"/>
              </w:rPr>
              <w:t xml:space="preserve"> </w:t>
            </w:r>
            <w:r w:rsidRPr="00DD2262">
              <w:rPr>
                <w:rFonts w:ascii="Times New Roman" w:hAnsi="Times New Roman" w:cs="Times New Roman"/>
              </w:rPr>
              <w:t>atvejais dėl objektyvių priežasčių, kurių pareiškėjas negalėjo numatyti PĮP pateikimo ir vertinimo metu, projekto įgyvendinimo trukmė gali būti pratęsta</w:t>
            </w:r>
            <w:r w:rsidR="00E60213">
              <w:rPr>
                <w:rFonts w:ascii="Times New Roman" w:hAnsi="Times New Roman" w:cs="Times New Roman"/>
              </w:rPr>
              <w:t xml:space="preserve"> </w:t>
            </w:r>
            <w:r w:rsidRPr="00DD2262">
              <w:rPr>
                <w:rFonts w:ascii="Times New Roman" w:hAnsi="Times New Roman" w:cs="Times New Roman"/>
              </w:rPr>
              <w:t>CPVA ir Ministerijos sprendimu Projektų taisyklių nustatyta tvarka, nepažeidžiant Projektų taisyklių 149.3 papunktyje nustatyto termino.</w:t>
            </w:r>
          </w:p>
          <w:p w14:paraId="5B202213" w14:textId="701FBA2A" w:rsidR="00DD2262" w:rsidRPr="00DD2262" w:rsidRDefault="00DD2262" w:rsidP="00DD2262">
            <w:pPr>
              <w:rPr>
                <w:rFonts w:ascii="Times New Roman" w:hAnsi="Times New Roman" w:cs="Times New Roman"/>
              </w:rPr>
            </w:pPr>
            <w:r w:rsidRPr="00DD2262">
              <w:rPr>
                <w:rFonts w:ascii="Times New Roman" w:hAnsi="Times New Roman" w:cs="Times New Roman"/>
              </w:rPr>
              <w:t>19. Siekiant užtikrint atitiktį Reglamento (ES) Nr. 651/2014 6 straipsnio nuostatoms, projekto veiklos gali būti pradėtos įgyvendinti tik pateikus</w:t>
            </w:r>
            <w:r w:rsidR="00E60213">
              <w:rPr>
                <w:rFonts w:ascii="Times New Roman" w:hAnsi="Times New Roman" w:cs="Times New Roman"/>
              </w:rPr>
              <w:t xml:space="preserve"> </w:t>
            </w:r>
            <w:r w:rsidRPr="00DD2262">
              <w:rPr>
                <w:rFonts w:ascii="Times New Roman" w:hAnsi="Times New Roman" w:cs="Times New Roman"/>
              </w:rPr>
              <w:t>(užregistravus) PĮP CPVA, tačiau projekto išlaidos nuo PĮP registravimo CPVA dienos iki projekto sutarties pasirašymo yra patiriamos pareiškėjo rizika.</w:t>
            </w:r>
            <w:r w:rsidR="00E60213">
              <w:rPr>
                <w:rFonts w:ascii="Times New Roman" w:hAnsi="Times New Roman" w:cs="Times New Roman"/>
              </w:rPr>
              <w:t xml:space="preserve"> </w:t>
            </w:r>
            <w:r w:rsidRPr="00DD2262">
              <w:rPr>
                <w:rFonts w:ascii="Times New Roman" w:hAnsi="Times New Roman" w:cs="Times New Roman"/>
              </w:rPr>
              <w:t>Projektui, kurio veiklos pradėtos įgyvendinti iki PĮP registravimo CPVA dienos, finansavimas neskiriamas.</w:t>
            </w:r>
          </w:p>
          <w:p w14:paraId="761C4990" w14:textId="4E6640F4" w:rsidR="00DD2262" w:rsidRPr="00DD2262" w:rsidRDefault="00DD2262" w:rsidP="00DD2262">
            <w:pPr>
              <w:rPr>
                <w:rFonts w:ascii="Times New Roman" w:hAnsi="Times New Roman" w:cs="Times New Roman"/>
              </w:rPr>
            </w:pPr>
            <w:r w:rsidRPr="00DD2262">
              <w:rPr>
                <w:rFonts w:ascii="Times New Roman" w:hAnsi="Times New Roman" w:cs="Times New Roman"/>
              </w:rPr>
              <w:t>20. Pagal Aprašą finansavimas nėra skiriamas projektui, jeigu pareiškėjas yra įtrauktas į Finansinių nusikaltimų tyrimo tarnybos prie Lietuvos Respublikos</w:t>
            </w:r>
            <w:r w:rsidR="00E60213">
              <w:rPr>
                <w:rFonts w:ascii="Times New Roman" w:hAnsi="Times New Roman" w:cs="Times New Roman"/>
              </w:rPr>
              <w:t xml:space="preserve"> </w:t>
            </w:r>
            <w:r w:rsidRPr="00DD2262">
              <w:rPr>
                <w:rFonts w:ascii="Times New Roman" w:hAnsi="Times New Roman" w:cs="Times New Roman"/>
              </w:rPr>
              <w:t>vidaus reikalų ministerijos interneto svetainėje skelbiamą fizinių ir (arba) juridinių asmenų, turinčių sąsajas su subjektais, kuriems taikomos tarptautinės</w:t>
            </w:r>
            <w:r w:rsidR="00E60213">
              <w:rPr>
                <w:rFonts w:ascii="Times New Roman" w:hAnsi="Times New Roman" w:cs="Times New Roman"/>
              </w:rPr>
              <w:t xml:space="preserve"> </w:t>
            </w:r>
            <w:r w:rsidRPr="00DD2262">
              <w:rPr>
                <w:rFonts w:ascii="Times New Roman" w:hAnsi="Times New Roman" w:cs="Times New Roman"/>
              </w:rPr>
              <w:t>sankcijos, sąrašą.</w:t>
            </w:r>
          </w:p>
          <w:p w14:paraId="363F067C" w14:textId="1DC71D50" w:rsidR="00DD2262" w:rsidRPr="00DD2262" w:rsidRDefault="00DD2262" w:rsidP="00DD2262">
            <w:pPr>
              <w:rPr>
                <w:rFonts w:ascii="Times New Roman" w:hAnsi="Times New Roman" w:cs="Times New Roman"/>
              </w:rPr>
            </w:pPr>
            <w:r w:rsidRPr="00DD2262">
              <w:rPr>
                <w:rFonts w:ascii="Times New Roman" w:hAnsi="Times New Roman" w:cs="Times New Roman"/>
              </w:rPr>
              <w:t>21. Finansavimas neteikiamas projektams, vykdomiems ne Lietuvos Respublikos teritorijoje.</w:t>
            </w:r>
          </w:p>
          <w:p w14:paraId="2AE88F8D" w14:textId="268FDFEA" w:rsidR="00DD2262" w:rsidRPr="00DD2262" w:rsidRDefault="00DD2262" w:rsidP="00DD2262">
            <w:pPr>
              <w:rPr>
                <w:rFonts w:ascii="Times New Roman" w:hAnsi="Times New Roman" w:cs="Times New Roman"/>
              </w:rPr>
            </w:pPr>
            <w:r w:rsidRPr="00DD2262">
              <w:rPr>
                <w:rFonts w:ascii="Times New Roman" w:hAnsi="Times New Roman" w:cs="Times New Roman"/>
              </w:rPr>
              <w:t>22. Kartu su PĮP pareiškėjas turi CPVA pateikti užpildytus Projektų taisyklėse nustatytus PĮP priedus ir šiuos dokumentus arba informaciją:</w:t>
            </w:r>
          </w:p>
          <w:p w14:paraId="0F52DFF2" w14:textId="0975EE5A" w:rsidR="00DD2262" w:rsidRPr="00DD2262" w:rsidRDefault="00DD2262" w:rsidP="00DD2262">
            <w:pPr>
              <w:rPr>
                <w:rFonts w:ascii="Times New Roman" w:hAnsi="Times New Roman" w:cs="Times New Roman"/>
              </w:rPr>
            </w:pPr>
            <w:r w:rsidRPr="00DD2262">
              <w:rPr>
                <w:rFonts w:ascii="Times New Roman" w:hAnsi="Times New Roman" w:cs="Times New Roman"/>
              </w:rPr>
              <w:t>22.1. investicijų projektą kartu su investicijų skaičiuokle; investicijų projektas turi būti parengtas pagal Investicijų projektų, kuriems siekiama gauti</w:t>
            </w:r>
            <w:r w:rsidR="00E60213">
              <w:rPr>
                <w:rFonts w:ascii="Times New Roman" w:hAnsi="Times New Roman" w:cs="Times New Roman"/>
              </w:rPr>
              <w:t xml:space="preserve"> </w:t>
            </w:r>
            <w:r w:rsidRPr="00DD2262">
              <w:rPr>
                <w:rFonts w:ascii="Times New Roman" w:hAnsi="Times New Roman" w:cs="Times New Roman"/>
              </w:rPr>
              <w:t>finansavimą iš Europos Sąjungos struktūrinės paramos ir (arba) valstybės biudžeto lėšų, rengimo metodiką, patvirtintą viešosios įstaigos Centrinės projektų</w:t>
            </w:r>
          </w:p>
          <w:p w14:paraId="581B61CF" w14:textId="6897258C" w:rsidR="00DD2262" w:rsidRPr="00DD2262" w:rsidRDefault="00DD2262" w:rsidP="00DD2262">
            <w:pPr>
              <w:rPr>
                <w:rFonts w:ascii="Times New Roman" w:hAnsi="Times New Roman" w:cs="Times New Roman"/>
              </w:rPr>
            </w:pPr>
            <w:r w:rsidRPr="00DD2262">
              <w:rPr>
                <w:rFonts w:ascii="Times New Roman" w:hAnsi="Times New Roman" w:cs="Times New Roman"/>
              </w:rPr>
              <w:t>valdymo agentūros direktoriaus 2014 m. gruodžio 31 d. įsakymu Nr. 2014/8-337, kuri skelbiama interneto svetainėje ppplietuva.lt skiltyje „Viešųjų</w:t>
            </w:r>
            <w:r w:rsidR="00E60213">
              <w:rPr>
                <w:rFonts w:ascii="Times New Roman" w:hAnsi="Times New Roman" w:cs="Times New Roman"/>
              </w:rPr>
              <w:t xml:space="preserve"> </w:t>
            </w:r>
            <w:r w:rsidRPr="00DD2262">
              <w:rPr>
                <w:rFonts w:ascii="Times New Roman" w:hAnsi="Times New Roman" w:cs="Times New Roman"/>
              </w:rPr>
              <w:t>investicijų projektų rengimas“ prie „Rengimas ir vertinimas“ (taikoma, kai investicijų suma, išskyrus (atėmus) jai tenkantį pirkimo ir (arba) importo</w:t>
            </w:r>
          </w:p>
          <w:p w14:paraId="2D842EEC" w14:textId="77777777" w:rsidR="00DD2262" w:rsidRPr="00DD2262" w:rsidRDefault="00DD2262" w:rsidP="00DD2262">
            <w:pPr>
              <w:rPr>
                <w:rFonts w:ascii="Times New Roman" w:hAnsi="Times New Roman" w:cs="Times New Roman"/>
              </w:rPr>
            </w:pPr>
            <w:r w:rsidRPr="00DD2262">
              <w:rPr>
                <w:rFonts w:ascii="Times New Roman" w:hAnsi="Times New Roman" w:cs="Times New Roman"/>
              </w:rPr>
              <w:t>pridėtinės vertės mokestį, viršija vieną milijoną eurų);</w:t>
            </w:r>
          </w:p>
          <w:p w14:paraId="4308DCB7" w14:textId="515BB6D9" w:rsidR="00DD2262" w:rsidRPr="00DD2262" w:rsidRDefault="00DD2262" w:rsidP="00DD2262">
            <w:pPr>
              <w:rPr>
                <w:rFonts w:ascii="Times New Roman" w:hAnsi="Times New Roman" w:cs="Times New Roman"/>
              </w:rPr>
            </w:pPr>
            <w:r w:rsidRPr="00DD2262">
              <w:rPr>
                <w:rFonts w:ascii="Times New Roman" w:hAnsi="Times New Roman" w:cs="Times New Roman"/>
              </w:rPr>
              <w:lastRenderedPageBreak/>
              <w:t>22.2. viešojo keleivių vežimo paslaugų teikimo Aprašo 2.12 papunktyje nurodytų savivaldybių teritorijose sutarties (-čių) kopijas;</w:t>
            </w:r>
          </w:p>
          <w:p w14:paraId="43068AE5" w14:textId="0880F441" w:rsidR="00DD2262" w:rsidRPr="00DD2262" w:rsidRDefault="00DD2262" w:rsidP="00DD2262">
            <w:pPr>
              <w:rPr>
                <w:rFonts w:ascii="Times New Roman" w:hAnsi="Times New Roman" w:cs="Times New Roman"/>
              </w:rPr>
            </w:pPr>
            <w:r w:rsidRPr="00DD2262">
              <w:rPr>
                <w:rFonts w:ascii="Times New Roman" w:hAnsi="Times New Roman" w:cs="Times New Roman"/>
              </w:rPr>
              <w:t>22.3. laisvos formos deklaraciją, kuria projekto tęstinumui užtikrinti pareiškėjas įsipareigoja dalyvauti Aprašo 2.12 papunktyje nurodytų savivaldybių</w:t>
            </w:r>
            <w:r w:rsidR="00E60213">
              <w:rPr>
                <w:rFonts w:ascii="Times New Roman" w:hAnsi="Times New Roman" w:cs="Times New Roman"/>
              </w:rPr>
              <w:t xml:space="preserve"> </w:t>
            </w:r>
            <w:r w:rsidRPr="00DD2262">
              <w:rPr>
                <w:rFonts w:ascii="Times New Roman" w:hAnsi="Times New Roman" w:cs="Times New Roman"/>
              </w:rPr>
              <w:t>vykdomųjų institucijų arba jų įgaliotų viešojo administravimo subjektų organizuojamose vežėjų parinkimo procedūrose keleivių vežimo viešosioms</w:t>
            </w:r>
          </w:p>
          <w:p w14:paraId="62B71EAF" w14:textId="33E26AB8" w:rsidR="00DD2262" w:rsidRPr="00DD2262" w:rsidRDefault="00DD2262" w:rsidP="00DD2262">
            <w:pPr>
              <w:rPr>
                <w:rFonts w:ascii="Times New Roman" w:hAnsi="Times New Roman" w:cs="Times New Roman"/>
              </w:rPr>
            </w:pPr>
            <w:r w:rsidRPr="00DD2262">
              <w:rPr>
                <w:rFonts w:ascii="Times New Roman" w:hAnsi="Times New Roman" w:cs="Times New Roman"/>
              </w:rPr>
              <w:t>paslaugoms teikti (taikoma, jeigu viešojo transporto paslaugų teikimo sutarties galiojimo terminas yra trumpesnis nei 5 metai nuo planuojamos projekto</w:t>
            </w:r>
            <w:r w:rsidR="00E60213">
              <w:rPr>
                <w:rFonts w:ascii="Times New Roman" w:hAnsi="Times New Roman" w:cs="Times New Roman"/>
              </w:rPr>
              <w:t xml:space="preserve"> </w:t>
            </w:r>
            <w:r w:rsidRPr="00DD2262">
              <w:rPr>
                <w:rFonts w:ascii="Times New Roman" w:hAnsi="Times New Roman" w:cs="Times New Roman"/>
              </w:rPr>
              <w:t>veiklų įvykdymo pabaigos);</w:t>
            </w:r>
          </w:p>
          <w:p w14:paraId="5CE18897" w14:textId="0E15DF7E" w:rsidR="00DD2262" w:rsidRPr="00DD2262" w:rsidRDefault="00DD2262" w:rsidP="00DD2262">
            <w:pPr>
              <w:rPr>
                <w:rFonts w:ascii="Times New Roman" w:hAnsi="Times New Roman" w:cs="Times New Roman"/>
              </w:rPr>
            </w:pPr>
            <w:r w:rsidRPr="00DD2262">
              <w:rPr>
                <w:rFonts w:ascii="Times New Roman" w:hAnsi="Times New Roman" w:cs="Times New Roman"/>
              </w:rPr>
              <w:t>22.4. projekto atitiktį Aprašo 9.1 papunktyje nurodytiems prioritetiniams atrankos kriterijams pagrindžiančius dokumentus: transporto priemonės</w:t>
            </w:r>
            <w:r w:rsidR="00E60213">
              <w:rPr>
                <w:rFonts w:ascii="Times New Roman" w:hAnsi="Times New Roman" w:cs="Times New Roman"/>
              </w:rPr>
              <w:t xml:space="preserve"> </w:t>
            </w:r>
            <w:r w:rsidRPr="00DD2262">
              <w:rPr>
                <w:rFonts w:ascii="Times New Roman" w:hAnsi="Times New Roman" w:cs="Times New Roman"/>
              </w:rPr>
              <w:t>planuojamai 5 metų laikotarpio ridai patvirtinti – pareiškėjo pasirašytą pagrindimą, parengtą pagal Aprašo 2.22.2 ir 2.22.3 papunkčiuose nurodytų</w:t>
            </w:r>
          </w:p>
          <w:p w14:paraId="5E2D9539" w14:textId="28D2DB3B" w:rsidR="00DD2262" w:rsidRPr="00DD2262" w:rsidRDefault="00DD2262" w:rsidP="00DD2262">
            <w:pPr>
              <w:rPr>
                <w:rFonts w:ascii="Times New Roman" w:hAnsi="Times New Roman" w:cs="Times New Roman"/>
              </w:rPr>
            </w:pPr>
            <w:r w:rsidRPr="00DD2262">
              <w:rPr>
                <w:rFonts w:ascii="Times New Roman" w:hAnsi="Times New Roman" w:cs="Times New Roman"/>
              </w:rPr>
              <w:t>dokumentų duomenis, degalų normoms pagrįsti – baziniam scenarijui (dyzelinius degalus naudojančių transporto priemonių) – įsakymų, potvarkių, kuriais</w:t>
            </w:r>
            <w:r w:rsidR="00E60213">
              <w:rPr>
                <w:rFonts w:ascii="Times New Roman" w:hAnsi="Times New Roman" w:cs="Times New Roman"/>
              </w:rPr>
              <w:t xml:space="preserve"> </w:t>
            </w:r>
            <w:r w:rsidRPr="00DD2262">
              <w:rPr>
                <w:rFonts w:ascii="Times New Roman" w:hAnsi="Times New Roman" w:cs="Times New Roman"/>
              </w:rPr>
              <w:t>patvirtintos degalų normos, kopijas ir (arba) gamintojo oficialią informaciją, projektiniam scenarijui – planuojamų įsigyti transporto priemonių specifikaciją</w:t>
            </w:r>
            <w:r w:rsidR="00E60213">
              <w:rPr>
                <w:rFonts w:ascii="Times New Roman" w:hAnsi="Times New Roman" w:cs="Times New Roman"/>
              </w:rPr>
              <w:t xml:space="preserve"> </w:t>
            </w:r>
            <w:r w:rsidRPr="00DD2262">
              <w:rPr>
                <w:rFonts w:ascii="Times New Roman" w:hAnsi="Times New Roman" w:cs="Times New Roman"/>
              </w:rPr>
              <w:t>atitinkančius ne mažiau kaip 3 tiekėjų komercinius pasiūlymus ir (arba) gamintojų oficialią informaciją; jeigu planuojamoms įsigyti transporto priemonėms</w:t>
            </w:r>
          </w:p>
          <w:p w14:paraId="6430AA85" w14:textId="5DB1A806" w:rsidR="00DD2262" w:rsidRPr="00DD2262" w:rsidRDefault="00DD2262" w:rsidP="00DD2262">
            <w:pPr>
              <w:rPr>
                <w:rFonts w:ascii="Times New Roman" w:hAnsi="Times New Roman" w:cs="Times New Roman"/>
              </w:rPr>
            </w:pPr>
            <w:r w:rsidRPr="00DD2262">
              <w:rPr>
                <w:rFonts w:ascii="Times New Roman" w:hAnsi="Times New Roman" w:cs="Times New Roman"/>
              </w:rPr>
              <w:t>elektros energija ir (arba) vandenilis bus naudojami tik iš atsinaujinančių energijos išteklių, būtina pateikti tokios energijos pirkimo (tiekimo) sutarties arba</w:t>
            </w:r>
            <w:r w:rsidR="00E60213">
              <w:rPr>
                <w:rFonts w:ascii="Times New Roman" w:hAnsi="Times New Roman" w:cs="Times New Roman"/>
              </w:rPr>
              <w:t xml:space="preserve"> </w:t>
            </w:r>
            <w:r w:rsidRPr="00DD2262">
              <w:rPr>
                <w:rFonts w:ascii="Times New Roman" w:hAnsi="Times New Roman" w:cs="Times New Roman"/>
              </w:rPr>
              <w:t>ketinimų protokolo ar kito lygiaverčio</w:t>
            </w:r>
            <w:r w:rsidR="00E60213">
              <w:rPr>
                <w:rFonts w:ascii="Times New Roman" w:hAnsi="Times New Roman" w:cs="Times New Roman"/>
              </w:rPr>
              <w:t xml:space="preserve"> </w:t>
            </w:r>
            <w:r w:rsidRPr="00DD2262">
              <w:rPr>
                <w:rFonts w:ascii="Times New Roman" w:hAnsi="Times New Roman" w:cs="Times New Roman"/>
              </w:rPr>
              <w:t>dokumento kopiją;</w:t>
            </w:r>
          </w:p>
          <w:p w14:paraId="3A0A91B9" w14:textId="0FEB019F" w:rsidR="00DD2262" w:rsidRPr="00DD2262" w:rsidRDefault="00DD2262" w:rsidP="00DD2262">
            <w:pPr>
              <w:rPr>
                <w:rFonts w:ascii="Times New Roman" w:hAnsi="Times New Roman" w:cs="Times New Roman"/>
              </w:rPr>
            </w:pPr>
            <w:r w:rsidRPr="00DD2262">
              <w:rPr>
                <w:rFonts w:ascii="Times New Roman" w:hAnsi="Times New Roman" w:cs="Times New Roman"/>
              </w:rPr>
              <w:t>22.5. dokumentus, pagrindžiančius projekto biudžetą:</w:t>
            </w:r>
          </w:p>
          <w:p w14:paraId="4064D2DC" w14:textId="04C0EF9A" w:rsidR="00DD2262" w:rsidRPr="00DD2262" w:rsidRDefault="00DD2262" w:rsidP="00DD2262">
            <w:pPr>
              <w:rPr>
                <w:rFonts w:ascii="Times New Roman" w:hAnsi="Times New Roman" w:cs="Times New Roman"/>
              </w:rPr>
            </w:pPr>
            <w:r w:rsidRPr="00DD2262">
              <w:rPr>
                <w:rFonts w:ascii="Times New Roman" w:hAnsi="Times New Roman" w:cs="Times New Roman"/>
              </w:rPr>
              <w:t>22.5.1. naujų įsigyjamų visai netaršių transporto priemonių kainą ir tos pačios kategorijos naujų galiojančius Europos Sąjungos standartus atitinkančių</w:t>
            </w:r>
            <w:r w:rsidR="00E60213">
              <w:rPr>
                <w:rFonts w:ascii="Times New Roman" w:hAnsi="Times New Roman" w:cs="Times New Roman"/>
              </w:rPr>
              <w:t xml:space="preserve"> </w:t>
            </w:r>
            <w:r w:rsidRPr="00DD2262">
              <w:rPr>
                <w:rFonts w:ascii="Times New Roman" w:hAnsi="Times New Roman" w:cs="Times New Roman"/>
              </w:rPr>
              <w:t>transporto priemonių, kurios būtų įsigytos be valstybės pagalbos, kainą (kaip nustatyta Aprašo 8.3 ir 13.2.1 papunkčiuose) pagrindžiančius dokumentus</w:t>
            </w:r>
            <w:r w:rsidR="00E60213">
              <w:rPr>
                <w:rFonts w:ascii="Times New Roman" w:hAnsi="Times New Roman" w:cs="Times New Roman"/>
              </w:rPr>
              <w:t xml:space="preserve"> </w:t>
            </w:r>
            <w:r w:rsidRPr="00DD2262">
              <w:rPr>
                <w:rFonts w:ascii="Times New Roman" w:hAnsi="Times New Roman" w:cs="Times New Roman"/>
              </w:rPr>
              <w:t>(pasirašytas vykdytų pirkimų sutartis (ne ankstesnes kaip 24 mėnesių), bent 3 tiekėjų komercinius pasiūlymus, nuorodas į rinkos kainas ir kt.);</w:t>
            </w:r>
          </w:p>
          <w:p w14:paraId="761BA195" w14:textId="60D7C3DF" w:rsidR="00DD2262" w:rsidRPr="00DD2262" w:rsidRDefault="00DD2262" w:rsidP="00DD2262">
            <w:pPr>
              <w:rPr>
                <w:rFonts w:ascii="Times New Roman" w:hAnsi="Times New Roman" w:cs="Times New Roman"/>
              </w:rPr>
            </w:pPr>
            <w:r w:rsidRPr="00DD2262">
              <w:rPr>
                <w:rFonts w:ascii="Times New Roman" w:hAnsi="Times New Roman" w:cs="Times New Roman"/>
              </w:rPr>
              <w:t>22.5.2. įkrovimo / pildymo infrastruktūros įrengimo išlaidų skaičiavimą pagrindžiančius dokumentus (pasirašytas vykdytų pirkimų sutartis (ne ankstesnes</w:t>
            </w:r>
            <w:r w:rsidR="00E60213">
              <w:rPr>
                <w:rFonts w:ascii="Times New Roman" w:hAnsi="Times New Roman" w:cs="Times New Roman"/>
              </w:rPr>
              <w:t xml:space="preserve"> </w:t>
            </w:r>
            <w:r w:rsidRPr="00DD2262">
              <w:rPr>
                <w:rFonts w:ascii="Times New Roman" w:hAnsi="Times New Roman" w:cs="Times New Roman"/>
              </w:rPr>
              <w:t>kaip 24 mėnesių), bent 3 tiekėjų komercinius pasiūlymus, nuorodas į rinkos kainas, rangos darbų skaičiuojamąsias sąmatas ir kt.).</w:t>
            </w:r>
          </w:p>
          <w:p w14:paraId="76A1F3DD" w14:textId="2EE0D48A" w:rsidR="00DD2262" w:rsidRPr="00DD2262" w:rsidRDefault="00DD2262" w:rsidP="00DD2262">
            <w:pPr>
              <w:rPr>
                <w:rFonts w:ascii="Times New Roman" w:hAnsi="Times New Roman" w:cs="Times New Roman"/>
              </w:rPr>
            </w:pPr>
            <w:r w:rsidRPr="00DD2262">
              <w:rPr>
                <w:rFonts w:ascii="Times New Roman" w:hAnsi="Times New Roman" w:cs="Times New Roman"/>
              </w:rPr>
              <w:t>22.6. pareiškėjo pažymą, patvirtinančią pareiškėjo indėlį finansuojant projekto tinkamų išlaidų dalį, kurios nepadengia projektui skiriamo finansavimo</w:t>
            </w:r>
            <w:r w:rsidR="00E60213">
              <w:rPr>
                <w:rFonts w:ascii="Times New Roman" w:hAnsi="Times New Roman" w:cs="Times New Roman"/>
              </w:rPr>
              <w:t xml:space="preserve"> </w:t>
            </w:r>
            <w:r w:rsidRPr="00DD2262">
              <w:rPr>
                <w:rFonts w:ascii="Times New Roman" w:hAnsi="Times New Roman" w:cs="Times New Roman"/>
              </w:rPr>
              <w:t>lėšos, ir netinkamas finansuoti projekto lėšomis išlaidas, nurodant finansavimo šaltinius, sumas ir laiką; pažyma turi būti patvirtinta pareiškėjo vadovo ir</w:t>
            </w:r>
          </w:p>
          <w:p w14:paraId="3E155AEC" w14:textId="77777777" w:rsidR="00DD2262" w:rsidRPr="00DD2262" w:rsidRDefault="00DD2262" w:rsidP="00DD2262">
            <w:pPr>
              <w:rPr>
                <w:rFonts w:ascii="Times New Roman" w:hAnsi="Times New Roman" w:cs="Times New Roman"/>
              </w:rPr>
            </w:pPr>
            <w:r w:rsidRPr="00DD2262">
              <w:rPr>
                <w:rFonts w:ascii="Times New Roman" w:hAnsi="Times New Roman" w:cs="Times New Roman"/>
              </w:rPr>
              <w:t>vyriausiojo finansininko parašais;</w:t>
            </w:r>
          </w:p>
          <w:p w14:paraId="4D0EF22D" w14:textId="687EE5C3" w:rsidR="00DD2262" w:rsidRPr="00DD2262" w:rsidRDefault="00DD2262" w:rsidP="00DD2262">
            <w:pPr>
              <w:rPr>
                <w:rFonts w:ascii="Times New Roman" w:hAnsi="Times New Roman" w:cs="Times New Roman"/>
              </w:rPr>
            </w:pPr>
            <w:r w:rsidRPr="00DD2262">
              <w:rPr>
                <w:rFonts w:ascii="Times New Roman" w:hAnsi="Times New Roman" w:cs="Times New Roman"/>
              </w:rPr>
              <w:t>22.7. dokumentus, patvirtinančius, kad pareiškėjo nuosavų lėšų šaltiniai, iš kurių įgyvendinamas projektas ar jo dalis, atitinka Aprašo 2.7 papunkčio</w:t>
            </w:r>
            <w:r w:rsidR="00E60213">
              <w:rPr>
                <w:rFonts w:ascii="Times New Roman" w:hAnsi="Times New Roman" w:cs="Times New Roman"/>
              </w:rPr>
              <w:t xml:space="preserve"> </w:t>
            </w:r>
            <w:r w:rsidRPr="00DD2262">
              <w:rPr>
                <w:rFonts w:ascii="Times New Roman" w:hAnsi="Times New Roman" w:cs="Times New Roman"/>
              </w:rPr>
              <w:t>reikalavimus;</w:t>
            </w:r>
          </w:p>
          <w:p w14:paraId="6E0D35C1" w14:textId="542557C7" w:rsidR="00DD2262" w:rsidRPr="00DD2262" w:rsidRDefault="00DD2262" w:rsidP="00DD2262">
            <w:pPr>
              <w:rPr>
                <w:rFonts w:ascii="Times New Roman" w:hAnsi="Times New Roman" w:cs="Times New Roman"/>
              </w:rPr>
            </w:pPr>
            <w:r w:rsidRPr="00DD2262">
              <w:rPr>
                <w:rFonts w:ascii="Times New Roman" w:hAnsi="Times New Roman" w:cs="Times New Roman"/>
              </w:rPr>
              <w:t>22.8. pareiškėjo smulkiojo ir vidutinio verslo statuso deklaraciją (https://eimin.lrv.lt/lt/veiklos-sritys/verslo-aplinka/smulkiojo-ir-vidutinio-verslo-politika/statuso-deklaravimas-aktualus-dokumentai), jei pareiškėjas yra maža arba vidutinė įmonė, kaip šios sąvokos apibrėžtos Smulkiojo ir vidutinio verslo plėtros</w:t>
            </w:r>
            <w:r w:rsidR="00B361B8">
              <w:rPr>
                <w:rFonts w:ascii="Times New Roman" w:hAnsi="Times New Roman" w:cs="Times New Roman"/>
              </w:rPr>
              <w:t xml:space="preserve"> </w:t>
            </w:r>
            <w:r w:rsidRPr="00DD2262">
              <w:rPr>
                <w:rFonts w:ascii="Times New Roman" w:hAnsi="Times New Roman" w:cs="Times New Roman"/>
              </w:rPr>
              <w:t>įstatymo 3 straipsnyje (deklaracijos forma patvirtinta Lietuvos Respublikos ūkio ministro 2008 m. kovo 26 d. įsakymu Nr. 4-119 „Dėl Smulkiojo ir vidutinio</w:t>
            </w:r>
            <w:r w:rsidR="00B361B8">
              <w:rPr>
                <w:rFonts w:ascii="Times New Roman" w:hAnsi="Times New Roman" w:cs="Times New Roman"/>
              </w:rPr>
              <w:t xml:space="preserve"> </w:t>
            </w:r>
            <w:r w:rsidRPr="00DD2262">
              <w:rPr>
                <w:rFonts w:ascii="Times New Roman" w:hAnsi="Times New Roman" w:cs="Times New Roman"/>
              </w:rPr>
              <w:t>verslo subjekto statuso deklaravimo tvarkos aprašo ir Smulkiojo ir vidutinio verslo subjekto statuso deklaracijos formos patvirtinimo“; deklaraciją privaloma</w:t>
            </w:r>
            <w:r w:rsidR="00B361B8">
              <w:rPr>
                <w:rFonts w:ascii="Times New Roman" w:hAnsi="Times New Roman" w:cs="Times New Roman"/>
              </w:rPr>
              <w:t xml:space="preserve"> </w:t>
            </w:r>
            <w:r w:rsidRPr="00DD2262">
              <w:rPr>
                <w:rFonts w:ascii="Times New Roman" w:hAnsi="Times New Roman" w:cs="Times New Roman"/>
              </w:rPr>
              <w:t>pateikti Excel formatu, pasirašytą kvalifikuotu parašu), arba laisvos formos deklaraciją, jei pareiškėjas yra didelė įmonė (t. y. juridinis asmuo, neatitinkantis</w:t>
            </w:r>
          </w:p>
          <w:p w14:paraId="642F0184" w14:textId="5B618C9E" w:rsidR="00DD2262" w:rsidRPr="00DD2262" w:rsidRDefault="00DD2262" w:rsidP="00DD2262">
            <w:pPr>
              <w:rPr>
                <w:rFonts w:ascii="Times New Roman" w:hAnsi="Times New Roman" w:cs="Times New Roman"/>
              </w:rPr>
            </w:pPr>
            <w:r w:rsidRPr="00DD2262">
              <w:rPr>
                <w:rFonts w:ascii="Times New Roman" w:hAnsi="Times New Roman" w:cs="Times New Roman"/>
              </w:rPr>
              <w:t>labai mažos, mažos arba vidutinės įmonės apibrėžimo, pateikto Smulkiojo ir vidutinio verslo plėtros įstatyme), kuri patvirtina, kad įmonė neturi smulkiojo ir</w:t>
            </w:r>
            <w:r w:rsidR="00B361B8">
              <w:rPr>
                <w:rFonts w:ascii="Times New Roman" w:hAnsi="Times New Roman" w:cs="Times New Roman"/>
              </w:rPr>
              <w:t xml:space="preserve"> </w:t>
            </w:r>
            <w:r w:rsidRPr="00DD2262">
              <w:rPr>
                <w:rFonts w:ascii="Times New Roman" w:hAnsi="Times New Roman" w:cs="Times New Roman"/>
              </w:rPr>
              <w:t>vidutinio verslo subjekto statuso ir turi būti nurodyta informacija apie susijusių įmonių sąrašą;</w:t>
            </w:r>
          </w:p>
          <w:p w14:paraId="3C642B54" w14:textId="31B1649B" w:rsidR="00DD2262" w:rsidRPr="00DD2262" w:rsidRDefault="00DD2262" w:rsidP="00DD2262">
            <w:pPr>
              <w:rPr>
                <w:rFonts w:ascii="Times New Roman" w:hAnsi="Times New Roman" w:cs="Times New Roman"/>
              </w:rPr>
            </w:pPr>
            <w:r w:rsidRPr="00DD2262">
              <w:rPr>
                <w:rFonts w:ascii="Times New Roman" w:hAnsi="Times New Roman" w:cs="Times New Roman"/>
              </w:rPr>
              <w:t>22.9. užpildytą Projekto (įskaitant jungtinį projektą) atitikties reikšmingos žalos nedarymo horizontaliajam principui vertinimo reikalavimų aprašą (Aprašo1 priedas);</w:t>
            </w:r>
          </w:p>
          <w:p w14:paraId="2B743DB8" w14:textId="102C572F" w:rsidR="00DD2262" w:rsidRPr="00DD2262" w:rsidRDefault="00DD2262" w:rsidP="00DD2262">
            <w:pPr>
              <w:rPr>
                <w:rFonts w:ascii="Times New Roman" w:hAnsi="Times New Roman" w:cs="Times New Roman"/>
              </w:rPr>
            </w:pPr>
            <w:r w:rsidRPr="00DD2262">
              <w:rPr>
                <w:rFonts w:ascii="Times New Roman" w:hAnsi="Times New Roman" w:cs="Times New Roman"/>
              </w:rPr>
              <w:t>22.10. Vienos įmonės deklaraciją (Aprašo 2 priedas), jeigu pretenduojama į įsigyjamoms visai netaršioms transporto priemonėms įkrauti / pildyti būtinos</w:t>
            </w:r>
            <w:r w:rsidR="00B361B8">
              <w:rPr>
                <w:rFonts w:ascii="Times New Roman" w:hAnsi="Times New Roman" w:cs="Times New Roman"/>
              </w:rPr>
              <w:t xml:space="preserve"> </w:t>
            </w:r>
            <w:r w:rsidRPr="00DD2262">
              <w:rPr>
                <w:rFonts w:ascii="Times New Roman" w:hAnsi="Times New Roman" w:cs="Times New Roman"/>
              </w:rPr>
              <w:t>infrastruktūros de minimis finansavimą pagal Reglamentą (ES) Nr. 1407/2013;</w:t>
            </w:r>
          </w:p>
          <w:p w14:paraId="66DB5DE8" w14:textId="2AE8E773" w:rsidR="00DD2262" w:rsidRPr="00DD2262" w:rsidRDefault="00DD2262" w:rsidP="00DD2262">
            <w:pPr>
              <w:rPr>
                <w:rFonts w:ascii="Times New Roman" w:hAnsi="Times New Roman" w:cs="Times New Roman"/>
              </w:rPr>
            </w:pPr>
            <w:r w:rsidRPr="00DD2262">
              <w:rPr>
                <w:rFonts w:ascii="Times New Roman" w:hAnsi="Times New Roman" w:cs="Times New Roman"/>
              </w:rPr>
              <w:t>22.11. projekto įgyvendinimo metu planuojamų įsigyti visai netaršių transporto priemonių technines specifikacijas ir, jeigu planuojama įsigyti ir įdiegti</w:t>
            </w:r>
            <w:r w:rsidR="00B361B8">
              <w:rPr>
                <w:rFonts w:ascii="Times New Roman" w:hAnsi="Times New Roman" w:cs="Times New Roman"/>
              </w:rPr>
              <w:t xml:space="preserve"> </w:t>
            </w:r>
            <w:r w:rsidRPr="00DD2262">
              <w:rPr>
                <w:rFonts w:ascii="Times New Roman" w:hAnsi="Times New Roman" w:cs="Times New Roman"/>
              </w:rPr>
              <w:t>visai netaršių transporto priemonių įkrovimo / pildymo infrastruktūrą, jos projektinius sprendinius, kuriuose atsispindėtų subsidijos lėšomis įsigyjamos</w:t>
            </w:r>
          </w:p>
          <w:p w14:paraId="27159228" w14:textId="648DADA0" w:rsidR="00DD2262" w:rsidRPr="00DD2262" w:rsidRDefault="00DD2262" w:rsidP="00DD2262">
            <w:pPr>
              <w:rPr>
                <w:rFonts w:ascii="Times New Roman" w:hAnsi="Times New Roman" w:cs="Times New Roman"/>
              </w:rPr>
            </w:pPr>
            <w:r w:rsidRPr="00DD2262">
              <w:rPr>
                <w:rFonts w:ascii="Times New Roman" w:hAnsi="Times New Roman" w:cs="Times New Roman"/>
              </w:rPr>
              <w:t>įrangos aprašymas, planuojamos įdiegti įrangos pajėgumai ir pagrindiniai techniniai parametrai, taip pat gautus specialiuosius reikalavimus (jeigu jie</w:t>
            </w:r>
            <w:r w:rsidR="00B361B8">
              <w:rPr>
                <w:rFonts w:ascii="Times New Roman" w:hAnsi="Times New Roman" w:cs="Times New Roman"/>
              </w:rPr>
              <w:t xml:space="preserve"> </w:t>
            </w:r>
            <w:r w:rsidRPr="00DD2262">
              <w:rPr>
                <w:rFonts w:ascii="Times New Roman" w:hAnsi="Times New Roman" w:cs="Times New Roman"/>
              </w:rPr>
              <w:t>privalomi) ir inžinerinių tinklų ir komunikacijų savininkų ar naudotojų, prie kurių bus prijungiama planuojama įrengti įranga, išduotas prijungimo sąlygas</w:t>
            </w:r>
          </w:p>
          <w:p w14:paraId="0194DDE1" w14:textId="77777777" w:rsidR="00DD2262" w:rsidRPr="00DD2262" w:rsidRDefault="00DD2262" w:rsidP="00DD2262">
            <w:pPr>
              <w:rPr>
                <w:rFonts w:ascii="Times New Roman" w:hAnsi="Times New Roman" w:cs="Times New Roman"/>
              </w:rPr>
            </w:pPr>
            <w:r w:rsidRPr="00DD2262">
              <w:rPr>
                <w:rFonts w:ascii="Times New Roman" w:hAnsi="Times New Roman" w:cs="Times New Roman"/>
              </w:rPr>
              <w:t>(vadovaujantis Statybos įstatymo 24 straipsnio nuostatomis);</w:t>
            </w:r>
          </w:p>
          <w:p w14:paraId="3A643948" w14:textId="6A25B60E" w:rsidR="00DD2262" w:rsidRPr="00DD2262" w:rsidRDefault="00DD2262" w:rsidP="00DD2262">
            <w:pPr>
              <w:rPr>
                <w:rFonts w:ascii="Times New Roman" w:hAnsi="Times New Roman" w:cs="Times New Roman"/>
              </w:rPr>
            </w:pPr>
            <w:r w:rsidRPr="00DD2262">
              <w:rPr>
                <w:rFonts w:ascii="Times New Roman" w:hAnsi="Times New Roman" w:cs="Times New Roman"/>
              </w:rPr>
              <w:lastRenderedPageBreak/>
              <w:t>22.12. pareiškėjo nuosavybės teisę į nekilnojamojo turto objektą (-us), kuriame bus diegiama visai netaršių transporto priemonių įkrovimo / pildymo</w:t>
            </w:r>
            <w:r w:rsidR="00B361B8">
              <w:rPr>
                <w:rFonts w:ascii="Times New Roman" w:hAnsi="Times New Roman" w:cs="Times New Roman"/>
              </w:rPr>
              <w:t xml:space="preserve"> </w:t>
            </w:r>
            <w:r w:rsidRPr="00DD2262">
              <w:rPr>
                <w:rFonts w:ascii="Times New Roman" w:hAnsi="Times New Roman" w:cs="Times New Roman"/>
              </w:rPr>
              <w:t>infrastruktūra, įrodančius dokumentus – valstybės įmonės Registrų centro Nekilnojamojo turto registro išrašą, arba nekilnojamojo turto objekto valdymą (ne</w:t>
            </w:r>
            <w:r w:rsidR="00B361B8">
              <w:rPr>
                <w:rFonts w:ascii="Times New Roman" w:hAnsi="Times New Roman" w:cs="Times New Roman"/>
              </w:rPr>
              <w:t xml:space="preserve"> </w:t>
            </w:r>
            <w:r w:rsidRPr="00DD2262">
              <w:rPr>
                <w:rFonts w:ascii="Times New Roman" w:hAnsi="Times New Roman" w:cs="Times New Roman"/>
              </w:rPr>
              <w:t>trumpiau nei galima projekto trukmė su galimu pratęsimu ir Aprašo 11.1 papunktyje nurodytas</w:t>
            </w:r>
            <w:r w:rsidR="00B361B8">
              <w:rPr>
                <w:rFonts w:ascii="Times New Roman" w:hAnsi="Times New Roman" w:cs="Times New Roman"/>
              </w:rPr>
              <w:t xml:space="preserve"> </w:t>
            </w:r>
            <w:r w:rsidRPr="00DD2262">
              <w:rPr>
                <w:rFonts w:ascii="Times New Roman" w:hAnsi="Times New Roman" w:cs="Times New Roman"/>
              </w:rPr>
              <w:t>projekto tęstinumo reikalavimų užtikrinimo terminas) kitais</w:t>
            </w:r>
            <w:r w:rsidR="00B361B8">
              <w:rPr>
                <w:rFonts w:ascii="Times New Roman" w:hAnsi="Times New Roman" w:cs="Times New Roman"/>
              </w:rPr>
              <w:t xml:space="preserve"> </w:t>
            </w:r>
            <w:r w:rsidRPr="00DD2262">
              <w:rPr>
                <w:rFonts w:ascii="Times New Roman" w:hAnsi="Times New Roman" w:cs="Times New Roman"/>
              </w:rPr>
              <w:t>teisėtais pagrindais įrodančius dokumentus ir (arba) panaudos davėjo ar nuomotojo rašytinį sutikimą vykdyti projekto veiklas nekilnojamojo turto objekte,</w:t>
            </w:r>
            <w:r w:rsidR="00B361B8">
              <w:rPr>
                <w:rFonts w:ascii="Times New Roman" w:hAnsi="Times New Roman" w:cs="Times New Roman"/>
              </w:rPr>
              <w:t xml:space="preserve"> </w:t>
            </w:r>
            <w:r w:rsidRPr="00DD2262">
              <w:rPr>
                <w:rFonts w:ascii="Times New Roman" w:hAnsi="Times New Roman" w:cs="Times New Roman"/>
              </w:rPr>
              <w:t>jei statinys ar žemės sklypas yra naudojamas pagal panaudos ar nuomos sutartį ir jei toks sutikimas nėra suteikiamas nuomos ar panaudos sutartyje</w:t>
            </w:r>
            <w:r w:rsidR="00B361B8">
              <w:rPr>
                <w:rFonts w:ascii="Times New Roman" w:hAnsi="Times New Roman" w:cs="Times New Roman"/>
              </w:rPr>
              <w:t xml:space="preserve"> </w:t>
            </w:r>
            <w:r w:rsidRPr="00DD2262">
              <w:rPr>
                <w:rFonts w:ascii="Times New Roman" w:hAnsi="Times New Roman" w:cs="Times New Roman"/>
              </w:rPr>
              <w:t>(taikoma, kai projekto lėšomis finansuojama įsigyjamoms visai netaršioms transporto priemonėms įkrauti / pildyti būtina infrastruktūra);</w:t>
            </w:r>
          </w:p>
          <w:p w14:paraId="2A71302C" w14:textId="0F3BC596" w:rsidR="00DD2262" w:rsidRPr="00DD2262" w:rsidRDefault="00DD2262" w:rsidP="00DD2262">
            <w:pPr>
              <w:rPr>
                <w:rFonts w:ascii="Times New Roman" w:hAnsi="Times New Roman" w:cs="Times New Roman"/>
              </w:rPr>
            </w:pPr>
            <w:r w:rsidRPr="00DD2262">
              <w:rPr>
                <w:rFonts w:ascii="Times New Roman" w:hAnsi="Times New Roman" w:cs="Times New Roman"/>
              </w:rPr>
              <w:t>22.13. jeigu žemės sklypas, kuriame bus diegiama visai netaršių transporto priemonių įkrovimo / pildymo infrastruktūra, nėra suformuotas, pareiškėjas turi</w:t>
            </w:r>
            <w:r w:rsidR="00B361B8">
              <w:rPr>
                <w:rFonts w:ascii="Times New Roman" w:hAnsi="Times New Roman" w:cs="Times New Roman"/>
              </w:rPr>
              <w:t xml:space="preserve"> </w:t>
            </w:r>
            <w:r w:rsidRPr="00DD2262">
              <w:rPr>
                <w:rFonts w:ascii="Times New Roman" w:hAnsi="Times New Roman" w:cs="Times New Roman"/>
              </w:rPr>
              <w:t>pateikti Nacionalinės žemės tarnybos prie Aplinkos ministerijos sutikimą vykdyti projekte numatytas veiklas valstybinėje žemėje (taikoma, kai projekto</w:t>
            </w:r>
            <w:r w:rsidR="00B361B8">
              <w:rPr>
                <w:rFonts w:ascii="Times New Roman" w:hAnsi="Times New Roman" w:cs="Times New Roman"/>
              </w:rPr>
              <w:t xml:space="preserve"> </w:t>
            </w:r>
            <w:r w:rsidRPr="00DD2262">
              <w:rPr>
                <w:rFonts w:ascii="Times New Roman" w:hAnsi="Times New Roman" w:cs="Times New Roman"/>
              </w:rPr>
              <w:t>lėšomis finansuojama įsigyjamoms visai netaršioms transporto priemonėms įkrauti / pildyti būtina infrastruktūra);</w:t>
            </w:r>
          </w:p>
          <w:p w14:paraId="044BF01E" w14:textId="36A7517C" w:rsidR="00DD2262" w:rsidRPr="00DD2262" w:rsidRDefault="00DD2262" w:rsidP="00DD2262">
            <w:pPr>
              <w:rPr>
                <w:rFonts w:ascii="Times New Roman" w:hAnsi="Times New Roman" w:cs="Times New Roman"/>
              </w:rPr>
            </w:pPr>
            <w:r w:rsidRPr="00DD2262">
              <w:rPr>
                <w:rFonts w:ascii="Times New Roman" w:hAnsi="Times New Roman" w:cs="Times New Roman"/>
              </w:rPr>
              <w:t>22.14. įsipareigojimą, kad, jeigu, vadovaujantis Lietuvos Respublikos planuojamos ūkinės veiklos poveikio aplinkai vertinimo įstatymu, privaloma atlikti</w:t>
            </w:r>
            <w:r w:rsidR="00B361B8">
              <w:rPr>
                <w:rFonts w:ascii="Times New Roman" w:hAnsi="Times New Roman" w:cs="Times New Roman"/>
              </w:rPr>
              <w:t xml:space="preserve"> </w:t>
            </w:r>
            <w:r w:rsidRPr="00DD2262">
              <w:rPr>
                <w:rFonts w:ascii="Times New Roman" w:hAnsi="Times New Roman" w:cs="Times New Roman"/>
              </w:rPr>
              <w:t>poveikio aplinkai vertinimą, per 2 mėnesius nuo projekto sutarties pasirašymo bus pateikta Poveikio aplinkai vertinimo ataskaita ir turės atsakingos</w:t>
            </w:r>
          </w:p>
          <w:p w14:paraId="7CEC362C" w14:textId="7E05718C" w:rsidR="00DD2262" w:rsidRPr="00DD2262" w:rsidRDefault="00DD2262" w:rsidP="00DD2262">
            <w:pPr>
              <w:rPr>
                <w:rFonts w:ascii="Times New Roman" w:hAnsi="Times New Roman" w:cs="Times New Roman"/>
              </w:rPr>
            </w:pPr>
            <w:r w:rsidRPr="00DD2262">
              <w:rPr>
                <w:rFonts w:ascii="Times New Roman" w:hAnsi="Times New Roman" w:cs="Times New Roman"/>
              </w:rPr>
              <w:t>institucijos galiojantį teigiamą sprendimą dėl planuojamos ūkinės veiklos galimybių, arba galiojančią atrankos išvadą, kad poveikio aplinkai vertinimas</w:t>
            </w:r>
            <w:r w:rsidR="00B361B8">
              <w:rPr>
                <w:rFonts w:ascii="Times New Roman" w:hAnsi="Times New Roman" w:cs="Times New Roman"/>
              </w:rPr>
              <w:t xml:space="preserve"> </w:t>
            </w:r>
            <w:r w:rsidRPr="00DD2262">
              <w:rPr>
                <w:rFonts w:ascii="Times New Roman" w:hAnsi="Times New Roman" w:cs="Times New Roman"/>
              </w:rPr>
              <w:t>neprivalomas, kai pagal Planuojamos ūkinės veiklos poveikio aplinkai vertinimo įstatymo nuostatas nustatyta tvarka turi būti atliktos planuojamos ūkinės</w:t>
            </w:r>
          </w:p>
          <w:p w14:paraId="1EF98B76" w14:textId="4916CBA5" w:rsidR="00DD2262" w:rsidRPr="00DD2262" w:rsidRDefault="00DD2262" w:rsidP="00DD2262">
            <w:pPr>
              <w:rPr>
                <w:rFonts w:ascii="Times New Roman" w:hAnsi="Times New Roman" w:cs="Times New Roman"/>
              </w:rPr>
            </w:pPr>
            <w:r w:rsidRPr="00DD2262">
              <w:rPr>
                <w:rFonts w:ascii="Times New Roman" w:hAnsi="Times New Roman" w:cs="Times New Roman"/>
              </w:rPr>
              <w:t>veiklos poveikio aplinkai vertinimo procedūros (jei taikoma), arba pagrindimą, kodėl nurodytos procedūros netaikomos (taikoma, kai projekto lėšomis</w:t>
            </w:r>
            <w:r w:rsidR="00B361B8">
              <w:rPr>
                <w:rFonts w:ascii="Times New Roman" w:hAnsi="Times New Roman" w:cs="Times New Roman"/>
              </w:rPr>
              <w:t xml:space="preserve"> </w:t>
            </w:r>
            <w:r w:rsidRPr="00DD2262">
              <w:rPr>
                <w:rFonts w:ascii="Times New Roman" w:hAnsi="Times New Roman" w:cs="Times New Roman"/>
              </w:rPr>
              <w:t>finansuojama įsigyjamoms visai netaršioms transporto priemonėms įkrauti / pildyti būtina infrastruktūra);</w:t>
            </w:r>
          </w:p>
          <w:p w14:paraId="3AF1D67E" w14:textId="288E42C8" w:rsidR="00DD2262" w:rsidRPr="00DD2262" w:rsidRDefault="00DD2262" w:rsidP="00DD2262">
            <w:pPr>
              <w:rPr>
                <w:rFonts w:ascii="Times New Roman" w:hAnsi="Times New Roman" w:cs="Times New Roman"/>
              </w:rPr>
            </w:pPr>
            <w:r w:rsidRPr="00DD2262">
              <w:rPr>
                <w:rFonts w:ascii="Times New Roman" w:hAnsi="Times New Roman" w:cs="Times New Roman"/>
              </w:rPr>
              <w:t>22.15. kai planuojama ūkinė veikla susijusi su įsteigtomis ar potencialiomis „Natura 2000“ teritorijomis ar artima tokių teritorijų aplinka, pareiškėjas iki</w:t>
            </w:r>
            <w:r w:rsidR="00B361B8">
              <w:rPr>
                <w:rFonts w:ascii="Times New Roman" w:hAnsi="Times New Roman" w:cs="Times New Roman"/>
              </w:rPr>
              <w:t xml:space="preserve"> </w:t>
            </w:r>
            <w:r w:rsidRPr="00DD2262">
              <w:rPr>
                <w:rFonts w:ascii="Times New Roman" w:hAnsi="Times New Roman" w:cs="Times New Roman"/>
              </w:rPr>
              <w:t>PĮP pateikimo turi būti atlikęs „Natura 2000“ teritorijų reikšmingumo nustatymą, vadovaudamasis Planų ar programų ir planuojamos ūkinės veiklos</w:t>
            </w:r>
          </w:p>
          <w:p w14:paraId="6ABE8214" w14:textId="6C7A8D07" w:rsidR="00DD2262" w:rsidRPr="00DD2262" w:rsidRDefault="00DD2262" w:rsidP="00DD2262">
            <w:pPr>
              <w:rPr>
                <w:rFonts w:ascii="Times New Roman" w:hAnsi="Times New Roman" w:cs="Times New Roman"/>
              </w:rPr>
            </w:pPr>
            <w:r w:rsidRPr="00DD2262">
              <w:rPr>
                <w:rFonts w:ascii="Times New Roman" w:hAnsi="Times New Roman" w:cs="Times New Roman"/>
              </w:rPr>
              <w:t>įgyvendinimo poveikio įsteigtoms ar potencialioms „Natura 2000“ teritorijoms reikšmingumo</w:t>
            </w:r>
            <w:r w:rsidR="00B361B8">
              <w:rPr>
                <w:rFonts w:ascii="Times New Roman" w:hAnsi="Times New Roman" w:cs="Times New Roman"/>
              </w:rPr>
              <w:t xml:space="preserve"> </w:t>
            </w:r>
            <w:r w:rsidRPr="00DD2262">
              <w:rPr>
                <w:rFonts w:ascii="Times New Roman" w:hAnsi="Times New Roman" w:cs="Times New Roman"/>
              </w:rPr>
              <w:t>nustatymo tvarkos aprašo, patvirtinto Lietuvos Respublikos</w:t>
            </w:r>
          </w:p>
          <w:p w14:paraId="47FEAA94" w14:textId="78F1D0EE" w:rsidR="00DD2262" w:rsidRPr="00DD2262" w:rsidRDefault="00DD2262" w:rsidP="00DD2262">
            <w:pPr>
              <w:rPr>
                <w:rFonts w:ascii="Times New Roman" w:hAnsi="Times New Roman" w:cs="Times New Roman"/>
              </w:rPr>
            </w:pPr>
            <w:r w:rsidRPr="00DD2262">
              <w:rPr>
                <w:rFonts w:ascii="Times New Roman" w:hAnsi="Times New Roman" w:cs="Times New Roman"/>
              </w:rPr>
              <w:t>aplinkos ministro 2006 m. gegužės 22 d. įsakymu Nr. D1-255 „Dėl Planų ar programų ir planuojamos ūkinės veiklos įgyvendinimo poveikio įsteigtoms ar</w:t>
            </w:r>
            <w:r w:rsidR="00B361B8">
              <w:rPr>
                <w:rFonts w:ascii="Times New Roman" w:hAnsi="Times New Roman" w:cs="Times New Roman"/>
              </w:rPr>
              <w:t xml:space="preserve"> </w:t>
            </w:r>
            <w:r w:rsidRPr="00DD2262">
              <w:rPr>
                <w:rFonts w:ascii="Times New Roman" w:hAnsi="Times New Roman" w:cs="Times New Roman"/>
              </w:rPr>
              <w:t>potencialioms „Natura 2000“ teritorijoms reikšmingumo nustatymo tvarkos aprašo patvirtinimo“, nuostatomis ir turėti atsakingos institucijos Planų ar</w:t>
            </w:r>
            <w:r w:rsidR="00B361B8">
              <w:rPr>
                <w:rFonts w:ascii="Times New Roman" w:hAnsi="Times New Roman" w:cs="Times New Roman"/>
              </w:rPr>
              <w:t xml:space="preserve"> </w:t>
            </w:r>
            <w:r w:rsidRPr="00DD2262">
              <w:rPr>
                <w:rFonts w:ascii="Times New Roman" w:hAnsi="Times New Roman" w:cs="Times New Roman"/>
              </w:rPr>
              <w:t>programų įgyvendinimo poveikio įsteigtoms ar potencialioms „Natura 2000“ teritorijoms</w:t>
            </w:r>
            <w:r w:rsidR="00B361B8">
              <w:rPr>
                <w:rFonts w:ascii="Times New Roman" w:hAnsi="Times New Roman" w:cs="Times New Roman"/>
              </w:rPr>
              <w:t xml:space="preserve"> </w:t>
            </w:r>
            <w:r w:rsidRPr="00DD2262">
              <w:rPr>
                <w:rFonts w:ascii="Times New Roman" w:hAnsi="Times New Roman" w:cs="Times New Roman"/>
              </w:rPr>
              <w:t>reikšmingumo išvadą (jei taikoma) arba pateikti pagrindimą, kodėl</w:t>
            </w:r>
          </w:p>
          <w:p w14:paraId="0BDB5FC9" w14:textId="623CF4EA" w:rsidR="00DD2262" w:rsidRPr="00DD2262" w:rsidRDefault="00DD2262" w:rsidP="00DD2262">
            <w:pPr>
              <w:rPr>
                <w:rFonts w:ascii="Times New Roman" w:hAnsi="Times New Roman" w:cs="Times New Roman"/>
              </w:rPr>
            </w:pPr>
            <w:r w:rsidRPr="00DD2262">
              <w:rPr>
                <w:rFonts w:ascii="Times New Roman" w:hAnsi="Times New Roman" w:cs="Times New Roman"/>
              </w:rPr>
              <w:t>nurodytos procedūros netaikomos (taikoma, kai projekto lėšomis finansuojama įsigyjamoms visai netaršioms transporto priemonėms įkrauti / pildyti būtina</w:t>
            </w:r>
            <w:r w:rsidR="00B361B8">
              <w:rPr>
                <w:rFonts w:ascii="Times New Roman" w:hAnsi="Times New Roman" w:cs="Times New Roman"/>
              </w:rPr>
              <w:t xml:space="preserve"> </w:t>
            </w:r>
            <w:r w:rsidRPr="00DD2262">
              <w:rPr>
                <w:rFonts w:ascii="Times New Roman" w:hAnsi="Times New Roman" w:cs="Times New Roman"/>
              </w:rPr>
              <w:t>infrastruktūra);</w:t>
            </w:r>
          </w:p>
          <w:p w14:paraId="7882EE98" w14:textId="4C399E0F" w:rsidR="00DD2262" w:rsidRPr="00DD2262" w:rsidRDefault="00DD2262" w:rsidP="00DD2262">
            <w:pPr>
              <w:rPr>
                <w:rFonts w:ascii="Times New Roman" w:hAnsi="Times New Roman" w:cs="Times New Roman"/>
              </w:rPr>
            </w:pPr>
            <w:r w:rsidRPr="00DD2262">
              <w:rPr>
                <w:rFonts w:ascii="Times New Roman" w:hAnsi="Times New Roman" w:cs="Times New Roman"/>
              </w:rPr>
              <w:t>22.16. pareiškėjo paskutinių finansinių metų Lietuvos Respublikos įstatymų nustatyta tvarka patvirtintų metinės finansinės (konsoliduotosios, jeigu</w:t>
            </w:r>
            <w:r w:rsidR="00B361B8">
              <w:rPr>
                <w:rFonts w:ascii="Times New Roman" w:hAnsi="Times New Roman" w:cs="Times New Roman"/>
              </w:rPr>
              <w:t xml:space="preserve"> </w:t>
            </w:r>
            <w:r w:rsidRPr="00DD2262">
              <w:rPr>
                <w:rFonts w:ascii="Times New Roman" w:hAnsi="Times New Roman" w:cs="Times New Roman"/>
              </w:rPr>
              <w:t>taikoma) atskaitomybės dokumentų kopijas (netaikoma pareiškėjui, kuris šias kopijas yra pateikęs Juridinių asmenų registrui).</w:t>
            </w:r>
          </w:p>
          <w:p w14:paraId="52082764" w14:textId="62087504" w:rsidR="00DD2262" w:rsidRPr="00DD2262" w:rsidRDefault="00DD2262" w:rsidP="00DD2262">
            <w:pPr>
              <w:rPr>
                <w:rFonts w:ascii="Times New Roman" w:hAnsi="Times New Roman" w:cs="Times New Roman"/>
              </w:rPr>
            </w:pPr>
            <w:r w:rsidRPr="00DD2262">
              <w:rPr>
                <w:rFonts w:ascii="Times New Roman" w:hAnsi="Times New Roman" w:cs="Times New Roman"/>
              </w:rPr>
              <w:t>23. Projektų įgyvendinimo reikalavimai:</w:t>
            </w:r>
          </w:p>
          <w:p w14:paraId="1DDC1001" w14:textId="7472C07A" w:rsidR="00DD2262" w:rsidRPr="00DD2262" w:rsidRDefault="00DD2262" w:rsidP="00DD2262">
            <w:pPr>
              <w:rPr>
                <w:rFonts w:ascii="Times New Roman" w:hAnsi="Times New Roman" w:cs="Times New Roman"/>
              </w:rPr>
            </w:pPr>
            <w:r w:rsidRPr="00DD2262">
              <w:rPr>
                <w:rFonts w:ascii="Times New Roman" w:hAnsi="Times New Roman" w:cs="Times New Roman"/>
              </w:rPr>
              <w:t>23.1. projektas įgyvendinamas pagal projekto sutartyje, Apraše ir Projektų taisyklėse nustatytus reikalavimus;</w:t>
            </w:r>
          </w:p>
          <w:p w14:paraId="34F91CFD" w14:textId="266B69B7" w:rsidR="00DD2262" w:rsidRPr="00DD2262" w:rsidRDefault="00DD2262" w:rsidP="00DD2262">
            <w:pPr>
              <w:rPr>
                <w:rFonts w:ascii="Times New Roman" w:hAnsi="Times New Roman" w:cs="Times New Roman"/>
              </w:rPr>
            </w:pPr>
            <w:r w:rsidRPr="00DD2262">
              <w:rPr>
                <w:rFonts w:ascii="Times New Roman" w:hAnsi="Times New Roman" w:cs="Times New Roman"/>
              </w:rPr>
              <w:t>23.2. pareiškėjas turi įgyvendinti privalomus matomumo ir informavimo reikalavimus, numatytus Projektų taisyklių VIII skyriaus pirmajame skirsnyje;</w:t>
            </w:r>
          </w:p>
          <w:p w14:paraId="68B022DD" w14:textId="1114AFCC" w:rsidR="00DD2262" w:rsidRPr="00DD2262" w:rsidRDefault="00DD2262" w:rsidP="00DD2262">
            <w:pPr>
              <w:rPr>
                <w:rFonts w:ascii="Times New Roman" w:hAnsi="Times New Roman" w:cs="Times New Roman"/>
              </w:rPr>
            </w:pPr>
            <w:r w:rsidRPr="00DD2262">
              <w:rPr>
                <w:rFonts w:ascii="Times New Roman" w:hAnsi="Times New Roman" w:cs="Times New Roman"/>
              </w:rPr>
              <w:t>23.3. pareiškėjas privalo užtikrinti, kad visi su projekto įgyvendinimu susiję pirkimai būtų vykdomi vadovaujantis pirkimų vykdymo ir vertinimo tvarka,</w:t>
            </w:r>
            <w:r w:rsidR="00B361B8">
              <w:rPr>
                <w:rFonts w:ascii="Times New Roman" w:hAnsi="Times New Roman" w:cs="Times New Roman"/>
              </w:rPr>
              <w:t xml:space="preserve"> </w:t>
            </w:r>
            <w:r w:rsidRPr="00DD2262">
              <w:rPr>
                <w:rFonts w:ascii="Times New Roman" w:hAnsi="Times New Roman" w:cs="Times New Roman"/>
              </w:rPr>
              <w:t>nustatyta Projektų taisyklių 7 priede; Energijos vartojimo efektyvumo ir aplinkos apsaugos reikalavimų, taikomų įsigyjant kelių transporto priemones,</w:t>
            </w:r>
          </w:p>
          <w:p w14:paraId="4B308470" w14:textId="27915B3F" w:rsidR="00DD2262" w:rsidRPr="00DD2262" w:rsidRDefault="00DD2262" w:rsidP="00DD2262">
            <w:pPr>
              <w:rPr>
                <w:rFonts w:ascii="Times New Roman" w:hAnsi="Times New Roman" w:cs="Times New Roman"/>
              </w:rPr>
            </w:pPr>
            <w:r w:rsidRPr="00DD2262">
              <w:rPr>
                <w:rFonts w:ascii="Times New Roman" w:hAnsi="Times New Roman" w:cs="Times New Roman"/>
              </w:rPr>
              <w:t>nustatymo ir atvejų, kada juos privaloma taikyti, tvarkos aprašu, patvirtintu 2011 m. vasario 21 d. Lietuvos Respublikos susisiekimo ministro įsakymu Nr. 3-100 „Dėl Energijos vartojimo efektyvumo ir aplinkos apsaugos reikalavimų, taikomų įsigyjant kelių transporto priemones, nustatymo ir atvejų, kada juos</w:t>
            </w:r>
            <w:r w:rsidR="00B361B8">
              <w:rPr>
                <w:rFonts w:ascii="Times New Roman" w:hAnsi="Times New Roman" w:cs="Times New Roman"/>
              </w:rPr>
              <w:t xml:space="preserve"> </w:t>
            </w:r>
            <w:r w:rsidRPr="00DD2262">
              <w:rPr>
                <w:rFonts w:ascii="Times New Roman" w:hAnsi="Times New Roman" w:cs="Times New Roman"/>
              </w:rPr>
              <w:t>privaloma taikyti, tvarkos aprašo patvirtinimo“; viešojo transporto priemonės įsigyjamos iš tiekėjų ir (arba) gamintojų, kuriems netaikomos Lietuvos</w:t>
            </w:r>
            <w:r w:rsidR="00B361B8">
              <w:rPr>
                <w:rFonts w:ascii="Times New Roman" w:hAnsi="Times New Roman" w:cs="Times New Roman"/>
              </w:rPr>
              <w:t xml:space="preserve"> </w:t>
            </w:r>
            <w:r w:rsidRPr="00DD2262">
              <w:rPr>
                <w:rFonts w:ascii="Times New Roman" w:hAnsi="Times New Roman" w:cs="Times New Roman"/>
              </w:rPr>
              <w:t>Respublikoje įgyvendinamos tarptautinės sankcijos, kaip tai apibrėžta Lietuvos Respublikos tarptautinių sankcijų įstatyme; statybų darbų projektas turi būti</w:t>
            </w:r>
          </w:p>
          <w:p w14:paraId="313A6DB1" w14:textId="078A2660" w:rsidR="00DD2262" w:rsidRPr="00DD2262" w:rsidRDefault="00DD2262" w:rsidP="00DD2262">
            <w:pPr>
              <w:rPr>
                <w:rFonts w:ascii="Times New Roman" w:hAnsi="Times New Roman" w:cs="Times New Roman"/>
              </w:rPr>
            </w:pPr>
            <w:r w:rsidRPr="00DD2262">
              <w:rPr>
                <w:rFonts w:ascii="Times New Roman" w:hAnsi="Times New Roman" w:cs="Times New Roman"/>
              </w:rPr>
              <w:t>įgyvendinamas vadovaujantis Statybos įstatymu, statybos techninių reglamentų reikalavimais ir kitais Lietuvos Respublikos teisės aktais; projekto pirkimų</w:t>
            </w:r>
            <w:r w:rsidR="00B361B8">
              <w:rPr>
                <w:rFonts w:ascii="Times New Roman" w:hAnsi="Times New Roman" w:cs="Times New Roman"/>
              </w:rPr>
              <w:t xml:space="preserve"> </w:t>
            </w:r>
            <w:r w:rsidRPr="00DD2262">
              <w:rPr>
                <w:rFonts w:ascii="Times New Roman" w:hAnsi="Times New Roman" w:cs="Times New Roman"/>
              </w:rPr>
              <w:t>sutartys turi būti įgyvendinamos vadovaujantis Lietuvos Respublikos teisės aktais;</w:t>
            </w:r>
          </w:p>
          <w:p w14:paraId="298EE463" w14:textId="3D47FC08" w:rsidR="00DD2262" w:rsidRPr="00DD2262" w:rsidRDefault="00DD2262" w:rsidP="00DD2262">
            <w:pPr>
              <w:rPr>
                <w:rFonts w:ascii="Times New Roman" w:hAnsi="Times New Roman" w:cs="Times New Roman"/>
              </w:rPr>
            </w:pPr>
            <w:r w:rsidRPr="00DD2262">
              <w:rPr>
                <w:rFonts w:ascii="Times New Roman" w:hAnsi="Times New Roman" w:cs="Times New Roman"/>
              </w:rPr>
              <w:t>23.4. projekto įgyvendinimo metu baigus galioti viešojo transporto paslaugų teikimo sutarčiai (-ims) arba jas nutraukus, projekto vykdytojas privalo</w:t>
            </w:r>
          </w:p>
          <w:p w14:paraId="48B12A6D" w14:textId="4A075B4B" w:rsidR="00DD2262" w:rsidRPr="00DD2262" w:rsidRDefault="00DD2262" w:rsidP="00DD2262">
            <w:pPr>
              <w:rPr>
                <w:rFonts w:ascii="Times New Roman" w:hAnsi="Times New Roman" w:cs="Times New Roman"/>
              </w:rPr>
            </w:pPr>
            <w:r w:rsidRPr="00DD2262">
              <w:rPr>
                <w:rFonts w:ascii="Times New Roman" w:hAnsi="Times New Roman" w:cs="Times New Roman"/>
              </w:rPr>
              <w:lastRenderedPageBreak/>
              <w:t>pateikti CPVA naujai sudarytas ir galiojančias viešojo transporto paslaugų teikimo Aprašo 2.12 papunktyje nurodytų savivaldybių teritorijose sutartis;</w:t>
            </w:r>
            <w:r w:rsidR="00B361B8">
              <w:rPr>
                <w:rFonts w:ascii="Times New Roman" w:hAnsi="Times New Roman" w:cs="Times New Roman"/>
              </w:rPr>
              <w:t xml:space="preserve"> </w:t>
            </w:r>
            <w:r w:rsidRPr="00DD2262">
              <w:rPr>
                <w:rFonts w:ascii="Times New Roman" w:hAnsi="Times New Roman" w:cs="Times New Roman"/>
              </w:rPr>
              <w:t>nepateikus šių sutarčių, projekto sutartis nutraukiama Projektų taisyklių IV skyriaus antrajame skirsnyje nustatyta tvarka.</w:t>
            </w:r>
          </w:p>
          <w:p w14:paraId="7EC227E0" w14:textId="6800C82B" w:rsidR="00DD2262" w:rsidRPr="00DD2262" w:rsidRDefault="00DD2262" w:rsidP="00DD2262">
            <w:pPr>
              <w:rPr>
                <w:rFonts w:ascii="Times New Roman" w:hAnsi="Times New Roman" w:cs="Times New Roman"/>
              </w:rPr>
            </w:pPr>
            <w:r w:rsidRPr="00DD2262">
              <w:rPr>
                <w:rFonts w:ascii="Times New Roman" w:hAnsi="Times New Roman" w:cs="Times New Roman"/>
              </w:rPr>
              <w:t>24. Įgyvendinant pagal Aprašą finansuojamą veiklą, turi būti įsigytos naujos (neeksploatuotos), savaeigės visai netaršios keleivinio transporto priemonės,</w:t>
            </w:r>
            <w:r w:rsidR="00B361B8">
              <w:rPr>
                <w:rFonts w:ascii="Times New Roman" w:hAnsi="Times New Roman" w:cs="Times New Roman"/>
              </w:rPr>
              <w:t xml:space="preserve"> </w:t>
            </w:r>
            <w:r w:rsidRPr="00DD2262">
              <w:rPr>
                <w:rFonts w:ascii="Times New Roman" w:hAnsi="Times New Roman" w:cs="Times New Roman"/>
              </w:rPr>
              <w:t>kurioms (kiekvienai) taikomi šie reikalavimai:</w:t>
            </w:r>
          </w:p>
          <w:p w14:paraId="5776B20D" w14:textId="4539BD4F" w:rsidR="00DD2262" w:rsidRPr="00DD2262" w:rsidRDefault="00DD2262" w:rsidP="00DD2262">
            <w:pPr>
              <w:rPr>
                <w:rFonts w:ascii="Times New Roman" w:hAnsi="Times New Roman" w:cs="Times New Roman"/>
              </w:rPr>
            </w:pPr>
            <w:r w:rsidRPr="00DD2262">
              <w:rPr>
                <w:rFonts w:ascii="Times New Roman" w:hAnsi="Times New Roman" w:cs="Times New Roman"/>
              </w:rPr>
              <w:t>24.1. turi būti sertifikuota pagal 2018 m. gegužės 30 d. Europos Parlamento ir Tarybos reglamento (ES) 2018/858 dėl motorinių transporto priemonių ir jų</w:t>
            </w:r>
            <w:r w:rsidR="00B361B8">
              <w:rPr>
                <w:rFonts w:ascii="Times New Roman" w:hAnsi="Times New Roman" w:cs="Times New Roman"/>
              </w:rPr>
              <w:t xml:space="preserve"> </w:t>
            </w:r>
            <w:r w:rsidRPr="00DD2262">
              <w:rPr>
                <w:rFonts w:ascii="Times New Roman" w:hAnsi="Times New Roman" w:cs="Times New Roman"/>
              </w:rPr>
              <w:t>priekabų bei tokioms transporto priemonėms skirtų sistemų, komponentų ir atskirų techninių mazgų patvirtinimo ir rinkos priežiūros, kuriuo iš dalies</w:t>
            </w:r>
          </w:p>
          <w:p w14:paraId="3E7477D4" w14:textId="1C5126B6" w:rsidR="00DD2262" w:rsidRPr="00DD2262" w:rsidRDefault="00DD2262" w:rsidP="00DD2262">
            <w:pPr>
              <w:rPr>
                <w:rFonts w:ascii="Times New Roman" w:hAnsi="Times New Roman" w:cs="Times New Roman"/>
              </w:rPr>
            </w:pPr>
            <w:r w:rsidRPr="00DD2262">
              <w:rPr>
                <w:rFonts w:ascii="Times New Roman" w:hAnsi="Times New Roman" w:cs="Times New Roman"/>
              </w:rPr>
              <w:t>keičiami reglamentai (EB) Nr. 715/2007 ir (EB) Nr. 595/2009 bei panaikinama Direktyva 2007/46/EB, reikalavimus ir turėti patvirtinimo institucijos išduotą</w:t>
            </w:r>
            <w:r w:rsidR="00B361B8">
              <w:rPr>
                <w:rFonts w:ascii="Times New Roman" w:hAnsi="Times New Roman" w:cs="Times New Roman"/>
              </w:rPr>
              <w:t xml:space="preserve"> </w:t>
            </w:r>
            <w:r w:rsidRPr="00DD2262">
              <w:rPr>
                <w:rFonts w:ascii="Times New Roman" w:hAnsi="Times New Roman" w:cs="Times New Roman"/>
              </w:rPr>
              <w:t>galiojantį transporto priemonės ES tipo atitikties liudijimą;</w:t>
            </w:r>
          </w:p>
          <w:p w14:paraId="67827F78" w14:textId="4D698E6F" w:rsidR="00DD2262" w:rsidRPr="00DD2262" w:rsidRDefault="00DD2262" w:rsidP="00DD2262">
            <w:pPr>
              <w:rPr>
                <w:rFonts w:ascii="Times New Roman" w:hAnsi="Times New Roman" w:cs="Times New Roman"/>
              </w:rPr>
            </w:pPr>
            <w:r w:rsidRPr="00DD2262">
              <w:rPr>
                <w:rFonts w:ascii="Times New Roman" w:hAnsi="Times New Roman" w:cs="Times New Roman"/>
              </w:rPr>
              <w:t>24.2. turi būti I, II ir A klasių, kaip tai apibrėžta Jungtinių Tautų Europos ekonomikos komisijos (JT EEK) taisyklėje Nr. 107 „Vienodos nuostatos dėl M2</w:t>
            </w:r>
            <w:r w:rsidR="00B361B8">
              <w:rPr>
                <w:rFonts w:ascii="Times New Roman" w:hAnsi="Times New Roman" w:cs="Times New Roman"/>
              </w:rPr>
              <w:t xml:space="preserve"> </w:t>
            </w:r>
            <w:r w:rsidRPr="00DD2262">
              <w:rPr>
                <w:rFonts w:ascii="Times New Roman" w:hAnsi="Times New Roman" w:cs="Times New Roman"/>
              </w:rPr>
              <w:t>arba M3 kategorijos transporto priemonių patvirtinimo, atsižvelgiant į jų bendrąją konstrukciją“ (toliau – JT EEK taisyklė Nr. 107);</w:t>
            </w:r>
          </w:p>
          <w:p w14:paraId="5C932AD3" w14:textId="44B85E0F" w:rsidR="00DD2262" w:rsidRPr="00DD2262" w:rsidRDefault="00DD2262" w:rsidP="00DD2262">
            <w:pPr>
              <w:rPr>
                <w:rFonts w:ascii="Times New Roman" w:hAnsi="Times New Roman" w:cs="Times New Roman"/>
              </w:rPr>
            </w:pPr>
            <w:r w:rsidRPr="00DD2262">
              <w:rPr>
                <w:rFonts w:ascii="Times New Roman" w:hAnsi="Times New Roman" w:cs="Times New Roman"/>
              </w:rPr>
              <w:t>24.3. turi būti žemagrindė, kurioje ne mažiau kaip 35 proc. ploto skirta keleiviams stovėti (sujungtosiose transporto priemonėse – priekinėje dalyje); šis</w:t>
            </w:r>
            <w:r w:rsidR="00B361B8">
              <w:rPr>
                <w:rFonts w:ascii="Times New Roman" w:hAnsi="Times New Roman" w:cs="Times New Roman"/>
              </w:rPr>
              <w:t xml:space="preserve"> </w:t>
            </w:r>
            <w:r w:rsidRPr="00DD2262">
              <w:rPr>
                <w:rFonts w:ascii="Times New Roman" w:hAnsi="Times New Roman" w:cs="Times New Roman"/>
              </w:rPr>
              <w:t>plotas turi būti tarp ašių, be laiptų ir iš jo galima prieiti bent prie vienų tarnybinių durų; transporto priemonės kėbulo kodas registracijos liudijime CE –žemagrindė vienaukštė transporto priemonė;</w:t>
            </w:r>
          </w:p>
          <w:p w14:paraId="43C715DA" w14:textId="686D363D" w:rsidR="00DD2262" w:rsidRPr="00DD2262" w:rsidRDefault="00DD2262" w:rsidP="00DD2262">
            <w:pPr>
              <w:rPr>
                <w:rFonts w:ascii="Times New Roman" w:hAnsi="Times New Roman" w:cs="Times New Roman"/>
              </w:rPr>
            </w:pPr>
            <w:r w:rsidRPr="00DD2262">
              <w:rPr>
                <w:rFonts w:ascii="Times New Roman" w:hAnsi="Times New Roman" w:cs="Times New Roman"/>
              </w:rPr>
              <w:t>24.4. turi būti įrengta ne mažiau kaip 13 sėdimųjų vietų, neįskaitant vairuotojo vietos, papildomai gali būti įrengta iki trijų atlenkiamų (pagalbinių)</w:t>
            </w:r>
            <w:r w:rsidR="00B361B8">
              <w:rPr>
                <w:rFonts w:ascii="Times New Roman" w:hAnsi="Times New Roman" w:cs="Times New Roman"/>
              </w:rPr>
              <w:t xml:space="preserve"> </w:t>
            </w:r>
            <w:r w:rsidRPr="00DD2262">
              <w:rPr>
                <w:rFonts w:ascii="Times New Roman" w:hAnsi="Times New Roman" w:cs="Times New Roman"/>
              </w:rPr>
              <w:t>sėdynių, kurias gali būti privalu užleisti neįgaliajam asmeniui vežimėlyje arba vaikiškam vežimėliui; įrengta mažiausiai viena vieta neįgaliųjų vežimėlio</w:t>
            </w:r>
          </w:p>
          <w:p w14:paraId="2D28D95B" w14:textId="35877D18" w:rsidR="00DD2262" w:rsidRPr="00DD2262" w:rsidRDefault="00DD2262" w:rsidP="00DD2262">
            <w:pPr>
              <w:rPr>
                <w:rFonts w:ascii="Times New Roman" w:hAnsi="Times New Roman" w:cs="Times New Roman"/>
              </w:rPr>
            </w:pPr>
            <w:r w:rsidRPr="00DD2262">
              <w:rPr>
                <w:rFonts w:ascii="Times New Roman" w:hAnsi="Times New Roman" w:cs="Times New Roman"/>
              </w:rPr>
              <w:t>naudotojui arba vaikiškam vežimėliui; numatytas pagal JT EEK taisyklės Nr. 107 reikalavimus sertifikuotas neįgaliojo vėžimėlio tvirtinimas priklausomai</w:t>
            </w:r>
            <w:r w:rsidR="00B361B8">
              <w:rPr>
                <w:rFonts w:ascii="Times New Roman" w:hAnsi="Times New Roman" w:cs="Times New Roman"/>
              </w:rPr>
              <w:t xml:space="preserve"> </w:t>
            </w:r>
            <w:r w:rsidRPr="00DD2262">
              <w:rPr>
                <w:rFonts w:ascii="Times New Roman" w:hAnsi="Times New Roman" w:cs="Times New Roman"/>
              </w:rPr>
              <w:t>nuo autobuso klasės; privalo būti įrengtas ir vaikiško vėžimėlio tvirtinimas; bendras įrengtų sėdimųjų ir stovimųjų vietų skaičius turi būti ne mažesnis kaip</w:t>
            </w:r>
            <w:r w:rsidR="00B361B8">
              <w:rPr>
                <w:rFonts w:ascii="Times New Roman" w:hAnsi="Times New Roman" w:cs="Times New Roman"/>
              </w:rPr>
              <w:t xml:space="preserve"> </w:t>
            </w:r>
            <w:r w:rsidRPr="00DD2262">
              <w:rPr>
                <w:rFonts w:ascii="Times New Roman" w:hAnsi="Times New Roman" w:cs="Times New Roman"/>
              </w:rPr>
              <w:t>20;</w:t>
            </w:r>
          </w:p>
          <w:p w14:paraId="6663D763" w14:textId="08DC9342" w:rsidR="00DD2262" w:rsidRPr="00DD2262" w:rsidRDefault="00DD2262" w:rsidP="00DD2262">
            <w:pPr>
              <w:rPr>
                <w:rFonts w:ascii="Times New Roman" w:hAnsi="Times New Roman" w:cs="Times New Roman"/>
              </w:rPr>
            </w:pPr>
            <w:r w:rsidRPr="00DD2262">
              <w:rPr>
                <w:rFonts w:ascii="Times New Roman" w:hAnsi="Times New Roman" w:cs="Times New Roman"/>
              </w:rPr>
              <w:t>24.5. neįgaliųjų vežimėlių naudotojų ir vaikiškų vežimėlių įvažiavimas / išvažiavimas turi būti numatytas per šonines (ne galines) transporto priemonės</w:t>
            </w:r>
            <w:r w:rsidR="00B361B8">
              <w:rPr>
                <w:rFonts w:ascii="Times New Roman" w:hAnsi="Times New Roman" w:cs="Times New Roman"/>
              </w:rPr>
              <w:t xml:space="preserve"> </w:t>
            </w:r>
            <w:r w:rsidRPr="00DD2262">
              <w:rPr>
                <w:rFonts w:ascii="Times New Roman" w:hAnsi="Times New Roman" w:cs="Times New Roman"/>
              </w:rPr>
              <w:t>duris;</w:t>
            </w:r>
          </w:p>
          <w:p w14:paraId="18D0B345" w14:textId="1BC18AFC" w:rsidR="00DD2262" w:rsidRPr="00DD2262" w:rsidRDefault="00DD2262" w:rsidP="00DD2262">
            <w:pPr>
              <w:rPr>
                <w:rFonts w:ascii="Times New Roman" w:hAnsi="Times New Roman" w:cs="Times New Roman"/>
              </w:rPr>
            </w:pPr>
            <w:r w:rsidRPr="00DD2262">
              <w:rPr>
                <w:rFonts w:ascii="Times New Roman" w:hAnsi="Times New Roman" w:cs="Times New Roman"/>
              </w:rPr>
              <w:t>24.6. transporto priemonė ar jos dalis, kurioje neįgaliųjų vežimėlių naudotojai įlaipinami / išlaipinami, turi būti žemagrindė (nužeminta grindų zona be</w:t>
            </w:r>
            <w:r w:rsidR="00B361B8">
              <w:rPr>
                <w:rFonts w:ascii="Times New Roman" w:hAnsi="Times New Roman" w:cs="Times New Roman"/>
              </w:rPr>
              <w:t xml:space="preserve"> </w:t>
            </w:r>
            <w:r w:rsidRPr="00DD2262">
              <w:rPr>
                <w:rFonts w:ascii="Times New Roman" w:hAnsi="Times New Roman" w:cs="Times New Roman"/>
              </w:rPr>
              <w:t>papildomų laiptelių);</w:t>
            </w:r>
          </w:p>
          <w:p w14:paraId="7DF82650" w14:textId="00F18184" w:rsidR="00DD2262" w:rsidRPr="00DD2262" w:rsidRDefault="00DD2262" w:rsidP="00DD2262">
            <w:pPr>
              <w:rPr>
                <w:rFonts w:ascii="Times New Roman" w:hAnsi="Times New Roman" w:cs="Times New Roman"/>
              </w:rPr>
            </w:pPr>
            <w:r w:rsidRPr="00DD2262">
              <w:rPr>
                <w:rFonts w:ascii="Times New Roman" w:hAnsi="Times New Roman" w:cs="Times New Roman"/>
              </w:rPr>
              <w:t>24.7. turi turėti įrengtas pirmenybines sėdimas vietas (specialiąsias sėdynes – padidintas, atitinkamai paženklintas) ir kitą privalomą įrangą, atitinkančią JT</w:t>
            </w:r>
            <w:r w:rsidR="00B361B8">
              <w:rPr>
                <w:rFonts w:ascii="Times New Roman" w:hAnsi="Times New Roman" w:cs="Times New Roman"/>
              </w:rPr>
              <w:t xml:space="preserve"> </w:t>
            </w:r>
            <w:r w:rsidRPr="00DD2262">
              <w:rPr>
                <w:rFonts w:ascii="Times New Roman" w:hAnsi="Times New Roman" w:cs="Times New Roman"/>
              </w:rPr>
              <w:t>EEK taisyklės Nr. 107 reikalavimus, riboto judumo keleiviams; šios sėdimos vietos privalo būti pasiekiamos iš nužemintos grindų zonos be papildomų</w:t>
            </w:r>
            <w:r w:rsidR="00B361B8">
              <w:rPr>
                <w:rFonts w:ascii="Times New Roman" w:hAnsi="Times New Roman" w:cs="Times New Roman"/>
              </w:rPr>
              <w:t xml:space="preserve"> </w:t>
            </w:r>
            <w:r w:rsidRPr="00DD2262">
              <w:rPr>
                <w:rFonts w:ascii="Times New Roman" w:hAnsi="Times New Roman" w:cs="Times New Roman"/>
              </w:rPr>
              <w:t>laiptelių; atlenkiamos sėdynės nėra laikomos pirmenybinėmis sėdynėmis;</w:t>
            </w:r>
          </w:p>
          <w:p w14:paraId="33E2CAF7" w14:textId="133AAC4A" w:rsidR="00DD2262" w:rsidRPr="00DD2262" w:rsidRDefault="00DD2262" w:rsidP="00DD2262">
            <w:pPr>
              <w:rPr>
                <w:rFonts w:ascii="Times New Roman" w:hAnsi="Times New Roman" w:cs="Times New Roman"/>
              </w:rPr>
            </w:pPr>
            <w:r w:rsidRPr="00DD2262">
              <w:rPr>
                <w:rFonts w:ascii="Times New Roman" w:hAnsi="Times New Roman" w:cs="Times New Roman"/>
              </w:rPr>
              <w:t>24.8. turi būti įrengta vaizdo stebėjimo sistema, skirta keleivių ir vairuotojų saugumui užtikrinti, leidžianti stebėti visą transporto priemonės saloną;</w:t>
            </w:r>
          </w:p>
          <w:p w14:paraId="459C9193" w14:textId="2FCCF019" w:rsidR="00DD2262" w:rsidRPr="00DD2262" w:rsidRDefault="00DD2262" w:rsidP="00DD2262">
            <w:pPr>
              <w:rPr>
                <w:rFonts w:ascii="Times New Roman" w:hAnsi="Times New Roman" w:cs="Times New Roman"/>
              </w:rPr>
            </w:pPr>
            <w:r w:rsidRPr="00DD2262">
              <w:rPr>
                <w:rFonts w:ascii="Times New Roman" w:hAnsi="Times New Roman" w:cs="Times New Roman"/>
              </w:rPr>
              <w:t>24.9. turi būti aprūpinta išoriniu keleivių įlipimo / išlipimo durų apšvietimu, transporto priemonei sustojus ir atidarius duris;</w:t>
            </w:r>
          </w:p>
          <w:p w14:paraId="44D7DEB3" w14:textId="79AF764C" w:rsidR="00DD2262" w:rsidRPr="00DD2262" w:rsidRDefault="00DD2262" w:rsidP="00DD2262">
            <w:pPr>
              <w:rPr>
                <w:rFonts w:ascii="Times New Roman" w:hAnsi="Times New Roman" w:cs="Times New Roman"/>
              </w:rPr>
            </w:pPr>
            <w:r w:rsidRPr="00DD2262">
              <w:rPr>
                <w:rFonts w:ascii="Times New Roman" w:hAnsi="Times New Roman" w:cs="Times New Roman"/>
              </w:rPr>
              <w:t>24.10. turi atitikti kitus transporto priemonių pritaikymo individualių poreikių turintiems asmenims reikalavimus, numatytus Viešojo transporto priemonių</w:t>
            </w:r>
            <w:r w:rsidR="00B361B8">
              <w:rPr>
                <w:rFonts w:ascii="Times New Roman" w:hAnsi="Times New Roman" w:cs="Times New Roman"/>
              </w:rPr>
              <w:t xml:space="preserve"> </w:t>
            </w:r>
            <w:r w:rsidRPr="00DD2262">
              <w:rPr>
                <w:rFonts w:ascii="Times New Roman" w:hAnsi="Times New Roman" w:cs="Times New Roman"/>
              </w:rPr>
              <w:t>pritaikymo neįgaliesiems ir riboto judumo asmenims reikalavimų apraše, patvirtintame Lietuvos Respublikos susisiekimo ministro 2022 m. rugsėjo 19 d.</w:t>
            </w:r>
            <w:r w:rsidR="00B361B8">
              <w:rPr>
                <w:rFonts w:ascii="Times New Roman" w:hAnsi="Times New Roman" w:cs="Times New Roman"/>
              </w:rPr>
              <w:t xml:space="preserve"> </w:t>
            </w:r>
            <w:r w:rsidRPr="00DD2262">
              <w:rPr>
                <w:rFonts w:ascii="Times New Roman" w:hAnsi="Times New Roman" w:cs="Times New Roman"/>
              </w:rPr>
              <w:t>įsakymu Nr. 3-439 „Dėl Viešojo transporto priemonių pritaikymo neįgaliesiems ir riboto judumo asmenims reikalavimų aprašo patvirtinimo“;</w:t>
            </w:r>
          </w:p>
          <w:p w14:paraId="6D1AE272" w14:textId="7F63B8D4" w:rsidR="00DD2262" w:rsidRPr="00DD2262" w:rsidRDefault="00DD2262" w:rsidP="00DD2262">
            <w:pPr>
              <w:rPr>
                <w:rFonts w:ascii="Times New Roman" w:hAnsi="Times New Roman" w:cs="Times New Roman"/>
              </w:rPr>
            </w:pPr>
            <w:r w:rsidRPr="00DD2262">
              <w:rPr>
                <w:rFonts w:ascii="Times New Roman" w:hAnsi="Times New Roman" w:cs="Times New Roman"/>
              </w:rPr>
              <w:t>24.11. transporto priemonė turi būti aprūpinta antialkoholiniu variklio užraktu (alkoholio matuokliu, sujungtu su variklio paleidimo mechanizmu ir</w:t>
            </w:r>
            <w:r w:rsidR="00B361B8">
              <w:rPr>
                <w:rFonts w:ascii="Times New Roman" w:hAnsi="Times New Roman" w:cs="Times New Roman"/>
              </w:rPr>
              <w:t xml:space="preserve"> </w:t>
            </w:r>
            <w:r w:rsidRPr="00DD2262">
              <w:rPr>
                <w:rFonts w:ascii="Times New Roman" w:hAnsi="Times New Roman" w:cs="Times New Roman"/>
              </w:rPr>
              <w:t>galinčiu užblokuoti variklio paleidimą, jeigu į jį įpučiamame / iškvepiamame ore alkoholio koncentracija viršija numatytąją);</w:t>
            </w:r>
          </w:p>
          <w:p w14:paraId="0865A8C7" w14:textId="4D1940B3" w:rsidR="00DD2262" w:rsidRPr="00DD2262" w:rsidRDefault="00DD2262" w:rsidP="00DD2262">
            <w:pPr>
              <w:rPr>
                <w:rFonts w:ascii="Times New Roman" w:hAnsi="Times New Roman" w:cs="Times New Roman"/>
              </w:rPr>
            </w:pPr>
            <w:r w:rsidRPr="00DD2262">
              <w:rPr>
                <w:rFonts w:ascii="Times New Roman" w:hAnsi="Times New Roman" w:cs="Times New Roman"/>
              </w:rPr>
              <w:t>24.12. kelių transporto priemonė turi atitikti Leidimų vežti keleivius reguliaraus susisiekimo kelių transporto maršrutais išdavimo taisyklių, patvirtintų</w:t>
            </w:r>
            <w:r w:rsidR="00B361B8">
              <w:rPr>
                <w:rFonts w:ascii="Times New Roman" w:hAnsi="Times New Roman" w:cs="Times New Roman"/>
              </w:rPr>
              <w:t xml:space="preserve"> </w:t>
            </w:r>
            <w:r w:rsidRPr="00DD2262">
              <w:rPr>
                <w:rFonts w:ascii="Times New Roman" w:hAnsi="Times New Roman" w:cs="Times New Roman"/>
              </w:rPr>
              <w:t>Lietuvos Respublikos susisiekimo ministro 2006 m. vasario 14 d. įsakymu Nr. 3-62 „Dėl Leidimų vežti keleivius reguliaraus susisiekimo kelių transporto</w:t>
            </w:r>
          </w:p>
          <w:p w14:paraId="48A913EA" w14:textId="47D1423A" w:rsidR="00DD2262" w:rsidRPr="00DD2262" w:rsidRDefault="00DD2262" w:rsidP="00DD2262">
            <w:pPr>
              <w:rPr>
                <w:rFonts w:ascii="Times New Roman" w:hAnsi="Times New Roman" w:cs="Times New Roman"/>
              </w:rPr>
            </w:pPr>
            <w:r w:rsidRPr="00DD2262">
              <w:rPr>
                <w:rFonts w:ascii="Times New Roman" w:hAnsi="Times New Roman" w:cs="Times New Roman"/>
              </w:rPr>
              <w:t>maršrutais išdavimo taisyklių patvirtinimo“, III skyriuje nustatytus reikalavimus bei Keleivių ir bagažo vežimo kelių transportu taisyklių, patvirtintų</w:t>
            </w:r>
            <w:r w:rsidR="00B361B8">
              <w:rPr>
                <w:rFonts w:ascii="Times New Roman" w:hAnsi="Times New Roman" w:cs="Times New Roman"/>
              </w:rPr>
              <w:t xml:space="preserve"> </w:t>
            </w:r>
            <w:r w:rsidRPr="00DD2262">
              <w:rPr>
                <w:rFonts w:ascii="Times New Roman" w:hAnsi="Times New Roman" w:cs="Times New Roman"/>
              </w:rPr>
              <w:t>Lietuvos Respublikos susisiekimo ministro 2011 m. balandžio 13 d. įsakymu Nr. 3-223 „Dėl Keleivių ir bagažo vežimo kelių transportu taisyklių</w:t>
            </w:r>
          </w:p>
          <w:p w14:paraId="31C64C8E" w14:textId="41E68CA1" w:rsidR="00976249" w:rsidRPr="00976249" w:rsidRDefault="00DD2262" w:rsidP="00DD2262">
            <w:pPr>
              <w:rPr>
                <w:rFonts w:ascii="Times New Roman" w:hAnsi="Times New Roman" w:cs="Times New Roman"/>
              </w:rPr>
            </w:pPr>
            <w:r w:rsidRPr="00DD2262">
              <w:rPr>
                <w:rFonts w:ascii="Times New Roman" w:hAnsi="Times New Roman" w:cs="Times New Roman"/>
              </w:rPr>
              <w:t>patvirtinimo“, V skyriuje nustatytus reikalavimus.</w:t>
            </w:r>
          </w:p>
        </w:tc>
      </w:tr>
      <w:tr w:rsidR="00976249" w:rsidRPr="008B168C" w14:paraId="31C64C92" w14:textId="77777777" w:rsidTr="009C094C">
        <w:trPr>
          <w:cantSplit/>
          <w:trHeight w:val="300"/>
        </w:trPr>
        <w:tc>
          <w:tcPr>
            <w:tcW w:w="850" w:type="dxa"/>
            <w:vMerge w:val="restart"/>
          </w:tcPr>
          <w:p w14:paraId="31C64C90" w14:textId="73362A6B" w:rsidR="00976249" w:rsidRPr="00A02833" w:rsidRDefault="00976249" w:rsidP="00976249">
            <w:pPr>
              <w:rPr>
                <w:rFonts w:ascii="Times New Roman" w:hAnsi="Times New Roman" w:cs="Times New Roman"/>
                <w:b/>
                <w:bCs/>
              </w:rPr>
            </w:pPr>
            <w:r w:rsidRPr="00A02833">
              <w:rPr>
                <w:rFonts w:ascii="Times New Roman" w:hAnsi="Times New Roman" w:cs="Times New Roman"/>
                <w:b/>
                <w:bCs/>
              </w:rPr>
              <w:lastRenderedPageBreak/>
              <w:t>2.16</w:t>
            </w:r>
            <w:r w:rsidRPr="00A02833" w:rsidDel="00790FE8">
              <w:rPr>
                <w:rFonts w:ascii="Times New Roman" w:hAnsi="Times New Roman" w:cs="Times New Roman"/>
                <w:b/>
                <w:bCs/>
              </w:rPr>
              <w:t>.2</w:t>
            </w:r>
          </w:p>
        </w:tc>
        <w:tc>
          <w:tcPr>
            <w:tcW w:w="9434" w:type="dxa"/>
            <w:gridSpan w:val="8"/>
            <w:shd w:val="clear" w:color="auto" w:fill="auto"/>
          </w:tcPr>
          <w:p w14:paraId="31C64C91" w14:textId="678675F2" w:rsidR="00976249" w:rsidRPr="009C094C" w:rsidRDefault="00976249" w:rsidP="00976249">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976249" w:rsidRPr="008B168C" w14:paraId="31C64C95" w14:textId="77777777" w:rsidTr="009C094C">
        <w:trPr>
          <w:cantSplit/>
          <w:trHeight w:val="464"/>
        </w:trPr>
        <w:tc>
          <w:tcPr>
            <w:tcW w:w="850" w:type="dxa"/>
            <w:vMerge/>
          </w:tcPr>
          <w:p w14:paraId="31C64C93" w14:textId="77777777" w:rsidR="00976249" w:rsidRPr="00A02833" w:rsidRDefault="00976249" w:rsidP="00976249">
            <w:pPr>
              <w:rPr>
                <w:rFonts w:ascii="Times New Roman" w:hAnsi="Times New Roman" w:cs="Times New Roman"/>
                <w:b/>
                <w:bCs/>
              </w:rPr>
            </w:pPr>
          </w:p>
        </w:tc>
        <w:tc>
          <w:tcPr>
            <w:tcW w:w="9434" w:type="dxa"/>
            <w:gridSpan w:val="8"/>
            <w:shd w:val="clear" w:color="auto" w:fill="auto"/>
          </w:tcPr>
          <w:p w14:paraId="7F638100" w14:textId="463B8493" w:rsidR="00B361B8" w:rsidRPr="00B361B8" w:rsidRDefault="00B361B8" w:rsidP="00B361B8">
            <w:pPr>
              <w:rPr>
                <w:rFonts w:ascii="Times New Roman" w:hAnsi="Times New Roman" w:cs="Times New Roman"/>
                <w:iCs/>
              </w:rPr>
            </w:pPr>
            <w:r w:rsidRPr="00B361B8">
              <w:rPr>
                <w:rFonts w:ascii="Times New Roman" w:hAnsi="Times New Roman" w:cs="Times New Roman"/>
                <w:iCs/>
              </w:rPr>
              <w:t>1. 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inovatyvumo (kūrybingumo) (vykdomi inovatyvūs viešieji pirkimai, taikomos naujos technologijos, kuriami ar diegiami inovatyvūs sprendimai ir pan.), ir atsižvelgiama į Jungtinių Tautų neįgaliųjų teisių konvencijos nuostatas. Neturi būti numatyta projekto įgyvendinimo veiksmų, kurie turėtų neigiamą poveikį įgyvendinant HP.</w:t>
            </w:r>
          </w:p>
          <w:p w14:paraId="4D6E5638" w14:textId="77777777" w:rsidR="00E37D22" w:rsidRDefault="00B361B8" w:rsidP="00B361B8">
            <w:pPr>
              <w:rPr>
                <w:rFonts w:ascii="Times New Roman" w:hAnsi="Times New Roman" w:cs="Times New Roman"/>
                <w:iCs/>
              </w:rPr>
            </w:pPr>
            <w:r w:rsidRPr="00B361B8">
              <w:rPr>
                <w:rFonts w:ascii="Times New Roman" w:hAnsi="Times New Roman" w:cs="Times New Roman"/>
                <w:iCs/>
              </w:rPr>
              <w:t>2. Projekto veiklomis prisidedama prie Nacionaliniame pažangos plane įtvirtinto darnaus vystymosi HP įgyvendinimo ir pažangos rodiklių „1.2 Žaliųjų viešųjų pirkimų vertės dalis nuo visų viešųjų pirkimų dalies“ ir „1.3. Išmetamų į atmosferą šiltnamio efektą sukeliančių dujų kiekio pokytis ES ATLPS nedalyvaujančiuose sektoriuose, palyginti su 2005 m.“ pasiekimo.</w:t>
            </w:r>
          </w:p>
          <w:p w14:paraId="1575F94C" w14:textId="12D69712" w:rsidR="00B361B8" w:rsidRPr="00B361B8" w:rsidRDefault="00B361B8" w:rsidP="00B361B8">
            <w:pPr>
              <w:rPr>
                <w:rFonts w:ascii="Times New Roman" w:hAnsi="Times New Roman" w:cs="Times New Roman"/>
                <w:iCs/>
              </w:rPr>
            </w:pPr>
            <w:r w:rsidRPr="00B361B8">
              <w:rPr>
                <w:rFonts w:ascii="Times New Roman" w:hAnsi="Times New Roman" w:cs="Times New Roman"/>
                <w:iCs/>
              </w:rPr>
              <w:t>3. Projekto veiklomis prisidedama prie universalaus dizaino principo įgyvendinimo, t. y. PĮP pagrindžiama, kaip įsigytos viešojo transporto priemonės atitiks visų visuomenės grupių poreikius.</w:t>
            </w:r>
          </w:p>
          <w:p w14:paraId="69E99F31" w14:textId="05389C13" w:rsidR="00B361B8" w:rsidRPr="00B361B8" w:rsidRDefault="00B361B8" w:rsidP="00B361B8">
            <w:pPr>
              <w:rPr>
                <w:rFonts w:ascii="Times New Roman" w:hAnsi="Times New Roman" w:cs="Times New Roman"/>
                <w:iCs/>
              </w:rPr>
            </w:pPr>
            <w:r w:rsidRPr="00B361B8">
              <w:rPr>
                <w:rFonts w:ascii="Times New Roman" w:hAnsi="Times New Roman" w:cs="Times New Roman"/>
                <w:iCs/>
              </w:rPr>
              <w:t>4. Projekto veiklos tiesiogiai neturės poveikio inovatyvumo (kūrybingumo) HP, nes nėra susijusios su sisteminių inovacijų ekosistemos problemų sprendimu ar atviros, laisvos, savimi pasitikinčios ir kūrybingos visuomenės, kuri yra būtina inovatyvumo sąlyga, ugdymu, tačiau ir neturės neigiamo poveikio šiam HP.</w:t>
            </w:r>
          </w:p>
          <w:p w14:paraId="31C64C94" w14:textId="09CE1465" w:rsidR="00976249" w:rsidRPr="002B157D" w:rsidRDefault="00B361B8" w:rsidP="00B361B8">
            <w:pPr>
              <w:rPr>
                <w:rFonts w:ascii="Times New Roman" w:hAnsi="Times New Roman" w:cs="Times New Roman"/>
                <w:i/>
              </w:rPr>
            </w:pPr>
            <w:r w:rsidRPr="00E37D22">
              <w:rPr>
                <w:rFonts w:ascii="Times New Roman" w:hAnsi="Times New Roman" w:cs="Times New Roman"/>
                <w:iCs/>
              </w:rPr>
              <w:t xml:space="preserve">5. Projekto įgyvendinimo metu turi būti laikomasi klimato ir aplinkos apsaugos standartų, atsižvelgiant į Sutarties dėl Europos Sąjungos veikimo </w:t>
            </w:r>
            <w:r w:rsidRPr="00E37D22">
              <w:rPr>
                <w:rFonts w:ascii="Times New Roman" w:hAnsi="Times New Roman" w:cs="Times New Roman"/>
                <w:iCs/>
              </w:rPr>
              <w:br/>
              <w:t>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reglamente (ES) 2020/852 dėl sistemos tvariam investavimui palengvinti sukūrimo, kuriuo iš dalies keičiamas Reglamentas (ES) 2019/2088. Projekto atitikties reikšmingos žalos nedarymo HP vertinimo reikalavimai pateikiami Aprašo 1 priede.</w:t>
            </w:r>
          </w:p>
        </w:tc>
      </w:tr>
      <w:tr w:rsidR="00976249" w:rsidRPr="008B168C" w14:paraId="31C64C98" w14:textId="77777777" w:rsidTr="009C094C">
        <w:trPr>
          <w:cantSplit/>
          <w:trHeight w:val="300"/>
        </w:trPr>
        <w:tc>
          <w:tcPr>
            <w:tcW w:w="850" w:type="dxa"/>
            <w:vMerge w:val="restart"/>
          </w:tcPr>
          <w:p w14:paraId="31C64C96" w14:textId="09512013" w:rsidR="00976249" w:rsidRPr="00A02833" w:rsidRDefault="00976249" w:rsidP="00976249">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.3</w:t>
            </w:r>
          </w:p>
        </w:tc>
        <w:tc>
          <w:tcPr>
            <w:tcW w:w="9434" w:type="dxa"/>
            <w:gridSpan w:val="8"/>
            <w:shd w:val="clear" w:color="auto" w:fill="auto"/>
          </w:tcPr>
          <w:p w14:paraId="31C64C97" w14:textId="038779E6" w:rsidR="00976249" w:rsidRPr="009C094C" w:rsidRDefault="00976249" w:rsidP="00976249">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976249" w:rsidRPr="008B168C" w14:paraId="31C64C9B" w14:textId="77777777" w:rsidTr="009C094C">
        <w:trPr>
          <w:cantSplit/>
          <w:trHeight w:val="431"/>
        </w:trPr>
        <w:tc>
          <w:tcPr>
            <w:tcW w:w="850" w:type="dxa"/>
            <w:vMerge/>
          </w:tcPr>
          <w:p w14:paraId="31C64C99" w14:textId="77777777" w:rsidR="00976249" w:rsidRPr="00A02833" w:rsidRDefault="00976249" w:rsidP="00976249">
            <w:pPr>
              <w:rPr>
                <w:rFonts w:ascii="Times New Roman" w:hAnsi="Times New Roman" w:cs="Times New Roman"/>
                <w:b/>
                <w:bCs/>
              </w:rPr>
            </w:pPr>
          </w:p>
        </w:tc>
        <w:tc>
          <w:tcPr>
            <w:tcW w:w="9434" w:type="dxa"/>
            <w:gridSpan w:val="8"/>
            <w:shd w:val="clear" w:color="auto" w:fill="auto"/>
          </w:tcPr>
          <w:p w14:paraId="2C074501" w14:textId="65459912" w:rsidR="00E37D22" w:rsidRPr="00E37D22" w:rsidRDefault="00E37D22" w:rsidP="00E37D22">
            <w:pPr>
              <w:rPr>
                <w:rFonts w:ascii="Times New Roman" w:hAnsi="Times New Roman" w:cs="Times New Roman"/>
                <w:iCs/>
              </w:rPr>
            </w:pPr>
            <w:r w:rsidRPr="00E37D22">
              <w:rPr>
                <w:rFonts w:ascii="Times New Roman" w:hAnsi="Times New Roman" w:cs="Times New Roman"/>
                <w:iCs/>
              </w:rPr>
              <w:t>1. Po projekto finansavimo pabaigos 5 metus turi būti užtikrintas investicijų tęstinumas Projektų taisyklių IV skyriaus dešimtajame skirsnyje nustatyta tvarka.</w:t>
            </w:r>
          </w:p>
          <w:p w14:paraId="2DEEF2EF" w14:textId="54506F35" w:rsidR="00E37D22" w:rsidRPr="00E37D22" w:rsidRDefault="00E37D22" w:rsidP="00E37D22">
            <w:pPr>
              <w:rPr>
                <w:rFonts w:ascii="Times New Roman" w:hAnsi="Times New Roman" w:cs="Times New Roman"/>
                <w:iCs/>
              </w:rPr>
            </w:pPr>
            <w:r w:rsidRPr="00E37D22">
              <w:rPr>
                <w:rFonts w:ascii="Times New Roman" w:hAnsi="Times New Roman" w:cs="Times New Roman"/>
                <w:iCs/>
              </w:rPr>
              <w:t>2. Projekto vykdytojas turi apdrausti projektui įgyvendinti skirtą ilgalaikį materialųjį turtą, kuris įsigytas ar sukurtas iš projektui skirto finansavimo lėšų, maksimaliu turto atkuriamosios vertės draudimu nuo visų galimų rizikos atvejų; turtas turi būti draudžiamas Aprašo 11.1 papunktyje nurodytą laikotarpį nuo tada, kai yra įsigyjamas; draudžiamojo įvykio atveju Projekto vykdytojas turi atkurti prarastą turtą.</w:t>
            </w:r>
          </w:p>
          <w:p w14:paraId="42EA7DCF" w14:textId="5B39F975" w:rsidR="00E37D22" w:rsidRPr="00E37D22" w:rsidRDefault="00E37D22" w:rsidP="00E37D22">
            <w:pPr>
              <w:rPr>
                <w:rFonts w:ascii="Times New Roman" w:hAnsi="Times New Roman" w:cs="Times New Roman"/>
                <w:iCs/>
              </w:rPr>
            </w:pPr>
            <w:r w:rsidRPr="00E37D22">
              <w:rPr>
                <w:rFonts w:ascii="Times New Roman" w:hAnsi="Times New Roman" w:cs="Times New Roman"/>
                <w:iCs/>
              </w:rPr>
              <w:t>3. Projekto vykdytojas turi užtikrinti, kad ilgalaikis materialusis turtas, kuris įsigytas ar sukurtas iš projektui skirtų lėšų, būtų naudojamas ir prižiūrimas vadovaujantis gamintojo rekomendacijomis per visą Aprašo 11.1 papunktyje nurodytą laikotarpį.</w:t>
            </w:r>
          </w:p>
          <w:p w14:paraId="212A6F1A" w14:textId="52D21699" w:rsidR="00E37D22" w:rsidRPr="00E37D22" w:rsidRDefault="00E37D22" w:rsidP="00E37D22">
            <w:pPr>
              <w:rPr>
                <w:rFonts w:ascii="Times New Roman" w:hAnsi="Times New Roman" w:cs="Times New Roman"/>
                <w:iCs/>
              </w:rPr>
            </w:pPr>
            <w:r w:rsidRPr="00E37D22">
              <w:rPr>
                <w:rFonts w:ascii="Times New Roman" w:hAnsi="Times New Roman" w:cs="Times New Roman"/>
                <w:iCs/>
              </w:rPr>
              <w:t>4. Per Aprašo 11.1 papunktyje nurodytą laikotarpį baigus galioti viešojo transporto paslaugų teikimo sutartims arba jas nutraukus, projekto vykdytojas privalo pateikti CPVA naujai sudarytų ir galiojančių viešojo transporto paslaugų teikimo Aprašo 2.12 papunktyje nurodytų savivaldybių teritorijose sutartis. Jeigu projekto vykdytojas šių sutarčių nepateikia, jis privalo sugrąžinti išmokėtą finansavimo lėšų dalį, skaičiuojamą proporcingai projekto tęstinumo laikotarpiui (mėnesiais), kurį nėra užtikrinamas keleivių vežimas pagal Aprašo 2.12 papunktyje nurodytas sutartis.</w:t>
            </w:r>
          </w:p>
          <w:p w14:paraId="31C64C9A" w14:textId="41F10C3B" w:rsidR="00976249" w:rsidRPr="00533406" w:rsidRDefault="00976249" w:rsidP="00A83882">
            <w:pPr>
              <w:rPr>
                <w:rFonts w:ascii="Times New Roman" w:hAnsi="Times New Roman" w:cs="Times New Roman"/>
                <w:i/>
              </w:rPr>
            </w:pPr>
          </w:p>
        </w:tc>
      </w:tr>
      <w:tr w:rsidR="00976249" w:rsidRPr="008B168C" w14:paraId="31C64C9F" w14:textId="77777777" w:rsidTr="009C094C">
        <w:trPr>
          <w:cantSplit/>
          <w:trHeight w:val="300"/>
        </w:trPr>
        <w:tc>
          <w:tcPr>
            <w:tcW w:w="850" w:type="dxa"/>
            <w:vMerge w:val="restart"/>
          </w:tcPr>
          <w:p w14:paraId="31C64C9C" w14:textId="427932C0" w:rsidR="00976249" w:rsidRPr="00A02833" w:rsidRDefault="00976249" w:rsidP="00976249">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.4</w:t>
            </w:r>
          </w:p>
        </w:tc>
        <w:tc>
          <w:tcPr>
            <w:tcW w:w="9434" w:type="dxa"/>
            <w:gridSpan w:val="8"/>
            <w:shd w:val="clear" w:color="auto" w:fill="auto"/>
          </w:tcPr>
          <w:p w14:paraId="31C64C9E" w14:textId="690D771F" w:rsidR="00976249" w:rsidRPr="009C094C" w:rsidRDefault="00976249" w:rsidP="00976249">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976249" w:rsidRPr="008B168C" w14:paraId="104ADB7A" w14:textId="77777777" w:rsidTr="009C094C">
        <w:trPr>
          <w:cantSplit/>
          <w:trHeight w:val="725"/>
        </w:trPr>
        <w:tc>
          <w:tcPr>
            <w:tcW w:w="850" w:type="dxa"/>
            <w:vMerge/>
          </w:tcPr>
          <w:p w14:paraId="53B69355" w14:textId="77777777" w:rsidR="00976249" w:rsidRPr="00A02833" w:rsidRDefault="00976249" w:rsidP="00976249">
            <w:pPr>
              <w:rPr>
                <w:rFonts w:ascii="Times New Roman" w:hAnsi="Times New Roman" w:cs="Times New Roman"/>
                <w:b/>
                <w:bCs/>
              </w:rPr>
            </w:pPr>
          </w:p>
        </w:tc>
        <w:tc>
          <w:tcPr>
            <w:tcW w:w="9434" w:type="dxa"/>
            <w:gridSpan w:val="8"/>
            <w:shd w:val="clear" w:color="auto" w:fill="auto"/>
          </w:tcPr>
          <w:p w14:paraId="731F3BED" w14:textId="6CFCB99C" w:rsidR="00976249" w:rsidRPr="009C094C" w:rsidRDefault="009206A2" w:rsidP="00D8437C">
            <w:pPr>
              <w:rPr>
                <w:rFonts w:ascii="Times New Roman" w:hAnsi="Times New Roman" w:cs="Times New Roman"/>
                <w:i/>
              </w:rPr>
            </w:pPr>
            <w:r w:rsidRPr="009206A2">
              <w:rPr>
                <w:rFonts w:ascii="Times New Roman" w:hAnsi="Times New Roman" w:cs="Times New Roman"/>
              </w:rPr>
              <w:t>Planuojama projekto veiklų įgyvendinimo</w:t>
            </w:r>
            <w:r w:rsidR="00E37D22" w:rsidRPr="00E37D22">
              <w:rPr>
                <w:rFonts w:ascii="Times New Roman" w:hAnsi="Times New Roman" w:cs="Times New Roman"/>
              </w:rPr>
              <w:t xml:space="preserve"> trukmė negali būti ilgesnė kaip 30 mėnesių nuo projekto sutarties pasirašymo dienos.</w:t>
            </w:r>
          </w:p>
        </w:tc>
      </w:tr>
      <w:tr w:rsidR="00976249" w:rsidRPr="008B168C" w14:paraId="31C64CA7" w14:textId="77777777" w:rsidTr="009C094C">
        <w:trPr>
          <w:cantSplit/>
          <w:trHeight w:val="327"/>
        </w:trPr>
        <w:tc>
          <w:tcPr>
            <w:tcW w:w="850" w:type="dxa"/>
            <w:vMerge w:val="restart"/>
            <w:shd w:val="clear" w:color="auto" w:fill="auto"/>
          </w:tcPr>
          <w:p w14:paraId="31C64CA4" w14:textId="422BE8F4" w:rsidR="00976249" w:rsidRPr="00A02833" w:rsidRDefault="00976249" w:rsidP="00976249">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.5</w:t>
            </w:r>
          </w:p>
        </w:tc>
        <w:tc>
          <w:tcPr>
            <w:tcW w:w="9434" w:type="dxa"/>
            <w:gridSpan w:val="8"/>
            <w:shd w:val="clear" w:color="auto" w:fill="auto"/>
          </w:tcPr>
          <w:p w14:paraId="31C64CA6" w14:textId="07D1E138" w:rsidR="00976249" w:rsidRPr="00533406" w:rsidRDefault="00976249" w:rsidP="00976249">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976249" w:rsidRPr="008B168C" w14:paraId="498677D9" w14:textId="77777777" w:rsidTr="009C094C">
        <w:trPr>
          <w:cantSplit/>
          <w:trHeight w:val="529"/>
        </w:trPr>
        <w:tc>
          <w:tcPr>
            <w:tcW w:w="850" w:type="dxa"/>
            <w:vMerge/>
            <w:shd w:val="clear" w:color="auto" w:fill="auto"/>
          </w:tcPr>
          <w:p w14:paraId="3F662C1E" w14:textId="77777777" w:rsidR="00976249" w:rsidRPr="00A02833" w:rsidRDefault="00976249" w:rsidP="00976249">
            <w:pPr>
              <w:rPr>
                <w:rFonts w:ascii="Times New Roman" w:hAnsi="Times New Roman" w:cs="Times New Roman"/>
                <w:b/>
                <w:bCs/>
              </w:rPr>
            </w:pPr>
          </w:p>
        </w:tc>
        <w:tc>
          <w:tcPr>
            <w:tcW w:w="9434" w:type="dxa"/>
            <w:gridSpan w:val="8"/>
            <w:shd w:val="clear" w:color="auto" w:fill="auto"/>
          </w:tcPr>
          <w:p w14:paraId="311CBC64" w14:textId="721DA5D9" w:rsidR="00E37D22" w:rsidRPr="00E37D22" w:rsidRDefault="00E37D22" w:rsidP="00E37D22">
            <w:pPr>
              <w:rPr>
                <w:rFonts w:ascii="Times New Roman" w:hAnsi="Times New Roman" w:cs="Times New Roman"/>
                <w:iCs/>
              </w:rPr>
            </w:pPr>
            <w:r w:rsidRPr="00E37D22">
              <w:rPr>
                <w:rFonts w:ascii="Times New Roman" w:hAnsi="Times New Roman" w:cs="Times New Roman"/>
                <w:iCs/>
              </w:rPr>
              <w:t>1. Pagal Aprašą projektui teikiama valstybės pagalba, kaip ji apibrėžta Sutarties dėl Europos Sąjungos veikimo 107 straipsnyje. Visai netaršioms transporto priemonėms įsigyti finansavimas skiriamas kaip valstybės pagalba, kuri teikiama pagal Reglamento (ES) Nr. 651/2014 36b straipsnį, atsižvelgiant į Reglamento (ES) Nr. 651/2014 I skyriaus nuostatas bei 1 straipsnio 2–5 dalyse nustatytus apribojimus, ir yra suderinama su vidaus rinka. Įsigyjamoms visai netaršioms transporto priemonėms įkrauti / pildyti būtinai infrastruktūrai finansuoti teikiama de minimis pagalba, vadovaujantis Reglamento (ES) Nr. 1407/2013 nuostatomis.</w:t>
            </w:r>
          </w:p>
          <w:p w14:paraId="36740805" w14:textId="4F063BB6" w:rsidR="00E37D22" w:rsidRPr="00E37D22" w:rsidRDefault="00E37D22" w:rsidP="00E37D22">
            <w:pPr>
              <w:rPr>
                <w:rFonts w:ascii="Times New Roman" w:hAnsi="Times New Roman" w:cs="Times New Roman"/>
                <w:iCs/>
              </w:rPr>
            </w:pPr>
            <w:r w:rsidRPr="00E37D22">
              <w:rPr>
                <w:rFonts w:ascii="Times New Roman" w:hAnsi="Times New Roman" w:cs="Times New Roman"/>
                <w:iCs/>
              </w:rPr>
              <w:t>2. Didžiausia galima skirti projektui finansavimo lėšų suma nurodyta Aprašo 2.4 papunktyje.</w:t>
            </w:r>
          </w:p>
          <w:p w14:paraId="1C646A6E" w14:textId="19700C0E" w:rsidR="00E37D22" w:rsidRPr="00E37D22" w:rsidRDefault="00E37D22" w:rsidP="00E37D22">
            <w:pPr>
              <w:rPr>
                <w:rFonts w:ascii="Times New Roman" w:hAnsi="Times New Roman" w:cs="Times New Roman"/>
                <w:iCs/>
              </w:rPr>
            </w:pPr>
            <w:r w:rsidRPr="00E37D22">
              <w:rPr>
                <w:rFonts w:ascii="Times New Roman" w:hAnsi="Times New Roman" w:cs="Times New Roman"/>
                <w:iCs/>
              </w:rPr>
              <w:t>3. Visai netaršiai transporto priemonei įsigyti tinkamas finansavimas yra papildomos investicinės išlaidos, būtinos siekiant taikyti griežtesnius standartus, nei taikomi Europos Sąjungoje, apskaičiuojamos kaip visai netaršios transporto priemonės įsigijimo investicinių išlaidų ir tos pačios kategorijos transporto priemonės, kuri atitinka Europos Sąjungos standartus ir būtų įsigyta be pagalbos, įsigijimo investicinių išlaidų skirtumas (Reglamento (ES) Nr. 651/2014 36b straipsnio 3 punkto a dalis); tinkamas finansavimas yra 100 procentų šių išlaidų (Reglamento (ES) Nr. 651/2014 36b straipsnio 5 punkto a dalis).</w:t>
            </w:r>
          </w:p>
          <w:p w14:paraId="5353C3CB" w14:textId="4A9C8B95" w:rsidR="00E37D22" w:rsidRPr="00E37D22" w:rsidRDefault="00E37D22" w:rsidP="00E37D22">
            <w:pPr>
              <w:rPr>
                <w:rFonts w:ascii="Times New Roman" w:hAnsi="Times New Roman" w:cs="Times New Roman"/>
                <w:iCs/>
              </w:rPr>
            </w:pPr>
            <w:r w:rsidRPr="00E37D22">
              <w:rPr>
                <w:rFonts w:ascii="Times New Roman" w:hAnsi="Times New Roman" w:cs="Times New Roman"/>
                <w:iCs/>
              </w:rPr>
              <w:t>4. Visai netaršių transporto priemonių įkrovimo / pildymo infrastruktūrai įrengti tinkamas finansavimas – elektros įkrovimo / degalų pildymo įrangos įsigijimo ir montavimo, infrastruktūros statybos darbų išlaidos.</w:t>
            </w:r>
          </w:p>
          <w:p w14:paraId="4F8B27AD" w14:textId="0E90DC5A" w:rsidR="00E37D22" w:rsidRPr="00E37D22" w:rsidRDefault="00E37D22" w:rsidP="00E37D22">
            <w:pPr>
              <w:rPr>
                <w:rFonts w:ascii="Times New Roman" w:hAnsi="Times New Roman" w:cs="Times New Roman"/>
                <w:iCs/>
              </w:rPr>
            </w:pPr>
            <w:r w:rsidRPr="00E37D22">
              <w:rPr>
                <w:rFonts w:ascii="Times New Roman" w:hAnsi="Times New Roman" w:cs="Times New Roman"/>
                <w:iCs/>
              </w:rPr>
              <w:t>5. Projektų valstybės pagalbos atitikties Reglamento (ES) Nr. 651/2014 nuostatoms ir skiriamo finansavimo atitikties de minimis pagalbos taisyklėms pagal Reglamentą (ES) Nr. 1407/2013 (taikoma, kai įsigyjama visai netaršioms transporto priemonėms įkrauti / pildyti būtina infrastruktūra) vertinimą atlieka CPVA pagal Projektų atitikties valstybės pagalbos taisyklėms patikros lape (Aprašo 3 priedas) nurodytus vertinimo kriterijus ir, jeigu taikoma, pagal Projektų atitikties de minimis pagalbos taisyklėms patikros lape (Aprašo 4 priedas) nurodytus vertinimo kriterijus.</w:t>
            </w:r>
          </w:p>
          <w:p w14:paraId="287DE507" w14:textId="5E21872C" w:rsidR="00E37D22" w:rsidRPr="00E37D22" w:rsidRDefault="00E37D22" w:rsidP="00E37D22">
            <w:pPr>
              <w:rPr>
                <w:rFonts w:ascii="Times New Roman" w:hAnsi="Times New Roman" w:cs="Times New Roman"/>
                <w:iCs/>
              </w:rPr>
            </w:pPr>
            <w:r w:rsidRPr="00E37D22">
              <w:rPr>
                <w:rFonts w:ascii="Times New Roman" w:hAnsi="Times New Roman" w:cs="Times New Roman"/>
                <w:iCs/>
              </w:rPr>
              <w:t>6. Valstybės pagalbai visai netaršioms transporto priemonėms įsigyti taikomi Reglamento (ES) Nr. 651/2014 reikalavimai:</w:t>
            </w:r>
          </w:p>
          <w:p w14:paraId="00C7F478" w14:textId="35C13F2C" w:rsidR="00E37D22" w:rsidRPr="00E37D22" w:rsidRDefault="00E37D22" w:rsidP="00E37D22">
            <w:pPr>
              <w:rPr>
                <w:rFonts w:ascii="Times New Roman" w:hAnsi="Times New Roman" w:cs="Times New Roman"/>
                <w:iCs/>
              </w:rPr>
            </w:pPr>
            <w:r w:rsidRPr="00E37D22">
              <w:rPr>
                <w:rFonts w:ascii="Times New Roman" w:hAnsi="Times New Roman" w:cs="Times New Roman"/>
                <w:iCs/>
              </w:rPr>
              <w:t>6.2. Valstybės pagalba neteikiama:</w:t>
            </w:r>
          </w:p>
          <w:p w14:paraId="11FA588B" w14:textId="31859F43" w:rsidR="00E37D22" w:rsidRPr="00E37D22" w:rsidRDefault="00E37D22" w:rsidP="00E37D22">
            <w:pPr>
              <w:rPr>
                <w:rFonts w:ascii="Times New Roman" w:hAnsi="Times New Roman" w:cs="Times New Roman"/>
                <w:iCs/>
              </w:rPr>
            </w:pPr>
            <w:r w:rsidRPr="00E37D22">
              <w:rPr>
                <w:rFonts w:ascii="Times New Roman" w:hAnsi="Times New Roman" w:cs="Times New Roman"/>
                <w:iCs/>
              </w:rPr>
              <w:t>6.2.1. sunkumų patiriančioms įmonėms;</w:t>
            </w:r>
          </w:p>
          <w:p w14:paraId="4C2381C5" w14:textId="7F89B866" w:rsidR="00E37D22" w:rsidRPr="00E37D22" w:rsidRDefault="00E37D22" w:rsidP="00E37D22">
            <w:pPr>
              <w:rPr>
                <w:rFonts w:ascii="Times New Roman" w:hAnsi="Times New Roman" w:cs="Times New Roman"/>
                <w:iCs/>
              </w:rPr>
            </w:pPr>
            <w:r w:rsidRPr="00E37D22">
              <w:rPr>
                <w:rFonts w:ascii="Times New Roman" w:hAnsi="Times New Roman" w:cs="Times New Roman"/>
                <w:iCs/>
              </w:rPr>
              <w:t>6.2.2. ūkio subjektams, kuriems išduotas vykdomasis raštas sumoms išieškoti pagal ankstesnį Europos Komisijos sprendimą, kuriame Lietuvos Respublikoje suteikta pagalba skelbiama neteisėta ir nesuderinama su vidaus rinka; nauja valstybės pagalba negali būti teikiama, kol nebus sugrąžinta neteisėta ir nesuderinama su vidaus rinka gauta valstybės pagalba;</w:t>
            </w:r>
          </w:p>
          <w:p w14:paraId="09364D88" w14:textId="3FCDAB7B" w:rsidR="00E37D22" w:rsidRPr="00E37D22" w:rsidRDefault="00E37D22" w:rsidP="00E37D22">
            <w:pPr>
              <w:rPr>
                <w:rFonts w:ascii="Times New Roman" w:hAnsi="Times New Roman" w:cs="Times New Roman"/>
                <w:iCs/>
              </w:rPr>
            </w:pPr>
            <w:r w:rsidRPr="00E37D22">
              <w:rPr>
                <w:rFonts w:ascii="Times New Roman" w:hAnsi="Times New Roman" w:cs="Times New Roman"/>
                <w:iCs/>
              </w:rPr>
              <w:t>6.2.3. ūkio subjektams, vykdantiems veiklą žuvininkystės ir akvakultūros sektoriuje, patenkantiems į Reglamento (ES) Nr. 651/2014 1 straipsnio 3 dalies a punkto taikymo sritį;</w:t>
            </w:r>
          </w:p>
          <w:p w14:paraId="034905DE" w14:textId="1FCB6723" w:rsidR="00E37D22" w:rsidRPr="00E37D22" w:rsidRDefault="00E37D22" w:rsidP="00E37D22">
            <w:pPr>
              <w:rPr>
                <w:rFonts w:ascii="Times New Roman" w:hAnsi="Times New Roman" w:cs="Times New Roman"/>
                <w:iCs/>
              </w:rPr>
            </w:pPr>
            <w:r w:rsidRPr="00E37D22">
              <w:rPr>
                <w:rFonts w:ascii="Times New Roman" w:hAnsi="Times New Roman" w:cs="Times New Roman"/>
                <w:iCs/>
              </w:rPr>
              <w:t>6.2.4. jei vienos įmonės vienam investiciniam projektui pagalbos dydis viršytų 30 000 000 (trisdešimt milijonų) eurų (Reglamento (ES) Nr. 651/2014 4 straipsnio 1 dalies s punktas);</w:t>
            </w:r>
          </w:p>
          <w:p w14:paraId="2372D69D" w14:textId="1826B13D" w:rsidR="00E37D22" w:rsidRPr="00E37D22" w:rsidRDefault="00E37D22" w:rsidP="00E37D22">
            <w:pPr>
              <w:rPr>
                <w:rFonts w:ascii="Times New Roman" w:hAnsi="Times New Roman" w:cs="Times New Roman"/>
                <w:iCs/>
              </w:rPr>
            </w:pPr>
            <w:r w:rsidRPr="00E37D22">
              <w:rPr>
                <w:rFonts w:ascii="Times New Roman" w:hAnsi="Times New Roman" w:cs="Times New Roman"/>
                <w:iCs/>
              </w:rPr>
              <w:t>6.2.5. jei ji neturi skatinamojo poveikio, nustatyto Reglamento (ES) Nr. 651/2014 6 straipsnyje.</w:t>
            </w:r>
          </w:p>
          <w:p w14:paraId="07A00B06" w14:textId="483CD9AB" w:rsidR="00E37D22" w:rsidRPr="00E37D22" w:rsidRDefault="00E37D22" w:rsidP="00E37D22">
            <w:pPr>
              <w:rPr>
                <w:rFonts w:ascii="Times New Roman" w:hAnsi="Times New Roman" w:cs="Times New Roman"/>
                <w:iCs/>
              </w:rPr>
            </w:pPr>
            <w:r w:rsidRPr="00E37D22">
              <w:rPr>
                <w:rFonts w:ascii="Times New Roman" w:hAnsi="Times New Roman" w:cs="Times New Roman"/>
                <w:iCs/>
              </w:rPr>
              <w:t>6.3. Valstybės pagalba, kurios tinkamas finansuoti išlaidas galima nustatyti ir kuriai pagal Reglamentą (ES) Nr. 651/2014 taikoma išimtis, gali būti sumuojama su:</w:t>
            </w:r>
          </w:p>
          <w:p w14:paraId="21D3A253" w14:textId="39596253" w:rsidR="00E37D22" w:rsidRPr="00E37D22" w:rsidRDefault="00E37D22" w:rsidP="00E37D22">
            <w:pPr>
              <w:rPr>
                <w:rFonts w:ascii="Times New Roman" w:hAnsi="Times New Roman" w:cs="Times New Roman"/>
                <w:iCs/>
              </w:rPr>
            </w:pPr>
            <w:r w:rsidRPr="00E37D22">
              <w:rPr>
                <w:rFonts w:ascii="Times New Roman" w:hAnsi="Times New Roman" w:cs="Times New Roman"/>
                <w:iCs/>
              </w:rPr>
              <w:t>6.3.1. bet kokia kita valstybės pagalba, jei tos veiklos yra susijusios su skirtingomis tinkamomis finansuoti išlaidomis, kurias galima nustatyti;</w:t>
            </w:r>
          </w:p>
          <w:p w14:paraId="4F070605" w14:textId="55368AA9" w:rsidR="00E37D22" w:rsidRPr="00E37D22" w:rsidRDefault="00E37D22" w:rsidP="00E37D22">
            <w:pPr>
              <w:rPr>
                <w:rFonts w:ascii="Times New Roman" w:hAnsi="Times New Roman" w:cs="Times New Roman"/>
                <w:iCs/>
              </w:rPr>
            </w:pPr>
            <w:r w:rsidRPr="00E37D22">
              <w:rPr>
                <w:rFonts w:ascii="Times New Roman" w:hAnsi="Times New Roman" w:cs="Times New Roman"/>
                <w:iCs/>
              </w:rPr>
              <w:t>6.3.2. bet kokia kita valstybės pagalba, susijusi su tomis pačiomis tinkamomis finansuoti išlaidomis, kurios iš dalies arba visiškai sutampa, tik jeigu taip susumavus, didžiausia pagalbos suma neviršija Reglamento (ES) Nr. 651/2014 36b straipsnio 5 dalyje nustatyto intensyvumo.</w:t>
            </w:r>
          </w:p>
          <w:p w14:paraId="5B7ECCAD" w14:textId="486433C8" w:rsidR="00E37D22" w:rsidRPr="00E37D22" w:rsidRDefault="00E37D22" w:rsidP="00E37D22">
            <w:pPr>
              <w:rPr>
                <w:rFonts w:ascii="Times New Roman" w:hAnsi="Times New Roman" w:cs="Times New Roman"/>
                <w:iCs/>
              </w:rPr>
            </w:pPr>
            <w:r w:rsidRPr="00E37D22">
              <w:rPr>
                <w:rFonts w:ascii="Times New Roman" w:hAnsi="Times New Roman" w:cs="Times New Roman"/>
                <w:iCs/>
              </w:rPr>
              <w:t>6.4. Valstybės pagalba, kuriai pagal Reglamentą (ES) Nr. 651/2014 taikoma išimtis, nesumuojama su jokia de minimis pagalba, susijusia su tomis pačiomis tinkamomis finansuoti išlaidomis, jei susumavus būtų viršytas pagalbos intensyvumas, kaip nustatyta Reglamento (ES) Nr. 651/2014 36b straipsnio 5 dalyje.</w:t>
            </w:r>
          </w:p>
          <w:p w14:paraId="2A7EE10A" w14:textId="3360C0F9" w:rsidR="00E37D22" w:rsidRPr="00E37D22" w:rsidRDefault="00E37D22" w:rsidP="00E37D22">
            <w:pPr>
              <w:rPr>
                <w:rFonts w:ascii="Times New Roman" w:hAnsi="Times New Roman" w:cs="Times New Roman"/>
                <w:iCs/>
              </w:rPr>
            </w:pPr>
            <w:r w:rsidRPr="00E37D22">
              <w:rPr>
                <w:rFonts w:ascii="Times New Roman" w:hAnsi="Times New Roman" w:cs="Times New Roman"/>
                <w:iCs/>
              </w:rPr>
              <w:t>6.5. Apskaičiuojant pagalbos intensyvumą ir tinkamas finansuoti išlaidas turi būti atsižvelgiama į Reglamento (ES) Nr. 651/2014 7 straipsnio 1 dalies nuostatas.</w:t>
            </w:r>
          </w:p>
          <w:p w14:paraId="608C0E74" w14:textId="705BB8C6" w:rsidR="00E37D22" w:rsidRPr="00E37D22" w:rsidRDefault="00E37D22" w:rsidP="00E37D22">
            <w:pPr>
              <w:rPr>
                <w:rFonts w:ascii="Times New Roman" w:hAnsi="Times New Roman" w:cs="Times New Roman"/>
                <w:iCs/>
              </w:rPr>
            </w:pPr>
            <w:r w:rsidRPr="00E37D22">
              <w:rPr>
                <w:rFonts w:ascii="Times New Roman" w:hAnsi="Times New Roman" w:cs="Times New Roman"/>
                <w:iCs/>
              </w:rPr>
              <w:t>6.6. Ateityje mokėtina valstybės pagalba, įskaitant keliomis dalimis mokamą pagalbą, diskontuojama iki suteikimo momentu esamos jos vertės, kaip numatyta Reglamento (ES) Nr. 651/2014 7 straipsnio 3 dalyje.</w:t>
            </w:r>
          </w:p>
          <w:p w14:paraId="78135F77" w14:textId="04DF0AB9" w:rsidR="00E37D22" w:rsidRPr="00E37D22" w:rsidRDefault="00E37D22" w:rsidP="00E37D22">
            <w:pPr>
              <w:rPr>
                <w:rFonts w:ascii="Times New Roman" w:hAnsi="Times New Roman" w:cs="Times New Roman"/>
                <w:iCs/>
              </w:rPr>
            </w:pPr>
            <w:r w:rsidRPr="00E37D22">
              <w:rPr>
                <w:rFonts w:ascii="Times New Roman" w:hAnsi="Times New Roman" w:cs="Times New Roman"/>
                <w:iCs/>
              </w:rPr>
              <w:t>6.7. Reglamento (ES) Nr. 651/2014 specialiosios III skyriaus sąlygos nustatytos 36b straipsnyje.</w:t>
            </w:r>
          </w:p>
          <w:p w14:paraId="1A424494" w14:textId="6B0ED060" w:rsidR="00E37D22" w:rsidRPr="00E37D22" w:rsidRDefault="00E37D22" w:rsidP="00E37D22">
            <w:pPr>
              <w:rPr>
                <w:rFonts w:ascii="Times New Roman" w:hAnsi="Times New Roman" w:cs="Times New Roman"/>
                <w:iCs/>
              </w:rPr>
            </w:pPr>
            <w:r w:rsidRPr="00E37D22">
              <w:rPr>
                <w:rFonts w:ascii="Times New Roman" w:hAnsi="Times New Roman" w:cs="Times New Roman"/>
                <w:iCs/>
              </w:rPr>
              <w:t>7. Įsigyjamoms visiškai netaršioms transporto priemonėms įkrauti / pildyti būtinai infrastruktūrai finansuoti taikomi Reglamento (ES) Nr. 1407/2013 reikalavimai:</w:t>
            </w:r>
          </w:p>
          <w:p w14:paraId="7B4DAE6A" w14:textId="305C753E" w:rsidR="00E37D22" w:rsidRPr="00E37D22" w:rsidRDefault="00E37D22" w:rsidP="00E37D22">
            <w:pPr>
              <w:rPr>
                <w:rFonts w:ascii="Times New Roman" w:hAnsi="Times New Roman" w:cs="Times New Roman"/>
                <w:iCs/>
              </w:rPr>
            </w:pPr>
            <w:r w:rsidRPr="00E37D22">
              <w:rPr>
                <w:rFonts w:ascii="Times New Roman" w:hAnsi="Times New Roman" w:cs="Times New Roman"/>
                <w:iCs/>
              </w:rPr>
              <w:lastRenderedPageBreak/>
              <w:t>7.1. bendra de minimis pagalbos, suteiktos vienai įmonei, suma neturi viršyti Reglamento (ES) Nr. 1407/2013 3 straipsnio 2 dalies pirmoje pastraipoje nurodytos pagalbos sumos per bet kurį trejų finansinių metų laikotarpį; bendra de minimis pagalbos, suteiktos vienai įmonei, vykdančiai krovinių vežimo keliais veiklą samdos pagrindais arba už atlygį per bet kurį trejų finansinių metų laikotarpį, suma neturi viršyti Reglamento (ES) Nr. 1407/2013 3 straipsnio 2 dalies antroje pastraipoje nurodytos pagalbos sumos; šios ribos taikomos neatsižvelgiant į de minimis pagalbos formą arba siekiamus tikslus ir neatsižvelgiant į tai, ar valstybės narės suteikta pagalba yra visa arba iš dalies finansuojama Europos Sąjungos kilmės ištekliais; vienos įmonės sąvoka apima visus susijusius ūkio subjektus, kaip nurodyta Reglamento (ES) Nr. 1407/2013 2 straipsnio 2 dalyje;</w:t>
            </w:r>
          </w:p>
          <w:p w14:paraId="6E2911BD" w14:textId="3E49370F" w:rsidR="00E37D22" w:rsidRPr="00E37D22" w:rsidRDefault="00E37D22" w:rsidP="00E37D22">
            <w:pPr>
              <w:rPr>
                <w:rFonts w:ascii="Times New Roman" w:hAnsi="Times New Roman" w:cs="Times New Roman"/>
                <w:iCs/>
              </w:rPr>
            </w:pPr>
            <w:r w:rsidRPr="00E37D22">
              <w:rPr>
                <w:rFonts w:ascii="Times New Roman" w:hAnsi="Times New Roman" w:cs="Times New Roman"/>
                <w:iCs/>
              </w:rPr>
              <w:t>7.2. de minimis pagalba nesumuojama su valstybės pagalba, skiriama toms pačioms tinkamoms finansuoti sąnaudoms, jeigu dėl tokio pagalbos sumavimo būtų viršytas Reglamento (ES) Nr. 651/2014 8 straipsnio 5 dalyje nustatytas didžiausias atitinkamas pagalbos intensyvumas arba kiekvienu atveju atskirai nustatyta pagalbos suma;</w:t>
            </w:r>
          </w:p>
          <w:p w14:paraId="389A7BF8" w14:textId="27DD7509" w:rsidR="00E37D22" w:rsidRPr="00E37D22" w:rsidRDefault="00E37D22" w:rsidP="00E37D22">
            <w:pPr>
              <w:rPr>
                <w:rFonts w:ascii="Times New Roman" w:hAnsi="Times New Roman" w:cs="Times New Roman"/>
                <w:iCs/>
              </w:rPr>
            </w:pPr>
            <w:r w:rsidRPr="00E37D22">
              <w:rPr>
                <w:rFonts w:ascii="Times New Roman" w:hAnsi="Times New Roman" w:cs="Times New Roman"/>
                <w:iCs/>
              </w:rPr>
              <w:t>7.3. jeigu de minimis pagalbą numatoma mokėti dalimis, ji diskontuojama iki jos vertės finansavimo skyrimo momentu, kaip nustatyta Reglamento (ES) Nr. 1407/2013 3 straipsnio 6 punkte.</w:t>
            </w:r>
          </w:p>
          <w:p w14:paraId="199299C2" w14:textId="1FD16195" w:rsidR="00E37D22" w:rsidRPr="00E37D22" w:rsidRDefault="00E37D22" w:rsidP="00E37D22">
            <w:pPr>
              <w:rPr>
                <w:rFonts w:ascii="Times New Roman" w:hAnsi="Times New Roman" w:cs="Times New Roman"/>
                <w:iCs/>
              </w:rPr>
            </w:pPr>
            <w:r w:rsidRPr="00E37D22">
              <w:rPr>
                <w:rFonts w:ascii="Times New Roman" w:hAnsi="Times New Roman" w:cs="Times New Roman"/>
                <w:iCs/>
              </w:rPr>
              <w:t>8. PĮP vertinimo metu CPVA patikrina pareiškėjo teisę gauti valstybės pagalbą pagal Reglamentą (ES) Nr. 651/2014 ir, jeigu taikoma, patikrina pareiškėjo teisę gauti de minimis pagalbą pagal Reglamentą (ES) Nr. 1407/2013. CPVA turi patikrinti visas su pareiškėju susijusias (nurodytas pateiktoje Vienos įmonės deklaracijoje) įmones dėl de minimis pagalbos, taip pat Suteiktos valstybės pagalbos ir nereikšmingos (de minimis) pagalbos registre, kurio nuostatai patvirtinti Lietuvos Respublikos Vyriausybės 2005 m. sausio 19 d. nutarimu Nr. 35 „Dėl Suteiktos valstybės pagalbos ir nereikšmingos (de minimis) pagalbos registro nuostatų patvirtinimo“ (toliau – Registras), ar teikiama pagalba neviršys leidžiamo de minimis pagalbos dydžio, kaip nustatyta Reglamento (ES) Nr. 1407/2013 3 straipsnyje. Ministerija, priėmusi sprendimą finansuoti projektą, registruoja Registre suteiktos valstybės pagalbos sumą per 20 darbo dienų, o duomenis apie suteiktą nereikšmingą pagalbą (de minimis) – per 5 darbo dienas nuo priimto sprendimo ją suteikti įsigaliojimo dienos.</w:t>
            </w:r>
          </w:p>
          <w:p w14:paraId="282177F4" w14:textId="1B0627AB" w:rsidR="00E37D22" w:rsidRPr="00E37D22" w:rsidRDefault="00E37D22" w:rsidP="00E37D22">
            <w:pPr>
              <w:rPr>
                <w:rFonts w:ascii="Times New Roman" w:hAnsi="Times New Roman" w:cs="Times New Roman"/>
                <w:iCs/>
              </w:rPr>
            </w:pPr>
            <w:r w:rsidRPr="00E37D22">
              <w:rPr>
                <w:rFonts w:ascii="Times New Roman" w:hAnsi="Times New Roman" w:cs="Times New Roman"/>
                <w:iCs/>
              </w:rPr>
              <w:t>9. Ministerija, vadovaudamasi Reglamento (ES) Nr. 651/2014 9 straipsnio 1 dalies c punkto nuostatomis, informaciją apie suteiktą valstybės pagalbą turi paskelbti Europos Komisijos valstybės pagalbos skaidrumo viešos paieškos svetainėje (https://webgate.ec.europa.eu/competition/transparency/) ne vėliau kaip per 6 mėnesius nuo pagalbos suteikimo dienos, vadovaudamasi CPVA pateikta informacija.</w:t>
            </w:r>
          </w:p>
          <w:p w14:paraId="27038244" w14:textId="089090C0" w:rsidR="00E37D22" w:rsidRPr="00E37D22" w:rsidRDefault="00E37D22" w:rsidP="00E37D22">
            <w:pPr>
              <w:rPr>
                <w:rFonts w:ascii="Times New Roman" w:hAnsi="Times New Roman" w:cs="Times New Roman"/>
                <w:iCs/>
              </w:rPr>
            </w:pPr>
            <w:r w:rsidRPr="00E37D22">
              <w:rPr>
                <w:rFonts w:ascii="Times New Roman" w:hAnsi="Times New Roman" w:cs="Times New Roman"/>
                <w:iCs/>
              </w:rPr>
              <w:t xml:space="preserve">10. Draudžiama dirbtinai skaidyti pagalbos schemas arba pagalbos projektus, kaip numatyta Reglamento (ES) Nr. 651/2014 4 straipsnio </w:t>
            </w:r>
          </w:p>
          <w:p w14:paraId="4CA92E23" w14:textId="77777777" w:rsidR="00E37D22" w:rsidRPr="00E37D22" w:rsidRDefault="00E37D22" w:rsidP="00E37D22">
            <w:pPr>
              <w:rPr>
                <w:rFonts w:ascii="Times New Roman" w:hAnsi="Times New Roman" w:cs="Times New Roman"/>
                <w:iCs/>
              </w:rPr>
            </w:pPr>
            <w:r w:rsidRPr="00E37D22">
              <w:rPr>
                <w:rFonts w:ascii="Times New Roman" w:hAnsi="Times New Roman" w:cs="Times New Roman"/>
                <w:iCs/>
              </w:rPr>
              <w:t>2 dalyje, siekiant apeiti Reglamento (ES) Nr. 651/2014 4 straipsnio 1 dalies s punkte numatytą leistiną pagalbos ribą.</w:t>
            </w:r>
          </w:p>
          <w:p w14:paraId="6C91EDE6" w14:textId="07156EEA" w:rsidR="00E37D22" w:rsidRPr="00E37D22" w:rsidRDefault="00E37D22" w:rsidP="00E37D22">
            <w:pPr>
              <w:rPr>
                <w:rFonts w:ascii="Times New Roman" w:hAnsi="Times New Roman" w:cs="Times New Roman"/>
                <w:iCs/>
              </w:rPr>
            </w:pPr>
            <w:r w:rsidRPr="00E37D22">
              <w:rPr>
                <w:rFonts w:ascii="Times New Roman" w:hAnsi="Times New Roman" w:cs="Times New Roman"/>
                <w:iCs/>
              </w:rPr>
              <w:t>11. Projekto vykdytojas turi užtikrinti dokumentų saugojimą 10 finansinių metų nuo datos, kada paskutinį kartą pagal schemą buvo suteikta individuali pagalba, kaip nustatyta Reglamento (ES) Nr. 651/2014 12 straipsnio 1 dalyje ir, jeigu taikoma, visų dokumentų apie suteiktą de minimis pagalbą saugojimą 10 finansinių metų nuo datos, kada paskutinį kartą pagal tokią schemą buvo suteikta individuali pagalba, kaip nustatyta Reglamento (ES) Nr. 1407/2013 6 straipsnio 4 punkte.</w:t>
            </w:r>
          </w:p>
          <w:p w14:paraId="0E17FE61" w14:textId="1BBC2680" w:rsidR="00976249" w:rsidRPr="009C094C" w:rsidRDefault="00976249" w:rsidP="009206A2">
            <w:pPr>
              <w:rPr>
                <w:rFonts w:ascii="Times New Roman" w:hAnsi="Times New Roman" w:cs="Times New Roman"/>
                <w:i/>
              </w:rPr>
            </w:pPr>
          </w:p>
        </w:tc>
      </w:tr>
      <w:tr w:rsidR="00976249" w:rsidRPr="008B168C" w14:paraId="736F24E0" w14:textId="77777777" w:rsidTr="009C094C">
        <w:trPr>
          <w:cantSplit/>
          <w:trHeight w:val="423"/>
        </w:trPr>
        <w:tc>
          <w:tcPr>
            <w:tcW w:w="850" w:type="dxa"/>
            <w:vMerge w:val="restart"/>
            <w:shd w:val="clear" w:color="auto" w:fill="auto"/>
          </w:tcPr>
          <w:p w14:paraId="0805D974" w14:textId="1EDE68C4" w:rsidR="00976249" w:rsidRPr="00A02833" w:rsidRDefault="00976249" w:rsidP="00976249">
            <w:pPr>
              <w:rPr>
                <w:rFonts w:ascii="Times New Roman" w:hAnsi="Times New Roman" w:cs="Times New Roman"/>
                <w:b/>
                <w:bCs/>
              </w:rPr>
            </w:pPr>
            <w:r w:rsidRPr="00A02833">
              <w:rPr>
                <w:rFonts w:ascii="Times New Roman" w:hAnsi="Times New Roman" w:cs="Times New Roman"/>
                <w:b/>
                <w:bCs/>
              </w:rPr>
              <w:lastRenderedPageBreak/>
              <w:t>2.16</w:t>
            </w:r>
            <w:r w:rsidRPr="00A02833" w:rsidDel="00790FE8">
              <w:rPr>
                <w:rFonts w:ascii="Times New Roman" w:hAnsi="Times New Roman" w:cs="Times New Roman"/>
                <w:b/>
                <w:bCs/>
              </w:rPr>
              <w:t>.6</w:t>
            </w:r>
          </w:p>
        </w:tc>
        <w:tc>
          <w:tcPr>
            <w:tcW w:w="9434" w:type="dxa"/>
            <w:gridSpan w:val="8"/>
            <w:shd w:val="clear" w:color="auto" w:fill="auto"/>
          </w:tcPr>
          <w:p w14:paraId="6373FAF3" w14:textId="64509AE0" w:rsidR="00976249" w:rsidRPr="009C094C" w:rsidRDefault="00976249" w:rsidP="00976249">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976249" w14:paraId="54BA3A94" w14:textId="77777777" w:rsidTr="00FF7835">
        <w:trPr>
          <w:cantSplit/>
          <w:trHeight w:val="811"/>
        </w:trPr>
        <w:tc>
          <w:tcPr>
            <w:tcW w:w="850" w:type="dxa"/>
            <w:vMerge/>
          </w:tcPr>
          <w:p w14:paraId="60CF28AA" w14:textId="299A923C" w:rsidR="00976249" w:rsidRPr="00A02833" w:rsidRDefault="00976249" w:rsidP="00976249">
            <w:pPr>
              <w:rPr>
                <w:rFonts w:ascii="Times New Roman" w:hAnsi="Times New Roman" w:cs="Times New Roman"/>
                <w:b/>
                <w:bCs/>
              </w:rPr>
            </w:pPr>
          </w:p>
        </w:tc>
        <w:tc>
          <w:tcPr>
            <w:tcW w:w="9434" w:type="dxa"/>
            <w:gridSpan w:val="8"/>
            <w:shd w:val="clear" w:color="auto" w:fill="auto"/>
          </w:tcPr>
          <w:p w14:paraId="189B9764" w14:textId="2F33CE7C" w:rsidR="00976249" w:rsidRPr="009C094C" w:rsidRDefault="00976249" w:rsidP="00976249">
            <w:pPr>
              <w:spacing w:after="160" w:line="259" w:lineRule="auto"/>
            </w:pPr>
            <w:r w:rsidRPr="009C094C">
              <w:rPr>
                <w:rFonts w:ascii="Times New Roman" w:eastAsia="Times New Roman" w:hAnsi="Times New Roman" w:cs="Times New Roman"/>
                <w:i/>
              </w:rPr>
              <w:t xml:space="preserve">Projektų bendrieji atrankos kriterijai nurodyti </w:t>
            </w:r>
            <w:r w:rsidRPr="009C094C">
              <w:rPr>
                <w:rFonts w:ascii="Times New Roman" w:eastAsia="Times New Roman" w:hAnsi="Times New Roman" w:cs="Times New Roman"/>
                <w:i/>
                <w:color w:val="000000" w:themeColor="text1"/>
              </w:rPr>
              <w:t>Projektų administravimo ir finansavimo taisyklių 2 pried</w:t>
            </w:r>
            <w:r>
              <w:rPr>
                <w:rFonts w:ascii="Times New Roman" w:eastAsia="Times New Roman" w:hAnsi="Times New Roman" w:cs="Times New Roman"/>
                <w:i/>
                <w:color w:val="000000" w:themeColor="text1"/>
              </w:rPr>
              <w:t>e</w:t>
            </w:r>
            <w:r w:rsidRPr="005C01ED">
              <w:rPr>
                <w:rFonts w:ascii="Times New Roman" w:eastAsia="Times New Roman" w:hAnsi="Times New Roman" w:cs="Times New Roman"/>
                <w:i/>
                <w:iCs/>
                <w:color w:val="000000" w:themeColor="text1"/>
                <w:sz w:val="20"/>
                <w:szCs w:val="20"/>
              </w:rPr>
              <w:t xml:space="preserve"> </w:t>
            </w:r>
            <w:hyperlink r:id="rId12" w:history="1">
              <w:r w:rsidRPr="005C01ED">
                <w:rPr>
                  <w:rStyle w:val="Hyperlink"/>
                  <w:rFonts w:ascii="Times New Roman" w:hAnsi="Times New Roman" w:cs="Times New Roman"/>
                  <w:i/>
                  <w:iCs/>
                </w:rPr>
                <w:t>https://2021.esinvesticijos.lt/dokumentai/projektu-bendruju-atrankos-kriteriju-sarasas-ir-ju-vertinimo-metodika-3</w:t>
              </w:r>
            </w:hyperlink>
          </w:p>
        </w:tc>
      </w:tr>
      <w:tr w:rsidR="00976249" w:rsidRPr="008B168C" w14:paraId="0327D8D8" w14:textId="77777777" w:rsidTr="009C094C">
        <w:trPr>
          <w:cantSplit/>
          <w:trHeight w:val="423"/>
        </w:trPr>
        <w:tc>
          <w:tcPr>
            <w:tcW w:w="850" w:type="dxa"/>
            <w:vMerge w:val="restart"/>
          </w:tcPr>
          <w:p w14:paraId="5BA77AE0" w14:textId="7C229CBF" w:rsidR="00976249" w:rsidRPr="00A02833" w:rsidRDefault="00976249" w:rsidP="00976249">
            <w:pPr>
              <w:rPr>
                <w:rFonts w:ascii="Times New Roman" w:hAnsi="Times New Roman" w:cs="Times New Roman"/>
                <w:b/>
                <w:bCs/>
              </w:rPr>
            </w:pPr>
            <w:r w:rsidRPr="00A02833">
              <w:rPr>
                <w:rFonts w:ascii="Times New Roman" w:hAnsi="Times New Roman" w:cs="Times New Roman"/>
                <w:b/>
                <w:bCs/>
              </w:rPr>
              <w:t>2.16.7</w:t>
            </w:r>
          </w:p>
        </w:tc>
        <w:tc>
          <w:tcPr>
            <w:tcW w:w="9434" w:type="dxa"/>
            <w:gridSpan w:val="8"/>
            <w:shd w:val="clear" w:color="auto" w:fill="auto"/>
          </w:tcPr>
          <w:p w14:paraId="4321CFA6" w14:textId="5928657D" w:rsidR="00976249" w:rsidRPr="009C094C" w:rsidRDefault="00976249" w:rsidP="00976249">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976249" w14:paraId="251D5187" w14:textId="77777777" w:rsidTr="009C094C">
        <w:trPr>
          <w:cantSplit/>
          <w:trHeight w:val="423"/>
        </w:trPr>
        <w:tc>
          <w:tcPr>
            <w:tcW w:w="850" w:type="dxa"/>
            <w:vMerge/>
          </w:tcPr>
          <w:p w14:paraId="332C59B2" w14:textId="7569E6C6" w:rsidR="00976249" w:rsidRDefault="00976249" w:rsidP="00976249">
            <w:pPr>
              <w:rPr>
                <w:rFonts w:ascii="Times New Roman" w:hAnsi="Times New Roman" w:cs="Times New Roman"/>
              </w:rPr>
            </w:pPr>
          </w:p>
        </w:tc>
        <w:tc>
          <w:tcPr>
            <w:tcW w:w="9434" w:type="dxa"/>
            <w:gridSpan w:val="8"/>
            <w:shd w:val="clear" w:color="auto" w:fill="auto"/>
          </w:tcPr>
          <w:p w14:paraId="52540129" w14:textId="01473005" w:rsidR="00976249" w:rsidRPr="00D06728" w:rsidRDefault="008B5EF5" w:rsidP="00976249">
            <w:pPr>
              <w:rPr>
                <w:rFonts w:ascii="Times New Roman" w:hAnsi="Times New Roman" w:cs="Times New Roman"/>
                <w:iCs/>
              </w:rPr>
            </w:pPr>
            <w:r w:rsidRPr="008B5EF5">
              <w:rPr>
                <w:rFonts w:ascii="Times New Roman" w:hAnsi="Times New Roman" w:cs="Times New Roman"/>
                <w:iCs/>
              </w:rPr>
              <w:t xml:space="preserve">Projektų atranka vykdoma vadovaujantis specialiuoju projektų atrankos kriterijumi, nurodytu Aprašo 9 punkte. </w:t>
            </w:r>
          </w:p>
        </w:tc>
      </w:tr>
      <w:tr w:rsidR="00976249" w14:paraId="3462DE83" w14:textId="77777777" w:rsidTr="009C094C">
        <w:trPr>
          <w:cantSplit/>
          <w:trHeight w:val="423"/>
        </w:trPr>
        <w:tc>
          <w:tcPr>
            <w:tcW w:w="850" w:type="dxa"/>
            <w:vMerge w:val="restart"/>
          </w:tcPr>
          <w:p w14:paraId="451EA9F3" w14:textId="310E8EE6" w:rsidR="00976249" w:rsidRPr="00A02833" w:rsidRDefault="00976249" w:rsidP="00976249">
            <w:pPr>
              <w:rPr>
                <w:rFonts w:ascii="Times New Roman" w:hAnsi="Times New Roman" w:cs="Times New Roman"/>
                <w:b/>
                <w:bCs/>
              </w:rPr>
            </w:pPr>
            <w:r w:rsidRPr="00A02833">
              <w:rPr>
                <w:rFonts w:ascii="Times New Roman" w:hAnsi="Times New Roman" w:cs="Times New Roman"/>
                <w:b/>
                <w:bCs/>
              </w:rPr>
              <w:t>2.16.8</w:t>
            </w:r>
          </w:p>
        </w:tc>
        <w:tc>
          <w:tcPr>
            <w:tcW w:w="9434" w:type="dxa"/>
            <w:gridSpan w:val="8"/>
            <w:shd w:val="clear" w:color="auto" w:fill="auto"/>
          </w:tcPr>
          <w:p w14:paraId="3B04E1E1" w14:textId="356E87A9" w:rsidR="00976249" w:rsidRPr="009C094C" w:rsidRDefault="00976249" w:rsidP="00976249">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976249" w14:paraId="206BEFE7" w14:textId="77777777" w:rsidTr="009C094C">
        <w:trPr>
          <w:cantSplit/>
          <w:trHeight w:val="423"/>
        </w:trPr>
        <w:tc>
          <w:tcPr>
            <w:tcW w:w="850" w:type="dxa"/>
            <w:vMerge/>
          </w:tcPr>
          <w:p w14:paraId="639006DB" w14:textId="1353E2A2" w:rsidR="00976249" w:rsidRDefault="00976249" w:rsidP="00976249">
            <w:pPr>
              <w:rPr>
                <w:rFonts w:ascii="Times New Roman" w:hAnsi="Times New Roman" w:cs="Times New Roman"/>
              </w:rPr>
            </w:pPr>
          </w:p>
        </w:tc>
        <w:tc>
          <w:tcPr>
            <w:tcW w:w="9434" w:type="dxa"/>
            <w:gridSpan w:val="8"/>
            <w:shd w:val="clear" w:color="auto" w:fill="auto"/>
          </w:tcPr>
          <w:p w14:paraId="15523968" w14:textId="08B1A0AB" w:rsidR="00976249" w:rsidRPr="00B95BBE" w:rsidRDefault="00D06728" w:rsidP="00DC5E58">
            <w:pPr>
              <w:rPr>
                <w:rFonts w:ascii="Times New Roman" w:hAnsi="Times New Roman" w:cs="Times New Roman"/>
                <w:b/>
                <w:bCs/>
                <w:iCs/>
                <w:highlight w:val="yellow"/>
              </w:rPr>
            </w:pPr>
            <w:r w:rsidRPr="008B5EF5">
              <w:rPr>
                <w:rFonts w:ascii="Times New Roman" w:hAnsi="Times New Roman" w:cs="Times New Roman"/>
                <w:iCs/>
              </w:rPr>
              <w:t xml:space="preserve">Projektų atranka vykdoma vadovaujantis prioritetiniais projektų atrankos kriterijais, nurodytais </w:t>
            </w:r>
            <w:r w:rsidR="00DC5E58" w:rsidRPr="008B5EF5">
              <w:rPr>
                <w:rFonts w:ascii="Times New Roman" w:eastAsia="Times New Roman" w:hAnsi="Times New Roman" w:cs="Times New Roman"/>
              </w:rPr>
              <w:t>Aprašo</w:t>
            </w:r>
            <w:r w:rsidRPr="008B5EF5">
              <w:rPr>
                <w:rFonts w:ascii="Times New Roman" w:hAnsi="Times New Roman" w:cs="Times New Roman"/>
                <w:iCs/>
              </w:rPr>
              <w:t xml:space="preserve"> </w:t>
            </w:r>
            <w:r w:rsidR="00E37D22" w:rsidRPr="008B5EF5">
              <w:rPr>
                <w:rFonts w:ascii="Times New Roman" w:hAnsi="Times New Roman" w:cs="Times New Roman"/>
                <w:iCs/>
              </w:rPr>
              <w:t>9</w:t>
            </w:r>
            <w:r w:rsidRPr="008B5EF5">
              <w:rPr>
                <w:rFonts w:ascii="Times New Roman" w:hAnsi="Times New Roman" w:cs="Times New Roman"/>
                <w:iCs/>
              </w:rPr>
              <w:t xml:space="preserve"> punkte. Už atitiktį prioritetiniams projektų atrankos kriterijams projektams skiriami balai.</w:t>
            </w:r>
          </w:p>
        </w:tc>
      </w:tr>
      <w:tr w:rsidR="00976249" w:rsidRPr="008B168C" w14:paraId="31C64CB8" w14:textId="77777777" w:rsidTr="009C094C">
        <w:trPr>
          <w:cantSplit/>
          <w:trHeight w:val="423"/>
        </w:trPr>
        <w:tc>
          <w:tcPr>
            <w:tcW w:w="850" w:type="dxa"/>
          </w:tcPr>
          <w:p w14:paraId="31C64CB4" w14:textId="7CA25471" w:rsidR="00976249" w:rsidRPr="0090338F" w:rsidRDefault="00976249" w:rsidP="0097624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8"/>
          </w:tcPr>
          <w:p w14:paraId="31C64CB7" w14:textId="3A0B9723" w:rsidR="00976249" w:rsidRPr="00816450" w:rsidRDefault="00976249" w:rsidP="00976249">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976249" w:rsidRPr="008B168C" w14:paraId="31C64CC6" w14:textId="77777777" w:rsidTr="2006C839">
        <w:trPr>
          <w:gridAfter w:val="1"/>
          <w:wAfter w:w="14" w:type="dxa"/>
          <w:cantSplit/>
          <w:trHeight w:val="300"/>
        </w:trPr>
        <w:tc>
          <w:tcPr>
            <w:tcW w:w="850" w:type="dxa"/>
          </w:tcPr>
          <w:p w14:paraId="31C64CC2" w14:textId="03990575" w:rsidR="00976249" w:rsidRPr="00A02833" w:rsidRDefault="00976249" w:rsidP="00976249">
            <w:pPr>
              <w:rPr>
                <w:rFonts w:ascii="Times New Roman" w:hAnsi="Times New Roman" w:cs="Times New Roman"/>
                <w:b/>
                <w:bCs/>
              </w:rPr>
            </w:pPr>
            <w:r w:rsidRPr="00A02833">
              <w:rPr>
                <w:rFonts w:ascii="Times New Roman" w:hAnsi="Times New Roman" w:cs="Times New Roman"/>
                <w:b/>
                <w:bCs/>
              </w:rPr>
              <w:lastRenderedPageBreak/>
              <w:t>2.17.1.</w:t>
            </w:r>
          </w:p>
        </w:tc>
        <w:tc>
          <w:tcPr>
            <w:tcW w:w="1984" w:type="dxa"/>
          </w:tcPr>
          <w:p w14:paraId="31C64CC3" w14:textId="70BE7A26" w:rsidR="00976249" w:rsidRPr="00216BC8" w:rsidRDefault="00976249" w:rsidP="00976249">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6"/>
          </w:tcPr>
          <w:p w14:paraId="31C64CC5" w14:textId="29AD1DF0" w:rsidR="00976249" w:rsidRPr="00A02833" w:rsidRDefault="00D06728" w:rsidP="00D06728">
            <w:pPr>
              <w:jc w:val="both"/>
              <w:rPr>
                <w:rFonts w:ascii="Times New Roman" w:hAnsi="Times New Roman" w:cs="Times New Roman"/>
                <w:i/>
                <w:iCs/>
              </w:rPr>
            </w:pPr>
            <w:r w:rsidRPr="00F37741">
              <w:rPr>
                <w:rFonts w:ascii="Times New Roman" w:hAnsi="Times New Roman" w:cs="Times New Roman"/>
                <w:iCs/>
              </w:rPr>
              <w:t xml:space="preserve">Projektų įgyvendinimo planas turi būti parengtas pagal </w:t>
            </w:r>
            <w:r>
              <w:rPr>
                <w:rFonts w:ascii="Times New Roman" w:hAnsi="Times New Roman" w:cs="Times New Roman"/>
                <w:szCs w:val="24"/>
              </w:rPr>
              <w:t>P</w:t>
            </w:r>
            <w:r w:rsidRPr="00F37741">
              <w:rPr>
                <w:rFonts w:ascii="Times New Roman" w:hAnsi="Times New Roman" w:cs="Times New Roman"/>
                <w:szCs w:val="24"/>
              </w:rPr>
              <w:t>rojektų administravimo ir finansavimo taisyklių,</w:t>
            </w:r>
            <w:r w:rsidRPr="00F37741">
              <w:rPr>
                <w:rFonts w:ascii="Times New Roman" w:eastAsia="Calibri" w:hAnsi="Times New Roman" w:cs="Times New Roman"/>
                <w:szCs w:val="24"/>
              </w:rPr>
              <w:t xml:space="preserve"> patvirtintų Lietuvos Respublikos finansų ministro 2022 m. birželio 22 d. įsakymu Nr. 1K-237 „Dėl 2021–2027 metų Europos Sąjungos fondų investicijų programos ir Ekonomikos gaivinimo ir atsparumo didinimo plano „Naujos kartos Lietuva“ įgyvendinimo“</w:t>
            </w:r>
            <w:r>
              <w:rPr>
                <w:rFonts w:ascii="Times New Roman" w:eastAsia="Calibri" w:hAnsi="Times New Roman" w:cs="Times New Roman"/>
                <w:szCs w:val="24"/>
              </w:rPr>
              <w:t>,</w:t>
            </w:r>
            <w:r w:rsidRPr="00F37741">
              <w:rPr>
                <w:rFonts w:ascii="Times New Roman" w:hAnsi="Times New Roman" w:cs="Times New Roman"/>
                <w:szCs w:val="24"/>
              </w:rPr>
              <w:t xml:space="preserve"> 1 priedą.</w:t>
            </w:r>
            <w:r>
              <w:rPr>
                <w:rFonts w:ascii="Times New Roman" w:hAnsi="Times New Roman" w:cs="Times New Roman"/>
                <w:szCs w:val="24"/>
              </w:rPr>
              <w:t xml:space="preserve"> </w:t>
            </w:r>
            <w:bookmarkStart w:id="0" w:name="_Hlk97040275"/>
            <w:bookmarkStart w:id="1" w:name="_Hlk97040444"/>
            <w:r w:rsidRPr="006E0119">
              <w:rPr>
                <w:rFonts w:ascii="Times New Roman" w:hAnsi="Times New Roman" w:cs="Times New Roman"/>
                <w:iCs/>
              </w:rPr>
              <w:t xml:space="preserve">Parengtas projektų įgyvendinimo planas (su visais privalomais priedais) pasirašomas kvalifikuotu elektroniniu parašu ir teikiamas </w:t>
            </w:r>
            <w:bookmarkEnd w:id="0"/>
            <w:r w:rsidRPr="006E0119">
              <w:rPr>
                <w:rFonts w:ascii="Times New Roman" w:hAnsi="Times New Roman" w:cs="Times New Roman"/>
                <w:iCs/>
              </w:rPr>
              <w:t>e</w:t>
            </w:r>
            <w:r w:rsidRPr="006E0119">
              <w:rPr>
                <w:rFonts w:ascii="Times New Roman" w:hAnsi="Times New Roman" w:cs="Times New Roman"/>
                <w:color w:val="000000"/>
              </w:rPr>
              <w:t xml:space="preserve">l. paštu </w:t>
            </w:r>
            <w:hyperlink r:id="rId13" w:history="1">
              <w:r w:rsidRPr="006E0119">
                <w:rPr>
                  <w:rStyle w:val="Hyperlink"/>
                  <w:rFonts w:ascii="Times New Roman" w:hAnsi="Times New Roman" w:cs="Times New Roman"/>
                </w:rPr>
                <w:t>info@cpva.lt</w:t>
              </w:r>
            </w:hyperlink>
            <w:r w:rsidRPr="006E0119">
              <w:rPr>
                <w:rFonts w:ascii="Times New Roman" w:hAnsi="Times New Roman" w:cs="Times New Roman"/>
                <w:color w:val="000000"/>
              </w:rPr>
              <w:t>.</w:t>
            </w:r>
            <w:bookmarkEnd w:id="1"/>
          </w:p>
        </w:tc>
      </w:tr>
      <w:tr w:rsidR="00976249" w:rsidRPr="008B168C" w14:paraId="31C64CCF" w14:textId="77777777" w:rsidTr="00821DA4">
        <w:trPr>
          <w:gridAfter w:val="1"/>
          <w:wAfter w:w="14" w:type="dxa"/>
          <w:cantSplit/>
          <w:trHeight w:val="4101"/>
        </w:trPr>
        <w:tc>
          <w:tcPr>
            <w:tcW w:w="850" w:type="dxa"/>
          </w:tcPr>
          <w:p w14:paraId="31C64CCC" w14:textId="04F6DFB8" w:rsidR="00976249" w:rsidRPr="00A02833" w:rsidRDefault="00976249" w:rsidP="00976249">
            <w:pPr>
              <w:rPr>
                <w:rFonts w:ascii="Times New Roman" w:hAnsi="Times New Roman" w:cs="Times New Roman"/>
                <w:b/>
                <w:bCs/>
              </w:rPr>
            </w:pPr>
            <w:r w:rsidRPr="00A02833">
              <w:rPr>
                <w:rFonts w:ascii="Times New Roman" w:hAnsi="Times New Roman" w:cs="Times New Roman"/>
                <w:b/>
                <w:bCs/>
              </w:rPr>
              <w:lastRenderedPageBreak/>
              <w:t xml:space="preserve">2.17.2. </w:t>
            </w:r>
          </w:p>
        </w:tc>
        <w:tc>
          <w:tcPr>
            <w:tcW w:w="1984" w:type="dxa"/>
          </w:tcPr>
          <w:p w14:paraId="31C64CCD" w14:textId="11EBB7F9" w:rsidR="00976249" w:rsidRPr="006F75EC" w:rsidRDefault="00976249" w:rsidP="00976249">
            <w:pPr>
              <w:rPr>
                <w:rFonts w:ascii="Times New Roman" w:hAnsi="Times New Roman" w:cs="Times New Roman"/>
                <w:b/>
                <w:bCs/>
              </w:rPr>
            </w:pPr>
            <w:r w:rsidRPr="006F75EC" w:rsidDel="79353E97">
              <w:rPr>
                <w:rFonts w:ascii="Times New Roman" w:hAnsi="Times New Roman" w:cs="Times New Roman"/>
                <w:b/>
                <w:bCs/>
              </w:rPr>
              <w:t>Kartu su PĮP turi būti pateikta:</w:t>
            </w:r>
          </w:p>
        </w:tc>
        <w:tc>
          <w:tcPr>
            <w:tcW w:w="7436" w:type="dxa"/>
            <w:gridSpan w:val="6"/>
          </w:tcPr>
          <w:p w14:paraId="25BC886B" w14:textId="71854063" w:rsidR="00976249" w:rsidRPr="006F75EC" w:rsidRDefault="00976249" w:rsidP="00976249">
            <w:pPr>
              <w:jc w:val="both"/>
              <w:rPr>
                <w:rFonts w:ascii="Times New Roman" w:hAnsi="Times New Roman" w:cs="Times New Roman"/>
                <w:i/>
                <w:iCs/>
                <w:color w:val="00B050"/>
                <w:sz w:val="24"/>
                <w:szCs w:val="24"/>
              </w:rPr>
            </w:pPr>
            <w:r w:rsidRPr="006F75EC">
              <w:rPr>
                <w:rFonts w:ascii="Times New Roman" w:hAnsi="Times New Roman" w:cs="Times New Roman"/>
                <w:i/>
                <w:iCs/>
              </w:rPr>
              <w:t xml:space="preserve">Išvardijami su projekto įgyvendinimo planu privalomi pateikti dokumentai ir nurodomos dokumentų formų nuorodos internete. Atkreipiame dėmesį, kad šiame punkte turi būti nurodomi tik tie dokumentai, kurie teikiami su PĮP. Priedai, kurie yra patvirtinti kaip PAFT priedai turi būti dedami su nuorodomis į aktualias galiojančias dokumentų versijas. </w:t>
            </w:r>
          </w:p>
          <w:p w14:paraId="42958D25" w14:textId="57237834" w:rsidR="00976249" w:rsidRPr="006F75EC" w:rsidRDefault="0093224D" w:rsidP="00976249">
            <w:pPr>
              <w:rPr>
                <w:rFonts w:ascii="Times New Roman" w:eastAsia="MS Gothic" w:hAnsi="Times New Roman" w:cs="Times New Roman"/>
                <w:b/>
                <w:bCs/>
              </w:rPr>
            </w:pPr>
            <w:hyperlink r:id="rId14" w:history="1"/>
          </w:p>
          <w:p w14:paraId="2666D50F" w14:textId="54B55F32" w:rsidR="00976249" w:rsidRPr="006F75EC" w:rsidRDefault="00976249" w:rsidP="00976249">
            <w:pPr>
              <w:rPr>
                <w:rFonts w:ascii="Times New Roman" w:hAnsi="Times New Roman" w:cs="Times New Roman"/>
                <w:b/>
                <w:bCs/>
              </w:rPr>
            </w:pPr>
            <w:r w:rsidRPr="006F75EC">
              <w:rPr>
                <w:rFonts w:ascii="Times New Roman" w:eastAsia="MS Gothic" w:hAnsi="Times New Roman" w:cs="Times New Roman"/>
                <w:b/>
                <w:bCs/>
              </w:rPr>
              <w:t>Teikiant PĮP kartu turi būti pateikta:</w:t>
            </w:r>
          </w:p>
          <w:p w14:paraId="40276356" w14:textId="3EE655F1" w:rsidR="00976249" w:rsidRPr="006F75EC" w:rsidRDefault="0093224D" w:rsidP="00976249">
            <w:pPr>
              <w:rPr>
                <w:rFonts w:ascii="Times New Roman" w:hAnsi="Times New Roman" w:cs="Times New Roman"/>
              </w:rPr>
            </w:pPr>
            <w:sdt>
              <w:sdtPr>
                <w:rPr>
                  <w:rFonts w:ascii="Times New Roman" w:hAnsi="Times New Roman" w:cs="Times New Roman"/>
                </w:rPr>
                <w:id w:val="-1283724716"/>
                <w:placeholder>
                  <w:docPart w:val="4819DF90B17D4584A8A33FEB42633C0E"/>
                </w:placeholder>
                <w14:checkbox>
                  <w14:checked w14:val="0"/>
                  <w14:checkedState w14:val="2612" w14:font="MS Gothic"/>
                  <w14:uncheckedState w14:val="2610" w14:font="MS Gothic"/>
                </w14:checkbox>
              </w:sdtPr>
              <w:sdtEndPr/>
              <w:sdtContent>
                <w:r w:rsidR="00976249" w:rsidRPr="006F75EC">
                  <w:rPr>
                    <w:rFonts w:ascii="MS Gothic" w:eastAsia="MS Gothic" w:hAnsi="MS Gothic" w:cs="Times New Roman"/>
                  </w:rPr>
                  <w:t>☐</w:t>
                </w:r>
              </w:sdtContent>
            </w:sdt>
            <w:r w:rsidR="00976249" w:rsidRPr="006F75EC">
              <w:rPr>
                <w:rFonts w:ascii="Times New Roman" w:hAnsi="Times New Roman" w:cs="Times New Roman"/>
              </w:rPr>
              <w:t xml:space="preserve"> Partnerio deklaracija (jei projektas  įgyvendinamas su partneriu (-iais)</w:t>
            </w:r>
          </w:p>
          <w:p w14:paraId="421AAF23" w14:textId="05FAC61A" w:rsidR="00976249" w:rsidRPr="006F75EC" w:rsidRDefault="0093224D" w:rsidP="00976249">
            <w:pPr>
              <w:rPr>
                <w:rFonts w:ascii="Times New Roman" w:hAnsi="Times New Roman" w:cs="Times New Roman"/>
              </w:rPr>
            </w:pPr>
            <w:hyperlink r:id="rId15" w:history="1">
              <w:r w:rsidR="00976249" w:rsidRPr="006F75EC">
                <w:rPr>
                  <w:rStyle w:val="Hyperlink"/>
                  <w:rFonts w:ascii="Times New Roman" w:hAnsi="Times New Roman" w:cs="Times New Roman"/>
                </w:rPr>
                <w:t>https://2021.esinvesticijos.lt/dokumentai/partnerio-deklaracija</w:t>
              </w:r>
            </w:hyperlink>
            <w:r w:rsidR="00976249" w:rsidRPr="006F75EC">
              <w:rPr>
                <w:rFonts w:ascii="Times New Roman" w:hAnsi="Times New Roman" w:cs="Times New Roman"/>
              </w:rPr>
              <w:t xml:space="preserve"> </w:t>
            </w:r>
          </w:p>
          <w:p w14:paraId="21262708" w14:textId="200411E6" w:rsidR="00976249" w:rsidRPr="006F75EC" w:rsidRDefault="0093224D" w:rsidP="00976249">
            <w:pPr>
              <w:rPr>
                <w:rFonts w:ascii="Times New Roman" w:hAnsi="Times New Roman" w:cs="Times New Roman"/>
              </w:rPr>
            </w:pPr>
            <w:sdt>
              <w:sdtPr>
                <w:rPr>
                  <w:rFonts w:ascii="Times New Roman" w:hAnsi="Times New Roman" w:cs="Times New Roman"/>
                </w:rPr>
                <w:id w:val="1514339151"/>
                <w:placeholder>
                  <w:docPart w:val="4819DF90B17D4584A8A33FEB42633C0E"/>
                </w:placeholder>
                <w14:checkbox>
                  <w14:checked w14:val="0"/>
                  <w14:checkedState w14:val="2612" w14:font="MS Gothic"/>
                  <w14:uncheckedState w14:val="2610" w14:font="MS Gothic"/>
                </w14:checkbox>
              </w:sdtPr>
              <w:sdtEndPr/>
              <w:sdtContent>
                <w:r w:rsidR="00976249" w:rsidRPr="006F75EC">
                  <w:rPr>
                    <w:rFonts w:ascii="MS Gothic" w:eastAsia="MS Gothic" w:hAnsi="MS Gothic" w:cs="Times New Roman"/>
                  </w:rPr>
                  <w:t>☐</w:t>
                </w:r>
              </w:sdtContent>
            </w:sdt>
            <w:r w:rsidR="00976249" w:rsidRPr="006F75EC">
              <w:rPr>
                <w:rFonts w:ascii="Times New Roman" w:hAnsi="Times New Roman" w:cs="Times New Roman"/>
              </w:rPr>
              <w:t xml:space="preserve"> Informacija apie projekto biudžeto paskirstymą pagal pareiškėjus ir partnerius (jei projektas įgyvendinamas</w:t>
            </w:r>
          </w:p>
          <w:p w14:paraId="14BDA3D7" w14:textId="05C73B96" w:rsidR="00976249" w:rsidRPr="006F75EC" w:rsidRDefault="00976249" w:rsidP="00976249">
            <w:pPr>
              <w:rPr>
                <w:rFonts w:ascii="Times New Roman" w:hAnsi="Times New Roman" w:cs="Times New Roman"/>
              </w:rPr>
            </w:pPr>
            <w:r w:rsidRPr="006F75EC">
              <w:rPr>
                <w:rFonts w:ascii="Times New Roman" w:hAnsi="Times New Roman" w:cs="Times New Roman"/>
              </w:rPr>
              <w:t xml:space="preserve">su partneriu (-iais) </w:t>
            </w:r>
            <w:hyperlink r:id="rId16" w:history="1">
              <w:r w:rsidRPr="006F75EC">
                <w:rPr>
                  <w:rStyle w:val="Hyperlink"/>
                  <w:rFonts w:ascii="Times New Roman" w:hAnsi="Times New Roman" w:cs="Times New Roman"/>
                </w:rPr>
                <w:t>https://2021.esinvesticijos.lt/dokumentai/informacijos-apie-biudzeto-pasiskirstyma-forma</w:t>
              </w:r>
            </w:hyperlink>
            <w:r w:rsidRPr="006F75EC">
              <w:rPr>
                <w:rFonts w:ascii="Times New Roman" w:hAnsi="Times New Roman" w:cs="Times New Roman"/>
              </w:rPr>
              <w:t xml:space="preserve"> </w:t>
            </w:r>
          </w:p>
          <w:p w14:paraId="4A432594" w14:textId="54BF312B" w:rsidR="00976249" w:rsidRPr="006F75EC" w:rsidRDefault="0093224D" w:rsidP="00976249">
            <w:pPr>
              <w:rPr>
                <w:rFonts w:ascii="Times New Roman" w:hAnsi="Times New Roman" w:cs="Times New Roman"/>
              </w:rPr>
            </w:pPr>
            <w:sdt>
              <w:sdtPr>
                <w:rPr>
                  <w:rFonts w:ascii="Times New Roman" w:hAnsi="Times New Roman" w:cs="Times New Roman"/>
                </w:rPr>
                <w:id w:val="1066300137"/>
                <w14:checkbox>
                  <w14:checked w14:val="1"/>
                  <w14:checkedState w14:val="2612" w14:font="MS Gothic"/>
                  <w14:uncheckedState w14:val="2610" w14:font="MS Gothic"/>
                </w14:checkbox>
              </w:sdtPr>
              <w:sdtEndPr/>
              <w:sdtContent>
                <w:r w:rsidR="00687EB2" w:rsidRPr="006F75EC">
                  <w:rPr>
                    <w:rFonts w:ascii="MS Gothic" w:eastAsia="MS Gothic" w:hAnsi="MS Gothic" w:cs="Times New Roman" w:hint="eastAsia"/>
                  </w:rPr>
                  <w:t>☒</w:t>
                </w:r>
              </w:sdtContent>
            </w:sdt>
            <w:r w:rsidR="00976249" w:rsidRPr="006F75EC">
              <w:rPr>
                <w:rFonts w:ascii="Times New Roman" w:hAnsi="Times New Roman" w:cs="Times New Roman"/>
              </w:rPr>
              <w:t xml:space="preserve"> Informacijos apie pareiškėjui (partneriui) suteiktą valstybės pagalbą (išskyrus de minimis) forma</w:t>
            </w:r>
          </w:p>
          <w:p w14:paraId="7DDD0DBC" w14:textId="450729CF" w:rsidR="00976249" w:rsidRPr="006F75EC" w:rsidRDefault="0093224D" w:rsidP="00976249">
            <w:pPr>
              <w:rPr>
                <w:rFonts w:ascii="Times New Roman" w:hAnsi="Times New Roman" w:cs="Times New Roman"/>
              </w:rPr>
            </w:pPr>
            <w:hyperlink r:id="rId17" w:history="1">
              <w:r w:rsidR="00976249" w:rsidRPr="006F75EC">
                <w:rPr>
                  <w:rStyle w:val="Hyperlink"/>
                  <w:rFonts w:ascii="Times New Roman" w:hAnsi="Times New Roman" w:cs="Times New Roman"/>
                </w:rPr>
                <w:t>https://2021.esinvesticijos.lt/dokumentai/informacijos-apie-pareiskejui-partneriui-suteikta-valstybes-pagalba-isskyrus-de-minimis-forma-1</w:t>
              </w:r>
            </w:hyperlink>
            <w:r w:rsidR="00976249" w:rsidRPr="006F75EC">
              <w:rPr>
                <w:rFonts w:ascii="Times New Roman" w:hAnsi="Times New Roman" w:cs="Times New Roman"/>
              </w:rPr>
              <w:t xml:space="preserve"> </w:t>
            </w:r>
          </w:p>
          <w:p w14:paraId="0A10E21C" w14:textId="2D87E1E1" w:rsidR="00976249" w:rsidRPr="006F75EC" w:rsidRDefault="0093224D" w:rsidP="00976249">
            <w:pPr>
              <w:rPr>
                <w:rFonts w:ascii="Times New Roman" w:hAnsi="Times New Roman" w:cs="Times New Roman"/>
              </w:rPr>
            </w:pPr>
            <w:sdt>
              <w:sdtPr>
                <w:rPr>
                  <w:rFonts w:ascii="Times New Roman" w:hAnsi="Times New Roman" w:cs="Times New Roman"/>
                </w:rPr>
                <w:id w:val="-2105720156"/>
                <w:placeholder>
                  <w:docPart w:val="4819DF90B17D4584A8A33FEB42633C0E"/>
                </w:placeholder>
                <w14:checkbox>
                  <w14:checked w14:val="1"/>
                  <w14:checkedState w14:val="2612" w14:font="MS Gothic"/>
                  <w14:uncheckedState w14:val="2610" w14:font="MS Gothic"/>
                </w14:checkbox>
              </w:sdtPr>
              <w:sdtEndPr/>
              <w:sdtContent>
                <w:r w:rsidR="00687EB2" w:rsidRPr="006F75EC">
                  <w:rPr>
                    <w:rFonts w:ascii="MS Gothic" w:eastAsia="MS Gothic" w:hAnsi="MS Gothic" w:cs="Times New Roman" w:hint="eastAsia"/>
                  </w:rPr>
                  <w:t>☒</w:t>
                </w:r>
              </w:sdtContent>
            </w:sdt>
            <w:r w:rsidR="00976249" w:rsidRPr="006F75EC">
              <w:rPr>
                <w:rFonts w:ascii="Times New Roman" w:hAnsi="Times New Roman" w:cs="Times New Roman"/>
              </w:rPr>
              <w:t xml:space="preserve"> Informacija apie projektui taikomus aplinkosaugos reikalavimus </w:t>
            </w:r>
            <w:hyperlink r:id="rId18" w:history="1">
              <w:r w:rsidR="00976249" w:rsidRPr="006F75EC">
                <w:rPr>
                  <w:rStyle w:val="Hyperlink"/>
                  <w:rFonts w:ascii="Times New Roman" w:hAnsi="Times New Roman" w:cs="Times New Roman"/>
                </w:rPr>
                <w:t>https://2021.esinvesticijos.lt/dokumentai/informacijos-apie-projektui-taikomus-aplinkosaugos-reikalavimus-forma-1</w:t>
              </w:r>
            </w:hyperlink>
            <w:r w:rsidR="00976249" w:rsidRPr="006F75EC">
              <w:rPr>
                <w:rFonts w:ascii="Times New Roman" w:hAnsi="Times New Roman" w:cs="Times New Roman"/>
              </w:rPr>
              <w:t xml:space="preserve">  </w:t>
            </w:r>
          </w:p>
          <w:p w14:paraId="11146C15" w14:textId="507FEF24" w:rsidR="00794A19" w:rsidRPr="006F75EC" w:rsidRDefault="0093224D" w:rsidP="00976249">
            <w:pPr>
              <w:rPr>
                <w:rFonts w:ascii="Times New Roman" w:hAnsi="Times New Roman" w:cs="Times New Roman"/>
                <w:i/>
                <w:iCs/>
              </w:rPr>
            </w:pPr>
            <w:sdt>
              <w:sdtPr>
                <w:rPr>
                  <w:rFonts w:ascii="Times New Roman" w:hAnsi="Times New Roman" w:cs="Times New Roman"/>
                </w:rPr>
                <w:id w:val="1078791020"/>
                <w:placeholder>
                  <w:docPart w:val="4819DF90B17D4584A8A33FEB42633C0E"/>
                </w:placeholder>
                <w14:checkbox>
                  <w14:checked w14:val="1"/>
                  <w14:checkedState w14:val="2612" w14:font="MS Gothic"/>
                  <w14:uncheckedState w14:val="2610" w14:font="MS Gothic"/>
                </w14:checkbox>
              </w:sdtPr>
              <w:sdtEndPr/>
              <w:sdtContent>
                <w:r w:rsidR="00440E6A" w:rsidRPr="006F75EC">
                  <w:rPr>
                    <w:rFonts w:ascii="MS Gothic" w:eastAsia="MS Gothic" w:hAnsi="MS Gothic" w:cs="Times New Roman" w:hint="eastAsia"/>
                  </w:rPr>
                  <w:t>☒</w:t>
                </w:r>
              </w:sdtContent>
            </w:sdt>
            <w:r w:rsidR="00976249" w:rsidRPr="006F75EC">
              <w:rPr>
                <w:rFonts w:ascii="Times New Roman" w:hAnsi="Times New Roman" w:cs="Times New Roman"/>
              </w:rPr>
              <w:t xml:space="preserve"> Kiti priedai: </w:t>
            </w:r>
          </w:p>
          <w:p w14:paraId="68077341" w14:textId="77777777" w:rsidR="008B5EF5" w:rsidRDefault="008B5EF5" w:rsidP="00794A19">
            <w:pPr>
              <w:jc w:val="both"/>
              <w:rPr>
                <w:rFonts w:ascii="Times New Roman" w:eastAsia="Times New Roman" w:hAnsi="Times New Roman" w:cs="Times New Roman"/>
                <w:iCs/>
              </w:rPr>
            </w:pPr>
            <w:r w:rsidRPr="008B5EF5">
              <w:rPr>
                <w:rFonts w:ascii="Times New Roman" w:eastAsia="Times New Roman" w:hAnsi="Times New Roman" w:cs="Times New Roman"/>
                <w:iCs/>
              </w:rPr>
              <w:t>Kartu su PĮP pareiškėjas turi CPVA pateikti užpildytus Projektų taisyklėse nustatytus PĮP priedus ir šiuos dokumentus arba informaciją:</w:t>
            </w:r>
          </w:p>
          <w:p w14:paraId="5C24FF06" w14:textId="09C99396" w:rsidR="00794A19" w:rsidRPr="006F75EC" w:rsidRDefault="00794A19" w:rsidP="00794A19">
            <w:pPr>
              <w:jc w:val="both"/>
              <w:rPr>
                <w:rFonts w:ascii="Times New Roman" w:eastAsia="Times New Roman" w:hAnsi="Times New Roman" w:cs="Times New Roman"/>
              </w:rPr>
            </w:pPr>
            <w:r w:rsidRPr="006F75EC">
              <w:rPr>
                <w:rFonts w:ascii="Times New Roman" w:eastAsia="Times New Roman" w:hAnsi="Times New Roman" w:cs="Times New Roman"/>
              </w:rPr>
              <w:t xml:space="preserve">1. </w:t>
            </w:r>
            <w:r w:rsidR="008B5EF5" w:rsidRPr="008B5EF5">
              <w:rPr>
                <w:rFonts w:ascii="Times New Roman" w:eastAsia="Times New Roman" w:hAnsi="Times New Roman" w:cs="Times New Roman"/>
              </w:rPr>
              <w:t xml:space="preserve">investicijų projektą kartu su investicijų skaičiuokle; investicijų projektas turi būti parengtas pagal Investicijų projektų, kuriems siekiama gauti finansavimą iš Europos Sąjungos struktūrinės paramos ir (arba) valstybės biudžeto lėšų, rengimo metodiką, patvirtintą viešosios įstaigos Centrinės projektų valdymo agentūros direktoriaus 2014 m. gruodžio 31 d. įsakymu Nr. 2014/8-337, kuri skelbiama interneto svetainėje ppplietuva.lt skiltyje „Viešųjų investicijų projektų rengimas“ prie „Rengimas ir vertinimas“ </w:t>
            </w:r>
            <w:r w:rsidR="008B5EF5" w:rsidRPr="008B5EF5">
              <w:rPr>
                <w:rFonts w:ascii="Times New Roman" w:eastAsia="Times New Roman" w:hAnsi="Times New Roman" w:cs="Times New Roman"/>
                <w:i/>
                <w:iCs/>
              </w:rPr>
              <w:t>(taikoma, kai investicijų suma, išskyrus (atėmus) jai tenkantį pirkimo ir (arba) importo pridėtinės vertės mokestį, viršija vieną milijoną eurų)</w:t>
            </w:r>
            <w:r w:rsidR="008B5EF5" w:rsidRPr="008B5EF5">
              <w:rPr>
                <w:rFonts w:ascii="Times New Roman" w:eastAsia="Times New Roman" w:hAnsi="Times New Roman" w:cs="Times New Roman"/>
              </w:rPr>
              <w:t>;</w:t>
            </w:r>
          </w:p>
          <w:p w14:paraId="1AC0EA72" w14:textId="77777777" w:rsidR="008B5EF5" w:rsidRPr="008B5EF5" w:rsidRDefault="00794A19" w:rsidP="008B5EF5">
            <w:pPr>
              <w:jc w:val="both"/>
              <w:rPr>
                <w:rFonts w:ascii="Times New Roman" w:eastAsia="Times New Roman" w:hAnsi="Times New Roman" w:cs="Times New Roman"/>
              </w:rPr>
            </w:pPr>
            <w:r w:rsidRPr="006F75EC">
              <w:rPr>
                <w:rFonts w:ascii="Times New Roman" w:eastAsia="Times New Roman" w:hAnsi="Times New Roman" w:cs="Times New Roman"/>
              </w:rPr>
              <w:t>2. </w:t>
            </w:r>
            <w:r w:rsidR="008B5EF5" w:rsidRPr="008B5EF5">
              <w:rPr>
                <w:rFonts w:ascii="Times New Roman" w:eastAsia="Times New Roman" w:hAnsi="Times New Roman" w:cs="Times New Roman"/>
              </w:rPr>
              <w:t>viešojo keleivių vežimo paslaugų teikimo Aprašo 2.12 papunktyje nurodytų savivaldybių teritorijose sutarties (-čių) kopijas;</w:t>
            </w:r>
          </w:p>
          <w:p w14:paraId="6798BD6C" w14:textId="1A45AF60" w:rsidR="00794A19" w:rsidRPr="006F75EC" w:rsidRDefault="00794A19" w:rsidP="00794A19">
            <w:pPr>
              <w:jc w:val="both"/>
              <w:rPr>
                <w:rFonts w:ascii="Times New Roman" w:eastAsia="Times New Roman" w:hAnsi="Times New Roman" w:cs="Times New Roman"/>
              </w:rPr>
            </w:pPr>
            <w:r w:rsidRPr="006F75EC">
              <w:rPr>
                <w:rFonts w:ascii="Times New Roman" w:eastAsia="Times New Roman" w:hAnsi="Times New Roman" w:cs="Times New Roman"/>
                <w:color w:val="000000"/>
              </w:rPr>
              <w:t>3. </w:t>
            </w:r>
            <w:r w:rsidR="008B5EF5" w:rsidRPr="008B5EF5">
              <w:rPr>
                <w:rFonts w:ascii="Times New Roman" w:eastAsia="Times New Roman" w:hAnsi="Times New Roman" w:cs="Times New Roman"/>
                <w:color w:val="000000"/>
              </w:rPr>
              <w:t>laisvos formos deklaraciją, kuria projekto tęstinumui užtikrinti pareiškėjas įsipareigoja dalyvauti Aprašo 2.12 papunktyje nurodytų savivaldybių vykdomųjų institucijų arba jų įgaliotų viešojo administravimo subjektų organizuojamose vežėjų parinkimo procedūrose keleivių vežimo viešosioms paslaugoms teikti</w:t>
            </w:r>
            <w:r w:rsidR="008B5EF5" w:rsidRPr="008B5EF5">
              <w:rPr>
                <w:rFonts w:ascii="Times New Roman" w:eastAsia="Times New Roman" w:hAnsi="Times New Roman" w:cs="Times New Roman"/>
                <w:i/>
                <w:iCs/>
                <w:color w:val="000000"/>
              </w:rPr>
              <w:t xml:space="preserve"> (taikoma, jeigu viešojo transporto paslaugų teikimo sutarties galiojimo terminas yra trumpesnis nei 5 metai nuo planuojamos projekto veiklų įvykdymo pabaigos)</w:t>
            </w:r>
            <w:r w:rsidR="008B5EF5" w:rsidRPr="008B5EF5">
              <w:rPr>
                <w:rFonts w:ascii="Times New Roman" w:eastAsia="Times New Roman" w:hAnsi="Times New Roman" w:cs="Times New Roman"/>
                <w:color w:val="000000"/>
              </w:rPr>
              <w:t>;</w:t>
            </w:r>
          </w:p>
          <w:p w14:paraId="69A7BA63" w14:textId="1D7AF366" w:rsidR="00794A19" w:rsidRPr="006F75EC" w:rsidRDefault="00794A19" w:rsidP="00794A19">
            <w:pPr>
              <w:jc w:val="both"/>
              <w:rPr>
                <w:rFonts w:ascii="Times New Roman" w:eastAsia="Times New Roman" w:hAnsi="Times New Roman" w:cs="Times New Roman"/>
              </w:rPr>
            </w:pPr>
            <w:r w:rsidRPr="006F75EC">
              <w:rPr>
                <w:rFonts w:ascii="Times New Roman" w:eastAsia="Times New Roman" w:hAnsi="Times New Roman" w:cs="Times New Roman"/>
              </w:rPr>
              <w:t>4. </w:t>
            </w:r>
            <w:r w:rsidR="008B5EF5" w:rsidRPr="008B5EF5">
              <w:rPr>
                <w:rFonts w:ascii="Times New Roman" w:eastAsia="Times New Roman" w:hAnsi="Times New Roman" w:cs="Times New Roman"/>
              </w:rPr>
              <w:t>projekto atitiktį Aprašo 9.1 papunktyje nurodytiems prioritetiniams atrankos kriterijams pagrindžiančius dokumentus: transporto priemonės planuojamai 5 metų laikotarpio ridai patvirtinti – pareiškėjo pasirašytą pagrindimą, parengtą pagal Aprašo 2.22.2 ir 2.22.3 papunkčiuose nurodytų dokumentų duomenis, degalų normoms pagrįsti – baziniam scenarijui (dyzelinius degalus naudojančių transporto priemonių) – įsakymų, potvarkių, kuriais patvirtintos degalų normos, kopijas ir (arba) gamintojo oficialią informaciją, projektiniam scenarijui – planuojamų įsigyti transporto priemonių specifikaciją atitinkančius ne mažiau kaip 3 tiekėjų komercinius pasiūlymus ir (arba) gamintojų oficialią informaciją; jeigu planuojamoms įsigyti transporto priemonėms elektros energija ir (arba) vandenilis bus naudojami tik iš atsinaujinančių energijos išteklių, būtina pateikti tokios energijos pirkimo (tiekimo) sutarties arba ketinimų protokolo ar kito lygiaverčio dokumento kopiją;</w:t>
            </w:r>
          </w:p>
          <w:p w14:paraId="62A66638" w14:textId="770DA47D" w:rsidR="00794A19" w:rsidRPr="006F75EC" w:rsidRDefault="00794A19" w:rsidP="00794A19">
            <w:pPr>
              <w:jc w:val="both"/>
              <w:rPr>
                <w:rFonts w:ascii="Times New Roman" w:eastAsia="Times New Roman" w:hAnsi="Times New Roman" w:cs="Times New Roman"/>
              </w:rPr>
            </w:pPr>
            <w:r w:rsidRPr="006F75EC">
              <w:rPr>
                <w:rFonts w:ascii="Times New Roman" w:eastAsia="Times New Roman" w:hAnsi="Times New Roman" w:cs="Times New Roman"/>
              </w:rPr>
              <w:t>5. </w:t>
            </w:r>
            <w:r w:rsidR="008B5EF5" w:rsidRPr="008B5EF5">
              <w:rPr>
                <w:rFonts w:ascii="Times New Roman" w:eastAsia="Times New Roman" w:hAnsi="Times New Roman" w:cs="Times New Roman"/>
                <w:iCs/>
              </w:rPr>
              <w:t>dokumentus, pagrindžiančius projekto biudžetą:</w:t>
            </w:r>
          </w:p>
          <w:p w14:paraId="0152547C" w14:textId="536978D0" w:rsidR="00794A19" w:rsidRDefault="008B5EF5" w:rsidP="008B5EF5">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5.1</w:t>
            </w:r>
            <w:r w:rsidR="00794A19" w:rsidRPr="006F75EC">
              <w:rPr>
                <w:rFonts w:ascii="Times New Roman" w:eastAsia="Times New Roman" w:hAnsi="Times New Roman" w:cs="Times New Roman"/>
                <w:lang w:eastAsia="lt-LT"/>
              </w:rPr>
              <w:t>. </w:t>
            </w:r>
            <w:r w:rsidRPr="008B5EF5">
              <w:rPr>
                <w:rFonts w:ascii="Times New Roman" w:eastAsia="Times New Roman" w:hAnsi="Times New Roman" w:cs="Times New Roman"/>
                <w:lang w:eastAsia="lt-LT"/>
              </w:rPr>
              <w:t xml:space="preserve">naujų įsigyjamų visai netaršių transporto priemonių kainą ir tos pačios kategorijos naujų galiojančius Europos Sąjungos standartus atitinkančių transporto </w:t>
            </w:r>
            <w:r w:rsidRPr="008B5EF5">
              <w:rPr>
                <w:rFonts w:ascii="Times New Roman" w:eastAsia="Times New Roman" w:hAnsi="Times New Roman" w:cs="Times New Roman"/>
                <w:lang w:eastAsia="lt-LT"/>
              </w:rPr>
              <w:lastRenderedPageBreak/>
              <w:t>priemonių, kurios būtų įsigytos be valstybės pagalbos, kainą (</w:t>
            </w:r>
            <w:r w:rsidRPr="008B5EF5">
              <w:rPr>
                <w:rFonts w:ascii="Times New Roman" w:eastAsia="Times New Roman" w:hAnsi="Times New Roman" w:cs="Times New Roman"/>
                <w:iCs/>
                <w:lang w:eastAsia="lt-LT"/>
              </w:rPr>
              <w:t xml:space="preserve">kaip nustatyta Aprašo 8.3 </w:t>
            </w:r>
            <w:r w:rsidRPr="008B5EF5">
              <w:rPr>
                <w:rFonts w:ascii="Times New Roman" w:eastAsia="Times New Roman" w:hAnsi="Times New Roman" w:cs="Times New Roman"/>
                <w:lang w:eastAsia="lt-LT"/>
              </w:rPr>
              <w:t xml:space="preserve">ir 13.2.1 </w:t>
            </w:r>
            <w:r w:rsidRPr="008B5EF5">
              <w:rPr>
                <w:rFonts w:ascii="Times New Roman" w:eastAsia="Times New Roman" w:hAnsi="Times New Roman" w:cs="Times New Roman"/>
                <w:iCs/>
                <w:lang w:eastAsia="lt-LT"/>
              </w:rPr>
              <w:t xml:space="preserve">papunkčiuose) </w:t>
            </w:r>
            <w:r w:rsidRPr="008B5EF5">
              <w:rPr>
                <w:rFonts w:ascii="Times New Roman" w:eastAsia="Times New Roman" w:hAnsi="Times New Roman" w:cs="Times New Roman"/>
                <w:lang w:eastAsia="lt-LT"/>
              </w:rPr>
              <w:t xml:space="preserve">pagrindžiančius dokumentus (pasirašytas vykdytų pirkimų sutartis (ne ankstesnes kaip 24 mėnesių), bent 3 tiekėjų komercinius pasiūlymus, </w:t>
            </w:r>
            <w:r w:rsidRPr="008B5EF5">
              <w:rPr>
                <w:rFonts w:ascii="Times New Roman" w:eastAsia="Times New Roman" w:hAnsi="Times New Roman" w:cs="Times New Roman"/>
                <w:iCs/>
                <w:lang w:eastAsia="lt-LT"/>
              </w:rPr>
              <w:t>nuorodas į rinkos kainas ir kt.)</w:t>
            </w:r>
            <w:r w:rsidRPr="008B5EF5">
              <w:rPr>
                <w:rFonts w:ascii="Times New Roman" w:eastAsia="Times New Roman" w:hAnsi="Times New Roman" w:cs="Times New Roman"/>
                <w:lang w:eastAsia="lt-LT"/>
              </w:rPr>
              <w:t>;</w:t>
            </w:r>
          </w:p>
          <w:p w14:paraId="0D4E5096" w14:textId="773C3F1F" w:rsidR="002F51A9" w:rsidRDefault="002F51A9" w:rsidP="008B5EF5">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5.2.</w:t>
            </w:r>
            <w:r w:rsidRPr="002F51A9">
              <w:rPr>
                <w:rFonts w:ascii="Times New Roman" w:eastAsia="Times New Roman" w:hAnsi="Times New Roman" w:cs="Times New Roman"/>
                <w:sz w:val="24"/>
                <w:szCs w:val="24"/>
              </w:rPr>
              <w:t xml:space="preserve"> </w:t>
            </w:r>
            <w:r w:rsidRPr="002F51A9">
              <w:rPr>
                <w:rFonts w:ascii="Times New Roman" w:eastAsia="Times New Roman" w:hAnsi="Times New Roman" w:cs="Times New Roman"/>
                <w:lang w:eastAsia="lt-LT"/>
              </w:rPr>
              <w:t>įkrovimo / pildymo infrastruktūros įrengimo išlaidų skaičiavimą pagrindžiančius dokumentus (pasirašytas vykdytų pirkimų sutartis (ne ankstesnes kaip 24 mėnesių), bent 3 tiekėjų komercinius pasiūlymus, nuorodas į rinkos kainas, rangos darbų skaičiuojamąsias sąmatas ir kt.)</w:t>
            </w:r>
            <w:r>
              <w:rPr>
                <w:rFonts w:ascii="Times New Roman" w:eastAsia="Times New Roman" w:hAnsi="Times New Roman" w:cs="Times New Roman"/>
                <w:lang w:eastAsia="lt-LT"/>
              </w:rPr>
              <w:t>;</w:t>
            </w:r>
          </w:p>
          <w:p w14:paraId="295D28FA" w14:textId="6804E71D" w:rsidR="002F51A9" w:rsidRDefault="002F51A9" w:rsidP="008B5EF5">
            <w:pPr>
              <w:jc w:val="both"/>
              <w:rPr>
                <w:rFonts w:ascii="Times New Roman" w:eastAsia="Times New Roman" w:hAnsi="Times New Roman" w:cs="Times New Roman"/>
                <w:iCs/>
                <w:lang w:eastAsia="lt-LT"/>
              </w:rPr>
            </w:pPr>
            <w:r>
              <w:rPr>
                <w:rFonts w:ascii="Times New Roman" w:eastAsia="Times New Roman" w:hAnsi="Times New Roman" w:cs="Times New Roman"/>
                <w:lang w:eastAsia="lt-LT"/>
              </w:rPr>
              <w:t>6.</w:t>
            </w:r>
            <w:r w:rsidRPr="002F51A9">
              <w:rPr>
                <w:rFonts w:ascii="Times New Roman" w:eastAsia="Times New Roman" w:hAnsi="Times New Roman" w:cs="Times New Roman"/>
                <w:sz w:val="24"/>
                <w:szCs w:val="24"/>
              </w:rPr>
              <w:t xml:space="preserve"> </w:t>
            </w:r>
            <w:r w:rsidRPr="002F51A9">
              <w:rPr>
                <w:rFonts w:ascii="Times New Roman" w:eastAsia="Times New Roman" w:hAnsi="Times New Roman" w:cs="Times New Roman"/>
                <w:lang w:eastAsia="lt-LT"/>
              </w:rPr>
              <w:t>pareiškėjo pažymą, patvirtinančią pareiškėjo indėlį finansuojant projekto tinkamų išlaidų dalį, kurios nepadengia projektui skiriamo finansavimo lėšos, ir netinkamas finansuoti projekto lėšomis išlaidas, nurodant finansavimo šaltinius, sumas ir laiką; pažyma turi būti patvirtinta pareiškėjo vadovo ir vyriausiojo finansininko parašais</w:t>
            </w:r>
            <w:r w:rsidRPr="002F51A9">
              <w:rPr>
                <w:rFonts w:ascii="Times New Roman" w:eastAsia="Times New Roman" w:hAnsi="Times New Roman" w:cs="Times New Roman"/>
                <w:iCs/>
                <w:lang w:eastAsia="lt-LT"/>
              </w:rPr>
              <w:t>;</w:t>
            </w:r>
          </w:p>
          <w:p w14:paraId="1A2F98F6" w14:textId="6A5D0398" w:rsidR="002F51A9" w:rsidRDefault="002F51A9" w:rsidP="008B5EF5">
            <w:pPr>
              <w:jc w:val="both"/>
              <w:rPr>
                <w:rFonts w:ascii="Times New Roman" w:eastAsia="Times New Roman" w:hAnsi="Times New Roman" w:cs="Times New Roman"/>
                <w:iCs/>
                <w:lang w:eastAsia="lt-LT"/>
              </w:rPr>
            </w:pPr>
            <w:r>
              <w:rPr>
                <w:rFonts w:ascii="Times New Roman" w:eastAsia="Times New Roman" w:hAnsi="Times New Roman" w:cs="Times New Roman"/>
                <w:iCs/>
                <w:lang w:eastAsia="lt-LT"/>
              </w:rPr>
              <w:t>7.</w:t>
            </w:r>
            <w:r w:rsidRPr="002F51A9">
              <w:rPr>
                <w:rFonts w:ascii="Times New Roman" w:eastAsia="Times New Roman" w:hAnsi="Times New Roman" w:cs="Times New Roman"/>
                <w:sz w:val="24"/>
                <w:szCs w:val="24"/>
              </w:rPr>
              <w:t xml:space="preserve"> </w:t>
            </w:r>
            <w:r w:rsidRPr="002F51A9">
              <w:rPr>
                <w:rFonts w:ascii="Times New Roman" w:eastAsia="Times New Roman" w:hAnsi="Times New Roman" w:cs="Times New Roman"/>
                <w:iCs/>
                <w:lang w:eastAsia="lt-LT"/>
              </w:rPr>
              <w:t>dokumentus, patvirtinančius, kad pareiškėjo nuosavų lėšų šaltiniai, iš kurių įgyvendinamas projektas ar jo dalis, atitinka Aprašo 2.7 papunkčio reikalavimus;</w:t>
            </w:r>
          </w:p>
          <w:p w14:paraId="6CD5290B" w14:textId="423D5856" w:rsidR="002F51A9" w:rsidRDefault="002F51A9" w:rsidP="008B5EF5">
            <w:pPr>
              <w:jc w:val="both"/>
              <w:rPr>
                <w:rFonts w:ascii="Times New Roman" w:eastAsia="Times New Roman" w:hAnsi="Times New Roman" w:cs="Times New Roman"/>
                <w:iCs/>
                <w:lang w:eastAsia="lt-LT"/>
              </w:rPr>
            </w:pPr>
            <w:r>
              <w:rPr>
                <w:rFonts w:ascii="Times New Roman" w:eastAsia="Times New Roman" w:hAnsi="Times New Roman" w:cs="Times New Roman"/>
                <w:iCs/>
                <w:lang w:eastAsia="lt-LT"/>
              </w:rPr>
              <w:t>8.</w:t>
            </w:r>
            <w:r w:rsidRPr="002F51A9">
              <w:rPr>
                <w:rFonts w:ascii="Times New Roman" w:eastAsia="Times New Roman" w:hAnsi="Times New Roman" w:cs="Times New Roman"/>
                <w:color w:val="000000"/>
                <w:sz w:val="24"/>
                <w:szCs w:val="24"/>
              </w:rPr>
              <w:t xml:space="preserve"> </w:t>
            </w:r>
            <w:r w:rsidRPr="002F51A9">
              <w:rPr>
                <w:rFonts w:ascii="Times New Roman" w:eastAsia="Times New Roman" w:hAnsi="Times New Roman" w:cs="Times New Roman"/>
                <w:iCs/>
                <w:lang w:eastAsia="lt-LT"/>
              </w:rPr>
              <w:t xml:space="preserve">pareiškėjo smulkiojo ir vidutinio verslo statuso deklaraciją (https://eimin.lrv.lt/lt/veiklos-sritys/verslo-aplinka/smulkiojo-ir-vidutinio-verslo-politika/statuso-deklaravimas-aktualus-dokumentai), jei pareiškėjas yra maža arba vidutinė įmonė, kaip šios sąvokos apibrėžtos Smulkiojo ir vidutinio verslo plėtros įstatymo 3 straipsnyje (deklaracijos forma patvirtinta Lietuvos Respublikos ūkio ministro 2008 m. kovo 26 d. įsakymu Nr. 4-119 „Dėl Smulkiojo ir vidutinio verslo subjekto statuso deklaravimo tvarkos aprašo ir Smulkiojo ir vidutinio verslo subjekto statuso deklaracijos formos patvirtinimo“; deklaraciją privaloma pateikti </w:t>
            </w:r>
            <w:r w:rsidRPr="002F51A9">
              <w:rPr>
                <w:rFonts w:ascii="Times New Roman" w:eastAsia="Times New Roman" w:hAnsi="Times New Roman" w:cs="Times New Roman"/>
                <w:i/>
                <w:iCs/>
                <w:lang w:eastAsia="lt-LT"/>
              </w:rPr>
              <w:t>Excel</w:t>
            </w:r>
            <w:r w:rsidRPr="002F51A9">
              <w:rPr>
                <w:rFonts w:ascii="Times New Roman" w:eastAsia="Times New Roman" w:hAnsi="Times New Roman" w:cs="Times New Roman"/>
                <w:iCs/>
                <w:lang w:eastAsia="lt-LT"/>
              </w:rPr>
              <w:t xml:space="preserve"> formatu, pasirašytą kvalifikuotu parašu), arba laisvos formos deklaraciją, jei pareiškėjas yra didelė įmonė (t. y. juridinis asmuo, neatitinkantis labai mažos, mažos arba vidutinės įmonės apibrėžimo, pateikto Smulkiojo ir vidutinio verslo plėtros įstatyme), kuri patvirtina, kad įmonė neturi smulkiojo ir vidutinio verslo subjekto statuso ir turi būti nurodyta informacija apie susijusių įmonių sąrašą;</w:t>
            </w:r>
          </w:p>
          <w:p w14:paraId="2F33D05B" w14:textId="4510CBD0" w:rsidR="002F51A9" w:rsidRDefault="002F51A9" w:rsidP="008B5EF5">
            <w:pPr>
              <w:jc w:val="both"/>
              <w:rPr>
                <w:rFonts w:ascii="Times New Roman" w:eastAsia="Times New Roman" w:hAnsi="Times New Roman" w:cs="Times New Roman"/>
                <w:iCs/>
                <w:lang w:eastAsia="lt-LT"/>
              </w:rPr>
            </w:pPr>
            <w:r>
              <w:rPr>
                <w:rFonts w:ascii="Times New Roman" w:eastAsia="Times New Roman" w:hAnsi="Times New Roman" w:cs="Times New Roman"/>
                <w:iCs/>
                <w:lang w:eastAsia="lt-LT"/>
              </w:rPr>
              <w:t>9.</w:t>
            </w:r>
            <w:r w:rsidRPr="002F51A9">
              <w:rPr>
                <w:rFonts w:ascii="Times New Roman" w:eastAsia="Times New Roman" w:hAnsi="Times New Roman" w:cs="Times New Roman"/>
                <w:iCs/>
                <w:sz w:val="24"/>
                <w:szCs w:val="24"/>
              </w:rPr>
              <w:t xml:space="preserve"> </w:t>
            </w:r>
            <w:r w:rsidRPr="002F51A9">
              <w:rPr>
                <w:rFonts w:ascii="Times New Roman" w:eastAsia="Times New Roman" w:hAnsi="Times New Roman" w:cs="Times New Roman"/>
                <w:iCs/>
                <w:lang w:eastAsia="lt-LT"/>
              </w:rPr>
              <w:t>užpildytą Projekto (įskaitant jungtinį projektą) atitikties reikšmingos žalos nedarymo horizontaliajam principui vertinimo reikalavimų aprašą (Aprašo 1 priedas);</w:t>
            </w:r>
          </w:p>
          <w:p w14:paraId="1852FBF2" w14:textId="6E421812" w:rsidR="002F51A9" w:rsidRDefault="002F51A9" w:rsidP="008B5EF5">
            <w:pPr>
              <w:jc w:val="both"/>
              <w:rPr>
                <w:rFonts w:ascii="Times New Roman" w:eastAsia="Times New Roman" w:hAnsi="Times New Roman" w:cs="Times New Roman"/>
                <w:iCs/>
                <w:lang w:eastAsia="lt-LT"/>
              </w:rPr>
            </w:pPr>
            <w:r>
              <w:rPr>
                <w:rFonts w:ascii="Times New Roman" w:eastAsia="Times New Roman" w:hAnsi="Times New Roman" w:cs="Times New Roman"/>
                <w:iCs/>
                <w:lang w:eastAsia="lt-LT"/>
              </w:rPr>
              <w:t>10.</w:t>
            </w:r>
            <w:r w:rsidRPr="002F51A9">
              <w:rPr>
                <w:rFonts w:ascii="Times New Roman" w:eastAsia="Times New Roman" w:hAnsi="Times New Roman" w:cs="Times New Roman"/>
                <w:iCs/>
                <w:sz w:val="24"/>
                <w:szCs w:val="24"/>
              </w:rPr>
              <w:t xml:space="preserve"> </w:t>
            </w:r>
            <w:r w:rsidRPr="002F51A9">
              <w:rPr>
                <w:rFonts w:ascii="Times New Roman" w:eastAsia="Times New Roman" w:hAnsi="Times New Roman" w:cs="Times New Roman"/>
                <w:iCs/>
                <w:lang w:eastAsia="lt-LT"/>
              </w:rPr>
              <w:t>Vienos įmonės deklaraciją (Aprašo 2 priedas), jeigu pretenduojama į įsigyjamoms visai netaršioms transporto priemonėms įkrauti / pildyti būtinos infrastruktūros</w:t>
            </w:r>
            <w:r w:rsidRPr="002F51A9">
              <w:rPr>
                <w:rFonts w:ascii="Times New Roman" w:eastAsia="Times New Roman" w:hAnsi="Times New Roman" w:cs="Times New Roman"/>
                <w:i/>
                <w:iCs/>
                <w:lang w:eastAsia="lt-LT"/>
              </w:rPr>
              <w:t xml:space="preserve"> de minimis</w:t>
            </w:r>
            <w:r w:rsidRPr="002F51A9">
              <w:rPr>
                <w:rFonts w:ascii="Times New Roman" w:eastAsia="Times New Roman" w:hAnsi="Times New Roman" w:cs="Times New Roman"/>
                <w:iCs/>
                <w:lang w:eastAsia="lt-LT"/>
              </w:rPr>
              <w:t xml:space="preserve"> finansavimą pagal Reglamentą (ES) Nr. 1407/2013;</w:t>
            </w:r>
          </w:p>
          <w:p w14:paraId="0AB1982D" w14:textId="4E4BB024" w:rsidR="002F51A9" w:rsidRDefault="002F51A9" w:rsidP="008B5EF5">
            <w:pPr>
              <w:jc w:val="both"/>
              <w:rPr>
                <w:rFonts w:ascii="Times New Roman" w:eastAsia="Times New Roman" w:hAnsi="Times New Roman" w:cs="Times New Roman"/>
                <w:iCs/>
                <w:lang w:eastAsia="lt-LT"/>
              </w:rPr>
            </w:pPr>
            <w:r>
              <w:rPr>
                <w:rFonts w:ascii="Times New Roman" w:eastAsia="Times New Roman" w:hAnsi="Times New Roman" w:cs="Times New Roman"/>
                <w:iCs/>
                <w:lang w:eastAsia="lt-LT"/>
              </w:rPr>
              <w:t>11.</w:t>
            </w:r>
            <w:r w:rsidRPr="002F51A9">
              <w:rPr>
                <w:rFonts w:ascii="Times New Roman" w:eastAsia="Times New Roman" w:hAnsi="Times New Roman" w:cs="Times New Roman"/>
                <w:sz w:val="24"/>
                <w:szCs w:val="24"/>
              </w:rPr>
              <w:t xml:space="preserve"> </w:t>
            </w:r>
            <w:r w:rsidRPr="002F51A9">
              <w:rPr>
                <w:rFonts w:ascii="Times New Roman" w:eastAsia="Times New Roman" w:hAnsi="Times New Roman" w:cs="Times New Roman"/>
                <w:iCs/>
                <w:lang w:eastAsia="lt-LT"/>
              </w:rPr>
              <w:t>projekto įgyvendinimo metu planuojamų įsigyti visai netaršių transporto priemonių technines specifikacijas ir, jeigu planuojama įsigyti ir įdiegti visai netaršių transporto priemonių įkrovimo / pildymo infrastruktūrą, jos projektinius sprendinius, kuriuose atsispindėtų subsidijos lėšomis įsigyjamos įrangos aprašymas, planuojamos įdiegti įrangos pajėgumai ir pagrindiniai techniniai parametrai, taip pat gautus specialiuosius reikalavimus (jeigu jie privalomi) ir inžinerinių tinklų ir komunikacijų savininkų ar naudotojų, prie kurių bus prijungiama planuojama įrengti įranga, išduotas prijungimo sąlygas (vadovaujantis Statybos įstatymo 24 straipsnio nuostatomis);</w:t>
            </w:r>
          </w:p>
          <w:p w14:paraId="4AB83494" w14:textId="7EF0A851" w:rsidR="002F51A9" w:rsidRDefault="002F51A9" w:rsidP="008B5EF5">
            <w:pPr>
              <w:jc w:val="both"/>
              <w:rPr>
                <w:rFonts w:ascii="Times New Roman" w:eastAsia="Times New Roman" w:hAnsi="Times New Roman" w:cs="Times New Roman"/>
                <w:iCs/>
                <w:lang w:eastAsia="lt-LT"/>
              </w:rPr>
            </w:pPr>
            <w:r>
              <w:rPr>
                <w:rFonts w:ascii="Times New Roman" w:eastAsia="Times New Roman" w:hAnsi="Times New Roman" w:cs="Times New Roman"/>
                <w:iCs/>
                <w:lang w:eastAsia="lt-LT"/>
              </w:rPr>
              <w:t>12.</w:t>
            </w:r>
            <w:r w:rsidRPr="002F51A9">
              <w:rPr>
                <w:rFonts w:ascii="Times New Roman" w:eastAsia="Times New Roman" w:hAnsi="Times New Roman" w:cs="Times New Roman"/>
                <w:sz w:val="24"/>
                <w:szCs w:val="20"/>
              </w:rPr>
              <w:t xml:space="preserve"> </w:t>
            </w:r>
            <w:r w:rsidRPr="002F51A9">
              <w:rPr>
                <w:rFonts w:ascii="Times New Roman" w:eastAsia="Times New Roman" w:hAnsi="Times New Roman" w:cs="Times New Roman"/>
                <w:iCs/>
                <w:lang w:eastAsia="lt-LT"/>
              </w:rPr>
              <w:t xml:space="preserve">pareiškėjo nuosavybės teisę į nekilnojamojo turto objektą (-us), kuriame bus diegiama visai netaršių transporto priemonių įkrovimo / pildymo infrastruktūra, įrodančius dokumentus – valstybės įmonės Registrų centro Nekilnojamojo turto registro išrašą, arba nekilnojamojo turto objekto valdymą (ne trumpiau nei galima projekto trukmė su galimu pratęsimu ir Aprašo 11.1 papunktyje nurodytas projekto tęstinumo reikalavimų užtikrinimo terminas) kitais teisėtais pagrindais įrodančius dokumentus ir (arba) panaudos davėjo ar nuomotojo rašytinį sutikimą vykdyti projekto veiklas nekilnojamojo turto objekte, jei statinys ar žemės sklypas yra naudojamas pagal panaudos ar nuomos sutartį ir jei toks sutikimas nėra suteikiamas nuomos ar panaudos sutartyje </w:t>
            </w:r>
            <w:r w:rsidRPr="002F51A9">
              <w:rPr>
                <w:rFonts w:ascii="Times New Roman" w:eastAsia="Times New Roman" w:hAnsi="Times New Roman" w:cs="Times New Roman"/>
                <w:i/>
                <w:iCs/>
                <w:lang w:eastAsia="lt-LT"/>
              </w:rPr>
              <w:t>(taikoma, kai projekto lėšomis finansuojama įsigyjamoms visai netaršioms transporto priemonėms įkrauti / pildyti būtina infrastruktūra)</w:t>
            </w:r>
            <w:r w:rsidRPr="002F51A9">
              <w:rPr>
                <w:rFonts w:ascii="Times New Roman" w:eastAsia="Times New Roman" w:hAnsi="Times New Roman" w:cs="Times New Roman"/>
                <w:iCs/>
                <w:lang w:eastAsia="lt-LT"/>
              </w:rPr>
              <w:t>;</w:t>
            </w:r>
          </w:p>
          <w:p w14:paraId="102D446F" w14:textId="2D23CD22" w:rsidR="002F51A9" w:rsidRPr="002F51A9" w:rsidRDefault="002F51A9" w:rsidP="002F51A9">
            <w:pPr>
              <w:jc w:val="both"/>
              <w:rPr>
                <w:rFonts w:ascii="Times New Roman" w:eastAsia="Times New Roman" w:hAnsi="Times New Roman" w:cs="Times New Roman"/>
                <w:iCs/>
                <w:lang w:eastAsia="lt-LT"/>
              </w:rPr>
            </w:pPr>
            <w:r>
              <w:rPr>
                <w:rFonts w:ascii="Times New Roman" w:eastAsia="Times New Roman" w:hAnsi="Times New Roman" w:cs="Times New Roman"/>
                <w:iCs/>
                <w:lang w:eastAsia="lt-LT"/>
              </w:rPr>
              <w:t>13.</w:t>
            </w:r>
            <w:r w:rsidRPr="002F51A9">
              <w:rPr>
                <w:rFonts w:ascii="Times New Roman" w:eastAsia="Times New Roman" w:hAnsi="Times New Roman" w:cs="Times New Roman"/>
                <w:sz w:val="24"/>
                <w:szCs w:val="24"/>
                <w:lang w:eastAsia="lt-LT"/>
              </w:rPr>
              <w:t xml:space="preserve"> </w:t>
            </w:r>
            <w:r w:rsidRPr="002F51A9">
              <w:rPr>
                <w:rFonts w:ascii="Times New Roman" w:eastAsia="Times New Roman" w:hAnsi="Times New Roman" w:cs="Times New Roman"/>
                <w:iCs/>
                <w:lang w:eastAsia="lt-LT"/>
              </w:rPr>
              <w:t xml:space="preserve">jeigu žemės sklypas, kuriame bus diegiama visai netaršių transporto priemonių įkrovimo / pildymo infrastruktūra, nėra suformuotas, pareiškėjas turi pateikti </w:t>
            </w:r>
            <w:r w:rsidRPr="002F51A9">
              <w:rPr>
                <w:rFonts w:ascii="Times New Roman" w:eastAsia="Times New Roman" w:hAnsi="Times New Roman" w:cs="Times New Roman"/>
                <w:iCs/>
                <w:lang w:eastAsia="lt-LT"/>
              </w:rPr>
              <w:lastRenderedPageBreak/>
              <w:t xml:space="preserve">Nacionalinės žemės tarnybos prie Aplinkos ministerijos sutikimą vykdyti projekte numatytas veiklas valstybinėje žemėje </w:t>
            </w:r>
            <w:r w:rsidRPr="002F51A9">
              <w:rPr>
                <w:rFonts w:ascii="Times New Roman" w:eastAsia="Times New Roman" w:hAnsi="Times New Roman" w:cs="Times New Roman"/>
                <w:i/>
                <w:iCs/>
                <w:lang w:eastAsia="lt-LT"/>
              </w:rPr>
              <w:t>(taikoma, kai projekto lėšomis finansuojama įsigyjamoms visai netaršioms transporto priemonėms įkrauti / pildyti būtina infrastruktūra)</w:t>
            </w:r>
            <w:r w:rsidRPr="002F51A9">
              <w:rPr>
                <w:rFonts w:ascii="Times New Roman" w:eastAsia="Times New Roman" w:hAnsi="Times New Roman" w:cs="Times New Roman"/>
                <w:iCs/>
                <w:lang w:eastAsia="lt-LT"/>
              </w:rPr>
              <w:t>;</w:t>
            </w:r>
          </w:p>
          <w:p w14:paraId="7F200D17" w14:textId="05B30C05" w:rsidR="002F51A9" w:rsidRDefault="002F51A9" w:rsidP="008B5EF5">
            <w:pPr>
              <w:jc w:val="both"/>
              <w:rPr>
                <w:rFonts w:ascii="Times New Roman" w:eastAsia="Times New Roman" w:hAnsi="Times New Roman" w:cs="Times New Roman"/>
              </w:rPr>
            </w:pPr>
            <w:r>
              <w:rPr>
                <w:rFonts w:ascii="Times New Roman" w:eastAsia="Times New Roman" w:hAnsi="Times New Roman" w:cs="Times New Roman"/>
              </w:rPr>
              <w:t>14.</w:t>
            </w:r>
            <w:r w:rsidRPr="002F51A9">
              <w:rPr>
                <w:rFonts w:ascii="Times New Roman" w:eastAsia="Times New Roman" w:hAnsi="Times New Roman" w:cs="Times New Roman"/>
                <w:sz w:val="24"/>
                <w:szCs w:val="20"/>
              </w:rPr>
              <w:t xml:space="preserve"> </w:t>
            </w:r>
            <w:r w:rsidRPr="002F51A9">
              <w:rPr>
                <w:rFonts w:ascii="Times New Roman" w:eastAsia="Times New Roman" w:hAnsi="Times New Roman" w:cs="Times New Roman"/>
              </w:rPr>
              <w:t>įsipareigojimą, kad, jeigu, vadovaujantis Lietuvos Respublikos planuojamos ūkinės veiklos poveikio aplinkai vertinimo įstatymu, privaloma atlikti poveikio aplinkai vertinimą, per 2 mėnesius nuo projekto sutarties pasirašymo bus pateikta Poveikio aplinkai vertinimo ataskaita ir turės atsakingos institucijos galiojantį teigiamą sprendimą dėl planuojamos ūkinės veiklos galimybių, arba galiojančią atrankos išvadą, kad poveikio aplinkai vertinimas neprivalomas, kai pagal Planuojamos ūkinės veiklos poveikio aplinkai vertinimo įstatymo nuostatas nustatyta tvarka turi būti atliktos planuojamos ūkinės veiklos poveikio aplinkai vertinimo procedūros (jei taikoma), arba pagrindimą, kodėl nurodytos procedūros netaikomos</w:t>
            </w:r>
            <w:r w:rsidRPr="002F51A9">
              <w:rPr>
                <w:rFonts w:ascii="Times New Roman" w:eastAsia="Times New Roman" w:hAnsi="Times New Roman" w:cs="Times New Roman"/>
                <w:i/>
                <w:iCs/>
              </w:rPr>
              <w:t xml:space="preserve"> (taikoma, kai projekto lėšomis finansuojama įsigyjamoms visai netaršioms transporto priemonėms įkrauti / pildyti būtina infrastruktūra)</w:t>
            </w:r>
            <w:r w:rsidRPr="002F51A9">
              <w:rPr>
                <w:rFonts w:ascii="Times New Roman" w:eastAsia="Times New Roman" w:hAnsi="Times New Roman" w:cs="Times New Roman"/>
              </w:rPr>
              <w:t>;</w:t>
            </w:r>
          </w:p>
          <w:p w14:paraId="67C330E4" w14:textId="477B1741" w:rsidR="002F51A9" w:rsidRDefault="002F51A9" w:rsidP="008B5EF5">
            <w:pPr>
              <w:jc w:val="both"/>
              <w:rPr>
                <w:rFonts w:ascii="Times New Roman" w:eastAsia="Times New Roman" w:hAnsi="Times New Roman" w:cs="Times New Roman"/>
              </w:rPr>
            </w:pPr>
            <w:r>
              <w:rPr>
                <w:rFonts w:ascii="Times New Roman" w:eastAsia="Times New Roman" w:hAnsi="Times New Roman" w:cs="Times New Roman"/>
              </w:rPr>
              <w:t>15.</w:t>
            </w:r>
            <w:r w:rsidRPr="002F51A9">
              <w:rPr>
                <w:rFonts w:ascii="Times New Roman" w:eastAsia="Times New Roman" w:hAnsi="Times New Roman" w:cs="Times New Roman"/>
                <w:sz w:val="24"/>
                <w:szCs w:val="20"/>
              </w:rPr>
              <w:t xml:space="preserve"> </w:t>
            </w:r>
            <w:r w:rsidRPr="002F51A9">
              <w:rPr>
                <w:rFonts w:ascii="Times New Roman" w:eastAsia="Times New Roman" w:hAnsi="Times New Roman" w:cs="Times New Roman"/>
              </w:rPr>
              <w:t xml:space="preserve">kai planuojama ūkinė veikla susijusi su įsteigtomis ar potencialiomis „Natura 2000“ teritorijomis ar artima tokių teritorijų aplinka, pareiškėjas iki PĮP pateikimo turi būti atlikęs „Natura 2000“ teritorijų reikšmingumo nustatymą, vadovaudamasis Planų ar programų ir planuojamos ūkinės veiklos įgyvendinimo poveikio įsteigtoms ar potencialioms „Natura 2000“ teritorijoms reikšmingumo nustatymo tvarkos aprašo, patvirtinto Lietuvos Respublikos aplinkos ministro 2006 m. gegužės 22 d. įsakymu Nr. D1-255 „Dėl Planų ar programų ir planuojamos ūkinės veiklos įgyvendinimo poveikio įsteigtoms ar potencialioms „Natura 2000“ teritorijoms reikšmingumo nustatymo tvarkos aprašo patvirtinimo“, nuostatomis ir turėti atsakingos institucijos Planų ar programų įgyvendinimo poveikio įsteigtoms ar potencialioms „Natura 2000“ teritorijoms reikšmingumo išvadą (jei taikoma) arba pateikti pagrindimą, kodėl nurodytos procedūros netaikomos </w:t>
            </w:r>
            <w:r w:rsidRPr="002F51A9">
              <w:rPr>
                <w:rFonts w:ascii="Times New Roman" w:eastAsia="Times New Roman" w:hAnsi="Times New Roman" w:cs="Times New Roman"/>
                <w:i/>
                <w:iCs/>
              </w:rPr>
              <w:t>(taikoma, kai projekto lėšomis finansuojama įsigyjamoms visai netaršioms transporto priemonėms įkrauti / pildyti būtina infrastruktūra)</w:t>
            </w:r>
            <w:r w:rsidRPr="002F51A9">
              <w:rPr>
                <w:rFonts w:ascii="Times New Roman" w:eastAsia="Times New Roman" w:hAnsi="Times New Roman" w:cs="Times New Roman"/>
              </w:rPr>
              <w:t>;</w:t>
            </w:r>
          </w:p>
          <w:p w14:paraId="75500737" w14:textId="06A2EE39" w:rsidR="002F51A9" w:rsidRPr="006F75EC" w:rsidRDefault="002F51A9" w:rsidP="008B5EF5">
            <w:pPr>
              <w:jc w:val="both"/>
              <w:rPr>
                <w:rFonts w:ascii="Times New Roman" w:eastAsia="Times New Roman" w:hAnsi="Times New Roman" w:cs="Times New Roman"/>
              </w:rPr>
            </w:pPr>
            <w:r>
              <w:rPr>
                <w:rFonts w:ascii="Times New Roman" w:eastAsia="Times New Roman" w:hAnsi="Times New Roman" w:cs="Times New Roman"/>
              </w:rPr>
              <w:t>16.</w:t>
            </w:r>
            <w:r w:rsidRPr="002F51A9">
              <w:rPr>
                <w:rFonts w:ascii="Times New Roman" w:eastAsia="Times New Roman" w:hAnsi="Times New Roman" w:cs="Times New Roman"/>
                <w:sz w:val="24"/>
                <w:szCs w:val="20"/>
              </w:rPr>
              <w:t xml:space="preserve"> </w:t>
            </w:r>
            <w:r w:rsidRPr="002F51A9">
              <w:rPr>
                <w:rFonts w:ascii="Times New Roman" w:eastAsia="Times New Roman" w:hAnsi="Times New Roman" w:cs="Times New Roman"/>
              </w:rPr>
              <w:t xml:space="preserve">pareiškėjo paskutinių finansinių metų Lietuvos Respublikos įstatymų nustatyta tvarka patvirtintų metinės finansinės </w:t>
            </w:r>
            <w:r w:rsidRPr="002F51A9">
              <w:rPr>
                <w:rFonts w:ascii="Times New Roman" w:eastAsia="Times New Roman" w:hAnsi="Times New Roman" w:cs="Times New Roman"/>
                <w:i/>
                <w:iCs/>
              </w:rPr>
              <w:t>(konsoliduotosios, jeigu taikoma)</w:t>
            </w:r>
            <w:r w:rsidRPr="002F51A9">
              <w:rPr>
                <w:rFonts w:ascii="Times New Roman" w:eastAsia="Times New Roman" w:hAnsi="Times New Roman" w:cs="Times New Roman"/>
              </w:rPr>
              <w:t xml:space="preserve"> atskaitomybės dokumentų kopijas </w:t>
            </w:r>
            <w:r w:rsidRPr="002F51A9">
              <w:rPr>
                <w:rFonts w:ascii="Times New Roman" w:eastAsia="Times New Roman" w:hAnsi="Times New Roman" w:cs="Times New Roman"/>
                <w:i/>
                <w:iCs/>
              </w:rPr>
              <w:t>(netaikoma pareiškėjui, kuris šias kopijas yra pateikęs Juridinių asmenų registrui).</w:t>
            </w:r>
          </w:p>
          <w:p w14:paraId="31C64CCE" w14:textId="3A121B5E" w:rsidR="00976249" w:rsidRPr="006F75EC" w:rsidRDefault="00976249" w:rsidP="00E945EA">
            <w:pPr>
              <w:keepLines/>
              <w:tabs>
                <w:tab w:val="left" w:pos="780"/>
                <w:tab w:val="left" w:pos="1410"/>
              </w:tabs>
              <w:jc w:val="both"/>
              <w:outlineLvl w:val="2"/>
              <w:rPr>
                <w:rFonts w:ascii="Times New Roman" w:eastAsia="Times New Roman" w:hAnsi="Times New Roman" w:cs="Times New Roman"/>
                <w:lang w:eastAsia="lt-LT"/>
              </w:rPr>
            </w:pPr>
          </w:p>
        </w:tc>
      </w:tr>
      <w:tr w:rsidR="00976249" w:rsidRPr="008B168C" w14:paraId="61AE40BF" w14:textId="77777777" w:rsidTr="2006C839">
        <w:trPr>
          <w:gridAfter w:val="1"/>
          <w:wAfter w:w="14" w:type="dxa"/>
          <w:cantSplit/>
          <w:trHeight w:val="300"/>
        </w:trPr>
        <w:tc>
          <w:tcPr>
            <w:tcW w:w="850" w:type="dxa"/>
          </w:tcPr>
          <w:p w14:paraId="6DA192EF" w14:textId="2937F8B0" w:rsidR="00976249" w:rsidRPr="00A02833" w:rsidRDefault="00976249" w:rsidP="00976249">
            <w:pPr>
              <w:rPr>
                <w:rFonts w:ascii="Times New Roman" w:hAnsi="Times New Roman" w:cs="Times New Roman"/>
                <w:b/>
                <w:bCs/>
              </w:rPr>
            </w:pPr>
            <w:r w:rsidRPr="00A02833">
              <w:rPr>
                <w:rFonts w:ascii="Times New Roman" w:hAnsi="Times New Roman" w:cs="Times New Roman"/>
                <w:b/>
                <w:bCs/>
              </w:rPr>
              <w:lastRenderedPageBreak/>
              <w:t>2.17.3</w:t>
            </w:r>
          </w:p>
        </w:tc>
        <w:tc>
          <w:tcPr>
            <w:tcW w:w="1984" w:type="dxa"/>
          </w:tcPr>
          <w:p w14:paraId="6A8EDBD9" w14:textId="77777777" w:rsidR="00976249" w:rsidRPr="00FC5CD8" w:rsidRDefault="00976249" w:rsidP="00976249">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6"/>
          </w:tcPr>
          <w:p w14:paraId="05950BF2" w14:textId="572F68D0" w:rsidR="00976249" w:rsidRPr="009C094C" w:rsidRDefault="00976249" w:rsidP="00976249">
            <w:pPr>
              <w:jc w:val="both"/>
              <w:rPr>
                <w:rFonts w:ascii="Times New Roman" w:hAnsi="Times New Roman" w:cs="Times New Roman"/>
                <w:i/>
                <w:iCs/>
              </w:rPr>
            </w:pPr>
            <w:r w:rsidRPr="009C094C">
              <w:rPr>
                <w:rFonts w:ascii="Times New Roman" w:hAnsi="Times New Roman" w:cs="Times New Roman"/>
                <w:i/>
                <w:iCs/>
              </w:rPr>
              <w:t>Nurodoma, jeigu pareiškėjai projektų įgyvendinimo planų projektus turi suderinti su ministerija (-omis), o kai įgyvendinami RPPl projektai, – su RPT.</w:t>
            </w:r>
          </w:p>
          <w:p w14:paraId="59DAEE27" w14:textId="6F85895D" w:rsidR="00976249" w:rsidRPr="00B57DA7" w:rsidRDefault="0093224D" w:rsidP="00976249">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976249">
                  <w:rPr>
                    <w:rFonts w:ascii="MS Gothic" w:eastAsia="MS Gothic" w:hAnsi="MS Gothic" w:cs="Times New Roman" w:hint="eastAsia"/>
                  </w:rPr>
                  <w:t>☐</w:t>
                </w:r>
              </w:sdtContent>
            </w:sdt>
            <w:r w:rsidR="00976249" w:rsidRPr="00B57DA7">
              <w:rPr>
                <w:rFonts w:ascii="Times New Roman" w:hAnsi="Times New Roman" w:cs="Times New Roman"/>
              </w:rPr>
              <w:t xml:space="preserve"> </w:t>
            </w:r>
            <w:r w:rsidR="00976249">
              <w:rPr>
                <w:rFonts w:ascii="Times New Roman" w:hAnsi="Times New Roman" w:cs="Times New Roman"/>
              </w:rPr>
              <w:t>Taip</w:t>
            </w:r>
          </w:p>
          <w:p w14:paraId="41F7FCE9" w14:textId="4C87C388" w:rsidR="00976249" w:rsidRPr="008B168C" w:rsidRDefault="0093224D" w:rsidP="00976249">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D06728">
                  <w:rPr>
                    <w:rFonts w:ascii="MS Gothic" w:eastAsia="MS Gothic" w:hAnsi="MS Gothic" w:cs="Times New Roman" w:hint="eastAsia"/>
                  </w:rPr>
                  <w:t>☒</w:t>
                </w:r>
              </w:sdtContent>
            </w:sdt>
            <w:r w:rsidR="00976249" w:rsidRPr="00B57DA7">
              <w:rPr>
                <w:rFonts w:ascii="Times New Roman" w:hAnsi="Times New Roman" w:cs="Times New Roman"/>
              </w:rPr>
              <w:t xml:space="preserve"> </w:t>
            </w:r>
            <w:r w:rsidR="00976249">
              <w:rPr>
                <w:rFonts w:ascii="Times New Roman" w:hAnsi="Times New Roman" w:cs="Times New Roman"/>
              </w:rPr>
              <w:t>Ne</w:t>
            </w:r>
          </w:p>
        </w:tc>
      </w:tr>
      <w:tr w:rsidR="00976249" w:rsidRPr="008B168C" w14:paraId="31C64CD7" w14:textId="77777777" w:rsidTr="2006C839">
        <w:trPr>
          <w:gridAfter w:val="1"/>
          <w:wAfter w:w="14" w:type="dxa"/>
          <w:cantSplit/>
          <w:trHeight w:val="300"/>
        </w:trPr>
        <w:tc>
          <w:tcPr>
            <w:tcW w:w="850" w:type="dxa"/>
          </w:tcPr>
          <w:p w14:paraId="31C64CD0" w14:textId="6F9DBAC0" w:rsidR="00976249" w:rsidRPr="00A02833" w:rsidRDefault="00976249" w:rsidP="00976249">
            <w:pPr>
              <w:ind w:right="-56"/>
              <w:rPr>
                <w:rFonts w:ascii="Times New Roman" w:hAnsi="Times New Roman" w:cs="Times New Roman"/>
                <w:b/>
                <w:bCs/>
              </w:rPr>
            </w:pPr>
            <w:r w:rsidRPr="00A02833">
              <w:rPr>
                <w:rFonts w:ascii="Times New Roman" w:hAnsi="Times New Roman" w:cs="Times New Roman"/>
                <w:b/>
                <w:bCs/>
              </w:rPr>
              <w:t>2.17.4.</w:t>
            </w:r>
          </w:p>
        </w:tc>
        <w:tc>
          <w:tcPr>
            <w:tcW w:w="1984" w:type="dxa"/>
          </w:tcPr>
          <w:p w14:paraId="31C64CD1" w14:textId="77777777" w:rsidR="00976249" w:rsidRPr="00FC5CD8" w:rsidRDefault="00976249" w:rsidP="00976249">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6"/>
          </w:tcPr>
          <w:p w14:paraId="1CE3CF46" w14:textId="781FB485" w:rsidR="00300F91" w:rsidRPr="00300F91" w:rsidRDefault="00300F91" w:rsidP="00300F91">
            <w:pPr>
              <w:jc w:val="both"/>
              <w:rPr>
                <w:rFonts w:ascii="Times New Roman" w:hAnsi="Times New Roman" w:cs="Times New Roman"/>
                <w:iCs/>
              </w:rPr>
            </w:pPr>
            <w:r w:rsidRPr="00300F91">
              <w:rPr>
                <w:rFonts w:ascii="Times New Roman" w:hAnsi="Times New Roman" w:cs="Times New Roman"/>
                <w:iCs/>
              </w:rPr>
              <w:t xml:space="preserve">VšĮ Centrinės projektų valdymo agentūros </w:t>
            </w:r>
            <w:r w:rsidRPr="00300F91">
              <w:rPr>
                <w:rFonts w:ascii="Times New Roman" w:eastAsia="Calibri" w:hAnsi="Times New Roman" w:cs="Times New Roman"/>
                <w:noProof/>
                <w:lang w:val="en-US" w:eastAsia="lt-LT"/>
              </w:rPr>
              <w:t>Darnaus transporto projektų skyriaus vyres</w:t>
            </w:r>
            <w:r w:rsidR="0093224D">
              <w:rPr>
                <w:rFonts w:ascii="Times New Roman" w:eastAsia="Calibri" w:hAnsi="Times New Roman" w:cs="Times New Roman"/>
                <w:noProof/>
                <w:lang w:val="en-US" w:eastAsia="lt-LT"/>
              </w:rPr>
              <w:t>nioji</w:t>
            </w:r>
            <w:r w:rsidRPr="00300F91">
              <w:rPr>
                <w:rFonts w:ascii="Times New Roman" w:eastAsia="Calibri" w:hAnsi="Times New Roman" w:cs="Times New Roman"/>
                <w:noProof/>
                <w:lang w:val="en-US" w:eastAsia="lt-LT"/>
              </w:rPr>
              <w:t xml:space="preserve"> projektų vadov</w:t>
            </w:r>
            <w:r w:rsidR="003A5E46">
              <w:rPr>
                <w:rFonts w:ascii="Times New Roman" w:eastAsia="Calibri" w:hAnsi="Times New Roman" w:cs="Times New Roman"/>
                <w:noProof/>
                <w:lang w:val="en-US" w:eastAsia="lt-LT"/>
              </w:rPr>
              <w:t>ė</w:t>
            </w:r>
            <w:r>
              <w:rPr>
                <w:rFonts w:ascii="Times New Roman" w:eastAsia="Calibri" w:hAnsi="Times New Roman" w:cs="Times New Roman"/>
                <w:noProof/>
                <w:lang w:val="en-US" w:eastAsia="lt-LT"/>
              </w:rPr>
              <w:t xml:space="preserve"> </w:t>
            </w:r>
            <w:r w:rsidR="00E72571">
              <w:rPr>
                <w:rFonts w:ascii="Times New Roman" w:eastAsia="Calibri" w:hAnsi="Times New Roman" w:cs="Times New Roman"/>
                <w:noProof/>
                <w:lang w:val="en-US" w:eastAsia="lt-LT"/>
              </w:rPr>
              <w:t>Ieva</w:t>
            </w:r>
            <w:r>
              <w:rPr>
                <w:rFonts w:ascii="Times New Roman" w:eastAsia="Calibri" w:hAnsi="Times New Roman" w:cs="Times New Roman"/>
                <w:noProof/>
                <w:lang w:val="en-US" w:eastAsia="lt-LT"/>
              </w:rPr>
              <w:t xml:space="preserve"> </w:t>
            </w:r>
            <w:r w:rsidR="00E72571">
              <w:rPr>
                <w:rFonts w:ascii="Times New Roman" w:eastAsia="Calibri" w:hAnsi="Times New Roman" w:cs="Times New Roman"/>
                <w:noProof/>
                <w:lang w:val="en-US" w:eastAsia="lt-LT"/>
              </w:rPr>
              <w:t>Baltaduonyt</w:t>
            </w:r>
            <w:r w:rsidR="00E72571">
              <w:rPr>
                <w:rFonts w:ascii="Times New Roman" w:eastAsia="Calibri" w:hAnsi="Times New Roman" w:cs="Times New Roman"/>
                <w:noProof/>
                <w:lang w:eastAsia="lt-LT"/>
              </w:rPr>
              <w:t>ė</w:t>
            </w:r>
            <w:r w:rsidRPr="00300F91">
              <w:rPr>
                <w:rFonts w:ascii="Times New Roman" w:hAnsi="Times New Roman" w:cs="Times New Roman"/>
                <w:iCs/>
              </w:rPr>
              <w:t xml:space="preserve">, </w:t>
            </w:r>
          </w:p>
          <w:p w14:paraId="6A936E3E" w14:textId="373D4C23" w:rsidR="00300F91" w:rsidRPr="00300F91" w:rsidRDefault="00300F91" w:rsidP="00300F91">
            <w:pPr>
              <w:jc w:val="both"/>
              <w:rPr>
                <w:rFonts w:ascii="Times New Roman" w:hAnsi="Times New Roman" w:cs="Times New Roman"/>
                <w:iCs/>
              </w:rPr>
            </w:pPr>
            <w:r w:rsidRPr="00300F91">
              <w:rPr>
                <w:rFonts w:ascii="Times New Roman" w:hAnsi="Times New Roman" w:cs="Times New Roman"/>
                <w:iCs/>
              </w:rPr>
              <w:t xml:space="preserve">Tel. Nr.: </w:t>
            </w:r>
            <w:r w:rsidR="002F51A9">
              <w:rPr>
                <w:rFonts w:ascii="Times New Roman" w:hAnsi="Times New Roman" w:cs="Times New Roman"/>
                <w:iCs/>
              </w:rPr>
              <w:t>+370 658 03 026</w:t>
            </w:r>
            <w:r w:rsidRPr="00300F91">
              <w:rPr>
                <w:rFonts w:ascii="Times New Roman" w:hAnsi="Times New Roman" w:cs="Times New Roman"/>
                <w:iCs/>
              </w:rPr>
              <w:t xml:space="preserve">; </w:t>
            </w:r>
          </w:p>
          <w:p w14:paraId="31C64CD6" w14:textId="4A991451" w:rsidR="00976249" w:rsidRPr="009C094C" w:rsidRDefault="00300F91" w:rsidP="00300F91">
            <w:pPr>
              <w:rPr>
                <w:rFonts w:ascii="Times New Roman" w:hAnsi="Times New Roman" w:cs="Times New Roman"/>
                <w:i/>
                <w:iCs/>
              </w:rPr>
            </w:pPr>
            <w:r w:rsidRPr="00300F91">
              <w:rPr>
                <w:rFonts w:ascii="Times New Roman" w:hAnsi="Times New Roman" w:cs="Times New Roman"/>
                <w:iCs/>
              </w:rPr>
              <w:t xml:space="preserve">El. p.: </w:t>
            </w:r>
            <w:r w:rsidR="002F51A9">
              <w:rPr>
                <w:rFonts w:ascii="Times New Roman" w:hAnsi="Times New Roman" w:cs="Times New Roman"/>
                <w:iCs/>
              </w:rPr>
              <w:t>i</w:t>
            </w:r>
            <w:r>
              <w:rPr>
                <w:rFonts w:ascii="Times New Roman" w:hAnsi="Times New Roman" w:cs="Times New Roman"/>
                <w:iCs/>
              </w:rPr>
              <w:t>.</w:t>
            </w:r>
            <w:r w:rsidR="002F51A9">
              <w:rPr>
                <w:rFonts w:ascii="Times New Roman" w:hAnsi="Times New Roman" w:cs="Times New Roman"/>
                <w:iCs/>
              </w:rPr>
              <w:t>baltaduonyte</w:t>
            </w:r>
            <w:r w:rsidRPr="00300F91">
              <w:rPr>
                <w:rFonts w:ascii="Times New Roman" w:hAnsi="Times New Roman" w:cs="Times New Roman"/>
                <w:iCs/>
              </w:rPr>
              <w:t>@cpva.lt.</w:t>
            </w:r>
          </w:p>
        </w:tc>
      </w:tr>
      <w:tr w:rsidR="00D764D9" w:rsidRPr="008B168C" w14:paraId="228A697B" w14:textId="77777777" w:rsidTr="2006C839">
        <w:trPr>
          <w:gridAfter w:val="1"/>
          <w:wAfter w:w="14" w:type="dxa"/>
          <w:cantSplit/>
          <w:trHeight w:val="300"/>
        </w:trPr>
        <w:tc>
          <w:tcPr>
            <w:tcW w:w="850" w:type="dxa"/>
          </w:tcPr>
          <w:p w14:paraId="7893A037" w14:textId="2C4B853B" w:rsidR="00D764D9" w:rsidRPr="00A02833" w:rsidRDefault="00D764D9" w:rsidP="00D764D9">
            <w:pPr>
              <w:ind w:right="-56"/>
              <w:rPr>
                <w:rFonts w:ascii="Times New Roman" w:hAnsi="Times New Roman" w:cs="Times New Roman"/>
                <w:b/>
                <w:bCs/>
              </w:rPr>
            </w:pPr>
            <w:r w:rsidRPr="00A02833">
              <w:rPr>
                <w:rFonts w:ascii="Times New Roman" w:hAnsi="Times New Roman" w:cs="Times New Roman"/>
                <w:b/>
                <w:bCs/>
              </w:rPr>
              <w:t>2.18.</w:t>
            </w:r>
          </w:p>
        </w:tc>
        <w:tc>
          <w:tcPr>
            <w:tcW w:w="1984" w:type="dxa"/>
          </w:tcPr>
          <w:p w14:paraId="52765AF6" w14:textId="7ADE27A8" w:rsidR="00D764D9" w:rsidRPr="00FC5CD8" w:rsidRDefault="00D764D9" w:rsidP="00D764D9">
            <w:pPr>
              <w:rPr>
                <w:rFonts w:ascii="Times New Roman" w:hAnsi="Times New Roman" w:cs="Times New Roman"/>
                <w:b/>
                <w:bCs/>
              </w:rPr>
            </w:pPr>
            <w:r>
              <w:rPr>
                <w:rFonts w:ascii="Times New Roman" w:hAnsi="Times New Roman" w:cs="Times New Roman"/>
                <w:b/>
                <w:bCs/>
              </w:rPr>
              <w:t>Taikomi teisės aktai</w:t>
            </w:r>
          </w:p>
        </w:tc>
        <w:tc>
          <w:tcPr>
            <w:tcW w:w="7436" w:type="dxa"/>
            <w:gridSpan w:val="6"/>
          </w:tcPr>
          <w:p w14:paraId="218C684F" w14:textId="4AFE19B3" w:rsidR="00D764D9" w:rsidRPr="00344EBE" w:rsidRDefault="00D764D9" w:rsidP="00D764D9">
            <w:pPr>
              <w:jc w:val="both"/>
              <w:rPr>
                <w:rFonts w:ascii="Times New Roman" w:hAnsi="Times New Roman" w:cs="Times New Roman"/>
                <w:i/>
                <w:iCs/>
              </w:rPr>
            </w:pPr>
            <w:r w:rsidRPr="00A676B2">
              <w:rPr>
                <w:rFonts w:ascii="Times New Roman" w:hAnsi="Times New Roman" w:cs="Times New Roman"/>
                <w:color w:val="000000"/>
              </w:rPr>
              <w:t xml:space="preserve">Projektų administravimo ir finansavimo taisyklės: </w:t>
            </w:r>
            <w:hyperlink r:id="rId19" w:history="1">
              <w:r w:rsidRPr="00A676B2">
                <w:rPr>
                  <w:rStyle w:val="Hyperlink"/>
                  <w:rFonts w:ascii="Times New Roman" w:hAnsi="Times New Roman" w:cs="Times New Roman"/>
                </w:rPr>
                <w:t>https://www.e-tar.lt/portal/lt/legalAct/14e33320f1ed11ec8fa7d02a65c371ad/asr</w:t>
              </w:r>
            </w:hyperlink>
            <w:r>
              <w:rPr>
                <w:rStyle w:val="Hyperlink"/>
                <w:rFonts w:ascii="Times New Roman" w:hAnsi="Times New Roman" w:cs="Times New Roman"/>
              </w:rPr>
              <w:t xml:space="preserve"> </w:t>
            </w:r>
          </w:p>
        </w:tc>
      </w:tr>
      <w:tr w:rsidR="00D764D9" w:rsidRPr="008B168C" w14:paraId="31C64CDC" w14:textId="77777777" w:rsidTr="2006C839">
        <w:trPr>
          <w:gridAfter w:val="1"/>
          <w:wAfter w:w="14" w:type="dxa"/>
          <w:cantSplit/>
          <w:trHeight w:val="300"/>
        </w:trPr>
        <w:tc>
          <w:tcPr>
            <w:tcW w:w="850" w:type="dxa"/>
          </w:tcPr>
          <w:p w14:paraId="31C64CD8" w14:textId="728D262D" w:rsidR="00D764D9" w:rsidRPr="00FC5CD8" w:rsidRDefault="00D764D9" w:rsidP="00D764D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984" w:type="dxa"/>
          </w:tcPr>
          <w:p w14:paraId="31C64CD9" w14:textId="5D7868F7" w:rsidR="00D764D9" w:rsidRPr="00FC5CD8" w:rsidRDefault="00D764D9" w:rsidP="00D764D9">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764D9" w:rsidRPr="00FC5CD8" w:rsidRDefault="00D764D9" w:rsidP="00D764D9">
            <w:pPr>
              <w:rPr>
                <w:rFonts w:ascii="Times New Roman" w:hAnsi="Times New Roman" w:cs="Times New Roman"/>
                <w:b/>
                <w:bCs/>
              </w:rPr>
            </w:pPr>
          </w:p>
        </w:tc>
        <w:tc>
          <w:tcPr>
            <w:tcW w:w="7436" w:type="dxa"/>
            <w:gridSpan w:val="6"/>
          </w:tcPr>
          <w:p w14:paraId="16B27A5B" w14:textId="1AE37A5B" w:rsidR="00D764D9" w:rsidRPr="002F51A9" w:rsidRDefault="00D764D9" w:rsidP="00D764D9">
            <w:pPr>
              <w:rPr>
                <w:rFonts w:ascii="Times New Roman" w:hAnsi="Times New Roman" w:cs="Times New Roman"/>
                <w:i/>
                <w:iCs/>
              </w:rPr>
            </w:pPr>
            <w:r w:rsidRPr="00894021">
              <w:rPr>
                <w:rFonts w:ascii="Times New Roman" w:hAnsi="Times New Roman" w:cs="Times New Roman"/>
                <w:sz w:val="24"/>
                <w:szCs w:val="24"/>
              </w:rPr>
              <w:t>2022–2030 metų plėtros programos valdytojos Lietuvos</w:t>
            </w:r>
            <w:r>
              <w:rPr>
                <w:rFonts w:ascii="Times New Roman" w:hAnsi="Times New Roman" w:cs="Times New Roman"/>
                <w:sz w:val="24"/>
                <w:szCs w:val="24"/>
              </w:rPr>
              <w:t xml:space="preserve"> R</w:t>
            </w:r>
            <w:r w:rsidRPr="00894021">
              <w:rPr>
                <w:rFonts w:ascii="Times New Roman" w:hAnsi="Times New Roman" w:cs="Times New Roman"/>
                <w:sz w:val="24"/>
                <w:szCs w:val="24"/>
              </w:rPr>
              <w:t>espublikos susisiekimo ministerijos susisiekimo plėtros programos</w:t>
            </w:r>
            <w:r>
              <w:rPr>
                <w:rFonts w:ascii="Times New Roman" w:hAnsi="Times New Roman" w:cs="Times New Roman"/>
                <w:sz w:val="24"/>
                <w:szCs w:val="24"/>
              </w:rPr>
              <w:t xml:space="preserve"> pažangos priemonės Nr. 10-001-06-01-01 „S</w:t>
            </w:r>
            <w:r w:rsidRPr="00894021">
              <w:rPr>
                <w:rFonts w:ascii="Times New Roman" w:hAnsi="Times New Roman" w:cs="Times New Roman"/>
                <w:sz w:val="24"/>
                <w:szCs w:val="24"/>
              </w:rPr>
              <w:t>katinti alternatyviųjų degalų naudojimą t</w:t>
            </w:r>
            <w:r>
              <w:rPr>
                <w:rFonts w:ascii="Times New Roman" w:hAnsi="Times New Roman" w:cs="Times New Roman"/>
                <w:sz w:val="24"/>
                <w:szCs w:val="24"/>
              </w:rPr>
              <w:t>ransporto sektoriuje“ veiklos „</w:t>
            </w:r>
            <w:r w:rsidR="002F51A9" w:rsidRPr="002F51A9">
              <w:rPr>
                <w:rFonts w:ascii="Times New Roman" w:hAnsi="Times New Roman" w:cs="Times New Roman"/>
                <w:sz w:val="24"/>
                <w:szCs w:val="24"/>
              </w:rPr>
              <w:t>Miesto ir priemiestinio viešojo transporto priemonių parko atnaujinimas, skatinant naudoti visai netaršias transporto priemones</w:t>
            </w:r>
            <w:r w:rsidRPr="002F51A9">
              <w:rPr>
                <w:rFonts w:ascii="Times New Roman" w:hAnsi="Times New Roman" w:cs="Times New Roman"/>
                <w:sz w:val="24"/>
                <w:szCs w:val="24"/>
              </w:rPr>
              <w:t>“ projektų finansavimo sąlygų aprašas</w:t>
            </w:r>
          </w:p>
          <w:p w14:paraId="31C64CDB" w14:textId="392E51CE" w:rsidR="00D764D9" w:rsidRPr="00344EBE" w:rsidRDefault="0093224D" w:rsidP="00D764D9">
            <w:pPr>
              <w:jc w:val="both"/>
              <w:rPr>
                <w:rFonts w:ascii="Times New Roman" w:hAnsi="Times New Roman" w:cs="Times New Roman"/>
              </w:rPr>
            </w:pPr>
            <w:hyperlink r:id="rId20" w:history="1">
              <w:r w:rsidR="002F51A9" w:rsidRPr="002F51A9">
                <w:rPr>
                  <w:rStyle w:val="Hyperlink"/>
                </w:rPr>
                <w:t>https://www.e-tar.lt/portal/lt/legalAct/84cc49d0f54611ed9978886e85107ab2</w:t>
              </w:r>
            </w:hyperlink>
            <w:r w:rsidR="002F51A9">
              <w:t xml:space="preserve"> </w:t>
            </w:r>
          </w:p>
        </w:tc>
      </w:tr>
      <w:tr w:rsidR="00976249" w:rsidRPr="008B168C" w14:paraId="2A59DD9A" w14:textId="77777777" w:rsidTr="2006C839">
        <w:trPr>
          <w:gridAfter w:val="1"/>
          <w:wAfter w:w="14" w:type="dxa"/>
          <w:cantSplit/>
          <w:trHeight w:val="300"/>
        </w:trPr>
        <w:tc>
          <w:tcPr>
            <w:tcW w:w="850" w:type="dxa"/>
          </w:tcPr>
          <w:p w14:paraId="76F1BA1E" w14:textId="41E2DB9E" w:rsidR="00976249" w:rsidRPr="00FC5CD8" w:rsidRDefault="00976249" w:rsidP="00976249">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20</w:t>
            </w:r>
          </w:p>
        </w:tc>
        <w:tc>
          <w:tcPr>
            <w:tcW w:w="1984" w:type="dxa"/>
          </w:tcPr>
          <w:p w14:paraId="327E1599" w14:textId="66EB680A" w:rsidR="00976249" w:rsidRPr="00FC5CD8" w:rsidRDefault="00976249" w:rsidP="00976249">
            <w:pPr>
              <w:rPr>
                <w:rFonts w:ascii="Times New Roman" w:hAnsi="Times New Roman" w:cs="Times New Roman"/>
                <w:b/>
                <w:bCs/>
              </w:rPr>
            </w:pPr>
            <w:r w:rsidRPr="78905E6F">
              <w:rPr>
                <w:rFonts w:ascii="Times New Roman" w:hAnsi="Times New Roman" w:cs="Times New Roman"/>
                <w:b/>
                <w:bCs/>
              </w:rPr>
              <w:t>Priedai</w:t>
            </w:r>
          </w:p>
        </w:tc>
        <w:tc>
          <w:tcPr>
            <w:tcW w:w="7436" w:type="dxa"/>
            <w:gridSpan w:val="6"/>
          </w:tcPr>
          <w:p w14:paraId="578E34A3" w14:textId="208CE627" w:rsidR="00D764D9" w:rsidRPr="00012F1C" w:rsidRDefault="00D764D9" w:rsidP="00D764D9">
            <w:pPr>
              <w:pStyle w:val="ListParagraph"/>
              <w:numPr>
                <w:ilvl w:val="0"/>
                <w:numId w:val="26"/>
              </w:numPr>
              <w:tabs>
                <w:tab w:val="left" w:pos="456"/>
              </w:tabs>
              <w:ind w:left="31" w:firstLine="0"/>
              <w:jc w:val="both"/>
              <w:rPr>
                <w:rFonts w:ascii="Times New Roman" w:hAnsi="Times New Roman" w:cs="Times New Roman"/>
              </w:rPr>
            </w:pPr>
            <w:r w:rsidRPr="00012F1C">
              <w:rPr>
                <w:rFonts w:ascii="Times New Roman" w:hAnsi="Times New Roman" w:cs="Times New Roman"/>
              </w:rPr>
              <w:t xml:space="preserve">Projekto įgyvendinimo plano forma: </w:t>
            </w:r>
            <w:hyperlink r:id="rId21" w:history="1">
              <w:r w:rsidRPr="00012F1C">
                <w:rPr>
                  <w:rStyle w:val="Hyperlink"/>
                  <w:rFonts w:ascii="Times New Roman" w:hAnsi="Times New Roman" w:cs="Times New Roman"/>
                </w:rPr>
                <w:t>https://www.e-tar.lt/portal/lt/legalAct/435509e0d37e11ed9978886e85107ab2</w:t>
              </w:r>
            </w:hyperlink>
            <w:r w:rsidRPr="00012F1C">
              <w:rPr>
                <w:rFonts w:ascii="Times New Roman" w:hAnsi="Times New Roman" w:cs="Times New Roman"/>
              </w:rPr>
              <w:t>(žr. „</w:t>
            </w:r>
            <w:r w:rsidR="00BB0F44" w:rsidRPr="00873C4E">
              <w:rPr>
                <w:rFonts w:ascii="Times New Roman" w:eastAsia="Times New Roman" w:hAnsi="Times New Roman" w:cs="Times New Roman"/>
                <w:lang w:eastAsia="lt-LT"/>
              </w:rPr>
              <w:t>Projektų taisyklių</w:t>
            </w:r>
            <w:r w:rsidRPr="00012F1C">
              <w:rPr>
                <w:rFonts w:ascii="Times New Roman" w:hAnsi="Times New Roman" w:cs="Times New Roman"/>
              </w:rPr>
              <w:t xml:space="preserve"> 1 priedas“)</w:t>
            </w:r>
            <w:r w:rsidR="00B457E0">
              <w:rPr>
                <w:rFonts w:ascii="Times New Roman" w:hAnsi="Times New Roman" w:cs="Times New Roman"/>
              </w:rPr>
              <w:t>;</w:t>
            </w:r>
          </w:p>
          <w:p w14:paraId="6D501BE1" w14:textId="21A728AD" w:rsidR="006F75EC" w:rsidRDefault="004A0BDA" w:rsidP="00D764D9">
            <w:pPr>
              <w:rPr>
                <w:rFonts w:ascii="Times New Roman" w:hAnsi="Times New Roman" w:cs="Times New Roman"/>
              </w:rPr>
            </w:pPr>
            <w:r>
              <w:rPr>
                <w:rFonts w:ascii="Times New Roman" w:eastAsia="Times New Roman" w:hAnsi="Times New Roman" w:cs="Times New Roman"/>
              </w:rPr>
              <w:t>2</w:t>
            </w:r>
            <w:r w:rsidR="00B457E0" w:rsidRPr="006F75EC">
              <w:rPr>
                <w:rFonts w:ascii="Times New Roman" w:eastAsia="Times New Roman" w:hAnsi="Times New Roman" w:cs="Times New Roman"/>
              </w:rPr>
              <w:t>.</w:t>
            </w:r>
            <w:r w:rsidR="006F75EC" w:rsidRPr="006F75EC">
              <w:rPr>
                <w:rFonts w:ascii="Times New Roman" w:hAnsi="Times New Roman" w:cs="Times New Roman"/>
              </w:rPr>
              <w:t xml:space="preserve"> Informacijos apie projektui taikomus aplinkosaugos reikalavimus forma</w:t>
            </w:r>
            <w:r w:rsidR="006F75EC">
              <w:rPr>
                <w:rFonts w:ascii="Times New Roman" w:hAnsi="Times New Roman" w:cs="Times New Roman"/>
              </w:rPr>
              <w:t>:</w:t>
            </w:r>
            <w:r w:rsidR="006F75EC">
              <w:t xml:space="preserve"> </w:t>
            </w:r>
            <w:hyperlink r:id="rId22" w:history="1">
              <w:r w:rsidR="006F75EC" w:rsidRPr="00DB7140">
                <w:rPr>
                  <w:rStyle w:val="Hyperlink"/>
                  <w:rFonts w:ascii="Times New Roman" w:hAnsi="Times New Roman" w:cs="Times New Roman"/>
                </w:rPr>
                <w:t>https://www.e-tar.lt/portal/lt/legalAct/435509e0d37e11ed9978886e85107ab2</w:t>
              </w:r>
            </w:hyperlink>
            <w:r w:rsidR="006F75EC">
              <w:rPr>
                <w:rFonts w:ascii="Times New Roman" w:hAnsi="Times New Roman" w:cs="Times New Roman"/>
              </w:rPr>
              <w:t xml:space="preserve"> </w:t>
            </w:r>
            <w:r w:rsidR="006F75EC" w:rsidRPr="006F75EC">
              <w:rPr>
                <w:rFonts w:ascii="Times New Roman" w:hAnsi="Times New Roman" w:cs="Times New Roman"/>
              </w:rPr>
              <w:t xml:space="preserve">  (žr. „Projektų taisyklių </w:t>
            </w:r>
            <w:r>
              <w:rPr>
                <w:rFonts w:ascii="Times New Roman" w:hAnsi="Times New Roman" w:cs="Times New Roman"/>
              </w:rPr>
              <w:t>1 priedo, 3</w:t>
            </w:r>
            <w:r w:rsidR="006F75EC" w:rsidRPr="006F75EC">
              <w:rPr>
                <w:rFonts w:ascii="Times New Roman" w:hAnsi="Times New Roman" w:cs="Times New Roman"/>
              </w:rPr>
              <w:t xml:space="preserve"> priedas“);</w:t>
            </w:r>
          </w:p>
          <w:p w14:paraId="00C46B19" w14:textId="63B88684" w:rsidR="006F75EC" w:rsidRDefault="004A0BDA" w:rsidP="00D764D9">
            <w:pPr>
              <w:rPr>
                <w:rFonts w:ascii="Times New Roman" w:eastAsia="Times New Roman" w:hAnsi="Times New Roman" w:cs="Times New Roman"/>
              </w:rPr>
            </w:pPr>
            <w:r>
              <w:rPr>
                <w:rFonts w:ascii="Times New Roman" w:eastAsia="Times New Roman" w:hAnsi="Times New Roman" w:cs="Times New Roman"/>
              </w:rPr>
              <w:t xml:space="preserve">3. </w:t>
            </w:r>
            <w:r w:rsidR="006F75EC" w:rsidRPr="006F75EC">
              <w:rPr>
                <w:rFonts w:ascii="Times New Roman" w:eastAsia="Times New Roman" w:hAnsi="Times New Roman" w:cs="Times New Roman"/>
              </w:rPr>
              <w:t>Informacijos apie pareiškėjui (partneriui) suteiktą valstybės pagalbą (išskyrus de minimis) forma</w:t>
            </w:r>
            <w:r w:rsidR="006F75EC">
              <w:rPr>
                <w:rFonts w:ascii="Times New Roman" w:eastAsia="Times New Roman" w:hAnsi="Times New Roman" w:cs="Times New Roman"/>
              </w:rPr>
              <w:t xml:space="preserve">: </w:t>
            </w:r>
            <w:hyperlink r:id="rId23" w:history="1">
              <w:r w:rsidR="006F75EC" w:rsidRPr="00DB7140">
                <w:rPr>
                  <w:rStyle w:val="Hyperlink"/>
                  <w:rFonts w:ascii="Times New Roman" w:eastAsia="Times New Roman" w:hAnsi="Times New Roman" w:cs="Times New Roman"/>
                </w:rPr>
                <w:t>https://www.e-tar.lt/portal/lt/legalAct/435509e0d37e11ed9978886e85107ab2</w:t>
              </w:r>
            </w:hyperlink>
            <w:r w:rsidR="006F75EC">
              <w:rPr>
                <w:rFonts w:ascii="Times New Roman" w:eastAsia="Times New Roman" w:hAnsi="Times New Roman" w:cs="Times New Roman"/>
              </w:rPr>
              <w:t xml:space="preserve"> </w:t>
            </w:r>
            <w:r w:rsidR="006F75EC" w:rsidRPr="006F75EC">
              <w:rPr>
                <w:rFonts w:ascii="Times New Roman" w:eastAsia="Times New Roman" w:hAnsi="Times New Roman" w:cs="Times New Roman"/>
              </w:rPr>
              <w:t xml:space="preserve"> (žr. „Projektų taisyklių</w:t>
            </w:r>
            <w:r>
              <w:rPr>
                <w:rFonts w:ascii="Times New Roman" w:eastAsia="Times New Roman" w:hAnsi="Times New Roman" w:cs="Times New Roman"/>
              </w:rPr>
              <w:t xml:space="preserve"> 1 priedo,</w:t>
            </w:r>
            <w:r w:rsidR="006F75EC" w:rsidRPr="006F75EC">
              <w:rPr>
                <w:rFonts w:ascii="Times New Roman" w:eastAsia="Times New Roman" w:hAnsi="Times New Roman" w:cs="Times New Roman"/>
              </w:rPr>
              <w:t xml:space="preserve"> 4 priedas“);</w:t>
            </w:r>
          </w:p>
          <w:p w14:paraId="18474BFF" w14:textId="52896493" w:rsidR="004A0BDA" w:rsidRDefault="004A0BDA" w:rsidP="004A0BDA">
            <w:pPr>
              <w:rPr>
                <w:rFonts w:ascii="Times New Roman" w:eastAsia="Times New Roman" w:hAnsi="Times New Roman" w:cs="Times New Roman"/>
              </w:rPr>
            </w:pPr>
            <w:r>
              <w:rPr>
                <w:rFonts w:ascii="Times New Roman" w:eastAsia="Times New Roman" w:hAnsi="Times New Roman" w:cs="Times New Roman"/>
              </w:rPr>
              <w:t>4</w:t>
            </w:r>
            <w:r w:rsidRPr="00F73B22">
              <w:rPr>
                <w:rFonts w:ascii="Times New Roman" w:eastAsia="Times New Roman" w:hAnsi="Times New Roman" w:cs="Times New Roman"/>
              </w:rPr>
              <w:t xml:space="preserve">. Projekto sutarties forma: </w:t>
            </w:r>
            <w:hyperlink r:id="rId24" w:history="1">
              <w:r w:rsidRPr="00012F1C">
                <w:rPr>
                  <w:rStyle w:val="Hyperlink"/>
                  <w:rFonts w:ascii="Times New Roman" w:hAnsi="Times New Roman" w:cs="Times New Roman"/>
                </w:rPr>
                <w:t>https://www.e-tar.lt/portal/lt/legalAct/435509e0d37e11ed9978886e85107ab2</w:t>
              </w:r>
            </w:hyperlink>
            <w:r>
              <w:rPr>
                <w:rFonts w:ascii="Times New Roman" w:eastAsia="Times New Roman" w:hAnsi="Times New Roman" w:cs="Times New Roman"/>
              </w:rPr>
              <w:t xml:space="preserve"> (žr. „</w:t>
            </w:r>
            <w:r w:rsidRPr="00873C4E">
              <w:rPr>
                <w:rFonts w:ascii="Times New Roman" w:eastAsia="Times New Roman" w:hAnsi="Times New Roman" w:cs="Times New Roman"/>
                <w:lang w:eastAsia="lt-LT"/>
              </w:rPr>
              <w:t>Projektų taisyklių</w:t>
            </w:r>
            <w:r>
              <w:rPr>
                <w:rFonts w:ascii="Times New Roman" w:eastAsia="Times New Roman" w:hAnsi="Times New Roman" w:cs="Times New Roman"/>
              </w:rPr>
              <w:t xml:space="preserve"> 3 priedas“);</w:t>
            </w:r>
          </w:p>
          <w:p w14:paraId="2A0F5C6F" w14:textId="3F324D07" w:rsidR="00976249" w:rsidRPr="00D764D9" w:rsidRDefault="004A0BDA" w:rsidP="006F75EC">
            <w:pPr>
              <w:rPr>
                <w:rFonts w:ascii="Times New Roman" w:eastAsia="Times New Roman" w:hAnsi="Times New Roman" w:cs="Times New Roman"/>
              </w:rPr>
            </w:pPr>
            <w:r>
              <w:rPr>
                <w:rFonts w:ascii="Times New Roman" w:eastAsia="Times New Roman" w:hAnsi="Times New Roman" w:cs="Times New Roman"/>
              </w:rPr>
              <w:t xml:space="preserve">5. </w:t>
            </w:r>
            <w:r w:rsidR="00B457E0" w:rsidRPr="002F51A9">
              <w:rPr>
                <w:rFonts w:ascii="Times New Roman" w:eastAsia="Times New Roman" w:hAnsi="Times New Roman" w:cs="Times New Roman"/>
              </w:rPr>
              <w:t>Projekto naudos ir kokybės ve</w:t>
            </w:r>
            <w:r w:rsidR="006F75EC" w:rsidRPr="002F51A9">
              <w:rPr>
                <w:rFonts w:ascii="Times New Roman" w:eastAsia="Times New Roman" w:hAnsi="Times New Roman" w:cs="Times New Roman"/>
              </w:rPr>
              <w:t>r</w:t>
            </w:r>
            <w:r w:rsidRPr="002F51A9">
              <w:rPr>
                <w:rFonts w:ascii="Times New Roman" w:eastAsia="Times New Roman" w:hAnsi="Times New Roman" w:cs="Times New Roman"/>
              </w:rPr>
              <w:t>tinimo patikros lapas, 2 lapai</w:t>
            </w:r>
            <w:r w:rsidR="001C065E" w:rsidRPr="002F51A9">
              <w:rPr>
                <w:rFonts w:ascii="Times New Roman" w:eastAsia="Times New Roman" w:hAnsi="Times New Roman" w:cs="Times New Roman"/>
              </w:rPr>
              <w:t>.</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A631E">
      <w:headerReference w:type="default" r:id="rId25"/>
      <w:footerReference w:type="default" r:id="rId26"/>
      <w:pgSz w:w="11906" w:h="16838"/>
      <w:pgMar w:top="1134"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2E84E" w14:textId="77777777" w:rsidR="006F75EC" w:rsidRDefault="006F75EC" w:rsidP="00213DCB">
      <w:pPr>
        <w:spacing w:after="0" w:line="240" w:lineRule="auto"/>
      </w:pPr>
      <w:r>
        <w:separator/>
      </w:r>
    </w:p>
  </w:endnote>
  <w:endnote w:type="continuationSeparator" w:id="0">
    <w:p w14:paraId="1F5ECC84" w14:textId="77777777" w:rsidR="006F75EC" w:rsidRDefault="006F75EC" w:rsidP="00213DCB">
      <w:pPr>
        <w:spacing w:after="0" w:line="240" w:lineRule="auto"/>
      </w:pPr>
      <w:r>
        <w:continuationSeparator/>
      </w:r>
    </w:p>
  </w:endnote>
  <w:endnote w:type="continuationNotice" w:id="1">
    <w:p w14:paraId="1C3B915B" w14:textId="77777777" w:rsidR="006F75EC" w:rsidRDefault="006F75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6F75EC" w14:paraId="1ACC5198" w14:textId="77777777" w:rsidTr="009C094C">
      <w:trPr>
        <w:trHeight w:val="300"/>
      </w:trPr>
      <w:tc>
        <w:tcPr>
          <w:tcW w:w="3305" w:type="dxa"/>
        </w:tcPr>
        <w:p w14:paraId="4273EA5D" w14:textId="396929C4" w:rsidR="006F75EC" w:rsidRDefault="006F75EC" w:rsidP="009C094C">
          <w:pPr>
            <w:pStyle w:val="Header"/>
            <w:ind w:left="-115"/>
          </w:pPr>
        </w:p>
      </w:tc>
      <w:tc>
        <w:tcPr>
          <w:tcW w:w="3305" w:type="dxa"/>
        </w:tcPr>
        <w:p w14:paraId="470C61EF" w14:textId="49F2A30E" w:rsidR="006F75EC" w:rsidRDefault="006F75EC" w:rsidP="009C094C">
          <w:pPr>
            <w:pStyle w:val="Header"/>
            <w:jc w:val="center"/>
          </w:pPr>
        </w:p>
      </w:tc>
      <w:tc>
        <w:tcPr>
          <w:tcW w:w="3305" w:type="dxa"/>
        </w:tcPr>
        <w:p w14:paraId="11C385A7" w14:textId="2A624462" w:rsidR="006F75EC" w:rsidRDefault="006F75EC" w:rsidP="009C094C">
          <w:pPr>
            <w:pStyle w:val="Header"/>
            <w:ind w:right="-115"/>
            <w:jc w:val="right"/>
          </w:pPr>
        </w:p>
      </w:tc>
    </w:tr>
  </w:tbl>
  <w:p w14:paraId="68455D46" w14:textId="7EB17FEF" w:rsidR="006F75EC" w:rsidRDefault="006F75E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4F2B2" w14:textId="77777777" w:rsidR="006F75EC" w:rsidRDefault="006F75EC" w:rsidP="00213DCB">
      <w:pPr>
        <w:spacing w:after="0" w:line="240" w:lineRule="auto"/>
      </w:pPr>
      <w:r>
        <w:separator/>
      </w:r>
    </w:p>
  </w:footnote>
  <w:footnote w:type="continuationSeparator" w:id="0">
    <w:p w14:paraId="5B5BB753" w14:textId="77777777" w:rsidR="006F75EC" w:rsidRDefault="006F75EC" w:rsidP="00213DCB">
      <w:pPr>
        <w:spacing w:after="0" w:line="240" w:lineRule="auto"/>
      </w:pPr>
      <w:r>
        <w:continuationSeparator/>
      </w:r>
    </w:p>
  </w:footnote>
  <w:footnote w:type="continuationNotice" w:id="1">
    <w:p w14:paraId="32F94089" w14:textId="77777777" w:rsidR="006F75EC" w:rsidRDefault="006F75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6F75EC" w:rsidRPr="003737FE" w:rsidRDefault="006F75E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6E424FF"/>
    <w:multiLevelType w:val="hybridMultilevel"/>
    <w:tmpl w:val="4796B690"/>
    <w:lvl w:ilvl="0" w:tplc="0427000F">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781269808">
    <w:abstractNumId w:val="8"/>
  </w:num>
  <w:num w:numId="2" w16cid:durableId="1024356332">
    <w:abstractNumId w:val="11"/>
  </w:num>
  <w:num w:numId="3" w16cid:durableId="920606236">
    <w:abstractNumId w:val="1"/>
  </w:num>
  <w:num w:numId="4" w16cid:durableId="1322268778">
    <w:abstractNumId w:val="0"/>
  </w:num>
  <w:num w:numId="5" w16cid:durableId="1897862015">
    <w:abstractNumId w:val="9"/>
  </w:num>
  <w:num w:numId="6" w16cid:durableId="194848886">
    <w:abstractNumId w:val="16"/>
  </w:num>
  <w:num w:numId="7" w16cid:durableId="998852959">
    <w:abstractNumId w:val="6"/>
  </w:num>
  <w:num w:numId="8" w16cid:durableId="935213865">
    <w:abstractNumId w:val="3"/>
  </w:num>
  <w:num w:numId="9" w16cid:durableId="1801455556">
    <w:abstractNumId w:val="5"/>
  </w:num>
  <w:num w:numId="10" w16cid:durableId="1499878651">
    <w:abstractNumId w:val="17"/>
  </w:num>
  <w:num w:numId="11" w16cid:durableId="2085177310">
    <w:abstractNumId w:val="10"/>
  </w:num>
  <w:num w:numId="12" w16cid:durableId="270405099">
    <w:abstractNumId w:val="12"/>
  </w:num>
  <w:num w:numId="13" w16cid:durableId="709647054">
    <w:abstractNumId w:val="17"/>
    <w:lvlOverride w:ilvl="0"/>
    <w:lvlOverride w:ilvl="1">
      <w:startOverride w:val="2"/>
    </w:lvlOverride>
    <w:lvlOverride w:ilvl="2"/>
    <w:lvlOverride w:ilvl="3"/>
    <w:lvlOverride w:ilvl="4"/>
    <w:lvlOverride w:ilvl="5"/>
    <w:lvlOverride w:ilvl="6"/>
    <w:lvlOverride w:ilvl="7"/>
    <w:lvlOverride w:ilvl="8"/>
  </w:num>
  <w:num w:numId="14" w16cid:durableId="810251914">
    <w:abstractNumId w:val="15"/>
  </w:num>
  <w:num w:numId="15" w16cid:durableId="744304783">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553394969">
    <w:abstractNumId w:val="17"/>
  </w:num>
  <w:num w:numId="17" w16cid:durableId="306587991">
    <w:abstractNumId w:val="17"/>
  </w:num>
  <w:num w:numId="18" w16cid:durableId="446437373">
    <w:abstractNumId w:val="17"/>
  </w:num>
  <w:num w:numId="19" w16cid:durableId="59211231">
    <w:abstractNumId w:val="17"/>
  </w:num>
  <w:num w:numId="20" w16cid:durableId="300887161">
    <w:abstractNumId w:val="17"/>
  </w:num>
  <w:num w:numId="21" w16cid:durableId="577404108">
    <w:abstractNumId w:val="17"/>
  </w:num>
  <w:num w:numId="22" w16cid:durableId="68890643">
    <w:abstractNumId w:val="14"/>
  </w:num>
  <w:num w:numId="23" w16cid:durableId="1895966406">
    <w:abstractNumId w:val="2"/>
  </w:num>
  <w:num w:numId="24" w16cid:durableId="1508136984">
    <w:abstractNumId w:val="7"/>
  </w:num>
  <w:num w:numId="25" w16cid:durableId="1573000874">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9416440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4922"/>
    <w:rsid w:val="0001089B"/>
    <w:rsid w:val="00010FBC"/>
    <w:rsid w:val="00016F9A"/>
    <w:rsid w:val="00020A12"/>
    <w:rsid w:val="00022FFB"/>
    <w:rsid w:val="000236C6"/>
    <w:rsid w:val="00024813"/>
    <w:rsid w:val="00024D7F"/>
    <w:rsid w:val="00025B59"/>
    <w:rsid w:val="00026AAE"/>
    <w:rsid w:val="000276EC"/>
    <w:rsid w:val="00032AE2"/>
    <w:rsid w:val="00035EFF"/>
    <w:rsid w:val="00036953"/>
    <w:rsid w:val="00043177"/>
    <w:rsid w:val="00043408"/>
    <w:rsid w:val="00044A52"/>
    <w:rsid w:val="00046408"/>
    <w:rsid w:val="00047431"/>
    <w:rsid w:val="00050112"/>
    <w:rsid w:val="00050215"/>
    <w:rsid w:val="00053A24"/>
    <w:rsid w:val="000545EB"/>
    <w:rsid w:val="00056965"/>
    <w:rsid w:val="0005FC15"/>
    <w:rsid w:val="00060A91"/>
    <w:rsid w:val="0006356E"/>
    <w:rsid w:val="00063685"/>
    <w:rsid w:val="00066F03"/>
    <w:rsid w:val="00067059"/>
    <w:rsid w:val="000707C8"/>
    <w:rsid w:val="000707D3"/>
    <w:rsid w:val="000718C3"/>
    <w:rsid w:val="00072881"/>
    <w:rsid w:val="00073ADE"/>
    <w:rsid w:val="0007583C"/>
    <w:rsid w:val="00077EEB"/>
    <w:rsid w:val="0008319E"/>
    <w:rsid w:val="0008415E"/>
    <w:rsid w:val="00084D42"/>
    <w:rsid w:val="00085A23"/>
    <w:rsid w:val="00090739"/>
    <w:rsid w:val="00090A80"/>
    <w:rsid w:val="00090B84"/>
    <w:rsid w:val="000912AC"/>
    <w:rsid w:val="00091A50"/>
    <w:rsid w:val="000931BE"/>
    <w:rsid w:val="00094BEF"/>
    <w:rsid w:val="0009586B"/>
    <w:rsid w:val="000A24FA"/>
    <w:rsid w:val="000A3B35"/>
    <w:rsid w:val="000A4A0E"/>
    <w:rsid w:val="000A63A5"/>
    <w:rsid w:val="000A6FB0"/>
    <w:rsid w:val="000B1DC2"/>
    <w:rsid w:val="000B3230"/>
    <w:rsid w:val="000B3D94"/>
    <w:rsid w:val="000B4914"/>
    <w:rsid w:val="000B4DD5"/>
    <w:rsid w:val="000B4EF1"/>
    <w:rsid w:val="000B56A4"/>
    <w:rsid w:val="000B6534"/>
    <w:rsid w:val="000B74A2"/>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7875"/>
    <w:rsid w:val="000E7C11"/>
    <w:rsid w:val="000F0C12"/>
    <w:rsid w:val="000F0DC4"/>
    <w:rsid w:val="000F143C"/>
    <w:rsid w:val="000F3553"/>
    <w:rsid w:val="000F39F8"/>
    <w:rsid w:val="000F45D7"/>
    <w:rsid w:val="000F5588"/>
    <w:rsid w:val="000F5818"/>
    <w:rsid w:val="0010190A"/>
    <w:rsid w:val="001046C2"/>
    <w:rsid w:val="00104B95"/>
    <w:rsid w:val="001069CD"/>
    <w:rsid w:val="00106FEF"/>
    <w:rsid w:val="001112A3"/>
    <w:rsid w:val="001219D2"/>
    <w:rsid w:val="00124C82"/>
    <w:rsid w:val="001263AB"/>
    <w:rsid w:val="00131318"/>
    <w:rsid w:val="001321D5"/>
    <w:rsid w:val="00135DC6"/>
    <w:rsid w:val="001425B9"/>
    <w:rsid w:val="001443B0"/>
    <w:rsid w:val="001447FD"/>
    <w:rsid w:val="00145D54"/>
    <w:rsid w:val="00147714"/>
    <w:rsid w:val="001505A0"/>
    <w:rsid w:val="0015160E"/>
    <w:rsid w:val="001522ED"/>
    <w:rsid w:val="00154014"/>
    <w:rsid w:val="00154A45"/>
    <w:rsid w:val="0016227A"/>
    <w:rsid w:val="00162CF9"/>
    <w:rsid w:val="00165330"/>
    <w:rsid w:val="00165589"/>
    <w:rsid w:val="00165C6E"/>
    <w:rsid w:val="0017050F"/>
    <w:rsid w:val="00175392"/>
    <w:rsid w:val="00181140"/>
    <w:rsid w:val="00181C19"/>
    <w:rsid w:val="00181E22"/>
    <w:rsid w:val="00182BD9"/>
    <w:rsid w:val="00184469"/>
    <w:rsid w:val="00190B9E"/>
    <w:rsid w:val="001912A4"/>
    <w:rsid w:val="00191FD0"/>
    <w:rsid w:val="00192BFE"/>
    <w:rsid w:val="00193AE5"/>
    <w:rsid w:val="001948C5"/>
    <w:rsid w:val="001A1453"/>
    <w:rsid w:val="001A4D2E"/>
    <w:rsid w:val="001A7B49"/>
    <w:rsid w:val="001B02B8"/>
    <w:rsid w:val="001B36A2"/>
    <w:rsid w:val="001B769A"/>
    <w:rsid w:val="001C065E"/>
    <w:rsid w:val="001C2E7B"/>
    <w:rsid w:val="001C349B"/>
    <w:rsid w:val="001C497B"/>
    <w:rsid w:val="001C4BCD"/>
    <w:rsid w:val="001C5230"/>
    <w:rsid w:val="001C7627"/>
    <w:rsid w:val="001D023B"/>
    <w:rsid w:val="001D15F4"/>
    <w:rsid w:val="001D3A5A"/>
    <w:rsid w:val="001D5BD6"/>
    <w:rsid w:val="001D654A"/>
    <w:rsid w:val="001D6D66"/>
    <w:rsid w:val="001D7252"/>
    <w:rsid w:val="001E00D6"/>
    <w:rsid w:val="001E0D00"/>
    <w:rsid w:val="001E3A08"/>
    <w:rsid w:val="001E5B91"/>
    <w:rsid w:val="001E5D2A"/>
    <w:rsid w:val="001E732F"/>
    <w:rsid w:val="001F0E89"/>
    <w:rsid w:val="001F2FCB"/>
    <w:rsid w:val="001F6A1C"/>
    <w:rsid w:val="001F73A5"/>
    <w:rsid w:val="00202ED4"/>
    <w:rsid w:val="00205612"/>
    <w:rsid w:val="002059E9"/>
    <w:rsid w:val="00211761"/>
    <w:rsid w:val="00211A56"/>
    <w:rsid w:val="0021267E"/>
    <w:rsid w:val="002139C6"/>
    <w:rsid w:val="00213DCB"/>
    <w:rsid w:val="0021491E"/>
    <w:rsid w:val="00215ECD"/>
    <w:rsid w:val="00216BC8"/>
    <w:rsid w:val="00217BE1"/>
    <w:rsid w:val="00217FE5"/>
    <w:rsid w:val="002253C0"/>
    <w:rsid w:val="00225D82"/>
    <w:rsid w:val="00226100"/>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38FC"/>
    <w:rsid w:val="0026A7CB"/>
    <w:rsid w:val="00271B16"/>
    <w:rsid w:val="002723D7"/>
    <w:rsid w:val="00272962"/>
    <w:rsid w:val="0027459F"/>
    <w:rsid w:val="00275B7B"/>
    <w:rsid w:val="00283428"/>
    <w:rsid w:val="0028351D"/>
    <w:rsid w:val="002860C1"/>
    <w:rsid w:val="00286F8E"/>
    <w:rsid w:val="002910F8"/>
    <w:rsid w:val="00292B71"/>
    <w:rsid w:val="002945DB"/>
    <w:rsid w:val="00295B65"/>
    <w:rsid w:val="00297B35"/>
    <w:rsid w:val="002A3847"/>
    <w:rsid w:val="002B157D"/>
    <w:rsid w:val="002B1D34"/>
    <w:rsid w:val="002B275F"/>
    <w:rsid w:val="002C666B"/>
    <w:rsid w:val="002D01C1"/>
    <w:rsid w:val="002D2648"/>
    <w:rsid w:val="002D3C55"/>
    <w:rsid w:val="002D4AD8"/>
    <w:rsid w:val="002D4C94"/>
    <w:rsid w:val="002E1072"/>
    <w:rsid w:val="002E1152"/>
    <w:rsid w:val="002E2A11"/>
    <w:rsid w:val="002E2E8C"/>
    <w:rsid w:val="002E3CDE"/>
    <w:rsid w:val="002E43F9"/>
    <w:rsid w:val="002E4B6C"/>
    <w:rsid w:val="002E50B8"/>
    <w:rsid w:val="002F0E23"/>
    <w:rsid w:val="002F2264"/>
    <w:rsid w:val="002F347F"/>
    <w:rsid w:val="002F3649"/>
    <w:rsid w:val="002F51A9"/>
    <w:rsid w:val="002F7A57"/>
    <w:rsid w:val="00300F91"/>
    <w:rsid w:val="003025E2"/>
    <w:rsid w:val="00302EFA"/>
    <w:rsid w:val="00304F2D"/>
    <w:rsid w:val="003060E6"/>
    <w:rsid w:val="00307C8C"/>
    <w:rsid w:val="00312260"/>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4EBE"/>
    <w:rsid w:val="00351525"/>
    <w:rsid w:val="00351853"/>
    <w:rsid w:val="003519BA"/>
    <w:rsid w:val="00354C4F"/>
    <w:rsid w:val="00357519"/>
    <w:rsid w:val="003601E4"/>
    <w:rsid w:val="00360414"/>
    <w:rsid w:val="003615C1"/>
    <w:rsid w:val="00361C05"/>
    <w:rsid w:val="00361C3A"/>
    <w:rsid w:val="00362FF5"/>
    <w:rsid w:val="0036405B"/>
    <w:rsid w:val="00364B08"/>
    <w:rsid w:val="00366919"/>
    <w:rsid w:val="00367EE4"/>
    <w:rsid w:val="003715DB"/>
    <w:rsid w:val="003717EB"/>
    <w:rsid w:val="003718C3"/>
    <w:rsid w:val="003737FE"/>
    <w:rsid w:val="00375C7D"/>
    <w:rsid w:val="00376175"/>
    <w:rsid w:val="003762FA"/>
    <w:rsid w:val="003768A6"/>
    <w:rsid w:val="00380261"/>
    <w:rsid w:val="003814DF"/>
    <w:rsid w:val="00381B67"/>
    <w:rsid w:val="0038562E"/>
    <w:rsid w:val="00385B59"/>
    <w:rsid w:val="00386CE0"/>
    <w:rsid w:val="00390B47"/>
    <w:rsid w:val="00392078"/>
    <w:rsid w:val="00393128"/>
    <w:rsid w:val="00395825"/>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A5E46"/>
    <w:rsid w:val="003B05F0"/>
    <w:rsid w:val="003B44F6"/>
    <w:rsid w:val="003B48F1"/>
    <w:rsid w:val="003B7319"/>
    <w:rsid w:val="003C034A"/>
    <w:rsid w:val="003C0458"/>
    <w:rsid w:val="003C22FB"/>
    <w:rsid w:val="003D201B"/>
    <w:rsid w:val="003D36C9"/>
    <w:rsid w:val="003D416D"/>
    <w:rsid w:val="003D4334"/>
    <w:rsid w:val="003D5588"/>
    <w:rsid w:val="003D6DB3"/>
    <w:rsid w:val="003D6F4B"/>
    <w:rsid w:val="003D78B3"/>
    <w:rsid w:val="003E2817"/>
    <w:rsid w:val="003E415C"/>
    <w:rsid w:val="003E7D91"/>
    <w:rsid w:val="003F21AF"/>
    <w:rsid w:val="003F35E0"/>
    <w:rsid w:val="003F40EF"/>
    <w:rsid w:val="003F68AE"/>
    <w:rsid w:val="00401578"/>
    <w:rsid w:val="00402930"/>
    <w:rsid w:val="00403152"/>
    <w:rsid w:val="004036AF"/>
    <w:rsid w:val="00404403"/>
    <w:rsid w:val="00404AAF"/>
    <w:rsid w:val="00410B95"/>
    <w:rsid w:val="00411B48"/>
    <w:rsid w:val="0041222B"/>
    <w:rsid w:val="00413045"/>
    <w:rsid w:val="0041460A"/>
    <w:rsid w:val="00414CC1"/>
    <w:rsid w:val="0041536F"/>
    <w:rsid w:val="00415741"/>
    <w:rsid w:val="00415751"/>
    <w:rsid w:val="00415A67"/>
    <w:rsid w:val="00415ADF"/>
    <w:rsid w:val="004173A5"/>
    <w:rsid w:val="00421A95"/>
    <w:rsid w:val="0042365A"/>
    <w:rsid w:val="00423D9F"/>
    <w:rsid w:val="00425B02"/>
    <w:rsid w:val="004272F3"/>
    <w:rsid w:val="00427626"/>
    <w:rsid w:val="00431468"/>
    <w:rsid w:val="004328E4"/>
    <w:rsid w:val="00432999"/>
    <w:rsid w:val="00434A7A"/>
    <w:rsid w:val="00435ACE"/>
    <w:rsid w:val="00440E6A"/>
    <w:rsid w:val="004413D8"/>
    <w:rsid w:val="00441C11"/>
    <w:rsid w:val="00442063"/>
    <w:rsid w:val="0044215C"/>
    <w:rsid w:val="00445DA4"/>
    <w:rsid w:val="00446460"/>
    <w:rsid w:val="00447940"/>
    <w:rsid w:val="004508EF"/>
    <w:rsid w:val="00450F0A"/>
    <w:rsid w:val="004515B2"/>
    <w:rsid w:val="004515F8"/>
    <w:rsid w:val="00451B06"/>
    <w:rsid w:val="00451DD3"/>
    <w:rsid w:val="00453C87"/>
    <w:rsid w:val="0045579F"/>
    <w:rsid w:val="00460DCA"/>
    <w:rsid w:val="00461FAB"/>
    <w:rsid w:val="004632C4"/>
    <w:rsid w:val="00470EE3"/>
    <w:rsid w:val="00472770"/>
    <w:rsid w:val="00472A75"/>
    <w:rsid w:val="0047331B"/>
    <w:rsid w:val="004735DC"/>
    <w:rsid w:val="004754E3"/>
    <w:rsid w:val="004758BB"/>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0BDA"/>
    <w:rsid w:val="004A499E"/>
    <w:rsid w:val="004B0562"/>
    <w:rsid w:val="004B1CEB"/>
    <w:rsid w:val="004B1D4F"/>
    <w:rsid w:val="004B2993"/>
    <w:rsid w:val="004B3E5F"/>
    <w:rsid w:val="004B5713"/>
    <w:rsid w:val="004B6AF9"/>
    <w:rsid w:val="004B73D4"/>
    <w:rsid w:val="004C48EB"/>
    <w:rsid w:val="004C72E1"/>
    <w:rsid w:val="004C764E"/>
    <w:rsid w:val="004D248D"/>
    <w:rsid w:val="004D43A0"/>
    <w:rsid w:val="004D51AD"/>
    <w:rsid w:val="004D61B5"/>
    <w:rsid w:val="004D695C"/>
    <w:rsid w:val="004E4A5D"/>
    <w:rsid w:val="004E6496"/>
    <w:rsid w:val="004F05A2"/>
    <w:rsid w:val="004F1B70"/>
    <w:rsid w:val="004F30AE"/>
    <w:rsid w:val="004F4154"/>
    <w:rsid w:val="004F5BF0"/>
    <w:rsid w:val="004F5CD1"/>
    <w:rsid w:val="004F5E04"/>
    <w:rsid w:val="004F607F"/>
    <w:rsid w:val="005024B0"/>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17436"/>
    <w:rsid w:val="00523376"/>
    <w:rsid w:val="00524CAB"/>
    <w:rsid w:val="00525443"/>
    <w:rsid w:val="00527F46"/>
    <w:rsid w:val="00532885"/>
    <w:rsid w:val="00533406"/>
    <w:rsid w:val="0053372B"/>
    <w:rsid w:val="00534C58"/>
    <w:rsid w:val="005362EC"/>
    <w:rsid w:val="005406EE"/>
    <w:rsid w:val="00541493"/>
    <w:rsid w:val="00543003"/>
    <w:rsid w:val="0054405F"/>
    <w:rsid w:val="0054650C"/>
    <w:rsid w:val="00551916"/>
    <w:rsid w:val="00552F31"/>
    <w:rsid w:val="00553649"/>
    <w:rsid w:val="00554636"/>
    <w:rsid w:val="00560211"/>
    <w:rsid w:val="0056345E"/>
    <w:rsid w:val="00565C49"/>
    <w:rsid w:val="00565D8F"/>
    <w:rsid w:val="0056A69B"/>
    <w:rsid w:val="0057106F"/>
    <w:rsid w:val="0057146A"/>
    <w:rsid w:val="00571D7C"/>
    <w:rsid w:val="00571DE3"/>
    <w:rsid w:val="00573546"/>
    <w:rsid w:val="00575067"/>
    <w:rsid w:val="00583634"/>
    <w:rsid w:val="00583986"/>
    <w:rsid w:val="00583C4E"/>
    <w:rsid w:val="00583DB7"/>
    <w:rsid w:val="005842CB"/>
    <w:rsid w:val="005861EF"/>
    <w:rsid w:val="00590ED5"/>
    <w:rsid w:val="005915B6"/>
    <w:rsid w:val="00591672"/>
    <w:rsid w:val="00592365"/>
    <w:rsid w:val="00593134"/>
    <w:rsid w:val="0059461E"/>
    <w:rsid w:val="00594C7C"/>
    <w:rsid w:val="00596BB6"/>
    <w:rsid w:val="005A0294"/>
    <w:rsid w:val="005A40CB"/>
    <w:rsid w:val="005A4F85"/>
    <w:rsid w:val="005B1488"/>
    <w:rsid w:val="005B1590"/>
    <w:rsid w:val="005B19B6"/>
    <w:rsid w:val="005B2C50"/>
    <w:rsid w:val="005B3DC7"/>
    <w:rsid w:val="005B478F"/>
    <w:rsid w:val="005B573D"/>
    <w:rsid w:val="005B686B"/>
    <w:rsid w:val="005C01ED"/>
    <w:rsid w:val="005C1521"/>
    <w:rsid w:val="005C15FB"/>
    <w:rsid w:val="005C5BB4"/>
    <w:rsid w:val="005C6D3F"/>
    <w:rsid w:val="005D675E"/>
    <w:rsid w:val="005E2255"/>
    <w:rsid w:val="005E34C5"/>
    <w:rsid w:val="005E493C"/>
    <w:rsid w:val="005E5A66"/>
    <w:rsid w:val="005E7B5E"/>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682"/>
    <w:rsid w:val="00620DEB"/>
    <w:rsid w:val="006214D9"/>
    <w:rsid w:val="006237F3"/>
    <w:rsid w:val="00624645"/>
    <w:rsid w:val="0062493A"/>
    <w:rsid w:val="006261C2"/>
    <w:rsid w:val="0062630B"/>
    <w:rsid w:val="00626C7E"/>
    <w:rsid w:val="0062896B"/>
    <w:rsid w:val="0062A831"/>
    <w:rsid w:val="0063254D"/>
    <w:rsid w:val="00632740"/>
    <w:rsid w:val="00632D78"/>
    <w:rsid w:val="00634C52"/>
    <w:rsid w:val="00634E6D"/>
    <w:rsid w:val="006354E9"/>
    <w:rsid w:val="0063594F"/>
    <w:rsid w:val="00637646"/>
    <w:rsid w:val="006405DF"/>
    <w:rsid w:val="006448EC"/>
    <w:rsid w:val="00645560"/>
    <w:rsid w:val="00646B22"/>
    <w:rsid w:val="00646E33"/>
    <w:rsid w:val="006471BD"/>
    <w:rsid w:val="00647479"/>
    <w:rsid w:val="0064CEF1"/>
    <w:rsid w:val="00650B1A"/>
    <w:rsid w:val="00650E50"/>
    <w:rsid w:val="00651A41"/>
    <w:rsid w:val="00656256"/>
    <w:rsid w:val="00657BF0"/>
    <w:rsid w:val="00657E67"/>
    <w:rsid w:val="006603B1"/>
    <w:rsid w:val="006605EF"/>
    <w:rsid w:val="006607F9"/>
    <w:rsid w:val="00663202"/>
    <w:rsid w:val="0066435B"/>
    <w:rsid w:val="00664533"/>
    <w:rsid w:val="0066521E"/>
    <w:rsid w:val="00667163"/>
    <w:rsid w:val="0066742C"/>
    <w:rsid w:val="00671F63"/>
    <w:rsid w:val="00671FB3"/>
    <w:rsid w:val="00671FBF"/>
    <w:rsid w:val="006720C8"/>
    <w:rsid w:val="00672603"/>
    <w:rsid w:val="00681E7A"/>
    <w:rsid w:val="0068255F"/>
    <w:rsid w:val="006828B4"/>
    <w:rsid w:val="006856C7"/>
    <w:rsid w:val="006874CB"/>
    <w:rsid w:val="00687EB2"/>
    <w:rsid w:val="00690B9E"/>
    <w:rsid w:val="00694663"/>
    <w:rsid w:val="006A00FF"/>
    <w:rsid w:val="006A1058"/>
    <w:rsid w:val="006A2A11"/>
    <w:rsid w:val="006A2DBF"/>
    <w:rsid w:val="006A47F9"/>
    <w:rsid w:val="006B078B"/>
    <w:rsid w:val="006B59A9"/>
    <w:rsid w:val="006B7560"/>
    <w:rsid w:val="006C083E"/>
    <w:rsid w:val="006C232D"/>
    <w:rsid w:val="006C2504"/>
    <w:rsid w:val="006C26AE"/>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F06CD"/>
    <w:rsid w:val="006F0B78"/>
    <w:rsid w:val="006F2AF7"/>
    <w:rsid w:val="006F6005"/>
    <w:rsid w:val="006F75EC"/>
    <w:rsid w:val="00700157"/>
    <w:rsid w:val="00701542"/>
    <w:rsid w:val="007018F7"/>
    <w:rsid w:val="007035E2"/>
    <w:rsid w:val="00711012"/>
    <w:rsid w:val="00712EBD"/>
    <w:rsid w:val="0071341D"/>
    <w:rsid w:val="007139B4"/>
    <w:rsid w:val="00713AD4"/>
    <w:rsid w:val="00715328"/>
    <w:rsid w:val="00716B01"/>
    <w:rsid w:val="00721071"/>
    <w:rsid w:val="007224C2"/>
    <w:rsid w:val="00723C92"/>
    <w:rsid w:val="00725CC0"/>
    <w:rsid w:val="00726572"/>
    <w:rsid w:val="00726EEB"/>
    <w:rsid w:val="00727A65"/>
    <w:rsid w:val="00732239"/>
    <w:rsid w:val="00732F4F"/>
    <w:rsid w:val="00732F7C"/>
    <w:rsid w:val="0073377E"/>
    <w:rsid w:val="0073384C"/>
    <w:rsid w:val="00734D07"/>
    <w:rsid w:val="007363A8"/>
    <w:rsid w:val="0074132A"/>
    <w:rsid w:val="00742FB7"/>
    <w:rsid w:val="0074321F"/>
    <w:rsid w:val="00743A8F"/>
    <w:rsid w:val="0074483C"/>
    <w:rsid w:val="00745AFC"/>
    <w:rsid w:val="00745CD5"/>
    <w:rsid w:val="0074741F"/>
    <w:rsid w:val="0075080E"/>
    <w:rsid w:val="00750F61"/>
    <w:rsid w:val="007516A2"/>
    <w:rsid w:val="00754584"/>
    <w:rsid w:val="007558AA"/>
    <w:rsid w:val="0076000D"/>
    <w:rsid w:val="00760202"/>
    <w:rsid w:val="00760903"/>
    <w:rsid w:val="007671F7"/>
    <w:rsid w:val="0076780D"/>
    <w:rsid w:val="0077156D"/>
    <w:rsid w:val="00771F0B"/>
    <w:rsid w:val="00772E42"/>
    <w:rsid w:val="007759B7"/>
    <w:rsid w:val="007772E4"/>
    <w:rsid w:val="007826EA"/>
    <w:rsid w:val="007838D7"/>
    <w:rsid w:val="00787479"/>
    <w:rsid w:val="00790FE8"/>
    <w:rsid w:val="007919AD"/>
    <w:rsid w:val="00793E91"/>
    <w:rsid w:val="00794A19"/>
    <w:rsid w:val="007977F8"/>
    <w:rsid w:val="007A0B56"/>
    <w:rsid w:val="007A0F6D"/>
    <w:rsid w:val="007A1B56"/>
    <w:rsid w:val="007A1BEF"/>
    <w:rsid w:val="007A26CE"/>
    <w:rsid w:val="007A39F1"/>
    <w:rsid w:val="007A3E9C"/>
    <w:rsid w:val="007A7CED"/>
    <w:rsid w:val="007B260B"/>
    <w:rsid w:val="007B29E8"/>
    <w:rsid w:val="007B2EAB"/>
    <w:rsid w:val="007B34B5"/>
    <w:rsid w:val="007B3D98"/>
    <w:rsid w:val="007B41D6"/>
    <w:rsid w:val="007B5039"/>
    <w:rsid w:val="007B7592"/>
    <w:rsid w:val="007C1063"/>
    <w:rsid w:val="007C1E6B"/>
    <w:rsid w:val="007C3556"/>
    <w:rsid w:val="007C4EF9"/>
    <w:rsid w:val="007C5693"/>
    <w:rsid w:val="007C579D"/>
    <w:rsid w:val="007C5938"/>
    <w:rsid w:val="007C7C7B"/>
    <w:rsid w:val="007D0E47"/>
    <w:rsid w:val="007D1344"/>
    <w:rsid w:val="007D4DCE"/>
    <w:rsid w:val="007DE2E7"/>
    <w:rsid w:val="007E0572"/>
    <w:rsid w:val="007E1C77"/>
    <w:rsid w:val="007E2DCD"/>
    <w:rsid w:val="007E2FA4"/>
    <w:rsid w:val="007E5AD2"/>
    <w:rsid w:val="007E5F88"/>
    <w:rsid w:val="007E6738"/>
    <w:rsid w:val="007E7B9F"/>
    <w:rsid w:val="007F0AD7"/>
    <w:rsid w:val="007F2DCE"/>
    <w:rsid w:val="007F4234"/>
    <w:rsid w:val="007F4A2E"/>
    <w:rsid w:val="007F5CFB"/>
    <w:rsid w:val="0080381E"/>
    <w:rsid w:val="00804092"/>
    <w:rsid w:val="00804AE2"/>
    <w:rsid w:val="0080579C"/>
    <w:rsid w:val="008071B6"/>
    <w:rsid w:val="00810106"/>
    <w:rsid w:val="00810DAB"/>
    <w:rsid w:val="0081258E"/>
    <w:rsid w:val="00815926"/>
    <w:rsid w:val="00816450"/>
    <w:rsid w:val="00816EC2"/>
    <w:rsid w:val="00817DA2"/>
    <w:rsid w:val="00821DA4"/>
    <w:rsid w:val="008235B5"/>
    <w:rsid w:val="008248B7"/>
    <w:rsid w:val="00825533"/>
    <w:rsid w:val="008261F7"/>
    <w:rsid w:val="00830A50"/>
    <w:rsid w:val="0083315D"/>
    <w:rsid w:val="00835E76"/>
    <w:rsid w:val="00835FE7"/>
    <w:rsid w:val="008362DC"/>
    <w:rsid w:val="00836B62"/>
    <w:rsid w:val="008374CC"/>
    <w:rsid w:val="008404B8"/>
    <w:rsid w:val="00840B71"/>
    <w:rsid w:val="00842193"/>
    <w:rsid w:val="00845028"/>
    <w:rsid w:val="00851675"/>
    <w:rsid w:val="00851CD6"/>
    <w:rsid w:val="0085235C"/>
    <w:rsid w:val="00852598"/>
    <w:rsid w:val="00854088"/>
    <w:rsid w:val="00854D31"/>
    <w:rsid w:val="0085527A"/>
    <w:rsid w:val="00856311"/>
    <w:rsid w:val="0085676D"/>
    <w:rsid w:val="008575B8"/>
    <w:rsid w:val="00857929"/>
    <w:rsid w:val="0086143D"/>
    <w:rsid w:val="0086286C"/>
    <w:rsid w:val="00862F69"/>
    <w:rsid w:val="008645B2"/>
    <w:rsid w:val="00870427"/>
    <w:rsid w:val="00871966"/>
    <w:rsid w:val="00873A28"/>
    <w:rsid w:val="00873C4E"/>
    <w:rsid w:val="0087646E"/>
    <w:rsid w:val="00877B32"/>
    <w:rsid w:val="00877B73"/>
    <w:rsid w:val="00877C98"/>
    <w:rsid w:val="0088030F"/>
    <w:rsid w:val="00881503"/>
    <w:rsid w:val="00881551"/>
    <w:rsid w:val="00881EB3"/>
    <w:rsid w:val="008822A6"/>
    <w:rsid w:val="008905CC"/>
    <w:rsid w:val="00892DB5"/>
    <w:rsid w:val="00893204"/>
    <w:rsid w:val="0089339D"/>
    <w:rsid w:val="00894021"/>
    <w:rsid w:val="00895D65"/>
    <w:rsid w:val="008A0B01"/>
    <w:rsid w:val="008A24A5"/>
    <w:rsid w:val="008A4009"/>
    <w:rsid w:val="008A43D5"/>
    <w:rsid w:val="008A5EAB"/>
    <w:rsid w:val="008B168C"/>
    <w:rsid w:val="008B5B85"/>
    <w:rsid w:val="008B5C65"/>
    <w:rsid w:val="008B5EF5"/>
    <w:rsid w:val="008B685E"/>
    <w:rsid w:val="008C0DB8"/>
    <w:rsid w:val="008C26E5"/>
    <w:rsid w:val="008C2F6A"/>
    <w:rsid w:val="008C363F"/>
    <w:rsid w:val="008C4DD3"/>
    <w:rsid w:val="008C52ED"/>
    <w:rsid w:val="008C574C"/>
    <w:rsid w:val="008C5996"/>
    <w:rsid w:val="008C6891"/>
    <w:rsid w:val="008D04FE"/>
    <w:rsid w:val="008D7A4D"/>
    <w:rsid w:val="008E0A3D"/>
    <w:rsid w:val="008E1D61"/>
    <w:rsid w:val="008E4059"/>
    <w:rsid w:val="008E4E99"/>
    <w:rsid w:val="008F437B"/>
    <w:rsid w:val="008F48E1"/>
    <w:rsid w:val="008F5B76"/>
    <w:rsid w:val="008F7EDD"/>
    <w:rsid w:val="0090022D"/>
    <w:rsid w:val="00901215"/>
    <w:rsid w:val="00901B8B"/>
    <w:rsid w:val="00902CAE"/>
    <w:rsid w:val="0090338F"/>
    <w:rsid w:val="00911310"/>
    <w:rsid w:val="0091286E"/>
    <w:rsid w:val="00913C77"/>
    <w:rsid w:val="00917BB4"/>
    <w:rsid w:val="0092049F"/>
    <w:rsid w:val="009206A2"/>
    <w:rsid w:val="009245DD"/>
    <w:rsid w:val="009246B3"/>
    <w:rsid w:val="00926953"/>
    <w:rsid w:val="0092791F"/>
    <w:rsid w:val="0093224D"/>
    <w:rsid w:val="00932964"/>
    <w:rsid w:val="009335EB"/>
    <w:rsid w:val="009346F6"/>
    <w:rsid w:val="00934745"/>
    <w:rsid w:val="00935D22"/>
    <w:rsid w:val="00937F8D"/>
    <w:rsid w:val="00940379"/>
    <w:rsid w:val="00940FFB"/>
    <w:rsid w:val="00942DD6"/>
    <w:rsid w:val="009446DF"/>
    <w:rsid w:val="0094685E"/>
    <w:rsid w:val="009528AF"/>
    <w:rsid w:val="00953EF0"/>
    <w:rsid w:val="0095471C"/>
    <w:rsid w:val="00956267"/>
    <w:rsid w:val="00961255"/>
    <w:rsid w:val="00961396"/>
    <w:rsid w:val="00962A9D"/>
    <w:rsid w:val="0096573E"/>
    <w:rsid w:val="00966389"/>
    <w:rsid w:val="0096659E"/>
    <w:rsid w:val="00970896"/>
    <w:rsid w:val="0097242D"/>
    <w:rsid w:val="00972A45"/>
    <w:rsid w:val="00972C98"/>
    <w:rsid w:val="00972E17"/>
    <w:rsid w:val="00973308"/>
    <w:rsid w:val="00975908"/>
    <w:rsid w:val="00976249"/>
    <w:rsid w:val="00980BB0"/>
    <w:rsid w:val="00981A93"/>
    <w:rsid w:val="00982507"/>
    <w:rsid w:val="00984775"/>
    <w:rsid w:val="00985292"/>
    <w:rsid w:val="0098623A"/>
    <w:rsid w:val="009864DD"/>
    <w:rsid w:val="009868F6"/>
    <w:rsid w:val="009870F3"/>
    <w:rsid w:val="00990EFA"/>
    <w:rsid w:val="00995DF3"/>
    <w:rsid w:val="00996C77"/>
    <w:rsid w:val="00997FCC"/>
    <w:rsid w:val="009A0C15"/>
    <w:rsid w:val="009A28E5"/>
    <w:rsid w:val="009A35D9"/>
    <w:rsid w:val="009A4936"/>
    <w:rsid w:val="009A6162"/>
    <w:rsid w:val="009B1DDE"/>
    <w:rsid w:val="009B2594"/>
    <w:rsid w:val="009B41E0"/>
    <w:rsid w:val="009B436F"/>
    <w:rsid w:val="009B46A3"/>
    <w:rsid w:val="009B5561"/>
    <w:rsid w:val="009B5D6F"/>
    <w:rsid w:val="009B5E7F"/>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4D0"/>
    <w:rsid w:val="009E7A2B"/>
    <w:rsid w:val="009F0621"/>
    <w:rsid w:val="009F0AEE"/>
    <w:rsid w:val="009F1179"/>
    <w:rsid w:val="009F3361"/>
    <w:rsid w:val="009F6952"/>
    <w:rsid w:val="00A02833"/>
    <w:rsid w:val="00A02CA8"/>
    <w:rsid w:val="00A0322B"/>
    <w:rsid w:val="00A037BE"/>
    <w:rsid w:val="00A057D9"/>
    <w:rsid w:val="00A10AEC"/>
    <w:rsid w:val="00A10D21"/>
    <w:rsid w:val="00A132BF"/>
    <w:rsid w:val="00A13F47"/>
    <w:rsid w:val="00A159C1"/>
    <w:rsid w:val="00A2012A"/>
    <w:rsid w:val="00A2295A"/>
    <w:rsid w:val="00A24C4A"/>
    <w:rsid w:val="00A25024"/>
    <w:rsid w:val="00A268A6"/>
    <w:rsid w:val="00A27644"/>
    <w:rsid w:val="00A302BB"/>
    <w:rsid w:val="00A30A3C"/>
    <w:rsid w:val="00A31BED"/>
    <w:rsid w:val="00A321E7"/>
    <w:rsid w:val="00A32585"/>
    <w:rsid w:val="00A32E4A"/>
    <w:rsid w:val="00A33BD7"/>
    <w:rsid w:val="00A35B99"/>
    <w:rsid w:val="00A35BE1"/>
    <w:rsid w:val="00A35DBA"/>
    <w:rsid w:val="00A373DD"/>
    <w:rsid w:val="00A406F1"/>
    <w:rsid w:val="00A42472"/>
    <w:rsid w:val="00A42757"/>
    <w:rsid w:val="00A429A9"/>
    <w:rsid w:val="00A44A47"/>
    <w:rsid w:val="00A45DEA"/>
    <w:rsid w:val="00A45FB6"/>
    <w:rsid w:val="00A505DD"/>
    <w:rsid w:val="00A51476"/>
    <w:rsid w:val="00A51F54"/>
    <w:rsid w:val="00A5534D"/>
    <w:rsid w:val="00A57C1D"/>
    <w:rsid w:val="00A60373"/>
    <w:rsid w:val="00A60B9A"/>
    <w:rsid w:val="00A62995"/>
    <w:rsid w:val="00A63DD0"/>
    <w:rsid w:val="00A70171"/>
    <w:rsid w:val="00A7422A"/>
    <w:rsid w:val="00A80642"/>
    <w:rsid w:val="00A8078A"/>
    <w:rsid w:val="00A80A98"/>
    <w:rsid w:val="00A81FED"/>
    <w:rsid w:val="00A83882"/>
    <w:rsid w:val="00A84671"/>
    <w:rsid w:val="00A856FF"/>
    <w:rsid w:val="00A87269"/>
    <w:rsid w:val="00A87A0E"/>
    <w:rsid w:val="00A91394"/>
    <w:rsid w:val="00A913E0"/>
    <w:rsid w:val="00A9199A"/>
    <w:rsid w:val="00A91CE9"/>
    <w:rsid w:val="00A92A59"/>
    <w:rsid w:val="00AA113B"/>
    <w:rsid w:val="00AA11C5"/>
    <w:rsid w:val="00AA2D98"/>
    <w:rsid w:val="00AA631E"/>
    <w:rsid w:val="00AB1535"/>
    <w:rsid w:val="00AB35D3"/>
    <w:rsid w:val="00AB70E7"/>
    <w:rsid w:val="00AB74B0"/>
    <w:rsid w:val="00AB82CA"/>
    <w:rsid w:val="00AC029E"/>
    <w:rsid w:val="00AC082E"/>
    <w:rsid w:val="00AC09E1"/>
    <w:rsid w:val="00AC2789"/>
    <w:rsid w:val="00AC304D"/>
    <w:rsid w:val="00AC43C0"/>
    <w:rsid w:val="00AD3664"/>
    <w:rsid w:val="00AD6B25"/>
    <w:rsid w:val="00AD7296"/>
    <w:rsid w:val="00AE00C3"/>
    <w:rsid w:val="00AE07EC"/>
    <w:rsid w:val="00AE1A7E"/>
    <w:rsid w:val="00AE7825"/>
    <w:rsid w:val="00AF361D"/>
    <w:rsid w:val="00AF363E"/>
    <w:rsid w:val="00AF4DFD"/>
    <w:rsid w:val="00AF50E9"/>
    <w:rsid w:val="00AF57CF"/>
    <w:rsid w:val="00AF5DEE"/>
    <w:rsid w:val="00AF6987"/>
    <w:rsid w:val="00AF6EC6"/>
    <w:rsid w:val="00AF7303"/>
    <w:rsid w:val="00AF7FD4"/>
    <w:rsid w:val="00B03EBE"/>
    <w:rsid w:val="00B042B8"/>
    <w:rsid w:val="00B07CF0"/>
    <w:rsid w:val="00B1630D"/>
    <w:rsid w:val="00B207ED"/>
    <w:rsid w:val="00B20E6B"/>
    <w:rsid w:val="00B238D7"/>
    <w:rsid w:val="00B23AA6"/>
    <w:rsid w:val="00B24D2A"/>
    <w:rsid w:val="00B266B4"/>
    <w:rsid w:val="00B30B3D"/>
    <w:rsid w:val="00B32A03"/>
    <w:rsid w:val="00B32E89"/>
    <w:rsid w:val="00B351DA"/>
    <w:rsid w:val="00B356F6"/>
    <w:rsid w:val="00B361B8"/>
    <w:rsid w:val="00B373AF"/>
    <w:rsid w:val="00B3759D"/>
    <w:rsid w:val="00B405EC"/>
    <w:rsid w:val="00B4146A"/>
    <w:rsid w:val="00B41BA6"/>
    <w:rsid w:val="00B421F1"/>
    <w:rsid w:val="00B44755"/>
    <w:rsid w:val="00B457E0"/>
    <w:rsid w:val="00B47FAC"/>
    <w:rsid w:val="00B50E22"/>
    <w:rsid w:val="00B52657"/>
    <w:rsid w:val="00B52EB3"/>
    <w:rsid w:val="00B52EB5"/>
    <w:rsid w:val="00B532D0"/>
    <w:rsid w:val="00B555A8"/>
    <w:rsid w:val="00B57DA7"/>
    <w:rsid w:val="00B57F19"/>
    <w:rsid w:val="00B6180E"/>
    <w:rsid w:val="00B626D0"/>
    <w:rsid w:val="00B6438A"/>
    <w:rsid w:val="00B653AA"/>
    <w:rsid w:val="00B671C7"/>
    <w:rsid w:val="00B67F36"/>
    <w:rsid w:val="00B72210"/>
    <w:rsid w:val="00B72A24"/>
    <w:rsid w:val="00B73591"/>
    <w:rsid w:val="00B735DF"/>
    <w:rsid w:val="00B74992"/>
    <w:rsid w:val="00B7522B"/>
    <w:rsid w:val="00B7638E"/>
    <w:rsid w:val="00B76FCA"/>
    <w:rsid w:val="00B84932"/>
    <w:rsid w:val="00B84FA8"/>
    <w:rsid w:val="00B856AF"/>
    <w:rsid w:val="00B87610"/>
    <w:rsid w:val="00B9012A"/>
    <w:rsid w:val="00B95BBE"/>
    <w:rsid w:val="00B976C7"/>
    <w:rsid w:val="00BA0138"/>
    <w:rsid w:val="00BA148C"/>
    <w:rsid w:val="00BA1538"/>
    <w:rsid w:val="00BA1823"/>
    <w:rsid w:val="00BA37A8"/>
    <w:rsid w:val="00BA54ED"/>
    <w:rsid w:val="00BA5AD1"/>
    <w:rsid w:val="00BA5CC3"/>
    <w:rsid w:val="00BB0F44"/>
    <w:rsid w:val="00BB27C5"/>
    <w:rsid w:val="00BB3CD5"/>
    <w:rsid w:val="00BB3EDB"/>
    <w:rsid w:val="00BB627B"/>
    <w:rsid w:val="00BB66B6"/>
    <w:rsid w:val="00BB67BF"/>
    <w:rsid w:val="00BB69A1"/>
    <w:rsid w:val="00BB6D3D"/>
    <w:rsid w:val="00BC1270"/>
    <w:rsid w:val="00BC4C0B"/>
    <w:rsid w:val="00BC5D01"/>
    <w:rsid w:val="00BC69DC"/>
    <w:rsid w:val="00BC74CF"/>
    <w:rsid w:val="00BD2B9A"/>
    <w:rsid w:val="00BD3977"/>
    <w:rsid w:val="00BD43A4"/>
    <w:rsid w:val="00BD679A"/>
    <w:rsid w:val="00BD77D9"/>
    <w:rsid w:val="00BE2FD3"/>
    <w:rsid w:val="00BE312D"/>
    <w:rsid w:val="00BE71FC"/>
    <w:rsid w:val="00BF21D6"/>
    <w:rsid w:val="00BF5F79"/>
    <w:rsid w:val="00BF6449"/>
    <w:rsid w:val="00C036F9"/>
    <w:rsid w:val="00C037C5"/>
    <w:rsid w:val="00C109F5"/>
    <w:rsid w:val="00C111FA"/>
    <w:rsid w:val="00C14E4B"/>
    <w:rsid w:val="00C15F1E"/>
    <w:rsid w:val="00C1744A"/>
    <w:rsid w:val="00C21211"/>
    <w:rsid w:val="00C24DDA"/>
    <w:rsid w:val="00C25074"/>
    <w:rsid w:val="00C26985"/>
    <w:rsid w:val="00C304D7"/>
    <w:rsid w:val="00C32EE2"/>
    <w:rsid w:val="00C33291"/>
    <w:rsid w:val="00C3561C"/>
    <w:rsid w:val="00C44AFB"/>
    <w:rsid w:val="00C469AD"/>
    <w:rsid w:val="00C46ED5"/>
    <w:rsid w:val="00C51620"/>
    <w:rsid w:val="00C52080"/>
    <w:rsid w:val="00C52DA3"/>
    <w:rsid w:val="00C5435B"/>
    <w:rsid w:val="00C54877"/>
    <w:rsid w:val="00C56F8E"/>
    <w:rsid w:val="00C572DA"/>
    <w:rsid w:val="00C61EBD"/>
    <w:rsid w:val="00C628D7"/>
    <w:rsid w:val="00C6468C"/>
    <w:rsid w:val="00C701F5"/>
    <w:rsid w:val="00C71320"/>
    <w:rsid w:val="00C72117"/>
    <w:rsid w:val="00C725AC"/>
    <w:rsid w:val="00C74AE9"/>
    <w:rsid w:val="00C82C39"/>
    <w:rsid w:val="00C83ED6"/>
    <w:rsid w:val="00C8488C"/>
    <w:rsid w:val="00C84C62"/>
    <w:rsid w:val="00C85107"/>
    <w:rsid w:val="00C8590C"/>
    <w:rsid w:val="00C87419"/>
    <w:rsid w:val="00C87885"/>
    <w:rsid w:val="00C87F17"/>
    <w:rsid w:val="00C9042E"/>
    <w:rsid w:val="00C90988"/>
    <w:rsid w:val="00C9098F"/>
    <w:rsid w:val="00C90BE6"/>
    <w:rsid w:val="00C932D8"/>
    <w:rsid w:val="00C93D16"/>
    <w:rsid w:val="00C94EB5"/>
    <w:rsid w:val="00C95670"/>
    <w:rsid w:val="00C964B1"/>
    <w:rsid w:val="00C96C71"/>
    <w:rsid w:val="00CA2776"/>
    <w:rsid w:val="00CA2BA7"/>
    <w:rsid w:val="00CA3C55"/>
    <w:rsid w:val="00CA4F37"/>
    <w:rsid w:val="00CA64CC"/>
    <w:rsid w:val="00CB01DE"/>
    <w:rsid w:val="00CB39A5"/>
    <w:rsid w:val="00CB5051"/>
    <w:rsid w:val="00CB60A5"/>
    <w:rsid w:val="00CB684C"/>
    <w:rsid w:val="00CC078A"/>
    <w:rsid w:val="00CC2CA5"/>
    <w:rsid w:val="00CD299B"/>
    <w:rsid w:val="00CD314D"/>
    <w:rsid w:val="00CD3974"/>
    <w:rsid w:val="00CD6723"/>
    <w:rsid w:val="00CD6C8C"/>
    <w:rsid w:val="00CE1C27"/>
    <w:rsid w:val="00CE4620"/>
    <w:rsid w:val="00CE5C99"/>
    <w:rsid w:val="00CE6495"/>
    <w:rsid w:val="00CE7085"/>
    <w:rsid w:val="00CE7877"/>
    <w:rsid w:val="00CF0494"/>
    <w:rsid w:val="00CF4322"/>
    <w:rsid w:val="00CF4D1A"/>
    <w:rsid w:val="00CF63BD"/>
    <w:rsid w:val="00CF6E77"/>
    <w:rsid w:val="00D01670"/>
    <w:rsid w:val="00D02298"/>
    <w:rsid w:val="00D02730"/>
    <w:rsid w:val="00D029B4"/>
    <w:rsid w:val="00D06728"/>
    <w:rsid w:val="00D06FB2"/>
    <w:rsid w:val="00D07FFE"/>
    <w:rsid w:val="00D1011B"/>
    <w:rsid w:val="00D10BFF"/>
    <w:rsid w:val="00D12127"/>
    <w:rsid w:val="00D13177"/>
    <w:rsid w:val="00D13F65"/>
    <w:rsid w:val="00D16C58"/>
    <w:rsid w:val="00D17145"/>
    <w:rsid w:val="00D22318"/>
    <w:rsid w:val="00D25A19"/>
    <w:rsid w:val="00D25C7D"/>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926"/>
    <w:rsid w:val="00D45686"/>
    <w:rsid w:val="00D45ED7"/>
    <w:rsid w:val="00D45FEE"/>
    <w:rsid w:val="00D4649C"/>
    <w:rsid w:val="00D46EF1"/>
    <w:rsid w:val="00D47F44"/>
    <w:rsid w:val="00D50356"/>
    <w:rsid w:val="00D50990"/>
    <w:rsid w:val="00D52558"/>
    <w:rsid w:val="00D55E4D"/>
    <w:rsid w:val="00D56CAF"/>
    <w:rsid w:val="00D601D8"/>
    <w:rsid w:val="00D6162B"/>
    <w:rsid w:val="00D633F1"/>
    <w:rsid w:val="00D63ECA"/>
    <w:rsid w:val="00D66001"/>
    <w:rsid w:val="00D664F1"/>
    <w:rsid w:val="00D66C41"/>
    <w:rsid w:val="00D711DE"/>
    <w:rsid w:val="00D72762"/>
    <w:rsid w:val="00D764D9"/>
    <w:rsid w:val="00D814C6"/>
    <w:rsid w:val="00D8437C"/>
    <w:rsid w:val="00D847DE"/>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B09B7"/>
    <w:rsid w:val="00DC0ADF"/>
    <w:rsid w:val="00DC1663"/>
    <w:rsid w:val="00DC1839"/>
    <w:rsid w:val="00DC457B"/>
    <w:rsid w:val="00DC4A83"/>
    <w:rsid w:val="00DC5E58"/>
    <w:rsid w:val="00DC6EDF"/>
    <w:rsid w:val="00DC7931"/>
    <w:rsid w:val="00DC7F21"/>
    <w:rsid w:val="00DD2262"/>
    <w:rsid w:val="00DD2473"/>
    <w:rsid w:val="00DD32A0"/>
    <w:rsid w:val="00DD4D95"/>
    <w:rsid w:val="00DD7A92"/>
    <w:rsid w:val="00DE0665"/>
    <w:rsid w:val="00DE09C8"/>
    <w:rsid w:val="00DE0AD8"/>
    <w:rsid w:val="00DE28D1"/>
    <w:rsid w:val="00DE52D3"/>
    <w:rsid w:val="00DE59B7"/>
    <w:rsid w:val="00DF3B08"/>
    <w:rsid w:val="00DF5E35"/>
    <w:rsid w:val="00DF5F27"/>
    <w:rsid w:val="00DF73BB"/>
    <w:rsid w:val="00E029DB"/>
    <w:rsid w:val="00E02D5F"/>
    <w:rsid w:val="00E03C98"/>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4F47"/>
    <w:rsid w:val="00E37D22"/>
    <w:rsid w:val="00E40F63"/>
    <w:rsid w:val="00E42B01"/>
    <w:rsid w:val="00E43C7D"/>
    <w:rsid w:val="00E446F2"/>
    <w:rsid w:val="00E5252A"/>
    <w:rsid w:val="00E530FE"/>
    <w:rsid w:val="00E54C71"/>
    <w:rsid w:val="00E55803"/>
    <w:rsid w:val="00E568FF"/>
    <w:rsid w:val="00E57235"/>
    <w:rsid w:val="00E57765"/>
    <w:rsid w:val="00E60127"/>
    <w:rsid w:val="00E60213"/>
    <w:rsid w:val="00E61B3D"/>
    <w:rsid w:val="00E6204D"/>
    <w:rsid w:val="00E64700"/>
    <w:rsid w:val="00E64A23"/>
    <w:rsid w:val="00E65073"/>
    <w:rsid w:val="00E66666"/>
    <w:rsid w:val="00E704F3"/>
    <w:rsid w:val="00E7123D"/>
    <w:rsid w:val="00E71CDD"/>
    <w:rsid w:val="00E72571"/>
    <w:rsid w:val="00E801F8"/>
    <w:rsid w:val="00E805AA"/>
    <w:rsid w:val="00E8068C"/>
    <w:rsid w:val="00E82545"/>
    <w:rsid w:val="00E85A98"/>
    <w:rsid w:val="00E85FAF"/>
    <w:rsid w:val="00E87064"/>
    <w:rsid w:val="00E9082B"/>
    <w:rsid w:val="00E908D3"/>
    <w:rsid w:val="00E93F11"/>
    <w:rsid w:val="00E945EA"/>
    <w:rsid w:val="00E96981"/>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CEA"/>
    <w:rsid w:val="00ED7B11"/>
    <w:rsid w:val="00EE19C5"/>
    <w:rsid w:val="00EE1D1E"/>
    <w:rsid w:val="00EE3C68"/>
    <w:rsid w:val="00EE5AF1"/>
    <w:rsid w:val="00EE786F"/>
    <w:rsid w:val="00EF0230"/>
    <w:rsid w:val="00EF2493"/>
    <w:rsid w:val="00EF2E12"/>
    <w:rsid w:val="00EF3D91"/>
    <w:rsid w:val="00EF78B6"/>
    <w:rsid w:val="00EF7DB3"/>
    <w:rsid w:val="00F0057E"/>
    <w:rsid w:val="00F05CC6"/>
    <w:rsid w:val="00F128A5"/>
    <w:rsid w:val="00F12981"/>
    <w:rsid w:val="00F12B78"/>
    <w:rsid w:val="00F1419F"/>
    <w:rsid w:val="00F14439"/>
    <w:rsid w:val="00F16927"/>
    <w:rsid w:val="00F16FC5"/>
    <w:rsid w:val="00F1720A"/>
    <w:rsid w:val="00F2204B"/>
    <w:rsid w:val="00F2381C"/>
    <w:rsid w:val="00F30887"/>
    <w:rsid w:val="00F30B7A"/>
    <w:rsid w:val="00F31DE9"/>
    <w:rsid w:val="00F325C8"/>
    <w:rsid w:val="00F32C69"/>
    <w:rsid w:val="00F34766"/>
    <w:rsid w:val="00F34D8A"/>
    <w:rsid w:val="00F34E1C"/>
    <w:rsid w:val="00F36303"/>
    <w:rsid w:val="00F40EAA"/>
    <w:rsid w:val="00F41BFA"/>
    <w:rsid w:val="00F42C77"/>
    <w:rsid w:val="00F431B5"/>
    <w:rsid w:val="00F44962"/>
    <w:rsid w:val="00F44C93"/>
    <w:rsid w:val="00F450BB"/>
    <w:rsid w:val="00F46549"/>
    <w:rsid w:val="00F50CED"/>
    <w:rsid w:val="00F52F19"/>
    <w:rsid w:val="00F54418"/>
    <w:rsid w:val="00F54BDA"/>
    <w:rsid w:val="00F57B43"/>
    <w:rsid w:val="00F63F78"/>
    <w:rsid w:val="00F677E8"/>
    <w:rsid w:val="00F72047"/>
    <w:rsid w:val="00F724C8"/>
    <w:rsid w:val="00F72666"/>
    <w:rsid w:val="00F76261"/>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75EF"/>
    <w:rsid w:val="00FD0DF6"/>
    <w:rsid w:val="00FD1160"/>
    <w:rsid w:val="00FD20C8"/>
    <w:rsid w:val="00FD229B"/>
    <w:rsid w:val="00FD303E"/>
    <w:rsid w:val="00FD3F9C"/>
    <w:rsid w:val="00FE477C"/>
    <w:rsid w:val="00FE5822"/>
    <w:rsid w:val="00FF03AD"/>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95FB19"/>
    <w:rsid w:val="0596A188"/>
    <w:rsid w:val="05AA58CB"/>
    <w:rsid w:val="05B0D619"/>
    <w:rsid w:val="05B2984E"/>
    <w:rsid w:val="05BE5336"/>
    <w:rsid w:val="05D90BCC"/>
    <w:rsid w:val="05E0EECE"/>
    <w:rsid w:val="0604EC56"/>
    <w:rsid w:val="060E529A"/>
    <w:rsid w:val="061A6848"/>
    <w:rsid w:val="061C9685"/>
    <w:rsid w:val="061F3B93"/>
    <w:rsid w:val="0631153D"/>
    <w:rsid w:val="063CE0EE"/>
    <w:rsid w:val="06484AAD"/>
    <w:rsid w:val="066D00C9"/>
    <w:rsid w:val="066D0819"/>
    <w:rsid w:val="06846009"/>
    <w:rsid w:val="0691094A"/>
    <w:rsid w:val="069E3693"/>
    <w:rsid w:val="06BBB9EC"/>
    <w:rsid w:val="06D01D18"/>
    <w:rsid w:val="06E086FE"/>
    <w:rsid w:val="06E4ABB3"/>
    <w:rsid w:val="06EC88BE"/>
    <w:rsid w:val="06FCC1A0"/>
    <w:rsid w:val="06FCEFEF"/>
    <w:rsid w:val="07093F7F"/>
    <w:rsid w:val="0721788F"/>
    <w:rsid w:val="0722F89C"/>
    <w:rsid w:val="0726E89B"/>
    <w:rsid w:val="074B9A46"/>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F1837A"/>
    <w:rsid w:val="08F9A47C"/>
    <w:rsid w:val="0908E715"/>
    <w:rsid w:val="090F3018"/>
    <w:rsid w:val="092344AF"/>
    <w:rsid w:val="09266445"/>
    <w:rsid w:val="09275E0C"/>
    <w:rsid w:val="092FD07B"/>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5B5A0A"/>
    <w:rsid w:val="0C5D05DB"/>
    <w:rsid w:val="0C611621"/>
    <w:rsid w:val="0C6E61CA"/>
    <w:rsid w:val="0C72E023"/>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2BEA4"/>
    <w:rsid w:val="0D952B19"/>
    <w:rsid w:val="0D9EBF0B"/>
    <w:rsid w:val="0DA794E0"/>
    <w:rsid w:val="0DD7EE0F"/>
    <w:rsid w:val="0DEDE126"/>
    <w:rsid w:val="0DF3BA46"/>
    <w:rsid w:val="0E00389C"/>
    <w:rsid w:val="0E02E8C8"/>
    <w:rsid w:val="0E08D276"/>
    <w:rsid w:val="0E20B280"/>
    <w:rsid w:val="0E23C107"/>
    <w:rsid w:val="0E2D8A5F"/>
    <w:rsid w:val="0E3406A0"/>
    <w:rsid w:val="0E3F697A"/>
    <w:rsid w:val="0E4ACD06"/>
    <w:rsid w:val="0E623078"/>
    <w:rsid w:val="0E68F6A5"/>
    <w:rsid w:val="0E75DC57"/>
    <w:rsid w:val="0E91D516"/>
    <w:rsid w:val="0EAF7CF8"/>
    <w:rsid w:val="0EC4FC62"/>
    <w:rsid w:val="0EE6EECF"/>
    <w:rsid w:val="0EED337B"/>
    <w:rsid w:val="0EEEC9A1"/>
    <w:rsid w:val="0EFA3DF2"/>
    <w:rsid w:val="0EFAD993"/>
    <w:rsid w:val="0F25ED5B"/>
    <w:rsid w:val="0F2A5BED"/>
    <w:rsid w:val="0F2EED11"/>
    <w:rsid w:val="0F3A8F6C"/>
    <w:rsid w:val="0F3E2315"/>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41330CD"/>
    <w:rsid w:val="141714D9"/>
    <w:rsid w:val="142CDE51"/>
    <w:rsid w:val="1431327E"/>
    <w:rsid w:val="144DB1E1"/>
    <w:rsid w:val="1451B788"/>
    <w:rsid w:val="1452FCB6"/>
    <w:rsid w:val="1453343D"/>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D15EC"/>
    <w:rsid w:val="1626D7B4"/>
    <w:rsid w:val="16290862"/>
    <w:rsid w:val="162D3ECE"/>
    <w:rsid w:val="163E4CD4"/>
    <w:rsid w:val="164147ED"/>
    <w:rsid w:val="16759FB8"/>
    <w:rsid w:val="167BFDAB"/>
    <w:rsid w:val="1685B3DE"/>
    <w:rsid w:val="168C2935"/>
    <w:rsid w:val="168C58B2"/>
    <w:rsid w:val="16904F6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A71E2"/>
    <w:rsid w:val="173B11C6"/>
    <w:rsid w:val="17539E32"/>
    <w:rsid w:val="17582C93"/>
    <w:rsid w:val="177C4768"/>
    <w:rsid w:val="177D5F49"/>
    <w:rsid w:val="177DB538"/>
    <w:rsid w:val="177F50BE"/>
    <w:rsid w:val="1790ACB6"/>
    <w:rsid w:val="17A9A11A"/>
    <w:rsid w:val="17B5C8F4"/>
    <w:rsid w:val="17BC6848"/>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831F7D"/>
    <w:rsid w:val="1891A966"/>
    <w:rsid w:val="18982A83"/>
    <w:rsid w:val="18999ACA"/>
    <w:rsid w:val="18A948A3"/>
    <w:rsid w:val="18AF7C18"/>
    <w:rsid w:val="18B565B0"/>
    <w:rsid w:val="18C19FC7"/>
    <w:rsid w:val="18C285D1"/>
    <w:rsid w:val="18C3ACDE"/>
    <w:rsid w:val="18CCF01F"/>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E7D8A"/>
    <w:rsid w:val="1C0FB251"/>
    <w:rsid w:val="1C16434D"/>
    <w:rsid w:val="1C201DE5"/>
    <w:rsid w:val="1C3575C6"/>
    <w:rsid w:val="1C585B55"/>
    <w:rsid w:val="1C58FA6D"/>
    <w:rsid w:val="1C63543D"/>
    <w:rsid w:val="1C7AD366"/>
    <w:rsid w:val="1C8B8DCB"/>
    <w:rsid w:val="1C9592D6"/>
    <w:rsid w:val="1C97BC47"/>
    <w:rsid w:val="1C9A05D0"/>
    <w:rsid w:val="1CA4768B"/>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3E63A0"/>
    <w:rsid w:val="1F4E927A"/>
    <w:rsid w:val="1F617691"/>
    <w:rsid w:val="1F673200"/>
    <w:rsid w:val="1F8D1E96"/>
    <w:rsid w:val="1FB05511"/>
    <w:rsid w:val="1FB0E9C1"/>
    <w:rsid w:val="1FB5C16F"/>
    <w:rsid w:val="1FC1C17B"/>
    <w:rsid w:val="1FC94ED9"/>
    <w:rsid w:val="1FD60917"/>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9048F"/>
    <w:rsid w:val="21B8CA03"/>
    <w:rsid w:val="21CAE2DE"/>
    <w:rsid w:val="21F0B540"/>
    <w:rsid w:val="21FD547E"/>
    <w:rsid w:val="21FDD11D"/>
    <w:rsid w:val="2214FBF3"/>
    <w:rsid w:val="221673AA"/>
    <w:rsid w:val="2227061A"/>
    <w:rsid w:val="222DC016"/>
    <w:rsid w:val="22342541"/>
    <w:rsid w:val="2246D997"/>
    <w:rsid w:val="226049C7"/>
    <w:rsid w:val="2261B548"/>
    <w:rsid w:val="2273F4F4"/>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2C042E"/>
    <w:rsid w:val="243364CE"/>
    <w:rsid w:val="24352629"/>
    <w:rsid w:val="243A2206"/>
    <w:rsid w:val="245307B1"/>
    <w:rsid w:val="2466429B"/>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5E2435"/>
    <w:rsid w:val="257A864F"/>
    <w:rsid w:val="25B84A7B"/>
    <w:rsid w:val="25BA9B4C"/>
    <w:rsid w:val="25C7E240"/>
    <w:rsid w:val="25CEBB88"/>
    <w:rsid w:val="25D006EB"/>
    <w:rsid w:val="25D0F68A"/>
    <w:rsid w:val="25DCA66F"/>
    <w:rsid w:val="25ECFE76"/>
    <w:rsid w:val="25EDA1CD"/>
    <w:rsid w:val="25FB98A3"/>
    <w:rsid w:val="26102924"/>
    <w:rsid w:val="262D5FC3"/>
    <w:rsid w:val="263936A3"/>
    <w:rsid w:val="263F9FFC"/>
    <w:rsid w:val="264501F0"/>
    <w:rsid w:val="2645A60B"/>
    <w:rsid w:val="268F6EAC"/>
    <w:rsid w:val="2698A94A"/>
    <w:rsid w:val="26996260"/>
    <w:rsid w:val="269F67E0"/>
    <w:rsid w:val="26A68ABF"/>
    <w:rsid w:val="26B03F46"/>
    <w:rsid w:val="26B69701"/>
    <w:rsid w:val="26D27184"/>
    <w:rsid w:val="26E463B5"/>
    <w:rsid w:val="26E9C453"/>
    <w:rsid w:val="26F43B3B"/>
    <w:rsid w:val="26FC848E"/>
    <w:rsid w:val="26FE2C77"/>
    <w:rsid w:val="271014AB"/>
    <w:rsid w:val="272185D6"/>
    <w:rsid w:val="27270B65"/>
    <w:rsid w:val="272DA691"/>
    <w:rsid w:val="273A6D74"/>
    <w:rsid w:val="2748DE0D"/>
    <w:rsid w:val="274FB1C6"/>
    <w:rsid w:val="275031EA"/>
    <w:rsid w:val="27618201"/>
    <w:rsid w:val="276CC6EB"/>
    <w:rsid w:val="278E2307"/>
    <w:rsid w:val="27926678"/>
    <w:rsid w:val="27A616DF"/>
    <w:rsid w:val="27BAD066"/>
    <w:rsid w:val="27BE6193"/>
    <w:rsid w:val="27E67C46"/>
    <w:rsid w:val="280420AF"/>
    <w:rsid w:val="280B1BF7"/>
    <w:rsid w:val="2817989F"/>
    <w:rsid w:val="28192ECB"/>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BA2458"/>
    <w:rsid w:val="2DC842F8"/>
    <w:rsid w:val="2DD19D80"/>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23F958"/>
    <w:rsid w:val="312A0416"/>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A5B3D"/>
    <w:rsid w:val="33152539"/>
    <w:rsid w:val="33166124"/>
    <w:rsid w:val="3326CFF8"/>
    <w:rsid w:val="3332413B"/>
    <w:rsid w:val="333E7DA7"/>
    <w:rsid w:val="33564F21"/>
    <w:rsid w:val="3356CBBF"/>
    <w:rsid w:val="3373BB61"/>
    <w:rsid w:val="3379A1D9"/>
    <w:rsid w:val="337CED50"/>
    <w:rsid w:val="33954AFF"/>
    <w:rsid w:val="339AB671"/>
    <w:rsid w:val="33BC384C"/>
    <w:rsid w:val="33BD39D1"/>
    <w:rsid w:val="33C2F997"/>
    <w:rsid w:val="33EC976C"/>
    <w:rsid w:val="33EF1B50"/>
    <w:rsid w:val="33FAEBF3"/>
    <w:rsid w:val="340C2586"/>
    <w:rsid w:val="344A3FB7"/>
    <w:rsid w:val="3464DB28"/>
    <w:rsid w:val="347B8ECA"/>
    <w:rsid w:val="347F4036"/>
    <w:rsid w:val="3482A844"/>
    <w:rsid w:val="3483006C"/>
    <w:rsid w:val="3488FD0F"/>
    <w:rsid w:val="3491362A"/>
    <w:rsid w:val="34ADD65E"/>
    <w:rsid w:val="34AFCE9D"/>
    <w:rsid w:val="34D3E8EC"/>
    <w:rsid w:val="34EFEB2D"/>
    <w:rsid w:val="351F706B"/>
    <w:rsid w:val="351FC4A1"/>
    <w:rsid w:val="35273212"/>
    <w:rsid w:val="35337BE4"/>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52699E"/>
    <w:rsid w:val="395C57F5"/>
    <w:rsid w:val="3967E628"/>
    <w:rsid w:val="396BF97B"/>
    <w:rsid w:val="397657B7"/>
    <w:rsid w:val="39850225"/>
    <w:rsid w:val="39985D41"/>
    <w:rsid w:val="39A5AB3B"/>
    <w:rsid w:val="39B5CBC9"/>
    <w:rsid w:val="39BDE365"/>
    <w:rsid w:val="39C28BE8"/>
    <w:rsid w:val="39C5A1A4"/>
    <w:rsid w:val="39CB0E8F"/>
    <w:rsid w:val="39E65AA5"/>
    <w:rsid w:val="39ECFBFA"/>
    <w:rsid w:val="3A12A6DF"/>
    <w:rsid w:val="3A163CEB"/>
    <w:rsid w:val="3A283BD5"/>
    <w:rsid w:val="3A2C37A1"/>
    <w:rsid w:val="3A401ED7"/>
    <w:rsid w:val="3A410633"/>
    <w:rsid w:val="3A52036D"/>
    <w:rsid w:val="3A55735E"/>
    <w:rsid w:val="3A5581DD"/>
    <w:rsid w:val="3A670A92"/>
    <w:rsid w:val="3A6C21B3"/>
    <w:rsid w:val="3A720E8C"/>
    <w:rsid w:val="3A7E82FD"/>
    <w:rsid w:val="3A9EE0E4"/>
    <w:rsid w:val="3A9FF502"/>
    <w:rsid w:val="3AB4634D"/>
    <w:rsid w:val="3AB4D8AC"/>
    <w:rsid w:val="3AB518A4"/>
    <w:rsid w:val="3AC3D226"/>
    <w:rsid w:val="3AF08418"/>
    <w:rsid w:val="3B072F00"/>
    <w:rsid w:val="3B07D90A"/>
    <w:rsid w:val="3B163B4A"/>
    <w:rsid w:val="3B208E89"/>
    <w:rsid w:val="3B292523"/>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D037E1A"/>
    <w:rsid w:val="3D07299E"/>
    <w:rsid w:val="3D0CC8E6"/>
    <w:rsid w:val="3D1F4D38"/>
    <w:rsid w:val="3D428D75"/>
    <w:rsid w:val="3D4DD21A"/>
    <w:rsid w:val="3D56FD49"/>
    <w:rsid w:val="3D61973D"/>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CD398"/>
    <w:rsid w:val="3EEBA1B3"/>
    <w:rsid w:val="3EEBCB89"/>
    <w:rsid w:val="3F10D425"/>
    <w:rsid w:val="3F159D0F"/>
    <w:rsid w:val="3F2C72DB"/>
    <w:rsid w:val="3F3A669E"/>
    <w:rsid w:val="3F5FF410"/>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704D56"/>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4759DC"/>
    <w:rsid w:val="53793A90"/>
    <w:rsid w:val="537CE126"/>
    <w:rsid w:val="53885F72"/>
    <w:rsid w:val="53A1BF87"/>
    <w:rsid w:val="53A819F2"/>
    <w:rsid w:val="53AA5DD6"/>
    <w:rsid w:val="53BAA647"/>
    <w:rsid w:val="53CE3960"/>
    <w:rsid w:val="53D9225D"/>
    <w:rsid w:val="53ED25C9"/>
    <w:rsid w:val="53FAEF71"/>
    <w:rsid w:val="54153DE3"/>
    <w:rsid w:val="542A4E36"/>
    <w:rsid w:val="54326CF3"/>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E50C7"/>
    <w:rsid w:val="54F2A7ED"/>
    <w:rsid w:val="54FDF9DC"/>
    <w:rsid w:val="54FFD497"/>
    <w:rsid w:val="553D2C3C"/>
    <w:rsid w:val="5541AFFC"/>
    <w:rsid w:val="5547C53E"/>
    <w:rsid w:val="5549F3F8"/>
    <w:rsid w:val="5561DFA3"/>
    <w:rsid w:val="55632C2F"/>
    <w:rsid w:val="5576FB31"/>
    <w:rsid w:val="557736B2"/>
    <w:rsid w:val="55870A86"/>
    <w:rsid w:val="558A3FCF"/>
    <w:rsid w:val="558E759D"/>
    <w:rsid w:val="5593C003"/>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62FF8A"/>
    <w:rsid w:val="586568D6"/>
    <w:rsid w:val="586DC399"/>
    <w:rsid w:val="5875417D"/>
    <w:rsid w:val="58768016"/>
    <w:rsid w:val="58F35637"/>
    <w:rsid w:val="58FD508A"/>
    <w:rsid w:val="590123DB"/>
    <w:rsid w:val="592AE0D0"/>
    <w:rsid w:val="5930D948"/>
    <w:rsid w:val="59354435"/>
    <w:rsid w:val="593B12CA"/>
    <w:rsid w:val="593EA0D6"/>
    <w:rsid w:val="594CCF3D"/>
    <w:rsid w:val="59549F29"/>
    <w:rsid w:val="595647E5"/>
    <w:rsid w:val="5963F57C"/>
    <w:rsid w:val="59679617"/>
    <w:rsid w:val="5970E6E9"/>
    <w:rsid w:val="59787D5B"/>
    <w:rsid w:val="597C0215"/>
    <w:rsid w:val="597CB865"/>
    <w:rsid w:val="59BCB755"/>
    <w:rsid w:val="59BD2315"/>
    <w:rsid w:val="59C676BA"/>
    <w:rsid w:val="59E4A730"/>
    <w:rsid w:val="5A1987E3"/>
    <w:rsid w:val="5A1AE178"/>
    <w:rsid w:val="5A1E631B"/>
    <w:rsid w:val="5A347BDE"/>
    <w:rsid w:val="5A49FE31"/>
    <w:rsid w:val="5A5164F8"/>
    <w:rsid w:val="5A56603F"/>
    <w:rsid w:val="5A572C04"/>
    <w:rsid w:val="5A66A1AC"/>
    <w:rsid w:val="5A686ED2"/>
    <w:rsid w:val="5A858BD4"/>
    <w:rsid w:val="5A8EB51B"/>
    <w:rsid w:val="5A930353"/>
    <w:rsid w:val="5A93366D"/>
    <w:rsid w:val="5A9920EB"/>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41333"/>
    <w:rsid w:val="600A4A97"/>
    <w:rsid w:val="600C7508"/>
    <w:rsid w:val="602C55A1"/>
    <w:rsid w:val="602CE0EC"/>
    <w:rsid w:val="602FDAC4"/>
    <w:rsid w:val="605BBD82"/>
    <w:rsid w:val="605F1093"/>
    <w:rsid w:val="60638630"/>
    <w:rsid w:val="60675424"/>
    <w:rsid w:val="606A49AE"/>
    <w:rsid w:val="606BE89C"/>
    <w:rsid w:val="60701E86"/>
    <w:rsid w:val="60718A32"/>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C7CC34"/>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3B0EFC"/>
    <w:rsid w:val="674F706E"/>
    <w:rsid w:val="6760FC94"/>
    <w:rsid w:val="6768AD40"/>
    <w:rsid w:val="676C4B9B"/>
    <w:rsid w:val="676F99AD"/>
    <w:rsid w:val="677B2097"/>
    <w:rsid w:val="677F45BA"/>
    <w:rsid w:val="67863C80"/>
    <w:rsid w:val="67881F05"/>
    <w:rsid w:val="6793C8F5"/>
    <w:rsid w:val="679CA39C"/>
    <w:rsid w:val="67B1E73E"/>
    <w:rsid w:val="67CA7B18"/>
    <w:rsid w:val="67D39077"/>
    <w:rsid w:val="67D8B814"/>
    <w:rsid w:val="67E0887C"/>
    <w:rsid w:val="67E3D821"/>
    <w:rsid w:val="67EE629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977C57"/>
    <w:rsid w:val="69991570"/>
    <w:rsid w:val="69A01B0F"/>
    <w:rsid w:val="69D60157"/>
    <w:rsid w:val="69E8E5C0"/>
    <w:rsid w:val="69F78D8D"/>
    <w:rsid w:val="6A017B64"/>
    <w:rsid w:val="6A0B3356"/>
    <w:rsid w:val="6A147D84"/>
    <w:rsid w:val="6A1C2FAE"/>
    <w:rsid w:val="6A220097"/>
    <w:rsid w:val="6A2F1486"/>
    <w:rsid w:val="6A39A84A"/>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CDB77"/>
    <w:rsid w:val="714630B2"/>
    <w:rsid w:val="71478A4A"/>
    <w:rsid w:val="7148E15C"/>
    <w:rsid w:val="714A9083"/>
    <w:rsid w:val="715A0D26"/>
    <w:rsid w:val="715B9739"/>
    <w:rsid w:val="7162B917"/>
    <w:rsid w:val="717DC66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A689DA"/>
    <w:rsid w:val="7AA68E94"/>
    <w:rsid w:val="7AA6C7AC"/>
    <w:rsid w:val="7AC20EEA"/>
    <w:rsid w:val="7AC86EDF"/>
    <w:rsid w:val="7AD5E4DE"/>
    <w:rsid w:val="7ADAD0F8"/>
    <w:rsid w:val="7ADB54E6"/>
    <w:rsid w:val="7ADC88EB"/>
    <w:rsid w:val="7AE654A5"/>
    <w:rsid w:val="7AE8EFEC"/>
    <w:rsid w:val="7B01A8F8"/>
    <w:rsid w:val="7B094C4D"/>
    <w:rsid w:val="7B217AC5"/>
    <w:rsid w:val="7B418FC5"/>
    <w:rsid w:val="7B4E5593"/>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AFC46A-62FC-4B84-92C2-CAB85517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2E43F9"/>
  </w:style>
  <w:style w:type="character" w:styleId="Hyperlink">
    <w:name w:val="Hyperlink"/>
    <w:basedOn w:val="DefaultParagraphFont"/>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UnresolvedMention2">
    <w:name w:val="Unresolved Mention2"/>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styleId="UnresolvedMention">
    <w:name w:val="Unresolved Mention"/>
    <w:basedOn w:val="DefaultParagraphFont"/>
    <w:uiPriority w:val="99"/>
    <w:semiHidden/>
    <w:unhideWhenUsed/>
    <w:rsid w:val="002C66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39557562">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65633230">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pva.lt" TargetMode="External"/><Relationship Id="rId18" Type="http://schemas.openxmlformats.org/officeDocument/2006/relationships/hyperlink" Target="https://2021.esinvesticijos.lt/dokumentai/informacijos-apie-projektui-taikomus-aplinkosaugos-reikalavimus-forma-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tar.lt/portal/lt/legalAct/435509e0d37e11ed9978886e85107ab2" TargetMode="External"/><Relationship Id="rId7" Type="http://schemas.openxmlformats.org/officeDocument/2006/relationships/settings" Target="settings.xml"/><Relationship Id="rId12" Type="http://schemas.openxmlformats.org/officeDocument/2006/relationships/hyperlink" Target="https://2021.esinvesticijos.lt/dokumentai/projektu-bendruju-atrankos-kriteriju-sarasas-ir-ju-vertinimo-metodika-3" TargetMode="External"/><Relationship Id="rId17" Type="http://schemas.openxmlformats.org/officeDocument/2006/relationships/hyperlink" Target="https://2021.esinvesticijos.lt/dokumentai/informacijos-apie-pareiskejui-partneriui-suteikta-valstybes-pagalba-isskyrus-de-minimis-forma-1"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2021.esinvesticijos.lt/dokumentai/informacijos-apie-biudzeto-pasiskirstyma-forma" TargetMode="External"/><Relationship Id="rId20" Type="http://schemas.openxmlformats.org/officeDocument/2006/relationships/hyperlink" Target="https://www.e-tar.lt/portal/lt/legalAct/84cc49d0f54611ed9978886e85107ab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84cc49d0f54611ed9978886e85107ab2" TargetMode="External"/><Relationship Id="rId24" Type="http://schemas.openxmlformats.org/officeDocument/2006/relationships/hyperlink" Target="https://www.e-tar.lt/portal/lt/legalAct/435509e0d37e11ed9978886e85107ab2" TargetMode="External"/><Relationship Id="rId5" Type="http://schemas.openxmlformats.org/officeDocument/2006/relationships/numbering" Target="numbering.xml"/><Relationship Id="rId15" Type="http://schemas.openxmlformats.org/officeDocument/2006/relationships/hyperlink" Target="https://2021.esinvesticijos.lt/dokumentai/partnerio-deklaracija" TargetMode="External"/><Relationship Id="rId23" Type="http://schemas.openxmlformats.org/officeDocument/2006/relationships/hyperlink" Target="https://www.e-tar.lt/portal/lt/legalAct/435509e0d37e11ed9978886e85107ab2"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e-tar.lt/portal/lt/legalAct/14e33320f1ed11ec8fa7d02a65c371ad/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projekto-igyvendinimo-plano-forma" TargetMode="External"/><Relationship Id="rId22" Type="http://schemas.openxmlformats.org/officeDocument/2006/relationships/hyperlink" Target="https://www.e-tar.lt/portal/lt/legalAct/435509e0d37e11ed9978886e85107ab2"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0A637C9ED174C05A82D7FBB616B93A4"/>
        <w:category>
          <w:name w:val="General"/>
          <w:gallery w:val="placeholder"/>
        </w:category>
        <w:types>
          <w:type w:val="bbPlcHdr"/>
        </w:types>
        <w:behaviors>
          <w:behavior w:val="content"/>
        </w:behaviors>
        <w:guid w:val="{BDB0AC57-F8D5-4043-AF31-F2BC2C96E629}"/>
      </w:docPartPr>
      <w:docPartBody>
        <w:p w:rsidR="00B23784" w:rsidRDefault="00B23784"/>
      </w:docPartBody>
    </w:docPart>
    <w:docPart>
      <w:docPartPr>
        <w:name w:val="5164B968C26A439FB75E1420A06BAEF1"/>
        <w:category>
          <w:name w:val="General"/>
          <w:gallery w:val="placeholder"/>
        </w:category>
        <w:types>
          <w:type w:val="bbPlcHdr"/>
        </w:types>
        <w:behaviors>
          <w:behavior w:val="content"/>
        </w:behaviors>
        <w:guid w:val="{7250E05B-237C-4583-A60C-0C944073C6FA}"/>
      </w:docPartPr>
      <w:docPartBody>
        <w:p w:rsidR="00B23784" w:rsidRDefault="00B23784"/>
      </w:docPartBody>
    </w:docPart>
    <w:docPart>
      <w:docPartPr>
        <w:name w:val="4819DF90B17D4584A8A33FEB42633C0E"/>
        <w:category>
          <w:name w:val="General"/>
          <w:gallery w:val="placeholder"/>
        </w:category>
        <w:types>
          <w:type w:val="bbPlcHdr"/>
        </w:types>
        <w:behaviors>
          <w:behavior w:val="content"/>
        </w:behaviors>
        <w:guid w:val="{E0C4DA30-66F2-497E-BA94-165887512383}"/>
      </w:docPartPr>
      <w:docPartBody>
        <w:p w:rsidR="00B23784" w:rsidRDefault="00B237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845EC"/>
    <w:rsid w:val="000E5974"/>
    <w:rsid w:val="001237F5"/>
    <w:rsid w:val="001348C6"/>
    <w:rsid w:val="00173552"/>
    <w:rsid w:val="001D1682"/>
    <w:rsid w:val="00211B47"/>
    <w:rsid w:val="00266155"/>
    <w:rsid w:val="003D1812"/>
    <w:rsid w:val="004A4126"/>
    <w:rsid w:val="00505B8C"/>
    <w:rsid w:val="00631305"/>
    <w:rsid w:val="00666228"/>
    <w:rsid w:val="006A041F"/>
    <w:rsid w:val="006E2987"/>
    <w:rsid w:val="007511AF"/>
    <w:rsid w:val="007D36F7"/>
    <w:rsid w:val="00803552"/>
    <w:rsid w:val="00857481"/>
    <w:rsid w:val="008F6076"/>
    <w:rsid w:val="009059BA"/>
    <w:rsid w:val="009579B8"/>
    <w:rsid w:val="009C460C"/>
    <w:rsid w:val="009E11A0"/>
    <w:rsid w:val="009E12D4"/>
    <w:rsid w:val="00A544F6"/>
    <w:rsid w:val="00A72AAB"/>
    <w:rsid w:val="00B23784"/>
    <w:rsid w:val="00B42D75"/>
    <w:rsid w:val="00B562FB"/>
    <w:rsid w:val="00B9511F"/>
    <w:rsid w:val="00BA339F"/>
    <w:rsid w:val="00BB07D1"/>
    <w:rsid w:val="00BE473F"/>
    <w:rsid w:val="00D874F0"/>
    <w:rsid w:val="00DF0263"/>
    <w:rsid w:val="00E444B8"/>
    <w:rsid w:val="00E471FA"/>
    <w:rsid w:val="00EA043D"/>
    <w:rsid w:val="00F7052B"/>
    <w:rsid w:val="00F7648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2e390364edbdad8a1cc9c734fd237698">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b4b375dda80bf5e2de6b8f4e023fdfc"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Tautvydas Umbražūnas</DisplayName>
        <AccountId>149</AccountId>
        <AccountType/>
      </UserInfo>
      <UserInfo>
        <DisplayName>Audrius Tamkus</DisplayName>
        <AccountId>145</AccountId>
        <AccountType/>
      </UserInfo>
    </DmsPermissionsUsers>
    <DmsPermissionsConfid xmlns="f5ebda27-b626-448f-a7d1-d1cf5ad133fa">false</DmsPermissionsConfid>
    <DmsCommChanPerm xmlns="028236e2-f653-4d19-ab67-4d06a9145e0c" xsi:nil="true"/>
    <DmsDocPrepDocSendRegReal xmlns="028236e2-f653-4d19-ab67-4d06a9145e0c" xsi:nil="true"/>
  </documentManagement>
</p:properties>
</file>

<file path=customXml/itemProps1.xml><?xml version="1.0" encoding="utf-8"?>
<ds:datastoreItem xmlns:ds="http://schemas.openxmlformats.org/officeDocument/2006/customXml" ds:itemID="{DB46CA3D-450E-42A4-9A43-657CEF9E24C8}">
  <ds:schemaRefs>
    <ds:schemaRef ds:uri="http://schemas.openxmlformats.org/officeDocument/2006/bibliography"/>
  </ds:schemaRefs>
</ds:datastoreItem>
</file>

<file path=customXml/itemProps2.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3.xml><?xml version="1.0" encoding="utf-8"?>
<ds:datastoreItem xmlns:ds="http://schemas.openxmlformats.org/officeDocument/2006/customXml" ds:itemID="{CB7784FA-B7EF-4604-8314-1DF7DCB13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3A1EE7-A45B-4B28-BA85-B281D30AC30D}">
  <ds:schemaRefs>
    <ds:schemaRef ds:uri="http://purl.org/dc/dcmitype/"/>
    <ds:schemaRef ds:uri="http://schemas.microsoft.com/office/2006/documentManagement/types"/>
    <ds:schemaRef ds:uri="http://purl.org/dc/terms/"/>
    <ds:schemaRef ds:uri="http://schemas.microsoft.com/office/infopath/2007/PartnerControls"/>
    <ds:schemaRef ds:uri="http://schemas.microsoft.com/office/2006/metadata/properties"/>
    <ds:schemaRef ds:uri="http://schemas.openxmlformats.org/package/2006/metadata/core-properties"/>
    <ds:schemaRef ds:uri="4b2e9d09-07c5-42d4-ad0a-92e216c40b99"/>
    <ds:schemaRef ds:uri="a843bbba-5665-4b5f-aacc-cdcb1c804839"/>
    <ds:schemaRef ds:uri="http://purl.org/dc/elements/1.1/"/>
    <ds:schemaRef ds:uri="f5ebda27-b626-448f-a7d1-d1cf5ad133fa"/>
    <ds:schemaRef ds:uri="028236e2-f653-4d19-ab67-4d06a9145e0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23</Pages>
  <Words>46171</Words>
  <Characters>26318</Characters>
  <Application>Microsoft Office Word</Application>
  <DocSecurity>0</DocSecurity>
  <Lines>219</Lines>
  <Paragraphs>144</Paragraphs>
  <ScaleCrop>false</ScaleCrop>
  <HeadingPairs>
    <vt:vector size="2" baseType="variant">
      <vt:variant>
        <vt:lpstr>Title</vt:lpstr>
      </vt:variant>
      <vt:variant>
        <vt:i4>1</vt:i4>
      </vt:variant>
    </vt:vector>
  </HeadingPairs>
  <TitlesOfParts>
    <vt:vector size="1" baseType="lpstr">
      <vt:lpstr>DVS Kvietimas teikti PIP VANDENILIO PUNKTAI DERINIMAS</vt:lpstr>
    </vt:vector>
  </TitlesOfParts>
  <Company>HP Inc.</Company>
  <LinksUpToDate>false</LinksUpToDate>
  <CharactersWithSpaces>72345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DVS Kvietimas teikti PIP VANDENILIO PUNKTAI DERINIMAS</dc:title>
  <dc:subject/>
  <dc:creator>Zita  Markevičienė</dc:creator>
  <cp:keywords/>
  <dc:description/>
  <cp:lastModifiedBy>Ieva Baltaduonytė</cp:lastModifiedBy>
  <cp:revision>7</cp:revision>
  <dcterms:created xsi:type="dcterms:W3CDTF">2023-04-14T11:37:00Z</dcterms:created>
  <dcterms:modified xsi:type="dcterms:W3CDTF">2023-05-19T12:46:00Z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Divisions">
    <vt:lpwstr>3169;#Darnaus transporto projektų skyrius|ac541b4c-a511-49a1-b192-8ec1ac837a74</vt:lpwstr>
  </property>
  <property fmtid="{D5CDD505-2E9C-101B-9397-08002B2CF9AE}" pid="6" name="DmsPermissionsUsers">
    <vt:lpwstr>149;#Tautvydas Umbražūnas;#145;#Audrius Tamkus</vt:lpwstr>
  </property>
  <property fmtid="{D5CDD505-2E9C-101B-9397-08002B2CF9AE}" pid="7" name="TaxCatchAll">
    <vt:lpwstr/>
  </property>
</Properties>
</file>