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96E66" w14:textId="77777777" w:rsidR="0039030D" w:rsidRPr="0059437B" w:rsidRDefault="0039030D" w:rsidP="0039030D">
      <w:pPr>
        <w:suppressAutoHyphens/>
        <w:spacing w:line="276" w:lineRule="auto"/>
        <w:jc w:val="right"/>
        <w:rPr>
          <w:b/>
          <w:bCs/>
          <w:szCs w:val="24"/>
          <w:lang w:eastAsia="lt-LT"/>
        </w:rPr>
      </w:pPr>
      <w:r w:rsidRPr="0059437B">
        <w:rPr>
          <w:b/>
          <w:bCs/>
          <w:szCs w:val="24"/>
          <w:lang w:eastAsia="lt-LT"/>
        </w:rPr>
        <w:t>Projektas</w:t>
      </w:r>
    </w:p>
    <w:p w14:paraId="5BC1DA49" w14:textId="4BF8A4D1" w:rsidR="000625C3" w:rsidRPr="0059437B" w:rsidRDefault="000625C3">
      <w:pPr>
        <w:tabs>
          <w:tab w:val="center" w:pos="4819"/>
          <w:tab w:val="right" w:pos="9638"/>
        </w:tabs>
        <w:jc w:val="center"/>
        <w:rPr>
          <w:sz w:val="22"/>
          <w:szCs w:val="22"/>
        </w:rPr>
      </w:pPr>
    </w:p>
    <w:p w14:paraId="1CD7B188" w14:textId="19C26C73" w:rsidR="000B6498" w:rsidRPr="0059437B" w:rsidRDefault="000B6498">
      <w:pPr>
        <w:tabs>
          <w:tab w:val="center" w:pos="4819"/>
          <w:tab w:val="right" w:pos="9638"/>
        </w:tabs>
        <w:jc w:val="center"/>
        <w:rPr>
          <w:sz w:val="22"/>
          <w:szCs w:val="22"/>
        </w:rPr>
      </w:pPr>
    </w:p>
    <w:p w14:paraId="2CFD072C" w14:textId="5BFD87C5" w:rsidR="000B6498" w:rsidRPr="0059437B" w:rsidRDefault="000B6498" w:rsidP="000B6498">
      <w:pPr>
        <w:tabs>
          <w:tab w:val="center" w:pos="4819"/>
          <w:tab w:val="right" w:pos="9638"/>
        </w:tabs>
        <w:jc w:val="center"/>
        <w:rPr>
          <w:rFonts w:eastAsia="Calibri"/>
          <w:b/>
          <w:szCs w:val="22"/>
        </w:rPr>
      </w:pPr>
    </w:p>
    <w:p w14:paraId="0208FCD4" w14:textId="77777777" w:rsidR="000B6498" w:rsidRPr="0059437B" w:rsidRDefault="000B6498" w:rsidP="000B6498">
      <w:pPr>
        <w:suppressAutoHyphens/>
        <w:jc w:val="center"/>
        <w:rPr>
          <w:b/>
          <w:bCs/>
          <w:lang w:eastAsia="lt-LT"/>
        </w:rPr>
      </w:pPr>
      <w:r w:rsidRPr="0059437B">
        <w:rPr>
          <w:b/>
          <w:bCs/>
          <w:lang w:eastAsia="lt-LT"/>
        </w:rPr>
        <w:t>LIETUVOS RESPUBLIKOS APLINKOS MINISTRAS</w:t>
      </w:r>
    </w:p>
    <w:p w14:paraId="2DD7FC53" w14:textId="77777777" w:rsidR="000B6498" w:rsidRPr="0059437B" w:rsidRDefault="000B6498" w:rsidP="000B6498">
      <w:pPr>
        <w:keepLines/>
        <w:tabs>
          <w:tab w:val="left" w:pos="14317"/>
        </w:tabs>
        <w:suppressAutoHyphens/>
        <w:jc w:val="center"/>
        <w:textAlignment w:val="center"/>
        <w:rPr>
          <w:b/>
          <w:bCs/>
          <w:szCs w:val="24"/>
          <w:lang w:eastAsia="lt-LT"/>
        </w:rPr>
      </w:pPr>
    </w:p>
    <w:p w14:paraId="51F7D58B" w14:textId="77777777" w:rsidR="000B6498" w:rsidRPr="0059437B" w:rsidRDefault="000B6498" w:rsidP="000B6498">
      <w:pPr>
        <w:keepLines/>
        <w:tabs>
          <w:tab w:val="left" w:pos="14317"/>
        </w:tabs>
        <w:suppressAutoHyphens/>
        <w:jc w:val="center"/>
        <w:textAlignment w:val="center"/>
        <w:rPr>
          <w:b/>
          <w:bCs/>
          <w:szCs w:val="24"/>
          <w:lang w:eastAsia="lt-LT"/>
        </w:rPr>
      </w:pPr>
      <w:r w:rsidRPr="0059437B">
        <w:rPr>
          <w:b/>
          <w:bCs/>
          <w:szCs w:val="24"/>
          <w:lang w:eastAsia="lt-LT"/>
        </w:rPr>
        <w:t>ĮSAKYMAS</w:t>
      </w:r>
    </w:p>
    <w:p w14:paraId="2BC81ABA" w14:textId="77777777" w:rsidR="000B6498" w:rsidRPr="0059437B" w:rsidRDefault="000B6498" w:rsidP="000B6498">
      <w:pPr>
        <w:suppressAutoHyphens/>
        <w:jc w:val="center"/>
        <w:rPr>
          <w:b/>
          <w:lang w:eastAsia="lt-LT"/>
        </w:rPr>
      </w:pPr>
      <w:r w:rsidRPr="0059437B">
        <w:rPr>
          <w:b/>
          <w:bCs/>
          <w:szCs w:val="24"/>
          <w:lang w:eastAsia="lt-LT"/>
        </w:rPr>
        <w:t>DĖL LIETUVOS RESPUBLIKOS APLINKOS MINISTRO 2022 M. LIEPOS 25 D. ĮSAKYMO NR. D1-239</w:t>
      </w:r>
      <w:r w:rsidRPr="0059437B">
        <w:rPr>
          <w:szCs w:val="24"/>
          <w:lang w:eastAsia="lt-LT"/>
        </w:rPr>
        <w:t xml:space="preserve"> „</w:t>
      </w:r>
      <w:r w:rsidRPr="0059437B">
        <w:rPr>
          <w:b/>
          <w:lang w:eastAsia="lt-LT"/>
        </w:rPr>
        <w:t xml:space="preserve">DĖL 2022–2030 METŲ PLĖTROS PROGRAMOS VALDYTOJOS LIETUVOS RESPUBLIKOS APLINKOS MINISTERIJOS APLINKOS APSAUGOS IR KLIMATO KAITOS VALDYMO PLĖTROS PROGRAMOS PAŽANGOS PRIEMONĖS NR. 02-001-06-04-01 „SKATINTI PASTATŲ RENOVACIJĄ“ ĮGYVENDINIMO“ </w:t>
      </w:r>
      <w:r w:rsidRPr="0059437B">
        <w:rPr>
          <w:b/>
          <w:bCs/>
          <w:szCs w:val="24"/>
          <w:lang w:eastAsia="lt-LT"/>
        </w:rPr>
        <w:t>PAKEITIMO</w:t>
      </w:r>
    </w:p>
    <w:p w14:paraId="36B61442" w14:textId="77777777" w:rsidR="000B6498" w:rsidRPr="0059437B" w:rsidRDefault="000B6498" w:rsidP="000B6498">
      <w:pPr>
        <w:suppressAutoHyphens/>
        <w:jc w:val="center"/>
        <w:rPr>
          <w:b/>
          <w:lang w:eastAsia="lt-LT"/>
        </w:rPr>
      </w:pPr>
    </w:p>
    <w:p w14:paraId="0233F4C8" w14:textId="2F24EECA" w:rsidR="000B6498" w:rsidRPr="0059437B" w:rsidRDefault="000B6498" w:rsidP="000B6498">
      <w:pPr>
        <w:suppressAutoHyphens/>
        <w:jc w:val="center"/>
        <w:rPr>
          <w:lang w:eastAsia="lt-LT"/>
        </w:rPr>
      </w:pPr>
      <w:r w:rsidRPr="0059437B">
        <w:rPr>
          <w:lang w:eastAsia="lt-LT"/>
        </w:rPr>
        <w:t>2023 m</w:t>
      </w:r>
      <w:r w:rsidR="0002270F" w:rsidRPr="0059437B">
        <w:rPr>
          <w:lang w:eastAsia="lt-LT"/>
        </w:rPr>
        <w:t xml:space="preserve">. </w:t>
      </w:r>
      <w:r w:rsidR="0002270F" w:rsidRPr="0059437B">
        <w:rPr>
          <w:lang w:eastAsia="lt-LT"/>
        </w:rPr>
        <w:tab/>
      </w:r>
      <w:r w:rsidRPr="0059437B">
        <w:rPr>
          <w:lang w:eastAsia="lt-LT"/>
        </w:rPr>
        <w:t>d. Nr. D1-</w:t>
      </w:r>
    </w:p>
    <w:p w14:paraId="1E42571A" w14:textId="77777777" w:rsidR="000B6498" w:rsidRPr="0059437B" w:rsidRDefault="000B6498" w:rsidP="000B6498">
      <w:pPr>
        <w:suppressAutoHyphens/>
        <w:jc w:val="center"/>
        <w:rPr>
          <w:lang w:eastAsia="lt-LT"/>
        </w:rPr>
      </w:pPr>
      <w:r w:rsidRPr="0059437B">
        <w:rPr>
          <w:lang w:eastAsia="lt-LT"/>
        </w:rPr>
        <w:t>Vilnius</w:t>
      </w:r>
    </w:p>
    <w:p w14:paraId="72144DFF" w14:textId="77777777" w:rsidR="000B6498" w:rsidRPr="0059437B" w:rsidRDefault="000B6498" w:rsidP="000B6498">
      <w:pPr>
        <w:suppressAutoHyphens/>
        <w:jc w:val="center"/>
        <w:rPr>
          <w:lang w:eastAsia="lt-LT"/>
        </w:rPr>
      </w:pPr>
    </w:p>
    <w:p w14:paraId="10012068" w14:textId="77777777" w:rsidR="000B6498" w:rsidRPr="0059437B" w:rsidRDefault="000B6498" w:rsidP="000B6498">
      <w:pPr>
        <w:suppressAutoHyphens/>
        <w:jc w:val="center"/>
        <w:rPr>
          <w:lang w:eastAsia="lt-LT"/>
        </w:rPr>
      </w:pPr>
    </w:p>
    <w:p w14:paraId="6ED78213" w14:textId="127622A9" w:rsidR="000B6498" w:rsidRPr="0059437B" w:rsidRDefault="000B6498" w:rsidP="000274CE">
      <w:pPr>
        <w:suppressAutoHyphens/>
        <w:spacing w:line="276" w:lineRule="atLeast"/>
        <w:ind w:firstLine="709"/>
        <w:jc w:val="both"/>
        <w:textAlignment w:val="baseline"/>
        <w:rPr>
          <w:color w:val="000000"/>
          <w:szCs w:val="24"/>
          <w:lang w:eastAsia="lt-LT"/>
        </w:rPr>
      </w:pPr>
      <w:r w:rsidRPr="0059437B">
        <w:rPr>
          <w:lang w:eastAsia="lt-LT"/>
        </w:rPr>
        <w:t xml:space="preserve">P a k e i č i u </w:t>
      </w:r>
      <w:r w:rsidRPr="0059437B">
        <w:rPr>
          <w:rFonts w:eastAsia="Calibri"/>
          <w:szCs w:val="24"/>
          <w:lang w:eastAsia="lt-LT"/>
        </w:rPr>
        <w:t>Lietuvos Respublikos aplinkos ministro 2022 m. liepos</w:t>
      </w:r>
      <w:r w:rsidRPr="0059437B">
        <w:rPr>
          <w:rFonts w:eastAsia="Calibri"/>
          <w:b/>
          <w:bCs/>
          <w:caps/>
          <w:szCs w:val="24"/>
          <w:lang w:eastAsia="lt-LT"/>
        </w:rPr>
        <w:t xml:space="preserve"> </w:t>
      </w:r>
      <w:r w:rsidRPr="0059437B">
        <w:rPr>
          <w:rFonts w:eastAsia="Calibri"/>
          <w:caps/>
          <w:szCs w:val="24"/>
          <w:lang w:eastAsia="lt-LT"/>
        </w:rPr>
        <w:t>25</w:t>
      </w:r>
      <w:r w:rsidRPr="0059437B">
        <w:rPr>
          <w:rFonts w:eastAsia="Calibri"/>
          <w:szCs w:val="24"/>
          <w:lang w:eastAsia="lt-LT"/>
        </w:rPr>
        <w:t xml:space="preserve"> d. įsakymą Nr. D1</w:t>
      </w:r>
      <w:r w:rsidRPr="0059437B">
        <w:rPr>
          <w:rFonts w:eastAsia="Calibri"/>
          <w:szCs w:val="24"/>
          <w:lang w:eastAsia="lt-LT"/>
        </w:rPr>
        <w:noBreakHyphen/>
      </w:r>
      <w:r w:rsidRPr="0059437B">
        <w:rPr>
          <w:rFonts w:eastAsia="Calibri"/>
          <w:caps/>
          <w:szCs w:val="24"/>
          <w:lang w:eastAsia="lt-LT"/>
        </w:rPr>
        <w:t>239</w:t>
      </w:r>
      <w:r w:rsidRPr="0059437B">
        <w:rPr>
          <w:rFonts w:eastAsia="Calibri"/>
          <w:szCs w:val="24"/>
          <w:lang w:eastAsia="lt-LT"/>
        </w:rPr>
        <w:t xml:space="preserve"> „Dėl 2022–2030 metų plėtros programos valdytojos Lietuvos Respublikos aplinkos ministerijos aplinkos apsaugos ir klimato kaitos valdymo plėtros programos pažangos priemonės Nr. 02-001-06-04-01 „Skatinti pastatų renovaciją“ įgyvendinimo“ ir jį išdėstau nauja redakcija </w:t>
      </w:r>
      <w:r w:rsidRPr="0059437B">
        <w:rPr>
          <w:rFonts w:eastAsia="Calibri"/>
          <w:caps/>
          <w:szCs w:val="24"/>
          <w:lang w:eastAsia="lt-LT"/>
        </w:rPr>
        <w:t>(</w:t>
      </w:r>
      <w:r w:rsidRPr="0059437B">
        <w:rPr>
          <w:color w:val="000000"/>
          <w:szCs w:val="24"/>
          <w:lang w:eastAsia="lt-LT"/>
        </w:rPr>
        <w:t>2022–2030 metų plėtros programos valdytojos Lietuvos Respublikos aplinkos ministerijos aplinkos apsaugos ir klimato kaitos valdymo plėtros programos pažangos priemonės Nr. 02-001-06-04-01 „Skatinti pastatų renovaciją</w:t>
      </w:r>
      <w:r w:rsidRPr="006C6674">
        <w:rPr>
          <w:color w:val="000000"/>
          <w:szCs w:val="24"/>
          <w:lang w:eastAsia="lt-LT"/>
        </w:rPr>
        <w:t>“</w:t>
      </w:r>
      <w:r w:rsidRPr="0059437B">
        <w:rPr>
          <w:b/>
          <w:bCs/>
          <w:color w:val="000000"/>
          <w:szCs w:val="24"/>
          <w:lang w:eastAsia="lt-LT"/>
        </w:rPr>
        <w:t> </w:t>
      </w:r>
      <w:r w:rsidRPr="0059437B">
        <w:rPr>
          <w:color w:val="000000"/>
          <w:szCs w:val="24"/>
          <w:lang w:eastAsia="lt-LT"/>
        </w:rPr>
        <w:t>aprašas</w:t>
      </w:r>
      <w:r w:rsidR="00F67475" w:rsidRPr="0059437B">
        <w:rPr>
          <w:color w:val="000000"/>
          <w:szCs w:val="24"/>
          <w:lang w:eastAsia="lt-LT"/>
        </w:rPr>
        <w:t>,</w:t>
      </w:r>
      <w:r w:rsidRPr="0059437B">
        <w:rPr>
          <w:color w:val="000000"/>
          <w:szCs w:val="24"/>
          <w:lang w:eastAsia="lt-LT"/>
        </w:rPr>
        <w:t xml:space="preserve"> Plėtros programos pažangos priemonės Nr. 02-001-06-04-01 „Skatinti pastatų renovaciją“ projektų finansavimo sąlygų aprašas „Modernizavimo fondo kompensacinių išmokų mokėjimo savivaldybių viešiesiems pastatams atnaujinti tvarkos aprašas“ ir Plėtros programos pažangos priemonės Nr. 02-001-06-04-01 „Skatinti pastatų renovaciją“ veiklos „Skaitmenizavimas“ projektų finansavimo sąlygų aprašas nauja redakcija nedėstomi):</w:t>
      </w:r>
    </w:p>
    <w:p w14:paraId="55C85BD6" w14:textId="77777777" w:rsidR="000274CE" w:rsidRPr="0059437B" w:rsidRDefault="000274CE" w:rsidP="000274CE">
      <w:pPr>
        <w:suppressAutoHyphens/>
        <w:spacing w:line="276" w:lineRule="atLeast"/>
        <w:jc w:val="both"/>
        <w:textAlignment w:val="baseline"/>
        <w:rPr>
          <w:rFonts w:eastAsia="Calibri"/>
          <w:szCs w:val="24"/>
          <w:lang w:eastAsia="lt-LT"/>
        </w:rPr>
      </w:pPr>
    </w:p>
    <w:p w14:paraId="5CA602EB" w14:textId="77777777" w:rsidR="000B6498" w:rsidRPr="0059437B" w:rsidRDefault="000B6498" w:rsidP="000B6498">
      <w:pPr>
        <w:jc w:val="center"/>
        <w:rPr>
          <w:b/>
          <w:bCs/>
          <w:color w:val="000000"/>
          <w:szCs w:val="24"/>
          <w:lang w:eastAsia="lt-LT"/>
        </w:rPr>
      </w:pPr>
      <w:r w:rsidRPr="0059437B">
        <w:rPr>
          <w:b/>
          <w:bCs/>
          <w:color w:val="000000"/>
          <w:szCs w:val="24"/>
          <w:lang w:eastAsia="lt-LT"/>
        </w:rPr>
        <w:t>„LIETUVOS RESPUBLIKOS APLINKOS MINISTRAS</w:t>
      </w:r>
    </w:p>
    <w:p w14:paraId="67CAE07D" w14:textId="77777777" w:rsidR="000B6498" w:rsidRPr="0059437B" w:rsidRDefault="000B6498" w:rsidP="000B6498">
      <w:pPr>
        <w:rPr>
          <w:color w:val="000000"/>
          <w:szCs w:val="24"/>
          <w:lang w:eastAsia="lt-LT"/>
        </w:rPr>
      </w:pPr>
    </w:p>
    <w:p w14:paraId="6D13038F" w14:textId="77777777" w:rsidR="000B6498" w:rsidRPr="0059437B" w:rsidRDefault="000B6498" w:rsidP="000B6498">
      <w:pPr>
        <w:jc w:val="center"/>
        <w:rPr>
          <w:color w:val="000000"/>
          <w:szCs w:val="24"/>
          <w:lang w:eastAsia="lt-LT"/>
        </w:rPr>
      </w:pPr>
      <w:r w:rsidRPr="0059437B">
        <w:rPr>
          <w:b/>
          <w:bCs/>
          <w:color w:val="000000"/>
          <w:szCs w:val="24"/>
          <w:lang w:eastAsia="lt-LT"/>
        </w:rPr>
        <w:t>ĮSAKYMAS</w:t>
      </w:r>
    </w:p>
    <w:p w14:paraId="0D7C7139" w14:textId="77777777" w:rsidR="000B6498" w:rsidRPr="0059437B" w:rsidRDefault="000B6498" w:rsidP="000B6498">
      <w:pPr>
        <w:jc w:val="center"/>
        <w:rPr>
          <w:color w:val="000000"/>
          <w:szCs w:val="24"/>
          <w:lang w:eastAsia="lt-LT"/>
        </w:rPr>
      </w:pPr>
      <w:r w:rsidRPr="0059437B">
        <w:rPr>
          <w:b/>
          <w:bCs/>
          <w:color w:val="000000"/>
          <w:szCs w:val="24"/>
          <w:lang w:eastAsia="lt-LT"/>
        </w:rPr>
        <w:t>DĖL 2022–2030 METŲ PLĖTROS PROGRAMOS VALDYTOJOS LIETUVOS RESPUBLIKOS APLINKOS MINISTERIJOS APLINKOS APSAUGOS IR KLIMATO KAITOS VALDYMO PLĖTROS PROGRAMOS PAŽANGOS PRIEMONĖS NR. 02-001-06-04-01 „SKATINTI PASTATŲ RENOVACIJĄ“ ĮGYVENDINIMO</w:t>
      </w:r>
    </w:p>
    <w:p w14:paraId="7A105D50" w14:textId="77777777" w:rsidR="000B6498" w:rsidRPr="0059437B" w:rsidRDefault="000B6498" w:rsidP="000B6498">
      <w:pPr>
        <w:jc w:val="center"/>
        <w:rPr>
          <w:color w:val="000000"/>
          <w:sz w:val="27"/>
          <w:szCs w:val="27"/>
          <w:lang w:eastAsia="lt-LT"/>
        </w:rPr>
      </w:pPr>
    </w:p>
    <w:p w14:paraId="60D8BC73" w14:textId="2291599A" w:rsidR="000B6498" w:rsidRPr="0059437B" w:rsidRDefault="000B6498" w:rsidP="000B6498">
      <w:pPr>
        <w:suppressAutoHyphens/>
        <w:ind w:firstLine="720"/>
        <w:jc w:val="both"/>
        <w:rPr>
          <w:color w:val="000000"/>
          <w:szCs w:val="24"/>
          <w:lang w:eastAsia="lt-LT"/>
        </w:rPr>
      </w:pPr>
      <w:r w:rsidRPr="0059437B">
        <w:rPr>
          <w:color w:val="000000"/>
          <w:szCs w:val="24"/>
          <w:lang w:eastAsia="lt-LT"/>
        </w:rPr>
        <w:t>Įgyvendindamas Strateginio valdymo metodikos, patvirtintos Lietuvos Respublikos Vyriausybės 2021 m. balandžio 28 d. nutarimu Nr. 292 „</w:t>
      </w:r>
      <w:r w:rsidR="00964F94" w:rsidRPr="0059437B">
        <w:rPr>
          <w:color w:val="000000"/>
          <w:szCs w:val="24"/>
          <w:lang w:eastAsia="lt-LT"/>
        </w:rPr>
        <w:t>Dėl Strateginio valdymo metodikos patvirtinimo</w:t>
      </w:r>
      <w:r w:rsidRPr="0059437B">
        <w:rPr>
          <w:color w:val="000000"/>
          <w:szCs w:val="24"/>
          <w:lang w:eastAsia="lt-LT"/>
        </w:rPr>
        <w:t>“, </w:t>
      </w:r>
      <w:r w:rsidR="00C8413E" w:rsidRPr="0059437B">
        <w:rPr>
          <w:color w:val="000000"/>
          <w:szCs w:val="24"/>
          <w:lang w:eastAsia="lt-LT"/>
        </w:rPr>
        <w:t>nuostatas</w:t>
      </w:r>
      <w:r w:rsidRPr="0059437B">
        <w:rPr>
          <w:color w:val="000000"/>
          <w:szCs w:val="24"/>
          <w:lang w:eastAsia="lt-LT"/>
        </w:rPr>
        <w:t xml:space="preserve">, 2022–2030 metų plėtros programos valdytojos Lietuvos Respublikos aplinkos ministerijos aplinkos apsaugos ir klimato kaitos valdymo plėtros programą, patvirtintą Lietuvos Respublikos Vyriausybės 2022 m. kovo 30 d. nutarimu Nr. 318 „Dėl 2022–2030 metų plėtros programos valdytojos Lietuvos Respublikos aplinkos ministerijos aplinkos apsaugos ir klimato kaitos valdymo plėtros programos patvirtinimo“, Modernizavimo fondo projektų atrankos ir finansavimo tvarkos aprašo, patvirtinto Lietuvos Respublikos Vyriausybės 2020 m. rugsėjo 30 d. nutarimu Nr. 1059 „Dėl Modernizavimo fondo projektų atrankos komisijos sudarymo ir Modernizavimo fondo projektų atrankos ir finansavimo tvarkos aprašo“, 12 punktą, vykdydamas Lietuvos Respublikos finansų ministro 2021 m. birželio 28 d. įsakymą Nr. 1K-227 „Dėl Strateginio valdymo metodikos taikymo“, </w:t>
      </w:r>
      <w:r w:rsidRPr="0059437B">
        <w:rPr>
          <w:color w:val="000000"/>
          <w:lang w:eastAsia="lt-LT"/>
        </w:rPr>
        <w:t xml:space="preserve">2021–2027 metų Europos Sąjungos </w:t>
      </w:r>
      <w:r w:rsidRPr="0059437B">
        <w:rPr>
          <w:color w:val="000000"/>
          <w:lang w:eastAsia="lt-LT"/>
        </w:rPr>
        <w:lastRenderedPageBreak/>
        <w:t xml:space="preserve">fondų investicijų programos ir Ekonomikos gaivinimo ir atsparumo didinimo plano „Naujos kartos Lietuva“ administravimo taisyklių, patvirtintų </w:t>
      </w:r>
      <w:r w:rsidRPr="0059437B">
        <w:rPr>
          <w:color w:val="000000"/>
          <w:szCs w:val="24"/>
          <w:lang w:eastAsia="lt-LT"/>
        </w:rPr>
        <w:t xml:space="preserve">Lietuvos Respublikos finansų ministro </w:t>
      </w:r>
      <w:r w:rsidRPr="0059437B">
        <w:rPr>
          <w:lang w:eastAsia="lt-LT"/>
        </w:rPr>
        <w:t>2022 m. birželio </w:t>
      </w:r>
      <w:r w:rsidRPr="006C6674">
        <w:rPr>
          <w:lang w:eastAsia="lt-LT"/>
        </w:rPr>
        <w:t>22</w:t>
      </w:r>
      <w:r w:rsidRPr="0059437B">
        <w:rPr>
          <w:lang w:eastAsia="lt-LT"/>
        </w:rPr>
        <w:t xml:space="preserve"> d. </w:t>
      </w:r>
      <w:r w:rsidRPr="0059437B">
        <w:rPr>
          <w:color w:val="000000"/>
          <w:szCs w:val="24"/>
          <w:lang w:eastAsia="lt-LT"/>
        </w:rPr>
        <w:t xml:space="preserve">įsakymu </w:t>
      </w:r>
      <w:r w:rsidRPr="0059437B">
        <w:rPr>
          <w:lang w:eastAsia="lt-LT"/>
        </w:rPr>
        <w:t>Nr. 1K-237 „Dėl 2021–2027 metų Europos Sąjungos fondų investicijų programos ir Ekonomikos gaivinimo ir atsparumo didinimo plano „Naujos kartos Lietuva“ įgyvendinimo“, 87 punktą ir atsižvelgdamas į Modernizavimo fondo nacionalines fina</w:t>
      </w:r>
      <w:r w:rsidRPr="0059437B">
        <w:rPr>
          <w:color w:val="000000"/>
          <w:szCs w:val="24"/>
          <w:lang w:eastAsia="lt-LT"/>
        </w:rPr>
        <w:t>nsavimo kryptis 2021–2022 metams, patvirtintas Lietuvos Respublikos aplinkos ministro ir Lietuvos Respublikos energetikos ministro 2021 m. rugpjūčio 25 d. įsakymu Nr. D1-477/1-187 „Dėl Modernizavimo fondo nacionalinių finansavimo krypčių 2021–2022 metams patvirtinimo“,</w:t>
      </w:r>
    </w:p>
    <w:p w14:paraId="75C26150" w14:textId="77777777" w:rsidR="000B6498" w:rsidRPr="0059437B" w:rsidRDefault="000B6498" w:rsidP="000B6498">
      <w:pPr>
        <w:spacing w:line="276" w:lineRule="atLeast"/>
        <w:ind w:firstLine="720"/>
        <w:jc w:val="both"/>
        <w:textAlignment w:val="baseline"/>
        <w:rPr>
          <w:color w:val="000000"/>
          <w:szCs w:val="24"/>
          <w:lang w:eastAsia="lt-LT"/>
        </w:rPr>
      </w:pPr>
      <w:r w:rsidRPr="0059437B">
        <w:rPr>
          <w:color w:val="000000"/>
          <w:spacing w:val="60"/>
          <w:szCs w:val="24"/>
          <w:lang w:eastAsia="lt-LT"/>
        </w:rPr>
        <w:t>tvirtinu</w:t>
      </w:r>
      <w:r w:rsidRPr="0059437B">
        <w:rPr>
          <w:color w:val="000000"/>
          <w:szCs w:val="24"/>
          <w:lang w:eastAsia="lt-LT"/>
        </w:rPr>
        <w:t> pridedamus:</w:t>
      </w:r>
    </w:p>
    <w:p w14:paraId="3D1C3C97" w14:textId="77777777" w:rsidR="000B6498" w:rsidRPr="0059437B" w:rsidRDefault="000B6498" w:rsidP="000B6498">
      <w:pPr>
        <w:spacing w:line="276" w:lineRule="atLeast"/>
        <w:ind w:firstLine="709"/>
        <w:jc w:val="both"/>
        <w:textAlignment w:val="baseline"/>
        <w:rPr>
          <w:color w:val="000000"/>
          <w:szCs w:val="24"/>
          <w:lang w:eastAsia="lt-LT"/>
        </w:rPr>
      </w:pPr>
      <w:r w:rsidRPr="0059437B">
        <w:rPr>
          <w:color w:val="000000"/>
          <w:szCs w:val="24"/>
          <w:lang w:eastAsia="lt-LT"/>
        </w:rPr>
        <w:t>1. 2022–2030 metų plėtros programos valdytojos Lietuvos Respublikos aplinkos ministerijos aplinkos apsaugos ir klimato kaitos valdymo plėtros programos pažangos priemonės Nr. 02-001-06-04-01 „Skatinti pastatų renovaciją“</w:t>
      </w:r>
      <w:r w:rsidRPr="0059437B">
        <w:rPr>
          <w:b/>
          <w:bCs/>
          <w:color w:val="000000"/>
          <w:szCs w:val="24"/>
          <w:lang w:eastAsia="lt-LT"/>
        </w:rPr>
        <w:t> </w:t>
      </w:r>
      <w:r w:rsidRPr="0059437B">
        <w:rPr>
          <w:color w:val="000000"/>
          <w:szCs w:val="24"/>
          <w:lang w:eastAsia="lt-LT"/>
        </w:rPr>
        <w:t>aprašą.</w:t>
      </w:r>
    </w:p>
    <w:p w14:paraId="7F4D3083" w14:textId="77777777" w:rsidR="000B6498" w:rsidRPr="0059437B" w:rsidRDefault="000B6498" w:rsidP="000B6498">
      <w:pPr>
        <w:spacing w:line="276" w:lineRule="atLeast"/>
        <w:ind w:firstLine="709"/>
        <w:jc w:val="both"/>
        <w:textAlignment w:val="baseline"/>
        <w:rPr>
          <w:color w:val="000000"/>
          <w:szCs w:val="24"/>
          <w:lang w:eastAsia="lt-LT"/>
        </w:rPr>
      </w:pPr>
      <w:r w:rsidRPr="0059437B">
        <w:rPr>
          <w:color w:val="000000"/>
          <w:szCs w:val="24"/>
          <w:lang w:eastAsia="lt-LT"/>
        </w:rPr>
        <w:t>2. Plėtros programos pažangos priemonės Nr. 02-001-06-04-01 „Skatinti pastatų renovaciją“ projektų finansavimo sąlygų aprašą „Modernizavimo fondo kompensacinių išmokų mokėjimo savivaldybių viešiesiems pastatams atnaujinti tvarkos aprašas“.</w:t>
      </w:r>
    </w:p>
    <w:p w14:paraId="2BBDB5EE" w14:textId="58BF2871" w:rsidR="000274CE" w:rsidRPr="0059437B" w:rsidRDefault="000B6498" w:rsidP="000B6498">
      <w:pPr>
        <w:spacing w:line="276" w:lineRule="atLeast"/>
        <w:ind w:firstLine="709"/>
        <w:jc w:val="both"/>
        <w:textAlignment w:val="baseline"/>
        <w:rPr>
          <w:color w:val="000000"/>
          <w:szCs w:val="24"/>
          <w:lang w:eastAsia="lt-LT"/>
        </w:rPr>
      </w:pPr>
      <w:r w:rsidRPr="0059437B">
        <w:rPr>
          <w:color w:val="000000"/>
          <w:szCs w:val="24"/>
          <w:lang w:eastAsia="lt-LT"/>
        </w:rPr>
        <w:t xml:space="preserve">3. </w:t>
      </w:r>
      <w:r w:rsidRPr="0059437B">
        <w:rPr>
          <w:rFonts w:eastAsia="Calibri"/>
          <w:szCs w:val="24"/>
          <w:lang w:eastAsia="lt-LT"/>
        </w:rPr>
        <w:t>Plėtros programos pažangos priemonės Nr. 02-001-06-04-01 „Skatinti pastatų renovaciją“ veiklos „</w:t>
      </w:r>
      <w:r w:rsidRPr="0059437B">
        <w:rPr>
          <w:color w:val="000000"/>
          <w:szCs w:val="24"/>
          <w:lang w:eastAsia="lt-LT"/>
        </w:rPr>
        <w:t>Skaitmenizavimas“ projektų finansavimo sąlygų aprašą.</w:t>
      </w:r>
    </w:p>
    <w:p w14:paraId="4F4B129E" w14:textId="76E72B43" w:rsidR="000B6498" w:rsidRPr="0059437B" w:rsidRDefault="000274CE" w:rsidP="000B6498">
      <w:pPr>
        <w:spacing w:line="276" w:lineRule="atLeast"/>
        <w:ind w:firstLine="709"/>
        <w:jc w:val="both"/>
        <w:textAlignment w:val="baseline"/>
        <w:rPr>
          <w:color w:val="000000"/>
          <w:szCs w:val="24"/>
          <w:lang w:eastAsia="lt-LT"/>
        </w:rPr>
      </w:pPr>
      <w:r w:rsidRPr="0059437B">
        <w:rPr>
          <w:color w:val="000000"/>
          <w:szCs w:val="24"/>
          <w:lang w:eastAsia="lt-LT"/>
        </w:rPr>
        <w:t>4. Plėtros programos pažangos priemonės Nr. 02-001-06-04-01 „Skatinti pastatų renovaciją“ veiklos „Organinių medžiagų gamybinių pajėgumų sukūrimas“ projektų finansavimo sąlygų aprašą.</w:t>
      </w:r>
      <w:r w:rsidR="000B6498" w:rsidRPr="0059437B">
        <w:rPr>
          <w:color w:val="000000"/>
          <w:szCs w:val="24"/>
          <w:lang w:eastAsia="lt-LT"/>
        </w:rPr>
        <w:t>“</w:t>
      </w:r>
    </w:p>
    <w:p w14:paraId="340AE679" w14:textId="77777777" w:rsidR="000B6498" w:rsidRPr="0059437B" w:rsidRDefault="000B6498" w:rsidP="000B6498">
      <w:pPr>
        <w:tabs>
          <w:tab w:val="left" w:pos="4825"/>
        </w:tabs>
        <w:suppressAutoHyphens/>
        <w:ind w:left="8" w:right="153"/>
      </w:pPr>
    </w:p>
    <w:p w14:paraId="213886BA" w14:textId="77777777" w:rsidR="000B6498" w:rsidRPr="0059437B" w:rsidRDefault="000B6498" w:rsidP="000B6498">
      <w:pPr>
        <w:tabs>
          <w:tab w:val="left" w:pos="4825"/>
        </w:tabs>
        <w:suppressAutoHyphens/>
        <w:ind w:left="8" w:right="153"/>
      </w:pPr>
    </w:p>
    <w:p w14:paraId="10954E16" w14:textId="77777777" w:rsidR="000B6498" w:rsidRPr="0059437B" w:rsidRDefault="000B6498" w:rsidP="000B6498">
      <w:pPr>
        <w:tabs>
          <w:tab w:val="left" w:pos="4825"/>
        </w:tabs>
        <w:suppressAutoHyphens/>
        <w:ind w:left="8" w:right="153"/>
      </w:pPr>
    </w:p>
    <w:p w14:paraId="4AE16487" w14:textId="7FE9625D" w:rsidR="000B6498" w:rsidRPr="0059437B" w:rsidRDefault="000B6498" w:rsidP="000B6498">
      <w:pPr>
        <w:tabs>
          <w:tab w:val="left" w:pos="4825"/>
        </w:tabs>
        <w:suppressAutoHyphens/>
        <w:ind w:left="8" w:right="153"/>
        <w:rPr>
          <w:lang w:eastAsia="lt-LT"/>
        </w:rPr>
      </w:pPr>
      <w:r w:rsidRPr="0059437B">
        <w:rPr>
          <w:lang w:eastAsia="lt-LT"/>
        </w:rPr>
        <w:t>Aplinkos ministras</w:t>
      </w:r>
      <w:r w:rsidRPr="0059437B">
        <w:rPr>
          <w:lang w:eastAsia="lt-LT"/>
        </w:rPr>
        <w:tab/>
      </w:r>
      <w:r w:rsidRPr="0059437B">
        <w:rPr>
          <w:lang w:eastAsia="lt-LT"/>
        </w:rPr>
        <w:tab/>
      </w:r>
      <w:r w:rsidRPr="0059437B">
        <w:rPr>
          <w:lang w:eastAsia="lt-LT"/>
        </w:rPr>
        <w:tab/>
      </w:r>
    </w:p>
    <w:p w14:paraId="52C73A8A" w14:textId="401D93E7" w:rsidR="000B6498" w:rsidRPr="0059437B" w:rsidRDefault="000B6498">
      <w:pPr>
        <w:tabs>
          <w:tab w:val="center" w:pos="4819"/>
          <w:tab w:val="right" w:pos="9638"/>
        </w:tabs>
        <w:jc w:val="center"/>
        <w:rPr>
          <w:sz w:val="22"/>
          <w:szCs w:val="22"/>
        </w:rPr>
      </w:pPr>
    </w:p>
    <w:p w14:paraId="49BFE19B" w14:textId="613EC53B" w:rsidR="000B6498" w:rsidRPr="0059437B" w:rsidRDefault="000B6498">
      <w:pPr>
        <w:tabs>
          <w:tab w:val="center" w:pos="4819"/>
          <w:tab w:val="right" w:pos="9638"/>
        </w:tabs>
        <w:jc w:val="center"/>
        <w:rPr>
          <w:sz w:val="22"/>
          <w:szCs w:val="22"/>
        </w:rPr>
      </w:pPr>
    </w:p>
    <w:p w14:paraId="4021650A" w14:textId="5C2E0D18" w:rsidR="000B6498" w:rsidRPr="0059437B" w:rsidRDefault="000B6498">
      <w:pPr>
        <w:tabs>
          <w:tab w:val="center" w:pos="4819"/>
          <w:tab w:val="right" w:pos="9638"/>
        </w:tabs>
        <w:jc w:val="center"/>
        <w:rPr>
          <w:sz w:val="22"/>
          <w:szCs w:val="22"/>
        </w:rPr>
      </w:pPr>
    </w:p>
    <w:p w14:paraId="6DB9311A" w14:textId="749D950C" w:rsidR="000B6498" w:rsidRPr="0059437B" w:rsidRDefault="000B6498">
      <w:pPr>
        <w:tabs>
          <w:tab w:val="center" w:pos="4819"/>
          <w:tab w:val="right" w:pos="9638"/>
        </w:tabs>
        <w:jc w:val="center"/>
        <w:rPr>
          <w:sz w:val="22"/>
          <w:szCs w:val="22"/>
        </w:rPr>
      </w:pPr>
    </w:p>
    <w:p w14:paraId="5C6BEF0F" w14:textId="33BEFC79" w:rsidR="000B6498" w:rsidRPr="0059437B" w:rsidRDefault="000B6498">
      <w:pPr>
        <w:tabs>
          <w:tab w:val="center" w:pos="4819"/>
          <w:tab w:val="right" w:pos="9638"/>
        </w:tabs>
        <w:jc w:val="center"/>
        <w:rPr>
          <w:sz w:val="22"/>
          <w:szCs w:val="22"/>
        </w:rPr>
      </w:pPr>
    </w:p>
    <w:p w14:paraId="40E8889F" w14:textId="33CE0D5C" w:rsidR="000B6498" w:rsidRPr="0059437B" w:rsidRDefault="000B6498">
      <w:pPr>
        <w:tabs>
          <w:tab w:val="center" w:pos="4819"/>
          <w:tab w:val="right" w:pos="9638"/>
        </w:tabs>
        <w:jc w:val="center"/>
        <w:rPr>
          <w:sz w:val="22"/>
          <w:szCs w:val="22"/>
        </w:rPr>
      </w:pPr>
    </w:p>
    <w:p w14:paraId="02E354D9" w14:textId="663AB4D0" w:rsidR="000B6498" w:rsidRPr="0059437B" w:rsidRDefault="000B6498">
      <w:pPr>
        <w:tabs>
          <w:tab w:val="center" w:pos="4819"/>
          <w:tab w:val="right" w:pos="9638"/>
        </w:tabs>
        <w:jc w:val="center"/>
        <w:rPr>
          <w:sz w:val="22"/>
          <w:szCs w:val="22"/>
        </w:rPr>
      </w:pPr>
    </w:p>
    <w:p w14:paraId="7537814E" w14:textId="6D6873D6" w:rsidR="000B6498" w:rsidRPr="0059437B" w:rsidRDefault="000B6498">
      <w:pPr>
        <w:tabs>
          <w:tab w:val="center" w:pos="4819"/>
          <w:tab w:val="right" w:pos="9638"/>
        </w:tabs>
        <w:jc w:val="center"/>
        <w:rPr>
          <w:sz w:val="22"/>
          <w:szCs w:val="22"/>
        </w:rPr>
      </w:pPr>
    </w:p>
    <w:p w14:paraId="5B30C529" w14:textId="7908AFCD" w:rsidR="000B6498" w:rsidRPr="0059437B" w:rsidRDefault="000B6498">
      <w:pPr>
        <w:tabs>
          <w:tab w:val="center" w:pos="4819"/>
          <w:tab w:val="right" w:pos="9638"/>
        </w:tabs>
        <w:jc w:val="center"/>
        <w:rPr>
          <w:sz w:val="22"/>
          <w:szCs w:val="22"/>
        </w:rPr>
      </w:pPr>
    </w:p>
    <w:p w14:paraId="5D4D399E" w14:textId="76A83CD5" w:rsidR="000B6498" w:rsidRPr="0059437B" w:rsidRDefault="000B6498">
      <w:pPr>
        <w:tabs>
          <w:tab w:val="center" w:pos="4819"/>
          <w:tab w:val="right" w:pos="9638"/>
        </w:tabs>
        <w:jc w:val="center"/>
        <w:rPr>
          <w:sz w:val="22"/>
          <w:szCs w:val="22"/>
        </w:rPr>
      </w:pPr>
    </w:p>
    <w:p w14:paraId="2F32C0CC" w14:textId="491B310B" w:rsidR="000B6498" w:rsidRPr="0059437B" w:rsidRDefault="000B6498">
      <w:pPr>
        <w:tabs>
          <w:tab w:val="center" w:pos="4819"/>
          <w:tab w:val="right" w:pos="9638"/>
        </w:tabs>
        <w:jc w:val="center"/>
        <w:rPr>
          <w:sz w:val="22"/>
          <w:szCs w:val="22"/>
        </w:rPr>
      </w:pPr>
    </w:p>
    <w:p w14:paraId="33355228" w14:textId="1F9D963C" w:rsidR="000B6498" w:rsidRPr="0059437B" w:rsidRDefault="000B6498">
      <w:pPr>
        <w:tabs>
          <w:tab w:val="center" w:pos="4819"/>
          <w:tab w:val="right" w:pos="9638"/>
        </w:tabs>
        <w:jc w:val="center"/>
        <w:rPr>
          <w:sz w:val="22"/>
          <w:szCs w:val="22"/>
        </w:rPr>
      </w:pPr>
    </w:p>
    <w:p w14:paraId="7B993D22" w14:textId="40CB2A2D" w:rsidR="000B6498" w:rsidRPr="0059437B" w:rsidRDefault="000B6498">
      <w:pPr>
        <w:tabs>
          <w:tab w:val="center" w:pos="4819"/>
          <w:tab w:val="right" w:pos="9638"/>
        </w:tabs>
        <w:jc w:val="center"/>
        <w:rPr>
          <w:sz w:val="22"/>
          <w:szCs w:val="22"/>
        </w:rPr>
      </w:pPr>
    </w:p>
    <w:p w14:paraId="4D1DDEAF" w14:textId="0DF4AD5A" w:rsidR="000B6498" w:rsidRPr="0059437B" w:rsidRDefault="000B6498">
      <w:pPr>
        <w:tabs>
          <w:tab w:val="center" w:pos="4819"/>
          <w:tab w:val="right" w:pos="9638"/>
        </w:tabs>
        <w:jc w:val="center"/>
        <w:rPr>
          <w:sz w:val="22"/>
          <w:szCs w:val="22"/>
        </w:rPr>
      </w:pPr>
    </w:p>
    <w:p w14:paraId="7EAB1DFF" w14:textId="05AACAB5" w:rsidR="000B6498" w:rsidRPr="0059437B" w:rsidRDefault="000B6498">
      <w:pPr>
        <w:tabs>
          <w:tab w:val="center" w:pos="4819"/>
          <w:tab w:val="right" w:pos="9638"/>
        </w:tabs>
        <w:jc w:val="center"/>
        <w:rPr>
          <w:sz w:val="22"/>
          <w:szCs w:val="22"/>
        </w:rPr>
      </w:pPr>
    </w:p>
    <w:p w14:paraId="042F3A07" w14:textId="22D1E1D5" w:rsidR="000B6498" w:rsidRPr="0059437B" w:rsidRDefault="000B6498">
      <w:pPr>
        <w:tabs>
          <w:tab w:val="center" w:pos="4819"/>
          <w:tab w:val="right" w:pos="9638"/>
        </w:tabs>
        <w:jc w:val="center"/>
        <w:rPr>
          <w:sz w:val="22"/>
          <w:szCs w:val="22"/>
        </w:rPr>
      </w:pPr>
    </w:p>
    <w:p w14:paraId="68D16033" w14:textId="43646ABB" w:rsidR="000B6498" w:rsidRPr="0059437B" w:rsidRDefault="000B6498">
      <w:pPr>
        <w:tabs>
          <w:tab w:val="center" w:pos="4819"/>
          <w:tab w:val="right" w:pos="9638"/>
        </w:tabs>
        <w:jc w:val="center"/>
        <w:rPr>
          <w:sz w:val="22"/>
          <w:szCs w:val="22"/>
        </w:rPr>
      </w:pPr>
    </w:p>
    <w:p w14:paraId="7E5F587A" w14:textId="2AD24AA4" w:rsidR="000B6498" w:rsidRPr="0059437B" w:rsidRDefault="000B6498">
      <w:pPr>
        <w:tabs>
          <w:tab w:val="center" w:pos="4819"/>
          <w:tab w:val="right" w:pos="9638"/>
        </w:tabs>
        <w:jc w:val="center"/>
        <w:rPr>
          <w:sz w:val="22"/>
          <w:szCs w:val="22"/>
        </w:rPr>
      </w:pPr>
    </w:p>
    <w:p w14:paraId="7EEE4D5E" w14:textId="171B1952" w:rsidR="000B6498" w:rsidRPr="0059437B" w:rsidRDefault="000B6498">
      <w:pPr>
        <w:tabs>
          <w:tab w:val="center" w:pos="4819"/>
          <w:tab w:val="right" w:pos="9638"/>
        </w:tabs>
        <w:jc w:val="center"/>
        <w:rPr>
          <w:sz w:val="22"/>
          <w:szCs w:val="22"/>
        </w:rPr>
      </w:pPr>
    </w:p>
    <w:p w14:paraId="05A7102C" w14:textId="75240FFE" w:rsidR="000B6498" w:rsidRPr="0059437B" w:rsidRDefault="000B6498">
      <w:pPr>
        <w:tabs>
          <w:tab w:val="center" w:pos="4819"/>
          <w:tab w:val="right" w:pos="9638"/>
        </w:tabs>
        <w:jc w:val="center"/>
        <w:rPr>
          <w:sz w:val="22"/>
          <w:szCs w:val="22"/>
        </w:rPr>
      </w:pPr>
    </w:p>
    <w:p w14:paraId="03868354" w14:textId="5A68F153" w:rsidR="000B6498" w:rsidRPr="0059437B" w:rsidRDefault="000B6498">
      <w:pPr>
        <w:tabs>
          <w:tab w:val="center" w:pos="4819"/>
          <w:tab w:val="right" w:pos="9638"/>
        </w:tabs>
        <w:jc w:val="center"/>
        <w:rPr>
          <w:sz w:val="22"/>
          <w:szCs w:val="22"/>
        </w:rPr>
      </w:pPr>
    </w:p>
    <w:p w14:paraId="06FEE5C2" w14:textId="7C84EB54" w:rsidR="000B6498" w:rsidRPr="0059437B" w:rsidRDefault="000B6498">
      <w:pPr>
        <w:tabs>
          <w:tab w:val="center" w:pos="4819"/>
          <w:tab w:val="right" w:pos="9638"/>
        </w:tabs>
        <w:jc w:val="center"/>
        <w:rPr>
          <w:sz w:val="22"/>
          <w:szCs w:val="22"/>
        </w:rPr>
      </w:pPr>
    </w:p>
    <w:p w14:paraId="32565CC4" w14:textId="363196A8" w:rsidR="000B6498" w:rsidRPr="0059437B" w:rsidRDefault="000B6498">
      <w:pPr>
        <w:tabs>
          <w:tab w:val="center" w:pos="4819"/>
          <w:tab w:val="right" w:pos="9638"/>
        </w:tabs>
        <w:jc w:val="center"/>
        <w:rPr>
          <w:sz w:val="22"/>
          <w:szCs w:val="22"/>
        </w:rPr>
      </w:pPr>
    </w:p>
    <w:p w14:paraId="276D8180" w14:textId="2F0DD681" w:rsidR="000B6498" w:rsidRPr="0059437B" w:rsidRDefault="000B6498">
      <w:pPr>
        <w:tabs>
          <w:tab w:val="center" w:pos="4819"/>
          <w:tab w:val="right" w:pos="9638"/>
        </w:tabs>
        <w:jc w:val="center"/>
        <w:rPr>
          <w:sz w:val="22"/>
          <w:szCs w:val="22"/>
        </w:rPr>
      </w:pPr>
    </w:p>
    <w:p w14:paraId="40EAE5E2" w14:textId="0E81F2D6" w:rsidR="000B6498" w:rsidRPr="0059437B" w:rsidRDefault="000B6498">
      <w:pPr>
        <w:tabs>
          <w:tab w:val="center" w:pos="4819"/>
          <w:tab w:val="right" w:pos="9638"/>
        </w:tabs>
        <w:jc w:val="center"/>
        <w:rPr>
          <w:sz w:val="22"/>
          <w:szCs w:val="22"/>
        </w:rPr>
      </w:pPr>
    </w:p>
    <w:p w14:paraId="2A4DA627" w14:textId="7FEBF8A9" w:rsidR="000B6498" w:rsidRPr="0059437B" w:rsidRDefault="000B6498">
      <w:pPr>
        <w:tabs>
          <w:tab w:val="center" w:pos="4819"/>
          <w:tab w:val="right" w:pos="9638"/>
        </w:tabs>
        <w:jc w:val="center"/>
        <w:rPr>
          <w:sz w:val="22"/>
          <w:szCs w:val="22"/>
        </w:rPr>
      </w:pPr>
    </w:p>
    <w:p w14:paraId="1AAF6B13" w14:textId="56AB7F28" w:rsidR="000B6498" w:rsidRPr="0059437B" w:rsidRDefault="000B6498">
      <w:pPr>
        <w:tabs>
          <w:tab w:val="center" w:pos="4819"/>
          <w:tab w:val="right" w:pos="9638"/>
        </w:tabs>
        <w:jc w:val="center"/>
        <w:rPr>
          <w:sz w:val="22"/>
          <w:szCs w:val="22"/>
        </w:rPr>
      </w:pPr>
    </w:p>
    <w:p w14:paraId="05A6B7E0" w14:textId="77777777" w:rsidR="000B6498" w:rsidRPr="0059437B" w:rsidRDefault="000B6498">
      <w:pPr>
        <w:tabs>
          <w:tab w:val="center" w:pos="4819"/>
          <w:tab w:val="right" w:pos="9638"/>
        </w:tabs>
        <w:jc w:val="center"/>
        <w:rPr>
          <w:sz w:val="22"/>
          <w:szCs w:val="22"/>
        </w:rPr>
        <w:sectPr w:rsidR="000B6498" w:rsidRPr="0059437B" w:rsidSect="000B6498">
          <w:headerReference w:type="even" r:id="rId12"/>
          <w:headerReference w:type="default" r:id="rId13"/>
          <w:footerReference w:type="even" r:id="rId14"/>
          <w:footerReference w:type="default" r:id="rId15"/>
          <w:headerReference w:type="first" r:id="rId16"/>
          <w:footerReference w:type="first" r:id="rId17"/>
          <w:pgSz w:w="11906" w:h="16838"/>
          <w:pgMar w:top="567" w:right="1134" w:bottom="1134" w:left="1701" w:header="567" w:footer="567" w:gutter="0"/>
          <w:cols w:space="1296"/>
          <w:titlePg/>
          <w:docGrid w:linePitch="360"/>
        </w:sectPr>
      </w:pPr>
    </w:p>
    <w:p w14:paraId="3357D7A5" w14:textId="45F91F0E" w:rsidR="000B6498" w:rsidRPr="0059437B" w:rsidRDefault="000B6498">
      <w:pPr>
        <w:tabs>
          <w:tab w:val="center" w:pos="4819"/>
          <w:tab w:val="right" w:pos="9638"/>
        </w:tabs>
        <w:jc w:val="center"/>
        <w:rPr>
          <w:sz w:val="22"/>
          <w:szCs w:val="22"/>
        </w:rPr>
      </w:pPr>
    </w:p>
    <w:p w14:paraId="012938A0" w14:textId="77777777" w:rsidR="000B6498" w:rsidRPr="0059437B" w:rsidRDefault="000B6498">
      <w:pPr>
        <w:tabs>
          <w:tab w:val="center" w:pos="4819"/>
          <w:tab w:val="right" w:pos="9638"/>
        </w:tabs>
        <w:jc w:val="center"/>
        <w:rPr>
          <w:sz w:val="22"/>
          <w:szCs w:val="22"/>
        </w:rPr>
      </w:pPr>
    </w:p>
    <w:p w14:paraId="7B982796" w14:textId="77777777" w:rsidR="000274CE" w:rsidRPr="0059437B" w:rsidRDefault="000274CE" w:rsidP="000274CE">
      <w:pPr>
        <w:ind w:left="10368"/>
        <w:rPr>
          <w:bCs/>
          <w:szCs w:val="24"/>
        </w:rPr>
      </w:pPr>
      <w:r w:rsidRPr="0059437B">
        <w:rPr>
          <w:bCs/>
          <w:szCs w:val="24"/>
        </w:rPr>
        <w:t>PATVIRTINTA</w:t>
      </w:r>
    </w:p>
    <w:p w14:paraId="1733A4A6" w14:textId="77777777" w:rsidR="000274CE" w:rsidRPr="0059437B" w:rsidRDefault="000274CE" w:rsidP="000274CE">
      <w:pPr>
        <w:ind w:left="10368"/>
        <w:rPr>
          <w:bCs/>
          <w:szCs w:val="24"/>
        </w:rPr>
      </w:pPr>
      <w:r w:rsidRPr="0059437B">
        <w:rPr>
          <w:bCs/>
          <w:szCs w:val="24"/>
        </w:rPr>
        <w:t xml:space="preserve">Lietuvos Respublikos aplinkos ministro </w:t>
      </w:r>
    </w:p>
    <w:p w14:paraId="33403139" w14:textId="77777777" w:rsidR="000274CE" w:rsidRPr="0059437B" w:rsidRDefault="000274CE" w:rsidP="000274CE">
      <w:pPr>
        <w:ind w:left="10368"/>
        <w:rPr>
          <w:bCs/>
          <w:szCs w:val="24"/>
        </w:rPr>
      </w:pPr>
      <w:r w:rsidRPr="0059437B">
        <w:rPr>
          <w:bCs/>
          <w:szCs w:val="24"/>
        </w:rPr>
        <w:t>2022 m. liepos 25 d. įsakymu Nr. D1-239</w:t>
      </w:r>
    </w:p>
    <w:p w14:paraId="4465F074" w14:textId="77777777" w:rsidR="008E7253" w:rsidRPr="0059437B" w:rsidRDefault="000274CE" w:rsidP="000274CE">
      <w:pPr>
        <w:ind w:left="10368"/>
        <w:rPr>
          <w:bCs/>
          <w:szCs w:val="24"/>
        </w:rPr>
      </w:pPr>
      <w:r w:rsidRPr="0059437B">
        <w:rPr>
          <w:bCs/>
          <w:szCs w:val="24"/>
        </w:rPr>
        <w:t>(</w:t>
      </w:r>
      <w:r w:rsidR="004D712A" w:rsidRPr="0059437B">
        <w:rPr>
          <w:bCs/>
          <w:szCs w:val="24"/>
        </w:rPr>
        <w:t>Lietuvos Respublikos aplinkos ministro</w:t>
      </w:r>
    </w:p>
    <w:p w14:paraId="11D56E47" w14:textId="5D9732CB" w:rsidR="00C17C1D" w:rsidRPr="0059437B" w:rsidRDefault="000274CE" w:rsidP="000274CE">
      <w:pPr>
        <w:ind w:left="10368"/>
        <w:rPr>
          <w:bCs/>
          <w:szCs w:val="24"/>
        </w:rPr>
      </w:pPr>
      <w:r w:rsidRPr="0059437B">
        <w:rPr>
          <w:bCs/>
          <w:szCs w:val="24"/>
        </w:rPr>
        <w:t>2023 m</w:t>
      </w:r>
      <w:r w:rsidR="0002270F" w:rsidRPr="0059437B">
        <w:rPr>
          <w:bCs/>
          <w:szCs w:val="24"/>
        </w:rPr>
        <w:t xml:space="preserve">. </w:t>
      </w:r>
      <w:r w:rsidR="0002270F" w:rsidRPr="0059437B">
        <w:rPr>
          <w:bCs/>
          <w:szCs w:val="24"/>
        </w:rPr>
        <w:tab/>
      </w:r>
      <w:r w:rsidRPr="0059437B">
        <w:rPr>
          <w:bCs/>
          <w:szCs w:val="24"/>
        </w:rPr>
        <w:t>d. įsakymo Nr. D1</w:t>
      </w:r>
      <w:r w:rsidR="0002270F" w:rsidRPr="0059437B">
        <w:rPr>
          <w:bCs/>
          <w:szCs w:val="24"/>
        </w:rPr>
        <w:t xml:space="preserve">- </w:t>
      </w:r>
      <w:r w:rsidR="0002270F" w:rsidRPr="0059437B">
        <w:rPr>
          <w:bCs/>
          <w:szCs w:val="24"/>
        </w:rPr>
        <w:tab/>
      </w:r>
    </w:p>
    <w:p w14:paraId="62C662A8" w14:textId="2EFBED90" w:rsidR="005F41DD" w:rsidRPr="0059437B" w:rsidRDefault="000274CE" w:rsidP="000274CE">
      <w:pPr>
        <w:ind w:left="10368"/>
        <w:rPr>
          <w:bCs/>
          <w:szCs w:val="24"/>
        </w:rPr>
      </w:pPr>
      <w:r w:rsidRPr="0059437B">
        <w:rPr>
          <w:bCs/>
          <w:szCs w:val="24"/>
        </w:rPr>
        <w:t>redakcija)</w:t>
      </w:r>
    </w:p>
    <w:p w14:paraId="56F95817" w14:textId="421CAF74" w:rsidR="005F41DD" w:rsidRPr="0059437B" w:rsidRDefault="005F41DD" w:rsidP="001D04C3">
      <w:pPr>
        <w:ind w:left="10368"/>
        <w:rPr>
          <w:bCs/>
          <w:szCs w:val="24"/>
        </w:rPr>
      </w:pPr>
    </w:p>
    <w:p w14:paraId="6183DC2A" w14:textId="77777777" w:rsidR="005F41DD" w:rsidRPr="0059437B" w:rsidRDefault="005F41DD" w:rsidP="001D04C3">
      <w:pPr>
        <w:ind w:left="10368"/>
        <w:rPr>
          <w:iCs/>
          <w:szCs w:val="24"/>
        </w:rPr>
      </w:pPr>
    </w:p>
    <w:p w14:paraId="42018555" w14:textId="77777777" w:rsidR="000625C3" w:rsidRPr="0059437B" w:rsidRDefault="000625C3">
      <w:pPr>
        <w:jc w:val="center"/>
        <w:rPr>
          <w:i/>
          <w:szCs w:val="24"/>
        </w:rPr>
      </w:pPr>
    </w:p>
    <w:p w14:paraId="171F3301" w14:textId="432BD9F0" w:rsidR="001D04C3" w:rsidRPr="0059437B" w:rsidRDefault="001D04C3">
      <w:pPr>
        <w:jc w:val="center"/>
        <w:rPr>
          <w:b/>
          <w:bCs/>
          <w:szCs w:val="24"/>
        </w:rPr>
      </w:pPr>
      <w:r w:rsidRPr="0059437B">
        <w:rPr>
          <w:b/>
          <w:bCs/>
          <w:szCs w:val="24"/>
        </w:rPr>
        <w:t>PLĖTROS PROGRAMOS PAŽANGOS PRIEMONĖS NR. 02-001-06-04-01 „SKATINTI PASTATŲ RENOVACIJĄ“</w:t>
      </w:r>
      <w:r w:rsidR="00841BF5" w:rsidRPr="0059437B">
        <w:rPr>
          <w:b/>
          <w:bCs/>
          <w:szCs w:val="24"/>
        </w:rPr>
        <w:t xml:space="preserve"> </w:t>
      </w:r>
      <w:r w:rsidRPr="0059437B">
        <w:rPr>
          <w:b/>
          <w:bCs/>
          <w:szCs w:val="24"/>
        </w:rPr>
        <w:t>VEIKLOS „ORGANINIŲ MEDŽIAGŲ GAMYBINIŲ PAJĖGUMŲ SUKŪRIMAS“</w:t>
      </w:r>
    </w:p>
    <w:p w14:paraId="6BB8BF6C" w14:textId="22F46FC0" w:rsidR="000625C3" w:rsidRPr="0059437B" w:rsidRDefault="002F52EC" w:rsidP="001D04C3">
      <w:pPr>
        <w:jc w:val="center"/>
        <w:rPr>
          <w:szCs w:val="24"/>
        </w:rPr>
      </w:pPr>
      <w:r w:rsidRPr="0059437B">
        <w:rPr>
          <w:b/>
          <w:bCs/>
          <w:szCs w:val="24"/>
        </w:rPr>
        <w:t>PROJEKTŲ FINANSAVIMO SĄLYGŲ APRAŠAS</w:t>
      </w:r>
    </w:p>
    <w:p w14:paraId="3F2AF967" w14:textId="77777777" w:rsidR="000625C3" w:rsidRPr="0059437B" w:rsidRDefault="000625C3">
      <w:pPr>
        <w:spacing w:line="259" w:lineRule="auto"/>
        <w:jc w:val="center"/>
        <w:rPr>
          <w:b/>
          <w:sz w:val="22"/>
          <w:szCs w:val="22"/>
        </w:rPr>
      </w:pPr>
    </w:p>
    <w:p w14:paraId="3D03349C" w14:textId="77777777" w:rsidR="00C03D03" w:rsidRPr="0059437B" w:rsidRDefault="00C03D03">
      <w:pPr>
        <w:spacing w:line="259" w:lineRule="auto"/>
        <w:jc w:val="center"/>
        <w:rPr>
          <w:b/>
          <w:sz w:val="22"/>
          <w:szCs w:val="22"/>
        </w:rPr>
      </w:pPr>
    </w:p>
    <w:p w14:paraId="6EAEC945" w14:textId="77777777" w:rsidR="000625C3" w:rsidRPr="0059437B" w:rsidRDefault="000625C3">
      <w:pPr>
        <w:rPr>
          <w:sz w:val="14"/>
          <w:szCs w:val="14"/>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1418"/>
        <w:gridCol w:w="1134"/>
        <w:gridCol w:w="992"/>
        <w:gridCol w:w="1418"/>
        <w:gridCol w:w="1275"/>
        <w:gridCol w:w="993"/>
        <w:gridCol w:w="1275"/>
        <w:gridCol w:w="1276"/>
        <w:gridCol w:w="1134"/>
        <w:gridCol w:w="998"/>
      </w:tblGrid>
      <w:tr w:rsidR="000625C3" w:rsidRPr="0059437B" w14:paraId="4F2B76B2" w14:textId="77777777">
        <w:tc>
          <w:tcPr>
            <w:tcW w:w="14856" w:type="dxa"/>
            <w:gridSpan w:val="12"/>
            <w:vAlign w:val="center"/>
          </w:tcPr>
          <w:p w14:paraId="426C48A3" w14:textId="77777777" w:rsidR="000625C3" w:rsidRPr="0059437B" w:rsidRDefault="002F52EC">
            <w:pPr>
              <w:jc w:val="center"/>
              <w:rPr>
                <w:b/>
                <w:sz w:val="22"/>
                <w:szCs w:val="22"/>
              </w:rPr>
            </w:pPr>
            <w:r w:rsidRPr="0059437B">
              <w:rPr>
                <w:b/>
                <w:sz w:val="22"/>
                <w:szCs w:val="22"/>
              </w:rPr>
              <w:t>VEIKLOS AR POVEIKLĖS, KURIOMS NUSTATOMOS PROJEKTŲ FINANSAVIMO SĄLYGOS</w:t>
            </w:r>
          </w:p>
        </w:tc>
      </w:tr>
      <w:tr w:rsidR="0002270F" w:rsidRPr="0059437B" w14:paraId="2AE5CA66" w14:textId="77777777" w:rsidTr="006C6674">
        <w:tc>
          <w:tcPr>
            <w:tcW w:w="1384" w:type="dxa"/>
            <w:vAlign w:val="center"/>
          </w:tcPr>
          <w:p w14:paraId="51757091" w14:textId="176D7F10" w:rsidR="000625C3" w:rsidRPr="0059437B" w:rsidRDefault="002F52EC">
            <w:pPr>
              <w:jc w:val="center"/>
              <w:rPr>
                <w:b/>
                <w:sz w:val="20"/>
                <w:szCs w:val="22"/>
              </w:rPr>
            </w:pPr>
            <w:r w:rsidRPr="0059437B">
              <w:rPr>
                <w:b/>
                <w:sz w:val="20"/>
                <w:szCs w:val="22"/>
              </w:rPr>
              <w:t xml:space="preserve">Veiklos ar </w:t>
            </w:r>
            <w:proofErr w:type="spellStart"/>
            <w:r w:rsidRPr="0059437B">
              <w:rPr>
                <w:b/>
                <w:sz w:val="20"/>
                <w:szCs w:val="22"/>
              </w:rPr>
              <w:t>poveiklės</w:t>
            </w:r>
            <w:proofErr w:type="spellEnd"/>
            <w:r w:rsidR="0002270F" w:rsidRPr="0059437B">
              <w:rPr>
                <w:b/>
                <w:sz w:val="20"/>
                <w:szCs w:val="22"/>
              </w:rPr>
              <w:t xml:space="preserve"> </w:t>
            </w:r>
            <w:r w:rsidRPr="0059437B">
              <w:rPr>
                <w:b/>
                <w:sz w:val="20"/>
                <w:szCs w:val="22"/>
              </w:rPr>
              <w:t>pavadinimas</w:t>
            </w:r>
          </w:p>
        </w:tc>
        <w:tc>
          <w:tcPr>
            <w:tcW w:w="1559" w:type="dxa"/>
            <w:vAlign w:val="center"/>
          </w:tcPr>
          <w:p w14:paraId="216C45B7" w14:textId="06FE40D2" w:rsidR="000625C3" w:rsidRPr="0059437B" w:rsidRDefault="002F52EC">
            <w:pPr>
              <w:jc w:val="center"/>
              <w:rPr>
                <w:b/>
                <w:sz w:val="20"/>
                <w:szCs w:val="22"/>
              </w:rPr>
            </w:pPr>
            <w:r w:rsidRPr="0059437B">
              <w:rPr>
                <w:b/>
                <w:sz w:val="20"/>
                <w:szCs w:val="22"/>
              </w:rPr>
              <w:t>Finansavimo šaltinis</w:t>
            </w:r>
          </w:p>
        </w:tc>
        <w:tc>
          <w:tcPr>
            <w:tcW w:w="1418" w:type="dxa"/>
            <w:vAlign w:val="center"/>
          </w:tcPr>
          <w:p w14:paraId="51BB4B8E" w14:textId="24FA2AB1" w:rsidR="000625C3" w:rsidRPr="0059437B" w:rsidRDefault="002F52EC">
            <w:pPr>
              <w:jc w:val="center"/>
              <w:rPr>
                <w:b/>
                <w:sz w:val="20"/>
                <w:szCs w:val="22"/>
              </w:rPr>
            </w:pPr>
            <w:r w:rsidRPr="0059437B">
              <w:rPr>
                <w:b/>
                <w:bCs/>
                <w:sz w:val="20"/>
                <w:szCs w:val="22"/>
              </w:rPr>
              <w:t>Prioritetas ar komponentas</w:t>
            </w:r>
          </w:p>
        </w:tc>
        <w:tc>
          <w:tcPr>
            <w:tcW w:w="1134" w:type="dxa"/>
            <w:vAlign w:val="center"/>
          </w:tcPr>
          <w:p w14:paraId="194E6AC5" w14:textId="7CFFE500" w:rsidR="000625C3" w:rsidRPr="0059437B" w:rsidRDefault="002F52EC">
            <w:pPr>
              <w:jc w:val="center"/>
              <w:rPr>
                <w:b/>
                <w:sz w:val="20"/>
                <w:szCs w:val="22"/>
              </w:rPr>
            </w:pPr>
            <w:r w:rsidRPr="0059437B">
              <w:rPr>
                <w:b/>
                <w:bCs/>
                <w:sz w:val="20"/>
                <w:szCs w:val="22"/>
              </w:rPr>
              <w:t>Uždavinys ar priemonė</w:t>
            </w:r>
          </w:p>
        </w:tc>
        <w:tc>
          <w:tcPr>
            <w:tcW w:w="992" w:type="dxa"/>
            <w:vAlign w:val="center"/>
          </w:tcPr>
          <w:p w14:paraId="7062B56B" w14:textId="77777777" w:rsidR="000625C3" w:rsidRPr="0059437B" w:rsidRDefault="002F52EC">
            <w:pPr>
              <w:jc w:val="center"/>
              <w:rPr>
                <w:b/>
                <w:sz w:val="20"/>
                <w:szCs w:val="22"/>
              </w:rPr>
            </w:pPr>
            <w:r w:rsidRPr="0059437B">
              <w:rPr>
                <w:b/>
                <w:bCs/>
                <w:sz w:val="20"/>
                <w:szCs w:val="22"/>
              </w:rPr>
              <w:t>Veikla ar poveiklė</w:t>
            </w:r>
          </w:p>
        </w:tc>
        <w:tc>
          <w:tcPr>
            <w:tcW w:w="1418" w:type="dxa"/>
            <w:vAlign w:val="center"/>
          </w:tcPr>
          <w:p w14:paraId="15D6D05F" w14:textId="77777777" w:rsidR="000625C3" w:rsidRPr="0059437B" w:rsidRDefault="002F52EC">
            <w:pPr>
              <w:jc w:val="center"/>
              <w:rPr>
                <w:b/>
                <w:sz w:val="20"/>
                <w:szCs w:val="22"/>
              </w:rPr>
            </w:pPr>
            <w:r w:rsidRPr="0059437B">
              <w:rPr>
                <w:b/>
                <w:sz w:val="20"/>
                <w:szCs w:val="22"/>
              </w:rPr>
              <w:t>Intervencinės priemonės kodas</w:t>
            </w:r>
          </w:p>
        </w:tc>
        <w:tc>
          <w:tcPr>
            <w:tcW w:w="1275" w:type="dxa"/>
            <w:vAlign w:val="center"/>
          </w:tcPr>
          <w:p w14:paraId="6D0481C9" w14:textId="77777777" w:rsidR="000625C3" w:rsidRPr="0059437B" w:rsidRDefault="002F52EC">
            <w:pPr>
              <w:jc w:val="center"/>
              <w:rPr>
                <w:b/>
                <w:bCs/>
                <w:sz w:val="20"/>
                <w:szCs w:val="22"/>
              </w:rPr>
            </w:pPr>
            <w:r w:rsidRPr="0059437B">
              <w:rPr>
                <w:b/>
                <w:sz w:val="20"/>
              </w:rPr>
              <w:t>Regionas, kuriam priskiriama veikla ar poveiklė</w:t>
            </w:r>
          </w:p>
        </w:tc>
        <w:tc>
          <w:tcPr>
            <w:tcW w:w="993" w:type="dxa"/>
            <w:vAlign w:val="center"/>
          </w:tcPr>
          <w:p w14:paraId="60F3DB7A" w14:textId="77777777" w:rsidR="000625C3" w:rsidRPr="0059437B" w:rsidRDefault="002F52EC">
            <w:pPr>
              <w:jc w:val="center"/>
              <w:rPr>
                <w:b/>
                <w:sz w:val="20"/>
                <w:szCs w:val="22"/>
              </w:rPr>
            </w:pPr>
            <w:r w:rsidRPr="0059437B">
              <w:rPr>
                <w:b/>
                <w:bCs/>
                <w:sz w:val="20"/>
                <w:szCs w:val="22"/>
              </w:rPr>
              <w:t>Paramos formos kodas</w:t>
            </w:r>
          </w:p>
        </w:tc>
        <w:tc>
          <w:tcPr>
            <w:tcW w:w="1275" w:type="dxa"/>
            <w:vAlign w:val="center"/>
          </w:tcPr>
          <w:p w14:paraId="0637C10C" w14:textId="77777777" w:rsidR="000625C3" w:rsidRPr="0059437B" w:rsidRDefault="002F52EC">
            <w:pPr>
              <w:jc w:val="center"/>
              <w:rPr>
                <w:b/>
                <w:sz w:val="20"/>
                <w:szCs w:val="22"/>
              </w:rPr>
            </w:pPr>
            <w:r w:rsidRPr="0059437B">
              <w:rPr>
                <w:b/>
                <w:bCs/>
                <w:sz w:val="20"/>
                <w:szCs w:val="22"/>
              </w:rPr>
              <w:t>Pagrindinės teritorinės srities kodas (-ai)</w:t>
            </w:r>
          </w:p>
        </w:tc>
        <w:tc>
          <w:tcPr>
            <w:tcW w:w="1276" w:type="dxa"/>
            <w:vAlign w:val="center"/>
          </w:tcPr>
          <w:p w14:paraId="23F5A827" w14:textId="77777777" w:rsidR="000625C3" w:rsidRPr="0059437B" w:rsidRDefault="002F52EC">
            <w:pPr>
              <w:jc w:val="center"/>
              <w:rPr>
                <w:b/>
                <w:sz w:val="20"/>
                <w:szCs w:val="22"/>
              </w:rPr>
            </w:pPr>
            <w:r w:rsidRPr="0059437B">
              <w:rPr>
                <w:b/>
                <w:bCs/>
                <w:sz w:val="20"/>
                <w:szCs w:val="22"/>
              </w:rPr>
              <w:t>Ekonominės veiklos kodas (-ai)</w:t>
            </w:r>
          </w:p>
        </w:tc>
        <w:tc>
          <w:tcPr>
            <w:tcW w:w="1134" w:type="dxa"/>
            <w:vAlign w:val="center"/>
          </w:tcPr>
          <w:p w14:paraId="22409BE3" w14:textId="77777777" w:rsidR="000625C3" w:rsidRPr="0059437B" w:rsidRDefault="002F52EC">
            <w:pPr>
              <w:jc w:val="center"/>
              <w:rPr>
                <w:b/>
                <w:bCs/>
                <w:sz w:val="20"/>
                <w:szCs w:val="22"/>
              </w:rPr>
            </w:pPr>
            <w:r w:rsidRPr="0059437B">
              <w:rPr>
                <w:b/>
                <w:bCs/>
                <w:sz w:val="20"/>
                <w:szCs w:val="22"/>
              </w:rPr>
              <w:t>„Europos socialinio fondo +“ (toliau – ESF+) antrinių temų kodai</w:t>
            </w:r>
          </w:p>
        </w:tc>
        <w:tc>
          <w:tcPr>
            <w:tcW w:w="998" w:type="dxa"/>
            <w:vAlign w:val="center"/>
          </w:tcPr>
          <w:p w14:paraId="23A92464" w14:textId="77777777" w:rsidR="000625C3" w:rsidRPr="0059437B" w:rsidRDefault="002F52EC">
            <w:pPr>
              <w:jc w:val="center"/>
              <w:rPr>
                <w:b/>
                <w:bCs/>
                <w:sz w:val="20"/>
                <w:szCs w:val="22"/>
              </w:rPr>
            </w:pPr>
            <w:r w:rsidRPr="0059437B">
              <w:rPr>
                <w:b/>
                <w:bCs/>
                <w:sz w:val="20"/>
                <w:szCs w:val="22"/>
              </w:rPr>
              <w:t>Lyčių lygybės matmens kodas</w:t>
            </w:r>
          </w:p>
        </w:tc>
      </w:tr>
      <w:tr w:rsidR="0002270F" w:rsidRPr="0059437B" w14:paraId="5BC76FB1" w14:textId="77777777" w:rsidTr="006C6674">
        <w:trPr>
          <w:trHeight w:val="278"/>
        </w:trPr>
        <w:tc>
          <w:tcPr>
            <w:tcW w:w="1384" w:type="dxa"/>
            <w:tcMar>
              <w:left w:w="28" w:type="dxa"/>
              <w:right w:w="28" w:type="dxa"/>
            </w:tcMar>
          </w:tcPr>
          <w:p w14:paraId="4C927C20" w14:textId="7A79C538" w:rsidR="00535D6F" w:rsidRPr="0059437B" w:rsidRDefault="00535D6F">
            <w:pPr>
              <w:jc w:val="center"/>
              <w:rPr>
                <w:bCs/>
                <w:iCs/>
                <w:sz w:val="18"/>
                <w:szCs w:val="22"/>
              </w:rPr>
            </w:pPr>
            <w:r w:rsidRPr="0059437B">
              <w:rPr>
                <w:bCs/>
                <w:iCs/>
                <w:sz w:val="18"/>
                <w:szCs w:val="22"/>
              </w:rPr>
              <w:t>Veikla „Organinių medžiagų gamybinių pajėgumų sukūrimas“</w:t>
            </w:r>
          </w:p>
        </w:tc>
        <w:tc>
          <w:tcPr>
            <w:tcW w:w="1559" w:type="dxa"/>
            <w:tcMar>
              <w:left w:w="28" w:type="dxa"/>
              <w:right w:w="28" w:type="dxa"/>
            </w:tcMar>
          </w:tcPr>
          <w:p w14:paraId="5AA89077" w14:textId="091E45EC" w:rsidR="000625C3" w:rsidRPr="0059437B" w:rsidRDefault="006D0D83" w:rsidP="003F4FFD">
            <w:pPr>
              <w:jc w:val="center"/>
              <w:rPr>
                <w:bCs/>
                <w:sz w:val="18"/>
                <w:szCs w:val="22"/>
              </w:rPr>
            </w:pPr>
            <w:r w:rsidRPr="0059437B">
              <w:rPr>
                <w:bCs/>
                <w:iCs/>
                <w:sz w:val="18"/>
              </w:rPr>
              <w:t>Ekonomikos gaivinimo ir atsparumo didinimo plan</w:t>
            </w:r>
            <w:r w:rsidR="00C03D03" w:rsidRPr="0059437B">
              <w:rPr>
                <w:bCs/>
                <w:iCs/>
                <w:sz w:val="18"/>
              </w:rPr>
              <w:t>o</w:t>
            </w:r>
            <w:r w:rsidRPr="0059437B">
              <w:rPr>
                <w:bCs/>
                <w:iCs/>
                <w:sz w:val="18"/>
              </w:rPr>
              <w:t xml:space="preserve"> „Naujos kartos Lietuva“</w:t>
            </w:r>
            <w:r w:rsidR="00C03D03" w:rsidRPr="0059437B">
              <w:rPr>
                <w:bCs/>
                <w:iCs/>
                <w:sz w:val="18"/>
              </w:rPr>
              <w:t xml:space="preserve"> lėšos</w:t>
            </w:r>
          </w:p>
        </w:tc>
        <w:tc>
          <w:tcPr>
            <w:tcW w:w="1418" w:type="dxa"/>
            <w:tcMar>
              <w:left w:w="28" w:type="dxa"/>
              <w:right w:w="28" w:type="dxa"/>
            </w:tcMar>
          </w:tcPr>
          <w:p w14:paraId="0FBB145A" w14:textId="14579A67" w:rsidR="00E50564" w:rsidRPr="0059437B" w:rsidRDefault="00E50564">
            <w:pPr>
              <w:jc w:val="center"/>
              <w:rPr>
                <w:bCs/>
                <w:sz w:val="18"/>
                <w:szCs w:val="22"/>
              </w:rPr>
            </w:pPr>
            <w:r w:rsidRPr="0059437B">
              <w:rPr>
                <w:bCs/>
                <w:sz w:val="18"/>
                <w:szCs w:val="22"/>
              </w:rPr>
              <w:t>2</w:t>
            </w:r>
          </w:p>
        </w:tc>
        <w:tc>
          <w:tcPr>
            <w:tcW w:w="1134" w:type="dxa"/>
            <w:tcMar>
              <w:left w:w="28" w:type="dxa"/>
              <w:right w:w="28" w:type="dxa"/>
            </w:tcMar>
          </w:tcPr>
          <w:p w14:paraId="3C8294F5" w14:textId="2454F256" w:rsidR="00E50564" w:rsidRPr="0059437B" w:rsidRDefault="00E50564">
            <w:pPr>
              <w:jc w:val="center"/>
              <w:rPr>
                <w:bCs/>
                <w:sz w:val="18"/>
                <w:szCs w:val="22"/>
              </w:rPr>
            </w:pPr>
            <w:r w:rsidRPr="0059437B">
              <w:rPr>
                <w:bCs/>
                <w:sz w:val="18"/>
                <w:szCs w:val="22"/>
              </w:rPr>
              <w:t>B.1.3</w:t>
            </w:r>
          </w:p>
        </w:tc>
        <w:tc>
          <w:tcPr>
            <w:tcW w:w="992" w:type="dxa"/>
            <w:tcMar>
              <w:left w:w="28" w:type="dxa"/>
              <w:right w:w="28" w:type="dxa"/>
            </w:tcMar>
          </w:tcPr>
          <w:p w14:paraId="78994089" w14:textId="5FDD2EFA" w:rsidR="00E50564" w:rsidRPr="0059437B" w:rsidRDefault="00E50564">
            <w:pPr>
              <w:jc w:val="center"/>
              <w:rPr>
                <w:bCs/>
                <w:sz w:val="18"/>
                <w:szCs w:val="22"/>
              </w:rPr>
            </w:pPr>
            <w:r w:rsidRPr="0059437B">
              <w:rPr>
                <w:bCs/>
                <w:sz w:val="18"/>
                <w:szCs w:val="22"/>
              </w:rPr>
              <w:t>B.1.3.3</w:t>
            </w:r>
          </w:p>
        </w:tc>
        <w:tc>
          <w:tcPr>
            <w:tcW w:w="1418" w:type="dxa"/>
            <w:tcMar>
              <w:left w:w="28" w:type="dxa"/>
              <w:right w:w="28" w:type="dxa"/>
            </w:tcMar>
          </w:tcPr>
          <w:p w14:paraId="2A4DB731" w14:textId="1AF846D4" w:rsidR="00103CC4" w:rsidRPr="0059437B" w:rsidRDefault="00ED7B33" w:rsidP="00793F05">
            <w:pPr>
              <w:jc w:val="center"/>
              <w:rPr>
                <w:bCs/>
                <w:sz w:val="18"/>
              </w:rPr>
            </w:pPr>
            <w:r w:rsidRPr="0059437B">
              <w:rPr>
                <w:bCs/>
                <w:sz w:val="18"/>
              </w:rPr>
              <w:t>022</w:t>
            </w:r>
          </w:p>
        </w:tc>
        <w:tc>
          <w:tcPr>
            <w:tcW w:w="1275" w:type="dxa"/>
            <w:tcMar>
              <w:left w:w="28" w:type="dxa"/>
              <w:right w:w="28" w:type="dxa"/>
            </w:tcMar>
          </w:tcPr>
          <w:p w14:paraId="7F79B485" w14:textId="69ED864C" w:rsidR="000625C3" w:rsidRPr="0059437B" w:rsidRDefault="00535D6F">
            <w:pPr>
              <w:jc w:val="center"/>
              <w:rPr>
                <w:iCs/>
                <w:sz w:val="18"/>
                <w:szCs w:val="18"/>
              </w:rPr>
            </w:pPr>
            <w:r w:rsidRPr="0059437B">
              <w:rPr>
                <w:iCs/>
                <w:sz w:val="18"/>
                <w:szCs w:val="18"/>
              </w:rPr>
              <w:t>-</w:t>
            </w:r>
          </w:p>
        </w:tc>
        <w:tc>
          <w:tcPr>
            <w:tcW w:w="993" w:type="dxa"/>
            <w:tcMar>
              <w:left w:w="28" w:type="dxa"/>
              <w:right w:w="28" w:type="dxa"/>
            </w:tcMar>
          </w:tcPr>
          <w:p w14:paraId="7B0F5B35" w14:textId="11AD9B2E" w:rsidR="000625C3" w:rsidRPr="0059437B" w:rsidRDefault="00535D6F">
            <w:pPr>
              <w:jc w:val="center"/>
              <w:rPr>
                <w:bCs/>
                <w:iCs/>
                <w:sz w:val="18"/>
                <w:szCs w:val="22"/>
              </w:rPr>
            </w:pPr>
            <w:r w:rsidRPr="0059437B">
              <w:rPr>
                <w:bCs/>
                <w:iCs/>
                <w:sz w:val="18"/>
                <w:szCs w:val="22"/>
              </w:rPr>
              <w:t>-</w:t>
            </w:r>
          </w:p>
        </w:tc>
        <w:tc>
          <w:tcPr>
            <w:tcW w:w="1275" w:type="dxa"/>
            <w:tcMar>
              <w:left w:w="28" w:type="dxa"/>
              <w:right w:w="28" w:type="dxa"/>
            </w:tcMar>
          </w:tcPr>
          <w:p w14:paraId="172AFB10" w14:textId="2065542D" w:rsidR="000625C3" w:rsidRPr="0059437B" w:rsidRDefault="00535D6F">
            <w:pPr>
              <w:jc w:val="center"/>
              <w:rPr>
                <w:b/>
                <w:sz w:val="18"/>
                <w:szCs w:val="22"/>
              </w:rPr>
            </w:pPr>
            <w:r w:rsidRPr="0059437B">
              <w:rPr>
                <w:b/>
                <w:sz w:val="18"/>
                <w:szCs w:val="22"/>
              </w:rPr>
              <w:t>-</w:t>
            </w:r>
          </w:p>
        </w:tc>
        <w:tc>
          <w:tcPr>
            <w:tcW w:w="1276" w:type="dxa"/>
            <w:tcMar>
              <w:left w:w="28" w:type="dxa"/>
              <w:right w:w="28" w:type="dxa"/>
            </w:tcMar>
          </w:tcPr>
          <w:p w14:paraId="626E617A" w14:textId="3E957153" w:rsidR="000625C3" w:rsidRPr="0059437B" w:rsidRDefault="00535D6F">
            <w:pPr>
              <w:jc w:val="center"/>
              <w:rPr>
                <w:b/>
                <w:sz w:val="18"/>
                <w:szCs w:val="22"/>
              </w:rPr>
            </w:pPr>
            <w:r w:rsidRPr="0059437B">
              <w:rPr>
                <w:b/>
                <w:sz w:val="18"/>
                <w:szCs w:val="22"/>
              </w:rPr>
              <w:t>-</w:t>
            </w:r>
          </w:p>
        </w:tc>
        <w:tc>
          <w:tcPr>
            <w:tcW w:w="1134" w:type="dxa"/>
            <w:tcMar>
              <w:left w:w="28" w:type="dxa"/>
              <w:right w:w="28" w:type="dxa"/>
            </w:tcMar>
          </w:tcPr>
          <w:p w14:paraId="3ECE7EDA" w14:textId="795EE4F5" w:rsidR="000625C3" w:rsidRPr="0059437B" w:rsidRDefault="00535D6F" w:rsidP="00535D6F">
            <w:pPr>
              <w:jc w:val="center"/>
              <w:rPr>
                <w:sz w:val="18"/>
              </w:rPr>
            </w:pPr>
            <w:r w:rsidRPr="0059437B">
              <w:rPr>
                <w:sz w:val="18"/>
              </w:rPr>
              <w:t>-</w:t>
            </w:r>
          </w:p>
        </w:tc>
        <w:tc>
          <w:tcPr>
            <w:tcW w:w="998" w:type="dxa"/>
            <w:tcMar>
              <w:left w:w="28" w:type="dxa"/>
              <w:right w:w="28" w:type="dxa"/>
            </w:tcMar>
          </w:tcPr>
          <w:p w14:paraId="02BE5B76" w14:textId="48827D6B" w:rsidR="000625C3" w:rsidRPr="0059437B" w:rsidRDefault="00535D6F" w:rsidP="00535D6F">
            <w:pPr>
              <w:jc w:val="center"/>
              <w:rPr>
                <w:sz w:val="18"/>
              </w:rPr>
            </w:pPr>
            <w:r w:rsidRPr="0059437B">
              <w:rPr>
                <w:sz w:val="18"/>
              </w:rPr>
              <w:t>-</w:t>
            </w:r>
          </w:p>
        </w:tc>
      </w:tr>
    </w:tbl>
    <w:p w14:paraId="0D14D17E" w14:textId="77777777" w:rsidR="000625C3" w:rsidRPr="0059437B" w:rsidRDefault="000625C3">
      <w:pPr>
        <w:ind w:firstLine="567"/>
        <w:jc w:val="both"/>
        <w:rPr>
          <w:i/>
          <w:iCs/>
          <w:szCs w:val="24"/>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0625C3" w:rsidRPr="0059437B" w14:paraId="7E7CC69C" w14:textId="77777777">
        <w:trPr>
          <w:trHeight w:val="405"/>
        </w:trPr>
        <w:tc>
          <w:tcPr>
            <w:tcW w:w="3688" w:type="dxa"/>
            <w:shd w:val="clear" w:color="auto" w:fill="auto"/>
            <w:vAlign w:val="center"/>
          </w:tcPr>
          <w:p w14:paraId="72B58060" w14:textId="77777777" w:rsidR="000625C3" w:rsidRPr="0059437B" w:rsidRDefault="002F52EC">
            <w:pPr>
              <w:jc w:val="center"/>
              <w:rPr>
                <w:sz w:val="18"/>
                <w:szCs w:val="18"/>
              </w:rPr>
            </w:pPr>
            <w:r w:rsidRPr="0059437B">
              <w:rPr>
                <w:sz w:val="22"/>
                <w:szCs w:val="22"/>
              </w:rPr>
              <w:t>Rodiklio pavadinimas</w:t>
            </w:r>
          </w:p>
        </w:tc>
        <w:tc>
          <w:tcPr>
            <w:tcW w:w="3688" w:type="dxa"/>
            <w:shd w:val="clear" w:color="auto" w:fill="auto"/>
            <w:vAlign w:val="center"/>
          </w:tcPr>
          <w:p w14:paraId="380AC628" w14:textId="77777777" w:rsidR="000625C3" w:rsidRPr="0059437B" w:rsidRDefault="002F52EC">
            <w:pPr>
              <w:jc w:val="center"/>
              <w:rPr>
                <w:sz w:val="18"/>
                <w:szCs w:val="18"/>
              </w:rPr>
            </w:pPr>
            <w:r w:rsidRPr="0059437B">
              <w:rPr>
                <w:sz w:val="22"/>
                <w:szCs w:val="22"/>
              </w:rPr>
              <w:t>Rodiklio kodas</w:t>
            </w:r>
          </w:p>
        </w:tc>
        <w:tc>
          <w:tcPr>
            <w:tcW w:w="3688" w:type="dxa"/>
            <w:shd w:val="clear" w:color="auto" w:fill="auto"/>
            <w:vAlign w:val="center"/>
          </w:tcPr>
          <w:p w14:paraId="1060B9EF" w14:textId="77777777" w:rsidR="000625C3" w:rsidRPr="0059437B" w:rsidRDefault="002F52EC">
            <w:pPr>
              <w:jc w:val="center"/>
              <w:rPr>
                <w:sz w:val="18"/>
                <w:szCs w:val="18"/>
              </w:rPr>
            </w:pPr>
            <w:r w:rsidRPr="0059437B">
              <w:rPr>
                <w:sz w:val="22"/>
                <w:szCs w:val="22"/>
              </w:rPr>
              <w:t>Matavimo vienetai</w:t>
            </w:r>
          </w:p>
        </w:tc>
        <w:tc>
          <w:tcPr>
            <w:tcW w:w="3688" w:type="dxa"/>
            <w:shd w:val="clear" w:color="auto" w:fill="auto"/>
            <w:vAlign w:val="center"/>
          </w:tcPr>
          <w:p w14:paraId="69C9D1A6" w14:textId="1468E5DB" w:rsidR="000625C3" w:rsidRPr="0059437B" w:rsidRDefault="002F52EC">
            <w:pPr>
              <w:jc w:val="center"/>
              <w:rPr>
                <w:sz w:val="18"/>
                <w:szCs w:val="18"/>
              </w:rPr>
            </w:pPr>
            <w:r w:rsidRPr="0059437B">
              <w:rPr>
                <w:sz w:val="22"/>
                <w:szCs w:val="22"/>
              </w:rPr>
              <w:t>Siektina reikšmė</w:t>
            </w:r>
          </w:p>
        </w:tc>
      </w:tr>
      <w:tr w:rsidR="006D0D83" w:rsidRPr="0059437B" w14:paraId="380FB13F" w14:textId="77777777">
        <w:trPr>
          <w:trHeight w:val="405"/>
        </w:trPr>
        <w:tc>
          <w:tcPr>
            <w:tcW w:w="3688" w:type="dxa"/>
            <w:shd w:val="clear" w:color="auto" w:fill="auto"/>
            <w:vAlign w:val="center"/>
          </w:tcPr>
          <w:p w14:paraId="116022BE" w14:textId="0710614C" w:rsidR="006D0D83" w:rsidRPr="0059437B" w:rsidRDefault="006D0D83">
            <w:pPr>
              <w:jc w:val="center"/>
              <w:rPr>
                <w:sz w:val="22"/>
                <w:szCs w:val="22"/>
              </w:rPr>
            </w:pPr>
            <w:r w:rsidRPr="0059437B">
              <w:rPr>
                <w:sz w:val="22"/>
                <w:szCs w:val="22"/>
              </w:rPr>
              <w:lastRenderedPageBreak/>
              <w:t>Projekto vykdymo pradžia</w:t>
            </w:r>
            <w:r w:rsidR="00B00CFA" w:rsidRPr="0059437B">
              <w:rPr>
                <w:sz w:val="22"/>
                <w:szCs w:val="22"/>
              </w:rPr>
              <w:t xml:space="preserve"> (produkto rodiklis)</w:t>
            </w:r>
          </w:p>
        </w:tc>
        <w:tc>
          <w:tcPr>
            <w:tcW w:w="3688" w:type="dxa"/>
            <w:shd w:val="clear" w:color="auto" w:fill="auto"/>
            <w:vAlign w:val="center"/>
          </w:tcPr>
          <w:p w14:paraId="0341A680" w14:textId="77777777" w:rsidR="006D0D83" w:rsidRPr="0059437B" w:rsidRDefault="006D0D83">
            <w:pPr>
              <w:jc w:val="center"/>
              <w:rPr>
                <w:sz w:val="22"/>
                <w:szCs w:val="22"/>
              </w:rPr>
            </w:pPr>
            <w:r w:rsidRPr="0059437B">
              <w:rPr>
                <w:sz w:val="22"/>
                <w:szCs w:val="22"/>
              </w:rPr>
              <w:t>P-02-001-06-04-01-25</w:t>
            </w:r>
          </w:p>
          <w:p w14:paraId="3021A00D" w14:textId="382C2B99" w:rsidR="00E73463" w:rsidRPr="0059437B" w:rsidRDefault="00E73463">
            <w:pPr>
              <w:jc w:val="center"/>
              <w:rPr>
                <w:sz w:val="22"/>
                <w:szCs w:val="22"/>
              </w:rPr>
            </w:pPr>
            <w:r w:rsidRPr="0059437B">
              <w:rPr>
                <w:sz w:val="22"/>
                <w:szCs w:val="22"/>
              </w:rPr>
              <w:t>P.S.1052.1</w:t>
            </w:r>
          </w:p>
        </w:tc>
        <w:tc>
          <w:tcPr>
            <w:tcW w:w="3688" w:type="dxa"/>
            <w:shd w:val="clear" w:color="auto" w:fill="auto"/>
            <w:vAlign w:val="center"/>
          </w:tcPr>
          <w:p w14:paraId="1505E213" w14:textId="153CC779" w:rsidR="006D0D83" w:rsidRPr="0059437B" w:rsidRDefault="006F4F61">
            <w:pPr>
              <w:jc w:val="center"/>
              <w:rPr>
                <w:sz w:val="22"/>
                <w:szCs w:val="22"/>
              </w:rPr>
            </w:pPr>
            <w:r w:rsidRPr="0059437B">
              <w:rPr>
                <w:sz w:val="22"/>
                <w:szCs w:val="22"/>
              </w:rPr>
              <w:t>n/a</w:t>
            </w:r>
          </w:p>
        </w:tc>
        <w:tc>
          <w:tcPr>
            <w:tcW w:w="3688" w:type="dxa"/>
            <w:shd w:val="clear" w:color="auto" w:fill="auto"/>
            <w:vAlign w:val="center"/>
          </w:tcPr>
          <w:p w14:paraId="1DBEB418" w14:textId="15C55821" w:rsidR="006F4F61" w:rsidRPr="0059437B" w:rsidRDefault="006F4F61" w:rsidP="00194AED">
            <w:pPr>
              <w:jc w:val="center"/>
              <w:rPr>
                <w:sz w:val="22"/>
                <w:szCs w:val="22"/>
              </w:rPr>
            </w:pPr>
            <w:r w:rsidRPr="0059437B">
              <w:rPr>
                <w:sz w:val="22"/>
                <w:szCs w:val="22"/>
              </w:rPr>
              <w:t>n/a</w:t>
            </w:r>
          </w:p>
        </w:tc>
      </w:tr>
      <w:tr w:rsidR="000625C3" w:rsidRPr="0059437B" w14:paraId="2CE69E18" w14:textId="77777777">
        <w:trPr>
          <w:trHeight w:val="725"/>
        </w:trPr>
        <w:tc>
          <w:tcPr>
            <w:tcW w:w="3688" w:type="dxa"/>
          </w:tcPr>
          <w:p w14:paraId="063AD428" w14:textId="5517C6E3" w:rsidR="000625C3" w:rsidRPr="0059437B" w:rsidRDefault="00BD5083">
            <w:pPr>
              <w:jc w:val="center"/>
              <w:rPr>
                <w:sz w:val="18"/>
                <w:szCs w:val="18"/>
              </w:rPr>
            </w:pPr>
            <w:r w:rsidRPr="0059437B">
              <w:rPr>
                <w:sz w:val="22"/>
                <w:szCs w:val="22"/>
              </w:rPr>
              <w:t>Veikiantys modulinių konstrukcijų iš organinių medžiagų gamybos pajėgumai</w:t>
            </w:r>
            <w:r w:rsidR="00B00CFA" w:rsidRPr="0059437B">
              <w:rPr>
                <w:sz w:val="22"/>
                <w:szCs w:val="22"/>
              </w:rPr>
              <w:t xml:space="preserve"> (produkto rodiklis)</w:t>
            </w:r>
          </w:p>
        </w:tc>
        <w:tc>
          <w:tcPr>
            <w:tcW w:w="3688" w:type="dxa"/>
          </w:tcPr>
          <w:p w14:paraId="0E1C5C90" w14:textId="77777777" w:rsidR="000625C3" w:rsidRPr="0059437B" w:rsidRDefault="00BD5083">
            <w:pPr>
              <w:jc w:val="center"/>
              <w:rPr>
                <w:sz w:val="22"/>
                <w:szCs w:val="22"/>
              </w:rPr>
            </w:pPr>
            <w:r w:rsidRPr="0059437B">
              <w:rPr>
                <w:sz w:val="22"/>
                <w:szCs w:val="22"/>
              </w:rPr>
              <w:t>P-02-001-06-04-01-26</w:t>
            </w:r>
          </w:p>
          <w:p w14:paraId="36E6D1AA" w14:textId="5F498EA3" w:rsidR="00E73463" w:rsidRPr="0059437B" w:rsidRDefault="00E73463">
            <w:pPr>
              <w:jc w:val="center"/>
              <w:rPr>
                <w:sz w:val="22"/>
                <w:szCs w:val="22"/>
              </w:rPr>
            </w:pPr>
            <w:r w:rsidRPr="0059437B">
              <w:rPr>
                <w:sz w:val="22"/>
                <w:szCs w:val="22"/>
              </w:rPr>
              <w:t>P.S.1052</w:t>
            </w:r>
          </w:p>
        </w:tc>
        <w:tc>
          <w:tcPr>
            <w:tcW w:w="3688" w:type="dxa"/>
          </w:tcPr>
          <w:p w14:paraId="5006435E" w14:textId="7130A430" w:rsidR="000625C3" w:rsidRPr="0059437B" w:rsidRDefault="00BD5083">
            <w:pPr>
              <w:jc w:val="center"/>
              <w:rPr>
                <w:sz w:val="22"/>
                <w:szCs w:val="22"/>
              </w:rPr>
            </w:pPr>
            <w:r w:rsidRPr="0059437B">
              <w:rPr>
                <w:iCs/>
                <w:sz w:val="22"/>
                <w:szCs w:val="22"/>
              </w:rPr>
              <w:t>m²</w:t>
            </w:r>
            <w:r w:rsidR="0059437B">
              <w:rPr>
                <w:iCs/>
                <w:sz w:val="22"/>
                <w:szCs w:val="22"/>
              </w:rPr>
              <w:t xml:space="preserve"> per </w:t>
            </w:r>
            <w:r w:rsidR="00A46DC8" w:rsidRPr="0059437B">
              <w:rPr>
                <w:iCs/>
                <w:sz w:val="22"/>
                <w:szCs w:val="22"/>
              </w:rPr>
              <w:t>m</w:t>
            </w:r>
            <w:r w:rsidR="0059437B">
              <w:rPr>
                <w:iCs/>
                <w:sz w:val="22"/>
                <w:szCs w:val="22"/>
              </w:rPr>
              <w:t>etus</w:t>
            </w:r>
          </w:p>
        </w:tc>
        <w:tc>
          <w:tcPr>
            <w:tcW w:w="3688" w:type="dxa"/>
          </w:tcPr>
          <w:p w14:paraId="3BE43504" w14:textId="02495972" w:rsidR="00194AED" w:rsidRPr="0059437B" w:rsidRDefault="00BD5083" w:rsidP="00194AED">
            <w:pPr>
              <w:jc w:val="center"/>
              <w:rPr>
                <w:i/>
                <w:iCs/>
                <w:sz w:val="22"/>
                <w:szCs w:val="22"/>
              </w:rPr>
            </w:pPr>
            <w:r w:rsidRPr="0059437B">
              <w:rPr>
                <w:sz w:val="22"/>
                <w:szCs w:val="22"/>
              </w:rPr>
              <w:t>750</w:t>
            </w:r>
            <w:r w:rsidR="00A46DC8" w:rsidRPr="0059437B">
              <w:rPr>
                <w:sz w:val="22"/>
                <w:szCs w:val="22"/>
              </w:rPr>
              <w:t xml:space="preserve"> </w:t>
            </w:r>
            <w:r w:rsidRPr="0059437B">
              <w:rPr>
                <w:sz w:val="22"/>
                <w:szCs w:val="22"/>
              </w:rPr>
              <w:t>000</w:t>
            </w:r>
          </w:p>
          <w:p w14:paraId="67C287F5" w14:textId="7F886011" w:rsidR="006F4F61" w:rsidRPr="0059437B" w:rsidRDefault="006F4F61">
            <w:pPr>
              <w:jc w:val="center"/>
              <w:rPr>
                <w:i/>
                <w:iCs/>
                <w:sz w:val="22"/>
                <w:szCs w:val="22"/>
              </w:rPr>
            </w:pPr>
          </w:p>
        </w:tc>
      </w:tr>
      <w:tr w:rsidR="00E92076" w:rsidRPr="0059437B" w14:paraId="237DF7DB" w14:textId="77777777">
        <w:trPr>
          <w:trHeight w:val="725"/>
        </w:trPr>
        <w:tc>
          <w:tcPr>
            <w:tcW w:w="3688" w:type="dxa"/>
          </w:tcPr>
          <w:p w14:paraId="0C95CA36" w14:textId="16E3F952" w:rsidR="00E92076" w:rsidRPr="0059437B" w:rsidRDefault="00E92076">
            <w:pPr>
              <w:jc w:val="center"/>
              <w:rPr>
                <w:sz w:val="22"/>
                <w:szCs w:val="22"/>
              </w:rPr>
            </w:pPr>
            <w:r w:rsidRPr="0059437B">
              <w:rPr>
                <w:sz w:val="22"/>
                <w:szCs w:val="22"/>
              </w:rPr>
              <w:t>Paramą gavusios įmonės (bendrasis rezultato rodiklis)</w:t>
            </w:r>
          </w:p>
        </w:tc>
        <w:tc>
          <w:tcPr>
            <w:tcW w:w="3688" w:type="dxa"/>
          </w:tcPr>
          <w:p w14:paraId="540D50F3" w14:textId="77777777" w:rsidR="00E92076" w:rsidRPr="0059437B" w:rsidRDefault="00E92076" w:rsidP="00E92076">
            <w:pPr>
              <w:jc w:val="center"/>
              <w:rPr>
                <w:sz w:val="22"/>
                <w:szCs w:val="22"/>
              </w:rPr>
            </w:pPr>
            <w:r w:rsidRPr="0059437B">
              <w:rPr>
                <w:sz w:val="22"/>
                <w:szCs w:val="22"/>
              </w:rPr>
              <w:t>R-02-001-06-04-01-13</w:t>
            </w:r>
          </w:p>
          <w:p w14:paraId="3695FB12" w14:textId="77777777" w:rsidR="00E92076" w:rsidRPr="0059437B" w:rsidRDefault="00E92076" w:rsidP="00E92076">
            <w:pPr>
              <w:jc w:val="center"/>
              <w:rPr>
                <w:sz w:val="22"/>
                <w:szCs w:val="22"/>
              </w:rPr>
            </w:pPr>
            <w:r w:rsidRPr="0059437B">
              <w:rPr>
                <w:sz w:val="22"/>
                <w:szCs w:val="22"/>
              </w:rPr>
              <w:t>R.B.1009</w:t>
            </w:r>
          </w:p>
          <w:p w14:paraId="697B3CE7" w14:textId="4541C4C3" w:rsidR="00E92076" w:rsidRPr="0059437B" w:rsidRDefault="00E92076" w:rsidP="00E92076">
            <w:pPr>
              <w:jc w:val="center"/>
              <w:rPr>
                <w:sz w:val="22"/>
                <w:szCs w:val="22"/>
              </w:rPr>
            </w:pPr>
          </w:p>
        </w:tc>
        <w:tc>
          <w:tcPr>
            <w:tcW w:w="3688" w:type="dxa"/>
          </w:tcPr>
          <w:p w14:paraId="37DC481B" w14:textId="4A88E573" w:rsidR="00E92076" w:rsidRPr="0059437B" w:rsidRDefault="00194AED">
            <w:pPr>
              <w:jc w:val="center"/>
              <w:rPr>
                <w:iCs/>
                <w:sz w:val="22"/>
                <w:szCs w:val="22"/>
              </w:rPr>
            </w:pPr>
            <w:r w:rsidRPr="0059437B">
              <w:rPr>
                <w:iCs/>
                <w:sz w:val="22"/>
                <w:szCs w:val="22"/>
              </w:rPr>
              <w:t>n/a</w:t>
            </w:r>
          </w:p>
        </w:tc>
        <w:tc>
          <w:tcPr>
            <w:tcW w:w="3688" w:type="dxa"/>
          </w:tcPr>
          <w:p w14:paraId="18C6F3A6" w14:textId="65EF8A2D" w:rsidR="00E92076" w:rsidRPr="0059437B" w:rsidRDefault="00194AED">
            <w:pPr>
              <w:jc w:val="center"/>
              <w:rPr>
                <w:sz w:val="22"/>
                <w:szCs w:val="22"/>
              </w:rPr>
            </w:pPr>
            <w:r w:rsidRPr="0059437B">
              <w:rPr>
                <w:sz w:val="22"/>
                <w:szCs w:val="22"/>
              </w:rPr>
              <w:t>n/a</w:t>
            </w:r>
          </w:p>
        </w:tc>
      </w:tr>
      <w:tr w:rsidR="00B00CFA" w:rsidRPr="0059437B" w14:paraId="505772E3" w14:textId="77777777">
        <w:trPr>
          <w:trHeight w:val="725"/>
        </w:trPr>
        <w:tc>
          <w:tcPr>
            <w:tcW w:w="3688" w:type="dxa"/>
          </w:tcPr>
          <w:p w14:paraId="2BBD2ABE" w14:textId="624EDFD8" w:rsidR="00B00CFA" w:rsidRPr="0059437B" w:rsidRDefault="00A16DF7">
            <w:pPr>
              <w:jc w:val="center"/>
              <w:rPr>
                <w:sz w:val="22"/>
                <w:szCs w:val="22"/>
              </w:rPr>
            </w:pPr>
            <w:r w:rsidRPr="0059437B">
              <w:rPr>
                <w:sz w:val="22"/>
                <w:szCs w:val="22"/>
              </w:rPr>
              <w:t>Įmonės, kurioms teikiama parama skaitmeniniams produktams, paslaugoms ir taikymo procesams kurti arba pritaikyti</w:t>
            </w:r>
            <w:r w:rsidR="00B00CFA" w:rsidRPr="0059437B">
              <w:rPr>
                <w:sz w:val="22"/>
                <w:szCs w:val="22"/>
              </w:rPr>
              <w:t xml:space="preserve"> (bendrasis</w:t>
            </w:r>
            <w:r w:rsidRPr="0059437B">
              <w:rPr>
                <w:sz w:val="22"/>
                <w:szCs w:val="22"/>
              </w:rPr>
              <w:t xml:space="preserve"> rezultato</w:t>
            </w:r>
            <w:r w:rsidR="00B00CFA" w:rsidRPr="0059437B">
              <w:rPr>
                <w:sz w:val="22"/>
                <w:szCs w:val="22"/>
              </w:rPr>
              <w:t xml:space="preserve"> rodiklis)</w:t>
            </w:r>
          </w:p>
        </w:tc>
        <w:tc>
          <w:tcPr>
            <w:tcW w:w="3688" w:type="dxa"/>
          </w:tcPr>
          <w:p w14:paraId="1593FBE4" w14:textId="16AF33BB" w:rsidR="00B00CFA" w:rsidRPr="0059437B" w:rsidRDefault="00B00CFA">
            <w:pPr>
              <w:jc w:val="center"/>
              <w:rPr>
                <w:sz w:val="22"/>
                <w:szCs w:val="22"/>
              </w:rPr>
            </w:pPr>
            <w:r w:rsidRPr="0059437B">
              <w:rPr>
                <w:sz w:val="22"/>
                <w:szCs w:val="22"/>
              </w:rPr>
              <w:t>R-02-001-06-04-01-1</w:t>
            </w:r>
            <w:r w:rsidR="00A16DF7" w:rsidRPr="0059437B">
              <w:rPr>
                <w:sz w:val="22"/>
                <w:szCs w:val="22"/>
              </w:rPr>
              <w:t>3</w:t>
            </w:r>
          </w:p>
          <w:p w14:paraId="131D976A" w14:textId="2D12CCA6" w:rsidR="00E92076" w:rsidRPr="0059437B" w:rsidRDefault="00E92076">
            <w:pPr>
              <w:jc w:val="center"/>
              <w:rPr>
                <w:sz w:val="22"/>
                <w:szCs w:val="22"/>
              </w:rPr>
            </w:pPr>
            <w:r w:rsidRPr="0059437B">
              <w:rPr>
                <w:sz w:val="22"/>
                <w:szCs w:val="22"/>
              </w:rPr>
              <w:t>R.B.1006</w:t>
            </w:r>
          </w:p>
        </w:tc>
        <w:tc>
          <w:tcPr>
            <w:tcW w:w="3688" w:type="dxa"/>
          </w:tcPr>
          <w:p w14:paraId="71466F8F" w14:textId="34CFD14A" w:rsidR="00B00CFA" w:rsidRPr="0059437B" w:rsidRDefault="00B00CFA">
            <w:pPr>
              <w:jc w:val="center"/>
              <w:rPr>
                <w:iCs/>
                <w:sz w:val="22"/>
                <w:szCs w:val="22"/>
              </w:rPr>
            </w:pPr>
            <w:r w:rsidRPr="0059437B">
              <w:rPr>
                <w:iCs/>
                <w:sz w:val="22"/>
                <w:szCs w:val="22"/>
              </w:rPr>
              <w:t>n/a</w:t>
            </w:r>
          </w:p>
        </w:tc>
        <w:tc>
          <w:tcPr>
            <w:tcW w:w="3688" w:type="dxa"/>
          </w:tcPr>
          <w:p w14:paraId="3632A7AD" w14:textId="3DE44A1F" w:rsidR="00B00CFA" w:rsidRPr="0059437B" w:rsidRDefault="00B00CFA">
            <w:pPr>
              <w:jc w:val="center"/>
              <w:rPr>
                <w:sz w:val="22"/>
                <w:szCs w:val="22"/>
              </w:rPr>
            </w:pPr>
            <w:r w:rsidRPr="0059437B">
              <w:rPr>
                <w:sz w:val="22"/>
                <w:szCs w:val="22"/>
              </w:rPr>
              <w:t>n/a</w:t>
            </w:r>
          </w:p>
        </w:tc>
      </w:tr>
    </w:tbl>
    <w:p w14:paraId="425BCA30" w14:textId="77777777" w:rsidR="000625C3" w:rsidRPr="0059437B" w:rsidRDefault="000625C3">
      <w:pPr>
        <w:rPr>
          <w:sz w:val="14"/>
          <w:szCs w:val="14"/>
        </w:rPr>
      </w:pPr>
    </w:p>
    <w:p w14:paraId="56686CE7" w14:textId="77777777" w:rsidR="000625C3" w:rsidRPr="0059437B" w:rsidRDefault="000625C3">
      <w:pPr>
        <w:ind w:firstLine="567"/>
        <w:jc w:val="both"/>
        <w:rPr>
          <w:i/>
          <w:iCs/>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0625C3" w:rsidRPr="0059437B" w14:paraId="0A18B32C" w14:textId="77777777">
        <w:tc>
          <w:tcPr>
            <w:tcW w:w="14709" w:type="dxa"/>
          </w:tcPr>
          <w:p w14:paraId="7F26AF1C" w14:textId="77777777" w:rsidR="000625C3" w:rsidRPr="0059437B" w:rsidRDefault="002F52EC">
            <w:pPr>
              <w:rPr>
                <w:b/>
                <w:szCs w:val="24"/>
              </w:rPr>
            </w:pPr>
            <w:r w:rsidRPr="0059437B">
              <w:rPr>
                <w:b/>
                <w:szCs w:val="24"/>
              </w:rPr>
              <w:t>SPECIALIEJI FINANSAVIMO REIKALAVIMAI</w:t>
            </w:r>
          </w:p>
        </w:tc>
      </w:tr>
      <w:tr w:rsidR="000625C3" w:rsidRPr="0059437B" w14:paraId="02C8E1D2" w14:textId="77777777">
        <w:tc>
          <w:tcPr>
            <w:tcW w:w="14709" w:type="dxa"/>
          </w:tcPr>
          <w:p w14:paraId="709E44F8" w14:textId="77777777" w:rsidR="000625C3" w:rsidRPr="0059437B" w:rsidRDefault="002F52EC">
            <w:pPr>
              <w:rPr>
                <w:b/>
                <w:bCs/>
                <w:szCs w:val="24"/>
              </w:rPr>
            </w:pPr>
            <w:r w:rsidRPr="0059437B">
              <w:rPr>
                <w:b/>
                <w:bCs/>
                <w:szCs w:val="24"/>
              </w:rPr>
              <w:t>1. Taikomi teisės aktai</w:t>
            </w:r>
          </w:p>
        </w:tc>
      </w:tr>
      <w:tr w:rsidR="000625C3" w:rsidRPr="0059437B" w14:paraId="67506326" w14:textId="77777777">
        <w:tc>
          <w:tcPr>
            <w:tcW w:w="14709" w:type="dxa"/>
          </w:tcPr>
          <w:p w14:paraId="0ABDD2D7" w14:textId="05024D7D" w:rsidR="002B5BF9" w:rsidRPr="0059437B" w:rsidRDefault="00A54B97" w:rsidP="00FD7218">
            <w:pPr>
              <w:spacing w:after="120" w:line="276" w:lineRule="auto"/>
              <w:jc w:val="both"/>
              <w:rPr>
                <w:color w:val="000000"/>
                <w:szCs w:val="24"/>
              </w:rPr>
            </w:pPr>
            <w:r w:rsidRPr="0059437B">
              <w:rPr>
                <w:color w:val="000000"/>
                <w:szCs w:val="24"/>
              </w:rPr>
              <w:t>Teisės aktai, kuriais vadovaujamasi rengiant, teikiant ir vertinant projektų įgyvendinimo planą (toliau – PĮP), priimant sprendimą dėl projektų finansavimo, sudarant projektų sutartis ir įgyvendinant projektus, finansuojamus pagal</w:t>
            </w:r>
            <w:r w:rsidR="004C2F87" w:rsidRPr="0059437B">
              <w:rPr>
                <w:color w:val="000000"/>
                <w:szCs w:val="24"/>
              </w:rPr>
              <w:t xml:space="preserve"> 202</w:t>
            </w:r>
            <w:r w:rsidR="00F853A6" w:rsidRPr="0059437B">
              <w:rPr>
                <w:color w:val="000000"/>
                <w:szCs w:val="24"/>
              </w:rPr>
              <w:t>2</w:t>
            </w:r>
            <w:r w:rsidR="004C2F87" w:rsidRPr="0059437B">
              <w:rPr>
                <w:color w:val="000000"/>
                <w:szCs w:val="24"/>
              </w:rPr>
              <w:t>–2030 metų plėtros programos valdytojos Lietuvos Respublikos aplinkos ministerijos aplinkos apsaugos ir klimato kaitos valdymo plėtros programos pažangos priemonės Nr.</w:t>
            </w:r>
            <w:r w:rsidR="00A46DC8" w:rsidRPr="0059437B">
              <w:rPr>
                <w:color w:val="000000"/>
                <w:szCs w:val="24"/>
              </w:rPr>
              <w:t xml:space="preserve"> </w:t>
            </w:r>
            <w:r w:rsidR="004C2F87" w:rsidRPr="0059437B">
              <w:rPr>
                <w:color w:val="000000"/>
                <w:szCs w:val="24"/>
              </w:rPr>
              <w:t xml:space="preserve">02-001-06-04-01 „Skatinti pastatų renovaciją“ veiklos „Organinių medžiagų gamybinių pajėgumų sukūrimas“ projektų finansavimo sąlygų aprašą (toliau – </w:t>
            </w:r>
            <w:r w:rsidRPr="0059437B">
              <w:rPr>
                <w:color w:val="000000"/>
                <w:szCs w:val="24"/>
              </w:rPr>
              <w:t>Apraš</w:t>
            </w:r>
            <w:r w:rsidR="004C2F87" w:rsidRPr="0059437B">
              <w:rPr>
                <w:color w:val="000000"/>
                <w:szCs w:val="24"/>
              </w:rPr>
              <w:t>as)</w:t>
            </w:r>
            <w:r w:rsidRPr="0059437B">
              <w:rPr>
                <w:color w:val="000000"/>
                <w:szCs w:val="24"/>
              </w:rPr>
              <w:t>:</w:t>
            </w:r>
          </w:p>
          <w:p w14:paraId="00F0B050" w14:textId="6E88E5CF" w:rsidR="00932656" w:rsidRPr="0059437B" w:rsidRDefault="00035E3C" w:rsidP="00FD7218">
            <w:pPr>
              <w:pStyle w:val="Sraopastraipa"/>
              <w:numPr>
                <w:ilvl w:val="1"/>
                <w:numId w:val="14"/>
              </w:numPr>
              <w:spacing w:after="120"/>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bendrieji</w:t>
            </w:r>
            <w:r w:rsidR="00932656" w:rsidRPr="0059437B">
              <w:rPr>
                <w:rFonts w:ascii="Times New Roman" w:hAnsi="Times New Roman" w:cs="Times New Roman"/>
                <w:color w:val="000000"/>
                <w:sz w:val="24"/>
                <w:szCs w:val="24"/>
              </w:rPr>
              <w:t>:</w:t>
            </w:r>
          </w:p>
          <w:p w14:paraId="460ADE80" w14:textId="348A4503" w:rsidR="00380F2D" w:rsidRPr="0059437B" w:rsidRDefault="006A4D6B" w:rsidP="00FA7FD5">
            <w:pPr>
              <w:pStyle w:val="Sraopastraipa"/>
              <w:numPr>
                <w:ilvl w:val="2"/>
                <w:numId w:val="14"/>
              </w:numPr>
              <w:tabs>
                <w:tab w:val="left" w:pos="1410"/>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2014 m. birželio 17 d. Komisijos reglament</w:t>
            </w:r>
            <w:r w:rsidR="002B5BF9" w:rsidRPr="0059437B">
              <w:rPr>
                <w:rFonts w:ascii="Times New Roman" w:hAnsi="Times New Roman" w:cs="Times New Roman"/>
                <w:color w:val="000000"/>
                <w:sz w:val="24"/>
                <w:szCs w:val="24"/>
              </w:rPr>
              <w:t>as</w:t>
            </w:r>
            <w:r w:rsidRPr="0059437B">
              <w:rPr>
                <w:rFonts w:ascii="Times New Roman" w:hAnsi="Times New Roman" w:cs="Times New Roman"/>
                <w:color w:val="000000"/>
                <w:sz w:val="24"/>
                <w:szCs w:val="24"/>
              </w:rPr>
              <w:t xml:space="preserve"> (ES) Nr.</w:t>
            </w:r>
            <w:r w:rsidR="00A46DC8" w:rsidRPr="0059437B">
              <w:rPr>
                <w:rFonts w:ascii="Times New Roman" w:hAnsi="Times New Roman" w:cs="Times New Roman"/>
                <w:color w:val="000000"/>
                <w:sz w:val="24"/>
                <w:szCs w:val="24"/>
              </w:rPr>
              <w:t xml:space="preserve"> </w:t>
            </w:r>
            <w:r w:rsidRPr="0059437B">
              <w:rPr>
                <w:rFonts w:ascii="Times New Roman" w:hAnsi="Times New Roman" w:cs="Times New Roman"/>
                <w:color w:val="000000"/>
                <w:sz w:val="24"/>
                <w:szCs w:val="24"/>
              </w:rPr>
              <w:t>651/2014</w:t>
            </w:r>
            <w:r w:rsidR="00BC76E4" w:rsidRPr="0059437B">
              <w:rPr>
                <w:rFonts w:ascii="Times New Roman" w:hAnsi="Times New Roman" w:cs="Times New Roman"/>
                <w:color w:val="000000"/>
                <w:sz w:val="24"/>
                <w:szCs w:val="24"/>
              </w:rPr>
              <w:t xml:space="preserve"> (toliau – BBIR)</w:t>
            </w:r>
            <w:r w:rsidRPr="0059437B">
              <w:rPr>
                <w:rFonts w:ascii="Times New Roman" w:hAnsi="Times New Roman" w:cs="Times New Roman"/>
                <w:color w:val="000000"/>
                <w:sz w:val="24"/>
                <w:szCs w:val="24"/>
              </w:rPr>
              <w:t xml:space="preserve">, kuriuo </w:t>
            </w:r>
            <w:r w:rsidR="00A46DC8" w:rsidRPr="0059437B">
              <w:rPr>
                <w:rFonts w:ascii="Times New Roman" w:hAnsi="Times New Roman" w:cs="Times New Roman"/>
                <w:color w:val="000000"/>
                <w:sz w:val="24"/>
                <w:szCs w:val="24"/>
              </w:rPr>
              <w:t xml:space="preserve">pagal </w:t>
            </w:r>
            <w:r w:rsidRPr="0059437B">
              <w:rPr>
                <w:rFonts w:ascii="Times New Roman" w:hAnsi="Times New Roman" w:cs="Times New Roman"/>
                <w:color w:val="000000"/>
                <w:sz w:val="24"/>
                <w:szCs w:val="24"/>
              </w:rPr>
              <w:t xml:space="preserve">tam </w:t>
            </w:r>
            <w:r w:rsidR="00A46DC8" w:rsidRPr="0059437B">
              <w:rPr>
                <w:rFonts w:ascii="Times New Roman" w:hAnsi="Times New Roman" w:cs="Times New Roman"/>
                <w:color w:val="000000"/>
                <w:sz w:val="24"/>
                <w:szCs w:val="24"/>
              </w:rPr>
              <w:t>tikras kategorijas</w:t>
            </w:r>
            <w:r w:rsidR="006C6674">
              <w:rPr>
                <w:rFonts w:ascii="Times New Roman" w:hAnsi="Times New Roman" w:cs="Times New Roman"/>
                <w:color w:val="000000"/>
                <w:sz w:val="24"/>
                <w:szCs w:val="24"/>
              </w:rPr>
              <w:t xml:space="preserve"> pagalba</w:t>
            </w:r>
            <w:r w:rsidR="00A46DC8" w:rsidRPr="0059437B">
              <w:rPr>
                <w:rFonts w:ascii="Times New Roman" w:hAnsi="Times New Roman" w:cs="Times New Roman"/>
                <w:color w:val="000000"/>
                <w:sz w:val="24"/>
                <w:szCs w:val="24"/>
              </w:rPr>
              <w:t xml:space="preserve"> </w:t>
            </w:r>
            <w:r w:rsidRPr="0059437B">
              <w:rPr>
                <w:rFonts w:ascii="Times New Roman" w:hAnsi="Times New Roman" w:cs="Times New Roman"/>
                <w:color w:val="000000"/>
                <w:sz w:val="24"/>
                <w:szCs w:val="24"/>
              </w:rPr>
              <w:t xml:space="preserve">skelbiama suderinama su vidaus rinka taikant Sutarties 107 ir 108 straipsnius, su </w:t>
            </w:r>
            <w:r w:rsidR="000143FC" w:rsidRPr="0059437B">
              <w:rPr>
                <w:rFonts w:ascii="Times New Roman" w:hAnsi="Times New Roman" w:cs="Times New Roman"/>
                <w:color w:val="000000"/>
                <w:sz w:val="24"/>
                <w:szCs w:val="24"/>
              </w:rPr>
              <w:t>visais</w:t>
            </w:r>
            <w:r w:rsidRPr="0059437B">
              <w:rPr>
                <w:rFonts w:ascii="Times New Roman" w:hAnsi="Times New Roman" w:cs="Times New Roman"/>
                <w:color w:val="000000"/>
                <w:sz w:val="24"/>
                <w:szCs w:val="24"/>
              </w:rPr>
              <w:t xml:space="preserve"> pakeitimais</w:t>
            </w:r>
            <w:r w:rsidR="005D72A4" w:rsidRPr="0059437B">
              <w:rPr>
                <w:rFonts w:ascii="Times New Roman" w:hAnsi="Times New Roman" w:cs="Times New Roman"/>
                <w:color w:val="000000"/>
                <w:sz w:val="24"/>
                <w:szCs w:val="24"/>
              </w:rPr>
              <w:t>;</w:t>
            </w:r>
          </w:p>
          <w:p w14:paraId="46410817" w14:textId="16B570EE" w:rsidR="00932656" w:rsidRPr="0059437B" w:rsidRDefault="00932656" w:rsidP="00FA7FD5">
            <w:pPr>
              <w:pStyle w:val="Sraopastraipa"/>
              <w:numPr>
                <w:ilvl w:val="2"/>
                <w:numId w:val="14"/>
              </w:numPr>
              <w:tabs>
                <w:tab w:val="left" w:pos="1410"/>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2021 m. vasario 12 d. Europos Parlamento ir Tarybos reglament</w:t>
            </w:r>
            <w:r w:rsidR="002B5BF9" w:rsidRPr="0059437B">
              <w:rPr>
                <w:rFonts w:ascii="Times New Roman" w:hAnsi="Times New Roman" w:cs="Times New Roman"/>
                <w:color w:val="000000"/>
                <w:sz w:val="24"/>
                <w:szCs w:val="24"/>
              </w:rPr>
              <w:t>as</w:t>
            </w:r>
            <w:r w:rsidRPr="0059437B">
              <w:rPr>
                <w:rFonts w:ascii="Times New Roman" w:hAnsi="Times New Roman" w:cs="Times New Roman"/>
                <w:color w:val="000000"/>
                <w:sz w:val="24"/>
                <w:szCs w:val="24"/>
              </w:rPr>
              <w:t xml:space="preserve"> (ES) 2021/241, kuriuo nustatoma ekonomikos gaivinimo ir atsparumo didinimo priemonė</w:t>
            </w:r>
            <w:r w:rsidR="00641DA8" w:rsidRPr="0059437B">
              <w:rPr>
                <w:rFonts w:ascii="Times New Roman" w:hAnsi="Times New Roman" w:cs="Times New Roman"/>
                <w:color w:val="000000"/>
                <w:sz w:val="24"/>
                <w:szCs w:val="24"/>
              </w:rPr>
              <w:t>;</w:t>
            </w:r>
          </w:p>
          <w:p w14:paraId="56BC5DC4" w14:textId="4790D23C" w:rsidR="00932656" w:rsidRPr="0059437B" w:rsidRDefault="00932656" w:rsidP="00FA7FD5">
            <w:pPr>
              <w:pStyle w:val="Sraopastraipa"/>
              <w:numPr>
                <w:ilvl w:val="2"/>
                <w:numId w:val="14"/>
              </w:numPr>
              <w:tabs>
                <w:tab w:val="left" w:pos="1410"/>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2021 m. liepos 2</w:t>
            </w:r>
            <w:r w:rsidR="00834E63" w:rsidRPr="0059437B">
              <w:rPr>
                <w:rFonts w:ascii="Times New Roman" w:hAnsi="Times New Roman" w:cs="Times New Roman"/>
                <w:color w:val="000000"/>
                <w:sz w:val="24"/>
                <w:szCs w:val="24"/>
              </w:rPr>
              <w:t>8</w:t>
            </w:r>
            <w:r w:rsidRPr="0059437B">
              <w:rPr>
                <w:rFonts w:ascii="Times New Roman" w:hAnsi="Times New Roman" w:cs="Times New Roman"/>
                <w:color w:val="000000"/>
                <w:sz w:val="24"/>
                <w:szCs w:val="24"/>
              </w:rPr>
              <w:t xml:space="preserve"> d. Tarybos </w:t>
            </w:r>
            <w:r w:rsidR="00641DA8" w:rsidRPr="0059437B">
              <w:rPr>
                <w:rFonts w:ascii="Times New Roman" w:hAnsi="Times New Roman" w:cs="Times New Roman"/>
                <w:color w:val="000000"/>
                <w:sz w:val="24"/>
                <w:szCs w:val="24"/>
              </w:rPr>
              <w:t>įgyvendinimo sprendimas CM4171/21 dėl Lietuvos ekonomikos gaivinimo ir atsparumo didinimo plano įvertinimo patvirtinimo (toliau –</w:t>
            </w:r>
            <w:r w:rsidR="00035E3C" w:rsidRPr="0059437B">
              <w:rPr>
                <w:rFonts w:ascii="Times New Roman" w:hAnsi="Times New Roman" w:cs="Times New Roman"/>
                <w:color w:val="000000"/>
                <w:sz w:val="24"/>
                <w:szCs w:val="24"/>
              </w:rPr>
              <w:t xml:space="preserve"> </w:t>
            </w:r>
            <w:r w:rsidR="003F4FFD" w:rsidRPr="0059437B">
              <w:rPr>
                <w:rFonts w:ascii="Times New Roman" w:hAnsi="Times New Roman" w:cs="Times New Roman"/>
                <w:color w:val="000000"/>
                <w:sz w:val="24"/>
                <w:szCs w:val="24"/>
              </w:rPr>
              <w:t xml:space="preserve">Ekonomikos gaivinimo ir atsparumo didinimo </w:t>
            </w:r>
            <w:r w:rsidRPr="0059437B">
              <w:rPr>
                <w:rFonts w:ascii="Times New Roman" w:hAnsi="Times New Roman" w:cs="Times New Roman"/>
                <w:color w:val="000000"/>
                <w:sz w:val="24"/>
                <w:szCs w:val="24"/>
              </w:rPr>
              <w:t>plan</w:t>
            </w:r>
            <w:r w:rsidR="002B5BF9" w:rsidRPr="0059437B">
              <w:rPr>
                <w:rFonts w:ascii="Times New Roman" w:hAnsi="Times New Roman" w:cs="Times New Roman"/>
                <w:color w:val="000000"/>
                <w:sz w:val="24"/>
                <w:szCs w:val="24"/>
              </w:rPr>
              <w:t>as</w:t>
            </w:r>
            <w:r w:rsidRPr="0059437B">
              <w:rPr>
                <w:rFonts w:ascii="Times New Roman" w:hAnsi="Times New Roman" w:cs="Times New Roman"/>
                <w:color w:val="000000"/>
                <w:sz w:val="24"/>
                <w:szCs w:val="24"/>
              </w:rPr>
              <w:t xml:space="preserve"> „Naujos kartos Lietuva“</w:t>
            </w:r>
            <w:r w:rsidR="00641DA8" w:rsidRPr="0059437B">
              <w:rPr>
                <w:rFonts w:ascii="Times New Roman" w:hAnsi="Times New Roman" w:cs="Times New Roman"/>
                <w:color w:val="000000"/>
                <w:sz w:val="24"/>
                <w:szCs w:val="24"/>
              </w:rPr>
              <w:t>);</w:t>
            </w:r>
          </w:p>
          <w:p w14:paraId="5455B0D5" w14:textId="44DA9CD3" w:rsidR="00380F2D" w:rsidRPr="0059437B" w:rsidRDefault="00932656" w:rsidP="00FA7FD5">
            <w:pPr>
              <w:pStyle w:val="Sraopastraipa"/>
              <w:numPr>
                <w:ilvl w:val="2"/>
                <w:numId w:val="14"/>
              </w:numPr>
              <w:tabs>
                <w:tab w:val="left" w:pos="1410"/>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lastRenderedPageBreak/>
              <w:t>Aštuonioliktosios Lietuvos Respublikos Vyriausybės program</w:t>
            </w:r>
            <w:r w:rsidR="00BE6CD4" w:rsidRPr="0059437B">
              <w:rPr>
                <w:rFonts w:ascii="Times New Roman" w:hAnsi="Times New Roman" w:cs="Times New Roman"/>
                <w:color w:val="000000"/>
                <w:sz w:val="24"/>
                <w:szCs w:val="24"/>
              </w:rPr>
              <w:t>a</w:t>
            </w:r>
            <w:r w:rsidRPr="0059437B">
              <w:rPr>
                <w:rFonts w:ascii="Times New Roman" w:hAnsi="Times New Roman" w:cs="Times New Roman"/>
                <w:color w:val="000000"/>
                <w:sz w:val="24"/>
                <w:szCs w:val="24"/>
              </w:rPr>
              <w:t xml:space="preserve">, kuriai pritarta Lietuvos Respublikos Seimo </w:t>
            </w:r>
            <w:r w:rsidR="00641DA8" w:rsidRPr="006C6674">
              <w:rPr>
                <w:rFonts w:ascii="Times New Roman" w:hAnsi="Times New Roman" w:cs="Times New Roman"/>
                <w:sz w:val="24"/>
                <w:szCs w:val="24"/>
              </w:rPr>
              <w:t>2020 m. gruodžio 11 d.</w:t>
            </w:r>
            <w:r w:rsidR="00641DA8" w:rsidRPr="0059437B">
              <w:rPr>
                <w:rStyle w:val="normaltextrun"/>
                <w:color w:val="000000"/>
                <w:bdr w:val="none" w:sz="0" w:space="0" w:color="auto" w:frame="1"/>
              </w:rPr>
              <w:t xml:space="preserve"> </w:t>
            </w:r>
            <w:r w:rsidRPr="0059437B">
              <w:rPr>
                <w:rFonts w:ascii="Times New Roman" w:hAnsi="Times New Roman" w:cs="Times New Roman"/>
                <w:color w:val="000000"/>
                <w:sz w:val="24"/>
                <w:szCs w:val="24"/>
              </w:rPr>
              <w:t>nutarimu Nr.</w:t>
            </w:r>
            <w:r w:rsidR="00A46DC8" w:rsidRPr="0059437B">
              <w:rPr>
                <w:rFonts w:ascii="Times New Roman" w:hAnsi="Times New Roman" w:cs="Times New Roman"/>
                <w:color w:val="000000"/>
                <w:sz w:val="24"/>
                <w:szCs w:val="24"/>
              </w:rPr>
              <w:t xml:space="preserve"> </w:t>
            </w:r>
            <w:r w:rsidRPr="0059437B">
              <w:rPr>
                <w:rFonts w:ascii="Times New Roman" w:hAnsi="Times New Roman" w:cs="Times New Roman"/>
                <w:color w:val="000000"/>
                <w:sz w:val="24"/>
                <w:szCs w:val="24"/>
              </w:rPr>
              <w:t>XIV-72 „Dėl Aštuonioliktosios Lietuvos Respublikos Vyriausybės programos“</w:t>
            </w:r>
            <w:r w:rsidR="00D1666B" w:rsidRPr="0059437B">
              <w:rPr>
                <w:rFonts w:ascii="Times New Roman" w:hAnsi="Times New Roman" w:cs="Times New Roman"/>
                <w:color w:val="000000"/>
                <w:sz w:val="24"/>
                <w:szCs w:val="24"/>
              </w:rPr>
              <w:t>;</w:t>
            </w:r>
          </w:p>
          <w:p w14:paraId="3A6E4597" w14:textId="11BF1103" w:rsidR="00BE6CD4" w:rsidRPr="0059437B" w:rsidRDefault="00BE6CD4" w:rsidP="00FA7FD5">
            <w:pPr>
              <w:pStyle w:val="Sraopastraipa"/>
              <w:numPr>
                <w:ilvl w:val="2"/>
                <w:numId w:val="14"/>
              </w:numPr>
              <w:tabs>
                <w:tab w:val="left" w:pos="1410"/>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Vadovaujančiosios, administruojančiosios ir audito institucijų funkcijų, įgyvendinant Ekonomikos gaivinimo ir atsparumo didinimo planą „Naujos kartos Lietuva“, paskirstymo taisykl</w:t>
            </w:r>
            <w:r w:rsidR="009113E4" w:rsidRPr="0059437B">
              <w:rPr>
                <w:rFonts w:ascii="Times New Roman" w:hAnsi="Times New Roman" w:cs="Times New Roman"/>
                <w:color w:val="000000"/>
                <w:sz w:val="24"/>
                <w:szCs w:val="24"/>
              </w:rPr>
              <w:t>ė</w:t>
            </w:r>
            <w:r w:rsidRPr="0059437B">
              <w:rPr>
                <w:rFonts w:ascii="Times New Roman" w:hAnsi="Times New Roman" w:cs="Times New Roman"/>
                <w:color w:val="000000"/>
                <w:sz w:val="24"/>
                <w:szCs w:val="24"/>
              </w:rPr>
              <w:t>s, patvirtint</w:t>
            </w:r>
            <w:r w:rsidR="009113E4" w:rsidRPr="0059437B">
              <w:rPr>
                <w:rFonts w:ascii="Times New Roman" w:hAnsi="Times New Roman" w:cs="Times New Roman"/>
                <w:color w:val="000000"/>
                <w:sz w:val="24"/>
                <w:szCs w:val="24"/>
              </w:rPr>
              <w:t>o</w:t>
            </w:r>
            <w:r w:rsidRPr="0059437B">
              <w:rPr>
                <w:rFonts w:ascii="Times New Roman" w:hAnsi="Times New Roman" w:cs="Times New Roman"/>
                <w:color w:val="000000"/>
                <w:sz w:val="24"/>
                <w:szCs w:val="24"/>
              </w:rPr>
              <w:t xml:space="preserve">s Lietuvos Respublikos Vyriausybės </w:t>
            </w:r>
            <w:r w:rsidR="009113E4" w:rsidRPr="0059437B">
              <w:rPr>
                <w:rFonts w:ascii="Times New Roman" w:hAnsi="Times New Roman" w:cs="Times New Roman"/>
                <w:color w:val="000000"/>
                <w:sz w:val="24"/>
                <w:szCs w:val="24"/>
              </w:rPr>
              <w:t xml:space="preserve">2020 m. lapkričio 25 d. </w:t>
            </w:r>
            <w:r w:rsidRPr="0059437B">
              <w:rPr>
                <w:rFonts w:ascii="Times New Roman" w:hAnsi="Times New Roman" w:cs="Times New Roman"/>
                <w:color w:val="000000"/>
                <w:sz w:val="24"/>
                <w:szCs w:val="24"/>
              </w:rPr>
              <w:t>nutarimu Nr.</w:t>
            </w:r>
            <w:r w:rsidR="00A46DC8" w:rsidRPr="0059437B">
              <w:rPr>
                <w:rFonts w:ascii="Times New Roman" w:hAnsi="Times New Roman" w:cs="Times New Roman"/>
                <w:color w:val="000000"/>
                <w:sz w:val="24"/>
                <w:szCs w:val="24"/>
              </w:rPr>
              <w:t xml:space="preserve"> </w:t>
            </w:r>
            <w:r w:rsidRPr="0059437B">
              <w:rPr>
                <w:rFonts w:ascii="Times New Roman" w:hAnsi="Times New Roman" w:cs="Times New Roman"/>
                <w:color w:val="000000"/>
                <w:sz w:val="24"/>
                <w:szCs w:val="24"/>
              </w:rPr>
              <w:t>1322 „Dėl pasirengimo administruoti Europos Sąjungos fondų lėšas</w:t>
            </w:r>
            <w:r w:rsidR="009B0A3C" w:rsidRPr="0059437B">
              <w:rPr>
                <w:rFonts w:ascii="Times New Roman" w:hAnsi="Times New Roman" w:cs="Times New Roman"/>
                <w:color w:val="000000"/>
                <w:sz w:val="24"/>
                <w:szCs w:val="24"/>
              </w:rPr>
              <w:t xml:space="preserve"> ir jų administravimo</w:t>
            </w:r>
            <w:r w:rsidRPr="0059437B">
              <w:rPr>
                <w:rFonts w:ascii="Times New Roman" w:hAnsi="Times New Roman" w:cs="Times New Roman"/>
                <w:color w:val="000000"/>
                <w:sz w:val="24"/>
                <w:szCs w:val="24"/>
              </w:rPr>
              <w:t>“</w:t>
            </w:r>
            <w:r w:rsidR="00035E3C" w:rsidRPr="0059437B">
              <w:rPr>
                <w:rFonts w:ascii="Times New Roman" w:hAnsi="Times New Roman" w:cs="Times New Roman"/>
                <w:color w:val="000000"/>
                <w:sz w:val="24"/>
                <w:szCs w:val="24"/>
              </w:rPr>
              <w:t>;</w:t>
            </w:r>
          </w:p>
          <w:p w14:paraId="6B7899B4" w14:textId="69863BCA" w:rsidR="00FA7FD5" w:rsidRPr="0059437B" w:rsidRDefault="00FA7FD5" w:rsidP="00FA7FD5">
            <w:pPr>
              <w:pStyle w:val="Sraopastraipa"/>
              <w:numPr>
                <w:ilvl w:val="2"/>
                <w:numId w:val="14"/>
              </w:numPr>
              <w:tabs>
                <w:tab w:val="left" w:pos="1410"/>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w:t>
            </w:r>
          </w:p>
          <w:p w14:paraId="110EF96E" w14:textId="2C5605D4" w:rsidR="00834E63" w:rsidRPr="0059437B" w:rsidRDefault="00BE6CD4" w:rsidP="00FA7FD5">
            <w:pPr>
              <w:pStyle w:val="Sraopastraipa"/>
              <w:numPr>
                <w:ilvl w:val="2"/>
                <w:numId w:val="14"/>
              </w:numPr>
              <w:tabs>
                <w:tab w:val="left" w:pos="1410"/>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Strateginio valdymo metodik</w:t>
            </w:r>
            <w:r w:rsidR="00035E3C" w:rsidRPr="0059437B">
              <w:rPr>
                <w:rFonts w:ascii="Times New Roman" w:hAnsi="Times New Roman" w:cs="Times New Roman"/>
                <w:color w:val="000000"/>
                <w:sz w:val="24"/>
                <w:szCs w:val="24"/>
              </w:rPr>
              <w:t>a</w:t>
            </w:r>
            <w:r w:rsidRPr="0059437B">
              <w:rPr>
                <w:rFonts w:ascii="Times New Roman" w:hAnsi="Times New Roman" w:cs="Times New Roman"/>
                <w:color w:val="000000"/>
                <w:sz w:val="24"/>
                <w:szCs w:val="24"/>
              </w:rPr>
              <w:t>, patvirtinta Lietuvos Respublikos finansų ministro 2021 m. birželio 28 d. įsakymu Nr.</w:t>
            </w:r>
            <w:r w:rsidR="004B760B" w:rsidRPr="0059437B">
              <w:rPr>
                <w:rFonts w:ascii="Times New Roman" w:hAnsi="Times New Roman" w:cs="Times New Roman"/>
                <w:color w:val="000000"/>
                <w:sz w:val="24"/>
                <w:szCs w:val="24"/>
              </w:rPr>
              <w:t xml:space="preserve"> </w:t>
            </w:r>
            <w:r w:rsidRPr="0059437B">
              <w:rPr>
                <w:rFonts w:ascii="Times New Roman" w:hAnsi="Times New Roman" w:cs="Times New Roman"/>
                <w:color w:val="000000"/>
                <w:sz w:val="24"/>
                <w:szCs w:val="24"/>
              </w:rPr>
              <w:t xml:space="preserve">1K-227 „Dėl </w:t>
            </w:r>
            <w:r w:rsidR="00EE50FB" w:rsidRPr="0059437B">
              <w:rPr>
                <w:rFonts w:ascii="Times New Roman" w:hAnsi="Times New Roman" w:cs="Times New Roman"/>
                <w:color w:val="000000"/>
                <w:sz w:val="24"/>
                <w:szCs w:val="24"/>
              </w:rPr>
              <w:t>S</w:t>
            </w:r>
            <w:r w:rsidRPr="0059437B">
              <w:rPr>
                <w:rFonts w:ascii="Times New Roman" w:hAnsi="Times New Roman" w:cs="Times New Roman"/>
                <w:color w:val="000000"/>
                <w:sz w:val="24"/>
                <w:szCs w:val="24"/>
              </w:rPr>
              <w:t>trateginio valdymo metodikos taikymo“</w:t>
            </w:r>
            <w:r w:rsidR="00035E3C" w:rsidRPr="0059437B">
              <w:rPr>
                <w:rFonts w:ascii="Times New Roman" w:hAnsi="Times New Roman" w:cs="Times New Roman"/>
                <w:color w:val="000000"/>
                <w:sz w:val="24"/>
                <w:szCs w:val="24"/>
              </w:rPr>
              <w:t>;</w:t>
            </w:r>
          </w:p>
          <w:p w14:paraId="5543571C" w14:textId="4F63B3C6" w:rsidR="00BE6CD4" w:rsidRPr="0059437B" w:rsidRDefault="00BE6CD4" w:rsidP="00FA7FD5">
            <w:pPr>
              <w:pStyle w:val="Sraopastraipa"/>
              <w:numPr>
                <w:ilvl w:val="2"/>
                <w:numId w:val="14"/>
              </w:numPr>
              <w:tabs>
                <w:tab w:val="left" w:pos="1410"/>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 xml:space="preserve">2021–2027 metų Europos Sąjungos fondų investicijų programos ir Ekonomikos gaivinimo ir atsparumo didinimo plano „Naujos kartos Lietuva“ administravimo taisyklės ir Projektų administravimo ir finansavimo taisyklės (toliau – </w:t>
            </w:r>
            <w:r w:rsidR="00AC5110" w:rsidRPr="0059437B">
              <w:rPr>
                <w:rFonts w:ascii="Times New Roman" w:hAnsi="Times New Roman" w:cs="Times New Roman"/>
                <w:color w:val="000000"/>
                <w:sz w:val="24"/>
                <w:szCs w:val="24"/>
              </w:rPr>
              <w:t>PAFT</w:t>
            </w:r>
            <w:r w:rsidRPr="0059437B">
              <w:rPr>
                <w:rFonts w:ascii="Times New Roman" w:hAnsi="Times New Roman" w:cs="Times New Roman"/>
                <w:color w:val="000000"/>
                <w:sz w:val="24"/>
                <w:szCs w:val="24"/>
              </w:rPr>
              <w:t>), patvirtintos Lietuvos Respublikos finansų ministro 2022 m. birželio 22 d. įsakymu Nr.</w:t>
            </w:r>
            <w:r w:rsidR="004B760B" w:rsidRPr="0059437B">
              <w:rPr>
                <w:rFonts w:ascii="Times New Roman" w:hAnsi="Times New Roman" w:cs="Times New Roman"/>
                <w:color w:val="000000"/>
                <w:sz w:val="24"/>
                <w:szCs w:val="24"/>
              </w:rPr>
              <w:t xml:space="preserve"> </w:t>
            </w:r>
            <w:r w:rsidRPr="0059437B">
              <w:rPr>
                <w:rFonts w:ascii="Times New Roman" w:hAnsi="Times New Roman" w:cs="Times New Roman"/>
                <w:color w:val="000000"/>
                <w:sz w:val="24"/>
                <w:szCs w:val="24"/>
              </w:rPr>
              <w:t>1K-237 „Dėl 2021–2027 metų Europos Sąjungos fondų investicijų programos ir Ekonomikos gaivinimo ir atsparumo didinimo plano „Naujos kartos Lietuva“ įgyvendinimo“</w:t>
            </w:r>
            <w:r w:rsidR="00035E3C" w:rsidRPr="0059437B">
              <w:rPr>
                <w:rFonts w:ascii="Times New Roman" w:hAnsi="Times New Roman" w:cs="Times New Roman"/>
                <w:color w:val="000000"/>
                <w:sz w:val="24"/>
                <w:szCs w:val="24"/>
              </w:rPr>
              <w:t>;</w:t>
            </w:r>
          </w:p>
          <w:p w14:paraId="2BD96C60" w14:textId="16217A35" w:rsidR="005A1658" w:rsidRPr="0059437B" w:rsidRDefault="005A1658" w:rsidP="00FA7FD5">
            <w:pPr>
              <w:pStyle w:val="Sraopastraipa"/>
              <w:numPr>
                <w:ilvl w:val="2"/>
                <w:numId w:val="14"/>
              </w:numPr>
              <w:tabs>
                <w:tab w:val="left" w:pos="1410"/>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Stebėsenos rodiklių nustatymo ir skaičiavimo aprašas, patvirtintas Lietuvos Respublikos finansų ministro įsakymu</w:t>
            </w:r>
            <w:r w:rsidR="00D1666B" w:rsidRPr="0059437B">
              <w:rPr>
                <w:rFonts w:ascii="Times New Roman" w:hAnsi="Times New Roman" w:cs="Times New Roman"/>
                <w:color w:val="000000"/>
                <w:sz w:val="24"/>
                <w:szCs w:val="24"/>
              </w:rPr>
              <w:t xml:space="preserve"> 2022 m. birželio 22 d. </w:t>
            </w:r>
            <w:r w:rsidRPr="0059437B">
              <w:rPr>
                <w:rFonts w:ascii="Times New Roman" w:hAnsi="Times New Roman" w:cs="Times New Roman"/>
                <w:color w:val="000000"/>
                <w:sz w:val="24"/>
                <w:szCs w:val="24"/>
              </w:rPr>
              <w:t>Nr. 1K-237 „Dėl 2021–2027 metų Europos Sąjungos fondų investicijų programos ir Ekonomikos gaivinimo ir atsparumo didinimo plano „Naujos kartos Lietuva“ įgyvendinimo“</w:t>
            </w:r>
            <w:r w:rsidR="00D1666B" w:rsidRPr="0059437B">
              <w:rPr>
                <w:rFonts w:ascii="Times New Roman" w:hAnsi="Times New Roman" w:cs="Times New Roman"/>
                <w:color w:val="000000"/>
                <w:sz w:val="24"/>
                <w:szCs w:val="24"/>
              </w:rPr>
              <w:t>;</w:t>
            </w:r>
          </w:p>
          <w:p w14:paraId="5275D0E5" w14:textId="1165AE2A" w:rsidR="00BE6CD4" w:rsidRPr="0059437B" w:rsidRDefault="00BE6CD4" w:rsidP="00FA7FD5">
            <w:pPr>
              <w:pStyle w:val="Sraopastraipa"/>
              <w:numPr>
                <w:ilvl w:val="2"/>
                <w:numId w:val="14"/>
              </w:numPr>
              <w:tabs>
                <w:tab w:val="left" w:pos="1410"/>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2021–2030 metų nacionalinis pažangos planas, patvirtintas Lietuvos Respublikos Vyriausybės 2020 m. rugsėjo 9 d. nutarimu Nr.</w:t>
            </w:r>
            <w:r w:rsidR="004B760B" w:rsidRPr="0059437B">
              <w:rPr>
                <w:rFonts w:ascii="Times New Roman" w:hAnsi="Times New Roman" w:cs="Times New Roman"/>
                <w:color w:val="000000"/>
                <w:sz w:val="24"/>
                <w:szCs w:val="24"/>
              </w:rPr>
              <w:t xml:space="preserve"> </w:t>
            </w:r>
            <w:r w:rsidRPr="0059437B">
              <w:rPr>
                <w:rFonts w:ascii="Times New Roman" w:hAnsi="Times New Roman" w:cs="Times New Roman"/>
                <w:color w:val="000000"/>
                <w:sz w:val="24"/>
                <w:szCs w:val="24"/>
              </w:rPr>
              <w:t>998 „Dėl 2021–2030 metų nacionalinio pažangos plano patvirtinimo“</w:t>
            </w:r>
            <w:r w:rsidR="005135C5" w:rsidRPr="0059437B">
              <w:rPr>
                <w:rFonts w:ascii="Times New Roman" w:hAnsi="Times New Roman" w:cs="Times New Roman"/>
                <w:color w:val="000000"/>
                <w:sz w:val="24"/>
                <w:szCs w:val="24"/>
              </w:rPr>
              <w:t>;</w:t>
            </w:r>
          </w:p>
          <w:p w14:paraId="123C72AC" w14:textId="2B7D13F0" w:rsidR="00FD7218" w:rsidRPr="0059437B" w:rsidRDefault="005135C5" w:rsidP="00FD7218">
            <w:pPr>
              <w:pStyle w:val="Sraopastraipa"/>
              <w:numPr>
                <w:ilvl w:val="1"/>
                <w:numId w:val="14"/>
              </w:numPr>
              <w:spacing w:after="120"/>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s</w:t>
            </w:r>
            <w:r w:rsidR="00FD7218" w:rsidRPr="0059437B">
              <w:rPr>
                <w:rFonts w:ascii="Times New Roman" w:hAnsi="Times New Roman" w:cs="Times New Roman"/>
                <w:color w:val="000000"/>
                <w:sz w:val="24"/>
                <w:szCs w:val="24"/>
              </w:rPr>
              <w:t>pecialieji:</w:t>
            </w:r>
          </w:p>
          <w:p w14:paraId="464A5880" w14:textId="6A78EFBC" w:rsidR="00BE6CD4" w:rsidRPr="0059437B" w:rsidRDefault="00BE6CD4" w:rsidP="00FA7FD5">
            <w:pPr>
              <w:pStyle w:val="Sraopastraipa"/>
              <w:numPr>
                <w:ilvl w:val="2"/>
                <w:numId w:val="14"/>
              </w:numPr>
              <w:tabs>
                <w:tab w:val="left" w:pos="1410"/>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Lietuvos ilgalaikė renovacijos strategija, kuriai pritarta Lietuvos Respublikos Vyriausybės 2021 m. kovo 31 d. protokoliniu sprendimu Nr.</w:t>
            </w:r>
            <w:r w:rsidR="004B760B" w:rsidRPr="0059437B">
              <w:rPr>
                <w:rFonts w:ascii="Times New Roman" w:hAnsi="Times New Roman" w:cs="Times New Roman"/>
                <w:color w:val="000000"/>
                <w:sz w:val="24"/>
                <w:szCs w:val="24"/>
              </w:rPr>
              <w:t xml:space="preserve"> </w:t>
            </w:r>
            <w:r w:rsidRPr="0059437B">
              <w:rPr>
                <w:rFonts w:ascii="Times New Roman" w:hAnsi="Times New Roman" w:cs="Times New Roman"/>
                <w:color w:val="000000"/>
                <w:sz w:val="24"/>
                <w:szCs w:val="24"/>
              </w:rPr>
              <w:t>18</w:t>
            </w:r>
            <w:r w:rsidR="005135C5" w:rsidRPr="0059437B">
              <w:rPr>
                <w:rFonts w:ascii="Times New Roman" w:hAnsi="Times New Roman" w:cs="Times New Roman"/>
                <w:color w:val="000000"/>
                <w:sz w:val="24"/>
                <w:szCs w:val="24"/>
              </w:rPr>
              <w:t>;</w:t>
            </w:r>
          </w:p>
          <w:p w14:paraId="744943FF" w14:textId="7A385641" w:rsidR="00BE6CD4" w:rsidRPr="0059437B" w:rsidRDefault="00FA442E" w:rsidP="00FA7FD5">
            <w:pPr>
              <w:pStyle w:val="Sraopastraipa"/>
              <w:numPr>
                <w:ilvl w:val="2"/>
                <w:numId w:val="14"/>
              </w:numPr>
              <w:tabs>
                <w:tab w:val="left" w:pos="1410"/>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Lietuvos Respublikos n</w:t>
            </w:r>
            <w:r w:rsidR="00BE6CD4" w:rsidRPr="0059437B">
              <w:rPr>
                <w:rFonts w:ascii="Times New Roman" w:hAnsi="Times New Roman" w:cs="Times New Roman"/>
                <w:color w:val="000000"/>
                <w:sz w:val="24"/>
                <w:szCs w:val="24"/>
              </w:rPr>
              <w:t>acionalinis energetikos ir klimato srities veiksmų planas 2021–2030 m</w:t>
            </w:r>
            <w:r w:rsidRPr="0059437B">
              <w:rPr>
                <w:rFonts w:ascii="Times New Roman" w:hAnsi="Times New Roman" w:cs="Times New Roman"/>
                <w:color w:val="000000"/>
                <w:sz w:val="24"/>
                <w:szCs w:val="24"/>
              </w:rPr>
              <w:t>etams</w:t>
            </w:r>
            <w:r w:rsidR="00BE6CD4" w:rsidRPr="0059437B">
              <w:rPr>
                <w:rFonts w:ascii="Times New Roman" w:hAnsi="Times New Roman" w:cs="Times New Roman"/>
                <w:color w:val="000000"/>
                <w:sz w:val="24"/>
                <w:szCs w:val="24"/>
              </w:rPr>
              <w:t>, kuris Lietuvos Respublikos Vyriausybės 2019 m. gruodžio 31 d. buvo pateiktas Europos Komisijai</w:t>
            </w:r>
            <w:r w:rsidR="0001060F" w:rsidRPr="0059437B">
              <w:rPr>
                <w:rFonts w:ascii="Times New Roman" w:hAnsi="Times New Roman" w:cs="Times New Roman"/>
                <w:color w:val="000000"/>
                <w:sz w:val="24"/>
                <w:szCs w:val="24"/>
              </w:rPr>
              <w:t>;</w:t>
            </w:r>
          </w:p>
          <w:p w14:paraId="39B9F6AB" w14:textId="3E6CEE42" w:rsidR="005135C5" w:rsidRPr="0059437B" w:rsidRDefault="00FD7218" w:rsidP="005135C5">
            <w:pPr>
              <w:pStyle w:val="Sraopastraipa"/>
              <w:numPr>
                <w:ilvl w:val="1"/>
                <w:numId w:val="14"/>
              </w:numPr>
              <w:spacing w:after="120"/>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lastRenderedPageBreak/>
              <w:t xml:space="preserve">Apraše </w:t>
            </w:r>
            <w:r w:rsidR="008F51AD" w:rsidRPr="0059437B">
              <w:rPr>
                <w:rFonts w:ascii="Times New Roman" w:hAnsi="Times New Roman" w:cs="Times New Roman"/>
                <w:color w:val="000000"/>
                <w:sz w:val="24"/>
                <w:szCs w:val="24"/>
              </w:rPr>
              <w:t>vartojamos sąvokos:</w:t>
            </w:r>
          </w:p>
          <w:p w14:paraId="56B036B9" w14:textId="2AA51A24" w:rsidR="005135C5" w:rsidRPr="0059437B" w:rsidRDefault="008F51AD" w:rsidP="009E2876">
            <w:pPr>
              <w:pStyle w:val="Sraopastraipa"/>
              <w:numPr>
                <w:ilvl w:val="2"/>
                <w:numId w:val="14"/>
              </w:numPr>
              <w:tabs>
                <w:tab w:val="left" w:pos="1200"/>
                <w:tab w:val="left" w:pos="1440"/>
              </w:tabs>
              <w:spacing w:after="120"/>
              <w:ind w:left="731" w:firstLine="0"/>
              <w:contextualSpacing w:val="0"/>
              <w:jc w:val="both"/>
              <w:rPr>
                <w:rFonts w:ascii="Times New Roman" w:hAnsi="Times New Roman" w:cs="Times New Roman"/>
                <w:color w:val="000000"/>
                <w:sz w:val="24"/>
                <w:szCs w:val="24"/>
              </w:rPr>
            </w:pPr>
            <w:r w:rsidRPr="0059437B">
              <w:rPr>
                <w:rFonts w:ascii="Times New Roman" w:hAnsi="Times New Roman" w:cs="Times New Roman"/>
                <w:b/>
                <w:bCs/>
                <w:color w:val="000000"/>
                <w:sz w:val="24"/>
                <w:szCs w:val="24"/>
              </w:rPr>
              <w:t>Didelė įmonė </w:t>
            </w:r>
            <w:r w:rsidRPr="0059437B">
              <w:rPr>
                <w:rFonts w:ascii="Times New Roman" w:hAnsi="Times New Roman" w:cs="Times New Roman"/>
                <w:color w:val="000000"/>
                <w:sz w:val="24"/>
                <w:szCs w:val="24"/>
              </w:rPr>
              <w:t xml:space="preserve">– </w:t>
            </w:r>
            <w:r w:rsidR="003F4FFD" w:rsidRPr="0059437B">
              <w:rPr>
                <w:rFonts w:ascii="Times New Roman" w:hAnsi="Times New Roman" w:cs="Times New Roman"/>
                <w:color w:val="000000"/>
                <w:sz w:val="24"/>
                <w:szCs w:val="24"/>
              </w:rPr>
              <w:t>suprantama taip, kaip apibrėžta Lietuvos Respublikos ekonomikos ir inovacijų ministro 2019 m. spalio 30 d. įsakyme Nr. 4-618 „Dėl Paskolų garantijų finansų įstaigoms už didelių įmonių imamas paskolas teikimo nuostatų patvirtinimo“</w:t>
            </w:r>
            <w:r w:rsidR="00DC60EE" w:rsidRPr="0059437B">
              <w:rPr>
                <w:rFonts w:ascii="Times New Roman" w:hAnsi="Times New Roman" w:cs="Times New Roman"/>
                <w:color w:val="000000"/>
                <w:sz w:val="24"/>
                <w:szCs w:val="24"/>
              </w:rPr>
              <w:t>;</w:t>
            </w:r>
          </w:p>
          <w:p w14:paraId="0B37FD70" w14:textId="76AA775F" w:rsidR="005135C5" w:rsidRPr="0059437B" w:rsidRDefault="008F51AD" w:rsidP="009E2876">
            <w:pPr>
              <w:pStyle w:val="Sraopastraipa"/>
              <w:numPr>
                <w:ilvl w:val="2"/>
                <w:numId w:val="14"/>
              </w:numPr>
              <w:tabs>
                <w:tab w:val="left" w:pos="1200"/>
                <w:tab w:val="left" w:pos="1440"/>
              </w:tabs>
              <w:spacing w:after="120"/>
              <w:ind w:left="731" w:firstLine="0"/>
              <w:contextualSpacing w:val="0"/>
              <w:jc w:val="both"/>
              <w:rPr>
                <w:rFonts w:ascii="Times New Roman" w:hAnsi="Times New Roman" w:cs="Times New Roman"/>
                <w:color w:val="000000"/>
                <w:sz w:val="24"/>
                <w:szCs w:val="24"/>
              </w:rPr>
            </w:pPr>
            <w:r w:rsidRPr="0059437B">
              <w:rPr>
                <w:rFonts w:ascii="Times New Roman" w:hAnsi="Times New Roman" w:cs="Times New Roman"/>
                <w:b/>
                <w:bCs/>
                <w:color w:val="000000"/>
                <w:sz w:val="24"/>
                <w:szCs w:val="24"/>
              </w:rPr>
              <w:t>Paties pareiškėjo pagamintos produkcijos pardavimo pajamos</w:t>
            </w:r>
            <w:r w:rsidRPr="0059437B">
              <w:rPr>
                <w:rFonts w:ascii="Times New Roman" w:hAnsi="Times New Roman" w:cs="Times New Roman"/>
                <w:color w:val="000000"/>
                <w:sz w:val="24"/>
                <w:szCs w:val="24"/>
              </w:rPr>
              <w:t> – </w:t>
            </w:r>
            <w:r w:rsidR="00D926D2" w:rsidRPr="0059437B">
              <w:rPr>
                <w:rFonts w:ascii="Times New Roman" w:hAnsi="Times New Roman" w:cs="Times New Roman"/>
                <w:color w:val="000000"/>
                <w:sz w:val="24"/>
                <w:szCs w:val="24"/>
              </w:rPr>
              <w:t xml:space="preserve">suprantamos </w:t>
            </w:r>
            <w:r w:rsidR="003F4FFD" w:rsidRPr="0059437B">
              <w:rPr>
                <w:rFonts w:ascii="Times New Roman" w:hAnsi="Times New Roman" w:cs="Times New Roman"/>
                <w:color w:val="000000"/>
                <w:sz w:val="24"/>
                <w:szCs w:val="24"/>
              </w:rPr>
              <w:t>taip, kaip apibrėžtos Lietuvos Respublikos ekonomikos ir inovacijų ministro 2020 m. kovo 18 d. įsakyme Nr. 4-171 „Dėl 2014–2020 metų Europos Sąjungos fondų investicijų veiksmų programos 3 prioriteto „Smulkiojo ir vidutinio verslo konkurencingumo skatinimas“ priemonės Nr. 03.3.2-LVPA-K-837 „</w:t>
            </w:r>
            <w:proofErr w:type="spellStart"/>
            <w:r w:rsidR="003F4FFD" w:rsidRPr="0059437B">
              <w:rPr>
                <w:rFonts w:ascii="Times New Roman" w:hAnsi="Times New Roman" w:cs="Times New Roman"/>
                <w:color w:val="000000"/>
                <w:sz w:val="24"/>
                <w:szCs w:val="24"/>
              </w:rPr>
              <w:t>Eco</w:t>
            </w:r>
            <w:proofErr w:type="spellEnd"/>
            <w:r w:rsidR="003F4FFD" w:rsidRPr="0059437B">
              <w:rPr>
                <w:rFonts w:ascii="Times New Roman" w:hAnsi="Times New Roman" w:cs="Times New Roman"/>
                <w:color w:val="000000"/>
                <w:sz w:val="24"/>
                <w:szCs w:val="24"/>
              </w:rPr>
              <w:t>-inovacijos LT+“ projektų finansavimo sąlygų aprašo Nr. 4 patvirtinimo“</w:t>
            </w:r>
            <w:r w:rsidR="00DC60EE" w:rsidRPr="0059437B">
              <w:rPr>
                <w:rFonts w:ascii="Times New Roman" w:hAnsi="Times New Roman" w:cs="Times New Roman"/>
                <w:color w:val="000000"/>
                <w:sz w:val="24"/>
                <w:szCs w:val="24"/>
              </w:rPr>
              <w:t>;</w:t>
            </w:r>
          </w:p>
          <w:p w14:paraId="3B619BC2" w14:textId="77777777" w:rsidR="00A225A8" w:rsidRPr="0059437B" w:rsidRDefault="00DC614A" w:rsidP="009E2876">
            <w:pPr>
              <w:pStyle w:val="Sraopastraipa"/>
              <w:numPr>
                <w:ilvl w:val="2"/>
                <w:numId w:val="34"/>
              </w:numPr>
              <w:tabs>
                <w:tab w:val="left" w:pos="731"/>
                <w:tab w:val="left" w:pos="1200"/>
                <w:tab w:val="left" w:pos="1440"/>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b/>
                <w:bCs/>
                <w:color w:val="000000"/>
                <w:sz w:val="24"/>
                <w:szCs w:val="24"/>
              </w:rPr>
              <w:t xml:space="preserve">Serijinės renovacijos gaminys </w:t>
            </w:r>
            <w:r w:rsidRPr="0059437B">
              <w:rPr>
                <w:rFonts w:ascii="Times New Roman" w:hAnsi="Times New Roman" w:cs="Times New Roman"/>
                <w:color w:val="000000"/>
                <w:sz w:val="24"/>
                <w:szCs w:val="24"/>
              </w:rPr>
              <w:t>(toliau – Skydas) – tai gamykloje pagamintas standartizuotų modulinių konstrukcijų gaminys, naudojamas pastatų renovacijai, kuris atitinka šiuos reikalavimus:</w:t>
            </w:r>
          </w:p>
          <w:p w14:paraId="5CFAE499" w14:textId="0603E08D" w:rsidR="00A225A8" w:rsidRPr="0059437B" w:rsidRDefault="00DC614A" w:rsidP="00722D37">
            <w:pPr>
              <w:pStyle w:val="Sraopastraipa"/>
              <w:numPr>
                <w:ilvl w:val="3"/>
                <w:numId w:val="35"/>
              </w:numPr>
              <w:tabs>
                <w:tab w:val="left" w:pos="1200"/>
                <w:tab w:val="left" w:pos="1298"/>
                <w:tab w:val="left" w:pos="1865"/>
              </w:tabs>
              <w:spacing w:after="120"/>
              <w:ind w:left="1014" w:firstLine="66"/>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 xml:space="preserve">turintis Europos techninį įvertinimą (ETA) arba Nacionalinį techninį įvertinimą (NTA) pagal tuo metu galiojančius EAD (EAD </w:t>
            </w:r>
            <w:r w:rsidR="00D926D2" w:rsidRPr="0059437B">
              <w:rPr>
                <w:rFonts w:ascii="Times New Roman" w:hAnsi="Times New Roman" w:cs="Times New Roman"/>
                <w:color w:val="000000"/>
                <w:sz w:val="24"/>
                <w:szCs w:val="24"/>
              </w:rPr>
              <w:t>–</w:t>
            </w:r>
            <w:r w:rsidRPr="0059437B">
              <w:rPr>
                <w:rFonts w:ascii="Times New Roman" w:hAnsi="Times New Roman" w:cs="Times New Roman"/>
                <w:color w:val="000000"/>
                <w:sz w:val="24"/>
                <w:szCs w:val="24"/>
              </w:rPr>
              <w:t xml:space="preserve"> Europos harmonizuotos techninės specifikacijos, išduotos EOTA agentūros (</w:t>
            </w:r>
            <w:r w:rsidRPr="006C6674">
              <w:rPr>
                <w:rFonts w:ascii="Times New Roman" w:hAnsi="Times New Roman" w:cs="Times New Roman"/>
                <w:i/>
                <w:iCs/>
                <w:color w:val="000000"/>
                <w:sz w:val="24"/>
                <w:szCs w:val="24"/>
              </w:rPr>
              <w:t xml:space="preserve">European Organisation </w:t>
            </w:r>
            <w:proofErr w:type="spellStart"/>
            <w:r w:rsidRPr="006C6674">
              <w:rPr>
                <w:rFonts w:ascii="Times New Roman" w:hAnsi="Times New Roman" w:cs="Times New Roman"/>
                <w:i/>
                <w:iCs/>
                <w:color w:val="000000"/>
                <w:sz w:val="24"/>
                <w:szCs w:val="24"/>
              </w:rPr>
              <w:t>for</w:t>
            </w:r>
            <w:proofErr w:type="spellEnd"/>
            <w:r w:rsidRPr="006C6674">
              <w:rPr>
                <w:rFonts w:ascii="Times New Roman" w:hAnsi="Times New Roman" w:cs="Times New Roman"/>
                <w:i/>
                <w:iCs/>
                <w:color w:val="000000"/>
                <w:sz w:val="24"/>
                <w:szCs w:val="24"/>
              </w:rPr>
              <w:t xml:space="preserve"> </w:t>
            </w:r>
            <w:proofErr w:type="spellStart"/>
            <w:r w:rsidRPr="006C6674">
              <w:rPr>
                <w:rFonts w:ascii="Times New Roman" w:hAnsi="Times New Roman" w:cs="Times New Roman"/>
                <w:i/>
                <w:iCs/>
                <w:color w:val="000000"/>
                <w:sz w:val="24"/>
                <w:szCs w:val="24"/>
              </w:rPr>
              <w:t>Technical</w:t>
            </w:r>
            <w:proofErr w:type="spellEnd"/>
            <w:r w:rsidRPr="006C6674">
              <w:rPr>
                <w:rFonts w:ascii="Times New Roman" w:hAnsi="Times New Roman" w:cs="Times New Roman"/>
                <w:i/>
                <w:iCs/>
                <w:color w:val="000000"/>
                <w:sz w:val="24"/>
                <w:szCs w:val="24"/>
              </w:rPr>
              <w:t xml:space="preserve"> </w:t>
            </w:r>
            <w:proofErr w:type="spellStart"/>
            <w:r w:rsidRPr="006C6674">
              <w:rPr>
                <w:rFonts w:ascii="Times New Roman" w:hAnsi="Times New Roman" w:cs="Times New Roman"/>
                <w:i/>
                <w:iCs/>
                <w:color w:val="000000"/>
                <w:sz w:val="24"/>
                <w:szCs w:val="24"/>
              </w:rPr>
              <w:t>Assessment</w:t>
            </w:r>
            <w:proofErr w:type="spellEnd"/>
            <w:r w:rsidRPr="0059437B">
              <w:rPr>
                <w:rFonts w:ascii="Times New Roman" w:hAnsi="Times New Roman" w:cs="Times New Roman"/>
                <w:color w:val="000000"/>
                <w:sz w:val="24"/>
                <w:szCs w:val="24"/>
              </w:rPr>
              <w:t xml:space="preserve"> (EOTA) dokumentus atitinkamiems produktams ir yra sertifikuotas;</w:t>
            </w:r>
          </w:p>
          <w:p w14:paraId="4E787794" w14:textId="44FED537" w:rsidR="00A225A8" w:rsidRPr="0059437B" w:rsidRDefault="00DC614A" w:rsidP="00722D37">
            <w:pPr>
              <w:pStyle w:val="Sraopastraipa"/>
              <w:numPr>
                <w:ilvl w:val="3"/>
                <w:numId w:val="35"/>
              </w:numPr>
              <w:tabs>
                <w:tab w:val="left" w:pos="1200"/>
                <w:tab w:val="left" w:pos="1298"/>
                <w:tab w:val="left" w:pos="1865"/>
              </w:tabs>
              <w:spacing w:after="120"/>
              <w:ind w:left="1014" w:firstLine="66"/>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 xml:space="preserve">ne mažiau kaip 15 proc. Skydo tūrio, įskaitant laikančiąsias konstrukcijas, neįskaitant apdailos, langų ir durų, turi sudaryti statybos produktai, pagaminti iš atsinaujinančių organinės kilmės gamtos </w:t>
            </w:r>
            <w:r w:rsidRPr="0059437B">
              <w:rPr>
                <w:rFonts w:ascii="Times New Roman" w:hAnsi="Times New Roman" w:cs="Times New Roman"/>
                <w:bCs/>
                <w:sz w:val="24"/>
                <w:szCs w:val="24"/>
              </w:rPr>
              <w:t>išteklių</w:t>
            </w:r>
            <w:r w:rsidR="00434B20" w:rsidRPr="0059437B">
              <w:rPr>
                <w:rFonts w:ascii="Times New Roman" w:hAnsi="Times New Roman" w:cs="Times New Roman"/>
                <w:bCs/>
                <w:sz w:val="24"/>
                <w:szCs w:val="24"/>
              </w:rPr>
              <w:t>. Atsinaujinantys organinės kilmės gamtos ištekliai</w:t>
            </w:r>
            <w:r w:rsidR="00DC60EE" w:rsidRPr="0059437B">
              <w:rPr>
                <w:rFonts w:ascii="Times New Roman" w:hAnsi="Times New Roman" w:cs="Times New Roman"/>
                <w:bCs/>
                <w:sz w:val="24"/>
                <w:szCs w:val="24"/>
              </w:rPr>
              <w:t>:</w:t>
            </w:r>
            <w:r w:rsidR="00434B20" w:rsidRPr="0059437B">
              <w:rPr>
                <w:rFonts w:ascii="Times New Roman" w:hAnsi="Times New Roman" w:cs="Times New Roman"/>
                <w:bCs/>
                <w:sz w:val="24"/>
                <w:szCs w:val="24"/>
              </w:rPr>
              <w:t xml:space="preserve"> žemės ūkio, miškininkystės ir susijusių ūkio šakų produktai, jų atliekos ir liekanos, biologiškai skaidi frakcija (mediena, šiaudai, pluoštinės kanapės, aliejus)</w:t>
            </w:r>
            <w:r w:rsidR="00DC60EE" w:rsidRPr="0059437B">
              <w:rPr>
                <w:rFonts w:ascii="Times New Roman" w:hAnsi="Times New Roman" w:cs="Times New Roman"/>
                <w:bCs/>
                <w:sz w:val="24"/>
                <w:szCs w:val="24"/>
              </w:rPr>
              <w:t>;</w:t>
            </w:r>
          </w:p>
          <w:p w14:paraId="2B361972" w14:textId="77777777" w:rsidR="00A225A8" w:rsidRPr="0059437B" w:rsidRDefault="00DC614A" w:rsidP="00722D37">
            <w:pPr>
              <w:pStyle w:val="Sraopastraipa"/>
              <w:numPr>
                <w:ilvl w:val="3"/>
                <w:numId w:val="35"/>
              </w:numPr>
              <w:tabs>
                <w:tab w:val="left" w:pos="1200"/>
                <w:tab w:val="left" w:pos="1298"/>
                <w:tab w:val="left" w:pos="1865"/>
              </w:tabs>
              <w:spacing w:after="120"/>
              <w:ind w:left="1014" w:firstLine="66"/>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Skydo langai ir durys turi būti įstatyti, apdaila atlikta gamykloje;</w:t>
            </w:r>
          </w:p>
          <w:p w14:paraId="7CC2202E" w14:textId="77777777" w:rsidR="00A225A8" w:rsidRPr="0059437B" w:rsidRDefault="00DC614A" w:rsidP="00722D37">
            <w:pPr>
              <w:pStyle w:val="Sraopastraipa"/>
              <w:numPr>
                <w:ilvl w:val="3"/>
                <w:numId w:val="35"/>
              </w:numPr>
              <w:tabs>
                <w:tab w:val="left" w:pos="1200"/>
                <w:tab w:val="left" w:pos="1298"/>
                <w:tab w:val="left" w:pos="1865"/>
              </w:tabs>
              <w:spacing w:after="120"/>
              <w:ind w:left="1014" w:firstLine="66"/>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Skydai objekte (statybvietėje) naudojami be papildomo apdirbimo (jie tik surenkami, užbaigiant apdailą jungimų ir tvirtinimų vietose);</w:t>
            </w:r>
          </w:p>
          <w:p w14:paraId="7A138D02" w14:textId="12D9149A" w:rsidR="00A225A8" w:rsidRPr="0059437B" w:rsidRDefault="00DC614A" w:rsidP="00722D37">
            <w:pPr>
              <w:pStyle w:val="Sraopastraipa"/>
              <w:numPr>
                <w:ilvl w:val="3"/>
                <w:numId w:val="35"/>
              </w:numPr>
              <w:tabs>
                <w:tab w:val="left" w:pos="1200"/>
                <w:tab w:val="left" w:pos="1298"/>
                <w:tab w:val="left" w:pos="1865"/>
              </w:tabs>
              <w:spacing w:after="120"/>
              <w:ind w:left="1014" w:firstLine="66"/>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 xml:space="preserve">sumontuota Skydų sistema turi </w:t>
            </w:r>
            <w:r w:rsidR="00CB04D4" w:rsidRPr="0059437B">
              <w:rPr>
                <w:rFonts w:ascii="Times New Roman" w:hAnsi="Times New Roman" w:cs="Times New Roman"/>
                <w:color w:val="000000"/>
                <w:sz w:val="24"/>
                <w:szCs w:val="24"/>
              </w:rPr>
              <w:t xml:space="preserve">atitikti </w:t>
            </w:r>
            <w:r w:rsidRPr="0059437B">
              <w:rPr>
                <w:rFonts w:ascii="Times New Roman" w:hAnsi="Times New Roman" w:cs="Times New Roman"/>
                <w:color w:val="000000"/>
                <w:sz w:val="24"/>
                <w:szCs w:val="24"/>
              </w:rPr>
              <w:t xml:space="preserve">ne mažesnius kaip B energinio naudingumo klasės reikalavimus pastatui, nustatytus STR 2.01.02:2016 </w:t>
            </w:r>
            <w:r w:rsidR="00120FEE" w:rsidRPr="0059437B">
              <w:rPr>
                <w:rFonts w:ascii="Times New Roman" w:hAnsi="Times New Roman" w:cs="Times New Roman"/>
                <w:color w:val="000000"/>
                <w:sz w:val="24"/>
                <w:szCs w:val="24"/>
              </w:rPr>
              <w:t>„</w:t>
            </w:r>
            <w:r w:rsidRPr="0059437B">
              <w:rPr>
                <w:rFonts w:ascii="Times New Roman" w:hAnsi="Times New Roman" w:cs="Times New Roman"/>
                <w:color w:val="000000"/>
                <w:sz w:val="24"/>
                <w:szCs w:val="24"/>
              </w:rPr>
              <w:t>Pastatų energinio naudingumo projektavimas ir sertifikavimas</w:t>
            </w:r>
            <w:r w:rsidR="00120FEE" w:rsidRPr="0059437B">
              <w:rPr>
                <w:rFonts w:ascii="Times New Roman" w:hAnsi="Times New Roman" w:cs="Times New Roman"/>
                <w:color w:val="000000"/>
                <w:sz w:val="24"/>
                <w:szCs w:val="24"/>
              </w:rPr>
              <w:t>“</w:t>
            </w:r>
            <w:r w:rsidR="00CB04D4" w:rsidRPr="0059437B">
              <w:rPr>
                <w:rFonts w:ascii="Times New Roman" w:hAnsi="Times New Roman" w:cs="Times New Roman"/>
                <w:color w:val="000000"/>
                <w:sz w:val="24"/>
                <w:szCs w:val="24"/>
              </w:rPr>
              <w:t>;</w:t>
            </w:r>
          </w:p>
          <w:p w14:paraId="55A01214" w14:textId="69EAD9A0" w:rsidR="009E2876" w:rsidRPr="0059437B" w:rsidRDefault="00837ACD" w:rsidP="00C03D03">
            <w:pPr>
              <w:pStyle w:val="Sraopastraipa"/>
              <w:numPr>
                <w:ilvl w:val="2"/>
                <w:numId w:val="36"/>
              </w:numPr>
              <w:tabs>
                <w:tab w:val="left" w:pos="1440"/>
                <w:tab w:val="left" w:pos="1723"/>
              </w:tabs>
              <w:spacing w:after="120"/>
              <w:ind w:firstLine="11"/>
              <w:jc w:val="both"/>
              <w:rPr>
                <w:rFonts w:ascii="Times New Roman" w:hAnsi="Times New Roman" w:cs="Times New Roman"/>
                <w:color w:val="000000"/>
                <w:sz w:val="24"/>
                <w:szCs w:val="24"/>
              </w:rPr>
            </w:pPr>
            <w:bookmarkStart w:id="0" w:name="_Hlk133306438"/>
            <w:r w:rsidRPr="0059437B">
              <w:rPr>
                <w:rFonts w:ascii="Times New Roman" w:hAnsi="Times New Roman" w:cs="Times New Roman"/>
                <w:b/>
                <w:bCs/>
                <w:color w:val="000000"/>
                <w:sz w:val="24"/>
                <w:szCs w:val="24"/>
              </w:rPr>
              <w:t>Veikianti įmonė</w:t>
            </w:r>
            <w:r w:rsidR="00C52334" w:rsidRPr="0059437B">
              <w:rPr>
                <w:rFonts w:ascii="Times New Roman" w:hAnsi="Times New Roman" w:cs="Times New Roman"/>
                <w:color w:val="000000"/>
                <w:sz w:val="24"/>
                <w:szCs w:val="24"/>
              </w:rPr>
              <w:t xml:space="preserve"> </w:t>
            </w:r>
            <w:r w:rsidRPr="0059437B">
              <w:rPr>
                <w:rFonts w:ascii="Times New Roman" w:hAnsi="Times New Roman" w:cs="Times New Roman"/>
                <w:color w:val="000000"/>
                <w:sz w:val="24"/>
                <w:szCs w:val="24"/>
              </w:rPr>
              <w:t xml:space="preserve">– </w:t>
            </w:r>
            <w:r w:rsidR="003F4FFD" w:rsidRPr="0059437B">
              <w:rPr>
                <w:rFonts w:ascii="Times New Roman" w:hAnsi="Times New Roman" w:cs="Times New Roman"/>
                <w:color w:val="000000"/>
                <w:sz w:val="24"/>
                <w:szCs w:val="24"/>
              </w:rPr>
              <w:t>suprantama taip, kaip apibrėžta Lietuvos Respublikos ekonomikos ir inovacijų ministro 2020 m. kovo 6 d. įsakyme Nr. 4-147 „Dėl 2014–2020 metų Europos Sąjungos fondų investicijų veiksmų programos 3 prioriteto „Smulkiojo ir vidutinio verslo konkurencingumo skatinimas“ priemonės Nr. 03.3.1-LVPA-K-854 „Pramonės skaitmeninimas LT“ projektų finansavimo sąlygų aprašo Nr. 2 patvirtinimo“</w:t>
            </w:r>
            <w:r w:rsidR="00D926D2" w:rsidRPr="0059437B">
              <w:rPr>
                <w:rFonts w:ascii="Times New Roman" w:hAnsi="Times New Roman" w:cs="Times New Roman"/>
                <w:color w:val="000000"/>
                <w:sz w:val="24"/>
                <w:szCs w:val="24"/>
              </w:rPr>
              <w:t>;</w:t>
            </w:r>
            <w:bookmarkEnd w:id="0"/>
          </w:p>
          <w:p w14:paraId="6F8BF55A" w14:textId="356BE307" w:rsidR="00262D16" w:rsidRPr="0059437B" w:rsidRDefault="00D926D2" w:rsidP="00722D37">
            <w:pPr>
              <w:pStyle w:val="Sraopastraipa"/>
              <w:numPr>
                <w:ilvl w:val="1"/>
                <w:numId w:val="36"/>
              </w:numPr>
              <w:tabs>
                <w:tab w:val="left" w:pos="731"/>
                <w:tab w:val="left" w:pos="1723"/>
              </w:tabs>
              <w:spacing w:after="120"/>
              <w:ind w:left="306" w:firstLine="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lastRenderedPageBreak/>
              <w:t>k</w:t>
            </w:r>
            <w:r w:rsidR="001A347C" w:rsidRPr="0059437B">
              <w:rPr>
                <w:rFonts w:ascii="Times New Roman" w:hAnsi="Times New Roman" w:cs="Times New Roman"/>
                <w:color w:val="000000"/>
                <w:sz w:val="24"/>
                <w:szCs w:val="24"/>
              </w:rPr>
              <w:t xml:space="preserve">itos </w:t>
            </w:r>
            <w:r w:rsidR="00262D16" w:rsidRPr="0059437B">
              <w:rPr>
                <w:rFonts w:ascii="Times New Roman" w:hAnsi="Times New Roman" w:cs="Times New Roman"/>
                <w:color w:val="000000"/>
                <w:sz w:val="24"/>
                <w:szCs w:val="24"/>
              </w:rPr>
              <w:t xml:space="preserve">Apraše vartojamos sąvokos suprantamos taip, kaip jos apibrėžtos Aprašo 1.1 ir 1.2 papunkčiuose nurodytuose teisės aktuose, </w:t>
            </w:r>
            <w:r w:rsidR="001A347C" w:rsidRPr="0059437B">
              <w:rPr>
                <w:rFonts w:ascii="Times New Roman" w:hAnsi="Times New Roman" w:cs="Times New Roman"/>
                <w:color w:val="000000"/>
                <w:sz w:val="24"/>
                <w:szCs w:val="24"/>
              </w:rPr>
              <w:t xml:space="preserve">Lietuvos Respublikos </w:t>
            </w:r>
            <w:r w:rsidR="00D139FF" w:rsidRPr="0059437B">
              <w:rPr>
                <w:rFonts w:ascii="Times New Roman" w:hAnsi="Times New Roman" w:cs="Times New Roman"/>
                <w:color w:val="000000"/>
                <w:sz w:val="24"/>
                <w:szCs w:val="24"/>
              </w:rPr>
              <w:t>s</w:t>
            </w:r>
            <w:r w:rsidR="00262D16" w:rsidRPr="0059437B">
              <w:rPr>
                <w:rFonts w:ascii="Times New Roman" w:hAnsi="Times New Roman" w:cs="Times New Roman"/>
                <w:color w:val="000000"/>
                <w:sz w:val="24"/>
                <w:szCs w:val="24"/>
              </w:rPr>
              <w:t xml:space="preserve">mulkiojo ir vidutinio verslo plėtros įstatyme, </w:t>
            </w:r>
            <w:r w:rsidR="00262D16" w:rsidRPr="0059437B">
              <w:rPr>
                <w:rFonts w:ascii="Times New Roman" w:hAnsi="Times New Roman" w:cs="Times New Roman"/>
                <w:sz w:val="24"/>
                <w:szCs w:val="24"/>
              </w:rPr>
              <w:t>Lietuvos Respublikos finansų įstaigų įstatyme</w:t>
            </w:r>
            <w:r w:rsidR="00311461" w:rsidRPr="0059437B">
              <w:rPr>
                <w:rFonts w:ascii="Times New Roman" w:hAnsi="Times New Roman" w:cs="Times New Roman"/>
                <w:sz w:val="24"/>
                <w:szCs w:val="24"/>
              </w:rPr>
              <w:t>, Lietuvos Respublikos planuojamos ūkinės veiklos poveikio aplinkai vertinimo įstatyme</w:t>
            </w:r>
            <w:r w:rsidR="00262D16" w:rsidRPr="0059437B">
              <w:rPr>
                <w:rFonts w:ascii="Times New Roman" w:hAnsi="Times New Roman" w:cs="Times New Roman"/>
                <w:color w:val="000000"/>
                <w:sz w:val="24"/>
                <w:szCs w:val="24"/>
              </w:rPr>
              <w:t>.</w:t>
            </w:r>
          </w:p>
        </w:tc>
      </w:tr>
      <w:tr w:rsidR="000625C3" w:rsidRPr="0059437B" w14:paraId="08D7E1AA" w14:textId="77777777">
        <w:tc>
          <w:tcPr>
            <w:tcW w:w="14709" w:type="dxa"/>
          </w:tcPr>
          <w:p w14:paraId="11F8977A" w14:textId="77777777" w:rsidR="000625C3" w:rsidRPr="0059437B" w:rsidRDefault="002F52EC">
            <w:pPr>
              <w:rPr>
                <w:b/>
                <w:szCs w:val="24"/>
              </w:rPr>
            </w:pPr>
            <w:r w:rsidRPr="0059437B">
              <w:rPr>
                <w:b/>
                <w:szCs w:val="24"/>
              </w:rPr>
              <w:lastRenderedPageBreak/>
              <w:t>2. Reikalavimai projektams</w:t>
            </w:r>
          </w:p>
        </w:tc>
      </w:tr>
      <w:tr w:rsidR="000625C3" w:rsidRPr="0059437B" w14:paraId="44CEB1FD" w14:textId="77777777">
        <w:tc>
          <w:tcPr>
            <w:tcW w:w="14709" w:type="dxa"/>
          </w:tcPr>
          <w:p w14:paraId="75F90C78" w14:textId="77777777" w:rsidR="00DC614A" w:rsidRPr="0059437B" w:rsidRDefault="008B780A" w:rsidP="00DC614A">
            <w:pPr>
              <w:pStyle w:val="Sraopastraipa"/>
              <w:numPr>
                <w:ilvl w:val="1"/>
                <w:numId w:val="9"/>
              </w:numPr>
              <w:tabs>
                <w:tab w:val="left" w:pos="873"/>
              </w:tabs>
              <w:spacing w:after="120"/>
              <w:ind w:left="306" w:firstLine="0"/>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 xml:space="preserve">Remiama veikla: </w:t>
            </w:r>
            <w:r w:rsidRPr="0059437B">
              <w:rPr>
                <w:rFonts w:ascii="Times New Roman" w:hAnsi="Times New Roman" w:cs="Times New Roman"/>
                <w:color w:val="000000"/>
                <w:sz w:val="24"/>
                <w:szCs w:val="24"/>
              </w:rPr>
              <w:t>pradinės investicijos</w:t>
            </w:r>
            <w:r w:rsidR="00BF7F0B" w:rsidRPr="0059437B">
              <w:rPr>
                <w:rFonts w:ascii="Times New Roman" w:hAnsi="Times New Roman" w:cs="Times New Roman"/>
                <w:color w:val="000000"/>
                <w:sz w:val="24"/>
                <w:szCs w:val="24"/>
              </w:rPr>
              <w:t>,</w:t>
            </w:r>
            <w:r w:rsidRPr="0059437B">
              <w:rPr>
                <w:rFonts w:ascii="Times New Roman" w:hAnsi="Times New Roman" w:cs="Times New Roman"/>
                <w:color w:val="000000"/>
                <w:sz w:val="24"/>
                <w:szCs w:val="24"/>
              </w:rPr>
              <w:t xml:space="preserve"> skirtos </w:t>
            </w:r>
            <w:r w:rsidR="00B01939" w:rsidRPr="0059437B">
              <w:rPr>
                <w:rFonts w:ascii="Times New Roman" w:hAnsi="Times New Roman" w:cs="Times New Roman"/>
                <w:color w:val="000000"/>
                <w:sz w:val="24"/>
                <w:szCs w:val="24"/>
              </w:rPr>
              <w:t>Skyd</w:t>
            </w:r>
            <w:r w:rsidR="00DC614A" w:rsidRPr="0059437B">
              <w:rPr>
                <w:rFonts w:ascii="Times New Roman" w:hAnsi="Times New Roman" w:cs="Times New Roman"/>
                <w:color w:val="000000"/>
                <w:sz w:val="24"/>
                <w:szCs w:val="24"/>
              </w:rPr>
              <w:t xml:space="preserve">ų </w:t>
            </w:r>
            <w:r w:rsidRPr="0059437B">
              <w:rPr>
                <w:rFonts w:ascii="Times New Roman" w:hAnsi="Times New Roman" w:cs="Times New Roman"/>
                <w:color w:val="000000"/>
                <w:sz w:val="24"/>
                <w:szCs w:val="24"/>
              </w:rPr>
              <w:t>gamybai.</w:t>
            </w:r>
          </w:p>
          <w:p w14:paraId="151C0909" w14:textId="6155DA59" w:rsidR="00BF7F0B" w:rsidRPr="0059437B" w:rsidRDefault="008B780A" w:rsidP="00DC614A">
            <w:pPr>
              <w:pStyle w:val="Sraopastraipa"/>
              <w:numPr>
                <w:ilvl w:val="1"/>
                <w:numId w:val="9"/>
              </w:numPr>
              <w:tabs>
                <w:tab w:val="left" w:pos="873"/>
              </w:tabs>
              <w:spacing w:after="120"/>
              <w:ind w:left="306" w:firstLine="0"/>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Galimi pareiškėjai –</w:t>
            </w:r>
            <w:r w:rsidR="00CD603F" w:rsidRPr="0059437B">
              <w:rPr>
                <w:rFonts w:ascii="Times New Roman" w:hAnsi="Times New Roman" w:cs="Times New Roman"/>
                <w:sz w:val="24"/>
                <w:szCs w:val="24"/>
              </w:rPr>
              <w:t xml:space="preserve"> juridiniai asmenys</w:t>
            </w:r>
            <w:r w:rsidRPr="0059437B">
              <w:rPr>
                <w:rFonts w:ascii="Times New Roman" w:hAnsi="Times New Roman" w:cs="Times New Roman"/>
                <w:sz w:val="24"/>
                <w:szCs w:val="24"/>
              </w:rPr>
              <w:t xml:space="preserve"> </w:t>
            </w:r>
            <w:r w:rsidR="00CD603F" w:rsidRPr="0059437B">
              <w:rPr>
                <w:rFonts w:ascii="Times New Roman" w:hAnsi="Times New Roman" w:cs="Times New Roman"/>
                <w:sz w:val="24"/>
                <w:szCs w:val="24"/>
              </w:rPr>
              <w:t xml:space="preserve">– </w:t>
            </w:r>
            <w:r w:rsidRPr="0059437B">
              <w:rPr>
                <w:rFonts w:ascii="Times New Roman" w:hAnsi="Times New Roman" w:cs="Times New Roman"/>
                <w:color w:val="000000"/>
                <w:sz w:val="24"/>
                <w:szCs w:val="24"/>
              </w:rPr>
              <w:t>labai mažos, mažos, vidutinės ir dideles medienos pramonės įmonės</w:t>
            </w:r>
            <w:r w:rsidR="00BB5314" w:rsidRPr="0059437B">
              <w:rPr>
                <w:rFonts w:ascii="Times New Roman" w:hAnsi="Times New Roman" w:cs="Times New Roman"/>
                <w:color w:val="000000"/>
                <w:sz w:val="24"/>
                <w:szCs w:val="24"/>
              </w:rPr>
              <w:t>, vykdančios ekonominę veiklą pagal Ekonominės veiklos rūšių klasifikatorių (EVRK 2 red.), patvirtintą Statistikos departamento prie Lietuvos Respublikos Vyriausybės generalinio direktoriaus 2007 m. spalio 31 d. įsakymu Nr.</w:t>
            </w:r>
            <w:r w:rsidR="00D926D2" w:rsidRPr="0059437B">
              <w:rPr>
                <w:rFonts w:ascii="Times New Roman" w:hAnsi="Times New Roman" w:cs="Times New Roman"/>
                <w:color w:val="000000"/>
                <w:sz w:val="24"/>
                <w:szCs w:val="24"/>
              </w:rPr>
              <w:t xml:space="preserve"> </w:t>
            </w:r>
            <w:r w:rsidR="00BB5314" w:rsidRPr="0059437B">
              <w:rPr>
                <w:rFonts w:ascii="Times New Roman" w:hAnsi="Times New Roman" w:cs="Times New Roman"/>
                <w:color w:val="000000"/>
                <w:sz w:val="24"/>
                <w:szCs w:val="24"/>
              </w:rPr>
              <w:t>DĮ-226 „Dėl Ekonominės veiklos rūšių klasifikatoriaus patvirtinimo“</w:t>
            </w:r>
            <w:r w:rsidR="004018D0" w:rsidRPr="0059437B">
              <w:rPr>
                <w:rFonts w:ascii="Times New Roman" w:hAnsi="Times New Roman" w:cs="Times New Roman"/>
                <w:color w:val="000000"/>
                <w:sz w:val="24"/>
                <w:szCs w:val="24"/>
              </w:rPr>
              <w:t xml:space="preserve"> (toliau </w:t>
            </w:r>
            <w:r w:rsidR="004018D0" w:rsidRPr="0059437B">
              <w:rPr>
                <w:rFonts w:ascii="Times New Roman" w:hAnsi="Times New Roman" w:cs="Times New Roman"/>
                <w:sz w:val="24"/>
                <w:szCs w:val="24"/>
              </w:rPr>
              <w:t>–</w:t>
            </w:r>
            <w:r w:rsidR="004018D0" w:rsidRPr="0059437B">
              <w:rPr>
                <w:rFonts w:ascii="Times New Roman" w:hAnsi="Times New Roman" w:cs="Times New Roman"/>
                <w:color w:val="000000"/>
                <w:sz w:val="24"/>
                <w:szCs w:val="24"/>
              </w:rPr>
              <w:t xml:space="preserve"> EVRK 2 red.)</w:t>
            </w:r>
            <w:r w:rsidR="00BB5314" w:rsidRPr="0059437B">
              <w:rPr>
                <w:rFonts w:ascii="Times New Roman" w:hAnsi="Times New Roman" w:cs="Times New Roman"/>
                <w:color w:val="000000"/>
                <w:sz w:val="24"/>
                <w:szCs w:val="24"/>
              </w:rPr>
              <w:t>, priskirtiną „Medienos bei medienos ir kamštienos gaminių, išskyrus baldus, gamyba; gaminių iš šiaudų ir pynimo medžiagų gamyba“ (sekcija C, Skyrius 16 pagal EVRK red. 2) bei „Kitų baldų gamyba“ (sekcija C, Skyrius 31, Grupė 31.0, Klasė 31.09 pagal EVRK red. 2)</w:t>
            </w:r>
            <w:r w:rsidRPr="0059437B">
              <w:rPr>
                <w:rFonts w:ascii="Times New Roman" w:hAnsi="Times New Roman" w:cs="Times New Roman"/>
                <w:sz w:val="24"/>
                <w:szCs w:val="24"/>
              </w:rPr>
              <w:t>.</w:t>
            </w:r>
          </w:p>
          <w:p w14:paraId="35D5432E" w14:textId="77777777" w:rsidR="00BF7F0B" w:rsidRPr="0059437B" w:rsidRDefault="008B780A" w:rsidP="00BB168C">
            <w:pPr>
              <w:pStyle w:val="Sraopastraipa"/>
              <w:numPr>
                <w:ilvl w:val="1"/>
                <w:numId w:val="11"/>
              </w:numPr>
              <w:tabs>
                <w:tab w:val="left" w:pos="930"/>
                <w:tab w:val="left" w:pos="1014"/>
                <w:tab w:val="left" w:pos="1440"/>
              </w:tabs>
              <w:spacing w:after="120"/>
              <w:ind w:left="306" w:firstLine="54"/>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Projekto partneriai nėra galimi.</w:t>
            </w:r>
          </w:p>
          <w:p w14:paraId="4D38E9B5" w14:textId="3C867A43" w:rsidR="00BF7F0B" w:rsidRPr="0059437B" w:rsidRDefault="008B780A" w:rsidP="00BB168C">
            <w:pPr>
              <w:pStyle w:val="Sraopastraipa"/>
              <w:numPr>
                <w:ilvl w:val="1"/>
                <w:numId w:val="11"/>
              </w:numPr>
              <w:tabs>
                <w:tab w:val="left" w:pos="930"/>
                <w:tab w:val="left" w:pos="1014"/>
                <w:tab w:val="left" w:pos="1440"/>
              </w:tabs>
              <w:spacing w:after="120"/>
              <w:ind w:left="306" w:firstLine="54"/>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Vienas pareiškėjas gali pateikti tik vieną</w:t>
            </w:r>
            <w:r w:rsidR="000D6281" w:rsidRPr="0059437B">
              <w:rPr>
                <w:rFonts w:ascii="Times New Roman" w:hAnsi="Times New Roman" w:cs="Times New Roman"/>
                <w:sz w:val="24"/>
                <w:szCs w:val="24"/>
              </w:rPr>
              <w:t xml:space="preserve"> </w:t>
            </w:r>
            <w:r w:rsidRPr="0059437B">
              <w:rPr>
                <w:rFonts w:ascii="Times New Roman" w:hAnsi="Times New Roman" w:cs="Times New Roman"/>
                <w:sz w:val="24"/>
                <w:szCs w:val="24"/>
              </w:rPr>
              <w:t xml:space="preserve">PĮP pagal </w:t>
            </w:r>
            <w:r w:rsidR="00EF3EAE" w:rsidRPr="0059437B">
              <w:rPr>
                <w:rFonts w:ascii="Times New Roman" w:hAnsi="Times New Roman" w:cs="Times New Roman"/>
                <w:sz w:val="24"/>
                <w:szCs w:val="24"/>
              </w:rPr>
              <w:t>PAFT</w:t>
            </w:r>
            <w:r w:rsidRPr="0059437B">
              <w:rPr>
                <w:rFonts w:ascii="Times New Roman" w:hAnsi="Times New Roman" w:cs="Times New Roman"/>
                <w:sz w:val="24"/>
                <w:szCs w:val="24"/>
              </w:rPr>
              <w:t xml:space="preserve"> 1 priedą.</w:t>
            </w:r>
          </w:p>
          <w:p w14:paraId="449BE733" w14:textId="7DBB343C" w:rsidR="00BF7F0B" w:rsidRPr="0059437B" w:rsidRDefault="00D622CA" w:rsidP="00BB168C">
            <w:pPr>
              <w:pStyle w:val="Sraopastraipa"/>
              <w:numPr>
                <w:ilvl w:val="1"/>
                <w:numId w:val="11"/>
              </w:numPr>
              <w:tabs>
                <w:tab w:val="left" w:pos="930"/>
                <w:tab w:val="left" w:pos="1014"/>
                <w:tab w:val="left" w:pos="1440"/>
              </w:tabs>
              <w:spacing w:after="120"/>
              <w:ind w:left="306" w:firstLine="54"/>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 xml:space="preserve">Finansavimas gali būti skiriamas pareiškėjams visose srityse, </w:t>
            </w:r>
            <w:r w:rsidR="008F0DD4" w:rsidRPr="0059437B">
              <w:rPr>
                <w:rFonts w:ascii="Times New Roman" w:hAnsi="Times New Roman" w:cs="Times New Roman"/>
                <w:sz w:val="24"/>
                <w:szCs w:val="24"/>
              </w:rPr>
              <w:t xml:space="preserve">išskyrus </w:t>
            </w:r>
            <w:r w:rsidRPr="0059437B">
              <w:rPr>
                <w:rFonts w:ascii="Times New Roman" w:hAnsi="Times New Roman" w:cs="Times New Roman"/>
                <w:sz w:val="24"/>
                <w:szCs w:val="24"/>
              </w:rPr>
              <w:t>BBIR 1 straipsnio 2–5 dalyse ir 13 bei 14 straipsniuose nustatytus apribojimus.</w:t>
            </w:r>
          </w:p>
          <w:p w14:paraId="412D8338" w14:textId="2BF7B42D" w:rsidR="00BF7F0B" w:rsidRPr="0059437B" w:rsidRDefault="00366CEE" w:rsidP="00BB168C">
            <w:pPr>
              <w:pStyle w:val="Sraopastraipa"/>
              <w:numPr>
                <w:ilvl w:val="1"/>
                <w:numId w:val="11"/>
              </w:numPr>
              <w:tabs>
                <w:tab w:val="left" w:pos="930"/>
                <w:tab w:val="left" w:pos="1014"/>
                <w:tab w:val="left" w:pos="1440"/>
              </w:tabs>
              <w:spacing w:after="120"/>
              <w:ind w:left="306" w:firstLine="54"/>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Finansavimas nėra skiriamas pareiškėjui,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(Juridinių asmenų ar kitų organizacijų, neturinčių juridinio asmens statuso, kurios nuosavybės teise priklauso arba yra kontroliuojamos subjekto, kuriam taikomos sankcijos sąrašas skelbiamas Finansinių nusikaltimų tyrimų tarnybos svetainėje</w:t>
            </w:r>
            <w:r w:rsidR="00A22E00" w:rsidRPr="0059437B">
              <w:rPr>
                <w:rFonts w:ascii="Times New Roman" w:hAnsi="Times New Roman" w:cs="Times New Roman"/>
                <w:sz w:val="24"/>
                <w:szCs w:val="24"/>
              </w:rPr>
              <w:t xml:space="preserve"> https://fntt.lt/lt/tarptautines-finansines-sankcijos/4166)</w:t>
            </w:r>
            <w:r w:rsidRPr="0059437B">
              <w:rPr>
                <w:rFonts w:ascii="Times New Roman" w:hAnsi="Times New Roman" w:cs="Times New Roman"/>
                <w:sz w:val="24"/>
                <w:szCs w:val="24"/>
              </w:rPr>
              <w:t>, arba veikloje, veiksmuose, sandoriuose dalyvauja užsieniečiai, įtraukti į užsieniečių, kuriems draudžiama atvykti į Lietuvos Respubliką, viešąjį sąrašą, skelbiamą Migracijos departamento prie Lietuvos Respublikos vidaus reikalų ministerijos interneto svetainėje</w:t>
            </w:r>
            <w:r w:rsidR="00A22E00" w:rsidRPr="0059437B">
              <w:rPr>
                <w:rFonts w:ascii="Times New Roman" w:hAnsi="Times New Roman" w:cs="Times New Roman"/>
                <w:sz w:val="24"/>
                <w:szCs w:val="24"/>
              </w:rPr>
              <w:t xml:space="preserve"> www.migracija.lt</w:t>
            </w:r>
            <w:r w:rsidRPr="0059437B">
              <w:rPr>
                <w:rFonts w:ascii="Times New Roman" w:hAnsi="Times New Roman" w:cs="Times New Roman"/>
                <w:sz w:val="24"/>
                <w:szCs w:val="24"/>
              </w:rPr>
              <w:t>.</w:t>
            </w:r>
          </w:p>
          <w:p w14:paraId="0A058B8D" w14:textId="59CA1215" w:rsidR="00BF7F0B" w:rsidRPr="0059437B" w:rsidRDefault="00366CEE" w:rsidP="00BB168C">
            <w:pPr>
              <w:pStyle w:val="Sraopastraipa"/>
              <w:numPr>
                <w:ilvl w:val="1"/>
                <w:numId w:val="11"/>
              </w:numPr>
              <w:tabs>
                <w:tab w:val="left" w:pos="930"/>
                <w:tab w:val="left" w:pos="1014"/>
                <w:tab w:val="left" w:pos="1440"/>
              </w:tabs>
              <w:spacing w:after="120"/>
              <w:ind w:left="306" w:firstLine="54"/>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 xml:space="preserve">Jeigu pareiškėjo įnašas arba įnašo dalis yra paskola, </w:t>
            </w:r>
            <w:r w:rsidR="002365D1" w:rsidRPr="0059437B">
              <w:rPr>
                <w:rFonts w:ascii="Times New Roman" w:hAnsi="Times New Roman" w:cs="Times New Roman"/>
                <w:sz w:val="24"/>
                <w:szCs w:val="24"/>
              </w:rPr>
              <w:t>iki PĮP vertinimo pabaigos administruojančia</w:t>
            </w:r>
            <w:r w:rsidR="001B1968" w:rsidRPr="0059437B">
              <w:rPr>
                <w:rFonts w:ascii="Times New Roman" w:hAnsi="Times New Roman" w:cs="Times New Roman"/>
                <w:sz w:val="24"/>
                <w:szCs w:val="24"/>
              </w:rPr>
              <w:t>ja</w:t>
            </w:r>
            <w:r w:rsidR="002365D1" w:rsidRPr="0059437B">
              <w:rPr>
                <w:rFonts w:ascii="Times New Roman" w:hAnsi="Times New Roman" w:cs="Times New Roman"/>
                <w:sz w:val="24"/>
                <w:szCs w:val="24"/>
              </w:rPr>
              <w:t>i institucijai</w:t>
            </w:r>
            <w:r w:rsidR="00A22E00" w:rsidRPr="0059437B">
              <w:rPr>
                <w:rFonts w:ascii="Times New Roman" w:hAnsi="Times New Roman" w:cs="Times New Roman"/>
                <w:sz w:val="24"/>
                <w:szCs w:val="24"/>
              </w:rPr>
              <w:t xml:space="preserve"> – VšĮ Centrinei projektų valdymo agentūrai (toliau – </w:t>
            </w:r>
            <w:r w:rsidR="001B1968" w:rsidRPr="0059437B">
              <w:rPr>
                <w:rFonts w:ascii="Times New Roman" w:hAnsi="Times New Roman" w:cs="Times New Roman"/>
                <w:sz w:val="24"/>
                <w:szCs w:val="24"/>
              </w:rPr>
              <w:t xml:space="preserve">administruojančioji </w:t>
            </w:r>
            <w:r w:rsidR="00A22E00" w:rsidRPr="0059437B">
              <w:rPr>
                <w:rFonts w:ascii="Times New Roman" w:hAnsi="Times New Roman" w:cs="Times New Roman"/>
                <w:sz w:val="24"/>
                <w:szCs w:val="24"/>
              </w:rPr>
              <w:t>institucija)</w:t>
            </w:r>
            <w:r w:rsidR="002365D1" w:rsidRPr="0059437B">
              <w:rPr>
                <w:rFonts w:ascii="Times New Roman" w:hAnsi="Times New Roman" w:cs="Times New Roman"/>
                <w:sz w:val="24"/>
                <w:szCs w:val="24"/>
              </w:rPr>
              <w:t xml:space="preserve"> </w:t>
            </w:r>
            <w:r w:rsidR="00A22E00" w:rsidRPr="0059437B">
              <w:rPr>
                <w:rFonts w:ascii="Times New Roman" w:hAnsi="Times New Roman" w:cs="Times New Roman"/>
                <w:sz w:val="24"/>
                <w:szCs w:val="24"/>
              </w:rPr>
              <w:t xml:space="preserve">pareiškėjas </w:t>
            </w:r>
            <w:r w:rsidR="002365D1" w:rsidRPr="0059437B">
              <w:rPr>
                <w:rFonts w:ascii="Times New Roman" w:hAnsi="Times New Roman" w:cs="Times New Roman"/>
                <w:sz w:val="24"/>
                <w:szCs w:val="24"/>
              </w:rPr>
              <w:t xml:space="preserve">turi būti pateikęs skolintojo galutinį sprendimą suteikti kreditą, o </w:t>
            </w:r>
            <w:r w:rsidRPr="0059437B">
              <w:rPr>
                <w:rFonts w:ascii="Times New Roman" w:hAnsi="Times New Roman" w:cs="Times New Roman"/>
                <w:sz w:val="24"/>
                <w:szCs w:val="24"/>
              </w:rPr>
              <w:t>ne vėliau kaip iki projekto sutarties pasirašymo dienos pareiškėjas turi būti sudaręs</w:t>
            </w:r>
            <w:r w:rsidR="002055BE" w:rsidRPr="0059437B">
              <w:rPr>
                <w:rFonts w:ascii="Times New Roman" w:hAnsi="Times New Roman" w:cs="Times New Roman"/>
                <w:sz w:val="24"/>
                <w:szCs w:val="24"/>
              </w:rPr>
              <w:t xml:space="preserve"> paskolos sutartį</w:t>
            </w:r>
            <w:r w:rsidRPr="0059437B">
              <w:rPr>
                <w:rFonts w:ascii="Times New Roman" w:hAnsi="Times New Roman" w:cs="Times New Roman"/>
                <w:sz w:val="24"/>
                <w:szCs w:val="24"/>
              </w:rPr>
              <w:t xml:space="preserve"> ir pateikęs jos kopiją administruojančia</w:t>
            </w:r>
            <w:r w:rsidR="001B1968" w:rsidRPr="0059437B">
              <w:rPr>
                <w:rFonts w:ascii="Times New Roman" w:hAnsi="Times New Roman" w:cs="Times New Roman"/>
                <w:sz w:val="24"/>
                <w:szCs w:val="24"/>
              </w:rPr>
              <w:t>ja</w:t>
            </w:r>
            <w:r w:rsidRPr="0059437B">
              <w:rPr>
                <w:rFonts w:ascii="Times New Roman" w:hAnsi="Times New Roman" w:cs="Times New Roman"/>
                <w:sz w:val="24"/>
                <w:szCs w:val="24"/>
              </w:rPr>
              <w:t xml:space="preserve">i institucijai. Jei </w:t>
            </w:r>
            <w:r w:rsidRPr="0059437B">
              <w:rPr>
                <w:rFonts w:ascii="Times New Roman" w:hAnsi="Times New Roman" w:cs="Times New Roman"/>
                <w:sz w:val="24"/>
                <w:szCs w:val="24"/>
              </w:rPr>
              <w:lastRenderedPageBreak/>
              <w:t>pareiškėjas skolinasi ne iš kredito įstaigos iki projekto sutarties pasirašymo dienos pareiškėjas papildomai turi pateikti skolintojo finansinį pajėgumą skolinti atitinkamą lėšų sumą įrodančius dokumentus. Jei pareiškėjas per administruojančios</w:t>
            </w:r>
            <w:r w:rsidR="001B1968" w:rsidRPr="0059437B">
              <w:rPr>
                <w:rFonts w:ascii="Times New Roman" w:hAnsi="Times New Roman" w:cs="Times New Roman"/>
                <w:sz w:val="24"/>
                <w:szCs w:val="24"/>
              </w:rPr>
              <w:t>ios</w:t>
            </w:r>
            <w:r w:rsidRPr="0059437B">
              <w:rPr>
                <w:rFonts w:ascii="Times New Roman" w:hAnsi="Times New Roman" w:cs="Times New Roman"/>
                <w:sz w:val="24"/>
                <w:szCs w:val="24"/>
              </w:rPr>
              <w:t xml:space="preserve"> institucijos nustatytą projekto sutarties pasirašymo terminą neįvykdo šio reikalavimo, pasiūlymas pasirašyti projekto sutartį netenka galios ir projektas nefinansuojamas.</w:t>
            </w:r>
          </w:p>
          <w:p w14:paraId="59E0C981" w14:textId="6D9EB21F" w:rsidR="00BF7F0B" w:rsidRPr="0059437B" w:rsidRDefault="00366CEE" w:rsidP="00BB168C">
            <w:pPr>
              <w:pStyle w:val="Sraopastraipa"/>
              <w:numPr>
                <w:ilvl w:val="1"/>
                <w:numId w:val="11"/>
              </w:numPr>
              <w:tabs>
                <w:tab w:val="left" w:pos="930"/>
                <w:tab w:val="left" w:pos="1014"/>
                <w:tab w:val="left" w:pos="1440"/>
              </w:tabs>
              <w:spacing w:after="120"/>
              <w:ind w:left="306" w:firstLine="54"/>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Projekto veiklos negali būti finansuotos ar finansuojamos iš kitų Lietuvos Respublikos valstybės biudžeto ir (arba) savivaldybių biudžetų, kitų piniginių išteklių, kuriais disponuoja valstybė ir (ar) savivaldybės, Europos Sąjungos (toliau – ES) struktūrinių fondų, kitų ES finansinės paramos priemonių ar kitos tarptautinės paramos lėšų</w:t>
            </w:r>
            <w:r w:rsidR="006C6674">
              <w:rPr>
                <w:rFonts w:ascii="Times New Roman" w:hAnsi="Times New Roman" w:cs="Times New Roman"/>
                <w:sz w:val="24"/>
                <w:szCs w:val="24"/>
              </w:rPr>
              <w:t>,</w:t>
            </w:r>
            <w:r w:rsidRPr="0059437B">
              <w:rPr>
                <w:rFonts w:ascii="Times New Roman" w:hAnsi="Times New Roman" w:cs="Times New Roman"/>
                <w:sz w:val="24"/>
                <w:szCs w:val="24"/>
              </w:rPr>
              <w:t xml:space="preserve"> </w:t>
            </w:r>
            <w:r w:rsidR="006C6674" w:rsidRPr="006C6674">
              <w:rPr>
                <w:rFonts w:ascii="Times New Roman" w:hAnsi="Times New Roman" w:cs="Times New Roman"/>
                <w:sz w:val="24"/>
                <w:szCs w:val="24"/>
              </w:rPr>
              <w:t>projekto veiklos išlaidoms apmokėti skyrus ES struktūrinių fondų lėšų jos būtų pripažintos tinkamomis finansuoti ir (arba) apmokėtos daugiau nei vieną kartą, įskaitant</w:t>
            </w:r>
            <w:r w:rsidR="006C6674">
              <w:rPr>
                <w:rFonts w:ascii="Times New Roman" w:hAnsi="Times New Roman" w:cs="Times New Roman"/>
                <w:sz w:val="24"/>
                <w:szCs w:val="24"/>
              </w:rPr>
              <w:t xml:space="preserve"> </w:t>
            </w:r>
            <w:r w:rsidRPr="0059437B">
              <w:rPr>
                <w:rFonts w:ascii="Times New Roman" w:hAnsi="Times New Roman" w:cs="Times New Roman"/>
                <w:i/>
                <w:iCs/>
                <w:sz w:val="24"/>
                <w:szCs w:val="24"/>
              </w:rPr>
              <w:t xml:space="preserve">de </w:t>
            </w:r>
            <w:proofErr w:type="spellStart"/>
            <w:r w:rsidRPr="0059437B">
              <w:rPr>
                <w:rFonts w:ascii="Times New Roman" w:hAnsi="Times New Roman" w:cs="Times New Roman"/>
                <w:i/>
                <w:iCs/>
                <w:sz w:val="24"/>
                <w:szCs w:val="24"/>
              </w:rPr>
              <w:t>minimis</w:t>
            </w:r>
            <w:proofErr w:type="spellEnd"/>
            <w:r w:rsidRPr="0059437B">
              <w:rPr>
                <w:rFonts w:ascii="Times New Roman" w:hAnsi="Times New Roman" w:cs="Times New Roman"/>
                <w:i/>
                <w:iCs/>
                <w:sz w:val="24"/>
                <w:szCs w:val="24"/>
              </w:rPr>
              <w:t xml:space="preserve"> </w:t>
            </w:r>
            <w:r w:rsidRPr="0059437B">
              <w:rPr>
                <w:rFonts w:ascii="Times New Roman" w:hAnsi="Times New Roman" w:cs="Times New Roman"/>
                <w:sz w:val="24"/>
                <w:szCs w:val="24"/>
              </w:rPr>
              <w:t>pagalbą.</w:t>
            </w:r>
          </w:p>
          <w:p w14:paraId="235A7479" w14:textId="2E36DF6E" w:rsidR="005A6C93" w:rsidRPr="0059437B" w:rsidRDefault="005A6C93" w:rsidP="00BB168C">
            <w:pPr>
              <w:pStyle w:val="Sraopastraipa"/>
              <w:numPr>
                <w:ilvl w:val="1"/>
                <w:numId w:val="11"/>
              </w:numPr>
              <w:tabs>
                <w:tab w:val="left" w:pos="930"/>
                <w:tab w:val="left" w:pos="1014"/>
                <w:tab w:val="left" w:pos="1440"/>
              </w:tabs>
              <w:spacing w:after="120"/>
              <w:ind w:left="306" w:firstLine="54"/>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 xml:space="preserve">Projekto veiklos turi būti pradėtos įgyvendinti ne vėliau kaip per 6 mėnesius nuo projekto sutarties pasirašymo dienos. Veiklų pradžia suprantama kaip pasirašytos automatizuotos Skydų gamybos linijos pirkimo sutarties data (kai pirkimas pagal </w:t>
            </w:r>
            <w:r w:rsidR="00EF3EAE" w:rsidRPr="0059437B">
              <w:rPr>
                <w:rFonts w:ascii="Times New Roman" w:hAnsi="Times New Roman" w:cs="Times New Roman"/>
                <w:color w:val="000000"/>
                <w:sz w:val="24"/>
                <w:szCs w:val="24"/>
              </w:rPr>
              <w:t>PAFT</w:t>
            </w:r>
            <w:r w:rsidRPr="0059437B">
              <w:rPr>
                <w:rFonts w:ascii="Times New Roman" w:hAnsi="Times New Roman" w:cs="Times New Roman"/>
                <w:color w:val="000000"/>
                <w:sz w:val="24"/>
                <w:szCs w:val="24"/>
              </w:rPr>
              <w:t xml:space="preserve"> 7 priedą „Pirkimų taisyklės“ (toliau – Pirkimų taisyklės) galimas iš vieno tiekėjo) arba kvietimo dalyvauti pirkime skelbimo svetainėje esinvesticijos.lt data (vykdant konkursą arba derybas, kai tokį pirkimo būdą numato Pirkimų taisyklės). Dėl objektyvių priežasčių, kurių projekto vykdytojas negalėjo numatyti PĮP pateikimo ir vertinimo metu, projekto veiklų pradžios laikotarpis gali būti pratęstas.</w:t>
            </w:r>
          </w:p>
          <w:p w14:paraId="376EE659" w14:textId="6DAE61C2" w:rsidR="00BF7F0B" w:rsidRPr="0059437B" w:rsidRDefault="00A746A1" w:rsidP="00BB168C">
            <w:pPr>
              <w:pStyle w:val="Sraopastraipa"/>
              <w:numPr>
                <w:ilvl w:val="1"/>
                <w:numId w:val="11"/>
              </w:numPr>
              <w:tabs>
                <w:tab w:val="left" w:pos="930"/>
                <w:tab w:val="left" w:pos="1014"/>
                <w:tab w:val="left" w:pos="1440"/>
              </w:tabs>
              <w:spacing w:after="120"/>
              <w:ind w:left="306" w:firstLine="54"/>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Projekto veiklos turi būti baigtos ne vėliau kaip iki 2025 m. spalio 3</w:t>
            </w:r>
            <w:r w:rsidRPr="006C6674">
              <w:rPr>
                <w:rFonts w:ascii="Times New Roman" w:hAnsi="Times New Roman" w:cs="Times New Roman"/>
                <w:sz w:val="24"/>
                <w:szCs w:val="24"/>
              </w:rPr>
              <w:t>1</w:t>
            </w:r>
            <w:r w:rsidRPr="0059437B">
              <w:rPr>
                <w:rFonts w:ascii="Times New Roman" w:hAnsi="Times New Roman" w:cs="Times New Roman"/>
                <w:sz w:val="24"/>
                <w:szCs w:val="24"/>
              </w:rPr>
              <w:t xml:space="preserve"> d.</w:t>
            </w:r>
            <w:r w:rsidR="002E0121" w:rsidRPr="0059437B">
              <w:rPr>
                <w:rFonts w:ascii="Times New Roman" w:hAnsi="Times New Roman" w:cs="Times New Roman"/>
                <w:sz w:val="24"/>
                <w:szCs w:val="24"/>
              </w:rPr>
              <w:t xml:space="preserve"> Projekto užbaigimu laikomas</w:t>
            </w:r>
            <w:r w:rsidR="00505E1F" w:rsidRPr="0059437B">
              <w:rPr>
                <w:rFonts w:ascii="Times New Roman" w:hAnsi="Times New Roman" w:cs="Times New Roman"/>
                <w:sz w:val="24"/>
                <w:szCs w:val="24"/>
              </w:rPr>
              <w:t xml:space="preserve"> (veiklos laikomos įgyvendintos)</w:t>
            </w:r>
            <w:r w:rsidR="002E0121" w:rsidRPr="0059437B">
              <w:rPr>
                <w:rFonts w:ascii="Times New Roman" w:hAnsi="Times New Roman" w:cs="Times New Roman"/>
                <w:sz w:val="24"/>
                <w:szCs w:val="24"/>
              </w:rPr>
              <w:t xml:space="preserve"> </w:t>
            </w:r>
            <w:r w:rsidR="00505E1F" w:rsidRPr="0059437B">
              <w:rPr>
                <w:rFonts w:ascii="Times New Roman" w:hAnsi="Times New Roman" w:cs="Times New Roman"/>
                <w:sz w:val="24"/>
                <w:szCs w:val="24"/>
              </w:rPr>
              <w:t>Skydų gamybos automatizuotomis linijomis sertifikavimas (sertifikato išdavimas)</w:t>
            </w:r>
            <w:r w:rsidR="001C3B27" w:rsidRPr="0059437B">
              <w:rPr>
                <w:rFonts w:ascii="Times New Roman" w:hAnsi="Times New Roman" w:cs="Times New Roman"/>
                <w:sz w:val="24"/>
                <w:szCs w:val="24"/>
              </w:rPr>
              <w:t>, t.</w:t>
            </w:r>
            <w:r w:rsidR="00F8038E" w:rsidRPr="0059437B">
              <w:rPr>
                <w:rFonts w:ascii="Times New Roman" w:hAnsi="Times New Roman" w:cs="Times New Roman"/>
                <w:sz w:val="24"/>
                <w:szCs w:val="24"/>
              </w:rPr>
              <w:t xml:space="preserve"> </w:t>
            </w:r>
            <w:r w:rsidR="001C3B27" w:rsidRPr="0059437B">
              <w:rPr>
                <w:rFonts w:ascii="Times New Roman" w:hAnsi="Times New Roman" w:cs="Times New Roman"/>
                <w:sz w:val="24"/>
                <w:szCs w:val="24"/>
              </w:rPr>
              <w:t>y. Europinio techninis įvertinimas (ETA) arba Nacionalinis techninis įvertinimas (NTA) pagal tuo metu galiojančius EAD</w:t>
            </w:r>
            <w:r w:rsidR="00F61C85" w:rsidRPr="0059437B">
              <w:rPr>
                <w:rFonts w:ascii="Times New Roman" w:hAnsi="Times New Roman" w:cs="Times New Roman"/>
                <w:sz w:val="24"/>
                <w:szCs w:val="24"/>
              </w:rPr>
              <w:t xml:space="preserve"> (EAD </w:t>
            </w:r>
            <w:r w:rsidR="00F8038E" w:rsidRPr="0059437B">
              <w:rPr>
                <w:rFonts w:ascii="Times New Roman" w:hAnsi="Times New Roman" w:cs="Times New Roman"/>
                <w:sz w:val="24"/>
                <w:szCs w:val="24"/>
              </w:rPr>
              <w:t>–</w:t>
            </w:r>
            <w:r w:rsidR="00F61C85" w:rsidRPr="0059437B">
              <w:rPr>
                <w:rFonts w:ascii="Times New Roman" w:hAnsi="Times New Roman" w:cs="Times New Roman"/>
                <w:sz w:val="24"/>
                <w:szCs w:val="24"/>
              </w:rPr>
              <w:t xml:space="preserve"> Europos harmonizuotos techninės specifikacijos, išduotos EOTA agentūros (</w:t>
            </w:r>
            <w:r w:rsidR="00F61C85" w:rsidRPr="006C6674">
              <w:rPr>
                <w:rFonts w:ascii="Times New Roman" w:hAnsi="Times New Roman" w:cs="Times New Roman"/>
                <w:i/>
                <w:iCs/>
                <w:sz w:val="24"/>
                <w:szCs w:val="24"/>
              </w:rPr>
              <w:t xml:space="preserve">European Organisation </w:t>
            </w:r>
            <w:proofErr w:type="spellStart"/>
            <w:r w:rsidR="00F61C85" w:rsidRPr="006C6674">
              <w:rPr>
                <w:rFonts w:ascii="Times New Roman" w:hAnsi="Times New Roman" w:cs="Times New Roman"/>
                <w:i/>
                <w:iCs/>
                <w:sz w:val="24"/>
                <w:szCs w:val="24"/>
              </w:rPr>
              <w:t>for</w:t>
            </w:r>
            <w:proofErr w:type="spellEnd"/>
            <w:r w:rsidR="00F61C85" w:rsidRPr="006C6674">
              <w:rPr>
                <w:rFonts w:ascii="Times New Roman" w:hAnsi="Times New Roman" w:cs="Times New Roman"/>
                <w:i/>
                <w:iCs/>
                <w:sz w:val="24"/>
                <w:szCs w:val="24"/>
              </w:rPr>
              <w:t xml:space="preserve"> </w:t>
            </w:r>
            <w:proofErr w:type="spellStart"/>
            <w:r w:rsidR="00F61C85" w:rsidRPr="006C6674">
              <w:rPr>
                <w:rFonts w:ascii="Times New Roman" w:hAnsi="Times New Roman" w:cs="Times New Roman"/>
                <w:i/>
                <w:iCs/>
                <w:sz w:val="24"/>
                <w:szCs w:val="24"/>
              </w:rPr>
              <w:t>Technical</w:t>
            </w:r>
            <w:proofErr w:type="spellEnd"/>
            <w:r w:rsidR="00F61C85" w:rsidRPr="006C6674">
              <w:rPr>
                <w:rFonts w:ascii="Times New Roman" w:hAnsi="Times New Roman" w:cs="Times New Roman"/>
                <w:i/>
                <w:iCs/>
                <w:sz w:val="24"/>
                <w:szCs w:val="24"/>
              </w:rPr>
              <w:t xml:space="preserve"> </w:t>
            </w:r>
            <w:proofErr w:type="spellStart"/>
            <w:r w:rsidR="00F61C85" w:rsidRPr="006C6674">
              <w:rPr>
                <w:rFonts w:ascii="Times New Roman" w:hAnsi="Times New Roman" w:cs="Times New Roman"/>
                <w:i/>
                <w:iCs/>
                <w:sz w:val="24"/>
                <w:szCs w:val="24"/>
              </w:rPr>
              <w:t>Assessment</w:t>
            </w:r>
            <w:proofErr w:type="spellEnd"/>
            <w:r w:rsidR="00F61C85" w:rsidRPr="0059437B">
              <w:rPr>
                <w:rFonts w:ascii="Times New Roman" w:hAnsi="Times New Roman" w:cs="Times New Roman"/>
                <w:sz w:val="24"/>
                <w:szCs w:val="24"/>
              </w:rPr>
              <w:t xml:space="preserve"> (EOTA)</w:t>
            </w:r>
            <w:r w:rsidR="001C3B27" w:rsidRPr="0059437B">
              <w:rPr>
                <w:rFonts w:ascii="Times New Roman" w:hAnsi="Times New Roman" w:cs="Times New Roman"/>
                <w:sz w:val="24"/>
                <w:szCs w:val="24"/>
              </w:rPr>
              <w:t xml:space="preserve"> dokumentus atitinkamiems produktams.</w:t>
            </w:r>
          </w:p>
          <w:p w14:paraId="0C1644E9" w14:textId="6F584B0D" w:rsidR="005A6C93" w:rsidRPr="0059437B" w:rsidRDefault="005A6C93" w:rsidP="00BB168C">
            <w:pPr>
              <w:pStyle w:val="Sraopastraipa"/>
              <w:numPr>
                <w:ilvl w:val="1"/>
                <w:numId w:val="11"/>
              </w:numPr>
              <w:tabs>
                <w:tab w:val="left" w:pos="930"/>
                <w:tab w:val="left" w:pos="1014"/>
                <w:tab w:val="left" w:pos="1440"/>
              </w:tabs>
              <w:spacing w:after="120"/>
              <w:ind w:left="306" w:firstLine="54"/>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Projektų finansavimo forma – dotacija.</w:t>
            </w:r>
          </w:p>
          <w:p w14:paraId="3457BF4F" w14:textId="17A5D281" w:rsidR="003C4EDF" w:rsidRPr="0059437B" w:rsidRDefault="007D7A40" w:rsidP="00BB168C">
            <w:pPr>
              <w:pStyle w:val="Sraopastraipa"/>
              <w:numPr>
                <w:ilvl w:val="1"/>
                <w:numId w:val="11"/>
              </w:numPr>
              <w:tabs>
                <w:tab w:val="left" w:pos="930"/>
                <w:tab w:val="left" w:pos="1014"/>
                <w:tab w:val="left" w:pos="1440"/>
              </w:tabs>
              <w:spacing w:after="120"/>
              <w:ind w:left="306" w:firstLine="54"/>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 xml:space="preserve">Didžiausia galima </w:t>
            </w:r>
            <w:r w:rsidR="003C4EDF" w:rsidRPr="0059437B">
              <w:rPr>
                <w:rFonts w:ascii="Times New Roman" w:hAnsi="Times New Roman" w:cs="Times New Roman"/>
                <w:sz w:val="24"/>
                <w:szCs w:val="24"/>
              </w:rPr>
              <w:t xml:space="preserve">PĮP prašoma skirti </w:t>
            </w:r>
            <w:r w:rsidRPr="0059437B">
              <w:rPr>
                <w:rFonts w:ascii="Times New Roman" w:hAnsi="Times New Roman" w:cs="Times New Roman"/>
                <w:sz w:val="24"/>
                <w:szCs w:val="24"/>
              </w:rPr>
              <w:t xml:space="preserve">finansavimo lėšų suma yra </w:t>
            </w:r>
            <w:r w:rsidR="00EF15B4" w:rsidRPr="0059437B">
              <w:rPr>
                <w:rFonts w:ascii="Times New Roman" w:hAnsi="Times New Roman" w:cs="Times New Roman"/>
                <w:sz w:val="24"/>
                <w:szCs w:val="24"/>
              </w:rPr>
              <w:t>10</w:t>
            </w:r>
            <w:r w:rsidRPr="0059437B">
              <w:rPr>
                <w:rFonts w:ascii="Times New Roman" w:hAnsi="Times New Roman" w:cs="Times New Roman"/>
                <w:sz w:val="24"/>
                <w:szCs w:val="24"/>
              </w:rPr>
              <w:t xml:space="preserve"> 000 000 Eur (</w:t>
            </w:r>
            <w:r w:rsidR="00EF15B4" w:rsidRPr="0059437B">
              <w:rPr>
                <w:rFonts w:ascii="Times New Roman" w:hAnsi="Times New Roman" w:cs="Times New Roman"/>
                <w:sz w:val="24"/>
                <w:szCs w:val="24"/>
              </w:rPr>
              <w:t>dešimt</w:t>
            </w:r>
            <w:r w:rsidRPr="0059437B">
              <w:rPr>
                <w:rFonts w:ascii="Times New Roman" w:hAnsi="Times New Roman" w:cs="Times New Roman"/>
                <w:sz w:val="24"/>
                <w:szCs w:val="24"/>
              </w:rPr>
              <w:t xml:space="preserve"> milijon</w:t>
            </w:r>
            <w:r w:rsidR="00EF15B4" w:rsidRPr="0059437B">
              <w:rPr>
                <w:rFonts w:ascii="Times New Roman" w:hAnsi="Times New Roman" w:cs="Times New Roman"/>
                <w:sz w:val="24"/>
                <w:szCs w:val="24"/>
              </w:rPr>
              <w:t>ų</w:t>
            </w:r>
            <w:r w:rsidRPr="0059437B">
              <w:rPr>
                <w:rFonts w:ascii="Times New Roman" w:hAnsi="Times New Roman" w:cs="Times New Roman"/>
                <w:sz w:val="24"/>
                <w:szCs w:val="24"/>
              </w:rPr>
              <w:t xml:space="preserve"> eurų)</w:t>
            </w:r>
            <w:r w:rsidR="003C4EDF" w:rsidRPr="0059437B">
              <w:rPr>
                <w:rFonts w:ascii="Times New Roman" w:hAnsi="Times New Roman" w:cs="Times New Roman"/>
                <w:sz w:val="24"/>
                <w:szCs w:val="24"/>
              </w:rPr>
              <w:t>. PĮP atmetamas, jei prašomas finansavimas viršija šią sumą.</w:t>
            </w:r>
            <w:r w:rsidR="000A63FB" w:rsidRPr="0059437B">
              <w:rPr>
                <w:rFonts w:ascii="Times New Roman" w:hAnsi="Times New Roman" w:cs="Times New Roman"/>
                <w:sz w:val="24"/>
                <w:szCs w:val="24"/>
              </w:rPr>
              <w:t xml:space="preserve"> Projektas negali būti dirbtinai suskaidytas.</w:t>
            </w:r>
          </w:p>
          <w:p w14:paraId="1B5D16B0" w14:textId="52F7FFA4" w:rsidR="00BF7F0B" w:rsidRPr="0059437B" w:rsidRDefault="003C4EDF" w:rsidP="00BB168C">
            <w:pPr>
              <w:pStyle w:val="Sraopastraipa"/>
              <w:numPr>
                <w:ilvl w:val="1"/>
                <w:numId w:val="11"/>
              </w:numPr>
              <w:tabs>
                <w:tab w:val="left" w:pos="930"/>
                <w:tab w:val="left" w:pos="1014"/>
                <w:tab w:val="left" w:pos="1440"/>
              </w:tabs>
              <w:spacing w:after="120"/>
              <w:ind w:left="306" w:firstLine="54"/>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M</w:t>
            </w:r>
            <w:r w:rsidR="007D7A40" w:rsidRPr="0059437B">
              <w:rPr>
                <w:rFonts w:ascii="Times New Roman" w:hAnsi="Times New Roman" w:cs="Times New Roman"/>
                <w:sz w:val="24"/>
                <w:szCs w:val="24"/>
              </w:rPr>
              <w:t xml:space="preserve">ažiausia galima </w:t>
            </w:r>
            <w:r w:rsidRPr="0059437B">
              <w:rPr>
                <w:rFonts w:ascii="Times New Roman" w:hAnsi="Times New Roman" w:cs="Times New Roman"/>
                <w:sz w:val="24"/>
                <w:szCs w:val="24"/>
              </w:rPr>
              <w:t xml:space="preserve">PĮP prašoma skirti </w:t>
            </w:r>
            <w:r w:rsidR="00F8038E" w:rsidRPr="0059437B">
              <w:rPr>
                <w:rFonts w:ascii="Times New Roman" w:hAnsi="Times New Roman" w:cs="Times New Roman"/>
                <w:sz w:val="24"/>
                <w:szCs w:val="24"/>
              </w:rPr>
              <w:t xml:space="preserve">ir </w:t>
            </w:r>
            <w:r w:rsidRPr="0059437B">
              <w:rPr>
                <w:rFonts w:ascii="Times New Roman" w:hAnsi="Times New Roman" w:cs="Times New Roman"/>
                <w:sz w:val="24"/>
                <w:szCs w:val="24"/>
              </w:rPr>
              <w:t>po vertinimo nustatyta galima</w:t>
            </w:r>
            <w:r w:rsidR="007D7A40" w:rsidRPr="0059437B">
              <w:rPr>
                <w:rFonts w:ascii="Times New Roman" w:hAnsi="Times New Roman" w:cs="Times New Roman"/>
                <w:sz w:val="24"/>
                <w:szCs w:val="24"/>
              </w:rPr>
              <w:t xml:space="preserve"> skirti finansavimo lėšų suma yra 500 000 Eur (penki šimtai tūkstančių eurų)</w:t>
            </w:r>
            <w:r w:rsidRPr="0059437B">
              <w:rPr>
                <w:rFonts w:ascii="Times New Roman" w:hAnsi="Times New Roman" w:cs="Times New Roman"/>
                <w:sz w:val="24"/>
                <w:szCs w:val="24"/>
              </w:rPr>
              <w:t xml:space="preserve">. PĮP atmetamas, jei prašomas finansavimas arba po PĮP vertinimo nustatytas galimas skirti finansavimas </w:t>
            </w:r>
            <w:r w:rsidR="00F8038E" w:rsidRPr="0059437B">
              <w:rPr>
                <w:rFonts w:ascii="Times New Roman" w:hAnsi="Times New Roman" w:cs="Times New Roman"/>
                <w:sz w:val="24"/>
                <w:szCs w:val="24"/>
              </w:rPr>
              <w:t xml:space="preserve">yra </w:t>
            </w:r>
            <w:r w:rsidRPr="0059437B">
              <w:rPr>
                <w:rFonts w:ascii="Times New Roman" w:hAnsi="Times New Roman" w:cs="Times New Roman"/>
                <w:sz w:val="24"/>
                <w:szCs w:val="24"/>
              </w:rPr>
              <w:t>mažesnis už šią sumą</w:t>
            </w:r>
            <w:r w:rsidR="004214AE" w:rsidRPr="0059437B">
              <w:rPr>
                <w:rFonts w:ascii="Times New Roman" w:hAnsi="Times New Roman" w:cs="Times New Roman"/>
                <w:sz w:val="24"/>
                <w:szCs w:val="24"/>
              </w:rPr>
              <w:t>.</w:t>
            </w:r>
          </w:p>
          <w:p w14:paraId="39917652" w14:textId="280E9756" w:rsidR="00E004AC" w:rsidRPr="0059437B" w:rsidRDefault="00FB75A0" w:rsidP="00E004AC">
            <w:pPr>
              <w:pStyle w:val="Sraopastraipa"/>
              <w:numPr>
                <w:ilvl w:val="1"/>
                <w:numId w:val="11"/>
              </w:numPr>
              <w:tabs>
                <w:tab w:val="left" w:pos="930"/>
                <w:tab w:val="left" w:pos="1014"/>
                <w:tab w:val="left" w:pos="1440"/>
              </w:tabs>
              <w:spacing w:after="120"/>
              <w:ind w:left="306" w:firstLine="54"/>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 xml:space="preserve">Didžiausia galima projekto </w:t>
            </w:r>
            <w:r w:rsidR="00F8038E" w:rsidRPr="0059437B">
              <w:rPr>
                <w:rFonts w:ascii="Times New Roman" w:hAnsi="Times New Roman" w:cs="Times New Roman"/>
                <w:sz w:val="24"/>
                <w:szCs w:val="24"/>
              </w:rPr>
              <w:t xml:space="preserve">finansuojama </w:t>
            </w:r>
            <w:r w:rsidRPr="0059437B">
              <w:rPr>
                <w:rFonts w:ascii="Times New Roman" w:hAnsi="Times New Roman" w:cs="Times New Roman"/>
                <w:sz w:val="24"/>
                <w:szCs w:val="24"/>
              </w:rPr>
              <w:t>dalis pagal įmonės dydį nuo tinkamų finansuoti išlaidų sudaro:</w:t>
            </w:r>
          </w:p>
          <w:p w14:paraId="6E04C239" w14:textId="77777777" w:rsidR="00E004AC" w:rsidRPr="0059437B" w:rsidRDefault="00FB75A0" w:rsidP="00E004AC">
            <w:pPr>
              <w:pStyle w:val="Sraopastraipa"/>
              <w:numPr>
                <w:ilvl w:val="2"/>
                <w:numId w:val="11"/>
              </w:numPr>
              <w:tabs>
                <w:tab w:val="left" w:pos="930"/>
                <w:tab w:val="left" w:pos="1014"/>
                <w:tab w:val="left" w:pos="1440"/>
              </w:tabs>
              <w:spacing w:after="120"/>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shd w:val="clear" w:color="auto" w:fill="FFFFFF"/>
              </w:rPr>
              <w:t>iki 50 proc. visų tinkamų finansuoti projekto išlaidų, kai pareiškėjas yra labai maža arba maža įmonė;</w:t>
            </w:r>
          </w:p>
          <w:p w14:paraId="7FBED852" w14:textId="77777777" w:rsidR="00E004AC" w:rsidRPr="0059437B" w:rsidRDefault="00FB75A0" w:rsidP="00E004AC">
            <w:pPr>
              <w:pStyle w:val="Sraopastraipa"/>
              <w:numPr>
                <w:ilvl w:val="2"/>
                <w:numId w:val="11"/>
              </w:numPr>
              <w:tabs>
                <w:tab w:val="left" w:pos="930"/>
                <w:tab w:val="left" w:pos="1014"/>
                <w:tab w:val="left" w:pos="1440"/>
              </w:tabs>
              <w:spacing w:after="120"/>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shd w:val="clear" w:color="auto" w:fill="FFFFFF"/>
              </w:rPr>
              <w:t>iki 40 proc. visų tinkamų finansuoti projekto išlaidų, kai pareiškėjas yra vidutinė įmonė;</w:t>
            </w:r>
          </w:p>
          <w:p w14:paraId="0D2FA090" w14:textId="0EE19932" w:rsidR="00BF7F0B" w:rsidRPr="0059437B" w:rsidRDefault="00FB75A0" w:rsidP="00E004AC">
            <w:pPr>
              <w:pStyle w:val="Sraopastraipa"/>
              <w:numPr>
                <w:ilvl w:val="2"/>
                <w:numId w:val="11"/>
              </w:numPr>
              <w:tabs>
                <w:tab w:val="left" w:pos="930"/>
                <w:tab w:val="left" w:pos="1014"/>
                <w:tab w:val="left" w:pos="1440"/>
              </w:tabs>
              <w:spacing w:after="120"/>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shd w:val="clear" w:color="auto" w:fill="FFFFFF"/>
              </w:rPr>
              <w:lastRenderedPageBreak/>
              <w:t>iki 35 proc. visų tinkamų finansuoti projekto išlaidų, kai pareiškėjas yra didelė įmonė.</w:t>
            </w:r>
          </w:p>
          <w:p w14:paraId="06EDA1EE" w14:textId="6AA20D89" w:rsidR="00351C3B" w:rsidRPr="0059437B" w:rsidRDefault="000A1068" w:rsidP="001C2515">
            <w:pPr>
              <w:pStyle w:val="Sraopastraipa"/>
              <w:numPr>
                <w:ilvl w:val="1"/>
                <w:numId w:val="12"/>
              </w:numPr>
              <w:tabs>
                <w:tab w:val="left" w:pos="873"/>
              </w:tabs>
              <w:spacing w:after="120"/>
              <w:ind w:left="306" w:firstLine="54"/>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Projektų atranka atliekama konkurso būdu vienu etapu. Projektai turi atitikti projektų bendruosius atrankos kriterijus, nustatytus PAFT 2 priede bei specialiuosius projektų atrankos kriterijus, nustatytus Aprašo 6 punkte. Jei projektas neatitinka bent vieno bendrojo ar specialiojo atrankos kriterijaus, PĮP atmetamas.</w:t>
            </w:r>
          </w:p>
          <w:p w14:paraId="418DE0CF" w14:textId="73F9383C" w:rsidR="00CD603F" w:rsidRPr="0059437B" w:rsidRDefault="00CD603F" w:rsidP="00305D9D">
            <w:pPr>
              <w:pStyle w:val="Sraopastraipa"/>
              <w:numPr>
                <w:ilvl w:val="1"/>
                <w:numId w:val="12"/>
              </w:numPr>
              <w:tabs>
                <w:tab w:val="left" w:pos="873"/>
              </w:tabs>
              <w:spacing w:after="120"/>
              <w:ind w:left="306" w:firstLine="54"/>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Projektų atranka vykdoma vadovaujantis prioritetiniais projektų atrankos kriterijais, nurodytais Aprašo 6 punkte. Už atitiktį prioritetiniams projektų atrankos kriterijams projektams skiriami balai. Maksimalus galimas balų skaičius pagal kiekvieną kriterijų ir privaloma surinkti minimali balų suma nurodyti Aprašo 6 punkte.</w:t>
            </w:r>
          </w:p>
          <w:p w14:paraId="30AB87C8" w14:textId="6287D7AE" w:rsidR="00CD603F" w:rsidRPr="0059437B" w:rsidRDefault="00CD603F" w:rsidP="00305D9D">
            <w:pPr>
              <w:pStyle w:val="Sraopastraipa"/>
              <w:numPr>
                <w:ilvl w:val="1"/>
                <w:numId w:val="12"/>
              </w:numPr>
              <w:tabs>
                <w:tab w:val="left" w:pos="873"/>
              </w:tabs>
              <w:spacing w:after="120"/>
              <w:ind w:left="306" w:firstLine="54"/>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 xml:space="preserve">Jei projektas vertinimo metu nesurenka Aprašo 6 punkte nurodytos minimalios balų sumos, </w:t>
            </w:r>
            <w:r w:rsidR="00F4014B" w:rsidRPr="0059437B">
              <w:rPr>
                <w:rFonts w:ascii="Times New Roman" w:hAnsi="Times New Roman" w:cs="Times New Roman"/>
                <w:color w:val="000000"/>
                <w:sz w:val="24"/>
                <w:szCs w:val="24"/>
              </w:rPr>
              <w:t>PĮP</w:t>
            </w:r>
            <w:r w:rsidRPr="0059437B">
              <w:rPr>
                <w:rFonts w:ascii="Times New Roman" w:hAnsi="Times New Roman" w:cs="Times New Roman"/>
                <w:color w:val="000000"/>
                <w:sz w:val="24"/>
                <w:szCs w:val="24"/>
              </w:rPr>
              <w:t xml:space="preserve"> atmetama</w:t>
            </w:r>
            <w:r w:rsidR="00F4014B" w:rsidRPr="0059437B">
              <w:rPr>
                <w:rFonts w:ascii="Times New Roman" w:hAnsi="Times New Roman" w:cs="Times New Roman"/>
                <w:color w:val="000000"/>
                <w:sz w:val="24"/>
                <w:szCs w:val="24"/>
              </w:rPr>
              <w:t>s</w:t>
            </w:r>
            <w:r w:rsidRPr="0059437B">
              <w:rPr>
                <w:rFonts w:ascii="Times New Roman" w:hAnsi="Times New Roman" w:cs="Times New Roman"/>
                <w:color w:val="000000"/>
                <w:sz w:val="24"/>
                <w:szCs w:val="24"/>
              </w:rPr>
              <w:t xml:space="preserve">. Jeigu projektai surenka vienodą galutinį balų skaičių ir </w:t>
            </w:r>
            <w:r w:rsidR="00E5226B" w:rsidRPr="0059437B">
              <w:rPr>
                <w:rFonts w:ascii="Times New Roman" w:hAnsi="Times New Roman" w:cs="Times New Roman"/>
                <w:color w:val="000000"/>
                <w:sz w:val="24"/>
                <w:szCs w:val="24"/>
              </w:rPr>
              <w:t>jiems</w:t>
            </w:r>
            <w:r w:rsidRPr="0059437B">
              <w:rPr>
                <w:rFonts w:ascii="Times New Roman" w:hAnsi="Times New Roman" w:cs="Times New Roman"/>
                <w:color w:val="000000"/>
                <w:sz w:val="24"/>
                <w:szCs w:val="24"/>
              </w:rPr>
              <w:t xml:space="preserve"> nepakanka </w:t>
            </w:r>
            <w:r w:rsidR="00E5226B" w:rsidRPr="0059437B">
              <w:rPr>
                <w:rFonts w:ascii="Times New Roman" w:hAnsi="Times New Roman" w:cs="Times New Roman"/>
                <w:color w:val="000000"/>
                <w:sz w:val="24"/>
                <w:szCs w:val="24"/>
              </w:rPr>
              <w:t>pagal k</w:t>
            </w:r>
            <w:r w:rsidRPr="0059437B">
              <w:rPr>
                <w:rFonts w:ascii="Times New Roman" w:hAnsi="Times New Roman" w:cs="Times New Roman"/>
                <w:color w:val="000000"/>
                <w:sz w:val="24"/>
                <w:szCs w:val="24"/>
              </w:rPr>
              <w:t>vietim</w:t>
            </w:r>
            <w:r w:rsidR="00E5226B" w:rsidRPr="0059437B">
              <w:rPr>
                <w:rFonts w:ascii="Times New Roman" w:hAnsi="Times New Roman" w:cs="Times New Roman"/>
                <w:color w:val="000000"/>
                <w:sz w:val="24"/>
                <w:szCs w:val="24"/>
              </w:rPr>
              <w:t>ą</w:t>
            </w:r>
            <w:r w:rsidRPr="0059437B">
              <w:rPr>
                <w:rFonts w:ascii="Times New Roman" w:hAnsi="Times New Roman" w:cs="Times New Roman"/>
                <w:color w:val="000000"/>
                <w:sz w:val="24"/>
                <w:szCs w:val="24"/>
              </w:rPr>
              <w:t xml:space="preserve"> teikti PĮP skirtos finansavimo lėšų sumos, pirmenybė teikiama projektams, surinkusiems daugiau balų pagal pirmąjį </w:t>
            </w:r>
            <w:r w:rsidR="00AC5110" w:rsidRPr="0059437B">
              <w:rPr>
                <w:rFonts w:ascii="Times New Roman" w:hAnsi="Times New Roman" w:cs="Times New Roman"/>
                <w:color w:val="000000"/>
                <w:sz w:val="24"/>
                <w:szCs w:val="24"/>
              </w:rPr>
              <w:t>A</w:t>
            </w:r>
            <w:r w:rsidRPr="0059437B">
              <w:rPr>
                <w:rFonts w:ascii="Times New Roman" w:hAnsi="Times New Roman" w:cs="Times New Roman"/>
                <w:color w:val="000000"/>
                <w:sz w:val="24"/>
                <w:szCs w:val="24"/>
              </w:rPr>
              <w:t>praš</w:t>
            </w:r>
            <w:r w:rsidR="005D665A" w:rsidRPr="0059437B">
              <w:rPr>
                <w:rFonts w:ascii="Times New Roman" w:hAnsi="Times New Roman" w:cs="Times New Roman"/>
                <w:color w:val="000000"/>
                <w:sz w:val="24"/>
                <w:szCs w:val="24"/>
              </w:rPr>
              <w:t>o 6 punkte</w:t>
            </w:r>
            <w:r w:rsidRPr="0059437B">
              <w:rPr>
                <w:rFonts w:ascii="Times New Roman" w:hAnsi="Times New Roman" w:cs="Times New Roman"/>
                <w:color w:val="000000"/>
                <w:sz w:val="24"/>
                <w:szCs w:val="24"/>
              </w:rPr>
              <w:t xml:space="preserve"> nurodytą prioritetinį atrankos kriterijų</w:t>
            </w:r>
            <w:r w:rsidR="00E5226B" w:rsidRPr="0059437B">
              <w:rPr>
                <w:rFonts w:ascii="Times New Roman" w:hAnsi="Times New Roman" w:cs="Times New Roman"/>
                <w:color w:val="000000"/>
                <w:sz w:val="24"/>
                <w:szCs w:val="24"/>
              </w:rPr>
              <w:t xml:space="preserve"> (</w:t>
            </w:r>
            <w:r w:rsidR="00F8038E" w:rsidRPr="0059437B">
              <w:rPr>
                <w:rFonts w:ascii="Times New Roman" w:hAnsi="Times New Roman" w:cs="Times New Roman"/>
                <w:color w:val="000000"/>
                <w:sz w:val="24"/>
                <w:szCs w:val="24"/>
              </w:rPr>
              <w:t>e</w:t>
            </w:r>
            <w:r w:rsidR="00DA5937" w:rsidRPr="0059437B">
              <w:rPr>
                <w:rFonts w:ascii="Times New Roman" w:hAnsi="Times New Roman" w:cs="Times New Roman"/>
                <w:color w:val="000000"/>
                <w:sz w:val="24"/>
                <w:szCs w:val="24"/>
              </w:rPr>
              <w:t>il. Nr</w:t>
            </w:r>
            <w:r w:rsidR="005D665A" w:rsidRPr="0059437B">
              <w:rPr>
                <w:rFonts w:ascii="Times New Roman" w:hAnsi="Times New Roman" w:cs="Times New Roman"/>
                <w:color w:val="000000"/>
                <w:sz w:val="24"/>
                <w:szCs w:val="24"/>
              </w:rPr>
              <w:t>. 3</w:t>
            </w:r>
            <w:r w:rsidR="00DA5937" w:rsidRPr="0059437B">
              <w:rPr>
                <w:rFonts w:ascii="Times New Roman" w:hAnsi="Times New Roman" w:cs="Times New Roman"/>
                <w:color w:val="000000"/>
                <w:sz w:val="24"/>
                <w:szCs w:val="24"/>
              </w:rPr>
              <w:t>)</w:t>
            </w:r>
            <w:r w:rsidRPr="0059437B">
              <w:rPr>
                <w:rFonts w:ascii="Times New Roman" w:hAnsi="Times New Roman" w:cs="Times New Roman"/>
                <w:color w:val="000000"/>
                <w:sz w:val="24"/>
                <w:szCs w:val="24"/>
              </w:rPr>
              <w:t xml:space="preserve">, o jeigu projektai vienodai įvertinti pagal šį prioritetinį atrankos kriterijų, pirmenybė suteikiama projektams, surinkusiems daugiau balų pagal kitą iš eilės nurodytą prioritetinį atrankos kriterijų. </w:t>
            </w:r>
            <w:r w:rsidR="00E5226B" w:rsidRPr="0059437B">
              <w:rPr>
                <w:rFonts w:ascii="Times New Roman" w:hAnsi="Times New Roman" w:cs="Times New Roman"/>
                <w:color w:val="000000"/>
                <w:sz w:val="24"/>
                <w:szCs w:val="24"/>
              </w:rPr>
              <w:t>Jei pagal visus projektų prioritetinius atrankos kriterijus tokie projektai įvertinti vienodai, administruojan</w:t>
            </w:r>
            <w:r w:rsidR="001B1968" w:rsidRPr="0059437B">
              <w:rPr>
                <w:rFonts w:ascii="Times New Roman" w:hAnsi="Times New Roman" w:cs="Times New Roman"/>
                <w:color w:val="000000"/>
                <w:sz w:val="24"/>
                <w:szCs w:val="24"/>
              </w:rPr>
              <w:t>čioji</w:t>
            </w:r>
            <w:r w:rsidR="00E5226B" w:rsidRPr="0059437B">
              <w:rPr>
                <w:rFonts w:ascii="Times New Roman" w:hAnsi="Times New Roman" w:cs="Times New Roman"/>
                <w:color w:val="000000"/>
                <w:sz w:val="24"/>
                <w:szCs w:val="24"/>
              </w:rPr>
              <w:t xml:space="preserve"> institucija juos nurodo PĮP vertinimo ataskaitos sąraše „Projektai, kuriems rekomenduojama skirti finansavimą“ pagal PĮP pateikimo laiką.</w:t>
            </w:r>
          </w:p>
          <w:p w14:paraId="50313F63" w14:textId="15BDA219" w:rsidR="00351C3B" w:rsidRPr="0059437B" w:rsidRDefault="00E90A54" w:rsidP="00305D9D">
            <w:pPr>
              <w:pStyle w:val="Sraopastraipa"/>
              <w:numPr>
                <w:ilvl w:val="1"/>
                <w:numId w:val="12"/>
              </w:numPr>
              <w:tabs>
                <w:tab w:val="left" w:pos="873"/>
              </w:tabs>
              <w:spacing w:after="120"/>
              <w:ind w:left="306" w:firstLine="54"/>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penkerius metus nuo projekto įgyvendinimo pabaigos.</w:t>
            </w:r>
          </w:p>
          <w:p w14:paraId="3C8FC6F1" w14:textId="2C821A76" w:rsidR="00737DD7" w:rsidRPr="0059437B" w:rsidRDefault="00E90A54" w:rsidP="00305D9D">
            <w:pPr>
              <w:pStyle w:val="Sraopastraipa"/>
              <w:numPr>
                <w:ilvl w:val="1"/>
                <w:numId w:val="12"/>
              </w:numPr>
              <w:tabs>
                <w:tab w:val="left" w:pos="873"/>
              </w:tabs>
              <w:spacing w:after="120"/>
              <w:ind w:left="306" w:firstLine="54"/>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Daiktinės pareiškėjo teisės į nekilnojamąjį turtą, kuriame įgyvendinant projektą bus vykdomos projekto veiklos (vykdomi statybos darbai ir (ar) montuojama įranga) turi būti įregistruotos</w:t>
            </w:r>
            <w:r w:rsidR="00DA59F9" w:rsidRPr="0059437B">
              <w:rPr>
                <w:rFonts w:ascii="Times New Roman" w:hAnsi="Times New Roman" w:cs="Times New Roman"/>
                <w:sz w:val="24"/>
                <w:szCs w:val="24"/>
              </w:rPr>
              <w:t xml:space="preserve"> vadovaujantis Nekilnojamojo turto registro nuostatais, patvirtintais Lietuvos Respublikos </w:t>
            </w:r>
            <w:r w:rsidR="00577505" w:rsidRPr="0059437B">
              <w:rPr>
                <w:rFonts w:ascii="Times New Roman" w:hAnsi="Times New Roman" w:cs="Times New Roman"/>
                <w:sz w:val="24"/>
                <w:szCs w:val="24"/>
              </w:rPr>
              <w:t>V</w:t>
            </w:r>
            <w:r w:rsidR="00DA59F9" w:rsidRPr="0059437B">
              <w:rPr>
                <w:rFonts w:ascii="Times New Roman" w:hAnsi="Times New Roman" w:cs="Times New Roman"/>
                <w:sz w:val="24"/>
                <w:szCs w:val="24"/>
              </w:rPr>
              <w:t>yriausybės</w:t>
            </w:r>
            <w:r w:rsidR="00DA59F9" w:rsidRPr="0059437B">
              <w:t xml:space="preserve"> </w:t>
            </w:r>
            <w:r w:rsidR="00DA59F9" w:rsidRPr="0059437B">
              <w:rPr>
                <w:rFonts w:ascii="Times New Roman" w:hAnsi="Times New Roman" w:cs="Times New Roman"/>
                <w:sz w:val="24"/>
                <w:szCs w:val="24"/>
              </w:rPr>
              <w:t xml:space="preserve">2014 m. balandžio 23 d. nutarimu Nr. 379 „Dėl </w:t>
            </w:r>
            <w:r w:rsidR="00577505" w:rsidRPr="0059437B">
              <w:rPr>
                <w:rFonts w:ascii="Times New Roman" w:hAnsi="Times New Roman" w:cs="Times New Roman"/>
                <w:sz w:val="24"/>
                <w:szCs w:val="24"/>
              </w:rPr>
              <w:t>N</w:t>
            </w:r>
            <w:r w:rsidR="00DA59F9" w:rsidRPr="0059437B">
              <w:rPr>
                <w:rFonts w:ascii="Times New Roman" w:hAnsi="Times New Roman" w:cs="Times New Roman"/>
                <w:sz w:val="24"/>
                <w:szCs w:val="24"/>
              </w:rPr>
              <w:t xml:space="preserve">ekilnojamojo turto registro nuostatų patvirtinimo“ </w:t>
            </w:r>
            <w:r w:rsidRPr="0059437B">
              <w:rPr>
                <w:rFonts w:ascii="Times New Roman" w:hAnsi="Times New Roman" w:cs="Times New Roman"/>
                <w:sz w:val="24"/>
                <w:szCs w:val="24"/>
              </w:rPr>
              <w:t>ir galioti ne trumpiau kaip penkerius metus nuo projekto finansavimo pabaigos.</w:t>
            </w:r>
          </w:p>
          <w:p w14:paraId="03008BB6" w14:textId="0EB9EBA3" w:rsidR="00737DD7" w:rsidRPr="0059437B" w:rsidRDefault="007C34F8" w:rsidP="00CC2BE3">
            <w:pPr>
              <w:pStyle w:val="Sraopastraipa"/>
              <w:numPr>
                <w:ilvl w:val="1"/>
                <w:numId w:val="12"/>
              </w:numPr>
              <w:tabs>
                <w:tab w:val="left" w:pos="873"/>
              </w:tabs>
              <w:spacing w:after="120"/>
              <w:ind w:left="306" w:firstLine="54"/>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Pareiškėjas kartu su PĮP administruojančia</w:t>
            </w:r>
            <w:r w:rsidR="001B1968" w:rsidRPr="0059437B">
              <w:rPr>
                <w:rFonts w:ascii="Times New Roman" w:hAnsi="Times New Roman" w:cs="Times New Roman"/>
                <w:color w:val="000000"/>
                <w:sz w:val="24"/>
                <w:szCs w:val="24"/>
              </w:rPr>
              <w:t>ja</w:t>
            </w:r>
            <w:r w:rsidRPr="0059437B">
              <w:rPr>
                <w:rFonts w:ascii="Times New Roman" w:hAnsi="Times New Roman" w:cs="Times New Roman"/>
                <w:color w:val="000000"/>
                <w:sz w:val="24"/>
                <w:szCs w:val="24"/>
              </w:rPr>
              <w:t>i institucijai</w:t>
            </w:r>
            <w:r w:rsidR="0015665B" w:rsidRPr="0059437B">
              <w:rPr>
                <w:rFonts w:ascii="Times New Roman" w:hAnsi="Times New Roman" w:cs="Times New Roman"/>
                <w:color w:val="000000"/>
                <w:sz w:val="24"/>
                <w:szCs w:val="24"/>
              </w:rPr>
              <w:t xml:space="preserve"> turi</w:t>
            </w:r>
            <w:r w:rsidRPr="0059437B">
              <w:rPr>
                <w:rFonts w:ascii="Times New Roman" w:hAnsi="Times New Roman" w:cs="Times New Roman"/>
                <w:color w:val="000000"/>
                <w:sz w:val="24"/>
                <w:szCs w:val="24"/>
              </w:rPr>
              <w:t xml:space="preserve"> pateikti šiuos dokumentus:</w:t>
            </w:r>
          </w:p>
          <w:p w14:paraId="6F65B811" w14:textId="46D2E00E" w:rsidR="00FD6890" w:rsidRPr="0059437B" w:rsidRDefault="00E004AC" w:rsidP="00E00DDE">
            <w:pPr>
              <w:pStyle w:val="Sraopastraipa"/>
              <w:numPr>
                <w:ilvl w:val="2"/>
                <w:numId w:val="12"/>
              </w:numPr>
              <w:tabs>
                <w:tab w:val="left" w:pos="1581"/>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i</w:t>
            </w:r>
            <w:r w:rsidR="00FD6890" w:rsidRPr="0059437B">
              <w:rPr>
                <w:rFonts w:ascii="Times New Roman" w:hAnsi="Times New Roman" w:cs="Times New Roman"/>
                <w:color w:val="000000"/>
                <w:sz w:val="24"/>
                <w:szCs w:val="24"/>
              </w:rPr>
              <w:t>nformaciją apie projektui taikomus aplinkosaugos reikalavimus pagal PAFT 1 priedo 3 priedą</w:t>
            </w:r>
            <w:r w:rsidRPr="0059437B">
              <w:rPr>
                <w:rFonts w:ascii="Times New Roman" w:hAnsi="Times New Roman" w:cs="Times New Roman"/>
                <w:color w:val="000000"/>
                <w:sz w:val="24"/>
                <w:szCs w:val="24"/>
              </w:rPr>
              <w:t>;</w:t>
            </w:r>
          </w:p>
          <w:p w14:paraId="4078BEB7" w14:textId="3B60285B" w:rsidR="00737DD7" w:rsidRPr="0059437B" w:rsidRDefault="00E004AC" w:rsidP="00E00DDE">
            <w:pPr>
              <w:pStyle w:val="Sraopastraipa"/>
              <w:numPr>
                <w:ilvl w:val="2"/>
                <w:numId w:val="12"/>
              </w:numPr>
              <w:tabs>
                <w:tab w:val="left" w:pos="1581"/>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i</w:t>
            </w:r>
            <w:r w:rsidR="007C34F8" w:rsidRPr="0059437B">
              <w:rPr>
                <w:rFonts w:ascii="Times New Roman" w:hAnsi="Times New Roman" w:cs="Times New Roman"/>
                <w:sz w:val="24"/>
                <w:szCs w:val="24"/>
              </w:rPr>
              <w:t xml:space="preserve">nformaciją apie pareiškėjui suteiktą valstybės pagalbą (išskyrus </w:t>
            </w:r>
            <w:r w:rsidR="007C34F8" w:rsidRPr="0059437B">
              <w:rPr>
                <w:rFonts w:ascii="Times New Roman" w:hAnsi="Times New Roman" w:cs="Times New Roman"/>
                <w:i/>
                <w:sz w:val="24"/>
                <w:szCs w:val="24"/>
              </w:rPr>
              <w:t>de minimis</w:t>
            </w:r>
            <w:r w:rsidR="007C34F8" w:rsidRPr="0059437B">
              <w:rPr>
                <w:rFonts w:ascii="Times New Roman" w:hAnsi="Times New Roman" w:cs="Times New Roman"/>
                <w:sz w:val="24"/>
                <w:szCs w:val="24"/>
              </w:rPr>
              <w:t xml:space="preserve">) pagal </w:t>
            </w:r>
            <w:r w:rsidR="00AC5110" w:rsidRPr="0059437B">
              <w:rPr>
                <w:rFonts w:ascii="Times New Roman" w:hAnsi="Times New Roman" w:cs="Times New Roman"/>
                <w:sz w:val="24"/>
                <w:szCs w:val="24"/>
              </w:rPr>
              <w:t>PAFT</w:t>
            </w:r>
            <w:r w:rsidR="007C34F8" w:rsidRPr="0059437B">
              <w:rPr>
                <w:rFonts w:ascii="Times New Roman" w:hAnsi="Times New Roman" w:cs="Times New Roman"/>
                <w:sz w:val="24"/>
                <w:szCs w:val="24"/>
              </w:rPr>
              <w:t xml:space="preserve"> 1 priedo </w:t>
            </w:r>
            <w:r w:rsidR="007C34F8" w:rsidRPr="006C6674">
              <w:rPr>
                <w:rFonts w:ascii="Times New Roman" w:hAnsi="Times New Roman" w:cs="Times New Roman"/>
                <w:sz w:val="24"/>
                <w:szCs w:val="24"/>
              </w:rPr>
              <w:t>4</w:t>
            </w:r>
            <w:r w:rsidR="007C34F8" w:rsidRPr="0059437B">
              <w:rPr>
                <w:rFonts w:ascii="Times New Roman" w:hAnsi="Times New Roman" w:cs="Times New Roman"/>
                <w:sz w:val="24"/>
                <w:szCs w:val="24"/>
              </w:rPr>
              <w:t xml:space="preserve"> priedą</w:t>
            </w:r>
            <w:r w:rsidRPr="0059437B">
              <w:rPr>
                <w:rFonts w:ascii="Times New Roman" w:hAnsi="Times New Roman" w:cs="Times New Roman"/>
                <w:sz w:val="24"/>
                <w:szCs w:val="24"/>
              </w:rPr>
              <w:t>;</w:t>
            </w:r>
          </w:p>
          <w:p w14:paraId="073008BD" w14:textId="51B2E316" w:rsidR="00737DD7" w:rsidRPr="0059437B" w:rsidRDefault="00E004AC" w:rsidP="00E00DDE">
            <w:pPr>
              <w:pStyle w:val="Sraopastraipa"/>
              <w:numPr>
                <w:ilvl w:val="2"/>
                <w:numId w:val="12"/>
              </w:numPr>
              <w:tabs>
                <w:tab w:val="left" w:pos="1581"/>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u</w:t>
            </w:r>
            <w:r w:rsidR="007C34F8" w:rsidRPr="0059437B">
              <w:rPr>
                <w:rFonts w:ascii="Times New Roman" w:hAnsi="Times New Roman" w:cs="Times New Roman"/>
                <w:color w:val="000000"/>
                <w:sz w:val="24"/>
                <w:szCs w:val="24"/>
              </w:rPr>
              <w:t xml:space="preserve">žpildytą </w:t>
            </w:r>
            <w:r w:rsidR="00AC579F" w:rsidRPr="0059437B">
              <w:rPr>
                <w:rFonts w:ascii="Times New Roman" w:hAnsi="Times New Roman" w:cs="Times New Roman"/>
                <w:color w:val="000000"/>
                <w:sz w:val="24"/>
                <w:szCs w:val="24"/>
              </w:rPr>
              <w:t xml:space="preserve">Aprašo </w:t>
            </w:r>
            <w:r w:rsidR="007C34F8" w:rsidRPr="0059437B">
              <w:rPr>
                <w:rFonts w:ascii="Times New Roman" w:hAnsi="Times New Roman" w:cs="Times New Roman"/>
                <w:color w:val="000000"/>
                <w:sz w:val="24"/>
                <w:szCs w:val="24"/>
              </w:rPr>
              <w:t xml:space="preserve">3 priedą, kuriame pateikiama </w:t>
            </w:r>
            <w:r w:rsidR="007C34F8" w:rsidRPr="0059437B">
              <w:rPr>
                <w:rFonts w:ascii="Times New Roman" w:hAnsi="Times New Roman" w:cs="Times New Roman"/>
                <w:sz w:val="24"/>
                <w:szCs w:val="24"/>
                <w:lang w:eastAsia="lt-LT"/>
              </w:rPr>
              <w:t>informacija, reikalinga projekto atitikčiai projektų atrankos kriterijams įvertinti</w:t>
            </w:r>
            <w:r w:rsidRPr="0059437B">
              <w:rPr>
                <w:rFonts w:ascii="Times New Roman" w:hAnsi="Times New Roman" w:cs="Times New Roman"/>
                <w:sz w:val="24"/>
                <w:szCs w:val="24"/>
                <w:lang w:eastAsia="lt-LT"/>
              </w:rPr>
              <w:t>;</w:t>
            </w:r>
          </w:p>
          <w:p w14:paraId="062D9E13" w14:textId="5E66AB54" w:rsidR="00326C3E" w:rsidRPr="0059437B" w:rsidRDefault="00E004AC" w:rsidP="00E00DDE">
            <w:pPr>
              <w:pStyle w:val="Sraopastraipa"/>
              <w:numPr>
                <w:ilvl w:val="2"/>
                <w:numId w:val="12"/>
              </w:numPr>
              <w:tabs>
                <w:tab w:val="left" w:pos="1581"/>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lang w:eastAsia="lt-LT"/>
              </w:rPr>
              <w:lastRenderedPageBreak/>
              <w:t>u</w:t>
            </w:r>
            <w:r w:rsidR="00326C3E" w:rsidRPr="0059437B">
              <w:rPr>
                <w:rFonts w:ascii="Times New Roman" w:hAnsi="Times New Roman" w:cs="Times New Roman"/>
                <w:sz w:val="24"/>
                <w:szCs w:val="24"/>
                <w:lang w:eastAsia="lt-LT"/>
              </w:rPr>
              <w:t xml:space="preserve">žpildytą </w:t>
            </w:r>
            <w:r w:rsidR="00AC579F" w:rsidRPr="0059437B">
              <w:rPr>
                <w:rFonts w:ascii="Times New Roman" w:hAnsi="Times New Roman" w:cs="Times New Roman"/>
                <w:sz w:val="24"/>
                <w:szCs w:val="24"/>
                <w:lang w:eastAsia="lt-LT"/>
              </w:rPr>
              <w:t xml:space="preserve">Aprašo </w:t>
            </w:r>
            <w:r w:rsidR="00326C3E" w:rsidRPr="0059437B">
              <w:rPr>
                <w:rFonts w:ascii="Times New Roman" w:hAnsi="Times New Roman" w:cs="Times New Roman"/>
                <w:sz w:val="24"/>
                <w:szCs w:val="24"/>
                <w:lang w:eastAsia="lt-LT"/>
              </w:rPr>
              <w:t>4 priedą, kuriame pareiškėjas įsipareigoja užtikrinti, kad projekto veiklos, finansuojamos pagal Aprašą, nėra ir nebus finansuojamos iš jokių kitų finansinių šaltinių</w:t>
            </w:r>
            <w:r w:rsidRPr="0059437B">
              <w:rPr>
                <w:rFonts w:ascii="Times New Roman" w:hAnsi="Times New Roman" w:cs="Times New Roman"/>
                <w:sz w:val="24"/>
                <w:szCs w:val="24"/>
                <w:lang w:eastAsia="lt-LT"/>
              </w:rPr>
              <w:t>;</w:t>
            </w:r>
          </w:p>
          <w:p w14:paraId="5C566AE8" w14:textId="082AE84E" w:rsidR="008F5433" w:rsidRPr="0059437B" w:rsidRDefault="00E004AC" w:rsidP="00E00DDE">
            <w:pPr>
              <w:pStyle w:val="Sraopastraipa"/>
              <w:numPr>
                <w:ilvl w:val="2"/>
                <w:numId w:val="12"/>
              </w:numPr>
              <w:tabs>
                <w:tab w:val="left" w:pos="1581"/>
              </w:tabs>
              <w:spacing w:after="120"/>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u</w:t>
            </w:r>
            <w:r w:rsidR="008F5433" w:rsidRPr="0059437B">
              <w:rPr>
                <w:rFonts w:ascii="Times New Roman" w:hAnsi="Times New Roman" w:cs="Times New Roman"/>
                <w:color w:val="000000"/>
                <w:sz w:val="24"/>
                <w:szCs w:val="24"/>
              </w:rPr>
              <w:t>žpildytą pareiškėjo įsipareigojimo dėl atitikties reikšmingos žalos nedarymo horizontaliajam principui vertinimo reikalavimų Aprašo reikalavimams deklaraciją pagal Aprašo 5 priedą</w:t>
            </w:r>
            <w:r w:rsidRPr="0059437B">
              <w:rPr>
                <w:rFonts w:ascii="Times New Roman" w:hAnsi="Times New Roman" w:cs="Times New Roman"/>
                <w:color w:val="000000"/>
                <w:sz w:val="24"/>
                <w:szCs w:val="24"/>
              </w:rPr>
              <w:t>;</w:t>
            </w:r>
          </w:p>
          <w:p w14:paraId="12C39FEA" w14:textId="678E9C10" w:rsidR="00737DD7" w:rsidRPr="0059437B" w:rsidRDefault="00E004AC" w:rsidP="00E00DDE">
            <w:pPr>
              <w:pStyle w:val="Sraopastraipa"/>
              <w:numPr>
                <w:ilvl w:val="2"/>
                <w:numId w:val="12"/>
              </w:numPr>
              <w:tabs>
                <w:tab w:val="left" w:pos="1581"/>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lang w:eastAsia="lt-LT"/>
              </w:rPr>
              <w:t>s</w:t>
            </w:r>
            <w:r w:rsidR="007C34F8" w:rsidRPr="0059437B">
              <w:rPr>
                <w:rFonts w:ascii="Times New Roman" w:hAnsi="Times New Roman" w:cs="Times New Roman"/>
                <w:sz w:val="24"/>
                <w:szCs w:val="24"/>
                <w:lang w:eastAsia="lt-LT"/>
              </w:rPr>
              <w:t xml:space="preserve">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w:t>
            </w:r>
            <w:r w:rsidR="007C34F8" w:rsidRPr="0059437B">
              <w:rPr>
                <w:rFonts w:ascii="Times New Roman" w:eastAsia="Calibri" w:hAnsi="Times New Roman" w:cs="Times New Roman"/>
                <w:sz w:val="24"/>
                <w:szCs w:val="24"/>
              </w:rPr>
              <w:t xml:space="preserve">parengtą pagal paskutinių ataskaitinių finansinių metų duomenis, jei pareiškėjas yra </w:t>
            </w:r>
            <w:r w:rsidR="00535E71" w:rsidRPr="0059437B">
              <w:rPr>
                <w:rFonts w:ascii="Times New Roman" w:eastAsia="Calibri" w:hAnsi="Times New Roman" w:cs="Times New Roman"/>
                <w:sz w:val="24"/>
                <w:szCs w:val="24"/>
              </w:rPr>
              <w:t>maža ar vidutinė įmonė</w:t>
            </w:r>
            <w:r w:rsidR="001B1968" w:rsidRPr="0059437B">
              <w:rPr>
                <w:rFonts w:ascii="Times New Roman" w:eastAsia="Calibri" w:hAnsi="Times New Roman" w:cs="Times New Roman"/>
                <w:sz w:val="24"/>
                <w:szCs w:val="24"/>
              </w:rPr>
              <w:t>,</w:t>
            </w:r>
            <w:r w:rsidR="00535E71" w:rsidRPr="0059437B">
              <w:rPr>
                <w:rFonts w:ascii="Times New Roman" w:eastAsia="Calibri" w:hAnsi="Times New Roman" w:cs="Times New Roman"/>
                <w:sz w:val="24"/>
                <w:szCs w:val="24"/>
              </w:rPr>
              <w:t xml:space="preserve"> </w:t>
            </w:r>
            <w:r w:rsidR="007C34F8" w:rsidRPr="0059437B">
              <w:rPr>
                <w:rFonts w:ascii="Times New Roman" w:hAnsi="Times New Roman" w:cs="Times New Roman"/>
                <w:sz w:val="24"/>
                <w:szCs w:val="24"/>
                <w:lang w:eastAsia="lt-LT"/>
              </w:rPr>
              <w:t>arba laisvos formos deklaraciją, jei pareiškėjas yra didelė įmonė</w:t>
            </w:r>
            <w:r w:rsidRPr="0059437B">
              <w:rPr>
                <w:rFonts w:ascii="Times New Roman" w:hAnsi="Times New Roman" w:cs="Times New Roman"/>
                <w:sz w:val="24"/>
                <w:szCs w:val="24"/>
                <w:lang w:eastAsia="lt-LT"/>
              </w:rPr>
              <w:t>;</w:t>
            </w:r>
          </w:p>
          <w:p w14:paraId="5A5091D5" w14:textId="1061F7DA" w:rsidR="00737DD7" w:rsidRPr="0059437B" w:rsidRDefault="00E004AC" w:rsidP="00E00DDE">
            <w:pPr>
              <w:pStyle w:val="Sraopastraipa"/>
              <w:numPr>
                <w:ilvl w:val="2"/>
                <w:numId w:val="12"/>
              </w:numPr>
              <w:tabs>
                <w:tab w:val="left" w:pos="1581"/>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d</w:t>
            </w:r>
            <w:r w:rsidR="00503987" w:rsidRPr="0059437B">
              <w:rPr>
                <w:rFonts w:ascii="Times New Roman" w:hAnsi="Times New Roman" w:cs="Times New Roman"/>
                <w:color w:val="000000"/>
                <w:sz w:val="24"/>
                <w:szCs w:val="24"/>
              </w:rPr>
              <w:t>okumentus, pagrindžiančius projekto biudžeto pagrįstumą (komercinius pasiūlymus, nuorodas į rinkoje esančias kainas</w:t>
            </w:r>
            <w:r w:rsidR="007E5371" w:rsidRPr="0059437B">
              <w:rPr>
                <w:rFonts w:ascii="Times New Roman" w:hAnsi="Times New Roman" w:cs="Times New Roman"/>
                <w:color w:val="000000"/>
                <w:sz w:val="24"/>
                <w:szCs w:val="24"/>
              </w:rPr>
              <w:t>, projekto išlaidų skaičiavimo dokumentu</w:t>
            </w:r>
            <w:r w:rsidRPr="0059437B">
              <w:rPr>
                <w:rFonts w:ascii="Times New Roman" w:hAnsi="Times New Roman" w:cs="Times New Roman"/>
                <w:color w:val="000000"/>
                <w:sz w:val="24"/>
                <w:szCs w:val="24"/>
              </w:rPr>
              <w:t>s);</w:t>
            </w:r>
          </w:p>
          <w:p w14:paraId="40DA8E78" w14:textId="626B9722" w:rsidR="00737DD7" w:rsidRPr="0059437B" w:rsidRDefault="00E004AC" w:rsidP="00E00DDE">
            <w:pPr>
              <w:pStyle w:val="Sraopastraipa"/>
              <w:numPr>
                <w:ilvl w:val="2"/>
                <w:numId w:val="12"/>
              </w:numPr>
              <w:tabs>
                <w:tab w:val="left" w:pos="1581"/>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f</w:t>
            </w:r>
            <w:r w:rsidR="00503987" w:rsidRPr="0059437B">
              <w:rPr>
                <w:rFonts w:ascii="Times New Roman" w:hAnsi="Times New Roman" w:cs="Times New Roman"/>
                <w:color w:val="000000"/>
                <w:sz w:val="24"/>
                <w:szCs w:val="24"/>
              </w:rPr>
              <w:t>inansavimo šaltinius (pareiškėjo</w:t>
            </w:r>
            <w:r w:rsidR="000E68D9" w:rsidRPr="0059437B">
              <w:rPr>
                <w:rFonts w:ascii="Times New Roman" w:hAnsi="Times New Roman" w:cs="Times New Roman"/>
                <w:color w:val="000000"/>
                <w:sz w:val="24"/>
                <w:szCs w:val="24"/>
              </w:rPr>
              <w:t xml:space="preserve"> </w:t>
            </w:r>
            <w:r w:rsidR="001B1968" w:rsidRPr="0059437B">
              <w:rPr>
                <w:rFonts w:ascii="Times New Roman" w:hAnsi="Times New Roman" w:cs="Times New Roman"/>
                <w:color w:val="000000"/>
                <w:sz w:val="24"/>
                <w:szCs w:val="24"/>
              </w:rPr>
              <w:t>privalomas nuosavas lėšas</w:t>
            </w:r>
            <w:r w:rsidR="000E68D9" w:rsidRPr="0059437B">
              <w:rPr>
                <w:rFonts w:ascii="Times New Roman" w:hAnsi="Times New Roman" w:cs="Times New Roman"/>
                <w:color w:val="000000"/>
                <w:sz w:val="24"/>
                <w:szCs w:val="24"/>
              </w:rPr>
              <w:t xml:space="preserve">, </w:t>
            </w:r>
            <w:r w:rsidR="00503987" w:rsidRPr="0059437B">
              <w:rPr>
                <w:rFonts w:ascii="Times New Roman" w:hAnsi="Times New Roman" w:cs="Times New Roman"/>
                <w:color w:val="000000"/>
                <w:sz w:val="24"/>
                <w:szCs w:val="24"/>
              </w:rPr>
              <w:t xml:space="preserve">įnašą į netinkamų finansuoti išlaidų padengimą) pagrindžiančius dokumentus, pvz., pažymą, kurioje nurodytas banko (kitų kredito įstaigų, juridinių asmenų, akcininkų) sprendimas suteikti paskolą konkrečiam projektui, </w:t>
            </w:r>
            <w:r w:rsidR="00252280" w:rsidRPr="0059437B">
              <w:rPr>
                <w:rFonts w:ascii="Times New Roman" w:hAnsi="Times New Roman" w:cs="Times New Roman"/>
                <w:color w:val="000000"/>
                <w:sz w:val="24"/>
                <w:szCs w:val="24"/>
              </w:rPr>
              <w:t xml:space="preserve">skolintojo sprendimas suteikti paskolą, </w:t>
            </w:r>
            <w:r w:rsidR="00503987" w:rsidRPr="0059437B">
              <w:rPr>
                <w:rFonts w:ascii="Times New Roman" w:hAnsi="Times New Roman" w:cs="Times New Roman"/>
                <w:color w:val="000000"/>
                <w:sz w:val="24"/>
                <w:szCs w:val="24"/>
              </w:rPr>
              <w:t>paskolos sutartis ir kiti dokumentai</w:t>
            </w:r>
            <w:r w:rsidR="001B1968" w:rsidRPr="0059437B">
              <w:rPr>
                <w:rFonts w:ascii="Times New Roman" w:hAnsi="Times New Roman" w:cs="Times New Roman"/>
                <w:color w:val="000000"/>
                <w:sz w:val="24"/>
                <w:szCs w:val="24"/>
              </w:rPr>
              <w:t>,</w:t>
            </w:r>
            <w:r w:rsidR="00503987" w:rsidRPr="0059437B">
              <w:rPr>
                <w:rFonts w:ascii="Times New Roman" w:hAnsi="Times New Roman" w:cs="Times New Roman"/>
                <w:color w:val="000000"/>
                <w:sz w:val="24"/>
                <w:szCs w:val="24"/>
              </w:rPr>
              <w:t xml:space="preserve"> įrodantys finansavimo šaltinius</w:t>
            </w:r>
            <w:r w:rsidRPr="0059437B">
              <w:rPr>
                <w:rFonts w:ascii="Times New Roman" w:hAnsi="Times New Roman" w:cs="Times New Roman"/>
                <w:color w:val="000000"/>
                <w:sz w:val="24"/>
                <w:szCs w:val="24"/>
              </w:rPr>
              <w:t>;</w:t>
            </w:r>
          </w:p>
          <w:p w14:paraId="799DB586" w14:textId="582EDDC2" w:rsidR="00BE3F43" w:rsidRPr="0059437B" w:rsidRDefault="008A03B5" w:rsidP="00E00DDE">
            <w:pPr>
              <w:pStyle w:val="Sraopastraipa"/>
              <w:numPr>
                <w:ilvl w:val="2"/>
                <w:numId w:val="12"/>
              </w:numPr>
              <w:tabs>
                <w:tab w:val="left" w:pos="1581"/>
              </w:tabs>
              <w:spacing w:after="120"/>
              <w:ind w:left="731" w:hanging="11"/>
              <w:contextualSpacing w:val="0"/>
              <w:jc w:val="both"/>
              <w:rPr>
                <w:rFonts w:ascii="Times New Roman" w:hAnsi="Times New Roman" w:cs="Times New Roman"/>
                <w:color w:val="000000"/>
                <w:sz w:val="24"/>
                <w:szCs w:val="24"/>
              </w:rPr>
            </w:pPr>
            <w:bookmarkStart w:id="1" w:name="_Hlk133245214"/>
            <w:r w:rsidRPr="0059437B">
              <w:rPr>
                <w:rFonts w:ascii="Times New Roman" w:hAnsi="Times New Roman" w:cs="Times New Roman"/>
                <w:color w:val="000000"/>
                <w:sz w:val="24"/>
                <w:szCs w:val="24"/>
              </w:rPr>
              <w:t>ne vėliau kaip iki Ekonomikos gaivinimo ir atsparumo didinimo plano „Naujos kartos Lietuva“ projekto sutarties (toliau – projekto sutartis) pasirašymo dienos, vadovaujantis Lietuvos Respublikos planuojamos ūkinės veiklos poveikio aplinkai vertinimo įstatymu, pareiškėjas turi atlikti planuojamos ūkinės veiklos poveikio aplinkai vertinimo ar atrankos dėl planuojamos ūkinės veiklos poveikio aplinkai vertinimo procedūras ir pateikti administruojančia</w:t>
            </w:r>
            <w:r w:rsidR="001B1968" w:rsidRPr="0059437B">
              <w:rPr>
                <w:rFonts w:ascii="Times New Roman" w:hAnsi="Times New Roman" w:cs="Times New Roman"/>
                <w:color w:val="000000"/>
                <w:sz w:val="24"/>
                <w:szCs w:val="24"/>
              </w:rPr>
              <w:t>ja</w:t>
            </w:r>
            <w:r w:rsidRPr="0059437B">
              <w:rPr>
                <w:rFonts w:ascii="Times New Roman" w:hAnsi="Times New Roman" w:cs="Times New Roman"/>
                <w:color w:val="000000"/>
                <w:sz w:val="24"/>
                <w:szCs w:val="24"/>
              </w:rPr>
              <w:t>i institucijai atsakingosios institucijos sprendimą dėl poveikio aplinkai vertinimo ar atrankos išvadą, kad poveikio aplinkai vertinimas neprivalomas (jeigu taikoma)</w:t>
            </w:r>
            <w:r w:rsidR="00B723FA" w:rsidRPr="0059437B">
              <w:rPr>
                <w:rFonts w:ascii="Times New Roman" w:hAnsi="Times New Roman" w:cs="Times New Roman"/>
                <w:color w:val="000000"/>
                <w:sz w:val="24"/>
                <w:szCs w:val="24"/>
              </w:rPr>
              <w:t>,</w:t>
            </w:r>
            <w:r w:rsidRPr="0059437B">
              <w:rPr>
                <w:rFonts w:ascii="Times New Roman" w:hAnsi="Times New Roman" w:cs="Times New Roman"/>
                <w:color w:val="000000"/>
                <w:sz w:val="24"/>
                <w:szCs w:val="24"/>
              </w:rPr>
              <w:t xml:space="preserve"> arba pareiškėjo pagrindimą, kodėl nurodytos procedūros netaikomos;</w:t>
            </w:r>
          </w:p>
          <w:bookmarkEnd w:id="1"/>
          <w:p w14:paraId="3D5AA135" w14:textId="6AE5594F" w:rsidR="000A1068" w:rsidRPr="0059437B" w:rsidRDefault="00E004AC" w:rsidP="00E00DDE">
            <w:pPr>
              <w:pStyle w:val="Sraopastraipa"/>
              <w:numPr>
                <w:ilvl w:val="2"/>
                <w:numId w:val="12"/>
              </w:numPr>
              <w:tabs>
                <w:tab w:val="left" w:pos="1581"/>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n</w:t>
            </w:r>
            <w:r w:rsidR="000A1068" w:rsidRPr="0059437B">
              <w:rPr>
                <w:rFonts w:ascii="Times New Roman" w:hAnsi="Times New Roman" w:cs="Times New Roman"/>
                <w:color w:val="000000"/>
                <w:sz w:val="24"/>
                <w:szCs w:val="24"/>
              </w:rPr>
              <w:t>e vėliau kaip iki projekto sutarties pasirašymo dienos vadovaujantis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nuostatomis atliktas ir pateiktas administruojančia</w:t>
            </w:r>
            <w:r w:rsidR="00B723FA" w:rsidRPr="0059437B">
              <w:rPr>
                <w:rFonts w:ascii="Times New Roman" w:hAnsi="Times New Roman" w:cs="Times New Roman"/>
                <w:color w:val="000000"/>
                <w:sz w:val="24"/>
                <w:szCs w:val="24"/>
              </w:rPr>
              <w:t>ja</w:t>
            </w:r>
            <w:r w:rsidR="000A1068" w:rsidRPr="0059437B">
              <w:rPr>
                <w:rFonts w:ascii="Times New Roman" w:hAnsi="Times New Roman" w:cs="Times New Roman"/>
                <w:color w:val="000000"/>
                <w:sz w:val="24"/>
                <w:szCs w:val="24"/>
              </w:rPr>
              <w:t>i institucijai „</w:t>
            </w:r>
            <w:proofErr w:type="spellStart"/>
            <w:r w:rsidR="000A1068" w:rsidRPr="0059437B">
              <w:rPr>
                <w:rFonts w:ascii="Times New Roman" w:hAnsi="Times New Roman" w:cs="Times New Roman"/>
                <w:color w:val="000000"/>
                <w:sz w:val="24"/>
                <w:szCs w:val="24"/>
              </w:rPr>
              <w:t>Natura</w:t>
            </w:r>
            <w:proofErr w:type="spellEnd"/>
            <w:r w:rsidR="000A1068" w:rsidRPr="0059437B">
              <w:rPr>
                <w:rFonts w:ascii="Times New Roman" w:hAnsi="Times New Roman" w:cs="Times New Roman"/>
                <w:color w:val="000000"/>
                <w:sz w:val="24"/>
                <w:szCs w:val="24"/>
              </w:rPr>
              <w:t xml:space="preserve"> 2000“ teritorijų reikšmingumo nustatymas (jeigu taikoma) arba pagrindimas, kodėl nurodytos procedūros netaikomos.</w:t>
            </w:r>
          </w:p>
          <w:p w14:paraId="128EA05B" w14:textId="6A90DC0E" w:rsidR="007B1EB3" w:rsidRPr="0059437B" w:rsidRDefault="005A6C93" w:rsidP="007B1EB3">
            <w:pPr>
              <w:pStyle w:val="Sraopastraipa"/>
              <w:numPr>
                <w:ilvl w:val="1"/>
                <w:numId w:val="12"/>
              </w:numPr>
              <w:tabs>
                <w:tab w:val="left" w:pos="873"/>
              </w:tabs>
              <w:spacing w:after="120"/>
              <w:ind w:left="284" w:firstLine="76"/>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 xml:space="preserve">Informavimo apie projektą ir komunikacijos veiksmai atliekami vadovaujantis </w:t>
            </w:r>
            <w:r w:rsidR="001B1DF2" w:rsidRPr="0059437B">
              <w:rPr>
                <w:rFonts w:ascii="Times New Roman" w:hAnsi="Times New Roman" w:cs="Times New Roman"/>
                <w:color w:val="000000"/>
                <w:sz w:val="24"/>
                <w:szCs w:val="24"/>
              </w:rPr>
              <w:t>PAFT</w:t>
            </w:r>
            <w:r w:rsidRPr="0059437B">
              <w:rPr>
                <w:rFonts w:ascii="Times New Roman" w:hAnsi="Times New Roman" w:cs="Times New Roman"/>
                <w:color w:val="000000"/>
                <w:sz w:val="24"/>
                <w:szCs w:val="24"/>
              </w:rPr>
              <w:t xml:space="preserve"> VIII skyriaus pirmojo skirsnio nuostatomis.</w:t>
            </w:r>
          </w:p>
          <w:p w14:paraId="50DA5954" w14:textId="2CD01579" w:rsidR="00CF09AC" w:rsidRPr="0059437B" w:rsidRDefault="00CF09AC" w:rsidP="007B1EB3">
            <w:pPr>
              <w:pStyle w:val="Sraopastraipa"/>
              <w:numPr>
                <w:ilvl w:val="1"/>
                <w:numId w:val="12"/>
              </w:numPr>
              <w:tabs>
                <w:tab w:val="left" w:pos="873"/>
              </w:tabs>
              <w:spacing w:after="120"/>
              <w:ind w:left="284" w:firstLine="76"/>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lastRenderedPageBreak/>
              <w:t xml:space="preserve">Vadovaujantis </w:t>
            </w:r>
            <w:r w:rsidR="005B5923" w:rsidRPr="006C6674">
              <w:rPr>
                <w:rFonts w:ascii="Times New Roman" w:hAnsi="Times New Roman" w:cs="Times New Roman"/>
                <w:color w:val="000000"/>
                <w:sz w:val="24"/>
                <w:szCs w:val="24"/>
              </w:rPr>
              <w:t xml:space="preserve">žaliųjų </w:t>
            </w:r>
            <w:r w:rsidR="00C95B57" w:rsidRPr="006C6674">
              <w:rPr>
                <w:rFonts w:ascii="Times New Roman" w:hAnsi="Times New Roman" w:cs="Times New Roman"/>
                <w:color w:val="000000"/>
                <w:sz w:val="24"/>
                <w:szCs w:val="24"/>
              </w:rPr>
              <w:t xml:space="preserve">pirkimų tikslais, nustatytais </w:t>
            </w:r>
            <w:r w:rsidRPr="0059437B">
              <w:rPr>
                <w:rFonts w:ascii="Times New Roman" w:hAnsi="Times New Roman" w:cs="Times New Roman"/>
                <w:color w:val="000000"/>
                <w:sz w:val="24"/>
                <w:szCs w:val="24"/>
              </w:rPr>
              <w:t xml:space="preserve">Vyriausybės 2021 m. birželio 21 d. nutarimu Nr. 478 </w:t>
            </w:r>
            <w:r w:rsidR="00396A5E" w:rsidRPr="0059437B">
              <w:rPr>
                <w:rFonts w:ascii="Times New Roman" w:hAnsi="Times New Roman" w:cs="Times New Roman"/>
                <w:color w:val="000000"/>
                <w:sz w:val="24"/>
                <w:szCs w:val="24"/>
              </w:rPr>
              <w:t>„</w:t>
            </w:r>
            <w:r w:rsidRPr="0059437B">
              <w:rPr>
                <w:rFonts w:ascii="Times New Roman" w:hAnsi="Times New Roman" w:cs="Times New Roman"/>
                <w:color w:val="000000"/>
                <w:sz w:val="24"/>
                <w:szCs w:val="24"/>
              </w:rPr>
              <w:t xml:space="preserve">Dėl </w:t>
            </w:r>
            <w:r w:rsidR="00EE50FB" w:rsidRPr="0059437B">
              <w:rPr>
                <w:rFonts w:ascii="Times New Roman" w:hAnsi="Times New Roman" w:cs="Times New Roman"/>
                <w:color w:val="000000"/>
                <w:sz w:val="24"/>
                <w:szCs w:val="24"/>
              </w:rPr>
              <w:t>ž</w:t>
            </w:r>
            <w:r w:rsidRPr="0059437B">
              <w:rPr>
                <w:rFonts w:ascii="Times New Roman" w:hAnsi="Times New Roman" w:cs="Times New Roman"/>
                <w:color w:val="000000"/>
                <w:sz w:val="24"/>
                <w:szCs w:val="24"/>
              </w:rPr>
              <w:t>aliųjų pirkimų tikslų nustatymo ir įgyvendinimo</w:t>
            </w:r>
            <w:r w:rsidR="00396A5E" w:rsidRPr="0059437B">
              <w:rPr>
                <w:rFonts w:ascii="Times New Roman" w:hAnsi="Times New Roman" w:cs="Times New Roman"/>
                <w:color w:val="000000"/>
                <w:sz w:val="24"/>
                <w:szCs w:val="24"/>
              </w:rPr>
              <w:t>“</w:t>
            </w:r>
            <w:r w:rsidRPr="0059437B">
              <w:rPr>
                <w:rFonts w:ascii="Times New Roman" w:hAnsi="Times New Roman" w:cs="Times New Roman"/>
                <w:color w:val="000000"/>
                <w:sz w:val="24"/>
                <w:szCs w:val="24"/>
              </w:rPr>
              <w:t xml:space="preserve"> (toliau </w:t>
            </w:r>
            <w:r w:rsidR="00396A5E" w:rsidRPr="0059437B">
              <w:rPr>
                <w:rFonts w:ascii="Times New Roman" w:hAnsi="Times New Roman" w:cs="Times New Roman"/>
                <w:color w:val="000000"/>
                <w:sz w:val="24"/>
                <w:szCs w:val="24"/>
              </w:rPr>
              <w:t>–</w:t>
            </w:r>
            <w:r w:rsidRPr="0059437B">
              <w:rPr>
                <w:rFonts w:ascii="Times New Roman" w:hAnsi="Times New Roman" w:cs="Times New Roman"/>
                <w:color w:val="000000"/>
                <w:sz w:val="24"/>
                <w:szCs w:val="24"/>
              </w:rPr>
              <w:t xml:space="preserve"> Nutarimas), pareiškėjai, atlikdami visus pirkimus, išskyrus Nutarime numatytas išimtis, turi taikyti žaliųjų pirkimų reikalavimus pagal Aplinkos apsaugos kriterijų taikymo, vykdant žaliuosius pirkimus, tvarkos aprašą, patvirtintą </w:t>
            </w:r>
            <w:r w:rsidR="00C95B57" w:rsidRPr="0059437B">
              <w:rPr>
                <w:rFonts w:ascii="Times New Roman" w:hAnsi="Times New Roman" w:cs="Times New Roman"/>
                <w:color w:val="242424"/>
                <w:sz w:val="24"/>
                <w:szCs w:val="24"/>
                <w:bdr w:val="none" w:sz="0" w:space="0" w:color="auto" w:frame="1"/>
                <w:shd w:val="clear" w:color="auto" w:fill="FFFFFF"/>
              </w:rPr>
              <w:t>Lietuvos Respublikos aplinkos ministro</w:t>
            </w:r>
            <w:r w:rsidR="00C95B57" w:rsidRPr="0059437B">
              <w:rPr>
                <w:rFonts w:ascii="Times New Roman" w:hAnsi="Times New Roman" w:cs="Times New Roman"/>
                <w:color w:val="000000"/>
                <w:sz w:val="24"/>
                <w:szCs w:val="24"/>
              </w:rPr>
              <w:t xml:space="preserve"> </w:t>
            </w:r>
            <w:r w:rsidRPr="0059437B">
              <w:rPr>
                <w:rFonts w:ascii="Times New Roman" w:hAnsi="Times New Roman" w:cs="Times New Roman"/>
                <w:color w:val="000000"/>
                <w:sz w:val="24"/>
                <w:szCs w:val="24"/>
              </w:rPr>
              <w:t>2011 m. birželio 28 d. įsakymu Nr.</w:t>
            </w:r>
            <w:r w:rsidR="00B723FA" w:rsidRPr="0059437B">
              <w:rPr>
                <w:rFonts w:ascii="Times New Roman" w:hAnsi="Times New Roman" w:cs="Times New Roman"/>
                <w:color w:val="000000"/>
                <w:sz w:val="24"/>
                <w:szCs w:val="24"/>
              </w:rPr>
              <w:t xml:space="preserve"> </w:t>
            </w:r>
            <w:r w:rsidRPr="0059437B">
              <w:rPr>
                <w:rFonts w:ascii="Times New Roman" w:hAnsi="Times New Roman" w:cs="Times New Roman"/>
                <w:color w:val="000000"/>
                <w:sz w:val="24"/>
                <w:szCs w:val="24"/>
              </w:rPr>
              <w:t>D1-</w:t>
            </w:r>
            <w:r w:rsidR="00681DEE" w:rsidRPr="0059437B">
              <w:rPr>
                <w:rFonts w:ascii="Times New Roman" w:hAnsi="Times New Roman" w:cs="Times New Roman"/>
                <w:color w:val="000000"/>
                <w:sz w:val="24"/>
                <w:szCs w:val="24"/>
              </w:rPr>
              <w:t>5</w:t>
            </w:r>
            <w:r w:rsidRPr="0059437B">
              <w:rPr>
                <w:rFonts w:ascii="Times New Roman" w:hAnsi="Times New Roman" w:cs="Times New Roman"/>
                <w:color w:val="000000"/>
                <w:sz w:val="24"/>
                <w:szCs w:val="24"/>
              </w:rPr>
              <w:t>08</w:t>
            </w:r>
            <w:r w:rsidR="00AB7AE7" w:rsidRPr="0059437B">
              <w:rPr>
                <w:rFonts w:ascii="Times New Roman" w:hAnsi="Times New Roman" w:cs="Times New Roman"/>
                <w:color w:val="000000"/>
                <w:sz w:val="24"/>
                <w:szCs w:val="24"/>
              </w:rPr>
              <w:t xml:space="preserve"> „Dėl Aplinkos apsaugos kriterijų taikymo, vykdant žaliuosius pirkimus, tvarkos aprašo patvirtinimo“</w:t>
            </w:r>
            <w:r w:rsidRPr="0059437B">
              <w:rPr>
                <w:rFonts w:ascii="Times New Roman" w:hAnsi="Times New Roman" w:cs="Times New Roman"/>
                <w:color w:val="000000"/>
                <w:sz w:val="24"/>
                <w:szCs w:val="24"/>
              </w:rPr>
              <w:t>. Pirkimų procedūros atliekamos pagal Ūkio subjektų, kurie nėra perkančiosios organizacijos pagal Lietuvos Respublikos viešųjų pirkimų įstatymą ir nėra perkantieji subjektai pagal Lietuvos Respublikos pirkimų, atliekamų vandentvarkos, energetikos, transporto ar pašto paslaugų srities perkančiųjų subjektų, įstatymą, pirkimų vykdymo tvarkos aprašą, patvirtintą Lietuvos Respublikos aplinkos ministro 2010 m. rugsėjo 14 d. įsakymu Nr.</w:t>
            </w:r>
            <w:r w:rsidR="00B723FA" w:rsidRPr="0059437B">
              <w:rPr>
                <w:rFonts w:ascii="Times New Roman" w:hAnsi="Times New Roman" w:cs="Times New Roman"/>
                <w:color w:val="000000"/>
                <w:sz w:val="24"/>
                <w:szCs w:val="24"/>
              </w:rPr>
              <w:t xml:space="preserve"> </w:t>
            </w:r>
            <w:r w:rsidRPr="0059437B">
              <w:rPr>
                <w:rFonts w:ascii="Times New Roman" w:hAnsi="Times New Roman" w:cs="Times New Roman"/>
                <w:color w:val="000000"/>
                <w:sz w:val="24"/>
                <w:szCs w:val="24"/>
              </w:rPr>
              <w:t>D1-762</w:t>
            </w:r>
            <w:r w:rsidR="00FF5EFB" w:rsidRPr="0059437B">
              <w:rPr>
                <w:rFonts w:ascii="Times New Roman" w:hAnsi="Times New Roman" w:cs="Times New Roman"/>
                <w:color w:val="000000"/>
                <w:sz w:val="24"/>
                <w:szCs w:val="24"/>
              </w:rPr>
              <w:t xml:space="preserve"> </w:t>
            </w:r>
            <w:r w:rsidR="00FF5EFB" w:rsidRPr="0059437B">
              <w:rPr>
                <w:rFonts w:ascii="Times New Roman" w:hAnsi="Times New Roman" w:cs="Times New Roman"/>
                <w:color w:val="000000"/>
                <w:sz w:val="24"/>
                <w:szCs w:val="24"/>
                <w:bdr w:val="none" w:sz="0" w:space="0" w:color="auto" w:frame="1"/>
                <w:shd w:val="clear" w:color="auto" w:fill="FFFFFF"/>
              </w:rPr>
              <w:t>„Dėl Ūkio subjektų, kurie nėra perkančiosios organizacijos pagal Lietuvos Respublikos viešųjų pirkimų įstatymą ir nėra perkantieji subjektai pagal Lietuvos Respublikos pirkimų, atliekamų vandentvarkos, energetikos, transporto ar pašto paslaugų srities perkančiųjų subjektų įstatymą, pirkimų vykdymo tvarkos aprašo patvirtinimo“</w:t>
            </w:r>
            <w:r w:rsidR="002D43A8" w:rsidRPr="0059437B">
              <w:rPr>
                <w:rFonts w:ascii="Times New Roman" w:hAnsi="Times New Roman" w:cs="Times New Roman"/>
                <w:color w:val="000000"/>
                <w:sz w:val="24"/>
                <w:szCs w:val="24"/>
                <w:bdr w:val="none" w:sz="0" w:space="0" w:color="auto" w:frame="1"/>
                <w:shd w:val="clear" w:color="auto" w:fill="FFFFFF"/>
              </w:rPr>
              <w:t>, kai pareiškėjas nėra perkančioji organizacija</w:t>
            </w:r>
            <w:r w:rsidR="00FF5EFB" w:rsidRPr="0059437B">
              <w:rPr>
                <w:rFonts w:ascii="Times New Roman" w:hAnsi="Times New Roman" w:cs="Times New Roman"/>
                <w:color w:val="000000"/>
                <w:sz w:val="24"/>
                <w:szCs w:val="24"/>
                <w:bdr w:val="none" w:sz="0" w:space="0" w:color="auto" w:frame="1"/>
                <w:shd w:val="clear" w:color="auto" w:fill="FFFFFF"/>
              </w:rPr>
              <w:t>.</w:t>
            </w:r>
          </w:p>
          <w:p w14:paraId="46299890" w14:textId="4AC11CEE" w:rsidR="00737DD7" w:rsidRPr="0059437B" w:rsidRDefault="007F7318" w:rsidP="00CC2BE3">
            <w:pPr>
              <w:pStyle w:val="Sraopastraipa"/>
              <w:numPr>
                <w:ilvl w:val="1"/>
                <w:numId w:val="12"/>
              </w:numPr>
              <w:tabs>
                <w:tab w:val="left" w:pos="873"/>
              </w:tabs>
              <w:spacing w:after="120"/>
              <w:ind w:left="306" w:firstLine="54"/>
              <w:contextualSpacing w:val="0"/>
              <w:jc w:val="both"/>
              <w:rPr>
                <w:rFonts w:ascii="Times New Roman" w:hAnsi="Times New Roman" w:cs="Times New Roman"/>
                <w:color w:val="000000"/>
                <w:sz w:val="24"/>
                <w:szCs w:val="24"/>
              </w:rPr>
            </w:pPr>
            <w:r w:rsidRPr="0059437B">
              <w:rPr>
                <w:rFonts w:ascii="Times New Roman" w:eastAsia="Calibri" w:hAnsi="Times New Roman" w:cs="Times New Roman"/>
                <w:sz w:val="24"/>
                <w:szCs w:val="24"/>
              </w:rPr>
              <w:t xml:space="preserve">Visi su projekto įgyvendinimu susiję dokumentai turi būti saugomi </w:t>
            </w:r>
            <w:r w:rsidR="001B1DF2" w:rsidRPr="0059437B">
              <w:rPr>
                <w:rFonts w:ascii="Times New Roman" w:eastAsia="Calibri" w:hAnsi="Times New Roman" w:cs="Times New Roman"/>
                <w:sz w:val="24"/>
                <w:szCs w:val="24"/>
              </w:rPr>
              <w:t xml:space="preserve">PAFT </w:t>
            </w:r>
            <w:r w:rsidRPr="0059437B">
              <w:rPr>
                <w:rFonts w:ascii="Times New Roman" w:hAnsi="Times New Roman" w:cs="Times New Roman"/>
                <w:sz w:val="24"/>
                <w:szCs w:val="24"/>
                <w:lang w:eastAsia="lt-LT"/>
              </w:rPr>
              <w:t xml:space="preserve">VIII skyriaus </w:t>
            </w:r>
            <w:r w:rsidRPr="0059437B">
              <w:rPr>
                <w:rFonts w:ascii="Times New Roman" w:eastAsia="Calibri" w:hAnsi="Times New Roman" w:cs="Times New Roman"/>
                <w:sz w:val="24"/>
                <w:szCs w:val="24"/>
              </w:rPr>
              <w:t xml:space="preserve">šeštajame skirsnyje nustatyta tvarka, taip pat laikantis </w:t>
            </w:r>
            <w:r w:rsidR="0041267D" w:rsidRPr="0059437B">
              <w:rPr>
                <w:rFonts w:ascii="Times New Roman" w:eastAsia="Calibri" w:hAnsi="Times New Roman" w:cs="Times New Roman"/>
                <w:sz w:val="24"/>
                <w:szCs w:val="24"/>
              </w:rPr>
              <w:t xml:space="preserve">BBIR </w:t>
            </w:r>
            <w:r w:rsidRPr="0059437B">
              <w:rPr>
                <w:rFonts w:ascii="Times New Roman" w:eastAsia="Calibri" w:hAnsi="Times New Roman" w:cs="Times New Roman"/>
                <w:sz w:val="24"/>
                <w:szCs w:val="24"/>
                <w:shd w:val="clear" w:color="auto" w:fill="FFFFFF"/>
              </w:rPr>
              <w:t>12 straipsn</w:t>
            </w:r>
            <w:r w:rsidR="0041267D" w:rsidRPr="0059437B">
              <w:rPr>
                <w:rFonts w:ascii="Times New Roman" w:eastAsia="Calibri" w:hAnsi="Times New Roman" w:cs="Times New Roman"/>
                <w:sz w:val="24"/>
                <w:szCs w:val="24"/>
                <w:shd w:val="clear" w:color="auto" w:fill="FFFFFF"/>
              </w:rPr>
              <w:t>yje n</w:t>
            </w:r>
            <w:r w:rsidRPr="0059437B">
              <w:rPr>
                <w:rFonts w:ascii="Times New Roman" w:eastAsia="Calibri" w:hAnsi="Times New Roman" w:cs="Times New Roman"/>
                <w:sz w:val="24"/>
                <w:szCs w:val="24"/>
                <w:shd w:val="clear" w:color="auto" w:fill="FFFFFF"/>
              </w:rPr>
              <w:t>ustatyto termino.</w:t>
            </w:r>
          </w:p>
        </w:tc>
      </w:tr>
      <w:tr w:rsidR="000625C3" w:rsidRPr="0059437B" w14:paraId="364E2738" w14:textId="77777777">
        <w:tc>
          <w:tcPr>
            <w:tcW w:w="14709" w:type="dxa"/>
          </w:tcPr>
          <w:p w14:paraId="488F2368" w14:textId="77777777" w:rsidR="000625C3" w:rsidRPr="0059437B" w:rsidRDefault="002F52EC">
            <w:pPr>
              <w:jc w:val="both"/>
              <w:rPr>
                <w:iCs/>
                <w:szCs w:val="24"/>
              </w:rPr>
            </w:pPr>
            <w:r w:rsidRPr="0059437B">
              <w:rPr>
                <w:b/>
                <w:szCs w:val="24"/>
              </w:rPr>
              <w:lastRenderedPageBreak/>
              <w:t>2.1. Reikalavimai jungtinio projekto projektams</w:t>
            </w:r>
          </w:p>
        </w:tc>
      </w:tr>
      <w:tr w:rsidR="000625C3" w:rsidRPr="0059437B" w14:paraId="11E2A835" w14:textId="77777777" w:rsidTr="00701705">
        <w:trPr>
          <w:trHeight w:val="562"/>
        </w:trPr>
        <w:tc>
          <w:tcPr>
            <w:tcW w:w="14709" w:type="dxa"/>
          </w:tcPr>
          <w:p w14:paraId="19634F37" w14:textId="7A26E499" w:rsidR="000625C3" w:rsidRPr="0059437B" w:rsidRDefault="005E4649" w:rsidP="00CC2BE3">
            <w:pPr>
              <w:spacing w:after="120" w:line="276" w:lineRule="auto"/>
              <w:jc w:val="both"/>
              <w:rPr>
                <w:i/>
                <w:iCs/>
                <w:szCs w:val="24"/>
              </w:rPr>
            </w:pPr>
            <w:r w:rsidRPr="0059437B">
              <w:rPr>
                <w:szCs w:val="24"/>
              </w:rPr>
              <w:t>Netaikoma.</w:t>
            </w:r>
          </w:p>
        </w:tc>
      </w:tr>
      <w:tr w:rsidR="000625C3" w:rsidRPr="0059437B" w14:paraId="3A3DBC45" w14:textId="77777777">
        <w:trPr>
          <w:trHeight w:val="285"/>
        </w:trPr>
        <w:tc>
          <w:tcPr>
            <w:tcW w:w="14709" w:type="dxa"/>
          </w:tcPr>
          <w:p w14:paraId="3F5BA7B6" w14:textId="77777777" w:rsidR="000625C3" w:rsidRPr="0059437B" w:rsidRDefault="002F52EC">
            <w:pPr>
              <w:rPr>
                <w:sz w:val="22"/>
                <w:szCs w:val="22"/>
              </w:rPr>
            </w:pPr>
            <w:r w:rsidRPr="0059437B">
              <w:rPr>
                <w:b/>
                <w:szCs w:val="24"/>
              </w:rPr>
              <w:t>3. Horizontaliųjų principų (toliau – HP) reikalavimai</w:t>
            </w:r>
          </w:p>
        </w:tc>
      </w:tr>
      <w:tr w:rsidR="000625C3" w:rsidRPr="0059437B" w14:paraId="7D7332B7" w14:textId="77777777">
        <w:tc>
          <w:tcPr>
            <w:tcW w:w="14709" w:type="dxa"/>
          </w:tcPr>
          <w:p w14:paraId="186BF4BF" w14:textId="08F59645" w:rsidR="002A357B" w:rsidRPr="0059437B" w:rsidRDefault="009A4BA0" w:rsidP="002A357B">
            <w:pPr>
              <w:pStyle w:val="Sraopastraipa"/>
              <w:numPr>
                <w:ilvl w:val="1"/>
                <w:numId w:val="18"/>
              </w:numPr>
              <w:tabs>
                <w:tab w:val="left" w:pos="873"/>
              </w:tabs>
              <w:spacing w:after="120"/>
              <w:ind w:left="306" w:firstLine="54"/>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Neutralus – projekta</w:t>
            </w:r>
            <w:r w:rsidR="00257CF8" w:rsidRPr="0059437B">
              <w:rPr>
                <w:rFonts w:ascii="Times New Roman" w:hAnsi="Times New Roman" w:cs="Times New Roman"/>
                <w:sz w:val="24"/>
                <w:szCs w:val="24"/>
              </w:rPr>
              <w:t>i</w:t>
            </w:r>
            <w:r w:rsidRPr="0059437B">
              <w:rPr>
                <w:rFonts w:ascii="Times New Roman" w:hAnsi="Times New Roman" w:cs="Times New Roman"/>
                <w:sz w:val="24"/>
                <w:szCs w:val="24"/>
              </w:rPr>
              <w:t xml:space="preserve"> negali daryti neigiamo poveikio horizontaliems principams.</w:t>
            </w:r>
          </w:p>
          <w:p w14:paraId="3E9DFDAA" w14:textId="4A82CBEE" w:rsidR="005439C4" w:rsidRPr="0059437B" w:rsidRDefault="00257CF8" w:rsidP="002A357B">
            <w:pPr>
              <w:pStyle w:val="Sraopastraipa"/>
              <w:numPr>
                <w:ilvl w:val="1"/>
                <w:numId w:val="18"/>
              </w:numPr>
              <w:tabs>
                <w:tab w:val="left" w:pos="873"/>
              </w:tabs>
              <w:spacing w:after="120"/>
              <w:ind w:left="306" w:firstLine="54"/>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Įgyvendinami projektai tiesiogiai prisideda prie Darnaus vystymosi horizontalaus principo</w:t>
            </w:r>
            <w:r w:rsidR="003B739D" w:rsidRPr="0059437B">
              <w:rPr>
                <w:rFonts w:ascii="Times New Roman" w:hAnsi="Times New Roman" w:cs="Times New Roman"/>
                <w:color w:val="000000"/>
                <w:sz w:val="24"/>
                <w:szCs w:val="24"/>
              </w:rPr>
              <w:t xml:space="preserve"> darnaus vystymosi rodiklio „1.1. Darnaus vystymosi indeksas“ reikšmių pasiekimo, t. y. prisidės prie Jungtinių Tautų </w:t>
            </w:r>
            <w:r w:rsidR="00D7582A" w:rsidRPr="0059437B">
              <w:rPr>
                <w:rFonts w:ascii="Times New Roman" w:hAnsi="Times New Roman" w:cs="Times New Roman"/>
                <w:color w:val="000000"/>
                <w:sz w:val="24"/>
                <w:szCs w:val="24"/>
              </w:rPr>
              <w:t>d</w:t>
            </w:r>
            <w:r w:rsidR="003B739D" w:rsidRPr="0059437B">
              <w:rPr>
                <w:rFonts w:ascii="Times New Roman" w:hAnsi="Times New Roman" w:cs="Times New Roman"/>
                <w:color w:val="000000"/>
                <w:sz w:val="24"/>
                <w:szCs w:val="24"/>
              </w:rPr>
              <w:t>arnaus vystymosi</w:t>
            </w:r>
            <w:r w:rsidR="005439C4" w:rsidRPr="0059437B">
              <w:rPr>
                <w:rFonts w:ascii="Times New Roman" w:hAnsi="Times New Roman" w:cs="Times New Roman"/>
                <w:color w:val="000000"/>
                <w:sz w:val="24"/>
                <w:szCs w:val="24"/>
              </w:rPr>
              <w:t>:</w:t>
            </w:r>
          </w:p>
          <w:p w14:paraId="1639FA84" w14:textId="2329E5C4" w:rsidR="00257CF8" w:rsidRPr="0059437B" w:rsidRDefault="00257CF8" w:rsidP="005439C4">
            <w:pPr>
              <w:pStyle w:val="Sraopastraipa"/>
              <w:numPr>
                <w:ilvl w:val="2"/>
                <w:numId w:val="18"/>
              </w:numPr>
              <w:tabs>
                <w:tab w:val="left" w:pos="873"/>
                <w:tab w:val="left" w:pos="1418"/>
              </w:tabs>
              <w:spacing w:after="120"/>
              <w:ind w:left="709" w:firstLine="11"/>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9 tikslo</w:t>
            </w:r>
            <w:r w:rsidR="003B739D" w:rsidRPr="0059437B">
              <w:rPr>
                <w:rFonts w:ascii="Times New Roman" w:hAnsi="Times New Roman" w:cs="Times New Roman"/>
                <w:color w:val="000000"/>
                <w:sz w:val="24"/>
                <w:szCs w:val="24"/>
              </w:rPr>
              <w:t xml:space="preserve"> „Kurti atsparią infrastruktūrą, skatinti visa apimančią industrializaciją ir skatinti naujoves“</w:t>
            </w:r>
            <w:r w:rsidRPr="0059437B">
              <w:rPr>
                <w:rFonts w:ascii="Times New Roman" w:hAnsi="Times New Roman" w:cs="Times New Roman"/>
                <w:color w:val="000000"/>
                <w:sz w:val="24"/>
                <w:szCs w:val="24"/>
              </w:rPr>
              <w:t xml:space="preserve"> 9.4 uždavinio</w:t>
            </w:r>
            <w:r w:rsidR="003B739D" w:rsidRPr="0059437B">
              <w:rPr>
                <w:rFonts w:ascii="Times New Roman" w:hAnsi="Times New Roman" w:cs="Times New Roman"/>
                <w:color w:val="000000"/>
                <w:sz w:val="24"/>
                <w:szCs w:val="24"/>
              </w:rPr>
              <w:t xml:space="preserve"> „Iki 2030 metų modernizuoti infrastruktūrą ir aprūpinti naujais įrenginiais pramonės sektorius, kad jie taptų tvaresni, padėtų pagerinti išteklių naudojimo veiksmingumą ir taikytų daugiau švarių ir aplinkai nekenksmingų technologijų ir gamybos procesų, visoms šalims imantis veiksmų pagal jų atitinkamus pajėgumus“</w:t>
            </w:r>
            <w:r w:rsidRPr="0059437B">
              <w:rPr>
                <w:rFonts w:ascii="Times New Roman" w:hAnsi="Times New Roman" w:cs="Times New Roman"/>
                <w:color w:val="000000"/>
                <w:sz w:val="24"/>
                <w:szCs w:val="24"/>
              </w:rPr>
              <w:t xml:space="preserve"> įgyvendinimo </w:t>
            </w:r>
            <w:r w:rsidR="001E7A48" w:rsidRPr="0059437B">
              <w:rPr>
                <w:rFonts w:ascii="Times New Roman" w:hAnsi="Times New Roman" w:cs="Times New Roman"/>
                <w:color w:val="000000"/>
                <w:sz w:val="24"/>
                <w:szCs w:val="24"/>
              </w:rPr>
              <w:t xml:space="preserve">skatinant investicijas į </w:t>
            </w:r>
            <w:r w:rsidR="004514FB" w:rsidRPr="0059437B">
              <w:rPr>
                <w:rFonts w:ascii="Times New Roman" w:hAnsi="Times New Roman" w:cs="Times New Roman"/>
                <w:color w:val="000000"/>
                <w:sz w:val="24"/>
                <w:szCs w:val="24"/>
              </w:rPr>
              <w:t xml:space="preserve">gamybos procesų automatizavimą </w:t>
            </w:r>
            <w:r w:rsidRPr="0059437B">
              <w:rPr>
                <w:rFonts w:ascii="Times New Roman" w:hAnsi="Times New Roman" w:cs="Times New Roman"/>
                <w:color w:val="000000"/>
                <w:sz w:val="24"/>
                <w:szCs w:val="24"/>
              </w:rPr>
              <w:t>medienos pramonės sektori</w:t>
            </w:r>
            <w:r w:rsidR="004514FB" w:rsidRPr="0059437B">
              <w:rPr>
                <w:rFonts w:ascii="Times New Roman" w:hAnsi="Times New Roman" w:cs="Times New Roman"/>
                <w:color w:val="000000"/>
                <w:sz w:val="24"/>
                <w:szCs w:val="24"/>
              </w:rPr>
              <w:t>uje</w:t>
            </w:r>
            <w:r w:rsidRPr="0059437B">
              <w:rPr>
                <w:rFonts w:ascii="Times New Roman" w:hAnsi="Times New Roman" w:cs="Times New Roman"/>
                <w:color w:val="000000"/>
                <w:sz w:val="24"/>
                <w:szCs w:val="24"/>
              </w:rPr>
              <w:t>,</w:t>
            </w:r>
            <w:r w:rsidR="004514FB" w:rsidRPr="0059437B">
              <w:rPr>
                <w:rFonts w:ascii="Times New Roman" w:hAnsi="Times New Roman" w:cs="Times New Roman"/>
                <w:color w:val="000000"/>
                <w:sz w:val="24"/>
                <w:szCs w:val="24"/>
              </w:rPr>
              <w:t xml:space="preserve"> dalies pastatų renovacijos darbų ir procesų perkėlimą iš statybvietės į gamyklas, </w:t>
            </w:r>
            <w:r w:rsidR="00D7582A" w:rsidRPr="0059437B">
              <w:rPr>
                <w:rFonts w:ascii="Times New Roman" w:hAnsi="Times New Roman" w:cs="Times New Roman"/>
                <w:color w:val="000000"/>
                <w:sz w:val="24"/>
                <w:szCs w:val="24"/>
              </w:rPr>
              <w:t xml:space="preserve">tai </w:t>
            </w:r>
            <w:r w:rsidR="004514FB" w:rsidRPr="0059437B">
              <w:rPr>
                <w:rFonts w:ascii="Times New Roman" w:hAnsi="Times New Roman" w:cs="Times New Roman"/>
                <w:color w:val="000000"/>
                <w:sz w:val="24"/>
                <w:szCs w:val="24"/>
              </w:rPr>
              <w:t>leis taikyti daugiau švarių ir aplinkai nekenksmingų technologijų ir gamybos procesų bei taupiau naudoti išteklius, geriau surinkti atliekas, mažiau teršti aplinką</w:t>
            </w:r>
            <w:r w:rsidR="005439C4" w:rsidRPr="0059437B">
              <w:rPr>
                <w:rFonts w:ascii="Times New Roman" w:hAnsi="Times New Roman" w:cs="Times New Roman"/>
                <w:color w:val="000000"/>
                <w:sz w:val="24"/>
                <w:szCs w:val="24"/>
              </w:rPr>
              <w:t>;</w:t>
            </w:r>
          </w:p>
          <w:p w14:paraId="652C3D24" w14:textId="5AE7508E" w:rsidR="005439C4" w:rsidRPr="0059437B" w:rsidRDefault="005439C4" w:rsidP="005439C4">
            <w:pPr>
              <w:pStyle w:val="Sraopastraipa"/>
              <w:numPr>
                <w:ilvl w:val="2"/>
                <w:numId w:val="18"/>
              </w:numPr>
              <w:tabs>
                <w:tab w:val="left" w:pos="873"/>
                <w:tab w:val="left" w:pos="1418"/>
              </w:tabs>
              <w:spacing w:after="120"/>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lastRenderedPageBreak/>
              <w:t>13 tikslo</w:t>
            </w:r>
            <w:r w:rsidR="003B739D" w:rsidRPr="0059437B">
              <w:rPr>
                <w:rFonts w:ascii="Times New Roman" w:hAnsi="Times New Roman" w:cs="Times New Roman"/>
                <w:color w:val="000000"/>
                <w:sz w:val="24"/>
                <w:szCs w:val="24"/>
              </w:rPr>
              <w:t xml:space="preserve"> „Imtis skubių kovos su klimato kaita ir jos poveikiu veiksmų“</w:t>
            </w:r>
            <w:r w:rsidRPr="0059437B">
              <w:rPr>
                <w:rFonts w:ascii="Times New Roman" w:hAnsi="Times New Roman" w:cs="Times New Roman"/>
                <w:color w:val="000000"/>
                <w:sz w:val="24"/>
                <w:szCs w:val="24"/>
              </w:rPr>
              <w:t xml:space="preserve"> 13.2 uždavinio</w:t>
            </w:r>
            <w:r w:rsidR="003B739D" w:rsidRPr="0059437B">
              <w:rPr>
                <w:rFonts w:ascii="Times New Roman" w:hAnsi="Times New Roman" w:cs="Times New Roman"/>
                <w:color w:val="000000"/>
                <w:sz w:val="24"/>
                <w:szCs w:val="24"/>
              </w:rPr>
              <w:t xml:space="preserve"> „Įtraukti klimato kaitos priemones į nacionalinę politiką, strategijas ir planavimą“ </w:t>
            </w:r>
            <w:r w:rsidRPr="0059437B">
              <w:rPr>
                <w:rFonts w:ascii="Times New Roman" w:hAnsi="Times New Roman" w:cs="Times New Roman"/>
                <w:color w:val="000000"/>
                <w:sz w:val="24"/>
                <w:szCs w:val="24"/>
              </w:rPr>
              <w:t>įgyvendinimo nustatant minimalų atsinaujinančių organinės kilmės medžiagų kiekį Skyde</w:t>
            </w:r>
            <w:r w:rsidR="003B739D" w:rsidRPr="0059437B">
              <w:rPr>
                <w:rFonts w:ascii="Times New Roman" w:hAnsi="Times New Roman" w:cs="Times New Roman"/>
                <w:color w:val="000000"/>
                <w:sz w:val="24"/>
                <w:szCs w:val="24"/>
              </w:rPr>
              <w:t xml:space="preserve">, </w:t>
            </w:r>
            <w:r w:rsidR="00D7582A" w:rsidRPr="0059437B">
              <w:rPr>
                <w:rFonts w:ascii="Times New Roman" w:hAnsi="Times New Roman" w:cs="Times New Roman"/>
                <w:color w:val="000000"/>
                <w:sz w:val="24"/>
                <w:szCs w:val="24"/>
              </w:rPr>
              <w:t xml:space="preserve">tai </w:t>
            </w:r>
            <w:r w:rsidR="003B739D" w:rsidRPr="0059437B">
              <w:rPr>
                <w:rFonts w:ascii="Times New Roman" w:hAnsi="Times New Roman" w:cs="Times New Roman"/>
                <w:color w:val="000000"/>
                <w:sz w:val="24"/>
                <w:szCs w:val="24"/>
              </w:rPr>
              <w:t xml:space="preserve">leis mažinti šiltnamio efektą sukeliančių dujų – </w:t>
            </w:r>
            <w:r w:rsidR="0057638F" w:rsidRPr="0059437B">
              <w:rPr>
                <w:rFonts w:ascii="Times New Roman" w:eastAsia="Calibri" w:hAnsi="Times New Roman" w:cs="Times New Roman"/>
                <w:bCs/>
                <w:iCs/>
                <w:sz w:val="24"/>
                <w:szCs w:val="24"/>
              </w:rPr>
              <w:t>anglies dioksido (toliau</w:t>
            </w:r>
            <w:r w:rsidR="00434B20" w:rsidRPr="0059437B">
              <w:rPr>
                <w:rFonts w:ascii="Times New Roman" w:eastAsia="Calibri" w:hAnsi="Times New Roman" w:cs="Times New Roman"/>
                <w:bCs/>
                <w:iCs/>
                <w:sz w:val="24"/>
                <w:szCs w:val="24"/>
              </w:rPr>
              <w:t xml:space="preserve"> </w:t>
            </w:r>
            <w:r w:rsidR="00D7582A" w:rsidRPr="0059437B">
              <w:rPr>
                <w:rFonts w:ascii="Times New Roman" w:eastAsia="Calibri" w:hAnsi="Times New Roman" w:cs="Times New Roman"/>
                <w:bCs/>
                <w:iCs/>
                <w:sz w:val="24"/>
                <w:szCs w:val="24"/>
              </w:rPr>
              <w:t>–</w:t>
            </w:r>
            <w:r w:rsidR="00434B20" w:rsidRPr="0059437B">
              <w:rPr>
                <w:rFonts w:ascii="Times New Roman" w:eastAsia="Calibri" w:hAnsi="Times New Roman" w:cs="Times New Roman"/>
                <w:bCs/>
                <w:iCs/>
                <w:sz w:val="24"/>
                <w:szCs w:val="24"/>
              </w:rPr>
              <w:t xml:space="preserve"> </w:t>
            </w:r>
            <w:r w:rsidR="003B739D" w:rsidRPr="0059437B">
              <w:rPr>
                <w:rFonts w:ascii="Times New Roman" w:hAnsi="Times New Roman" w:cs="Times New Roman"/>
                <w:color w:val="000000"/>
                <w:sz w:val="24"/>
                <w:szCs w:val="24"/>
              </w:rPr>
              <w:t>CO</w:t>
            </w:r>
            <w:r w:rsidR="003B739D" w:rsidRPr="0059437B">
              <w:rPr>
                <w:rFonts w:ascii="Times New Roman" w:hAnsi="Times New Roman" w:cs="Times New Roman"/>
                <w:color w:val="000000"/>
                <w:sz w:val="24"/>
                <w:szCs w:val="24"/>
                <w:vertAlign w:val="superscript"/>
              </w:rPr>
              <w:t>2</w:t>
            </w:r>
            <w:r w:rsidR="0057638F" w:rsidRPr="0059437B">
              <w:rPr>
                <w:rFonts w:ascii="Times New Roman" w:hAnsi="Times New Roman" w:cs="Times New Roman"/>
                <w:color w:val="000000"/>
                <w:sz w:val="24"/>
                <w:szCs w:val="24"/>
              </w:rPr>
              <w:t>)</w:t>
            </w:r>
            <w:r w:rsidR="003B739D" w:rsidRPr="0059437B">
              <w:rPr>
                <w:rFonts w:ascii="Times New Roman" w:hAnsi="Times New Roman" w:cs="Times New Roman"/>
                <w:color w:val="000000"/>
                <w:sz w:val="24"/>
                <w:szCs w:val="24"/>
              </w:rPr>
              <w:t xml:space="preserve"> patekimą į atmosferą</w:t>
            </w:r>
            <w:r w:rsidRPr="0059437B">
              <w:rPr>
                <w:rFonts w:ascii="Times New Roman" w:hAnsi="Times New Roman" w:cs="Times New Roman"/>
                <w:color w:val="000000"/>
                <w:sz w:val="24"/>
                <w:szCs w:val="24"/>
              </w:rPr>
              <w:t>.</w:t>
            </w:r>
            <w:r w:rsidR="00822A27" w:rsidRPr="0059437B">
              <w:rPr>
                <w:rFonts w:ascii="Times New Roman" w:hAnsi="Times New Roman" w:cs="Times New Roman"/>
                <w:color w:val="000000"/>
                <w:sz w:val="24"/>
                <w:szCs w:val="24"/>
              </w:rPr>
              <w:t xml:space="preserve"> </w:t>
            </w:r>
            <w:r w:rsidR="00D7582A" w:rsidRPr="0059437B">
              <w:rPr>
                <w:rFonts w:ascii="Times New Roman" w:hAnsi="Times New Roman" w:cs="Times New Roman"/>
                <w:color w:val="000000"/>
                <w:sz w:val="24"/>
                <w:szCs w:val="24"/>
              </w:rPr>
              <w:t xml:space="preserve">Išsamesni </w:t>
            </w:r>
            <w:r w:rsidR="00822A27" w:rsidRPr="0059437B">
              <w:rPr>
                <w:rFonts w:ascii="Times New Roman" w:hAnsi="Times New Roman" w:cs="Times New Roman"/>
                <w:color w:val="000000"/>
                <w:sz w:val="24"/>
                <w:szCs w:val="24"/>
              </w:rPr>
              <w:t xml:space="preserve">reikalavimai Skydui pateikiami </w:t>
            </w:r>
            <w:r w:rsidR="007E3A21" w:rsidRPr="0059437B">
              <w:rPr>
                <w:rFonts w:ascii="Times New Roman" w:hAnsi="Times New Roman" w:cs="Times New Roman"/>
                <w:color w:val="000000"/>
                <w:sz w:val="24"/>
                <w:szCs w:val="24"/>
              </w:rPr>
              <w:t>1.3.3</w:t>
            </w:r>
            <w:r w:rsidR="00822A27" w:rsidRPr="0059437B">
              <w:rPr>
                <w:rFonts w:ascii="Times New Roman" w:hAnsi="Times New Roman" w:cs="Times New Roman"/>
                <w:color w:val="000000"/>
                <w:sz w:val="24"/>
                <w:szCs w:val="24"/>
              </w:rPr>
              <w:t xml:space="preserve"> p</w:t>
            </w:r>
            <w:r w:rsidR="007E3A21" w:rsidRPr="0059437B">
              <w:rPr>
                <w:rFonts w:ascii="Times New Roman" w:hAnsi="Times New Roman" w:cs="Times New Roman"/>
                <w:color w:val="000000"/>
                <w:sz w:val="24"/>
                <w:szCs w:val="24"/>
              </w:rPr>
              <w:t>ap</w:t>
            </w:r>
            <w:r w:rsidR="00822A27" w:rsidRPr="0059437B">
              <w:rPr>
                <w:rFonts w:ascii="Times New Roman" w:hAnsi="Times New Roman" w:cs="Times New Roman"/>
                <w:color w:val="000000"/>
                <w:sz w:val="24"/>
                <w:szCs w:val="24"/>
              </w:rPr>
              <w:t>unkt</w:t>
            </w:r>
            <w:r w:rsidR="007E3A21" w:rsidRPr="0059437B">
              <w:rPr>
                <w:rFonts w:ascii="Times New Roman" w:hAnsi="Times New Roman" w:cs="Times New Roman"/>
                <w:color w:val="000000"/>
                <w:sz w:val="24"/>
                <w:szCs w:val="24"/>
              </w:rPr>
              <w:t>yje</w:t>
            </w:r>
            <w:r w:rsidR="00822A27" w:rsidRPr="0059437B">
              <w:rPr>
                <w:rFonts w:ascii="Times New Roman" w:hAnsi="Times New Roman" w:cs="Times New Roman"/>
                <w:color w:val="000000"/>
                <w:sz w:val="24"/>
                <w:szCs w:val="24"/>
              </w:rPr>
              <w:t>.</w:t>
            </w:r>
          </w:p>
          <w:p w14:paraId="46A36A02" w14:textId="3163EF4A" w:rsidR="002A357B" w:rsidRPr="0059437B" w:rsidRDefault="002A357B" w:rsidP="00257CF8">
            <w:pPr>
              <w:pStyle w:val="Sraopastraipa"/>
              <w:numPr>
                <w:ilvl w:val="1"/>
                <w:numId w:val="18"/>
              </w:numPr>
              <w:tabs>
                <w:tab w:val="left" w:pos="873"/>
              </w:tabs>
              <w:spacing w:after="120"/>
              <w:ind w:left="306" w:firstLine="54"/>
              <w:contextualSpacing w:val="0"/>
              <w:jc w:val="both"/>
              <w:rPr>
                <w:rFonts w:ascii="Times New Roman" w:hAnsi="Times New Roman" w:cs="Times New Roman"/>
                <w:color w:val="000000"/>
                <w:sz w:val="24"/>
                <w:szCs w:val="24"/>
              </w:rPr>
            </w:pPr>
            <w:r w:rsidRPr="0059437B">
              <w:rPr>
                <w:rFonts w:ascii="Times New Roman" w:hAnsi="Times New Roman" w:cs="Times New Roman"/>
                <w:bCs/>
                <w:iCs/>
                <w:sz w:val="24"/>
                <w:szCs w:val="24"/>
              </w:rPr>
              <w:t>Įgyvendinami projektai</w:t>
            </w:r>
            <w:r w:rsidRPr="0059437B">
              <w:rPr>
                <w:rFonts w:ascii="Times New Roman" w:hAnsi="Times New Roman" w:cs="Times New Roman"/>
                <w:color w:val="201F1E"/>
                <w:sz w:val="24"/>
                <w:szCs w:val="24"/>
                <w:shd w:val="clear" w:color="auto" w:fill="FFFFFF"/>
              </w:rPr>
              <w:t xml:space="preserve"> tiesiogiai </w:t>
            </w:r>
            <w:r w:rsidRPr="0059437B">
              <w:rPr>
                <w:rFonts w:ascii="Times New Roman" w:hAnsi="Times New Roman" w:cs="Times New Roman"/>
                <w:iCs/>
                <w:sz w:val="24"/>
                <w:szCs w:val="24"/>
              </w:rPr>
              <w:t xml:space="preserve">prisideda prie </w:t>
            </w:r>
            <w:r w:rsidRPr="0059437B">
              <w:rPr>
                <w:rFonts w:ascii="Times New Roman" w:hAnsi="Times New Roman" w:cs="Times New Roman"/>
                <w:sz w:val="24"/>
                <w:szCs w:val="24"/>
              </w:rPr>
              <w:t xml:space="preserve">inovatyvumo (kūrybingumo) horizontalaus principo įgyvendinimo </w:t>
            </w:r>
            <w:r w:rsidR="00257CF8" w:rsidRPr="0059437B">
              <w:rPr>
                <w:rFonts w:ascii="Times New Roman" w:hAnsi="Times New Roman" w:cs="Times New Roman"/>
                <w:sz w:val="24"/>
                <w:szCs w:val="24"/>
              </w:rPr>
              <w:t>automatizuojant renovacijai skirtų Skydų gamybos procesą</w:t>
            </w:r>
            <w:r w:rsidRPr="0059437B">
              <w:rPr>
                <w:rFonts w:ascii="Times New Roman" w:hAnsi="Times New Roman" w:cs="Times New Roman"/>
                <w:bCs/>
                <w:iCs/>
                <w:sz w:val="24"/>
                <w:szCs w:val="24"/>
              </w:rPr>
              <w:t>.</w:t>
            </w:r>
          </w:p>
          <w:p w14:paraId="7711B5AA" w14:textId="7807625C" w:rsidR="009A4BA0" w:rsidRPr="0059437B" w:rsidRDefault="003E6F01" w:rsidP="002A357B">
            <w:pPr>
              <w:pStyle w:val="Sraopastraipa"/>
              <w:numPr>
                <w:ilvl w:val="1"/>
                <w:numId w:val="18"/>
              </w:numPr>
              <w:tabs>
                <w:tab w:val="left" w:pos="873"/>
              </w:tabs>
              <w:spacing w:after="120"/>
              <w:ind w:left="306" w:firstLine="54"/>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Projekto (įskaitant jungtinį projektą) r</w:t>
            </w:r>
            <w:r w:rsidR="009A4BA0" w:rsidRPr="0059437B">
              <w:rPr>
                <w:rFonts w:ascii="Times New Roman" w:hAnsi="Times New Roman" w:cs="Times New Roman"/>
                <w:sz w:val="24"/>
                <w:szCs w:val="24"/>
              </w:rPr>
              <w:t xml:space="preserve">eikšmingos žalos nedarymo </w:t>
            </w:r>
            <w:r w:rsidR="00EF1B3A" w:rsidRPr="0059437B">
              <w:rPr>
                <w:rFonts w:ascii="Times New Roman" w:hAnsi="Times New Roman" w:cs="Times New Roman"/>
                <w:sz w:val="24"/>
                <w:szCs w:val="24"/>
              </w:rPr>
              <w:t xml:space="preserve">horizontaliajam </w:t>
            </w:r>
            <w:r w:rsidR="009A4BA0" w:rsidRPr="0059437B">
              <w:rPr>
                <w:rFonts w:ascii="Times New Roman" w:hAnsi="Times New Roman" w:cs="Times New Roman"/>
                <w:sz w:val="24"/>
                <w:szCs w:val="24"/>
              </w:rPr>
              <w:t>princip</w:t>
            </w:r>
            <w:r w:rsidR="00EF1B3A" w:rsidRPr="0059437B">
              <w:rPr>
                <w:rFonts w:ascii="Times New Roman" w:hAnsi="Times New Roman" w:cs="Times New Roman"/>
                <w:sz w:val="24"/>
                <w:szCs w:val="24"/>
              </w:rPr>
              <w:t>ui</w:t>
            </w:r>
            <w:r w:rsidR="009A4BA0" w:rsidRPr="0059437B">
              <w:rPr>
                <w:rFonts w:ascii="Times New Roman" w:hAnsi="Times New Roman" w:cs="Times New Roman"/>
                <w:sz w:val="24"/>
                <w:szCs w:val="24"/>
              </w:rPr>
              <w:t xml:space="preserve"> vertinimo reikalavim</w:t>
            </w:r>
            <w:r w:rsidR="00187A14" w:rsidRPr="0059437B">
              <w:rPr>
                <w:rFonts w:ascii="Times New Roman" w:hAnsi="Times New Roman" w:cs="Times New Roman"/>
                <w:sz w:val="24"/>
                <w:szCs w:val="24"/>
              </w:rPr>
              <w:t xml:space="preserve">ų aprašas </w:t>
            </w:r>
            <w:r w:rsidR="009A4BA0" w:rsidRPr="0059437B">
              <w:rPr>
                <w:rFonts w:ascii="Times New Roman" w:hAnsi="Times New Roman" w:cs="Times New Roman"/>
                <w:sz w:val="24"/>
                <w:szCs w:val="24"/>
              </w:rPr>
              <w:t>pateikiamas Aprašo</w:t>
            </w:r>
            <w:r w:rsidR="007778BB" w:rsidRPr="0059437B">
              <w:rPr>
                <w:rFonts w:ascii="Times New Roman" w:hAnsi="Times New Roman" w:cs="Times New Roman"/>
                <w:sz w:val="24"/>
                <w:szCs w:val="24"/>
              </w:rPr>
              <w:t xml:space="preserve"> 1</w:t>
            </w:r>
            <w:r w:rsidR="009A4BA0" w:rsidRPr="0059437B">
              <w:rPr>
                <w:rFonts w:ascii="Times New Roman" w:hAnsi="Times New Roman" w:cs="Times New Roman"/>
                <w:sz w:val="24"/>
                <w:szCs w:val="24"/>
              </w:rPr>
              <w:t xml:space="preserve"> priede.</w:t>
            </w:r>
          </w:p>
        </w:tc>
      </w:tr>
      <w:tr w:rsidR="000625C3" w:rsidRPr="0059437B" w14:paraId="5120D5FF" w14:textId="77777777">
        <w:tc>
          <w:tcPr>
            <w:tcW w:w="14709" w:type="dxa"/>
          </w:tcPr>
          <w:p w14:paraId="476D8F57" w14:textId="77777777" w:rsidR="000625C3" w:rsidRPr="0059437B" w:rsidRDefault="002F52EC">
            <w:pPr>
              <w:spacing w:line="259" w:lineRule="auto"/>
              <w:jc w:val="both"/>
              <w:rPr>
                <w:b/>
                <w:iCs/>
                <w:szCs w:val="24"/>
              </w:rPr>
            </w:pPr>
            <w:r w:rsidRPr="0059437B">
              <w:rPr>
                <w:b/>
                <w:iCs/>
                <w:szCs w:val="24"/>
              </w:rPr>
              <w:lastRenderedPageBreak/>
              <w:t>3.1. Europos Sąjungos pagrindinių teisių chartijos (toliau – Chartija) reikalavimai</w:t>
            </w:r>
          </w:p>
        </w:tc>
      </w:tr>
      <w:tr w:rsidR="000625C3" w:rsidRPr="0059437B" w14:paraId="6A569B09" w14:textId="77777777">
        <w:tc>
          <w:tcPr>
            <w:tcW w:w="14709" w:type="dxa"/>
          </w:tcPr>
          <w:p w14:paraId="73BE65DC" w14:textId="7CE0254E" w:rsidR="000625C3" w:rsidRPr="0059437B" w:rsidRDefault="00CC2BE3" w:rsidP="00CC2BE3">
            <w:pPr>
              <w:spacing w:after="120" w:line="276" w:lineRule="auto"/>
              <w:jc w:val="both"/>
              <w:rPr>
                <w:iCs/>
                <w:szCs w:val="24"/>
              </w:rPr>
            </w:pPr>
            <w:r w:rsidRPr="0059437B">
              <w:rPr>
                <w:iCs/>
                <w:szCs w:val="24"/>
              </w:rPr>
              <w:t>Projektai neprieštarauja Chartijos nuostatoms pagal 2016 m. liepos 23 d. Europos Komisijos pranešimą – Rekomendacijų, kaip užtikrinti, kad būtų laikomasi Europos Sąjungos pagrindinių teisių chartijos nuostatų skirstant Europos struktūrinių ir investicinių fondų (ESI fondų) paramą (2016/C 269/01) (III priedas).</w:t>
            </w:r>
          </w:p>
        </w:tc>
      </w:tr>
      <w:tr w:rsidR="000625C3" w:rsidRPr="0059437B" w14:paraId="21E9136D" w14:textId="77777777">
        <w:tc>
          <w:tcPr>
            <w:tcW w:w="14709" w:type="dxa"/>
          </w:tcPr>
          <w:p w14:paraId="17869AB0" w14:textId="77777777" w:rsidR="000625C3" w:rsidRPr="0059437B" w:rsidRDefault="002F52EC">
            <w:pPr>
              <w:rPr>
                <w:b/>
                <w:szCs w:val="24"/>
              </w:rPr>
            </w:pPr>
            <w:r w:rsidRPr="0059437B">
              <w:rPr>
                <w:b/>
                <w:szCs w:val="24"/>
              </w:rPr>
              <w:t>4. Apskritis, kurioje gali būti įgyvendinami projektai</w:t>
            </w:r>
          </w:p>
        </w:tc>
      </w:tr>
      <w:tr w:rsidR="000625C3" w:rsidRPr="0059437B" w14:paraId="284E68A8" w14:textId="77777777">
        <w:tc>
          <w:tcPr>
            <w:tcW w:w="14709" w:type="dxa"/>
          </w:tcPr>
          <w:p w14:paraId="059B0D00" w14:textId="6AAAE8C6" w:rsidR="000625C3" w:rsidRPr="0059437B" w:rsidRDefault="009A4BA0" w:rsidP="007F68F3">
            <w:pPr>
              <w:spacing w:after="120" w:line="276" w:lineRule="auto"/>
              <w:jc w:val="both"/>
              <w:rPr>
                <w:szCs w:val="24"/>
              </w:rPr>
            </w:pPr>
            <w:r w:rsidRPr="0059437B">
              <w:rPr>
                <w:szCs w:val="24"/>
              </w:rPr>
              <w:t>Netaikoma.</w:t>
            </w:r>
          </w:p>
        </w:tc>
      </w:tr>
      <w:tr w:rsidR="000625C3" w:rsidRPr="0059437B" w14:paraId="3A7CB23D" w14:textId="77777777">
        <w:tc>
          <w:tcPr>
            <w:tcW w:w="14709" w:type="dxa"/>
          </w:tcPr>
          <w:p w14:paraId="6311BC96" w14:textId="6F40944B" w:rsidR="000625C3" w:rsidRPr="0059437B" w:rsidRDefault="002F52EC">
            <w:pPr>
              <w:jc w:val="both"/>
              <w:rPr>
                <w:b/>
                <w:szCs w:val="24"/>
              </w:rPr>
            </w:pPr>
            <w:r w:rsidRPr="0059437B">
              <w:rPr>
                <w:b/>
                <w:szCs w:val="24"/>
              </w:rPr>
              <w:t>5. Reikalavimai valstybės pagalbai</w:t>
            </w:r>
          </w:p>
        </w:tc>
      </w:tr>
      <w:tr w:rsidR="000625C3" w:rsidRPr="0059437B" w14:paraId="18F588EB" w14:textId="77777777">
        <w:tc>
          <w:tcPr>
            <w:tcW w:w="14709" w:type="dxa"/>
          </w:tcPr>
          <w:p w14:paraId="718B1F0A" w14:textId="29747D80" w:rsidR="003A71F7" w:rsidRPr="0059437B" w:rsidRDefault="006A4D6B" w:rsidP="003A71F7">
            <w:pPr>
              <w:pStyle w:val="Sraopastraipa"/>
              <w:numPr>
                <w:ilvl w:val="1"/>
                <w:numId w:val="28"/>
              </w:numPr>
              <w:tabs>
                <w:tab w:val="left" w:pos="873"/>
              </w:tabs>
              <w:spacing w:after="120"/>
              <w:ind w:left="306" w:firstLine="54"/>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 xml:space="preserve">Pagalba teikiama pagal </w:t>
            </w:r>
            <w:r w:rsidR="00D21D11" w:rsidRPr="0059437B">
              <w:rPr>
                <w:rFonts w:ascii="Times New Roman" w:hAnsi="Times New Roman" w:cs="Times New Roman"/>
                <w:color w:val="000000"/>
                <w:sz w:val="24"/>
                <w:szCs w:val="24"/>
              </w:rPr>
              <w:t>BBIR</w:t>
            </w:r>
            <w:r w:rsidRPr="0059437B">
              <w:rPr>
                <w:rFonts w:ascii="Times New Roman" w:hAnsi="Times New Roman" w:cs="Times New Roman"/>
                <w:color w:val="000000"/>
                <w:sz w:val="24"/>
                <w:szCs w:val="24"/>
              </w:rPr>
              <w:t xml:space="preserve">, kuriuo tam tikrų kategorijų pagalba skelbiama suderinama su vidaus rinka taikant Sutarties 107 ir 108 straipsnius, su </w:t>
            </w:r>
            <w:r w:rsidR="00644985" w:rsidRPr="0059437B">
              <w:rPr>
                <w:rFonts w:ascii="Times New Roman" w:hAnsi="Times New Roman" w:cs="Times New Roman"/>
                <w:color w:val="000000"/>
                <w:sz w:val="24"/>
                <w:szCs w:val="24"/>
              </w:rPr>
              <w:t>visais pakeitimais</w:t>
            </w:r>
            <w:r w:rsidR="004D481B" w:rsidRPr="0059437B">
              <w:rPr>
                <w:rFonts w:ascii="Times New Roman" w:hAnsi="Times New Roman" w:cs="Times New Roman"/>
                <w:color w:val="000000"/>
                <w:sz w:val="24"/>
                <w:szCs w:val="24"/>
              </w:rPr>
              <w:t>.</w:t>
            </w:r>
            <w:r w:rsidR="00F61645" w:rsidRPr="0059437B">
              <w:rPr>
                <w:rFonts w:ascii="Times New Roman" w:hAnsi="Times New Roman" w:cs="Times New Roman"/>
                <w:color w:val="000000"/>
                <w:sz w:val="24"/>
                <w:szCs w:val="24"/>
              </w:rPr>
              <w:t xml:space="preserve"> </w:t>
            </w:r>
            <w:r w:rsidRPr="0059437B">
              <w:rPr>
                <w:rFonts w:ascii="Times New Roman" w:hAnsi="Times New Roman" w:cs="Times New Roman"/>
                <w:color w:val="000000"/>
                <w:sz w:val="24"/>
                <w:szCs w:val="24"/>
              </w:rPr>
              <w:t xml:space="preserve">Pagal Aprašą projektams teikiamas finansavimas yra valstybės pagalba, kuri turi atitikti visas sąlygas, nustatytas BBIR I skyriuje, ir 13 </w:t>
            </w:r>
            <w:r w:rsidR="00D21D11" w:rsidRPr="0059437B">
              <w:rPr>
                <w:rFonts w:ascii="Times New Roman" w:hAnsi="Times New Roman" w:cs="Times New Roman"/>
                <w:color w:val="000000"/>
                <w:sz w:val="24"/>
                <w:szCs w:val="24"/>
              </w:rPr>
              <w:t>bei</w:t>
            </w:r>
            <w:r w:rsidRPr="0059437B">
              <w:rPr>
                <w:rFonts w:ascii="Times New Roman" w:hAnsi="Times New Roman" w:cs="Times New Roman"/>
                <w:color w:val="000000"/>
                <w:sz w:val="24"/>
                <w:szCs w:val="24"/>
              </w:rPr>
              <w:t xml:space="preserve"> 14 straipsnių nuostatas.</w:t>
            </w:r>
          </w:p>
          <w:p w14:paraId="1E553A4E" w14:textId="77777777" w:rsidR="003A71F7" w:rsidRPr="0059437B" w:rsidRDefault="00142262" w:rsidP="003A71F7">
            <w:pPr>
              <w:pStyle w:val="Sraopastraipa"/>
              <w:numPr>
                <w:ilvl w:val="1"/>
                <w:numId w:val="28"/>
              </w:numPr>
              <w:tabs>
                <w:tab w:val="left" w:pos="873"/>
              </w:tabs>
              <w:spacing w:after="120"/>
              <w:ind w:left="306" w:firstLine="54"/>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Valstybės pagalba neteikiama:</w:t>
            </w:r>
          </w:p>
          <w:p w14:paraId="5CE72710" w14:textId="6F227E27" w:rsidR="003A71F7" w:rsidRPr="0059437B" w:rsidRDefault="0040609D" w:rsidP="003A71F7">
            <w:pPr>
              <w:pStyle w:val="Sraopastraipa"/>
              <w:numPr>
                <w:ilvl w:val="2"/>
                <w:numId w:val="28"/>
              </w:numPr>
              <w:tabs>
                <w:tab w:val="left" w:pos="873"/>
                <w:tab w:val="left" w:pos="1410"/>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 xml:space="preserve">BBIR 1 straipsnio 3 </w:t>
            </w:r>
            <w:r w:rsidR="00A57117" w:rsidRPr="0059437B">
              <w:rPr>
                <w:rFonts w:ascii="Times New Roman" w:hAnsi="Times New Roman" w:cs="Times New Roman"/>
                <w:sz w:val="24"/>
                <w:szCs w:val="24"/>
              </w:rPr>
              <w:t>dalyje</w:t>
            </w:r>
            <w:r w:rsidR="007C4202" w:rsidRPr="0059437B">
              <w:rPr>
                <w:rFonts w:ascii="Times New Roman" w:hAnsi="Times New Roman" w:cs="Times New Roman"/>
                <w:sz w:val="24"/>
                <w:szCs w:val="24"/>
              </w:rPr>
              <w:t xml:space="preserve"> </w:t>
            </w:r>
            <w:r w:rsidR="00222838" w:rsidRPr="0059437B">
              <w:rPr>
                <w:rFonts w:ascii="Times New Roman" w:hAnsi="Times New Roman" w:cs="Times New Roman"/>
                <w:sz w:val="24"/>
                <w:szCs w:val="24"/>
              </w:rPr>
              <w:t xml:space="preserve">ir </w:t>
            </w:r>
            <w:r w:rsidR="007C4202" w:rsidRPr="0059437B">
              <w:rPr>
                <w:rFonts w:ascii="Times New Roman" w:hAnsi="Times New Roman" w:cs="Times New Roman"/>
                <w:sz w:val="24"/>
                <w:szCs w:val="24"/>
              </w:rPr>
              <w:t>13 straipsnyje</w:t>
            </w:r>
            <w:r w:rsidRPr="0059437B">
              <w:rPr>
                <w:rFonts w:ascii="Times New Roman" w:hAnsi="Times New Roman" w:cs="Times New Roman"/>
                <w:sz w:val="24"/>
                <w:szCs w:val="24"/>
              </w:rPr>
              <w:t xml:space="preserve"> nustatytiems </w:t>
            </w:r>
            <w:r w:rsidR="00A57117" w:rsidRPr="0059437B">
              <w:rPr>
                <w:rFonts w:ascii="Times New Roman" w:hAnsi="Times New Roman" w:cs="Times New Roman"/>
                <w:sz w:val="24"/>
                <w:szCs w:val="24"/>
              </w:rPr>
              <w:t>sektoriams</w:t>
            </w:r>
            <w:r w:rsidR="007C4202" w:rsidRPr="0059437B">
              <w:rPr>
                <w:rFonts w:ascii="Times New Roman" w:hAnsi="Times New Roman" w:cs="Times New Roman"/>
                <w:sz w:val="24"/>
                <w:szCs w:val="24"/>
              </w:rPr>
              <w:t>;</w:t>
            </w:r>
          </w:p>
          <w:p w14:paraId="2568A151" w14:textId="77777777" w:rsidR="003A71F7" w:rsidRPr="0059437B" w:rsidRDefault="00B046D7" w:rsidP="003A71F7">
            <w:pPr>
              <w:pStyle w:val="Sraopastraipa"/>
              <w:numPr>
                <w:ilvl w:val="2"/>
                <w:numId w:val="28"/>
              </w:numPr>
              <w:tabs>
                <w:tab w:val="left" w:pos="873"/>
                <w:tab w:val="left" w:pos="1410"/>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14:paraId="548442F3" w14:textId="5224762C" w:rsidR="003A71F7" w:rsidRPr="0059437B" w:rsidRDefault="00142262" w:rsidP="003A71F7">
            <w:pPr>
              <w:pStyle w:val="Sraopastraipa"/>
              <w:numPr>
                <w:ilvl w:val="2"/>
                <w:numId w:val="28"/>
              </w:numPr>
              <w:tabs>
                <w:tab w:val="left" w:pos="873"/>
                <w:tab w:val="left" w:pos="1410"/>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 xml:space="preserve">sunkumus </w:t>
            </w:r>
            <w:r w:rsidR="00D21D11" w:rsidRPr="0059437B">
              <w:rPr>
                <w:rFonts w:ascii="Times New Roman" w:hAnsi="Times New Roman" w:cs="Times New Roman"/>
                <w:sz w:val="24"/>
                <w:szCs w:val="24"/>
              </w:rPr>
              <w:t xml:space="preserve">patiriantiems pareiškėjams </w:t>
            </w:r>
            <w:r w:rsidR="00222838" w:rsidRPr="0059437B">
              <w:rPr>
                <w:rFonts w:ascii="Times New Roman" w:hAnsi="Times New Roman" w:cs="Times New Roman"/>
                <w:sz w:val="24"/>
                <w:szCs w:val="24"/>
              </w:rPr>
              <w:t xml:space="preserve">ir </w:t>
            </w:r>
            <w:r w:rsidR="00D21D11" w:rsidRPr="0059437B">
              <w:rPr>
                <w:rFonts w:ascii="Times New Roman" w:hAnsi="Times New Roman" w:cs="Times New Roman"/>
                <w:sz w:val="24"/>
                <w:szCs w:val="24"/>
              </w:rPr>
              <w:t>ūkio subjektams</w:t>
            </w:r>
            <w:r w:rsidRPr="0059437B">
              <w:rPr>
                <w:rFonts w:ascii="Times New Roman" w:hAnsi="Times New Roman" w:cs="Times New Roman"/>
                <w:sz w:val="24"/>
                <w:szCs w:val="24"/>
              </w:rPr>
              <w:t xml:space="preserve">, kaip apibrėžta </w:t>
            </w:r>
            <w:r w:rsidR="00DA7C8B" w:rsidRPr="0059437B">
              <w:rPr>
                <w:rFonts w:ascii="Times New Roman" w:hAnsi="Times New Roman" w:cs="Times New Roman"/>
                <w:sz w:val="24"/>
                <w:szCs w:val="24"/>
              </w:rPr>
              <w:t>BBIR</w:t>
            </w:r>
            <w:r w:rsidRPr="0059437B">
              <w:rPr>
                <w:rFonts w:ascii="Times New Roman" w:hAnsi="Times New Roman" w:cs="Times New Roman"/>
                <w:sz w:val="24"/>
                <w:szCs w:val="24"/>
              </w:rPr>
              <w:t xml:space="preserve"> 2 straipsnio 18 punkte</w:t>
            </w:r>
            <w:r w:rsidR="004D481B" w:rsidRPr="0059437B">
              <w:rPr>
                <w:rFonts w:ascii="Times New Roman" w:hAnsi="Times New Roman" w:cs="Times New Roman"/>
                <w:sz w:val="24"/>
                <w:szCs w:val="24"/>
              </w:rPr>
              <w:t>;</w:t>
            </w:r>
          </w:p>
          <w:p w14:paraId="1BFDF90A" w14:textId="77777777" w:rsidR="003A71F7" w:rsidRPr="0059437B" w:rsidRDefault="00B046D7" w:rsidP="003A71F7">
            <w:pPr>
              <w:pStyle w:val="Sraopastraipa"/>
              <w:numPr>
                <w:ilvl w:val="2"/>
                <w:numId w:val="28"/>
              </w:numPr>
              <w:tabs>
                <w:tab w:val="left" w:pos="873"/>
                <w:tab w:val="left" w:pos="1410"/>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lastRenderedPageBreak/>
              <w:t xml:space="preserve">skatinamojo poveikio, nustatyto </w:t>
            </w:r>
            <w:r w:rsidR="00DA7C8B" w:rsidRPr="0059437B">
              <w:rPr>
                <w:rFonts w:ascii="Times New Roman" w:hAnsi="Times New Roman" w:cs="Times New Roman"/>
                <w:sz w:val="24"/>
                <w:szCs w:val="24"/>
              </w:rPr>
              <w:t>BBIR</w:t>
            </w:r>
            <w:r w:rsidRPr="0059437B">
              <w:rPr>
                <w:rFonts w:ascii="Times New Roman" w:hAnsi="Times New Roman" w:cs="Times New Roman"/>
                <w:sz w:val="24"/>
                <w:szCs w:val="24"/>
              </w:rPr>
              <w:t xml:space="preserve"> 6 straipsnyje, neturinčiai pagalbai</w:t>
            </w:r>
            <w:r w:rsidR="004D481B" w:rsidRPr="0059437B">
              <w:rPr>
                <w:rFonts w:ascii="Times New Roman" w:hAnsi="Times New Roman" w:cs="Times New Roman"/>
                <w:sz w:val="24"/>
                <w:szCs w:val="24"/>
              </w:rPr>
              <w:t>.</w:t>
            </w:r>
          </w:p>
          <w:p w14:paraId="69811A3D" w14:textId="77777777" w:rsidR="003A71F7" w:rsidRPr="0059437B" w:rsidRDefault="000D7A75" w:rsidP="003A71F7">
            <w:pPr>
              <w:pStyle w:val="Sraopastraipa"/>
              <w:numPr>
                <w:ilvl w:val="1"/>
                <w:numId w:val="28"/>
              </w:numPr>
              <w:tabs>
                <w:tab w:val="left" w:pos="360"/>
                <w:tab w:val="left" w:pos="873"/>
                <w:tab w:val="left" w:pos="1298"/>
              </w:tabs>
              <w:spacing w:after="120"/>
              <w:ind w:left="306" w:firstLine="54"/>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 xml:space="preserve">Valstybės pagalba, kurios tinkamas finansuoti išlaidas galima nustatyti ir kuriai pagal </w:t>
            </w:r>
            <w:r w:rsidR="00DA7C8B" w:rsidRPr="0059437B">
              <w:rPr>
                <w:rFonts w:ascii="Times New Roman" w:hAnsi="Times New Roman" w:cs="Times New Roman"/>
                <w:sz w:val="24"/>
                <w:szCs w:val="24"/>
              </w:rPr>
              <w:t>BBIR</w:t>
            </w:r>
            <w:r w:rsidRPr="0059437B">
              <w:rPr>
                <w:rFonts w:ascii="Times New Roman" w:hAnsi="Times New Roman" w:cs="Times New Roman"/>
                <w:sz w:val="24"/>
                <w:szCs w:val="24"/>
              </w:rPr>
              <w:t xml:space="preserve"> taikoma išimtis, gali būti sumuojama su:</w:t>
            </w:r>
          </w:p>
          <w:p w14:paraId="047BF623" w14:textId="131825AE" w:rsidR="003A71F7" w:rsidRPr="0059437B" w:rsidRDefault="000D7A75" w:rsidP="003A71F7">
            <w:pPr>
              <w:pStyle w:val="Sraopastraipa"/>
              <w:numPr>
                <w:ilvl w:val="2"/>
                <w:numId w:val="28"/>
              </w:numPr>
              <w:tabs>
                <w:tab w:val="left" w:pos="873"/>
                <w:tab w:val="left" w:pos="1440"/>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bet kokia kita valstybės pagalba, jei tos veiklos susijusios su skirtingomis tinkamomis finansuoti išlaidomis, kurias galima nustatyti;</w:t>
            </w:r>
          </w:p>
          <w:p w14:paraId="26B951CB" w14:textId="77777777" w:rsidR="003A71F7" w:rsidRPr="0059437B" w:rsidRDefault="000D7A75" w:rsidP="003A71F7">
            <w:pPr>
              <w:pStyle w:val="Sraopastraipa"/>
              <w:numPr>
                <w:ilvl w:val="2"/>
                <w:numId w:val="28"/>
              </w:numPr>
              <w:tabs>
                <w:tab w:val="left" w:pos="873"/>
                <w:tab w:val="left" w:pos="1440"/>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 xml:space="preserve">bet kokia kita valstybės pagalba, susijusia su tomis pačiomis tinkamomis finansuoti išlaidomis, kurios iš dalies arba visiškai sutampa, jeigu taip susumavus didžiausia pagalbos suma neviršija </w:t>
            </w:r>
            <w:r w:rsidR="00DA7C8B" w:rsidRPr="0059437B">
              <w:rPr>
                <w:rFonts w:ascii="Times New Roman" w:hAnsi="Times New Roman" w:cs="Times New Roman"/>
                <w:sz w:val="24"/>
                <w:szCs w:val="24"/>
              </w:rPr>
              <w:t>BBIR</w:t>
            </w:r>
            <w:r w:rsidRPr="0059437B">
              <w:rPr>
                <w:rFonts w:ascii="Times New Roman" w:hAnsi="Times New Roman" w:cs="Times New Roman"/>
                <w:sz w:val="24"/>
                <w:szCs w:val="24"/>
              </w:rPr>
              <w:t xml:space="preserve"> 14 straipsnio 12 dalyje nustatyto didžiausio pagalbos intensyvumo</w:t>
            </w:r>
            <w:r w:rsidR="007F292F" w:rsidRPr="0059437B">
              <w:rPr>
                <w:rFonts w:ascii="Times New Roman" w:hAnsi="Times New Roman" w:cs="Times New Roman"/>
                <w:sz w:val="24"/>
                <w:szCs w:val="24"/>
              </w:rPr>
              <w:t>, nustatyto regioninės pagalbos žemėlapyje, galiojančiame pagalbos suteikimo metu.</w:t>
            </w:r>
          </w:p>
          <w:p w14:paraId="5E15B791" w14:textId="77777777" w:rsidR="003A71F7" w:rsidRPr="0059437B" w:rsidRDefault="0010556E" w:rsidP="003A71F7">
            <w:pPr>
              <w:pStyle w:val="Sraopastraipa"/>
              <w:numPr>
                <w:ilvl w:val="1"/>
                <w:numId w:val="28"/>
              </w:numPr>
              <w:tabs>
                <w:tab w:val="left" w:pos="360"/>
                <w:tab w:val="left" w:pos="900"/>
              </w:tabs>
              <w:spacing w:after="120"/>
              <w:ind w:left="306" w:firstLine="54"/>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Valstybės pagalbos teikimui taikomos specialiosios sąlygos nustatytos BBIR 14 straipsn</w:t>
            </w:r>
            <w:r w:rsidR="00342227" w:rsidRPr="0059437B">
              <w:rPr>
                <w:rFonts w:ascii="Times New Roman" w:hAnsi="Times New Roman" w:cs="Times New Roman"/>
                <w:sz w:val="24"/>
                <w:szCs w:val="24"/>
              </w:rPr>
              <w:t>yje</w:t>
            </w:r>
            <w:r w:rsidRPr="0059437B">
              <w:rPr>
                <w:rFonts w:ascii="Times New Roman" w:hAnsi="Times New Roman" w:cs="Times New Roman"/>
                <w:sz w:val="24"/>
                <w:szCs w:val="24"/>
              </w:rPr>
              <w:t>:</w:t>
            </w:r>
          </w:p>
          <w:p w14:paraId="457917F0" w14:textId="1115582C" w:rsidR="003A71F7" w:rsidRPr="0059437B" w:rsidRDefault="00535E71" w:rsidP="00C118F7">
            <w:pPr>
              <w:pStyle w:val="Sraopastraipa"/>
              <w:numPr>
                <w:ilvl w:val="2"/>
                <w:numId w:val="28"/>
              </w:numPr>
              <w:tabs>
                <w:tab w:val="left" w:pos="873"/>
                <w:tab w:val="left" w:pos="1440"/>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shd w:val="clear" w:color="auto" w:fill="FFFFFF"/>
              </w:rPr>
              <w:t>t</w:t>
            </w:r>
            <w:r w:rsidR="002D6738" w:rsidRPr="0059437B">
              <w:rPr>
                <w:rFonts w:ascii="Times New Roman" w:hAnsi="Times New Roman" w:cs="Times New Roman"/>
                <w:color w:val="000000"/>
                <w:sz w:val="24"/>
                <w:szCs w:val="24"/>
                <w:shd w:val="clear" w:color="auto" w:fill="FFFFFF"/>
              </w:rPr>
              <w:t>inkamos finansuoti išlaidos yra investicinės išlaidos į materialųjį ir nematerialųjį turtą</w:t>
            </w:r>
            <w:r w:rsidRPr="0059437B">
              <w:rPr>
                <w:rFonts w:ascii="Times New Roman" w:hAnsi="Times New Roman" w:cs="Times New Roman"/>
                <w:color w:val="000000"/>
                <w:sz w:val="24"/>
                <w:szCs w:val="24"/>
                <w:shd w:val="clear" w:color="auto" w:fill="FFFFFF"/>
              </w:rPr>
              <w:t>;</w:t>
            </w:r>
          </w:p>
          <w:p w14:paraId="2CF9CD5E" w14:textId="6AF84761" w:rsidR="003A71F7" w:rsidRPr="0059437B" w:rsidRDefault="00535E71" w:rsidP="00C118F7">
            <w:pPr>
              <w:pStyle w:val="Sraopastraipa"/>
              <w:numPr>
                <w:ilvl w:val="2"/>
                <w:numId w:val="28"/>
              </w:numPr>
              <w:tabs>
                <w:tab w:val="left" w:pos="873"/>
                <w:tab w:val="left" w:pos="1440"/>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shd w:val="clear" w:color="auto" w:fill="FFFFFF"/>
              </w:rPr>
              <w:t>p</w:t>
            </w:r>
            <w:r w:rsidR="002D6738" w:rsidRPr="0059437B">
              <w:rPr>
                <w:rFonts w:ascii="Times New Roman" w:hAnsi="Times New Roman" w:cs="Times New Roman"/>
                <w:color w:val="000000"/>
                <w:sz w:val="24"/>
                <w:szCs w:val="24"/>
                <w:shd w:val="clear" w:color="auto" w:fill="FFFFFF"/>
              </w:rPr>
              <w:t>abaigus investuoti, investicijos pagalbą gaunančioje vietovėje išlaikomos ne trumpiau kaip penkerius metus</w:t>
            </w:r>
            <w:r w:rsidRPr="0059437B">
              <w:rPr>
                <w:rFonts w:ascii="Times New Roman" w:hAnsi="Times New Roman" w:cs="Times New Roman"/>
                <w:color w:val="000000"/>
                <w:sz w:val="24"/>
                <w:szCs w:val="24"/>
                <w:shd w:val="clear" w:color="auto" w:fill="FFFFFF"/>
              </w:rPr>
              <w:t>;</w:t>
            </w:r>
          </w:p>
          <w:p w14:paraId="55A6E49A" w14:textId="7C10684A" w:rsidR="003A71F7" w:rsidRPr="0059437B" w:rsidRDefault="00535E71" w:rsidP="00C118F7">
            <w:pPr>
              <w:pStyle w:val="Sraopastraipa"/>
              <w:numPr>
                <w:ilvl w:val="2"/>
                <w:numId w:val="28"/>
              </w:numPr>
              <w:tabs>
                <w:tab w:val="left" w:pos="873"/>
                <w:tab w:val="left" w:pos="1440"/>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shd w:val="clear" w:color="auto" w:fill="FFFFFF"/>
              </w:rPr>
              <w:t>į</w:t>
            </w:r>
            <w:r w:rsidR="002D6738" w:rsidRPr="0059437B">
              <w:rPr>
                <w:rFonts w:ascii="Times New Roman" w:hAnsi="Times New Roman" w:cs="Times New Roman"/>
                <w:color w:val="000000"/>
                <w:sz w:val="24"/>
                <w:szCs w:val="24"/>
                <w:shd w:val="clear" w:color="auto" w:fill="FFFFFF"/>
              </w:rPr>
              <w:t>sigyjamas turtas turi būti naujas</w:t>
            </w:r>
            <w:r w:rsidRPr="0059437B">
              <w:rPr>
                <w:rFonts w:ascii="Times New Roman" w:hAnsi="Times New Roman" w:cs="Times New Roman"/>
                <w:color w:val="000000"/>
                <w:sz w:val="24"/>
                <w:szCs w:val="24"/>
                <w:shd w:val="clear" w:color="auto" w:fill="FFFFFF"/>
              </w:rPr>
              <w:t>;</w:t>
            </w:r>
          </w:p>
          <w:p w14:paraId="1C3BAA27" w14:textId="1EBCF89E" w:rsidR="003A71F7" w:rsidRPr="0059437B" w:rsidRDefault="00535E71" w:rsidP="00C118F7">
            <w:pPr>
              <w:pStyle w:val="Sraopastraipa"/>
              <w:numPr>
                <w:ilvl w:val="2"/>
                <w:numId w:val="28"/>
              </w:numPr>
              <w:tabs>
                <w:tab w:val="left" w:pos="873"/>
                <w:tab w:val="left" w:pos="1440"/>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shd w:val="clear" w:color="auto" w:fill="FFFFFF"/>
              </w:rPr>
              <w:t>p</w:t>
            </w:r>
            <w:r w:rsidR="00194D62" w:rsidRPr="0059437B">
              <w:rPr>
                <w:rFonts w:ascii="Times New Roman" w:hAnsi="Times New Roman" w:cs="Times New Roman"/>
                <w:color w:val="000000"/>
                <w:sz w:val="24"/>
                <w:szCs w:val="24"/>
                <w:shd w:val="clear" w:color="auto" w:fill="FFFFFF"/>
              </w:rPr>
              <w:t xml:space="preserve">agalba teikiama pradinei investicijai </w:t>
            </w:r>
            <w:r w:rsidR="001E1753" w:rsidRPr="0059437B">
              <w:rPr>
                <w:rFonts w:ascii="Times New Roman" w:hAnsi="Times New Roman" w:cs="Times New Roman"/>
                <w:color w:val="000000"/>
                <w:sz w:val="24"/>
                <w:szCs w:val="24"/>
                <w:shd w:val="clear" w:color="auto" w:fill="FFFFFF"/>
              </w:rPr>
              <w:t>–</w:t>
            </w:r>
            <w:r w:rsidR="00194D62" w:rsidRPr="0059437B">
              <w:rPr>
                <w:rFonts w:ascii="Times New Roman" w:hAnsi="Times New Roman" w:cs="Times New Roman"/>
                <w:color w:val="000000"/>
                <w:sz w:val="24"/>
                <w:szCs w:val="24"/>
                <w:shd w:val="clear" w:color="auto" w:fill="FFFFFF"/>
              </w:rPr>
              <w:t xml:space="preserve"> investicijai į materialųjį ir nematerialųjį turtą, susijusį su naujos įmonės kūrimu, esamos įmonės pajėgumo didinimu, įmonės produkcijos įvairinimu, kai įmonė ima gaminti naujus produktus, arba esamos įmonės bendro gamybos proceso esminiu keitimu</w:t>
            </w:r>
            <w:r w:rsidRPr="0059437B">
              <w:rPr>
                <w:rFonts w:ascii="Times New Roman" w:hAnsi="Times New Roman" w:cs="Times New Roman"/>
                <w:color w:val="000000"/>
                <w:sz w:val="24"/>
                <w:szCs w:val="24"/>
                <w:shd w:val="clear" w:color="auto" w:fill="FFFFFF"/>
              </w:rPr>
              <w:t>;</w:t>
            </w:r>
          </w:p>
          <w:p w14:paraId="6E72E059" w14:textId="1D73BD5B" w:rsidR="003A71F7" w:rsidRPr="0059437B" w:rsidRDefault="00535E71" w:rsidP="00C118F7">
            <w:pPr>
              <w:pStyle w:val="Sraopastraipa"/>
              <w:numPr>
                <w:ilvl w:val="2"/>
                <w:numId w:val="28"/>
              </w:numPr>
              <w:tabs>
                <w:tab w:val="left" w:pos="873"/>
                <w:tab w:val="left" w:pos="1440"/>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shd w:val="clear" w:color="auto" w:fill="FFFFFF"/>
              </w:rPr>
              <w:t>j</w:t>
            </w:r>
            <w:r w:rsidR="00194D62" w:rsidRPr="0059437B">
              <w:rPr>
                <w:rFonts w:ascii="Times New Roman" w:hAnsi="Times New Roman" w:cs="Times New Roman"/>
                <w:color w:val="000000"/>
                <w:sz w:val="24"/>
                <w:szCs w:val="24"/>
                <w:shd w:val="clear" w:color="auto" w:fill="FFFFFF"/>
              </w:rPr>
              <w:t xml:space="preserve">ei pagalba teikiama didelėms įmonėms gamybos procesui iš esmės pakeisti, tinkamos finansuoti išlaidos </w:t>
            </w:r>
            <w:r w:rsidR="008A7BE5" w:rsidRPr="0059437B">
              <w:rPr>
                <w:rFonts w:ascii="Times New Roman" w:hAnsi="Times New Roman" w:cs="Times New Roman"/>
                <w:color w:val="000000"/>
                <w:sz w:val="24"/>
                <w:szCs w:val="24"/>
                <w:shd w:val="clear" w:color="auto" w:fill="FFFFFF"/>
              </w:rPr>
              <w:t>ne</w:t>
            </w:r>
            <w:r w:rsidR="00194D62" w:rsidRPr="0059437B">
              <w:rPr>
                <w:rFonts w:ascii="Times New Roman" w:hAnsi="Times New Roman" w:cs="Times New Roman"/>
                <w:color w:val="000000"/>
                <w:sz w:val="24"/>
                <w:szCs w:val="24"/>
                <w:shd w:val="clear" w:color="auto" w:fill="FFFFFF"/>
              </w:rPr>
              <w:t>turi viršyti turto, susijusio su modernizuojama veikla, nusidėvėjimą per trejus ankstesnius finansinius metus</w:t>
            </w:r>
            <w:r w:rsidRPr="0059437B">
              <w:rPr>
                <w:rFonts w:ascii="Times New Roman" w:hAnsi="Times New Roman" w:cs="Times New Roman"/>
                <w:color w:val="000000"/>
                <w:sz w:val="24"/>
                <w:szCs w:val="24"/>
                <w:shd w:val="clear" w:color="auto" w:fill="FFFFFF"/>
              </w:rPr>
              <w:t>;</w:t>
            </w:r>
          </w:p>
          <w:p w14:paraId="65EC11E9" w14:textId="7B9F3C26" w:rsidR="003A71F7" w:rsidRPr="0059437B" w:rsidRDefault="00535E71" w:rsidP="00C118F7">
            <w:pPr>
              <w:pStyle w:val="Sraopastraipa"/>
              <w:numPr>
                <w:ilvl w:val="2"/>
                <w:numId w:val="28"/>
              </w:numPr>
              <w:tabs>
                <w:tab w:val="left" w:pos="873"/>
                <w:tab w:val="left" w:pos="1440"/>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shd w:val="clear" w:color="auto" w:fill="FFFFFF"/>
              </w:rPr>
              <w:t>j</w:t>
            </w:r>
            <w:r w:rsidR="00194D62" w:rsidRPr="0059437B">
              <w:rPr>
                <w:rFonts w:ascii="Times New Roman" w:hAnsi="Times New Roman" w:cs="Times New Roman"/>
                <w:color w:val="000000"/>
                <w:sz w:val="24"/>
                <w:szCs w:val="24"/>
                <w:shd w:val="clear" w:color="auto" w:fill="FFFFFF"/>
              </w:rPr>
              <w:t>ei pagalba suteikiama esamos įmonės veiklai įvairinti, tinkamos finansuoti išlaidos turi viršyti bent 200 </w:t>
            </w:r>
            <w:r w:rsidR="00020E53" w:rsidRPr="0059437B">
              <w:rPr>
                <w:rFonts w:ascii="Times New Roman" w:hAnsi="Times New Roman" w:cs="Times New Roman"/>
                <w:color w:val="000000"/>
                <w:sz w:val="24"/>
                <w:szCs w:val="24"/>
                <w:shd w:val="clear" w:color="auto" w:fill="FFFFFF"/>
              </w:rPr>
              <w:t>proc.</w:t>
            </w:r>
            <w:r w:rsidR="00194D62" w:rsidRPr="0059437B">
              <w:rPr>
                <w:rFonts w:ascii="Times New Roman" w:hAnsi="Times New Roman" w:cs="Times New Roman"/>
                <w:color w:val="000000"/>
                <w:sz w:val="24"/>
                <w:szCs w:val="24"/>
                <w:shd w:val="clear" w:color="auto" w:fill="FFFFFF"/>
              </w:rPr>
              <w:t xml:space="preserve"> pakartotinai naudojamo turto balansinę vertę, registruotą finansiniais metais prieš darbų pradžią</w:t>
            </w:r>
            <w:r w:rsidRPr="0059437B">
              <w:rPr>
                <w:rFonts w:ascii="Times New Roman" w:hAnsi="Times New Roman" w:cs="Times New Roman"/>
                <w:color w:val="000000"/>
                <w:sz w:val="24"/>
                <w:szCs w:val="24"/>
                <w:shd w:val="clear" w:color="auto" w:fill="FFFFFF"/>
              </w:rPr>
              <w:t>;</w:t>
            </w:r>
          </w:p>
          <w:p w14:paraId="4C2A3DE1" w14:textId="36D65C9D" w:rsidR="003A71F7" w:rsidRPr="0059437B" w:rsidRDefault="00535E71" w:rsidP="00C118F7">
            <w:pPr>
              <w:pStyle w:val="Sraopastraipa"/>
              <w:numPr>
                <w:ilvl w:val="2"/>
                <w:numId w:val="28"/>
              </w:numPr>
              <w:tabs>
                <w:tab w:val="left" w:pos="873"/>
                <w:tab w:val="left" w:pos="1440"/>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shd w:val="clear" w:color="auto" w:fill="FFFFFF"/>
              </w:rPr>
              <w:t>p</w:t>
            </w:r>
            <w:r w:rsidR="00A04CD4" w:rsidRPr="0059437B">
              <w:rPr>
                <w:rFonts w:ascii="Times New Roman" w:hAnsi="Times New Roman" w:cs="Times New Roman"/>
                <w:color w:val="000000"/>
                <w:sz w:val="24"/>
                <w:szCs w:val="24"/>
                <w:shd w:val="clear" w:color="auto" w:fill="FFFFFF"/>
              </w:rPr>
              <w:t>agalba nematerialia</w:t>
            </w:r>
            <w:r w:rsidR="00222838" w:rsidRPr="0059437B">
              <w:rPr>
                <w:rFonts w:ascii="Times New Roman" w:hAnsi="Times New Roman" w:cs="Times New Roman"/>
                <w:color w:val="000000"/>
                <w:sz w:val="24"/>
                <w:szCs w:val="24"/>
                <w:shd w:val="clear" w:color="auto" w:fill="FFFFFF"/>
              </w:rPr>
              <w:t>ja</w:t>
            </w:r>
            <w:r w:rsidR="00A04CD4" w:rsidRPr="0059437B">
              <w:rPr>
                <w:rFonts w:ascii="Times New Roman" w:hAnsi="Times New Roman" w:cs="Times New Roman"/>
                <w:color w:val="000000"/>
                <w:sz w:val="24"/>
                <w:szCs w:val="24"/>
                <w:shd w:val="clear" w:color="auto" w:fill="FFFFFF"/>
              </w:rPr>
              <w:t>m turtui įsigyti teikiama, jei ji</w:t>
            </w:r>
            <w:r w:rsidR="007E3A21" w:rsidRPr="0059437B">
              <w:rPr>
                <w:rFonts w:ascii="Times New Roman" w:hAnsi="Times New Roman" w:cs="Times New Roman"/>
                <w:color w:val="000000"/>
                <w:sz w:val="24"/>
                <w:szCs w:val="24"/>
                <w:shd w:val="clear" w:color="auto" w:fill="FFFFFF"/>
              </w:rPr>
              <w:t>s</w:t>
            </w:r>
            <w:r w:rsidR="00A04CD4" w:rsidRPr="0059437B">
              <w:rPr>
                <w:rFonts w:ascii="Times New Roman" w:hAnsi="Times New Roman" w:cs="Times New Roman"/>
                <w:color w:val="000000"/>
                <w:sz w:val="24"/>
                <w:szCs w:val="24"/>
                <w:shd w:val="clear" w:color="auto" w:fill="FFFFFF"/>
              </w:rPr>
              <w:t xml:space="preserve"> bus naudojamas tik pagalbą gaunančioje įmonėje, turi būti nusidėvintis, įsigytas rinkos sąlygomis iš trečiųjų šalių, nesusijusių su </w:t>
            </w:r>
            <w:r w:rsidR="00E32E31" w:rsidRPr="0059437B">
              <w:rPr>
                <w:rFonts w:ascii="Times New Roman" w:hAnsi="Times New Roman" w:cs="Times New Roman"/>
                <w:color w:val="000000"/>
                <w:sz w:val="24"/>
                <w:szCs w:val="24"/>
                <w:shd w:val="clear" w:color="auto" w:fill="FFFFFF"/>
              </w:rPr>
              <w:t>pagalbą gaunančia įmone</w:t>
            </w:r>
            <w:r w:rsidR="00222838" w:rsidRPr="0059437B">
              <w:rPr>
                <w:rFonts w:ascii="Times New Roman" w:hAnsi="Times New Roman" w:cs="Times New Roman"/>
                <w:color w:val="000000"/>
                <w:sz w:val="24"/>
                <w:szCs w:val="24"/>
                <w:shd w:val="clear" w:color="auto" w:fill="FFFFFF"/>
              </w:rPr>
              <w:t>,</w:t>
            </w:r>
            <w:r w:rsidR="00A04CD4" w:rsidRPr="0059437B">
              <w:rPr>
                <w:rFonts w:ascii="Times New Roman" w:hAnsi="Times New Roman" w:cs="Times New Roman"/>
                <w:color w:val="000000"/>
                <w:sz w:val="24"/>
                <w:szCs w:val="24"/>
                <w:shd w:val="clear" w:color="auto" w:fill="FFFFFF"/>
              </w:rPr>
              <w:t xml:space="preserve"> ir jis turi būti įtrauktas į projekto vykdytojo turtą ir likti susietas su projektu, kuriam skirta pagalba, </w:t>
            </w:r>
            <w:r w:rsidR="007E3A21" w:rsidRPr="0059437B">
              <w:rPr>
                <w:rFonts w:ascii="Times New Roman" w:hAnsi="Times New Roman" w:cs="Times New Roman"/>
                <w:color w:val="000000"/>
                <w:sz w:val="24"/>
                <w:szCs w:val="24"/>
                <w:shd w:val="clear" w:color="auto" w:fill="FFFFFF"/>
              </w:rPr>
              <w:t>ne mažiau kaip</w:t>
            </w:r>
            <w:r w:rsidR="00A04CD4" w:rsidRPr="0059437B">
              <w:rPr>
                <w:rFonts w:ascii="Times New Roman" w:hAnsi="Times New Roman" w:cs="Times New Roman"/>
                <w:color w:val="000000"/>
                <w:sz w:val="24"/>
                <w:szCs w:val="24"/>
                <w:shd w:val="clear" w:color="auto" w:fill="FFFFFF"/>
              </w:rPr>
              <w:t xml:space="preserve"> penkerius metus</w:t>
            </w:r>
            <w:r w:rsidRPr="0059437B">
              <w:rPr>
                <w:rFonts w:ascii="Times New Roman" w:hAnsi="Times New Roman" w:cs="Times New Roman"/>
                <w:color w:val="000000"/>
                <w:sz w:val="24"/>
                <w:szCs w:val="24"/>
                <w:shd w:val="clear" w:color="auto" w:fill="FFFFFF"/>
              </w:rPr>
              <w:t>;</w:t>
            </w:r>
          </w:p>
          <w:p w14:paraId="6292CE9A" w14:textId="33ADC3D6" w:rsidR="000625C3" w:rsidRPr="0059437B" w:rsidRDefault="00535E71" w:rsidP="00356E2D">
            <w:pPr>
              <w:pStyle w:val="Sraopastraipa"/>
              <w:numPr>
                <w:ilvl w:val="2"/>
                <w:numId w:val="28"/>
              </w:numPr>
              <w:tabs>
                <w:tab w:val="left" w:pos="873"/>
                <w:tab w:val="left" w:pos="1440"/>
              </w:tabs>
              <w:spacing w:after="120"/>
              <w:ind w:left="731" w:hanging="11"/>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shd w:val="clear" w:color="auto" w:fill="FFFFFF"/>
              </w:rPr>
              <w:t>b</w:t>
            </w:r>
            <w:r w:rsidR="00DB422A" w:rsidRPr="0059437B">
              <w:rPr>
                <w:rFonts w:ascii="Times New Roman" w:hAnsi="Times New Roman" w:cs="Times New Roman"/>
                <w:color w:val="000000"/>
                <w:sz w:val="24"/>
                <w:szCs w:val="24"/>
                <w:shd w:val="clear" w:color="auto" w:fill="FFFFFF"/>
              </w:rPr>
              <w:t>et kokia pradinė investicija, kurią tas pa</w:t>
            </w:r>
            <w:r w:rsidR="00A02C21" w:rsidRPr="0059437B">
              <w:rPr>
                <w:rFonts w:ascii="Times New Roman" w:hAnsi="Times New Roman" w:cs="Times New Roman"/>
                <w:color w:val="000000"/>
                <w:sz w:val="24"/>
                <w:szCs w:val="24"/>
                <w:shd w:val="clear" w:color="auto" w:fill="FFFFFF"/>
              </w:rPr>
              <w:t>t</w:t>
            </w:r>
            <w:r w:rsidR="00DB422A" w:rsidRPr="0059437B">
              <w:rPr>
                <w:rFonts w:ascii="Times New Roman" w:hAnsi="Times New Roman" w:cs="Times New Roman"/>
                <w:color w:val="000000"/>
                <w:sz w:val="24"/>
                <w:szCs w:val="24"/>
                <w:shd w:val="clear" w:color="auto" w:fill="FFFFFF"/>
              </w:rPr>
              <w:t xml:space="preserve">s projekto vykdytojas (grupės lygmeniu) pradeda per trejus metus nuo darbų, susijusių su kita remiama investicija tame pačiame Bendro teritorinių statistinių vienetų klasifikatoriaus 3 lygio regione, pradžios, laikoma vieno investicinio </w:t>
            </w:r>
            <w:r w:rsidR="00DB422A" w:rsidRPr="0059437B">
              <w:rPr>
                <w:rFonts w:ascii="Times New Roman" w:hAnsi="Times New Roman" w:cs="Times New Roman"/>
                <w:color w:val="000000"/>
                <w:sz w:val="24"/>
                <w:szCs w:val="24"/>
                <w:shd w:val="clear" w:color="auto" w:fill="FFFFFF"/>
              </w:rPr>
              <w:lastRenderedPageBreak/>
              <w:t>projekto dalimi. Kai toks vienas investicinis projektas yra didelis investicinis projektas,</w:t>
            </w:r>
            <w:r w:rsidR="00B9497F" w:rsidRPr="0059437B">
              <w:rPr>
                <w:rFonts w:ascii="Times New Roman" w:hAnsi="Times New Roman" w:cs="Times New Roman"/>
                <w:color w:val="000000"/>
                <w:sz w:val="24"/>
                <w:szCs w:val="24"/>
                <w:shd w:val="clear" w:color="auto" w:fill="FFFFFF"/>
              </w:rPr>
              <w:t xml:space="preserve"> </w:t>
            </w:r>
            <w:r w:rsidR="00DB422A" w:rsidRPr="0059437B">
              <w:rPr>
                <w:rFonts w:ascii="Times New Roman" w:hAnsi="Times New Roman" w:cs="Times New Roman"/>
                <w:color w:val="000000"/>
                <w:sz w:val="24"/>
                <w:szCs w:val="24"/>
                <w:shd w:val="clear" w:color="auto" w:fill="FFFFFF"/>
              </w:rPr>
              <w:t>visa pagalbos vienam investiciniam projektui suma nustatoma taip, kad neviršytų pakoreguotos pagalbos dideliems investiciniams projektams sumos.</w:t>
            </w:r>
          </w:p>
          <w:p w14:paraId="10048881" w14:textId="23A25CFB" w:rsidR="00B72C2D" w:rsidRPr="0059437B" w:rsidRDefault="00B72C2D" w:rsidP="00B72C2D">
            <w:pPr>
              <w:pStyle w:val="Sraopastraipa"/>
              <w:numPr>
                <w:ilvl w:val="1"/>
                <w:numId w:val="28"/>
              </w:numPr>
              <w:tabs>
                <w:tab w:val="left" w:pos="873"/>
                <w:tab w:val="left" w:pos="1440"/>
              </w:tabs>
              <w:spacing w:after="120"/>
              <w:contextualSpacing w:val="0"/>
              <w:jc w:val="both"/>
              <w:rPr>
                <w:rFonts w:ascii="Times New Roman" w:hAnsi="Times New Roman" w:cs="Times New Roman"/>
                <w:color w:val="000000"/>
                <w:sz w:val="24"/>
                <w:szCs w:val="24"/>
              </w:rPr>
            </w:pPr>
            <w:r w:rsidRPr="0059437B">
              <w:rPr>
                <w:rFonts w:ascii="Times New Roman" w:hAnsi="Times New Roman" w:cs="Times New Roman"/>
                <w:color w:val="000000"/>
                <w:sz w:val="24"/>
                <w:szCs w:val="24"/>
              </w:rPr>
              <w:t>Administruojan</w:t>
            </w:r>
            <w:r w:rsidR="00B723FA" w:rsidRPr="0059437B">
              <w:rPr>
                <w:rFonts w:ascii="Times New Roman" w:hAnsi="Times New Roman" w:cs="Times New Roman"/>
                <w:color w:val="000000"/>
                <w:sz w:val="24"/>
                <w:szCs w:val="24"/>
              </w:rPr>
              <w:t>čioji</w:t>
            </w:r>
            <w:r w:rsidRPr="0059437B">
              <w:rPr>
                <w:rFonts w:ascii="Times New Roman" w:hAnsi="Times New Roman" w:cs="Times New Roman"/>
                <w:color w:val="000000"/>
                <w:sz w:val="24"/>
                <w:szCs w:val="24"/>
              </w:rPr>
              <w:t xml:space="preserve"> institucija, gavusi PĮP, užpildo Projektų atitikties valstybės pagalbos taisyklėms patikros lapą pagal Aprašo 2 priedą.</w:t>
            </w:r>
          </w:p>
        </w:tc>
      </w:tr>
      <w:tr w:rsidR="000625C3" w:rsidRPr="0059437B" w14:paraId="709AA851" w14:textId="77777777">
        <w:tc>
          <w:tcPr>
            <w:tcW w:w="14709" w:type="dxa"/>
          </w:tcPr>
          <w:p w14:paraId="1E9260DC" w14:textId="77777777" w:rsidR="000625C3" w:rsidRPr="0059437B" w:rsidRDefault="002F52EC">
            <w:pPr>
              <w:ind w:left="426" w:hanging="426"/>
              <w:jc w:val="both"/>
              <w:rPr>
                <w:i/>
                <w:szCs w:val="24"/>
              </w:rPr>
            </w:pPr>
            <w:r w:rsidRPr="0059437B">
              <w:rPr>
                <w:b/>
                <w:szCs w:val="24"/>
              </w:rPr>
              <w:lastRenderedPageBreak/>
              <w:t>6. Projektų atrankos kriterijai</w:t>
            </w:r>
          </w:p>
        </w:tc>
      </w:tr>
      <w:tr w:rsidR="000625C3" w:rsidRPr="0059437B" w14:paraId="4184D384" w14:textId="77777777" w:rsidTr="00045724">
        <w:trPr>
          <w:trHeight w:val="1125"/>
        </w:trPr>
        <w:tc>
          <w:tcPr>
            <w:tcW w:w="14709" w:type="dxa"/>
          </w:tcPr>
          <w:p w14:paraId="783827CE" w14:textId="4C59D60F" w:rsidR="000625C3" w:rsidRPr="0059437B" w:rsidRDefault="000625C3" w:rsidP="007F68F3">
            <w:pPr>
              <w:spacing w:after="120" w:line="276" w:lineRule="auto"/>
              <w:jc w:val="both"/>
              <w:rPr>
                <w:iCs/>
                <w:szCs w:val="24"/>
              </w:rPr>
            </w:pPr>
          </w:p>
          <w:tbl>
            <w:tblPr>
              <w:tblW w:w="0" w:type="auto"/>
              <w:tblLayout w:type="fixed"/>
              <w:tblLook w:val="00A0" w:firstRow="1" w:lastRow="0" w:firstColumn="1" w:lastColumn="0" w:noHBand="0" w:noVBand="0"/>
            </w:tblPr>
            <w:tblGrid>
              <w:gridCol w:w="581"/>
              <w:gridCol w:w="1559"/>
              <w:gridCol w:w="4061"/>
              <w:gridCol w:w="5295"/>
              <w:gridCol w:w="1417"/>
              <w:gridCol w:w="1538"/>
            </w:tblGrid>
            <w:tr w:rsidR="000625C3" w:rsidRPr="0059437B" w14:paraId="49480415" w14:textId="77777777" w:rsidTr="000918C7">
              <w:tc>
                <w:tcPr>
                  <w:tcW w:w="58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D5BF7C2" w14:textId="77777777" w:rsidR="000625C3" w:rsidRPr="0059437B" w:rsidRDefault="002F52EC" w:rsidP="007F68F3">
                  <w:pPr>
                    <w:spacing w:after="120" w:line="276" w:lineRule="auto"/>
                    <w:jc w:val="center"/>
                    <w:rPr>
                      <w:b/>
                      <w:bCs/>
                      <w:iCs/>
                      <w:szCs w:val="24"/>
                    </w:rPr>
                  </w:pPr>
                  <w:r w:rsidRPr="0059437B">
                    <w:rPr>
                      <w:b/>
                      <w:bCs/>
                      <w:iCs/>
                      <w:szCs w:val="24"/>
                    </w:rPr>
                    <w:t>Eil.</w:t>
                  </w:r>
                </w:p>
                <w:p w14:paraId="6C3C92EF" w14:textId="77777777" w:rsidR="000625C3" w:rsidRPr="0059437B" w:rsidRDefault="002F52EC" w:rsidP="007F68F3">
                  <w:pPr>
                    <w:spacing w:after="120" w:line="276" w:lineRule="auto"/>
                    <w:jc w:val="center"/>
                    <w:rPr>
                      <w:b/>
                      <w:bCs/>
                      <w:iCs/>
                      <w:szCs w:val="24"/>
                    </w:rPr>
                  </w:pPr>
                  <w:r w:rsidRPr="0059437B">
                    <w:rPr>
                      <w:b/>
                      <w:bCs/>
                      <w:iCs/>
                      <w:szCs w:val="24"/>
                    </w:rPr>
                    <w:t>Nr.</w:t>
                  </w:r>
                </w:p>
              </w:tc>
              <w:tc>
                <w:tcPr>
                  <w:tcW w:w="1559"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ADDC346" w14:textId="77777777" w:rsidR="000625C3" w:rsidRPr="0059437B" w:rsidRDefault="002F52EC" w:rsidP="007F68F3">
                  <w:pPr>
                    <w:spacing w:after="120" w:line="276" w:lineRule="auto"/>
                    <w:jc w:val="center"/>
                    <w:rPr>
                      <w:b/>
                      <w:bCs/>
                      <w:iCs/>
                      <w:szCs w:val="24"/>
                    </w:rPr>
                  </w:pPr>
                  <w:r w:rsidRPr="0059437B">
                    <w:rPr>
                      <w:b/>
                      <w:bCs/>
                      <w:iCs/>
                      <w:szCs w:val="24"/>
                    </w:rPr>
                    <w:t>Kriterijaus tipas</w:t>
                  </w:r>
                </w:p>
              </w:tc>
              <w:tc>
                <w:tcPr>
                  <w:tcW w:w="406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899365C" w14:textId="77777777" w:rsidR="000625C3" w:rsidRPr="0059437B" w:rsidRDefault="002F52EC" w:rsidP="007F68F3">
                  <w:pPr>
                    <w:spacing w:after="120" w:line="276" w:lineRule="auto"/>
                    <w:jc w:val="center"/>
                    <w:rPr>
                      <w:b/>
                      <w:bCs/>
                      <w:iCs/>
                      <w:szCs w:val="24"/>
                    </w:rPr>
                  </w:pPr>
                  <w:r w:rsidRPr="0059437B">
                    <w:rPr>
                      <w:b/>
                      <w:bCs/>
                      <w:iCs/>
                      <w:szCs w:val="24"/>
                    </w:rPr>
                    <w:t>Kriterijus</w:t>
                  </w:r>
                </w:p>
              </w:tc>
              <w:tc>
                <w:tcPr>
                  <w:tcW w:w="5295"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8C750DA" w14:textId="77777777" w:rsidR="000625C3" w:rsidRPr="0059437B" w:rsidRDefault="002F52EC" w:rsidP="007F68F3">
                  <w:pPr>
                    <w:spacing w:after="120" w:line="276" w:lineRule="auto"/>
                    <w:jc w:val="center"/>
                    <w:rPr>
                      <w:b/>
                      <w:bCs/>
                      <w:iCs/>
                      <w:szCs w:val="24"/>
                    </w:rPr>
                  </w:pPr>
                  <w:r w:rsidRPr="0059437B">
                    <w:rPr>
                      <w:b/>
                      <w:bCs/>
                      <w:iCs/>
                      <w:szCs w:val="24"/>
                    </w:rPr>
                    <w:t>Kriterijaus vertinimo metodas</w:t>
                  </w:r>
                </w:p>
              </w:tc>
              <w:tc>
                <w:tcPr>
                  <w:tcW w:w="1417" w:type="dxa"/>
                  <w:tcBorders>
                    <w:top w:val="single" w:sz="6" w:space="0" w:color="000000"/>
                    <w:left w:val="single" w:sz="6" w:space="0" w:color="000000"/>
                    <w:bottom w:val="single" w:sz="6" w:space="0" w:color="000000"/>
                    <w:right w:val="single" w:sz="6" w:space="0" w:color="000000"/>
                  </w:tcBorders>
                  <w:shd w:val="clear" w:color="auto" w:fill="C0E1FF"/>
                </w:tcPr>
                <w:p w14:paraId="61755E1C" w14:textId="77777777" w:rsidR="000625C3" w:rsidRPr="0059437B" w:rsidRDefault="002F52EC" w:rsidP="007F68F3">
                  <w:pPr>
                    <w:spacing w:after="120" w:line="276" w:lineRule="auto"/>
                    <w:jc w:val="center"/>
                    <w:rPr>
                      <w:b/>
                      <w:bCs/>
                      <w:iCs/>
                      <w:szCs w:val="24"/>
                    </w:rPr>
                  </w:pPr>
                  <w:r w:rsidRPr="0059437B">
                    <w:rPr>
                      <w:b/>
                      <w:bCs/>
                      <w:iCs/>
                      <w:szCs w:val="24"/>
                    </w:rPr>
                    <w:t>Didžiausias galimas kriterijaus balas</w:t>
                  </w:r>
                </w:p>
              </w:tc>
              <w:tc>
                <w:tcPr>
                  <w:tcW w:w="1538" w:type="dxa"/>
                  <w:tcBorders>
                    <w:top w:val="single" w:sz="6" w:space="0" w:color="000000"/>
                    <w:left w:val="single" w:sz="6" w:space="0" w:color="000000"/>
                    <w:bottom w:val="single" w:sz="6" w:space="0" w:color="000000"/>
                    <w:right w:val="single" w:sz="6" w:space="0" w:color="000000"/>
                  </w:tcBorders>
                  <w:shd w:val="clear" w:color="auto" w:fill="C0E1FF"/>
                </w:tcPr>
                <w:p w14:paraId="6EA84ABC" w14:textId="4BB246BD" w:rsidR="000625C3" w:rsidRPr="0059437B" w:rsidRDefault="002F52EC" w:rsidP="007F68F3">
                  <w:pPr>
                    <w:spacing w:after="120" w:line="276" w:lineRule="auto"/>
                    <w:jc w:val="center"/>
                    <w:rPr>
                      <w:b/>
                      <w:bCs/>
                      <w:iCs/>
                      <w:szCs w:val="24"/>
                    </w:rPr>
                  </w:pPr>
                  <w:r w:rsidRPr="0059437B">
                    <w:rPr>
                      <w:b/>
                      <w:bCs/>
                      <w:iCs/>
                      <w:szCs w:val="24"/>
                    </w:rPr>
                    <w:t>Kriterijaus svorio koeficientas</w:t>
                  </w:r>
                </w:p>
              </w:tc>
            </w:tr>
            <w:tr w:rsidR="000625C3" w:rsidRPr="0059437B" w14:paraId="2511A856" w14:textId="77777777" w:rsidTr="000918C7">
              <w:tc>
                <w:tcPr>
                  <w:tcW w:w="581" w:type="dxa"/>
                  <w:tcBorders>
                    <w:top w:val="single" w:sz="6" w:space="0" w:color="000000"/>
                    <w:left w:val="single" w:sz="6" w:space="0" w:color="000000"/>
                    <w:bottom w:val="single" w:sz="6" w:space="0" w:color="000000"/>
                    <w:right w:val="single" w:sz="6" w:space="0" w:color="000000"/>
                  </w:tcBorders>
                </w:tcPr>
                <w:p w14:paraId="6AD18825" w14:textId="407ED985" w:rsidR="000625C3" w:rsidRPr="0059437B" w:rsidRDefault="002F52EC" w:rsidP="007F68F3">
                  <w:pPr>
                    <w:spacing w:after="120" w:line="276" w:lineRule="auto"/>
                    <w:jc w:val="both"/>
                    <w:rPr>
                      <w:iCs/>
                      <w:szCs w:val="24"/>
                    </w:rPr>
                  </w:pPr>
                  <w:r w:rsidRPr="0059437B">
                    <w:rPr>
                      <w:iCs/>
                      <w:szCs w:val="24"/>
                    </w:rPr>
                    <w:t>1</w:t>
                  </w:r>
                  <w:r w:rsidR="000918C7" w:rsidRPr="0059437B">
                    <w:rPr>
                      <w:iCs/>
                      <w:szCs w:val="24"/>
                    </w:rPr>
                    <w:t>.</w:t>
                  </w:r>
                </w:p>
              </w:tc>
              <w:tc>
                <w:tcPr>
                  <w:tcW w:w="1559" w:type="dxa"/>
                  <w:tcBorders>
                    <w:top w:val="single" w:sz="6" w:space="0" w:color="000000"/>
                    <w:left w:val="single" w:sz="6" w:space="0" w:color="000000"/>
                    <w:bottom w:val="single" w:sz="6" w:space="0" w:color="000000"/>
                    <w:right w:val="single" w:sz="6" w:space="0" w:color="000000"/>
                  </w:tcBorders>
                </w:tcPr>
                <w:p w14:paraId="0360F093" w14:textId="73CEE63F" w:rsidR="000625C3" w:rsidRPr="0059437B" w:rsidRDefault="00F6485B" w:rsidP="007F68F3">
                  <w:pPr>
                    <w:spacing w:after="120" w:line="276" w:lineRule="auto"/>
                    <w:jc w:val="both"/>
                    <w:rPr>
                      <w:iCs/>
                      <w:szCs w:val="24"/>
                    </w:rPr>
                  </w:pPr>
                  <w:r w:rsidRPr="0059437B">
                    <w:rPr>
                      <w:iCs/>
                      <w:szCs w:val="24"/>
                    </w:rPr>
                    <w:t>Specialusis</w:t>
                  </w:r>
                </w:p>
              </w:tc>
              <w:tc>
                <w:tcPr>
                  <w:tcW w:w="4061" w:type="dxa"/>
                  <w:tcBorders>
                    <w:top w:val="single" w:sz="6" w:space="0" w:color="000000"/>
                    <w:left w:val="single" w:sz="6" w:space="0" w:color="000000"/>
                    <w:bottom w:val="single" w:sz="6" w:space="0" w:color="000000"/>
                    <w:right w:val="single" w:sz="6" w:space="0" w:color="000000"/>
                  </w:tcBorders>
                </w:tcPr>
                <w:p w14:paraId="042C1C9F" w14:textId="0883AE50" w:rsidR="000625C3" w:rsidRPr="0059437B" w:rsidRDefault="00F6485B" w:rsidP="007F68F3">
                  <w:pPr>
                    <w:spacing w:after="120" w:line="276" w:lineRule="auto"/>
                    <w:jc w:val="both"/>
                    <w:rPr>
                      <w:iCs/>
                      <w:szCs w:val="24"/>
                    </w:rPr>
                  </w:pPr>
                  <w:r w:rsidRPr="0059437B">
                    <w:rPr>
                      <w:iCs/>
                      <w:szCs w:val="24"/>
                    </w:rPr>
                    <w:t xml:space="preserve">Pareiškėjas iki PĮP pateikimo yra ne trumpiau kaip </w:t>
                  </w:r>
                  <w:r w:rsidR="00020E53" w:rsidRPr="0059437B">
                    <w:rPr>
                      <w:iCs/>
                      <w:szCs w:val="24"/>
                    </w:rPr>
                    <w:t>2</w:t>
                  </w:r>
                  <w:r w:rsidRPr="0059437B">
                    <w:rPr>
                      <w:iCs/>
                      <w:szCs w:val="24"/>
                    </w:rPr>
                    <w:t xml:space="preserve"> metus veikianti medienos pramonės įmonė, kurios </w:t>
                  </w:r>
                  <w:r w:rsidR="00356E2D" w:rsidRPr="0059437B">
                    <w:rPr>
                      <w:iCs/>
                      <w:szCs w:val="24"/>
                    </w:rPr>
                    <w:t xml:space="preserve">vidutinės </w:t>
                  </w:r>
                  <w:r w:rsidRPr="0059437B">
                    <w:rPr>
                      <w:iCs/>
                      <w:szCs w:val="24"/>
                    </w:rPr>
                    <w:t>metinės pajamos iš savo pagamintos produkcijos per pastaruosius dvejus finansinius metus iki PĮP pateikimo yra ne mažesnės kaip 1 000</w:t>
                  </w:r>
                  <w:r w:rsidR="00E423DE" w:rsidRPr="0059437B">
                    <w:rPr>
                      <w:iCs/>
                      <w:szCs w:val="24"/>
                    </w:rPr>
                    <w:t> </w:t>
                  </w:r>
                  <w:r w:rsidRPr="0059437B">
                    <w:rPr>
                      <w:iCs/>
                      <w:szCs w:val="24"/>
                    </w:rPr>
                    <w:t>000</w:t>
                  </w:r>
                  <w:r w:rsidR="00E423DE" w:rsidRPr="0059437B">
                    <w:rPr>
                      <w:iCs/>
                      <w:szCs w:val="24"/>
                    </w:rPr>
                    <w:t xml:space="preserve"> (vienas milijonas) </w:t>
                  </w:r>
                  <w:r w:rsidRPr="0059437B">
                    <w:rPr>
                      <w:iCs/>
                      <w:szCs w:val="24"/>
                    </w:rPr>
                    <w:t>Eur</w:t>
                  </w:r>
                  <w:r w:rsidR="00B82AD3" w:rsidRPr="0059437B">
                    <w:rPr>
                      <w:iCs/>
                      <w:szCs w:val="24"/>
                    </w:rPr>
                    <w:t xml:space="preserve"> per </w:t>
                  </w:r>
                  <w:r w:rsidR="00E423DE" w:rsidRPr="0059437B">
                    <w:rPr>
                      <w:iCs/>
                      <w:szCs w:val="24"/>
                    </w:rPr>
                    <w:t>m</w:t>
                  </w:r>
                  <w:r w:rsidR="00B82AD3" w:rsidRPr="0059437B">
                    <w:rPr>
                      <w:iCs/>
                      <w:szCs w:val="24"/>
                    </w:rPr>
                    <w:t>etus</w:t>
                  </w:r>
                  <w:r w:rsidR="008A7BE5" w:rsidRPr="0059437B">
                    <w:rPr>
                      <w:iCs/>
                      <w:szCs w:val="24"/>
                    </w:rPr>
                    <w:t>.</w:t>
                  </w:r>
                </w:p>
                <w:p w14:paraId="1D880A49" w14:textId="77777777" w:rsidR="008A7BE5" w:rsidRPr="0059437B" w:rsidRDefault="008A7BE5" w:rsidP="007F68F3">
                  <w:pPr>
                    <w:spacing w:after="120" w:line="276" w:lineRule="auto"/>
                    <w:jc w:val="both"/>
                    <w:rPr>
                      <w:iCs/>
                      <w:szCs w:val="24"/>
                    </w:rPr>
                  </w:pPr>
                </w:p>
                <w:p w14:paraId="38F9F811" w14:textId="3B1B638F" w:rsidR="00DA0341" w:rsidRPr="0059437B" w:rsidRDefault="008A7BE5" w:rsidP="00DA0341">
                  <w:pPr>
                    <w:spacing w:after="120" w:line="276" w:lineRule="auto"/>
                    <w:jc w:val="both"/>
                    <w:rPr>
                      <w:iCs/>
                      <w:szCs w:val="24"/>
                    </w:rPr>
                  </w:pPr>
                  <w:r w:rsidRPr="0059437B">
                    <w:rPr>
                      <w:iCs/>
                      <w:szCs w:val="24"/>
                    </w:rPr>
                    <w:t>Šis atrankos kriterijus taikomas tik PĮP vertinimo metu.</w:t>
                  </w:r>
                </w:p>
              </w:tc>
              <w:tc>
                <w:tcPr>
                  <w:tcW w:w="5295" w:type="dxa"/>
                  <w:tcBorders>
                    <w:top w:val="single" w:sz="6" w:space="0" w:color="000000"/>
                    <w:left w:val="single" w:sz="6" w:space="0" w:color="000000"/>
                    <w:bottom w:val="single" w:sz="6" w:space="0" w:color="000000"/>
                    <w:right w:val="single" w:sz="6" w:space="0" w:color="000000"/>
                  </w:tcBorders>
                </w:tcPr>
                <w:p w14:paraId="6CFF28E1" w14:textId="692D0CD1" w:rsidR="00F6485B" w:rsidRPr="0059437B" w:rsidRDefault="00F6485B" w:rsidP="007F68F3">
                  <w:pPr>
                    <w:tabs>
                      <w:tab w:val="left" w:pos="486"/>
                    </w:tabs>
                    <w:spacing w:after="120" w:line="276" w:lineRule="auto"/>
                    <w:jc w:val="both"/>
                    <w:rPr>
                      <w:iCs/>
                      <w:szCs w:val="24"/>
                    </w:rPr>
                  </w:pPr>
                  <w:r w:rsidRPr="0059437B">
                    <w:rPr>
                      <w:iCs/>
                      <w:szCs w:val="24"/>
                    </w:rPr>
                    <w:t>Vertinama, ar pareiškėjas iki PĮP pateikimo</w:t>
                  </w:r>
                  <w:r w:rsidRPr="0059437B">
                    <w:rPr>
                      <w:b/>
                      <w:bCs/>
                      <w:iCs/>
                      <w:szCs w:val="24"/>
                    </w:rPr>
                    <w:t xml:space="preserve"> </w:t>
                  </w:r>
                  <w:r w:rsidRPr="0059437B">
                    <w:rPr>
                      <w:iCs/>
                      <w:szCs w:val="24"/>
                    </w:rPr>
                    <w:t xml:space="preserve">yra medienos pramonės </w:t>
                  </w:r>
                  <w:r w:rsidRPr="0059437B">
                    <w:rPr>
                      <w:bCs/>
                      <w:iCs/>
                      <w:szCs w:val="24"/>
                    </w:rPr>
                    <w:t>įmonė</w:t>
                  </w:r>
                  <w:r w:rsidRPr="0059437B">
                    <w:rPr>
                      <w:iCs/>
                      <w:szCs w:val="24"/>
                    </w:rPr>
                    <w:t xml:space="preserve">, kuri turi pakankamai patirties, t. y. veikia ne trumpiau kaip </w:t>
                  </w:r>
                  <w:r w:rsidR="006A6C32" w:rsidRPr="0059437B">
                    <w:rPr>
                      <w:iCs/>
                      <w:szCs w:val="24"/>
                    </w:rPr>
                    <w:t>dv</w:t>
                  </w:r>
                  <w:r w:rsidRPr="0059437B">
                    <w:rPr>
                      <w:iCs/>
                      <w:szCs w:val="24"/>
                    </w:rPr>
                    <w:t>ejus metus ir kuri yra finansiškai pajėgi, t. y. jos vidutinės metinės pajamos</w:t>
                  </w:r>
                  <w:r w:rsidRPr="0059437B">
                    <w:rPr>
                      <w:b/>
                      <w:iCs/>
                      <w:szCs w:val="24"/>
                    </w:rPr>
                    <w:t xml:space="preserve"> </w:t>
                  </w:r>
                  <w:r w:rsidRPr="0059437B">
                    <w:rPr>
                      <w:iCs/>
                      <w:szCs w:val="24"/>
                    </w:rPr>
                    <w:t>iš savo pagamintos produkcijos per pastaruosius dvejus finansinius metus iki PĮP pateikimo pagal pateiktus patvirtintos finansinės atskaitomybės dokumentus yra ne mažesnės kaip 1 000 000 Eur.</w:t>
                  </w:r>
                </w:p>
                <w:p w14:paraId="68AE74A6" w14:textId="49682FAE" w:rsidR="000625C3" w:rsidRPr="0059437B" w:rsidRDefault="00F6485B" w:rsidP="007F68F3">
                  <w:pPr>
                    <w:tabs>
                      <w:tab w:val="left" w:pos="486"/>
                    </w:tabs>
                    <w:spacing w:after="120" w:line="276" w:lineRule="auto"/>
                    <w:jc w:val="both"/>
                    <w:rPr>
                      <w:iCs/>
                      <w:szCs w:val="24"/>
                    </w:rPr>
                  </w:pPr>
                  <w:r w:rsidRPr="0059437B">
                    <w:rPr>
                      <w:iCs/>
                      <w:szCs w:val="24"/>
                    </w:rPr>
                    <w:t>Įmonės pačios pagamintos produkcijos pajamos tikrinamos pagal</w:t>
                  </w:r>
                  <w:r w:rsidR="00923F0D" w:rsidRPr="0059437B">
                    <w:rPr>
                      <w:iCs/>
                      <w:szCs w:val="24"/>
                    </w:rPr>
                    <w:t xml:space="preserve"> patvirtintus</w:t>
                  </w:r>
                  <w:r w:rsidRPr="0059437B">
                    <w:rPr>
                      <w:iCs/>
                      <w:szCs w:val="24"/>
                    </w:rPr>
                    <w:t xml:space="preserve"> metinių finansinių ataskaitų rinkinių duomenis ir (ar) kitus pačios įmonės pagamintos produkcijos pajamas pagrindžiančius buhalterinės apskaitos dokumentus.</w:t>
                  </w:r>
                </w:p>
              </w:tc>
              <w:tc>
                <w:tcPr>
                  <w:tcW w:w="1417" w:type="dxa"/>
                  <w:tcBorders>
                    <w:top w:val="single" w:sz="6" w:space="0" w:color="000000"/>
                    <w:left w:val="single" w:sz="6" w:space="0" w:color="000000"/>
                    <w:bottom w:val="single" w:sz="6" w:space="0" w:color="000000"/>
                    <w:right w:val="single" w:sz="6" w:space="0" w:color="000000"/>
                  </w:tcBorders>
                </w:tcPr>
                <w:p w14:paraId="07BDE14B" w14:textId="5E5AADC0" w:rsidR="000625C3" w:rsidRPr="0059437B" w:rsidRDefault="00AB7EC7" w:rsidP="007F68F3">
                  <w:pPr>
                    <w:spacing w:after="120" w:line="276" w:lineRule="auto"/>
                    <w:jc w:val="center"/>
                    <w:rPr>
                      <w:iCs/>
                      <w:szCs w:val="24"/>
                    </w:rPr>
                  </w:pPr>
                  <w:r w:rsidRPr="0059437B">
                    <w:rPr>
                      <w:iCs/>
                      <w:szCs w:val="24"/>
                    </w:rPr>
                    <w:t>-</w:t>
                  </w:r>
                </w:p>
              </w:tc>
              <w:tc>
                <w:tcPr>
                  <w:tcW w:w="1538" w:type="dxa"/>
                  <w:tcBorders>
                    <w:top w:val="single" w:sz="6" w:space="0" w:color="000000"/>
                    <w:left w:val="single" w:sz="6" w:space="0" w:color="000000"/>
                    <w:bottom w:val="single" w:sz="6" w:space="0" w:color="000000"/>
                    <w:right w:val="single" w:sz="6" w:space="0" w:color="000000"/>
                  </w:tcBorders>
                </w:tcPr>
                <w:p w14:paraId="1A78BDAF" w14:textId="2E47B711" w:rsidR="000625C3" w:rsidRPr="0059437B" w:rsidRDefault="00AB7EC7" w:rsidP="007F68F3">
                  <w:pPr>
                    <w:spacing w:after="120" w:line="276" w:lineRule="auto"/>
                    <w:jc w:val="center"/>
                    <w:rPr>
                      <w:iCs/>
                      <w:szCs w:val="24"/>
                    </w:rPr>
                  </w:pPr>
                  <w:r w:rsidRPr="0059437B">
                    <w:rPr>
                      <w:iCs/>
                      <w:szCs w:val="24"/>
                    </w:rPr>
                    <w:t>-</w:t>
                  </w:r>
                </w:p>
              </w:tc>
            </w:tr>
            <w:tr w:rsidR="000918C7" w:rsidRPr="0059437B" w14:paraId="0FEB24D9" w14:textId="77777777" w:rsidTr="000918C7">
              <w:tc>
                <w:tcPr>
                  <w:tcW w:w="581" w:type="dxa"/>
                  <w:tcBorders>
                    <w:top w:val="single" w:sz="6" w:space="0" w:color="000000"/>
                    <w:left w:val="single" w:sz="6" w:space="0" w:color="000000"/>
                    <w:bottom w:val="single" w:sz="6" w:space="0" w:color="000000"/>
                    <w:right w:val="single" w:sz="6" w:space="0" w:color="000000"/>
                  </w:tcBorders>
                </w:tcPr>
                <w:p w14:paraId="326B7271" w14:textId="23EC6F84" w:rsidR="000918C7" w:rsidRPr="0059437B" w:rsidRDefault="000918C7" w:rsidP="007F68F3">
                  <w:pPr>
                    <w:spacing w:after="120" w:line="276" w:lineRule="auto"/>
                    <w:jc w:val="both"/>
                    <w:rPr>
                      <w:iCs/>
                      <w:szCs w:val="24"/>
                    </w:rPr>
                  </w:pPr>
                  <w:r w:rsidRPr="0059437B">
                    <w:rPr>
                      <w:iCs/>
                      <w:szCs w:val="24"/>
                    </w:rPr>
                    <w:lastRenderedPageBreak/>
                    <w:t>2.</w:t>
                  </w:r>
                </w:p>
              </w:tc>
              <w:tc>
                <w:tcPr>
                  <w:tcW w:w="1559" w:type="dxa"/>
                  <w:tcBorders>
                    <w:top w:val="single" w:sz="6" w:space="0" w:color="000000"/>
                    <w:left w:val="single" w:sz="6" w:space="0" w:color="000000"/>
                    <w:bottom w:val="single" w:sz="6" w:space="0" w:color="000000"/>
                    <w:right w:val="single" w:sz="6" w:space="0" w:color="000000"/>
                  </w:tcBorders>
                </w:tcPr>
                <w:p w14:paraId="5F123716" w14:textId="059AD1FD" w:rsidR="000918C7" w:rsidRPr="0059437B" w:rsidRDefault="000918C7" w:rsidP="007F68F3">
                  <w:pPr>
                    <w:spacing w:after="120" w:line="276" w:lineRule="auto"/>
                    <w:jc w:val="both"/>
                    <w:rPr>
                      <w:iCs/>
                      <w:szCs w:val="24"/>
                    </w:rPr>
                  </w:pPr>
                  <w:r w:rsidRPr="0059437B">
                    <w:rPr>
                      <w:iCs/>
                      <w:szCs w:val="24"/>
                    </w:rPr>
                    <w:t>Specialusis</w:t>
                  </w:r>
                </w:p>
              </w:tc>
              <w:tc>
                <w:tcPr>
                  <w:tcW w:w="4061" w:type="dxa"/>
                  <w:tcBorders>
                    <w:top w:val="single" w:sz="6" w:space="0" w:color="000000"/>
                    <w:left w:val="single" w:sz="6" w:space="0" w:color="000000"/>
                    <w:bottom w:val="single" w:sz="6" w:space="0" w:color="000000"/>
                    <w:right w:val="single" w:sz="6" w:space="0" w:color="000000"/>
                  </w:tcBorders>
                </w:tcPr>
                <w:p w14:paraId="4AF14929" w14:textId="5328507B" w:rsidR="000918C7" w:rsidRPr="0059437B" w:rsidRDefault="000918C7" w:rsidP="007F68F3">
                  <w:pPr>
                    <w:tabs>
                      <w:tab w:val="left" w:pos="1440"/>
                    </w:tabs>
                    <w:spacing w:after="120" w:line="276" w:lineRule="auto"/>
                    <w:jc w:val="both"/>
                    <w:rPr>
                      <w:szCs w:val="24"/>
                    </w:rPr>
                  </w:pPr>
                  <w:r w:rsidRPr="0059437B">
                    <w:rPr>
                      <w:szCs w:val="24"/>
                    </w:rPr>
                    <w:t xml:space="preserve">Už </w:t>
                  </w:r>
                  <w:r w:rsidR="00475A0D" w:rsidRPr="0059437B">
                    <w:rPr>
                      <w:szCs w:val="24"/>
                    </w:rPr>
                    <w:t xml:space="preserve">1 </w:t>
                  </w:r>
                  <w:r w:rsidRPr="0059437B">
                    <w:rPr>
                      <w:szCs w:val="24"/>
                    </w:rPr>
                    <w:t>suteiktos</w:t>
                  </w:r>
                  <w:r w:rsidR="00B54A2A" w:rsidRPr="0059437B">
                    <w:rPr>
                      <w:szCs w:val="24"/>
                    </w:rPr>
                    <w:t xml:space="preserve"> </w:t>
                  </w:r>
                  <w:r w:rsidRPr="0059437B">
                    <w:rPr>
                      <w:szCs w:val="24"/>
                    </w:rPr>
                    <w:t xml:space="preserve">dotacijos </w:t>
                  </w:r>
                  <w:r w:rsidR="00475A0D" w:rsidRPr="0059437B">
                    <w:rPr>
                      <w:szCs w:val="24"/>
                    </w:rPr>
                    <w:t>Eur</w:t>
                  </w:r>
                  <w:r w:rsidRPr="0059437B">
                    <w:rPr>
                      <w:szCs w:val="24"/>
                    </w:rPr>
                    <w:t xml:space="preserve"> turi būti sukurti gamybiniai pajėgumai per metus pagaminti ne mažiau kaip 0,015 m</w:t>
                  </w:r>
                  <w:r w:rsidRPr="0059437B">
                    <w:rPr>
                      <w:szCs w:val="24"/>
                      <w:vertAlign w:val="superscript"/>
                    </w:rPr>
                    <w:t>2</w:t>
                  </w:r>
                  <w:r w:rsidRPr="0059437B">
                    <w:rPr>
                      <w:szCs w:val="24"/>
                    </w:rPr>
                    <w:t xml:space="preserve"> Skydų.</w:t>
                  </w:r>
                </w:p>
                <w:p w14:paraId="73072578" w14:textId="566088E3" w:rsidR="000918C7" w:rsidRPr="0059437B" w:rsidRDefault="000918C7" w:rsidP="007F68F3">
                  <w:pPr>
                    <w:tabs>
                      <w:tab w:val="left" w:pos="1440"/>
                    </w:tabs>
                    <w:spacing w:after="120" w:line="276" w:lineRule="auto"/>
                    <w:ind w:left="720"/>
                    <w:jc w:val="both"/>
                    <w:rPr>
                      <w:color w:val="000000"/>
                      <w:szCs w:val="24"/>
                    </w:rPr>
                  </w:pPr>
                </w:p>
                <w:p w14:paraId="58D81F42" w14:textId="77777777" w:rsidR="000918C7" w:rsidRPr="0059437B" w:rsidRDefault="000918C7" w:rsidP="007F68F3">
                  <w:pPr>
                    <w:spacing w:after="120" w:line="276" w:lineRule="auto"/>
                    <w:jc w:val="both"/>
                    <w:rPr>
                      <w:iCs/>
                      <w:szCs w:val="24"/>
                    </w:rPr>
                  </w:pPr>
                </w:p>
              </w:tc>
              <w:tc>
                <w:tcPr>
                  <w:tcW w:w="5295" w:type="dxa"/>
                  <w:tcBorders>
                    <w:top w:val="single" w:sz="6" w:space="0" w:color="000000"/>
                    <w:left w:val="single" w:sz="6" w:space="0" w:color="000000"/>
                    <w:bottom w:val="single" w:sz="6" w:space="0" w:color="000000"/>
                    <w:right w:val="single" w:sz="6" w:space="0" w:color="000000"/>
                  </w:tcBorders>
                </w:tcPr>
                <w:p w14:paraId="1E9E79AA" w14:textId="52C853C6" w:rsidR="000918C7" w:rsidRPr="0059437B" w:rsidRDefault="000918C7" w:rsidP="007F68F3">
                  <w:pPr>
                    <w:tabs>
                      <w:tab w:val="left" w:pos="1440"/>
                    </w:tabs>
                    <w:spacing w:after="120" w:line="276" w:lineRule="auto"/>
                    <w:jc w:val="both"/>
                    <w:rPr>
                      <w:color w:val="000000"/>
                      <w:szCs w:val="24"/>
                    </w:rPr>
                  </w:pPr>
                  <w:r w:rsidRPr="0059437B">
                    <w:rPr>
                      <w:szCs w:val="24"/>
                    </w:rPr>
                    <w:t>Skaičiuojami projekto įgyvendinimo metu įrengtų automatizuotų gamybos linijų pajėgumai m</w:t>
                  </w:r>
                  <w:r w:rsidRPr="0059437B">
                    <w:rPr>
                      <w:szCs w:val="24"/>
                      <w:vertAlign w:val="superscript"/>
                    </w:rPr>
                    <w:t>2</w:t>
                  </w:r>
                  <w:r w:rsidRPr="0059437B">
                    <w:rPr>
                      <w:szCs w:val="24"/>
                    </w:rPr>
                    <w:t xml:space="preserve"> Skydų per metus pagal formulę:</w:t>
                  </w:r>
                </w:p>
                <w:p w14:paraId="40AE2BC0" w14:textId="4E546E41" w:rsidR="000918C7" w:rsidRPr="0059437B" w:rsidRDefault="000918C7" w:rsidP="007F68F3">
                  <w:pPr>
                    <w:tabs>
                      <w:tab w:val="left" w:pos="1440"/>
                    </w:tabs>
                    <w:spacing w:after="120" w:line="276" w:lineRule="auto"/>
                    <w:ind w:left="720"/>
                    <w:jc w:val="both"/>
                    <w:rPr>
                      <w:color w:val="000000"/>
                      <w:szCs w:val="24"/>
                    </w:rPr>
                  </w:pPr>
                  <w:r w:rsidRPr="0059437B">
                    <w:rPr>
                      <w:szCs w:val="24"/>
                    </w:rPr>
                    <w:t>P</w:t>
                  </w:r>
                  <w:r w:rsidR="00B82AD3" w:rsidRPr="0059437B">
                    <w:rPr>
                      <w:szCs w:val="24"/>
                    </w:rPr>
                    <w:t xml:space="preserve"> </w:t>
                  </w:r>
                  <w:r w:rsidRPr="0059437B">
                    <w:rPr>
                      <w:szCs w:val="24"/>
                    </w:rPr>
                    <w:t>=</w:t>
                  </w:r>
                  <w:r w:rsidR="00B82AD3" w:rsidRPr="0059437B">
                    <w:rPr>
                      <w:szCs w:val="24"/>
                    </w:rPr>
                    <w:t xml:space="preserve"> </w:t>
                  </w:r>
                  <w:r w:rsidRPr="0059437B">
                    <w:rPr>
                      <w:szCs w:val="24"/>
                    </w:rPr>
                    <w:t>T</w:t>
                  </w:r>
                  <w:r w:rsidR="00B82AD3" w:rsidRPr="0059437B">
                    <w:rPr>
                      <w:szCs w:val="24"/>
                    </w:rPr>
                    <w:t xml:space="preserve"> </w:t>
                  </w:r>
                  <w:r w:rsidRPr="0059437B">
                    <w:rPr>
                      <w:szCs w:val="24"/>
                    </w:rPr>
                    <w:t>*</w:t>
                  </w:r>
                  <w:r w:rsidR="00B82AD3" w:rsidRPr="0059437B">
                    <w:rPr>
                      <w:szCs w:val="24"/>
                    </w:rPr>
                    <w:t xml:space="preserve"> </w:t>
                  </w:r>
                  <w:r w:rsidRPr="0059437B">
                    <w:rPr>
                      <w:szCs w:val="24"/>
                    </w:rPr>
                    <w:t>H</w:t>
                  </w:r>
                  <w:r w:rsidR="00B82AD3" w:rsidRPr="0059437B">
                    <w:rPr>
                      <w:szCs w:val="24"/>
                    </w:rPr>
                    <w:t xml:space="preserve"> </w:t>
                  </w:r>
                  <w:r w:rsidRPr="0059437B">
                    <w:rPr>
                      <w:szCs w:val="24"/>
                    </w:rPr>
                    <w:t>*</w:t>
                  </w:r>
                  <w:r w:rsidR="00B82AD3" w:rsidRPr="0059437B">
                    <w:rPr>
                      <w:szCs w:val="24"/>
                    </w:rPr>
                    <w:t xml:space="preserve"> </w:t>
                  </w:r>
                  <w:r w:rsidRPr="0059437B">
                    <w:rPr>
                      <w:szCs w:val="24"/>
                    </w:rPr>
                    <w:t>D, kur:</w:t>
                  </w:r>
                </w:p>
                <w:p w14:paraId="74D1390B" w14:textId="65505FFD" w:rsidR="000918C7" w:rsidRPr="0059437B" w:rsidRDefault="000918C7" w:rsidP="007F68F3">
                  <w:pPr>
                    <w:tabs>
                      <w:tab w:val="left" w:pos="1440"/>
                    </w:tabs>
                    <w:spacing w:after="120" w:line="276" w:lineRule="auto"/>
                    <w:ind w:left="720"/>
                    <w:jc w:val="both"/>
                    <w:rPr>
                      <w:color w:val="000000"/>
                      <w:szCs w:val="24"/>
                    </w:rPr>
                  </w:pPr>
                  <w:r w:rsidRPr="0059437B">
                    <w:rPr>
                      <w:szCs w:val="24"/>
                    </w:rPr>
                    <w:t xml:space="preserve">P – sukurti </w:t>
                  </w:r>
                  <w:r w:rsidR="002B6439" w:rsidRPr="0059437B">
                    <w:rPr>
                      <w:szCs w:val="24"/>
                    </w:rPr>
                    <w:t xml:space="preserve">automatizuoti </w:t>
                  </w:r>
                  <w:r w:rsidRPr="0059437B">
                    <w:rPr>
                      <w:szCs w:val="24"/>
                    </w:rPr>
                    <w:t>Skydų gamybos pajėgumai.</w:t>
                  </w:r>
                </w:p>
                <w:p w14:paraId="1986421A" w14:textId="229E5085" w:rsidR="000918C7" w:rsidRPr="0059437B" w:rsidRDefault="000918C7" w:rsidP="007F68F3">
                  <w:pPr>
                    <w:tabs>
                      <w:tab w:val="left" w:pos="1440"/>
                    </w:tabs>
                    <w:spacing w:after="120" w:line="276" w:lineRule="auto"/>
                    <w:ind w:left="720"/>
                    <w:jc w:val="both"/>
                    <w:rPr>
                      <w:color w:val="000000"/>
                      <w:szCs w:val="24"/>
                    </w:rPr>
                  </w:pPr>
                  <w:r w:rsidRPr="0059437B">
                    <w:rPr>
                      <w:szCs w:val="24"/>
                    </w:rPr>
                    <w:t xml:space="preserve">T – </w:t>
                  </w:r>
                  <w:r w:rsidR="002B6439" w:rsidRPr="0059437B">
                    <w:rPr>
                      <w:szCs w:val="24"/>
                    </w:rPr>
                    <w:t xml:space="preserve">automatizuotų </w:t>
                  </w:r>
                  <w:r w:rsidRPr="0059437B">
                    <w:rPr>
                      <w:szCs w:val="24"/>
                    </w:rPr>
                    <w:t>Skydų gamybos linijų valandinis našumas pagal techninę specifikaciją m</w:t>
                  </w:r>
                  <w:r w:rsidRPr="0059437B">
                    <w:rPr>
                      <w:szCs w:val="24"/>
                      <w:vertAlign w:val="superscript"/>
                    </w:rPr>
                    <w:t>2</w:t>
                  </w:r>
                  <w:r w:rsidRPr="0059437B">
                    <w:rPr>
                      <w:szCs w:val="24"/>
                    </w:rPr>
                    <w:t xml:space="preserve"> Skydų per valandą.</w:t>
                  </w:r>
                </w:p>
                <w:p w14:paraId="4EA29086" w14:textId="182F6D17" w:rsidR="000918C7" w:rsidRPr="0059437B" w:rsidRDefault="000918C7" w:rsidP="007F68F3">
                  <w:pPr>
                    <w:tabs>
                      <w:tab w:val="left" w:pos="1440"/>
                    </w:tabs>
                    <w:spacing w:after="120" w:line="276" w:lineRule="auto"/>
                    <w:ind w:left="720"/>
                    <w:jc w:val="both"/>
                    <w:rPr>
                      <w:color w:val="000000"/>
                      <w:szCs w:val="24"/>
                    </w:rPr>
                  </w:pPr>
                  <w:r w:rsidRPr="0059437B">
                    <w:rPr>
                      <w:szCs w:val="24"/>
                    </w:rPr>
                    <w:t xml:space="preserve">H – </w:t>
                  </w:r>
                  <w:r w:rsidR="002B6439" w:rsidRPr="0059437B">
                    <w:rPr>
                      <w:szCs w:val="24"/>
                    </w:rPr>
                    <w:t xml:space="preserve">automatizuotų </w:t>
                  </w:r>
                  <w:r w:rsidRPr="0059437B">
                    <w:rPr>
                      <w:szCs w:val="24"/>
                    </w:rPr>
                    <w:t>Skydų gamybos linijų darbo valandų skaičius per dieną – 8 val.</w:t>
                  </w:r>
                </w:p>
                <w:p w14:paraId="4D8F3D8B" w14:textId="725BD3F8" w:rsidR="000918C7" w:rsidRPr="0059437B" w:rsidRDefault="000918C7" w:rsidP="007F68F3">
                  <w:pPr>
                    <w:tabs>
                      <w:tab w:val="left" w:pos="1440"/>
                    </w:tabs>
                    <w:spacing w:after="120" w:line="276" w:lineRule="auto"/>
                    <w:ind w:left="720"/>
                    <w:jc w:val="both"/>
                    <w:rPr>
                      <w:color w:val="000000"/>
                      <w:szCs w:val="24"/>
                    </w:rPr>
                  </w:pPr>
                  <w:r w:rsidRPr="0059437B">
                    <w:rPr>
                      <w:szCs w:val="24"/>
                    </w:rPr>
                    <w:t xml:space="preserve">D – </w:t>
                  </w:r>
                  <w:r w:rsidR="002B6439" w:rsidRPr="0059437B">
                    <w:rPr>
                      <w:szCs w:val="24"/>
                    </w:rPr>
                    <w:t xml:space="preserve">automatizuotų </w:t>
                  </w:r>
                  <w:r w:rsidRPr="0059437B">
                    <w:rPr>
                      <w:szCs w:val="24"/>
                    </w:rPr>
                    <w:t>Skydų gamybos linijų darbo dienų skaičius per metus – 250 d.</w:t>
                  </w:r>
                </w:p>
                <w:p w14:paraId="7633FFC3" w14:textId="616DBD6A" w:rsidR="000918C7" w:rsidRPr="0059437B" w:rsidRDefault="000918C7" w:rsidP="007F68F3">
                  <w:pPr>
                    <w:tabs>
                      <w:tab w:val="left" w:pos="486"/>
                    </w:tabs>
                    <w:spacing w:after="120" w:line="276" w:lineRule="auto"/>
                    <w:jc w:val="both"/>
                    <w:rPr>
                      <w:szCs w:val="24"/>
                    </w:rPr>
                  </w:pPr>
                  <w:r w:rsidRPr="0059437B">
                    <w:rPr>
                      <w:szCs w:val="24"/>
                    </w:rPr>
                    <w:t>Sukurtų pajėgumų vertinimas atliekamas pagal planuojamos įdiegti automatizuotos gamybos linijos techninę specifikaciją, gamybos</w:t>
                  </w:r>
                  <w:r w:rsidR="00132914" w:rsidRPr="0059437B">
                    <w:rPr>
                      <w:szCs w:val="24"/>
                    </w:rPr>
                    <w:t xml:space="preserve"> </w:t>
                  </w:r>
                  <w:r w:rsidRPr="0059437B">
                    <w:rPr>
                      <w:szCs w:val="24"/>
                    </w:rPr>
                    <w:t>/</w:t>
                  </w:r>
                  <w:r w:rsidR="00132914" w:rsidRPr="0059437B">
                    <w:rPr>
                      <w:szCs w:val="24"/>
                    </w:rPr>
                    <w:t xml:space="preserve"> </w:t>
                  </w:r>
                  <w:r w:rsidRPr="0059437B">
                    <w:rPr>
                      <w:szCs w:val="24"/>
                    </w:rPr>
                    <w:t>montavimo proceso aprašymą nurodantį turimus, planuojamus sukurti pajėgumus, įrangos išdėstymo planą patalpoje.</w:t>
                  </w:r>
                </w:p>
              </w:tc>
              <w:tc>
                <w:tcPr>
                  <w:tcW w:w="1417" w:type="dxa"/>
                  <w:tcBorders>
                    <w:top w:val="single" w:sz="6" w:space="0" w:color="000000"/>
                    <w:left w:val="single" w:sz="6" w:space="0" w:color="000000"/>
                    <w:bottom w:val="single" w:sz="6" w:space="0" w:color="000000"/>
                    <w:right w:val="single" w:sz="6" w:space="0" w:color="000000"/>
                  </w:tcBorders>
                </w:tcPr>
                <w:p w14:paraId="43E7E569" w14:textId="0B3D2022" w:rsidR="000918C7" w:rsidRPr="0059437B" w:rsidRDefault="00F426D7" w:rsidP="007F68F3">
                  <w:pPr>
                    <w:spacing w:after="120" w:line="276" w:lineRule="auto"/>
                    <w:jc w:val="center"/>
                    <w:rPr>
                      <w:iCs/>
                      <w:szCs w:val="24"/>
                    </w:rPr>
                  </w:pPr>
                  <w:r w:rsidRPr="0059437B">
                    <w:rPr>
                      <w:iCs/>
                      <w:szCs w:val="24"/>
                    </w:rPr>
                    <w:t>-</w:t>
                  </w:r>
                </w:p>
              </w:tc>
              <w:tc>
                <w:tcPr>
                  <w:tcW w:w="1538" w:type="dxa"/>
                  <w:tcBorders>
                    <w:top w:val="single" w:sz="6" w:space="0" w:color="000000"/>
                    <w:left w:val="single" w:sz="6" w:space="0" w:color="000000"/>
                    <w:bottom w:val="single" w:sz="6" w:space="0" w:color="000000"/>
                    <w:right w:val="single" w:sz="6" w:space="0" w:color="000000"/>
                  </w:tcBorders>
                </w:tcPr>
                <w:p w14:paraId="3258B381" w14:textId="43066742" w:rsidR="000918C7" w:rsidRPr="0059437B" w:rsidRDefault="00F426D7" w:rsidP="007F68F3">
                  <w:pPr>
                    <w:spacing w:after="120" w:line="276" w:lineRule="auto"/>
                    <w:jc w:val="center"/>
                    <w:rPr>
                      <w:iCs/>
                      <w:szCs w:val="24"/>
                    </w:rPr>
                  </w:pPr>
                  <w:r w:rsidRPr="0059437B">
                    <w:rPr>
                      <w:iCs/>
                      <w:szCs w:val="24"/>
                    </w:rPr>
                    <w:t>-</w:t>
                  </w:r>
                </w:p>
              </w:tc>
            </w:tr>
            <w:tr w:rsidR="006E7F7A" w:rsidRPr="0059437B" w14:paraId="782050B5" w14:textId="77777777" w:rsidTr="000918C7">
              <w:tc>
                <w:tcPr>
                  <w:tcW w:w="581" w:type="dxa"/>
                  <w:tcBorders>
                    <w:top w:val="single" w:sz="6" w:space="0" w:color="000000"/>
                    <w:left w:val="single" w:sz="6" w:space="0" w:color="000000"/>
                    <w:bottom w:val="single" w:sz="6" w:space="0" w:color="000000"/>
                    <w:right w:val="single" w:sz="6" w:space="0" w:color="000000"/>
                  </w:tcBorders>
                </w:tcPr>
                <w:p w14:paraId="3173A2D7" w14:textId="3C7FEC25" w:rsidR="006E7F7A" w:rsidRPr="0059437B" w:rsidRDefault="002B6439" w:rsidP="007F68F3">
                  <w:pPr>
                    <w:spacing w:after="120" w:line="276" w:lineRule="auto"/>
                    <w:jc w:val="both"/>
                    <w:rPr>
                      <w:iCs/>
                      <w:szCs w:val="24"/>
                    </w:rPr>
                  </w:pPr>
                  <w:r w:rsidRPr="0059437B">
                    <w:rPr>
                      <w:iCs/>
                      <w:szCs w:val="24"/>
                    </w:rPr>
                    <w:t>3.</w:t>
                  </w:r>
                </w:p>
              </w:tc>
              <w:tc>
                <w:tcPr>
                  <w:tcW w:w="1559" w:type="dxa"/>
                  <w:tcBorders>
                    <w:top w:val="single" w:sz="6" w:space="0" w:color="000000"/>
                    <w:left w:val="single" w:sz="6" w:space="0" w:color="000000"/>
                    <w:bottom w:val="single" w:sz="6" w:space="0" w:color="000000"/>
                    <w:right w:val="single" w:sz="6" w:space="0" w:color="000000"/>
                  </w:tcBorders>
                </w:tcPr>
                <w:p w14:paraId="3C3AE367" w14:textId="31E4715F" w:rsidR="006E7F7A" w:rsidRPr="0059437B" w:rsidRDefault="006E7F7A" w:rsidP="007F68F3">
                  <w:pPr>
                    <w:spacing w:after="120" w:line="276" w:lineRule="auto"/>
                    <w:jc w:val="both"/>
                    <w:rPr>
                      <w:iCs/>
                      <w:szCs w:val="24"/>
                    </w:rPr>
                  </w:pPr>
                  <w:r w:rsidRPr="0059437B">
                    <w:rPr>
                      <w:iCs/>
                      <w:szCs w:val="24"/>
                    </w:rPr>
                    <w:t>Prioritetinis</w:t>
                  </w:r>
                </w:p>
              </w:tc>
              <w:tc>
                <w:tcPr>
                  <w:tcW w:w="4061" w:type="dxa"/>
                  <w:tcBorders>
                    <w:top w:val="single" w:sz="6" w:space="0" w:color="000000"/>
                    <w:left w:val="single" w:sz="6" w:space="0" w:color="000000"/>
                    <w:bottom w:val="single" w:sz="6" w:space="0" w:color="000000"/>
                    <w:right w:val="single" w:sz="6" w:space="0" w:color="000000"/>
                  </w:tcBorders>
                </w:tcPr>
                <w:p w14:paraId="3A32C354" w14:textId="3ED072C5" w:rsidR="006E7F7A" w:rsidRPr="0059437B" w:rsidRDefault="00E423DE" w:rsidP="007F68F3">
                  <w:pPr>
                    <w:spacing w:after="120" w:line="276" w:lineRule="auto"/>
                    <w:jc w:val="both"/>
                    <w:rPr>
                      <w:iCs/>
                      <w:szCs w:val="24"/>
                    </w:rPr>
                  </w:pPr>
                  <w:r w:rsidRPr="0059437B">
                    <w:rPr>
                      <w:iCs/>
                      <w:szCs w:val="24"/>
                    </w:rPr>
                    <w:t xml:space="preserve">Tikslinė </w:t>
                  </w:r>
                  <w:r w:rsidR="00B82AD3" w:rsidRPr="0059437B">
                    <w:rPr>
                      <w:iCs/>
                      <w:szCs w:val="24"/>
                    </w:rPr>
                    <w:t xml:space="preserve">medienos </w:t>
                  </w:r>
                  <w:r w:rsidR="0073064B" w:rsidRPr="0059437B">
                    <w:rPr>
                      <w:iCs/>
                      <w:szCs w:val="24"/>
                    </w:rPr>
                    <w:t>pramonės įmonės veiklos</w:t>
                  </w:r>
                  <w:r w:rsidRPr="0059437B">
                    <w:rPr>
                      <w:iCs/>
                      <w:szCs w:val="24"/>
                    </w:rPr>
                    <w:t xml:space="preserve"> sritis paskutinius 2 metus ir šių sričių pačių pagamintos produkcijos </w:t>
                  </w:r>
                  <w:r w:rsidR="00845017" w:rsidRPr="0059437B">
                    <w:rPr>
                      <w:iCs/>
                      <w:szCs w:val="24"/>
                    </w:rPr>
                    <w:t xml:space="preserve">vidutinės </w:t>
                  </w:r>
                  <w:r w:rsidRPr="0059437B">
                    <w:rPr>
                      <w:iCs/>
                      <w:szCs w:val="24"/>
                    </w:rPr>
                    <w:t xml:space="preserve">metinės pajamos per pastaruosius 2 finansinius metus yra ne </w:t>
                  </w:r>
                  <w:r w:rsidRPr="0059437B">
                    <w:rPr>
                      <w:iCs/>
                      <w:szCs w:val="24"/>
                    </w:rPr>
                    <w:lastRenderedPageBreak/>
                    <w:t>mažesnės kaip 1 000 000 (vienas milijonas) Eur</w:t>
                  </w:r>
                  <w:r w:rsidR="00B82AD3" w:rsidRPr="0059437B">
                    <w:rPr>
                      <w:iCs/>
                      <w:szCs w:val="24"/>
                    </w:rPr>
                    <w:t xml:space="preserve"> per </w:t>
                  </w:r>
                  <w:r w:rsidRPr="0059437B">
                    <w:rPr>
                      <w:iCs/>
                      <w:szCs w:val="24"/>
                    </w:rPr>
                    <w:t>m</w:t>
                  </w:r>
                  <w:r w:rsidR="00B82AD3" w:rsidRPr="0059437B">
                    <w:rPr>
                      <w:iCs/>
                      <w:szCs w:val="24"/>
                    </w:rPr>
                    <w:t>etus</w:t>
                  </w:r>
                  <w:r w:rsidRPr="0059437B">
                    <w:rPr>
                      <w:iCs/>
                      <w:szCs w:val="24"/>
                    </w:rPr>
                    <w:t>.</w:t>
                  </w:r>
                </w:p>
              </w:tc>
              <w:tc>
                <w:tcPr>
                  <w:tcW w:w="5295" w:type="dxa"/>
                  <w:tcBorders>
                    <w:top w:val="single" w:sz="6" w:space="0" w:color="000000"/>
                    <w:left w:val="single" w:sz="6" w:space="0" w:color="000000"/>
                    <w:bottom w:val="single" w:sz="6" w:space="0" w:color="000000"/>
                    <w:right w:val="single" w:sz="6" w:space="0" w:color="000000"/>
                  </w:tcBorders>
                </w:tcPr>
                <w:p w14:paraId="049A9931" w14:textId="4489D5A7" w:rsidR="00E423DE" w:rsidRPr="0059437B" w:rsidRDefault="00EC0845" w:rsidP="007F68F3">
                  <w:pPr>
                    <w:pStyle w:val="Sraopastraipa"/>
                    <w:numPr>
                      <w:ilvl w:val="0"/>
                      <w:numId w:val="4"/>
                    </w:numPr>
                    <w:spacing w:after="120"/>
                    <w:contextualSpacing w:val="0"/>
                    <w:rPr>
                      <w:rFonts w:ascii="Times New Roman" w:hAnsi="Times New Roman" w:cs="Times New Roman"/>
                      <w:iCs/>
                      <w:sz w:val="24"/>
                      <w:szCs w:val="24"/>
                    </w:rPr>
                  </w:pPr>
                  <w:r w:rsidRPr="0059437B">
                    <w:rPr>
                      <w:rFonts w:ascii="Times New Roman" w:hAnsi="Times New Roman" w:cs="Times New Roman"/>
                      <w:iCs/>
                      <w:sz w:val="24"/>
                      <w:szCs w:val="24"/>
                    </w:rPr>
                    <w:lastRenderedPageBreak/>
                    <w:t xml:space="preserve">Medinių surenkamųjų statinių ar jų detalių gamyba (sekcija C, </w:t>
                  </w:r>
                  <w:r w:rsidR="00B82AD3" w:rsidRPr="0059437B">
                    <w:rPr>
                      <w:rFonts w:ascii="Times New Roman" w:hAnsi="Times New Roman" w:cs="Times New Roman"/>
                      <w:iCs/>
                      <w:sz w:val="24"/>
                      <w:szCs w:val="24"/>
                    </w:rPr>
                    <w:t xml:space="preserve">skyrius </w:t>
                  </w:r>
                  <w:r w:rsidRPr="0059437B">
                    <w:rPr>
                      <w:rFonts w:ascii="Times New Roman" w:hAnsi="Times New Roman" w:cs="Times New Roman"/>
                      <w:iCs/>
                      <w:sz w:val="24"/>
                      <w:szCs w:val="24"/>
                    </w:rPr>
                    <w:t xml:space="preserve">16, </w:t>
                  </w:r>
                  <w:r w:rsidR="00B82AD3" w:rsidRPr="0059437B">
                    <w:rPr>
                      <w:rFonts w:ascii="Times New Roman" w:hAnsi="Times New Roman" w:cs="Times New Roman"/>
                      <w:iCs/>
                      <w:sz w:val="24"/>
                      <w:szCs w:val="24"/>
                    </w:rPr>
                    <w:t xml:space="preserve">grupė </w:t>
                  </w:r>
                  <w:r w:rsidRPr="0059437B">
                    <w:rPr>
                      <w:rFonts w:ascii="Times New Roman" w:hAnsi="Times New Roman" w:cs="Times New Roman"/>
                      <w:iCs/>
                      <w:sz w:val="24"/>
                      <w:szCs w:val="24"/>
                    </w:rPr>
                    <w:t xml:space="preserve">16.2, </w:t>
                  </w:r>
                  <w:r w:rsidR="00B82AD3" w:rsidRPr="0059437B">
                    <w:rPr>
                      <w:rFonts w:ascii="Times New Roman" w:hAnsi="Times New Roman" w:cs="Times New Roman"/>
                      <w:iCs/>
                      <w:sz w:val="24"/>
                      <w:szCs w:val="24"/>
                    </w:rPr>
                    <w:t xml:space="preserve">klasė </w:t>
                  </w:r>
                  <w:r w:rsidRPr="0059437B">
                    <w:rPr>
                      <w:rFonts w:ascii="Times New Roman" w:hAnsi="Times New Roman" w:cs="Times New Roman"/>
                      <w:iCs/>
                      <w:sz w:val="24"/>
                      <w:szCs w:val="24"/>
                    </w:rPr>
                    <w:t xml:space="preserve">16.23, </w:t>
                  </w:r>
                  <w:r w:rsidR="00B82AD3" w:rsidRPr="0059437B">
                    <w:rPr>
                      <w:rFonts w:ascii="Times New Roman" w:hAnsi="Times New Roman" w:cs="Times New Roman"/>
                      <w:iCs/>
                      <w:sz w:val="24"/>
                      <w:szCs w:val="24"/>
                    </w:rPr>
                    <w:t xml:space="preserve">poklasis </w:t>
                  </w:r>
                  <w:r w:rsidRPr="0059437B">
                    <w:rPr>
                      <w:rFonts w:ascii="Times New Roman" w:hAnsi="Times New Roman" w:cs="Times New Roman"/>
                      <w:iCs/>
                      <w:sz w:val="24"/>
                      <w:szCs w:val="24"/>
                    </w:rPr>
                    <w:t>16.23.20 pagal EVRK red. 2)</w:t>
                  </w:r>
                  <w:r w:rsidR="00E423DE" w:rsidRPr="0059437B">
                    <w:rPr>
                      <w:rFonts w:ascii="Times New Roman" w:hAnsi="Times New Roman" w:cs="Times New Roman"/>
                      <w:iCs/>
                      <w:sz w:val="24"/>
                      <w:szCs w:val="24"/>
                    </w:rPr>
                    <w:t xml:space="preserve"> – 25 balai;</w:t>
                  </w:r>
                </w:p>
                <w:p w14:paraId="39F39078" w14:textId="67376B31" w:rsidR="00E423DE" w:rsidRPr="0059437B" w:rsidRDefault="00EC0845" w:rsidP="007F68F3">
                  <w:pPr>
                    <w:pStyle w:val="Sraopastraipa"/>
                    <w:numPr>
                      <w:ilvl w:val="0"/>
                      <w:numId w:val="4"/>
                    </w:numPr>
                    <w:spacing w:after="120"/>
                    <w:contextualSpacing w:val="0"/>
                    <w:rPr>
                      <w:rFonts w:ascii="Times New Roman" w:hAnsi="Times New Roman" w:cs="Times New Roman"/>
                      <w:iCs/>
                      <w:sz w:val="24"/>
                      <w:szCs w:val="24"/>
                    </w:rPr>
                  </w:pPr>
                  <w:r w:rsidRPr="0059437B">
                    <w:rPr>
                      <w:rFonts w:ascii="Times New Roman" w:hAnsi="Times New Roman" w:cs="Times New Roman"/>
                      <w:iCs/>
                      <w:sz w:val="24"/>
                      <w:szCs w:val="24"/>
                    </w:rPr>
                    <w:t xml:space="preserve">Kitų statybinių dailidžių ir stalių dirbinių gamyba (sekcija C, </w:t>
                  </w:r>
                  <w:r w:rsidR="00B82AD3" w:rsidRPr="0059437B">
                    <w:rPr>
                      <w:rFonts w:ascii="Times New Roman" w:hAnsi="Times New Roman" w:cs="Times New Roman"/>
                      <w:iCs/>
                      <w:sz w:val="24"/>
                      <w:szCs w:val="24"/>
                    </w:rPr>
                    <w:t xml:space="preserve">skyrius </w:t>
                  </w:r>
                  <w:r w:rsidRPr="0059437B">
                    <w:rPr>
                      <w:rFonts w:ascii="Times New Roman" w:hAnsi="Times New Roman" w:cs="Times New Roman"/>
                      <w:iCs/>
                      <w:sz w:val="24"/>
                      <w:szCs w:val="24"/>
                    </w:rPr>
                    <w:t xml:space="preserve">16, </w:t>
                  </w:r>
                  <w:r w:rsidR="00B82AD3" w:rsidRPr="0059437B">
                    <w:rPr>
                      <w:rFonts w:ascii="Times New Roman" w:hAnsi="Times New Roman" w:cs="Times New Roman"/>
                      <w:iCs/>
                      <w:sz w:val="24"/>
                      <w:szCs w:val="24"/>
                    </w:rPr>
                    <w:t xml:space="preserve">grupė </w:t>
                  </w:r>
                  <w:r w:rsidRPr="0059437B">
                    <w:rPr>
                      <w:rFonts w:ascii="Times New Roman" w:hAnsi="Times New Roman" w:cs="Times New Roman"/>
                      <w:iCs/>
                      <w:sz w:val="24"/>
                      <w:szCs w:val="24"/>
                    </w:rPr>
                    <w:t xml:space="preserve">16.2, </w:t>
                  </w:r>
                  <w:r w:rsidR="00B82AD3" w:rsidRPr="0059437B">
                    <w:rPr>
                      <w:rFonts w:ascii="Times New Roman" w:hAnsi="Times New Roman" w:cs="Times New Roman"/>
                      <w:iCs/>
                      <w:sz w:val="24"/>
                      <w:szCs w:val="24"/>
                    </w:rPr>
                    <w:t xml:space="preserve">klasė </w:t>
                  </w:r>
                  <w:r w:rsidRPr="0059437B">
                    <w:rPr>
                      <w:rFonts w:ascii="Times New Roman" w:hAnsi="Times New Roman" w:cs="Times New Roman"/>
                      <w:iCs/>
                      <w:sz w:val="24"/>
                      <w:szCs w:val="24"/>
                    </w:rPr>
                    <w:lastRenderedPageBreak/>
                    <w:t xml:space="preserve">16.23 pagal EVRK red. 2), išskyrus </w:t>
                  </w:r>
                  <w:r w:rsidR="00B82AD3" w:rsidRPr="0059437B">
                    <w:rPr>
                      <w:rFonts w:ascii="Times New Roman" w:hAnsi="Times New Roman" w:cs="Times New Roman"/>
                      <w:iCs/>
                      <w:sz w:val="24"/>
                      <w:szCs w:val="24"/>
                    </w:rPr>
                    <w:t xml:space="preserve">poklasius </w:t>
                  </w:r>
                  <w:r w:rsidRPr="0059437B">
                    <w:rPr>
                      <w:rFonts w:ascii="Times New Roman" w:hAnsi="Times New Roman" w:cs="Times New Roman"/>
                      <w:iCs/>
                      <w:sz w:val="24"/>
                      <w:szCs w:val="24"/>
                    </w:rPr>
                    <w:t xml:space="preserve">16.23.10, 16.23.20, 16.23.30 </w:t>
                  </w:r>
                  <w:r w:rsidR="00E423DE" w:rsidRPr="0059437B">
                    <w:rPr>
                      <w:rFonts w:ascii="Times New Roman" w:hAnsi="Times New Roman" w:cs="Times New Roman"/>
                      <w:iCs/>
                      <w:sz w:val="24"/>
                      <w:szCs w:val="24"/>
                    </w:rPr>
                    <w:t>– 20 balų;</w:t>
                  </w:r>
                </w:p>
                <w:p w14:paraId="5319173D" w14:textId="16747F99" w:rsidR="00EC0845" w:rsidRPr="0059437B" w:rsidRDefault="00EC0845" w:rsidP="00EC0845">
                  <w:pPr>
                    <w:pStyle w:val="Sraopastraipa"/>
                    <w:numPr>
                      <w:ilvl w:val="0"/>
                      <w:numId w:val="4"/>
                    </w:numPr>
                    <w:spacing w:after="0"/>
                    <w:ind w:left="357" w:hanging="357"/>
                    <w:contextualSpacing w:val="0"/>
                    <w:rPr>
                      <w:rFonts w:ascii="Times New Roman" w:hAnsi="Times New Roman" w:cs="Times New Roman"/>
                      <w:iCs/>
                      <w:sz w:val="24"/>
                      <w:szCs w:val="24"/>
                    </w:rPr>
                  </w:pPr>
                  <w:r w:rsidRPr="0059437B">
                    <w:rPr>
                      <w:rFonts w:ascii="Times New Roman" w:hAnsi="Times New Roman" w:cs="Times New Roman"/>
                      <w:iCs/>
                      <w:sz w:val="24"/>
                      <w:szCs w:val="24"/>
                    </w:rPr>
                    <w:t xml:space="preserve">Kitų baldų gamyba (sekcija C, </w:t>
                  </w:r>
                  <w:r w:rsidR="00B82AD3" w:rsidRPr="0059437B">
                    <w:rPr>
                      <w:rFonts w:ascii="Times New Roman" w:hAnsi="Times New Roman" w:cs="Times New Roman"/>
                      <w:iCs/>
                      <w:sz w:val="24"/>
                      <w:szCs w:val="24"/>
                    </w:rPr>
                    <w:t xml:space="preserve">skyrius </w:t>
                  </w:r>
                  <w:r w:rsidRPr="0059437B">
                    <w:rPr>
                      <w:rFonts w:ascii="Times New Roman" w:hAnsi="Times New Roman" w:cs="Times New Roman"/>
                      <w:iCs/>
                      <w:sz w:val="24"/>
                      <w:szCs w:val="24"/>
                    </w:rPr>
                    <w:t xml:space="preserve">31, </w:t>
                  </w:r>
                  <w:r w:rsidR="00B82AD3" w:rsidRPr="0059437B">
                    <w:rPr>
                      <w:rFonts w:ascii="Times New Roman" w:hAnsi="Times New Roman" w:cs="Times New Roman"/>
                      <w:iCs/>
                      <w:sz w:val="24"/>
                      <w:szCs w:val="24"/>
                    </w:rPr>
                    <w:t xml:space="preserve">grupė </w:t>
                  </w:r>
                  <w:r w:rsidRPr="0059437B">
                    <w:rPr>
                      <w:rFonts w:ascii="Times New Roman" w:hAnsi="Times New Roman" w:cs="Times New Roman"/>
                      <w:iCs/>
                      <w:sz w:val="24"/>
                      <w:szCs w:val="24"/>
                    </w:rPr>
                    <w:t xml:space="preserve">31.0, </w:t>
                  </w:r>
                  <w:r w:rsidR="00B82AD3" w:rsidRPr="0059437B">
                    <w:rPr>
                      <w:rFonts w:ascii="Times New Roman" w:hAnsi="Times New Roman" w:cs="Times New Roman"/>
                      <w:iCs/>
                      <w:sz w:val="24"/>
                      <w:szCs w:val="24"/>
                    </w:rPr>
                    <w:t xml:space="preserve">klasė </w:t>
                  </w:r>
                  <w:r w:rsidRPr="0059437B">
                    <w:rPr>
                      <w:rFonts w:ascii="Times New Roman" w:hAnsi="Times New Roman" w:cs="Times New Roman"/>
                      <w:iCs/>
                      <w:sz w:val="24"/>
                      <w:szCs w:val="24"/>
                    </w:rPr>
                    <w:t>31.09 pagal EVRK red. 2);</w:t>
                  </w:r>
                </w:p>
                <w:p w14:paraId="0A3C1A73" w14:textId="6CE45178" w:rsidR="00E423DE" w:rsidRPr="0059437B" w:rsidRDefault="00EC0845" w:rsidP="00EC0845">
                  <w:pPr>
                    <w:spacing w:after="120"/>
                    <w:ind w:left="360"/>
                    <w:rPr>
                      <w:iCs/>
                      <w:szCs w:val="24"/>
                    </w:rPr>
                  </w:pPr>
                  <w:r w:rsidRPr="0059437B">
                    <w:rPr>
                      <w:iCs/>
                      <w:szCs w:val="24"/>
                    </w:rPr>
                    <w:t xml:space="preserve">Kitų statybinių dailidžių ir stalių dirbinių gamyba (sekcija C, </w:t>
                  </w:r>
                  <w:r w:rsidR="00B82AD3" w:rsidRPr="0059437B">
                    <w:rPr>
                      <w:iCs/>
                      <w:szCs w:val="24"/>
                    </w:rPr>
                    <w:t xml:space="preserve">skyrius </w:t>
                  </w:r>
                  <w:r w:rsidRPr="0059437B">
                    <w:rPr>
                      <w:iCs/>
                      <w:szCs w:val="24"/>
                    </w:rPr>
                    <w:t xml:space="preserve">16, </w:t>
                  </w:r>
                  <w:r w:rsidR="00B82AD3" w:rsidRPr="0059437B">
                    <w:rPr>
                      <w:iCs/>
                      <w:szCs w:val="24"/>
                    </w:rPr>
                    <w:t xml:space="preserve">grupė </w:t>
                  </w:r>
                  <w:r w:rsidRPr="0059437B">
                    <w:rPr>
                      <w:iCs/>
                      <w:szCs w:val="24"/>
                    </w:rPr>
                    <w:t xml:space="preserve">16.2, </w:t>
                  </w:r>
                  <w:r w:rsidR="00B82AD3" w:rsidRPr="0059437B">
                    <w:rPr>
                      <w:iCs/>
                      <w:szCs w:val="24"/>
                    </w:rPr>
                    <w:t xml:space="preserve">klasė </w:t>
                  </w:r>
                  <w:r w:rsidRPr="0059437B">
                    <w:rPr>
                      <w:iCs/>
                      <w:szCs w:val="24"/>
                    </w:rPr>
                    <w:t xml:space="preserve">16.23, </w:t>
                  </w:r>
                  <w:r w:rsidR="00B82AD3" w:rsidRPr="0059437B">
                    <w:rPr>
                      <w:iCs/>
                      <w:szCs w:val="24"/>
                    </w:rPr>
                    <w:t xml:space="preserve">poklasiai </w:t>
                  </w:r>
                  <w:r w:rsidRPr="0059437B">
                    <w:rPr>
                      <w:iCs/>
                      <w:szCs w:val="24"/>
                    </w:rPr>
                    <w:t>16.23.10 ir 16.23.30 pagal EVRK red. 2)</w:t>
                  </w:r>
                  <w:r w:rsidR="00E423DE" w:rsidRPr="0059437B">
                    <w:rPr>
                      <w:iCs/>
                      <w:szCs w:val="24"/>
                    </w:rPr>
                    <w:t xml:space="preserve"> – 15 balų;</w:t>
                  </w:r>
                </w:p>
                <w:p w14:paraId="487C5059" w14:textId="3F8848C7" w:rsidR="006E7F7A" w:rsidRPr="0059437B" w:rsidRDefault="00EC0845" w:rsidP="007F68F3">
                  <w:pPr>
                    <w:pStyle w:val="Sraopastraipa"/>
                    <w:numPr>
                      <w:ilvl w:val="0"/>
                      <w:numId w:val="4"/>
                    </w:numPr>
                    <w:spacing w:after="120"/>
                    <w:contextualSpacing w:val="0"/>
                    <w:rPr>
                      <w:rFonts w:ascii="Times New Roman" w:hAnsi="Times New Roman" w:cs="Times New Roman"/>
                      <w:iCs/>
                      <w:sz w:val="24"/>
                      <w:szCs w:val="24"/>
                    </w:rPr>
                  </w:pPr>
                  <w:r w:rsidRPr="0059437B">
                    <w:rPr>
                      <w:rFonts w:ascii="Times New Roman" w:hAnsi="Times New Roman" w:cs="Times New Roman"/>
                      <w:iCs/>
                      <w:sz w:val="24"/>
                      <w:szCs w:val="24"/>
                    </w:rPr>
                    <w:t xml:space="preserve">Kita </w:t>
                  </w:r>
                  <w:r w:rsidR="00A31A0C" w:rsidRPr="0059437B">
                    <w:rPr>
                      <w:rFonts w:ascii="Times New Roman" w:hAnsi="Times New Roman" w:cs="Times New Roman"/>
                      <w:iCs/>
                      <w:sz w:val="24"/>
                      <w:szCs w:val="24"/>
                    </w:rPr>
                    <w:t>g</w:t>
                  </w:r>
                  <w:r w:rsidRPr="0059437B">
                    <w:rPr>
                      <w:rFonts w:ascii="Times New Roman" w:hAnsi="Times New Roman" w:cs="Times New Roman"/>
                      <w:iCs/>
                      <w:sz w:val="24"/>
                      <w:szCs w:val="24"/>
                    </w:rPr>
                    <w:t xml:space="preserve">aminių ir dirbinių iš medienos, kamštienos, šiaudų ir pynimo medžiagų gamyba (sekcija C, </w:t>
                  </w:r>
                  <w:r w:rsidR="00A31A0C" w:rsidRPr="0059437B">
                    <w:rPr>
                      <w:rFonts w:ascii="Times New Roman" w:hAnsi="Times New Roman" w:cs="Times New Roman"/>
                      <w:iCs/>
                      <w:sz w:val="24"/>
                      <w:szCs w:val="24"/>
                    </w:rPr>
                    <w:t xml:space="preserve">skyrius </w:t>
                  </w:r>
                  <w:r w:rsidRPr="0059437B">
                    <w:rPr>
                      <w:rFonts w:ascii="Times New Roman" w:hAnsi="Times New Roman" w:cs="Times New Roman"/>
                      <w:iCs/>
                      <w:sz w:val="24"/>
                      <w:szCs w:val="24"/>
                    </w:rPr>
                    <w:t xml:space="preserve">16, </w:t>
                  </w:r>
                  <w:r w:rsidR="00A31A0C" w:rsidRPr="0059437B">
                    <w:rPr>
                      <w:rFonts w:ascii="Times New Roman" w:hAnsi="Times New Roman" w:cs="Times New Roman"/>
                      <w:iCs/>
                      <w:sz w:val="24"/>
                      <w:szCs w:val="24"/>
                    </w:rPr>
                    <w:t xml:space="preserve">grupė </w:t>
                  </w:r>
                  <w:r w:rsidRPr="0059437B">
                    <w:rPr>
                      <w:rFonts w:ascii="Times New Roman" w:hAnsi="Times New Roman" w:cs="Times New Roman"/>
                      <w:iCs/>
                      <w:sz w:val="24"/>
                      <w:szCs w:val="24"/>
                    </w:rPr>
                    <w:t xml:space="preserve">16.2 pagal EVRK red. 2), išskyrus </w:t>
                  </w:r>
                  <w:r w:rsidR="00A31A0C" w:rsidRPr="0059437B">
                    <w:rPr>
                      <w:rFonts w:ascii="Times New Roman" w:hAnsi="Times New Roman" w:cs="Times New Roman"/>
                      <w:iCs/>
                      <w:sz w:val="24"/>
                      <w:szCs w:val="24"/>
                    </w:rPr>
                    <w:t xml:space="preserve">klasę </w:t>
                  </w:r>
                  <w:r w:rsidRPr="0059437B">
                    <w:rPr>
                      <w:rFonts w:ascii="Times New Roman" w:hAnsi="Times New Roman" w:cs="Times New Roman"/>
                      <w:iCs/>
                      <w:sz w:val="24"/>
                      <w:szCs w:val="24"/>
                    </w:rPr>
                    <w:t xml:space="preserve">16.23 ir </w:t>
                  </w:r>
                  <w:r w:rsidR="00A31A0C" w:rsidRPr="0059437B">
                    <w:rPr>
                      <w:rFonts w:ascii="Times New Roman" w:hAnsi="Times New Roman" w:cs="Times New Roman"/>
                      <w:iCs/>
                      <w:sz w:val="24"/>
                      <w:szCs w:val="24"/>
                    </w:rPr>
                    <w:t xml:space="preserve">poklasius </w:t>
                  </w:r>
                  <w:r w:rsidRPr="0059437B">
                    <w:rPr>
                      <w:rFonts w:ascii="Times New Roman" w:hAnsi="Times New Roman" w:cs="Times New Roman"/>
                      <w:iCs/>
                      <w:sz w:val="24"/>
                      <w:szCs w:val="24"/>
                    </w:rPr>
                    <w:t>16.23.10, 16.23.20, 16.23.30</w:t>
                  </w:r>
                  <w:r w:rsidR="00E423DE" w:rsidRPr="0059437B">
                    <w:rPr>
                      <w:rFonts w:ascii="Times New Roman" w:hAnsi="Times New Roman" w:cs="Times New Roman"/>
                      <w:iCs/>
                      <w:sz w:val="24"/>
                      <w:szCs w:val="24"/>
                    </w:rPr>
                    <w:t xml:space="preserve"> – 10 balų.</w:t>
                  </w:r>
                </w:p>
              </w:tc>
              <w:tc>
                <w:tcPr>
                  <w:tcW w:w="1417" w:type="dxa"/>
                  <w:tcBorders>
                    <w:top w:val="single" w:sz="6" w:space="0" w:color="000000"/>
                    <w:left w:val="single" w:sz="6" w:space="0" w:color="000000"/>
                    <w:bottom w:val="single" w:sz="6" w:space="0" w:color="000000"/>
                    <w:right w:val="single" w:sz="6" w:space="0" w:color="000000"/>
                  </w:tcBorders>
                </w:tcPr>
                <w:p w14:paraId="64233036" w14:textId="7194F2CB" w:rsidR="006E7F7A" w:rsidRPr="0059437B" w:rsidRDefault="006E7F7A" w:rsidP="007F68F3">
                  <w:pPr>
                    <w:spacing w:after="120" w:line="276" w:lineRule="auto"/>
                    <w:jc w:val="center"/>
                    <w:rPr>
                      <w:iCs/>
                      <w:szCs w:val="24"/>
                    </w:rPr>
                  </w:pPr>
                  <w:r w:rsidRPr="0059437B">
                    <w:rPr>
                      <w:iCs/>
                      <w:szCs w:val="24"/>
                    </w:rPr>
                    <w:lastRenderedPageBreak/>
                    <w:t>25</w:t>
                  </w:r>
                </w:p>
              </w:tc>
              <w:tc>
                <w:tcPr>
                  <w:tcW w:w="1538" w:type="dxa"/>
                  <w:tcBorders>
                    <w:top w:val="single" w:sz="6" w:space="0" w:color="000000"/>
                    <w:left w:val="single" w:sz="6" w:space="0" w:color="000000"/>
                    <w:bottom w:val="single" w:sz="6" w:space="0" w:color="000000"/>
                    <w:right w:val="single" w:sz="6" w:space="0" w:color="000000"/>
                  </w:tcBorders>
                </w:tcPr>
                <w:p w14:paraId="34FD6534" w14:textId="032028F6" w:rsidR="006E7F7A" w:rsidRPr="0059437B" w:rsidRDefault="00356E2D" w:rsidP="00356E2D">
                  <w:pPr>
                    <w:spacing w:after="120" w:line="276" w:lineRule="auto"/>
                    <w:jc w:val="center"/>
                    <w:rPr>
                      <w:iCs/>
                      <w:szCs w:val="24"/>
                    </w:rPr>
                  </w:pPr>
                  <w:r w:rsidRPr="0059437B">
                    <w:rPr>
                      <w:iCs/>
                      <w:szCs w:val="24"/>
                    </w:rPr>
                    <w:t>1</w:t>
                  </w:r>
                </w:p>
              </w:tc>
            </w:tr>
            <w:tr w:rsidR="006E7F7A" w:rsidRPr="0059437B" w14:paraId="264A0821" w14:textId="77777777" w:rsidTr="000918C7">
              <w:tc>
                <w:tcPr>
                  <w:tcW w:w="581" w:type="dxa"/>
                  <w:tcBorders>
                    <w:top w:val="single" w:sz="6" w:space="0" w:color="000000"/>
                    <w:left w:val="single" w:sz="6" w:space="0" w:color="000000"/>
                    <w:bottom w:val="single" w:sz="6" w:space="0" w:color="000000"/>
                    <w:right w:val="single" w:sz="6" w:space="0" w:color="000000"/>
                  </w:tcBorders>
                </w:tcPr>
                <w:p w14:paraId="0AC52146" w14:textId="0C651091" w:rsidR="006E7F7A" w:rsidRPr="0059437B" w:rsidRDefault="002B6439" w:rsidP="007F68F3">
                  <w:pPr>
                    <w:spacing w:after="120" w:line="276" w:lineRule="auto"/>
                    <w:jc w:val="both"/>
                    <w:rPr>
                      <w:iCs/>
                      <w:szCs w:val="24"/>
                    </w:rPr>
                  </w:pPr>
                  <w:r w:rsidRPr="0059437B">
                    <w:rPr>
                      <w:iCs/>
                      <w:szCs w:val="24"/>
                    </w:rPr>
                    <w:t>4.</w:t>
                  </w:r>
                </w:p>
              </w:tc>
              <w:tc>
                <w:tcPr>
                  <w:tcW w:w="1559" w:type="dxa"/>
                  <w:tcBorders>
                    <w:top w:val="single" w:sz="6" w:space="0" w:color="000000"/>
                    <w:left w:val="single" w:sz="6" w:space="0" w:color="000000"/>
                    <w:bottom w:val="single" w:sz="6" w:space="0" w:color="000000"/>
                    <w:right w:val="single" w:sz="6" w:space="0" w:color="000000"/>
                  </w:tcBorders>
                </w:tcPr>
                <w:p w14:paraId="479A3519" w14:textId="5C4C203B" w:rsidR="006E7F7A" w:rsidRPr="0059437B" w:rsidRDefault="006E7F7A" w:rsidP="007F68F3">
                  <w:pPr>
                    <w:spacing w:after="120" w:line="276" w:lineRule="auto"/>
                    <w:jc w:val="both"/>
                    <w:rPr>
                      <w:iCs/>
                      <w:szCs w:val="24"/>
                    </w:rPr>
                  </w:pPr>
                  <w:r w:rsidRPr="0059437B">
                    <w:rPr>
                      <w:iCs/>
                      <w:szCs w:val="24"/>
                    </w:rPr>
                    <w:t>Prioritetinis</w:t>
                  </w:r>
                </w:p>
              </w:tc>
              <w:tc>
                <w:tcPr>
                  <w:tcW w:w="4061" w:type="dxa"/>
                  <w:tcBorders>
                    <w:top w:val="single" w:sz="6" w:space="0" w:color="000000"/>
                    <w:left w:val="single" w:sz="6" w:space="0" w:color="000000"/>
                    <w:bottom w:val="single" w:sz="6" w:space="0" w:color="000000"/>
                    <w:right w:val="single" w:sz="6" w:space="0" w:color="000000"/>
                  </w:tcBorders>
                </w:tcPr>
                <w:p w14:paraId="01F3E28B" w14:textId="4E163474" w:rsidR="006E7F7A" w:rsidRPr="0059437B" w:rsidRDefault="00933C55" w:rsidP="007F68F3">
                  <w:pPr>
                    <w:tabs>
                      <w:tab w:val="left" w:pos="486"/>
                    </w:tabs>
                    <w:spacing w:after="120" w:line="276" w:lineRule="auto"/>
                    <w:jc w:val="both"/>
                    <w:rPr>
                      <w:iCs/>
                      <w:szCs w:val="24"/>
                    </w:rPr>
                  </w:pPr>
                  <w:r w:rsidRPr="0059437B">
                    <w:rPr>
                      <w:iCs/>
                      <w:szCs w:val="24"/>
                    </w:rPr>
                    <w:t xml:space="preserve">Už 1 </w:t>
                  </w:r>
                  <w:r w:rsidR="00475A0D" w:rsidRPr="0059437B">
                    <w:rPr>
                      <w:iCs/>
                      <w:szCs w:val="24"/>
                    </w:rPr>
                    <w:t xml:space="preserve">suteiktą </w:t>
                  </w:r>
                  <w:r w:rsidRPr="0059437B">
                    <w:rPr>
                      <w:iCs/>
                      <w:szCs w:val="24"/>
                    </w:rPr>
                    <w:t>dotacijos Eur įsipareigojama sukurti gamybinių pajėgumų (m</w:t>
                  </w:r>
                  <w:r w:rsidRPr="0059437B">
                    <w:rPr>
                      <w:iCs/>
                      <w:szCs w:val="24"/>
                      <w:vertAlign w:val="superscript"/>
                    </w:rPr>
                    <w:t>2</w:t>
                  </w:r>
                  <w:r w:rsidR="005E4649" w:rsidRPr="0059437B">
                    <w:rPr>
                      <w:iCs/>
                      <w:szCs w:val="24"/>
                    </w:rPr>
                    <w:t xml:space="preserve"> Skydų</w:t>
                  </w:r>
                  <w:r w:rsidR="00A31A0C" w:rsidRPr="0059437B">
                    <w:rPr>
                      <w:iCs/>
                      <w:szCs w:val="24"/>
                    </w:rPr>
                    <w:t xml:space="preserve"> per </w:t>
                  </w:r>
                  <w:r w:rsidRPr="0059437B">
                    <w:rPr>
                      <w:iCs/>
                      <w:szCs w:val="24"/>
                    </w:rPr>
                    <w:t>metus)</w:t>
                  </w:r>
                  <w:r w:rsidR="00A31A0C" w:rsidRPr="0059437B">
                    <w:rPr>
                      <w:iCs/>
                      <w:szCs w:val="24"/>
                    </w:rPr>
                    <w:t>.</w:t>
                  </w:r>
                </w:p>
              </w:tc>
              <w:tc>
                <w:tcPr>
                  <w:tcW w:w="5295" w:type="dxa"/>
                  <w:tcBorders>
                    <w:top w:val="single" w:sz="6" w:space="0" w:color="000000"/>
                    <w:left w:val="single" w:sz="6" w:space="0" w:color="000000"/>
                    <w:bottom w:val="single" w:sz="6" w:space="0" w:color="000000"/>
                    <w:right w:val="single" w:sz="6" w:space="0" w:color="000000"/>
                  </w:tcBorders>
                </w:tcPr>
                <w:p w14:paraId="25BBBE40" w14:textId="71A246E6" w:rsidR="005E4649" w:rsidRPr="0059437B" w:rsidRDefault="005E4649" w:rsidP="007F68F3">
                  <w:pPr>
                    <w:pStyle w:val="Sraopastraipa"/>
                    <w:numPr>
                      <w:ilvl w:val="0"/>
                      <w:numId w:val="5"/>
                    </w:numPr>
                    <w:spacing w:after="120"/>
                    <w:contextualSpacing w:val="0"/>
                    <w:rPr>
                      <w:rFonts w:ascii="Times New Roman" w:hAnsi="Times New Roman" w:cs="Times New Roman"/>
                      <w:sz w:val="24"/>
                      <w:szCs w:val="24"/>
                    </w:rPr>
                  </w:pPr>
                  <w:r w:rsidRPr="0059437B">
                    <w:rPr>
                      <w:rFonts w:ascii="Times New Roman" w:hAnsi="Times New Roman" w:cs="Times New Roman"/>
                      <w:sz w:val="24"/>
                      <w:szCs w:val="24"/>
                    </w:rPr>
                    <w:t xml:space="preserve">už 1 suteiktą dotacijos Eur bus sukurta gamybinių pajėgumų per metus pagaminti </w:t>
                  </w:r>
                  <w:r w:rsidR="00A31A0C" w:rsidRPr="0059437B">
                    <w:rPr>
                      <w:rFonts w:ascii="Times New Roman" w:hAnsi="Times New Roman" w:cs="Times New Roman"/>
                      <w:sz w:val="24"/>
                      <w:szCs w:val="24"/>
                    </w:rPr>
                    <w:t xml:space="preserve">daugiau nei </w:t>
                  </w:r>
                  <w:r w:rsidRPr="0059437B">
                    <w:rPr>
                      <w:rFonts w:ascii="Times New Roman" w:hAnsi="Times New Roman" w:cs="Times New Roman"/>
                      <w:sz w:val="24"/>
                      <w:szCs w:val="24"/>
                    </w:rPr>
                    <w:t>0,025 m</w:t>
                  </w:r>
                  <w:r w:rsidRPr="0059437B">
                    <w:rPr>
                      <w:rFonts w:ascii="Times New Roman" w:hAnsi="Times New Roman" w:cs="Times New Roman"/>
                      <w:sz w:val="24"/>
                      <w:szCs w:val="24"/>
                      <w:vertAlign w:val="superscript"/>
                    </w:rPr>
                    <w:t>2</w:t>
                  </w:r>
                  <w:r w:rsidRPr="0059437B">
                    <w:rPr>
                      <w:rFonts w:ascii="Times New Roman" w:hAnsi="Times New Roman" w:cs="Times New Roman"/>
                      <w:sz w:val="24"/>
                      <w:szCs w:val="24"/>
                    </w:rPr>
                    <w:t xml:space="preserve"> Skydų per metus – 25 balai;</w:t>
                  </w:r>
                </w:p>
                <w:p w14:paraId="6FF83103" w14:textId="72FA8912" w:rsidR="005E4649" w:rsidRPr="0059437B" w:rsidRDefault="005E4649" w:rsidP="007F68F3">
                  <w:pPr>
                    <w:pStyle w:val="Sraopastraipa"/>
                    <w:numPr>
                      <w:ilvl w:val="0"/>
                      <w:numId w:val="5"/>
                    </w:numPr>
                    <w:spacing w:after="120"/>
                    <w:contextualSpacing w:val="0"/>
                    <w:rPr>
                      <w:rFonts w:ascii="Times New Roman" w:hAnsi="Times New Roman" w:cs="Times New Roman"/>
                      <w:sz w:val="24"/>
                      <w:szCs w:val="24"/>
                    </w:rPr>
                  </w:pPr>
                  <w:r w:rsidRPr="0059437B">
                    <w:rPr>
                      <w:rFonts w:ascii="Times New Roman" w:hAnsi="Times New Roman" w:cs="Times New Roman"/>
                      <w:sz w:val="24"/>
                      <w:szCs w:val="24"/>
                    </w:rPr>
                    <w:t>už 1 suteiktą dotacijos Eur bus sukurta gamybinių pajėgumų per metus pagaminti nuo 0,02 iki 0,025 m</w:t>
                  </w:r>
                  <w:r w:rsidRPr="0059437B">
                    <w:rPr>
                      <w:rFonts w:ascii="Times New Roman" w:hAnsi="Times New Roman" w:cs="Times New Roman"/>
                      <w:sz w:val="24"/>
                      <w:szCs w:val="24"/>
                      <w:vertAlign w:val="superscript"/>
                    </w:rPr>
                    <w:t>2</w:t>
                  </w:r>
                  <w:r w:rsidRPr="0059437B">
                    <w:rPr>
                      <w:rFonts w:ascii="Times New Roman" w:hAnsi="Times New Roman" w:cs="Times New Roman"/>
                      <w:sz w:val="24"/>
                      <w:szCs w:val="24"/>
                    </w:rPr>
                    <w:t xml:space="preserve"> Skydų per metus – 15 balų;</w:t>
                  </w:r>
                </w:p>
                <w:p w14:paraId="60E3C20B" w14:textId="708E4411" w:rsidR="005E4649" w:rsidRPr="0059437B" w:rsidRDefault="005E4649" w:rsidP="007F68F3">
                  <w:pPr>
                    <w:pStyle w:val="Sraopastraipa"/>
                    <w:numPr>
                      <w:ilvl w:val="0"/>
                      <w:numId w:val="5"/>
                    </w:numPr>
                    <w:spacing w:after="120"/>
                    <w:contextualSpacing w:val="0"/>
                    <w:rPr>
                      <w:rFonts w:ascii="Times New Roman" w:hAnsi="Times New Roman" w:cs="Times New Roman"/>
                      <w:sz w:val="24"/>
                      <w:szCs w:val="24"/>
                    </w:rPr>
                  </w:pPr>
                  <w:r w:rsidRPr="0059437B">
                    <w:rPr>
                      <w:rFonts w:ascii="Times New Roman" w:hAnsi="Times New Roman" w:cs="Times New Roman"/>
                      <w:sz w:val="24"/>
                      <w:szCs w:val="24"/>
                    </w:rPr>
                    <w:t>už 1 suteiktą dotacijos Eur bus sukurta gamybinių pajėgumų per metus pagaminti nuo 0,015 iki 0,02 m</w:t>
                  </w:r>
                  <w:r w:rsidRPr="0059437B">
                    <w:rPr>
                      <w:rFonts w:ascii="Times New Roman" w:hAnsi="Times New Roman" w:cs="Times New Roman"/>
                      <w:sz w:val="24"/>
                      <w:szCs w:val="24"/>
                      <w:vertAlign w:val="superscript"/>
                    </w:rPr>
                    <w:t>2</w:t>
                  </w:r>
                  <w:r w:rsidRPr="0059437B">
                    <w:rPr>
                      <w:rFonts w:ascii="Times New Roman" w:hAnsi="Times New Roman" w:cs="Times New Roman"/>
                      <w:sz w:val="24"/>
                      <w:szCs w:val="24"/>
                    </w:rPr>
                    <w:t xml:space="preserve"> Skydų per metus – 5 balai.</w:t>
                  </w:r>
                </w:p>
                <w:p w14:paraId="50683471" w14:textId="1B034DF9" w:rsidR="00B27242" w:rsidRPr="0059437B" w:rsidRDefault="00CA1D14" w:rsidP="007F68F3">
                  <w:pPr>
                    <w:tabs>
                      <w:tab w:val="left" w:pos="486"/>
                    </w:tabs>
                    <w:spacing w:after="120" w:line="276" w:lineRule="auto"/>
                    <w:jc w:val="both"/>
                    <w:rPr>
                      <w:iCs/>
                      <w:szCs w:val="24"/>
                    </w:rPr>
                  </w:pPr>
                  <w:r w:rsidRPr="0059437B">
                    <w:rPr>
                      <w:iCs/>
                      <w:szCs w:val="24"/>
                    </w:rPr>
                    <w:t>Vertinimas atliekamas pagal P</w:t>
                  </w:r>
                  <w:r w:rsidR="005E4649" w:rsidRPr="0059437B">
                    <w:rPr>
                      <w:iCs/>
                      <w:szCs w:val="24"/>
                    </w:rPr>
                    <w:t>Į</w:t>
                  </w:r>
                  <w:r w:rsidRPr="0059437B">
                    <w:rPr>
                      <w:iCs/>
                      <w:szCs w:val="24"/>
                    </w:rPr>
                    <w:t xml:space="preserve">P pateiktas </w:t>
                  </w:r>
                  <w:r w:rsidR="002B6439" w:rsidRPr="0059437B">
                    <w:rPr>
                      <w:iCs/>
                      <w:szCs w:val="24"/>
                    </w:rPr>
                    <w:t>planuojamos įdiegti automatizuotos gamybos linijos</w:t>
                  </w:r>
                  <w:r w:rsidRPr="0059437B">
                    <w:rPr>
                      <w:iCs/>
                      <w:szCs w:val="24"/>
                    </w:rPr>
                    <w:t xml:space="preserve"> technines specifikacijas bei pareiškėjo pateiktą </w:t>
                  </w:r>
                  <w:r w:rsidRPr="0059437B">
                    <w:rPr>
                      <w:iCs/>
                      <w:szCs w:val="24"/>
                    </w:rPr>
                    <w:lastRenderedPageBreak/>
                    <w:t>numatomos vykdyti veiklos</w:t>
                  </w:r>
                  <w:r w:rsidR="00B27242" w:rsidRPr="0059437B">
                    <w:rPr>
                      <w:iCs/>
                      <w:szCs w:val="24"/>
                    </w:rPr>
                    <w:t xml:space="preserve"> </w:t>
                  </w:r>
                  <w:r w:rsidRPr="0059437B">
                    <w:rPr>
                      <w:iCs/>
                      <w:szCs w:val="24"/>
                    </w:rPr>
                    <w:t>aprašymą</w:t>
                  </w:r>
                  <w:r w:rsidR="00B27242" w:rsidRPr="0059437B">
                    <w:rPr>
                      <w:iCs/>
                      <w:szCs w:val="24"/>
                    </w:rPr>
                    <w:t xml:space="preserve"> apie numatomus sukurti gamybinius pajėgumus ir įsipareigojimus juos sukurti gavus pagalbą.</w:t>
                  </w:r>
                </w:p>
                <w:p w14:paraId="5358F474" w14:textId="77777777" w:rsidR="002B6439" w:rsidRPr="0059437B" w:rsidRDefault="002B6439" w:rsidP="007F68F3">
                  <w:pPr>
                    <w:tabs>
                      <w:tab w:val="left" w:pos="1440"/>
                    </w:tabs>
                    <w:spacing w:after="120" w:line="276" w:lineRule="auto"/>
                    <w:jc w:val="both"/>
                    <w:rPr>
                      <w:color w:val="000000"/>
                      <w:szCs w:val="24"/>
                    </w:rPr>
                  </w:pPr>
                  <w:r w:rsidRPr="0059437B">
                    <w:rPr>
                      <w:szCs w:val="24"/>
                    </w:rPr>
                    <w:t>Skaičiuojami projekto įgyvendinimo metu įrengtų automatizuotų gamybos linijų pajėgumai m</w:t>
                  </w:r>
                  <w:r w:rsidRPr="0059437B">
                    <w:rPr>
                      <w:szCs w:val="24"/>
                      <w:vertAlign w:val="superscript"/>
                    </w:rPr>
                    <w:t>2</w:t>
                  </w:r>
                  <w:r w:rsidRPr="0059437B">
                    <w:rPr>
                      <w:szCs w:val="24"/>
                    </w:rPr>
                    <w:t xml:space="preserve"> Skydų per metus pagal formulę:</w:t>
                  </w:r>
                </w:p>
                <w:p w14:paraId="16A6FB2E" w14:textId="16248A7D" w:rsidR="002B6439" w:rsidRPr="0059437B" w:rsidRDefault="002B6439" w:rsidP="007F68F3">
                  <w:pPr>
                    <w:tabs>
                      <w:tab w:val="left" w:pos="1440"/>
                    </w:tabs>
                    <w:spacing w:after="120" w:line="276" w:lineRule="auto"/>
                    <w:ind w:left="720"/>
                    <w:jc w:val="both"/>
                    <w:rPr>
                      <w:color w:val="000000"/>
                      <w:szCs w:val="24"/>
                    </w:rPr>
                  </w:pPr>
                  <w:r w:rsidRPr="0059437B">
                    <w:rPr>
                      <w:szCs w:val="24"/>
                    </w:rPr>
                    <w:t>P</w:t>
                  </w:r>
                  <w:r w:rsidR="00A31A0C" w:rsidRPr="0059437B">
                    <w:rPr>
                      <w:szCs w:val="24"/>
                    </w:rPr>
                    <w:t xml:space="preserve"> </w:t>
                  </w:r>
                  <w:r w:rsidRPr="0059437B">
                    <w:rPr>
                      <w:szCs w:val="24"/>
                    </w:rPr>
                    <w:t>=</w:t>
                  </w:r>
                  <w:r w:rsidR="00A31A0C" w:rsidRPr="0059437B">
                    <w:rPr>
                      <w:szCs w:val="24"/>
                    </w:rPr>
                    <w:t xml:space="preserve"> </w:t>
                  </w:r>
                  <w:r w:rsidRPr="0059437B">
                    <w:rPr>
                      <w:szCs w:val="24"/>
                    </w:rPr>
                    <w:t>T</w:t>
                  </w:r>
                  <w:r w:rsidR="00A31A0C" w:rsidRPr="0059437B">
                    <w:rPr>
                      <w:szCs w:val="24"/>
                    </w:rPr>
                    <w:t xml:space="preserve"> </w:t>
                  </w:r>
                  <w:r w:rsidRPr="0059437B">
                    <w:rPr>
                      <w:szCs w:val="24"/>
                    </w:rPr>
                    <w:t>*</w:t>
                  </w:r>
                  <w:r w:rsidR="00A31A0C" w:rsidRPr="0059437B">
                    <w:rPr>
                      <w:szCs w:val="24"/>
                    </w:rPr>
                    <w:t xml:space="preserve"> </w:t>
                  </w:r>
                  <w:r w:rsidRPr="0059437B">
                    <w:rPr>
                      <w:szCs w:val="24"/>
                    </w:rPr>
                    <w:t>H</w:t>
                  </w:r>
                  <w:r w:rsidR="00A31A0C" w:rsidRPr="0059437B">
                    <w:rPr>
                      <w:szCs w:val="24"/>
                    </w:rPr>
                    <w:t xml:space="preserve"> </w:t>
                  </w:r>
                  <w:r w:rsidRPr="0059437B">
                    <w:rPr>
                      <w:szCs w:val="24"/>
                    </w:rPr>
                    <w:t>*</w:t>
                  </w:r>
                  <w:r w:rsidR="00A31A0C" w:rsidRPr="0059437B">
                    <w:rPr>
                      <w:szCs w:val="24"/>
                    </w:rPr>
                    <w:t xml:space="preserve"> </w:t>
                  </w:r>
                  <w:r w:rsidRPr="0059437B">
                    <w:rPr>
                      <w:szCs w:val="24"/>
                    </w:rPr>
                    <w:t>D, kur:</w:t>
                  </w:r>
                </w:p>
                <w:p w14:paraId="1EFEE2EA" w14:textId="684F70EA" w:rsidR="002B6439" w:rsidRPr="0059437B" w:rsidRDefault="002B6439" w:rsidP="007F68F3">
                  <w:pPr>
                    <w:tabs>
                      <w:tab w:val="left" w:pos="1440"/>
                    </w:tabs>
                    <w:spacing w:after="120" w:line="276" w:lineRule="auto"/>
                    <w:ind w:left="720"/>
                    <w:jc w:val="both"/>
                    <w:rPr>
                      <w:color w:val="000000"/>
                      <w:szCs w:val="24"/>
                    </w:rPr>
                  </w:pPr>
                  <w:r w:rsidRPr="0059437B">
                    <w:rPr>
                      <w:szCs w:val="24"/>
                    </w:rPr>
                    <w:t>P – sukurti automatizuoti Skydų gamybos pajėgumai.</w:t>
                  </w:r>
                </w:p>
                <w:p w14:paraId="3353DE43" w14:textId="3B058651" w:rsidR="002B6439" w:rsidRPr="0059437B" w:rsidRDefault="002B6439" w:rsidP="007F68F3">
                  <w:pPr>
                    <w:tabs>
                      <w:tab w:val="left" w:pos="1440"/>
                    </w:tabs>
                    <w:spacing w:after="120" w:line="276" w:lineRule="auto"/>
                    <w:ind w:left="720"/>
                    <w:jc w:val="both"/>
                    <w:rPr>
                      <w:color w:val="000000"/>
                      <w:szCs w:val="24"/>
                    </w:rPr>
                  </w:pPr>
                  <w:r w:rsidRPr="0059437B">
                    <w:rPr>
                      <w:szCs w:val="24"/>
                    </w:rPr>
                    <w:t>T – automatizuotų Skydų gamybos linijų valandinis našumas pagal techninę specifikaciją m</w:t>
                  </w:r>
                  <w:r w:rsidRPr="0059437B">
                    <w:rPr>
                      <w:szCs w:val="24"/>
                      <w:vertAlign w:val="superscript"/>
                    </w:rPr>
                    <w:t>2</w:t>
                  </w:r>
                  <w:r w:rsidRPr="0059437B">
                    <w:rPr>
                      <w:szCs w:val="24"/>
                    </w:rPr>
                    <w:t xml:space="preserve"> Skydų per valandą.</w:t>
                  </w:r>
                </w:p>
                <w:p w14:paraId="33826D1C" w14:textId="0588AC23" w:rsidR="002B6439" w:rsidRPr="0059437B" w:rsidRDefault="002B6439" w:rsidP="007F68F3">
                  <w:pPr>
                    <w:tabs>
                      <w:tab w:val="left" w:pos="1440"/>
                    </w:tabs>
                    <w:spacing w:after="120" w:line="276" w:lineRule="auto"/>
                    <w:ind w:left="720"/>
                    <w:jc w:val="both"/>
                    <w:rPr>
                      <w:color w:val="000000"/>
                      <w:szCs w:val="24"/>
                    </w:rPr>
                  </w:pPr>
                  <w:r w:rsidRPr="0059437B">
                    <w:rPr>
                      <w:szCs w:val="24"/>
                    </w:rPr>
                    <w:t>H – automatizuotų Skydų gamybos linijų darbo valandų skaičius per dieną – 8 val.</w:t>
                  </w:r>
                </w:p>
                <w:p w14:paraId="0446958A" w14:textId="1E215145" w:rsidR="00933C55" w:rsidRPr="0059437B" w:rsidRDefault="002B6439" w:rsidP="007F68F3">
                  <w:pPr>
                    <w:tabs>
                      <w:tab w:val="left" w:pos="1440"/>
                    </w:tabs>
                    <w:spacing w:after="120" w:line="276" w:lineRule="auto"/>
                    <w:ind w:left="720"/>
                    <w:jc w:val="both"/>
                    <w:rPr>
                      <w:color w:val="000000"/>
                      <w:szCs w:val="24"/>
                    </w:rPr>
                  </w:pPr>
                  <w:r w:rsidRPr="0059437B">
                    <w:rPr>
                      <w:szCs w:val="24"/>
                    </w:rPr>
                    <w:t>D – automatizuotų Skydų gamybos linijų darbo dienų skaičius per metus – 250 d.</w:t>
                  </w:r>
                </w:p>
              </w:tc>
              <w:tc>
                <w:tcPr>
                  <w:tcW w:w="1417" w:type="dxa"/>
                  <w:tcBorders>
                    <w:top w:val="single" w:sz="6" w:space="0" w:color="000000"/>
                    <w:left w:val="single" w:sz="6" w:space="0" w:color="000000"/>
                    <w:bottom w:val="single" w:sz="6" w:space="0" w:color="000000"/>
                    <w:right w:val="single" w:sz="6" w:space="0" w:color="000000"/>
                  </w:tcBorders>
                </w:tcPr>
                <w:p w14:paraId="22E3749A" w14:textId="47A00A59" w:rsidR="006E7F7A" w:rsidRPr="0059437B" w:rsidRDefault="00933C55" w:rsidP="007F68F3">
                  <w:pPr>
                    <w:spacing w:after="120" w:line="276" w:lineRule="auto"/>
                    <w:jc w:val="center"/>
                    <w:rPr>
                      <w:iCs/>
                      <w:szCs w:val="24"/>
                    </w:rPr>
                  </w:pPr>
                  <w:r w:rsidRPr="0059437B">
                    <w:rPr>
                      <w:iCs/>
                      <w:szCs w:val="24"/>
                    </w:rPr>
                    <w:lastRenderedPageBreak/>
                    <w:t>2</w:t>
                  </w:r>
                  <w:r w:rsidR="005E4649" w:rsidRPr="0059437B">
                    <w:rPr>
                      <w:iCs/>
                      <w:szCs w:val="24"/>
                    </w:rPr>
                    <w:t>5</w:t>
                  </w:r>
                </w:p>
              </w:tc>
              <w:tc>
                <w:tcPr>
                  <w:tcW w:w="1538" w:type="dxa"/>
                  <w:tcBorders>
                    <w:top w:val="single" w:sz="6" w:space="0" w:color="000000"/>
                    <w:left w:val="single" w:sz="6" w:space="0" w:color="000000"/>
                    <w:bottom w:val="single" w:sz="6" w:space="0" w:color="000000"/>
                    <w:right w:val="single" w:sz="6" w:space="0" w:color="000000"/>
                  </w:tcBorders>
                </w:tcPr>
                <w:p w14:paraId="0AFCFB86" w14:textId="03D02775" w:rsidR="006E7F7A" w:rsidRPr="0059437B" w:rsidRDefault="00356E2D" w:rsidP="00356E2D">
                  <w:pPr>
                    <w:spacing w:after="120" w:line="276" w:lineRule="auto"/>
                    <w:jc w:val="center"/>
                    <w:rPr>
                      <w:iCs/>
                      <w:szCs w:val="24"/>
                    </w:rPr>
                  </w:pPr>
                  <w:r w:rsidRPr="0059437B">
                    <w:rPr>
                      <w:iCs/>
                      <w:szCs w:val="24"/>
                    </w:rPr>
                    <w:t>1</w:t>
                  </w:r>
                </w:p>
              </w:tc>
            </w:tr>
            <w:tr w:rsidR="00CC79CB" w:rsidRPr="0059437B" w14:paraId="32A8818C" w14:textId="77777777" w:rsidTr="000918C7">
              <w:tc>
                <w:tcPr>
                  <w:tcW w:w="581" w:type="dxa"/>
                  <w:tcBorders>
                    <w:top w:val="single" w:sz="6" w:space="0" w:color="000000"/>
                    <w:left w:val="single" w:sz="6" w:space="0" w:color="000000"/>
                    <w:bottom w:val="single" w:sz="6" w:space="0" w:color="000000"/>
                    <w:right w:val="single" w:sz="6" w:space="0" w:color="000000"/>
                  </w:tcBorders>
                </w:tcPr>
                <w:p w14:paraId="626E7BC5" w14:textId="5E6229B0" w:rsidR="00CC79CB" w:rsidRPr="0059437B" w:rsidRDefault="002B6439" w:rsidP="007F68F3">
                  <w:pPr>
                    <w:spacing w:after="120" w:line="276" w:lineRule="auto"/>
                    <w:jc w:val="both"/>
                    <w:rPr>
                      <w:iCs/>
                      <w:szCs w:val="24"/>
                    </w:rPr>
                  </w:pPr>
                  <w:r w:rsidRPr="0059437B">
                    <w:rPr>
                      <w:iCs/>
                      <w:szCs w:val="24"/>
                    </w:rPr>
                    <w:t>5</w:t>
                  </w:r>
                  <w:r w:rsidR="00701705" w:rsidRPr="0059437B">
                    <w:rPr>
                      <w:iCs/>
                      <w:szCs w:val="24"/>
                    </w:rPr>
                    <w:t>.</w:t>
                  </w:r>
                </w:p>
              </w:tc>
              <w:tc>
                <w:tcPr>
                  <w:tcW w:w="1559" w:type="dxa"/>
                  <w:tcBorders>
                    <w:top w:val="single" w:sz="6" w:space="0" w:color="000000"/>
                    <w:left w:val="single" w:sz="6" w:space="0" w:color="000000"/>
                    <w:bottom w:val="single" w:sz="6" w:space="0" w:color="000000"/>
                    <w:right w:val="single" w:sz="6" w:space="0" w:color="000000"/>
                  </w:tcBorders>
                </w:tcPr>
                <w:p w14:paraId="438F2B07" w14:textId="2E683E6A" w:rsidR="00CC79CB" w:rsidRPr="0059437B" w:rsidRDefault="00CC79CB" w:rsidP="007F68F3">
                  <w:pPr>
                    <w:spacing w:after="120" w:line="276" w:lineRule="auto"/>
                    <w:jc w:val="both"/>
                    <w:rPr>
                      <w:iCs/>
                      <w:szCs w:val="24"/>
                    </w:rPr>
                  </w:pPr>
                  <w:r w:rsidRPr="0059437B">
                    <w:rPr>
                      <w:iCs/>
                      <w:szCs w:val="24"/>
                    </w:rPr>
                    <w:t>Prioritetinis</w:t>
                  </w:r>
                </w:p>
              </w:tc>
              <w:tc>
                <w:tcPr>
                  <w:tcW w:w="4061" w:type="dxa"/>
                  <w:tcBorders>
                    <w:top w:val="single" w:sz="6" w:space="0" w:color="000000"/>
                    <w:left w:val="single" w:sz="6" w:space="0" w:color="000000"/>
                    <w:bottom w:val="single" w:sz="6" w:space="0" w:color="000000"/>
                    <w:right w:val="single" w:sz="6" w:space="0" w:color="000000"/>
                  </w:tcBorders>
                </w:tcPr>
                <w:p w14:paraId="66728C0C" w14:textId="0FD04DB0" w:rsidR="00CC79CB" w:rsidRPr="0059437B" w:rsidRDefault="00701705" w:rsidP="007F68F3">
                  <w:pPr>
                    <w:spacing w:after="120" w:line="276" w:lineRule="auto"/>
                    <w:jc w:val="both"/>
                    <w:rPr>
                      <w:iCs/>
                      <w:szCs w:val="24"/>
                    </w:rPr>
                  </w:pPr>
                  <w:r w:rsidRPr="0059437B">
                    <w:rPr>
                      <w:szCs w:val="24"/>
                    </w:rPr>
                    <w:t>Tikslinės tinkamos išlaidos</w:t>
                  </w:r>
                  <w:r w:rsidR="00A31A0C" w:rsidRPr="0059437B">
                    <w:rPr>
                      <w:szCs w:val="24"/>
                    </w:rPr>
                    <w:t>.</w:t>
                  </w:r>
                </w:p>
              </w:tc>
              <w:tc>
                <w:tcPr>
                  <w:tcW w:w="5295" w:type="dxa"/>
                  <w:tcBorders>
                    <w:top w:val="single" w:sz="6" w:space="0" w:color="000000"/>
                    <w:left w:val="single" w:sz="6" w:space="0" w:color="000000"/>
                    <w:bottom w:val="single" w:sz="6" w:space="0" w:color="000000"/>
                    <w:right w:val="single" w:sz="6" w:space="0" w:color="000000"/>
                  </w:tcBorders>
                </w:tcPr>
                <w:p w14:paraId="59730430" w14:textId="4744812A" w:rsidR="00CC79CB" w:rsidRPr="0059437B" w:rsidRDefault="00701705" w:rsidP="007F68F3">
                  <w:pPr>
                    <w:spacing w:after="120" w:line="276" w:lineRule="auto"/>
                    <w:jc w:val="both"/>
                    <w:rPr>
                      <w:szCs w:val="24"/>
                    </w:rPr>
                  </w:pPr>
                  <w:r w:rsidRPr="0059437B">
                    <w:rPr>
                      <w:szCs w:val="24"/>
                    </w:rPr>
                    <w:t>Visos tinkamos projekto išlaidos skirtos automatizuot</w:t>
                  </w:r>
                  <w:r w:rsidR="002B6439" w:rsidRPr="0059437B">
                    <w:rPr>
                      <w:szCs w:val="24"/>
                    </w:rPr>
                    <w:t>oms</w:t>
                  </w:r>
                  <w:r w:rsidRPr="0059437B">
                    <w:rPr>
                      <w:szCs w:val="24"/>
                    </w:rPr>
                    <w:t xml:space="preserve"> Skydų gamybos </w:t>
                  </w:r>
                  <w:r w:rsidR="002B6439" w:rsidRPr="0059437B">
                    <w:rPr>
                      <w:szCs w:val="24"/>
                    </w:rPr>
                    <w:t>linijoms</w:t>
                  </w:r>
                  <w:r w:rsidRPr="0059437B">
                    <w:rPr>
                      <w:szCs w:val="24"/>
                    </w:rPr>
                    <w:t xml:space="preserve"> – 20 balų.</w:t>
                  </w:r>
                </w:p>
                <w:p w14:paraId="5373A6C3" w14:textId="296782A6" w:rsidR="00701705" w:rsidRPr="0059437B" w:rsidRDefault="00701705" w:rsidP="007F68F3">
                  <w:pPr>
                    <w:spacing w:after="120" w:line="276" w:lineRule="auto"/>
                    <w:jc w:val="both"/>
                    <w:rPr>
                      <w:iCs/>
                      <w:szCs w:val="24"/>
                    </w:rPr>
                  </w:pPr>
                  <w:r w:rsidRPr="0059437B">
                    <w:rPr>
                      <w:iCs/>
                      <w:szCs w:val="24"/>
                    </w:rPr>
                    <w:t>Vertinimas atliekamas pagal PĮP biudžete nurodytas tinkamas finansuoti išlaidas</w:t>
                  </w:r>
                  <w:r w:rsidR="00A31A0C" w:rsidRPr="0059437B">
                    <w:rPr>
                      <w:iCs/>
                      <w:szCs w:val="24"/>
                    </w:rPr>
                    <w:t>.</w:t>
                  </w:r>
                </w:p>
              </w:tc>
              <w:tc>
                <w:tcPr>
                  <w:tcW w:w="1417" w:type="dxa"/>
                  <w:tcBorders>
                    <w:top w:val="single" w:sz="6" w:space="0" w:color="000000"/>
                    <w:left w:val="single" w:sz="6" w:space="0" w:color="000000"/>
                    <w:bottom w:val="single" w:sz="6" w:space="0" w:color="000000"/>
                    <w:right w:val="single" w:sz="6" w:space="0" w:color="000000"/>
                  </w:tcBorders>
                </w:tcPr>
                <w:p w14:paraId="16D17117" w14:textId="6A3022DB" w:rsidR="00CC79CB" w:rsidRPr="0059437B" w:rsidRDefault="00CC79CB" w:rsidP="007F68F3">
                  <w:pPr>
                    <w:spacing w:after="120" w:line="276" w:lineRule="auto"/>
                    <w:jc w:val="center"/>
                    <w:rPr>
                      <w:iCs/>
                      <w:szCs w:val="24"/>
                    </w:rPr>
                  </w:pPr>
                  <w:r w:rsidRPr="0059437B">
                    <w:rPr>
                      <w:iCs/>
                      <w:szCs w:val="24"/>
                    </w:rPr>
                    <w:t>20</w:t>
                  </w:r>
                </w:p>
              </w:tc>
              <w:tc>
                <w:tcPr>
                  <w:tcW w:w="1538" w:type="dxa"/>
                  <w:tcBorders>
                    <w:top w:val="single" w:sz="6" w:space="0" w:color="000000"/>
                    <w:left w:val="single" w:sz="6" w:space="0" w:color="000000"/>
                    <w:bottom w:val="single" w:sz="6" w:space="0" w:color="000000"/>
                    <w:right w:val="single" w:sz="6" w:space="0" w:color="000000"/>
                  </w:tcBorders>
                </w:tcPr>
                <w:p w14:paraId="7BEC488F" w14:textId="63866EEC" w:rsidR="00CC79CB" w:rsidRPr="0059437B" w:rsidRDefault="00356E2D" w:rsidP="00356E2D">
                  <w:pPr>
                    <w:spacing w:after="120" w:line="276" w:lineRule="auto"/>
                    <w:jc w:val="center"/>
                    <w:rPr>
                      <w:iCs/>
                      <w:szCs w:val="24"/>
                    </w:rPr>
                  </w:pPr>
                  <w:r w:rsidRPr="0059437B">
                    <w:rPr>
                      <w:iCs/>
                      <w:szCs w:val="24"/>
                    </w:rPr>
                    <w:t>1</w:t>
                  </w:r>
                </w:p>
              </w:tc>
            </w:tr>
            <w:tr w:rsidR="00CC79CB" w:rsidRPr="0059437B" w14:paraId="5D63C2D9" w14:textId="77777777" w:rsidTr="000918C7">
              <w:tc>
                <w:tcPr>
                  <w:tcW w:w="581" w:type="dxa"/>
                  <w:tcBorders>
                    <w:top w:val="single" w:sz="6" w:space="0" w:color="000000"/>
                    <w:left w:val="single" w:sz="6" w:space="0" w:color="000000"/>
                    <w:bottom w:val="single" w:sz="6" w:space="0" w:color="000000"/>
                    <w:right w:val="single" w:sz="6" w:space="0" w:color="000000"/>
                  </w:tcBorders>
                </w:tcPr>
                <w:p w14:paraId="38C3C5C1" w14:textId="76EF562D" w:rsidR="00CC79CB" w:rsidRPr="0059437B" w:rsidRDefault="002B6439" w:rsidP="007F68F3">
                  <w:pPr>
                    <w:spacing w:after="120" w:line="276" w:lineRule="auto"/>
                    <w:jc w:val="both"/>
                    <w:rPr>
                      <w:iCs/>
                      <w:szCs w:val="24"/>
                    </w:rPr>
                  </w:pPr>
                  <w:r w:rsidRPr="0059437B">
                    <w:rPr>
                      <w:iCs/>
                      <w:szCs w:val="24"/>
                    </w:rPr>
                    <w:t>6</w:t>
                  </w:r>
                  <w:r w:rsidR="00701705" w:rsidRPr="0059437B">
                    <w:rPr>
                      <w:iCs/>
                      <w:szCs w:val="24"/>
                    </w:rPr>
                    <w:t>.</w:t>
                  </w:r>
                </w:p>
              </w:tc>
              <w:tc>
                <w:tcPr>
                  <w:tcW w:w="1559" w:type="dxa"/>
                  <w:tcBorders>
                    <w:top w:val="single" w:sz="6" w:space="0" w:color="000000"/>
                    <w:left w:val="single" w:sz="6" w:space="0" w:color="000000"/>
                    <w:bottom w:val="single" w:sz="6" w:space="0" w:color="000000"/>
                    <w:right w:val="single" w:sz="6" w:space="0" w:color="000000"/>
                  </w:tcBorders>
                </w:tcPr>
                <w:p w14:paraId="498640A0" w14:textId="24CD9B6D" w:rsidR="00CC79CB" w:rsidRPr="0059437B" w:rsidRDefault="00701705" w:rsidP="007F68F3">
                  <w:pPr>
                    <w:spacing w:after="120" w:line="276" w:lineRule="auto"/>
                    <w:jc w:val="both"/>
                    <w:rPr>
                      <w:iCs/>
                      <w:szCs w:val="24"/>
                    </w:rPr>
                  </w:pPr>
                  <w:r w:rsidRPr="0059437B">
                    <w:rPr>
                      <w:iCs/>
                      <w:szCs w:val="24"/>
                    </w:rPr>
                    <w:t>Prioritetinis</w:t>
                  </w:r>
                </w:p>
              </w:tc>
              <w:tc>
                <w:tcPr>
                  <w:tcW w:w="4061" w:type="dxa"/>
                  <w:tcBorders>
                    <w:top w:val="single" w:sz="6" w:space="0" w:color="000000"/>
                    <w:left w:val="single" w:sz="6" w:space="0" w:color="000000"/>
                    <w:bottom w:val="single" w:sz="6" w:space="0" w:color="000000"/>
                    <w:right w:val="single" w:sz="6" w:space="0" w:color="000000"/>
                  </w:tcBorders>
                </w:tcPr>
                <w:p w14:paraId="3E6A06DA" w14:textId="07D865A6" w:rsidR="00CC79CB" w:rsidRPr="0059437B" w:rsidRDefault="00701705" w:rsidP="007F68F3">
                  <w:pPr>
                    <w:spacing w:after="120" w:line="276" w:lineRule="auto"/>
                    <w:jc w:val="both"/>
                    <w:rPr>
                      <w:iCs/>
                      <w:szCs w:val="24"/>
                    </w:rPr>
                  </w:pPr>
                  <w:r w:rsidRPr="0059437B">
                    <w:rPr>
                      <w:iCs/>
                      <w:szCs w:val="24"/>
                    </w:rPr>
                    <w:t xml:space="preserve">Pareiškėjo veiklos trukmė </w:t>
                  </w:r>
                  <w:r w:rsidR="00B51C82" w:rsidRPr="0059437B">
                    <w:rPr>
                      <w:iCs/>
                      <w:szCs w:val="24"/>
                    </w:rPr>
                    <w:t xml:space="preserve">1 punkte </w:t>
                  </w:r>
                  <w:r w:rsidRPr="0059437B">
                    <w:rPr>
                      <w:iCs/>
                      <w:szCs w:val="24"/>
                    </w:rPr>
                    <w:t>nurodytose srityse (</w:t>
                  </w:r>
                  <w:r w:rsidR="00A31A0C" w:rsidRPr="0059437B">
                    <w:rPr>
                      <w:iCs/>
                      <w:szCs w:val="24"/>
                    </w:rPr>
                    <w:t xml:space="preserve">ilgesnei nei </w:t>
                  </w:r>
                  <w:r w:rsidRPr="0059437B">
                    <w:rPr>
                      <w:iCs/>
                      <w:szCs w:val="24"/>
                    </w:rPr>
                    <w:t xml:space="preserve">2 metų </w:t>
                  </w:r>
                  <w:r w:rsidR="00A31A0C" w:rsidRPr="0059437B">
                    <w:rPr>
                      <w:iCs/>
                      <w:szCs w:val="24"/>
                    </w:rPr>
                    <w:t xml:space="preserve">veiklai </w:t>
                  </w:r>
                  <w:r w:rsidRPr="0059437B">
                    <w:rPr>
                      <w:iCs/>
                      <w:szCs w:val="24"/>
                    </w:rPr>
                    <w:t>taikomas reikalavimas</w:t>
                  </w:r>
                  <w:r w:rsidR="00845017" w:rsidRPr="0059437B">
                    <w:rPr>
                      <w:iCs/>
                      <w:szCs w:val="24"/>
                    </w:rPr>
                    <w:t xml:space="preserve">, kad vidutinės metinės pajamos iš savo </w:t>
                  </w:r>
                  <w:r w:rsidR="00845017" w:rsidRPr="0059437B">
                    <w:rPr>
                      <w:iCs/>
                      <w:szCs w:val="24"/>
                    </w:rPr>
                    <w:lastRenderedPageBreak/>
                    <w:t xml:space="preserve">pagamintos produkcijos būtų ne mažesnės kaip </w:t>
                  </w:r>
                  <w:r w:rsidR="00184CEF" w:rsidRPr="0059437B">
                    <w:rPr>
                      <w:iCs/>
                      <w:szCs w:val="24"/>
                    </w:rPr>
                    <w:t>5</w:t>
                  </w:r>
                  <w:r w:rsidR="00845017" w:rsidRPr="0059437B">
                    <w:rPr>
                      <w:iCs/>
                      <w:szCs w:val="24"/>
                    </w:rPr>
                    <w:t>00 000 (</w:t>
                  </w:r>
                  <w:r w:rsidR="00184CEF" w:rsidRPr="0059437B">
                    <w:rPr>
                      <w:iCs/>
                      <w:szCs w:val="24"/>
                    </w:rPr>
                    <w:t>penki šimtai tūkstančių</w:t>
                  </w:r>
                  <w:r w:rsidR="00845017" w:rsidRPr="0059437B">
                    <w:rPr>
                      <w:iCs/>
                      <w:szCs w:val="24"/>
                    </w:rPr>
                    <w:t>) Eur</w:t>
                  </w:r>
                  <w:r w:rsidR="00184CEF" w:rsidRPr="0059437B">
                    <w:rPr>
                      <w:iCs/>
                      <w:szCs w:val="24"/>
                    </w:rPr>
                    <w:t xml:space="preserve"> per finansinius metus</w:t>
                  </w:r>
                  <w:r w:rsidRPr="0059437B">
                    <w:rPr>
                      <w:iCs/>
                      <w:szCs w:val="24"/>
                    </w:rPr>
                    <w:t>)</w:t>
                  </w:r>
                  <w:r w:rsidR="00A31A0C" w:rsidRPr="0059437B">
                    <w:rPr>
                      <w:iCs/>
                      <w:szCs w:val="24"/>
                    </w:rPr>
                    <w:t>.</w:t>
                  </w:r>
                </w:p>
              </w:tc>
              <w:tc>
                <w:tcPr>
                  <w:tcW w:w="5295" w:type="dxa"/>
                  <w:tcBorders>
                    <w:top w:val="single" w:sz="6" w:space="0" w:color="000000"/>
                    <w:left w:val="single" w:sz="6" w:space="0" w:color="000000"/>
                    <w:bottom w:val="single" w:sz="6" w:space="0" w:color="000000"/>
                    <w:right w:val="single" w:sz="6" w:space="0" w:color="000000"/>
                  </w:tcBorders>
                </w:tcPr>
                <w:p w14:paraId="337C3D36" w14:textId="77C40FC4" w:rsidR="00701705" w:rsidRPr="0059437B" w:rsidRDefault="00701705" w:rsidP="007F68F3">
                  <w:pPr>
                    <w:pStyle w:val="Sraopastraipa"/>
                    <w:numPr>
                      <w:ilvl w:val="0"/>
                      <w:numId w:val="19"/>
                    </w:numPr>
                    <w:spacing w:after="120"/>
                    <w:contextualSpacing w:val="0"/>
                    <w:rPr>
                      <w:rFonts w:ascii="Times New Roman" w:hAnsi="Times New Roman" w:cs="Times New Roman"/>
                      <w:sz w:val="24"/>
                      <w:szCs w:val="24"/>
                    </w:rPr>
                  </w:pPr>
                  <w:r w:rsidRPr="0059437B">
                    <w:rPr>
                      <w:rFonts w:ascii="Times New Roman" w:hAnsi="Times New Roman" w:cs="Times New Roman"/>
                      <w:sz w:val="24"/>
                      <w:szCs w:val="24"/>
                    </w:rPr>
                    <w:lastRenderedPageBreak/>
                    <w:t xml:space="preserve">veiklos trukmė </w:t>
                  </w:r>
                  <w:r w:rsidR="00A31A0C" w:rsidRPr="0059437B">
                    <w:rPr>
                      <w:rFonts w:ascii="Times New Roman" w:hAnsi="Times New Roman" w:cs="Times New Roman"/>
                      <w:sz w:val="24"/>
                      <w:szCs w:val="24"/>
                    </w:rPr>
                    <w:t xml:space="preserve">ilgesnė nei </w:t>
                  </w:r>
                  <w:r w:rsidRPr="0059437B">
                    <w:rPr>
                      <w:rFonts w:ascii="Times New Roman" w:hAnsi="Times New Roman" w:cs="Times New Roman"/>
                      <w:sz w:val="24"/>
                      <w:szCs w:val="24"/>
                    </w:rPr>
                    <w:t xml:space="preserve">5 </w:t>
                  </w:r>
                  <w:r w:rsidR="00A31A0C" w:rsidRPr="0059437B">
                    <w:rPr>
                      <w:rFonts w:ascii="Times New Roman" w:hAnsi="Times New Roman" w:cs="Times New Roman"/>
                      <w:sz w:val="24"/>
                      <w:szCs w:val="24"/>
                    </w:rPr>
                    <w:t xml:space="preserve">metai </w:t>
                  </w:r>
                  <w:r w:rsidRPr="0059437B">
                    <w:rPr>
                      <w:rFonts w:ascii="Times New Roman" w:hAnsi="Times New Roman" w:cs="Times New Roman"/>
                      <w:sz w:val="24"/>
                      <w:szCs w:val="24"/>
                    </w:rPr>
                    <w:t>– 15 balų;</w:t>
                  </w:r>
                </w:p>
                <w:p w14:paraId="0495B30A" w14:textId="26A8C437" w:rsidR="00CC79CB" w:rsidRPr="0059437B" w:rsidRDefault="00701705" w:rsidP="007F68F3">
                  <w:pPr>
                    <w:pStyle w:val="Sraopastraipa"/>
                    <w:numPr>
                      <w:ilvl w:val="0"/>
                      <w:numId w:val="19"/>
                    </w:numPr>
                    <w:spacing w:after="120"/>
                    <w:contextualSpacing w:val="0"/>
                    <w:rPr>
                      <w:rFonts w:ascii="Times New Roman" w:hAnsi="Times New Roman" w:cs="Times New Roman"/>
                      <w:sz w:val="24"/>
                      <w:szCs w:val="24"/>
                    </w:rPr>
                  </w:pPr>
                  <w:r w:rsidRPr="0059437B">
                    <w:rPr>
                      <w:rFonts w:ascii="Times New Roman" w:hAnsi="Times New Roman" w:cs="Times New Roman"/>
                      <w:sz w:val="24"/>
                      <w:szCs w:val="24"/>
                    </w:rPr>
                    <w:t>veiklos trukmė nuo 2 iki 5 metų – 10 balų.</w:t>
                  </w:r>
                </w:p>
              </w:tc>
              <w:tc>
                <w:tcPr>
                  <w:tcW w:w="1417" w:type="dxa"/>
                  <w:tcBorders>
                    <w:top w:val="single" w:sz="6" w:space="0" w:color="000000"/>
                    <w:left w:val="single" w:sz="6" w:space="0" w:color="000000"/>
                    <w:bottom w:val="single" w:sz="6" w:space="0" w:color="000000"/>
                    <w:right w:val="single" w:sz="6" w:space="0" w:color="000000"/>
                  </w:tcBorders>
                </w:tcPr>
                <w:p w14:paraId="7E0231F0" w14:textId="1AF55790" w:rsidR="00CC79CB" w:rsidRPr="0059437B" w:rsidRDefault="00701705" w:rsidP="007F68F3">
                  <w:pPr>
                    <w:spacing w:after="120" w:line="276" w:lineRule="auto"/>
                    <w:jc w:val="center"/>
                    <w:rPr>
                      <w:iCs/>
                      <w:szCs w:val="24"/>
                    </w:rPr>
                  </w:pPr>
                  <w:r w:rsidRPr="0059437B">
                    <w:rPr>
                      <w:iCs/>
                      <w:szCs w:val="24"/>
                    </w:rPr>
                    <w:t>15</w:t>
                  </w:r>
                </w:p>
              </w:tc>
              <w:tc>
                <w:tcPr>
                  <w:tcW w:w="1538" w:type="dxa"/>
                  <w:tcBorders>
                    <w:top w:val="single" w:sz="6" w:space="0" w:color="000000"/>
                    <w:left w:val="single" w:sz="6" w:space="0" w:color="000000"/>
                    <w:bottom w:val="single" w:sz="6" w:space="0" w:color="000000"/>
                    <w:right w:val="single" w:sz="6" w:space="0" w:color="000000"/>
                  </w:tcBorders>
                </w:tcPr>
                <w:p w14:paraId="3542C3F1" w14:textId="375A4624" w:rsidR="00CC79CB" w:rsidRPr="0059437B" w:rsidRDefault="00356E2D" w:rsidP="00356E2D">
                  <w:pPr>
                    <w:spacing w:after="120" w:line="276" w:lineRule="auto"/>
                    <w:jc w:val="center"/>
                    <w:rPr>
                      <w:iCs/>
                      <w:szCs w:val="24"/>
                    </w:rPr>
                  </w:pPr>
                  <w:r w:rsidRPr="0059437B">
                    <w:rPr>
                      <w:iCs/>
                      <w:szCs w:val="24"/>
                    </w:rPr>
                    <w:t>1</w:t>
                  </w:r>
                </w:p>
              </w:tc>
            </w:tr>
            <w:tr w:rsidR="00CC79CB" w:rsidRPr="0059437B" w14:paraId="0EA092E9" w14:textId="77777777" w:rsidTr="000918C7">
              <w:tc>
                <w:tcPr>
                  <w:tcW w:w="581" w:type="dxa"/>
                  <w:tcBorders>
                    <w:top w:val="single" w:sz="6" w:space="0" w:color="000000"/>
                    <w:left w:val="single" w:sz="6" w:space="0" w:color="000000"/>
                    <w:bottom w:val="single" w:sz="6" w:space="0" w:color="000000"/>
                    <w:right w:val="single" w:sz="6" w:space="0" w:color="000000"/>
                  </w:tcBorders>
                </w:tcPr>
                <w:p w14:paraId="0EB82EF6" w14:textId="1B5B1C75" w:rsidR="00CC79CB" w:rsidRPr="0059437B" w:rsidRDefault="002B6439" w:rsidP="007F68F3">
                  <w:pPr>
                    <w:spacing w:after="120" w:line="276" w:lineRule="auto"/>
                    <w:jc w:val="both"/>
                    <w:rPr>
                      <w:iCs/>
                      <w:szCs w:val="24"/>
                    </w:rPr>
                  </w:pPr>
                  <w:r w:rsidRPr="0059437B">
                    <w:rPr>
                      <w:iCs/>
                      <w:szCs w:val="24"/>
                    </w:rPr>
                    <w:t>7</w:t>
                  </w:r>
                  <w:r w:rsidR="00701705" w:rsidRPr="0059437B">
                    <w:rPr>
                      <w:iCs/>
                      <w:szCs w:val="24"/>
                    </w:rPr>
                    <w:t>.</w:t>
                  </w:r>
                </w:p>
              </w:tc>
              <w:tc>
                <w:tcPr>
                  <w:tcW w:w="1559" w:type="dxa"/>
                  <w:tcBorders>
                    <w:top w:val="single" w:sz="6" w:space="0" w:color="000000"/>
                    <w:left w:val="single" w:sz="6" w:space="0" w:color="000000"/>
                    <w:bottom w:val="single" w:sz="6" w:space="0" w:color="000000"/>
                    <w:right w:val="single" w:sz="6" w:space="0" w:color="000000"/>
                  </w:tcBorders>
                </w:tcPr>
                <w:p w14:paraId="4AEE5D52" w14:textId="797A777F" w:rsidR="00CC79CB" w:rsidRPr="0059437B" w:rsidRDefault="00701705" w:rsidP="007F68F3">
                  <w:pPr>
                    <w:spacing w:after="120" w:line="276" w:lineRule="auto"/>
                    <w:jc w:val="both"/>
                    <w:rPr>
                      <w:iCs/>
                      <w:szCs w:val="24"/>
                    </w:rPr>
                  </w:pPr>
                  <w:r w:rsidRPr="0059437B">
                    <w:rPr>
                      <w:iCs/>
                      <w:szCs w:val="24"/>
                    </w:rPr>
                    <w:t>Prioritetinis</w:t>
                  </w:r>
                </w:p>
              </w:tc>
              <w:tc>
                <w:tcPr>
                  <w:tcW w:w="4061" w:type="dxa"/>
                  <w:tcBorders>
                    <w:top w:val="single" w:sz="6" w:space="0" w:color="000000"/>
                    <w:left w:val="single" w:sz="6" w:space="0" w:color="000000"/>
                    <w:bottom w:val="single" w:sz="6" w:space="0" w:color="000000"/>
                    <w:right w:val="single" w:sz="6" w:space="0" w:color="000000"/>
                  </w:tcBorders>
                </w:tcPr>
                <w:p w14:paraId="357EF758" w14:textId="7EA8D513" w:rsidR="00CC79CB" w:rsidRPr="0059437B" w:rsidRDefault="00701705" w:rsidP="007F68F3">
                  <w:pPr>
                    <w:spacing w:after="120" w:line="276" w:lineRule="auto"/>
                    <w:jc w:val="both"/>
                    <w:rPr>
                      <w:iCs/>
                      <w:szCs w:val="24"/>
                    </w:rPr>
                  </w:pPr>
                  <w:r w:rsidRPr="0059437B">
                    <w:rPr>
                      <w:iCs/>
                      <w:szCs w:val="24"/>
                    </w:rPr>
                    <w:t>Įmonės dydis</w:t>
                  </w:r>
                  <w:r w:rsidR="00A31A0C" w:rsidRPr="0059437B">
                    <w:rPr>
                      <w:iCs/>
                      <w:szCs w:val="24"/>
                    </w:rPr>
                    <w:t>.</w:t>
                  </w:r>
                </w:p>
              </w:tc>
              <w:tc>
                <w:tcPr>
                  <w:tcW w:w="5295" w:type="dxa"/>
                  <w:tcBorders>
                    <w:top w:val="single" w:sz="6" w:space="0" w:color="000000"/>
                    <w:left w:val="single" w:sz="6" w:space="0" w:color="000000"/>
                    <w:bottom w:val="single" w:sz="6" w:space="0" w:color="000000"/>
                    <w:right w:val="single" w:sz="6" w:space="0" w:color="000000"/>
                  </w:tcBorders>
                </w:tcPr>
                <w:p w14:paraId="62E3BBAA" w14:textId="002D6115" w:rsidR="00CC79CB" w:rsidRPr="0059437B" w:rsidRDefault="00701705" w:rsidP="007F68F3">
                  <w:pPr>
                    <w:spacing w:after="120" w:line="276" w:lineRule="auto"/>
                    <w:jc w:val="both"/>
                    <w:rPr>
                      <w:iCs/>
                      <w:szCs w:val="24"/>
                    </w:rPr>
                  </w:pPr>
                  <w:r w:rsidRPr="0059437B">
                    <w:rPr>
                      <w:szCs w:val="24"/>
                    </w:rPr>
                    <w:t>Pareiškėjas – maža, labai maža ar vidutinė įmonė – 15 balų.</w:t>
                  </w:r>
                </w:p>
              </w:tc>
              <w:tc>
                <w:tcPr>
                  <w:tcW w:w="1417" w:type="dxa"/>
                  <w:tcBorders>
                    <w:top w:val="single" w:sz="6" w:space="0" w:color="000000"/>
                    <w:left w:val="single" w:sz="6" w:space="0" w:color="000000"/>
                    <w:bottom w:val="single" w:sz="6" w:space="0" w:color="000000"/>
                    <w:right w:val="single" w:sz="6" w:space="0" w:color="000000"/>
                  </w:tcBorders>
                </w:tcPr>
                <w:p w14:paraId="55A35AA6" w14:textId="4E10126E" w:rsidR="00CC79CB" w:rsidRPr="0059437B" w:rsidRDefault="00701705" w:rsidP="007F68F3">
                  <w:pPr>
                    <w:spacing w:after="120" w:line="276" w:lineRule="auto"/>
                    <w:jc w:val="center"/>
                    <w:rPr>
                      <w:iCs/>
                      <w:szCs w:val="24"/>
                    </w:rPr>
                  </w:pPr>
                  <w:r w:rsidRPr="0059437B">
                    <w:rPr>
                      <w:iCs/>
                      <w:szCs w:val="24"/>
                    </w:rPr>
                    <w:t>15</w:t>
                  </w:r>
                </w:p>
              </w:tc>
              <w:tc>
                <w:tcPr>
                  <w:tcW w:w="1538" w:type="dxa"/>
                  <w:tcBorders>
                    <w:top w:val="single" w:sz="6" w:space="0" w:color="000000"/>
                    <w:left w:val="single" w:sz="6" w:space="0" w:color="000000"/>
                    <w:bottom w:val="single" w:sz="6" w:space="0" w:color="000000"/>
                    <w:right w:val="single" w:sz="6" w:space="0" w:color="000000"/>
                  </w:tcBorders>
                </w:tcPr>
                <w:p w14:paraId="76D96FBD" w14:textId="1D41ABA5" w:rsidR="00CC79CB" w:rsidRPr="0059437B" w:rsidRDefault="00356E2D" w:rsidP="00356E2D">
                  <w:pPr>
                    <w:spacing w:after="120" w:line="276" w:lineRule="auto"/>
                    <w:jc w:val="center"/>
                    <w:rPr>
                      <w:iCs/>
                      <w:szCs w:val="24"/>
                    </w:rPr>
                  </w:pPr>
                  <w:r w:rsidRPr="0059437B">
                    <w:rPr>
                      <w:iCs/>
                      <w:szCs w:val="24"/>
                    </w:rPr>
                    <w:t>1</w:t>
                  </w:r>
                </w:p>
              </w:tc>
            </w:tr>
            <w:tr w:rsidR="00701705" w:rsidRPr="0059437B" w14:paraId="5482B0EA" w14:textId="77777777" w:rsidTr="000918C7">
              <w:tc>
                <w:tcPr>
                  <w:tcW w:w="11496" w:type="dxa"/>
                  <w:gridSpan w:val="4"/>
                  <w:tcBorders>
                    <w:top w:val="single" w:sz="6" w:space="0" w:color="000000"/>
                    <w:left w:val="single" w:sz="6" w:space="0" w:color="000000"/>
                    <w:bottom w:val="single" w:sz="6" w:space="0" w:color="000000"/>
                    <w:right w:val="single" w:sz="6" w:space="0" w:color="000000"/>
                  </w:tcBorders>
                </w:tcPr>
                <w:p w14:paraId="45EF6DBE" w14:textId="50E38A5E" w:rsidR="00701705" w:rsidRPr="0059437B" w:rsidRDefault="00701705" w:rsidP="007F68F3">
                  <w:pPr>
                    <w:spacing w:after="120" w:line="276" w:lineRule="auto"/>
                    <w:jc w:val="center"/>
                    <w:rPr>
                      <w:b/>
                      <w:bCs/>
                      <w:szCs w:val="24"/>
                    </w:rPr>
                  </w:pPr>
                  <w:r w:rsidRPr="0059437B">
                    <w:rPr>
                      <w:b/>
                      <w:bCs/>
                      <w:iCs/>
                      <w:szCs w:val="24"/>
                    </w:rPr>
                    <w:t>IŠ VISO</w:t>
                  </w:r>
                </w:p>
              </w:tc>
              <w:tc>
                <w:tcPr>
                  <w:tcW w:w="1417" w:type="dxa"/>
                  <w:tcBorders>
                    <w:top w:val="single" w:sz="6" w:space="0" w:color="000000"/>
                    <w:left w:val="single" w:sz="6" w:space="0" w:color="000000"/>
                    <w:bottom w:val="single" w:sz="6" w:space="0" w:color="000000"/>
                    <w:right w:val="single" w:sz="6" w:space="0" w:color="000000"/>
                  </w:tcBorders>
                </w:tcPr>
                <w:p w14:paraId="0D51DC6E" w14:textId="540F6380" w:rsidR="00701705" w:rsidRPr="0059437B" w:rsidRDefault="00701705" w:rsidP="007F68F3">
                  <w:pPr>
                    <w:spacing w:after="120" w:line="276" w:lineRule="auto"/>
                    <w:jc w:val="center"/>
                    <w:rPr>
                      <w:b/>
                      <w:bCs/>
                      <w:iCs/>
                      <w:szCs w:val="24"/>
                    </w:rPr>
                  </w:pPr>
                  <w:r w:rsidRPr="0059437B">
                    <w:rPr>
                      <w:b/>
                      <w:bCs/>
                      <w:iCs/>
                      <w:szCs w:val="24"/>
                    </w:rPr>
                    <w:t>100</w:t>
                  </w:r>
                </w:p>
              </w:tc>
              <w:tc>
                <w:tcPr>
                  <w:tcW w:w="1538" w:type="dxa"/>
                  <w:tcBorders>
                    <w:top w:val="single" w:sz="6" w:space="0" w:color="000000"/>
                    <w:left w:val="single" w:sz="6" w:space="0" w:color="000000"/>
                    <w:bottom w:val="single" w:sz="6" w:space="0" w:color="000000"/>
                    <w:right w:val="single" w:sz="6" w:space="0" w:color="000000"/>
                  </w:tcBorders>
                </w:tcPr>
                <w:p w14:paraId="1882299A" w14:textId="77777777" w:rsidR="00701705" w:rsidRPr="0059437B" w:rsidRDefault="00701705" w:rsidP="007F68F3">
                  <w:pPr>
                    <w:spacing w:after="120" w:line="276" w:lineRule="auto"/>
                    <w:jc w:val="both"/>
                    <w:rPr>
                      <w:iCs/>
                      <w:szCs w:val="24"/>
                    </w:rPr>
                  </w:pPr>
                </w:p>
              </w:tc>
            </w:tr>
          </w:tbl>
          <w:p w14:paraId="67D9B5C5" w14:textId="486FF4AA" w:rsidR="000625C3" w:rsidRPr="0059437B" w:rsidRDefault="000625C3" w:rsidP="007F68F3">
            <w:pPr>
              <w:spacing w:after="120" w:line="276" w:lineRule="auto"/>
              <w:jc w:val="both"/>
              <w:rPr>
                <w:iCs/>
                <w:szCs w:val="24"/>
              </w:rPr>
            </w:pPr>
          </w:p>
          <w:p w14:paraId="01269DEA" w14:textId="068251B6" w:rsidR="00701705" w:rsidRPr="0059437B" w:rsidRDefault="00701705" w:rsidP="007F68F3">
            <w:pPr>
              <w:spacing w:after="120" w:line="276" w:lineRule="auto"/>
              <w:jc w:val="both"/>
              <w:rPr>
                <w:iCs/>
                <w:szCs w:val="24"/>
              </w:rPr>
            </w:pPr>
            <w:r w:rsidRPr="0059437B">
              <w:rPr>
                <w:iCs/>
                <w:szCs w:val="24"/>
              </w:rPr>
              <w:t xml:space="preserve">Mažiausia balų suma, kurią turi surinkti planuojamas finansuoti projektas </w:t>
            </w:r>
            <w:r w:rsidR="006F207C" w:rsidRPr="0059437B">
              <w:rPr>
                <w:iCs/>
                <w:szCs w:val="24"/>
              </w:rPr>
              <w:t>–</w:t>
            </w:r>
            <w:r w:rsidRPr="0059437B">
              <w:rPr>
                <w:iCs/>
                <w:szCs w:val="24"/>
              </w:rPr>
              <w:t xml:space="preserve"> </w:t>
            </w:r>
            <w:r w:rsidR="006F207C" w:rsidRPr="0059437B">
              <w:rPr>
                <w:iCs/>
                <w:szCs w:val="24"/>
              </w:rPr>
              <w:t>25 balai.</w:t>
            </w:r>
          </w:p>
        </w:tc>
      </w:tr>
      <w:tr w:rsidR="000625C3" w:rsidRPr="0059437B" w14:paraId="3B76C6EF" w14:textId="77777777">
        <w:trPr>
          <w:trHeight w:val="309"/>
        </w:trPr>
        <w:tc>
          <w:tcPr>
            <w:tcW w:w="14709" w:type="dxa"/>
          </w:tcPr>
          <w:p w14:paraId="1FB34550" w14:textId="77777777" w:rsidR="000625C3" w:rsidRPr="0059437B" w:rsidRDefault="002F52EC">
            <w:pPr>
              <w:jc w:val="both"/>
              <w:rPr>
                <w:i/>
                <w:sz w:val="22"/>
                <w:szCs w:val="22"/>
              </w:rPr>
            </w:pPr>
            <w:r w:rsidRPr="0059437B">
              <w:rPr>
                <w:b/>
                <w:szCs w:val="22"/>
              </w:rPr>
              <w:lastRenderedPageBreak/>
              <w:t xml:space="preserve">6.1. Jungtinio projekto projektų atrankos kriterijai </w:t>
            </w:r>
            <w:r w:rsidRPr="0059437B">
              <w:rPr>
                <w:szCs w:val="22"/>
              </w:rPr>
              <w:t>(</w:t>
            </w:r>
            <w:r w:rsidRPr="0059437B">
              <w:rPr>
                <w:i/>
                <w:szCs w:val="22"/>
              </w:rPr>
              <w:t>pildoma tik jungtiniam projektui)</w:t>
            </w:r>
          </w:p>
        </w:tc>
      </w:tr>
      <w:tr w:rsidR="000625C3" w:rsidRPr="0059437B" w14:paraId="17CD966B" w14:textId="77777777" w:rsidTr="00701705">
        <w:trPr>
          <w:trHeight w:val="384"/>
        </w:trPr>
        <w:tc>
          <w:tcPr>
            <w:tcW w:w="14709" w:type="dxa"/>
          </w:tcPr>
          <w:p w14:paraId="3CE77DB0" w14:textId="5F8DB122" w:rsidR="000625C3" w:rsidRPr="0059437B" w:rsidRDefault="0071716F" w:rsidP="007F68F3">
            <w:pPr>
              <w:spacing w:after="120" w:line="276" w:lineRule="auto"/>
              <w:jc w:val="both"/>
              <w:rPr>
                <w:iCs/>
                <w:szCs w:val="24"/>
              </w:rPr>
            </w:pPr>
            <w:r w:rsidRPr="0059437B">
              <w:rPr>
                <w:iCs/>
                <w:szCs w:val="24"/>
              </w:rPr>
              <w:t>Netaikoma.</w:t>
            </w:r>
          </w:p>
        </w:tc>
      </w:tr>
      <w:tr w:rsidR="000625C3" w:rsidRPr="0059437B" w14:paraId="198D062A" w14:textId="77777777">
        <w:tc>
          <w:tcPr>
            <w:tcW w:w="14709" w:type="dxa"/>
          </w:tcPr>
          <w:p w14:paraId="4510334E" w14:textId="77777777" w:rsidR="000625C3" w:rsidRPr="0059437B" w:rsidRDefault="002F52EC">
            <w:pPr>
              <w:rPr>
                <w:b/>
                <w:szCs w:val="24"/>
              </w:rPr>
            </w:pPr>
            <w:r w:rsidRPr="0059437B">
              <w:rPr>
                <w:b/>
                <w:szCs w:val="24"/>
              </w:rPr>
              <w:t xml:space="preserve">7. Reikalavimai įgyvendinus projektų veiklas </w:t>
            </w:r>
          </w:p>
        </w:tc>
      </w:tr>
      <w:tr w:rsidR="0071716F" w:rsidRPr="0059437B" w14:paraId="6A697447" w14:textId="77777777">
        <w:tc>
          <w:tcPr>
            <w:tcW w:w="14709" w:type="dxa"/>
          </w:tcPr>
          <w:p w14:paraId="6801991E" w14:textId="5EE8F052" w:rsidR="00554DB3" w:rsidRPr="0059437B" w:rsidRDefault="000A63FB" w:rsidP="007F68F3">
            <w:pPr>
              <w:pStyle w:val="Sraopastraipa"/>
              <w:numPr>
                <w:ilvl w:val="1"/>
                <w:numId w:val="21"/>
              </w:numPr>
              <w:spacing w:after="120"/>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Po projekto finansavimo pabaigos turi būti užtikrintas investicijų tęstinumas, kaip nustatyta PAFT II skyriaus 27 skirsnio 338 p.</w:t>
            </w:r>
          </w:p>
          <w:p w14:paraId="4A80062E" w14:textId="51A5A6B2" w:rsidR="00554DB3" w:rsidRPr="0059437B" w:rsidRDefault="0071716F" w:rsidP="007F68F3">
            <w:pPr>
              <w:pStyle w:val="Sraopastraipa"/>
              <w:numPr>
                <w:ilvl w:val="1"/>
                <w:numId w:val="21"/>
              </w:numPr>
              <w:spacing w:after="120"/>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 xml:space="preserve">Jeigu projekto vykdytojas nesilaiko investicijų tęstinumo reikalavimo, nustatyto </w:t>
            </w:r>
            <w:r w:rsidR="00C861A8" w:rsidRPr="0059437B">
              <w:rPr>
                <w:rFonts w:ascii="Times New Roman" w:hAnsi="Times New Roman" w:cs="Times New Roman"/>
                <w:sz w:val="24"/>
                <w:szCs w:val="24"/>
              </w:rPr>
              <w:t>Aprašo</w:t>
            </w:r>
            <w:r w:rsidRPr="0059437B">
              <w:rPr>
                <w:rFonts w:ascii="Times New Roman" w:hAnsi="Times New Roman" w:cs="Times New Roman"/>
                <w:sz w:val="24"/>
                <w:szCs w:val="24"/>
              </w:rPr>
              <w:t xml:space="preserve"> 7.1 papunktyje, jis turi grąžinti projektui finansuoti išmokėtų lėšų sumą, proporcingą reikalavimo nesilaikymo laikotarpiui.</w:t>
            </w:r>
          </w:p>
          <w:p w14:paraId="4C6BB0BE" w14:textId="41B0CB79" w:rsidR="006F207C" w:rsidRPr="0059437B" w:rsidRDefault="006F207C" w:rsidP="007F68F3">
            <w:pPr>
              <w:pStyle w:val="Sraopastraipa"/>
              <w:numPr>
                <w:ilvl w:val="1"/>
                <w:numId w:val="21"/>
              </w:numPr>
              <w:spacing w:after="120"/>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 xml:space="preserve">Įgyvendinus projektą, 5 metų </w:t>
            </w:r>
            <w:r w:rsidR="00A31A0C" w:rsidRPr="0059437B">
              <w:rPr>
                <w:rFonts w:ascii="Times New Roman" w:hAnsi="Times New Roman" w:cs="Times New Roman"/>
                <w:sz w:val="24"/>
                <w:szCs w:val="24"/>
              </w:rPr>
              <w:t xml:space="preserve">laikotarpiu </w:t>
            </w:r>
            <w:r w:rsidRPr="0059437B">
              <w:rPr>
                <w:rFonts w:ascii="Times New Roman" w:hAnsi="Times New Roman" w:cs="Times New Roman"/>
                <w:sz w:val="24"/>
                <w:szCs w:val="24"/>
              </w:rPr>
              <w:t>mažiausias privalomas pagaminti Skydų kiekis</w:t>
            </w:r>
            <w:r w:rsidR="00A31A0C" w:rsidRPr="0059437B">
              <w:rPr>
                <w:rFonts w:ascii="Times New Roman" w:hAnsi="Times New Roman" w:cs="Times New Roman"/>
                <w:sz w:val="24"/>
                <w:szCs w:val="24"/>
              </w:rPr>
              <w:t xml:space="preserve"> (</w:t>
            </w:r>
            <w:r w:rsidRPr="0059437B">
              <w:rPr>
                <w:rFonts w:ascii="Times New Roman" w:hAnsi="Times New Roman" w:cs="Times New Roman"/>
                <w:sz w:val="24"/>
                <w:szCs w:val="24"/>
              </w:rPr>
              <w:t>m</w:t>
            </w:r>
            <w:r w:rsidRPr="0059437B">
              <w:rPr>
                <w:rFonts w:ascii="Times New Roman" w:hAnsi="Times New Roman" w:cs="Times New Roman"/>
                <w:sz w:val="24"/>
                <w:szCs w:val="24"/>
                <w:vertAlign w:val="superscript"/>
              </w:rPr>
              <w:t>2</w:t>
            </w:r>
            <w:r w:rsidR="00A31A0C" w:rsidRPr="0059437B">
              <w:rPr>
                <w:rFonts w:ascii="Times New Roman" w:hAnsi="Times New Roman" w:cs="Times New Roman"/>
                <w:sz w:val="24"/>
                <w:szCs w:val="24"/>
              </w:rPr>
              <w:t>),</w:t>
            </w:r>
            <w:r w:rsidRPr="0059437B">
              <w:rPr>
                <w:rFonts w:ascii="Times New Roman" w:hAnsi="Times New Roman" w:cs="Times New Roman"/>
                <w:sz w:val="24"/>
                <w:szCs w:val="24"/>
              </w:rPr>
              <w:t xml:space="preserve"> skirtas pastatų renovacijai Lietuvoje, apskaičiuojamas pagal formulę:</w:t>
            </w:r>
          </w:p>
          <w:p w14:paraId="5A683A3F" w14:textId="457A6D00" w:rsidR="006F207C" w:rsidRPr="0059437B" w:rsidRDefault="006F207C" w:rsidP="007F68F3">
            <w:pPr>
              <w:tabs>
                <w:tab w:val="left" w:pos="1440"/>
              </w:tabs>
              <w:spacing w:after="120" w:line="276" w:lineRule="auto"/>
              <w:ind w:left="720"/>
              <w:jc w:val="both"/>
              <w:rPr>
                <w:color w:val="000000"/>
                <w:szCs w:val="24"/>
              </w:rPr>
            </w:pPr>
            <w:r w:rsidRPr="0059437B">
              <w:rPr>
                <w:szCs w:val="24"/>
              </w:rPr>
              <w:t>S</w:t>
            </w:r>
            <w:r w:rsidR="00A31A0C" w:rsidRPr="0059437B">
              <w:rPr>
                <w:szCs w:val="24"/>
              </w:rPr>
              <w:t xml:space="preserve"> </w:t>
            </w:r>
            <w:r w:rsidRPr="0059437B">
              <w:rPr>
                <w:szCs w:val="24"/>
              </w:rPr>
              <w:t>=</w:t>
            </w:r>
            <w:r w:rsidR="00A31A0C" w:rsidRPr="0059437B">
              <w:rPr>
                <w:szCs w:val="24"/>
              </w:rPr>
              <w:t xml:space="preserve"> </w:t>
            </w:r>
            <w:r w:rsidRPr="0059437B">
              <w:rPr>
                <w:szCs w:val="24"/>
              </w:rPr>
              <w:t>(d</w:t>
            </w:r>
            <w:r w:rsidR="00A31A0C" w:rsidRPr="0059437B">
              <w:rPr>
                <w:szCs w:val="24"/>
              </w:rPr>
              <w:t xml:space="preserve"> </w:t>
            </w:r>
            <w:r w:rsidRPr="0059437B">
              <w:rPr>
                <w:szCs w:val="24"/>
              </w:rPr>
              <w:t>/</w:t>
            </w:r>
            <w:r w:rsidR="00A31A0C" w:rsidRPr="0059437B">
              <w:rPr>
                <w:szCs w:val="24"/>
              </w:rPr>
              <w:t xml:space="preserve"> </w:t>
            </w:r>
            <w:r w:rsidRPr="0059437B">
              <w:rPr>
                <w:szCs w:val="24"/>
              </w:rPr>
              <w:t>D</w:t>
            </w:r>
            <w:r w:rsidR="00A31A0C" w:rsidRPr="0059437B">
              <w:rPr>
                <w:szCs w:val="24"/>
              </w:rPr>
              <w:t xml:space="preserve"> </w:t>
            </w:r>
            <w:r w:rsidRPr="0059437B">
              <w:rPr>
                <w:szCs w:val="24"/>
              </w:rPr>
              <w:t>*</w:t>
            </w:r>
            <w:r w:rsidR="00A31A0C" w:rsidRPr="0059437B">
              <w:rPr>
                <w:szCs w:val="24"/>
              </w:rPr>
              <w:t xml:space="preserve"> </w:t>
            </w:r>
            <w:r w:rsidRPr="0059437B">
              <w:rPr>
                <w:szCs w:val="24"/>
              </w:rPr>
              <w:t>P)</w:t>
            </w:r>
            <w:r w:rsidR="00A31A0C" w:rsidRPr="0059437B">
              <w:rPr>
                <w:szCs w:val="24"/>
              </w:rPr>
              <w:t xml:space="preserve"> </w:t>
            </w:r>
            <w:r w:rsidRPr="0059437B">
              <w:rPr>
                <w:szCs w:val="24"/>
              </w:rPr>
              <w:t>/</w:t>
            </w:r>
            <w:r w:rsidR="00A31A0C" w:rsidRPr="0059437B">
              <w:rPr>
                <w:szCs w:val="24"/>
              </w:rPr>
              <w:t xml:space="preserve"> </w:t>
            </w:r>
            <w:r w:rsidRPr="0059437B">
              <w:rPr>
                <w:szCs w:val="24"/>
              </w:rPr>
              <w:t>2, kur:</w:t>
            </w:r>
          </w:p>
          <w:p w14:paraId="6B8F58D4" w14:textId="3D079B5D" w:rsidR="006F207C" w:rsidRPr="0059437B" w:rsidRDefault="006F207C" w:rsidP="007F68F3">
            <w:pPr>
              <w:tabs>
                <w:tab w:val="left" w:pos="1440"/>
              </w:tabs>
              <w:spacing w:after="120" w:line="276" w:lineRule="auto"/>
              <w:ind w:left="720"/>
              <w:jc w:val="both"/>
              <w:rPr>
                <w:color w:val="000000"/>
                <w:szCs w:val="24"/>
              </w:rPr>
            </w:pPr>
            <w:r w:rsidRPr="0059437B">
              <w:rPr>
                <w:szCs w:val="24"/>
              </w:rPr>
              <w:t xml:space="preserve">S – mažiausias privalomas pagaminti Skydų kiekis </w:t>
            </w:r>
            <w:r w:rsidR="00A31A0C" w:rsidRPr="0059437B">
              <w:rPr>
                <w:szCs w:val="24"/>
              </w:rPr>
              <w:t>(</w:t>
            </w:r>
            <w:r w:rsidRPr="0059437B">
              <w:rPr>
                <w:szCs w:val="24"/>
              </w:rPr>
              <w:t>m</w:t>
            </w:r>
            <w:r w:rsidRPr="0059437B">
              <w:rPr>
                <w:szCs w:val="24"/>
                <w:vertAlign w:val="superscript"/>
              </w:rPr>
              <w:t>2</w:t>
            </w:r>
            <w:r w:rsidR="00A31A0C" w:rsidRPr="0059437B">
              <w:rPr>
                <w:szCs w:val="24"/>
              </w:rPr>
              <w:t xml:space="preserve">) per </w:t>
            </w:r>
            <w:r w:rsidRPr="0059437B">
              <w:rPr>
                <w:szCs w:val="24"/>
              </w:rPr>
              <w:t xml:space="preserve">5 </w:t>
            </w:r>
            <w:r w:rsidR="00A31A0C" w:rsidRPr="0059437B">
              <w:rPr>
                <w:szCs w:val="24"/>
              </w:rPr>
              <w:t xml:space="preserve">metus </w:t>
            </w:r>
            <w:r w:rsidRPr="0059437B">
              <w:rPr>
                <w:szCs w:val="24"/>
              </w:rPr>
              <w:t>po projekto įgyvendinimo (laikotarpis skaičiuojamas nuo projekto užbaigimo datos);</w:t>
            </w:r>
          </w:p>
          <w:p w14:paraId="754FA3F7" w14:textId="77777777" w:rsidR="006F207C" w:rsidRPr="0059437B" w:rsidRDefault="006F207C" w:rsidP="007F68F3">
            <w:pPr>
              <w:tabs>
                <w:tab w:val="left" w:pos="1440"/>
              </w:tabs>
              <w:spacing w:after="120" w:line="276" w:lineRule="auto"/>
              <w:ind w:left="720"/>
              <w:jc w:val="both"/>
              <w:rPr>
                <w:color w:val="000000"/>
                <w:szCs w:val="24"/>
              </w:rPr>
            </w:pPr>
            <w:r w:rsidRPr="0059437B">
              <w:rPr>
                <w:szCs w:val="24"/>
              </w:rPr>
              <w:t>d – konkretaus pareiškėjo panaudota dotacijos suma projekto įgyvendinimui, Eur;</w:t>
            </w:r>
          </w:p>
          <w:p w14:paraId="0B522AC0" w14:textId="77777777" w:rsidR="006F207C" w:rsidRPr="0059437B" w:rsidRDefault="006F207C" w:rsidP="007F68F3">
            <w:pPr>
              <w:tabs>
                <w:tab w:val="left" w:pos="1440"/>
              </w:tabs>
              <w:spacing w:after="120" w:line="276" w:lineRule="auto"/>
              <w:ind w:left="720"/>
              <w:jc w:val="both"/>
              <w:rPr>
                <w:color w:val="000000"/>
                <w:szCs w:val="24"/>
              </w:rPr>
            </w:pPr>
            <w:r w:rsidRPr="0059437B">
              <w:rPr>
                <w:szCs w:val="24"/>
              </w:rPr>
              <w:t>D – bendra dotacijoms panaudota lėšų suma, Eur;</w:t>
            </w:r>
          </w:p>
          <w:p w14:paraId="6A3ED081" w14:textId="56B9094D" w:rsidR="006F207C" w:rsidRPr="0059437B" w:rsidRDefault="006F207C" w:rsidP="007F68F3">
            <w:pPr>
              <w:tabs>
                <w:tab w:val="left" w:pos="1440"/>
              </w:tabs>
              <w:spacing w:after="120" w:line="276" w:lineRule="auto"/>
              <w:ind w:left="720"/>
              <w:jc w:val="both"/>
              <w:rPr>
                <w:color w:val="000000"/>
                <w:szCs w:val="24"/>
              </w:rPr>
            </w:pPr>
            <w:r w:rsidRPr="0059437B">
              <w:rPr>
                <w:szCs w:val="24"/>
              </w:rPr>
              <w:t>P – per 5 metus nuo konkretaus projekto įgyvendinimo Lietuvoje užsakytas pagaminti Skydų</w:t>
            </w:r>
            <w:r w:rsidR="00AD20EB" w:rsidRPr="0059437B">
              <w:rPr>
                <w:szCs w:val="24"/>
              </w:rPr>
              <w:t>,</w:t>
            </w:r>
            <w:r w:rsidRPr="0059437B">
              <w:rPr>
                <w:szCs w:val="24"/>
              </w:rPr>
              <w:t xml:space="preserve"> </w:t>
            </w:r>
            <w:r w:rsidR="00AD20EB" w:rsidRPr="0059437B">
              <w:rPr>
                <w:szCs w:val="24"/>
              </w:rPr>
              <w:t xml:space="preserve">skirtų renovacijai, </w:t>
            </w:r>
            <w:r w:rsidRPr="0059437B">
              <w:rPr>
                <w:szCs w:val="24"/>
              </w:rPr>
              <w:t xml:space="preserve">kiekis </w:t>
            </w:r>
            <w:r w:rsidR="00A31A0C" w:rsidRPr="0059437B">
              <w:rPr>
                <w:szCs w:val="24"/>
              </w:rPr>
              <w:t>(</w:t>
            </w:r>
            <w:r w:rsidRPr="0059437B">
              <w:rPr>
                <w:szCs w:val="24"/>
              </w:rPr>
              <w:t>m</w:t>
            </w:r>
            <w:r w:rsidRPr="0059437B">
              <w:rPr>
                <w:szCs w:val="24"/>
                <w:vertAlign w:val="superscript"/>
              </w:rPr>
              <w:t>2</w:t>
            </w:r>
            <w:r w:rsidR="00A31A0C" w:rsidRPr="0059437B">
              <w:rPr>
                <w:szCs w:val="24"/>
              </w:rPr>
              <w:t>).</w:t>
            </w:r>
          </w:p>
          <w:p w14:paraId="06D1CD04" w14:textId="582C04D2" w:rsidR="006F207C" w:rsidRPr="0059437B" w:rsidRDefault="006F207C" w:rsidP="007F68F3">
            <w:pPr>
              <w:pStyle w:val="Sraopastraipa"/>
              <w:numPr>
                <w:ilvl w:val="1"/>
                <w:numId w:val="21"/>
              </w:numPr>
              <w:spacing w:after="120"/>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lastRenderedPageBreak/>
              <w:t xml:space="preserve">Jei </w:t>
            </w:r>
            <w:r w:rsidR="00554DB3" w:rsidRPr="0059437B">
              <w:rPr>
                <w:rFonts w:ascii="Times New Roman" w:hAnsi="Times New Roman" w:cs="Times New Roman"/>
                <w:sz w:val="24"/>
                <w:szCs w:val="24"/>
              </w:rPr>
              <w:t>7</w:t>
            </w:r>
            <w:r w:rsidRPr="0059437B">
              <w:rPr>
                <w:rFonts w:ascii="Times New Roman" w:hAnsi="Times New Roman" w:cs="Times New Roman"/>
                <w:sz w:val="24"/>
                <w:szCs w:val="24"/>
              </w:rPr>
              <w:t>.</w:t>
            </w:r>
            <w:r w:rsidR="00554DB3" w:rsidRPr="0059437B">
              <w:rPr>
                <w:rFonts w:ascii="Times New Roman" w:hAnsi="Times New Roman" w:cs="Times New Roman"/>
                <w:sz w:val="24"/>
                <w:szCs w:val="24"/>
              </w:rPr>
              <w:t>3.</w:t>
            </w:r>
            <w:r w:rsidR="00A31A0C" w:rsidRPr="0059437B">
              <w:rPr>
                <w:rFonts w:ascii="Times New Roman" w:hAnsi="Times New Roman" w:cs="Times New Roman"/>
                <w:sz w:val="24"/>
                <w:szCs w:val="24"/>
              </w:rPr>
              <w:t xml:space="preserve"> </w:t>
            </w:r>
            <w:r w:rsidRPr="0059437B">
              <w:rPr>
                <w:rFonts w:ascii="Times New Roman" w:hAnsi="Times New Roman" w:cs="Times New Roman"/>
                <w:sz w:val="24"/>
                <w:szCs w:val="24"/>
              </w:rPr>
              <w:t>p. reikalavimas neįgyvendintas ir tam nėra objektyvių nuo projekto vykdytojo nepriklausančių priežasčių, taikomos sankcijos, apskaičiuojamos pagal šią formulę:</w:t>
            </w:r>
          </w:p>
          <w:p w14:paraId="39B2D85D" w14:textId="4D39C690" w:rsidR="006F207C" w:rsidRPr="0059437B" w:rsidRDefault="006F207C" w:rsidP="007F68F3">
            <w:pPr>
              <w:tabs>
                <w:tab w:val="left" w:pos="1440"/>
              </w:tabs>
              <w:spacing w:after="120" w:line="276" w:lineRule="auto"/>
              <w:ind w:left="720"/>
              <w:jc w:val="both"/>
              <w:rPr>
                <w:szCs w:val="24"/>
              </w:rPr>
            </w:pPr>
            <w:r w:rsidRPr="0059437B">
              <w:rPr>
                <w:szCs w:val="24"/>
              </w:rPr>
              <w:t>B</w:t>
            </w:r>
            <w:r w:rsidR="00A31A0C" w:rsidRPr="0059437B">
              <w:rPr>
                <w:szCs w:val="24"/>
              </w:rPr>
              <w:t xml:space="preserve"> </w:t>
            </w:r>
            <w:r w:rsidRPr="0059437B">
              <w:rPr>
                <w:szCs w:val="24"/>
              </w:rPr>
              <w:t>=</w:t>
            </w:r>
            <w:r w:rsidR="00A31A0C" w:rsidRPr="0059437B">
              <w:rPr>
                <w:szCs w:val="24"/>
              </w:rPr>
              <w:t xml:space="preserve"> </w:t>
            </w:r>
            <w:r w:rsidRPr="0059437B">
              <w:rPr>
                <w:szCs w:val="24"/>
              </w:rPr>
              <w:t>((S</w:t>
            </w:r>
            <w:r w:rsidR="00A31A0C" w:rsidRPr="0059437B">
              <w:rPr>
                <w:szCs w:val="24"/>
              </w:rPr>
              <w:t xml:space="preserve"> </w:t>
            </w:r>
            <w:r w:rsidRPr="0059437B">
              <w:rPr>
                <w:szCs w:val="24"/>
              </w:rPr>
              <w:t>-</w:t>
            </w:r>
            <w:r w:rsidR="00A31A0C" w:rsidRPr="0059437B">
              <w:rPr>
                <w:szCs w:val="24"/>
              </w:rPr>
              <w:t xml:space="preserve"> </w:t>
            </w:r>
            <w:r w:rsidRPr="0059437B">
              <w:rPr>
                <w:szCs w:val="24"/>
              </w:rPr>
              <w:t>s)</w:t>
            </w:r>
            <w:r w:rsidR="00A31A0C" w:rsidRPr="0059437B">
              <w:rPr>
                <w:szCs w:val="24"/>
              </w:rPr>
              <w:t xml:space="preserve"> </w:t>
            </w:r>
            <w:r w:rsidRPr="0059437B">
              <w:rPr>
                <w:szCs w:val="24"/>
              </w:rPr>
              <w:t>/</w:t>
            </w:r>
            <w:r w:rsidR="00A31A0C" w:rsidRPr="0059437B">
              <w:rPr>
                <w:szCs w:val="24"/>
              </w:rPr>
              <w:t xml:space="preserve"> </w:t>
            </w:r>
            <w:r w:rsidRPr="0059437B">
              <w:rPr>
                <w:szCs w:val="24"/>
              </w:rPr>
              <w:t>S</w:t>
            </w:r>
            <w:r w:rsidR="00A31A0C" w:rsidRPr="0059437B">
              <w:rPr>
                <w:szCs w:val="24"/>
              </w:rPr>
              <w:t xml:space="preserve"> </w:t>
            </w:r>
            <w:r w:rsidRPr="0059437B">
              <w:rPr>
                <w:szCs w:val="24"/>
              </w:rPr>
              <w:t>*</w:t>
            </w:r>
            <w:r w:rsidR="00A31A0C" w:rsidRPr="0059437B">
              <w:rPr>
                <w:szCs w:val="24"/>
              </w:rPr>
              <w:t xml:space="preserve"> </w:t>
            </w:r>
            <w:r w:rsidRPr="0059437B">
              <w:rPr>
                <w:szCs w:val="24"/>
              </w:rPr>
              <w:t>d)</w:t>
            </w:r>
            <w:r w:rsidR="00A31A0C" w:rsidRPr="0059437B">
              <w:rPr>
                <w:szCs w:val="24"/>
              </w:rPr>
              <w:t xml:space="preserve"> </w:t>
            </w:r>
            <w:r w:rsidRPr="0059437B">
              <w:rPr>
                <w:szCs w:val="24"/>
              </w:rPr>
              <w:t>/</w:t>
            </w:r>
            <w:r w:rsidR="00A31A0C" w:rsidRPr="0059437B">
              <w:rPr>
                <w:szCs w:val="24"/>
              </w:rPr>
              <w:t xml:space="preserve"> </w:t>
            </w:r>
            <w:r w:rsidRPr="0059437B">
              <w:rPr>
                <w:szCs w:val="24"/>
              </w:rPr>
              <w:t>2, kur:</w:t>
            </w:r>
          </w:p>
          <w:p w14:paraId="1D232D52" w14:textId="77777777" w:rsidR="006F207C" w:rsidRPr="0059437B" w:rsidRDefault="006F207C" w:rsidP="007F68F3">
            <w:pPr>
              <w:tabs>
                <w:tab w:val="left" w:pos="1440"/>
              </w:tabs>
              <w:spacing w:after="120" w:line="276" w:lineRule="auto"/>
              <w:ind w:left="720"/>
              <w:jc w:val="both"/>
              <w:rPr>
                <w:szCs w:val="24"/>
              </w:rPr>
            </w:pPr>
            <w:r w:rsidRPr="0059437B">
              <w:rPr>
                <w:szCs w:val="24"/>
              </w:rPr>
              <w:t>B – baudos dydis, Eur;</w:t>
            </w:r>
          </w:p>
          <w:p w14:paraId="698E6BD8" w14:textId="73DB9CA2" w:rsidR="006F207C" w:rsidRPr="0059437B" w:rsidRDefault="006F207C" w:rsidP="007F68F3">
            <w:pPr>
              <w:tabs>
                <w:tab w:val="left" w:pos="1440"/>
              </w:tabs>
              <w:spacing w:after="120" w:line="276" w:lineRule="auto"/>
              <w:ind w:left="720"/>
              <w:jc w:val="both"/>
              <w:rPr>
                <w:szCs w:val="24"/>
              </w:rPr>
            </w:pPr>
            <w:r w:rsidRPr="0059437B">
              <w:rPr>
                <w:szCs w:val="24"/>
              </w:rPr>
              <w:t xml:space="preserve">S – mažiausias privalomas pagaminti Skydų kiekis </w:t>
            </w:r>
            <w:r w:rsidR="00A31A0C" w:rsidRPr="0059437B">
              <w:rPr>
                <w:szCs w:val="24"/>
              </w:rPr>
              <w:t>(</w:t>
            </w:r>
            <w:r w:rsidRPr="0059437B">
              <w:rPr>
                <w:szCs w:val="24"/>
              </w:rPr>
              <w:t>m</w:t>
            </w:r>
            <w:r w:rsidRPr="0059437B">
              <w:rPr>
                <w:szCs w:val="24"/>
                <w:vertAlign w:val="superscript"/>
              </w:rPr>
              <w:t>2</w:t>
            </w:r>
            <w:r w:rsidR="00A31A0C" w:rsidRPr="0059437B">
              <w:rPr>
                <w:szCs w:val="24"/>
              </w:rPr>
              <w:t xml:space="preserve">) per </w:t>
            </w:r>
            <w:r w:rsidRPr="0059437B">
              <w:rPr>
                <w:szCs w:val="24"/>
              </w:rPr>
              <w:t>5 met</w:t>
            </w:r>
            <w:r w:rsidR="00A31A0C" w:rsidRPr="0059437B">
              <w:rPr>
                <w:szCs w:val="24"/>
              </w:rPr>
              <w:t>us</w:t>
            </w:r>
            <w:r w:rsidRPr="0059437B">
              <w:rPr>
                <w:szCs w:val="24"/>
              </w:rPr>
              <w:t xml:space="preserve"> po projekto įgyvendinimo;</w:t>
            </w:r>
          </w:p>
          <w:p w14:paraId="17CC1B22" w14:textId="77777777" w:rsidR="006F207C" w:rsidRPr="0059437B" w:rsidRDefault="006F207C" w:rsidP="007F68F3">
            <w:pPr>
              <w:tabs>
                <w:tab w:val="left" w:pos="1440"/>
              </w:tabs>
              <w:spacing w:after="120" w:line="276" w:lineRule="auto"/>
              <w:ind w:left="720"/>
              <w:jc w:val="both"/>
              <w:rPr>
                <w:szCs w:val="24"/>
              </w:rPr>
            </w:pPr>
            <w:r w:rsidRPr="0059437B">
              <w:rPr>
                <w:szCs w:val="24"/>
              </w:rPr>
              <w:t>s – faktiškai pagamintas Skydų kiekis;</w:t>
            </w:r>
          </w:p>
          <w:p w14:paraId="0C399CC7" w14:textId="77777777" w:rsidR="006F207C" w:rsidRPr="0059437B" w:rsidRDefault="006F207C" w:rsidP="007F68F3">
            <w:pPr>
              <w:tabs>
                <w:tab w:val="left" w:pos="1440"/>
              </w:tabs>
              <w:spacing w:after="120" w:line="276" w:lineRule="auto"/>
              <w:ind w:left="720"/>
              <w:jc w:val="both"/>
              <w:rPr>
                <w:szCs w:val="24"/>
              </w:rPr>
            </w:pPr>
            <w:r w:rsidRPr="0059437B">
              <w:rPr>
                <w:szCs w:val="24"/>
              </w:rPr>
              <w:t>d – konkretaus pareiškėjo panaudota dotacijos suma projekto įgyvendinimui, Eur.</w:t>
            </w:r>
          </w:p>
          <w:p w14:paraId="52323008" w14:textId="53D9CE0E" w:rsidR="006F207C" w:rsidRPr="0059437B" w:rsidRDefault="006F207C" w:rsidP="007F68F3">
            <w:pPr>
              <w:tabs>
                <w:tab w:val="left" w:pos="1440"/>
              </w:tabs>
              <w:spacing w:after="120" w:line="276" w:lineRule="auto"/>
              <w:ind w:left="720"/>
              <w:jc w:val="both"/>
              <w:rPr>
                <w:color w:val="000000"/>
                <w:szCs w:val="24"/>
              </w:rPr>
            </w:pPr>
            <w:r w:rsidRPr="0059437B">
              <w:rPr>
                <w:szCs w:val="24"/>
              </w:rPr>
              <w:t>Reikalavimo įgyvendinimo stebėseną ir vertinimą atli</w:t>
            </w:r>
            <w:r w:rsidR="000918C7" w:rsidRPr="0059437B">
              <w:rPr>
                <w:szCs w:val="24"/>
              </w:rPr>
              <w:t>e</w:t>
            </w:r>
            <w:r w:rsidRPr="0059437B">
              <w:rPr>
                <w:szCs w:val="24"/>
              </w:rPr>
              <w:t>k</w:t>
            </w:r>
            <w:r w:rsidR="000918C7" w:rsidRPr="0059437B">
              <w:rPr>
                <w:szCs w:val="24"/>
              </w:rPr>
              <w:t>a</w:t>
            </w:r>
            <w:r w:rsidRPr="0059437B">
              <w:rPr>
                <w:szCs w:val="24"/>
              </w:rPr>
              <w:t xml:space="preserve"> administruojan</w:t>
            </w:r>
            <w:r w:rsidR="00B723FA" w:rsidRPr="0059437B">
              <w:rPr>
                <w:szCs w:val="24"/>
              </w:rPr>
              <w:t>čioji</w:t>
            </w:r>
            <w:r w:rsidRPr="0059437B">
              <w:rPr>
                <w:szCs w:val="24"/>
              </w:rPr>
              <w:t xml:space="preserve"> institucija</w:t>
            </w:r>
            <w:r w:rsidR="00C861A8" w:rsidRPr="0059437B">
              <w:rPr>
                <w:szCs w:val="24"/>
              </w:rPr>
              <w:t xml:space="preserve"> pagal savo pačios nustatytą periodiškumą</w:t>
            </w:r>
            <w:r w:rsidR="007D3BE0" w:rsidRPr="0059437B">
              <w:rPr>
                <w:szCs w:val="24"/>
              </w:rPr>
              <w:t xml:space="preserve"> ir tvarką</w:t>
            </w:r>
            <w:r w:rsidRPr="0059437B">
              <w:rPr>
                <w:szCs w:val="24"/>
              </w:rPr>
              <w:t>.</w:t>
            </w:r>
            <w:r w:rsidR="00C861A8" w:rsidRPr="0059437B">
              <w:rPr>
                <w:szCs w:val="24"/>
              </w:rPr>
              <w:t xml:space="preserve"> Tam, kad administruojan</w:t>
            </w:r>
            <w:r w:rsidR="00B723FA" w:rsidRPr="0059437B">
              <w:rPr>
                <w:szCs w:val="24"/>
              </w:rPr>
              <w:t>čioji</w:t>
            </w:r>
            <w:r w:rsidR="00C861A8" w:rsidRPr="0059437B">
              <w:rPr>
                <w:szCs w:val="24"/>
              </w:rPr>
              <w:t xml:space="preserve"> institucija galėtų vykdyti šio reikalavimo stebėseną ir vertinimą, projekto vykdytojai, paprašius administruojanči</w:t>
            </w:r>
            <w:r w:rsidR="00D14527" w:rsidRPr="0059437B">
              <w:rPr>
                <w:szCs w:val="24"/>
              </w:rPr>
              <w:t>a</w:t>
            </w:r>
            <w:r w:rsidR="00B723FA" w:rsidRPr="0059437B">
              <w:rPr>
                <w:szCs w:val="24"/>
              </w:rPr>
              <w:t>ja</w:t>
            </w:r>
            <w:r w:rsidR="00D14527" w:rsidRPr="0059437B">
              <w:rPr>
                <w:szCs w:val="24"/>
              </w:rPr>
              <w:t>i</w:t>
            </w:r>
            <w:r w:rsidR="00C861A8" w:rsidRPr="0059437B">
              <w:rPr>
                <w:szCs w:val="24"/>
              </w:rPr>
              <w:t xml:space="preserve"> institucij</w:t>
            </w:r>
            <w:r w:rsidR="00D14527" w:rsidRPr="0059437B">
              <w:rPr>
                <w:szCs w:val="24"/>
              </w:rPr>
              <w:t>ai</w:t>
            </w:r>
            <w:r w:rsidR="00C861A8" w:rsidRPr="0059437B">
              <w:rPr>
                <w:szCs w:val="24"/>
              </w:rPr>
              <w:t xml:space="preserve">, turi </w:t>
            </w:r>
            <w:r w:rsidR="00AE2604" w:rsidRPr="0059437B">
              <w:rPr>
                <w:szCs w:val="24"/>
              </w:rPr>
              <w:t xml:space="preserve">pateikti visus pačios įmonės pagamintos produkcijos pajamas pagrindžiančius buhalterinės apskaitos dokumentus bei kitus dokumentus, kurie leistų įsitikinti, kiek pati įmonė pagamino Skydų renovacijai ir kokių pastatų renovacijai jie buvo panaudoti. </w:t>
            </w:r>
            <w:r w:rsidR="00AD20EB" w:rsidRPr="0059437B">
              <w:rPr>
                <w:szCs w:val="24"/>
              </w:rPr>
              <w:t>Informaciją apie Lietuvoje užsakytą pagaminti Skydų, skirtų renovacijai, kiekį</w:t>
            </w:r>
            <w:r w:rsidR="00D14527" w:rsidRPr="0059437B">
              <w:rPr>
                <w:szCs w:val="24"/>
              </w:rPr>
              <w:t xml:space="preserve"> (pastatų renovacijos Skydais apimtis)</w:t>
            </w:r>
            <w:r w:rsidR="00900A68" w:rsidRPr="0059437B">
              <w:rPr>
                <w:szCs w:val="24"/>
              </w:rPr>
              <w:t xml:space="preserve"> (toliau</w:t>
            </w:r>
            <w:r w:rsidR="00A31A0C" w:rsidRPr="0059437B">
              <w:rPr>
                <w:szCs w:val="24"/>
              </w:rPr>
              <w:t xml:space="preserve"> –</w:t>
            </w:r>
            <w:r w:rsidR="00900A68" w:rsidRPr="0059437B">
              <w:rPr>
                <w:szCs w:val="24"/>
              </w:rPr>
              <w:t xml:space="preserve"> informacija)</w:t>
            </w:r>
            <w:r w:rsidR="00AD20EB" w:rsidRPr="0059437B">
              <w:rPr>
                <w:szCs w:val="24"/>
              </w:rPr>
              <w:t>, administruojančia</w:t>
            </w:r>
            <w:r w:rsidR="00B723FA" w:rsidRPr="0059437B">
              <w:rPr>
                <w:szCs w:val="24"/>
              </w:rPr>
              <w:t>ja</w:t>
            </w:r>
            <w:r w:rsidR="00AD20EB" w:rsidRPr="0059437B">
              <w:rPr>
                <w:szCs w:val="24"/>
              </w:rPr>
              <w:t>i institucijai teikia</w:t>
            </w:r>
            <w:r w:rsidR="00D14527" w:rsidRPr="0059437B">
              <w:rPr>
                <w:szCs w:val="24"/>
              </w:rPr>
              <w:t xml:space="preserve"> pastatų</w:t>
            </w:r>
            <w:r w:rsidR="00AD20EB" w:rsidRPr="0059437B">
              <w:rPr>
                <w:szCs w:val="24"/>
              </w:rPr>
              <w:t xml:space="preserve"> renovacij</w:t>
            </w:r>
            <w:r w:rsidR="007B206A" w:rsidRPr="0059437B">
              <w:rPr>
                <w:szCs w:val="24"/>
              </w:rPr>
              <w:t xml:space="preserve">os procesą </w:t>
            </w:r>
            <w:r w:rsidR="00AD20EB" w:rsidRPr="0059437B">
              <w:rPr>
                <w:szCs w:val="24"/>
              </w:rPr>
              <w:t>administruojan</w:t>
            </w:r>
            <w:r w:rsidR="00B723FA" w:rsidRPr="0059437B">
              <w:rPr>
                <w:szCs w:val="24"/>
              </w:rPr>
              <w:t>čioji</w:t>
            </w:r>
            <w:r w:rsidR="00D14527" w:rsidRPr="0059437B">
              <w:rPr>
                <w:szCs w:val="24"/>
              </w:rPr>
              <w:t xml:space="preserve"> institucij</w:t>
            </w:r>
            <w:r w:rsidR="007B206A" w:rsidRPr="0059437B">
              <w:rPr>
                <w:szCs w:val="24"/>
              </w:rPr>
              <w:t>a (</w:t>
            </w:r>
            <w:r w:rsidR="003F09AC" w:rsidRPr="0059437B">
              <w:rPr>
                <w:szCs w:val="24"/>
              </w:rPr>
              <w:t xml:space="preserve">Lietuvos Respublikos aplinkos ministerijos </w:t>
            </w:r>
            <w:r w:rsidR="007B206A" w:rsidRPr="0059437B">
              <w:rPr>
                <w:szCs w:val="24"/>
              </w:rPr>
              <w:t>Aplinkos projektų valdymo agentūra (toliau – APVA)</w:t>
            </w:r>
            <w:r w:rsidR="00D14527" w:rsidRPr="0059437B">
              <w:rPr>
                <w:szCs w:val="24"/>
              </w:rPr>
              <w:t>.</w:t>
            </w:r>
            <w:r w:rsidR="007D3BE0" w:rsidRPr="0059437B">
              <w:rPr>
                <w:szCs w:val="24"/>
              </w:rPr>
              <w:t xml:space="preserve"> </w:t>
            </w:r>
            <w:r w:rsidR="00900A68" w:rsidRPr="0059437B">
              <w:rPr>
                <w:szCs w:val="24"/>
              </w:rPr>
              <w:t>I</w:t>
            </w:r>
            <w:r w:rsidR="007D3BE0" w:rsidRPr="0059437B">
              <w:rPr>
                <w:szCs w:val="24"/>
              </w:rPr>
              <w:t xml:space="preserve">nformacijos teikimo tvarką, suderinusi su APVA, </w:t>
            </w:r>
            <w:r w:rsidR="00A31A0C" w:rsidRPr="0059437B">
              <w:rPr>
                <w:szCs w:val="24"/>
              </w:rPr>
              <w:t xml:space="preserve">nustato </w:t>
            </w:r>
            <w:r w:rsidR="007D3BE0" w:rsidRPr="0059437B">
              <w:rPr>
                <w:szCs w:val="24"/>
              </w:rPr>
              <w:t>administruojan</w:t>
            </w:r>
            <w:r w:rsidR="00B723FA" w:rsidRPr="0059437B">
              <w:rPr>
                <w:szCs w:val="24"/>
              </w:rPr>
              <w:t>čioji</w:t>
            </w:r>
            <w:r w:rsidR="007D3BE0" w:rsidRPr="0059437B">
              <w:rPr>
                <w:szCs w:val="24"/>
              </w:rPr>
              <w:t xml:space="preserve"> institucija.</w:t>
            </w:r>
            <w:r w:rsidR="00D14527" w:rsidRPr="0059437B">
              <w:rPr>
                <w:szCs w:val="24"/>
              </w:rPr>
              <w:t xml:space="preserve"> Jei Skydais buvo renovuoti pastatai iš privačių lėšų, nesinaudojant valstybės parama</w:t>
            </w:r>
            <w:r w:rsidR="00A31A0C" w:rsidRPr="0059437B">
              <w:rPr>
                <w:szCs w:val="24"/>
              </w:rPr>
              <w:t>,</w:t>
            </w:r>
            <w:r w:rsidR="00D14527" w:rsidRPr="0059437B">
              <w:rPr>
                <w:szCs w:val="24"/>
              </w:rPr>
              <w:t xml:space="preserve"> ir jie nepatenka į </w:t>
            </w:r>
            <w:r w:rsidR="007B206A" w:rsidRPr="0059437B">
              <w:rPr>
                <w:szCs w:val="24"/>
              </w:rPr>
              <w:t>APVA</w:t>
            </w:r>
            <w:r w:rsidR="00D14527" w:rsidRPr="0059437B">
              <w:rPr>
                <w:szCs w:val="24"/>
              </w:rPr>
              <w:t xml:space="preserve"> apskaitą, projekto vykdytojas pats pateikia</w:t>
            </w:r>
            <w:r w:rsidR="00151DE1" w:rsidRPr="0059437B">
              <w:rPr>
                <w:szCs w:val="24"/>
              </w:rPr>
              <w:t xml:space="preserve"> administruojančia</w:t>
            </w:r>
            <w:r w:rsidR="00B723FA" w:rsidRPr="0059437B">
              <w:rPr>
                <w:szCs w:val="24"/>
              </w:rPr>
              <w:t>ja</w:t>
            </w:r>
            <w:r w:rsidR="00151DE1" w:rsidRPr="0059437B">
              <w:rPr>
                <w:szCs w:val="24"/>
              </w:rPr>
              <w:t>i institucijai</w:t>
            </w:r>
            <w:r w:rsidR="00D14527" w:rsidRPr="0059437B">
              <w:rPr>
                <w:szCs w:val="24"/>
              </w:rPr>
              <w:t xml:space="preserve"> šį Skydų kiekį</w:t>
            </w:r>
            <w:r w:rsidR="007D3BE0" w:rsidRPr="0059437B">
              <w:rPr>
                <w:szCs w:val="24"/>
              </w:rPr>
              <w:t xml:space="preserve"> ir jų panaudojimo vietą (objektus, kur jie buvo panaudoti) </w:t>
            </w:r>
            <w:r w:rsidR="00A31A0C" w:rsidRPr="0059437B">
              <w:rPr>
                <w:szCs w:val="24"/>
              </w:rPr>
              <w:t xml:space="preserve">ir </w:t>
            </w:r>
            <w:r w:rsidR="007D3BE0" w:rsidRPr="0059437B">
              <w:rPr>
                <w:szCs w:val="24"/>
              </w:rPr>
              <w:t>laiką</w:t>
            </w:r>
            <w:r w:rsidR="00D14527" w:rsidRPr="0059437B">
              <w:rPr>
                <w:szCs w:val="24"/>
              </w:rPr>
              <w:t xml:space="preserve"> įrodančius dokumentus.</w:t>
            </w:r>
          </w:p>
        </w:tc>
      </w:tr>
      <w:tr w:rsidR="000625C3" w:rsidRPr="0059437B" w14:paraId="642CC431" w14:textId="77777777">
        <w:tc>
          <w:tcPr>
            <w:tcW w:w="14709" w:type="dxa"/>
          </w:tcPr>
          <w:p w14:paraId="6A9EABAC" w14:textId="77777777" w:rsidR="000625C3" w:rsidRPr="0059437B" w:rsidRDefault="002F52EC">
            <w:pPr>
              <w:rPr>
                <w:szCs w:val="24"/>
              </w:rPr>
            </w:pPr>
            <w:r w:rsidRPr="0059437B">
              <w:rPr>
                <w:b/>
                <w:szCs w:val="24"/>
              </w:rPr>
              <w:lastRenderedPageBreak/>
              <w:t>8. Kiti reikalavimai</w:t>
            </w:r>
          </w:p>
        </w:tc>
      </w:tr>
      <w:tr w:rsidR="000625C3" w:rsidRPr="0059437B" w14:paraId="76AB05C3" w14:textId="77777777">
        <w:tc>
          <w:tcPr>
            <w:tcW w:w="14709" w:type="dxa"/>
          </w:tcPr>
          <w:p w14:paraId="3B432C3E" w14:textId="20C4D39E" w:rsidR="00B6060B" w:rsidRPr="0059437B" w:rsidRDefault="00A31A0C" w:rsidP="00B6060B">
            <w:pPr>
              <w:pStyle w:val="Sraopastraipa"/>
              <w:numPr>
                <w:ilvl w:val="1"/>
                <w:numId w:val="31"/>
              </w:numPr>
              <w:spacing w:after="120"/>
              <w:ind w:left="731" w:hanging="425"/>
              <w:contextualSpacing w:val="0"/>
              <w:jc w:val="both"/>
              <w:rPr>
                <w:rFonts w:ascii="Times New Roman" w:hAnsi="Times New Roman" w:cs="Times New Roman"/>
                <w:color w:val="000000"/>
                <w:sz w:val="24"/>
                <w:szCs w:val="24"/>
              </w:rPr>
            </w:pPr>
            <w:r w:rsidRPr="0059437B">
              <w:rPr>
                <w:rFonts w:ascii="Times New Roman" w:hAnsi="Times New Roman" w:cs="Times New Roman"/>
                <w:iCs/>
                <w:sz w:val="24"/>
                <w:szCs w:val="24"/>
              </w:rPr>
              <w:t xml:space="preserve">Projekto sutaupytos lėšos </w:t>
            </w:r>
            <w:r w:rsidR="00B53027" w:rsidRPr="0059437B">
              <w:rPr>
                <w:rFonts w:ascii="Times New Roman" w:hAnsi="Times New Roman" w:cs="Times New Roman"/>
                <w:iCs/>
                <w:sz w:val="24"/>
                <w:szCs w:val="24"/>
              </w:rPr>
              <w:t>gali būti panaudot</w:t>
            </w:r>
            <w:r w:rsidRPr="0059437B">
              <w:rPr>
                <w:rFonts w:ascii="Times New Roman" w:hAnsi="Times New Roman" w:cs="Times New Roman"/>
                <w:iCs/>
                <w:sz w:val="24"/>
                <w:szCs w:val="24"/>
              </w:rPr>
              <w:t>os</w:t>
            </w:r>
            <w:r w:rsidR="00B53027" w:rsidRPr="0059437B">
              <w:rPr>
                <w:rFonts w:ascii="Times New Roman" w:hAnsi="Times New Roman" w:cs="Times New Roman"/>
                <w:iCs/>
                <w:sz w:val="24"/>
                <w:szCs w:val="24"/>
              </w:rPr>
              <w:t xml:space="preserve"> tenkinant šiuos reikalavimus:</w:t>
            </w:r>
          </w:p>
          <w:p w14:paraId="4E5C06B9" w14:textId="10168AEC" w:rsidR="00B6060B" w:rsidRPr="0059437B" w:rsidRDefault="0040502F" w:rsidP="00B6060B">
            <w:pPr>
              <w:pStyle w:val="Sraopastraipa"/>
              <w:numPr>
                <w:ilvl w:val="2"/>
                <w:numId w:val="31"/>
              </w:numPr>
              <w:spacing w:after="120"/>
              <w:ind w:firstLine="11"/>
              <w:contextualSpacing w:val="0"/>
              <w:jc w:val="both"/>
              <w:rPr>
                <w:rFonts w:ascii="Times New Roman" w:hAnsi="Times New Roman" w:cs="Times New Roman"/>
                <w:color w:val="000000"/>
                <w:sz w:val="24"/>
                <w:szCs w:val="24"/>
              </w:rPr>
            </w:pPr>
            <w:r w:rsidRPr="0059437B">
              <w:rPr>
                <w:rFonts w:ascii="Times New Roman" w:hAnsi="Times New Roman" w:cs="Times New Roman"/>
                <w:iCs/>
                <w:sz w:val="24"/>
                <w:szCs w:val="24"/>
              </w:rPr>
              <w:t>f</w:t>
            </w:r>
            <w:r w:rsidR="00CF7C6E" w:rsidRPr="0059437B">
              <w:rPr>
                <w:rFonts w:ascii="Times New Roman" w:hAnsi="Times New Roman" w:cs="Times New Roman"/>
                <w:iCs/>
                <w:sz w:val="24"/>
                <w:szCs w:val="24"/>
              </w:rPr>
              <w:t xml:space="preserve">inansuojamoji </w:t>
            </w:r>
            <w:r w:rsidR="00A31A0C" w:rsidRPr="0059437B">
              <w:rPr>
                <w:rFonts w:ascii="Times New Roman" w:hAnsi="Times New Roman" w:cs="Times New Roman"/>
                <w:iCs/>
                <w:sz w:val="24"/>
                <w:szCs w:val="24"/>
              </w:rPr>
              <w:t xml:space="preserve">sutaupyta </w:t>
            </w:r>
            <w:r w:rsidR="00CF7C6E" w:rsidRPr="0059437B">
              <w:rPr>
                <w:rFonts w:ascii="Times New Roman" w:hAnsi="Times New Roman" w:cs="Times New Roman"/>
                <w:iCs/>
                <w:sz w:val="24"/>
                <w:szCs w:val="24"/>
              </w:rPr>
              <w:t xml:space="preserve">dalis gali būti panaudota tik papildomoms išlaidoms, kurių </w:t>
            </w:r>
            <w:r w:rsidR="00B53027" w:rsidRPr="0059437B">
              <w:rPr>
                <w:rFonts w:ascii="Times New Roman" w:hAnsi="Times New Roman" w:cs="Times New Roman"/>
                <w:iCs/>
                <w:sz w:val="24"/>
                <w:szCs w:val="24"/>
              </w:rPr>
              <w:t>tinkamumui taikomi 9 punkto reikalavimai, išskyrus 9.1 ir 9.2 papunkčiuose nustatytus procentinius reikalavimus</w:t>
            </w:r>
            <w:r w:rsidRPr="0059437B">
              <w:rPr>
                <w:rFonts w:ascii="Times New Roman" w:hAnsi="Times New Roman" w:cs="Times New Roman"/>
                <w:iCs/>
                <w:sz w:val="24"/>
                <w:szCs w:val="24"/>
              </w:rPr>
              <w:t>;</w:t>
            </w:r>
          </w:p>
          <w:p w14:paraId="16522611" w14:textId="3DC3A466" w:rsidR="00B6060B" w:rsidRPr="0059437B" w:rsidRDefault="0040502F" w:rsidP="00B6060B">
            <w:pPr>
              <w:pStyle w:val="Sraopastraipa"/>
              <w:numPr>
                <w:ilvl w:val="2"/>
                <w:numId w:val="31"/>
              </w:numPr>
              <w:spacing w:after="120"/>
              <w:ind w:firstLine="11"/>
              <w:contextualSpacing w:val="0"/>
              <w:jc w:val="both"/>
              <w:rPr>
                <w:rFonts w:ascii="Times New Roman" w:hAnsi="Times New Roman" w:cs="Times New Roman"/>
                <w:color w:val="000000"/>
                <w:sz w:val="24"/>
                <w:szCs w:val="24"/>
              </w:rPr>
            </w:pPr>
            <w:r w:rsidRPr="0059437B">
              <w:rPr>
                <w:rFonts w:ascii="Times New Roman" w:hAnsi="Times New Roman" w:cs="Times New Roman"/>
                <w:iCs/>
                <w:sz w:val="24"/>
                <w:szCs w:val="24"/>
              </w:rPr>
              <w:t>f</w:t>
            </w:r>
            <w:r w:rsidR="00CF7C6E" w:rsidRPr="0059437B">
              <w:rPr>
                <w:rFonts w:ascii="Times New Roman" w:hAnsi="Times New Roman" w:cs="Times New Roman"/>
                <w:iCs/>
                <w:sz w:val="24"/>
                <w:szCs w:val="24"/>
              </w:rPr>
              <w:t xml:space="preserve">inansuojamoji </w:t>
            </w:r>
            <w:r w:rsidR="00A31A0C" w:rsidRPr="0059437B">
              <w:rPr>
                <w:rFonts w:ascii="Times New Roman" w:hAnsi="Times New Roman" w:cs="Times New Roman"/>
                <w:iCs/>
                <w:sz w:val="24"/>
                <w:szCs w:val="24"/>
              </w:rPr>
              <w:t xml:space="preserve">sutaupyta </w:t>
            </w:r>
            <w:r w:rsidR="00CF7C6E" w:rsidRPr="0059437B">
              <w:rPr>
                <w:rFonts w:ascii="Times New Roman" w:hAnsi="Times New Roman" w:cs="Times New Roman"/>
                <w:iCs/>
                <w:sz w:val="24"/>
                <w:szCs w:val="24"/>
              </w:rPr>
              <w:t>dalis negali būti panaudota</w:t>
            </w:r>
            <w:r w:rsidRPr="0059437B">
              <w:rPr>
                <w:rFonts w:ascii="Times New Roman" w:hAnsi="Times New Roman" w:cs="Times New Roman"/>
                <w:iCs/>
                <w:sz w:val="24"/>
                <w:szCs w:val="24"/>
              </w:rPr>
              <w:t xml:space="preserve"> tik</w:t>
            </w:r>
            <w:r w:rsidR="00CF7C6E" w:rsidRPr="0059437B">
              <w:rPr>
                <w:rFonts w:ascii="Times New Roman" w:hAnsi="Times New Roman" w:cs="Times New Roman"/>
                <w:iCs/>
                <w:sz w:val="24"/>
                <w:szCs w:val="24"/>
              </w:rPr>
              <w:t xml:space="preserve"> </w:t>
            </w:r>
            <w:r w:rsidR="00A31A0C" w:rsidRPr="0059437B">
              <w:rPr>
                <w:rFonts w:ascii="Times New Roman" w:hAnsi="Times New Roman" w:cs="Times New Roman"/>
                <w:iCs/>
                <w:sz w:val="24"/>
                <w:szCs w:val="24"/>
              </w:rPr>
              <w:t xml:space="preserve">nuosavų lėšų </w:t>
            </w:r>
            <w:r w:rsidR="00CF7C6E" w:rsidRPr="0059437B">
              <w:rPr>
                <w:rFonts w:ascii="Times New Roman" w:hAnsi="Times New Roman" w:cs="Times New Roman"/>
                <w:iCs/>
                <w:sz w:val="24"/>
                <w:szCs w:val="24"/>
              </w:rPr>
              <w:t>mažinimui</w:t>
            </w:r>
            <w:r w:rsidRPr="0059437B">
              <w:rPr>
                <w:rFonts w:ascii="Times New Roman" w:hAnsi="Times New Roman" w:cs="Times New Roman"/>
                <w:iCs/>
                <w:sz w:val="24"/>
                <w:szCs w:val="24"/>
              </w:rPr>
              <w:t>;</w:t>
            </w:r>
          </w:p>
          <w:p w14:paraId="4E755A3B" w14:textId="491EFFB9" w:rsidR="00B53027" w:rsidRPr="0059437B" w:rsidRDefault="00A31A0C" w:rsidP="00B6060B">
            <w:pPr>
              <w:pStyle w:val="Sraopastraipa"/>
              <w:numPr>
                <w:ilvl w:val="2"/>
                <w:numId w:val="31"/>
              </w:numPr>
              <w:spacing w:after="120"/>
              <w:ind w:firstLine="11"/>
              <w:contextualSpacing w:val="0"/>
              <w:jc w:val="both"/>
              <w:rPr>
                <w:rFonts w:ascii="Times New Roman" w:hAnsi="Times New Roman" w:cs="Times New Roman"/>
                <w:color w:val="000000"/>
                <w:sz w:val="24"/>
                <w:szCs w:val="24"/>
              </w:rPr>
            </w:pPr>
            <w:r w:rsidRPr="0059437B">
              <w:rPr>
                <w:rFonts w:ascii="Times New Roman" w:hAnsi="Times New Roman" w:cs="Times New Roman"/>
                <w:iCs/>
                <w:sz w:val="24"/>
                <w:szCs w:val="24"/>
              </w:rPr>
              <w:t>nuosav</w:t>
            </w:r>
            <w:r w:rsidR="00AE758A" w:rsidRPr="0059437B">
              <w:rPr>
                <w:rFonts w:ascii="Times New Roman" w:hAnsi="Times New Roman" w:cs="Times New Roman"/>
                <w:iCs/>
                <w:sz w:val="24"/>
                <w:szCs w:val="24"/>
              </w:rPr>
              <w:t>ų</w:t>
            </w:r>
            <w:r w:rsidRPr="0059437B">
              <w:rPr>
                <w:rFonts w:ascii="Times New Roman" w:hAnsi="Times New Roman" w:cs="Times New Roman"/>
                <w:iCs/>
                <w:sz w:val="24"/>
                <w:szCs w:val="24"/>
              </w:rPr>
              <w:t xml:space="preserve"> </w:t>
            </w:r>
            <w:r w:rsidR="00515A1D" w:rsidRPr="0059437B">
              <w:rPr>
                <w:rFonts w:ascii="Times New Roman" w:hAnsi="Times New Roman" w:cs="Times New Roman"/>
                <w:iCs/>
                <w:sz w:val="24"/>
                <w:szCs w:val="24"/>
              </w:rPr>
              <w:t xml:space="preserve">finansuojamos sutaupytos dalies </w:t>
            </w:r>
            <w:r w:rsidR="00AE758A" w:rsidRPr="0059437B">
              <w:rPr>
                <w:rFonts w:ascii="Times New Roman" w:hAnsi="Times New Roman" w:cs="Times New Roman"/>
                <w:iCs/>
                <w:sz w:val="24"/>
                <w:szCs w:val="24"/>
              </w:rPr>
              <w:t xml:space="preserve">lėšų suma </w:t>
            </w:r>
            <w:r w:rsidR="00515A1D" w:rsidRPr="0059437B">
              <w:rPr>
                <w:rFonts w:ascii="Times New Roman" w:hAnsi="Times New Roman" w:cs="Times New Roman"/>
                <w:iCs/>
                <w:sz w:val="24"/>
                <w:szCs w:val="24"/>
              </w:rPr>
              <w:t>turi būti ne mažesn</w:t>
            </w:r>
            <w:r w:rsidR="00AE758A" w:rsidRPr="0059437B">
              <w:rPr>
                <w:rFonts w:ascii="Times New Roman" w:hAnsi="Times New Roman" w:cs="Times New Roman"/>
                <w:iCs/>
                <w:sz w:val="24"/>
                <w:szCs w:val="24"/>
              </w:rPr>
              <w:t>į</w:t>
            </w:r>
            <w:r w:rsidR="00515A1D" w:rsidRPr="0059437B">
              <w:rPr>
                <w:rFonts w:ascii="Times New Roman" w:hAnsi="Times New Roman" w:cs="Times New Roman"/>
                <w:iCs/>
                <w:sz w:val="24"/>
                <w:szCs w:val="24"/>
              </w:rPr>
              <w:t xml:space="preserve"> kaip pusė </w:t>
            </w:r>
            <w:r w:rsidR="00AE758A" w:rsidRPr="0059437B">
              <w:rPr>
                <w:rFonts w:ascii="Times New Roman" w:hAnsi="Times New Roman" w:cs="Times New Roman"/>
                <w:iCs/>
                <w:sz w:val="24"/>
                <w:szCs w:val="24"/>
              </w:rPr>
              <w:t xml:space="preserve">nuosavų lėšų </w:t>
            </w:r>
            <w:r w:rsidR="00515A1D" w:rsidRPr="0059437B">
              <w:rPr>
                <w:rFonts w:ascii="Times New Roman" w:hAnsi="Times New Roman" w:cs="Times New Roman"/>
                <w:iCs/>
                <w:sz w:val="24"/>
                <w:szCs w:val="24"/>
              </w:rPr>
              <w:t xml:space="preserve">dalies, užfiksuotos </w:t>
            </w:r>
            <w:r w:rsidR="00CF7C6E" w:rsidRPr="0059437B">
              <w:rPr>
                <w:rFonts w:ascii="Times New Roman" w:hAnsi="Times New Roman" w:cs="Times New Roman"/>
                <w:iCs/>
                <w:sz w:val="24"/>
                <w:szCs w:val="24"/>
              </w:rPr>
              <w:t>p</w:t>
            </w:r>
            <w:r w:rsidR="00515A1D" w:rsidRPr="0059437B">
              <w:rPr>
                <w:rFonts w:ascii="Times New Roman" w:hAnsi="Times New Roman" w:cs="Times New Roman"/>
                <w:iCs/>
                <w:sz w:val="24"/>
                <w:szCs w:val="24"/>
              </w:rPr>
              <w:t>rojekto sutartyje</w:t>
            </w:r>
            <w:r w:rsidR="00AE758A" w:rsidRPr="0059437B">
              <w:rPr>
                <w:rFonts w:ascii="Times New Roman" w:hAnsi="Times New Roman" w:cs="Times New Roman"/>
                <w:iCs/>
                <w:sz w:val="24"/>
                <w:szCs w:val="24"/>
              </w:rPr>
              <w:t>,</w:t>
            </w:r>
            <w:r w:rsidR="00CF7C6E" w:rsidRPr="0059437B">
              <w:rPr>
                <w:rFonts w:ascii="Times New Roman" w:hAnsi="Times New Roman" w:cs="Times New Roman"/>
                <w:iCs/>
                <w:sz w:val="24"/>
                <w:szCs w:val="24"/>
              </w:rPr>
              <w:t xml:space="preserve"> bet</w:t>
            </w:r>
            <w:r w:rsidR="00515A1D" w:rsidRPr="0059437B">
              <w:rPr>
                <w:rFonts w:ascii="Times New Roman" w:hAnsi="Times New Roman" w:cs="Times New Roman"/>
                <w:iCs/>
                <w:sz w:val="24"/>
                <w:szCs w:val="24"/>
              </w:rPr>
              <w:t xml:space="preserve"> </w:t>
            </w:r>
            <w:r w:rsidR="00CF7C6E" w:rsidRPr="0059437B">
              <w:rPr>
                <w:rFonts w:ascii="Times New Roman" w:hAnsi="Times New Roman" w:cs="Times New Roman"/>
                <w:iCs/>
                <w:sz w:val="24"/>
                <w:szCs w:val="24"/>
              </w:rPr>
              <w:t>n</w:t>
            </w:r>
            <w:r w:rsidR="00B53027" w:rsidRPr="0059437B">
              <w:rPr>
                <w:rFonts w:ascii="Times New Roman" w:hAnsi="Times New Roman" w:cs="Times New Roman"/>
                <w:iCs/>
                <w:sz w:val="24"/>
                <w:szCs w:val="24"/>
              </w:rPr>
              <w:t>eviršijant didžiausios galimos projekto finansuojamosios dalies pagal įmonės dydį nuo tinkamų finansuoti išlaidų, kaip nurodyta 2.14 papunktyje</w:t>
            </w:r>
            <w:r w:rsidR="00515A1D" w:rsidRPr="0059437B">
              <w:rPr>
                <w:rFonts w:ascii="Times New Roman" w:hAnsi="Times New Roman" w:cs="Times New Roman"/>
                <w:iCs/>
                <w:sz w:val="24"/>
                <w:szCs w:val="24"/>
              </w:rPr>
              <w:t>.</w:t>
            </w:r>
          </w:p>
          <w:p w14:paraId="748D9571" w14:textId="1897A95B" w:rsidR="00E45815" w:rsidRPr="0059437B" w:rsidRDefault="00E45815" w:rsidP="00CF7C6E">
            <w:pPr>
              <w:tabs>
                <w:tab w:val="left" w:pos="1134"/>
              </w:tabs>
              <w:jc w:val="both"/>
              <w:rPr>
                <w:iCs/>
                <w:szCs w:val="24"/>
              </w:rPr>
            </w:pPr>
          </w:p>
        </w:tc>
      </w:tr>
      <w:tr w:rsidR="000625C3" w:rsidRPr="0059437B" w14:paraId="64244429" w14:textId="77777777">
        <w:tc>
          <w:tcPr>
            <w:tcW w:w="14709" w:type="dxa"/>
          </w:tcPr>
          <w:p w14:paraId="1A08F178" w14:textId="77777777" w:rsidR="000625C3" w:rsidRPr="0059437B" w:rsidRDefault="002F52EC">
            <w:pPr>
              <w:rPr>
                <w:b/>
                <w:szCs w:val="24"/>
              </w:rPr>
            </w:pPr>
            <w:r w:rsidRPr="0059437B">
              <w:rPr>
                <w:b/>
                <w:szCs w:val="24"/>
              </w:rPr>
              <w:lastRenderedPageBreak/>
              <w:t>IŠLAIDŲ TINKAMUMO FINANSUOTI REIKALAVIMAI</w:t>
            </w:r>
          </w:p>
        </w:tc>
      </w:tr>
      <w:tr w:rsidR="000625C3" w:rsidRPr="0059437B" w14:paraId="67C3AD32" w14:textId="77777777">
        <w:tc>
          <w:tcPr>
            <w:tcW w:w="14709" w:type="dxa"/>
          </w:tcPr>
          <w:p w14:paraId="5E57C23E" w14:textId="77777777" w:rsidR="000625C3" w:rsidRPr="0059437B" w:rsidRDefault="002F52EC">
            <w:pPr>
              <w:jc w:val="both"/>
              <w:rPr>
                <w:b/>
                <w:szCs w:val="24"/>
              </w:rPr>
            </w:pPr>
            <w:r w:rsidRPr="0059437B">
              <w:rPr>
                <w:b/>
                <w:szCs w:val="24"/>
              </w:rPr>
              <w:t>9. Išlaidų tinkamumo finansuoti reikalavimai</w:t>
            </w:r>
          </w:p>
        </w:tc>
      </w:tr>
      <w:tr w:rsidR="000625C3" w:rsidRPr="0059437B" w14:paraId="3F6803C0" w14:textId="77777777">
        <w:tc>
          <w:tcPr>
            <w:tcW w:w="14709" w:type="dxa"/>
          </w:tcPr>
          <w:p w14:paraId="56CFF326" w14:textId="43BE28B3" w:rsidR="0071501C" w:rsidRPr="0059437B" w:rsidRDefault="002919D4" w:rsidP="00B53027">
            <w:pPr>
              <w:pStyle w:val="Sraopastraipa"/>
              <w:numPr>
                <w:ilvl w:val="1"/>
                <w:numId w:val="22"/>
              </w:numPr>
              <w:tabs>
                <w:tab w:val="left" w:pos="851"/>
              </w:tabs>
              <w:spacing w:after="120"/>
              <w:ind w:left="284" w:firstLine="76"/>
              <w:contextualSpacing w:val="0"/>
              <w:jc w:val="both"/>
              <w:rPr>
                <w:rFonts w:ascii="Times New Roman" w:hAnsi="Times New Roman" w:cs="Times New Roman"/>
                <w:color w:val="000000"/>
                <w:sz w:val="24"/>
                <w:szCs w:val="24"/>
              </w:rPr>
            </w:pPr>
            <w:r w:rsidRPr="0059437B">
              <w:rPr>
                <w:rFonts w:ascii="Times New Roman" w:hAnsi="Times New Roman" w:cs="Times New Roman"/>
                <w:sz w:val="24"/>
                <w:szCs w:val="24"/>
              </w:rPr>
              <w:t xml:space="preserve">Išlaidų tinkamumui </w:t>
            </w:r>
            <w:r w:rsidR="00962CC2" w:rsidRPr="0059437B">
              <w:rPr>
                <w:rFonts w:ascii="Times New Roman" w:hAnsi="Times New Roman" w:cs="Times New Roman"/>
                <w:sz w:val="24"/>
                <w:szCs w:val="24"/>
              </w:rPr>
              <w:t xml:space="preserve">finansuoti </w:t>
            </w:r>
            <w:r w:rsidRPr="0059437B">
              <w:rPr>
                <w:rFonts w:ascii="Times New Roman" w:hAnsi="Times New Roman" w:cs="Times New Roman"/>
                <w:sz w:val="24"/>
                <w:szCs w:val="24"/>
              </w:rPr>
              <w:t xml:space="preserve">taikomos PAFT IV skyriaus 1 skirsnio nuostatos. </w:t>
            </w:r>
            <w:r w:rsidR="00153174" w:rsidRPr="0059437B">
              <w:rPr>
                <w:rFonts w:ascii="Times New Roman" w:hAnsi="Times New Roman" w:cs="Times New Roman"/>
                <w:sz w:val="24"/>
                <w:szCs w:val="24"/>
              </w:rPr>
              <w:t xml:space="preserve">Tinkamos finansuoti projekto išlaidos, atitinkančios BBIR 14 </w:t>
            </w:r>
            <w:r w:rsidR="00153174" w:rsidRPr="0059437B">
              <w:rPr>
                <w:rFonts w:ascii="Times New Roman" w:hAnsi="Times New Roman" w:cs="Times New Roman"/>
                <w:color w:val="000000"/>
                <w:sz w:val="24"/>
                <w:szCs w:val="24"/>
                <w:shd w:val="clear" w:color="auto" w:fill="FFFFFF"/>
              </w:rPr>
              <w:t xml:space="preserve">straipsnyje </w:t>
            </w:r>
            <w:r w:rsidR="00AE758A" w:rsidRPr="0059437B">
              <w:rPr>
                <w:rFonts w:ascii="Times New Roman" w:hAnsi="Times New Roman" w:cs="Times New Roman"/>
                <w:color w:val="000000"/>
                <w:sz w:val="24"/>
                <w:szCs w:val="24"/>
                <w:shd w:val="clear" w:color="auto" w:fill="FFFFFF"/>
              </w:rPr>
              <w:t xml:space="preserve">nustatytas materialiojo </w:t>
            </w:r>
            <w:r w:rsidR="00153174" w:rsidRPr="0059437B">
              <w:rPr>
                <w:rFonts w:ascii="Times New Roman" w:hAnsi="Times New Roman" w:cs="Times New Roman"/>
                <w:color w:val="000000"/>
                <w:sz w:val="24"/>
                <w:szCs w:val="24"/>
                <w:shd w:val="clear" w:color="auto" w:fill="FFFFFF"/>
              </w:rPr>
              <w:t xml:space="preserve">ir </w:t>
            </w:r>
            <w:r w:rsidR="00AE758A" w:rsidRPr="0059437B">
              <w:rPr>
                <w:rFonts w:ascii="Times New Roman" w:hAnsi="Times New Roman" w:cs="Times New Roman"/>
                <w:color w:val="000000"/>
                <w:sz w:val="24"/>
                <w:szCs w:val="24"/>
                <w:shd w:val="clear" w:color="auto" w:fill="FFFFFF"/>
              </w:rPr>
              <w:t>nematerialiojo turto išlaidas</w:t>
            </w:r>
            <w:r w:rsidR="002C3B4C" w:rsidRPr="0059437B">
              <w:rPr>
                <w:rFonts w:ascii="Times New Roman" w:hAnsi="Times New Roman" w:cs="Times New Roman"/>
                <w:sz w:val="24"/>
                <w:szCs w:val="24"/>
              </w:rPr>
              <w:t xml:space="preserve">, </w:t>
            </w:r>
            <w:r w:rsidR="00AE758A" w:rsidRPr="0059437B">
              <w:rPr>
                <w:rFonts w:ascii="Times New Roman" w:hAnsi="Times New Roman" w:cs="Times New Roman"/>
                <w:color w:val="000000"/>
                <w:sz w:val="24"/>
                <w:szCs w:val="24"/>
                <w:shd w:val="clear" w:color="auto" w:fill="FFFFFF"/>
              </w:rPr>
              <w:t xml:space="preserve">skirtas </w:t>
            </w:r>
            <w:r w:rsidR="00E45815" w:rsidRPr="0059437B">
              <w:rPr>
                <w:rFonts w:ascii="Times New Roman" w:hAnsi="Times New Roman" w:cs="Times New Roman"/>
                <w:color w:val="000000"/>
                <w:sz w:val="24"/>
                <w:szCs w:val="24"/>
                <w:shd w:val="clear" w:color="auto" w:fill="FFFFFF"/>
              </w:rPr>
              <w:t>Skydų</w:t>
            </w:r>
            <w:r w:rsidR="0071501C" w:rsidRPr="0059437B">
              <w:rPr>
                <w:rFonts w:ascii="Times New Roman" w:hAnsi="Times New Roman" w:cs="Times New Roman"/>
                <w:color w:val="000000"/>
                <w:sz w:val="24"/>
                <w:szCs w:val="24"/>
                <w:shd w:val="clear" w:color="auto" w:fill="FFFFFF"/>
              </w:rPr>
              <w:t xml:space="preserve"> automatizuotos gamybos linijos </w:t>
            </w:r>
            <w:r w:rsidR="00AE758A" w:rsidRPr="0059437B">
              <w:rPr>
                <w:rFonts w:ascii="Times New Roman" w:hAnsi="Times New Roman" w:cs="Times New Roman"/>
                <w:color w:val="000000"/>
                <w:sz w:val="24"/>
                <w:szCs w:val="24"/>
                <w:shd w:val="clear" w:color="auto" w:fill="FFFFFF"/>
              </w:rPr>
              <w:t xml:space="preserve">ir </w:t>
            </w:r>
            <w:r w:rsidR="0071501C" w:rsidRPr="0059437B">
              <w:rPr>
                <w:rFonts w:ascii="Times New Roman" w:hAnsi="Times New Roman" w:cs="Times New Roman"/>
                <w:color w:val="000000"/>
                <w:sz w:val="24"/>
                <w:szCs w:val="24"/>
                <w:shd w:val="clear" w:color="auto" w:fill="FFFFFF"/>
              </w:rPr>
              <w:t>kitos įrangos</w:t>
            </w:r>
            <w:r w:rsidR="00153174" w:rsidRPr="0059437B">
              <w:rPr>
                <w:rFonts w:ascii="Times New Roman" w:hAnsi="Times New Roman" w:cs="Times New Roman"/>
                <w:color w:val="000000"/>
                <w:sz w:val="24"/>
                <w:szCs w:val="24"/>
                <w:shd w:val="clear" w:color="auto" w:fill="FFFFFF"/>
              </w:rPr>
              <w:t>,</w:t>
            </w:r>
            <w:r w:rsidR="0071501C" w:rsidRPr="0059437B">
              <w:rPr>
                <w:rFonts w:ascii="Times New Roman" w:hAnsi="Times New Roman" w:cs="Times New Roman"/>
                <w:color w:val="000000"/>
                <w:sz w:val="24"/>
                <w:szCs w:val="24"/>
                <w:shd w:val="clear" w:color="auto" w:fill="FFFFFF"/>
              </w:rPr>
              <w:t xml:space="preserve"> tiesiogiai susijusios su serijin</w:t>
            </w:r>
            <w:r w:rsidR="00153174" w:rsidRPr="0059437B">
              <w:rPr>
                <w:rFonts w:ascii="Times New Roman" w:hAnsi="Times New Roman" w:cs="Times New Roman"/>
                <w:color w:val="000000"/>
                <w:sz w:val="24"/>
                <w:szCs w:val="24"/>
                <w:shd w:val="clear" w:color="auto" w:fill="FFFFFF"/>
              </w:rPr>
              <w:t xml:space="preserve">e Skydų </w:t>
            </w:r>
            <w:r w:rsidR="0071501C" w:rsidRPr="0059437B">
              <w:rPr>
                <w:rFonts w:ascii="Times New Roman" w:hAnsi="Times New Roman" w:cs="Times New Roman"/>
                <w:color w:val="000000"/>
                <w:sz w:val="24"/>
                <w:szCs w:val="24"/>
                <w:shd w:val="clear" w:color="auto" w:fill="FFFFFF"/>
              </w:rPr>
              <w:t xml:space="preserve">gamyba, </w:t>
            </w:r>
            <w:r w:rsidR="00AE758A" w:rsidRPr="0059437B">
              <w:rPr>
                <w:rFonts w:ascii="Times New Roman" w:hAnsi="Times New Roman" w:cs="Times New Roman"/>
                <w:color w:val="000000"/>
                <w:sz w:val="24"/>
                <w:szCs w:val="24"/>
                <w:shd w:val="clear" w:color="auto" w:fill="FFFFFF"/>
              </w:rPr>
              <w:t xml:space="preserve">įsigijimui, </w:t>
            </w:r>
            <w:r w:rsidR="0071501C" w:rsidRPr="0059437B">
              <w:rPr>
                <w:rFonts w:ascii="Times New Roman" w:hAnsi="Times New Roman" w:cs="Times New Roman"/>
                <w:color w:val="000000"/>
                <w:sz w:val="24"/>
                <w:szCs w:val="24"/>
                <w:shd w:val="clear" w:color="auto" w:fill="FFFFFF"/>
              </w:rPr>
              <w:t xml:space="preserve">gali sudaryti iki </w:t>
            </w:r>
            <w:r w:rsidR="00153174" w:rsidRPr="0059437B">
              <w:rPr>
                <w:rFonts w:ascii="Times New Roman" w:hAnsi="Times New Roman" w:cs="Times New Roman"/>
                <w:color w:val="000000"/>
                <w:sz w:val="24"/>
                <w:szCs w:val="24"/>
                <w:shd w:val="clear" w:color="auto" w:fill="FFFFFF"/>
              </w:rPr>
              <w:t>10</w:t>
            </w:r>
            <w:r w:rsidR="0071501C" w:rsidRPr="0059437B">
              <w:rPr>
                <w:rFonts w:ascii="Times New Roman" w:hAnsi="Times New Roman" w:cs="Times New Roman"/>
                <w:color w:val="000000"/>
                <w:sz w:val="24"/>
                <w:szCs w:val="24"/>
                <w:shd w:val="clear" w:color="auto" w:fill="FFFFFF"/>
              </w:rPr>
              <w:t>0 proc</w:t>
            </w:r>
            <w:r w:rsidR="00B53027" w:rsidRPr="0059437B">
              <w:rPr>
                <w:rFonts w:ascii="Times New Roman" w:hAnsi="Times New Roman" w:cs="Times New Roman"/>
                <w:color w:val="000000"/>
                <w:sz w:val="24"/>
                <w:szCs w:val="24"/>
                <w:shd w:val="clear" w:color="auto" w:fill="FFFFFF"/>
              </w:rPr>
              <w:t>.</w:t>
            </w:r>
            <w:r w:rsidR="0071501C" w:rsidRPr="0059437B">
              <w:rPr>
                <w:rFonts w:ascii="Times New Roman" w:hAnsi="Times New Roman" w:cs="Times New Roman"/>
                <w:color w:val="000000"/>
                <w:sz w:val="24"/>
                <w:szCs w:val="24"/>
                <w:shd w:val="clear" w:color="auto" w:fill="FFFFFF"/>
              </w:rPr>
              <w:t xml:space="preserve"> </w:t>
            </w:r>
            <w:r w:rsidR="00153174" w:rsidRPr="0059437B">
              <w:rPr>
                <w:rFonts w:ascii="Times New Roman" w:hAnsi="Times New Roman" w:cs="Times New Roman"/>
                <w:color w:val="000000"/>
                <w:sz w:val="24"/>
                <w:szCs w:val="24"/>
                <w:shd w:val="clear" w:color="auto" w:fill="FFFFFF"/>
              </w:rPr>
              <w:t>visų</w:t>
            </w:r>
            <w:r w:rsidR="0071501C" w:rsidRPr="0059437B">
              <w:rPr>
                <w:rFonts w:ascii="Times New Roman" w:hAnsi="Times New Roman" w:cs="Times New Roman"/>
                <w:color w:val="000000"/>
                <w:sz w:val="24"/>
                <w:szCs w:val="24"/>
                <w:shd w:val="clear" w:color="auto" w:fill="FFFFFF"/>
              </w:rPr>
              <w:t xml:space="preserve"> tinkamų finansuoti išlaidų</w:t>
            </w:r>
            <w:r w:rsidR="00153174" w:rsidRPr="0059437B">
              <w:rPr>
                <w:rFonts w:ascii="Times New Roman" w:hAnsi="Times New Roman" w:cs="Times New Roman"/>
                <w:color w:val="000000"/>
                <w:sz w:val="24"/>
                <w:szCs w:val="24"/>
                <w:shd w:val="clear" w:color="auto" w:fill="FFFFFF"/>
              </w:rPr>
              <w:t>, iš jų:</w:t>
            </w:r>
          </w:p>
          <w:p w14:paraId="616E0DFA" w14:textId="77777777" w:rsidR="00153174" w:rsidRPr="0059437B" w:rsidRDefault="00153174" w:rsidP="00B53027">
            <w:pPr>
              <w:pStyle w:val="Sraopastraipa"/>
              <w:numPr>
                <w:ilvl w:val="2"/>
                <w:numId w:val="22"/>
              </w:numPr>
              <w:tabs>
                <w:tab w:val="left" w:pos="1418"/>
              </w:tabs>
              <w:spacing w:after="120"/>
              <w:contextualSpacing w:val="0"/>
              <w:rPr>
                <w:rFonts w:ascii="Times New Roman" w:hAnsi="Times New Roman" w:cs="Times New Roman"/>
                <w:color w:val="000000"/>
                <w:sz w:val="24"/>
                <w:szCs w:val="24"/>
              </w:rPr>
            </w:pPr>
            <w:r w:rsidRPr="0059437B">
              <w:rPr>
                <w:rFonts w:ascii="Times New Roman" w:hAnsi="Times New Roman" w:cs="Times New Roman"/>
                <w:color w:val="000000"/>
                <w:sz w:val="24"/>
                <w:szCs w:val="24"/>
              </w:rPr>
              <w:t>ne mažiau kaip 80 proc. išlaidų turi būti skirta naujoms automatizuotoms Skydų gamybos linijoms;</w:t>
            </w:r>
          </w:p>
          <w:p w14:paraId="5D33EBC5" w14:textId="71506505" w:rsidR="00153174" w:rsidRPr="0059437B" w:rsidRDefault="00153174" w:rsidP="007F68F3">
            <w:pPr>
              <w:pStyle w:val="Sraopastraipa"/>
              <w:numPr>
                <w:ilvl w:val="2"/>
                <w:numId w:val="22"/>
              </w:numPr>
              <w:tabs>
                <w:tab w:val="left" w:pos="1418"/>
              </w:tabs>
              <w:spacing w:after="120"/>
              <w:contextualSpacing w:val="0"/>
              <w:rPr>
                <w:rFonts w:ascii="Times New Roman" w:hAnsi="Times New Roman" w:cs="Times New Roman"/>
                <w:color w:val="000000"/>
                <w:sz w:val="24"/>
                <w:szCs w:val="24"/>
              </w:rPr>
            </w:pPr>
            <w:r w:rsidRPr="0059437B">
              <w:rPr>
                <w:rFonts w:ascii="Times New Roman" w:hAnsi="Times New Roman" w:cs="Times New Roman"/>
                <w:color w:val="000000"/>
                <w:sz w:val="24"/>
                <w:szCs w:val="24"/>
              </w:rPr>
              <w:t>ne daugiau kaip 20 proc. išlaidų gali būti skirta įrangai, tiesiogiai ne mažiau kaip 50 proc. laiko naudojama</w:t>
            </w:r>
            <w:r w:rsidR="005C6FC3" w:rsidRPr="0059437B">
              <w:rPr>
                <w:rFonts w:ascii="Times New Roman" w:hAnsi="Times New Roman" w:cs="Times New Roman"/>
                <w:color w:val="000000"/>
                <w:sz w:val="24"/>
                <w:szCs w:val="24"/>
              </w:rPr>
              <w:t>i</w:t>
            </w:r>
            <w:r w:rsidRPr="0059437B">
              <w:rPr>
                <w:rFonts w:ascii="Times New Roman" w:hAnsi="Times New Roman" w:cs="Times New Roman"/>
                <w:color w:val="000000"/>
                <w:sz w:val="24"/>
                <w:szCs w:val="24"/>
              </w:rPr>
              <w:t xml:space="preserve"> Skydų gamybai.</w:t>
            </w:r>
          </w:p>
          <w:p w14:paraId="64A89671" w14:textId="3A9F4D78" w:rsidR="00153174" w:rsidRPr="0059437B" w:rsidRDefault="00153174" w:rsidP="007F68F3">
            <w:pPr>
              <w:pStyle w:val="Sraopastraipa"/>
              <w:numPr>
                <w:ilvl w:val="1"/>
                <w:numId w:val="22"/>
              </w:numPr>
              <w:tabs>
                <w:tab w:val="left" w:pos="851"/>
              </w:tabs>
              <w:spacing w:after="120"/>
              <w:ind w:left="284" w:firstLine="76"/>
              <w:contextualSpacing w:val="0"/>
              <w:rPr>
                <w:rFonts w:ascii="Times New Roman" w:hAnsi="Times New Roman" w:cs="Times New Roman"/>
                <w:color w:val="000000"/>
                <w:sz w:val="24"/>
                <w:szCs w:val="24"/>
              </w:rPr>
            </w:pPr>
            <w:r w:rsidRPr="0059437B">
              <w:rPr>
                <w:rFonts w:ascii="Times New Roman" w:hAnsi="Times New Roman" w:cs="Times New Roman"/>
                <w:bCs/>
                <w:sz w:val="24"/>
                <w:szCs w:val="24"/>
              </w:rPr>
              <w:t>G</w:t>
            </w:r>
            <w:r w:rsidR="009A4ACD" w:rsidRPr="0059437B">
              <w:rPr>
                <w:rFonts w:ascii="Times New Roman" w:hAnsi="Times New Roman" w:cs="Times New Roman"/>
                <w:bCs/>
                <w:sz w:val="24"/>
                <w:szCs w:val="24"/>
              </w:rPr>
              <w:t xml:space="preserve">amybinių patalpų statyba / pritaikymas serijinės renovacijos gaminių gamybai </w:t>
            </w:r>
            <w:r w:rsidR="009A4ACD" w:rsidRPr="0059437B">
              <w:rPr>
                <w:rFonts w:ascii="Times New Roman" w:hAnsi="Times New Roman" w:cs="Times New Roman"/>
                <w:color w:val="000000"/>
                <w:sz w:val="24"/>
                <w:szCs w:val="24"/>
                <w:shd w:val="clear" w:color="auto" w:fill="FFFFFF"/>
              </w:rPr>
              <w:t xml:space="preserve">gali sudaryti iki </w:t>
            </w:r>
            <w:r w:rsidRPr="0059437B">
              <w:rPr>
                <w:rFonts w:ascii="Times New Roman" w:hAnsi="Times New Roman" w:cs="Times New Roman"/>
                <w:color w:val="000000"/>
                <w:sz w:val="24"/>
                <w:szCs w:val="24"/>
                <w:shd w:val="clear" w:color="auto" w:fill="FFFFFF"/>
              </w:rPr>
              <w:t>3</w:t>
            </w:r>
            <w:r w:rsidR="009A4ACD" w:rsidRPr="0059437B">
              <w:rPr>
                <w:rFonts w:ascii="Times New Roman" w:hAnsi="Times New Roman" w:cs="Times New Roman"/>
                <w:color w:val="000000"/>
                <w:sz w:val="24"/>
                <w:szCs w:val="24"/>
                <w:shd w:val="clear" w:color="auto" w:fill="FFFFFF"/>
              </w:rPr>
              <w:t>0 proc</w:t>
            </w:r>
            <w:r w:rsidR="006F3119" w:rsidRPr="0059437B">
              <w:rPr>
                <w:rFonts w:ascii="Times New Roman" w:hAnsi="Times New Roman" w:cs="Times New Roman"/>
                <w:color w:val="000000"/>
                <w:sz w:val="24"/>
                <w:szCs w:val="24"/>
                <w:shd w:val="clear" w:color="auto" w:fill="FFFFFF"/>
              </w:rPr>
              <w:t xml:space="preserve">. </w:t>
            </w:r>
            <w:r w:rsidR="009A4ACD" w:rsidRPr="0059437B">
              <w:rPr>
                <w:rFonts w:ascii="Times New Roman" w:hAnsi="Times New Roman" w:cs="Times New Roman"/>
                <w:bCs/>
                <w:sz w:val="24"/>
                <w:szCs w:val="24"/>
              </w:rPr>
              <w:t>visų tinkamų išlaidų</w:t>
            </w:r>
            <w:r w:rsidRPr="0059437B">
              <w:rPr>
                <w:rFonts w:ascii="Times New Roman" w:hAnsi="Times New Roman" w:cs="Times New Roman"/>
                <w:bCs/>
                <w:sz w:val="24"/>
                <w:szCs w:val="24"/>
              </w:rPr>
              <w:t>.</w:t>
            </w:r>
          </w:p>
          <w:p w14:paraId="6C45180D" w14:textId="7F4BD069" w:rsidR="003966AB" w:rsidRPr="0059437B" w:rsidRDefault="0071501C" w:rsidP="007F68F3">
            <w:pPr>
              <w:pStyle w:val="Sraopastraipa"/>
              <w:numPr>
                <w:ilvl w:val="1"/>
                <w:numId w:val="22"/>
              </w:numPr>
              <w:tabs>
                <w:tab w:val="left" w:pos="851"/>
              </w:tabs>
              <w:spacing w:after="120"/>
              <w:ind w:left="284" w:firstLine="76"/>
              <w:contextualSpacing w:val="0"/>
              <w:rPr>
                <w:rFonts w:ascii="Times New Roman" w:hAnsi="Times New Roman" w:cs="Times New Roman"/>
                <w:color w:val="000000"/>
                <w:sz w:val="24"/>
                <w:szCs w:val="24"/>
              </w:rPr>
            </w:pPr>
            <w:r w:rsidRPr="0059437B">
              <w:rPr>
                <w:rFonts w:ascii="Times New Roman" w:hAnsi="Times New Roman" w:cs="Times New Roman"/>
                <w:color w:val="000000"/>
                <w:sz w:val="24"/>
                <w:szCs w:val="24"/>
                <w:shd w:val="clear" w:color="auto" w:fill="FFFFFF"/>
              </w:rPr>
              <w:t xml:space="preserve">Netinkamos finansuoti </w:t>
            </w:r>
            <w:r w:rsidR="006F3119" w:rsidRPr="0059437B">
              <w:rPr>
                <w:rFonts w:ascii="Times New Roman" w:hAnsi="Times New Roman" w:cs="Times New Roman"/>
                <w:color w:val="000000"/>
                <w:sz w:val="24"/>
                <w:szCs w:val="24"/>
                <w:shd w:val="clear" w:color="auto" w:fill="FFFFFF"/>
              </w:rPr>
              <w:t xml:space="preserve">išlaidos </w:t>
            </w:r>
            <w:r w:rsidRPr="0059437B">
              <w:rPr>
                <w:rFonts w:ascii="Times New Roman" w:hAnsi="Times New Roman" w:cs="Times New Roman"/>
                <w:color w:val="000000"/>
                <w:sz w:val="24"/>
                <w:szCs w:val="24"/>
                <w:shd w:val="clear" w:color="auto" w:fill="FFFFFF"/>
              </w:rPr>
              <w:t>yra</w:t>
            </w:r>
            <w:r w:rsidR="003966AB" w:rsidRPr="0059437B">
              <w:rPr>
                <w:rFonts w:ascii="Times New Roman" w:hAnsi="Times New Roman" w:cs="Times New Roman"/>
                <w:color w:val="000000"/>
                <w:sz w:val="24"/>
                <w:szCs w:val="24"/>
                <w:shd w:val="clear" w:color="auto" w:fill="FFFFFF"/>
              </w:rPr>
              <w:t>:</w:t>
            </w:r>
          </w:p>
          <w:p w14:paraId="50330214" w14:textId="32979A53" w:rsidR="00153174" w:rsidRPr="0059437B" w:rsidRDefault="0071501C" w:rsidP="003966AB">
            <w:pPr>
              <w:pStyle w:val="Sraopastraipa"/>
              <w:numPr>
                <w:ilvl w:val="2"/>
                <w:numId w:val="22"/>
              </w:numPr>
              <w:tabs>
                <w:tab w:val="left" w:pos="851"/>
              </w:tabs>
              <w:spacing w:after="120"/>
              <w:contextualSpacing w:val="0"/>
              <w:rPr>
                <w:rFonts w:ascii="Times New Roman" w:hAnsi="Times New Roman" w:cs="Times New Roman"/>
                <w:color w:val="000000"/>
                <w:sz w:val="24"/>
                <w:szCs w:val="24"/>
              </w:rPr>
            </w:pPr>
            <w:r w:rsidRPr="0059437B">
              <w:rPr>
                <w:rFonts w:ascii="Times New Roman" w:hAnsi="Times New Roman" w:cs="Times New Roman"/>
                <w:color w:val="000000"/>
                <w:sz w:val="24"/>
                <w:szCs w:val="24"/>
                <w:shd w:val="clear" w:color="auto" w:fill="FFFFFF"/>
              </w:rPr>
              <w:t>išlaidos transporto priemonių</w:t>
            </w:r>
            <w:r w:rsidR="00535E71" w:rsidRPr="0059437B">
              <w:rPr>
                <w:rFonts w:ascii="Times New Roman" w:hAnsi="Times New Roman" w:cs="Times New Roman"/>
                <w:color w:val="000000"/>
                <w:sz w:val="24"/>
                <w:szCs w:val="24"/>
                <w:shd w:val="clear" w:color="auto" w:fill="FFFFFF"/>
              </w:rPr>
              <w:t xml:space="preserve"> </w:t>
            </w:r>
            <w:r w:rsidRPr="0059437B">
              <w:rPr>
                <w:rFonts w:ascii="Times New Roman" w:hAnsi="Times New Roman" w:cs="Times New Roman"/>
                <w:color w:val="000000"/>
                <w:sz w:val="24"/>
                <w:szCs w:val="24"/>
                <w:shd w:val="clear" w:color="auto" w:fill="FFFFFF"/>
              </w:rPr>
              <w:t>įsigijimui</w:t>
            </w:r>
            <w:r w:rsidR="003966AB" w:rsidRPr="0059437B">
              <w:rPr>
                <w:rFonts w:ascii="Times New Roman" w:hAnsi="Times New Roman" w:cs="Times New Roman"/>
                <w:color w:val="000000"/>
                <w:sz w:val="24"/>
                <w:szCs w:val="24"/>
                <w:shd w:val="clear" w:color="auto" w:fill="FFFFFF"/>
              </w:rPr>
              <w:t>;</w:t>
            </w:r>
          </w:p>
          <w:p w14:paraId="0319A1BB" w14:textId="0B9D36BA" w:rsidR="003966AB" w:rsidRPr="0059437B" w:rsidRDefault="00E00052" w:rsidP="003966AB">
            <w:pPr>
              <w:pStyle w:val="Sraopastraipa"/>
              <w:numPr>
                <w:ilvl w:val="2"/>
                <w:numId w:val="22"/>
              </w:numPr>
              <w:tabs>
                <w:tab w:val="left" w:pos="851"/>
              </w:tabs>
              <w:spacing w:after="120"/>
              <w:contextualSpacing w:val="0"/>
              <w:rPr>
                <w:rFonts w:ascii="Times New Roman" w:hAnsi="Times New Roman" w:cs="Times New Roman"/>
                <w:color w:val="000000"/>
                <w:sz w:val="24"/>
                <w:szCs w:val="24"/>
              </w:rPr>
            </w:pPr>
            <w:r w:rsidRPr="0059437B">
              <w:rPr>
                <w:rFonts w:ascii="Times New Roman" w:hAnsi="Times New Roman" w:cs="Times New Roman"/>
                <w:color w:val="000000"/>
                <w:sz w:val="24"/>
                <w:szCs w:val="24"/>
                <w:shd w:val="clear" w:color="auto" w:fill="FFFFFF"/>
              </w:rPr>
              <w:t xml:space="preserve">projekto </w:t>
            </w:r>
            <w:r w:rsidR="003966AB" w:rsidRPr="0059437B">
              <w:rPr>
                <w:rFonts w:ascii="Times New Roman" w:hAnsi="Times New Roman" w:cs="Times New Roman"/>
                <w:color w:val="000000"/>
                <w:sz w:val="24"/>
                <w:szCs w:val="24"/>
                <w:shd w:val="clear" w:color="auto" w:fill="FFFFFF"/>
              </w:rPr>
              <w:t>viešinimo išlaidos;</w:t>
            </w:r>
          </w:p>
          <w:p w14:paraId="476E65DF" w14:textId="12D94704" w:rsidR="004511AE" w:rsidRPr="0059437B" w:rsidRDefault="004511AE" w:rsidP="003966AB">
            <w:pPr>
              <w:pStyle w:val="Sraopastraipa"/>
              <w:numPr>
                <w:ilvl w:val="2"/>
                <w:numId w:val="22"/>
              </w:numPr>
              <w:tabs>
                <w:tab w:val="left" w:pos="851"/>
              </w:tabs>
              <w:spacing w:after="120"/>
              <w:contextualSpacing w:val="0"/>
              <w:rPr>
                <w:rFonts w:ascii="Times New Roman" w:hAnsi="Times New Roman" w:cs="Times New Roman"/>
                <w:color w:val="000000"/>
                <w:sz w:val="24"/>
                <w:szCs w:val="24"/>
              </w:rPr>
            </w:pPr>
            <w:r w:rsidRPr="0059437B">
              <w:rPr>
                <w:rFonts w:ascii="Times New Roman" w:hAnsi="Times New Roman" w:cs="Times New Roman"/>
                <w:color w:val="000000"/>
                <w:sz w:val="24"/>
                <w:szCs w:val="24"/>
              </w:rPr>
              <w:t>žemės pirkimo išlaidos;</w:t>
            </w:r>
          </w:p>
          <w:p w14:paraId="3486233E" w14:textId="70000584" w:rsidR="004511AE" w:rsidRPr="0059437B" w:rsidRDefault="004511AE" w:rsidP="003966AB">
            <w:pPr>
              <w:pStyle w:val="Sraopastraipa"/>
              <w:numPr>
                <w:ilvl w:val="2"/>
                <w:numId w:val="22"/>
              </w:numPr>
              <w:tabs>
                <w:tab w:val="left" w:pos="851"/>
              </w:tabs>
              <w:spacing w:after="120"/>
              <w:contextualSpacing w:val="0"/>
              <w:rPr>
                <w:rFonts w:ascii="Times New Roman" w:hAnsi="Times New Roman" w:cs="Times New Roman"/>
                <w:color w:val="000000"/>
                <w:sz w:val="24"/>
                <w:szCs w:val="24"/>
              </w:rPr>
            </w:pPr>
            <w:r w:rsidRPr="0059437B">
              <w:rPr>
                <w:rFonts w:ascii="Times New Roman" w:hAnsi="Times New Roman" w:cs="Times New Roman"/>
                <w:color w:val="000000"/>
                <w:sz w:val="24"/>
                <w:szCs w:val="24"/>
              </w:rPr>
              <w:t>įgyvendinant projektą naudojamo ilgalaikio turto nusidėvėjimo išlaidos;</w:t>
            </w:r>
          </w:p>
          <w:p w14:paraId="2860C380" w14:textId="5AA4762B" w:rsidR="004511AE" w:rsidRPr="0059437B" w:rsidRDefault="004511AE" w:rsidP="003966AB">
            <w:pPr>
              <w:pStyle w:val="Sraopastraipa"/>
              <w:numPr>
                <w:ilvl w:val="2"/>
                <w:numId w:val="22"/>
              </w:numPr>
              <w:tabs>
                <w:tab w:val="left" w:pos="851"/>
              </w:tabs>
              <w:spacing w:after="120"/>
              <w:contextualSpacing w:val="0"/>
              <w:rPr>
                <w:rFonts w:ascii="Times New Roman" w:hAnsi="Times New Roman" w:cs="Times New Roman"/>
                <w:color w:val="000000"/>
                <w:sz w:val="24"/>
                <w:szCs w:val="24"/>
              </w:rPr>
            </w:pPr>
            <w:r w:rsidRPr="0059437B">
              <w:rPr>
                <w:rFonts w:ascii="Times New Roman" w:hAnsi="Times New Roman" w:cs="Times New Roman"/>
                <w:color w:val="000000"/>
                <w:sz w:val="24"/>
                <w:szCs w:val="24"/>
              </w:rPr>
              <w:t>projektą vykdančių ir (ar) projekto veiklose dalyvaujančių asmenų komandiruočių ir kelionių išlaidos;</w:t>
            </w:r>
          </w:p>
          <w:p w14:paraId="3F41591C" w14:textId="6BCD6FBF" w:rsidR="003966AB" w:rsidRPr="0059437B" w:rsidRDefault="004511AE" w:rsidP="003966AB">
            <w:pPr>
              <w:pStyle w:val="Sraopastraipa"/>
              <w:numPr>
                <w:ilvl w:val="2"/>
                <w:numId w:val="22"/>
              </w:numPr>
              <w:tabs>
                <w:tab w:val="left" w:pos="851"/>
              </w:tabs>
              <w:spacing w:after="120"/>
              <w:contextualSpacing w:val="0"/>
              <w:rPr>
                <w:rFonts w:ascii="Times New Roman" w:hAnsi="Times New Roman" w:cs="Times New Roman"/>
                <w:color w:val="000000"/>
                <w:sz w:val="24"/>
                <w:szCs w:val="24"/>
              </w:rPr>
            </w:pPr>
            <w:r w:rsidRPr="0059437B">
              <w:rPr>
                <w:rFonts w:ascii="Times New Roman" w:hAnsi="Times New Roman" w:cs="Times New Roman"/>
                <w:color w:val="000000"/>
                <w:sz w:val="24"/>
                <w:szCs w:val="24"/>
                <w:shd w:val="clear" w:color="auto" w:fill="FFFFFF"/>
              </w:rPr>
              <w:t>pridėtinės vertės mokesčio (</w:t>
            </w:r>
            <w:r w:rsidR="003966AB" w:rsidRPr="0059437B">
              <w:rPr>
                <w:rFonts w:ascii="Times New Roman" w:hAnsi="Times New Roman" w:cs="Times New Roman"/>
                <w:color w:val="000000"/>
                <w:sz w:val="24"/>
                <w:szCs w:val="24"/>
                <w:shd w:val="clear" w:color="auto" w:fill="FFFFFF"/>
              </w:rPr>
              <w:t>PVM</w:t>
            </w:r>
            <w:r w:rsidRPr="0059437B">
              <w:rPr>
                <w:rFonts w:ascii="Times New Roman" w:hAnsi="Times New Roman" w:cs="Times New Roman"/>
                <w:color w:val="000000"/>
                <w:sz w:val="24"/>
                <w:szCs w:val="24"/>
                <w:shd w:val="clear" w:color="auto" w:fill="FFFFFF"/>
              </w:rPr>
              <w:t>)</w:t>
            </w:r>
            <w:r w:rsidR="003966AB" w:rsidRPr="0059437B">
              <w:rPr>
                <w:rFonts w:ascii="Times New Roman" w:hAnsi="Times New Roman" w:cs="Times New Roman"/>
                <w:color w:val="000000"/>
                <w:sz w:val="24"/>
                <w:szCs w:val="24"/>
                <w:shd w:val="clear" w:color="auto" w:fill="FFFFFF"/>
              </w:rPr>
              <w:t xml:space="preserve"> išlaidos.</w:t>
            </w:r>
          </w:p>
          <w:p w14:paraId="19431345" w14:textId="77777777" w:rsidR="00153174" w:rsidRPr="0059437B" w:rsidRDefault="009A4ACD" w:rsidP="007F68F3">
            <w:pPr>
              <w:pStyle w:val="Sraopastraipa"/>
              <w:numPr>
                <w:ilvl w:val="1"/>
                <w:numId w:val="22"/>
              </w:numPr>
              <w:tabs>
                <w:tab w:val="left" w:pos="851"/>
              </w:tabs>
              <w:spacing w:after="120"/>
              <w:ind w:left="284" w:firstLine="76"/>
              <w:contextualSpacing w:val="0"/>
              <w:rPr>
                <w:rFonts w:ascii="Times New Roman" w:hAnsi="Times New Roman" w:cs="Times New Roman"/>
                <w:color w:val="000000"/>
                <w:sz w:val="24"/>
                <w:szCs w:val="24"/>
              </w:rPr>
            </w:pPr>
            <w:r w:rsidRPr="0059437B">
              <w:rPr>
                <w:rFonts w:ascii="Times New Roman" w:hAnsi="Times New Roman" w:cs="Times New Roman"/>
                <w:sz w:val="24"/>
                <w:szCs w:val="24"/>
              </w:rPr>
              <w:t>Kryžminis finansavimas netaikomas.</w:t>
            </w:r>
          </w:p>
          <w:p w14:paraId="18B3A906" w14:textId="219937AA" w:rsidR="000625C3" w:rsidRPr="0059437B" w:rsidRDefault="009A4ACD" w:rsidP="007F68F3">
            <w:pPr>
              <w:pStyle w:val="Sraopastraipa"/>
              <w:numPr>
                <w:ilvl w:val="1"/>
                <w:numId w:val="22"/>
              </w:numPr>
              <w:tabs>
                <w:tab w:val="left" w:pos="851"/>
              </w:tabs>
              <w:spacing w:after="120"/>
              <w:ind w:left="284" w:firstLine="73"/>
              <w:contextualSpacing w:val="0"/>
              <w:rPr>
                <w:rFonts w:ascii="Times New Roman" w:hAnsi="Times New Roman" w:cs="Times New Roman"/>
                <w:color w:val="000000"/>
                <w:sz w:val="24"/>
                <w:szCs w:val="24"/>
              </w:rPr>
            </w:pPr>
            <w:r w:rsidRPr="0059437B">
              <w:rPr>
                <w:rFonts w:ascii="Times New Roman" w:eastAsia="Calibri" w:hAnsi="Times New Roman" w:cs="Times New Roman"/>
                <w:sz w:val="24"/>
                <w:szCs w:val="24"/>
              </w:rPr>
              <w:t>Projekto tinkamų finansuoti išlaidų dalis, kurios nepadengia projektui skiriamo finansavimo lėšos, turi būti finansuojama iš projekto vykdytojo lėšų.</w:t>
            </w:r>
          </w:p>
        </w:tc>
      </w:tr>
      <w:tr w:rsidR="000625C3" w:rsidRPr="0059437B" w14:paraId="7789A758" w14:textId="77777777">
        <w:trPr>
          <w:trHeight w:val="349"/>
        </w:trPr>
        <w:tc>
          <w:tcPr>
            <w:tcW w:w="14709" w:type="dxa"/>
          </w:tcPr>
          <w:p w14:paraId="1464BBE9" w14:textId="77777777" w:rsidR="000625C3" w:rsidRPr="0059437B" w:rsidRDefault="002F52EC">
            <w:pPr>
              <w:jc w:val="both"/>
              <w:rPr>
                <w:szCs w:val="24"/>
              </w:rPr>
            </w:pPr>
            <w:r w:rsidRPr="0059437B">
              <w:rPr>
                <w:b/>
                <w:szCs w:val="24"/>
              </w:rPr>
              <w:t>10. Projektų veiklų ir jungtinio projekto projektų įgyvendinimui taikomi supaprastintai apmokamų išlaidų dydžiai</w:t>
            </w:r>
          </w:p>
        </w:tc>
      </w:tr>
      <w:tr w:rsidR="000625C3" w:rsidRPr="0059437B" w14:paraId="556879FF" w14:textId="77777777">
        <w:tc>
          <w:tcPr>
            <w:tcW w:w="14709" w:type="dxa"/>
          </w:tcPr>
          <w:p w14:paraId="149C90B7" w14:textId="72792160" w:rsidR="000625C3" w:rsidRPr="0059437B" w:rsidRDefault="009A4ACD" w:rsidP="002C3B4C">
            <w:pPr>
              <w:spacing w:after="120" w:line="276" w:lineRule="auto"/>
              <w:jc w:val="both"/>
              <w:rPr>
                <w:szCs w:val="24"/>
              </w:rPr>
            </w:pPr>
            <w:r w:rsidRPr="0059437B">
              <w:rPr>
                <w:szCs w:val="24"/>
              </w:rPr>
              <w:t>Netaikoma</w:t>
            </w:r>
            <w:r w:rsidR="00AE758A" w:rsidRPr="0059437B">
              <w:rPr>
                <w:szCs w:val="24"/>
              </w:rPr>
              <w:t>.</w:t>
            </w:r>
          </w:p>
        </w:tc>
      </w:tr>
    </w:tbl>
    <w:p w14:paraId="241D0A59" w14:textId="77777777" w:rsidR="000625C3" w:rsidRPr="0059437B" w:rsidRDefault="000625C3">
      <w:pPr>
        <w:spacing w:line="276" w:lineRule="auto"/>
        <w:jc w:val="center"/>
        <w:rPr>
          <w:rFonts w:eastAsia="Calibri"/>
          <w:sz w:val="22"/>
          <w:szCs w:val="22"/>
        </w:rPr>
      </w:pPr>
    </w:p>
    <w:p w14:paraId="0922C297" w14:textId="77777777" w:rsidR="000625C3" w:rsidRPr="0059437B" w:rsidRDefault="000625C3">
      <w:pPr>
        <w:rPr>
          <w:sz w:val="18"/>
          <w:szCs w:val="18"/>
        </w:rPr>
      </w:pPr>
    </w:p>
    <w:p w14:paraId="158FCE8F" w14:textId="0F27BE25" w:rsidR="000625C3" w:rsidRPr="0059437B" w:rsidRDefault="002F52EC">
      <w:pPr>
        <w:spacing w:line="276" w:lineRule="auto"/>
        <w:jc w:val="center"/>
        <w:rPr>
          <w:rFonts w:eastAsia="Calibri"/>
          <w:szCs w:val="24"/>
        </w:rPr>
      </w:pPr>
      <w:r w:rsidRPr="0059437B">
        <w:rPr>
          <w:rFonts w:eastAsia="Calibri"/>
          <w:szCs w:val="24"/>
        </w:rPr>
        <w:lastRenderedPageBreak/>
        <w:t>________________</w:t>
      </w:r>
    </w:p>
    <w:p w14:paraId="1FF8D7E7" w14:textId="77777777" w:rsidR="00460912" w:rsidRPr="0059437B" w:rsidRDefault="00460912" w:rsidP="00251DB4">
      <w:pPr>
        <w:spacing w:line="276" w:lineRule="auto"/>
        <w:rPr>
          <w:szCs w:val="24"/>
        </w:rPr>
      </w:pPr>
    </w:p>
    <w:sectPr w:rsidR="00460912" w:rsidRPr="0059437B" w:rsidSect="0097110E">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0E8F8" w14:textId="77777777" w:rsidR="004A7B4D" w:rsidRDefault="004A7B4D">
      <w:pPr>
        <w:rPr>
          <w:sz w:val="22"/>
          <w:szCs w:val="22"/>
        </w:rPr>
      </w:pPr>
      <w:r>
        <w:rPr>
          <w:sz w:val="22"/>
          <w:szCs w:val="22"/>
        </w:rPr>
        <w:separator/>
      </w:r>
    </w:p>
  </w:endnote>
  <w:endnote w:type="continuationSeparator" w:id="0">
    <w:p w14:paraId="46DE153A" w14:textId="77777777" w:rsidR="004A7B4D" w:rsidRDefault="004A7B4D">
      <w:pPr>
        <w:rPr>
          <w:sz w:val="22"/>
          <w:szCs w:val="22"/>
        </w:rPr>
      </w:pPr>
      <w:r>
        <w:rPr>
          <w:sz w:val="22"/>
          <w:szCs w:val="22"/>
        </w:rPr>
        <w:continuationSeparator/>
      </w:r>
    </w:p>
  </w:endnote>
  <w:endnote w:type="continuationNotice" w:id="1">
    <w:p w14:paraId="691F1E29" w14:textId="77777777" w:rsidR="004A7B4D" w:rsidRDefault="004A7B4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4800" w14:textId="77777777" w:rsidR="00EC69B5" w:rsidRDefault="00EC69B5">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EBE3" w14:textId="6CE793CF" w:rsidR="0097110E" w:rsidRDefault="0097110E">
    <w:pPr>
      <w:pStyle w:val="Porat"/>
      <w:jc w:val="center"/>
    </w:pPr>
  </w:p>
  <w:p w14:paraId="5FBB83B0" w14:textId="77777777" w:rsidR="00EC69B5" w:rsidRDefault="00EC69B5">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6741D" w14:textId="77777777" w:rsidR="00EC69B5" w:rsidRDefault="00EC69B5">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EF2A5" w14:textId="77777777" w:rsidR="004A7B4D" w:rsidRDefault="004A7B4D">
      <w:pPr>
        <w:rPr>
          <w:sz w:val="22"/>
          <w:szCs w:val="22"/>
        </w:rPr>
      </w:pPr>
      <w:r>
        <w:rPr>
          <w:sz w:val="22"/>
          <w:szCs w:val="22"/>
        </w:rPr>
        <w:separator/>
      </w:r>
    </w:p>
  </w:footnote>
  <w:footnote w:type="continuationSeparator" w:id="0">
    <w:p w14:paraId="05CB779E" w14:textId="77777777" w:rsidR="004A7B4D" w:rsidRDefault="004A7B4D">
      <w:pPr>
        <w:rPr>
          <w:sz w:val="22"/>
          <w:szCs w:val="22"/>
        </w:rPr>
      </w:pPr>
      <w:r>
        <w:rPr>
          <w:sz w:val="22"/>
          <w:szCs w:val="22"/>
        </w:rPr>
        <w:continuationSeparator/>
      </w:r>
    </w:p>
  </w:footnote>
  <w:footnote w:type="continuationNotice" w:id="1">
    <w:p w14:paraId="6897452F" w14:textId="77777777" w:rsidR="004A7B4D" w:rsidRDefault="004A7B4D">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709E" w14:textId="77777777" w:rsidR="00EC69B5" w:rsidRDefault="00EC69B5">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111563"/>
      <w:docPartObj>
        <w:docPartGallery w:val="Page Numbers (Top of Page)"/>
        <w:docPartUnique/>
      </w:docPartObj>
    </w:sdtPr>
    <w:sdtEndPr/>
    <w:sdtContent>
      <w:p w14:paraId="6D4FF214" w14:textId="1CB492E6" w:rsidR="00550C28" w:rsidRDefault="00550C28">
        <w:pPr>
          <w:pStyle w:val="Antrats"/>
          <w:jc w:val="center"/>
        </w:pPr>
        <w:r>
          <w:fldChar w:fldCharType="begin"/>
        </w:r>
        <w:r>
          <w:instrText>PAGE   \* MERGEFORMAT</w:instrText>
        </w:r>
        <w:r>
          <w:fldChar w:fldCharType="separate"/>
        </w:r>
        <w:r w:rsidR="007929CC">
          <w:rPr>
            <w:noProof/>
          </w:rPr>
          <w:t>4</w:t>
        </w:r>
        <w:r>
          <w:fldChar w:fldCharType="end"/>
        </w:r>
      </w:p>
    </w:sdtContent>
  </w:sdt>
  <w:p w14:paraId="0971542E" w14:textId="77777777" w:rsidR="00EC69B5" w:rsidRDefault="00EC69B5">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984488"/>
      <w:docPartObj>
        <w:docPartGallery w:val="Page Numbers (Top of Page)"/>
        <w:docPartUnique/>
      </w:docPartObj>
    </w:sdtPr>
    <w:sdtEndPr/>
    <w:sdtContent>
      <w:p w14:paraId="64525171" w14:textId="36CA2AC9" w:rsidR="00550C28" w:rsidRDefault="00550C28">
        <w:pPr>
          <w:pStyle w:val="Antrats"/>
          <w:jc w:val="center"/>
        </w:pPr>
        <w:r w:rsidRPr="00550C28">
          <w:rPr>
            <w:color w:val="FFFFFF" w:themeColor="background1"/>
          </w:rPr>
          <w:fldChar w:fldCharType="begin"/>
        </w:r>
        <w:r w:rsidRPr="00550C28">
          <w:rPr>
            <w:color w:val="FFFFFF" w:themeColor="background1"/>
          </w:rPr>
          <w:instrText>PAGE   \* MERGEFORMAT</w:instrText>
        </w:r>
        <w:r w:rsidRPr="00550C28">
          <w:rPr>
            <w:color w:val="FFFFFF" w:themeColor="background1"/>
          </w:rPr>
          <w:fldChar w:fldCharType="separate"/>
        </w:r>
        <w:r w:rsidR="007929CC">
          <w:rPr>
            <w:noProof/>
            <w:color w:val="FFFFFF" w:themeColor="background1"/>
          </w:rPr>
          <w:t>1</w:t>
        </w:r>
        <w:r w:rsidRPr="00550C28">
          <w:rPr>
            <w:color w:val="FFFFFF" w:themeColor="background1"/>
          </w:rPr>
          <w:fldChar w:fldCharType="end"/>
        </w:r>
      </w:p>
    </w:sdtContent>
  </w:sdt>
  <w:p w14:paraId="252CAD4C" w14:textId="77777777" w:rsidR="00EC69B5" w:rsidRDefault="00EC69B5">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0DD"/>
    <w:multiLevelType w:val="multilevel"/>
    <w:tmpl w:val="324C05AC"/>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17224AC"/>
    <w:multiLevelType w:val="multilevel"/>
    <w:tmpl w:val="FE663E8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9.%2.%3."/>
      <w:lvlJc w:val="left"/>
      <w:pPr>
        <w:ind w:left="1224" w:hanging="504"/>
      </w:pPr>
      <w:rPr>
        <w:rFonts w:hint="default"/>
      </w:rPr>
    </w:lvl>
    <w:lvl w:ilvl="3">
      <w:start w:val="1"/>
      <w:numFmt w:val="decimal"/>
      <w:lvlText w:val="9.%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B9E"/>
    <w:multiLevelType w:val="multilevel"/>
    <w:tmpl w:val="175C6FA4"/>
    <w:lvl w:ilvl="0">
      <w:start w:val="1"/>
      <w:numFmt w:val="none"/>
      <w:lvlText w:val="5.1."/>
      <w:lvlJc w:val="left"/>
      <w:pPr>
        <w:ind w:left="666" w:hanging="360"/>
      </w:pPr>
      <w:rPr>
        <w:rFonts w:hint="default"/>
      </w:rPr>
    </w:lvl>
    <w:lvl w:ilvl="1">
      <w:start w:val="1"/>
      <w:numFmt w:val="decimal"/>
      <w:lvlText w:val="%1.%2."/>
      <w:lvlJc w:val="left"/>
      <w:pPr>
        <w:ind w:left="1098" w:hanging="432"/>
      </w:pPr>
      <w:rPr>
        <w:rFonts w:hint="default"/>
      </w:rPr>
    </w:lvl>
    <w:lvl w:ilvl="2">
      <w:start w:val="1"/>
      <w:numFmt w:val="decimal"/>
      <w:lvlText w:val="%1.%2.%3."/>
      <w:lvlJc w:val="left"/>
      <w:pPr>
        <w:ind w:left="1530" w:hanging="504"/>
      </w:pPr>
      <w:rPr>
        <w:rFonts w:hint="default"/>
      </w:rPr>
    </w:lvl>
    <w:lvl w:ilvl="3">
      <w:start w:val="1"/>
      <w:numFmt w:val="decimal"/>
      <w:lvlText w:val="%1.%2.%3.%4."/>
      <w:lvlJc w:val="left"/>
      <w:pPr>
        <w:ind w:left="2034" w:hanging="648"/>
      </w:pPr>
      <w:rPr>
        <w:rFonts w:hint="default"/>
      </w:rPr>
    </w:lvl>
    <w:lvl w:ilvl="4">
      <w:start w:val="1"/>
      <w:numFmt w:val="decimal"/>
      <w:lvlText w:val="%1.%2.%3.%4.%5."/>
      <w:lvlJc w:val="left"/>
      <w:pPr>
        <w:ind w:left="2538" w:hanging="792"/>
      </w:pPr>
      <w:rPr>
        <w:rFonts w:hint="default"/>
      </w:rPr>
    </w:lvl>
    <w:lvl w:ilvl="5">
      <w:start w:val="1"/>
      <w:numFmt w:val="decimal"/>
      <w:lvlText w:val="%1.%2.%3.%4.%5.%6."/>
      <w:lvlJc w:val="left"/>
      <w:pPr>
        <w:ind w:left="3042" w:hanging="936"/>
      </w:pPr>
      <w:rPr>
        <w:rFonts w:hint="default"/>
      </w:rPr>
    </w:lvl>
    <w:lvl w:ilvl="6">
      <w:start w:val="1"/>
      <w:numFmt w:val="decimal"/>
      <w:lvlText w:val="%1.%2.%3.%4.%5.%6.%7."/>
      <w:lvlJc w:val="left"/>
      <w:pPr>
        <w:ind w:left="3546" w:hanging="1080"/>
      </w:pPr>
      <w:rPr>
        <w:rFonts w:hint="default"/>
      </w:rPr>
    </w:lvl>
    <w:lvl w:ilvl="7">
      <w:start w:val="1"/>
      <w:numFmt w:val="decimal"/>
      <w:lvlText w:val="%1.%2.%3.%4.%5.%6.%7.%8."/>
      <w:lvlJc w:val="left"/>
      <w:pPr>
        <w:ind w:left="4050" w:hanging="1224"/>
      </w:pPr>
      <w:rPr>
        <w:rFonts w:hint="default"/>
      </w:rPr>
    </w:lvl>
    <w:lvl w:ilvl="8">
      <w:start w:val="1"/>
      <w:numFmt w:val="decimal"/>
      <w:lvlText w:val="%1.%2.%3.%4.%5.%6.%7.%8.%9."/>
      <w:lvlJc w:val="left"/>
      <w:pPr>
        <w:ind w:left="4626" w:hanging="1440"/>
      </w:pPr>
      <w:rPr>
        <w:rFonts w:hint="default"/>
      </w:rPr>
    </w:lvl>
  </w:abstractNum>
  <w:abstractNum w:abstractNumId="3" w15:restartNumberingAfterBreak="0">
    <w:nsid w:val="0C3C056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F96209"/>
    <w:multiLevelType w:val="hybridMultilevel"/>
    <w:tmpl w:val="62246086"/>
    <w:lvl w:ilvl="0" w:tplc="B526E47E">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40531CE"/>
    <w:multiLevelType w:val="hybridMultilevel"/>
    <w:tmpl w:val="6FA462AC"/>
    <w:lvl w:ilvl="0" w:tplc="B526E47E">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C23122C"/>
    <w:multiLevelType w:val="multilevel"/>
    <w:tmpl w:val="403CA7AC"/>
    <w:lvl w:ilvl="0">
      <w:start w:val="5"/>
      <w:numFmt w:val="none"/>
      <w:lvlText w:val="5.1."/>
      <w:lvlJc w:val="left"/>
      <w:pPr>
        <w:ind w:left="666" w:hanging="360"/>
      </w:pPr>
      <w:rPr>
        <w:rFonts w:cstheme="minorHAnsi" w:hint="default"/>
        <w:b w:val="0"/>
        <w:i w:val="0"/>
      </w:rPr>
    </w:lvl>
    <w:lvl w:ilvl="1">
      <w:start w:val="1"/>
      <w:numFmt w:val="lowerLetter"/>
      <w:lvlText w:val="%2."/>
      <w:lvlJc w:val="left"/>
      <w:pPr>
        <w:ind w:left="1386" w:hanging="360"/>
      </w:pPr>
      <w:rPr>
        <w:rFonts w:hint="default"/>
      </w:rPr>
    </w:lvl>
    <w:lvl w:ilvl="2">
      <w:start w:val="1"/>
      <w:numFmt w:val="lowerRoman"/>
      <w:lvlText w:val="%3."/>
      <w:lvlJc w:val="right"/>
      <w:pPr>
        <w:ind w:left="2106" w:hanging="180"/>
      </w:pPr>
      <w:rPr>
        <w:rFonts w:hint="default"/>
      </w:rPr>
    </w:lvl>
    <w:lvl w:ilvl="3">
      <w:start w:val="1"/>
      <w:numFmt w:val="decimal"/>
      <w:lvlText w:val="%4."/>
      <w:lvlJc w:val="left"/>
      <w:pPr>
        <w:ind w:left="2826" w:hanging="360"/>
      </w:pPr>
      <w:rPr>
        <w:rFonts w:hint="default"/>
      </w:rPr>
    </w:lvl>
    <w:lvl w:ilvl="4">
      <w:start w:val="1"/>
      <w:numFmt w:val="lowerLetter"/>
      <w:lvlText w:val="%5."/>
      <w:lvlJc w:val="left"/>
      <w:pPr>
        <w:ind w:left="3546" w:hanging="360"/>
      </w:pPr>
      <w:rPr>
        <w:rFonts w:hint="default"/>
      </w:rPr>
    </w:lvl>
    <w:lvl w:ilvl="5">
      <w:start w:val="1"/>
      <w:numFmt w:val="lowerRoman"/>
      <w:lvlText w:val="%6."/>
      <w:lvlJc w:val="right"/>
      <w:pPr>
        <w:ind w:left="4266" w:hanging="180"/>
      </w:pPr>
      <w:rPr>
        <w:rFonts w:hint="default"/>
      </w:rPr>
    </w:lvl>
    <w:lvl w:ilvl="6">
      <w:start w:val="1"/>
      <w:numFmt w:val="decimal"/>
      <w:lvlText w:val="%7."/>
      <w:lvlJc w:val="left"/>
      <w:pPr>
        <w:ind w:left="4986" w:hanging="360"/>
      </w:pPr>
      <w:rPr>
        <w:rFonts w:hint="default"/>
      </w:rPr>
    </w:lvl>
    <w:lvl w:ilvl="7">
      <w:start w:val="1"/>
      <w:numFmt w:val="lowerLetter"/>
      <w:lvlText w:val="%8."/>
      <w:lvlJc w:val="left"/>
      <w:pPr>
        <w:ind w:left="5706" w:hanging="360"/>
      </w:pPr>
      <w:rPr>
        <w:rFonts w:hint="default"/>
      </w:rPr>
    </w:lvl>
    <w:lvl w:ilvl="8">
      <w:start w:val="1"/>
      <w:numFmt w:val="lowerRoman"/>
      <w:lvlText w:val="%9."/>
      <w:lvlJc w:val="right"/>
      <w:pPr>
        <w:ind w:left="6426" w:hanging="180"/>
      </w:pPr>
      <w:rPr>
        <w:rFonts w:hint="default"/>
      </w:rPr>
    </w:lvl>
  </w:abstractNum>
  <w:abstractNum w:abstractNumId="7" w15:restartNumberingAfterBreak="0">
    <w:nsid w:val="21310F3A"/>
    <w:multiLevelType w:val="hybridMultilevel"/>
    <w:tmpl w:val="8F680E14"/>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90564F1"/>
    <w:multiLevelType w:val="hybridMultilevel"/>
    <w:tmpl w:val="59A69014"/>
    <w:lvl w:ilvl="0" w:tplc="AE384F6C">
      <w:start w:val="1"/>
      <w:numFmt w:val="decimal"/>
      <w:lvlText w:val="%1."/>
      <w:lvlJc w:val="left"/>
      <w:pPr>
        <w:ind w:left="360" w:hanging="360"/>
      </w:pPr>
      <w:rPr>
        <w:rFonts w:cstheme="minorHAnsi"/>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9902AF6"/>
    <w:multiLevelType w:val="multilevel"/>
    <w:tmpl w:val="B792F128"/>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7.%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BD1A3B"/>
    <w:multiLevelType w:val="multilevel"/>
    <w:tmpl w:val="493CD3A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2934AF"/>
    <w:multiLevelType w:val="multilevel"/>
    <w:tmpl w:val="35F2F5E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9524065"/>
    <w:multiLevelType w:val="hybridMultilevel"/>
    <w:tmpl w:val="710EA8F2"/>
    <w:lvl w:ilvl="0" w:tplc="B526E47E">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3DF7587"/>
    <w:multiLevelType w:val="hybridMultilevel"/>
    <w:tmpl w:val="D1928AD0"/>
    <w:lvl w:ilvl="0" w:tplc="B526E47E">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B582389"/>
    <w:multiLevelType w:val="hybridMultilevel"/>
    <w:tmpl w:val="DEC01A0A"/>
    <w:lvl w:ilvl="0" w:tplc="340E5918">
      <w:start w:val="1"/>
      <w:numFmt w:val="decimal"/>
      <w:lvlText w:val="%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CAF1914"/>
    <w:multiLevelType w:val="multilevel"/>
    <w:tmpl w:val="616A7F2C"/>
    <w:lvl w:ilvl="0">
      <w:start w:val="1"/>
      <w:numFmt w:val="none"/>
      <w:lvlText w:val="5.1."/>
      <w:lvlJc w:val="left"/>
      <w:pPr>
        <w:ind w:left="666" w:hanging="360"/>
      </w:pPr>
      <w:rPr>
        <w:rFonts w:hint="default"/>
      </w:rPr>
    </w:lvl>
    <w:lvl w:ilvl="1">
      <w:start w:val="1"/>
      <w:numFmt w:val="decimal"/>
      <w:lvlText w:val="%15.%2."/>
      <w:lvlJc w:val="left"/>
      <w:pPr>
        <w:ind w:left="1098" w:hanging="432"/>
      </w:pPr>
      <w:rPr>
        <w:rFonts w:hint="default"/>
      </w:rPr>
    </w:lvl>
    <w:lvl w:ilvl="2">
      <w:start w:val="1"/>
      <w:numFmt w:val="decimal"/>
      <w:lvlText w:val="%1.%2.%3."/>
      <w:lvlJc w:val="left"/>
      <w:pPr>
        <w:ind w:left="1530" w:hanging="504"/>
      </w:pPr>
      <w:rPr>
        <w:rFonts w:hint="default"/>
      </w:rPr>
    </w:lvl>
    <w:lvl w:ilvl="3">
      <w:start w:val="1"/>
      <w:numFmt w:val="decimal"/>
      <w:lvlText w:val="%1.%2.%3.%4."/>
      <w:lvlJc w:val="left"/>
      <w:pPr>
        <w:ind w:left="2034" w:hanging="648"/>
      </w:pPr>
      <w:rPr>
        <w:rFonts w:hint="default"/>
      </w:rPr>
    </w:lvl>
    <w:lvl w:ilvl="4">
      <w:start w:val="1"/>
      <w:numFmt w:val="decimal"/>
      <w:lvlText w:val="%1.%2.%3.%4.%5."/>
      <w:lvlJc w:val="left"/>
      <w:pPr>
        <w:ind w:left="2538" w:hanging="792"/>
      </w:pPr>
      <w:rPr>
        <w:rFonts w:hint="default"/>
      </w:rPr>
    </w:lvl>
    <w:lvl w:ilvl="5">
      <w:start w:val="1"/>
      <w:numFmt w:val="decimal"/>
      <w:lvlText w:val="%1.%2.%3.%4.%5.%6."/>
      <w:lvlJc w:val="left"/>
      <w:pPr>
        <w:ind w:left="3042" w:hanging="936"/>
      </w:pPr>
      <w:rPr>
        <w:rFonts w:hint="default"/>
      </w:rPr>
    </w:lvl>
    <w:lvl w:ilvl="6">
      <w:start w:val="1"/>
      <w:numFmt w:val="decimal"/>
      <w:lvlText w:val="%1.%2.%3.%4.%5.%6.%7."/>
      <w:lvlJc w:val="left"/>
      <w:pPr>
        <w:ind w:left="3546" w:hanging="1080"/>
      </w:pPr>
      <w:rPr>
        <w:rFonts w:hint="default"/>
      </w:rPr>
    </w:lvl>
    <w:lvl w:ilvl="7">
      <w:start w:val="1"/>
      <w:numFmt w:val="decimal"/>
      <w:lvlText w:val="%1.%2.%3.%4.%5.%6.%7.%8."/>
      <w:lvlJc w:val="left"/>
      <w:pPr>
        <w:ind w:left="4050" w:hanging="1224"/>
      </w:pPr>
      <w:rPr>
        <w:rFonts w:hint="default"/>
      </w:rPr>
    </w:lvl>
    <w:lvl w:ilvl="8">
      <w:start w:val="1"/>
      <w:numFmt w:val="decimal"/>
      <w:lvlText w:val="%1.%2.%3.%4.%5.%6.%7.%8.%9."/>
      <w:lvlJc w:val="left"/>
      <w:pPr>
        <w:ind w:left="4626" w:hanging="1440"/>
      </w:pPr>
      <w:rPr>
        <w:rFonts w:hint="default"/>
      </w:rPr>
    </w:lvl>
  </w:abstractNum>
  <w:abstractNum w:abstractNumId="16" w15:restartNumberingAfterBreak="0">
    <w:nsid w:val="4D395A6A"/>
    <w:multiLevelType w:val="hybridMultilevel"/>
    <w:tmpl w:val="9BDCC7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DAF063D"/>
    <w:multiLevelType w:val="multilevel"/>
    <w:tmpl w:val="97C4C23E"/>
    <w:lvl w:ilvl="0">
      <w:start w:val="1"/>
      <w:numFmt w:val="none"/>
      <w:lvlText w:val="7.1."/>
      <w:lvlJc w:val="left"/>
      <w:pPr>
        <w:ind w:left="786" w:hanging="360"/>
      </w:pPr>
      <w:rPr>
        <w:rFonts w:hint="default"/>
      </w:rPr>
    </w:lvl>
    <w:lvl w:ilvl="1">
      <w:start w:val="1"/>
      <w:numFmt w:val="decimal"/>
      <w:lvlText w:val="%17.1.3."/>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8" w15:restartNumberingAfterBreak="0">
    <w:nsid w:val="4E2C28DC"/>
    <w:multiLevelType w:val="multilevel"/>
    <w:tmpl w:val="75269E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391EBD"/>
    <w:multiLevelType w:val="multilevel"/>
    <w:tmpl w:val="97C4C23E"/>
    <w:lvl w:ilvl="0">
      <w:start w:val="1"/>
      <w:numFmt w:val="none"/>
      <w:lvlText w:val="7.1."/>
      <w:lvlJc w:val="left"/>
      <w:pPr>
        <w:ind w:left="786" w:hanging="360"/>
      </w:pPr>
      <w:rPr>
        <w:rFonts w:hint="default"/>
      </w:rPr>
    </w:lvl>
    <w:lvl w:ilvl="1">
      <w:start w:val="1"/>
      <w:numFmt w:val="decimal"/>
      <w:lvlText w:val="%17.1.3."/>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0" w15:restartNumberingAfterBreak="0">
    <w:nsid w:val="4ED211C6"/>
    <w:multiLevelType w:val="hybridMultilevel"/>
    <w:tmpl w:val="FE7C80A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579C4D1F"/>
    <w:multiLevelType w:val="multilevel"/>
    <w:tmpl w:val="7FAEA668"/>
    <w:lvl w:ilvl="0">
      <w:start w:val="1"/>
      <w:numFmt w:val="none"/>
      <w:lvlText w:val="4.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5CC4170B"/>
    <w:multiLevelType w:val="multilevel"/>
    <w:tmpl w:val="CE60D630"/>
    <w:lvl w:ilvl="0">
      <w:start w:val="1"/>
      <w:numFmt w:val="decimal"/>
      <w:lvlText w:val="%1."/>
      <w:lvlJc w:val="left"/>
      <w:pPr>
        <w:ind w:left="540" w:hanging="540"/>
      </w:pPr>
      <w:rPr>
        <w:rFonts w:hint="default"/>
        <w:b/>
      </w:rPr>
    </w:lvl>
    <w:lvl w:ilvl="1">
      <w:start w:val="3"/>
      <w:numFmt w:val="decimal"/>
      <w:lvlText w:val="%1.%2."/>
      <w:lvlJc w:val="left"/>
      <w:pPr>
        <w:ind w:left="540" w:hanging="540"/>
      </w:pPr>
      <w:rPr>
        <w:rFonts w:hint="default"/>
        <w:b w:val="0"/>
        <w:bCs/>
      </w:rPr>
    </w:lvl>
    <w:lvl w:ilvl="2">
      <w:start w:val="4"/>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37E1EB2"/>
    <w:multiLevelType w:val="multilevel"/>
    <w:tmpl w:val="B792F128"/>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7.%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AB0DA9"/>
    <w:multiLevelType w:val="multilevel"/>
    <w:tmpl w:val="7D185FE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3157B8"/>
    <w:multiLevelType w:val="hybridMultilevel"/>
    <w:tmpl w:val="F67C7D26"/>
    <w:lvl w:ilvl="0" w:tplc="D18458FC">
      <w:start w:val="1"/>
      <w:numFmt w:val="bullet"/>
      <w:lvlText w:val=""/>
      <w:lvlJc w:val="left"/>
      <w:pPr>
        <w:ind w:left="1146" w:hanging="360"/>
      </w:pPr>
      <w:rPr>
        <w:rFonts w:ascii="Symbol" w:hAnsi="Symbol" w:hint="default"/>
        <w:color w:val="auto"/>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6" w15:restartNumberingAfterBreak="0">
    <w:nsid w:val="7A932CFD"/>
    <w:multiLevelType w:val="multilevel"/>
    <w:tmpl w:val="4542723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F77E1F"/>
    <w:multiLevelType w:val="multilevel"/>
    <w:tmpl w:val="E774FEEA"/>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D057E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865934"/>
    <w:multiLevelType w:val="multilevel"/>
    <w:tmpl w:val="B330C7FE"/>
    <w:lvl w:ilvl="0">
      <w:start w:val="1"/>
      <w:numFmt w:val="none"/>
      <w:lvlText w:val="3."/>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1.%2.%3."/>
      <w:lvlJc w:val="left"/>
      <w:pPr>
        <w:ind w:left="2631" w:hanging="504"/>
      </w:pPr>
      <w:rPr>
        <w:rFonts w:hint="default"/>
      </w:rPr>
    </w:lvl>
    <w:lvl w:ilvl="3">
      <w:start w:val="1"/>
      <w:numFmt w:val="decimal"/>
      <w:lvlText w:val="%4.3.3.1."/>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040986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69895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8279128">
    <w:abstractNumId w:val="8"/>
  </w:num>
  <w:num w:numId="4" w16cid:durableId="827021257">
    <w:abstractNumId w:val="7"/>
  </w:num>
  <w:num w:numId="5" w16cid:durableId="1932080086">
    <w:abstractNumId w:val="5"/>
  </w:num>
  <w:num w:numId="6" w16cid:durableId="690650228">
    <w:abstractNumId w:val="13"/>
  </w:num>
  <w:num w:numId="7" w16cid:durableId="1096633043">
    <w:abstractNumId w:val="12"/>
  </w:num>
  <w:num w:numId="8" w16cid:durableId="1009017903">
    <w:abstractNumId w:val="14"/>
  </w:num>
  <w:num w:numId="9" w16cid:durableId="279803846">
    <w:abstractNumId w:val="11"/>
  </w:num>
  <w:num w:numId="10" w16cid:durableId="1336155180">
    <w:abstractNumId w:val="20"/>
  </w:num>
  <w:num w:numId="11" w16cid:durableId="953488418">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2.%2."/>
        <w:lvlJc w:val="left"/>
        <w:pPr>
          <w:ind w:left="792" w:hanging="432"/>
        </w:pPr>
        <w:rPr>
          <w:rFonts w:hint="default"/>
        </w:rPr>
      </w:lvl>
    </w:lvlOverride>
    <w:lvlOverride w:ilvl="2">
      <w:lvl w:ilvl="2">
        <w:start w:val="1"/>
        <w:numFmt w:val="decimal"/>
        <w:lvlText w:val="2.%2.%3."/>
        <w:lvlJc w:val="left"/>
        <w:pPr>
          <w:ind w:left="397" w:firstLine="32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400908650">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2.%2."/>
        <w:lvlJc w:val="left"/>
        <w:pPr>
          <w:ind w:left="792" w:hanging="432"/>
        </w:pPr>
        <w:rPr>
          <w:rFonts w:hint="default"/>
        </w:rPr>
      </w:lvl>
    </w:lvlOverride>
    <w:lvlOverride w:ilvl="2">
      <w:lvl w:ilvl="2">
        <w:start w:val="1"/>
        <w:numFmt w:val="decimal"/>
        <w:lvlText w:val="2.%2.%3."/>
        <w:lvlJc w:val="left"/>
        <w:pPr>
          <w:ind w:left="397" w:firstLine="32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480462509">
    <w:abstractNumId w:val="10"/>
  </w:num>
  <w:num w:numId="14" w16cid:durableId="1041055112">
    <w:abstractNumId w:val="29"/>
  </w:num>
  <w:num w:numId="15" w16cid:durableId="237985258">
    <w:abstractNumId w:val="29"/>
    <w:lvlOverride w:ilvl="0">
      <w:lvl w:ilvl="0">
        <w:start w:val="1"/>
        <w:numFmt w:val="none"/>
        <w:lvlText w:val="3."/>
        <w:lvlJc w:val="left"/>
        <w:pPr>
          <w:ind w:left="360" w:hanging="360"/>
        </w:pPr>
        <w:rPr>
          <w:rFonts w:hint="default"/>
        </w:rPr>
      </w:lvl>
    </w:lvlOverride>
    <w:lvlOverride w:ilvl="1">
      <w:lvl w:ilvl="1">
        <w:start w:val="1"/>
        <w:numFmt w:val="decimal"/>
        <w:lvlText w:val="%1%2.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442921382">
    <w:abstractNumId w:val="27"/>
  </w:num>
  <w:num w:numId="17" w16cid:durableId="1743794343">
    <w:abstractNumId w:val="21"/>
  </w:num>
  <w:num w:numId="18" w16cid:durableId="2063603013">
    <w:abstractNumId w:val="24"/>
  </w:num>
  <w:num w:numId="19" w16cid:durableId="1343511872">
    <w:abstractNumId w:val="4"/>
  </w:num>
  <w:num w:numId="20" w16cid:durableId="153037503">
    <w:abstractNumId w:val="17"/>
  </w:num>
  <w:num w:numId="21" w16cid:durableId="786659167">
    <w:abstractNumId w:val="23"/>
  </w:num>
  <w:num w:numId="22" w16cid:durableId="478150726">
    <w:abstractNumId w:val="1"/>
  </w:num>
  <w:num w:numId="23" w16cid:durableId="2004889673">
    <w:abstractNumId w:val="19"/>
  </w:num>
  <w:num w:numId="24" w16cid:durableId="1229994984">
    <w:abstractNumId w:val="25"/>
  </w:num>
  <w:num w:numId="25" w16cid:durableId="1190727192">
    <w:abstractNumId w:val="2"/>
  </w:num>
  <w:num w:numId="26" w16cid:durableId="228200771">
    <w:abstractNumId w:val="15"/>
  </w:num>
  <w:num w:numId="27" w16cid:durableId="730814927">
    <w:abstractNumId w:val="6"/>
  </w:num>
  <w:num w:numId="28" w16cid:durableId="1098908479">
    <w:abstractNumId w:val="26"/>
  </w:num>
  <w:num w:numId="29" w16cid:durableId="734861570">
    <w:abstractNumId w:val="16"/>
  </w:num>
  <w:num w:numId="30" w16cid:durableId="1737044133">
    <w:abstractNumId w:val="9"/>
  </w:num>
  <w:num w:numId="31" w16cid:durableId="1349987755">
    <w:abstractNumId w:val="0"/>
  </w:num>
  <w:num w:numId="32" w16cid:durableId="971986747">
    <w:abstractNumId w:val="28"/>
  </w:num>
  <w:num w:numId="33" w16cid:durableId="1277440909">
    <w:abstractNumId w:val="3"/>
  </w:num>
  <w:num w:numId="34" w16cid:durableId="1666012623">
    <w:abstractNumId w:val="18"/>
  </w:num>
  <w:num w:numId="35" w16cid:durableId="2000957020">
    <w:abstractNumId w:val="1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3.4."/>
        <w:lvlJc w:val="left"/>
        <w:pPr>
          <w:ind w:left="1224" w:hanging="504"/>
        </w:pPr>
        <w:rPr>
          <w:rFonts w:hint="default"/>
        </w:rPr>
      </w:lvl>
    </w:lvlOverride>
    <w:lvlOverride w:ilvl="3">
      <w:lvl w:ilvl="3">
        <w:start w:val="1"/>
        <w:numFmt w:val="decimal"/>
        <w:lvlText w:val="%1.3.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20741609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5AA6"/>
    <w:rsid w:val="0001060F"/>
    <w:rsid w:val="000143FC"/>
    <w:rsid w:val="000152E5"/>
    <w:rsid w:val="00020E53"/>
    <w:rsid w:val="0002270F"/>
    <w:rsid w:val="000274CE"/>
    <w:rsid w:val="00030C35"/>
    <w:rsid w:val="00035E3C"/>
    <w:rsid w:val="000365E8"/>
    <w:rsid w:val="00036EC4"/>
    <w:rsid w:val="00045724"/>
    <w:rsid w:val="000625C3"/>
    <w:rsid w:val="00067CD2"/>
    <w:rsid w:val="00072FFB"/>
    <w:rsid w:val="00075DDE"/>
    <w:rsid w:val="00075E42"/>
    <w:rsid w:val="00080825"/>
    <w:rsid w:val="00080989"/>
    <w:rsid w:val="0008533A"/>
    <w:rsid w:val="000871F0"/>
    <w:rsid w:val="00087942"/>
    <w:rsid w:val="000918C7"/>
    <w:rsid w:val="000954F8"/>
    <w:rsid w:val="0009752D"/>
    <w:rsid w:val="000A1068"/>
    <w:rsid w:val="000A63FB"/>
    <w:rsid w:val="000A69A0"/>
    <w:rsid w:val="000B6498"/>
    <w:rsid w:val="000B7971"/>
    <w:rsid w:val="000D1CD9"/>
    <w:rsid w:val="000D6281"/>
    <w:rsid w:val="000D7A75"/>
    <w:rsid w:val="000E68D9"/>
    <w:rsid w:val="000F0024"/>
    <w:rsid w:val="00103CC4"/>
    <w:rsid w:val="0010556E"/>
    <w:rsid w:val="00106F43"/>
    <w:rsid w:val="00117B20"/>
    <w:rsid w:val="00120FEE"/>
    <w:rsid w:val="00121BA1"/>
    <w:rsid w:val="001233B2"/>
    <w:rsid w:val="00132712"/>
    <w:rsid w:val="00132914"/>
    <w:rsid w:val="00135742"/>
    <w:rsid w:val="0013726A"/>
    <w:rsid w:val="00142262"/>
    <w:rsid w:val="00151DE1"/>
    <w:rsid w:val="00153174"/>
    <w:rsid w:val="00153D4E"/>
    <w:rsid w:val="0015665B"/>
    <w:rsid w:val="00181B13"/>
    <w:rsid w:val="00184CEF"/>
    <w:rsid w:val="00187A14"/>
    <w:rsid w:val="00194AED"/>
    <w:rsid w:val="00194D62"/>
    <w:rsid w:val="001A347C"/>
    <w:rsid w:val="001A3CD2"/>
    <w:rsid w:val="001B1968"/>
    <w:rsid w:val="001B1DF2"/>
    <w:rsid w:val="001C2515"/>
    <w:rsid w:val="001C3B27"/>
    <w:rsid w:val="001D04C3"/>
    <w:rsid w:val="001D2C49"/>
    <w:rsid w:val="001D5AA2"/>
    <w:rsid w:val="001E05AE"/>
    <w:rsid w:val="001E1753"/>
    <w:rsid w:val="001E2162"/>
    <w:rsid w:val="001E7A48"/>
    <w:rsid w:val="001F05DC"/>
    <w:rsid w:val="001F3411"/>
    <w:rsid w:val="001F4091"/>
    <w:rsid w:val="001F5719"/>
    <w:rsid w:val="00203B05"/>
    <w:rsid w:val="002055BE"/>
    <w:rsid w:val="002062E9"/>
    <w:rsid w:val="00206AE8"/>
    <w:rsid w:val="00212A01"/>
    <w:rsid w:val="00213DD1"/>
    <w:rsid w:val="00222838"/>
    <w:rsid w:val="00223141"/>
    <w:rsid w:val="002361D8"/>
    <w:rsid w:val="002365D1"/>
    <w:rsid w:val="00251DB4"/>
    <w:rsid w:val="00252280"/>
    <w:rsid w:val="00257CF8"/>
    <w:rsid w:val="00262D16"/>
    <w:rsid w:val="002716C1"/>
    <w:rsid w:val="00277B17"/>
    <w:rsid w:val="00285763"/>
    <w:rsid w:val="00286FCB"/>
    <w:rsid w:val="00287A57"/>
    <w:rsid w:val="002919D4"/>
    <w:rsid w:val="00295540"/>
    <w:rsid w:val="002A357B"/>
    <w:rsid w:val="002B2E82"/>
    <w:rsid w:val="002B3F54"/>
    <w:rsid w:val="002B5BF9"/>
    <w:rsid w:val="002B6439"/>
    <w:rsid w:val="002C3B4C"/>
    <w:rsid w:val="002D4306"/>
    <w:rsid w:val="002D43A8"/>
    <w:rsid w:val="002D6738"/>
    <w:rsid w:val="002E0121"/>
    <w:rsid w:val="002F52EC"/>
    <w:rsid w:val="00305D9D"/>
    <w:rsid w:val="003107BD"/>
    <w:rsid w:val="003112C0"/>
    <w:rsid w:val="00311461"/>
    <w:rsid w:val="00326C3E"/>
    <w:rsid w:val="00342227"/>
    <w:rsid w:val="00351C3B"/>
    <w:rsid w:val="00356D59"/>
    <w:rsid w:val="00356E2D"/>
    <w:rsid w:val="00366CEE"/>
    <w:rsid w:val="00380F2D"/>
    <w:rsid w:val="0039030D"/>
    <w:rsid w:val="003966AB"/>
    <w:rsid w:val="00396A5E"/>
    <w:rsid w:val="003A0259"/>
    <w:rsid w:val="003A3148"/>
    <w:rsid w:val="003A5921"/>
    <w:rsid w:val="003A71F7"/>
    <w:rsid w:val="003B05F7"/>
    <w:rsid w:val="003B739D"/>
    <w:rsid w:val="003C072A"/>
    <w:rsid w:val="003C1455"/>
    <w:rsid w:val="003C4EDF"/>
    <w:rsid w:val="003D0C2B"/>
    <w:rsid w:val="003D174B"/>
    <w:rsid w:val="003D6175"/>
    <w:rsid w:val="003D69C0"/>
    <w:rsid w:val="003E6F01"/>
    <w:rsid w:val="003F09AC"/>
    <w:rsid w:val="003F4929"/>
    <w:rsid w:val="003F4FFD"/>
    <w:rsid w:val="004018D0"/>
    <w:rsid w:val="00401F42"/>
    <w:rsid w:val="0040502F"/>
    <w:rsid w:val="0040609D"/>
    <w:rsid w:val="004112B3"/>
    <w:rsid w:val="00411E50"/>
    <w:rsid w:val="0041267D"/>
    <w:rsid w:val="00416D8A"/>
    <w:rsid w:val="004214AE"/>
    <w:rsid w:val="00434B20"/>
    <w:rsid w:val="00445467"/>
    <w:rsid w:val="004511AE"/>
    <w:rsid w:val="004514FB"/>
    <w:rsid w:val="004571DE"/>
    <w:rsid w:val="00460912"/>
    <w:rsid w:val="00465CC3"/>
    <w:rsid w:val="004708E9"/>
    <w:rsid w:val="00472F15"/>
    <w:rsid w:val="00475A0D"/>
    <w:rsid w:val="0048376A"/>
    <w:rsid w:val="00484818"/>
    <w:rsid w:val="00486639"/>
    <w:rsid w:val="00490132"/>
    <w:rsid w:val="004A7B4D"/>
    <w:rsid w:val="004B760B"/>
    <w:rsid w:val="004C2F87"/>
    <w:rsid w:val="004C52BE"/>
    <w:rsid w:val="004D0688"/>
    <w:rsid w:val="004D481B"/>
    <w:rsid w:val="004D712A"/>
    <w:rsid w:val="004D765E"/>
    <w:rsid w:val="004E2CC4"/>
    <w:rsid w:val="004F4FF4"/>
    <w:rsid w:val="00503987"/>
    <w:rsid w:val="005039B9"/>
    <w:rsid w:val="00505E1F"/>
    <w:rsid w:val="005135C5"/>
    <w:rsid w:val="00515A1D"/>
    <w:rsid w:val="00535D6F"/>
    <w:rsid w:val="00535E71"/>
    <w:rsid w:val="00540174"/>
    <w:rsid w:val="005439C4"/>
    <w:rsid w:val="00547772"/>
    <w:rsid w:val="00550C28"/>
    <w:rsid w:val="005512E2"/>
    <w:rsid w:val="00553C08"/>
    <w:rsid w:val="00554DB3"/>
    <w:rsid w:val="005658A7"/>
    <w:rsid w:val="005742F6"/>
    <w:rsid w:val="0057638F"/>
    <w:rsid w:val="00577505"/>
    <w:rsid w:val="005859EC"/>
    <w:rsid w:val="0059437B"/>
    <w:rsid w:val="00595E0B"/>
    <w:rsid w:val="005A1658"/>
    <w:rsid w:val="005A2663"/>
    <w:rsid w:val="005A3188"/>
    <w:rsid w:val="005A6C93"/>
    <w:rsid w:val="005B5923"/>
    <w:rsid w:val="005C6FC3"/>
    <w:rsid w:val="005D19FE"/>
    <w:rsid w:val="005D1EB9"/>
    <w:rsid w:val="005D34C1"/>
    <w:rsid w:val="005D665A"/>
    <w:rsid w:val="005D72A4"/>
    <w:rsid w:val="005D77D5"/>
    <w:rsid w:val="005E4649"/>
    <w:rsid w:val="005F41DD"/>
    <w:rsid w:val="005F7278"/>
    <w:rsid w:val="00604A5E"/>
    <w:rsid w:val="00605D7B"/>
    <w:rsid w:val="00623DD0"/>
    <w:rsid w:val="00627329"/>
    <w:rsid w:val="00641DA8"/>
    <w:rsid w:val="00644985"/>
    <w:rsid w:val="0067197B"/>
    <w:rsid w:val="0067599C"/>
    <w:rsid w:val="00681172"/>
    <w:rsid w:val="00681DEE"/>
    <w:rsid w:val="00683564"/>
    <w:rsid w:val="00684886"/>
    <w:rsid w:val="006A32CB"/>
    <w:rsid w:val="006A4D6B"/>
    <w:rsid w:val="006A5760"/>
    <w:rsid w:val="006A6C32"/>
    <w:rsid w:val="006B4D2A"/>
    <w:rsid w:val="006C3E90"/>
    <w:rsid w:val="006C50BB"/>
    <w:rsid w:val="006C6674"/>
    <w:rsid w:val="006D0D83"/>
    <w:rsid w:val="006E1A36"/>
    <w:rsid w:val="006E7F7A"/>
    <w:rsid w:val="006F207C"/>
    <w:rsid w:val="006F3119"/>
    <w:rsid w:val="006F4F61"/>
    <w:rsid w:val="006F5864"/>
    <w:rsid w:val="00701705"/>
    <w:rsid w:val="0070265A"/>
    <w:rsid w:val="007112DD"/>
    <w:rsid w:val="0071501C"/>
    <w:rsid w:val="0071716F"/>
    <w:rsid w:val="007175F0"/>
    <w:rsid w:val="00720AB5"/>
    <w:rsid w:val="00722D37"/>
    <w:rsid w:val="00723196"/>
    <w:rsid w:val="0073064B"/>
    <w:rsid w:val="00735EAE"/>
    <w:rsid w:val="00737DD7"/>
    <w:rsid w:val="00740123"/>
    <w:rsid w:val="00741098"/>
    <w:rsid w:val="007778BB"/>
    <w:rsid w:val="007929CC"/>
    <w:rsid w:val="00793F05"/>
    <w:rsid w:val="00794322"/>
    <w:rsid w:val="007A312E"/>
    <w:rsid w:val="007A3478"/>
    <w:rsid w:val="007B0447"/>
    <w:rsid w:val="007B1EB3"/>
    <w:rsid w:val="007B206A"/>
    <w:rsid w:val="007B2CE3"/>
    <w:rsid w:val="007B2F17"/>
    <w:rsid w:val="007B4DA9"/>
    <w:rsid w:val="007C34F8"/>
    <w:rsid w:val="007C4202"/>
    <w:rsid w:val="007C5020"/>
    <w:rsid w:val="007D3BE0"/>
    <w:rsid w:val="007D6B6D"/>
    <w:rsid w:val="007D6FDE"/>
    <w:rsid w:val="007D7A40"/>
    <w:rsid w:val="007E3A21"/>
    <w:rsid w:val="007E5371"/>
    <w:rsid w:val="007F292F"/>
    <w:rsid w:val="007F68F3"/>
    <w:rsid w:val="007F7318"/>
    <w:rsid w:val="007F7931"/>
    <w:rsid w:val="00801EA2"/>
    <w:rsid w:val="00820F8B"/>
    <w:rsid w:val="00822A27"/>
    <w:rsid w:val="00822AC2"/>
    <w:rsid w:val="00831893"/>
    <w:rsid w:val="00834B72"/>
    <w:rsid w:val="00834E63"/>
    <w:rsid w:val="00837ACD"/>
    <w:rsid w:val="00837FF5"/>
    <w:rsid w:val="00841BF5"/>
    <w:rsid w:val="00845017"/>
    <w:rsid w:val="00853B48"/>
    <w:rsid w:val="00860EFF"/>
    <w:rsid w:val="00863D83"/>
    <w:rsid w:val="008758C1"/>
    <w:rsid w:val="008A03B5"/>
    <w:rsid w:val="008A7BE5"/>
    <w:rsid w:val="008B24DE"/>
    <w:rsid w:val="008B780A"/>
    <w:rsid w:val="008B7C96"/>
    <w:rsid w:val="008D2289"/>
    <w:rsid w:val="008E7253"/>
    <w:rsid w:val="008F0C08"/>
    <w:rsid w:val="008F0DD4"/>
    <w:rsid w:val="008F51AD"/>
    <w:rsid w:val="008F5433"/>
    <w:rsid w:val="00900A68"/>
    <w:rsid w:val="009113E4"/>
    <w:rsid w:val="00914EE5"/>
    <w:rsid w:val="00916904"/>
    <w:rsid w:val="00923F0D"/>
    <w:rsid w:val="00932656"/>
    <w:rsid w:val="00933C55"/>
    <w:rsid w:val="009373DC"/>
    <w:rsid w:val="009614E0"/>
    <w:rsid w:val="00962711"/>
    <w:rsid w:val="00962CC2"/>
    <w:rsid w:val="00964F94"/>
    <w:rsid w:val="0097110E"/>
    <w:rsid w:val="009711BB"/>
    <w:rsid w:val="00971DD5"/>
    <w:rsid w:val="009838BF"/>
    <w:rsid w:val="009963CC"/>
    <w:rsid w:val="009A3187"/>
    <w:rsid w:val="009A4ACD"/>
    <w:rsid w:val="009A4BA0"/>
    <w:rsid w:val="009B06DB"/>
    <w:rsid w:val="009B0A3C"/>
    <w:rsid w:val="009B2396"/>
    <w:rsid w:val="009B2DFB"/>
    <w:rsid w:val="009B4533"/>
    <w:rsid w:val="009C5388"/>
    <w:rsid w:val="009E2876"/>
    <w:rsid w:val="00A01653"/>
    <w:rsid w:val="00A02C21"/>
    <w:rsid w:val="00A02E15"/>
    <w:rsid w:val="00A03294"/>
    <w:rsid w:val="00A0460E"/>
    <w:rsid w:val="00A04CD4"/>
    <w:rsid w:val="00A06507"/>
    <w:rsid w:val="00A16DF7"/>
    <w:rsid w:val="00A225A8"/>
    <w:rsid w:val="00A22E00"/>
    <w:rsid w:val="00A23D6E"/>
    <w:rsid w:val="00A31A0C"/>
    <w:rsid w:val="00A31BFD"/>
    <w:rsid w:val="00A32F97"/>
    <w:rsid w:val="00A361B0"/>
    <w:rsid w:val="00A45E5C"/>
    <w:rsid w:val="00A46DC8"/>
    <w:rsid w:val="00A54B97"/>
    <w:rsid w:val="00A57117"/>
    <w:rsid w:val="00A6209D"/>
    <w:rsid w:val="00A63DBE"/>
    <w:rsid w:val="00A6493B"/>
    <w:rsid w:val="00A67877"/>
    <w:rsid w:val="00A74686"/>
    <w:rsid w:val="00A746A1"/>
    <w:rsid w:val="00A74B15"/>
    <w:rsid w:val="00A763B6"/>
    <w:rsid w:val="00A92140"/>
    <w:rsid w:val="00AA177F"/>
    <w:rsid w:val="00AA5E95"/>
    <w:rsid w:val="00AB1CE3"/>
    <w:rsid w:val="00AB2855"/>
    <w:rsid w:val="00AB7AE7"/>
    <w:rsid w:val="00AB7EC7"/>
    <w:rsid w:val="00AC5110"/>
    <w:rsid w:val="00AC579F"/>
    <w:rsid w:val="00AC78F6"/>
    <w:rsid w:val="00AD20EB"/>
    <w:rsid w:val="00AD24BD"/>
    <w:rsid w:val="00AD621C"/>
    <w:rsid w:val="00AD7FF5"/>
    <w:rsid w:val="00AE2604"/>
    <w:rsid w:val="00AE51A4"/>
    <w:rsid w:val="00AE6B26"/>
    <w:rsid w:val="00AE758A"/>
    <w:rsid w:val="00AF131E"/>
    <w:rsid w:val="00B00CFA"/>
    <w:rsid w:val="00B01939"/>
    <w:rsid w:val="00B03FDD"/>
    <w:rsid w:val="00B046D7"/>
    <w:rsid w:val="00B158FF"/>
    <w:rsid w:val="00B20439"/>
    <w:rsid w:val="00B27242"/>
    <w:rsid w:val="00B3000C"/>
    <w:rsid w:val="00B40C0E"/>
    <w:rsid w:val="00B4408F"/>
    <w:rsid w:val="00B44744"/>
    <w:rsid w:val="00B44C97"/>
    <w:rsid w:val="00B450EC"/>
    <w:rsid w:val="00B50234"/>
    <w:rsid w:val="00B51C82"/>
    <w:rsid w:val="00B53027"/>
    <w:rsid w:val="00B54A2A"/>
    <w:rsid w:val="00B6060B"/>
    <w:rsid w:val="00B60EE8"/>
    <w:rsid w:val="00B714EE"/>
    <w:rsid w:val="00B723FA"/>
    <w:rsid w:val="00B72C2D"/>
    <w:rsid w:val="00B77257"/>
    <w:rsid w:val="00B82AD3"/>
    <w:rsid w:val="00B9497F"/>
    <w:rsid w:val="00B951C1"/>
    <w:rsid w:val="00BB168C"/>
    <w:rsid w:val="00BB22D9"/>
    <w:rsid w:val="00BB465D"/>
    <w:rsid w:val="00BB5314"/>
    <w:rsid w:val="00BC76E4"/>
    <w:rsid w:val="00BD5083"/>
    <w:rsid w:val="00BE3F43"/>
    <w:rsid w:val="00BE6CD4"/>
    <w:rsid w:val="00BF26B2"/>
    <w:rsid w:val="00BF7F0B"/>
    <w:rsid w:val="00C03D03"/>
    <w:rsid w:val="00C11479"/>
    <w:rsid w:val="00C118F7"/>
    <w:rsid w:val="00C15CB7"/>
    <w:rsid w:val="00C17C1D"/>
    <w:rsid w:val="00C37A3C"/>
    <w:rsid w:val="00C37BE4"/>
    <w:rsid w:val="00C4220F"/>
    <w:rsid w:val="00C51BC0"/>
    <w:rsid w:val="00C52334"/>
    <w:rsid w:val="00C66537"/>
    <w:rsid w:val="00C7516C"/>
    <w:rsid w:val="00C83FC9"/>
    <w:rsid w:val="00C8413E"/>
    <w:rsid w:val="00C8545C"/>
    <w:rsid w:val="00C861A8"/>
    <w:rsid w:val="00C95B57"/>
    <w:rsid w:val="00CA1B07"/>
    <w:rsid w:val="00CA1D14"/>
    <w:rsid w:val="00CA34C0"/>
    <w:rsid w:val="00CA39DC"/>
    <w:rsid w:val="00CA6F72"/>
    <w:rsid w:val="00CB04D4"/>
    <w:rsid w:val="00CB4808"/>
    <w:rsid w:val="00CC2BE3"/>
    <w:rsid w:val="00CC79CB"/>
    <w:rsid w:val="00CD603F"/>
    <w:rsid w:val="00CE28E8"/>
    <w:rsid w:val="00CF09AC"/>
    <w:rsid w:val="00CF2C94"/>
    <w:rsid w:val="00CF3EDA"/>
    <w:rsid w:val="00CF7C6E"/>
    <w:rsid w:val="00D07DDE"/>
    <w:rsid w:val="00D13781"/>
    <w:rsid w:val="00D139FF"/>
    <w:rsid w:val="00D14527"/>
    <w:rsid w:val="00D1666B"/>
    <w:rsid w:val="00D21D11"/>
    <w:rsid w:val="00D30A32"/>
    <w:rsid w:val="00D552BD"/>
    <w:rsid w:val="00D622CA"/>
    <w:rsid w:val="00D7582A"/>
    <w:rsid w:val="00D843CA"/>
    <w:rsid w:val="00D92196"/>
    <w:rsid w:val="00D926D2"/>
    <w:rsid w:val="00D943C3"/>
    <w:rsid w:val="00DA0341"/>
    <w:rsid w:val="00DA0B56"/>
    <w:rsid w:val="00DA5937"/>
    <w:rsid w:val="00DA59F9"/>
    <w:rsid w:val="00DA7C8B"/>
    <w:rsid w:val="00DB0C91"/>
    <w:rsid w:val="00DB422A"/>
    <w:rsid w:val="00DB700A"/>
    <w:rsid w:val="00DC60EE"/>
    <w:rsid w:val="00DC614A"/>
    <w:rsid w:val="00DC679F"/>
    <w:rsid w:val="00DD1A5B"/>
    <w:rsid w:val="00DD3A32"/>
    <w:rsid w:val="00DE086F"/>
    <w:rsid w:val="00DE200A"/>
    <w:rsid w:val="00DE603D"/>
    <w:rsid w:val="00DE6520"/>
    <w:rsid w:val="00DF1514"/>
    <w:rsid w:val="00E00052"/>
    <w:rsid w:val="00E004AC"/>
    <w:rsid w:val="00E00DDE"/>
    <w:rsid w:val="00E037B6"/>
    <w:rsid w:val="00E07E4F"/>
    <w:rsid w:val="00E1073A"/>
    <w:rsid w:val="00E22BC6"/>
    <w:rsid w:val="00E241AB"/>
    <w:rsid w:val="00E32E31"/>
    <w:rsid w:val="00E423DE"/>
    <w:rsid w:val="00E45815"/>
    <w:rsid w:val="00E50564"/>
    <w:rsid w:val="00E51642"/>
    <w:rsid w:val="00E5226B"/>
    <w:rsid w:val="00E73463"/>
    <w:rsid w:val="00E75657"/>
    <w:rsid w:val="00E774CB"/>
    <w:rsid w:val="00E8114A"/>
    <w:rsid w:val="00E831D0"/>
    <w:rsid w:val="00E832C2"/>
    <w:rsid w:val="00E90A54"/>
    <w:rsid w:val="00E92076"/>
    <w:rsid w:val="00E930F2"/>
    <w:rsid w:val="00E94F9D"/>
    <w:rsid w:val="00EA41EA"/>
    <w:rsid w:val="00EA4970"/>
    <w:rsid w:val="00EB26DB"/>
    <w:rsid w:val="00EB566F"/>
    <w:rsid w:val="00EC0845"/>
    <w:rsid w:val="00EC69B5"/>
    <w:rsid w:val="00ED2E9B"/>
    <w:rsid w:val="00ED7B33"/>
    <w:rsid w:val="00EE48F7"/>
    <w:rsid w:val="00EE50FB"/>
    <w:rsid w:val="00EF15B4"/>
    <w:rsid w:val="00EF1B3A"/>
    <w:rsid w:val="00EF3EAE"/>
    <w:rsid w:val="00EF3F38"/>
    <w:rsid w:val="00F104B6"/>
    <w:rsid w:val="00F1613D"/>
    <w:rsid w:val="00F30510"/>
    <w:rsid w:val="00F4014B"/>
    <w:rsid w:val="00F426D7"/>
    <w:rsid w:val="00F60057"/>
    <w:rsid w:val="00F61645"/>
    <w:rsid w:val="00F61C85"/>
    <w:rsid w:val="00F6371C"/>
    <w:rsid w:val="00F64715"/>
    <w:rsid w:val="00F6485B"/>
    <w:rsid w:val="00F650F2"/>
    <w:rsid w:val="00F66457"/>
    <w:rsid w:val="00F67475"/>
    <w:rsid w:val="00F8038E"/>
    <w:rsid w:val="00F82ABA"/>
    <w:rsid w:val="00F853A6"/>
    <w:rsid w:val="00F9122F"/>
    <w:rsid w:val="00FA442E"/>
    <w:rsid w:val="00FA7FD5"/>
    <w:rsid w:val="00FB5826"/>
    <w:rsid w:val="00FB75A0"/>
    <w:rsid w:val="00FC5BB2"/>
    <w:rsid w:val="00FD08E6"/>
    <w:rsid w:val="00FD217D"/>
    <w:rsid w:val="00FD6890"/>
    <w:rsid w:val="00FD7218"/>
    <w:rsid w:val="00FF2F83"/>
    <w:rsid w:val="00FF5E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38EB0"/>
  <w15:docId w15:val="{5AA642D7-C610-6C43-AD96-A17F2ADF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E037B6"/>
    <w:pPr>
      <w:spacing w:after="20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E037B6"/>
    <w:rPr>
      <w:rFonts w:asciiTheme="minorHAnsi" w:eastAsiaTheme="minorHAnsi" w:hAnsiTheme="minorHAnsi" w:cstheme="minorBidi"/>
      <w:sz w:val="20"/>
    </w:rPr>
  </w:style>
  <w:style w:type="paragraph" w:styleId="Sraopastraipa">
    <w:name w:val="List Paragraph"/>
    <w:basedOn w:val="prastasis"/>
    <w:uiPriority w:val="34"/>
    <w:qFormat/>
    <w:rsid w:val="00E037B6"/>
    <w:pPr>
      <w:spacing w:after="200" w:line="276" w:lineRule="auto"/>
      <w:ind w:left="720"/>
      <w:contextualSpacing/>
    </w:pPr>
    <w:rPr>
      <w:rFonts w:asciiTheme="minorHAnsi" w:eastAsiaTheme="minorHAnsi" w:hAnsiTheme="minorHAnsi" w:cstheme="minorBidi"/>
      <w:sz w:val="22"/>
      <w:szCs w:val="22"/>
    </w:rPr>
  </w:style>
  <w:style w:type="character" w:styleId="Komentaronuoroda">
    <w:name w:val="annotation reference"/>
    <w:basedOn w:val="Numatytasispastraiposriftas"/>
    <w:uiPriority w:val="99"/>
    <w:semiHidden/>
    <w:unhideWhenUsed/>
    <w:rsid w:val="00E037B6"/>
    <w:rPr>
      <w:sz w:val="16"/>
      <w:szCs w:val="16"/>
    </w:rPr>
  </w:style>
  <w:style w:type="paragraph" w:styleId="Puslapioinaostekstas">
    <w:name w:val="footnote text"/>
    <w:basedOn w:val="prastasis"/>
    <w:link w:val="PuslapioinaostekstasDiagrama"/>
    <w:uiPriority w:val="99"/>
    <w:semiHidden/>
    <w:unhideWhenUsed/>
    <w:rsid w:val="00181B13"/>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181B13"/>
    <w:rPr>
      <w:rFonts w:asciiTheme="minorHAnsi" w:eastAsiaTheme="minorHAnsi" w:hAnsiTheme="minorHAnsi" w:cstheme="minorBidi"/>
      <w:sz w:val="20"/>
    </w:rPr>
  </w:style>
  <w:style w:type="character" w:styleId="Puslapioinaosnuoroda">
    <w:name w:val="footnote reference"/>
    <w:basedOn w:val="Numatytasispastraiposriftas"/>
    <w:uiPriority w:val="99"/>
    <w:semiHidden/>
    <w:unhideWhenUsed/>
    <w:rsid w:val="00181B13"/>
    <w:rPr>
      <w:vertAlign w:val="superscript"/>
    </w:rPr>
  </w:style>
  <w:style w:type="character" w:customStyle="1" w:styleId="boldface">
    <w:name w:val="boldface"/>
    <w:basedOn w:val="Numatytasispastraiposriftas"/>
    <w:rsid w:val="00194D62"/>
  </w:style>
  <w:style w:type="character" w:styleId="Hipersaitas">
    <w:name w:val="Hyperlink"/>
    <w:basedOn w:val="Numatytasispastraiposriftas"/>
    <w:unhideWhenUsed/>
    <w:rsid w:val="00BF7F0B"/>
    <w:rPr>
      <w:color w:val="0563C1" w:themeColor="hyperlink"/>
      <w:u w:val="single"/>
    </w:rPr>
  </w:style>
  <w:style w:type="character" w:customStyle="1" w:styleId="UnresolvedMention1">
    <w:name w:val="Unresolved Mention1"/>
    <w:basedOn w:val="Numatytasispastraiposriftas"/>
    <w:uiPriority w:val="99"/>
    <w:semiHidden/>
    <w:unhideWhenUsed/>
    <w:rsid w:val="00BF7F0B"/>
    <w:rPr>
      <w:color w:val="605E5C"/>
      <w:shd w:val="clear" w:color="auto" w:fill="E1DFDD"/>
    </w:rPr>
  </w:style>
  <w:style w:type="character" w:styleId="Perirtashipersaitas">
    <w:name w:val="FollowedHyperlink"/>
    <w:basedOn w:val="Numatytasispastraiposriftas"/>
    <w:semiHidden/>
    <w:unhideWhenUsed/>
    <w:rsid w:val="00AA177F"/>
    <w:rPr>
      <w:color w:val="954F72" w:themeColor="followedHyperlink"/>
      <w:u w:val="single"/>
    </w:rPr>
  </w:style>
  <w:style w:type="paragraph" w:styleId="Komentarotema">
    <w:name w:val="annotation subject"/>
    <w:basedOn w:val="Komentarotekstas"/>
    <w:next w:val="Komentarotekstas"/>
    <w:link w:val="KomentarotemaDiagrama"/>
    <w:semiHidden/>
    <w:unhideWhenUsed/>
    <w:rsid w:val="002E0121"/>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semiHidden/>
    <w:rsid w:val="002E0121"/>
    <w:rPr>
      <w:rFonts w:asciiTheme="minorHAnsi" w:eastAsiaTheme="minorHAnsi" w:hAnsiTheme="minorHAnsi" w:cstheme="minorBidi"/>
      <w:b/>
      <w:bCs/>
      <w:sz w:val="20"/>
    </w:rPr>
  </w:style>
  <w:style w:type="paragraph" w:styleId="Antrats">
    <w:name w:val="header"/>
    <w:basedOn w:val="prastasis"/>
    <w:link w:val="AntratsDiagrama"/>
    <w:uiPriority w:val="99"/>
    <w:unhideWhenUsed/>
    <w:rsid w:val="00E8114A"/>
    <w:pPr>
      <w:tabs>
        <w:tab w:val="center" w:pos="4819"/>
        <w:tab w:val="right" w:pos="9638"/>
      </w:tabs>
    </w:pPr>
  </w:style>
  <w:style w:type="character" w:customStyle="1" w:styleId="AntratsDiagrama">
    <w:name w:val="Antraštės Diagrama"/>
    <w:basedOn w:val="Numatytasispastraiposriftas"/>
    <w:link w:val="Antrats"/>
    <w:uiPriority w:val="99"/>
    <w:rsid w:val="00E8114A"/>
  </w:style>
  <w:style w:type="paragraph" w:styleId="Porat">
    <w:name w:val="footer"/>
    <w:basedOn w:val="prastasis"/>
    <w:link w:val="PoratDiagrama"/>
    <w:uiPriority w:val="99"/>
    <w:unhideWhenUsed/>
    <w:rsid w:val="00E8114A"/>
    <w:pPr>
      <w:tabs>
        <w:tab w:val="center" w:pos="4819"/>
        <w:tab w:val="right" w:pos="9638"/>
      </w:tabs>
    </w:pPr>
  </w:style>
  <w:style w:type="character" w:customStyle="1" w:styleId="PoratDiagrama">
    <w:name w:val="Poraštė Diagrama"/>
    <w:basedOn w:val="Numatytasispastraiposriftas"/>
    <w:link w:val="Porat"/>
    <w:uiPriority w:val="99"/>
    <w:rsid w:val="00E8114A"/>
  </w:style>
  <w:style w:type="paragraph" w:styleId="Pataisymai">
    <w:name w:val="Revision"/>
    <w:hidden/>
    <w:semiHidden/>
    <w:rsid w:val="00E8114A"/>
  </w:style>
  <w:style w:type="paragraph" w:styleId="Debesliotekstas">
    <w:name w:val="Balloon Text"/>
    <w:basedOn w:val="prastasis"/>
    <w:link w:val="DebesliotekstasDiagrama"/>
    <w:semiHidden/>
    <w:unhideWhenUsed/>
    <w:rsid w:val="00B44C9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44C97"/>
    <w:rPr>
      <w:rFonts w:ascii="Segoe UI" w:hAnsi="Segoe UI" w:cs="Segoe UI"/>
      <w:sz w:val="18"/>
      <w:szCs w:val="18"/>
    </w:rPr>
  </w:style>
  <w:style w:type="paragraph" w:styleId="Dokumentoinaostekstas">
    <w:name w:val="endnote text"/>
    <w:basedOn w:val="prastasis"/>
    <w:link w:val="DokumentoinaostekstasDiagrama"/>
    <w:semiHidden/>
    <w:unhideWhenUsed/>
    <w:rsid w:val="0039030D"/>
    <w:rPr>
      <w:sz w:val="20"/>
    </w:rPr>
  </w:style>
  <w:style w:type="character" w:customStyle="1" w:styleId="DokumentoinaostekstasDiagrama">
    <w:name w:val="Dokumento išnašos tekstas Diagrama"/>
    <w:basedOn w:val="Numatytasispastraiposriftas"/>
    <w:link w:val="Dokumentoinaostekstas"/>
    <w:semiHidden/>
    <w:rsid w:val="0039030D"/>
    <w:rPr>
      <w:sz w:val="20"/>
    </w:rPr>
  </w:style>
  <w:style w:type="character" w:styleId="Dokumentoinaosnumeris">
    <w:name w:val="endnote reference"/>
    <w:basedOn w:val="Numatytasispastraiposriftas"/>
    <w:semiHidden/>
    <w:unhideWhenUsed/>
    <w:rsid w:val="0039030D"/>
    <w:rPr>
      <w:vertAlign w:val="superscript"/>
    </w:rPr>
  </w:style>
  <w:style w:type="character" w:customStyle="1" w:styleId="normaltextrun">
    <w:name w:val="normaltextrun"/>
    <w:basedOn w:val="Numatytasispastraiposriftas"/>
    <w:rsid w:val="00641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71850679">
      <w:bodyDiv w:val="1"/>
      <w:marLeft w:val="0"/>
      <w:marRight w:val="0"/>
      <w:marTop w:val="0"/>
      <w:marBottom w:val="0"/>
      <w:divBdr>
        <w:top w:val="none" w:sz="0" w:space="0" w:color="auto"/>
        <w:left w:val="none" w:sz="0" w:space="0" w:color="auto"/>
        <w:bottom w:val="none" w:sz="0" w:space="0" w:color="auto"/>
        <w:right w:val="none" w:sz="0" w:space="0" w:color="auto"/>
      </w:divBdr>
    </w:div>
    <w:div w:id="163936836">
      <w:bodyDiv w:val="1"/>
      <w:marLeft w:val="0"/>
      <w:marRight w:val="0"/>
      <w:marTop w:val="0"/>
      <w:marBottom w:val="0"/>
      <w:divBdr>
        <w:top w:val="none" w:sz="0" w:space="0" w:color="auto"/>
        <w:left w:val="none" w:sz="0" w:space="0" w:color="auto"/>
        <w:bottom w:val="none" w:sz="0" w:space="0" w:color="auto"/>
        <w:right w:val="none" w:sz="0" w:space="0" w:color="auto"/>
      </w:divBdr>
      <w:divsChild>
        <w:div w:id="1795251540">
          <w:marLeft w:val="0"/>
          <w:marRight w:val="0"/>
          <w:marTop w:val="0"/>
          <w:marBottom w:val="0"/>
          <w:divBdr>
            <w:top w:val="none" w:sz="0" w:space="0" w:color="auto"/>
            <w:left w:val="none" w:sz="0" w:space="0" w:color="auto"/>
            <w:bottom w:val="none" w:sz="0" w:space="0" w:color="auto"/>
            <w:right w:val="none" w:sz="0" w:space="0" w:color="auto"/>
          </w:divBdr>
        </w:div>
        <w:div w:id="196435234">
          <w:marLeft w:val="0"/>
          <w:marRight w:val="0"/>
          <w:marTop w:val="0"/>
          <w:marBottom w:val="0"/>
          <w:divBdr>
            <w:top w:val="none" w:sz="0" w:space="0" w:color="auto"/>
            <w:left w:val="none" w:sz="0" w:space="0" w:color="auto"/>
            <w:bottom w:val="none" w:sz="0" w:space="0" w:color="auto"/>
            <w:right w:val="none" w:sz="0" w:space="0" w:color="auto"/>
          </w:divBdr>
        </w:div>
        <w:div w:id="7803632">
          <w:marLeft w:val="0"/>
          <w:marRight w:val="0"/>
          <w:marTop w:val="0"/>
          <w:marBottom w:val="0"/>
          <w:divBdr>
            <w:top w:val="none" w:sz="0" w:space="0" w:color="auto"/>
            <w:left w:val="none" w:sz="0" w:space="0" w:color="auto"/>
            <w:bottom w:val="none" w:sz="0" w:space="0" w:color="auto"/>
            <w:right w:val="none" w:sz="0" w:space="0" w:color="auto"/>
          </w:divBdr>
        </w:div>
      </w:divsChild>
    </w:div>
    <w:div w:id="169874086">
      <w:bodyDiv w:val="1"/>
      <w:marLeft w:val="0"/>
      <w:marRight w:val="0"/>
      <w:marTop w:val="0"/>
      <w:marBottom w:val="0"/>
      <w:divBdr>
        <w:top w:val="none" w:sz="0" w:space="0" w:color="auto"/>
        <w:left w:val="none" w:sz="0" w:space="0" w:color="auto"/>
        <w:bottom w:val="none" w:sz="0" w:space="0" w:color="auto"/>
        <w:right w:val="none" w:sz="0" w:space="0" w:color="auto"/>
      </w:divBdr>
    </w:div>
    <w:div w:id="376591120">
      <w:bodyDiv w:val="1"/>
      <w:marLeft w:val="0"/>
      <w:marRight w:val="0"/>
      <w:marTop w:val="0"/>
      <w:marBottom w:val="0"/>
      <w:divBdr>
        <w:top w:val="none" w:sz="0" w:space="0" w:color="auto"/>
        <w:left w:val="none" w:sz="0" w:space="0" w:color="auto"/>
        <w:bottom w:val="none" w:sz="0" w:space="0" w:color="auto"/>
        <w:right w:val="none" w:sz="0" w:space="0" w:color="auto"/>
      </w:divBdr>
    </w:div>
    <w:div w:id="463080802">
      <w:bodyDiv w:val="1"/>
      <w:marLeft w:val="0"/>
      <w:marRight w:val="0"/>
      <w:marTop w:val="0"/>
      <w:marBottom w:val="0"/>
      <w:divBdr>
        <w:top w:val="none" w:sz="0" w:space="0" w:color="auto"/>
        <w:left w:val="none" w:sz="0" w:space="0" w:color="auto"/>
        <w:bottom w:val="none" w:sz="0" w:space="0" w:color="auto"/>
        <w:right w:val="none" w:sz="0" w:space="0" w:color="auto"/>
      </w:divBdr>
    </w:div>
    <w:div w:id="626006890">
      <w:bodyDiv w:val="1"/>
      <w:marLeft w:val="0"/>
      <w:marRight w:val="0"/>
      <w:marTop w:val="0"/>
      <w:marBottom w:val="0"/>
      <w:divBdr>
        <w:top w:val="none" w:sz="0" w:space="0" w:color="auto"/>
        <w:left w:val="none" w:sz="0" w:space="0" w:color="auto"/>
        <w:bottom w:val="none" w:sz="0" w:space="0" w:color="auto"/>
        <w:right w:val="none" w:sz="0" w:space="0" w:color="auto"/>
      </w:divBdr>
    </w:div>
    <w:div w:id="633291635">
      <w:bodyDiv w:val="1"/>
      <w:marLeft w:val="0"/>
      <w:marRight w:val="0"/>
      <w:marTop w:val="0"/>
      <w:marBottom w:val="0"/>
      <w:divBdr>
        <w:top w:val="none" w:sz="0" w:space="0" w:color="auto"/>
        <w:left w:val="none" w:sz="0" w:space="0" w:color="auto"/>
        <w:bottom w:val="none" w:sz="0" w:space="0" w:color="auto"/>
        <w:right w:val="none" w:sz="0" w:space="0" w:color="auto"/>
      </w:divBdr>
    </w:div>
    <w:div w:id="776213643">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894509829">
      <w:bodyDiv w:val="1"/>
      <w:marLeft w:val="0"/>
      <w:marRight w:val="0"/>
      <w:marTop w:val="0"/>
      <w:marBottom w:val="0"/>
      <w:divBdr>
        <w:top w:val="none" w:sz="0" w:space="0" w:color="auto"/>
        <w:left w:val="none" w:sz="0" w:space="0" w:color="auto"/>
        <w:bottom w:val="none" w:sz="0" w:space="0" w:color="auto"/>
        <w:right w:val="none" w:sz="0" w:space="0" w:color="auto"/>
      </w:divBdr>
    </w:div>
    <w:div w:id="989822923">
      <w:bodyDiv w:val="1"/>
      <w:marLeft w:val="0"/>
      <w:marRight w:val="0"/>
      <w:marTop w:val="0"/>
      <w:marBottom w:val="0"/>
      <w:divBdr>
        <w:top w:val="none" w:sz="0" w:space="0" w:color="auto"/>
        <w:left w:val="none" w:sz="0" w:space="0" w:color="auto"/>
        <w:bottom w:val="none" w:sz="0" w:space="0" w:color="auto"/>
        <w:right w:val="none" w:sz="0" w:space="0" w:color="auto"/>
      </w:divBdr>
    </w:div>
    <w:div w:id="1045105883">
      <w:bodyDiv w:val="1"/>
      <w:marLeft w:val="0"/>
      <w:marRight w:val="0"/>
      <w:marTop w:val="0"/>
      <w:marBottom w:val="0"/>
      <w:divBdr>
        <w:top w:val="none" w:sz="0" w:space="0" w:color="auto"/>
        <w:left w:val="none" w:sz="0" w:space="0" w:color="auto"/>
        <w:bottom w:val="none" w:sz="0" w:space="0" w:color="auto"/>
        <w:right w:val="none" w:sz="0" w:space="0" w:color="auto"/>
      </w:divBdr>
    </w:div>
    <w:div w:id="1051686574">
      <w:bodyDiv w:val="1"/>
      <w:marLeft w:val="0"/>
      <w:marRight w:val="0"/>
      <w:marTop w:val="0"/>
      <w:marBottom w:val="0"/>
      <w:divBdr>
        <w:top w:val="none" w:sz="0" w:space="0" w:color="auto"/>
        <w:left w:val="none" w:sz="0" w:space="0" w:color="auto"/>
        <w:bottom w:val="none" w:sz="0" w:space="0" w:color="auto"/>
        <w:right w:val="none" w:sz="0" w:space="0" w:color="auto"/>
      </w:divBdr>
    </w:div>
    <w:div w:id="1090081601">
      <w:bodyDiv w:val="1"/>
      <w:marLeft w:val="0"/>
      <w:marRight w:val="0"/>
      <w:marTop w:val="0"/>
      <w:marBottom w:val="0"/>
      <w:divBdr>
        <w:top w:val="none" w:sz="0" w:space="0" w:color="auto"/>
        <w:left w:val="none" w:sz="0" w:space="0" w:color="auto"/>
        <w:bottom w:val="none" w:sz="0" w:space="0" w:color="auto"/>
        <w:right w:val="none" w:sz="0" w:space="0" w:color="auto"/>
      </w:divBdr>
    </w:div>
    <w:div w:id="1167094881">
      <w:bodyDiv w:val="1"/>
      <w:marLeft w:val="0"/>
      <w:marRight w:val="0"/>
      <w:marTop w:val="0"/>
      <w:marBottom w:val="0"/>
      <w:divBdr>
        <w:top w:val="none" w:sz="0" w:space="0" w:color="auto"/>
        <w:left w:val="none" w:sz="0" w:space="0" w:color="auto"/>
        <w:bottom w:val="none" w:sz="0" w:space="0" w:color="auto"/>
        <w:right w:val="none" w:sz="0" w:space="0" w:color="auto"/>
      </w:divBdr>
    </w:div>
    <w:div w:id="1340427928">
      <w:bodyDiv w:val="1"/>
      <w:marLeft w:val="0"/>
      <w:marRight w:val="0"/>
      <w:marTop w:val="0"/>
      <w:marBottom w:val="0"/>
      <w:divBdr>
        <w:top w:val="none" w:sz="0" w:space="0" w:color="auto"/>
        <w:left w:val="none" w:sz="0" w:space="0" w:color="auto"/>
        <w:bottom w:val="none" w:sz="0" w:space="0" w:color="auto"/>
        <w:right w:val="none" w:sz="0" w:space="0" w:color="auto"/>
      </w:divBdr>
    </w:div>
    <w:div w:id="1424061769">
      <w:bodyDiv w:val="1"/>
      <w:marLeft w:val="0"/>
      <w:marRight w:val="0"/>
      <w:marTop w:val="0"/>
      <w:marBottom w:val="0"/>
      <w:divBdr>
        <w:top w:val="none" w:sz="0" w:space="0" w:color="auto"/>
        <w:left w:val="none" w:sz="0" w:space="0" w:color="auto"/>
        <w:bottom w:val="none" w:sz="0" w:space="0" w:color="auto"/>
        <w:right w:val="none" w:sz="0" w:space="0" w:color="auto"/>
      </w:divBdr>
    </w:div>
    <w:div w:id="1429814259">
      <w:bodyDiv w:val="1"/>
      <w:marLeft w:val="0"/>
      <w:marRight w:val="0"/>
      <w:marTop w:val="0"/>
      <w:marBottom w:val="0"/>
      <w:divBdr>
        <w:top w:val="none" w:sz="0" w:space="0" w:color="auto"/>
        <w:left w:val="none" w:sz="0" w:space="0" w:color="auto"/>
        <w:bottom w:val="none" w:sz="0" w:space="0" w:color="auto"/>
        <w:right w:val="none" w:sz="0" w:space="0" w:color="auto"/>
      </w:divBdr>
    </w:div>
    <w:div w:id="1449618829">
      <w:bodyDiv w:val="1"/>
      <w:marLeft w:val="0"/>
      <w:marRight w:val="0"/>
      <w:marTop w:val="0"/>
      <w:marBottom w:val="0"/>
      <w:divBdr>
        <w:top w:val="none" w:sz="0" w:space="0" w:color="auto"/>
        <w:left w:val="none" w:sz="0" w:space="0" w:color="auto"/>
        <w:bottom w:val="none" w:sz="0" w:space="0" w:color="auto"/>
        <w:right w:val="none" w:sz="0" w:space="0" w:color="auto"/>
      </w:divBdr>
    </w:div>
    <w:div w:id="1464883401">
      <w:bodyDiv w:val="1"/>
      <w:marLeft w:val="0"/>
      <w:marRight w:val="0"/>
      <w:marTop w:val="0"/>
      <w:marBottom w:val="0"/>
      <w:divBdr>
        <w:top w:val="none" w:sz="0" w:space="0" w:color="auto"/>
        <w:left w:val="none" w:sz="0" w:space="0" w:color="auto"/>
        <w:bottom w:val="none" w:sz="0" w:space="0" w:color="auto"/>
        <w:right w:val="none" w:sz="0" w:space="0" w:color="auto"/>
      </w:divBdr>
    </w:div>
    <w:div w:id="1468477152">
      <w:bodyDiv w:val="1"/>
      <w:marLeft w:val="0"/>
      <w:marRight w:val="0"/>
      <w:marTop w:val="0"/>
      <w:marBottom w:val="0"/>
      <w:divBdr>
        <w:top w:val="none" w:sz="0" w:space="0" w:color="auto"/>
        <w:left w:val="none" w:sz="0" w:space="0" w:color="auto"/>
        <w:bottom w:val="none" w:sz="0" w:space="0" w:color="auto"/>
        <w:right w:val="none" w:sz="0" w:space="0" w:color="auto"/>
      </w:divBdr>
    </w:div>
    <w:div w:id="1469281869">
      <w:bodyDiv w:val="1"/>
      <w:marLeft w:val="0"/>
      <w:marRight w:val="0"/>
      <w:marTop w:val="0"/>
      <w:marBottom w:val="0"/>
      <w:divBdr>
        <w:top w:val="none" w:sz="0" w:space="0" w:color="auto"/>
        <w:left w:val="none" w:sz="0" w:space="0" w:color="auto"/>
        <w:bottom w:val="none" w:sz="0" w:space="0" w:color="auto"/>
        <w:right w:val="none" w:sz="0" w:space="0" w:color="auto"/>
      </w:divBdr>
    </w:div>
    <w:div w:id="1471819999">
      <w:bodyDiv w:val="1"/>
      <w:marLeft w:val="0"/>
      <w:marRight w:val="0"/>
      <w:marTop w:val="0"/>
      <w:marBottom w:val="0"/>
      <w:divBdr>
        <w:top w:val="none" w:sz="0" w:space="0" w:color="auto"/>
        <w:left w:val="none" w:sz="0" w:space="0" w:color="auto"/>
        <w:bottom w:val="none" w:sz="0" w:space="0" w:color="auto"/>
        <w:right w:val="none" w:sz="0" w:space="0" w:color="auto"/>
      </w:divBdr>
    </w:div>
    <w:div w:id="1533609131">
      <w:bodyDiv w:val="1"/>
      <w:marLeft w:val="0"/>
      <w:marRight w:val="0"/>
      <w:marTop w:val="0"/>
      <w:marBottom w:val="0"/>
      <w:divBdr>
        <w:top w:val="none" w:sz="0" w:space="0" w:color="auto"/>
        <w:left w:val="none" w:sz="0" w:space="0" w:color="auto"/>
        <w:bottom w:val="none" w:sz="0" w:space="0" w:color="auto"/>
        <w:right w:val="none" w:sz="0" w:space="0" w:color="auto"/>
      </w:divBdr>
    </w:div>
    <w:div w:id="1596012688">
      <w:bodyDiv w:val="1"/>
      <w:marLeft w:val="0"/>
      <w:marRight w:val="0"/>
      <w:marTop w:val="0"/>
      <w:marBottom w:val="0"/>
      <w:divBdr>
        <w:top w:val="none" w:sz="0" w:space="0" w:color="auto"/>
        <w:left w:val="none" w:sz="0" w:space="0" w:color="auto"/>
        <w:bottom w:val="none" w:sz="0" w:space="0" w:color="auto"/>
        <w:right w:val="none" w:sz="0" w:space="0" w:color="auto"/>
      </w:divBdr>
    </w:div>
    <w:div w:id="1648196790">
      <w:bodyDiv w:val="1"/>
      <w:marLeft w:val="0"/>
      <w:marRight w:val="0"/>
      <w:marTop w:val="0"/>
      <w:marBottom w:val="0"/>
      <w:divBdr>
        <w:top w:val="none" w:sz="0" w:space="0" w:color="auto"/>
        <w:left w:val="none" w:sz="0" w:space="0" w:color="auto"/>
        <w:bottom w:val="none" w:sz="0" w:space="0" w:color="auto"/>
        <w:right w:val="none" w:sz="0" w:space="0" w:color="auto"/>
      </w:divBdr>
    </w:div>
    <w:div w:id="1758793778">
      <w:bodyDiv w:val="1"/>
      <w:marLeft w:val="0"/>
      <w:marRight w:val="0"/>
      <w:marTop w:val="0"/>
      <w:marBottom w:val="0"/>
      <w:divBdr>
        <w:top w:val="none" w:sz="0" w:space="0" w:color="auto"/>
        <w:left w:val="none" w:sz="0" w:space="0" w:color="auto"/>
        <w:bottom w:val="none" w:sz="0" w:space="0" w:color="auto"/>
        <w:right w:val="none" w:sz="0" w:space="0" w:color="auto"/>
      </w:divBdr>
    </w:div>
    <w:div w:id="1762604663">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6482686">
      <w:bodyDiv w:val="1"/>
      <w:marLeft w:val="0"/>
      <w:marRight w:val="0"/>
      <w:marTop w:val="0"/>
      <w:marBottom w:val="0"/>
      <w:divBdr>
        <w:top w:val="none" w:sz="0" w:space="0" w:color="auto"/>
        <w:left w:val="none" w:sz="0" w:space="0" w:color="auto"/>
        <w:bottom w:val="none" w:sz="0" w:space="0" w:color="auto"/>
        <w:right w:val="none" w:sz="0" w:space="0" w:color="auto"/>
      </w:divBdr>
    </w:div>
    <w:div w:id="1913543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D3CF2-0925-489C-8389-FA1C86872A24}">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73BC8B4-CC08-4B11-B9E5-1DBCAED8D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C5F0CF54-2276-42AD-9F86-46A66592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26246</Words>
  <Characters>14961</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Gamybinių PFSA projektas 2023-02-21</vt:lpstr>
      <vt:lpstr>Gamybinių PFSA projektas 2023-02-21</vt:lpstr>
    </vt:vector>
  </TitlesOfParts>
  <Company>HP Inc.</Company>
  <LinksUpToDate>false</LinksUpToDate>
  <CharactersWithSpaces>41125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Gamybinių PFSA projektas 2023-02-21</dc:title>
  <dc:creator>Virginija Levinskienė</dc:creator>
  <cp:lastModifiedBy>Rimvydas Dilba</cp:lastModifiedBy>
  <cp:revision>4</cp:revision>
  <dcterms:created xsi:type="dcterms:W3CDTF">2023-05-10T12:37:00Z</dcterms:created>
  <dcterms:modified xsi:type="dcterms:W3CDTF">2023-05-10T12:50:00Z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Users">
    <vt:lpwstr>1243;#Algimantas Budreika;#1113;#Kristina Dėjė;#1089;#Rasa Mockutė;#1206;#Jurgita Merkevičienė;#166;#Margarita Kairienė;#721;#Laura Šimonytė</vt:lpwstr>
  </property>
  <property fmtid="{D5CDD505-2E9C-101B-9397-08002B2CF9AE}" pid="4" name="ContentTypeId">
    <vt:lpwstr>0x010100AA351E0ECF89C14A900DE8C04996CFDF</vt:lpwstr>
  </property>
  <property fmtid="{D5CDD505-2E9C-101B-9397-08002B2CF9AE}" pid="5" name="DmsPermissionsDivisions">
    <vt:lpwstr/>
  </property>
  <property fmtid="{D5CDD505-2E9C-101B-9397-08002B2CF9AE}" pid="6" name="TaxCatchAll">
    <vt:lpwstr/>
  </property>
</Properties>
</file>