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137E81" w:rsidRPr="00507D88" w:rsidRDefault="00137E81">
      <w:pPr>
        <w:tabs>
          <w:tab w:val="center" w:pos="4819"/>
          <w:tab w:val="right" w:pos="9638"/>
        </w:tabs>
        <w:rPr>
          <w:sz w:val="22"/>
          <w:szCs w:val="22"/>
        </w:rPr>
      </w:pPr>
    </w:p>
    <w:p w14:paraId="253E003F" w14:textId="35AFFBBA" w:rsidR="00F97753" w:rsidRPr="00507D88" w:rsidRDefault="00F97753" w:rsidP="00F97753">
      <w:pPr>
        <w:tabs>
          <w:tab w:val="center" w:pos="4819"/>
          <w:tab w:val="right" w:pos="9638"/>
        </w:tabs>
        <w:ind w:left="9356" w:hanging="284"/>
        <w:jc w:val="both"/>
        <w:rPr>
          <w:szCs w:val="24"/>
        </w:rPr>
      </w:pPr>
      <w:r w:rsidRPr="00507D88">
        <w:rPr>
          <w:szCs w:val="24"/>
          <w:shd w:val="clear" w:color="auto" w:fill="FFFFFF"/>
        </w:rPr>
        <w:tab/>
        <w:t xml:space="preserve">2022–2030 metų Lietuvos Respublikos ekonomikos ir inovacijų ministerijos ekonomikos transformacijos ir konkurencingumo plėtros programos pažangos priemonės Nr. 05-001-01-05-05 „Skatinti įmones skaitmenizuotis“ </w:t>
      </w:r>
      <w:r w:rsidRPr="00507D88">
        <w:rPr>
          <w:szCs w:val="24"/>
        </w:rPr>
        <w:t xml:space="preserve">aprašo </w:t>
      </w:r>
    </w:p>
    <w:p w14:paraId="569C2F3A" w14:textId="77777777" w:rsidR="00F97753" w:rsidRPr="00507D88" w:rsidRDefault="00F97753" w:rsidP="00F97753">
      <w:pPr>
        <w:tabs>
          <w:tab w:val="center" w:pos="4819"/>
          <w:tab w:val="right" w:pos="9638"/>
        </w:tabs>
        <w:ind w:left="9356" w:hanging="284"/>
        <w:jc w:val="both"/>
      </w:pPr>
      <w:r w:rsidRPr="00507D88">
        <w:rPr>
          <w:szCs w:val="24"/>
        </w:rPr>
        <w:tab/>
      </w:r>
      <w:r w:rsidRPr="00507D88">
        <w:t xml:space="preserve">2 priedas </w:t>
      </w:r>
    </w:p>
    <w:p w14:paraId="6B53EA3D" w14:textId="77777777" w:rsidR="00137E81" w:rsidRPr="00507D88" w:rsidRDefault="00137E81">
      <w:pPr>
        <w:jc w:val="center"/>
        <w:rPr>
          <w:iCs/>
          <w:szCs w:val="24"/>
        </w:rPr>
      </w:pPr>
    </w:p>
    <w:p w14:paraId="07FAA85E" w14:textId="77777777" w:rsidR="00137E81" w:rsidRPr="00507D88" w:rsidRDefault="00137E81">
      <w:pPr>
        <w:jc w:val="center"/>
        <w:rPr>
          <w:i/>
          <w:szCs w:val="24"/>
        </w:rPr>
      </w:pPr>
    </w:p>
    <w:p w14:paraId="3619C9C2" w14:textId="77777777" w:rsidR="00137E81" w:rsidRPr="00507D88" w:rsidRDefault="00A03FC0">
      <w:pPr>
        <w:jc w:val="center"/>
        <w:rPr>
          <w:b/>
          <w:szCs w:val="24"/>
        </w:rPr>
      </w:pPr>
      <w:r w:rsidRPr="00507D88">
        <w:rPr>
          <w:b/>
          <w:bCs/>
          <w:szCs w:val="24"/>
        </w:rPr>
        <w:t>PROJEKTŲ FINANSAVIMO SĄLYGŲ APRAŠAS</w:t>
      </w:r>
    </w:p>
    <w:p w14:paraId="2B5BD4FB" w14:textId="58DF4399" w:rsidR="00137E81" w:rsidRPr="00507D88" w:rsidRDefault="00137E81" w:rsidP="00F97753">
      <w:pPr>
        <w:jc w:val="both"/>
        <w:rPr>
          <w:i/>
          <w:iCs/>
          <w:szCs w:val="24"/>
        </w:rPr>
      </w:pPr>
    </w:p>
    <w:p w14:paraId="7D066E6E" w14:textId="77777777" w:rsidR="00137E81" w:rsidRPr="00507D88" w:rsidRDefault="00137E81">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137E81" w:rsidRPr="00507D88" w14:paraId="5B4D7078" w14:textId="7528AAB2">
        <w:tc>
          <w:tcPr>
            <w:tcW w:w="15155" w:type="dxa"/>
            <w:gridSpan w:val="13"/>
            <w:vAlign w:val="center"/>
          </w:tcPr>
          <w:p w14:paraId="34297191" w14:textId="69911FA0" w:rsidR="00137E81" w:rsidRPr="00507D88" w:rsidRDefault="00A03FC0">
            <w:pPr>
              <w:jc w:val="center"/>
              <w:rPr>
                <w:b/>
                <w:sz w:val="22"/>
                <w:szCs w:val="22"/>
              </w:rPr>
            </w:pPr>
            <w:r w:rsidRPr="00507D88">
              <w:rPr>
                <w:b/>
                <w:sz w:val="22"/>
                <w:szCs w:val="22"/>
              </w:rPr>
              <w:t>VEIKLOS AR POVEIKLĖS, KURIOMS NUSTATOMOS PROJEKTŲ FINANSAVIMO SĄLYGOS</w:t>
            </w:r>
          </w:p>
        </w:tc>
      </w:tr>
      <w:tr w:rsidR="00137E81" w:rsidRPr="00507D88" w14:paraId="44CC8440" w14:textId="34F687BE">
        <w:tc>
          <w:tcPr>
            <w:tcW w:w="1110" w:type="dxa"/>
            <w:vAlign w:val="center"/>
          </w:tcPr>
          <w:p w14:paraId="44E08642" w14:textId="77777777" w:rsidR="00137E81" w:rsidRPr="00507D88" w:rsidRDefault="00A03FC0">
            <w:pPr>
              <w:jc w:val="center"/>
              <w:rPr>
                <w:b/>
                <w:sz w:val="20"/>
              </w:rPr>
            </w:pPr>
            <w:r w:rsidRPr="00507D88">
              <w:rPr>
                <w:b/>
                <w:sz w:val="20"/>
              </w:rPr>
              <w:t>Veiklos ar poveiklės pavadini-mas</w:t>
            </w:r>
          </w:p>
        </w:tc>
        <w:tc>
          <w:tcPr>
            <w:tcW w:w="1125" w:type="dxa"/>
            <w:vAlign w:val="center"/>
          </w:tcPr>
          <w:p w14:paraId="748B6392" w14:textId="77777777" w:rsidR="00137E81" w:rsidRPr="00507D88" w:rsidRDefault="00A03FC0">
            <w:pPr>
              <w:jc w:val="center"/>
              <w:rPr>
                <w:b/>
                <w:sz w:val="20"/>
              </w:rPr>
            </w:pPr>
            <w:r w:rsidRPr="00507D88">
              <w:rPr>
                <w:b/>
                <w:sz w:val="20"/>
              </w:rPr>
              <w:t>Finansa-vimo šaltinis</w:t>
            </w:r>
          </w:p>
        </w:tc>
        <w:tc>
          <w:tcPr>
            <w:tcW w:w="1236" w:type="dxa"/>
            <w:vAlign w:val="center"/>
          </w:tcPr>
          <w:p w14:paraId="2277D0D3" w14:textId="77777777" w:rsidR="00137E81" w:rsidRPr="00507D88" w:rsidRDefault="00A03FC0">
            <w:pPr>
              <w:jc w:val="center"/>
              <w:rPr>
                <w:b/>
                <w:sz w:val="20"/>
              </w:rPr>
            </w:pPr>
            <w:r w:rsidRPr="00507D88">
              <w:rPr>
                <w:b/>
                <w:bCs/>
                <w:sz w:val="20"/>
              </w:rPr>
              <w:t>Prioritetas ar komponen-tas</w:t>
            </w:r>
          </w:p>
        </w:tc>
        <w:tc>
          <w:tcPr>
            <w:tcW w:w="1134" w:type="dxa"/>
            <w:vAlign w:val="center"/>
          </w:tcPr>
          <w:p w14:paraId="699300FF" w14:textId="77777777" w:rsidR="00137E81" w:rsidRPr="00507D88" w:rsidRDefault="00A03FC0">
            <w:pPr>
              <w:jc w:val="center"/>
              <w:rPr>
                <w:b/>
                <w:sz w:val="20"/>
              </w:rPr>
            </w:pPr>
            <w:r w:rsidRPr="00507D88">
              <w:rPr>
                <w:b/>
                <w:bCs/>
                <w:sz w:val="20"/>
              </w:rPr>
              <w:t>Uždavi-nys ar priemonė</w:t>
            </w:r>
          </w:p>
        </w:tc>
        <w:tc>
          <w:tcPr>
            <w:tcW w:w="1134" w:type="dxa"/>
            <w:vAlign w:val="center"/>
          </w:tcPr>
          <w:p w14:paraId="479A2861" w14:textId="16459E23" w:rsidR="00137E81" w:rsidRPr="00507D88" w:rsidRDefault="00A03FC0">
            <w:pPr>
              <w:jc w:val="center"/>
              <w:rPr>
                <w:b/>
                <w:sz w:val="20"/>
              </w:rPr>
            </w:pPr>
            <w:r w:rsidRPr="00507D88">
              <w:rPr>
                <w:b/>
                <w:bCs/>
                <w:sz w:val="20"/>
              </w:rPr>
              <w:t>Veikla ar paprie-monė</w:t>
            </w:r>
          </w:p>
        </w:tc>
        <w:tc>
          <w:tcPr>
            <w:tcW w:w="1457" w:type="dxa"/>
            <w:vAlign w:val="center"/>
          </w:tcPr>
          <w:p w14:paraId="000BE0BE" w14:textId="77777777" w:rsidR="00137E81" w:rsidRPr="00507D88" w:rsidRDefault="00A03FC0">
            <w:pPr>
              <w:jc w:val="center"/>
              <w:rPr>
                <w:b/>
                <w:sz w:val="20"/>
              </w:rPr>
            </w:pPr>
            <w:r w:rsidRPr="00507D88">
              <w:rPr>
                <w:b/>
                <w:sz w:val="20"/>
              </w:rPr>
              <w:t>Intervencinės priemonės kodas</w:t>
            </w:r>
          </w:p>
        </w:tc>
        <w:tc>
          <w:tcPr>
            <w:tcW w:w="1344" w:type="dxa"/>
            <w:vAlign w:val="center"/>
          </w:tcPr>
          <w:p w14:paraId="62B981C8" w14:textId="77777777" w:rsidR="00137E81" w:rsidRPr="00507D88" w:rsidRDefault="00A03FC0">
            <w:pPr>
              <w:jc w:val="center"/>
              <w:rPr>
                <w:b/>
                <w:bCs/>
                <w:sz w:val="20"/>
              </w:rPr>
            </w:pPr>
            <w:r w:rsidRPr="00507D88">
              <w:rPr>
                <w:b/>
                <w:sz w:val="20"/>
              </w:rPr>
              <w:t>Regionas, kuriam priskiriama veikla ar poveiklė</w:t>
            </w:r>
          </w:p>
        </w:tc>
        <w:tc>
          <w:tcPr>
            <w:tcW w:w="1080" w:type="dxa"/>
            <w:vAlign w:val="center"/>
          </w:tcPr>
          <w:p w14:paraId="01B4CEAC" w14:textId="77777777" w:rsidR="00137E81" w:rsidRPr="00507D88" w:rsidRDefault="00A03FC0">
            <w:pPr>
              <w:jc w:val="center"/>
              <w:rPr>
                <w:b/>
                <w:sz w:val="20"/>
              </w:rPr>
            </w:pPr>
            <w:r w:rsidRPr="00507D88">
              <w:rPr>
                <w:b/>
                <w:bCs/>
                <w:sz w:val="20"/>
              </w:rPr>
              <w:t>Paramos formos kodas</w:t>
            </w:r>
          </w:p>
        </w:tc>
        <w:tc>
          <w:tcPr>
            <w:tcW w:w="1344" w:type="dxa"/>
            <w:vAlign w:val="center"/>
          </w:tcPr>
          <w:p w14:paraId="106944A6" w14:textId="77777777" w:rsidR="00137E81" w:rsidRPr="00507D88" w:rsidRDefault="00A03FC0">
            <w:pPr>
              <w:jc w:val="center"/>
              <w:rPr>
                <w:b/>
                <w:sz w:val="20"/>
              </w:rPr>
            </w:pPr>
            <w:r w:rsidRPr="00507D88">
              <w:rPr>
                <w:b/>
                <w:bCs/>
                <w:sz w:val="20"/>
              </w:rPr>
              <w:t>Pagrindinės teritorinės srities kodas (-ai)</w:t>
            </w:r>
          </w:p>
        </w:tc>
        <w:tc>
          <w:tcPr>
            <w:tcW w:w="1051" w:type="dxa"/>
            <w:vAlign w:val="center"/>
          </w:tcPr>
          <w:p w14:paraId="16FAC529" w14:textId="77777777" w:rsidR="00137E81" w:rsidRPr="00507D88" w:rsidRDefault="00A03FC0">
            <w:pPr>
              <w:jc w:val="center"/>
              <w:rPr>
                <w:b/>
                <w:bCs/>
                <w:sz w:val="20"/>
              </w:rPr>
            </w:pPr>
            <w:r w:rsidRPr="00507D88">
              <w:rPr>
                <w:b/>
                <w:bCs/>
                <w:sz w:val="20"/>
              </w:rPr>
              <w:t xml:space="preserve">Ekono-minės veiklos kodas </w:t>
            </w:r>
          </w:p>
          <w:p w14:paraId="317B5592" w14:textId="2D6A73A3" w:rsidR="00137E81" w:rsidRPr="00507D88" w:rsidRDefault="00A03FC0">
            <w:pPr>
              <w:jc w:val="center"/>
              <w:rPr>
                <w:b/>
                <w:sz w:val="20"/>
              </w:rPr>
            </w:pPr>
            <w:r w:rsidRPr="00507D88">
              <w:rPr>
                <w:b/>
                <w:bCs/>
                <w:sz w:val="20"/>
              </w:rPr>
              <w:t>(-ai)</w:t>
            </w:r>
          </w:p>
        </w:tc>
        <w:tc>
          <w:tcPr>
            <w:tcW w:w="1132" w:type="dxa"/>
            <w:vAlign w:val="center"/>
          </w:tcPr>
          <w:p w14:paraId="638E9489" w14:textId="77777777" w:rsidR="00137E81" w:rsidRPr="00507D88" w:rsidRDefault="00A03FC0">
            <w:pPr>
              <w:jc w:val="center"/>
              <w:rPr>
                <w:b/>
                <w:bCs/>
                <w:sz w:val="20"/>
              </w:rPr>
            </w:pPr>
            <w:r w:rsidRPr="00507D88">
              <w:rPr>
                <w:b/>
                <w:bCs/>
                <w:sz w:val="20"/>
              </w:rPr>
              <w:t>„Europos socialinio fondo +“ (toliau – ESF+) antrinių temų kodai</w:t>
            </w:r>
          </w:p>
        </w:tc>
        <w:tc>
          <w:tcPr>
            <w:tcW w:w="859" w:type="dxa"/>
            <w:vAlign w:val="center"/>
          </w:tcPr>
          <w:p w14:paraId="6FE52515" w14:textId="614A57AF" w:rsidR="00137E81" w:rsidRPr="00507D88" w:rsidRDefault="00A03FC0">
            <w:pPr>
              <w:jc w:val="center"/>
              <w:rPr>
                <w:b/>
                <w:bCs/>
                <w:sz w:val="20"/>
              </w:rPr>
            </w:pPr>
            <w:r w:rsidRPr="00507D88">
              <w:rPr>
                <w:b/>
                <w:bCs/>
                <w:sz w:val="20"/>
              </w:rPr>
              <w:t>Lyčių lygybės mat-mens kodas</w:t>
            </w:r>
          </w:p>
        </w:tc>
        <w:tc>
          <w:tcPr>
            <w:tcW w:w="1149" w:type="dxa"/>
            <w:vAlign w:val="center"/>
          </w:tcPr>
          <w:p w14:paraId="07588924" w14:textId="14AD3C1C" w:rsidR="00137E81" w:rsidRPr="00507D88" w:rsidRDefault="00A03FC0">
            <w:pPr>
              <w:jc w:val="center"/>
              <w:rPr>
                <w:b/>
                <w:sz w:val="20"/>
              </w:rPr>
            </w:pPr>
            <w:r w:rsidRPr="00507D88">
              <w:rPr>
                <w:b/>
                <w:sz w:val="20"/>
              </w:rPr>
              <w:t>Nepanau-dotos Ekonomi-kos gaivinimo ir atsparumo didinimo priemonės lėšos</w:t>
            </w:r>
          </w:p>
          <w:p w14:paraId="70C2431C" w14:textId="283D6794" w:rsidR="00137E81" w:rsidRPr="00507D88" w:rsidRDefault="00A03FC0">
            <w:pPr>
              <w:jc w:val="center"/>
              <w:rPr>
                <w:b/>
                <w:bCs/>
                <w:sz w:val="20"/>
              </w:rPr>
            </w:pPr>
            <w:r w:rsidRPr="00507D88">
              <w:rPr>
                <w:b/>
                <w:sz w:val="20"/>
              </w:rPr>
              <w:t>(Taip / Ne)</w:t>
            </w:r>
          </w:p>
        </w:tc>
      </w:tr>
      <w:tr w:rsidR="008E3125" w:rsidRPr="00507D88" w14:paraId="65617F03" w14:textId="67958720">
        <w:trPr>
          <w:trHeight w:val="278"/>
        </w:trPr>
        <w:tc>
          <w:tcPr>
            <w:tcW w:w="1110" w:type="dxa"/>
            <w:tcMar>
              <w:left w:w="28" w:type="dxa"/>
              <w:right w:w="28" w:type="dxa"/>
            </w:tcMar>
          </w:tcPr>
          <w:p w14:paraId="74FA5B32" w14:textId="6C3253D2" w:rsidR="008E3125" w:rsidRPr="00507D88" w:rsidRDefault="008E3125" w:rsidP="008E3125">
            <w:pPr>
              <w:ind w:firstLine="48"/>
              <w:jc w:val="center"/>
              <w:rPr>
                <w:i/>
                <w:sz w:val="18"/>
                <w:szCs w:val="18"/>
              </w:rPr>
            </w:pPr>
            <w:r w:rsidRPr="00507D88">
              <w:rPr>
                <w:sz w:val="22"/>
                <w:szCs w:val="22"/>
              </w:rPr>
              <w:t>5. Finansinės paskatos startuoliams ir atžalinėms įmonėms kurti DI, blokų grandinės technologij</w:t>
            </w:r>
            <w:r w:rsidRPr="00507D88">
              <w:rPr>
                <w:sz w:val="22"/>
                <w:szCs w:val="22"/>
              </w:rPr>
              <w:lastRenderedPageBreak/>
              <w:t>ų, robotikos procesų automatizavimo produktus ir sprendimu</w:t>
            </w:r>
            <w:r w:rsidR="00F97753" w:rsidRPr="00507D88">
              <w:rPr>
                <w:sz w:val="22"/>
                <w:szCs w:val="22"/>
              </w:rPr>
              <w:t>s</w:t>
            </w:r>
          </w:p>
        </w:tc>
        <w:tc>
          <w:tcPr>
            <w:tcW w:w="1125" w:type="dxa"/>
            <w:tcMar>
              <w:left w:w="28" w:type="dxa"/>
              <w:right w:w="28" w:type="dxa"/>
            </w:tcMar>
          </w:tcPr>
          <w:p w14:paraId="70AC9206" w14:textId="7EDD0CCD" w:rsidR="008E3125" w:rsidRPr="00507D88" w:rsidRDefault="008E3125" w:rsidP="008E3125">
            <w:pPr>
              <w:jc w:val="center"/>
              <w:rPr>
                <w:b/>
                <w:i/>
                <w:sz w:val="18"/>
                <w:szCs w:val="18"/>
              </w:rPr>
            </w:pPr>
            <w:r w:rsidRPr="00507D88">
              <w:rPr>
                <w:rFonts w:eastAsia="Calibri"/>
                <w:bCs/>
                <w:sz w:val="22"/>
                <w:szCs w:val="22"/>
              </w:rPr>
              <w:lastRenderedPageBreak/>
              <w:t xml:space="preserve">Ekonomikos gaivinimo ir atsparumo didinimo priemonės (toliau – EGADP) </w:t>
            </w:r>
            <w:r w:rsidRPr="00507D88">
              <w:rPr>
                <w:iCs/>
                <w:sz w:val="22"/>
                <w:szCs w:val="22"/>
              </w:rPr>
              <w:t>ir valstybės biudžeto lėšos</w:t>
            </w:r>
          </w:p>
        </w:tc>
        <w:tc>
          <w:tcPr>
            <w:tcW w:w="1236" w:type="dxa"/>
            <w:tcMar>
              <w:left w:w="28" w:type="dxa"/>
              <w:right w:w="28" w:type="dxa"/>
            </w:tcMar>
          </w:tcPr>
          <w:p w14:paraId="276ADE8D" w14:textId="357E8827" w:rsidR="008E3125" w:rsidRPr="00507D88" w:rsidRDefault="008E3125" w:rsidP="008E3125">
            <w:pPr>
              <w:jc w:val="center"/>
              <w:rPr>
                <w:i/>
                <w:sz w:val="18"/>
                <w:szCs w:val="18"/>
              </w:rPr>
            </w:pPr>
            <w:r w:rsidRPr="00507D88">
              <w:rPr>
                <w:i/>
                <w:iCs/>
                <w:sz w:val="22"/>
                <w:szCs w:val="22"/>
              </w:rPr>
              <w:t>3</w:t>
            </w:r>
          </w:p>
        </w:tc>
        <w:tc>
          <w:tcPr>
            <w:tcW w:w="1134" w:type="dxa"/>
            <w:tcMar>
              <w:left w:w="28" w:type="dxa"/>
              <w:right w:w="28" w:type="dxa"/>
            </w:tcMar>
          </w:tcPr>
          <w:p w14:paraId="79EE11B5" w14:textId="1B71AB71" w:rsidR="008E3125" w:rsidRPr="00507D88" w:rsidRDefault="008E3125" w:rsidP="008E3125">
            <w:pPr>
              <w:jc w:val="center"/>
              <w:rPr>
                <w:sz w:val="18"/>
                <w:szCs w:val="18"/>
              </w:rPr>
            </w:pPr>
            <w:r w:rsidRPr="00507D88">
              <w:rPr>
                <w:bCs/>
                <w:sz w:val="22"/>
                <w:szCs w:val="22"/>
              </w:rPr>
              <w:t>C1.4</w:t>
            </w:r>
          </w:p>
        </w:tc>
        <w:tc>
          <w:tcPr>
            <w:tcW w:w="1134" w:type="dxa"/>
            <w:tcMar>
              <w:left w:w="28" w:type="dxa"/>
              <w:right w:w="28" w:type="dxa"/>
            </w:tcMar>
          </w:tcPr>
          <w:p w14:paraId="6011FB3D" w14:textId="683860A9" w:rsidR="008E3125" w:rsidRPr="00507D88" w:rsidRDefault="008E3125" w:rsidP="008E3125">
            <w:pPr>
              <w:jc w:val="center"/>
              <w:rPr>
                <w:i/>
                <w:sz w:val="18"/>
                <w:szCs w:val="18"/>
              </w:rPr>
            </w:pPr>
            <w:r w:rsidRPr="00507D88">
              <w:rPr>
                <w:bCs/>
                <w:i/>
                <w:sz w:val="22"/>
                <w:szCs w:val="22"/>
              </w:rPr>
              <w:t>C.1.4.4</w:t>
            </w:r>
          </w:p>
        </w:tc>
        <w:tc>
          <w:tcPr>
            <w:tcW w:w="1457" w:type="dxa"/>
            <w:tcMar>
              <w:left w:w="28" w:type="dxa"/>
              <w:right w:w="28" w:type="dxa"/>
            </w:tcMar>
          </w:tcPr>
          <w:p w14:paraId="2CE029DB" w14:textId="3877696E" w:rsidR="008E3125" w:rsidRPr="00507D88" w:rsidRDefault="008E3125" w:rsidP="008E3125">
            <w:pPr>
              <w:jc w:val="center"/>
              <w:rPr>
                <w:i/>
                <w:sz w:val="18"/>
                <w:szCs w:val="18"/>
              </w:rPr>
            </w:pPr>
            <w:r w:rsidRPr="00507D88">
              <w:rPr>
                <w:i/>
                <w:sz w:val="22"/>
                <w:szCs w:val="22"/>
              </w:rPr>
              <w:t>018</w:t>
            </w:r>
          </w:p>
        </w:tc>
        <w:tc>
          <w:tcPr>
            <w:tcW w:w="1344" w:type="dxa"/>
            <w:tcMar>
              <w:left w:w="28" w:type="dxa"/>
              <w:right w:w="28" w:type="dxa"/>
            </w:tcMar>
          </w:tcPr>
          <w:p w14:paraId="7F10B632" w14:textId="313CEF47" w:rsidR="008E3125" w:rsidRPr="00507D88" w:rsidRDefault="00915A12" w:rsidP="008E3125">
            <w:pPr>
              <w:jc w:val="center"/>
              <w:rPr>
                <w:iCs/>
                <w:sz w:val="18"/>
                <w:szCs w:val="18"/>
              </w:rPr>
            </w:pPr>
            <w:r w:rsidRPr="00507D88">
              <w:rPr>
                <w:iCs/>
                <w:sz w:val="18"/>
                <w:szCs w:val="18"/>
              </w:rPr>
              <w:t>-</w:t>
            </w:r>
          </w:p>
        </w:tc>
        <w:tc>
          <w:tcPr>
            <w:tcW w:w="1080" w:type="dxa"/>
            <w:tcMar>
              <w:left w:w="28" w:type="dxa"/>
              <w:right w:w="28" w:type="dxa"/>
            </w:tcMar>
          </w:tcPr>
          <w:p w14:paraId="3F2AA3EF" w14:textId="09B4440C" w:rsidR="008E3125" w:rsidRPr="00507D88" w:rsidRDefault="00915A12" w:rsidP="008E3125">
            <w:pPr>
              <w:jc w:val="center"/>
              <w:rPr>
                <w:iCs/>
                <w:sz w:val="18"/>
                <w:szCs w:val="18"/>
              </w:rPr>
            </w:pPr>
            <w:r w:rsidRPr="00507D88">
              <w:rPr>
                <w:iCs/>
                <w:sz w:val="18"/>
                <w:szCs w:val="18"/>
              </w:rPr>
              <w:t>-</w:t>
            </w:r>
          </w:p>
        </w:tc>
        <w:tc>
          <w:tcPr>
            <w:tcW w:w="1344" w:type="dxa"/>
            <w:tcMar>
              <w:left w:w="28" w:type="dxa"/>
              <w:right w:w="28" w:type="dxa"/>
            </w:tcMar>
          </w:tcPr>
          <w:p w14:paraId="61DFE6C2" w14:textId="63A33E40" w:rsidR="008E3125" w:rsidRPr="00507D88" w:rsidRDefault="00915A12" w:rsidP="008E3125">
            <w:pPr>
              <w:jc w:val="center"/>
              <w:rPr>
                <w:iCs/>
                <w:sz w:val="18"/>
                <w:szCs w:val="18"/>
              </w:rPr>
            </w:pPr>
            <w:r w:rsidRPr="00507D88">
              <w:rPr>
                <w:iCs/>
                <w:sz w:val="18"/>
                <w:szCs w:val="18"/>
              </w:rPr>
              <w:t>-</w:t>
            </w:r>
          </w:p>
        </w:tc>
        <w:tc>
          <w:tcPr>
            <w:tcW w:w="1051" w:type="dxa"/>
            <w:tcMar>
              <w:left w:w="28" w:type="dxa"/>
              <w:right w:w="28" w:type="dxa"/>
            </w:tcMar>
          </w:tcPr>
          <w:p w14:paraId="72C15DEA" w14:textId="0897F871" w:rsidR="008E3125" w:rsidRPr="00507D88" w:rsidRDefault="00915A12" w:rsidP="008E3125">
            <w:pPr>
              <w:jc w:val="center"/>
              <w:rPr>
                <w:iCs/>
                <w:sz w:val="18"/>
                <w:szCs w:val="18"/>
              </w:rPr>
            </w:pPr>
            <w:r w:rsidRPr="00507D88">
              <w:rPr>
                <w:iCs/>
                <w:sz w:val="18"/>
                <w:szCs w:val="18"/>
              </w:rPr>
              <w:t>-</w:t>
            </w:r>
          </w:p>
        </w:tc>
        <w:tc>
          <w:tcPr>
            <w:tcW w:w="1132" w:type="dxa"/>
            <w:tcMar>
              <w:left w:w="28" w:type="dxa"/>
              <w:right w:w="28" w:type="dxa"/>
            </w:tcMar>
          </w:tcPr>
          <w:p w14:paraId="58E02594" w14:textId="4922BCB3" w:rsidR="008E3125" w:rsidRPr="00507D88" w:rsidRDefault="00915A12" w:rsidP="008E3125">
            <w:pPr>
              <w:jc w:val="center"/>
              <w:rPr>
                <w:iCs/>
                <w:sz w:val="18"/>
                <w:szCs w:val="18"/>
              </w:rPr>
            </w:pPr>
            <w:r w:rsidRPr="00507D88">
              <w:rPr>
                <w:iCs/>
                <w:sz w:val="18"/>
                <w:szCs w:val="18"/>
              </w:rPr>
              <w:t>-</w:t>
            </w:r>
          </w:p>
        </w:tc>
        <w:tc>
          <w:tcPr>
            <w:tcW w:w="859" w:type="dxa"/>
            <w:tcMar>
              <w:left w:w="28" w:type="dxa"/>
              <w:right w:w="28" w:type="dxa"/>
            </w:tcMar>
          </w:tcPr>
          <w:p w14:paraId="08E21C39" w14:textId="54ADFAF7" w:rsidR="008E3125" w:rsidRPr="00507D88" w:rsidRDefault="00915A12" w:rsidP="008E3125">
            <w:pPr>
              <w:jc w:val="center"/>
              <w:rPr>
                <w:iCs/>
                <w:sz w:val="18"/>
                <w:szCs w:val="18"/>
              </w:rPr>
            </w:pPr>
            <w:r w:rsidRPr="00507D88">
              <w:rPr>
                <w:iCs/>
                <w:sz w:val="18"/>
                <w:szCs w:val="18"/>
              </w:rPr>
              <w:t>-</w:t>
            </w:r>
          </w:p>
        </w:tc>
        <w:tc>
          <w:tcPr>
            <w:tcW w:w="1149" w:type="dxa"/>
          </w:tcPr>
          <w:p w14:paraId="6E6DBD80" w14:textId="2FA948CB" w:rsidR="008E3125" w:rsidRPr="00507D88" w:rsidRDefault="002E0B75" w:rsidP="008E3125">
            <w:pPr>
              <w:jc w:val="center"/>
              <w:rPr>
                <w:iCs/>
                <w:sz w:val="18"/>
                <w:szCs w:val="18"/>
              </w:rPr>
            </w:pPr>
            <w:r w:rsidRPr="00507D88">
              <w:rPr>
                <w:iCs/>
                <w:sz w:val="18"/>
                <w:szCs w:val="18"/>
              </w:rPr>
              <w:t>Ne</w:t>
            </w:r>
          </w:p>
        </w:tc>
      </w:tr>
    </w:tbl>
    <w:p w14:paraId="76EAE71F" w14:textId="77777777" w:rsidR="00137E81" w:rsidRPr="00507D88" w:rsidRDefault="00137E81">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693"/>
        <w:gridCol w:w="2127"/>
        <w:gridCol w:w="5103"/>
      </w:tblGrid>
      <w:tr w:rsidR="004913E2" w:rsidRPr="00507D88" w14:paraId="4093061E" w14:textId="77777777" w:rsidTr="00FB2A0D">
        <w:trPr>
          <w:trHeight w:val="405"/>
        </w:trPr>
        <w:tc>
          <w:tcPr>
            <w:tcW w:w="5240" w:type="dxa"/>
            <w:shd w:val="clear" w:color="auto" w:fill="auto"/>
            <w:vAlign w:val="center"/>
          </w:tcPr>
          <w:p w14:paraId="37BE70A3" w14:textId="77777777" w:rsidR="004913E2" w:rsidRPr="00507D88" w:rsidRDefault="004913E2">
            <w:pPr>
              <w:jc w:val="center"/>
              <w:rPr>
                <w:szCs w:val="24"/>
              </w:rPr>
            </w:pPr>
            <w:r w:rsidRPr="00507D88">
              <w:rPr>
                <w:szCs w:val="24"/>
              </w:rPr>
              <w:t>Rodiklio pavadinimas</w:t>
            </w:r>
          </w:p>
        </w:tc>
        <w:tc>
          <w:tcPr>
            <w:tcW w:w="2693" w:type="dxa"/>
            <w:shd w:val="clear" w:color="auto" w:fill="auto"/>
            <w:vAlign w:val="center"/>
          </w:tcPr>
          <w:p w14:paraId="1FF3E7FF" w14:textId="77777777" w:rsidR="004913E2" w:rsidRPr="00507D88" w:rsidRDefault="004913E2">
            <w:pPr>
              <w:jc w:val="center"/>
              <w:rPr>
                <w:szCs w:val="24"/>
              </w:rPr>
            </w:pPr>
            <w:r w:rsidRPr="00507D88">
              <w:rPr>
                <w:szCs w:val="24"/>
              </w:rPr>
              <w:t>Rodiklio kodas</w:t>
            </w:r>
          </w:p>
        </w:tc>
        <w:tc>
          <w:tcPr>
            <w:tcW w:w="2127" w:type="dxa"/>
            <w:shd w:val="clear" w:color="auto" w:fill="auto"/>
            <w:vAlign w:val="center"/>
          </w:tcPr>
          <w:p w14:paraId="6B17DFC0" w14:textId="77777777" w:rsidR="004913E2" w:rsidRPr="00507D88" w:rsidRDefault="004913E2">
            <w:pPr>
              <w:jc w:val="center"/>
              <w:rPr>
                <w:szCs w:val="24"/>
              </w:rPr>
            </w:pPr>
            <w:r w:rsidRPr="00507D88">
              <w:rPr>
                <w:szCs w:val="24"/>
              </w:rPr>
              <w:t>Matavimo vienetai</w:t>
            </w:r>
          </w:p>
        </w:tc>
        <w:tc>
          <w:tcPr>
            <w:tcW w:w="5103" w:type="dxa"/>
            <w:shd w:val="clear" w:color="auto" w:fill="auto"/>
            <w:vAlign w:val="center"/>
          </w:tcPr>
          <w:p w14:paraId="0DEFB8D9" w14:textId="77777777" w:rsidR="004913E2" w:rsidRPr="00507D88" w:rsidRDefault="004913E2">
            <w:pPr>
              <w:jc w:val="center"/>
              <w:rPr>
                <w:szCs w:val="24"/>
              </w:rPr>
            </w:pPr>
            <w:r w:rsidRPr="00507D88">
              <w:rPr>
                <w:szCs w:val="24"/>
              </w:rPr>
              <w:t>Siektina reikšmė ir pasiekimo data</w:t>
            </w:r>
          </w:p>
        </w:tc>
      </w:tr>
      <w:tr w:rsidR="004913E2" w:rsidRPr="00507D88" w14:paraId="76350757" w14:textId="77777777" w:rsidTr="00FB2A0D">
        <w:trPr>
          <w:trHeight w:val="180"/>
        </w:trPr>
        <w:tc>
          <w:tcPr>
            <w:tcW w:w="5240" w:type="dxa"/>
          </w:tcPr>
          <w:p w14:paraId="635E89F5" w14:textId="77777777" w:rsidR="004913E2" w:rsidRPr="00507D88" w:rsidRDefault="004913E2">
            <w:pPr>
              <w:jc w:val="both"/>
              <w:rPr>
                <w:szCs w:val="24"/>
              </w:rPr>
            </w:pPr>
            <w:r w:rsidRPr="00507D88">
              <w:rPr>
                <w:szCs w:val="24"/>
              </w:rPr>
              <w:t>Įmonės, kurioms teikiama parama skaitmeninėms technologijoms ir sprendimams kurti</w:t>
            </w:r>
          </w:p>
        </w:tc>
        <w:tc>
          <w:tcPr>
            <w:tcW w:w="2693" w:type="dxa"/>
          </w:tcPr>
          <w:p w14:paraId="3CDF6CC6" w14:textId="77777777" w:rsidR="004913E2" w:rsidRPr="00507D88" w:rsidRDefault="004913E2">
            <w:pPr>
              <w:jc w:val="center"/>
              <w:rPr>
                <w:szCs w:val="24"/>
              </w:rPr>
            </w:pPr>
            <w:r w:rsidRPr="00507D88">
              <w:rPr>
                <w:szCs w:val="24"/>
              </w:rPr>
              <w:t>R-05-001-01-05-05-14</w:t>
            </w:r>
          </w:p>
          <w:p w14:paraId="625CA991" w14:textId="77777777" w:rsidR="004913E2" w:rsidRPr="00507D88" w:rsidRDefault="004913E2">
            <w:pPr>
              <w:jc w:val="center"/>
              <w:rPr>
                <w:szCs w:val="24"/>
              </w:rPr>
            </w:pPr>
            <w:r w:rsidRPr="00507D88">
              <w:rPr>
                <w:szCs w:val="24"/>
              </w:rPr>
              <w:t>R.B.1.2006.1</w:t>
            </w:r>
          </w:p>
        </w:tc>
        <w:tc>
          <w:tcPr>
            <w:tcW w:w="2127" w:type="dxa"/>
          </w:tcPr>
          <w:p w14:paraId="17E1FE03" w14:textId="77777777" w:rsidR="004913E2" w:rsidRPr="00507D88" w:rsidRDefault="004913E2">
            <w:pPr>
              <w:jc w:val="center"/>
            </w:pPr>
            <w:r w:rsidRPr="00507D88">
              <w:t>Įmonės</w:t>
            </w:r>
          </w:p>
        </w:tc>
        <w:tc>
          <w:tcPr>
            <w:tcW w:w="5103" w:type="dxa"/>
          </w:tcPr>
          <w:p w14:paraId="53DA86DD" w14:textId="77777777" w:rsidR="004913E2" w:rsidRPr="00507D88" w:rsidRDefault="004913E2">
            <w:pPr>
              <w:jc w:val="center"/>
            </w:pPr>
            <w:r w:rsidRPr="00507D88">
              <w:t>n/a</w:t>
            </w:r>
          </w:p>
          <w:p w14:paraId="0174BAF5" w14:textId="77777777" w:rsidR="004913E2" w:rsidRPr="00507D88" w:rsidRDefault="004913E2">
            <w:pPr>
              <w:jc w:val="center"/>
            </w:pPr>
            <w:r w:rsidRPr="00507D88">
              <w:t>2026 m. IV ketv.</w:t>
            </w:r>
          </w:p>
        </w:tc>
      </w:tr>
      <w:tr w:rsidR="004913E2" w:rsidRPr="00507D88" w14:paraId="1F346D90" w14:textId="77777777" w:rsidTr="00FB2A0D">
        <w:trPr>
          <w:trHeight w:val="330"/>
        </w:trPr>
        <w:tc>
          <w:tcPr>
            <w:tcW w:w="5240" w:type="dxa"/>
          </w:tcPr>
          <w:p w14:paraId="6B67999A" w14:textId="77777777" w:rsidR="004913E2" w:rsidRPr="00507D88" w:rsidRDefault="004913E2">
            <w:pPr>
              <w:jc w:val="both"/>
              <w:rPr>
                <w:szCs w:val="24"/>
              </w:rPr>
            </w:pPr>
            <w:r w:rsidRPr="00507D88">
              <w:rPr>
                <w:szCs w:val="24"/>
              </w:rPr>
              <w:t>Įmonės, kurioms teikiama parama skaitmeninėms technologijoms ir sprendimams kurti, iš jų: mažos ir labai mažos</w:t>
            </w:r>
          </w:p>
        </w:tc>
        <w:tc>
          <w:tcPr>
            <w:tcW w:w="2693" w:type="dxa"/>
          </w:tcPr>
          <w:p w14:paraId="007C9E36" w14:textId="77777777" w:rsidR="004913E2" w:rsidRPr="00507D88" w:rsidRDefault="004913E2">
            <w:pPr>
              <w:jc w:val="center"/>
              <w:rPr>
                <w:szCs w:val="24"/>
              </w:rPr>
            </w:pPr>
            <w:r w:rsidRPr="00507D88">
              <w:rPr>
                <w:szCs w:val="24"/>
              </w:rPr>
              <w:t>R-05-001-01-05-05-15</w:t>
            </w:r>
          </w:p>
          <w:p w14:paraId="47CE3B6F" w14:textId="77777777" w:rsidR="004913E2" w:rsidRPr="00507D88" w:rsidRDefault="004913E2">
            <w:pPr>
              <w:jc w:val="center"/>
              <w:rPr>
                <w:szCs w:val="24"/>
              </w:rPr>
            </w:pPr>
            <w:r w:rsidRPr="00507D88">
              <w:rPr>
                <w:szCs w:val="24"/>
              </w:rPr>
              <w:t>R.B.1.2006.1.1</w:t>
            </w:r>
          </w:p>
        </w:tc>
        <w:tc>
          <w:tcPr>
            <w:tcW w:w="2127" w:type="dxa"/>
          </w:tcPr>
          <w:p w14:paraId="4DCAE58B" w14:textId="77777777" w:rsidR="004913E2" w:rsidRPr="00507D88" w:rsidRDefault="004913E2">
            <w:pPr>
              <w:jc w:val="center"/>
            </w:pPr>
            <w:r w:rsidRPr="00507D88">
              <w:t>Įmonės</w:t>
            </w:r>
          </w:p>
        </w:tc>
        <w:tc>
          <w:tcPr>
            <w:tcW w:w="5103" w:type="dxa"/>
          </w:tcPr>
          <w:p w14:paraId="7BD4F117" w14:textId="77777777" w:rsidR="004913E2" w:rsidRPr="00507D88" w:rsidRDefault="004913E2">
            <w:pPr>
              <w:jc w:val="center"/>
            </w:pPr>
            <w:r w:rsidRPr="00507D88">
              <w:t>n/a</w:t>
            </w:r>
          </w:p>
          <w:p w14:paraId="3331F944" w14:textId="77777777" w:rsidR="004913E2" w:rsidRPr="00507D88" w:rsidRDefault="004913E2">
            <w:pPr>
              <w:jc w:val="center"/>
            </w:pPr>
            <w:r w:rsidRPr="00507D88">
              <w:t>2026 m. IV ketv.</w:t>
            </w:r>
          </w:p>
        </w:tc>
      </w:tr>
      <w:tr w:rsidR="0044686F" w:rsidRPr="00507D88" w14:paraId="2DADE9EC" w14:textId="77777777" w:rsidTr="00FB2A0D">
        <w:trPr>
          <w:trHeight w:val="330"/>
        </w:trPr>
        <w:tc>
          <w:tcPr>
            <w:tcW w:w="5240" w:type="dxa"/>
          </w:tcPr>
          <w:p w14:paraId="366B56EC" w14:textId="41C97003" w:rsidR="0044686F" w:rsidRPr="00507D88" w:rsidRDefault="0044686F">
            <w:pPr>
              <w:jc w:val="both"/>
              <w:rPr>
                <w:szCs w:val="24"/>
              </w:rPr>
            </w:pPr>
            <w:r w:rsidRPr="00507D88">
              <w:rPr>
                <w:szCs w:val="24"/>
              </w:rPr>
              <w:t>Įmonės, kurioms teikiama parama skaitmeninėms technologijoms ir sprendimams kurti, iš jų vidutinėms įmonėms</w:t>
            </w:r>
          </w:p>
        </w:tc>
        <w:tc>
          <w:tcPr>
            <w:tcW w:w="2693" w:type="dxa"/>
          </w:tcPr>
          <w:p w14:paraId="33023E19" w14:textId="2622BAC9" w:rsidR="0044686F" w:rsidRPr="00507D88" w:rsidRDefault="00F57960">
            <w:pPr>
              <w:jc w:val="center"/>
              <w:rPr>
                <w:szCs w:val="24"/>
              </w:rPr>
            </w:pPr>
            <w:r w:rsidRPr="00507D88">
              <w:rPr>
                <w:szCs w:val="24"/>
              </w:rPr>
              <w:t>R-05-001-01-05-05-15</w:t>
            </w:r>
          </w:p>
          <w:p w14:paraId="4EF25BDF" w14:textId="3472B206" w:rsidR="00857176" w:rsidRPr="00507D88" w:rsidRDefault="00857176">
            <w:pPr>
              <w:jc w:val="center"/>
              <w:rPr>
                <w:szCs w:val="24"/>
              </w:rPr>
            </w:pPr>
            <w:r w:rsidRPr="00507D88">
              <w:rPr>
                <w:szCs w:val="24"/>
              </w:rPr>
              <w:t>R.B.1.2006.1.2</w:t>
            </w:r>
          </w:p>
        </w:tc>
        <w:tc>
          <w:tcPr>
            <w:tcW w:w="2127" w:type="dxa"/>
          </w:tcPr>
          <w:p w14:paraId="42BB666F" w14:textId="47936B97" w:rsidR="0044686F" w:rsidRPr="00507D88" w:rsidRDefault="00857176">
            <w:pPr>
              <w:jc w:val="center"/>
            </w:pPr>
            <w:r w:rsidRPr="00507D88">
              <w:t>Įmonės</w:t>
            </w:r>
          </w:p>
        </w:tc>
        <w:tc>
          <w:tcPr>
            <w:tcW w:w="5103" w:type="dxa"/>
          </w:tcPr>
          <w:p w14:paraId="14343E48" w14:textId="77777777" w:rsidR="00857176" w:rsidRPr="00507D88" w:rsidRDefault="00857176" w:rsidP="00857176">
            <w:pPr>
              <w:jc w:val="center"/>
            </w:pPr>
            <w:r w:rsidRPr="00507D88">
              <w:t>n/a</w:t>
            </w:r>
          </w:p>
          <w:p w14:paraId="2A5583CC" w14:textId="33461F95" w:rsidR="0044686F" w:rsidRPr="00507D88" w:rsidRDefault="00857176" w:rsidP="00857176">
            <w:pPr>
              <w:jc w:val="center"/>
            </w:pPr>
            <w:r w:rsidRPr="00507D88">
              <w:t>2026 m. IV ketv.</w:t>
            </w:r>
          </w:p>
        </w:tc>
      </w:tr>
      <w:tr w:rsidR="004913E2" w:rsidRPr="00507D88" w14:paraId="49DAE38F" w14:textId="77777777" w:rsidTr="00FB2A0D">
        <w:trPr>
          <w:trHeight w:val="725"/>
        </w:trPr>
        <w:tc>
          <w:tcPr>
            <w:tcW w:w="5240" w:type="dxa"/>
          </w:tcPr>
          <w:p w14:paraId="395BE835" w14:textId="77777777" w:rsidR="004913E2" w:rsidRPr="00507D88" w:rsidRDefault="004913E2">
            <w:pPr>
              <w:jc w:val="both"/>
              <w:rPr>
                <w:szCs w:val="24"/>
              </w:rPr>
            </w:pPr>
            <w:r w:rsidRPr="00507D88">
              <w:rPr>
                <w:szCs w:val="24"/>
              </w:rPr>
              <w:t>Įmonės, kurioms teikiama parama skaitmeniniams produktams, paslaugoms ir taikymo procesams kurti arba pritaikyti</w:t>
            </w:r>
          </w:p>
        </w:tc>
        <w:tc>
          <w:tcPr>
            <w:tcW w:w="2693" w:type="dxa"/>
          </w:tcPr>
          <w:p w14:paraId="15E80A41" w14:textId="77777777" w:rsidR="004913E2" w:rsidRPr="00507D88" w:rsidRDefault="004913E2">
            <w:pPr>
              <w:jc w:val="center"/>
              <w:rPr>
                <w:szCs w:val="24"/>
              </w:rPr>
            </w:pPr>
            <w:r w:rsidRPr="00507D88">
              <w:rPr>
                <w:szCs w:val="24"/>
              </w:rPr>
              <w:t>R-05-001-01-05-05-18</w:t>
            </w:r>
          </w:p>
          <w:p w14:paraId="01DE20A8" w14:textId="77777777" w:rsidR="004913E2" w:rsidRPr="00507D88" w:rsidRDefault="004913E2">
            <w:pPr>
              <w:jc w:val="center"/>
              <w:rPr>
                <w:szCs w:val="24"/>
              </w:rPr>
            </w:pPr>
            <w:r w:rsidRPr="00507D88">
              <w:rPr>
                <w:szCs w:val="24"/>
              </w:rPr>
              <w:t>R.B.1.2006</w:t>
            </w:r>
          </w:p>
        </w:tc>
        <w:tc>
          <w:tcPr>
            <w:tcW w:w="2127" w:type="dxa"/>
          </w:tcPr>
          <w:p w14:paraId="4197739F" w14:textId="77777777" w:rsidR="004913E2" w:rsidRPr="00507D88" w:rsidRDefault="004913E2">
            <w:pPr>
              <w:jc w:val="center"/>
            </w:pPr>
            <w:r w:rsidRPr="00507D88">
              <w:t>Įmonės</w:t>
            </w:r>
          </w:p>
        </w:tc>
        <w:tc>
          <w:tcPr>
            <w:tcW w:w="5103" w:type="dxa"/>
          </w:tcPr>
          <w:p w14:paraId="6A3B6324" w14:textId="77777777" w:rsidR="004913E2" w:rsidRPr="00507D88" w:rsidRDefault="004913E2">
            <w:pPr>
              <w:jc w:val="center"/>
            </w:pPr>
            <w:r w:rsidRPr="00507D88">
              <w:t>n/a</w:t>
            </w:r>
          </w:p>
          <w:p w14:paraId="03575EC2" w14:textId="77777777" w:rsidR="004913E2" w:rsidRPr="00507D88" w:rsidRDefault="004913E2">
            <w:pPr>
              <w:jc w:val="center"/>
            </w:pPr>
            <w:r w:rsidRPr="00507D88">
              <w:t>2026 m. IV ketv.</w:t>
            </w:r>
          </w:p>
        </w:tc>
      </w:tr>
      <w:tr w:rsidR="004913E2" w:rsidRPr="00507D88" w14:paraId="73F1C093" w14:textId="77777777" w:rsidTr="00FB2A0D">
        <w:trPr>
          <w:trHeight w:val="725"/>
        </w:trPr>
        <w:tc>
          <w:tcPr>
            <w:tcW w:w="5240" w:type="dxa"/>
          </w:tcPr>
          <w:p w14:paraId="6D58CFCB" w14:textId="4EF966D9" w:rsidR="004913E2" w:rsidRPr="00507D88" w:rsidRDefault="004913E2">
            <w:pPr>
              <w:jc w:val="both"/>
            </w:pPr>
            <w:r w:rsidRPr="00507D88">
              <w:t>Sukurti dirbtinio intelekto, blokų grandinės technologijų, robotikos procesų automatizavimo produktai ir (arba) sprendimai</w:t>
            </w:r>
            <w:r w:rsidR="00201A4F" w:rsidRPr="00507D88">
              <w:t xml:space="preserve"> pagal</w:t>
            </w:r>
            <w:r w:rsidR="0002771A" w:rsidRPr="00507D88">
              <w:t xml:space="preserve"> </w:t>
            </w:r>
            <w:r w:rsidR="007B627D" w:rsidRPr="00507D88">
              <w:t>ati</w:t>
            </w:r>
            <w:r w:rsidR="00D161C3" w:rsidRPr="00507D88">
              <w:t xml:space="preserve">tinkamos </w:t>
            </w:r>
            <w:r w:rsidR="0002771A" w:rsidRPr="00507D88">
              <w:t>stadijos</w:t>
            </w:r>
            <w:r w:rsidR="00555EBE" w:rsidRPr="00507D88">
              <w:t xml:space="preserve"> rezultatą.</w:t>
            </w:r>
          </w:p>
        </w:tc>
        <w:tc>
          <w:tcPr>
            <w:tcW w:w="2693" w:type="dxa"/>
          </w:tcPr>
          <w:p w14:paraId="03289FB4" w14:textId="77777777" w:rsidR="004913E2" w:rsidRPr="00507D88" w:rsidRDefault="004913E2">
            <w:pPr>
              <w:jc w:val="center"/>
              <w:rPr>
                <w:szCs w:val="24"/>
              </w:rPr>
            </w:pPr>
            <w:r w:rsidRPr="00507D88">
              <w:rPr>
                <w:szCs w:val="24"/>
              </w:rPr>
              <w:t>R-05-001-01-05-05-20</w:t>
            </w:r>
          </w:p>
          <w:p w14:paraId="488360BB" w14:textId="77777777" w:rsidR="004913E2" w:rsidRPr="00507D88" w:rsidRDefault="004913E2">
            <w:pPr>
              <w:jc w:val="center"/>
              <w:rPr>
                <w:szCs w:val="24"/>
              </w:rPr>
            </w:pPr>
            <w:r w:rsidRPr="00507D88">
              <w:rPr>
                <w:szCs w:val="24"/>
              </w:rPr>
              <w:t>R.N.1.5641</w:t>
            </w:r>
          </w:p>
        </w:tc>
        <w:tc>
          <w:tcPr>
            <w:tcW w:w="2127" w:type="dxa"/>
          </w:tcPr>
          <w:p w14:paraId="7322C372" w14:textId="77777777" w:rsidR="004913E2" w:rsidRPr="00507D88" w:rsidRDefault="004913E2">
            <w:pPr>
              <w:jc w:val="center"/>
            </w:pPr>
            <w:r w:rsidRPr="00507D88">
              <w:t>Vienetai</w:t>
            </w:r>
          </w:p>
        </w:tc>
        <w:tc>
          <w:tcPr>
            <w:tcW w:w="5103" w:type="dxa"/>
          </w:tcPr>
          <w:p w14:paraId="17B0D145" w14:textId="50EB79A2" w:rsidR="004913E2" w:rsidRPr="00507D88" w:rsidRDefault="257F407E">
            <w:pPr>
              <w:jc w:val="center"/>
            </w:pPr>
            <w:r w:rsidRPr="00507D88">
              <w:t xml:space="preserve">140 </w:t>
            </w:r>
          </w:p>
          <w:p w14:paraId="75590A6C" w14:textId="77777777" w:rsidR="004913E2" w:rsidRPr="00507D88" w:rsidRDefault="004913E2">
            <w:pPr>
              <w:jc w:val="center"/>
            </w:pPr>
            <w:r w:rsidRPr="00507D88">
              <w:t>2026 m. II ketv.</w:t>
            </w:r>
          </w:p>
        </w:tc>
      </w:tr>
      <w:tr w:rsidR="004913E2" w:rsidRPr="00507D88" w14:paraId="7695E317" w14:textId="77777777" w:rsidTr="00FB2A0D">
        <w:trPr>
          <w:trHeight w:val="725"/>
        </w:trPr>
        <w:tc>
          <w:tcPr>
            <w:tcW w:w="5240" w:type="dxa"/>
          </w:tcPr>
          <w:p w14:paraId="1C75C49C" w14:textId="77777777" w:rsidR="004913E2" w:rsidRPr="00507D88" w:rsidRDefault="004913E2">
            <w:pPr>
              <w:jc w:val="both"/>
              <w:rPr>
                <w:szCs w:val="24"/>
              </w:rPr>
            </w:pPr>
            <w:r w:rsidRPr="00507D88">
              <w:rPr>
                <w:szCs w:val="24"/>
              </w:rPr>
              <w:t>Įsigaliojusios sutartys dėl  finansinių paskatų kurti verslą ir  skaitmenines inovacijas</w:t>
            </w:r>
          </w:p>
        </w:tc>
        <w:tc>
          <w:tcPr>
            <w:tcW w:w="2693" w:type="dxa"/>
          </w:tcPr>
          <w:p w14:paraId="6D045C3A" w14:textId="77777777" w:rsidR="004913E2" w:rsidRPr="00507D88" w:rsidRDefault="004913E2">
            <w:pPr>
              <w:jc w:val="center"/>
              <w:rPr>
                <w:szCs w:val="24"/>
              </w:rPr>
            </w:pPr>
            <w:r w:rsidRPr="00507D88">
              <w:rPr>
                <w:szCs w:val="24"/>
              </w:rPr>
              <w:t>P-05-001-01-05-05-11</w:t>
            </w:r>
          </w:p>
          <w:p w14:paraId="5B5308D1" w14:textId="74A61DC8" w:rsidR="004913E2" w:rsidRPr="00507D88" w:rsidRDefault="004913E2">
            <w:pPr>
              <w:jc w:val="center"/>
              <w:rPr>
                <w:szCs w:val="24"/>
              </w:rPr>
            </w:pPr>
            <w:r w:rsidRPr="00507D88">
              <w:rPr>
                <w:szCs w:val="24"/>
              </w:rPr>
              <w:t>P.S.1.</w:t>
            </w:r>
            <w:r w:rsidR="00921C89" w:rsidRPr="00507D88">
              <w:rPr>
                <w:szCs w:val="24"/>
              </w:rPr>
              <w:t>1</w:t>
            </w:r>
            <w:r w:rsidRPr="00507D88">
              <w:rPr>
                <w:szCs w:val="24"/>
              </w:rPr>
              <w:t>081</w:t>
            </w:r>
          </w:p>
        </w:tc>
        <w:tc>
          <w:tcPr>
            <w:tcW w:w="2127" w:type="dxa"/>
          </w:tcPr>
          <w:p w14:paraId="1B861B8F" w14:textId="77777777" w:rsidR="004913E2" w:rsidRPr="00507D88" w:rsidRDefault="004913E2">
            <w:pPr>
              <w:jc w:val="center"/>
            </w:pPr>
            <w:r w:rsidRPr="00507D88">
              <w:t>Vienetai</w:t>
            </w:r>
          </w:p>
        </w:tc>
        <w:tc>
          <w:tcPr>
            <w:tcW w:w="5103" w:type="dxa"/>
          </w:tcPr>
          <w:p w14:paraId="02DC0A6E" w14:textId="77777777" w:rsidR="004913E2" w:rsidRPr="00507D88" w:rsidRDefault="004913E2">
            <w:pPr>
              <w:jc w:val="center"/>
            </w:pPr>
            <w:r w:rsidRPr="00507D88">
              <w:t>98 (2023 m. IV ketv. tarpinis rodiklis)</w:t>
            </w:r>
          </w:p>
          <w:p w14:paraId="4E88CA65" w14:textId="77777777" w:rsidR="004913E2" w:rsidRPr="00507D88" w:rsidRDefault="004913E2">
            <w:pPr>
              <w:jc w:val="center"/>
              <w:rPr>
                <w:lang w:eastAsia="lt-LT"/>
              </w:rPr>
            </w:pPr>
            <w:r w:rsidRPr="00507D88">
              <w:t>170 (2024 m. III ketv.)</w:t>
            </w:r>
          </w:p>
          <w:p w14:paraId="70C95384" w14:textId="77777777" w:rsidR="004913E2" w:rsidRPr="00507D88" w:rsidRDefault="004913E2">
            <w:pPr>
              <w:jc w:val="center"/>
            </w:pPr>
          </w:p>
        </w:tc>
      </w:tr>
    </w:tbl>
    <w:p w14:paraId="71441721" w14:textId="77777777" w:rsidR="00137E81" w:rsidRPr="00507D88" w:rsidRDefault="00137E81">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137E81" w:rsidRPr="00507D88" w14:paraId="1AF78114" w14:textId="77777777">
        <w:trPr>
          <w:trHeight w:val="298"/>
        </w:trPr>
        <w:tc>
          <w:tcPr>
            <w:tcW w:w="15158" w:type="dxa"/>
          </w:tcPr>
          <w:p w14:paraId="28854010" w14:textId="1B6A6F69" w:rsidR="00137E81" w:rsidRPr="00507D88" w:rsidRDefault="00A03FC0">
            <w:pPr>
              <w:jc w:val="both"/>
              <w:rPr>
                <w:szCs w:val="24"/>
              </w:rPr>
            </w:pPr>
            <w:r w:rsidRPr="00507D88">
              <w:rPr>
                <w:szCs w:val="24"/>
              </w:rPr>
              <w:t>Ministerijos stebėsenos rodiklių aprašymo kortelės</w:t>
            </w:r>
          </w:p>
        </w:tc>
      </w:tr>
      <w:tr w:rsidR="00137E81" w:rsidRPr="00507D88" w14:paraId="6B38EDEA" w14:textId="77777777">
        <w:trPr>
          <w:trHeight w:val="315"/>
        </w:trPr>
        <w:tc>
          <w:tcPr>
            <w:tcW w:w="15158" w:type="dxa"/>
          </w:tcPr>
          <w:p w14:paraId="241F98E2" w14:textId="405C48FB" w:rsidR="00137E81" w:rsidRPr="00507D88" w:rsidRDefault="00680950">
            <w:pPr>
              <w:rPr>
                <w:i/>
                <w:szCs w:val="24"/>
              </w:rPr>
            </w:pPr>
            <w:hyperlink r:id="rId12" w:history="1">
              <w:r w:rsidR="002F5C84" w:rsidRPr="00507D88">
                <w:rPr>
                  <w:rStyle w:val="Hipersaitas"/>
                  <w:i/>
                  <w:szCs w:val="24"/>
                </w:rPr>
                <w:t>https://eimin.lrv.lt/lt/ekonomikos-ir-inovaciju-ministerija/administracine-informacija/planavimo-dokumentai/pletros-programos/ekonomikos-transformacijos-ir-konkurencingumo-pletros-programa/skatinti-imones-skaitmenizuotis</w:t>
              </w:r>
            </w:hyperlink>
            <w:r w:rsidR="002F5C84" w:rsidRPr="00507D88">
              <w:rPr>
                <w:i/>
                <w:szCs w:val="24"/>
              </w:rPr>
              <w:t xml:space="preserve"> </w:t>
            </w:r>
          </w:p>
        </w:tc>
      </w:tr>
    </w:tbl>
    <w:p w14:paraId="6E15271D" w14:textId="77777777" w:rsidR="00137E81" w:rsidRPr="00507D88" w:rsidRDefault="00137E81">
      <w:pPr>
        <w:jc w:val="both"/>
        <w:rPr>
          <w:szCs w:val="24"/>
        </w:rPr>
      </w:pPr>
    </w:p>
    <w:p w14:paraId="2F89B3ED" w14:textId="77777777" w:rsidR="00137E81" w:rsidRPr="00507D88" w:rsidRDefault="00137E81">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137E81" w:rsidRPr="00507D88" w14:paraId="12FD5B8D" w14:textId="77777777" w:rsidTr="693E5D5F">
        <w:tc>
          <w:tcPr>
            <w:tcW w:w="15134" w:type="dxa"/>
          </w:tcPr>
          <w:p w14:paraId="549C8093" w14:textId="77777777" w:rsidR="00137E81" w:rsidRPr="00507D88" w:rsidRDefault="00A03FC0">
            <w:pPr>
              <w:rPr>
                <w:b/>
                <w:szCs w:val="24"/>
              </w:rPr>
            </w:pPr>
            <w:r w:rsidRPr="00507D88">
              <w:rPr>
                <w:b/>
                <w:szCs w:val="24"/>
              </w:rPr>
              <w:t>SPECIALIEJI FINANSAVIMO REIKALAVIMAI</w:t>
            </w:r>
          </w:p>
        </w:tc>
      </w:tr>
      <w:tr w:rsidR="00137E81" w:rsidRPr="00507D88" w14:paraId="55EB3CDD" w14:textId="77777777" w:rsidTr="693E5D5F">
        <w:tc>
          <w:tcPr>
            <w:tcW w:w="15134" w:type="dxa"/>
          </w:tcPr>
          <w:p w14:paraId="1CADE307" w14:textId="77777777" w:rsidR="00137E81" w:rsidRPr="00507D88" w:rsidRDefault="00A03FC0">
            <w:pPr>
              <w:rPr>
                <w:b/>
                <w:bCs/>
                <w:szCs w:val="24"/>
              </w:rPr>
            </w:pPr>
            <w:r w:rsidRPr="00507D88">
              <w:rPr>
                <w:b/>
                <w:bCs/>
                <w:szCs w:val="24"/>
              </w:rPr>
              <w:t>1. Taikomi teisės aktai</w:t>
            </w:r>
          </w:p>
        </w:tc>
      </w:tr>
      <w:tr w:rsidR="00137E81" w:rsidRPr="00507D88" w14:paraId="3250B446" w14:textId="77777777" w:rsidTr="693E5D5F">
        <w:tc>
          <w:tcPr>
            <w:tcW w:w="15134" w:type="dxa"/>
          </w:tcPr>
          <w:p w14:paraId="7D4E05F5" w14:textId="77777777" w:rsidR="00FD6BF4" w:rsidRPr="00507D88" w:rsidRDefault="00FD6BF4" w:rsidP="00FD6BF4">
            <w:pPr>
              <w:jc w:val="both"/>
            </w:pPr>
            <w:r w:rsidRPr="00507D88">
              <w:t xml:space="preserve">1.1 Teisės aktai, kuriais vadovaujamasi rengiant, teikiant ir vertinant projekto įgyvendinimo planą (toliau – PĮP), priimant sprendimą dėl projekto finansavimo, sudarant projekto sutartį ir įgyvendinant projektą, finansuojamą pagal </w:t>
            </w:r>
            <w:r w:rsidRPr="00507D88">
              <w:rPr>
                <w:shd w:val="clear" w:color="auto" w:fill="FFFFFF"/>
              </w:rPr>
              <w:t>2021–2030 metų Lietuvos Respublikos ekonomikos ir inovacijų ministerijos ekonomikos transformacijos ir konkurencingumo plėtros</w:t>
            </w:r>
            <w:r w:rsidRPr="00507D88">
              <w:t xml:space="preserve"> programos pažangos priemonės Nr. 05-001-01-05-05 „Skatinti įmones skaitmenizuotis“ veiklos </w:t>
            </w:r>
            <w:r w:rsidRPr="00507D88">
              <w:rPr>
                <w:bCs/>
                <w:szCs w:val="24"/>
              </w:rPr>
              <w:t>„</w:t>
            </w:r>
            <w:r w:rsidRPr="00507D88">
              <w:t>Finansinės paskatos startuoliams ir atžalinėms įmonėms kurti DI, blokų grandinės technologijų, robotikos procesų automatizavimo produktus ir sprendimus</w:t>
            </w:r>
            <w:r w:rsidRPr="00507D88">
              <w:rPr>
                <w:bCs/>
                <w:szCs w:val="24"/>
              </w:rPr>
              <w:t>“</w:t>
            </w:r>
            <w:r w:rsidRPr="00507D88">
              <w:t xml:space="preserve"> projektų finansavimo sąlygų aprašą (toliau – Aprašas)</w:t>
            </w:r>
            <w:r w:rsidRPr="00507D88">
              <w:rPr>
                <w:iCs/>
                <w:szCs w:val="24"/>
              </w:rPr>
              <w:t>:</w:t>
            </w:r>
          </w:p>
          <w:p w14:paraId="35477E9E" w14:textId="77777777" w:rsidR="00FD6BF4" w:rsidRPr="00507D88" w:rsidRDefault="00FD6BF4" w:rsidP="00FD6BF4">
            <w:pPr>
              <w:jc w:val="both"/>
              <w:rPr>
                <w:szCs w:val="24"/>
              </w:rPr>
            </w:pPr>
            <w:r w:rsidRPr="00507D88">
              <w:rPr>
                <w:iCs/>
                <w:szCs w:val="24"/>
              </w:rPr>
              <w:t>bendrieji teisės aktai:</w:t>
            </w:r>
          </w:p>
          <w:p w14:paraId="12D13B8F" w14:textId="77777777" w:rsidR="00FD6BF4" w:rsidRPr="00507D88" w:rsidRDefault="00FD6BF4" w:rsidP="00FD6BF4">
            <w:pPr>
              <w:jc w:val="both"/>
              <w:rPr>
                <w:szCs w:val="24"/>
              </w:rPr>
            </w:pPr>
            <w:r w:rsidRPr="00507D88">
              <w:rPr>
                <w:szCs w:val="24"/>
              </w:rPr>
              <w:t xml:space="preserve">1.1.1. 2021 m. vasario 12 d. Europos Parlamento ir Tarybos reglamentas (ES) 2021/241, kuriuo nustatoma ekonomikos gaivinimo ir atsparumo didinimo priemonė, </w:t>
            </w:r>
            <w:r w:rsidRPr="00507D88">
              <w:rPr>
                <w:color w:val="000000"/>
                <w:szCs w:val="24"/>
              </w:rPr>
              <w:t>su visais pakeitimais</w:t>
            </w:r>
            <w:r w:rsidRPr="00507D88">
              <w:rPr>
                <w:szCs w:val="24"/>
              </w:rPr>
              <w:t xml:space="preserve">; </w:t>
            </w:r>
          </w:p>
          <w:p w14:paraId="7FE68D59" w14:textId="77777777" w:rsidR="00FD6BF4" w:rsidRPr="00507D88" w:rsidRDefault="00FD6BF4" w:rsidP="00FD6BF4">
            <w:pPr>
              <w:jc w:val="both"/>
              <w:rPr>
                <w:iCs/>
                <w:szCs w:val="24"/>
              </w:rPr>
            </w:pPr>
            <w:r w:rsidRPr="00507D88">
              <w:rPr>
                <w:szCs w:val="24"/>
              </w:rPr>
              <w:t xml:space="preserve">1.1.2. </w:t>
            </w:r>
            <w:r w:rsidRPr="00507D88">
              <w:rPr>
                <w:iCs/>
                <w:szCs w:val="24"/>
              </w:rPr>
              <w:t>„Naujos kartos Lietuva“ planas, patvirtintas 2021 m. liepos 28 d. Tarybos įgyvendinimo sprendimu dėl Lietuvos ekonomikos gaivinimo ir atsparumo didinimo plano patvirtinimo (toliau – NKL planas);</w:t>
            </w:r>
          </w:p>
          <w:p w14:paraId="4AC99C92" w14:textId="77777777" w:rsidR="00FD6BF4" w:rsidRPr="00507D88" w:rsidRDefault="00FD6BF4" w:rsidP="00FD6BF4">
            <w:pPr>
              <w:jc w:val="both"/>
              <w:rPr>
                <w:szCs w:val="24"/>
              </w:rPr>
            </w:pPr>
            <w:r w:rsidRPr="00507D88">
              <w:rPr>
                <w:szCs w:val="24"/>
              </w:rPr>
              <w:t>1.1.3. 2021–2027 metų Europos Sąjungos fondų investicijų programos ir Ekonomikos gaivinimo ir atsparumo didinimo plano „Naujos kartos Lietuva“ administravimo taisyklės,</w:t>
            </w:r>
            <w:r w:rsidRPr="00507D88">
              <w:rPr>
                <w:b/>
                <w:bCs/>
                <w:szCs w:val="24"/>
              </w:rPr>
              <w:t xml:space="preserve"> </w:t>
            </w:r>
            <w:r w:rsidRPr="00507D88">
              <w:rPr>
                <w:szCs w:val="24"/>
              </w:rPr>
              <w:t>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33887604" w14:textId="77777777" w:rsidR="00FD6BF4" w:rsidRPr="00507D88" w:rsidRDefault="00FD6BF4" w:rsidP="00FD6BF4">
            <w:pPr>
              <w:jc w:val="both"/>
            </w:pPr>
            <w:r w:rsidRPr="00507D88">
              <w:rPr>
                <w:rFonts w:eastAsia="Calibri"/>
                <w:szCs w:val="24"/>
                <w:lang w:eastAsia="lt-LT"/>
              </w:rPr>
              <w:t xml:space="preserve">1.1.4. Projektų administravimo ir finansavimo taisyklės, patvirtintos </w:t>
            </w:r>
            <w:r w:rsidRPr="00507D88">
              <w:rPr>
                <w:szCs w:val="24"/>
              </w:rPr>
              <w:t xml:space="preserve">2022 m. birželio 22 d. Lietuvos Respublikos finansų ministro įsakymu Nr. 1K-237 „Dėl 2021–2027 metų Europos Sąjungos fondų investicijų programos ir Ekonomikos gaivinimo ir atsparumo didinimo plano „Naujos kartos Lietuva“ įgyvendinimo“ (toliau – </w:t>
            </w:r>
            <w:r w:rsidRPr="00507D88">
              <w:rPr>
                <w:color w:val="242424"/>
                <w:szCs w:val="24"/>
                <w:lang w:eastAsia="lt-LT"/>
              </w:rPr>
              <w:t>Projektų administravimo ir finansavimo taisyklės</w:t>
            </w:r>
            <w:r w:rsidRPr="00507D88">
              <w:rPr>
                <w:szCs w:val="24"/>
              </w:rPr>
              <w:t>)</w:t>
            </w:r>
            <w:r w:rsidRPr="00507D88">
              <w:t>;</w:t>
            </w:r>
          </w:p>
          <w:p w14:paraId="15243D4A" w14:textId="77777777" w:rsidR="00FD6BF4" w:rsidRPr="00507D88" w:rsidRDefault="00FD6BF4" w:rsidP="00FD6BF4">
            <w:pPr>
              <w:jc w:val="both"/>
              <w:rPr>
                <w:szCs w:val="24"/>
              </w:rPr>
            </w:pPr>
            <w:r w:rsidRPr="00507D88">
              <w:t xml:space="preserve">1.1.5. </w:t>
            </w:r>
            <w:r w:rsidRPr="00507D88">
              <w:rPr>
                <w:szCs w:val="24"/>
              </w:rPr>
              <w:t>Stebėsenos rodiklių nustatymo ir skaičiavimo aprašas, Lietuvos Respublikos finansų ministro 2022 m. rugsėjo 14 d. įsakymas Nr. 1K-317 „Dėl 2021–2027 metų Europos Sąjungos fondų investicijų programos ir Ekonomikos gaivinimo ir atsparumo didinimo plano „Naujos kartos Lietuva“ įgyvendinimo“ pakeitimo;</w:t>
            </w:r>
          </w:p>
          <w:p w14:paraId="2A4FFE73" w14:textId="77777777" w:rsidR="00FD6BF4" w:rsidRPr="00507D88" w:rsidRDefault="00FD6BF4" w:rsidP="00FD6BF4">
            <w:pPr>
              <w:tabs>
                <w:tab w:val="left" w:pos="195"/>
                <w:tab w:val="left" w:pos="930"/>
              </w:tabs>
              <w:jc w:val="both"/>
            </w:pPr>
            <w:r w:rsidRPr="00507D88">
              <w:t>1.1.6. 2021–2030 metų Nacionalinis pažangos planas, patvirtintas Lietuvos Respublikos Vyriausybės 2020 m. rugsėjo 9 d. nutarimu Nr. 998 „Dėl 2021–2030 metų Nacionalinio pažangos plano patvirtinimo“;</w:t>
            </w:r>
          </w:p>
          <w:p w14:paraId="59E14EF4" w14:textId="77777777" w:rsidR="00FD6BF4" w:rsidRPr="00507D88" w:rsidRDefault="00FD6BF4" w:rsidP="00FD6BF4">
            <w:pPr>
              <w:pStyle w:val="Sraopastraipa"/>
              <w:tabs>
                <w:tab w:val="left" w:pos="195"/>
                <w:tab w:val="left" w:pos="736"/>
                <w:tab w:val="left" w:pos="930"/>
              </w:tabs>
              <w:ind w:left="27"/>
              <w:jc w:val="both"/>
              <w:rPr>
                <w:szCs w:val="24"/>
              </w:rPr>
            </w:pPr>
            <w:r w:rsidRPr="00507D88">
              <w:rPr>
                <w:szCs w:val="24"/>
              </w:rPr>
              <w:t>specialieji teisės aktai:</w:t>
            </w:r>
          </w:p>
          <w:p w14:paraId="339EC3ED" w14:textId="77777777" w:rsidR="00FD6BF4" w:rsidRPr="00507D88" w:rsidRDefault="00FD6BF4" w:rsidP="00FD6BF4">
            <w:pPr>
              <w:tabs>
                <w:tab w:val="left" w:pos="195"/>
                <w:tab w:val="left" w:pos="930"/>
              </w:tabs>
              <w:jc w:val="both"/>
              <w:rPr>
                <w:szCs w:val="24"/>
              </w:rPr>
            </w:pPr>
            <w:r w:rsidRPr="00507D88">
              <w:rPr>
                <w:color w:val="000000"/>
              </w:rPr>
              <w:t xml:space="preserve">1.1.7. </w:t>
            </w:r>
            <w:r w:rsidRPr="00507D88">
              <w:rPr>
                <w:color w:val="000000"/>
                <w:shd w:val="clear" w:color="auto" w:fill="FFFFFF"/>
              </w:rPr>
              <w:t>Lietuvos Respublikos strateginio valdymo įstatymas;</w:t>
            </w:r>
          </w:p>
          <w:p w14:paraId="6CCF3A67" w14:textId="77777777" w:rsidR="00FD6BF4" w:rsidRPr="00507D88" w:rsidRDefault="00FD6BF4" w:rsidP="00FD6BF4">
            <w:pPr>
              <w:tabs>
                <w:tab w:val="left" w:pos="195"/>
                <w:tab w:val="left" w:pos="930"/>
              </w:tabs>
              <w:jc w:val="both"/>
              <w:rPr>
                <w:szCs w:val="24"/>
              </w:rPr>
            </w:pPr>
            <w:r w:rsidRPr="00507D88">
              <w:rPr>
                <w:spacing w:val="3"/>
                <w:szCs w:val="24"/>
              </w:rPr>
              <w:t>1.1.8. Lietuvos Respublikos akcinių bendrovių įstatymas</w:t>
            </w:r>
            <w:r w:rsidRPr="00507D88">
              <w:rPr>
                <w:spacing w:val="2"/>
              </w:rPr>
              <w:t>;</w:t>
            </w:r>
          </w:p>
          <w:p w14:paraId="6500836B" w14:textId="77777777" w:rsidR="00FD6BF4" w:rsidRPr="00507D88" w:rsidRDefault="00FD6BF4" w:rsidP="00FD6BF4">
            <w:pPr>
              <w:tabs>
                <w:tab w:val="left" w:pos="195"/>
                <w:tab w:val="left" w:pos="930"/>
              </w:tabs>
              <w:jc w:val="both"/>
              <w:rPr>
                <w:szCs w:val="24"/>
              </w:rPr>
            </w:pPr>
            <w:r w:rsidRPr="00507D88">
              <w:rPr>
                <w:spacing w:val="3"/>
                <w:szCs w:val="24"/>
              </w:rPr>
              <w:t>1.1.9. Lietuvos Respublikos smulkiojo ir vidutinio verslo plėtros įstatymas</w:t>
            </w:r>
            <w:r w:rsidRPr="00507D88">
              <w:rPr>
                <w:spacing w:val="2"/>
              </w:rPr>
              <w:t>;</w:t>
            </w:r>
          </w:p>
          <w:p w14:paraId="5FBE7F67" w14:textId="77777777" w:rsidR="00FD6BF4" w:rsidRPr="00507D88" w:rsidRDefault="00FD6BF4" w:rsidP="00FD6BF4">
            <w:pPr>
              <w:tabs>
                <w:tab w:val="left" w:pos="195"/>
                <w:tab w:val="left" w:pos="930"/>
              </w:tabs>
              <w:jc w:val="both"/>
              <w:rPr>
                <w:rFonts w:eastAsia="Calibri"/>
              </w:rPr>
            </w:pPr>
            <w:r w:rsidRPr="00507D88">
              <w:rPr>
                <w:szCs w:val="24"/>
              </w:rPr>
              <w:t>1.1.10. Lietuvos Respublikos įmonių atskaitomybės įstatymas;</w:t>
            </w:r>
          </w:p>
          <w:p w14:paraId="2A2A82F6" w14:textId="77777777" w:rsidR="00FD6BF4" w:rsidRPr="00507D88" w:rsidRDefault="00FD6BF4" w:rsidP="00FD6BF4">
            <w:pPr>
              <w:tabs>
                <w:tab w:val="left" w:pos="195"/>
                <w:tab w:val="left" w:pos="930"/>
              </w:tabs>
              <w:jc w:val="both"/>
              <w:rPr>
                <w:rFonts w:eastAsia="Calibri"/>
              </w:rPr>
            </w:pPr>
            <w:r w:rsidRPr="00507D88">
              <w:rPr>
                <w:rFonts w:eastAsia="Calibri"/>
              </w:rPr>
              <w:t>1.1.11. Lietuvos Respublikos technologijų ir inovacijų įstatymas;</w:t>
            </w:r>
          </w:p>
          <w:p w14:paraId="3BEEEA77" w14:textId="77777777" w:rsidR="00FD6BF4" w:rsidRPr="00507D88" w:rsidRDefault="00FD6BF4" w:rsidP="00FD6BF4">
            <w:pPr>
              <w:tabs>
                <w:tab w:val="left" w:pos="195"/>
                <w:tab w:val="left" w:pos="930"/>
              </w:tabs>
              <w:jc w:val="both"/>
              <w:rPr>
                <w:szCs w:val="24"/>
              </w:rPr>
            </w:pPr>
            <w:r w:rsidRPr="00507D88">
              <w:rPr>
                <w:rFonts w:eastAsia="Calibri"/>
              </w:rPr>
              <w:t xml:space="preserve">1.1.12. </w:t>
            </w:r>
            <w:r w:rsidRPr="00507D88">
              <w:rPr>
                <w:szCs w:val="24"/>
              </w:rPr>
              <w:t>Lietuvos Respublikos Vyriausybės 2016 m. sausio 6 d. nutarimas Nr. 5 „Dėl Sostinės regiono ir Vidurio ir vakarų Lietuvos regiono sudarymo“;</w:t>
            </w:r>
          </w:p>
          <w:p w14:paraId="57A59B90" w14:textId="77777777" w:rsidR="00FD6BF4" w:rsidRPr="00507D88" w:rsidRDefault="00FD6BF4" w:rsidP="00FD6BF4">
            <w:pPr>
              <w:tabs>
                <w:tab w:val="left" w:pos="195"/>
                <w:tab w:val="left" w:pos="930"/>
              </w:tabs>
              <w:jc w:val="both"/>
              <w:rPr>
                <w:color w:val="000000"/>
                <w:szCs w:val="24"/>
                <w:lang w:eastAsia="lt-LT"/>
              </w:rPr>
            </w:pPr>
            <w:r w:rsidRPr="00507D88">
              <w:rPr>
                <w:szCs w:val="24"/>
              </w:rPr>
              <w:lastRenderedPageBreak/>
              <w:t>1.1.13. 2022–2030 m. Lietuvos Respublikos ekonomikos ir inovacijų ministerijos „</w:t>
            </w:r>
            <w:r w:rsidRPr="00507D88">
              <w:rPr>
                <w:bCs/>
                <w:szCs w:val="24"/>
                <w:lang w:eastAsia="lt-LT"/>
              </w:rPr>
              <w:t>Ekonomikos transformacijos ir konkurencingumo plėtros programa“</w:t>
            </w:r>
            <w:r w:rsidRPr="00507D88">
              <w:rPr>
                <w:szCs w:val="24"/>
              </w:rPr>
              <w:t>, patvirtinta Lietuvos Respublikos Vyriausybės 2022 m. kovo 16 d. nutarimu Nr. 247  „</w:t>
            </w:r>
            <w:r w:rsidRPr="00507D88">
              <w:rPr>
                <w:color w:val="000000"/>
                <w:szCs w:val="24"/>
                <w:lang w:eastAsia="lt-LT"/>
              </w:rPr>
              <w:t>Dėl 2022–2030 metų plėtros programos valdytojos Lietuvos Respublikos ekonomikos ir inovacijų ministerijos ekonomikos transformacijos ir konkurencingumo plėtros programos patvirtinimo“;</w:t>
            </w:r>
          </w:p>
          <w:p w14:paraId="074DD655" w14:textId="77777777" w:rsidR="00FD6BF4" w:rsidRPr="00507D88" w:rsidRDefault="00FD6BF4" w:rsidP="00FD6BF4">
            <w:pPr>
              <w:tabs>
                <w:tab w:val="left" w:pos="195"/>
                <w:tab w:val="left" w:pos="930"/>
              </w:tabs>
              <w:jc w:val="both"/>
              <w:rPr>
                <w:color w:val="000000"/>
                <w:szCs w:val="24"/>
                <w:lang w:eastAsia="lt-LT"/>
              </w:rPr>
            </w:pPr>
            <w:r w:rsidRPr="00507D88">
              <w:rPr>
                <w:color w:val="000000"/>
                <w:szCs w:val="24"/>
                <w:lang w:eastAsia="lt-LT"/>
              </w:rPr>
              <w:t>1.1.14. 2013 m. gruodžio 18 d. Komisijos reglamentas (ES) Nr. 1407/2013 dėl Sutarties dėl Europos Sąjungos veikimo 107 ir 108 straipsnių taikymo de minimis pagalbai (OL 2013 L 352, p. 1) (toliau – de minimis reglamentas);</w:t>
            </w:r>
          </w:p>
          <w:p w14:paraId="50242763" w14:textId="77777777" w:rsidR="00FD6BF4" w:rsidRPr="00507D88" w:rsidRDefault="00FD6BF4" w:rsidP="00FD6BF4">
            <w:pPr>
              <w:tabs>
                <w:tab w:val="left" w:pos="195"/>
                <w:tab w:val="left" w:pos="930"/>
              </w:tabs>
              <w:jc w:val="both"/>
              <w:rPr>
                <w:color w:val="000000"/>
                <w:lang w:eastAsia="lt-LT"/>
              </w:rPr>
            </w:pPr>
            <w:r w:rsidRPr="00507D88">
              <w:rPr>
                <w:color w:val="000000" w:themeColor="text1"/>
                <w:lang w:eastAsia="lt-LT"/>
              </w:rPr>
              <w:t>1.1.15. Suteiktos valstybės pagalbos ir nereikšmingos (de minimis) pagalbos registro nuostatai, patvirtinti Lietuvos Respublikos Vyriausybės 2005 m. sausio 19 d. nutarimu Nr. 35 „Dėl suteiktos valstybės pagalbos ir nereikšmingos (de minimis) pagalbos registro nuostatų patvirtinimo“;</w:t>
            </w:r>
          </w:p>
          <w:p w14:paraId="1607D6C3" w14:textId="77777777" w:rsidR="00FD6BF4" w:rsidRPr="00507D88" w:rsidRDefault="00FD6BF4" w:rsidP="00FD6BF4">
            <w:pPr>
              <w:tabs>
                <w:tab w:val="left" w:pos="195"/>
                <w:tab w:val="left" w:pos="930"/>
              </w:tabs>
              <w:jc w:val="both"/>
            </w:pPr>
            <w:r w:rsidRPr="00507D88">
              <w:rPr>
                <w:color w:val="000000" w:themeColor="text1"/>
                <w:lang w:eastAsia="lt-LT"/>
              </w:rPr>
              <w:t xml:space="preserve">1.1.16. </w:t>
            </w:r>
            <w:r w:rsidRPr="00507D88">
              <w:t>Rekomenduojamos mokslinių tyrimų ir eksperimentinės plėtros etapų klasifikacijos aprašas, patvirtintas Lietuvos Respublikos Vyriausybės 2012 m. birželio 6 d. nutarimu Nr. 650 (toliau - Klasifikacijos aprašas);</w:t>
            </w:r>
          </w:p>
          <w:p w14:paraId="45C6A97E" w14:textId="77777777" w:rsidR="00FD6BF4" w:rsidRPr="00507D88" w:rsidRDefault="00FD6BF4" w:rsidP="00FD6BF4">
            <w:pPr>
              <w:spacing w:line="256" w:lineRule="auto"/>
              <w:jc w:val="both"/>
            </w:pPr>
            <w:r w:rsidRPr="00507D88">
              <w:rPr>
                <w:color w:val="000000" w:themeColor="text1"/>
                <w:lang w:eastAsia="lt-LT"/>
              </w:rPr>
              <w:t xml:space="preserve">1.1.17. </w:t>
            </w:r>
            <w:r w:rsidRPr="00507D88">
              <w:t xml:space="preserve">Oslo vadovas 2018: Duomenų apie inovacijas rinkimo, teikimo ir naudojimo gairės (angl. </w:t>
            </w:r>
            <w:r w:rsidRPr="00507D88">
              <w:rPr>
                <w:i/>
              </w:rPr>
              <w:t>Oslo Manual 2018: Guidelines for Collecting Reporting and Using Data on Innovation, 4th Edition, The Measurement of Scientific, Technological and Innovation Activities</w:t>
            </w:r>
            <w:r w:rsidRPr="00507D88">
              <w:t>) (toliau – Oslo vadovas);</w:t>
            </w:r>
          </w:p>
          <w:p w14:paraId="71611884" w14:textId="77777777" w:rsidR="00FD6BF4" w:rsidRPr="00507D88" w:rsidRDefault="00FD6BF4" w:rsidP="00FD6BF4">
            <w:pPr>
              <w:tabs>
                <w:tab w:val="left" w:pos="738"/>
              </w:tabs>
              <w:suppressAutoHyphens/>
              <w:spacing w:after="160" w:line="256" w:lineRule="auto"/>
              <w:jc w:val="both"/>
              <w:rPr>
                <w:color w:val="000000" w:themeColor="text1"/>
                <w:lang w:eastAsia="lt-LT"/>
              </w:rPr>
            </w:pPr>
            <w:r w:rsidRPr="00507D88">
              <w:rPr>
                <w:lang w:eastAsia="lt-LT"/>
              </w:rPr>
              <w:t>1.1.18. Lietuvos Respublikos ūkio ministro 2008 m. kovo 26 d. įsakymas Nr. 4-119 „Dėl Smulkiojo ar vidutinio verslo subjekto statuso deklaravimo tvarkos aprašo ir Smulkiojo ar vidutinio verslo subjekto statuso deklaracijos formos patvirtinimo“.</w:t>
            </w:r>
          </w:p>
          <w:p w14:paraId="34F686AD" w14:textId="77777777" w:rsidR="00FD6BF4" w:rsidRPr="00507D88" w:rsidRDefault="00FD6BF4" w:rsidP="00FD6BF4">
            <w:pPr>
              <w:tabs>
                <w:tab w:val="left" w:pos="738"/>
              </w:tabs>
              <w:suppressAutoHyphens/>
              <w:jc w:val="both"/>
              <w:rPr>
                <w:color w:val="000000" w:themeColor="text1"/>
                <w:lang w:eastAsia="lt-LT"/>
              </w:rPr>
            </w:pPr>
            <w:r w:rsidRPr="00507D88">
              <w:rPr>
                <w:color w:val="000000" w:themeColor="text1"/>
                <w:lang w:eastAsia="lt-LT"/>
              </w:rPr>
              <w:t>1.2.  Apraše naudojamos sąvokos</w:t>
            </w:r>
            <w:bookmarkStart w:id="0" w:name="part_4564488c3d26422b845c8a9c727a59a8"/>
            <w:bookmarkEnd w:id="0"/>
            <w:r w:rsidRPr="00507D88">
              <w:rPr>
                <w:color w:val="000000" w:themeColor="text1"/>
                <w:lang w:eastAsia="lt-LT"/>
              </w:rPr>
              <w:t>:</w:t>
            </w:r>
          </w:p>
          <w:p w14:paraId="70996519" w14:textId="77777777" w:rsidR="00FD6BF4" w:rsidRPr="00507D88" w:rsidRDefault="00FD6BF4" w:rsidP="00FD6BF4">
            <w:pPr>
              <w:tabs>
                <w:tab w:val="left" w:pos="738"/>
              </w:tabs>
              <w:suppressAutoHyphens/>
              <w:jc w:val="both"/>
              <w:rPr>
                <w:color w:val="000000" w:themeColor="text1"/>
                <w:lang w:eastAsia="lt-LT"/>
              </w:rPr>
            </w:pPr>
            <w:r w:rsidRPr="00507D88">
              <w:t>1.2.1.</w:t>
            </w:r>
            <w:r w:rsidRPr="00507D88">
              <w:rPr>
                <w:b/>
                <w:bCs/>
              </w:rPr>
              <w:t xml:space="preserve"> Dirbtinis intelektas (toliau -DI)</w:t>
            </w:r>
            <w:r w:rsidRPr="00507D88">
              <w:t xml:space="preserve"> – tai specialus algoritmas, kuriamas konkrečiai užduočiai spręsti ir procesams optimizuoti, kuris analizuoja savo aplinką ir daro savarankiškus sprendimus nustatytam tikslui pasiekti.</w:t>
            </w:r>
          </w:p>
          <w:p w14:paraId="47C87082" w14:textId="77777777"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07D88">
              <w:t>1.2.2.</w:t>
            </w:r>
            <w:r w:rsidRPr="00507D88">
              <w:rPr>
                <w:b/>
                <w:bCs/>
              </w:rPr>
              <w:t xml:space="preserve"> Robotinis procesų automatizavimas (toliau - RPA) -</w:t>
            </w:r>
            <w:r w:rsidRPr="00507D88">
              <w:t xml:space="preserve"> programinės įrangos technologija, kuri leidžia lengvai kurti, įdiegti ir valdyti programinės įrangos robotus (software robots (bots)), kurie imituoja žmonių veiksmus sąveikaujant su skaitmeninėmis sistemomis ir programine įranga. Produktu ar sprendimu nėra laikomas tam tikros įmonės procesų automatizavimas ar pareiškėjo įmonės procesų automatizavimas.</w:t>
            </w:r>
          </w:p>
          <w:p w14:paraId="6F9111F3" w14:textId="77777777"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07D88">
              <w:rPr>
                <w:szCs w:val="24"/>
              </w:rPr>
              <w:t>1.2.3.</w:t>
            </w:r>
            <w:r w:rsidRPr="00507D88">
              <w:rPr>
                <w:b/>
                <w:bCs/>
                <w:szCs w:val="24"/>
              </w:rPr>
              <w:t xml:space="preserve"> Blokų grandinės technologija - </w:t>
            </w:r>
            <w:r w:rsidRPr="00507D88">
              <w:rPr>
                <w:color w:val="000000"/>
                <w:szCs w:val="24"/>
                <w:shd w:val="clear" w:color="auto" w:fill="FFFFFF"/>
              </w:rPr>
              <w:t xml:space="preserve">tai skaitmeninė ekonominių operacijų duomenų bazė, kurioje saugomi visi vertę turintys duomenys (pinigų likučiai, nuosavybės teisės, tapatybė, vertybiniai popieriai, draudimo įrašai, medicininiai įrašai ir pan.). Duomenų bazė yra decentralizuota ir veikia plačiame kompiuterių tinkle. Duomenų bazės įrašai saugomi duomenų blokuose, kurie tarpusavyje sujungti į vientisą duomenų blokų grandinę. </w:t>
            </w:r>
          </w:p>
          <w:p w14:paraId="2B6A989B" w14:textId="77777777" w:rsidR="00FD6BF4" w:rsidRPr="00507D88" w:rsidRDefault="00FD6BF4" w:rsidP="00FD6BF4">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07D88">
              <w:rPr>
                <w:lang w:eastAsia="ar-SA"/>
              </w:rPr>
              <w:t>1.2.4.</w:t>
            </w:r>
            <w:r w:rsidRPr="00507D88">
              <w:rPr>
                <w:b/>
                <w:lang w:eastAsia="ar-SA"/>
              </w:rPr>
              <w:t xml:space="preserve"> Startuolis </w:t>
            </w:r>
            <w:r w:rsidRPr="00507D88">
              <w:rPr>
                <w:lang w:eastAsia="ar-SA"/>
              </w:rPr>
              <w:t xml:space="preserve">– </w:t>
            </w:r>
            <w:r w:rsidRPr="00507D88">
              <w:rPr>
                <w:rFonts w:eastAsia="Calibri"/>
                <w:color w:val="000000" w:themeColor="text1"/>
              </w:rPr>
              <w:t>kaip ši sąvoka apibrėžta Lietuvos Respublikos smulkiojo ir vidutinio verslo plėtros įstatyme.</w:t>
            </w:r>
          </w:p>
          <w:p w14:paraId="336D3991" w14:textId="77777777"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507D88">
              <w:rPr>
                <w:color w:val="000000"/>
              </w:rPr>
              <w:t>1.2.5.</w:t>
            </w:r>
            <w:r w:rsidRPr="00507D88">
              <w:rPr>
                <w:b/>
                <w:bCs/>
                <w:color w:val="000000"/>
              </w:rPr>
              <w:t xml:space="preserve"> Atžalinė įmonė</w:t>
            </w:r>
            <w:r w:rsidRPr="00507D88">
              <w:rPr>
                <w:color w:val="000000"/>
              </w:rPr>
              <w:t> – įmonė, kurios steigėjas arba vienas iš steigėjų yra mokslo ir studijų institucija arba įmonė ir kurios tikslas – komercializuoti mokslo ir studijų institucijoje (-ose) arba įmonėje (-ėse) sukurtus mokslinių tyrimų ir eksperimentinės plėtros rezultatus.</w:t>
            </w:r>
          </w:p>
          <w:p w14:paraId="00463F8E" w14:textId="77777777" w:rsidR="00FD6BF4" w:rsidRPr="00507D88" w:rsidRDefault="00FD6BF4" w:rsidP="00FD6BF4">
            <w:pPr>
              <w:jc w:val="both"/>
              <w:rPr>
                <w:szCs w:val="24"/>
              </w:rPr>
            </w:pPr>
            <w:r w:rsidRPr="00507D88">
              <w:rPr>
                <w:szCs w:val="24"/>
              </w:rPr>
              <w:t>1.2.6.</w:t>
            </w:r>
            <w:r w:rsidRPr="00507D88">
              <w:rPr>
                <w:b/>
                <w:bCs/>
                <w:szCs w:val="24"/>
              </w:rPr>
              <w:t xml:space="preserve"> Labai maža įmonė</w:t>
            </w:r>
            <w:r w:rsidRPr="00507D88">
              <w:rPr>
                <w:szCs w:val="24"/>
              </w:rPr>
              <w:t xml:space="preserve"> – kaip ši sąvoka apibrėžta Smulkiojo ir vidutinio verslo plėtros įstatyme.</w:t>
            </w:r>
          </w:p>
          <w:p w14:paraId="2200CFD4" w14:textId="77777777"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507D88">
              <w:rPr>
                <w:szCs w:val="24"/>
              </w:rPr>
              <w:t>1.2.7.</w:t>
            </w:r>
            <w:r w:rsidRPr="00507D88">
              <w:rPr>
                <w:b/>
                <w:bCs/>
                <w:szCs w:val="24"/>
              </w:rPr>
              <w:t xml:space="preserve"> Maža įmonė</w:t>
            </w:r>
            <w:r w:rsidRPr="00507D88">
              <w:rPr>
                <w:szCs w:val="24"/>
              </w:rPr>
              <w:t xml:space="preserve"> – kaip ši sąvoka apibrėžta Smulkiojo ir vidutinio verslo plėtros įstatyme.</w:t>
            </w:r>
          </w:p>
          <w:p w14:paraId="1431B610" w14:textId="77777777"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507D88">
              <w:rPr>
                <w:szCs w:val="24"/>
              </w:rPr>
              <w:t>1.2.8.</w:t>
            </w:r>
            <w:r w:rsidRPr="00507D88">
              <w:rPr>
                <w:b/>
                <w:bCs/>
                <w:szCs w:val="24"/>
              </w:rPr>
              <w:t xml:space="preserve"> Vidutinė įmonė</w:t>
            </w:r>
            <w:r w:rsidRPr="00507D88">
              <w:rPr>
                <w:szCs w:val="24"/>
              </w:rPr>
              <w:t xml:space="preserve"> – kaip ši sąvoka apibrėžta Smulkiojo ir vidutinio verslo plėtros įstatyme.</w:t>
            </w:r>
          </w:p>
          <w:p w14:paraId="52222E99" w14:textId="3402EE30" w:rsidR="00FD6BF4" w:rsidRPr="00507D88" w:rsidRDefault="00FD6BF4" w:rsidP="003E3D4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07D88">
              <w:t xml:space="preserve">1.2.9. </w:t>
            </w:r>
            <w:r w:rsidRPr="00507D88">
              <w:rPr>
                <w:b/>
              </w:rPr>
              <w:t>Produktas</w:t>
            </w:r>
            <w:r w:rsidR="00B03E28" w:rsidRPr="00507D88">
              <w:rPr>
                <w:b/>
              </w:rPr>
              <w:t xml:space="preserve"> </w:t>
            </w:r>
            <w:r w:rsidRPr="00507D88">
              <w:t>- gaminys, paslauga arba procesas, kuriam sukurti panaudojamos DI, blokų grandinės technologijos ir (ar) robotikos procesų automatizavimo technologijos.</w:t>
            </w:r>
            <w:r w:rsidR="000F6C84" w:rsidRPr="00507D88">
              <w:t xml:space="preserve"> Produktu nėra laikomas tam tikros įmonės procesų automatizavimas ar pareiškėjo įmonės procesų automatizavimas.</w:t>
            </w:r>
          </w:p>
          <w:p w14:paraId="1B50AD2A" w14:textId="2FEABFC8" w:rsidR="008B032F" w:rsidRPr="00507D88" w:rsidRDefault="008B032F" w:rsidP="003E3D45">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07D88">
              <w:lastRenderedPageBreak/>
              <w:t>1</w:t>
            </w:r>
            <w:r w:rsidR="00234CD9" w:rsidRPr="00507D88">
              <w:t>.2.10.</w:t>
            </w:r>
            <w:r w:rsidR="00B03E28" w:rsidRPr="00507D88">
              <w:t xml:space="preserve"> </w:t>
            </w:r>
            <w:r w:rsidR="00B03E28" w:rsidRPr="00507D88">
              <w:rPr>
                <w:b/>
                <w:bCs/>
              </w:rPr>
              <w:t>Sprendimas</w:t>
            </w:r>
            <w:r w:rsidR="00B03E28" w:rsidRPr="00507D88">
              <w:t xml:space="preserve"> - </w:t>
            </w:r>
            <w:r w:rsidR="00B60529" w:rsidRPr="00507D88">
              <w:t>DI, blokų grandinės technologijos ir (ar) robotikos procesų automatizavimo technologij</w:t>
            </w:r>
            <w:r w:rsidR="00397C61" w:rsidRPr="00507D88">
              <w:t xml:space="preserve">ų pagrindu veikiantis </w:t>
            </w:r>
            <w:r w:rsidR="00B03E28" w:rsidRPr="00507D88">
              <w:t>gaminys, paslauga arba procesas</w:t>
            </w:r>
            <w:r w:rsidR="00913E65" w:rsidRPr="00507D88">
              <w:t>. Sprendimu nėra laikomas tam tikros įmonės procesų automatizavimas ar pareiškėjo įmonės procesų automatizavimas.</w:t>
            </w:r>
          </w:p>
          <w:p w14:paraId="0462728F" w14:textId="6F7885B2"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07D88">
              <w:rPr>
                <w:rFonts w:eastAsia="Calibri"/>
                <w:bCs/>
              </w:rPr>
              <w:t>1.2.1</w:t>
            </w:r>
            <w:r w:rsidR="00234CD9" w:rsidRPr="00507D88">
              <w:rPr>
                <w:rFonts w:eastAsia="Calibri"/>
                <w:bCs/>
              </w:rPr>
              <w:t>1</w:t>
            </w:r>
            <w:r w:rsidRPr="00507D88">
              <w:rPr>
                <w:rFonts w:eastAsia="Calibri"/>
                <w:bCs/>
              </w:rPr>
              <w:t>.</w:t>
            </w:r>
            <w:r w:rsidRPr="00507D88">
              <w:rPr>
                <w:rFonts w:eastAsia="Calibri"/>
                <w:b/>
              </w:rPr>
              <w:t xml:space="preserve"> Inovacija </w:t>
            </w:r>
            <w:r w:rsidRPr="00507D88">
              <w:rPr>
                <w:rFonts w:eastAsia="Calibri"/>
              </w:rPr>
              <w:t>– kaip ši sąvoka apibrėžta Lietuvos Respublikos technologijų ir inovacijų įstatyme</w:t>
            </w:r>
            <w:r w:rsidRPr="00507D88">
              <w:rPr>
                <w:rFonts w:eastAsia="Calibri"/>
                <w:bCs/>
              </w:rPr>
              <w:t>.</w:t>
            </w:r>
          </w:p>
          <w:p w14:paraId="4FD19CA8" w14:textId="7DADEAD5"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color w:val="000000"/>
                <w:lang w:eastAsia="lt-LT"/>
              </w:rPr>
            </w:pPr>
            <w:r w:rsidRPr="00507D88">
              <w:rPr>
                <w:rFonts w:eastAsia="Calibri"/>
                <w:color w:val="000000"/>
                <w:lang w:eastAsia="lt-LT"/>
              </w:rPr>
              <w:t>1.2.1</w:t>
            </w:r>
            <w:r w:rsidR="00234CD9" w:rsidRPr="00507D88">
              <w:rPr>
                <w:rFonts w:eastAsia="Calibri"/>
                <w:color w:val="000000"/>
                <w:lang w:eastAsia="lt-LT"/>
              </w:rPr>
              <w:t>2</w:t>
            </w:r>
            <w:r w:rsidRPr="00507D88">
              <w:rPr>
                <w:rFonts w:eastAsia="Calibri"/>
                <w:color w:val="000000"/>
                <w:lang w:eastAsia="lt-LT"/>
              </w:rPr>
              <w:t xml:space="preserve">. </w:t>
            </w:r>
            <w:r w:rsidRPr="00507D88">
              <w:rPr>
                <w:rFonts w:eastAsia="Calibri"/>
                <w:b/>
                <w:bCs/>
                <w:color w:val="000000"/>
                <w:lang w:eastAsia="lt-LT"/>
              </w:rPr>
              <w:t>Veikianti įmonė</w:t>
            </w:r>
            <w:r w:rsidRPr="00507D88">
              <w:rPr>
                <w:rFonts w:eastAsia="Calibri"/>
                <w:bCs/>
                <w:color w:val="000000"/>
                <w:lang w:eastAsia="lt-LT"/>
              </w:rPr>
              <w:t xml:space="preserve"> – Juridinių asmenų registre įregistruota įmonė, turinti pajamų ir</w:t>
            </w:r>
            <w:r w:rsidRPr="00507D88">
              <w:t xml:space="preserve"> darbuotojų</w:t>
            </w:r>
            <w:r w:rsidRPr="00507D88">
              <w:rPr>
                <w:rFonts w:eastAsia="Calibri"/>
                <w:bCs/>
                <w:color w:val="000000"/>
                <w:lang w:eastAsia="lt-LT"/>
              </w:rPr>
              <w:t xml:space="preserve"> ir teisės aktų nustatyta tvarka teikianti </w:t>
            </w:r>
            <w:r w:rsidRPr="00507D88">
              <w:t xml:space="preserve">ataskaitas Valstybinei mokesčių inspekcijai, Valstybinio socialinio draudimo fondo valdybos skyriams ir </w:t>
            </w:r>
            <w:r w:rsidRPr="00507D88">
              <w:rPr>
                <w:rFonts w:eastAsia="Calibri"/>
                <w:bCs/>
                <w:color w:val="000000"/>
                <w:lang w:eastAsia="lt-LT"/>
              </w:rPr>
              <w:t>metinės finansinės atskaitomybės dokumentus Juridinių asmenų registrui.</w:t>
            </w:r>
          </w:p>
          <w:p w14:paraId="3773C887" w14:textId="1416E03F" w:rsidR="00FD6BF4" w:rsidRPr="00507D88" w:rsidRDefault="00FD6BF4" w:rsidP="00FD6BF4">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color w:val="000000"/>
                <w:lang w:eastAsia="lt-LT"/>
              </w:rPr>
            </w:pPr>
            <w:r w:rsidRPr="00507D88">
              <w:rPr>
                <w:rFonts w:eastAsia="Calibri"/>
                <w:bCs/>
                <w:color w:val="000000"/>
                <w:lang w:eastAsia="lt-LT"/>
              </w:rPr>
              <w:t>1.2.1</w:t>
            </w:r>
            <w:r w:rsidR="00234CD9" w:rsidRPr="00507D88">
              <w:rPr>
                <w:rFonts w:eastAsia="Calibri"/>
                <w:bCs/>
                <w:color w:val="000000"/>
                <w:lang w:eastAsia="lt-LT"/>
              </w:rPr>
              <w:t>3</w:t>
            </w:r>
            <w:r w:rsidRPr="00507D88">
              <w:rPr>
                <w:rFonts w:eastAsia="Calibri"/>
                <w:bCs/>
                <w:color w:val="000000"/>
                <w:lang w:eastAsia="lt-LT"/>
              </w:rPr>
              <w:t xml:space="preserve">. </w:t>
            </w:r>
            <w:r w:rsidRPr="00507D88">
              <w:rPr>
                <w:b/>
                <w:bCs/>
                <w:color w:val="000000"/>
              </w:rPr>
              <w:t>Sostinės regionas</w:t>
            </w:r>
            <w:r w:rsidRPr="00507D88">
              <w:rPr>
                <w:color w:val="000000"/>
              </w:rPr>
              <w:t> – kaip ši sąvoka apibrėžta 2016 m. sausio 6 d. Lietuvos Respublikos Vyriausybės nutarime Nr. 5 „Dėl Sostinės regiono ir Vidurio ir vakarų Lietuvos regiono sudarymo“.</w:t>
            </w:r>
          </w:p>
          <w:p w14:paraId="3C8AC267" w14:textId="6FE0A14E" w:rsidR="00137E81" w:rsidRPr="00507D88" w:rsidRDefault="00FD6BF4" w:rsidP="00FD6BF4">
            <w:pPr>
              <w:jc w:val="both"/>
              <w:rPr>
                <w:i/>
                <w:iCs/>
                <w:sz w:val="22"/>
                <w:szCs w:val="22"/>
              </w:rPr>
            </w:pPr>
            <w:r w:rsidRPr="00507D88">
              <w:rPr>
                <w:rStyle w:val="normaltextrun"/>
                <w:szCs w:val="24"/>
                <w:shd w:val="clear" w:color="auto" w:fill="FFFFFF"/>
              </w:rPr>
              <w:t xml:space="preserve">1.3. Kitos Apraše vartojamos sąvokos suprantamos taip, kaip jos apibrėžtos Aprašo </w:t>
            </w:r>
            <w:r w:rsidRPr="00507D88">
              <w:rPr>
                <w:color w:val="000000"/>
              </w:rPr>
              <w:t xml:space="preserve">1.1 papunktyje </w:t>
            </w:r>
            <w:r w:rsidRPr="00507D88">
              <w:rPr>
                <w:rStyle w:val="normaltextrun"/>
                <w:szCs w:val="24"/>
                <w:shd w:val="clear" w:color="auto" w:fill="FFFFFF"/>
              </w:rPr>
              <w:t>nurodytuose teisės aktuose.</w:t>
            </w:r>
          </w:p>
        </w:tc>
      </w:tr>
      <w:tr w:rsidR="00137E81" w:rsidRPr="00507D88" w14:paraId="48A0DB90" w14:textId="77777777" w:rsidTr="693E5D5F">
        <w:tc>
          <w:tcPr>
            <w:tcW w:w="15134" w:type="dxa"/>
          </w:tcPr>
          <w:p w14:paraId="5D20A683" w14:textId="6E131D4E" w:rsidR="00137E81" w:rsidRPr="00507D88" w:rsidRDefault="00A03FC0">
            <w:pPr>
              <w:rPr>
                <w:b/>
                <w:szCs w:val="24"/>
              </w:rPr>
            </w:pPr>
            <w:r w:rsidRPr="00507D88">
              <w:rPr>
                <w:b/>
                <w:szCs w:val="24"/>
              </w:rPr>
              <w:lastRenderedPageBreak/>
              <w:t>2. Reikalavimai projektams, pareiškėjams ir partneriams</w:t>
            </w:r>
          </w:p>
        </w:tc>
      </w:tr>
      <w:tr w:rsidR="00137E81" w:rsidRPr="00507D88" w14:paraId="13A47066" w14:textId="77777777" w:rsidTr="693E5D5F">
        <w:tc>
          <w:tcPr>
            <w:tcW w:w="15134" w:type="dxa"/>
          </w:tcPr>
          <w:p w14:paraId="0C94D610" w14:textId="77777777" w:rsidR="009D11EA" w:rsidRPr="00507D88" w:rsidRDefault="009D11EA" w:rsidP="009D11EA">
            <w:pPr>
              <w:tabs>
                <w:tab w:val="left" w:pos="495"/>
              </w:tabs>
              <w:jc w:val="both"/>
              <w:rPr>
                <w:szCs w:val="24"/>
              </w:rPr>
            </w:pPr>
            <w:r w:rsidRPr="00507D88">
              <w:rPr>
                <w:szCs w:val="24"/>
              </w:rPr>
              <w:t>2.1. Pagal Aprašą finansuojama veikla – Finansinės paskatos startuoliams ir atžalinėms įmonėms kurti DI, blokų grandinės technologijų, robotikos procesų automatizavimo produktus ir sprendimus.</w:t>
            </w:r>
          </w:p>
          <w:p w14:paraId="44E4DFAE" w14:textId="07745733" w:rsidR="009D11EA" w:rsidRPr="00507D88" w:rsidRDefault="009D11EA" w:rsidP="009D11EA">
            <w:pPr>
              <w:tabs>
                <w:tab w:val="left" w:pos="495"/>
              </w:tabs>
              <w:jc w:val="both"/>
              <w:rPr>
                <w:szCs w:val="24"/>
              </w:rPr>
            </w:pPr>
            <w:r w:rsidRPr="00507D88">
              <w:rPr>
                <w:szCs w:val="24"/>
              </w:rPr>
              <w:t>2.2. Galimi pareiškėjai – startuoliai ir atžalinės įmonės, kuriančios arba ketinančios kurti dirbtinio intelekto, blokų grandinės technologijų, robotikos procesų automatizavimo produktus ir (arba) sprendimus, ir kurių statusas yra labai mažos, mažos arba vidutinės įmonės (MVĮ)</w:t>
            </w:r>
            <w:r w:rsidR="00F7464B" w:rsidRPr="00507D88">
              <w:rPr>
                <w:szCs w:val="24"/>
              </w:rPr>
              <w:t>.</w:t>
            </w:r>
            <w:r w:rsidRPr="00507D88">
              <w:rPr>
                <w:szCs w:val="24"/>
              </w:rPr>
              <w:t xml:space="preserve"> </w:t>
            </w:r>
          </w:p>
          <w:p w14:paraId="1B65F513" w14:textId="77777777" w:rsidR="009D11EA" w:rsidRPr="00507D88" w:rsidRDefault="009D11EA" w:rsidP="009D11EA">
            <w:pPr>
              <w:tabs>
                <w:tab w:val="left" w:pos="495"/>
              </w:tabs>
              <w:jc w:val="both"/>
              <w:rPr>
                <w:szCs w:val="24"/>
              </w:rPr>
            </w:pPr>
            <w:r w:rsidRPr="00507D88">
              <w:rPr>
                <w:szCs w:val="24"/>
              </w:rPr>
              <w:t>2.3. Projektai turi būti įgyvendinami Sostinės regione. Priskyrimas regionui vertinamas remiantis svetainėje esinvesticijos.lt paskelbtomis 2021–2027 metų Europos Sąjungos fondų investicijų programos projektų išlaidų paskirstymo regionams rekomendacijomis, projektų pobūdį priskiriant MTEPI projektams.</w:t>
            </w:r>
          </w:p>
          <w:p w14:paraId="31778BBB" w14:textId="77777777" w:rsidR="009D11EA" w:rsidRPr="00507D88" w:rsidRDefault="009D11EA" w:rsidP="009D11EA">
            <w:pPr>
              <w:spacing w:line="259" w:lineRule="auto"/>
              <w:ind w:left="360" w:hanging="360"/>
              <w:jc w:val="both"/>
              <w:rPr>
                <w:szCs w:val="24"/>
              </w:rPr>
            </w:pPr>
            <w:r w:rsidRPr="00507D88">
              <w:rPr>
                <w:szCs w:val="24"/>
              </w:rPr>
              <w:t xml:space="preserve">2.4. </w:t>
            </w:r>
            <w:r w:rsidRPr="00507D88">
              <w:rPr>
                <w:rFonts w:eastAsia="Calibri"/>
                <w:szCs w:val="24"/>
              </w:rPr>
              <w:t>Pagal Aprašą partneriai nėra galimi.</w:t>
            </w:r>
          </w:p>
          <w:p w14:paraId="523856C1" w14:textId="77777777" w:rsidR="009D11EA" w:rsidRPr="00507D88" w:rsidRDefault="009D11EA" w:rsidP="009D11EA">
            <w:pPr>
              <w:spacing w:line="259" w:lineRule="auto"/>
              <w:ind w:left="360" w:hanging="360"/>
              <w:jc w:val="both"/>
              <w:rPr>
                <w:szCs w:val="24"/>
              </w:rPr>
            </w:pPr>
            <w:r w:rsidRPr="00507D88">
              <w:rPr>
                <w:szCs w:val="24"/>
              </w:rPr>
              <w:t xml:space="preserve">2.5. Pagal Aprašą teikiamo finansavimo forma – dotacija. </w:t>
            </w:r>
          </w:p>
          <w:p w14:paraId="3BE83F79" w14:textId="1541ED50" w:rsidR="00433C80" w:rsidRPr="00507D88" w:rsidRDefault="009D11EA" w:rsidP="009D11EA">
            <w:pPr>
              <w:spacing w:line="259" w:lineRule="auto"/>
              <w:ind w:left="360" w:hanging="360"/>
              <w:jc w:val="both"/>
              <w:rPr>
                <w:szCs w:val="24"/>
              </w:rPr>
            </w:pPr>
            <w:r w:rsidRPr="00507D88">
              <w:rPr>
                <w:szCs w:val="24"/>
              </w:rPr>
              <w:t>2.6. Pagal Aprašą pažangos priemonės veiklai įgyvendinti skiriama iki 15 000 000 Eur (penkiolik</w:t>
            </w:r>
            <w:r w:rsidR="0082256D" w:rsidRPr="00507D88">
              <w:rPr>
                <w:szCs w:val="24"/>
              </w:rPr>
              <w:t>os</w:t>
            </w:r>
            <w:r w:rsidRPr="00507D88">
              <w:rPr>
                <w:szCs w:val="24"/>
              </w:rPr>
              <w:t xml:space="preserve"> milijonų eurų) Ekonomikos gaivinimo ir atsparumo didinimo priemonės lėšų ir iki 1 500 000 Eur (vieno milijono penkių šimtų tūkstančių eurų) Lietuvos Respublikos valstybės biudžeto lėšų skirtų netinkamam PVM apmokėti.</w:t>
            </w:r>
            <w:r w:rsidR="00062A36" w:rsidRPr="00507D88">
              <w:rPr>
                <w:szCs w:val="24"/>
              </w:rPr>
              <w:t xml:space="preserve"> PVM gali būti finansuojamas tik </w:t>
            </w:r>
            <w:r w:rsidR="00557773" w:rsidRPr="00507D88">
              <w:rPr>
                <w:color w:val="242424"/>
                <w:szCs w:val="24"/>
                <w:lang w:eastAsia="lt-LT"/>
              </w:rPr>
              <w:t xml:space="preserve">Projektų administravimo ir finansavimo taisyklių  </w:t>
            </w:r>
            <w:r w:rsidR="00557773" w:rsidRPr="00507D88">
              <w:rPr>
                <w:szCs w:val="24"/>
              </w:rPr>
              <w:t>VII skyriaus 4 skirsnyje nustatyta tvarka</w:t>
            </w:r>
            <w:r w:rsidR="00B75309" w:rsidRPr="00507D88">
              <w:rPr>
                <w:szCs w:val="24"/>
              </w:rPr>
              <w:t>.</w:t>
            </w:r>
            <w:r w:rsidR="00557773" w:rsidRPr="00507D88">
              <w:rPr>
                <w:szCs w:val="24"/>
              </w:rPr>
              <w:t xml:space="preserve"> </w:t>
            </w:r>
          </w:p>
          <w:p w14:paraId="750153F0" w14:textId="22C6D176" w:rsidR="009D11EA" w:rsidRPr="00507D88" w:rsidRDefault="009D11EA" w:rsidP="00796DEA">
            <w:pPr>
              <w:spacing w:line="259" w:lineRule="auto"/>
              <w:ind w:left="360" w:hanging="360"/>
              <w:jc w:val="both"/>
            </w:pPr>
            <w:r w:rsidRPr="00507D88">
              <w:rPr>
                <w:szCs w:val="24"/>
              </w:rPr>
              <w:t xml:space="preserve"> </w:t>
            </w:r>
            <w:r w:rsidRPr="00507D88">
              <w:t xml:space="preserve">2.7. </w:t>
            </w:r>
            <w:r w:rsidR="009462E6" w:rsidRPr="00507D88">
              <w:rPr>
                <w:szCs w:val="24"/>
              </w:rPr>
              <w:t xml:space="preserve">Pagal Aprašą numatoma skelbti 1 kvietimą pareiškėjams teikti PĮP. Papildomi kvietimai skelbiami, jeigu nepasiekti veiklos rodikliai, t. y. </w:t>
            </w:r>
            <w:r w:rsidR="006E3FAF" w:rsidRPr="00507D88">
              <w:rPr>
                <w:szCs w:val="24"/>
              </w:rPr>
              <w:t xml:space="preserve">pasirašyta </w:t>
            </w:r>
            <w:r w:rsidR="009462E6" w:rsidRPr="00507D88">
              <w:rPr>
                <w:szCs w:val="24"/>
              </w:rPr>
              <w:t xml:space="preserve">mažiau nei </w:t>
            </w:r>
            <w:r w:rsidR="00D76A13" w:rsidRPr="00507D88">
              <w:rPr>
                <w:szCs w:val="24"/>
              </w:rPr>
              <w:t>170</w:t>
            </w:r>
            <w:r w:rsidR="009462E6" w:rsidRPr="00507D88">
              <w:rPr>
                <w:szCs w:val="24"/>
              </w:rPr>
              <w:t xml:space="preserve"> sutarčių.</w:t>
            </w:r>
          </w:p>
          <w:p w14:paraId="3C13BD1E" w14:textId="405E5650" w:rsidR="00175D27" w:rsidRPr="00507D88" w:rsidRDefault="009D11EA" w:rsidP="009D11EA">
            <w:pPr>
              <w:spacing w:line="259" w:lineRule="auto"/>
              <w:ind w:left="360" w:hanging="360"/>
              <w:jc w:val="both"/>
            </w:pPr>
            <w:r w:rsidRPr="00507D88">
              <w:t xml:space="preserve">2.8. </w:t>
            </w:r>
            <w:r w:rsidR="16E5CE89" w:rsidRPr="00507D88">
              <w:rPr>
                <w:rStyle w:val="normaltextrun"/>
                <w:lang w:eastAsia="lt-LT"/>
              </w:rPr>
              <w:t>P</w:t>
            </w:r>
            <w:r w:rsidR="06E82912" w:rsidRPr="00507D88">
              <w:rPr>
                <w:rStyle w:val="normaltextrun"/>
                <w:lang w:eastAsia="lt-LT"/>
              </w:rPr>
              <w:t>areiškėjas</w:t>
            </w:r>
            <w:r w:rsidRPr="00507D88">
              <w:rPr>
                <w:rStyle w:val="normaltextrun"/>
                <w:lang w:eastAsia="lt-LT"/>
              </w:rPr>
              <w:t xml:space="preserve"> gali pateikti ne daugiau nei 1 PĮP dėl vieno produkto ar sprendimo</w:t>
            </w:r>
            <w:r w:rsidR="00177A6F" w:rsidRPr="00507D88">
              <w:rPr>
                <w:rStyle w:val="normaltextrun"/>
                <w:lang w:eastAsia="lt-LT"/>
              </w:rPr>
              <w:t xml:space="preserve"> kūrimo</w:t>
            </w:r>
            <w:r w:rsidR="492A8156" w:rsidRPr="00507D88">
              <w:rPr>
                <w:rStyle w:val="normaltextrun"/>
                <w:lang w:eastAsia="lt-LT"/>
              </w:rPr>
              <w:t xml:space="preserve"> </w:t>
            </w:r>
            <w:r w:rsidR="009D5740" w:rsidRPr="00507D88">
              <w:t>pasirinkdamas</w:t>
            </w:r>
            <w:r w:rsidR="006E3829" w:rsidRPr="00507D88">
              <w:t xml:space="preserve"> vieną </w:t>
            </w:r>
            <w:r w:rsidR="00275731" w:rsidRPr="00507D88">
              <w:t>iš šių variantų:</w:t>
            </w:r>
          </w:p>
          <w:p w14:paraId="7312795A" w14:textId="6F1EC25A" w:rsidR="00275731" w:rsidRPr="00507D88" w:rsidRDefault="006B2390" w:rsidP="009D11EA">
            <w:pPr>
              <w:spacing w:line="259" w:lineRule="auto"/>
              <w:ind w:left="360" w:hanging="360"/>
              <w:jc w:val="both"/>
            </w:pPr>
            <w:r w:rsidRPr="00507D88">
              <w:t>a)</w:t>
            </w:r>
            <w:r w:rsidR="007B26A5" w:rsidRPr="00507D88">
              <w:t xml:space="preserve"> </w:t>
            </w:r>
            <w:r w:rsidR="62444C17" w:rsidRPr="00507D88">
              <w:t xml:space="preserve"> </w:t>
            </w:r>
            <w:r w:rsidR="44EEA211" w:rsidRPr="00507D88">
              <w:t>PĮP</w:t>
            </w:r>
            <w:r w:rsidR="7FE3A5B8" w:rsidRPr="00507D88">
              <w:t xml:space="preserve"> </w:t>
            </w:r>
            <w:r w:rsidR="62444C17" w:rsidRPr="00507D88">
              <w:t>teikiama</w:t>
            </w:r>
            <w:r w:rsidR="7EF3BA6C" w:rsidRPr="00507D88">
              <w:t>s</w:t>
            </w:r>
            <w:r w:rsidR="007B26A5" w:rsidRPr="00507D88">
              <w:t xml:space="preserve"> </w:t>
            </w:r>
            <w:r w:rsidR="00767547" w:rsidRPr="00507D88">
              <w:t>į</w:t>
            </w:r>
            <w:r w:rsidR="002F010E" w:rsidRPr="00507D88">
              <w:t xml:space="preserve"> p</w:t>
            </w:r>
            <w:r w:rsidR="004C3698" w:rsidRPr="00507D88">
              <w:t>irmą stadij</w:t>
            </w:r>
            <w:r w:rsidR="004E3101" w:rsidRPr="00507D88">
              <w:t>ą;</w:t>
            </w:r>
          </w:p>
          <w:p w14:paraId="0D753FF8" w14:textId="44FCD130" w:rsidR="004E3101" w:rsidRPr="00507D88" w:rsidRDefault="002F010E" w:rsidP="009D11EA">
            <w:pPr>
              <w:spacing w:line="259" w:lineRule="auto"/>
              <w:ind w:left="360" w:hanging="360"/>
              <w:jc w:val="both"/>
            </w:pPr>
            <w:r w:rsidRPr="00507D88">
              <w:t xml:space="preserve">b)  PĮP </w:t>
            </w:r>
            <w:r w:rsidR="0CEF60A0" w:rsidRPr="00507D88">
              <w:t>teikiamas</w:t>
            </w:r>
            <w:r w:rsidR="06B8272D" w:rsidRPr="00507D88">
              <w:t xml:space="preserve"> </w:t>
            </w:r>
            <w:r w:rsidR="00721BAA" w:rsidRPr="00507D88">
              <w:t>į a</w:t>
            </w:r>
            <w:r w:rsidR="00364A22" w:rsidRPr="00507D88">
              <w:t>ntrą stadij</w:t>
            </w:r>
            <w:r w:rsidR="005E04E1" w:rsidRPr="00507D88">
              <w:t>ą</w:t>
            </w:r>
            <w:r w:rsidR="00FC0F5C" w:rsidRPr="00507D88">
              <w:t>;</w:t>
            </w:r>
            <w:r w:rsidR="6E7C167E" w:rsidRPr="00507D88">
              <w:t xml:space="preserve"> </w:t>
            </w:r>
          </w:p>
          <w:p w14:paraId="2BDABEF4" w14:textId="79B73277" w:rsidR="00364A22" w:rsidRPr="00507D88" w:rsidRDefault="008D6CC5" w:rsidP="009D11EA">
            <w:pPr>
              <w:spacing w:line="259" w:lineRule="auto"/>
              <w:ind w:left="360" w:hanging="360"/>
              <w:jc w:val="both"/>
            </w:pPr>
            <w:r w:rsidRPr="00507D88">
              <w:t xml:space="preserve">c)  PĮP </w:t>
            </w:r>
            <w:r w:rsidR="7ABD8AAF" w:rsidRPr="00507D88">
              <w:t>teikiamas</w:t>
            </w:r>
            <w:r w:rsidR="587EB89D" w:rsidRPr="00507D88">
              <w:t xml:space="preserve"> </w:t>
            </w:r>
            <w:r w:rsidRPr="00507D88">
              <w:t>į t</w:t>
            </w:r>
            <w:r w:rsidR="00364A22" w:rsidRPr="00507D88">
              <w:t>rečią stadiją</w:t>
            </w:r>
            <w:r w:rsidR="00FC0F5C" w:rsidRPr="00507D88">
              <w:t>;</w:t>
            </w:r>
          </w:p>
          <w:p w14:paraId="5128DC61" w14:textId="1D40D6C8" w:rsidR="000A6438" w:rsidRPr="00507D88" w:rsidRDefault="008D6CC5" w:rsidP="009D11EA">
            <w:pPr>
              <w:spacing w:line="259" w:lineRule="auto"/>
              <w:ind w:left="360" w:hanging="360"/>
              <w:jc w:val="both"/>
            </w:pPr>
            <w:r w:rsidRPr="00507D88">
              <w:t xml:space="preserve">d) PĮP </w:t>
            </w:r>
            <w:r w:rsidR="12F9698B" w:rsidRPr="00507D88">
              <w:t>teikiamas</w:t>
            </w:r>
            <w:r w:rsidR="587EB89D" w:rsidRPr="00507D88">
              <w:t xml:space="preserve"> </w:t>
            </w:r>
            <w:r w:rsidRPr="00507D88">
              <w:t>į p</w:t>
            </w:r>
            <w:r w:rsidR="00813562" w:rsidRPr="00507D88">
              <w:t>irmą ir antrą</w:t>
            </w:r>
            <w:r w:rsidRPr="00507D88">
              <w:t xml:space="preserve"> </w:t>
            </w:r>
            <w:r w:rsidR="00813562" w:rsidRPr="00507D88">
              <w:t>stadiją</w:t>
            </w:r>
            <w:r w:rsidR="003024B5" w:rsidRPr="00507D88">
              <w:t xml:space="preserve"> </w:t>
            </w:r>
            <w:r w:rsidR="41DCB44F" w:rsidRPr="00507D88">
              <w:t xml:space="preserve">kartu </w:t>
            </w:r>
            <w:r w:rsidR="003024B5" w:rsidRPr="00507D88">
              <w:t>(</w:t>
            </w:r>
            <w:r w:rsidR="682C61C1" w:rsidRPr="00507D88">
              <w:t>suta</w:t>
            </w:r>
            <w:r w:rsidR="581F0935" w:rsidRPr="00507D88">
              <w:t>rtis</w:t>
            </w:r>
            <w:r w:rsidR="003024B5" w:rsidRPr="00507D88">
              <w:t xml:space="preserve"> </w:t>
            </w:r>
            <w:r w:rsidR="00A27C00" w:rsidRPr="00507D88">
              <w:t xml:space="preserve">pasirašoma </w:t>
            </w:r>
            <w:r w:rsidR="003024B5" w:rsidRPr="00507D88">
              <w:t>dė</w:t>
            </w:r>
            <w:r w:rsidR="000840A7" w:rsidRPr="00507D88">
              <w:t xml:space="preserve">l pirmos </w:t>
            </w:r>
            <w:r w:rsidR="0AD1DED2" w:rsidRPr="00507D88">
              <w:t>ir antros stadijos</w:t>
            </w:r>
            <w:r w:rsidR="4992B57F" w:rsidRPr="00507D88">
              <w:t xml:space="preserve">, </w:t>
            </w:r>
            <w:r w:rsidR="2BE745A5" w:rsidRPr="00507D88">
              <w:t xml:space="preserve">tačiau </w:t>
            </w:r>
            <w:r w:rsidR="00587235" w:rsidRPr="00507D88">
              <w:t>administruojančiai</w:t>
            </w:r>
            <w:r w:rsidR="00567A83" w:rsidRPr="00507D88">
              <w:t xml:space="preserve"> institucijai vidaus procedūrų nustatyta tvarka vertinimo metu nustačius, kad projektas pasižymi didesne įgyvendinimo rizika (įvertinus projekto kritinius taškus, tyrimų plano pagrįstumą ir planuojamų pasiekti rezultatų realistiškumą), tokiam projektui įgyvendinančioji institucija turi nustatyti tarpines projekto įgyvendinimo </w:t>
            </w:r>
            <w:r w:rsidR="00567A83" w:rsidRPr="00507D88">
              <w:lastRenderedPageBreak/>
              <w:t>reikšmes, kurių nepasiekus tolesnės projekto veiklos neįgyvendinamos. Tokiu atveju Apraš</w:t>
            </w:r>
            <w:r w:rsidR="000B58AF" w:rsidRPr="00507D88">
              <w:t>e</w:t>
            </w:r>
            <w:r w:rsidR="00567A83" w:rsidRPr="00507D88">
              <w:t xml:space="preserve"> nurodyto įgyvendintoms veikloms išmokėtos finansavimo lėšos nesusigrąžinamos, o dar neapmokėtos su įgyvendintomis veiklomis susijusios išlaidos, kurios patirtos iki </w:t>
            </w:r>
            <w:r w:rsidR="007B29D6" w:rsidRPr="00507D88">
              <w:t>administruojančios</w:t>
            </w:r>
            <w:r w:rsidR="00567A83" w:rsidRPr="00507D88">
              <w:t xml:space="preserve"> institucijos sprendimo nefinansuoti tolesnių projekto veiklų, apmokamos Projektų</w:t>
            </w:r>
            <w:r w:rsidR="007B29D6" w:rsidRPr="00507D88">
              <w:t xml:space="preserve"> administravimo ir finansavimo</w:t>
            </w:r>
            <w:r w:rsidR="00567A83" w:rsidRPr="00507D88">
              <w:t xml:space="preserve"> taisyklėse nustatyta tvarka. Apraš</w:t>
            </w:r>
            <w:r w:rsidR="00020F08" w:rsidRPr="00507D88">
              <w:t>e</w:t>
            </w:r>
            <w:r w:rsidR="00567A83" w:rsidRPr="00507D88">
              <w:t xml:space="preserve"> nurodytoms įgyvendintoms veikloms išmokėtos finansavimo lėšos sugrąžinamos </w:t>
            </w:r>
            <w:r w:rsidR="004059F4" w:rsidRPr="00507D88">
              <w:t xml:space="preserve">Projektų administravimo ir finansavimo taisyklėse </w:t>
            </w:r>
            <w:r w:rsidR="00567A83" w:rsidRPr="00507D88">
              <w:t>nustatyta tvarka</w:t>
            </w:r>
            <w:r w:rsidR="007C5F05">
              <w:t>)</w:t>
            </w:r>
            <w:r w:rsidR="00567A83" w:rsidRPr="00507D88">
              <w:t>.</w:t>
            </w:r>
            <w:r w:rsidR="007B29D6" w:rsidRPr="00507D88">
              <w:t xml:space="preserve"> </w:t>
            </w:r>
          </w:p>
          <w:p w14:paraId="01D022E5" w14:textId="64241068" w:rsidR="009D11EA" w:rsidRPr="00507D88" w:rsidRDefault="009D11EA" w:rsidP="003E3D45">
            <w:pPr>
              <w:tabs>
                <w:tab w:val="left" w:pos="33"/>
                <w:tab w:val="left" w:pos="511"/>
                <w:tab w:val="left" w:pos="709"/>
              </w:tabs>
              <w:jc w:val="both"/>
            </w:pPr>
            <w:r w:rsidRPr="00507D88">
              <w:t>2.9. Didžiausia galima projekto finansavimo suma 102 000 (šimtas du tūkstančiai) Eur be PVM, mažiausia galima  projekto finansavimo suma 10</w:t>
            </w:r>
            <w:r w:rsidR="004A64AF" w:rsidRPr="00507D88">
              <w:t> </w:t>
            </w:r>
            <w:r w:rsidRPr="00507D88">
              <w:t>000</w:t>
            </w:r>
            <w:r w:rsidR="004A64AF" w:rsidRPr="00507D88">
              <w:t xml:space="preserve"> (</w:t>
            </w:r>
            <w:r w:rsidR="00AB4589" w:rsidRPr="00507D88">
              <w:t>dešimt tūkstančių)</w:t>
            </w:r>
            <w:r w:rsidRPr="00507D88">
              <w:t xml:space="preserve"> Eur be PVM,  finansuojamoji dalis sudaro iki 100 proc. visų tinkamų finansuoti projekto išlaidų:</w:t>
            </w:r>
            <w:r w:rsidR="000127B2" w:rsidRPr="00507D88">
              <w:t xml:space="preserve"> </w:t>
            </w:r>
          </w:p>
          <w:p w14:paraId="23D82C01" w14:textId="77777777" w:rsidR="00EE1C74" w:rsidRPr="00507D88" w:rsidRDefault="009D11EA" w:rsidP="00976392">
            <w:pPr>
              <w:jc w:val="both"/>
            </w:pPr>
            <w:r w:rsidRPr="00507D88">
              <w:t>2</w:t>
            </w:r>
            <w:r w:rsidR="3785C981" w:rsidRPr="00507D88">
              <w:t>.</w:t>
            </w:r>
            <w:r w:rsidR="10BF1F72" w:rsidRPr="00507D88">
              <w:t>9</w:t>
            </w:r>
            <w:r w:rsidR="3785C981" w:rsidRPr="00507D88">
              <w:t>.</w:t>
            </w:r>
            <w:r w:rsidRPr="00507D88">
              <w:t>1</w:t>
            </w:r>
            <w:r w:rsidR="26586965" w:rsidRPr="00507D88">
              <w:t>.</w:t>
            </w:r>
            <w:r w:rsidRPr="00507D88">
              <w:t xml:space="preserve"> </w:t>
            </w:r>
            <w:r w:rsidRPr="00507D88">
              <w:rPr>
                <w:b/>
                <w:bCs/>
              </w:rPr>
              <w:t>Pirmai stadijai</w:t>
            </w:r>
            <w:r w:rsidRPr="00507D88">
              <w:t xml:space="preserve"> – de minimis pagalba, projektų konkurso būdu skiriama iki 20 000 (dvidešimt tūkstančių) Eur be PVM iki 100 proc. finansavimo intensyvumu. </w:t>
            </w:r>
          </w:p>
          <w:p w14:paraId="4937F823" w14:textId="2528A895" w:rsidR="002D5764" w:rsidRPr="00507D88" w:rsidRDefault="00EA7A6A" w:rsidP="00976392">
            <w:pPr>
              <w:jc w:val="both"/>
            </w:pPr>
            <w:r w:rsidRPr="00507D88">
              <w:t>Šioje stadijoje vykdomos veikl</w:t>
            </w:r>
            <w:r w:rsidR="001D387B" w:rsidRPr="00507D88">
              <w:t>os</w:t>
            </w:r>
            <w:r w:rsidRPr="00507D88">
              <w:t>:</w:t>
            </w:r>
            <w:r w:rsidR="0058396E" w:rsidRPr="00507D88">
              <w:t xml:space="preserve"> rinkos poreikių analizė</w:t>
            </w:r>
            <w:r w:rsidR="00053293" w:rsidRPr="00507D88">
              <w:t>,</w:t>
            </w:r>
            <w:r w:rsidR="008C25DF" w:rsidRPr="00507D88">
              <w:t xml:space="preserve"> technologinės sprendimo koncepcijos rengimas,</w:t>
            </w:r>
            <w:r w:rsidR="001D387B" w:rsidRPr="00507D88">
              <w:t xml:space="preserve"> maketo testavimas,</w:t>
            </w:r>
            <w:r w:rsidR="002F5CEF" w:rsidRPr="00507D88">
              <w:t xml:space="preserve">  būsimo produkto</w:t>
            </w:r>
            <w:r w:rsidR="000D33CD" w:rsidRPr="00507D88">
              <w:t xml:space="preserve"> ar sprendimo</w:t>
            </w:r>
            <w:r w:rsidR="002F5CEF" w:rsidRPr="00507D88">
              <w:t xml:space="preserve"> sudedamųjų dalių integracij</w:t>
            </w:r>
            <w:r w:rsidR="00053293" w:rsidRPr="00507D88">
              <w:t>a</w:t>
            </w:r>
            <w:r w:rsidR="002F5CEF" w:rsidRPr="00507D88">
              <w:t xml:space="preserve"> siekiant patvirtinti jų sisteminį veikimą. </w:t>
            </w:r>
          </w:p>
          <w:p w14:paraId="005541D8" w14:textId="04FF52C9" w:rsidR="00EE1C74" w:rsidRPr="00507D88" w:rsidRDefault="009D11EA" w:rsidP="006E18D3">
            <w:pPr>
              <w:spacing w:line="259" w:lineRule="auto"/>
              <w:jc w:val="both"/>
            </w:pPr>
            <w:r w:rsidRPr="00507D88">
              <w:t xml:space="preserve">Šios stadijos rezultatas: įgyvendintas 4 </w:t>
            </w:r>
            <w:r w:rsidRPr="00507D88">
              <w:rPr>
                <w:bCs/>
              </w:rPr>
              <w:t>mokslinių tyrimų ir eksperimentinės plėtros</w:t>
            </w:r>
            <w:r w:rsidRPr="00507D88">
              <w:t xml:space="preserve"> etapas, t. y. sukurtas veikiantis pirminis maketas, vadovaujantis</w:t>
            </w:r>
            <w:r w:rsidR="008D7DD8">
              <w:t xml:space="preserve"> </w:t>
            </w:r>
            <w:r w:rsidRPr="00507D88">
              <w:t xml:space="preserve">Klasifikacijos aprašu. </w:t>
            </w:r>
            <w:r w:rsidR="00EE1C74" w:rsidRPr="00507D88">
              <w:rPr>
                <w:rFonts w:eastAsia="Calibri"/>
              </w:rPr>
              <w:t xml:space="preserve">Pateikiami dokumentai įrodantys, kad buvo sukurtas </w:t>
            </w:r>
            <w:r w:rsidR="00EE1C74" w:rsidRPr="00507D88">
              <w:t xml:space="preserve">veikiantis pirminis maketas </w:t>
            </w:r>
            <w:r w:rsidR="00EE1C74" w:rsidRPr="00507D88">
              <w:rPr>
                <w:lang w:eastAsia="lt-LT"/>
              </w:rPr>
              <w:t>(</w:t>
            </w:r>
            <w:r w:rsidR="00EE1C74" w:rsidRPr="00507D88">
              <w:t>pvz., sukurto produkto ar sprendimo maketo</w:t>
            </w:r>
            <w:r w:rsidR="00A95DBD">
              <w:t xml:space="preserve"> </w:t>
            </w:r>
            <w:r w:rsidR="00EE1C74" w:rsidRPr="00507D88">
              <w:t>nuotrauka, specifikacija, bandymų protokolai (kopijos), kūrimo ataskaita arba jos nuorašas) remiantis Klasifikacijos aprašo 4 etapo rezultatu.</w:t>
            </w:r>
          </w:p>
          <w:p w14:paraId="28D760D8" w14:textId="6876CEB1" w:rsidR="009D11EA" w:rsidRPr="00507D88" w:rsidRDefault="009D11EA" w:rsidP="00A95DBD">
            <w:pPr>
              <w:spacing w:line="259" w:lineRule="auto"/>
              <w:ind w:left="360" w:hanging="360"/>
              <w:jc w:val="both"/>
            </w:pPr>
            <w:r w:rsidRPr="00507D88">
              <w:t xml:space="preserve">Pareiškėjas privalo įgyvendinti </w:t>
            </w:r>
            <w:r w:rsidR="000E172D" w:rsidRPr="00507D88">
              <w:t xml:space="preserve">pirmą stadiją </w:t>
            </w:r>
            <w:r w:rsidRPr="00507D88">
              <w:t>per 6 mėn. nuo sutarties pasirašymo.</w:t>
            </w:r>
          </w:p>
          <w:p w14:paraId="6C9A3DFF" w14:textId="77777777" w:rsidR="00D82D94" w:rsidRPr="00507D88" w:rsidRDefault="009D11EA" w:rsidP="002D00B5">
            <w:pPr>
              <w:spacing w:line="259" w:lineRule="auto"/>
              <w:ind w:left="360" w:hanging="360"/>
              <w:jc w:val="both"/>
            </w:pPr>
            <w:r w:rsidRPr="00507D88">
              <w:t xml:space="preserve">2.9.2. </w:t>
            </w:r>
            <w:r w:rsidRPr="00507D88">
              <w:rPr>
                <w:b/>
                <w:bCs/>
              </w:rPr>
              <w:t>Antrai stadijai</w:t>
            </w:r>
            <w:r w:rsidRPr="00507D88">
              <w:t xml:space="preserve"> – de minimis pagalba, projektų konkurso būdu skiriant iki 66 000 (šešiasdešimt šeši</w:t>
            </w:r>
            <w:r w:rsidR="00A27C00" w:rsidRPr="00507D88">
              <w:t>ų tūkstančių</w:t>
            </w:r>
            <w:r w:rsidRPr="00507D88">
              <w:t>) Eur be PVM iki 100 proc.</w:t>
            </w:r>
          </w:p>
          <w:p w14:paraId="3B637FA2" w14:textId="30E44EF1" w:rsidR="00EA25F8" w:rsidRPr="00507D88" w:rsidRDefault="009D11EA" w:rsidP="002D00B5">
            <w:pPr>
              <w:spacing w:line="259" w:lineRule="auto"/>
              <w:ind w:left="360" w:hanging="360"/>
              <w:jc w:val="both"/>
            </w:pPr>
            <w:r w:rsidRPr="00507D88">
              <w:t xml:space="preserve">finansavimo intensyvumu. </w:t>
            </w:r>
          </w:p>
          <w:p w14:paraId="72DAF6FF" w14:textId="77777777" w:rsidR="00D82D94" w:rsidRPr="00507D88" w:rsidRDefault="00EA25F8" w:rsidP="002D00B5">
            <w:pPr>
              <w:spacing w:line="259" w:lineRule="auto"/>
              <w:ind w:left="360" w:hanging="360"/>
              <w:jc w:val="both"/>
            </w:pPr>
            <w:r w:rsidRPr="00507D88">
              <w:t>Šioje stadijoje vykdomos veiklos:</w:t>
            </w:r>
            <w:r w:rsidR="0056470F" w:rsidRPr="00507D88">
              <w:t xml:space="preserve"> </w:t>
            </w:r>
            <w:r w:rsidR="00897CED" w:rsidRPr="00507D88">
              <w:t>minimaliai gyvybingo produkto sukūrimas</w:t>
            </w:r>
            <w:r w:rsidR="002466F3" w:rsidRPr="00507D88">
              <w:t>:</w:t>
            </w:r>
            <w:r w:rsidR="00EC0B1C" w:rsidRPr="00507D88">
              <w:t xml:space="preserve"> k</w:t>
            </w:r>
            <w:r w:rsidR="0056470F" w:rsidRPr="00507D88">
              <w:t>uriamas konkretus produkto prototipas, jam suteikta reikiama konfigūracija,</w:t>
            </w:r>
          </w:p>
          <w:p w14:paraId="3C1BB221" w14:textId="29CB2F1B" w:rsidR="0056470F" w:rsidRPr="00507D88" w:rsidRDefault="0056470F" w:rsidP="002D00B5">
            <w:pPr>
              <w:spacing w:line="259" w:lineRule="auto"/>
              <w:ind w:left="360" w:hanging="360"/>
              <w:jc w:val="both"/>
            </w:pPr>
            <w:r w:rsidRPr="00507D88">
              <w:t>turinys, išvaizda ar kitos savybės</w:t>
            </w:r>
            <w:r w:rsidR="006D7AC4" w:rsidRPr="00507D88">
              <w:t>,</w:t>
            </w:r>
            <w:r w:rsidR="000127B2" w:rsidRPr="00507D88">
              <w:t xml:space="preserve"> </w:t>
            </w:r>
            <w:r w:rsidRPr="00507D88">
              <w:t>jo veikimą patvirtina laboratorinės arba kitos bandymo sąlygos (tam tikroje socialinėje aplinkoje).</w:t>
            </w:r>
          </w:p>
          <w:p w14:paraId="574CCAD5" w14:textId="41B549F1" w:rsidR="00D82D94" w:rsidRPr="00507D88" w:rsidRDefault="009D11EA" w:rsidP="002D00B5">
            <w:pPr>
              <w:spacing w:line="259" w:lineRule="auto"/>
              <w:ind w:left="360" w:hanging="360"/>
              <w:jc w:val="both"/>
            </w:pPr>
            <w:r w:rsidRPr="00507D88">
              <w:t xml:space="preserve">Rezultatas: įgyvendintas </w:t>
            </w:r>
            <w:r w:rsidR="00A316E4" w:rsidRPr="00507D88">
              <w:t>6</w:t>
            </w:r>
            <w:r w:rsidRPr="00507D88">
              <w:t xml:space="preserve"> </w:t>
            </w:r>
            <w:r w:rsidRPr="00507D88">
              <w:rPr>
                <w:bCs/>
              </w:rPr>
              <w:t>mokslinių tyrimų ir eksperimentinės plėtros</w:t>
            </w:r>
            <w:r w:rsidRPr="00507D88">
              <w:t xml:space="preserve"> etapas, t. y. sukurtas sprendimo ar produkto prototipas pagal Klasifikacijos aprašą.</w:t>
            </w:r>
          </w:p>
          <w:p w14:paraId="0C8AA123" w14:textId="2723D696" w:rsidR="00D82D94" w:rsidRPr="00507D88" w:rsidRDefault="001A1521" w:rsidP="002D00B5">
            <w:pPr>
              <w:spacing w:line="259" w:lineRule="auto"/>
              <w:ind w:left="360" w:hanging="360"/>
              <w:jc w:val="both"/>
            </w:pPr>
            <w:r w:rsidRPr="00507D88">
              <w:t>P</w:t>
            </w:r>
            <w:r w:rsidR="00D82D94" w:rsidRPr="00507D88">
              <w:t>ateikiami dokumentai įrodantys, kad buvo sukurtas veikiantis sprendimo ar produkto prototipas (pvz., sukurto produkto ar sprendimo prototipo nuotrauka,</w:t>
            </w:r>
          </w:p>
          <w:p w14:paraId="2909700B" w14:textId="77777777" w:rsidR="00357049" w:rsidRDefault="00D82D94" w:rsidP="002D00B5">
            <w:pPr>
              <w:spacing w:line="259" w:lineRule="auto"/>
              <w:ind w:left="360" w:hanging="360"/>
              <w:jc w:val="both"/>
            </w:pPr>
            <w:r w:rsidRPr="00507D88">
              <w:t>specifikacija, bandymų protokolai (kopijos), kūrimo ataskaita arba jos nuorašas) remiantis Klasifikacijos aprašo 6 etapo rezultatu.</w:t>
            </w:r>
            <w:r w:rsidR="009D11EA" w:rsidRPr="00507D88">
              <w:t xml:space="preserve"> </w:t>
            </w:r>
          </w:p>
          <w:p w14:paraId="69AAF40B" w14:textId="3D7E797D" w:rsidR="009D11EA" w:rsidRPr="00507D88" w:rsidRDefault="009D11EA" w:rsidP="00357049">
            <w:pPr>
              <w:spacing w:line="259" w:lineRule="auto"/>
              <w:ind w:left="360" w:hanging="360"/>
              <w:jc w:val="both"/>
            </w:pPr>
            <w:r w:rsidRPr="00507D88">
              <w:t>Pareiškėjas privalo</w:t>
            </w:r>
            <w:r w:rsidR="00357049">
              <w:t xml:space="preserve"> </w:t>
            </w:r>
            <w:r w:rsidRPr="00507D88">
              <w:t xml:space="preserve">įgyvendinti </w:t>
            </w:r>
            <w:r w:rsidR="000045AF" w:rsidRPr="00507D88">
              <w:t xml:space="preserve">antrą stadiją </w:t>
            </w:r>
            <w:r w:rsidRPr="00507D88">
              <w:t>per 6 mėn. nuo sutarties pasirašymo.</w:t>
            </w:r>
          </w:p>
          <w:p w14:paraId="4ED16B48" w14:textId="52A204E3" w:rsidR="00D82D94" w:rsidRPr="00507D88" w:rsidRDefault="009D11EA" w:rsidP="002D00B5">
            <w:pPr>
              <w:spacing w:line="259" w:lineRule="auto"/>
              <w:ind w:left="360" w:hanging="360"/>
              <w:jc w:val="both"/>
            </w:pPr>
            <w:r w:rsidRPr="00507D88">
              <w:t xml:space="preserve">2.9.3. </w:t>
            </w:r>
            <w:r w:rsidRPr="00507D88">
              <w:rPr>
                <w:b/>
                <w:bCs/>
              </w:rPr>
              <w:t>Trečiai stadijai</w:t>
            </w:r>
            <w:r w:rsidRPr="00507D88">
              <w:t xml:space="preserve"> – de minimis pagalba, projektų konkurso būdu skiriant iki 102 000 (šimt</w:t>
            </w:r>
            <w:r w:rsidR="00A27C00" w:rsidRPr="00507D88">
              <w:t>o</w:t>
            </w:r>
            <w:r w:rsidRPr="00507D88">
              <w:t xml:space="preserve"> d</w:t>
            </w:r>
            <w:r w:rsidR="00A27C00" w:rsidRPr="00507D88">
              <w:t>viejų</w:t>
            </w:r>
            <w:r w:rsidRPr="00507D88">
              <w:t xml:space="preserve"> tūkstanči</w:t>
            </w:r>
            <w:r w:rsidR="00A27C00" w:rsidRPr="00507D88">
              <w:t>ų</w:t>
            </w:r>
            <w:r w:rsidRPr="00507D88">
              <w:t>)  Eur be PVM iki 100 proc. finansavimo</w:t>
            </w:r>
          </w:p>
          <w:p w14:paraId="67EC6021" w14:textId="2CA24FE8" w:rsidR="00EA25F8" w:rsidRPr="00507D88" w:rsidRDefault="009D11EA" w:rsidP="002D00B5">
            <w:pPr>
              <w:spacing w:line="259" w:lineRule="auto"/>
              <w:ind w:left="360" w:hanging="360"/>
              <w:jc w:val="both"/>
            </w:pPr>
            <w:r w:rsidRPr="00507D88">
              <w:t>intensyvumu.</w:t>
            </w:r>
            <w:r w:rsidR="00EA25F8" w:rsidRPr="00507D88">
              <w:t xml:space="preserve"> </w:t>
            </w:r>
          </w:p>
          <w:p w14:paraId="3162C04B" w14:textId="65858EFD" w:rsidR="002D5764" w:rsidRPr="00507D88" w:rsidRDefault="00EA25F8" w:rsidP="00144EE8">
            <w:pPr>
              <w:spacing w:line="259" w:lineRule="auto"/>
              <w:jc w:val="both"/>
            </w:pPr>
            <w:r w:rsidRPr="00507D88">
              <w:t>Šioje stadijoje vykdomos veiklos:</w:t>
            </w:r>
            <w:r w:rsidR="006B633A" w:rsidRPr="00507D88">
              <w:t xml:space="preserve"> </w:t>
            </w:r>
            <w:r w:rsidR="00BC6E94" w:rsidRPr="00507D88">
              <w:t>galutinis prototip</w:t>
            </w:r>
            <w:r w:rsidR="00070324" w:rsidRPr="00507D88">
              <w:t>o</w:t>
            </w:r>
            <w:r w:rsidR="00BC6E94" w:rsidRPr="00507D88">
              <w:t xml:space="preserve"> sukūrimas,</w:t>
            </w:r>
            <w:r w:rsidR="00747425" w:rsidRPr="00507D88">
              <w:rPr>
                <w:b/>
                <w:bCs/>
              </w:rPr>
              <w:t xml:space="preserve"> </w:t>
            </w:r>
            <w:r w:rsidR="00747425" w:rsidRPr="00507D88">
              <w:t>produkto tinkamumo rinkai stadijos pasiekimas: produktas pristatomas potencialiems</w:t>
            </w:r>
            <w:r w:rsidR="00144EE8">
              <w:t xml:space="preserve"> </w:t>
            </w:r>
            <w:r w:rsidR="00747425" w:rsidRPr="00507D88">
              <w:t>vartotojams</w:t>
            </w:r>
            <w:r w:rsidR="0080793C" w:rsidRPr="00507D88">
              <w:t xml:space="preserve">, </w:t>
            </w:r>
            <w:r w:rsidR="006B633A" w:rsidRPr="00507D88">
              <w:t>produktų ir paslaugų vystymas pirminėje brandos stadijoje prieš pritraukiant investicinį kapitalą</w:t>
            </w:r>
            <w:r w:rsidR="0098413B">
              <w:t>.</w:t>
            </w:r>
          </w:p>
          <w:p w14:paraId="0EBF2B09" w14:textId="77777777" w:rsidR="007469D3" w:rsidRDefault="009D11EA" w:rsidP="007469D3">
            <w:pPr>
              <w:spacing w:line="259" w:lineRule="auto"/>
              <w:jc w:val="both"/>
            </w:pPr>
            <w:r w:rsidRPr="00507D88">
              <w:t xml:space="preserve">Rezultatas: įgyvendintas 9 </w:t>
            </w:r>
            <w:r w:rsidRPr="00507D88">
              <w:rPr>
                <w:bCs/>
              </w:rPr>
              <w:t>mokslinių tyrimų ir eksperimentinės plėtros</w:t>
            </w:r>
            <w:r w:rsidRPr="00507D88">
              <w:t xml:space="preserve"> etapas t. y. sukuriamas rinkoje prieinamas produktas ar sprendimas pagal</w:t>
            </w:r>
            <w:r w:rsidR="0035733D">
              <w:t xml:space="preserve"> </w:t>
            </w:r>
            <w:r w:rsidRPr="00507D88">
              <w:t>Klasifikacijos aprašą.</w:t>
            </w:r>
            <w:r w:rsidR="001A1521" w:rsidRPr="00507D88">
              <w:t xml:space="preserve"> Pateikiami dokumentai įrodantys, kad buvo sukurtas sprendim</w:t>
            </w:r>
            <w:r w:rsidR="00C105FF" w:rsidRPr="00507D88">
              <w:t>as</w:t>
            </w:r>
            <w:r w:rsidR="001A1521" w:rsidRPr="00507D88">
              <w:t xml:space="preserve"> ar produkt</w:t>
            </w:r>
            <w:r w:rsidR="00C105FF" w:rsidRPr="00507D88">
              <w:t>as</w:t>
            </w:r>
            <w:r w:rsidR="001A1521" w:rsidRPr="00507D88">
              <w:t xml:space="preserve"> (pvz., sukurto produkto ar sprendimo</w:t>
            </w:r>
            <w:r w:rsidR="00C105FF" w:rsidRPr="00507D88">
              <w:t xml:space="preserve"> </w:t>
            </w:r>
            <w:r w:rsidR="001A1521" w:rsidRPr="00507D88">
              <w:t>nuotrauka,</w:t>
            </w:r>
            <w:r w:rsidR="007469D3">
              <w:t xml:space="preserve"> </w:t>
            </w:r>
            <w:r w:rsidR="001A1521" w:rsidRPr="00507D88">
              <w:t>specifikacija, bandymų protokolai (kopijos), kūrimo ataskaita arba jos nuorašas</w:t>
            </w:r>
            <w:r w:rsidR="004F554F">
              <w:t xml:space="preserve">, </w:t>
            </w:r>
            <w:r w:rsidR="004F554F" w:rsidRPr="004F554F">
              <w:t>nuorodos į tinklalapius, kita informacija, įrodanti, kad</w:t>
            </w:r>
            <w:r w:rsidR="00717806">
              <w:t xml:space="preserve"> </w:t>
            </w:r>
            <w:r w:rsidR="004F554F" w:rsidRPr="004F554F">
              <w:t xml:space="preserve">produktas </w:t>
            </w:r>
            <w:r w:rsidR="00504954">
              <w:t xml:space="preserve">ar sprendimas </w:t>
            </w:r>
            <w:r w:rsidR="004F554F" w:rsidRPr="004F554F">
              <w:t>yra prieinamas vartotojams</w:t>
            </w:r>
            <w:r w:rsidR="001A1521" w:rsidRPr="00507D88">
              <w:t xml:space="preserve">) remiantis Klasifikacijos aprašo </w:t>
            </w:r>
            <w:r w:rsidR="00C105FF" w:rsidRPr="00507D88">
              <w:t>9</w:t>
            </w:r>
            <w:r w:rsidR="001A1521" w:rsidRPr="00507D88">
              <w:t xml:space="preserve"> etapo rezultatu. </w:t>
            </w:r>
            <w:r w:rsidRPr="00507D88">
              <w:t xml:space="preserve"> </w:t>
            </w:r>
          </w:p>
          <w:p w14:paraId="5E6135F7" w14:textId="1A141039" w:rsidR="009D11EA" w:rsidRPr="00507D88" w:rsidRDefault="009D11EA" w:rsidP="007469D3">
            <w:pPr>
              <w:spacing w:line="259" w:lineRule="auto"/>
              <w:jc w:val="both"/>
            </w:pPr>
            <w:r w:rsidRPr="00507D88">
              <w:lastRenderedPageBreak/>
              <w:t>Pareiškėjas</w:t>
            </w:r>
            <w:r w:rsidR="00282EDD" w:rsidRPr="00507D88">
              <w:t xml:space="preserve"> </w:t>
            </w:r>
            <w:r w:rsidRPr="00507D88">
              <w:t>privalo</w:t>
            </w:r>
            <w:r w:rsidR="00B510A4">
              <w:t xml:space="preserve"> </w:t>
            </w:r>
            <w:r w:rsidRPr="00507D88">
              <w:t xml:space="preserve">įgyvendinti </w:t>
            </w:r>
            <w:r w:rsidR="000045AF" w:rsidRPr="00507D88">
              <w:t>trečią stadiją</w:t>
            </w:r>
            <w:r w:rsidRPr="00507D88">
              <w:t xml:space="preserve"> per 6 mėn. nuo sutarties</w:t>
            </w:r>
            <w:r w:rsidR="007469D3">
              <w:t xml:space="preserve"> </w:t>
            </w:r>
            <w:r w:rsidRPr="00507D88">
              <w:t>pasirašymo.</w:t>
            </w:r>
          </w:p>
          <w:p w14:paraId="22EB077D" w14:textId="77777777" w:rsidR="000F6843" w:rsidRPr="00507D88" w:rsidRDefault="00A50EEE" w:rsidP="000F6843">
            <w:pPr>
              <w:spacing w:line="259" w:lineRule="auto"/>
              <w:ind w:left="360" w:hanging="360"/>
              <w:jc w:val="both"/>
            </w:pPr>
            <w:r w:rsidRPr="00507D88">
              <w:t xml:space="preserve">2.9.4. </w:t>
            </w:r>
            <w:r w:rsidR="00B16F0D" w:rsidRPr="00507D88">
              <w:rPr>
                <w:b/>
                <w:bCs/>
              </w:rPr>
              <w:t xml:space="preserve">Pirmai ir </w:t>
            </w:r>
            <w:r w:rsidR="00064D7C" w:rsidRPr="00507D88">
              <w:rPr>
                <w:b/>
                <w:bCs/>
              </w:rPr>
              <w:t xml:space="preserve">antrai </w:t>
            </w:r>
            <w:r w:rsidR="00B16F0D" w:rsidRPr="00507D88">
              <w:rPr>
                <w:b/>
                <w:bCs/>
              </w:rPr>
              <w:t>stadijai</w:t>
            </w:r>
            <w:r w:rsidR="00B16F0D" w:rsidRPr="00507D88">
              <w:t xml:space="preserve"> – de minimis pagalba, projektų konkurso būdu skiriama iki </w:t>
            </w:r>
            <w:r w:rsidR="00D42F6A" w:rsidRPr="00507D88">
              <w:t>86</w:t>
            </w:r>
            <w:r w:rsidR="00B16F0D" w:rsidRPr="00507D88">
              <w:t> 000 (</w:t>
            </w:r>
            <w:r w:rsidR="00AB7789" w:rsidRPr="00507D88">
              <w:t>aštuoniasdešimt šeši</w:t>
            </w:r>
            <w:r w:rsidR="00B16F0D" w:rsidRPr="00507D88">
              <w:t xml:space="preserve"> tūkstanči</w:t>
            </w:r>
            <w:r w:rsidR="00D42F6A" w:rsidRPr="00507D88">
              <w:t>ai</w:t>
            </w:r>
            <w:r w:rsidR="00B16F0D" w:rsidRPr="00507D88">
              <w:t>) Eur be PVM iki 100</w:t>
            </w:r>
          </w:p>
          <w:p w14:paraId="5D0888AE" w14:textId="77777777" w:rsidR="003410A6" w:rsidRDefault="00B16F0D" w:rsidP="000F6843">
            <w:pPr>
              <w:spacing w:line="259" w:lineRule="auto"/>
              <w:ind w:left="360" w:hanging="360"/>
              <w:jc w:val="both"/>
            </w:pPr>
            <w:r w:rsidRPr="00507D88">
              <w:t xml:space="preserve">proc. finansavimo intensyvumu. </w:t>
            </w:r>
          </w:p>
          <w:p w14:paraId="2F6C5938" w14:textId="21104DCE" w:rsidR="003410A6" w:rsidRPr="00507D88" w:rsidRDefault="003410A6" w:rsidP="00F921A5">
            <w:pPr>
              <w:spacing w:line="259" w:lineRule="auto"/>
              <w:jc w:val="both"/>
            </w:pPr>
            <w:r w:rsidRPr="00507D88">
              <w:t>Šio</w:t>
            </w:r>
            <w:r w:rsidR="00F530A9">
              <w:t>s</w:t>
            </w:r>
            <w:r w:rsidRPr="00507D88">
              <w:t>e stadijoje vykdomos veiklos: rinkos poreikių analizė, technologinės sprendimo koncepcijos rengimas, maketo testavimas,  būsimo produkto ar sprendimo sudedamųjų dalių integracija siekiant patvirtinti jų sisteminį veikimą</w:t>
            </w:r>
            <w:r>
              <w:t xml:space="preserve">, </w:t>
            </w:r>
            <w:r w:rsidRPr="00507D88">
              <w:t>minimaliai gyvybingo produkto sukūrimas: kuriamas konkretus produkto prototipas, jam suteikta reikiama konfigūracija,</w:t>
            </w:r>
            <w:r w:rsidR="00F921A5">
              <w:t xml:space="preserve"> </w:t>
            </w:r>
            <w:r w:rsidRPr="00507D88">
              <w:t>turinys, išvaizda ar kitos savybės, jo veikimą patvirtina laboratorinės arba kitos bandymo sąlygos (tam tikroje socialinėje aplinkoje).</w:t>
            </w:r>
          </w:p>
          <w:p w14:paraId="0050B082" w14:textId="7EFB6FB7" w:rsidR="003B1DE8" w:rsidRDefault="00B16F0D" w:rsidP="003B1DE8">
            <w:pPr>
              <w:spacing w:line="259" w:lineRule="auto"/>
              <w:jc w:val="both"/>
            </w:pPr>
            <w:r w:rsidRPr="00507D88">
              <w:t>Ši</w:t>
            </w:r>
            <w:r w:rsidR="00680950">
              <w:t>ų</w:t>
            </w:r>
            <w:r w:rsidRPr="00507D88">
              <w:t xml:space="preserve"> stadij</w:t>
            </w:r>
            <w:r w:rsidR="00680950">
              <w:t>ų</w:t>
            </w:r>
            <w:r w:rsidRPr="00507D88">
              <w:t xml:space="preserve"> rezultatas: įgyvendintas </w:t>
            </w:r>
            <w:r w:rsidR="002C3CA1" w:rsidRPr="00507D88">
              <w:t>6</w:t>
            </w:r>
            <w:r w:rsidRPr="00507D88">
              <w:t xml:space="preserve"> </w:t>
            </w:r>
            <w:r w:rsidRPr="00507D88">
              <w:rPr>
                <w:bCs/>
              </w:rPr>
              <w:t>mokslinių tyrimų ir eksperimentinės plėtros</w:t>
            </w:r>
            <w:r w:rsidRPr="00507D88">
              <w:t xml:space="preserve"> etapas, t. y. sukurtas </w:t>
            </w:r>
            <w:r w:rsidR="00C968C8" w:rsidRPr="00507D88">
              <w:t>sprendimo ar</w:t>
            </w:r>
            <w:r w:rsidR="00171C19">
              <w:t xml:space="preserve"> </w:t>
            </w:r>
            <w:r w:rsidR="00C968C8" w:rsidRPr="00507D88">
              <w:t>produkto prototipas</w:t>
            </w:r>
            <w:r w:rsidRPr="00507D88">
              <w:t xml:space="preserve">,  vadovaujantis Klasifikacijos aprašu. </w:t>
            </w:r>
            <w:r w:rsidR="003B1DE8" w:rsidRPr="00507D88">
              <w:t>Pateikiami dokumentai įrodantys, kad buvo sukurtas veikiantis sprendimo ar produkto prototipas (pvz., sukurto produkto ar sprendimo prototipo nuotrauka,</w:t>
            </w:r>
            <w:r w:rsidR="003B1DE8">
              <w:t xml:space="preserve"> </w:t>
            </w:r>
            <w:r w:rsidR="003B1DE8" w:rsidRPr="00507D88">
              <w:t xml:space="preserve">specifikacija, bandymų protokolai (kopijos), kūrimo ataskaita arba jos nuorašas) remiantis Klasifikacijos aprašo 6 etapo rezultatu. </w:t>
            </w:r>
          </w:p>
          <w:p w14:paraId="6951E8E0" w14:textId="32902CF1" w:rsidR="00B775B6" w:rsidRPr="00507D88" w:rsidRDefault="00B16F0D" w:rsidP="00171C19">
            <w:pPr>
              <w:spacing w:line="259" w:lineRule="auto"/>
              <w:jc w:val="both"/>
            </w:pPr>
            <w:r w:rsidRPr="00507D88">
              <w:t xml:space="preserve">Pareiškėjas privalo įgyvendinti </w:t>
            </w:r>
            <w:r w:rsidR="000045AF" w:rsidRPr="00507D88">
              <w:t>pirmą ir antrą stadiją</w:t>
            </w:r>
            <w:r w:rsidRPr="00507D88">
              <w:t xml:space="preserve"> per </w:t>
            </w:r>
            <w:r w:rsidR="003B467E" w:rsidRPr="00507D88">
              <w:t>12</w:t>
            </w:r>
            <w:r w:rsidRPr="00507D88">
              <w:t xml:space="preserve"> mėn. nuo sutarties pasirašymo.</w:t>
            </w:r>
          </w:p>
          <w:p w14:paraId="50C8C770" w14:textId="3A158D63" w:rsidR="009D11EA" w:rsidRPr="00507D88" w:rsidRDefault="009D11EA" w:rsidP="0029483D">
            <w:pPr>
              <w:spacing w:line="259" w:lineRule="auto"/>
              <w:ind w:left="360" w:hanging="360"/>
              <w:jc w:val="both"/>
            </w:pPr>
            <w:r w:rsidRPr="00507D88">
              <w:t>2.10. Projektų atranka atliekama konkurso būdu.</w:t>
            </w:r>
          </w:p>
          <w:p w14:paraId="4197EFD9" w14:textId="44C374D5" w:rsidR="009D11EA" w:rsidRPr="00507D88" w:rsidRDefault="009D11EA" w:rsidP="009D11EA">
            <w:pPr>
              <w:tabs>
                <w:tab w:val="left" w:pos="596"/>
              </w:tabs>
              <w:spacing w:line="259" w:lineRule="auto"/>
              <w:ind w:left="360" w:hanging="360"/>
              <w:jc w:val="both"/>
            </w:pPr>
            <w:r w:rsidRPr="00507D88">
              <w:t>2.1</w:t>
            </w:r>
            <w:r w:rsidR="0029483D" w:rsidRPr="00507D88">
              <w:t>1</w:t>
            </w:r>
            <w:r w:rsidRPr="00507D88">
              <w:t>.</w:t>
            </w:r>
            <w:r w:rsidRPr="00507D88">
              <w:tab/>
              <w:t xml:space="preserve">Projekto tinkamų finansuoti išlaidų dalis, kurios nepadengia projektui skiriamo finansavimo lėšos, turi būti finansuojama iš projekto vykdytojo nuosavų lėšų. </w:t>
            </w:r>
          </w:p>
          <w:p w14:paraId="7CD941B4" w14:textId="72E51B37" w:rsidR="009D11EA" w:rsidRPr="00507D88" w:rsidRDefault="009D11EA" w:rsidP="009D11EA">
            <w:pPr>
              <w:tabs>
                <w:tab w:val="left" w:pos="596"/>
              </w:tabs>
              <w:spacing w:line="259" w:lineRule="auto"/>
              <w:ind w:left="360" w:hanging="360"/>
              <w:jc w:val="both"/>
            </w:pPr>
            <w:r w:rsidRPr="00507D88">
              <w:t>2.1</w:t>
            </w:r>
            <w:r w:rsidR="0029483D" w:rsidRPr="00507D88">
              <w:t>2</w:t>
            </w:r>
            <w:r w:rsidRPr="00507D88">
              <w:t>. Projekto komunikacijos ir informavimo veiksmai atliekami vadovaujantis Projektų administravimo ir finansavimo taisyklių VIII skyriaus pirmajame skirsnyje numatytomis nuostatomis.</w:t>
            </w:r>
          </w:p>
          <w:p w14:paraId="35BA897B" w14:textId="174C8735" w:rsidR="009D11EA" w:rsidRPr="00507D88" w:rsidRDefault="009D11EA" w:rsidP="009D11EA">
            <w:pPr>
              <w:widowControl w:val="0"/>
              <w:tabs>
                <w:tab w:val="left" w:pos="596"/>
              </w:tabs>
              <w:spacing w:line="259" w:lineRule="auto"/>
              <w:ind w:left="360" w:hanging="360"/>
              <w:jc w:val="both"/>
              <w:rPr>
                <w:b/>
              </w:rPr>
            </w:pPr>
            <w:r w:rsidRPr="00507D88">
              <w:t>2.1</w:t>
            </w:r>
            <w:r w:rsidR="0029483D" w:rsidRPr="00507D88">
              <w:t>3</w:t>
            </w:r>
            <w:r w:rsidRPr="00507D88">
              <w:t>. Pareiškėjas turi parengti ir kartu su PĮP administruojančiajai institucijai pateikti šiuos dokumentus Projektų administravimo ir finansavimo taisyklių III skyriaus antrame skirsnyje ir kvietimo skelbime nustatyta tvarka:</w:t>
            </w:r>
          </w:p>
          <w:p w14:paraId="50390D86" w14:textId="0E513C99" w:rsidR="009D11EA" w:rsidRPr="00507D88" w:rsidRDefault="009D11EA" w:rsidP="009D11EA">
            <w:pPr>
              <w:tabs>
                <w:tab w:val="left" w:pos="426"/>
                <w:tab w:val="left" w:pos="567"/>
                <w:tab w:val="left" w:pos="1421"/>
              </w:tabs>
              <w:jc w:val="both"/>
            </w:pPr>
            <w:r w:rsidRPr="00507D88">
              <w:t>2.1</w:t>
            </w:r>
            <w:r w:rsidR="001C38B7" w:rsidRPr="00507D88">
              <w:t>3</w:t>
            </w:r>
            <w:r w:rsidRPr="00507D88">
              <w:t>.1."Vienos įmonės" deklaraciją pagal Aprašo 3 priedą;</w:t>
            </w:r>
          </w:p>
          <w:p w14:paraId="37C89F5A" w14:textId="3D8FF7E3" w:rsidR="009D11EA" w:rsidRPr="00507D88" w:rsidRDefault="009D11EA" w:rsidP="009D11EA">
            <w:pPr>
              <w:tabs>
                <w:tab w:val="left" w:pos="426"/>
                <w:tab w:val="left" w:pos="567"/>
                <w:tab w:val="left" w:pos="1421"/>
              </w:tabs>
              <w:jc w:val="both"/>
            </w:pPr>
            <w:r w:rsidRPr="00507D88">
              <w:t>2.1</w:t>
            </w:r>
            <w:r w:rsidR="001C38B7" w:rsidRPr="00507D88">
              <w:t>3</w:t>
            </w:r>
            <w:r w:rsidRPr="00507D88">
              <w:t>.2. Dokumentus, kuriuose išsamiai išdėstytos siūlomų prekių, paslaugų kainos (sudarytos sutartys, ne mažiau kaip po vieną komercinį pasiūlymą  kiekvienos siūlomos prekės, paslaugos kainai pagrįsti ir (arba) nuorodos į rinkoje esančias kainas);</w:t>
            </w:r>
          </w:p>
          <w:p w14:paraId="26961916" w14:textId="578E417B" w:rsidR="009D11EA" w:rsidRPr="00507D88" w:rsidRDefault="009D11EA" w:rsidP="009D11EA">
            <w:pPr>
              <w:tabs>
                <w:tab w:val="left" w:pos="426"/>
                <w:tab w:val="left" w:pos="567"/>
                <w:tab w:val="left" w:pos="1421"/>
              </w:tabs>
              <w:jc w:val="both"/>
            </w:pPr>
            <w:r w:rsidRPr="00507D88">
              <w:t>2.1</w:t>
            </w:r>
            <w:r w:rsidR="001C38B7" w:rsidRPr="00507D88">
              <w:t>3</w:t>
            </w:r>
            <w:r w:rsidRPr="00507D88">
              <w:t>.3. Dokumentus, pagrindžiančius darbo užmokesčio išlaidų pagrįstumą, atitinkančius Projektų administravimo ir finansavimo taisyklių 301 punkto reikalavimus;</w:t>
            </w:r>
          </w:p>
          <w:p w14:paraId="674D2F37" w14:textId="61D2C9B3" w:rsidR="009D11EA" w:rsidRPr="00507D88" w:rsidRDefault="009D11EA" w:rsidP="009D11EA">
            <w:pPr>
              <w:tabs>
                <w:tab w:val="left" w:pos="426"/>
                <w:tab w:val="left" w:pos="567"/>
                <w:tab w:val="left" w:pos="1421"/>
              </w:tabs>
              <w:jc w:val="both"/>
              <w:rPr>
                <w:lang w:eastAsia="lt-LT"/>
              </w:rPr>
            </w:pPr>
            <w:r w:rsidRPr="00507D88">
              <w:t>2.1</w:t>
            </w:r>
            <w:r w:rsidR="001C38B7" w:rsidRPr="00507D88">
              <w:t>3</w:t>
            </w:r>
            <w:r w:rsidRPr="00507D88">
              <w:t>.4. "</w:t>
            </w:r>
            <w:r w:rsidRPr="00507D88">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w:t>
            </w:r>
          </w:p>
          <w:p w14:paraId="17194319" w14:textId="4068FECB" w:rsidR="009D11EA" w:rsidRPr="00507D88" w:rsidRDefault="009D11EA" w:rsidP="009D11EA">
            <w:pPr>
              <w:tabs>
                <w:tab w:val="left" w:pos="426"/>
                <w:tab w:val="left" w:pos="567"/>
                <w:tab w:val="left" w:pos="1421"/>
              </w:tabs>
              <w:jc w:val="both"/>
              <w:rPr>
                <w:rFonts w:eastAsia="Calibri"/>
              </w:rPr>
            </w:pPr>
            <w:r w:rsidRPr="00507D88">
              <w:t>2.1</w:t>
            </w:r>
            <w:r w:rsidR="001C38B7" w:rsidRPr="00507D88">
              <w:t>3</w:t>
            </w:r>
            <w:r w:rsidRPr="00507D88">
              <w:t>.5. Informacijos, reikalingos projekto atitikčiai projektų atrankos kriterijams įvertinti, pateikimo lentelę pagal Aprašo 4 priedą:</w:t>
            </w:r>
          </w:p>
          <w:p w14:paraId="3F2FE20F" w14:textId="3E11F976" w:rsidR="009D11EA" w:rsidRPr="00507D88" w:rsidRDefault="009D11EA" w:rsidP="009D11EA">
            <w:pPr>
              <w:tabs>
                <w:tab w:val="left" w:pos="426"/>
                <w:tab w:val="left" w:pos="567"/>
                <w:tab w:val="left" w:pos="1421"/>
              </w:tabs>
              <w:jc w:val="both"/>
            </w:pPr>
            <w:r w:rsidRPr="00507D88">
              <w:rPr>
                <w:rFonts w:eastAsia="Calibri"/>
              </w:rPr>
              <w:t>2.1</w:t>
            </w:r>
            <w:r w:rsidR="001C38B7" w:rsidRPr="00507D88">
              <w:rPr>
                <w:rFonts w:eastAsia="Calibri"/>
              </w:rPr>
              <w:t>3</w:t>
            </w:r>
            <w:r w:rsidRPr="00507D88">
              <w:rPr>
                <w:rFonts w:eastAsia="Calibri"/>
              </w:rPr>
              <w:t xml:space="preserve">.5.1. Pretenduojant į </w:t>
            </w:r>
            <w:r w:rsidRPr="00507D88">
              <w:rPr>
                <w:rFonts w:eastAsia="Calibri"/>
                <w:b/>
                <w:bCs/>
              </w:rPr>
              <w:t>pirmą stadiją</w:t>
            </w:r>
            <w:r w:rsidRPr="00507D88">
              <w:rPr>
                <w:rFonts w:eastAsia="Calibri"/>
              </w:rPr>
              <w:t xml:space="preserve">: pristatoma </w:t>
            </w:r>
            <w:r w:rsidRPr="00507D88">
              <w:t>sprendimo ar produkto idėja,</w:t>
            </w:r>
            <w:r w:rsidRPr="00507D88">
              <w:rPr>
                <w:rFonts w:eastAsia="Calibri"/>
              </w:rPr>
              <w:t xml:space="preserve"> pateikiamas būsimo </w:t>
            </w:r>
            <w:r w:rsidRPr="00507D88">
              <w:t>sprendimo ar produkto aprašymas ir jo  sukūrimo koncepcija.</w:t>
            </w:r>
          </w:p>
          <w:p w14:paraId="2B003A55" w14:textId="5DB16243" w:rsidR="009D11EA" w:rsidRPr="00507D88" w:rsidRDefault="009D11EA" w:rsidP="009D11EA">
            <w:pPr>
              <w:tabs>
                <w:tab w:val="left" w:pos="426"/>
                <w:tab w:val="left" w:pos="567"/>
                <w:tab w:val="left" w:pos="1065"/>
                <w:tab w:val="left" w:pos="1156"/>
              </w:tabs>
              <w:jc w:val="both"/>
            </w:pPr>
            <w:r w:rsidRPr="00507D88">
              <w:lastRenderedPageBreak/>
              <w:t>2.1</w:t>
            </w:r>
            <w:r w:rsidR="001C38B7" w:rsidRPr="00507D88">
              <w:t>3</w:t>
            </w:r>
            <w:r w:rsidRPr="00507D88">
              <w:t>.5.2.</w:t>
            </w:r>
            <w:r w:rsidRPr="00507D88">
              <w:rPr>
                <w:rFonts w:eastAsia="Calibri"/>
              </w:rPr>
              <w:t xml:space="preserve"> Pretenduojant į </w:t>
            </w:r>
            <w:r w:rsidRPr="00507D88">
              <w:rPr>
                <w:rFonts w:eastAsia="Calibri"/>
                <w:b/>
                <w:bCs/>
              </w:rPr>
              <w:t>antrą stadiją</w:t>
            </w:r>
            <w:r w:rsidRPr="00507D88">
              <w:rPr>
                <w:rFonts w:eastAsia="Calibri"/>
              </w:rPr>
              <w:t>: pateikiam</w:t>
            </w:r>
            <w:r w:rsidR="00B3585B" w:rsidRPr="00507D88">
              <w:rPr>
                <w:rFonts w:eastAsia="Calibri"/>
              </w:rPr>
              <w:t>i dokumentai įrodantys, kad buvo sukurtas</w:t>
            </w:r>
            <w:r w:rsidRPr="00507D88">
              <w:rPr>
                <w:rFonts w:eastAsia="Calibri"/>
              </w:rPr>
              <w:t xml:space="preserve"> </w:t>
            </w:r>
            <w:r w:rsidRPr="00507D88">
              <w:t xml:space="preserve">veikiantis pirminis maketas </w:t>
            </w:r>
            <w:r w:rsidR="00B3585B" w:rsidRPr="00507D88">
              <w:rPr>
                <w:lang w:eastAsia="lt-LT"/>
              </w:rPr>
              <w:t>(</w:t>
            </w:r>
            <w:r w:rsidR="00B3585B" w:rsidRPr="00507D88">
              <w:t>pvz., sukurto produkto</w:t>
            </w:r>
            <w:r w:rsidR="00C73293" w:rsidRPr="00507D88">
              <w:t xml:space="preserve"> ar sprendimo</w:t>
            </w:r>
            <w:r w:rsidR="00B3585B" w:rsidRPr="00507D88">
              <w:t xml:space="preserve"> </w:t>
            </w:r>
            <w:r w:rsidR="00C73293" w:rsidRPr="00507D88">
              <w:t>maketo</w:t>
            </w:r>
            <w:r w:rsidR="00B3585B" w:rsidRPr="00507D88">
              <w:t xml:space="preserve"> nuotrauka, specifikacija, bandymų protokolai (kopijos), kūrimo ataskaita arba jos nuorašas)</w:t>
            </w:r>
            <w:r w:rsidR="00C73293" w:rsidRPr="00507D88">
              <w:t xml:space="preserve"> </w:t>
            </w:r>
            <w:r w:rsidR="00BA1FAB" w:rsidRPr="00507D88">
              <w:t>remiantis</w:t>
            </w:r>
            <w:r w:rsidRPr="00507D88">
              <w:t xml:space="preserve"> Klasifikacijos aprašo 4 etapo rezultat</w:t>
            </w:r>
            <w:r w:rsidR="00BA1FAB" w:rsidRPr="00507D88">
              <w:t>u</w:t>
            </w:r>
            <w:r w:rsidRPr="00507D88">
              <w:t>.</w:t>
            </w:r>
          </w:p>
          <w:p w14:paraId="42CAA366" w14:textId="009F458E" w:rsidR="009D11EA" w:rsidRPr="00507D88" w:rsidRDefault="009D11EA" w:rsidP="005606AD">
            <w:pPr>
              <w:tabs>
                <w:tab w:val="left" w:pos="426"/>
                <w:tab w:val="left" w:pos="567"/>
                <w:tab w:val="left" w:pos="1065"/>
                <w:tab w:val="left" w:pos="1156"/>
              </w:tabs>
              <w:jc w:val="both"/>
            </w:pPr>
            <w:r w:rsidRPr="00507D88">
              <w:t>2.1</w:t>
            </w:r>
            <w:r w:rsidR="001C38B7" w:rsidRPr="00507D88">
              <w:t>3</w:t>
            </w:r>
            <w:r w:rsidRPr="00507D88">
              <w:t>.5.3.</w:t>
            </w:r>
            <w:r w:rsidRPr="00507D88">
              <w:rPr>
                <w:rFonts w:eastAsia="Calibri"/>
              </w:rPr>
              <w:t xml:space="preserve"> Pretenduojant į </w:t>
            </w:r>
            <w:r w:rsidRPr="00507D88">
              <w:rPr>
                <w:rFonts w:eastAsia="Calibri"/>
                <w:b/>
                <w:bCs/>
              </w:rPr>
              <w:t>trečią stadiją:</w:t>
            </w:r>
            <w:r w:rsidRPr="00507D88">
              <w:rPr>
                <w:rFonts w:eastAsia="Calibri"/>
              </w:rPr>
              <w:t xml:space="preserve"> </w:t>
            </w:r>
            <w:r w:rsidR="005606AD" w:rsidRPr="00507D88">
              <w:rPr>
                <w:rFonts w:eastAsia="Calibri"/>
              </w:rPr>
              <w:t xml:space="preserve">pateikiami dokumentai įrodantys, kad buvo sukurtas </w:t>
            </w:r>
            <w:r w:rsidR="005606AD" w:rsidRPr="00507D88">
              <w:t xml:space="preserve">veikiantis sprendimo ar produkto prototipas </w:t>
            </w:r>
            <w:r w:rsidR="005606AD" w:rsidRPr="00507D88">
              <w:rPr>
                <w:lang w:eastAsia="lt-LT"/>
              </w:rPr>
              <w:t>(</w:t>
            </w:r>
            <w:r w:rsidR="005606AD" w:rsidRPr="00507D88">
              <w:t xml:space="preserve">pvz., sukurto produkto ar sprendimo prototipo nuotrauka, specifikacija, bandymų protokolai (kopijos), kūrimo ataskaita arba jos nuorašas) remiantis Klasifikacijos aprašo </w:t>
            </w:r>
            <w:r w:rsidR="000E6B35" w:rsidRPr="00507D88">
              <w:t>6</w:t>
            </w:r>
            <w:r w:rsidR="005606AD" w:rsidRPr="00507D88">
              <w:t xml:space="preserve"> etapo rezultatu.</w:t>
            </w:r>
            <w:r w:rsidR="005606AD" w:rsidRPr="00507D88" w:rsidDel="005606AD">
              <w:rPr>
                <w:rFonts w:eastAsia="Calibri"/>
              </w:rPr>
              <w:t xml:space="preserve"> </w:t>
            </w:r>
          </w:p>
          <w:p w14:paraId="72EB55B2" w14:textId="4974C735" w:rsidR="009D11EA" w:rsidRPr="00507D88" w:rsidRDefault="009D11EA" w:rsidP="009D11EA">
            <w:pPr>
              <w:jc w:val="both"/>
              <w:rPr>
                <w:i/>
              </w:rPr>
            </w:pPr>
            <w:r w:rsidRPr="00507D88">
              <w:t>2.1</w:t>
            </w:r>
            <w:r w:rsidR="001C38B7" w:rsidRPr="00507D88">
              <w:t>3</w:t>
            </w:r>
            <w:r w:rsidRPr="00507D88">
              <w:t>.6. Jeigu prie projekto prisidedama įmonės lėšomis, turi būti pateikiami įrodymai dėl stabilių ir pakankamų finansų išteklių ir galimybės užtikrinti veiklos tęstinumą per visą projekto įgyvendinimo laikotarpį, padengti netinkamas, tačiau šiam projektui būtinas įgyvendinti išlaidas ir tinkamas finansuoti išlaidas, kurių nepadengia projekto finansavimas bei prisidėti prie projekto finansavimo nuosavomis lėšomis. Nuosavų lėšų finansavimo šaltiniai (pvz., banko paskola, nuosavos lėšos, savininko/steigėjo piniginiai įnašai ir kt.) turi būti aiškiai apibrėžti, patikimi, tinkami, pakankami ir realūs projekto įgyvendinimo plano pateikimo metu.</w:t>
            </w:r>
          </w:p>
          <w:p w14:paraId="49437F1B" w14:textId="5627DDA0" w:rsidR="009D11EA" w:rsidRPr="00507D88" w:rsidRDefault="009D11EA" w:rsidP="009D11EA">
            <w:pPr>
              <w:tabs>
                <w:tab w:val="left" w:pos="426"/>
                <w:tab w:val="left" w:pos="709"/>
              </w:tabs>
              <w:jc w:val="both"/>
            </w:pPr>
            <w:r w:rsidRPr="00507D88">
              <w:t>2.1</w:t>
            </w:r>
            <w:r w:rsidR="00911B43" w:rsidRPr="00507D88">
              <w:t>3</w:t>
            </w:r>
            <w:r w:rsidRPr="00507D88">
              <w:t>.7. Jeigu taikoma, pagrindimas, kad pareiškėjas negali susigrąžinti PVM ir kad PVM tinkamas finansuoti.</w:t>
            </w:r>
          </w:p>
          <w:p w14:paraId="3D7008F3" w14:textId="0C773838" w:rsidR="009D11EA" w:rsidRPr="00507D88" w:rsidRDefault="009D11EA" w:rsidP="009D11EA">
            <w:pPr>
              <w:tabs>
                <w:tab w:val="left" w:pos="426"/>
                <w:tab w:val="left" w:pos="709"/>
              </w:tabs>
              <w:jc w:val="both"/>
            </w:pPr>
            <w:r w:rsidRPr="00507D88">
              <w:t>2.1</w:t>
            </w:r>
            <w:r w:rsidR="00911B43" w:rsidRPr="00507D88">
              <w:t>3</w:t>
            </w:r>
            <w:r w:rsidRPr="00507D88">
              <w:t xml:space="preserve">.8. Jeigu taikoma, dokumento kopija, kuria patvirtinamas ataskaitos </w:t>
            </w:r>
            <w:r w:rsidR="001F74F4" w:rsidRPr="00507D88">
              <w:rPr>
                <w:color w:val="000000"/>
                <w:szCs w:val="24"/>
              </w:rPr>
              <w:t>už paskutinių vienerių finansinių metų laikotarpį arba už pareiškėjo veikimo laiką (jei pareiškėjas veikia trumpiau nei vienerius metus) iki PĮP pateikimo</w:t>
            </w:r>
            <w:r w:rsidR="001F74F4" w:rsidRPr="00507D88">
              <w:t xml:space="preserve"> </w:t>
            </w:r>
            <w:r w:rsidRPr="00507D88">
              <w:t>ir priėmimo Valstybės duomenų agentūrai faktas</w:t>
            </w:r>
            <w:r w:rsidR="00653520" w:rsidRPr="00507D88">
              <w:t>.</w:t>
            </w:r>
          </w:p>
          <w:p w14:paraId="0E141976" w14:textId="58BFE335" w:rsidR="009D11EA" w:rsidRPr="00507D88" w:rsidRDefault="009D11EA" w:rsidP="009D11EA">
            <w:pPr>
              <w:widowControl w:val="0"/>
              <w:tabs>
                <w:tab w:val="left" w:pos="596"/>
                <w:tab w:val="left" w:pos="864"/>
              </w:tabs>
              <w:spacing w:line="259" w:lineRule="auto"/>
              <w:jc w:val="both"/>
            </w:pPr>
            <w:r w:rsidRPr="00507D88">
              <w:t>2.1</w:t>
            </w:r>
            <w:r w:rsidR="00911B43" w:rsidRPr="00507D88">
              <w:t>4</w:t>
            </w:r>
            <w:r w:rsidRPr="00507D88">
              <w:t>.</w:t>
            </w:r>
            <w:r w:rsidRPr="00507D88">
              <w:rPr>
                <w:color w:val="000000" w:themeColor="text1"/>
              </w:rPr>
              <w:t xml:space="preserve"> Projekto parengtumui taikomi šie reikalavimai, </w:t>
            </w:r>
            <w:r w:rsidRPr="00507D88">
              <w:t>kurių neįvykdžius ir kartu su PĮP nepateikus bent vieno pagrindžiančio dokumento PĮP atmetamas, neprašant papildomų dokumentų:</w:t>
            </w:r>
          </w:p>
          <w:p w14:paraId="34218CC6" w14:textId="3F0E983C" w:rsidR="009D11EA" w:rsidRPr="00507D88" w:rsidRDefault="009D11EA" w:rsidP="009D11EA">
            <w:pPr>
              <w:tabs>
                <w:tab w:val="left" w:pos="426"/>
                <w:tab w:val="left" w:pos="567"/>
                <w:tab w:val="left" w:pos="1421"/>
              </w:tabs>
              <w:jc w:val="both"/>
            </w:pPr>
            <w:r w:rsidRPr="00507D88">
              <w:t>2.1</w:t>
            </w:r>
            <w:r w:rsidR="00911B43" w:rsidRPr="00507D88">
              <w:t>4</w:t>
            </w:r>
            <w:r w:rsidRPr="00507D88">
              <w:t>.1. Informacijos, reikalingos projekto atitikčiai projektų atrankos kriterijams įvertinti, pateikimo lentelė pagal Aprašo 4 priedą;</w:t>
            </w:r>
          </w:p>
          <w:p w14:paraId="062257A8" w14:textId="600AB921" w:rsidR="009D11EA" w:rsidRPr="00507D88" w:rsidRDefault="009D11EA" w:rsidP="009D11EA">
            <w:pPr>
              <w:tabs>
                <w:tab w:val="left" w:pos="426"/>
                <w:tab w:val="left" w:pos="567"/>
                <w:tab w:val="left" w:pos="1421"/>
              </w:tabs>
              <w:jc w:val="both"/>
            </w:pPr>
            <w:r w:rsidRPr="00507D88">
              <w:t>2.1</w:t>
            </w:r>
            <w:r w:rsidR="00911B43" w:rsidRPr="00507D88">
              <w:t>4</w:t>
            </w:r>
            <w:r w:rsidRPr="00507D88">
              <w:t>.2. "Vienos įmonės" deklaracija pagal Aprašo 3 priedą.</w:t>
            </w:r>
          </w:p>
          <w:p w14:paraId="6E8985B2" w14:textId="6ECB566D" w:rsidR="009D11EA" w:rsidRPr="00507D88" w:rsidRDefault="009D11EA" w:rsidP="009D11EA">
            <w:pPr>
              <w:tabs>
                <w:tab w:val="left" w:pos="426"/>
                <w:tab w:val="left" w:pos="567"/>
                <w:tab w:val="left" w:pos="841"/>
                <w:tab w:val="left" w:pos="1002"/>
                <w:tab w:val="left" w:pos="1421"/>
              </w:tabs>
              <w:jc w:val="both"/>
            </w:pPr>
            <w:r w:rsidRPr="00507D88">
              <w:rPr>
                <w:rFonts w:eastAsia="Calibri"/>
              </w:rPr>
              <w:t>2.1</w:t>
            </w:r>
            <w:r w:rsidR="00911B43" w:rsidRPr="00507D88">
              <w:rPr>
                <w:rFonts w:eastAsia="Calibri"/>
              </w:rPr>
              <w:t>5</w:t>
            </w:r>
            <w:r w:rsidRPr="00507D88">
              <w:rPr>
                <w:rFonts w:eastAsia="Calibri"/>
              </w:rPr>
              <w:t xml:space="preserve">. Projekto vykdytojas, </w:t>
            </w:r>
            <w:r w:rsidRPr="00507D88">
              <w:t>vadovaudamasis Projektų administravimo ir finansavimo taisyklių IV skyriaus 4 skirsnyje numatytomis nuostatomis,</w:t>
            </w:r>
            <w:r w:rsidRPr="00507D88">
              <w:rPr>
                <w:rFonts w:eastAsia="Calibri"/>
              </w:rPr>
              <w:t xml:space="preserve"> administruojančiajai institucijai privalo pateikti ataskaitas už projekto veiklų įgyvendinimą ir rezultatų pasiekimą</w:t>
            </w:r>
            <w:r w:rsidRPr="00507D88">
              <w:t>.</w:t>
            </w:r>
          </w:p>
          <w:p w14:paraId="2CDAEA50" w14:textId="14488039" w:rsidR="009D11EA" w:rsidRPr="00507D88" w:rsidRDefault="009D11EA" w:rsidP="009D11EA">
            <w:pPr>
              <w:tabs>
                <w:tab w:val="left" w:pos="711"/>
              </w:tabs>
              <w:jc w:val="both"/>
            </w:pPr>
            <w:r w:rsidRPr="00507D88">
              <w:t>2.1</w:t>
            </w:r>
            <w:r w:rsidR="00911B43" w:rsidRPr="00507D88">
              <w:t>6</w:t>
            </w:r>
            <w:r w:rsidRPr="00507D88">
              <w:t>. Projektui taikomi visi pirmiau išvardinti stebėsenos rodikliai. Projekto vykdytojui nepasiekus stebėsenos rodiklių reikšmių, nurodytų projekto sutartyje, taikomos Projektų administravimo ir finansavimo taisyklių IV skyriaus penktojo skirsnio 171–178 punktų nuostatos.</w:t>
            </w:r>
          </w:p>
          <w:p w14:paraId="655BC139" w14:textId="100C58FA" w:rsidR="009D11EA" w:rsidRPr="00507D88" w:rsidRDefault="009D11EA" w:rsidP="009D11EA">
            <w:pPr>
              <w:jc w:val="both"/>
            </w:pPr>
            <w:r w:rsidRPr="00507D88">
              <w:t>2.1</w:t>
            </w:r>
            <w:r w:rsidR="00911B43" w:rsidRPr="00507D88">
              <w:t>7</w:t>
            </w:r>
            <w:r w:rsidRPr="00507D88">
              <w:t xml:space="preserve">. Projekto įgyvendinimo terminas gali būti pratęstas vadovaujantis Projektų administravimo ir finansavimo taisyklių </w:t>
            </w:r>
            <w:r w:rsidRPr="00507D88">
              <w:rPr>
                <w:color w:val="000000" w:themeColor="text1"/>
              </w:rPr>
              <w:t>IV skyriaus 2 skirsnio nuostatomis</w:t>
            </w:r>
            <w:r w:rsidRPr="00507D88">
              <w:t>.</w:t>
            </w:r>
          </w:p>
          <w:p w14:paraId="0C109076" w14:textId="2807AA6A" w:rsidR="009D11EA" w:rsidRPr="00507D88" w:rsidRDefault="009D11EA" w:rsidP="009D11EA">
            <w:pPr>
              <w:tabs>
                <w:tab w:val="left" w:pos="596"/>
                <w:tab w:val="left" w:pos="1704"/>
              </w:tabs>
              <w:jc w:val="both"/>
            </w:pPr>
            <w:r w:rsidRPr="00507D88">
              <w:t>2.1</w:t>
            </w:r>
            <w:r w:rsidR="00911B43" w:rsidRPr="00507D88">
              <w:t>8</w:t>
            </w:r>
            <w:r w:rsidRPr="00507D88">
              <w:t>.</w:t>
            </w:r>
            <w:r w:rsidRPr="00507D88">
              <w:rPr>
                <w:color w:val="000000" w:themeColor="text1"/>
              </w:rPr>
              <w:t xml:space="preserve"> PĮP vertinimo metu </w:t>
            </w:r>
            <w:r w:rsidR="00191151" w:rsidRPr="00507D88">
              <w:rPr>
                <w:color w:val="000000" w:themeColor="text1"/>
              </w:rPr>
              <w:t xml:space="preserve">administruojančioji </w:t>
            </w:r>
            <w:r w:rsidRPr="00507D88">
              <w:rPr>
                <w:color w:val="000000" w:themeColor="text1"/>
              </w:rPr>
              <w:t xml:space="preserve">institucija gali paprašyti pareiškėjo pateikti trūkstamą informaciją ir (arba) dokumentus. Pareiškėjas privalo pateikti šią informaciją ir (arba) dokumentus per </w:t>
            </w:r>
            <w:r w:rsidR="00191151" w:rsidRPr="00507D88">
              <w:rPr>
                <w:color w:val="000000" w:themeColor="text1"/>
              </w:rPr>
              <w:t>a</w:t>
            </w:r>
            <w:r w:rsidRPr="00507D88">
              <w:rPr>
                <w:color w:val="000000" w:themeColor="text1"/>
              </w:rPr>
              <w:t>dministruojančios</w:t>
            </w:r>
            <w:r w:rsidR="00191151" w:rsidRPr="00507D88">
              <w:rPr>
                <w:color w:val="000000" w:themeColor="text1"/>
              </w:rPr>
              <w:t>ios</w:t>
            </w:r>
            <w:r w:rsidRPr="00507D88">
              <w:rPr>
                <w:color w:val="000000" w:themeColor="text1"/>
              </w:rPr>
              <w:t xml:space="preserve"> institucijos nustatytą terminą,</w:t>
            </w:r>
            <w:r w:rsidRPr="00507D88" w:rsidDel="0050334A">
              <w:rPr>
                <w:color w:val="000000" w:themeColor="text1"/>
              </w:rPr>
              <w:t xml:space="preserve"> </w:t>
            </w:r>
            <w:r w:rsidRPr="00507D88">
              <w:rPr>
                <w:color w:val="000000" w:themeColor="text1"/>
              </w:rPr>
              <w:t>v</w:t>
            </w:r>
            <w:r w:rsidRPr="00507D88">
              <w:t xml:space="preserve">adovaujantis Projektų administravimo ir finansavimo taisyklių </w:t>
            </w:r>
            <w:r w:rsidRPr="00507D88">
              <w:rPr>
                <w:color w:val="000000" w:themeColor="text1"/>
              </w:rPr>
              <w:t>III skyriaus 3 skirsnio 55 punkto nuostatomis</w:t>
            </w:r>
            <w:r w:rsidRPr="00507D88">
              <w:t>.</w:t>
            </w:r>
          </w:p>
          <w:p w14:paraId="7282AFCB" w14:textId="49215E21" w:rsidR="009D11EA" w:rsidRPr="00507D88" w:rsidRDefault="009D11EA" w:rsidP="009D11EA">
            <w:pPr>
              <w:tabs>
                <w:tab w:val="left" w:pos="596"/>
                <w:tab w:val="left" w:pos="1704"/>
              </w:tabs>
              <w:jc w:val="both"/>
              <w:rPr>
                <w:color w:val="000000"/>
              </w:rPr>
            </w:pPr>
            <w:r w:rsidRPr="00507D88">
              <w:t>2.</w:t>
            </w:r>
            <w:r w:rsidR="00911B43" w:rsidRPr="00507D88">
              <w:t>19</w:t>
            </w:r>
            <w:r w:rsidRPr="00507D88">
              <w:t xml:space="preserve">. </w:t>
            </w:r>
            <w:r w:rsidRPr="00507D88">
              <w:rPr>
                <w:color w:val="000000" w:themeColor="text1"/>
              </w:rPr>
              <w:t xml:space="preserve">Visi su projekto įgyvendinimu susiję dokumentai turi būti saugomi Projektų administravimo ir finansavimo taisyklių VIII skyriaus 6 skirsnyje nustatyta tvarka ir terminais, taip pat laikantis Reglamento (ES) Nr. 1407/2013 6 straipsnio 4 punkte nustatyto termino. Visi su projekto įgyvendinimu susiję dokumentai saugomi </w:t>
            </w:r>
            <w:r w:rsidR="00191151" w:rsidRPr="00507D88">
              <w:t>a</w:t>
            </w:r>
            <w:r w:rsidRPr="00507D88">
              <w:t>dministruojančioje institucijoje</w:t>
            </w:r>
            <w:r w:rsidRPr="00507D88">
              <w:rPr>
                <w:color w:val="000000" w:themeColor="text1"/>
              </w:rPr>
              <w:t xml:space="preserve"> 10 metų nuo paskutinės </w:t>
            </w:r>
            <w:r w:rsidRPr="00507D88">
              <w:rPr>
                <w:i/>
                <w:color w:val="000000" w:themeColor="text1"/>
              </w:rPr>
              <w:t>de minimis</w:t>
            </w:r>
            <w:r w:rsidRPr="00507D88">
              <w:rPr>
                <w:color w:val="000000" w:themeColor="text1"/>
              </w:rPr>
              <w:t> pagalbos suteikimo dienos. </w:t>
            </w:r>
          </w:p>
          <w:p w14:paraId="12EFC6A5" w14:textId="3628E9A4" w:rsidR="00137E81" w:rsidRPr="00507D88" w:rsidRDefault="009D11EA" w:rsidP="009D11EA">
            <w:pPr>
              <w:jc w:val="both"/>
              <w:rPr>
                <w:i/>
                <w:iCs/>
                <w:sz w:val="22"/>
                <w:szCs w:val="22"/>
              </w:rPr>
            </w:pPr>
            <w:r w:rsidRPr="00507D88">
              <w:rPr>
                <w:color w:val="000000" w:themeColor="text1"/>
              </w:rPr>
              <w:t>2.2</w:t>
            </w:r>
            <w:r w:rsidR="00691068" w:rsidRPr="00507D88">
              <w:rPr>
                <w:color w:val="000000" w:themeColor="text1"/>
              </w:rPr>
              <w:t>0</w:t>
            </w:r>
            <w:r w:rsidRPr="00507D88">
              <w:rPr>
                <w:color w:val="000000" w:themeColor="text1"/>
              </w:rPr>
              <w:t xml:space="preserve">. </w:t>
            </w:r>
            <w:r w:rsidRPr="00507D88">
              <w:t>Pagal Aprašą finansavimas nėra teikiamas pareiškėjui (galutiniam naudos gavėjui), jei jis yra priskiriamas sunkumų patiriančios įmonės, kaip ši sąvoka apibrėžta 2014 m. liepos 31 d. Komisijos komunikate Nr. 2014/C 249/01 – Gairėse dėl valstybės pagalbos sunkumų patiriančioms ne finansų įmonėms sanuoti ir restruktūrizuoti kategorijai.</w:t>
            </w:r>
          </w:p>
        </w:tc>
      </w:tr>
      <w:tr w:rsidR="00137E81" w:rsidRPr="00507D88" w14:paraId="02372446" w14:textId="77777777" w:rsidTr="693E5D5F">
        <w:tc>
          <w:tcPr>
            <w:tcW w:w="15134" w:type="dxa"/>
          </w:tcPr>
          <w:p w14:paraId="2678C555" w14:textId="401EE914" w:rsidR="00137E81" w:rsidRPr="00507D88" w:rsidRDefault="00A03FC0">
            <w:pPr>
              <w:jc w:val="both"/>
              <w:rPr>
                <w:iCs/>
                <w:szCs w:val="24"/>
              </w:rPr>
            </w:pPr>
            <w:r w:rsidRPr="00507D88">
              <w:rPr>
                <w:b/>
                <w:szCs w:val="24"/>
              </w:rPr>
              <w:lastRenderedPageBreak/>
              <w:t>3.</w:t>
            </w:r>
            <w:r w:rsidRPr="00507D88">
              <w:rPr>
                <w:szCs w:val="24"/>
              </w:rPr>
              <w:t xml:space="preserve"> </w:t>
            </w:r>
            <w:r w:rsidRPr="00507D88">
              <w:rPr>
                <w:b/>
                <w:szCs w:val="24"/>
              </w:rPr>
              <w:t>Reikalavimai jungtinio projekto projektams ir jungtinio projekto projektų pareiškėjams</w:t>
            </w:r>
          </w:p>
        </w:tc>
      </w:tr>
      <w:tr w:rsidR="00137E81" w:rsidRPr="00507D88" w14:paraId="6526F0B8" w14:textId="77777777" w:rsidTr="693E5D5F">
        <w:trPr>
          <w:trHeight w:val="224"/>
        </w:trPr>
        <w:tc>
          <w:tcPr>
            <w:tcW w:w="15134" w:type="dxa"/>
          </w:tcPr>
          <w:p w14:paraId="57C96B51" w14:textId="73631D2B" w:rsidR="008000B9" w:rsidRPr="00507D88" w:rsidRDefault="008000B9" w:rsidP="008000B9">
            <w:pPr>
              <w:ind w:left="720" w:hanging="360"/>
              <w:jc w:val="both"/>
              <w:rPr>
                <w:i/>
                <w:iCs/>
                <w:sz w:val="22"/>
                <w:szCs w:val="22"/>
              </w:rPr>
            </w:pPr>
            <w:r w:rsidRPr="00507D88">
              <w:rPr>
                <w:i/>
                <w:iCs/>
                <w:sz w:val="22"/>
                <w:szCs w:val="22"/>
              </w:rPr>
              <w:t>Netaikoma.</w:t>
            </w:r>
          </w:p>
        </w:tc>
      </w:tr>
      <w:tr w:rsidR="00137E81" w:rsidRPr="00507D88" w14:paraId="42201B8B" w14:textId="77777777" w:rsidTr="693E5D5F">
        <w:trPr>
          <w:trHeight w:val="285"/>
        </w:trPr>
        <w:tc>
          <w:tcPr>
            <w:tcW w:w="15134" w:type="dxa"/>
          </w:tcPr>
          <w:p w14:paraId="6AA7CAE8" w14:textId="71D4CA0E" w:rsidR="00137E81" w:rsidRPr="00507D88" w:rsidRDefault="00A03FC0">
            <w:pPr>
              <w:rPr>
                <w:b/>
                <w:szCs w:val="24"/>
              </w:rPr>
            </w:pPr>
            <w:r w:rsidRPr="00507D88">
              <w:rPr>
                <w:b/>
                <w:szCs w:val="24"/>
              </w:rPr>
              <w:t>4. Projekto tikslinės grupės</w:t>
            </w:r>
          </w:p>
        </w:tc>
      </w:tr>
      <w:tr w:rsidR="00137E81" w:rsidRPr="00507D88" w14:paraId="6C723048" w14:textId="77777777" w:rsidTr="693E5D5F">
        <w:trPr>
          <w:trHeight w:val="285"/>
        </w:trPr>
        <w:tc>
          <w:tcPr>
            <w:tcW w:w="15134" w:type="dxa"/>
          </w:tcPr>
          <w:p w14:paraId="35C89E6B" w14:textId="428998C5" w:rsidR="00137E81" w:rsidRPr="00507D88" w:rsidRDefault="00E224BC">
            <w:pPr>
              <w:jc w:val="both"/>
              <w:rPr>
                <w:iCs/>
                <w:color w:val="FF0000"/>
                <w:szCs w:val="24"/>
              </w:rPr>
            </w:pPr>
            <w:r w:rsidRPr="00507D88">
              <w:rPr>
                <w:iCs/>
                <w:szCs w:val="24"/>
              </w:rPr>
              <w:t xml:space="preserve"> </w:t>
            </w:r>
            <w:r w:rsidR="009D5559" w:rsidRPr="00507D88">
              <w:t xml:space="preserve"> </w:t>
            </w:r>
            <w:r w:rsidR="009D5559" w:rsidRPr="00507D88">
              <w:rPr>
                <w:iCs/>
                <w:szCs w:val="24"/>
              </w:rPr>
              <w:t>Labai mažos, mažos ir vidutinės įmonės</w:t>
            </w:r>
          </w:p>
        </w:tc>
      </w:tr>
      <w:tr w:rsidR="00137E81" w:rsidRPr="00507D88" w14:paraId="3B5D296B" w14:textId="77777777" w:rsidTr="693E5D5F">
        <w:trPr>
          <w:trHeight w:val="285"/>
        </w:trPr>
        <w:tc>
          <w:tcPr>
            <w:tcW w:w="15134" w:type="dxa"/>
          </w:tcPr>
          <w:p w14:paraId="73B329F2" w14:textId="26E55465" w:rsidR="00137E81" w:rsidRPr="00507D88" w:rsidRDefault="00A03FC0">
            <w:pPr>
              <w:rPr>
                <w:sz w:val="22"/>
                <w:szCs w:val="22"/>
              </w:rPr>
            </w:pPr>
            <w:r w:rsidRPr="00507D88">
              <w:rPr>
                <w:b/>
                <w:szCs w:val="24"/>
              </w:rPr>
              <w:t>5</w:t>
            </w:r>
            <w:r w:rsidRPr="00507D88">
              <w:rPr>
                <w:szCs w:val="24"/>
              </w:rPr>
              <w:t xml:space="preserve">. </w:t>
            </w:r>
            <w:r w:rsidRPr="00507D88">
              <w:rPr>
                <w:b/>
                <w:szCs w:val="24"/>
              </w:rPr>
              <w:t>Horizontaliųjų principų (toliau – HP) reikalavimai</w:t>
            </w:r>
          </w:p>
        </w:tc>
      </w:tr>
      <w:tr w:rsidR="00137E81" w:rsidRPr="00507D88" w14:paraId="337DAD82" w14:textId="77777777" w:rsidTr="693E5D5F">
        <w:tc>
          <w:tcPr>
            <w:tcW w:w="15134" w:type="dxa"/>
          </w:tcPr>
          <w:p w14:paraId="3E987CAB" w14:textId="2AC78C05" w:rsidR="00E91FC5" w:rsidRPr="00507D88" w:rsidRDefault="00511E11" w:rsidP="00E91FC5">
            <w:pPr>
              <w:jc w:val="both"/>
              <w:rPr>
                <w:szCs w:val="24"/>
              </w:rPr>
            </w:pPr>
            <w:r w:rsidRPr="00507D88">
              <w:rPr>
                <w:szCs w:val="24"/>
              </w:rPr>
              <w:t>5</w:t>
            </w:r>
            <w:r w:rsidR="00E91FC5" w:rsidRPr="00507D88">
              <w:rPr>
                <w:szCs w:val="24"/>
              </w:rPr>
              <w:t>.1. Neutralus – projektas negali daryti neigiamo poveikio horizontaliems principams.</w:t>
            </w:r>
          </w:p>
          <w:p w14:paraId="7AF36EE1" w14:textId="51037DA2" w:rsidR="00E91FC5" w:rsidRPr="00507D88" w:rsidRDefault="00511E11" w:rsidP="00E91FC5">
            <w:pPr>
              <w:jc w:val="both"/>
              <w:rPr>
                <w:rFonts w:eastAsia="Calibri"/>
                <w:bCs/>
                <w:szCs w:val="24"/>
                <w:lang w:bidi="lt-LT"/>
              </w:rPr>
            </w:pPr>
            <w:r w:rsidRPr="00507D88">
              <w:rPr>
                <w:szCs w:val="24"/>
              </w:rPr>
              <w:t>5</w:t>
            </w:r>
            <w:r w:rsidR="00E91FC5" w:rsidRPr="00507D88">
              <w:rPr>
                <w:szCs w:val="24"/>
              </w:rPr>
              <w:t xml:space="preserve">.2. </w:t>
            </w:r>
            <w:r w:rsidR="00E91FC5" w:rsidRPr="00507D88">
              <w:rPr>
                <w:rFonts w:eastAsia="Calibri"/>
                <w:bCs/>
                <w:szCs w:val="24"/>
                <w:lang w:bidi="lt-LT"/>
              </w:rPr>
              <w:t>Projekto veikla tiesiogiai prisideda prie inovatyvumo (kūrybingumo) horizontaliojo principo per įgyvendinamus projektus, kurie atitinka Mokslinių tyrimų ir eksperimentinės plėtros ir inovacijų Sumanios specializacijos prioritetus bei tematikas.</w:t>
            </w:r>
          </w:p>
          <w:p w14:paraId="67F1A7DF" w14:textId="6DF6CB20" w:rsidR="00E91FC5" w:rsidRPr="00507D88" w:rsidRDefault="00511E11" w:rsidP="00E91FC5">
            <w:pPr>
              <w:jc w:val="both"/>
              <w:rPr>
                <w:rFonts w:eastAsia="Calibri"/>
                <w:bCs/>
                <w:szCs w:val="24"/>
                <w:lang w:bidi="lt-LT"/>
              </w:rPr>
            </w:pPr>
            <w:r w:rsidRPr="00507D88">
              <w:rPr>
                <w:rFonts w:eastAsia="Calibri"/>
                <w:bCs/>
                <w:szCs w:val="24"/>
                <w:lang w:bidi="lt-LT"/>
              </w:rPr>
              <w:t>5</w:t>
            </w:r>
            <w:r w:rsidR="00E91FC5" w:rsidRPr="00507D88">
              <w:rPr>
                <w:rFonts w:eastAsia="Calibri"/>
                <w:bCs/>
                <w:szCs w:val="24"/>
                <w:lang w:bidi="lt-LT"/>
              </w:rPr>
              <w:t xml:space="preserve">.3. </w:t>
            </w:r>
            <w:r w:rsidR="00E91FC5" w:rsidRPr="00507D88">
              <w:rPr>
                <w:szCs w:val="24"/>
              </w:rPr>
              <w:t>Projektų atitikties Reikšmingos žalos nedarymo horizontaliajam principui vertinimo reikalavimų aprašas pateikiamas Aprašo priede Nr. 1.</w:t>
            </w:r>
          </w:p>
          <w:p w14:paraId="0E5023E4" w14:textId="0F9B701E" w:rsidR="00137E81" w:rsidRPr="00507D88" w:rsidRDefault="00511E11" w:rsidP="00E91FC5">
            <w:pPr>
              <w:jc w:val="both"/>
              <w:rPr>
                <w:i/>
                <w:iCs/>
                <w:sz w:val="22"/>
                <w:szCs w:val="22"/>
              </w:rPr>
            </w:pPr>
            <w:r w:rsidRPr="00507D88">
              <w:rPr>
                <w:rFonts w:eastAsia="Calibri"/>
                <w:bCs/>
                <w:szCs w:val="24"/>
                <w:lang w:bidi="lt-LT"/>
              </w:rPr>
              <w:t>5</w:t>
            </w:r>
            <w:r w:rsidR="00E91FC5" w:rsidRPr="00507D88">
              <w:rPr>
                <w:rFonts w:eastAsia="Calibri"/>
                <w:bCs/>
                <w:szCs w:val="24"/>
                <w:lang w:bidi="lt-LT"/>
              </w:rPr>
              <w:t xml:space="preserve">.4. </w:t>
            </w:r>
            <w:r w:rsidR="00E91FC5" w:rsidRPr="00507D88">
              <w:rPr>
                <w:rFonts w:eastAsia="Calibri"/>
                <w:bCs/>
                <w:lang w:bidi="lt-LT"/>
              </w:rPr>
              <w:t xml:space="preserve">Veikla, vadovaujantis </w:t>
            </w:r>
            <w:hyperlink r:id="rId13" w:history="1">
              <w:r w:rsidR="00E91FC5" w:rsidRPr="00507D88">
                <w:rPr>
                  <w:rFonts w:eastAsia="Calibri"/>
                  <w:bCs/>
                  <w:lang w:bidi="lt-LT"/>
                </w:rPr>
                <w:t>Europos Komisijos 2021 m. vasario 12 d. patvirtintomis Reikšmingos žalos nedarymo principo taikymo pagal Ekonomikos atsparumo ir didinimo priemonės reglamentą techninėmis gairėmis</w:t>
              </w:r>
            </w:hyperlink>
            <w:r w:rsidR="00E91FC5" w:rsidRPr="00507D88">
              <w:rPr>
                <w:rFonts w:eastAsia="Calibri"/>
                <w:bCs/>
                <w:lang w:bidi="lt-LT"/>
              </w:rPr>
              <w:t xml:space="preserve">, atitinka reikšmingos žalos nedarymo principą, nes neturi neigiamo numatomo poveikio 6 aplinkos tikslams, nurodytiems </w:t>
            </w:r>
            <w:hyperlink r:id="rId14" w:history="1">
              <w:r w:rsidR="00E91FC5" w:rsidRPr="00507D88">
                <w:rPr>
                  <w:rFonts w:eastAsia="Calibri"/>
                  <w:bCs/>
                  <w:lang w:bidi="lt-LT"/>
                </w:rPr>
                <w:t>2020 m. birželio 18 d. Europos Parlamento ir Tarybos reglamento (ES) Nr. 2020/852 dėl sistemos tvariam investavimui palengvinti sukūrimo, kuriuo iš dalies keičiamas Reglamentas (ES) 2019/2088</w:t>
              </w:r>
            </w:hyperlink>
            <w:r w:rsidR="00E91FC5" w:rsidRPr="00507D88">
              <w:rPr>
                <w:rFonts w:eastAsia="Calibri"/>
                <w:bCs/>
                <w:lang w:bidi="lt-LT"/>
              </w:rPr>
              <w:t>, 17 straipsnyje, arba numatomas jų poveikis yra nereikšmingas, t. y. nedaro tiesioginio ir pirminio netiesioginio poveikio per visą gyvavimo ciklą.</w:t>
            </w:r>
          </w:p>
        </w:tc>
      </w:tr>
      <w:tr w:rsidR="00137E81" w:rsidRPr="00507D88" w14:paraId="08B2F7CE" w14:textId="77777777" w:rsidTr="693E5D5F">
        <w:tc>
          <w:tcPr>
            <w:tcW w:w="15134" w:type="dxa"/>
          </w:tcPr>
          <w:p w14:paraId="7776193C" w14:textId="27421141" w:rsidR="00137E81" w:rsidRPr="00507D88" w:rsidRDefault="00A03FC0">
            <w:pPr>
              <w:spacing w:line="259" w:lineRule="auto"/>
              <w:jc w:val="both"/>
              <w:rPr>
                <w:b/>
                <w:iCs/>
                <w:szCs w:val="24"/>
              </w:rPr>
            </w:pPr>
            <w:r w:rsidRPr="00507D88">
              <w:rPr>
                <w:b/>
                <w:iCs/>
                <w:szCs w:val="24"/>
              </w:rPr>
              <w:t>6. Europos Sąjungos pagrindinių teisių chartijos (toliau – Chartija) reikalavimai</w:t>
            </w:r>
          </w:p>
        </w:tc>
      </w:tr>
      <w:tr w:rsidR="00137E81" w:rsidRPr="00507D88" w14:paraId="2E9D5191" w14:textId="77777777" w:rsidTr="693E5D5F">
        <w:tc>
          <w:tcPr>
            <w:tcW w:w="15134" w:type="dxa"/>
          </w:tcPr>
          <w:p w14:paraId="54D9479E" w14:textId="2B5BE5E9" w:rsidR="00137E81" w:rsidRPr="00507D88" w:rsidRDefault="00B1458B">
            <w:pPr>
              <w:jc w:val="both"/>
              <w:rPr>
                <w:i/>
                <w:iCs/>
                <w:sz w:val="22"/>
                <w:szCs w:val="22"/>
              </w:rPr>
            </w:pPr>
            <w:r w:rsidRPr="00507D88">
              <w:rPr>
                <w:bCs/>
                <w:iCs/>
              </w:rPr>
              <w:t xml:space="preserve">Veikla </w:t>
            </w:r>
            <w:r w:rsidRPr="00507D88">
              <w:rPr>
                <w:iCs/>
                <w:szCs w:val="24"/>
              </w:rPr>
              <w:t>nepažeidžia</w:t>
            </w:r>
            <w:r w:rsidRPr="00507D88">
              <w:rPr>
                <w:iCs/>
                <w:sz w:val="20"/>
              </w:rPr>
              <w:t xml:space="preserve"> </w:t>
            </w:r>
            <w:r w:rsidRPr="00507D88">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507D88">
              <w:rPr>
                <w:bCs/>
                <w:iCs/>
                <w:szCs w:val="24"/>
              </w:rPr>
              <w:t xml:space="preserve">  </w:t>
            </w:r>
          </w:p>
        </w:tc>
      </w:tr>
      <w:tr w:rsidR="00137E81" w:rsidRPr="00507D88" w14:paraId="411A6EC1" w14:textId="77777777" w:rsidTr="693E5D5F">
        <w:tc>
          <w:tcPr>
            <w:tcW w:w="15134" w:type="dxa"/>
          </w:tcPr>
          <w:p w14:paraId="644EE0FE" w14:textId="1520C834" w:rsidR="00137E81" w:rsidRPr="00507D88" w:rsidRDefault="00A03FC0">
            <w:pPr>
              <w:rPr>
                <w:b/>
                <w:szCs w:val="24"/>
              </w:rPr>
            </w:pPr>
            <w:r w:rsidRPr="00507D88">
              <w:rPr>
                <w:b/>
                <w:szCs w:val="24"/>
              </w:rPr>
              <w:t>7. Apskritis, kurioje gali būti įgyvendinami projektai</w:t>
            </w:r>
          </w:p>
        </w:tc>
      </w:tr>
      <w:tr w:rsidR="00137E81" w:rsidRPr="00507D88" w14:paraId="5D536B2D" w14:textId="77777777" w:rsidTr="693E5D5F">
        <w:tc>
          <w:tcPr>
            <w:tcW w:w="15134" w:type="dxa"/>
          </w:tcPr>
          <w:p w14:paraId="2E17ACF8" w14:textId="734D04F9" w:rsidR="00137E81" w:rsidRPr="00507D88" w:rsidRDefault="005F6620">
            <w:pPr>
              <w:jc w:val="both"/>
              <w:rPr>
                <w:i/>
                <w:sz w:val="22"/>
                <w:szCs w:val="22"/>
              </w:rPr>
            </w:pPr>
            <w:r w:rsidRPr="00507D88">
              <w:rPr>
                <w:i/>
                <w:iCs/>
                <w:sz w:val="22"/>
                <w:szCs w:val="22"/>
              </w:rPr>
              <w:t>-</w:t>
            </w:r>
          </w:p>
        </w:tc>
      </w:tr>
      <w:tr w:rsidR="00137E81" w:rsidRPr="00507D88" w14:paraId="0DF7DED1" w14:textId="77777777" w:rsidTr="693E5D5F">
        <w:tc>
          <w:tcPr>
            <w:tcW w:w="15134" w:type="dxa"/>
          </w:tcPr>
          <w:p w14:paraId="64438951" w14:textId="006EC143" w:rsidR="00137E81" w:rsidRPr="00507D88" w:rsidRDefault="00A03FC0">
            <w:pPr>
              <w:jc w:val="both"/>
              <w:rPr>
                <w:szCs w:val="24"/>
              </w:rPr>
            </w:pPr>
            <w:r w:rsidRPr="00507D88">
              <w:rPr>
                <w:b/>
                <w:szCs w:val="24"/>
              </w:rPr>
              <w:t>8.</w:t>
            </w:r>
            <w:r w:rsidRPr="00507D88">
              <w:rPr>
                <w:szCs w:val="24"/>
              </w:rPr>
              <w:t xml:space="preserve"> </w:t>
            </w:r>
            <w:r w:rsidRPr="00507D88">
              <w:rPr>
                <w:b/>
                <w:szCs w:val="24"/>
              </w:rPr>
              <w:t>Reikalavimai valstybės pagalbai (kurie nėra nurodyti kituose Aprašo punktuose)</w:t>
            </w:r>
          </w:p>
        </w:tc>
      </w:tr>
      <w:tr w:rsidR="00137E81" w:rsidRPr="00507D88" w14:paraId="5B77D7F9" w14:textId="77777777" w:rsidTr="693E5D5F">
        <w:tc>
          <w:tcPr>
            <w:tcW w:w="15134" w:type="dxa"/>
          </w:tcPr>
          <w:p w14:paraId="4710C6D1" w14:textId="1C847BE8" w:rsidR="00844E3E" w:rsidRPr="00507D88" w:rsidRDefault="00844E3E" w:rsidP="00844E3E">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69A81F15" w14:textId="004A221E" w:rsidR="00844E3E" w:rsidRPr="00507D88" w:rsidRDefault="00844E3E" w:rsidP="00844E3E">
            <w:pPr>
              <w:tabs>
                <w:tab w:val="left" w:pos="447"/>
              </w:tabs>
              <w:jc w:val="both"/>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pagalbos, suteiktos vienai įmonei, suma neturi viršyti 200 000,00 (dviejų šimtų tūkstančių) eurų per bet kurį trejų finansinių metų laikotarpį. Bendra </w:t>
            </w:r>
            <w:r w:rsidRPr="00507D88">
              <w:rPr>
                <w:i/>
                <w:iCs/>
                <w:color w:val="000000"/>
              </w:rPr>
              <w:t>de minimis</w:t>
            </w:r>
            <w:r w:rsidRPr="00507D88">
              <w:rPr>
                <w:color w:val="000000"/>
              </w:rPr>
              <w:t> pagalbos, suteiktos vienai įmonei, vykdančiai krovinių vežimo keliais veiklą samdos pagrindais arba už atlygį per bet kurį trejų finansinių metų laikotarpį, suma neturi viršyti 100 000,00 (šimto tūkstančių) eurų.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w:t>
            </w:r>
            <w:r w:rsidRPr="00507D88">
              <w:rPr>
                <w:color w:val="000000"/>
              </w:rPr>
              <w:lastRenderedPageBreak/>
              <w:t>susijęs su kitais subjektais“, kuris paskelbtas Konkurencijos tarybos interneto svetainėje https://kt.gov.lt/uploads/documents/files/veiklos-sritys/valstybes-pagalba/klausimynai/kaip_KLAUSIMYNAS_vienas_ukio_subjektas.pdf.</w:t>
            </w:r>
          </w:p>
          <w:p w14:paraId="71BD5CB1" w14:textId="4F2C6688" w:rsidR="00844E3E" w:rsidRPr="00507D88" w:rsidRDefault="00844E3E" w:rsidP="00844E3E">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0899DA01" w14:textId="73AC9E2C" w:rsidR="00844E3E" w:rsidRPr="00507D88" w:rsidRDefault="00844E3E" w:rsidP="00844E3E">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114D1AD4" w14:textId="33B68426" w:rsidR="00844E3E" w:rsidRPr="00507D88" w:rsidRDefault="00844E3E" w:rsidP="00844E3E">
            <w:pPr>
              <w:tabs>
                <w:tab w:val="left" w:pos="447"/>
              </w:tabs>
              <w:jc w:val="both"/>
            </w:pPr>
            <w:r w:rsidRPr="00507D88">
              <w:t>8.5. Priėmus sprendimą finansuoti projektą, administruojan</w:t>
            </w:r>
            <w:r w:rsidR="00191151" w:rsidRPr="00507D88">
              <w:t>čioji</w:t>
            </w:r>
            <w:r w:rsidRPr="00507D88">
              <w:t xml:space="preserve"> institucija per 5 darbo dienas registruoja suteiktos </w:t>
            </w:r>
            <w:r w:rsidRPr="00507D88">
              <w:rPr>
                <w:i/>
                <w:iCs/>
              </w:rPr>
              <w:t>de minimis</w:t>
            </w:r>
            <w:r w:rsidRPr="00507D88">
              <w:t> pagalbos sumą Registre.</w:t>
            </w:r>
          </w:p>
          <w:p w14:paraId="3DCC236D" w14:textId="21523278" w:rsidR="00137E81" w:rsidRPr="00507D88" w:rsidRDefault="00511E11" w:rsidP="00844E3E">
            <w:pPr>
              <w:jc w:val="both"/>
              <w:rPr>
                <w:i/>
                <w:iCs/>
                <w:sz w:val="22"/>
                <w:szCs w:val="22"/>
              </w:rPr>
            </w:pPr>
            <w:r w:rsidRPr="00507D88">
              <w:t>8</w:t>
            </w:r>
            <w:r w:rsidR="00844E3E" w:rsidRPr="00507D88">
              <w:t xml:space="preserve">.6. </w:t>
            </w:r>
            <w:r w:rsidR="00844E3E" w:rsidRPr="00507D88">
              <w:rPr>
                <w:i/>
                <w:iCs/>
              </w:rPr>
              <w:t>De minimis</w:t>
            </w:r>
            <w:r w:rsidR="00844E3E"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137E81" w:rsidRPr="00507D88" w14:paraId="7D53C4A6" w14:textId="77777777" w:rsidTr="693E5D5F">
        <w:tc>
          <w:tcPr>
            <w:tcW w:w="15134" w:type="dxa"/>
          </w:tcPr>
          <w:p w14:paraId="1FA56152" w14:textId="2D1FE7D5" w:rsidR="00137E81" w:rsidRPr="00507D88" w:rsidRDefault="00A03FC0">
            <w:pPr>
              <w:ind w:left="426" w:hanging="426"/>
              <w:jc w:val="both"/>
              <w:rPr>
                <w:szCs w:val="24"/>
              </w:rPr>
            </w:pPr>
            <w:r w:rsidRPr="00507D88">
              <w:rPr>
                <w:b/>
                <w:szCs w:val="24"/>
              </w:rPr>
              <w:lastRenderedPageBreak/>
              <w:t>9.</w:t>
            </w:r>
            <w:r w:rsidRPr="00507D88">
              <w:rPr>
                <w:szCs w:val="24"/>
              </w:rPr>
              <w:t xml:space="preserve"> </w:t>
            </w:r>
            <w:r w:rsidRPr="00507D88">
              <w:rPr>
                <w:b/>
                <w:szCs w:val="24"/>
              </w:rPr>
              <w:t>Projektų atrankos kriterijai</w:t>
            </w:r>
          </w:p>
          <w:p w14:paraId="269355EA" w14:textId="1008BFDD" w:rsidR="00137E81" w:rsidRPr="00507D88" w:rsidRDefault="00A03FC0">
            <w:pPr>
              <w:jc w:val="both"/>
              <w:rPr>
                <w:i/>
                <w:szCs w:val="24"/>
              </w:rPr>
            </w:pPr>
            <w:r w:rsidRPr="00507D88">
              <w:t xml:space="preserve">Kiekvienas projektas turi atitikti </w:t>
            </w:r>
            <w:r w:rsidRPr="00507D88">
              <w:rPr>
                <w:iCs/>
                <w:color w:val="000000"/>
              </w:rPr>
              <w:t>Projektų administravimo ir finansavimo taisyklių 2 priede nustatytus projektų bendruosius atrankos kriterijus.</w:t>
            </w:r>
          </w:p>
        </w:tc>
      </w:tr>
      <w:tr w:rsidR="00137E81" w:rsidRPr="00507D88" w14:paraId="2C1B2136" w14:textId="77777777" w:rsidTr="693E5D5F">
        <w:trPr>
          <w:trHeight w:val="704"/>
        </w:trPr>
        <w:tc>
          <w:tcPr>
            <w:tcW w:w="15134" w:type="dxa"/>
          </w:tcPr>
          <w:p w14:paraId="11AC21EC" w14:textId="163267D4" w:rsidR="00137E81" w:rsidRPr="00507D88" w:rsidRDefault="00137E81">
            <w:pPr>
              <w:jc w:val="both"/>
              <w:rPr>
                <w:i/>
                <w:sz w:val="22"/>
                <w:szCs w:val="22"/>
              </w:rPr>
            </w:pPr>
          </w:p>
          <w:tbl>
            <w:tblPr>
              <w:tblW w:w="14876" w:type="dxa"/>
              <w:tblLayout w:type="fixed"/>
              <w:tblLook w:val="00A0" w:firstRow="1" w:lastRow="0" w:firstColumn="1" w:lastColumn="0" w:noHBand="0" w:noVBand="0"/>
            </w:tblPr>
            <w:tblGrid>
              <w:gridCol w:w="697"/>
              <w:gridCol w:w="1595"/>
              <w:gridCol w:w="2545"/>
              <w:gridCol w:w="6669"/>
              <w:gridCol w:w="1134"/>
              <w:gridCol w:w="1134"/>
              <w:gridCol w:w="1102"/>
            </w:tblGrid>
            <w:tr w:rsidR="00137E81" w:rsidRPr="00507D88" w14:paraId="13FB4ABE"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137E81" w:rsidRPr="00507D88" w:rsidRDefault="00A03FC0">
                  <w:pPr>
                    <w:jc w:val="center"/>
                    <w:rPr>
                      <w:b/>
                      <w:bCs/>
                      <w:sz w:val="22"/>
                      <w:szCs w:val="22"/>
                    </w:rPr>
                  </w:pPr>
                  <w:r w:rsidRPr="00507D88">
                    <w:rPr>
                      <w:b/>
                      <w:bCs/>
                      <w:sz w:val="22"/>
                      <w:szCs w:val="22"/>
                    </w:rPr>
                    <w:t>Eil.</w:t>
                  </w:r>
                </w:p>
                <w:p w14:paraId="33546B1E" w14:textId="77777777" w:rsidR="00137E81" w:rsidRPr="00507D88" w:rsidRDefault="00A03FC0">
                  <w:pPr>
                    <w:jc w:val="center"/>
                    <w:rPr>
                      <w:b/>
                      <w:bCs/>
                      <w:sz w:val="22"/>
                      <w:szCs w:val="22"/>
                    </w:rPr>
                  </w:pPr>
                  <w:r w:rsidRPr="00507D88">
                    <w:rPr>
                      <w:b/>
                      <w:bCs/>
                      <w:sz w:val="22"/>
                      <w:szCs w:val="22"/>
                    </w:rPr>
                    <w:t>Nr.</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137E81" w:rsidRPr="00507D88" w:rsidRDefault="00A03FC0">
                  <w:pPr>
                    <w:jc w:val="center"/>
                    <w:rPr>
                      <w:b/>
                      <w:bCs/>
                      <w:sz w:val="22"/>
                      <w:szCs w:val="22"/>
                    </w:rPr>
                  </w:pPr>
                  <w:r w:rsidRPr="00507D88">
                    <w:rPr>
                      <w:b/>
                      <w:bCs/>
                      <w:sz w:val="22"/>
                      <w:szCs w:val="22"/>
                    </w:rPr>
                    <w:t>Kriterijaus tipas</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137E81" w:rsidRPr="00507D88" w:rsidRDefault="00A03FC0">
                  <w:pPr>
                    <w:jc w:val="center"/>
                    <w:rPr>
                      <w:b/>
                      <w:bCs/>
                      <w:sz w:val="22"/>
                      <w:szCs w:val="22"/>
                    </w:rPr>
                  </w:pPr>
                  <w:r w:rsidRPr="00507D88">
                    <w:rPr>
                      <w:b/>
                      <w:bCs/>
                      <w:sz w:val="22"/>
                      <w:szCs w:val="22"/>
                    </w:rPr>
                    <w:t>Kriterijus</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137E81" w:rsidRPr="00507D88" w:rsidRDefault="00A03FC0">
                  <w:pPr>
                    <w:jc w:val="center"/>
                    <w:rPr>
                      <w:b/>
                      <w:bCs/>
                      <w:sz w:val="22"/>
                      <w:szCs w:val="22"/>
                    </w:rPr>
                  </w:pPr>
                  <w:r w:rsidRPr="00507D88">
                    <w:rPr>
                      <w:b/>
                      <w:bCs/>
                      <w:sz w:val="22"/>
                      <w:szCs w:val="22"/>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137E81" w:rsidRPr="00507D88" w:rsidRDefault="00A03FC0">
                  <w:pPr>
                    <w:jc w:val="center"/>
                    <w:rPr>
                      <w:b/>
                      <w:bCs/>
                      <w:sz w:val="22"/>
                      <w:szCs w:val="22"/>
                    </w:rPr>
                  </w:pPr>
                  <w:r w:rsidRPr="00507D88">
                    <w:rPr>
                      <w:b/>
                      <w:bCs/>
                      <w:sz w:val="22"/>
                      <w:szCs w:val="22"/>
                    </w:rPr>
                    <w:t>Didžiausias galimas kriterijaus balas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137E81" w:rsidRPr="00507D88" w:rsidRDefault="00A03FC0">
                  <w:pPr>
                    <w:jc w:val="center"/>
                    <w:rPr>
                      <w:b/>
                      <w:bCs/>
                      <w:sz w:val="22"/>
                      <w:szCs w:val="22"/>
                    </w:rPr>
                  </w:pPr>
                  <w:r w:rsidRPr="00507D88">
                    <w:rPr>
                      <w:b/>
                      <w:bCs/>
                      <w:sz w:val="22"/>
                      <w:szCs w:val="22"/>
                    </w:rPr>
                    <w:t>Kriterijaus svorio koeficientas</w:t>
                  </w:r>
                </w:p>
                <w:p w14:paraId="291DCBBB" w14:textId="758D2633" w:rsidR="00137E81" w:rsidRPr="00507D88" w:rsidRDefault="00137E81" w:rsidP="00A14AE8">
                  <w:pPr>
                    <w:rPr>
                      <w:b/>
                      <w:bCs/>
                      <w:sz w:val="20"/>
                    </w:rPr>
                  </w:pP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621A672" w14:textId="6918BE53" w:rsidR="00137E81" w:rsidRPr="00507D88" w:rsidRDefault="00A03FC0" w:rsidP="00A14AE8">
                  <w:pPr>
                    <w:jc w:val="center"/>
                    <w:rPr>
                      <w:bCs/>
                      <w:sz w:val="22"/>
                      <w:szCs w:val="22"/>
                    </w:rPr>
                  </w:pPr>
                  <w:r w:rsidRPr="00507D88">
                    <w:rPr>
                      <w:b/>
                      <w:bCs/>
                      <w:sz w:val="22"/>
                      <w:szCs w:val="22"/>
                    </w:rPr>
                    <w:t>Didžiausias galimas kriterijaus balas, kai nustatomas svorio koeficientas</w:t>
                  </w:r>
                </w:p>
              </w:tc>
            </w:tr>
            <w:tr w:rsidR="00A14AE8" w:rsidRPr="00507D88" w14:paraId="46A5B5EA"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A1D973B" w:rsidR="00A14AE8" w:rsidRPr="00507D88" w:rsidRDefault="00132CB1" w:rsidP="00A14AE8">
                  <w:pPr>
                    <w:jc w:val="both"/>
                    <w:rPr>
                      <w:i/>
                      <w:iCs/>
                      <w:szCs w:val="24"/>
                    </w:rPr>
                  </w:pPr>
                  <w:r w:rsidRPr="00507D88">
                    <w:rPr>
                      <w:i/>
                      <w:iCs/>
                      <w:szCs w:val="24"/>
                    </w:rPr>
                    <w:t>1.</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0F5525" w14:textId="77777777" w:rsidR="00A14AE8" w:rsidRPr="00507D88" w:rsidRDefault="00A14AE8" w:rsidP="00A14AE8">
                  <w:pPr>
                    <w:keepNext/>
                    <w:keepLines/>
                    <w:autoSpaceDE w:val="0"/>
                    <w:autoSpaceDN w:val="0"/>
                    <w:adjustRightInd w:val="0"/>
                    <w:ind w:right="45"/>
                    <w:jc w:val="both"/>
                    <w:rPr>
                      <w:color w:val="000000"/>
                      <w:szCs w:val="24"/>
                    </w:rPr>
                  </w:pPr>
                  <w:r w:rsidRPr="00507D88">
                    <w:rPr>
                      <w:color w:val="000000"/>
                      <w:szCs w:val="24"/>
                    </w:rPr>
                    <w:t xml:space="preserve">Specialusis </w:t>
                  </w:r>
                </w:p>
                <w:p w14:paraId="0452163B" w14:textId="77777777" w:rsidR="00A14AE8" w:rsidRPr="00507D88" w:rsidRDefault="00A14AE8" w:rsidP="00A14AE8">
                  <w:pPr>
                    <w:jc w:val="both"/>
                    <w:rPr>
                      <w:i/>
                      <w:iCs/>
                      <w:szCs w:val="24"/>
                    </w:rPr>
                  </w:pP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09423055" w:rsidR="00A14AE8" w:rsidRPr="00507D88" w:rsidRDefault="00A14AE8" w:rsidP="00A14AE8">
                  <w:pPr>
                    <w:jc w:val="both"/>
                    <w:rPr>
                      <w:i/>
                      <w:iCs/>
                      <w:szCs w:val="24"/>
                    </w:rPr>
                  </w:pPr>
                  <w:r w:rsidRPr="00507D88">
                    <w:rPr>
                      <w:color w:val="000000" w:themeColor="text1"/>
                      <w:szCs w:val="24"/>
                    </w:rPr>
                    <w:t>Pareiškėjas PĮP pateikimo metu registruotas Sostinės regione.</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1B171" w14:textId="7BF883B0" w:rsidR="00A14AE8" w:rsidRPr="00507D88" w:rsidRDefault="00A14AE8" w:rsidP="00A14AE8">
                  <w:pPr>
                    <w:keepNext/>
                    <w:keepLines/>
                    <w:autoSpaceDE w:val="0"/>
                    <w:autoSpaceDN w:val="0"/>
                    <w:adjustRightInd w:val="0"/>
                    <w:ind w:right="45"/>
                    <w:jc w:val="both"/>
                    <w:rPr>
                      <w:color w:val="000000"/>
                    </w:rPr>
                  </w:pPr>
                  <w:r w:rsidRPr="00507D88">
                    <w:rPr>
                      <w:color w:val="000000" w:themeColor="text1"/>
                    </w:rPr>
                    <w:t xml:space="preserve">Pagal Juridinių asmenų registro duomenis vertinama, ar </w:t>
                  </w:r>
                  <w:r w:rsidR="1ADF94D9" w:rsidRPr="00507D88">
                    <w:rPr>
                      <w:color w:val="000000" w:themeColor="text1"/>
                    </w:rPr>
                    <w:t>p</w:t>
                  </w:r>
                  <w:r w:rsidR="45CC7D5A" w:rsidRPr="00507D88">
                    <w:rPr>
                      <w:color w:val="000000" w:themeColor="text1"/>
                    </w:rPr>
                    <w:t>areiškėjas</w:t>
                  </w:r>
                  <w:r w:rsidRPr="00507D88">
                    <w:rPr>
                      <w:color w:val="000000" w:themeColor="text1"/>
                    </w:rPr>
                    <w:t xml:space="preserve"> PĮP pateikimo metu yra registruotas Sostinės regione ir nėra persiregistravęs iš </w:t>
                  </w:r>
                  <w:r w:rsidR="007A7CD3" w:rsidRPr="00507D88">
                    <w:rPr>
                      <w:color w:val="000000" w:themeColor="text1"/>
                    </w:rPr>
                    <w:t>Vidurio ir vakarų Lietuvos</w:t>
                  </w:r>
                  <w:r w:rsidRPr="00507D88">
                    <w:rPr>
                      <w:color w:val="000000" w:themeColor="text1"/>
                    </w:rPr>
                    <w:t xml:space="preserve"> regiono į Sostinės regioną nuo 2022-07-15.</w:t>
                  </w:r>
                </w:p>
                <w:p w14:paraId="0FCDE630" w14:textId="49850ACA" w:rsidR="00A14AE8" w:rsidRPr="00507D88" w:rsidRDefault="00A14AE8" w:rsidP="003E3D45">
                  <w:pPr>
                    <w:keepNext/>
                    <w:keepLines/>
                    <w:autoSpaceDE w:val="0"/>
                    <w:autoSpaceDN w:val="0"/>
                    <w:adjustRightInd w:val="0"/>
                    <w:ind w:right="45"/>
                    <w:jc w:val="both"/>
                    <w:rPr>
                      <w:i/>
                      <w:iCs/>
                      <w:szCs w:val="24"/>
                    </w:rPr>
                  </w:pPr>
                  <w:r w:rsidRPr="00507D88">
                    <w:rPr>
                      <w:color w:val="000000" w:themeColor="text1"/>
                      <w:szCs w:val="24"/>
                    </w:rPr>
                    <w:t>Šis kriterijus taikomas teikiant PĮP į visas  stadijas</w:t>
                  </w:r>
                  <w:r w:rsidR="00027D1B" w:rsidRPr="00507D88">
                    <w:rPr>
                      <w:color w:val="000000" w:themeColor="text1"/>
                      <w:szCs w:val="24"/>
                    </w:rPr>
                    <w:t>.</w:t>
                  </w:r>
                  <w:r w:rsidR="00027D1B" w:rsidRPr="00507D88" w:rsidDel="00027D1B">
                    <w:rPr>
                      <w:color w:val="000000" w:themeColor="text1"/>
                      <w:szCs w:val="24"/>
                    </w:rPr>
                    <w:t xml:space="preserve">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622B0E9E" w:rsidR="00A14AE8" w:rsidRPr="00507D88" w:rsidRDefault="00132CB1" w:rsidP="00132CB1">
                  <w:pPr>
                    <w:jc w:val="center"/>
                    <w:rPr>
                      <w:i/>
                      <w:iCs/>
                      <w:szCs w:val="24"/>
                    </w:rPr>
                  </w:pPr>
                  <w:r w:rsidRPr="00507D88">
                    <w:rPr>
                      <w:i/>
                      <w:iCs/>
                      <w:szCs w:val="24"/>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28DCB84A" w:rsidR="00A14AE8" w:rsidRPr="00507D88" w:rsidRDefault="00132CB1" w:rsidP="00132CB1">
                  <w:pPr>
                    <w:jc w:val="center"/>
                    <w:rPr>
                      <w:i/>
                      <w:iCs/>
                      <w:szCs w:val="24"/>
                    </w:rPr>
                  </w:pPr>
                  <w:r w:rsidRPr="00507D88">
                    <w:rPr>
                      <w:i/>
                      <w:iCs/>
                      <w:szCs w:val="24"/>
                    </w:rPr>
                    <w:t>-</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3696B025" w:rsidR="00A14AE8" w:rsidRPr="00507D88" w:rsidRDefault="00132CB1" w:rsidP="00132CB1">
                  <w:pPr>
                    <w:jc w:val="center"/>
                    <w:rPr>
                      <w:i/>
                      <w:iCs/>
                      <w:szCs w:val="24"/>
                    </w:rPr>
                  </w:pPr>
                  <w:r w:rsidRPr="00507D88">
                    <w:rPr>
                      <w:i/>
                      <w:iCs/>
                      <w:szCs w:val="24"/>
                    </w:rPr>
                    <w:t>-</w:t>
                  </w:r>
                </w:p>
              </w:tc>
            </w:tr>
            <w:tr w:rsidR="00016E0F" w:rsidRPr="00507D88" w14:paraId="3EFF4182"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1219AFF3" w:rsidR="00016E0F" w:rsidRPr="00507D88" w:rsidRDefault="00132CB1" w:rsidP="00016E0F">
                  <w:pPr>
                    <w:jc w:val="both"/>
                    <w:rPr>
                      <w:i/>
                      <w:iCs/>
                      <w:szCs w:val="24"/>
                    </w:rPr>
                  </w:pPr>
                  <w:r w:rsidRPr="00507D88">
                    <w:rPr>
                      <w:i/>
                      <w:iCs/>
                      <w:szCs w:val="24"/>
                    </w:rPr>
                    <w:lastRenderedPageBreak/>
                    <w:t>2.</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1F156" w14:textId="77777777" w:rsidR="00016E0F" w:rsidRPr="00507D88" w:rsidRDefault="00016E0F" w:rsidP="00016E0F">
                  <w:pPr>
                    <w:keepNext/>
                    <w:keepLines/>
                    <w:autoSpaceDE w:val="0"/>
                    <w:autoSpaceDN w:val="0"/>
                    <w:adjustRightInd w:val="0"/>
                    <w:ind w:right="45"/>
                    <w:jc w:val="both"/>
                    <w:rPr>
                      <w:color w:val="000000"/>
                      <w:szCs w:val="24"/>
                    </w:rPr>
                  </w:pPr>
                  <w:r w:rsidRPr="00507D88">
                    <w:rPr>
                      <w:color w:val="000000"/>
                      <w:szCs w:val="24"/>
                    </w:rPr>
                    <w:t xml:space="preserve">Specialusis </w:t>
                  </w:r>
                </w:p>
                <w:p w14:paraId="6F86B29A" w14:textId="196425D2" w:rsidR="00016E0F" w:rsidRPr="00507D88" w:rsidRDefault="00016E0F" w:rsidP="00016E0F">
                  <w:pPr>
                    <w:jc w:val="both"/>
                    <w:rPr>
                      <w:i/>
                      <w:iCs/>
                      <w:szCs w:val="24"/>
                    </w:rPr>
                  </w:pPr>
                  <w:r w:rsidRPr="00507D88">
                    <w:rPr>
                      <w:color w:val="000000"/>
                      <w:szCs w:val="24"/>
                    </w:rPr>
                    <w:t xml:space="preserve"> </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01CF0549" w:rsidR="00016E0F" w:rsidRPr="00507D88" w:rsidRDefault="00016E0F" w:rsidP="00016E0F">
                  <w:pPr>
                    <w:jc w:val="both"/>
                    <w:rPr>
                      <w:i/>
                      <w:iCs/>
                      <w:szCs w:val="24"/>
                    </w:rPr>
                  </w:pPr>
                  <w:r w:rsidRPr="00507D88">
                    <w:rPr>
                      <w:color w:val="000000" w:themeColor="text1"/>
                      <w:szCs w:val="24"/>
                    </w:rPr>
                    <w:t xml:space="preserve">Pareiškėjas yra startuolis  arba atžalinė įmonė, kuris PĮP pateikimo metu registruotas ne ilgiau nei prieš 5 metus ir kuris kuria ir (arba) ketina kurti dirbtinio intelekto, blokų grandinės technologijų, robotikos procesų automatizavimo produktą ar sprendimą. </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BE6920" w14:textId="02A49E96" w:rsidR="00016E0F" w:rsidRPr="00507D88" w:rsidRDefault="649E87DA" w:rsidP="00016E0F">
                  <w:pPr>
                    <w:keepNext/>
                    <w:keepLines/>
                    <w:autoSpaceDE w:val="0"/>
                    <w:autoSpaceDN w:val="0"/>
                    <w:adjustRightInd w:val="0"/>
                    <w:ind w:right="45"/>
                    <w:jc w:val="both"/>
                    <w:rPr>
                      <w:color w:val="000000" w:themeColor="text1"/>
                    </w:rPr>
                  </w:pPr>
                  <w:r w:rsidRPr="00507D88">
                    <w:rPr>
                      <w:color w:val="000000" w:themeColor="text1"/>
                    </w:rPr>
                    <w:t>Pagal Juridinių asmenų registro, Ekonominės veiklos rūšių klasifikatoriaus ir kitus viešai skelbiamus duomenis,  vertinama, ar pareiškėjas yra startuolis arba atžalinė įmonė, kur</w:t>
                  </w:r>
                  <w:r w:rsidR="2075BD2C" w:rsidRPr="00507D88">
                    <w:rPr>
                      <w:color w:val="000000" w:themeColor="text1"/>
                    </w:rPr>
                    <w:t>i</w:t>
                  </w:r>
                  <w:r w:rsidRPr="00507D88">
                    <w:rPr>
                      <w:color w:val="000000" w:themeColor="text1"/>
                    </w:rPr>
                    <w:t>s PĮP pateikimo metu registruotas ne ilgiau nei prieš 5 metus</w:t>
                  </w:r>
                  <w:r w:rsidR="1F16D854" w:rsidRPr="00507D88">
                    <w:rPr>
                      <w:color w:val="000000" w:themeColor="text1"/>
                    </w:rPr>
                    <w:t>.</w:t>
                  </w:r>
                  <w:r w:rsidRPr="00507D88">
                    <w:rPr>
                      <w:color w:val="000000" w:themeColor="text1"/>
                    </w:rPr>
                    <w:t xml:space="preserve"> </w:t>
                  </w:r>
                </w:p>
                <w:p w14:paraId="07D3BC28" w14:textId="77777777" w:rsidR="00016E0F" w:rsidRPr="00507D88" w:rsidRDefault="00016E0F" w:rsidP="00016E0F">
                  <w:pPr>
                    <w:keepNext/>
                    <w:keepLines/>
                    <w:autoSpaceDE w:val="0"/>
                    <w:autoSpaceDN w:val="0"/>
                    <w:adjustRightInd w:val="0"/>
                    <w:ind w:right="45"/>
                    <w:jc w:val="both"/>
                    <w:rPr>
                      <w:color w:val="000000"/>
                      <w:szCs w:val="24"/>
                    </w:rPr>
                  </w:pPr>
                  <w:r w:rsidRPr="00507D88">
                    <w:rPr>
                      <w:color w:val="000000" w:themeColor="text1"/>
                      <w:szCs w:val="24"/>
                    </w:rPr>
                    <w:t xml:space="preserve">Pagal PĮP ir Aprašo 4 priede pateiktą informaciją vertinama ar įmonė kuria ir (arba) ketina kurti dirbtinio intelekto, blokų grandinės technologijų, robotikos procesų automatizavimo produktą ar sprendimą. </w:t>
                  </w:r>
                </w:p>
                <w:p w14:paraId="60E6019A" w14:textId="2764D3A6" w:rsidR="00016E0F" w:rsidRPr="00507D88" w:rsidRDefault="00016E0F" w:rsidP="00016E0F">
                  <w:pPr>
                    <w:keepNext/>
                    <w:keepLines/>
                    <w:autoSpaceDE w:val="0"/>
                    <w:autoSpaceDN w:val="0"/>
                    <w:adjustRightInd w:val="0"/>
                    <w:ind w:right="45"/>
                    <w:jc w:val="both"/>
                    <w:rPr>
                      <w:color w:val="000000"/>
                    </w:rPr>
                  </w:pPr>
                  <w:r w:rsidRPr="00507D88">
                    <w:rPr>
                      <w:color w:val="000000" w:themeColor="text1"/>
                    </w:rPr>
                    <w:t xml:space="preserve">Šis kriterijus taikomas teikiant PĮP į pirmą stadiją. </w:t>
                  </w:r>
                </w:p>
                <w:p w14:paraId="1D7AA138" w14:textId="72D85E30" w:rsidR="00016E0F" w:rsidRPr="00507D88" w:rsidRDefault="00016E0F" w:rsidP="00016E0F">
                  <w:pPr>
                    <w:jc w:val="both"/>
                    <w:rPr>
                      <w:i/>
                      <w:iCs/>
                      <w:szCs w:val="24"/>
                    </w:rPr>
                  </w:pPr>
                  <w:r w:rsidRPr="00507D88">
                    <w:rPr>
                      <w:color w:val="000000" w:themeColor="text1"/>
                      <w:szCs w:val="24"/>
                    </w:rPr>
                    <w:t xml:space="preserve">Šis kriterijus taikomas tik PĮP vertinimo metu.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16A3ECB5" w:rsidR="00016E0F" w:rsidRPr="00507D88" w:rsidRDefault="00132CB1" w:rsidP="00132CB1">
                  <w:pPr>
                    <w:jc w:val="center"/>
                    <w:rPr>
                      <w:i/>
                      <w:iCs/>
                      <w:szCs w:val="24"/>
                    </w:rPr>
                  </w:pPr>
                  <w:r w:rsidRPr="00507D88">
                    <w:rPr>
                      <w:i/>
                      <w:iCs/>
                      <w:szCs w:val="24"/>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19380EFE" w:rsidR="00016E0F" w:rsidRPr="00507D88" w:rsidRDefault="00132CB1" w:rsidP="00132CB1">
                  <w:pPr>
                    <w:jc w:val="center"/>
                    <w:rPr>
                      <w:i/>
                      <w:iCs/>
                      <w:szCs w:val="24"/>
                    </w:rPr>
                  </w:pPr>
                  <w:r w:rsidRPr="00507D88">
                    <w:rPr>
                      <w:i/>
                      <w:iCs/>
                      <w:szCs w:val="24"/>
                    </w:rPr>
                    <w:t>-</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4DF05D4C" w:rsidR="00016E0F" w:rsidRPr="00507D88" w:rsidRDefault="00132CB1" w:rsidP="00132CB1">
                  <w:pPr>
                    <w:jc w:val="center"/>
                    <w:rPr>
                      <w:i/>
                      <w:iCs/>
                      <w:szCs w:val="24"/>
                    </w:rPr>
                  </w:pPr>
                  <w:r w:rsidRPr="00507D88">
                    <w:rPr>
                      <w:i/>
                      <w:iCs/>
                      <w:szCs w:val="24"/>
                    </w:rPr>
                    <w:t>-</w:t>
                  </w:r>
                </w:p>
              </w:tc>
            </w:tr>
            <w:tr w:rsidR="00833764" w:rsidRPr="00507D88" w14:paraId="021FEA45"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0F775" w14:textId="03818FBB" w:rsidR="00833764" w:rsidRPr="00507D88" w:rsidRDefault="00132CB1" w:rsidP="00833764">
                  <w:pPr>
                    <w:jc w:val="both"/>
                    <w:rPr>
                      <w:i/>
                      <w:iCs/>
                      <w:szCs w:val="24"/>
                    </w:rPr>
                  </w:pPr>
                  <w:r w:rsidRPr="00507D88">
                    <w:rPr>
                      <w:i/>
                      <w:iCs/>
                      <w:szCs w:val="24"/>
                    </w:rPr>
                    <w:t>3.</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23E8A" w14:textId="5040281D" w:rsidR="00833764" w:rsidRPr="00507D88" w:rsidRDefault="00833764" w:rsidP="00833764">
                  <w:pPr>
                    <w:jc w:val="both"/>
                    <w:rPr>
                      <w:i/>
                      <w:iCs/>
                      <w:szCs w:val="24"/>
                    </w:rPr>
                  </w:pPr>
                  <w:r w:rsidRPr="00507D88">
                    <w:rPr>
                      <w:color w:val="000000"/>
                      <w:szCs w:val="24"/>
                    </w:rPr>
                    <w:t xml:space="preserve">Specialusis </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5F15A" w14:textId="35C4C583" w:rsidR="00833764" w:rsidRPr="00507D88" w:rsidRDefault="00833764" w:rsidP="00833764">
                  <w:pPr>
                    <w:jc w:val="both"/>
                    <w:rPr>
                      <w:i/>
                      <w:iCs/>
                      <w:szCs w:val="24"/>
                    </w:rPr>
                  </w:pPr>
                  <w:r w:rsidRPr="00507D88">
                    <w:rPr>
                      <w:color w:val="000000" w:themeColor="text1"/>
                      <w:szCs w:val="24"/>
                    </w:rPr>
                    <w:t>Pareiškėjas yra startuolis arba atžalinė įmonė, kuris PĮP pateikimo metu registruotas ne ilgiau nei prieš 5 metus ir kuris yra sukūręs dirbtinio intelekto, blokų grandinės technologijų, robotikos procesų automatizavimo produktą ar sprendimą, kuris yra - atitinkantis Klasifikacijos aprašo ne mažesnį kaip 4 etapo rezultatą ir ne didesnį kaip 5 etapo rezultatą.</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ED206" w14:textId="2839E682" w:rsidR="00833764" w:rsidRPr="00507D88" w:rsidRDefault="5395A4F3" w:rsidP="00833764">
                  <w:pPr>
                    <w:keepNext/>
                    <w:keepLines/>
                    <w:autoSpaceDE w:val="0"/>
                    <w:autoSpaceDN w:val="0"/>
                    <w:adjustRightInd w:val="0"/>
                    <w:ind w:right="45"/>
                    <w:jc w:val="both"/>
                    <w:rPr>
                      <w:color w:val="000000"/>
                    </w:rPr>
                  </w:pPr>
                  <w:r w:rsidRPr="00507D88">
                    <w:rPr>
                      <w:color w:val="000000" w:themeColor="text1"/>
                    </w:rPr>
                    <w:t xml:space="preserve">Pagal Juridinių asmenų registro, Ekonominės veiklos rūšių klasifikatoriaus  ir kitus viešai skelbiamus duomenis vertinama, ar pareiškėjas yra startuolis  arba atžalinė įmonė, </w:t>
                  </w:r>
                  <w:r w:rsidR="34C07BBD" w:rsidRPr="00507D88">
                    <w:rPr>
                      <w:color w:val="000000" w:themeColor="text1"/>
                    </w:rPr>
                    <w:t>kur</w:t>
                  </w:r>
                  <w:r w:rsidR="2752DAAA" w:rsidRPr="00507D88">
                    <w:rPr>
                      <w:color w:val="000000" w:themeColor="text1"/>
                    </w:rPr>
                    <w:t>i</w:t>
                  </w:r>
                  <w:r w:rsidR="34C07BBD" w:rsidRPr="00507D88">
                    <w:rPr>
                      <w:color w:val="000000" w:themeColor="text1"/>
                    </w:rPr>
                    <w:t>s</w:t>
                  </w:r>
                  <w:r w:rsidRPr="00507D88">
                    <w:rPr>
                      <w:color w:val="000000" w:themeColor="text1"/>
                    </w:rPr>
                    <w:t xml:space="preserve"> PĮP pateikimo metu </w:t>
                  </w:r>
                  <w:r w:rsidR="34C07BBD" w:rsidRPr="00507D88">
                    <w:rPr>
                      <w:color w:val="000000" w:themeColor="text1"/>
                    </w:rPr>
                    <w:t>registruotas</w:t>
                  </w:r>
                  <w:r w:rsidRPr="00507D88">
                    <w:rPr>
                      <w:color w:val="000000" w:themeColor="text1"/>
                    </w:rPr>
                    <w:t xml:space="preserve"> ne ilgiau nei prieš 5 metus. Pagal PĮP ir Aprašo 4 priede pateiktą informaciją vertinama ar įmonė yra sukūrusi dirbtinio intelekto, blokų grandinės technologijų, robotikos procesų automatizavimo produktą ar sprendimą, kuris yra atitinkantis Klasifikacijos aprašo ne mažesnį kaip 4 etapo rezultatą ir ne didesnį kaip 5 etapo rezultatą. </w:t>
                  </w:r>
                </w:p>
                <w:p w14:paraId="2C7C1722" w14:textId="77777777" w:rsidR="00833764" w:rsidRPr="00507D88" w:rsidRDefault="00833764" w:rsidP="00833764">
                  <w:pPr>
                    <w:keepNext/>
                    <w:keepLines/>
                    <w:autoSpaceDE w:val="0"/>
                    <w:autoSpaceDN w:val="0"/>
                    <w:adjustRightInd w:val="0"/>
                    <w:ind w:right="45"/>
                    <w:jc w:val="both"/>
                    <w:rPr>
                      <w:color w:val="000000"/>
                      <w:szCs w:val="24"/>
                    </w:rPr>
                  </w:pPr>
                  <w:r w:rsidRPr="00507D88">
                    <w:rPr>
                      <w:color w:val="000000"/>
                      <w:szCs w:val="24"/>
                    </w:rPr>
                    <w:t xml:space="preserve">Šis kriterijus taikomas teikiant PĮP į antrą  stadiją. </w:t>
                  </w:r>
                </w:p>
                <w:p w14:paraId="3848CC88" w14:textId="2F903D02" w:rsidR="00833764" w:rsidRPr="00507D88" w:rsidRDefault="00833764" w:rsidP="00833764">
                  <w:pPr>
                    <w:jc w:val="both"/>
                    <w:rPr>
                      <w:i/>
                      <w:iCs/>
                      <w:szCs w:val="24"/>
                    </w:rPr>
                  </w:pPr>
                  <w:r w:rsidRPr="00507D88">
                    <w:rPr>
                      <w:color w:val="000000"/>
                      <w:szCs w:val="24"/>
                    </w:rPr>
                    <w:t xml:space="preserve">Šis kriterijus taikomas tik PĮP vertinimo metu.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DB5825" w14:textId="29BCABB4" w:rsidR="00833764" w:rsidRPr="00507D88" w:rsidRDefault="00132CB1" w:rsidP="00132CB1">
                  <w:pPr>
                    <w:jc w:val="center"/>
                    <w:rPr>
                      <w:i/>
                      <w:iCs/>
                      <w:szCs w:val="24"/>
                    </w:rPr>
                  </w:pPr>
                  <w:r w:rsidRPr="00507D88">
                    <w:rPr>
                      <w:i/>
                      <w:iCs/>
                      <w:szCs w:val="24"/>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D15C03" w14:textId="4613EAF6" w:rsidR="00833764" w:rsidRPr="00507D88" w:rsidRDefault="00132CB1" w:rsidP="00132CB1">
                  <w:pPr>
                    <w:jc w:val="center"/>
                    <w:rPr>
                      <w:i/>
                      <w:iCs/>
                      <w:szCs w:val="24"/>
                    </w:rPr>
                  </w:pPr>
                  <w:r w:rsidRPr="00507D88">
                    <w:rPr>
                      <w:i/>
                      <w:iCs/>
                      <w:szCs w:val="24"/>
                    </w:rPr>
                    <w:t>-</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38706" w14:textId="0529BFA7" w:rsidR="00833764" w:rsidRPr="00507D88" w:rsidRDefault="00132CB1" w:rsidP="00132CB1">
                  <w:pPr>
                    <w:jc w:val="center"/>
                    <w:rPr>
                      <w:i/>
                      <w:iCs/>
                      <w:szCs w:val="24"/>
                    </w:rPr>
                  </w:pPr>
                  <w:r w:rsidRPr="00507D88">
                    <w:rPr>
                      <w:i/>
                      <w:iCs/>
                      <w:szCs w:val="24"/>
                    </w:rPr>
                    <w:t>-</w:t>
                  </w:r>
                </w:p>
              </w:tc>
            </w:tr>
            <w:tr w:rsidR="00A64445" w:rsidRPr="00507D88" w14:paraId="300370E6"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BB497" w14:textId="1A5FA434" w:rsidR="00A64445" w:rsidRPr="00507D88" w:rsidRDefault="00132CB1" w:rsidP="00A64445">
                  <w:pPr>
                    <w:jc w:val="both"/>
                    <w:rPr>
                      <w:i/>
                      <w:iCs/>
                      <w:szCs w:val="24"/>
                    </w:rPr>
                  </w:pPr>
                  <w:r w:rsidRPr="00507D88">
                    <w:rPr>
                      <w:i/>
                      <w:iCs/>
                      <w:szCs w:val="24"/>
                    </w:rPr>
                    <w:lastRenderedPageBreak/>
                    <w:t>4.</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BE331" w14:textId="1F30BA1F" w:rsidR="00A64445" w:rsidRPr="00507D88" w:rsidRDefault="00A64445" w:rsidP="00A64445">
                  <w:pPr>
                    <w:jc w:val="both"/>
                    <w:rPr>
                      <w:i/>
                      <w:iCs/>
                      <w:szCs w:val="24"/>
                    </w:rPr>
                  </w:pPr>
                  <w:r w:rsidRPr="00507D88">
                    <w:rPr>
                      <w:color w:val="000000"/>
                      <w:szCs w:val="24"/>
                    </w:rPr>
                    <w:t xml:space="preserve">Specialusis  </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79C94" w14:textId="42B22875" w:rsidR="00A64445" w:rsidRPr="00507D88" w:rsidRDefault="00A64445" w:rsidP="00A64445">
                  <w:pPr>
                    <w:jc w:val="both"/>
                    <w:rPr>
                      <w:i/>
                      <w:iCs/>
                      <w:szCs w:val="24"/>
                    </w:rPr>
                  </w:pPr>
                  <w:r w:rsidRPr="00507D88">
                    <w:rPr>
                      <w:color w:val="000000" w:themeColor="text1"/>
                      <w:szCs w:val="24"/>
                    </w:rPr>
                    <w:t xml:space="preserve">Pareiškėjas yra startuolis arba atžalinė įmonė, kuris PĮP pateikimo metu registruotas ne ilgiau nei prieš 5 metus ir kuris yra sukūręs dirbtinio intelekto, blokų grandinės technologijų, robotikos procesų automatizavimo produktą ar sprendimą, kuris yra veikiantis galutinis prototipas, atitinkantis Klasifikacijos aprašo 7 etapo rezultatą </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28543C" w14:textId="77777777" w:rsidR="00A64445" w:rsidRPr="00507D88" w:rsidRDefault="00A64445" w:rsidP="00A64445">
                  <w:pPr>
                    <w:keepNext/>
                    <w:keepLines/>
                    <w:autoSpaceDE w:val="0"/>
                    <w:autoSpaceDN w:val="0"/>
                    <w:adjustRightInd w:val="0"/>
                    <w:ind w:right="45"/>
                    <w:jc w:val="both"/>
                    <w:rPr>
                      <w:color w:val="000000"/>
                      <w:szCs w:val="24"/>
                    </w:rPr>
                  </w:pPr>
                  <w:r w:rsidRPr="00507D88">
                    <w:rPr>
                      <w:color w:val="000000" w:themeColor="text1"/>
                      <w:szCs w:val="24"/>
                    </w:rPr>
                    <w:t xml:space="preserve">Pagal Juridinių asmenų registro, Ekonominės veiklos rūšių klasifikatoriaus  ir kitus viešai skelbiamus duomenis vertinama, ar pareiškėjas yra startuolis  arba atžalinė įmonė, kuris PĮP pateikimo metu registruotas ne ilgiau nei prieš 5 metus. </w:t>
                  </w:r>
                </w:p>
                <w:p w14:paraId="1034715E" w14:textId="77777777" w:rsidR="00A64445" w:rsidRPr="00507D88" w:rsidRDefault="00A64445" w:rsidP="00A64445">
                  <w:pPr>
                    <w:keepNext/>
                    <w:keepLines/>
                    <w:autoSpaceDE w:val="0"/>
                    <w:autoSpaceDN w:val="0"/>
                    <w:adjustRightInd w:val="0"/>
                    <w:ind w:right="45"/>
                    <w:jc w:val="both"/>
                    <w:rPr>
                      <w:color w:val="000000"/>
                      <w:szCs w:val="24"/>
                    </w:rPr>
                  </w:pPr>
                  <w:r w:rsidRPr="00507D88">
                    <w:rPr>
                      <w:color w:val="000000" w:themeColor="text1"/>
                      <w:szCs w:val="24"/>
                    </w:rPr>
                    <w:t xml:space="preserve">Pagal PĮP ir Aprašo 4 priede pateiktą informaciją vertinama ar įmonė yra  sukūrusi dirbtinio intelekto, blokų grandinės technologijų, robotikos procesų automatizavimo produktą ar sprendimą, kuris yra veikiantis galutinis prototipas, atitinkantis Klasifikacijos aprašo 7 etapo rezultatą. </w:t>
                  </w:r>
                </w:p>
                <w:p w14:paraId="46EDE875" w14:textId="77777777" w:rsidR="00A64445" w:rsidRPr="00507D88" w:rsidRDefault="00A64445" w:rsidP="00A64445">
                  <w:pPr>
                    <w:keepNext/>
                    <w:keepLines/>
                    <w:autoSpaceDE w:val="0"/>
                    <w:autoSpaceDN w:val="0"/>
                    <w:adjustRightInd w:val="0"/>
                    <w:ind w:right="45"/>
                    <w:jc w:val="both"/>
                    <w:rPr>
                      <w:color w:val="000000"/>
                      <w:szCs w:val="24"/>
                    </w:rPr>
                  </w:pPr>
                  <w:r w:rsidRPr="00507D88">
                    <w:rPr>
                      <w:color w:val="000000"/>
                      <w:szCs w:val="24"/>
                    </w:rPr>
                    <w:t xml:space="preserve">Šis kriterijus taikomas teikiant PĮP į trečią stadiją. </w:t>
                  </w:r>
                </w:p>
                <w:p w14:paraId="5A9EA212" w14:textId="2FFBAB05" w:rsidR="00A64445" w:rsidRPr="00507D88" w:rsidRDefault="00A64445" w:rsidP="00A64445">
                  <w:pPr>
                    <w:jc w:val="both"/>
                    <w:rPr>
                      <w:i/>
                      <w:iCs/>
                      <w:szCs w:val="24"/>
                    </w:rPr>
                  </w:pPr>
                  <w:r w:rsidRPr="00507D88">
                    <w:rPr>
                      <w:color w:val="000000"/>
                      <w:szCs w:val="24"/>
                    </w:rPr>
                    <w:t xml:space="preserve">Šis kriterijus taikomas tik PĮP vertinimo metu.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C713F" w14:textId="2DAA2CCE" w:rsidR="00A64445" w:rsidRPr="00507D88" w:rsidRDefault="00132CB1" w:rsidP="00132CB1">
                  <w:pPr>
                    <w:jc w:val="center"/>
                    <w:rPr>
                      <w:i/>
                      <w:iCs/>
                      <w:szCs w:val="24"/>
                    </w:rPr>
                  </w:pPr>
                  <w:r w:rsidRPr="00507D88">
                    <w:rPr>
                      <w:i/>
                      <w:iCs/>
                      <w:szCs w:val="24"/>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13628" w14:textId="7485AB15" w:rsidR="00A64445" w:rsidRPr="00507D88" w:rsidRDefault="00132CB1" w:rsidP="00132CB1">
                  <w:pPr>
                    <w:jc w:val="center"/>
                    <w:rPr>
                      <w:i/>
                      <w:iCs/>
                      <w:szCs w:val="24"/>
                    </w:rPr>
                  </w:pPr>
                  <w:r w:rsidRPr="00507D88">
                    <w:rPr>
                      <w:i/>
                      <w:iCs/>
                      <w:szCs w:val="24"/>
                    </w:rPr>
                    <w:t>-</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7862E" w14:textId="47013313" w:rsidR="00A64445" w:rsidRPr="00507D88" w:rsidRDefault="00132CB1" w:rsidP="00132CB1">
                  <w:pPr>
                    <w:jc w:val="center"/>
                    <w:rPr>
                      <w:i/>
                      <w:iCs/>
                      <w:szCs w:val="24"/>
                    </w:rPr>
                  </w:pPr>
                  <w:r w:rsidRPr="00507D88">
                    <w:rPr>
                      <w:i/>
                      <w:iCs/>
                      <w:szCs w:val="24"/>
                    </w:rPr>
                    <w:t>-</w:t>
                  </w:r>
                </w:p>
              </w:tc>
            </w:tr>
            <w:tr w:rsidR="003673BF" w:rsidRPr="00507D88" w14:paraId="297CC4F8"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BC388" w14:textId="3B0722A6" w:rsidR="003673BF" w:rsidRPr="00507D88" w:rsidRDefault="003673BF" w:rsidP="003673BF">
                  <w:pPr>
                    <w:jc w:val="both"/>
                    <w:rPr>
                      <w:i/>
                      <w:iCs/>
                      <w:szCs w:val="24"/>
                    </w:rPr>
                  </w:pPr>
                  <w:r w:rsidRPr="00507D88">
                    <w:rPr>
                      <w:color w:val="000000"/>
                      <w:szCs w:val="24"/>
                    </w:rPr>
                    <w:t xml:space="preserve">1. </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91D5D" w14:textId="77777777" w:rsidR="003673BF" w:rsidRPr="00507D88" w:rsidRDefault="003673BF" w:rsidP="003673BF">
                  <w:pPr>
                    <w:keepNext/>
                    <w:keepLines/>
                    <w:autoSpaceDE w:val="0"/>
                    <w:autoSpaceDN w:val="0"/>
                    <w:adjustRightInd w:val="0"/>
                    <w:ind w:right="45"/>
                    <w:jc w:val="both"/>
                    <w:rPr>
                      <w:color w:val="000000"/>
                      <w:szCs w:val="24"/>
                    </w:rPr>
                  </w:pPr>
                  <w:r w:rsidRPr="00507D88">
                    <w:rPr>
                      <w:color w:val="000000"/>
                      <w:szCs w:val="24"/>
                    </w:rPr>
                    <w:t xml:space="preserve">Prioritetinis </w:t>
                  </w:r>
                </w:p>
                <w:p w14:paraId="73292559" w14:textId="0D783136" w:rsidR="003673BF" w:rsidRPr="00507D88" w:rsidRDefault="003673BF" w:rsidP="003673BF">
                  <w:pPr>
                    <w:jc w:val="both"/>
                    <w:rPr>
                      <w:i/>
                      <w:iCs/>
                      <w:szCs w:val="24"/>
                    </w:rPr>
                  </w:pPr>
                  <w:r w:rsidRPr="00507D88">
                    <w:rPr>
                      <w:color w:val="000000"/>
                      <w:szCs w:val="24"/>
                    </w:rPr>
                    <w:t xml:space="preserve"> </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48F7A" w14:textId="77777777" w:rsidR="003673BF" w:rsidRPr="00507D88" w:rsidRDefault="003673BF" w:rsidP="003673BF">
                  <w:pPr>
                    <w:keepNext/>
                    <w:keepLines/>
                    <w:autoSpaceDE w:val="0"/>
                    <w:autoSpaceDN w:val="0"/>
                    <w:adjustRightInd w:val="0"/>
                    <w:ind w:right="45"/>
                    <w:jc w:val="both"/>
                    <w:rPr>
                      <w:color w:val="000000"/>
                      <w:szCs w:val="24"/>
                    </w:rPr>
                  </w:pPr>
                  <w:r w:rsidRPr="00507D88">
                    <w:rPr>
                      <w:color w:val="000000" w:themeColor="text1"/>
                      <w:szCs w:val="24"/>
                    </w:rPr>
                    <w:t xml:space="preserve">Kuriamo produkto ar sprendimo naujumo  lygmuo </w:t>
                  </w:r>
                </w:p>
                <w:p w14:paraId="65011143" w14:textId="77777777" w:rsidR="003673BF" w:rsidRPr="00507D88" w:rsidRDefault="003673BF" w:rsidP="003673BF">
                  <w:pPr>
                    <w:keepNext/>
                    <w:keepLines/>
                    <w:autoSpaceDE w:val="0"/>
                    <w:autoSpaceDN w:val="0"/>
                    <w:adjustRightInd w:val="0"/>
                    <w:ind w:right="45"/>
                    <w:rPr>
                      <w:color w:val="000000"/>
                      <w:szCs w:val="24"/>
                    </w:rPr>
                  </w:pPr>
                  <w:r w:rsidRPr="00507D88">
                    <w:rPr>
                      <w:color w:val="000000"/>
                      <w:szCs w:val="24"/>
                    </w:rPr>
                    <w:t xml:space="preserve"> </w:t>
                  </w:r>
                </w:p>
                <w:p w14:paraId="75001E4A" w14:textId="77777777" w:rsidR="003673BF" w:rsidRPr="00507D88" w:rsidRDefault="003673BF" w:rsidP="003673BF">
                  <w:pPr>
                    <w:keepNext/>
                    <w:keepLines/>
                    <w:autoSpaceDE w:val="0"/>
                    <w:autoSpaceDN w:val="0"/>
                    <w:adjustRightInd w:val="0"/>
                    <w:ind w:right="45"/>
                    <w:jc w:val="both"/>
                    <w:rPr>
                      <w:color w:val="000000"/>
                      <w:szCs w:val="24"/>
                    </w:rPr>
                  </w:pPr>
                  <w:r w:rsidRPr="00507D88">
                    <w:rPr>
                      <w:color w:val="000000"/>
                      <w:szCs w:val="24"/>
                    </w:rPr>
                    <w:t xml:space="preserve"> </w:t>
                  </w:r>
                </w:p>
                <w:p w14:paraId="2096ECC1" w14:textId="77777777" w:rsidR="003673BF" w:rsidRPr="00507D88" w:rsidRDefault="003673BF" w:rsidP="003673BF">
                  <w:pPr>
                    <w:keepNext/>
                    <w:keepLines/>
                    <w:autoSpaceDE w:val="0"/>
                    <w:autoSpaceDN w:val="0"/>
                    <w:adjustRightInd w:val="0"/>
                    <w:ind w:right="45"/>
                    <w:jc w:val="both"/>
                    <w:rPr>
                      <w:color w:val="000000"/>
                      <w:szCs w:val="24"/>
                    </w:rPr>
                  </w:pPr>
                  <w:r w:rsidRPr="00507D88">
                    <w:rPr>
                      <w:color w:val="000000"/>
                      <w:szCs w:val="24"/>
                    </w:rPr>
                    <w:t xml:space="preserve"> </w:t>
                  </w:r>
                </w:p>
                <w:p w14:paraId="0C8ACBBC" w14:textId="590562EE" w:rsidR="003673BF" w:rsidRPr="00507D88" w:rsidRDefault="003673BF" w:rsidP="003673BF">
                  <w:pPr>
                    <w:jc w:val="both"/>
                    <w:rPr>
                      <w:i/>
                      <w:iCs/>
                      <w:szCs w:val="24"/>
                    </w:rPr>
                  </w:pPr>
                  <w:r w:rsidRPr="00507D88">
                    <w:rPr>
                      <w:color w:val="000000"/>
                      <w:szCs w:val="24"/>
                    </w:rPr>
                    <w:t xml:space="preserve"> </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57AB8" w14:textId="0FFBBC6E" w:rsidR="003673BF" w:rsidRPr="00507D88" w:rsidRDefault="003673BF" w:rsidP="003673BF">
                  <w:pPr>
                    <w:keepNext/>
                    <w:keepLines/>
                    <w:autoSpaceDE w:val="0"/>
                    <w:autoSpaceDN w:val="0"/>
                    <w:adjustRightInd w:val="0"/>
                    <w:ind w:right="45"/>
                    <w:jc w:val="both"/>
                    <w:rPr>
                      <w:color w:val="000000"/>
                      <w:szCs w:val="24"/>
                    </w:rPr>
                  </w:pPr>
                  <w:r w:rsidRPr="00507D88">
                    <w:rPr>
                      <w:color w:val="000000" w:themeColor="text1"/>
                      <w:szCs w:val="24"/>
                    </w:rPr>
                    <w:t xml:space="preserve">Pagal Aprašo 4 priede pateiktą informaciją, vertinama projekto įgyvendinimo metu sukurto produkto ar sprendimo naujumo lygmuo.  Naujumas klasifikuojamas į dvi grupes (reikšmingumo didėjimo tvarka): produktas </w:t>
                  </w:r>
                  <w:r w:rsidR="00F67118" w:rsidRPr="00507D88">
                    <w:rPr>
                      <w:color w:val="000000" w:themeColor="text1"/>
                      <w:szCs w:val="24"/>
                    </w:rPr>
                    <w:t>ar</w:t>
                  </w:r>
                  <w:r w:rsidRPr="00507D88">
                    <w:rPr>
                      <w:color w:val="000000" w:themeColor="text1"/>
                      <w:szCs w:val="24"/>
                    </w:rPr>
                    <w:t xml:space="preserve"> sprendimas naujas rinkos lygmeniu, produktas ar sprendimas naujas pasaulio lygmeniu, kaip nurodyta Oslo vadove. </w:t>
                  </w:r>
                </w:p>
                <w:p w14:paraId="1781B16C" w14:textId="477881A8" w:rsidR="003673BF" w:rsidRPr="00507D88" w:rsidRDefault="003673BF" w:rsidP="003673BF">
                  <w:pPr>
                    <w:keepNext/>
                    <w:keepLines/>
                    <w:autoSpaceDE w:val="0"/>
                    <w:autoSpaceDN w:val="0"/>
                    <w:adjustRightInd w:val="0"/>
                    <w:ind w:right="45"/>
                    <w:jc w:val="both"/>
                    <w:rPr>
                      <w:color w:val="000000"/>
                      <w:szCs w:val="24"/>
                    </w:rPr>
                  </w:pPr>
                  <w:r w:rsidRPr="00507D88">
                    <w:rPr>
                      <w:rFonts w:ascii="Symbol" w:hAnsi="Symbol" w:cs="Symbol"/>
                      <w:color w:val="000000"/>
                      <w:szCs w:val="24"/>
                    </w:rPr>
                    <w:t></w:t>
                  </w:r>
                  <w:r w:rsidRPr="00507D88">
                    <w:rPr>
                      <w:rFonts w:ascii="Symbol" w:hAnsi="Symbol" w:cs="Symbol"/>
                      <w:color w:val="000000"/>
                      <w:szCs w:val="24"/>
                    </w:rPr>
                    <w:t></w:t>
                  </w:r>
                  <w:r w:rsidRPr="00507D88">
                    <w:rPr>
                      <w:rFonts w:ascii="Symbol" w:hAnsi="Symbol" w:cs="Symbol"/>
                      <w:color w:val="000000"/>
                      <w:szCs w:val="24"/>
                    </w:rPr>
                    <w:t></w:t>
                  </w:r>
                  <w:r w:rsidRPr="00507D88">
                    <w:rPr>
                      <w:rFonts w:ascii="Symbol" w:hAnsi="Symbol" w:cs="Symbol"/>
                      <w:color w:val="000000"/>
                      <w:szCs w:val="24"/>
                    </w:rPr>
                    <w:t></w:t>
                  </w:r>
                  <w:r w:rsidRPr="00507D88">
                    <w:rPr>
                      <w:rFonts w:ascii="Symbol" w:hAnsi="Symbol" w:cs="Symbol"/>
                      <w:color w:val="000000"/>
                      <w:szCs w:val="24"/>
                    </w:rPr>
                    <w:t></w:t>
                  </w:r>
                  <w:r w:rsidRPr="00507D88">
                    <w:rPr>
                      <w:color w:val="000000"/>
                      <w:szCs w:val="24"/>
                    </w:rPr>
                    <w:t xml:space="preserve">Produktas </w:t>
                  </w:r>
                  <w:r w:rsidR="00F67118" w:rsidRPr="00507D88">
                    <w:rPr>
                      <w:color w:val="000000"/>
                      <w:szCs w:val="24"/>
                    </w:rPr>
                    <w:t>ar</w:t>
                  </w:r>
                  <w:r w:rsidRPr="00507D88">
                    <w:rPr>
                      <w:color w:val="000000"/>
                      <w:szCs w:val="24"/>
                    </w:rPr>
                    <w:t xml:space="preserve"> sprendimas bus naujas rinkos lygiu – 3 balai; </w:t>
                  </w:r>
                </w:p>
                <w:p w14:paraId="43B69D46" w14:textId="7512DE9F" w:rsidR="003673BF" w:rsidRPr="00507D88" w:rsidRDefault="003673BF" w:rsidP="003673BF">
                  <w:pPr>
                    <w:jc w:val="both"/>
                    <w:rPr>
                      <w:i/>
                      <w:iCs/>
                      <w:szCs w:val="24"/>
                    </w:rPr>
                  </w:pPr>
                  <w:r w:rsidRPr="00507D88">
                    <w:rPr>
                      <w:rFonts w:ascii="Symbol" w:hAnsi="Symbol" w:cs="Symbol"/>
                      <w:color w:val="000000"/>
                      <w:szCs w:val="24"/>
                    </w:rPr>
                    <w:t></w:t>
                  </w:r>
                  <w:r w:rsidRPr="00507D88">
                    <w:rPr>
                      <w:rFonts w:ascii="Symbol" w:hAnsi="Symbol" w:cs="Symbol"/>
                      <w:color w:val="000000"/>
                      <w:szCs w:val="24"/>
                    </w:rPr>
                    <w:t></w:t>
                  </w:r>
                  <w:r w:rsidRPr="00507D88">
                    <w:rPr>
                      <w:rFonts w:ascii="Symbol" w:hAnsi="Symbol" w:cs="Symbol"/>
                      <w:color w:val="000000"/>
                      <w:szCs w:val="24"/>
                    </w:rPr>
                    <w:t></w:t>
                  </w:r>
                  <w:r w:rsidRPr="00507D88">
                    <w:rPr>
                      <w:rFonts w:ascii="Symbol" w:hAnsi="Symbol" w:cs="Symbol"/>
                      <w:color w:val="000000"/>
                      <w:szCs w:val="24"/>
                    </w:rPr>
                    <w:t></w:t>
                  </w:r>
                  <w:r w:rsidRPr="00507D88">
                    <w:rPr>
                      <w:rFonts w:ascii="Symbol" w:hAnsi="Symbol" w:cs="Symbol"/>
                      <w:color w:val="000000"/>
                      <w:szCs w:val="24"/>
                    </w:rPr>
                    <w:t></w:t>
                  </w:r>
                  <w:r w:rsidRPr="00507D88">
                    <w:rPr>
                      <w:color w:val="000000"/>
                      <w:szCs w:val="24"/>
                    </w:rPr>
                    <w:t xml:space="preserve">Produktas </w:t>
                  </w:r>
                  <w:r w:rsidR="00F67118" w:rsidRPr="00507D88">
                    <w:rPr>
                      <w:color w:val="000000"/>
                      <w:szCs w:val="24"/>
                    </w:rPr>
                    <w:t xml:space="preserve">ar </w:t>
                  </w:r>
                  <w:r w:rsidRPr="00507D88">
                    <w:rPr>
                      <w:color w:val="000000"/>
                      <w:szCs w:val="24"/>
                    </w:rPr>
                    <w:t xml:space="preserve"> sprendimas bus  naujas pasaulyje – 5 balai.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BC6630" w14:textId="41A75C76" w:rsidR="003673BF" w:rsidRPr="00507D88" w:rsidRDefault="003673BF" w:rsidP="00A03A7E">
                  <w:pPr>
                    <w:jc w:val="center"/>
                    <w:rPr>
                      <w:i/>
                      <w:iCs/>
                      <w:szCs w:val="24"/>
                    </w:rPr>
                  </w:pPr>
                  <w:r w:rsidRPr="00507D88">
                    <w:rPr>
                      <w:color w:val="000000"/>
                      <w:szCs w:val="24"/>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91E86" w14:textId="3BA72D20" w:rsidR="003673BF" w:rsidRPr="00507D88" w:rsidRDefault="00465405" w:rsidP="00A03A7E">
                  <w:pPr>
                    <w:jc w:val="center"/>
                    <w:rPr>
                      <w:i/>
                      <w:iCs/>
                      <w:szCs w:val="24"/>
                    </w:rPr>
                  </w:pPr>
                  <w:r w:rsidRPr="00507D88">
                    <w:rPr>
                      <w:color w:val="000000"/>
                      <w:szCs w:val="24"/>
                    </w:rPr>
                    <w:t>6</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4C16A" w14:textId="1CCBA2FD" w:rsidR="003673BF" w:rsidRPr="00507D88" w:rsidRDefault="00465405" w:rsidP="00A03A7E">
                  <w:pPr>
                    <w:jc w:val="center"/>
                    <w:rPr>
                      <w:i/>
                      <w:iCs/>
                      <w:szCs w:val="24"/>
                    </w:rPr>
                  </w:pPr>
                  <w:r w:rsidRPr="00507D88">
                    <w:rPr>
                      <w:i/>
                      <w:iCs/>
                      <w:szCs w:val="24"/>
                    </w:rPr>
                    <w:t>30</w:t>
                  </w:r>
                </w:p>
              </w:tc>
            </w:tr>
            <w:tr w:rsidR="007C196C" w:rsidRPr="00507D88" w14:paraId="1D8FA526"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9A22E" w14:textId="56B27B79" w:rsidR="007C196C" w:rsidRPr="00507D88" w:rsidRDefault="007C196C" w:rsidP="007C196C">
                  <w:pPr>
                    <w:jc w:val="both"/>
                    <w:rPr>
                      <w:i/>
                      <w:iCs/>
                      <w:szCs w:val="24"/>
                    </w:rPr>
                  </w:pPr>
                  <w:r w:rsidRPr="00507D88">
                    <w:rPr>
                      <w:color w:val="000000"/>
                      <w:szCs w:val="24"/>
                    </w:rPr>
                    <w:t xml:space="preserve">2. </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F8C7D" w14:textId="1837C3AD" w:rsidR="007C196C" w:rsidRPr="00507D88" w:rsidRDefault="007C196C" w:rsidP="007C196C">
                  <w:pPr>
                    <w:jc w:val="both"/>
                    <w:rPr>
                      <w:i/>
                      <w:iCs/>
                      <w:szCs w:val="24"/>
                    </w:rPr>
                  </w:pPr>
                  <w:r w:rsidRPr="00507D88">
                    <w:rPr>
                      <w:color w:val="000000"/>
                      <w:szCs w:val="24"/>
                    </w:rPr>
                    <w:t>Prioritetinis</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D5FB7" w14:textId="2E5A7AD9" w:rsidR="007C196C" w:rsidRPr="00507D88" w:rsidRDefault="007C196C" w:rsidP="007C196C">
                  <w:pPr>
                    <w:jc w:val="both"/>
                    <w:rPr>
                      <w:i/>
                      <w:iCs/>
                      <w:szCs w:val="24"/>
                    </w:rPr>
                  </w:pPr>
                  <w:r w:rsidRPr="00507D88">
                    <w:rPr>
                      <w:color w:val="000000"/>
                      <w:szCs w:val="24"/>
                    </w:rPr>
                    <w:t>Pareiškėjo pasirinkta projekto stadija</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2796BF" w14:textId="77777777" w:rsidR="007C196C" w:rsidRPr="00507D88" w:rsidRDefault="007C196C" w:rsidP="007C196C">
                  <w:pPr>
                    <w:keepNext/>
                    <w:keepLines/>
                    <w:autoSpaceDE w:val="0"/>
                    <w:autoSpaceDN w:val="0"/>
                    <w:adjustRightInd w:val="0"/>
                    <w:ind w:right="45"/>
                    <w:jc w:val="both"/>
                    <w:rPr>
                      <w:color w:val="000000"/>
                      <w:szCs w:val="24"/>
                    </w:rPr>
                  </w:pPr>
                  <w:r w:rsidRPr="00507D88">
                    <w:rPr>
                      <w:color w:val="000000"/>
                      <w:szCs w:val="24"/>
                    </w:rPr>
                    <w:t>Pagal PĮP ir Aprašo 4 priedą, vertinama į kurią stadiją arba stadijas pareiškėjas pretenduoja:</w:t>
                  </w:r>
                </w:p>
                <w:p w14:paraId="439621C0" w14:textId="78F82073" w:rsidR="007C196C" w:rsidRPr="00507D88" w:rsidRDefault="007C196C" w:rsidP="00C66383">
                  <w:pPr>
                    <w:pStyle w:val="Sraopastraipa"/>
                    <w:keepNext/>
                    <w:keepLines/>
                    <w:numPr>
                      <w:ilvl w:val="0"/>
                      <w:numId w:val="4"/>
                    </w:numPr>
                    <w:autoSpaceDE w:val="0"/>
                    <w:autoSpaceDN w:val="0"/>
                    <w:adjustRightInd w:val="0"/>
                    <w:ind w:right="45"/>
                    <w:jc w:val="both"/>
                    <w:rPr>
                      <w:color w:val="000000"/>
                    </w:rPr>
                  </w:pPr>
                  <w:r w:rsidRPr="00507D88">
                    <w:rPr>
                      <w:color w:val="000000" w:themeColor="text1"/>
                    </w:rPr>
                    <w:t>Teikiant paraišką į antrą stadiją</w:t>
                  </w:r>
                  <w:r w:rsidR="00CD447D" w:rsidRPr="00507D88">
                    <w:rPr>
                      <w:color w:val="000000" w:themeColor="text1"/>
                    </w:rPr>
                    <w:t xml:space="preserve"> </w:t>
                  </w:r>
                  <w:r w:rsidRPr="00507D88">
                    <w:rPr>
                      <w:color w:val="000000" w:themeColor="text1"/>
                    </w:rPr>
                    <w:t>skiriami 3 balai;</w:t>
                  </w:r>
                </w:p>
                <w:p w14:paraId="7199A8CD" w14:textId="42C97539" w:rsidR="007C196C" w:rsidRPr="00507D88" w:rsidRDefault="007C196C" w:rsidP="00C66383">
                  <w:pPr>
                    <w:pStyle w:val="Sraopastraipa"/>
                    <w:keepNext/>
                    <w:keepLines/>
                    <w:numPr>
                      <w:ilvl w:val="0"/>
                      <w:numId w:val="4"/>
                    </w:numPr>
                    <w:autoSpaceDE w:val="0"/>
                    <w:autoSpaceDN w:val="0"/>
                    <w:adjustRightInd w:val="0"/>
                    <w:ind w:right="45"/>
                    <w:jc w:val="both"/>
                    <w:rPr>
                      <w:color w:val="000000"/>
                    </w:rPr>
                  </w:pPr>
                  <w:r w:rsidRPr="00507D88">
                    <w:rPr>
                      <w:color w:val="000000" w:themeColor="text1"/>
                    </w:rPr>
                    <w:t>Teikiant paraišką į trečią stadij</w:t>
                  </w:r>
                  <w:r w:rsidR="00CD447D" w:rsidRPr="00507D88">
                    <w:rPr>
                      <w:color w:val="000000" w:themeColor="text1"/>
                    </w:rPr>
                    <w:t xml:space="preserve">ą </w:t>
                  </w:r>
                  <w:r w:rsidRPr="00507D88">
                    <w:rPr>
                      <w:color w:val="000000" w:themeColor="text1"/>
                    </w:rPr>
                    <w:t>skiriami 5 balai;</w:t>
                  </w:r>
                </w:p>
                <w:p w14:paraId="2EEDA973" w14:textId="0700D146" w:rsidR="007C196C" w:rsidRPr="00507D88" w:rsidRDefault="007C196C" w:rsidP="00C66383">
                  <w:pPr>
                    <w:pStyle w:val="Sraopastraipa"/>
                    <w:keepNext/>
                    <w:keepLines/>
                    <w:numPr>
                      <w:ilvl w:val="0"/>
                      <w:numId w:val="4"/>
                    </w:numPr>
                    <w:autoSpaceDE w:val="0"/>
                    <w:autoSpaceDN w:val="0"/>
                    <w:adjustRightInd w:val="0"/>
                    <w:ind w:right="45"/>
                    <w:jc w:val="both"/>
                    <w:rPr>
                      <w:color w:val="000000"/>
                    </w:rPr>
                  </w:pPr>
                  <w:r w:rsidRPr="00507D88">
                    <w:rPr>
                      <w:color w:val="000000" w:themeColor="text1"/>
                    </w:rPr>
                    <w:t>Teikiant paraišką į pirma ir antrą stadiją</w:t>
                  </w:r>
                  <w:r w:rsidR="00CD447D" w:rsidRPr="00507D88">
                    <w:rPr>
                      <w:color w:val="000000" w:themeColor="text1"/>
                    </w:rPr>
                    <w:t xml:space="preserve"> </w:t>
                  </w:r>
                  <w:r w:rsidRPr="00507D88">
                    <w:rPr>
                      <w:color w:val="000000" w:themeColor="text1"/>
                    </w:rPr>
                    <w:t>skiriami 5 balų</w:t>
                  </w:r>
                  <w:r w:rsidR="00CD447D" w:rsidRPr="00507D88">
                    <w:rPr>
                      <w:color w:val="000000" w:themeColor="text1"/>
                    </w:rPr>
                    <w:t>.</w:t>
                  </w:r>
                </w:p>
                <w:p w14:paraId="6E8A66AF" w14:textId="77777777" w:rsidR="007C196C" w:rsidRPr="00507D88" w:rsidRDefault="007C196C" w:rsidP="007C196C">
                  <w:pPr>
                    <w:keepNext/>
                    <w:keepLines/>
                    <w:autoSpaceDE w:val="0"/>
                    <w:autoSpaceDN w:val="0"/>
                    <w:adjustRightInd w:val="0"/>
                    <w:ind w:right="45"/>
                    <w:jc w:val="both"/>
                    <w:rPr>
                      <w:color w:val="000000"/>
                      <w:szCs w:val="24"/>
                    </w:rPr>
                  </w:pPr>
                </w:p>
                <w:p w14:paraId="0FADD430" w14:textId="4E923378" w:rsidR="007C196C" w:rsidRPr="00507D88" w:rsidRDefault="007C196C" w:rsidP="007C196C">
                  <w:pPr>
                    <w:jc w:val="both"/>
                    <w:rPr>
                      <w:i/>
                      <w:iCs/>
                      <w:szCs w:val="24"/>
                    </w:rPr>
                  </w:pPr>
                  <w:r w:rsidRPr="00507D88">
                    <w:rPr>
                      <w:color w:val="000000" w:themeColor="text1"/>
                      <w:szCs w:val="24"/>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1EDB6" w14:textId="59CD7203" w:rsidR="007C196C" w:rsidRPr="00507D88" w:rsidRDefault="007C196C" w:rsidP="00A03A7E">
                  <w:pPr>
                    <w:jc w:val="center"/>
                    <w:rPr>
                      <w:i/>
                      <w:iCs/>
                      <w:szCs w:val="24"/>
                    </w:rPr>
                  </w:pPr>
                  <w:r w:rsidRPr="00507D88">
                    <w:rPr>
                      <w:color w:val="000000"/>
                      <w:szCs w:val="24"/>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92267" w14:textId="399BBAC0" w:rsidR="007C196C" w:rsidRPr="00507D88" w:rsidRDefault="007C196C" w:rsidP="00A03A7E">
                  <w:pPr>
                    <w:jc w:val="center"/>
                    <w:rPr>
                      <w:i/>
                      <w:iCs/>
                      <w:szCs w:val="24"/>
                    </w:rPr>
                  </w:pPr>
                  <w:r w:rsidRPr="00507D88">
                    <w:rPr>
                      <w:color w:val="000000"/>
                      <w:szCs w:val="24"/>
                    </w:rPr>
                    <w:t>5</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A9A79B" w14:textId="0DE677EF" w:rsidR="007C196C" w:rsidRPr="00507D88" w:rsidRDefault="00CD447D" w:rsidP="00A03A7E">
                  <w:pPr>
                    <w:jc w:val="center"/>
                    <w:rPr>
                      <w:i/>
                      <w:iCs/>
                      <w:szCs w:val="24"/>
                    </w:rPr>
                  </w:pPr>
                  <w:r w:rsidRPr="00507D88">
                    <w:rPr>
                      <w:i/>
                      <w:iCs/>
                      <w:szCs w:val="24"/>
                    </w:rPr>
                    <w:t>25</w:t>
                  </w:r>
                </w:p>
              </w:tc>
            </w:tr>
            <w:tr w:rsidR="001F47DF" w:rsidRPr="00507D88" w14:paraId="0027758F"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38B444" w14:textId="7914372F" w:rsidR="001F47DF" w:rsidRPr="00507D88" w:rsidRDefault="001F47DF" w:rsidP="001F47DF">
                  <w:pPr>
                    <w:jc w:val="both"/>
                    <w:rPr>
                      <w:i/>
                      <w:iCs/>
                      <w:szCs w:val="24"/>
                    </w:rPr>
                  </w:pPr>
                  <w:r w:rsidRPr="00507D88">
                    <w:rPr>
                      <w:color w:val="000000"/>
                      <w:szCs w:val="24"/>
                    </w:rPr>
                    <w:lastRenderedPageBreak/>
                    <w:t xml:space="preserve">3. </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95FBA4" w14:textId="77777777" w:rsidR="001F47DF" w:rsidRPr="00507D88" w:rsidRDefault="001F47DF" w:rsidP="001F47DF">
                  <w:pPr>
                    <w:keepNext/>
                    <w:keepLines/>
                    <w:autoSpaceDE w:val="0"/>
                    <w:autoSpaceDN w:val="0"/>
                    <w:adjustRightInd w:val="0"/>
                    <w:ind w:right="45"/>
                    <w:jc w:val="both"/>
                    <w:rPr>
                      <w:color w:val="000000"/>
                      <w:szCs w:val="24"/>
                    </w:rPr>
                  </w:pPr>
                  <w:r w:rsidRPr="00507D88">
                    <w:rPr>
                      <w:color w:val="000000"/>
                      <w:szCs w:val="24"/>
                    </w:rPr>
                    <w:t xml:space="preserve">Prioritetinis </w:t>
                  </w:r>
                </w:p>
                <w:p w14:paraId="1E6886AC" w14:textId="6FE375E7" w:rsidR="001F47DF" w:rsidRPr="00507D88" w:rsidRDefault="001F47DF" w:rsidP="001F47DF">
                  <w:pPr>
                    <w:jc w:val="both"/>
                    <w:rPr>
                      <w:i/>
                      <w:iCs/>
                      <w:szCs w:val="24"/>
                    </w:rPr>
                  </w:pPr>
                  <w:r w:rsidRPr="00507D88">
                    <w:rPr>
                      <w:color w:val="000000"/>
                      <w:szCs w:val="24"/>
                    </w:rPr>
                    <w:t xml:space="preserve"> </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79C016" w14:textId="77777777" w:rsidR="001F47DF" w:rsidRPr="00507D88" w:rsidRDefault="001F47DF" w:rsidP="001F47DF">
                  <w:pPr>
                    <w:keepNext/>
                    <w:keepLines/>
                    <w:autoSpaceDE w:val="0"/>
                    <w:autoSpaceDN w:val="0"/>
                    <w:adjustRightInd w:val="0"/>
                    <w:ind w:right="45"/>
                    <w:jc w:val="both"/>
                    <w:rPr>
                      <w:color w:val="000000"/>
                      <w:szCs w:val="24"/>
                    </w:rPr>
                  </w:pPr>
                  <w:r w:rsidRPr="00507D88">
                    <w:rPr>
                      <w:color w:val="000000"/>
                      <w:szCs w:val="24"/>
                    </w:rPr>
                    <w:t xml:space="preserve">Pareiškėjo komanda turi patirties  įgyvendinant MTEPI projektus </w:t>
                  </w:r>
                </w:p>
                <w:p w14:paraId="28CAD978" w14:textId="77777777" w:rsidR="001F47DF" w:rsidRPr="00507D88" w:rsidRDefault="001F47DF" w:rsidP="001F47DF">
                  <w:pPr>
                    <w:keepNext/>
                    <w:keepLines/>
                    <w:autoSpaceDE w:val="0"/>
                    <w:autoSpaceDN w:val="0"/>
                    <w:adjustRightInd w:val="0"/>
                    <w:ind w:right="45"/>
                    <w:rPr>
                      <w:color w:val="000000"/>
                      <w:szCs w:val="24"/>
                    </w:rPr>
                  </w:pPr>
                  <w:r w:rsidRPr="00507D88">
                    <w:rPr>
                      <w:color w:val="000000"/>
                      <w:szCs w:val="24"/>
                    </w:rPr>
                    <w:t xml:space="preserve"> </w:t>
                  </w:r>
                </w:p>
                <w:p w14:paraId="2B033287" w14:textId="0905A365" w:rsidR="001F47DF" w:rsidRPr="00507D88" w:rsidRDefault="001F47DF" w:rsidP="001F47DF">
                  <w:pPr>
                    <w:jc w:val="both"/>
                    <w:rPr>
                      <w:i/>
                      <w:iCs/>
                      <w:szCs w:val="24"/>
                    </w:rPr>
                  </w:pPr>
                  <w:r w:rsidRPr="00507D88">
                    <w:rPr>
                      <w:color w:val="000000"/>
                      <w:szCs w:val="24"/>
                    </w:rPr>
                    <w:t xml:space="preserve"> </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107579" w14:textId="6CCF4AA0" w:rsidR="001F47DF" w:rsidRPr="00507D88" w:rsidRDefault="001F47DF" w:rsidP="001F47DF">
                  <w:pPr>
                    <w:keepNext/>
                    <w:keepLines/>
                    <w:autoSpaceDE w:val="0"/>
                    <w:autoSpaceDN w:val="0"/>
                    <w:adjustRightInd w:val="0"/>
                    <w:ind w:right="45"/>
                    <w:jc w:val="both"/>
                    <w:rPr>
                      <w:color w:val="000000"/>
                      <w:szCs w:val="24"/>
                    </w:rPr>
                  </w:pPr>
                  <w:r w:rsidRPr="00507D88">
                    <w:rPr>
                      <w:color w:val="000000" w:themeColor="text1"/>
                      <w:szCs w:val="24"/>
                    </w:rPr>
                    <w:t>Pagal Aprašo 4 priede pateiktą informaciją vertinama ar pareiškėjo komanda dalyvavo (dalyvauja) įgyvendinant finansavimą gavusius tarptautinius</w:t>
                  </w:r>
                  <w:r w:rsidR="00F87722" w:rsidRPr="00507D88">
                    <w:rPr>
                      <w:color w:val="000000" w:themeColor="text1"/>
                      <w:szCs w:val="24"/>
                    </w:rPr>
                    <w:t xml:space="preserve"> ir</w:t>
                  </w:r>
                  <w:r w:rsidRPr="00507D88">
                    <w:rPr>
                      <w:color w:val="000000" w:themeColor="text1"/>
                      <w:szCs w:val="24"/>
                    </w:rPr>
                    <w:t xml:space="preserve"> </w:t>
                  </w:r>
                  <w:r w:rsidR="00F87722" w:rsidRPr="00507D88">
                    <w:rPr>
                      <w:color w:val="000000" w:themeColor="text1"/>
                      <w:szCs w:val="24"/>
                    </w:rPr>
                    <w:t>(</w:t>
                  </w:r>
                  <w:r w:rsidRPr="00507D88">
                    <w:rPr>
                      <w:color w:val="000000" w:themeColor="text1"/>
                      <w:szCs w:val="24"/>
                    </w:rPr>
                    <w:t>arba</w:t>
                  </w:r>
                  <w:r w:rsidR="00F87722" w:rsidRPr="00507D88">
                    <w:rPr>
                      <w:color w:val="000000" w:themeColor="text1"/>
                      <w:szCs w:val="24"/>
                    </w:rPr>
                    <w:t>)</w:t>
                  </w:r>
                  <w:r w:rsidRPr="00507D88">
                    <w:rPr>
                      <w:color w:val="000000" w:themeColor="text1"/>
                      <w:szCs w:val="24"/>
                    </w:rPr>
                    <w:t xml:space="preserve"> nacionalinius MTEPI projektus: </w:t>
                  </w:r>
                </w:p>
                <w:p w14:paraId="7B804A23" w14:textId="5C0C9FFC" w:rsidR="009428A0" w:rsidRPr="00507D88" w:rsidRDefault="285779F8" w:rsidP="003E3D45">
                  <w:pPr>
                    <w:pStyle w:val="Sraopastraipa"/>
                    <w:keepNext/>
                    <w:keepLines/>
                    <w:numPr>
                      <w:ilvl w:val="0"/>
                      <w:numId w:val="6"/>
                    </w:numPr>
                    <w:autoSpaceDE w:val="0"/>
                    <w:autoSpaceDN w:val="0"/>
                    <w:adjustRightInd w:val="0"/>
                    <w:ind w:right="45"/>
                    <w:jc w:val="both"/>
                    <w:rPr>
                      <w:color w:val="000000" w:themeColor="text1"/>
                    </w:rPr>
                  </w:pPr>
                  <w:r w:rsidRPr="00507D88">
                    <w:rPr>
                      <w:color w:val="000000" w:themeColor="text1"/>
                    </w:rPr>
                    <w:t>Pareiškėjas arba pareiškėjo darbuotojas</w:t>
                  </w:r>
                  <w:r w:rsidRPr="00507D88">
                    <w:t xml:space="preserve"> </w:t>
                  </w:r>
                  <w:r w:rsidRPr="00507D88">
                    <w:rPr>
                      <w:color w:val="000000" w:themeColor="text1"/>
                    </w:rPr>
                    <w:t xml:space="preserve">dalyvavo (dalyvauja) įgyvendinant bent vieną finansavimą gavusį </w:t>
                  </w:r>
                  <w:r w:rsidRPr="00507D88">
                    <w:rPr>
                      <w:i/>
                      <w:iCs/>
                      <w:color w:val="000000" w:themeColor="text1"/>
                    </w:rPr>
                    <w:t>nacionalinį</w:t>
                  </w:r>
                  <w:r w:rsidRPr="00507D88">
                    <w:rPr>
                      <w:color w:val="000000" w:themeColor="text1"/>
                    </w:rPr>
                    <w:t xml:space="preserve"> MTEPI projektą - </w:t>
                  </w:r>
                  <w:r w:rsidR="29D792DF" w:rsidRPr="00507D88">
                    <w:rPr>
                      <w:color w:val="000000" w:themeColor="text1"/>
                    </w:rPr>
                    <w:t>3</w:t>
                  </w:r>
                  <w:r w:rsidRPr="00507D88">
                    <w:rPr>
                      <w:color w:val="000000" w:themeColor="text1"/>
                    </w:rPr>
                    <w:t xml:space="preserve"> </w:t>
                  </w:r>
                  <w:r w:rsidR="00BD7904" w:rsidRPr="00507D88">
                    <w:rPr>
                      <w:color w:val="000000" w:themeColor="text1"/>
                    </w:rPr>
                    <w:t>balai</w:t>
                  </w:r>
                  <w:r w:rsidR="71AB7F42" w:rsidRPr="00507D88">
                    <w:rPr>
                      <w:color w:val="000000" w:themeColor="text1"/>
                    </w:rPr>
                    <w:t>;</w:t>
                  </w:r>
                  <w:r w:rsidRPr="00507D88">
                    <w:rPr>
                      <w:color w:val="000000" w:themeColor="text1"/>
                    </w:rPr>
                    <w:t xml:space="preserve"> </w:t>
                  </w:r>
                </w:p>
                <w:p w14:paraId="17D30451" w14:textId="377A6EC0" w:rsidR="009428A0" w:rsidRPr="00507D88" w:rsidRDefault="285779F8" w:rsidP="003E3D45">
                  <w:pPr>
                    <w:pStyle w:val="Sraopastraipa"/>
                    <w:keepNext/>
                    <w:keepLines/>
                    <w:numPr>
                      <w:ilvl w:val="0"/>
                      <w:numId w:val="6"/>
                    </w:numPr>
                    <w:autoSpaceDE w:val="0"/>
                    <w:autoSpaceDN w:val="0"/>
                    <w:adjustRightInd w:val="0"/>
                    <w:ind w:right="45"/>
                    <w:jc w:val="both"/>
                    <w:rPr>
                      <w:color w:val="000000" w:themeColor="text1"/>
                    </w:rPr>
                  </w:pPr>
                  <w:r w:rsidRPr="00507D88">
                    <w:rPr>
                      <w:color w:val="000000" w:themeColor="text1"/>
                    </w:rPr>
                    <w:t>Pareiškėjas arba pareiškėjo darbuotojas</w:t>
                  </w:r>
                  <w:r w:rsidRPr="00507D88">
                    <w:t xml:space="preserve"> </w:t>
                  </w:r>
                  <w:r w:rsidRPr="00507D88">
                    <w:rPr>
                      <w:color w:val="000000" w:themeColor="text1"/>
                    </w:rPr>
                    <w:t xml:space="preserve">dalyvavo (dalyvauja) įgyvendinant bent vieną finansavimą gavusį </w:t>
                  </w:r>
                  <w:r w:rsidRPr="00507D88">
                    <w:rPr>
                      <w:i/>
                      <w:iCs/>
                      <w:color w:val="000000" w:themeColor="text1"/>
                    </w:rPr>
                    <w:t xml:space="preserve"> tarptautinį </w:t>
                  </w:r>
                  <w:r w:rsidRPr="00507D88">
                    <w:rPr>
                      <w:color w:val="000000" w:themeColor="text1"/>
                    </w:rPr>
                    <w:t xml:space="preserve">MTEPI projektą - </w:t>
                  </w:r>
                  <w:r w:rsidR="009428A0" w:rsidRPr="00507D88">
                    <w:rPr>
                      <w:color w:val="000000" w:themeColor="text1"/>
                    </w:rPr>
                    <w:t>4</w:t>
                  </w:r>
                  <w:r w:rsidRPr="00507D88">
                    <w:rPr>
                      <w:color w:val="000000" w:themeColor="text1"/>
                    </w:rPr>
                    <w:t xml:space="preserve"> balai</w:t>
                  </w:r>
                  <w:r w:rsidR="49174290" w:rsidRPr="00507D88">
                    <w:rPr>
                      <w:color w:val="000000" w:themeColor="text1"/>
                    </w:rPr>
                    <w:t>.</w:t>
                  </w:r>
                </w:p>
                <w:p w14:paraId="1AD6EBC1" w14:textId="3EFAABD2" w:rsidR="00DE0223" w:rsidRPr="00507D88" w:rsidRDefault="00DE0223" w:rsidP="003E3D45">
                  <w:pPr>
                    <w:pStyle w:val="Sraopastraipa"/>
                    <w:keepNext/>
                    <w:keepLines/>
                    <w:numPr>
                      <w:ilvl w:val="0"/>
                      <w:numId w:val="6"/>
                    </w:numPr>
                    <w:autoSpaceDE w:val="0"/>
                    <w:autoSpaceDN w:val="0"/>
                    <w:adjustRightInd w:val="0"/>
                    <w:ind w:right="45"/>
                    <w:jc w:val="both"/>
                    <w:rPr>
                      <w:color w:val="000000" w:themeColor="text1"/>
                    </w:rPr>
                  </w:pPr>
                  <w:r w:rsidRPr="00507D88">
                    <w:rPr>
                      <w:color w:val="000000" w:themeColor="text1"/>
                    </w:rPr>
                    <w:t>Pareiškėjas arba pareiškėjo darbuotojas</w:t>
                  </w:r>
                  <w:r w:rsidRPr="00507D88">
                    <w:t xml:space="preserve"> </w:t>
                  </w:r>
                  <w:r w:rsidRPr="00507D88">
                    <w:rPr>
                      <w:color w:val="000000" w:themeColor="text1"/>
                    </w:rPr>
                    <w:t>dalyvavo (dalyvauja) įgyvendinant finansavimą gavus</w:t>
                  </w:r>
                  <w:r w:rsidR="00BB0E6C" w:rsidRPr="00507D88">
                    <w:rPr>
                      <w:color w:val="000000" w:themeColor="text1"/>
                    </w:rPr>
                    <w:t>ius</w:t>
                  </w:r>
                  <w:r w:rsidRPr="00507D88">
                    <w:rPr>
                      <w:color w:val="000000" w:themeColor="text1"/>
                    </w:rPr>
                    <w:t xml:space="preserve"> </w:t>
                  </w:r>
                  <w:r w:rsidRPr="00507D88">
                    <w:rPr>
                      <w:i/>
                      <w:iCs/>
                      <w:color w:val="000000" w:themeColor="text1"/>
                    </w:rPr>
                    <w:t xml:space="preserve"> tarptautinį</w:t>
                  </w:r>
                  <w:r w:rsidR="009428A0" w:rsidRPr="00507D88">
                    <w:rPr>
                      <w:i/>
                      <w:iCs/>
                      <w:color w:val="000000" w:themeColor="text1"/>
                    </w:rPr>
                    <w:t xml:space="preserve"> ir nacionalinį</w:t>
                  </w:r>
                  <w:r w:rsidRPr="00507D88">
                    <w:rPr>
                      <w:i/>
                      <w:iCs/>
                      <w:color w:val="000000" w:themeColor="text1"/>
                    </w:rPr>
                    <w:t xml:space="preserve"> </w:t>
                  </w:r>
                  <w:r w:rsidRPr="00507D88">
                    <w:rPr>
                      <w:color w:val="000000" w:themeColor="text1"/>
                    </w:rPr>
                    <w:t>MTEPI projekt</w:t>
                  </w:r>
                  <w:r w:rsidR="009428A0" w:rsidRPr="00507D88">
                    <w:rPr>
                      <w:color w:val="000000" w:themeColor="text1"/>
                    </w:rPr>
                    <w:t>us</w:t>
                  </w:r>
                  <w:r w:rsidRPr="00507D88">
                    <w:rPr>
                      <w:color w:val="000000" w:themeColor="text1"/>
                    </w:rPr>
                    <w:t xml:space="preserve"> - 5 balai.</w:t>
                  </w:r>
                </w:p>
                <w:p w14:paraId="4AE43934" w14:textId="77777777" w:rsidR="00810911" w:rsidRPr="00507D88" w:rsidRDefault="00810911" w:rsidP="001F47DF">
                  <w:pPr>
                    <w:keepNext/>
                    <w:keepLines/>
                    <w:autoSpaceDE w:val="0"/>
                    <w:autoSpaceDN w:val="0"/>
                    <w:adjustRightInd w:val="0"/>
                    <w:ind w:right="45"/>
                    <w:jc w:val="both"/>
                    <w:rPr>
                      <w:color w:val="000000" w:themeColor="text1"/>
                      <w:szCs w:val="24"/>
                    </w:rPr>
                  </w:pPr>
                </w:p>
                <w:p w14:paraId="34B627CE" w14:textId="199E9868" w:rsidR="001F47DF" w:rsidRPr="00507D88" w:rsidRDefault="001F47DF" w:rsidP="001F47DF">
                  <w:pPr>
                    <w:jc w:val="both"/>
                    <w:rPr>
                      <w:i/>
                      <w:iCs/>
                      <w:szCs w:val="24"/>
                    </w:rPr>
                  </w:pPr>
                  <w:r w:rsidRPr="00507D88">
                    <w:rPr>
                      <w:color w:val="000000" w:themeColor="text1"/>
                      <w:szCs w:val="24"/>
                    </w:rPr>
                    <w:t xml:space="preserve">Šis kriterijus taikomas tik PĮP vertinimo metu.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1DD9B" w14:textId="4C92F6A7" w:rsidR="001F47DF" w:rsidRPr="00507D88" w:rsidRDefault="001F47DF" w:rsidP="00A03A7E">
                  <w:pPr>
                    <w:jc w:val="center"/>
                    <w:rPr>
                      <w:i/>
                      <w:iCs/>
                      <w:szCs w:val="24"/>
                    </w:rPr>
                  </w:pPr>
                  <w:r w:rsidRPr="00507D88">
                    <w:rPr>
                      <w:color w:val="000000"/>
                      <w:szCs w:val="24"/>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F5FFE" w14:textId="334A10F2" w:rsidR="001F47DF" w:rsidRPr="00507D88" w:rsidRDefault="000A6EE6" w:rsidP="00A03A7E">
                  <w:pPr>
                    <w:jc w:val="center"/>
                    <w:rPr>
                      <w:i/>
                      <w:iCs/>
                      <w:szCs w:val="24"/>
                    </w:rPr>
                  </w:pPr>
                  <w:r w:rsidRPr="00507D88">
                    <w:rPr>
                      <w:color w:val="000000"/>
                      <w:szCs w:val="24"/>
                    </w:rPr>
                    <w:t>5</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28790" w14:textId="250467CD" w:rsidR="001F47DF" w:rsidRPr="00507D88" w:rsidRDefault="000A6EE6" w:rsidP="00A03A7E">
                  <w:pPr>
                    <w:jc w:val="center"/>
                    <w:rPr>
                      <w:i/>
                      <w:iCs/>
                      <w:szCs w:val="24"/>
                    </w:rPr>
                  </w:pPr>
                  <w:r w:rsidRPr="00507D88">
                    <w:rPr>
                      <w:i/>
                      <w:iCs/>
                      <w:szCs w:val="24"/>
                    </w:rPr>
                    <w:t>25</w:t>
                  </w:r>
                </w:p>
              </w:tc>
            </w:tr>
            <w:tr w:rsidR="00A242DC" w:rsidRPr="00507D88" w14:paraId="29AA7707"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F970C" w14:textId="638A33FA" w:rsidR="00A242DC" w:rsidRPr="00507D88" w:rsidRDefault="00A242DC" w:rsidP="00A242DC">
                  <w:pPr>
                    <w:jc w:val="both"/>
                    <w:rPr>
                      <w:i/>
                      <w:iCs/>
                      <w:szCs w:val="24"/>
                    </w:rPr>
                  </w:pPr>
                  <w:r w:rsidRPr="00507D88">
                    <w:rPr>
                      <w:color w:val="000000"/>
                      <w:szCs w:val="24"/>
                    </w:rPr>
                    <w:t xml:space="preserve">4. </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F8E84B" w14:textId="77777777" w:rsidR="00A242DC" w:rsidRPr="00507D88" w:rsidRDefault="00A242DC" w:rsidP="00A242DC">
                  <w:pPr>
                    <w:keepNext/>
                    <w:keepLines/>
                    <w:autoSpaceDE w:val="0"/>
                    <w:autoSpaceDN w:val="0"/>
                    <w:adjustRightInd w:val="0"/>
                    <w:ind w:right="45"/>
                    <w:jc w:val="both"/>
                    <w:rPr>
                      <w:color w:val="000000"/>
                      <w:szCs w:val="24"/>
                    </w:rPr>
                  </w:pPr>
                  <w:r w:rsidRPr="00507D88">
                    <w:rPr>
                      <w:color w:val="000000"/>
                      <w:szCs w:val="24"/>
                    </w:rPr>
                    <w:t xml:space="preserve">Prioritetinis </w:t>
                  </w:r>
                </w:p>
                <w:p w14:paraId="3B827210" w14:textId="32F4635B" w:rsidR="00A242DC" w:rsidRPr="00507D88" w:rsidRDefault="00A242DC" w:rsidP="00A242DC">
                  <w:pPr>
                    <w:jc w:val="both"/>
                    <w:rPr>
                      <w:i/>
                      <w:iCs/>
                      <w:szCs w:val="24"/>
                    </w:rPr>
                  </w:pPr>
                  <w:r w:rsidRPr="00507D88">
                    <w:rPr>
                      <w:color w:val="000000"/>
                      <w:szCs w:val="24"/>
                    </w:rPr>
                    <w:t xml:space="preserve"> </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EAD53" w14:textId="6494794A" w:rsidR="00A242DC" w:rsidRPr="00507D88" w:rsidRDefault="00A242DC" w:rsidP="00A242DC">
                  <w:pPr>
                    <w:jc w:val="both"/>
                    <w:rPr>
                      <w:i/>
                      <w:iCs/>
                      <w:szCs w:val="24"/>
                    </w:rPr>
                  </w:pPr>
                  <w:r w:rsidRPr="00507D88">
                    <w:rPr>
                      <w:color w:val="000000"/>
                      <w:szCs w:val="24"/>
                    </w:rPr>
                    <w:t xml:space="preserve">Deklaruotos mokslinių tyrimų ir eksperimentinės plėtros veiklai skirtos lėšos. </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E06EB" w14:textId="5343ED6D" w:rsidR="00A242DC" w:rsidRPr="00507D88" w:rsidRDefault="00A242DC" w:rsidP="00A242DC">
                  <w:pPr>
                    <w:keepNext/>
                    <w:keepLines/>
                    <w:autoSpaceDE w:val="0"/>
                    <w:autoSpaceDN w:val="0"/>
                    <w:adjustRightInd w:val="0"/>
                    <w:ind w:right="45"/>
                    <w:jc w:val="both"/>
                    <w:rPr>
                      <w:color w:val="000000"/>
                      <w:szCs w:val="24"/>
                    </w:rPr>
                  </w:pPr>
                  <w:r w:rsidRPr="00507D88">
                    <w:rPr>
                      <w:color w:val="000000"/>
                      <w:szCs w:val="24"/>
                    </w:rPr>
                    <w:t>Vertinama remiantis pareiškėjo PĮP pateikta informacija ir Valstybės duomenų agentūrai teiktos ataskaitos kopija už paskutinių vienerių finansinių metų laikotarpį arba už pareiškėjo veikimo laiką (jei pareiškėjas veikia trumpiau nei vienerius metus) iki PĮP pateikimo ir dokumentu (elektroniniu laišku, kuriuo patvirtinamas ataskaitos pateikimo ir priėmimo Valstybės duomenų agentūrai faktas), patvirtinančiu šios ataskaitos pateikimą Valstybės duomenų agentūrai:</w:t>
                  </w:r>
                </w:p>
                <w:p w14:paraId="03A7BDB2" w14:textId="7C1EB5BF" w:rsidR="00A242DC" w:rsidRPr="00507D88" w:rsidRDefault="00A242DC" w:rsidP="00C66383">
                  <w:pPr>
                    <w:pStyle w:val="Sraopastraipa"/>
                    <w:keepNext/>
                    <w:keepLines/>
                    <w:numPr>
                      <w:ilvl w:val="0"/>
                      <w:numId w:val="3"/>
                    </w:numPr>
                    <w:autoSpaceDE w:val="0"/>
                    <w:autoSpaceDN w:val="0"/>
                    <w:adjustRightInd w:val="0"/>
                    <w:ind w:right="45"/>
                    <w:jc w:val="both"/>
                    <w:rPr>
                      <w:color w:val="000000"/>
                      <w:szCs w:val="24"/>
                    </w:rPr>
                  </w:pPr>
                  <w:r w:rsidRPr="00507D88">
                    <w:rPr>
                      <w:color w:val="000000"/>
                      <w:szCs w:val="24"/>
                    </w:rPr>
                    <w:t xml:space="preserve">Pareiškėjas, kuris yra deklaravę MTEP veiklai skirtas lėšas Valstybės duomenų agentūrai, - 5 balai. </w:t>
                  </w:r>
                </w:p>
                <w:p w14:paraId="492C1701" w14:textId="55250A0A" w:rsidR="00A242DC" w:rsidRPr="00507D88" w:rsidRDefault="00A242DC" w:rsidP="00A242DC">
                  <w:pPr>
                    <w:jc w:val="both"/>
                    <w:rPr>
                      <w:i/>
                      <w:iCs/>
                      <w:szCs w:val="24"/>
                    </w:rPr>
                  </w:pPr>
                  <w:r w:rsidRPr="00507D88">
                    <w:rPr>
                      <w:color w:val="000000"/>
                      <w:szCs w:val="24"/>
                    </w:rPr>
                    <w:t xml:space="preserve">Šis kriterijus taikomas tik PĮP vertinimo metu.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B50A3" w14:textId="3D0D5210" w:rsidR="00A242DC" w:rsidRPr="00507D88" w:rsidRDefault="00A242DC" w:rsidP="00A03A7E">
                  <w:pPr>
                    <w:jc w:val="center"/>
                    <w:rPr>
                      <w:i/>
                      <w:iCs/>
                      <w:szCs w:val="24"/>
                    </w:rPr>
                  </w:pPr>
                  <w:r w:rsidRPr="00507D88">
                    <w:rPr>
                      <w:color w:val="000000"/>
                      <w:szCs w:val="24"/>
                    </w:rPr>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15DCD" w14:textId="1960EB86" w:rsidR="00A242DC" w:rsidRPr="00507D88" w:rsidRDefault="000A6EE6" w:rsidP="00A03A7E">
                  <w:pPr>
                    <w:jc w:val="center"/>
                    <w:rPr>
                      <w:i/>
                      <w:iCs/>
                      <w:szCs w:val="24"/>
                    </w:rPr>
                  </w:pPr>
                  <w:r w:rsidRPr="00507D88">
                    <w:rPr>
                      <w:color w:val="000000"/>
                      <w:szCs w:val="24"/>
                    </w:rPr>
                    <w:t>1</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83A1E" w14:textId="3638376A" w:rsidR="00A242DC" w:rsidRPr="00507D88" w:rsidRDefault="000A6EE6" w:rsidP="00A03A7E">
                  <w:pPr>
                    <w:jc w:val="center"/>
                    <w:rPr>
                      <w:i/>
                      <w:iCs/>
                      <w:szCs w:val="24"/>
                    </w:rPr>
                  </w:pPr>
                  <w:r w:rsidRPr="00507D88">
                    <w:rPr>
                      <w:i/>
                      <w:iCs/>
                      <w:szCs w:val="24"/>
                    </w:rPr>
                    <w:t>5</w:t>
                  </w:r>
                </w:p>
              </w:tc>
            </w:tr>
            <w:tr w:rsidR="0095198A" w:rsidRPr="00507D88" w14:paraId="5B4B8336" w14:textId="77777777" w:rsidTr="693E5D5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6D6F6" w14:textId="207E9BD8" w:rsidR="0095198A" w:rsidRPr="00507D88" w:rsidRDefault="0095198A" w:rsidP="0095198A">
                  <w:pPr>
                    <w:jc w:val="both"/>
                    <w:rPr>
                      <w:i/>
                      <w:iCs/>
                      <w:szCs w:val="24"/>
                    </w:rPr>
                  </w:pPr>
                  <w:r w:rsidRPr="00507D88">
                    <w:rPr>
                      <w:color w:val="000000"/>
                      <w:szCs w:val="24"/>
                    </w:rPr>
                    <w:t xml:space="preserve">5. </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7F8B0" w14:textId="77777777" w:rsidR="0095198A" w:rsidRPr="00507D88" w:rsidRDefault="0095198A" w:rsidP="0095198A">
                  <w:pPr>
                    <w:keepNext/>
                    <w:keepLines/>
                    <w:autoSpaceDE w:val="0"/>
                    <w:autoSpaceDN w:val="0"/>
                    <w:adjustRightInd w:val="0"/>
                    <w:ind w:right="45"/>
                    <w:jc w:val="both"/>
                    <w:rPr>
                      <w:color w:val="000000"/>
                      <w:szCs w:val="24"/>
                    </w:rPr>
                  </w:pPr>
                  <w:r w:rsidRPr="00507D88">
                    <w:rPr>
                      <w:color w:val="000000"/>
                      <w:szCs w:val="24"/>
                    </w:rPr>
                    <w:t xml:space="preserve">Prioritetinis </w:t>
                  </w:r>
                </w:p>
                <w:p w14:paraId="19B171D6" w14:textId="05FC6782" w:rsidR="0095198A" w:rsidRPr="00507D88" w:rsidRDefault="0095198A" w:rsidP="0095198A">
                  <w:pPr>
                    <w:jc w:val="both"/>
                    <w:rPr>
                      <w:i/>
                      <w:iCs/>
                      <w:szCs w:val="24"/>
                    </w:rPr>
                  </w:pPr>
                  <w:r w:rsidRPr="00507D88">
                    <w:rPr>
                      <w:color w:val="000000"/>
                      <w:szCs w:val="24"/>
                    </w:rPr>
                    <w:t xml:space="preserve"> </w:t>
                  </w:r>
                </w:p>
              </w:tc>
              <w:tc>
                <w:tcPr>
                  <w:tcW w:w="2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8E9BF" w14:textId="0B76274B" w:rsidR="0095198A" w:rsidRPr="00507D88" w:rsidRDefault="0095198A" w:rsidP="0095198A">
                  <w:pPr>
                    <w:jc w:val="both"/>
                    <w:rPr>
                      <w:i/>
                      <w:iCs/>
                      <w:szCs w:val="24"/>
                    </w:rPr>
                  </w:pPr>
                  <w:r w:rsidRPr="00507D88">
                    <w:rPr>
                      <w:color w:val="000000"/>
                      <w:szCs w:val="24"/>
                    </w:rPr>
                    <w:t xml:space="preserve">Prie projekto prisidedama įmonės lėšomis </w:t>
                  </w:r>
                </w:p>
              </w:tc>
              <w:tc>
                <w:tcPr>
                  <w:tcW w:w="66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E1C2C" w14:textId="4408FAB3" w:rsidR="0095198A" w:rsidRPr="00507D88" w:rsidRDefault="0095198A" w:rsidP="0095198A">
                  <w:pPr>
                    <w:keepNext/>
                    <w:keepLines/>
                    <w:autoSpaceDE w:val="0"/>
                    <w:autoSpaceDN w:val="0"/>
                    <w:adjustRightInd w:val="0"/>
                    <w:ind w:right="45"/>
                    <w:jc w:val="both"/>
                    <w:rPr>
                      <w:color w:val="000000"/>
                      <w:szCs w:val="24"/>
                    </w:rPr>
                  </w:pPr>
                  <w:r w:rsidRPr="00507D88">
                    <w:rPr>
                      <w:color w:val="000000"/>
                      <w:szCs w:val="24"/>
                    </w:rPr>
                    <w:t xml:space="preserve">Įmonė savo lėšomis prisideda prie projekto </w:t>
                  </w:r>
                  <w:r w:rsidR="00F37928" w:rsidRPr="00507D88">
                    <w:rPr>
                      <w:color w:val="000000"/>
                      <w:szCs w:val="24"/>
                    </w:rPr>
                    <w:t>tinkamų finansuoti išlaidų</w:t>
                  </w:r>
                  <w:r w:rsidR="00A77DAA" w:rsidRPr="00507D88">
                    <w:rPr>
                      <w:color w:val="000000"/>
                      <w:szCs w:val="24"/>
                    </w:rPr>
                    <w:t>.</w:t>
                  </w:r>
                </w:p>
                <w:p w14:paraId="1EDC1769" w14:textId="7E2956E0" w:rsidR="0095198A" w:rsidRPr="00507D88" w:rsidRDefault="00047395" w:rsidP="0095198A">
                  <w:pPr>
                    <w:jc w:val="both"/>
                    <w:rPr>
                      <w:i/>
                      <w:iCs/>
                      <w:szCs w:val="24"/>
                    </w:rPr>
                  </w:pPr>
                  <w:r w:rsidRPr="00507D88">
                    <w:rPr>
                      <w:color w:val="000000"/>
                      <w:szCs w:val="24"/>
                    </w:rPr>
                    <w:t xml:space="preserve">5 balai suteikiami pirmiesiems 20 procentų projektų (jeigu gaunamas skaičius nėra sveikasis, apvalinama pagal aritmetines taisykles iki sveikojo skaičiaus ir dviejų skaičių po kablelio; atitinkamai ši taisyklė taikoma ir toliau), 4 balai – kitiems 20 procentų projektų ir t. t. 1 balas suteikiamas paskutiniams </w:t>
                  </w:r>
                  <w:r w:rsidRPr="00507D88">
                    <w:rPr>
                      <w:color w:val="000000"/>
                      <w:szCs w:val="24"/>
                    </w:rPr>
                    <w:lastRenderedPageBreak/>
                    <w:t xml:space="preserve">20 procentų projektų. Jeigu pirmieji projektai, pagal kuriuos </w:t>
                  </w:r>
                  <w:r w:rsidR="00C72CC1" w:rsidRPr="00507D88">
                    <w:rPr>
                      <w:color w:val="000000"/>
                      <w:szCs w:val="24"/>
                    </w:rPr>
                    <w:t>numatomas prisidėjimas</w:t>
                  </w:r>
                  <w:r w:rsidR="00A77DAA" w:rsidRPr="00507D88">
                    <w:rPr>
                      <w:color w:val="000000"/>
                      <w:szCs w:val="24"/>
                    </w:rPr>
                    <w:t xml:space="preserve"> įmonės lėšomis</w:t>
                  </w:r>
                  <w:r w:rsidRPr="00507D88">
                    <w:rPr>
                      <w:color w:val="000000"/>
                      <w:szCs w:val="24"/>
                    </w:rPr>
                    <w:t>,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AD482" w14:textId="43121125" w:rsidR="0095198A" w:rsidRPr="00507D88" w:rsidRDefault="0095198A" w:rsidP="00A03A7E">
                  <w:pPr>
                    <w:jc w:val="center"/>
                    <w:rPr>
                      <w:i/>
                      <w:iCs/>
                      <w:szCs w:val="24"/>
                    </w:rPr>
                  </w:pPr>
                  <w:r w:rsidRPr="00507D88">
                    <w:rPr>
                      <w:color w:val="000000"/>
                      <w:szCs w:val="24"/>
                    </w:rPr>
                    <w:lastRenderedPageBreak/>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765E" w14:textId="27289069" w:rsidR="0095198A" w:rsidRPr="00507D88" w:rsidRDefault="0095198A" w:rsidP="00A03A7E">
                  <w:pPr>
                    <w:jc w:val="center"/>
                    <w:rPr>
                      <w:i/>
                      <w:iCs/>
                      <w:szCs w:val="24"/>
                    </w:rPr>
                  </w:pPr>
                  <w:r w:rsidRPr="00507D88">
                    <w:rPr>
                      <w:color w:val="000000"/>
                      <w:szCs w:val="24"/>
                    </w:rPr>
                    <w:t>3</w:t>
                  </w:r>
                </w:p>
              </w:tc>
              <w:tc>
                <w:tcPr>
                  <w:tcW w:w="1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C4A06E" w14:textId="555B958E" w:rsidR="0095198A" w:rsidRPr="00507D88" w:rsidRDefault="000A6EE6" w:rsidP="00A03A7E">
                  <w:pPr>
                    <w:jc w:val="center"/>
                    <w:rPr>
                      <w:i/>
                      <w:iCs/>
                      <w:szCs w:val="24"/>
                    </w:rPr>
                  </w:pPr>
                  <w:r w:rsidRPr="00507D88">
                    <w:rPr>
                      <w:i/>
                      <w:iCs/>
                      <w:szCs w:val="24"/>
                    </w:rPr>
                    <w:t>15</w:t>
                  </w:r>
                </w:p>
              </w:tc>
            </w:tr>
          </w:tbl>
          <w:p w14:paraId="006A7710" w14:textId="08AC03F9" w:rsidR="00137E81" w:rsidRPr="00507D88" w:rsidRDefault="00D01F63">
            <w:pPr>
              <w:jc w:val="both"/>
              <w:rPr>
                <w:b/>
                <w:bCs/>
              </w:rPr>
            </w:pPr>
            <w:r w:rsidRPr="00507D88">
              <w:t xml:space="preserve">Minimali privaloma surinkti balų suma </w:t>
            </w:r>
            <w:r w:rsidRPr="00507D88">
              <w:rPr>
                <w:b/>
                <w:bCs/>
              </w:rPr>
              <w:t xml:space="preserve">– </w:t>
            </w:r>
            <w:r w:rsidR="004062EA" w:rsidRPr="00507D88">
              <w:rPr>
                <w:b/>
                <w:bCs/>
              </w:rPr>
              <w:t>40</w:t>
            </w:r>
          </w:p>
          <w:p w14:paraId="470C18E6" w14:textId="77777777" w:rsidR="00D01F63" w:rsidRPr="00507D88" w:rsidRDefault="00CB1925">
            <w:pPr>
              <w:jc w:val="both"/>
            </w:pPr>
            <w:r w:rsidRPr="00507D88">
              <w:t>Balas apskaičiuojamas pagal formulę , P = Y</w:t>
            </w:r>
            <w:r w:rsidRPr="00507D88">
              <w:rPr>
                <w:vertAlign w:val="subscript"/>
              </w:rPr>
              <w:t>1</w:t>
            </w:r>
            <w:r w:rsidRPr="00507D88">
              <w:t xml:space="preserve"> * S</w:t>
            </w:r>
            <w:r w:rsidRPr="00507D88">
              <w:rPr>
                <w:vertAlign w:val="subscript"/>
              </w:rPr>
              <w:t>1</w:t>
            </w:r>
            <w:r w:rsidRPr="00507D88">
              <w:t xml:space="preserve"> + Y</w:t>
            </w:r>
            <w:r w:rsidRPr="00507D88">
              <w:rPr>
                <w:vertAlign w:val="subscript"/>
              </w:rPr>
              <w:t>2</w:t>
            </w:r>
            <w:r w:rsidRPr="00507D88">
              <w:t xml:space="preserve"> * S</w:t>
            </w:r>
            <w:r w:rsidRPr="00507D88">
              <w:rPr>
                <w:vertAlign w:val="subscript"/>
              </w:rPr>
              <w:t>2</w:t>
            </w:r>
            <w:r w:rsidRPr="00507D88">
              <w:t xml:space="preserve"> + Y</w:t>
            </w:r>
            <w:r w:rsidRPr="00507D88">
              <w:rPr>
                <w:vertAlign w:val="subscript"/>
              </w:rPr>
              <w:t>3</w:t>
            </w:r>
            <w:r w:rsidRPr="00507D88">
              <w:t xml:space="preserve"> * S</w:t>
            </w:r>
            <w:r w:rsidRPr="00507D88">
              <w:rPr>
                <w:vertAlign w:val="subscript"/>
              </w:rPr>
              <w:t>3</w:t>
            </w:r>
            <w:r w:rsidRPr="00507D88">
              <w:t xml:space="preserve"> + Y</w:t>
            </w:r>
            <w:r w:rsidRPr="00507D88">
              <w:rPr>
                <w:vertAlign w:val="subscript"/>
              </w:rPr>
              <w:t>4</w:t>
            </w:r>
            <w:r w:rsidRPr="00507D88">
              <w:t xml:space="preserve"> * S</w:t>
            </w:r>
            <w:r w:rsidRPr="00507D88">
              <w:rPr>
                <w:vertAlign w:val="subscript"/>
              </w:rPr>
              <w:t>4</w:t>
            </w:r>
            <w:r w:rsidRPr="00507D88">
              <w:t xml:space="preserve"> +Y</w:t>
            </w:r>
            <w:r w:rsidRPr="00507D88">
              <w:rPr>
                <w:vertAlign w:val="subscript"/>
              </w:rPr>
              <w:t>5</w:t>
            </w:r>
            <w:r w:rsidRPr="00507D88">
              <w:t xml:space="preserve"> * S</w:t>
            </w:r>
            <w:r w:rsidRPr="00507D88">
              <w:rPr>
                <w:vertAlign w:val="subscript"/>
              </w:rPr>
              <w:t>5</w:t>
            </w:r>
            <w:r w:rsidRPr="00507D88">
              <w:t xml:space="preserve"> kur P – projekto surinktas balų skaičius, Y – kriterijaus gautas vertinimo balas ir S – kriterijui suteiktas svorio koeficientas.</w:t>
            </w:r>
          </w:p>
          <w:p w14:paraId="1D6AFA90" w14:textId="464377D5" w:rsidR="00CB1925" w:rsidRPr="00507D88" w:rsidRDefault="00876826">
            <w:pPr>
              <w:jc w:val="both"/>
              <w:rPr>
                <w:i/>
                <w:sz w:val="22"/>
                <w:szCs w:val="22"/>
              </w:rPr>
            </w:pPr>
            <w:r w:rsidRPr="00507D88">
              <w:t>Jei projektas vertinimo metu nesurenka Aprašo 6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137E81" w:rsidRPr="00507D88" w14:paraId="1D4C8D0E" w14:textId="77777777" w:rsidTr="693E5D5F">
        <w:trPr>
          <w:trHeight w:val="309"/>
        </w:trPr>
        <w:tc>
          <w:tcPr>
            <w:tcW w:w="15134" w:type="dxa"/>
          </w:tcPr>
          <w:p w14:paraId="518959F2" w14:textId="7F32B2F5" w:rsidR="00137E81" w:rsidRPr="00507D88" w:rsidRDefault="00A03FC0">
            <w:pPr>
              <w:jc w:val="both"/>
              <w:rPr>
                <w:i/>
                <w:szCs w:val="22"/>
              </w:rPr>
            </w:pPr>
            <w:r w:rsidRPr="00507D88">
              <w:rPr>
                <w:b/>
                <w:szCs w:val="22"/>
              </w:rPr>
              <w:lastRenderedPageBreak/>
              <w:t>10.</w:t>
            </w:r>
            <w:r w:rsidRPr="00507D88">
              <w:rPr>
                <w:szCs w:val="22"/>
              </w:rPr>
              <w:t xml:space="preserve"> </w:t>
            </w:r>
            <w:r w:rsidRPr="00507D88">
              <w:rPr>
                <w:b/>
                <w:szCs w:val="22"/>
              </w:rPr>
              <w:t>Jungtinio projekto projektų atrankos kriterijai (</w:t>
            </w:r>
            <w:r w:rsidRPr="00507D88">
              <w:rPr>
                <w:b/>
                <w:i/>
                <w:szCs w:val="22"/>
              </w:rPr>
              <w:t>pildoma tik jungtiniam projektui)</w:t>
            </w:r>
          </w:p>
        </w:tc>
      </w:tr>
      <w:tr w:rsidR="00137E81" w:rsidRPr="00507D88" w14:paraId="6EC432CB" w14:textId="77777777" w:rsidTr="693E5D5F">
        <w:trPr>
          <w:trHeight w:val="225"/>
        </w:trPr>
        <w:tc>
          <w:tcPr>
            <w:tcW w:w="15134" w:type="dxa"/>
          </w:tcPr>
          <w:p w14:paraId="35ADFCB3" w14:textId="44406712" w:rsidR="00137E81" w:rsidRPr="00507D88" w:rsidRDefault="00C10984">
            <w:pPr>
              <w:jc w:val="both"/>
              <w:rPr>
                <w:iCs/>
                <w:sz w:val="22"/>
                <w:szCs w:val="22"/>
              </w:rPr>
            </w:pPr>
            <w:r w:rsidRPr="00507D88">
              <w:rPr>
                <w:iCs/>
                <w:sz w:val="22"/>
                <w:szCs w:val="22"/>
              </w:rPr>
              <w:t>-</w:t>
            </w:r>
          </w:p>
        </w:tc>
      </w:tr>
      <w:tr w:rsidR="00137E81" w:rsidRPr="00507D88" w14:paraId="0B3B981D" w14:textId="77777777" w:rsidTr="693E5D5F">
        <w:tc>
          <w:tcPr>
            <w:tcW w:w="15134" w:type="dxa"/>
          </w:tcPr>
          <w:p w14:paraId="77DD98CB" w14:textId="66E6B9EA" w:rsidR="00137E81" w:rsidRPr="00507D88" w:rsidRDefault="00A03FC0">
            <w:pPr>
              <w:rPr>
                <w:szCs w:val="24"/>
              </w:rPr>
            </w:pPr>
            <w:r w:rsidRPr="00507D88">
              <w:rPr>
                <w:b/>
                <w:szCs w:val="24"/>
              </w:rPr>
              <w:t>11.</w:t>
            </w:r>
            <w:r w:rsidRPr="00507D88">
              <w:rPr>
                <w:szCs w:val="24"/>
              </w:rPr>
              <w:t xml:space="preserve"> </w:t>
            </w:r>
            <w:r w:rsidRPr="00507D88">
              <w:rPr>
                <w:b/>
                <w:szCs w:val="24"/>
              </w:rPr>
              <w:t>Reikalavimai įgyvendinus projektų veiklas</w:t>
            </w:r>
          </w:p>
        </w:tc>
      </w:tr>
      <w:tr w:rsidR="00137E81" w:rsidRPr="00507D88" w14:paraId="318D32D0" w14:textId="77777777" w:rsidTr="693E5D5F">
        <w:tc>
          <w:tcPr>
            <w:tcW w:w="15134" w:type="dxa"/>
          </w:tcPr>
          <w:p w14:paraId="08474776" w14:textId="4AC0B575" w:rsidR="00137E81" w:rsidRPr="00507D88" w:rsidRDefault="005558D8">
            <w:pPr>
              <w:jc w:val="both"/>
              <w:rPr>
                <w:i/>
                <w:sz w:val="22"/>
                <w:szCs w:val="22"/>
              </w:rPr>
            </w:pPr>
            <w:r w:rsidRPr="00507D88">
              <w:rPr>
                <w:color w:val="000000"/>
                <w:szCs w:val="24"/>
              </w:rPr>
              <w:t xml:space="preserve">Papildomi reikalavimai įgyvendinus projekto veiklas, kurie nenumatyti </w:t>
            </w:r>
            <w:r w:rsidRPr="00507D88">
              <w:rPr>
                <w:szCs w:val="24"/>
              </w:rPr>
              <w:t>Projektų administravimo ir finansavimo taisyklėse</w:t>
            </w:r>
            <w:r w:rsidRPr="00507D88">
              <w:rPr>
                <w:color w:val="000000"/>
                <w:szCs w:val="24"/>
              </w:rPr>
              <w:t>, nėra taikomi.</w:t>
            </w:r>
          </w:p>
        </w:tc>
      </w:tr>
      <w:tr w:rsidR="00137E81" w:rsidRPr="00507D88" w14:paraId="76E350FC" w14:textId="77777777" w:rsidTr="693E5D5F">
        <w:tc>
          <w:tcPr>
            <w:tcW w:w="15134" w:type="dxa"/>
          </w:tcPr>
          <w:p w14:paraId="10E33134" w14:textId="1D788C31" w:rsidR="00137E81" w:rsidRPr="00507D88" w:rsidRDefault="00A03FC0">
            <w:pPr>
              <w:rPr>
                <w:szCs w:val="24"/>
              </w:rPr>
            </w:pPr>
            <w:r w:rsidRPr="00507D88">
              <w:rPr>
                <w:b/>
                <w:szCs w:val="24"/>
              </w:rPr>
              <w:t>12.</w:t>
            </w:r>
            <w:r w:rsidRPr="00507D88">
              <w:rPr>
                <w:szCs w:val="24"/>
              </w:rPr>
              <w:t xml:space="preserve"> </w:t>
            </w:r>
            <w:r w:rsidRPr="00507D88">
              <w:rPr>
                <w:b/>
                <w:szCs w:val="24"/>
              </w:rPr>
              <w:t>Kiti reikalavimai</w:t>
            </w:r>
          </w:p>
        </w:tc>
      </w:tr>
      <w:tr w:rsidR="00137E81" w:rsidRPr="00507D88" w14:paraId="2A47AD37" w14:textId="77777777" w:rsidTr="693E5D5F">
        <w:tc>
          <w:tcPr>
            <w:tcW w:w="15134" w:type="dxa"/>
          </w:tcPr>
          <w:p w14:paraId="6D5D2B01" w14:textId="4196B218" w:rsidR="00137E81" w:rsidRPr="00507D88" w:rsidRDefault="00511111">
            <w:pPr>
              <w:tabs>
                <w:tab w:val="left" w:pos="1134"/>
              </w:tabs>
              <w:jc w:val="both"/>
              <w:rPr>
                <w:i/>
                <w:sz w:val="22"/>
                <w:szCs w:val="22"/>
              </w:rPr>
            </w:pPr>
            <w:r w:rsidRPr="00507D88">
              <w:rPr>
                <w:iCs/>
                <w:szCs w:val="24"/>
              </w:rPr>
              <w:t>Kiti reikalavimai netaikomi.</w:t>
            </w:r>
          </w:p>
        </w:tc>
      </w:tr>
      <w:tr w:rsidR="00137E81" w:rsidRPr="00507D88" w14:paraId="41DB09FF" w14:textId="77777777" w:rsidTr="693E5D5F">
        <w:tc>
          <w:tcPr>
            <w:tcW w:w="15134" w:type="dxa"/>
          </w:tcPr>
          <w:p w14:paraId="1ACCE788" w14:textId="77777777" w:rsidR="00137E81" w:rsidRPr="00507D88" w:rsidRDefault="00A03FC0">
            <w:pPr>
              <w:rPr>
                <w:b/>
                <w:szCs w:val="24"/>
              </w:rPr>
            </w:pPr>
            <w:r w:rsidRPr="00507D88">
              <w:rPr>
                <w:b/>
                <w:szCs w:val="24"/>
              </w:rPr>
              <w:t>IŠLAIDŲ TINKAMUMO FINANSUOTI REIKALAVIMAI</w:t>
            </w:r>
          </w:p>
        </w:tc>
      </w:tr>
      <w:tr w:rsidR="00137E81" w:rsidRPr="00507D88" w14:paraId="3471268F" w14:textId="77777777" w:rsidTr="693E5D5F">
        <w:tc>
          <w:tcPr>
            <w:tcW w:w="15134" w:type="dxa"/>
          </w:tcPr>
          <w:p w14:paraId="0B1B6151" w14:textId="084A502E" w:rsidR="00137E81" w:rsidRPr="00507D88" w:rsidRDefault="00A03FC0">
            <w:pPr>
              <w:jc w:val="both"/>
              <w:rPr>
                <w:b/>
                <w:szCs w:val="24"/>
              </w:rPr>
            </w:pPr>
            <w:r w:rsidRPr="00507D88">
              <w:rPr>
                <w:b/>
                <w:szCs w:val="24"/>
              </w:rPr>
              <w:t>13. Išlaidų tinkamumo finansuoti reikalavimai</w:t>
            </w:r>
          </w:p>
        </w:tc>
      </w:tr>
      <w:tr w:rsidR="00137E81" w:rsidRPr="00507D88" w14:paraId="173C6C3E" w14:textId="77777777" w:rsidTr="693E5D5F">
        <w:tc>
          <w:tcPr>
            <w:tcW w:w="15134" w:type="dxa"/>
          </w:tcPr>
          <w:p w14:paraId="2F7730FF" w14:textId="4FE46C63" w:rsidR="00480E3A" w:rsidRPr="00507D88" w:rsidRDefault="00480E3A" w:rsidP="00480E3A">
            <w:pPr>
              <w:tabs>
                <w:tab w:val="left" w:pos="33"/>
                <w:tab w:val="left" w:pos="511"/>
              </w:tabs>
              <w:jc w:val="both"/>
              <w:rPr>
                <w:szCs w:val="24"/>
              </w:rPr>
            </w:pPr>
            <w:r w:rsidRPr="00507D88">
              <w:rPr>
                <w:color w:val="000000"/>
                <w:szCs w:val="24"/>
              </w:rPr>
              <w:t>13</w:t>
            </w:r>
            <w:r w:rsidR="00AB6C51" w:rsidRPr="00507D88">
              <w:rPr>
                <w:color w:val="000000"/>
                <w:szCs w:val="24"/>
              </w:rPr>
              <w:t xml:space="preserve">.1. </w:t>
            </w:r>
            <w:r w:rsidRPr="00507D88">
              <w:rPr>
                <w:color w:val="000000"/>
                <w:szCs w:val="24"/>
              </w:rPr>
              <w:t xml:space="preserve">Projekto išlaidos </w:t>
            </w:r>
            <w:r w:rsidRPr="00507D88">
              <w:rPr>
                <w:szCs w:val="24"/>
              </w:rPr>
              <w:t>turi atitikti Projektų administravimo ir finansavimo taisyklių VII skyriuje išdėstytus projekto išlaidoms taikomus reikalavimus.</w:t>
            </w:r>
          </w:p>
          <w:p w14:paraId="0A9F807B" w14:textId="2382FB8D" w:rsidR="00480E3A" w:rsidRPr="00507D88" w:rsidRDefault="00AB6C51" w:rsidP="00AB6C51">
            <w:pPr>
              <w:pStyle w:val="Sraopastraipa"/>
              <w:tabs>
                <w:tab w:val="left" w:pos="33"/>
                <w:tab w:val="left" w:pos="511"/>
              </w:tabs>
              <w:ind w:left="33"/>
              <w:jc w:val="both"/>
              <w:rPr>
                <w:szCs w:val="24"/>
              </w:rPr>
            </w:pPr>
            <w:r w:rsidRPr="00507D88">
              <w:rPr>
                <w:szCs w:val="24"/>
              </w:rPr>
              <w:t xml:space="preserve">13.2. </w:t>
            </w:r>
            <w:r w:rsidR="00480E3A" w:rsidRPr="00507D88">
              <w:rPr>
                <w:szCs w:val="24"/>
              </w:rPr>
              <w:t xml:space="preserve">PVM nėra tinkamas finansuoti EGADP lėšomis. PVM gali būti finansuojamas </w:t>
            </w:r>
            <w:r w:rsidR="0039290D" w:rsidRPr="00507D88">
              <w:rPr>
                <w:szCs w:val="24"/>
              </w:rPr>
              <w:t>valstybė</w:t>
            </w:r>
            <w:r w:rsidR="000843C0" w:rsidRPr="00507D88">
              <w:rPr>
                <w:szCs w:val="24"/>
              </w:rPr>
              <w:t>s biudžeto</w:t>
            </w:r>
            <w:r w:rsidR="00480E3A" w:rsidRPr="00507D88">
              <w:rPr>
                <w:szCs w:val="24"/>
              </w:rPr>
              <w:t xml:space="preserve"> lėšomis vadovaujantis Projektų administravimo ir finansavimo taisyklių VII skyriaus 4 skirsnyje nustatyta tvarka.</w:t>
            </w:r>
          </w:p>
          <w:p w14:paraId="241099FF" w14:textId="491EB989" w:rsidR="00480E3A" w:rsidRPr="00507D88" w:rsidRDefault="00AB6C51" w:rsidP="00AB6C51">
            <w:pPr>
              <w:pStyle w:val="Sraopastraipa"/>
              <w:tabs>
                <w:tab w:val="left" w:pos="33"/>
                <w:tab w:val="left" w:pos="511"/>
              </w:tabs>
              <w:ind w:left="33"/>
              <w:jc w:val="both"/>
              <w:rPr>
                <w:szCs w:val="24"/>
                <w:lang w:eastAsia="lt-LT"/>
              </w:rPr>
            </w:pPr>
            <w:r w:rsidRPr="00507D88">
              <w:rPr>
                <w:szCs w:val="24"/>
                <w:lang w:eastAsia="lt-LT"/>
              </w:rPr>
              <w:t xml:space="preserve">13.3. </w:t>
            </w:r>
            <w:r w:rsidR="00480E3A" w:rsidRPr="00507D88">
              <w:rPr>
                <w:szCs w:val="24"/>
                <w:lang w:eastAsia="lt-LT"/>
              </w:rPr>
              <w:t>Projekto finansuojamos veiklos pareiškėjo rizika gali būti pradėtos vykdyti ne ankščiau nei nuo PĮP pateikimo administruojančiajai institucijai.</w:t>
            </w:r>
          </w:p>
          <w:p w14:paraId="2BF07EAA" w14:textId="3BD722FE" w:rsidR="00480E3A" w:rsidRPr="00507D88" w:rsidRDefault="00AB6C51" w:rsidP="00AB6C51">
            <w:pPr>
              <w:tabs>
                <w:tab w:val="left" w:pos="33"/>
                <w:tab w:val="left" w:pos="511"/>
              </w:tabs>
              <w:jc w:val="both"/>
              <w:rPr>
                <w:szCs w:val="24"/>
              </w:rPr>
            </w:pPr>
            <w:r w:rsidRPr="00507D88">
              <w:rPr>
                <w:szCs w:val="24"/>
              </w:rPr>
              <w:t xml:space="preserve">13.4. </w:t>
            </w:r>
            <w:r w:rsidR="00480E3A" w:rsidRPr="00507D88">
              <w:rPr>
                <w:szCs w:val="24"/>
              </w:rPr>
              <w:t>Kryžminis finansavimas netaikomas.</w:t>
            </w:r>
          </w:p>
          <w:p w14:paraId="44380DFC" w14:textId="3A8F0798" w:rsidR="00480E3A" w:rsidRPr="00507D88" w:rsidRDefault="002C690F" w:rsidP="002C690F">
            <w:pPr>
              <w:tabs>
                <w:tab w:val="left" w:pos="33"/>
                <w:tab w:val="left" w:pos="511"/>
              </w:tabs>
              <w:jc w:val="both"/>
              <w:rPr>
                <w:sz w:val="22"/>
                <w:szCs w:val="24"/>
              </w:rPr>
            </w:pPr>
            <w:r w:rsidRPr="00507D88">
              <w:rPr>
                <w:szCs w:val="24"/>
                <w:lang w:eastAsia="lt-LT"/>
              </w:rPr>
              <w:t xml:space="preserve">13.5. </w:t>
            </w:r>
            <w:r w:rsidR="00480E3A" w:rsidRPr="00507D88">
              <w:rPr>
                <w:szCs w:val="24"/>
                <w:lang w:eastAsia="lt-LT"/>
              </w:rPr>
              <w:t>Pareiškėjas savo iniciatyva bei savo ir (arba) kitų šaltinių lėšomis gali prisidėti prie projekto įgyvendinimo.</w:t>
            </w:r>
          </w:p>
          <w:p w14:paraId="357D484D" w14:textId="4410A7BA" w:rsidR="00480E3A" w:rsidRPr="00507D88" w:rsidRDefault="002C690F" w:rsidP="002C690F">
            <w:pPr>
              <w:tabs>
                <w:tab w:val="left" w:pos="33"/>
                <w:tab w:val="left" w:pos="511"/>
              </w:tabs>
              <w:jc w:val="both"/>
              <w:rPr>
                <w:sz w:val="22"/>
                <w:szCs w:val="24"/>
              </w:rPr>
            </w:pPr>
            <w:r w:rsidRPr="00507D88">
              <w:rPr>
                <w:szCs w:val="24"/>
              </w:rPr>
              <w:t xml:space="preserve">13.6. </w:t>
            </w:r>
            <w:r w:rsidR="00480E3A" w:rsidRPr="00507D88">
              <w:rPr>
                <w:szCs w:val="24"/>
              </w:rPr>
              <w:t>Pagal Aprašą tinkamų ir netinkamų finansuoti išlaidų kategorijos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4688"/>
              <w:gridCol w:w="8363"/>
            </w:tblGrid>
            <w:tr w:rsidR="00480E3A" w:rsidRPr="00507D88" w14:paraId="212B8127" w14:textId="77777777" w:rsidTr="3BD632CC">
              <w:tc>
                <w:tcPr>
                  <w:tcW w:w="1293" w:type="dxa"/>
                </w:tcPr>
                <w:p w14:paraId="224B7DF4" w14:textId="77777777" w:rsidR="00480E3A" w:rsidRPr="00507D88" w:rsidRDefault="00480E3A" w:rsidP="00480E3A">
                  <w:pPr>
                    <w:tabs>
                      <w:tab w:val="left" w:pos="33"/>
                      <w:tab w:val="left" w:pos="511"/>
                    </w:tabs>
                    <w:spacing w:line="259" w:lineRule="auto"/>
                    <w:ind w:firstLine="33"/>
                    <w:jc w:val="both"/>
                    <w:rPr>
                      <w:b/>
                      <w:sz w:val="22"/>
                      <w:szCs w:val="22"/>
                    </w:rPr>
                  </w:pPr>
                  <w:r w:rsidRPr="00507D88">
                    <w:rPr>
                      <w:b/>
                      <w:sz w:val="22"/>
                      <w:szCs w:val="22"/>
                    </w:rPr>
                    <w:lastRenderedPageBreak/>
                    <w:t>Išlaidų kategorijos Nr.</w:t>
                  </w:r>
                </w:p>
              </w:tc>
              <w:tc>
                <w:tcPr>
                  <w:tcW w:w="4688" w:type="dxa"/>
                </w:tcPr>
                <w:p w14:paraId="452BB429" w14:textId="77777777" w:rsidR="00480E3A" w:rsidRPr="00507D88" w:rsidRDefault="00480E3A" w:rsidP="00480E3A">
                  <w:pPr>
                    <w:tabs>
                      <w:tab w:val="left" w:pos="33"/>
                      <w:tab w:val="left" w:pos="511"/>
                    </w:tabs>
                    <w:spacing w:line="259" w:lineRule="auto"/>
                    <w:ind w:firstLine="33"/>
                    <w:jc w:val="both"/>
                    <w:rPr>
                      <w:b/>
                      <w:sz w:val="22"/>
                      <w:szCs w:val="22"/>
                    </w:rPr>
                  </w:pPr>
                  <w:r w:rsidRPr="00507D88">
                    <w:rPr>
                      <w:b/>
                      <w:sz w:val="22"/>
                      <w:szCs w:val="22"/>
                    </w:rPr>
                    <w:t>Išlaidų kategorija</w:t>
                  </w:r>
                </w:p>
              </w:tc>
              <w:tc>
                <w:tcPr>
                  <w:tcW w:w="8363" w:type="dxa"/>
                </w:tcPr>
                <w:p w14:paraId="38AB5D6A" w14:textId="77777777" w:rsidR="00480E3A" w:rsidRPr="00507D88" w:rsidRDefault="00480E3A" w:rsidP="00480E3A">
                  <w:pPr>
                    <w:tabs>
                      <w:tab w:val="left" w:pos="33"/>
                      <w:tab w:val="left" w:pos="511"/>
                    </w:tabs>
                    <w:spacing w:line="259" w:lineRule="auto"/>
                    <w:ind w:firstLine="33"/>
                    <w:jc w:val="both"/>
                    <w:rPr>
                      <w:b/>
                      <w:sz w:val="22"/>
                      <w:szCs w:val="22"/>
                    </w:rPr>
                  </w:pPr>
                  <w:r w:rsidRPr="00507D88">
                    <w:rPr>
                      <w:b/>
                      <w:sz w:val="22"/>
                      <w:szCs w:val="22"/>
                    </w:rPr>
                    <w:t>Reikalavimai ir paaiškinimai</w:t>
                  </w:r>
                </w:p>
              </w:tc>
            </w:tr>
            <w:tr w:rsidR="00480E3A" w:rsidRPr="00507D88" w14:paraId="73F3DEB1" w14:textId="77777777" w:rsidTr="3BD632CC">
              <w:tc>
                <w:tcPr>
                  <w:tcW w:w="1293" w:type="dxa"/>
                </w:tcPr>
                <w:p w14:paraId="1D068040"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1.</w:t>
                  </w:r>
                </w:p>
              </w:tc>
              <w:tc>
                <w:tcPr>
                  <w:tcW w:w="4688" w:type="dxa"/>
                </w:tcPr>
                <w:p w14:paraId="1D72CAE1"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Žemė</w:t>
                  </w:r>
                </w:p>
              </w:tc>
              <w:tc>
                <w:tcPr>
                  <w:tcW w:w="8363" w:type="dxa"/>
                </w:tcPr>
                <w:p w14:paraId="57DDD2FB"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Netinkama finansuoti.</w:t>
                  </w:r>
                </w:p>
              </w:tc>
            </w:tr>
            <w:tr w:rsidR="00480E3A" w:rsidRPr="00507D88" w14:paraId="2E1B285F" w14:textId="77777777" w:rsidTr="3BD632CC">
              <w:tc>
                <w:tcPr>
                  <w:tcW w:w="1293" w:type="dxa"/>
                </w:tcPr>
                <w:p w14:paraId="6DB321A3"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2.</w:t>
                  </w:r>
                </w:p>
              </w:tc>
              <w:tc>
                <w:tcPr>
                  <w:tcW w:w="4688" w:type="dxa"/>
                </w:tcPr>
                <w:p w14:paraId="0C1E5571" w14:textId="77777777" w:rsidR="00480E3A" w:rsidRPr="00507D88" w:rsidRDefault="00480E3A" w:rsidP="00480E3A">
                  <w:pPr>
                    <w:tabs>
                      <w:tab w:val="left" w:pos="33"/>
                      <w:tab w:val="left" w:pos="511"/>
                    </w:tabs>
                    <w:spacing w:line="259" w:lineRule="auto"/>
                    <w:ind w:firstLine="33"/>
                    <w:jc w:val="both"/>
                    <w:rPr>
                      <w:bCs/>
                      <w:szCs w:val="24"/>
                    </w:rPr>
                  </w:pPr>
                  <w:r w:rsidRPr="00507D88">
                    <w:rPr>
                      <w:szCs w:val="24"/>
                      <w:lang w:eastAsia="lt-LT"/>
                    </w:rPr>
                    <w:t>Nekilnojamasis turtas</w:t>
                  </w:r>
                </w:p>
              </w:tc>
              <w:tc>
                <w:tcPr>
                  <w:tcW w:w="8363" w:type="dxa"/>
                </w:tcPr>
                <w:p w14:paraId="02C080D5"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 xml:space="preserve">Netinkama finansuoti. </w:t>
                  </w:r>
                </w:p>
              </w:tc>
            </w:tr>
            <w:tr w:rsidR="00480E3A" w:rsidRPr="00507D88" w14:paraId="6A39B91E" w14:textId="77777777" w:rsidTr="3BD632CC">
              <w:tc>
                <w:tcPr>
                  <w:tcW w:w="1293" w:type="dxa"/>
                </w:tcPr>
                <w:p w14:paraId="62E898CE"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3.</w:t>
                  </w:r>
                </w:p>
              </w:tc>
              <w:tc>
                <w:tcPr>
                  <w:tcW w:w="4688" w:type="dxa"/>
                </w:tcPr>
                <w:p w14:paraId="103B14F2" w14:textId="77777777" w:rsidR="00480E3A" w:rsidRPr="00507D88" w:rsidRDefault="00480E3A" w:rsidP="00480E3A">
                  <w:pPr>
                    <w:tabs>
                      <w:tab w:val="left" w:pos="33"/>
                      <w:tab w:val="left" w:pos="511"/>
                    </w:tabs>
                    <w:spacing w:line="259" w:lineRule="auto"/>
                    <w:ind w:firstLine="33"/>
                    <w:jc w:val="both"/>
                    <w:rPr>
                      <w:szCs w:val="24"/>
                      <w:lang w:eastAsia="lt-LT"/>
                    </w:rPr>
                  </w:pPr>
                  <w:r w:rsidRPr="00507D88">
                    <w:rPr>
                      <w:szCs w:val="24"/>
                      <w:lang w:eastAsia="lt-LT"/>
                    </w:rPr>
                    <w:t>Statyba, rekonstravimas, remontas ir kiti darbai.</w:t>
                  </w:r>
                </w:p>
                <w:p w14:paraId="459F2FED" w14:textId="77777777" w:rsidR="00480E3A" w:rsidRPr="00507D88" w:rsidRDefault="00480E3A" w:rsidP="00480E3A">
                  <w:pPr>
                    <w:tabs>
                      <w:tab w:val="left" w:pos="33"/>
                      <w:tab w:val="left" w:pos="511"/>
                    </w:tabs>
                    <w:spacing w:line="259" w:lineRule="auto"/>
                    <w:ind w:firstLine="33"/>
                    <w:jc w:val="both"/>
                    <w:rPr>
                      <w:szCs w:val="24"/>
                      <w:lang w:eastAsia="lt-LT"/>
                    </w:rPr>
                  </w:pPr>
                </w:p>
              </w:tc>
              <w:tc>
                <w:tcPr>
                  <w:tcW w:w="8363" w:type="dxa"/>
                </w:tcPr>
                <w:p w14:paraId="06FE70CA" w14:textId="77777777" w:rsidR="00480E3A" w:rsidRPr="00507D88" w:rsidRDefault="00480E3A" w:rsidP="00480E3A">
                  <w:pPr>
                    <w:tabs>
                      <w:tab w:val="left" w:pos="33"/>
                      <w:tab w:val="left" w:pos="511"/>
                    </w:tabs>
                    <w:spacing w:line="259" w:lineRule="auto"/>
                    <w:ind w:firstLine="33"/>
                    <w:jc w:val="both"/>
                    <w:rPr>
                      <w:szCs w:val="24"/>
                    </w:rPr>
                  </w:pPr>
                  <w:r w:rsidRPr="00507D88">
                    <w:rPr>
                      <w:bCs/>
                      <w:szCs w:val="24"/>
                    </w:rPr>
                    <w:t xml:space="preserve">Netinkama finansuoti. </w:t>
                  </w:r>
                </w:p>
              </w:tc>
            </w:tr>
            <w:tr w:rsidR="00480E3A" w:rsidRPr="00507D88" w14:paraId="104CBB44" w14:textId="77777777" w:rsidTr="3BD632CC">
              <w:tc>
                <w:tcPr>
                  <w:tcW w:w="1293" w:type="dxa"/>
                </w:tcPr>
                <w:p w14:paraId="437F9588"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4.</w:t>
                  </w:r>
                </w:p>
              </w:tc>
              <w:tc>
                <w:tcPr>
                  <w:tcW w:w="4688" w:type="dxa"/>
                </w:tcPr>
                <w:p w14:paraId="10984FE3" w14:textId="77777777" w:rsidR="00480E3A" w:rsidRPr="00507D88" w:rsidRDefault="00480E3A" w:rsidP="00480E3A">
                  <w:pPr>
                    <w:tabs>
                      <w:tab w:val="left" w:pos="33"/>
                      <w:tab w:val="left" w:pos="511"/>
                    </w:tabs>
                    <w:spacing w:line="259" w:lineRule="auto"/>
                    <w:ind w:firstLine="33"/>
                    <w:jc w:val="both"/>
                    <w:rPr>
                      <w:szCs w:val="24"/>
                      <w:lang w:eastAsia="lt-LT"/>
                    </w:rPr>
                  </w:pPr>
                  <w:r w:rsidRPr="00507D88">
                    <w:rPr>
                      <w:szCs w:val="24"/>
                      <w:lang w:eastAsia="lt-LT"/>
                    </w:rPr>
                    <w:t>Įranga, įrenginiai ir kitas turtas</w:t>
                  </w:r>
                </w:p>
              </w:tc>
              <w:tc>
                <w:tcPr>
                  <w:tcW w:w="8363" w:type="dxa"/>
                </w:tcPr>
                <w:p w14:paraId="3E3D63E6" w14:textId="77777777" w:rsidR="00480E3A" w:rsidRPr="00507D88" w:rsidRDefault="00480E3A" w:rsidP="00480E3A">
                  <w:pPr>
                    <w:tabs>
                      <w:tab w:val="left" w:pos="33"/>
                      <w:tab w:val="left" w:pos="511"/>
                      <w:tab w:val="left" w:pos="709"/>
                    </w:tabs>
                    <w:ind w:firstLine="33"/>
                    <w:jc w:val="both"/>
                    <w:rPr>
                      <w:bCs/>
                      <w:szCs w:val="24"/>
                    </w:rPr>
                  </w:pPr>
                  <w:r w:rsidRPr="00507D88">
                    <w:rPr>
                      <w:bCs/>
                      <w:szCs w:val="24"/>
                    </w:rPr>
                    <w:t>Tinkamomis finansuoti išlaidomis yra laikomos:</w:t>
                  </w:r>
                </w:p>
                <w:p w14:paraId="542E3D61" w14:textId="77777777" w:rsidR="00480E3A" w:rsidRPr="00507D88" w:rsidRDefault="00480E3A" w:rsidP="00480E3A">
                  <w:pPr>
                    <w:tabs>
                      <w:tab w:val="left" w:pos="33"/>
                      <w:tab w:val="left" w:pos="511"/>
                      <w:tab w:val="left" w:pos="709"/>
                    </w:tabs>
                    <w:ind w:firstLine="33"/>
                    <w:jc w:val="both"/>
                    <w:rPr>
                      <w:bCs/>
                      <w:szCs w:val="24"/>
                    </w:rPr>
                  </w:pPr>
                  <w:r w:rsidRPr="00507D88">
                    <w:rPr>
                      <w:bCs/>
                      <w:szCs w:val="24"/>
                    </w:rPr>
                    <w:t>4.1. išlaidos programinei įrangai: tiesiogiai su remiama veikla susijusios programinės įrangos įsigijimo ir pritaikymo arba esamos programinės įrangos modifikavimo išlaidos;</w:t>
                  </w:r>
                </w:p>
                <w:p w14:paraId="0CF58F61" w14:textId="77777777" w:rsidR="00480E3A" w:rsidRPr="00507D88" w:rsidRDefault="00480E3A" w:rsidP="00480E3A">
                  <w:pPr>
                    <w:tabs>
                      <w:tab w:val="left" w:pos="33"/>
                      <w:tab w:val="left" w:pos="511"/>
                      <w:tab w:val="left" w:pos="709"/>
                    </w:tabs>
                    <w:ind w:firstLine="33"/>
                    <w:jc w:val="both"/>
                    <w:rPr>
                      <w:bCs/>
                      <w:szCs w:val="24"/>
                    </w:rPr>
                  </w:pPr>
                  <w:r w:rsidRPr="00507D88">
                    <w:rPr>
                      <w:bCs/>
                      <w:szCs w:val="24"/>
                    </w:rPr>
                    <w:t>4.2. tiesiogiai su remiama veikla susijusios programinės įrangos licencijų ir (ar) patentų įsigijimo išlaidos p</w:t>
                  </w:r>
                  <w:r w:rsidRPr="00507D88">
                    <w:rPr>
                      <w:color w:val="000000"/>
                      <w:shd w:val="clear" w:color="auto" w:fill="FFFFFF"/>
                    </w:rPr>
                    <w:t>rojekto įgyvendinimo laikotarpiu</w:t>
                  </w:r>
                  <w:r w:rsidRPr="00507D88">
                    <w:rPr>
                      <w:bCs/>
                      <w:szCs w:val="24"/>
                    </w:rPr>
                    <w:t>;</w:t>
                  </w:r>
                </w:p>
                <w:p w14:paraId="438A273F" w14:textId="77777777" w:rsidR="00480E3A" w:rsidRPr="00507D88" w:rsidRDefault="00480E3A" w:rsidP="00480E3A">
                  <w:pPr>
                    <w:tabs>
                      <w:tab w:val="left" w:pos="33"/>
                      <w:tab w:val="left" w:pos="511"/>
                      <w:tab w:val="left" w:pos="709"/>
                    </w:tabs>
                    <w:ind w:firstLine="33"/>
                    <w:jc w:val="both"/>
                    <w:rPr>
                      <w:bCs/>
                      <w:szCs w:val="24"/>
                    </w:rPr>
                  </w:pPr>
                  <w:r w:rsidRPr="00507D88">
                    <w:rPr>
                      <w:bCs/>
                      <w:szCs w:val="24"/>
                    </w:rPr>
                    <w:t xml:space="preserve">4.3. tiesiogiai su remiama veikla susijusios serverių nuomos </w:t>
                  </w:r>
                  <w:r w:rsidRPr="00507D88">
                    <w:rPr>
                      <w:color w:val="000000"/>
                      <w:shd w:val="clear" w:color="auto" w:fill="FFFFFF"/>
                    </w:rPr>
                    <w:t>išlaidos</w:t>
                  </w:r>
                  <w:r w:rsidRPr="00507D88" w:rsidDel="00512767">
                    <w:rPr>
                      <w:bCs/>
                      <w:szCs w:val="24"/>
                    </w:rPr>
                    <w:t xml:space="preserve"> </w:t>
                  </w:r>
                  <w:r w:rsidRPr="00507D88">
                    <w:rPr>
                      <w:bCs/>
                      <w:szCs w:val="24"/>
                    </w:rPr>
                    <w:t>p</w:t>
                  </w:r>
                  <w:r w:rsidRPr="00507D88">
                    <w:rPr>
                      <w:color w:val="000000"/>
                      <w:shd w:val="clear" w:color="auto" w:fill="FFFFFF"/>
                    </w:rPr>
                    <w:t>rojekto įgyvendinimo laikotarpiu</w:t>
                  </w:r>
                  <w:r w:rsidRPr="00507D88">
                    <w:rPr>
                      <w:bCs/>
                      <w:szCs w:val="24"/>
                    </w:rPr>
                    <w:t>;</w:t>
                  </w:r>
                </w:p>
                <w:p w14:paraId="26107FC5" w14:textId="77777777" w:rsidR="00480E3A" w:rsidRPr="00507D88" w:rsidRDefault="278D3342" w:rsidP="00480E3A">
                  <w:pPr>
                    <w:tabs>
                      <w:tab w:val="left" w:pos="33"/>
                      <w:tab w:val="left" w:pos="511"/>
                      <w:tab w:val="left" w:pos="709"/>
                    </w:tabs>
                    <w:ind w:firstLine="33"/>
                    <w:jc w:val="both"/>
                  </w:pPr>
                  <w:r w:rsidRPr="00507D88">
                    <w:t>4.4. tiesiogiai su remiama veikla susijusios programinės įrangos nuomos išlaidos p</w:t>
                  </w:r>
                  <w:r w:rsidRPr="00507D88">
                    <w:rPr>
                      <w:color w:val="000000"/>
                      <w:shd w:val="clear" w:color="auto" w:fill="FFFFFF"/>
                    </w:rPr>
                    <w:t>rojekto įgyvendinimo laikotarpiu.</w:t>
                  </w:r>
                  <w:r w:rsidRPr="00507D88">
                    <w:rPr>
                      <w:bCs/>
                      <w:szCs w:val="24"/>
                    </w:rPr>
                    <w:t xml:space="preserve"> </w:t>
                  </w:r>
                </w:p>
                <w:p w14:paraId="281FBB32" w14:textId="4B611A0D" w:rsidR="3BD632CC" w:rsidRPr="00507D88" w:rsidRDefault="3BD632CC" w:rsidP="3BD632CC">
                  <w:pPr>
                    <w:tabs>
                      <w:tab w:val="left" w:pos="33"/>
                      <w:tab w:val="left" w:pos="511"/>
                      <w:tab w:val="left" w:pos="709"/>
                    </w:tabs>
                    <w:ind w:firstLine="33"/>
                    <w:jc w:val="both"/>
                  </w:pPr>
                </w:p>
                <w:p w14:paraId="620260E9" w14:textId="706434CB" w:rsidR="00480E3A" w:rsidRPr="00507D88" w:rsidRDefault="00480E3A" w:rsidP="00480E3A">
                  <w:pPr>
                    <w:tabs>
                      <w:tab w:val="left" w:pos="33"/>
                      <w:tab w:val="left" w:pos="511"/>
                      <w:tab w:val="left" w:pos="709"/>
                    </w:tabs>
                    <w:ind w:firstLine="33"/>
                    <w:jc w:val="both"/>
                    <w:rPr>
                      <w:szCs w:val="24"/>
                    </w:rPr>
                  </w:pPr>
                  <w:r w:rsidRPr="00507D88">
                    <w:rPr>
                      <w:bCs/>
                      <w:szCs w:val="24"/>
                    </w:rPr>
                    <w:t xml:space="preserve">4.1–4.4 punktuose nurodytų išlaidų suma negali sudaryti daugiau nei  </w:t>
                  </w:r>
                  <w:r w:rsidR="0087168F" w:rsidRPr="00507D88">
                    <w:rPr>
                      <w:bCs/>
                      <w:szCs w:val="24"/>
                    </w:rPr>
                    <w:t>1</w:t>
                  </w:r>
                  <w:r w:rsidRPr="00507D88">
                    <w:rPr>
                      <w:bCs/>
                      <w:szCs w:val="24"/>
                    </w:rPr>
                    <w:t>0 proc. visų projekto tinkamų finansuoti išlaidų sumos.</w:t>
                  </w:r>
                </w:p>
              </w:tc>
            </w:tr>
            <w:tr w:rsidR="00480E3A" w:rsidRPr="00507D88" w14:paraId="0109D5E4" w14:textId="77777777" w:rsidTr="3BD632CC">
              <w:tc>
                <w:tcPr>
                  <w:tcW w:w="1293" w:type="dxa"/>
                </w:tcPr>
                <w:p w14:paraId="6AB8D367"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5.</w:t>
                  </w:r>
                </w:p>
              </w:tc>
              <w:tc>
                <w:tcPr>
                  <w:tcW w:w="4688" w:type="dxa"/>
                </w:tcPr>
                <w:p w14:paraId="4F92FCFF" w14:textId="77777777" w:rsidR="00480E3A" w:rsidRPr="00507D88" w:rsidRDefault="00480E3A" w:rsidP="00480E3A">
                  <w:pPr>
                    <w:tabs>
                      <w:tab w:val="left" w:pos="33"/>
                      <w:tab w:val="left" w:pos="511"/>
                    </w:tabs>
                    <w:spacing w:line="259" w:lineRule="auto"/>
                    <w:ind w:firstLine="33"/>
                    <w:jc w:val="both"/>
                    <w:rPr>
                      <w:szCs w:val="24"/>
                      <w:lang w:eastAsia="lt-LT"/>
                    </w:rPr>
                  </w:pPr>
                  <w:r w:rsidRPr="00507D88">
                    <w:rPr>
                      <w:szCs w:val="24"/>
                      <w:lang w:eastAsia="lt-LT"/>
                    </w:rPr>
                    <w:t>Projekto vykdymas (darbo užmokestis ir paslaugos)</w:t>
                  </w:r>
                </w:p>
              </w:tc>
              <w:tc>
                <w:tcPr>
                  <w:tcW w:w="8363" w:type="dxa"/>
                </w:tcPr>
                <w:p w14:paraId="55008FA9" w14:textId="77777777" w:rsidR="00480E3A" w:rsidRPr="00507D88" w:rsidRDefault="00480E3A" w:rsidP="00480E3A">
                  <w:pPr>
                    <w:tabs>
                      <w:tab w:val="left" w:pos="33"/>
                      <w:tab w:val="left" w:pos="511"/>
                      <w:tab w:val="left" w:pos="709"/>
                    </w:tabs>
                    <w:jc w:val="both"/>
                    <w:rPr>
                      <w:bCs/>
                      <w:szCs w:val="24"/>
                    </w:rPr>
                  </w:pPr>
                  <w:r w:rsidRPr="00507D88">
                    <w:rPr>
                      <w:bCs/>
                      <w:szCs w:val="24"/>
                    </w:rPr>
                    <w:t xml:space="preserve">Tinkamomis finansuoti išlaidomis yra laikomos: </w:t>
                  </w:r>
                </w:p>
                <w:p w14:paraId="32D45F83" w14:textId="36901383" w:rsidR="00480E3A" w:rsidRPr="00507D88" w:rsidRDefault="00480E3A" w:rsidP="00480E3A">
                  <w:pPr>
                    <w:tabs>
                      <w:tab w:val="left" w:pos="33"/>
                      <w:tab w:val="left" w:pos="511"/>
                      <w:tab w:val="left" w:pos="709"/>
                    </w:tabs>
                    <w:jc w:val="both"/>
                    <w:rPr>
                      <w:bCs/>
                      <w:szCs w:val="24"/>
                    </w:rPr>
                  </w:pPr>
                  <w:r w:rsidRPr="00507D88">
                    <w:rPr>
                      <w:bCs/>
                      <w:szCs w:val="24"/>
                    </w:rPr>
                    <w:t>5.</w:t>
                  </w:r>
                  <w:r w:rsidR="00833B68" w:rsidRPr="00507D88">
                    <w:rPr>
                      <w:bCs/>
                      <w:szCs w:val="24"/>
                    </w:rPr>
                    <w:t>1</w:t>
                  </w:r>
                  <w:r w:rsidRPr="00507D88">
                    <w:rPr>
                      <w:bCs/>
                      <w:szCs w:val="24"/>
                    </w:rPr>
                    <w:t xml:space="preserve"> </w:t>
                  </w:r>
                  <w:r w:rsidRPr="00507D88">
                    <w:rPr>
                      <w:color w:val="000000"/>
                      <w:shd w:val="clear" w:color="auto" w:fill="FFFFFF"/>
                    </w:rPr>
                    <w:t>išlaidos, susijusios su konsultavimo ir lygiaverčių paslaugų, skirtų</w:t>
                  </w:r>
                  <w:r w:rsidR="002F4381" w:rsidRPr="00507D88">
                    <w:t xml:space="preserve"> </w:t>
                  </w:r>
                  <w:r w:rsidR="002F4381" w:rsidRPr="00507D88">
                    <w:rPr>
                      <w:color w:val="000000"/>
                      <w:shd w:val="clear" w:color="auto" w:fill="FFFFFF"/>
                    </w:rPr>
                    <w:t>produkto ir (ar) sprendimo sukūrimui</w:t>
                  </w:r>
                  <w:r w:rsidRPr="00507D88">
                    <w:rPr>
                      <w:color w:val="000000"/>
                      <w:shd w:val="clear" w:color="auto" w:fill="FFFFFF"/>
                    </w:rPr>
                    <w:t xml:space="preserve">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 išlaidos;</w:t>
                  </w:r>
                </w:p>
                <w:p w14:paraId="1860E1A9" w14:textId="5049497A" w:rsidR="00480E3A" w:rsidRPr="00507D88" w:rsidRDefault="278D3342" w:rsidP="00480E3A">
                  <w:pPr>
                    <w:tabs>
                      <w:tab w:val="left" w:pos="33"/>
                      <w:tab w:val="left" w:pos="511"/>
                      <w:tab w:val="left" w:pos="709"/>
                    </w:tabs>
                    <w:jc w:val="both"/>
                  </w:pPr>
                  <w:r w:rsidRPr="00507D88">
                    <w:t>5.</w:t>
                  </w:r>
                  <w:r w:rsidR="00833B68" w:rsidRPr="00507D88">
                    <w:t>2</w:t>
                  </w:r>
                  <w:r w:rsidRPr="00507D88">
                    <w:t xml:space="preserve"> projekto vykdytojo darbuotojų, kuriančių DI, blokų grandinės technologijų, robotikos procesų automatizavimo produktus ir sprendimus, darbo užmokestis ir išlaidos su darbo santykiais susijusiems darbdavio įsipareigojimams. Jeigu darbuotojas ne visą darbo laiką skiria projekto veiklai, tinkama finansuoti tik ta dalis darbo užmokesčio, kuri mokama už darbo laiką, skirtą projektui įgyvendinti.</w:t>
                  </w:r>
                </w:p>
                <w:p w14:paraId="0CE1633C" w14:textId="40432A75" w:rsidR="3BD632CC" w:rsidRPr="00507D88" w:rsidRDefault="3BD632CC" w:rsidP="3BD632CC">
                  <w:pPr>
                    <w:tabs>
                      <w:tab w:val="left" w:pos="33"/>
                      <w:tab w:val="left" w:pos="511"/>
                      <w:tab w:val="left" w:pos="709"/>
                    </w:tabs>
                    <w:jc w:val="both"/>
                  </w:pPr>
                </w:p>
                <w:p w14:paraId="57BDC54B" w14:textId="2694B2B3" w:rsidR="00480E3A" w:rsidRPr="00507D88" w:rsidRDefault="00480E3A" w:rsidP="00480E3A">
                  <w:pPr>
                    <w:tabs>
                      <w:tab w:val="left" w:pos="33"/>
                      <w:tab w:val="left" w:pos="511"/>
                      <w:tab w:val="left" w:pos="709"/>
                    </w:tabs>
                    <w:ind w:firstLine="33"/>
                    <w:jc w:val="both"/>
                    <w:rPr>
                      <w:bCs/>
                      <w:szCs w:val="24"/>
                    </w:rPr>
                  </w:pPr>
                  <w:r w:rsidRPr="00507D88">
                    <w:rPr>
                      <w:bCs/>
                      <w:szCs w:val="24"/>
                    </w:rPr>
                    <w:t>5.</w:t>
                  </w:r>
                  <w:r w:rsidR="00DD084D" w:rsidRPr="00507D88">
                    <w:rPr>
                      <w:bCs/>
                      <w:szCs w:val="24"/>
                    </w:rPr>
                    <w:t>1</w:t>
                  </w:r>
                  <w:r w:rsidRPr="00507D88">
                    <w:rPr>
                      <w:bCs/>
                      <w:szCs w:val="24"/>
                    </w:rPr>
                    <w:t xml:space="preserve"> punkte nurodytų išlaidų suma negali sudaryti daugiau nei </w:t>
                  </w:r>
                  <w:r w:rsidR="0087168F" w:rsidRPr="00507D88">
                    <w:rPr>
                      <w:bCs/>
                      <w:szCs w:val="24"/>
                    </w:rPr>
                    <w:t>15</w:t>
                  </w:r>
                  <w:r w:rsidRPr="00507D88">
                    <w:rPr>
                      <w:bCs/>
                      <w:szCs w:val="24"/>
                    </w:rPr>
                    <w:t xml:space="preserve"> proc. visų projekto tinkamų finansuoti išlaidų sumos.</w:t>
                  </w:r>
                </w:p>
                <w:p w14:paraId="2646B13A" w14:textId="31984DA7" w:rsidR="00480E3A" w:rsidRPr="00507D88" w:rsidRDefault="00480E3A" w:rsidP="00480E3A">
                  <w:pPr>
                    <w:tabs>
                      <w:tab w:val="left" w:pos="33"/>
                      <w:tab w:val="left" w:pos="511"/>
                      <w:tab w:val="left" w:pos="709"/>
                    </w:tabs>
                    <w:ind w:firstLine="33"/>
                    <w:jc w:val="both"/>
                    <w:rPr>
                      <w:bCs/>
                      <w:szCs w:val="24"/>
                    </w:rPr>
                  </w:pPr>
                  <w:r w:rsidRPr="00507D88">
                    <w:rPr>
                      <w:rFonts w:eastAsia="Calibri"/>
                    </w:rPr>
                    <w:t>5.</w:t>
                  </w:r>
                  <w:r w:rsidR="00DD084D" w:rsidRPr="00507D88">
                    <w:rPr>
                      <w:rFonts w:eastAsia="Calibri"/>
                    </w:rPr>
                    <w:t>2</w:t>
                  </w:r>
                  <w:r w:rsidRPr="00507D88">
                    <w:rPr>
                      <w:rFonts w:eastAsia="Calibri"/>
                    </w:rPr>
                    <w:t xml:space="preserve"> punkte nurodytoms išlaidoms</w:t>
                  </w:r>
                  <w:r w:rsidRPr="00507D88">
                    <w:rPr>
                      <w:bCs/>
                      <w:szCs w:val="24"/>
                    </w:rPr>
                    <w:t xml:space="preserve"> nustatomas pareigybei taikytinas įkainis, kuris turi atitikti Projektų administravimo ir finansavimo taisyklių 301 p. nurodytas sąlygas.</w:t>
                  </w:r>
                </w:p>
              </w:tc>
            </w:tr>
            <w:tr w:rsidR="00480E3A" w:rsidRPr="00507D88" w14:paraId="07A0481F" w14:textId="77777777" w:rsidTr="3BD632CC">
              <w:tc>
                <w:tcPr>
                  <w:tcW w:w="1293" w:type="dxa"/>
                </w:tcPr>
                <w:p w14:paraId="715F3ACE"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lastRenderedPageBreak/>
                    <w:t>6.</w:t>
                  </w:r>
                </w:p>
              </w:tc>
              <w:tc>
                <w:tcPr>
                  <w:tcW w:w="4688" w:type="dxa"/>
                </w:tcPr>
                <w:p w14:paraId="6D5FECC4" w14:textId="77777777" w:rsidR="00480E3A" w:rsidRPr="00507D88" w:rsidRDefault="00480E3A" w:rsidP="00480E3A">
                  <w:pPr>
                    <w:tabs>
                      <w:tab w:val="left" w:pos="33"/>
                      <w:tab w:val="left" w:pos="511"/>
                    </w:tabs>
                    <w:spacing w:line="259" w:lineRule="auto"/>
                    <w:ind w:firstLine="33"/>
                    <w:jc w:val="both"/>
                    <w:rPr>
                      <w:szCs w:val="24"/>
                      <w:lang w:eastAsia="lt-LT"/>
                    </w:rPr>
                  </w:pPr>
                  <w:r w:rsidRPr="00507D88">
                    <w:rPr>
                      <w:szCs w:val="24"/>
                      <w:lang w:eastAsia="lt-LT"/>
                    </w:rPr>
                    <w:t>Informavimas apie projektą</w:t>
                  </w:r>
                </w:p>
              </w:tc>
              <w:tc>
                <w:tcPr>
                  <w:tcW w:w="8363" w:type="dxa"/>
                </w:tcPr>
                <w:p w14:paraId="140B1138"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Netinkama finansuoti.</w:t>
                  </w:r>
                </w:p>
              </w:tc>
            </w:tr>
            <w:tr w:rsidR="00480E3A" w:rsidRPr="00507D88" w14:paraId="2CC20061" w14:textId="77777777" w:rsidTr="3BD632CC">
              <w:tc>
                <w:tcPr>
                  <w:tcW w:w="1293" w:type="dxa"/>
                </w:tcPr>
                <w:p w14:paraId="2AFB7846"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7.</w:t>
                  </w:r>
                </w:p>
              </w:tc>
              <w:tc>
                <w:tcPr>
                  <w:tcW w:w="4688" w:type="dxa"/>
                </w:tcPr>
                <w:p w14:paraId="0C41D2F3" w14:textId="77777777" w:rsidR="00480E3A" w:rsidRPr="00507D88" w:rsidRDefault="00480E3A" w:rsidP="00480E3A">
                  <w:pPr>
                    <w:tabs>
                      <w:tab w:val="left" w:pos="33"/>
                      <w:tab w:val="left" w:pos="511"/>
                    </w:tabs>
                    <w:spacing w:line="259" w:lineRule="auto"/>
                    <w:ind w:firstLine="33"/>
                    <w:jc w:val="both"/>
                    <w:rPr>
                      <w:szCs w:val="24"/>
                      <w:lang w:eastAsia="lt-LT"/>
                    </w:rPr>
                  </w:pPr>
                  <w:r w:rsidRPr="00507D88">
                    <w:rPr>
                      <w:szCs w:val="24"/>
                      <w:lang w:eastAsia="lt-LT"/>
                    </w:rPr>
                    <w:t>Netiesioginės išlaidos ir kitos išlaidos pagal fiksuotąją projekto išlaidų normą</w:t>
                  </w:r>
                </w:p>
              </w:tc>
              <w:tc>
                <w:tcPr>
                  <w:tcW w:w="8363" w:type="dxa"/>
                </w:tcPr>
                <w:p w14:paraId="54466C9F" w14:textId="77777777" w:rsidR="00480E3A" w:rsidRPr="00507D88" w:rsidRDefault="00480E3A" w:rsidP="00480E3A">
                  <w:pPr>
                    <w:tabs>
                      <w:tab w:val="left" w:pos="33"/>
                      <w:tab w:val="left" w:pos="511"/>
                    </w:tabs>
                    <w:spacing w:line="259" w:lineRule="auto"/>
                    <w:ind w:firstLine="33"/>
                    <w:jc w:val="both"/>
                    <w:rPr>
                      <w:bCs/>
                      <w:szCs w:val="24"/>
                    </w:rPr>
                  </w:pPr>
                  <w:r w:rsidRPr="00507D88">
                    <w:rPr>
                      <w:bCs/>
                      <w:szCs w:val="24"/>
                    </w:rPr>
                    <w:t>Netinkama finansuoti.</w:t>
                  </w:r>
                </w:p>
              </w:tc>
            </w:tr>
          </w:tbl>
          <w:p w14:paraId="5DE437C5" w14:textId="62068708" w:rsidR="00137E81" w:rsidRPr="00507D88" w:rsidRDefault="00137E81">
            <w:pPr>
              <w:jc w:val="both"/>
              <w:rPr>
                <w:sz w:val="22"/>
                <w:szCs w:val="22"/>
              </w:rPr>
            </w:pPr>
          </w:p>
        </w:tc>
      </w:tr>
      <w:tr w:rsidR="00137E81" w:rsidRPr="00507D88" w14:paraId="2404C283" w14:textId="77777777" w:rsidTr="693E5D5F">
        <w:trPr>
          <w:trHeight w:val="349"/>
        </w:trPr>
        <w:tc>
          <w:tcPr>
            <w:tcW w:w="15134" w:type="dxa"/>
          </w:tcPr>
          <w:p w14:paraId="04113AAD" w14:textId="1AF4C75C" w:rsidR="00137E81" w:rsidRPr="00507D88" w:rsidRDefault="00A03FC0">
            <w:pPr>
              <w:jc w:val="both"/>
              <w:rPr>
                <w:szCs w:val="24"/>
              </w:rPr>
            </w:pPr>
            <w:r w:rsidRPr="00507D88">
              <w:rPr>
                <w:b/>
                <w:szCs w:val="24"/>
              </w:rPr>
              <w:lastRenderedPageBreak/>
              <w:t>14.</w:t>
            </w:r>
            <w:r w:rsidRPr="00507D88">
              <w:rPr>
                <w:szCs w:val="24"/>
              </w:rPr>
              <w:t xml:space="preserve"> </w:t>
            </w:r>
            <w:r w:rsidRPr="00507D88">
              <w:rPr>
                <w:b/>
                <w:szCs w:val="24"/>
              </w:rPr>
              <w:t>Projektų veiklų ir jungtinio projekto projektų įgyvendinimui taikomi supaprastintai apmokamų išlaidų dydžiai</w:t>
            </w:r>
          </w:p>
        </w:tc>
      </w:tr>
      <w:tr w:rsidR="00137E81" w:rsidRPr="00507D88" w14:paraId="047E8380" w14:textId="77777777" w:rsidTr="693E5D5F">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7F6819" w:rsidRPr="00507D88" w14:paraId="36A54845" w14:textId="77777777">
              <w:tc>
                <w:tcPr>
                  <w:tcW w:w="14449" w:type="dxa"/>
                  <w:gridSpan w:val="5"/>
                  <w:tcBorders>
                    <w:top w:val="single" w:sz="8" w:space="0" w:color="auto"/>
                    <w:left w:val="single" w:sz="8" w:space="0" w:color="auto"/>
                    <w:bottom w:val="single" w:sz="8" w:space="0" w:color="auto"/>
                    <w:right w:val="single" w:sz="8" w:space="0" w:color="auto"/>
                  </w:tcBorders>
                </w:tcPr>
                <w:p w14:paraId="5E814AC8" w14:textId="77777777" w:rsidR="007F6819" w:rsidRPr="00507D88" w:rsidRDefault="007F6819" w:rsidP="007F6819">
                  <w:pPr>
                    <w:jc w:val="both"/>
                    <w:rPr>
                      <w:b/>
                      <w:bCs/>
                      <w:sz w:val="22"/>
                      <w:szCs w:val="22"/>
                    </w:rPr>
                  </w:pPr>
                  <w:r w:rsidRPr="00507D88">
                    <w:rPr>
                      <w:rFonts w:ascii="Segoe UI Symbol" w:eastAsia="MS Gothic" w:hAnsi="Segoe UI Symbol" w:cs="Segoe UI Symbol"/>
                      <w:b/>
                      <w:bCs/>
                      <w:sz w:val="22"/>
                      <w:szCs w:val="22"/>
                    </w:rPr>
                    <w:t>☐</w:t>
                  </w:r>
                  <w:r w:rsidRPr="00507D88">
                    <w:rPr>
                      <w:b/>
                      <w:bCs/>
                      <w:sz w:val="22"/>
                      <w:szCs w:val="22"/>
                    </w:rPr>
                    <w:t xml:space="preserve"> Indeksuojama</w:t>
                  </w:r>
                </w:p>
                <w:p w14:paraId="211ED385" w14:textId="77777777" w:rsidR="007F6819" w:rsidRPr="00507D88" w:rsidRDefault="007F6819" w:rsidP="007F6819">
                  <w:pPr>
                    <w:jc w:val="both"/>
                    <w:rPr>
                      <w:b/>
                      <w:bCs/>
                      <w:sz w:val="22"/>
                      <w:szCs w:val="22"/>
                    </w:rPr>
                  </w:pPr>
                  <w:r w:rsidRPr="00507D88">
                    <w:rPr>
                      <w:b/>
                      <w:bCs/>
                      <w:sz w:val="22"/>
                      <w:szCs w:val="22"/>
                    </w:rPr>
                    <w:t>XNeindeksuojama</w:t>
                  </w:r>
                </w:p>
              </w:tc>
            </w:tr>
            <w:tr w:rsidR="007F6819" w:rsidRPr="00507D88" w14:paraId="0BA03324" w14:textId="77777777">
              <w:tc>
                <w:tcPr>
                  <w:tcW w:w="2889" w:type="dxa"/>
                  <w:tcBorders>
                    <w:top w:val="single" w:sz="8" w:space="0" w:color="auto"/>
                    <w:left w:val="single" w:sz="8" w:space="0" w:color="auto"/>
                    <w:bottom w:val="single" w:sz="8" w:space="0" w:color="auto"/>
                    <w:right w:val="single" w:sz="8" w:space="0" w:color="auto"/>
                  </w:tcBorders>
                  <w:vAlign w:val="center"/>
                </w:tcPr>
                <w:p w14:paraId="7DD24652" w14:textId="77777777" w:rsidR="007F6819" w:rsidRPr="00507D88" w:rsidRDefault="007F6819" w:rsidP="007F6819">
                  <w:pPr>
                    <w:jc w:val="center"/>
                    <w:rPr>
                      <w:b/>
                      <w:bCs/>
                      <w:sz w:val="22"/>
                      <w:szCs w:val="22"/>
                    </w:rPr>
                  </w:pPr>
                  <w:r w:rsidRPr="00507D88">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06E0AE08" w14:textId="77777777" w:rsidR="007F6819" w:rsidRPr="00507D88" w:rsidRDefault="007F6819" w:rsidP="007F6819">
                  <w:pPr>
                    <w:jc w:val="center"/>
                    <w:rPr>
                      <w:b/>
                      <w:bCs/>
                      <w:sz w:val="22"/>
                      <w:szCs w:val="22"/>
                    </w:rPr>
                  </w:pPr>
                  <w:r w:rsidRPr="00507D88">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4810E4B" w14:textId="77777777" w:rsidR="007F6819" w:rsidRPr="00507D88" w:rsidRDefault="007F6819" w:rsidP="007F6819">
                  <w:pPr>
                    <w:jc w:val="center"/>
                    <w:rPr>
                      <w:b/>
                      <w:bCs/>
                      <w:i/>
                      <w:iCs/>
                      <w:color w:val="808080"/>
                      <w:sz w:val="22"/>
                      <w:szCs w:val="22"/>
                    </w:rPr>
                  </w:pPr>
                  <w:r w:rsidRPr="00507D88">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60E4597" w14:textId="77777777" w:rsidR="007F6819" w:rsidRPr="00507D88" w:rsidRDefault="007F6819" w:rsidP="007F6819">
                  <w:pPr>
                    <w:jc w:val="center"/>
                    <w:rPr>
                      <w:b/>
                      <w:bCs/>
                      <w:sz w:val="22"/>
                      <w:szCs w:val="22"/>
                    </w:rPr>
                  </w:pPr>
                  <w:r w:rsidRPr="00507D88">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3C906C86" w14:textId="77777777" w:rsidR="007F6819" w:rsidRPr="00507D88" w:rsidRDefault="007F6819" w:rsidP="007F6819">
                  <w:pPr>
                    <w:jc w:val="center"/>
                    <w:rPr>
                      <w:b/>
                      <w:bCs/>
                      <w:sz w:val="22"/>
                      <w:szCs w:val="22"/>
                    </w:rPr>
                  </w:pPr>
                  <w:r w:rsidRPr="00507D88">
                    <w:rPr>
                      <w:b/>
                      <w:bCs/>
                      <w:sz w:val="22"/>
                      <w:szCs w:val="22"/>
                    </w:rPr>
                    <w:t>Papildoma informacija</w:t>
                  </w:r>
                </w:p>
              </w:tc>
            </w:tr>
            <w:tr w:rsidR="007F6819" w:rsidRPr="00507D88" w14:paraId="4E7450BD" w14:textId="77777777">
              <w:tc>
                <w:tcPr>
                  <w:tcW w:w="2890" w:type="dxa"/>
                  <w:tcBorders>
                    <w:top w:val="single" w:sz="8" w:space="0" w:color="auto"/>
                    <w:left w:val="single" w:sz="8" w:space="0" w:color="auto"/>
                    <w:bottom w:val="single" w:sz="8" w:space="0" w:color="auto"/>
                    <w:right w:val="single" w:sz="8" w:space="0" w:color="auto"/>
                  </w:tcBorders>
                  <w:hideMark/>
                </w:tcPr>
                <w:p w14:paraId="1BD6931E" w14:textId="77777777" w:rsidR="007F6819" w:rsidRPr="00507D88" w:rsidRDefault="007F6819" w:rsidP="007F6819">
                  <w:pPr>
                    <w:jc w:val="center"/>
                    <w:rPr>
                      <w:color w:val="242424"/>
                      <w:szCs w:val="24"/>
                      <w:shd w:val="clear" w:color="auto" w:fill="FFFFFF"/>
                    </w:rPr>
                  </w:pPr>
                  <w:r w:rsidRPr="00507D88">
                    <w:rPr>
                      <w:color w:val="242424"/>
                      <w:szCs w:val="24"/>
                      <w:shd w:val="clear" w:color="auto" w:fill="FFFFFF"/>
                    </w:rPr>
                    <w:t>10.1.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1D6B1BB" w14:textId="77777777" w:rsidR="007F6819" w:rsidRPr="00507D88" w:rsidRDefault="007F6819" w:rsidP="007F6819">
                  <w:pPr>
                    <w:jc w:val="center"/>
                    <w:rPr>
                      <w:szCs w:val="24"/>
                      <w:shd w:val="clear" w:color="auto" w:fill="FFFFFF"/>
                    </w:rPr>
                  </w:pPr>
                  <w:r w:rsidRPr="00507D88">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746CFF83" w14:textId="77777777" w:rsidR="007F6819" w:rsidRPr="00507D88" w:rsidRDefault="007F6819" w:rsidP="007F6819">
                  <w:pPr>
                    <w:jc w:val="center"/>
                    <w:rPr>
                      <w:szCs w:val="24"/>
                    </w:rPr>
                  </w:pPr>
                  <w:r w:rsidRPr="00507D88">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49347B8" w14:textId="77777777" w:rsidR="007F6819" w:rsidRPr="00507D88" w:rsidRDefault="007F6819" w:rsidP="007F6819">
                  <w:pPr>
                    <w:jc w:val="center"/>
                    <w:rPr>
                      <w:szCs w:val="24"/>
                      <w:shd w:val="clear" w:color="auto" w:fill="FFFFFF"/>
                    </w:rPr>
                  </w:pPr>
                  <w:r w:rsidRPr="00507D88">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1330C85" w14:textId="77777777" w:rsidR="007F6819" w:rsidRPr="00507D88" w:rsidRDefault="007F6819" w:rsidP="007F6819">
                  <w:pPr>
                    <w:jc w:val="center"/>
                    <w:rPr>
                      <w:szCs w:val="24"/>
                    </w:rPr>
                  </w:pPr>
                  <w:r w:rsidRPr="00507D88">
                    <w:rPr>
                      <w:szCs w:val="24"/>
                    </w:rPr>
                    <w:t>-</w:t>
                  </w:r>
                </w:p>
              </w:tc>
            </w:tr>
            <w:tr w:rsidR="007F6819" w:rsidRPr="00507D88" w14:paraId="7D5A31DD" w14:textId="77777777">
              <w:tc>
                <w:tcPr>
                  <w:tcW w:w="2890" w:type="dxa"/>
                  <w:tcBorders>
                    <w:top w:val="single" w:sz="8" w:space="0" w:color="auto"/>
                    <w:left w:val="single" w:sz="8" w:space="0" w:color="auto"/>
                    <w:bottom w:val="single" w:sz="8" w:space="0" w:color="auto"/>
                    <w:right w:val="single" w:sz="8" w:space="0" w:color="auto"/>
                  </w:tcBorders>
                  <w:hideMark/>
                </w:tcPr>
                <w:p w14:paraId="5F4A3767" w14:textId="77777777" w:rsidR="007F6819" w:rsidRPr="00507D88" w:rsidRDefault="007F6819" w:rsidP="007F6819">
                  <w:pPr>
                    <w:jc w:val="center"/>
                    <w:rPr>
                      <w:color w:val="242424"/>
                      <w:szCs w:val="24"/>
                      <w:shd w:val="clear" w:color="auto" w:fill="FFFFFF"/>
                    </w:rPr>
                  </w:pPr>
                  <w:r w:rsidRPr="00507D88">
                    <w:rPr>
                      <w:color w:val="242424"/>
                      <w:szCs w:val="24"/>
                      <w:shd w:val="clear" w:color="auto" w:fill="FFFFFF"/>
                    </w:rPr>
                    <w:t xml:space="preserve">10.2. Projektą vykdančio personalo išlaidos už kasmetines atostogas, kurios apskaičiuojamos nuo tinkamų finansuoti </w:t>
                  </w:r>
                  <w:r w:rsidRPr="00507D88">
                    <w:rPr>
                      <w:color w:val="242424"/>
                      <w:szCs w:val="24"/>
                      <w:shd w:val="clear" w:color="auto" w:fill="FFFFFF"/>
                    </w:rPr>
                    <w:lastRenderedPageBreak/>
                    <w:t>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D3C54F7" w14:textId="77777777" w:rsidR="007F6819" w:rsidRPr="00507D88" w:rsidRDefault="007F6819" w:rsidP="007F6819">
                  <w:pPr>
                    <w:jc w:val="center"/>
                    <w:rPr>
                      <w:szCs w:val="24"/>
                      <w:shd w:val="clear" w:color="auto" w:fill="FFFFFF"/>
                    </w:rPr>
                  </w:pPr>
                  <w:r w:rsidRPr="00507D88">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4E946CCF" w14:textId="77777777" w:rsidR="007F6819" w:rsidRPr="00507D88" w:rsidRDefault="007F6819" w:rsidP="007F6819">
                  <w:pPr>
                    <w:jc w:val="center"/>
                    <w:rPr>
                      <w:szCs w:val="24"/>
                    </w:rPr>
                  </w:pPr>
                  <w:r w:rsidRPr="00507D88">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2F1F1C50" w14:textId="77777777" w:rsidR="007F6819" w:rsidRPr="00507D88" w:rsidRDefault="007F6819" w:rsidP="007F6819">
                  <w:pPr>
                    <w:jc w:val="center"/>
                    <w:rPr>
                      <w:szCs w:val="24"/>
                      <w:shd w:val="clear" w:color="auto" w:fill="FFFFFF"/>
                    </w:rPr>
                  </w:pPr>
                  <w:r w:rsidRPr="00507D88">
                    <w:rPr>
                      <w:szCs w:val="24"/>
                      <w:shd w:val="clear" w:color="auto" w:fill="FFFFFF"/>
                    </w:rPr>
                    <w:t xml:space="preserve">Fiksuotoji norma, taikoma, kai priklauso nuo 21 iki 25 d. d. (jeigu dirbama 5 d. d. per savaitę) arba nuo 25 iki 30 d. d. (jeigu dirbama 6 d. </w:t>
                  </w:r>
                  <w:r w:rsidRPr="00507D88">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78DFE1B" w14:textId="77777777" w:rsidR="007F6819" w:rsidRPr="00507D88" w:rsidRDefault="007F6819" w:rsidP="007F6819">
                  <w:pPr>
                    <w:jc w:val="center"/>
                    <w:rPr>
                      <w:szCs w:val="24"/>
                    </w:rPr>
                  </w:pPr>
                  <w:r w:rsidRPr="00507D88">
                    <w:rPr>
                      <w:szCs w:val="24"/>
                    </w:rPr>
                    <w:lastRenderedPageBreak/>
                    <w:t>-</w:t>
                  </w:r>
                </w:p>
              </w:tc>
            </w:tr>
            <w:tr w:rsidR="007F6819" w:rsidRPr="00507D88" w14:paraId="10B14FA6" w14:textId="77777777">
              <w:tc>
                <w:tcPr>
                  <w:tcW w:w="2890" w:type="dxa"/>
                  <w:tcBorders>
                    <w:top w:val="single" w:sz="8" w:space="0" w:color="auto"/>
                    <w:left w:val="single" w:sz="8" w:space="0" w:color="auto"/>
                    <w:bottom w:val="single" w:sz="8" w:space="0" w:color="auto"/>
                    <w:right w:val="single" w:sz="8" w:space="0" w:color="auto"/>
                  </w:tcBorders>
                  <w:hideMark/>
                </w:tcPr>
                <w:p w14:paraId="0837E63F" w14:textId="77777777" w:rsidR="007F6819" w:rsidRPr="00507D88" w:rsidRDefault="007F6819" w:rsidP="007F6819">
                  <w:pPr>
                    <w:jc w:val="center"/>
                    <w:rPr>
                      <w:color w:val="242424"/>
                      <w:szCs w:val="24"/>
                      <w:shd w:val="clear" w:color="auto" w:fill="FFFFFF"/>
                    </w:rPr>
                  </w:pPr>
                  <w:r w:rsidRPr="00507D88">
                    <w:rPr>
                      <w:color w:val="242424"/>
                      <w:szCs w:val="24"/>
                      <w:shd w:val="clear" w:color="auto" w:fill="FFFFFF"/>
                    </w:rPr>
                    <w:t>10.3.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6388B535" w14:textId="77777777" w:rsidR="007F6819" w:rsidRPr="00507D88" w:rsidRDefault="007F6819" w:rsidP="007F6819">
                  <w:pPr>
                    <w:jc w:val="center"/>
                    <w:rPr>
                      <w:szCs w:val="24"/>
                      <w:shd w:val="clear" w:color="auto" w:fill="FFFFFF"/>
                    </w:rPr>
                  </w:pPr>
                  <w:r w:rsidRPr="00507D88">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0E9CA68C" w14:textId="77777777" w:rsidR="007F6819" w:rsidRPr="00507D88" w:rsidRDefault="007F6819" w:rsidP="007F6819">
                  <w:pPr>
                    <w:jc w:val="center"/>
                    <w:rPr>
                      <w:szCs w:val="24"/>
                    </w:rPr>
                  </w:pPr>
                  <w:r w:rsidRPr="00507D88">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2AADF8BD" w14:textId="77777777" w:rsidR="007F6819" w:rsidRPr="00507D88" w:rsidRDefault="007F6819" w:rsidP="007F6819">
                  <w:pPr>
                    <w:jc w:val="center"/>
                    <w:rPr>
                      <w:szCs w:val="24"/>
                      <w:shd w:val="clear" w:color="auto" w:fill="FFFFFF"/>
                    </w:rPr>
                  </w:pPr>
                  <w:r w:rsidRPr="00507D88">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F2C471E" w14:textId="77777777" w:rsidR="007F6819" w:rsidRPr="00507D88" w:rsidRDefault="007F6819" w:rsidP="007F6819">
                  <w:pPr>
                    <w:jc w:val="center"/>
                    <w:rPr>
                      <w:szCs w:val="24"/>
                    </w:rPr>
                  </w:pPr>
                  <w:r w:rsidRPr="00507D88">
                    <w:rPr>
                      <w:szCs w:val="24"/>
                    </w:rPr>
                    <w:t>-</w:t>
                  </w:r>
                </w:p>
              </w:tc>
            </w:tr>
            <w:tr w:rsidR="007F6819" w:rsidRPr="00507D88" w14:paraId="6EF7FF55" w14:textId="77777777">
              <w:tc>
                <w:tcPr>
                  <w:tcW w:w="2890" w:type="dxa"/>
                  <w:tcBorders>
                    <w:top w:val="single" w:sz="8" w:space="0" w:color="auto"/>
                    <w:left w:val="single" w:sz="8" w:space="0" w:color="auto"/>
                    <w:bottom w:val="single" w:sz="8" w:space="0" w:color="auto"/>
                    <w:right w:val="single" w:sz="8" w:space="0" w:color="auto"/>
                  </w:tcBorders>
                  <w:hideMark/>
                </w:tcPr>
                <w:p w14:paraId="7D494F9E" w14:textId="77777777" w:rsidR="007F6819" w:rsidRPr="00507D88" w:rsidRDefault="007F6819" w:rsidP="007F6819">
                  <w:pPr>
                    <w:jc w:val="center"/>
                    <w:rPr>
                      <w:color w:val="242424"/>
                      <w:szCs w:val="24"/>
                      <w:shd w:val="clear" w:color="auto" w:fill="FFFFFF"/>
                    </w:rPr>
                  </w:pPr>
                  <w:r w:rsidRPr="00507D88">
                    <w:rPr>
                      <w:color w:val="242424"/>
                      <w:szCs w:val="24"/>
                      <w:shd w:val="clear" w:color="auto" w:fill="FFFFFF"/>
                    </w:rPr>
                    <w:t>10.4.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0806912" w14:textId="77777777" w:rsidR="007F6819" w:rsidRPr="00507D88" w:rsidRDefault="007F6819" w:rsidP="007F6819">
                  <w:pPr>
                    <w:jc w:val="center"/>
                    <w:rPr>
                      <w:szCs w:val="24"/>
                      <w:shd w:val="clear" w:color="auto" w:fill="FFFFFF"/>
                    </w:rPr>
                  </w:pPr>
                  <w:r w:rsidRPr="00507D88">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594B9701" w14:textId="77777777" w:rsidR="007F6819" w:rsidRPr="00507D88" w:rsidRDefault="007F6819" w:rsidP="007F6819">
                  <w:pPr>
                    <w:jc w:val="center"/>
                    <w:rPr>
                      <w:szCs w:val="24"/>
                    </w:rPr>
                  </w:pPr>
                  <w:r w:rsidRPr="00507D88">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43ECD56F" w14:textId="77777777" w:rsidR="007F6819" w:rsidRPr="00507D88" w:rsidRDefault="007F6819" w:rsidP="007F6819">
                  <w:pPr>
                    <w:jc w:val="center"/>
                    <w:rPr>
                      <w:szCs w:val="24"/>
                      <w:shd w:val="clear" w:color="auto" w:fill="FFFFFF"/>
                    </w:rPr>
                  </w:pPr>
                  <w:r w:rsidRPr="00507D88">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FC4E0FB" w14:textId="77777777" w:rsidR="007F6819" w:rsidRPr="00507D88" w:rsidRDefault="007F6819" w:rsidP="007F6819">
                  <w:pPr>
                    <w:jc w:val="center"/>
                    <w:rPr>
                      <w:szCs w:val="24"/>
                    </w:rPr>
                  </w:pPr>
                  <w:r w:rsidRPr="00507D88">
                    <w:rPr>
                      <w:szCs w:val="24"/>
                    </w:rPr>
                    <w:t>-</w:t>
                  </w:r>
                </w:p>
              </w:tc>
            </w:tr>
            <w:tr w:rsidR="007F6819" w:rsidRPr="00507D88" w14:paraId="577FB513" w14:textId="77777777">
              <w:tc>
                <w:tcPr>
                  <w:tcW w:w="2890" w:type="dxa"/>
                  <w:tcBorders>
                    <w:top w:val="single" w:sz="8" w:space="0" w:color="auto"/>
                    <w:left w:val="single" w:sz="8" w:space="0" w:color="auto"/>
                    <w:bottom w:val="single" w:sz="8" w:space="0" w:color="auto"/>
                    <w:right w:val="single" w:sz="8" w:space="0" w:color="auto"/>
                  </w:tcBorders>
                  <w:hideMark/>
                </w:tcPr>
                <w:p w14:paraId="3B0B4D5A" w14:textId="77777777" w:rsidR="007F6819" w:rsidRPr="00507D88" w:rsidRDefault="007F6819" w:rsidP="007F6819">
                  <w:pPr>
                    <w:jc w:val="center"/>
                    <w:rPr>
                      <w:color w:val="242424"/>
                      <w:szCs w:val="24"/>
                      <w:shd w:val="clear" w:color="auto" w:fill="FFFFFF"/>
                    </w:rPr>
                  </w:pPr>
                  <w:r w:rsidRPr="00507D88">
                    <w:rPr>
                      <w:color w:val="242424"/>
                      <w:szCs w:val="24"/>
                      <w:shd w:val="clear" w:color="auto" w:fill="FFFFFF"/>
                    </w:rPr>
                    <w:lastRenderedPageBreak/>
                    <w:t>10.5.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BA337B5" w14:textId="77777777" w:rsidR="007F6819" w:rsidRPr="00507D88" w:rsidRDefault="007F6819" w:rsidP="007F6819">
                  <w:pPr>
                    <w:jc w:val="center"/>
                    <w:rPr>
                      <w:szCs w:val="24"/>
                      <w:shd w:val="clear" w:color="auto" w:fill="FFFFFF"/>
                    </w:rPr>
                  </w:pPr>
                  <w:r w:rsidRPr="00507D88">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7F9CF590" w14:textId="77777777" w:rsidR="007F6819" w:rsidRPr="00507D88" w:rsidRDefault="007F6819" w:rsidP="007F6819">
                  <w:pPr>
                    <w:jc w:val="center"/>
                    <w:rPr>
                      <w:szCs w:val="24"/>
                    </w:rPr>
                  </w:pPr>
                  <w:r w:rsidRPr="00507D88">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43859B36" w14:textId="77777777" w:rsidR="007F6819" w:rsidRPr="00507D88" w:rsidRDefault="007F6819" w:rsidP="007F6819">
                  <w:pPr>
                    <w:jc w:val="center"/>
                    <w:rPr>
                      <w:szCs w:val="24"/>
                      <w:shd w:val="clear" w:color="auto" w:fill="FFFFFF"/>
                    </w:rPr>
                  </w:pPr>
                  <w:r w:rsidRPr="00507D88">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7A030DE" w14:textId="77777777" w:rsidR="007F6819" w:rsidRPr="00507D88" w:rsidRDefault="007F6819" w:rsidP="007F6819">
                  <w:pPr>
                    <w:jc w:val="center"/>
                    <w:rPr>
                      <w:szCs w:val="24"/>
                    </w:rPr>
                  </w:pPr>
                  <w:r w:rsidRPr="00507D88">
                    <w:rPr>
                      <w:szCs w:val="24"/>
                    </w:rPr>
                    <w:t>-</w:t>
                  </w:r>
                </w:p>
              </w:tc>
            </w:tr>
            <w:tr w:rsidR="007F6819" w:rsidRPr="00507D88" w14:paraId="298997D0" w14:textId="77777777">
              <w:tc>
                <w:tcPr>
                  <w:tcW w:w="2890" w:type="dxa"/>
                  <w:tcBorders>
                    <w:top w:val="single" w:sz="8" w:space="0" w:color="auto"/>
                    <w:left w:val="single" w:sz="8" w:space="0" w:color="auto"/>
                    <w:bottom w:val="single" w:sz="8" w:space="0" w:color="auto"/>
                    <w:right w:val="single" w:sz="8" w:space="0" w:color="auto"/>
                  </w:tcBorders>
                  <w:hideMark/>
                </w:tcPr>
                <w:p w14:paraId="595280A1" w14:textId="77777777" w:rsidR="007F6819" w:rsidRPr="00507D88" w:rsidRDefault="007F6819" w:rsidP="007F6819">
                  <w:pPr>
                    <w:jc w:val="center"/>
                    <w:rPr>
                      <w:color w:val="242424"/>
                      <w:szCs w:val="24"/>
                      <w:shd w:val="clear" w:color="auto" w:fill="FFFFFF"/>
                    </w:rPr>
                  </w:pPr>
                  <w:r w:rsidRPr="00507D88">
                    <w:rPr>
                      <w:color w:val="242424"/>
                      <w:szCs w:val="24"/>
                      <w:shd w:val="clear" w:color="auto" w:fill="FFFFFF"/>
                    </w:rPr>
                    <w:t>10.6.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4D1D7B73" w14:textId="77777777" w:rsidR="007F6819" w:rsidRPr="00507D88" w:rsidRDefault="007F6819" w:rsidP="007F6819">
                  <w:pPr>
                    <w:jc w:val="center"/>
                    <w:rPr>
                      <w:szCs w:val="24"/>
                      <w:shd w:val="clear" w:color="auto" w:fill="FFFFFF"/>
                    </w:rPr>
                  </w:pPr>
                  <w:r w:rsidRPr="00507D88">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7F15D83E" w14:textId="77777777" w:rsidR="007F6819" w:rsidRPr="00507D88" w:rsidRDefault="007F6819" w:rsidP="007F6819">
                  <w:pPr>
                    <w:jc w:val="center"/>
                    <w:rPr>
                      <w:szCs w:val="24"/>
                    </w:rPr>
                  </w:pPr>
                  <w:r w:rsidRPr="00507D88">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0415D131" w14:textId="77777777" w:rsidR="007F6819" w:rsidRPr="00507D88" w:rsidRDefault="007F6819" w:rsidP="007F6819">
                  <w:pPr>
                    <w:jc w:val="center"/>
                    <w:rPr>
                      <w:szCs w:val="24"/>
                      <w:shd w:val="clear" w:color="auto" w:fill="FFFFFF"/>
                    </w:rPr>
                  </w:pPr>
                  <w:r w:rsidRPr="00507D88">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406F248" w14:textId="77777777" w:rsidR="007F6819" w:rsidRPr="00507D88" w:rsidRDefault="007F6819" w:rsidP="007F6819">
                  <w:pPr>
                    <w:jc w:val="center"/>
                    <w:rPr>
                      <w:szCs w:val="24"/>
                    </w:rPr>
                  </w:pPr>
                  <w:r w:rsidRPr="00507D88">
                    <w:rPr>
                      <w:szCs w:val="24"/>
                    </w:rPr>
                    <w:t>-</w:t>
                  </w:r>
                </w:p>
              </w:tc>
            </w:tr>
            <w:tr w:rsidR="007F6819" w:rsidRPr="00507D88" w14:paraId="72BA6A74" w14:textId="77777777">
              <w:tc>
                <w:tcPr>
                  <w:tcW w:w="2890" w:type="dxa"/>
                  <w:tcBorders>
                    <w:top w:val="single" w:sz="8" w:space="0" w:color="auto"/>
                    <w:left w:val="single" w:sz="8" w:space="0" w:color="auto"/>
                    <w:bottom w:val="single" w:sz="8" w:space="0" w:color="auto"/>
                    <w:right w:val="single" w:sz="8" w:space="0" w:color="auto"/>
                  </w:tcBorders>
                  <w:hideMark/>
                </w:tcPr>
                <w:p w14:paraId="1E91D05F" w14:textId="77777777" w:rsidR="007F6819" w:rsidRPr="00507D88" w:rsidRDefault="007F6819" w:rsidP="007F6819">
                  <w:pPr>
                    <w:jc w:val="center"/>
                    <w:rPr>
                      <w:color w:val="242424"/>
                      <w:szCs w:val="24"/>
                      <w:shd w:val="clear" w:color="auto" w:fill="FFFFFF"/>
                    </w:rPr>
                  </w:pPr>
                  <w:r w:rsidRPr="00507D88">
                    <w:rPr>
                      <w:color w:val="242424"/>
                      <w:szCs w:val="24"/>
                      <w:shd w:val="clear" w:color="auto" w:fill="FFFFFF"/>
                    </w:rPr>
                    <w:t xml:space="preserve">10.7. Projektą vykdančio personalo išlaidos už kasmetines atostogas, kurios apskaičiuojamos nuo tinkamų finansuoti faktiškai patirtų vykdančiojo personalo darbo užmokesčio išlaidų </w:t>
                  </w:r>
                  <w:r w:rsidRPr="00507D88">
                    <w:rPr>
                      <w:color w:val="242424"/>
                      <w:szCs w:val="24"/>
                      <w:shd w:val="clear" w:color="auto" w:fill="FFFFFF"/>
                    </w:rPr>
                    <w:lastRenderedPageBreak/>
                    <w:t>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AF37CC4" w14:textId="77777777" w:rsidR="007F6819" w:rsidRPr="00507D88" w:rsidRDefault="007F6819" w:rsidP="007F6819">
                  <w:pPr>
                    <w:jc w:val="center"/>
                    <w:rPr>
                      <w:szCs w:val="24"/>
                      <w:shd w:val="clear" w:color="auto" w:fill="FFFFFF"/>
                    </w:rPr>
                  </w:pPr>
                  <w:r w:rsidRPr="00507D88">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4A064425" w14:textId="77777777" w:rsidR="007F6819" w:rsidRPr="00507D88" w:rsidRDefault="007F6819" w:rsidP="007F6819">
                  <w:pPr>
                    <w:jc w:val="center"/>
                    <w:rPr>
                      <w:szCs w:val="24"/>
                    </w:rPr>
                  </w:pPr>
                  <w:r w:rsidRPr="00507D88">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6D710A38" w14:textId="77777777" w:rsidR="007F6819" w:rsidRPr="00507D88" w:rsidRDefault="007F6819" w:rsidP="007F6819">
                  <w:pPr>
                    <w:jc w:val="center"/>
                    <w:rPr>
                      <w:szCs w:val="24"/>
                      <w:shd w:val="clear" w:color="auto" w:fill="FFFFFF"/>
                    </w:rPr>
                  </w:pPr>
                  <w:r w:rsidRPr="00507D88">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4A1EAD3" w14:textId="77777777" w:rsidR="007F6819" w:rsidRPr="00507D88" w:rsidRDefault="007F6819" w:rsidP="007F6819">
                  <w:pPr>
                    <w:jc w:val="center"/>
                    <w:rPr>
                      <w:szCs w:val="24"/>
                    </w:rPr>
                  </w:pPr>
                  <w:r w:rsidRPr="00507D88">
                    <w:rPr>
                      <w:szCs w:val="24"/>
                    </w:rPr>
                    <w:t>-</w:t>
                  </w:r>
                </w:p>
              </w:tc>
            </w:tr>
          </w:tbl>
          <w:p w14:paraId="25B1D6F5" w14:textId="77777777" w:rsidR="00137E81" w:rsidRPr="00507D88" w:rsidRDefault="00137E81">
            <w:pPr>
              <w:jc w:val="both"/>
              <w:rPr>
                <w:i/>
                <w:iCs/>
                <w:sz w:val="22"/>
                <w:szCs w:val="22"/>
              </w:rPr>
            </w:pPr>
          </w:p>
          <w:p w14:paraId="2E2AA8A0" w14:textId="77777777" w:rsidR="00137E81" w:rsidRPr="00507D88" w:rsidRDefault="00137E81">
            <w:pPr>
              <w:jc w:val="both"/>
              <w:rPr>
                <w:i/>
                <w:iCs/>
                <w:sz w:val="22"/>
                <w:szCs w:val="22"/>
              </w:rPr>
            </w:pPr>
          </w:p>
          <w:p w14:paraId="3593DC7D" w14:textId="77777777" w:rsidR="00137E81" w:rsidRPr="00507D88" w:rsidRDefault="00137E81">
            <w:pPr>
              <w:jc w:val="both"/>
              <w:rPr>
                <w:i/>
                <w:iCs/>
                <w:sz w:val="22"/>
                <w:szCs w:val="22"/>
              </w:rPr>
            </w:pPr>
          </w:p>
        </w:tc>
      </w:tr>
    </w:tbl>
    <w:p w14:paraId="0487820C" w14:textId="77777777" w:rsidR="00137E81" w:rsidRPr="00507D88" w:rsidRDefault="00137E81">
      <w:pPr>
        <w:spacing w:line="276" w:lineRule="auto"/>
        <w:jc w:val="center"/>
        <w:rPr>
          <w:rFonts w:eastAsia="Calibri"/>
          <w:sz w:val="22"/>
          <w:szCs w:val="22"/>
        </w:rPr>
      </w:pPr>
    </w:p>
    <w:p w14:paraId="5D94B0D8" w14:textId="77777777" w:rsidR="00137E81" w:rsidRPr="00507D88" w:rsidRDefault="00137E81">
      <w:pPr>
        <w:rPr>
          <w:sz w:val="18"/>
          <w:szCs w:val="18"/>
        </w:rPr>
      </w:pPr>
    </w:p>
    <w:p w14:paraId="2C5127EF" w14:textId="1A9F6D77" w:rsidR="007F6819" w:rsidRPr="00507D88" w:rsidRDefault="00A03FC0">
      <w:pPr>
        <w:spacing w:line="276" w:lineRule="auto"/>
        <w:jc w:val="center"/>
        <w:rPr>
          <w:rFonts w:eastAsia="Calibri"/>
          <w:szCs w:val="24"/>
        </w:rPr>
      </w:pPr>
      <w:r w:rsidRPr="00507D88">
        <w:rPr>
          <w:rFonts w:eastAsia="Calibri"/>
          <w:szCs w:val="24"/>
        </w:rPr>
        <w:t>________________</w:t>
      </w:r>
    </w:p>
    <w:p w14:paraId="71373FE6" w14:textId="77777777" w:rsidR="007F6819" w:rsidRPr="00507D88" w:rsidRDefault="007F6819">
      <w:pPr>
        <w:rPr>
          <w:rFonts w:eastAsia="Calibri"/>
          <w:szCs w:val="24"/>
        </w:rPr>
      </w:pPr>
      <w:r w:rsidRPr="00507D88">
        <w:rPr>
          <w:rFonts w:eastAsia="Calibri"/>
          <w:szCs w:val="24"/>
        </w:rPr>
        <w:br w:type="page"/>
      </w:r>
    </w:p>
    <w:p w14:paraId="3EA191AE" w14:textId="77777777" w:rsidR="00B6322D" w:rsidRPr="00507D88" w:rsidRDefault="00B6322D" w:rsidP="00B6322D">
      <w:pPr>
        <w:ind w:left="8789"/>
        <w:jc w:val="both"/>
        <w:rPr>
          <w:szCs w:val="24"/>
        </w:rPr>
      </w:pPr>
      <w:r w:rsidRPr="00507D88">
        <w:rPr>
          <w:szCs w:val="24"/>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rsidRPr="00507D88">
        <w:t xml:space="preserve">veiklos </w:t>
      </w:r>
      <w:r w:rsidRPr="00507D88">
        <w:rPr>
          <w:szCs w:val="24"/>
        </w:rPr>
        <w:t>„</w:t>
      </w:r>
      <w:r w:rsidRPr="00507D88">
        <w:rPr>
          <w:sz w:val="22"/>
          <w:szCs w:val="22"/>
        </w:rPr>
        <w:t>Finansinės paskatos startuoliams ir atžalinėms įmonėms kurti DI, blokų grandinės technologijų, robotikos procesų automatizavimo produktus ir sprendimus</w:t>
      </w:r>
      <w:r w:rsidRPr="00507D88">
        <w:rPr>
          <w:szCs w:val="24"/>
        </w:rPr>
        <w:t xml:space="preserve">“ </w:t>
      </w:r>
      <w:r w:rsidRPr="00507D88">
        <w:rPr>
          <w:iCs/>
          <w:szCs w:val="24"/>
        </w:rPr>
        <w:t xml:space="preserve">projektų finansavimo sąlygų aprašo </w:t>
      </w:r>
    </w:p>
    <w:p w14:paraId="575E9DCC" w14:textId="77777777" w:rsidR="00B6322D" w:rsidRPr="00507D88" w:rsidRDefault="00B6322D" w:rsidP="00B6322D">
      <w:pPr>
        <w:ind w:left="8789"/>
        <w:jc w:val="both"/>
        <w:rPr>
          <w:i/>
          <w:iCs/>
          <w:color w:val="0070C0"/>
          <w:szCs w:val="24"/>
        </w:rPr>
      </w:pPr>
      <w:r w:rsidRPr="00507D88">
        <w:rPr>
          <w:szCs w:val="24"/>
        </w:rPr>
        <w:t xml:space="preserve">1 priedas </w:t>
      </w:r>
    </w:p>
    <w:p w14:paraId="63D86FED" w14:textId="77777777" w:rsidR="00B6322D" w:rsidRPr="00507D88" w:rsidRDefault="00B6322D" w:rsidP="00B6322D">
      <w:pPr>
        <w:jc w:val="center"/>
        <w:rPr>
          <w:rFonts w:eastAsia="Calibri"/>
          <w:b/>
          <w:bCs/>
          <w:szCs w:val="24"/>
        </w:rPr>
      </w:pPr>
    </w:p>
    <w:p w14:paraId="014AC89E" w14:textId="77777777" w:rsidR="00B6322D" w:rsidRPr="00507D88" w:rsidRDefault="00B6322D" w:rsidP="00B6322D">
      <w:pPr>
        <w:jc w:val="center"/>
        <w:rPr>
          <w:rFonts w:eastAsia="Calibri"/>
          <w:b/>
          <w:bCs/>
          <w:szCs w:val="24"/>
        </w:rPr>
      </w:pPr>
      <w:r w:rsidRPr="00507D88">
        <w:rPr>
          <w:rFonts w:eastAsia="Calibri"/>
          <w:b/>
          <w:bCs/>
          <w:szCs w:val="24"/>
        </w:rPr>
        <w:t>PROJEKTO (ĮSKAITANT JUNGTINĮ PROJEKTĄ) ATITIKTIES REIKŠMINGOS ŽALOS NEDARYMO HORIZONTALIAJAM PRINCIPUI VERTINIMO REIKALAVIMŲ APRAŠAS</w:t>
      </w:r>
    </w:p>
    <w:p w14:paraId="2CFF0FFE" w14:textId="77777777" w:rsidR="00B6322D" w:rsidRPr="00507D88" w:rsidRDefault="00B6322D" w:rsidP="00B6322D">
      <w:pPr>
        <w:jc w:val="center"/>
        <w:rPr>
          <w:rFonts w:eastAsia="Calibri"/>
          <w:b/>
          <w:bCs/>
          <w:szCs w:val="24"/>
        </w:rPr>
      </w:pPr>
    </w:p>
    <w:p w14:paraId="50155EC3" w14:textId="77777777" w:rsidR="00B6322D" w:rsidRPr="00507D88" w:rsidRDefault="00B6322D" w:rsidP="00B6322D">
      <w:pPr>
        <w:spacing w:line="276" w:lineRule="auto"/>
        <w:jc w:val="both"/>
        <w:rPr>
          <w:rFonts w:eastAsia="Calibri"/>
          <w:bCs/>
          <w:szCs w:val="24"/>
        </w:rPr>
      </w:pPr>
      <w:r w:rsidRPr="00507D88">
        <w:rPr>
          <w:rFonts w:eastAsia="Calibri"/>
          <w:bCs/>
          <w:szCs w:val="24"/>
        </w:rPr>
        <w:t>Finansavimo šaltinis, pagal kurį finansuojamas projektas (</w:t>
      </w:r>
      <w:r w:rsidRPr="00507D88">
        <w:rPr>
          <w:rFonts w:eastAsia="Calibri"/>
          <w:bCs/>
          <w:i/>
          <w:szCs w:val="24"/>
        </w:rPr>
        <w:t>pažymėkite tinkamą</w:t>
      </w:r>
      <w:r w:rsidRPr="00507D88">
        <w:rPr>
          <w:rFonts w:eastAsia="Calibri"/>
          <w:bCs/>
          <w:szCs w:val="24"/>
        </w:rPr>
        <w:t xml:space="preserve">): </w:t>
      </w:r>
    </w:p>
    <w:p w14:paraId="5EE13BDD" w14:textId="77777777" w:rsidR="00B6322D" w:rsidRPr="00507D88" w:rsidRDefault="00B6322D" w:rsidP="00B6322D">
      <w:pPr>
        <w:spacing w:line="276" w:lineRule="auto"/>
        <w:jc w:val="both"/>
        <w:rPr>
          <w:rFonts w:eastAsia="Calibri"/>
          <w:bCs/>
          <w:szCs w:val="24"/>
        </w:rPr>
      </w:pPr>
      <w:r w:rsidRPr="00507D88">
        <w:t xml:space="preserve">X </w:t>
      </w:r>
      <w:r w:rsidRPr="00507D88">
        <w:rPr>
          <w:rFonts w:eastAsia="Calibri"/>
          <w:bCs/>
          <w:szCs w:val="24"/>
        </w:rPr>
        <w:t>Ekonomikos gaivinimo ir atsparumo didinimo priemonė (toliau – EGADP)</w:t>
      </w:r>
    </w:p>
    <w:p w14:paraId="01C2675A" w14:textId="77777777" w:rsidR="00B6322D" w:rsidRPr="00507D88" w:rsidRDefault="00B6322D" w:rsidP="00B6322D">
      <w:pPr>
        <w:spacing w:line="276" w:lineRule="auto"/>
        <w:jc w:val="both"/>
        <w:rPr>
          <w:rFonts w:eastAsia="Calibri"/>
          <w:bCs/>
          <w:szCs w:val="24"/>
        </w:rPr>
      </w:pPr>
      <w:r w:rsidRPr="00507D88">
        <w:rPr>
          <w:rFonts w:ascii="Wingdings 2" w:eastAsia="Wingdings 2" w:hAnsi="Wingdings 2" w:cs="Wingdings 2"/>
        </w:rPr>
        <w:t></w:t>
      </w:r>
      <w:r w:rsidRPr="00507D88">
        <w:t xml:space="preserve"> Europos Sąjungos fondų i</w:t>
      </w:r>
      <w:r w:rsidRPr="00507D88">
        <w:rPr>
          <w:rFonts w:eastAsia="Calibri"/>
          <w:bCs/>
          <w:szCs w:val="24"/>
        </w:rPr>
        <w:t>nvesticijų programa (toliau – ESIP)</w:t>
      </w:r>
    </w:p>
    <w:p w14:paraId="1A03A7E9" w14:textId="77777777" w:rsidR="00B6322D" w:rsidRPr="00507D88" w:rsidRDefault="00B6322D" w:rsidP="00B6322D">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923547" w:rsidRPr="00507D88" w14:paraId="1174B2C9" w14:textId="77777777">
        <w:tc>
          <w:tcPr>
            <w:tcW w:w="4933" w:type="dxa"/>
          </w:tcPr>
          <w:p w14:paraId="194D62AD" w14:textId="77777777" w:rsidR="00B6322D" w:rsidRPr="00507D88" w:rsidRDefault="00B6322D">
            <w:pPr>
              <w:jc w:val="center"/>
              <w:rPr>
                <w:rFonts w:eastAsia="Calibri"/>
                <w:b/>
                <w:szCs w:val="24"/>
              </w:rPr>
            </w:pPr>
            <w:r w:rsidRPr="00507D88">
              <w:rPr>
                <w:rFonts w:eastAsia="Calibri"/>
                <w:b/>
                <w:szCs w:val="24"/>
              </w:rPr>
              <w:t>Aplinkos tikslai</w:t>
            </w:r>
          </w:p>
        </w:tc>
        <w:tc>
          <w:tcPr>
            <w:tcW w:w="4678" w:type="dxa"/>
          </w:tcPr>
          <w:p w14:paraId="48CF46D6" w14:textId="77777777" w:rsidR="00B6322D" w:rsidRPr="00507D88" w:rsidRDefault="00B6322D">
            <w:pPr>
              <w:jc w:val="center"/>
              <w:rPr>
                <w:rFonts w:eastAsia="Calibri"/>
                <w:b/>
                <w:szCs w:val="24"/>
              </w:rPr>
            </w:pPr>
            <w:r w:rsidRPr="00507D88">
              <w:rPr>
                <w:rFonts w:eastAsia="Calibri"/>
                <w:b/>
                <w:szCs w:val="24"/>
              </w:rPr>
              <w:t>Pagrindimas</w:t>
            </w:r>
          </w:p>
        </w:tc>
        <w:tc>
          <w:tcPr>
            <w:tcW w:w="5387" w:type="dxa"/>
          </w:tcPr>
          <w:p w14:paraId="52DD5E3A" w14:textId="77777777" w:rsidR="00B6322D" w:rsidRPr="00507D88" w:rsidRDefault="00B6322D">
            <w:pPr>
              <w:jc w:val="center"/>
              <w:rPr>
                <w:rFonts w:eastAsia="Calibri"/>
                <w:i/>
                <w:sz w:val="20"/>
              </w:rPr>
            </w:pPr>
            <w:r w:rsidRPr="00507D88">
              <w:rPr>
                <w:rFonts w:eastAsia="Calibri"/>
                <w:b/>
                <w:szCs w:val="24"/>
              </w:rPr>
              <w:t>Pagrindimo dokumentai</w:t>
            </w:r>
          </w:p>
        </w:tc>
      </w:tr>
      <w:tr w:rsidR="00923547" w:rsidRPr="00507D88" w14:paraId="631B8425" w14:textId="77777777">
        <w:tc>
          <w:tcPr>
            <w:tcW w:w="4933" w:type="dxa"/>
          </w:tcPr>
          <w:p w14:paraId="44FB8915" w14:textId="77777777" w:rsidR="00B6322D" w:rsidRPr="00507D88" w:rsidRDefault="00B6322D">
            <w:pPr>
              <w:tabs>
                <w:tab w:val="left" w:pos="289"/>
              </w:tabs>
              <w:ind w:firstLine="5"/>
              <w:jc w:val="both"/>
              <w:rPr>
                <w:rFonts w:eastAsia="Calibri"/>
                <w:szCs w:val="24"/>
              </w:rPr>
            </w:pPr>
            <w:r w:rsidRPr="00507D88">
              <w:rPr>
                <w:rFonts w:eastAsia="Calibri"/>
                <w:szCs w:val="24"/>
              </w:rPr>
              <w:t>1.</w:t>
            </w:r>
            <w:r w:rsidRPr="00507D88">
              <w:rPr>
                <w:rFonts w:eastAsia="Calibri"/>
                <w:szCs w:val="24"/>
              </w:rPr>
              <w:tab/>
              <w:t>Klimato kaitos švelninimas</w:t>
            </w:r>
          </w:p>
        </w:tc>
        <w:tc>
          <w:tcPr>
            <w:tcW w:w="4678" w:type="dxa"/>
          </w:tcPr>
          <w:p w14:paraId="00C6D016" w14:textId="77777777" w:rsidR="00B6322D" w:rsidRPr="00507D88" w:rsidRDefault="00B6322D">
            <w:pPr>
              <w:jc w:val="both"/>
              <w:rPr>
                <w:rFonts w:eastAsia="Calibri"/>
                <w:bCs/>
                <w:i/>
                <w:szCs w:val="24"/>
              </w:rPr>
            </w:pPr>
            <w:r w:rsidRPr="00507D88">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66298D38" w14:textId="77777777" w:rsidR="00B6322D" w:rsidRPr="00507D88" w:rsidRDefault="00B6322D">
            <w:pPr>
              <w:jc w:val="both"/>
              <w:rPr>
                <w:rFonts w:eastAsia="Calibri"/>
                <w:i/>
                <w:sz w:val="20"/>
              </w:rPr>
            </w:pPr>
            <w:r w:rsidRPr="00507D88">
              <w:rPr>
                <w:color w:val="000000"/>
              </w:rPr>
              <w:t>Netaikoma. Veikla dėl savo pobūdžio neturės tiesioginio ar netiesioginio neigiamo poveikio klimato kaitos švelninimo tikslui, todėl pagrindimo dokumentai neteikiami.</w:t>
            </w:r>
          </w:p>
        </w:tc>
      </w:tr>
      <w:tr w:rsidR="00923547" w:rsidRPr="00507D88" w14:paraId="6F61FEED" w14:textId="77777777">
        <w:tc>
          <w:tcPr>
            <w:tcW w:w="4933" w:type="dxa"/>
          </w:tcPr>
          <w:p w14:paraId="31A96CD7" w14:textId="77777777" w:rsidR="00B6322D" w:rsidRPr="00507D88" w:rsidRDefault="00B6322D">
            <w:pPr>
              <w:tabs>
                <w:tab w:val="left" w:pos="289"/>
              </w:tabs>
              <w:ind w:firstLine="5"/>
              <w:jc w:val="both"/>
              <w:rPr>
                <w:rFonts w:eastAsia="Calibri"/>
                <w:szCs w:val="24"/>
              </w:rPr>
            </w:pPr>
            <w:r w:rsidRPr="00507D88">
              <w:rPr>
                <w:rFonts w:eastAsia="Calibri"/>
                <w:szCs w:val="24"/>
              </w:rPr>
              <w:t>2.</w:t>
            </w:r>
            <w:r w:rsidRPr="00507D88">
              <w:rPr>
                <w:rFonts w:eastAsia="Calibri"/>
                <w:szCs w:val="24"/>
              </w:rPr>
              <w:tab/>
              <w:t>Prisitaikymas prie klimato kaitos</w:t>
            </w:r>
          </w:p>
        </w:tc>
        <w:tc>
          <w:tcPr>
            <w:tcW w:w="4678" w:type="dxa"/>
          </w:tcPr>
          <w:p w14:paraId="4BC12F13" w14:textId="77777777" w:rsidR="00B6322D" w:rsidRPr="00507D88" w:rsidRDefault="00B6322D">
            <w:pPr>
              <w:jc w:val="both"/>
              <w:rPr>
                <w:rFonts w:eastAsia="Calibri"/>
                <w:bCs/>
                <w:szCs w:val="24"/>
              </w:rPr>
            </w:pPr>
            <w:r w:rsidRPr="00507D88">
              <w:rPr>
                <w:bCs/>
                <w:szCs w:val="24"/>
              </w:rPr>
              <w:t xml:space="preserve">Vertinama, kad planuojama įgyvendinti veikla neturi jokio poveikio šiam aplinkos tikslui arba numatomas jos poveikis yra nereikšmingas, t. y. neplanuojama, kad įgyvendinama priemonė </w:t>
            </w:r>
            <w:r w:rsidRPr="00507D88">
              <w:rPr>
                <w:szCs w:val="24"/>
              </w:rPr>
              <w:t xml:space="preserve">didina neigiamą dabartinio ir ateities klimato poveikį ar daro neigiamą poveikį žmonėms, </w:t>
            </w:r>
            <w:r w:rsidRPr="00507D88">
              <w:rPr>
                <w:szCs w:val="24"/>
              </w:rPr>
              <w:lastRenderedPageBreak/>
              <w:t>gamtai ar turtui: priemonės veikla (pagal savo pobūdį) neturi jokio tiesioginio ar netiesioginio neigiamo poveikio šiam aplinkos tikslui.</w:t>
            </w:r>
          </w:p>
        </w:tc>
        <w:tc>
          <w:tcPr>
            <w:tcW w:w="5387" w:type="dxa"/>
          </w:tcPr>
          <w:p w14:paraId="4D37C3DE" w14:textId="77777777" w:rsidR="00B6322D" w:rsidRPr="00507D88" w:rsidRDefault="00B6322D">
            <w:pPr>
              <w:jc w:val="both"/>
              <w:rPr>
                <w:rFonts w:eastAsia="Calibri"/>
                <w:b/>
                <w:szCs w:val="24"/>
              </w:rPr>
            </w:pPr>
            <w:r w:rsidRPr="00507D88">
              <w:rPr>
                <w:color w:val="000000"/>
              </w:rPr>
              <w:lastRenderedPageBreak/>
              <w:t>Netaikoma. Veikla dėl savo pobūdžio neturės tiesioginio ar netiesioginio neigiamo poveikio prisitaikymo prie klimato kaitos tikslui, todėl pagrindimo dokumentai neteikiami.</w:t>
            </w:r>
          </w:p>
        </w:tc>
      </w:tr>
      <w:tr w:rsidR="00923547" w:rsidRPr="00507D88" w14:paraId="625D0564" w14:textId="77777777">
        <w:tc>
          <w:tcPr>
            <w:tcW w:w="4933" w:type="dxa"/>
          </w:tcPr>
          <w:p w14:paraId="1D7DBDCA" w14:textId="77777777" w:rsidR="00B6322D" w:rsidRPr="00507D88" w:rsidRDefault="00B6322D">
            <w:pPr>
              <w:tabs>
                <w:tab w:val="left" w:pos="289"/>
              </w:tabs>
              <w:ind w:firstLine="5"/>
              <w:jc w:val="both"/>
              <w:rPr>
                <w:rFonts w:eastAsia="Calibri"/>
                <w:szCs w:val="24"/>
              </w:rPr>
            </w:pPr>
            <w:r w:rsidRPr="00507D88">
              <w:rPr>
                <w:rFonts w:eastAsia="Calibri"/>
                <w:szCs w:val="24"/>
              </w:rPr>
              <w:t>3.</w:t>
            </w:r>
            <w:r w:rsidRPr="00507D88">
              <w:rPr>
                <w:rFonts w:eastAsia="Calibri"/>
                <w:szCs w:val="24"/>
              </w:rPr>
              <w:tab/>
              <w:t>Tausus vandens ir jūrų išteklių naudojimas ir apsauga</w:t>
            </w:r>
          </w:p>
        </w:tc>
        <w:tc>
          <w:tcPr>
            <w:tcW w:w="4678" w:type="dxa"/>
          </w:tcPr>
          <w:p w14:paraId="7BE6B33D" w14:textId="77777777" w:rsidR="00B6322D" w:rsidRPr="00507D88" w:rsidRDefault="00B6322D">
            <w:pPr>
              <w:jc w:val="both"/>
              <w:rPr>
                <w:rFonts w:eastAsia="Calibri"/>
                <w:b/>
                <w:szCs w:val="24"/>
              </w:rPr>
            </w:pPr>
            <w:r w:rsidRPr="00507D88">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5C772897" w14:textId="77777777" w:rsidR="00B6322D" w:rsidRPr="00507D88" w:rsidRDefault="00B6322D">
            <w:pPr>
              <w:jc w:val="both"/>
              <w:rPr>
                <w:rFonts w:eastAsia="Calibri"/>
                <w:bCs/>
                <w:szCs w:val="24"/>
              </w:rPr>
            </w:pPr>
            <w:r w:rsidRPr="00507D88">
              <w:rPr>
                <w:color w:val="000000"/>
              </w:rPr>
              <w:t>Netaikoma. Veikla dėl savo pobūdžio neturės tiesioginio ar netiesioginio neigiamo poveikio tausiam vandens ir jūrų išteklių naudojimo ir apsaugos tikslui, todėl pagrindimo dokumentai neteikiami</w:t>
            </w:r>
          </w:p>
        </w:tc>
      </w:tr>
      <w:tr w:rsidR="00923547" w:rsidRPr="00507D88" w14:paraId="33140709" w14:textId="77777777">
        <w:tc>
          <w:tcPr>
            <w:tcW w:w="4933" w:type="dxa"/>
          </w:tcPr>
          <w:p w14:paraId="25A4B3AF" w14:textId="77777777" w:rsidR="00B6322D" w:rsidRPr="00507D88" w:rsidRDefault="00B6322D">
            <w:pPr>
              <w:tabs>
                <w:tab w:val="left" w:pos="289"/>
              </w:tabs>
              <w:ind w:firstLine="5"/>
              <w:jc w:val="both"/>
              <w:rPr>
                <w:rFonts w:eastAsia="Calibri"/>
                <w:szCs w:val="24"/>
              </w:rPr>
            </w:pPr>
            <w:r w:rsidRPr="00507D88">
              <w:rPr>
                <w:rFonts w:eastAsia="Calibri"/>
                <w:szCs w:val="24"/>
              </w:rPr>
              <w:t>4.</w:t>
            </w:r>
            <w:r w:rsidRPr="00507D88">
              <w:rPr>
                <w:rFonts w:eastAsia="Calibri"/>
                <w:szCs w:val="24"/>
              </w:rPr>
              <w:tab/>
              <w:t>Perėjimas prie žiedinės ekonomikos, įskaitant atliekų prevenciją ir perdirbimą</w:t>
            </w:r>
          </w:p>
        </w:tc>
        <w:tc>
          <w:tcPr>
            <w:tcW w:w="4678" w:type="dxa"/>
          </w:tcPr>
          <w:p w14:paraId="3A8DF8B2" w14:textId="77777777" w:rsidR="00B6322D" w:rsidRPr="00507D88" w:rsidRDefault="00B6322D">
            <w:pPr>
              <w:jc w:val="both"/>
              <w:rPr>
                <w:bCs/>
                <w:szCs w:val="24"/>
              </w:rPr>
            </w:pPr>
            <w:r w:rsidRPr="00507D88">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507D88">
              <w:rPr>
                <w:bCs/>
                <w:color w:val="000000"/>
                <w:szCs w:val="24"/>
                <w:shd w:val="clear" w:color="auto" w:fill="FFFFFF"/>
              </w:rPr>
              <w:t>daro žalą žiedinei ekonomikai</w:t>
            </w:r>
            <w:r w:rsidRPr="00507D88">
              <w:rPr>
                <w:bCs/>
                <w:szCs w:val="24"/>
              </w:rPr>
              <w:t>, įskaitant atliekų prevenciją ir perdirbimą: veiklos (pagal savo pobūdį) neturi jokio tiesioginio ar netiesioginio neigiamo poveikio šiam aplinkos tikslui.</w:t>
            </w:r>
          </w:p>
          <w:p w14:paraId="738AA060" w14:textId="77777777" w:rsidR="00B6322D" w:rsidRPr="00507D88" w:rsidRDefault="00B6322D">
            <w:pPr>
              <w:jc w:val="both"/>
              <w:rPr>
                <w:rFonts w:eastAsia="Calibri"/>
                <w:bCs/>
                <w:szCs w:val="24"/>
              </w:rPr>
            </w:pPr>
          </w:p>
        </w:tc>
        <w:tc>
          <w:tcPr>
            <w:tcW w:w="5387" w:type="dxa"/>
          </w:tcPr>
          <w:p w14:paraId="2837694E" w14:textId="77777777" w:rsidR="00B6322D" w:rsidRPr="00507D88" w:rsidRDefault="00B6322D">
            <w:pPr>
              <w:jc w:val="both"/>
              <w:rPr>
                <w:rFonts w:eastAsia="Calibri"/>
                <w:bCs/>
                <w:i/>
                <w:szCs w:val="24"/>
              </w:rPr>
            </w:pPr>
            <w:r w:rsidRPr="00507D88">
              <w:rPr>
                <w:rFonts w:eastAsia="Calibri"/>
                <w:bCs/>
                <w:szCs w:val="24"/>
              </w:rPr>
              <w:t xml:space="preserve">Netaikoma. </w:t>
            </w:r>
            <w:r w:rsidRPr="00507D88">
              <w:rPr>
                <w:color w:val="000000"/>
              </w:rPr>
              <w:t>Veikla</w:t>
            </w:r>
            <w:r w:rsidRPr="00507D88">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70CF947F" w14:textId="77777777" w:rsidR="00B6322D" w:rsidRPr="00507D88" w:rsidRDefault="00B6322D">
            <w:pPr>
              <w:jc w:val="both"/>
              <w:rPr>
                <w:rFonts w:eastAsia="Calibri"/>
                <w:bCs/>
                <w:szCs w:val="24"/>
              </w:rPr>
            </w:pPr>
          </w:p>
          <w:p w14:paraId="6680D10F" w14:textId="77777777" w:rsidR="00B6322D" w:rsidRPr="00507D88" w:rsidRDefault="00B6322D">
            <w:pPr>
              <w:jc w:val="both"/>
              <w:rPr>
                <w:rFonts w:eastAsia="Calibri"/>
                <w:bCs/>
                <w:szCs w:val="24"/>
              </w:rPr>
            </w:pPr>
          </w:p>
          <w:p w14:paraId="76E10F47" w14:textId="77777777" w:rsidR="00B6322D" w:rsidRPr="00507D88" w:rsidRDefault="00B6322D">
            <w:pPr>
              <w:jc w:val="both"/>
              <w:rPr>
                <w:rFonts w:eastAsia="Calibri"/>
                <w:szCs w:val="24"/>
              </w:rPr>
            </w:pPr>
          </w:p>
        </w:tc>
      </w:tr>
      <w:tr w:rsidR="00923547" w:rsidRPr="00507D88" w14:paraId="33211CB1" w14:textId="77777777">
        <w:tc>
          <w:tcPr>
            <w:tcW w:w="4933" w:type="dxa"/>
          </w:tcPr>
          <w:p w14:paraId="225EC202" w14:textId="77777777" w:rsidR="00B6322D" w:rsidRPr="00507D88" w:rsidRDefault="00B6322D">
            <w:pPr>
              <w:tabs>
                <w:tab w:val="left" w:pos="289"/>
              </w:tabs>
              <w:ind w:firstLine="5"/>
              <w:jc w:val="both"/>
              <w:rPr>
                <w:rFonts w:eastAsia="Calibri"/>
                <w:szCs w:val="24"/>
              </w:rPr>
            </w:pPr>
            <w:r w:rsidRPr="00507D88">
              <w:rPr>
                <w:rFonts w:eastAsia="Calibri"/>
                <w:szCs w:val="24"/>
              </w:rPr>
              <w:t>5.</w:t>
            </w:r>
            <w:r w:rsidRPr="00507D88">
              <w:rPr>
                <w:rFonts w:eastAsia="Calibri"/>
                <w:szCs w:val="24"/>
              </w:rPr>
              <w:tab/>
            </w:r>
            <w:r w:rsidRPr="00507D88">
              <w:rPr>
                <w:rFonts w:eastAsia="Calibri"/>
                <w:bCs/>
                <w:szCs w:val="24"/>
              </w:rPr>
              <w:t>Oro, vandens ar žemės taršos prevencija ir kontrolė</w:t>
            </w:r>
          </w:p>
        </w:tc>
        <w:tc>
          <w:tcPr>
            <w:tcW w:w="4678" w:type="dxa"/>
          </w:tcPr>
          <w:p w14:paraId="2845831F" w14:textId="77777777" w:rsidR="00B6322D" w:rsidRPr="00507D88" w:rsidRDefault="00B6322D">
            <w:pPr>
              <w:jc w:val="both"/>
              <w:rPr>
                <w:rFonts w:eastAsia="Calibri"/>
                <w:b/>
                <w:szCs w:val="24"/>
              </w:rPr>
            </w:pPr>
            <w:r w:rsidRPr="00507D88">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w:t>
            </w:r>
            <w:r w:rsidRPr="00507D88">
              <w:rPr>
                <w:bCs/>
                <w:szCs w:val="24"/>
              </w:rPr>
              <w:lastRenderedPageBreak/>
              <w:t xml:space="preserve">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0DC3FF2D" w14:textId="77777777" w:rsidR="00B6322D" w:rsidRPr="00507D88" w:rsidRDefault="00B6322D">
            <w:pPr>
              <w:jc w:val="both"/>
              <w:rPr>
                <w:rFonts w:eastAsia="Calibri"/>
                <w:szCs w:val="24"/>
              </w:rPr>
            </w:pPr>
            <w:r w:rsidRPr="00507D88">
              <w:lastRenderedPageBreak/>
              <w:t xml:space="preserve">Netaikoma. </w:t>
            </w:r>
            <w:r w:rsidRPr="00507D88">
              <w:rPr>
                <w:color w:val="000000"/>
              </w:rPr>
              <w:t>Veikla</w:t>
            </w:r>
            <w:r w:rsidRPr="00507D88">
              <w:rPr>
                <w:rFonts w:eastAsia="Calibri"/>
                <w:bCs/>
                <w:szCs w:val="24"/>
              </w:rPr>
              <w:t xml:space="preserve"> dėl savo pobūdžio</w:t>
            </w:r>
            <w:r w:rsidRPr="00507D88">
              <w:t xml:space="preserve"> neturės tiesioginio ar netiesioginio neigiamo poveikio oro, vandens ar žemės taršos prevencijos ir kontrolės tikslui, todėl pagrindimo dokumentai neteikiami.</w:t>
            </w:r>
          </w:p>
        </w:tc>
      </w:tr>
      <w:tr w:rsidR="00923547" w:rsidRPr="00507D88" w14:paraId="318F89B5" w14:textId="77777777">
        <w:tc>
          <w:tcPr>
            <w:tcW w:w="4933" w:type="dxa"/>
          </w:tcPr>
          <w:p w14:paraId="185686BF" w14:textId="77777777" w:rsidR="00B6322D" w:rsidRPr="00507D88" w:rsidRDefault="00B6322D">
            <w:pPr>
              <w:tabs>
                <w:tab w:val="left" w:pos="289"/>
              </w:tabs>
              <w:ind w:left="5" w:firstLine="5"/>
              <w:jc w:val="both"/>
              <w:rPr>
                <w:rFonts w:eastAsia="Calibri"/>
                <w:szCs w:val="24"/>
              </w:rPr>
            </w:pPr>
            <w:r w:rsidRPr="00507D88">
              <w:rPr>
                <w:rFonts w:eastAsia="Calibri"/>
                <w:szCs w:val="24"/>
              </w:rPr>
              <w:t>6.</w:t>
            </w:r>
            <w:r w:rsidRPr="00507D88">
              <w:rPr>
                <w:rFonts w:eastAsia="Calibri"/>
                <w:szCs w:val="24"/>
              </w:rPr>
              <w:tab/>
              <w:t>Biologinės įvairovės ir ekosistemų apsauga ir atkūrimas</w:t>
            </w:r>
          </w:p>
        </w:tc>
        <w:tc>
          <w:tcPr>
            <w:tcW w:w="4678" w:type="dxa"/>
          </w:tcPr>
          <w:p w14:paraId="4A7C1C10" w14:textId="77777777" w:rsidR="00B6322D" w:rsidRPr="00507D88" w:rsidRDefault="00B6322D">
            <w:pPr>
              <w:jc w:val="both"/>
              <w:rPr>
                <w:rFonts w:eastAsia="Calibri"/>
                <w:b/>
                <w:szCs w:val="24"/>
              </w:rPr>
            </w:pPr>
            <w:r w:rsidRPr="00507D88">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164D6104" w14:textId="77777777" w:rsidR="00B6322D" w:rsidRPr="00507D88" w:rsidRDefault="00B6322D">
            <w:pPr>
              <w:jc w:val="both"/>
              <w:rPr>
                <w:rFonts w:eastAsia="Calibri"/>
                <w:szCs w:val="24"/>
              </w:rPr>
            </w:pPr>
            <w:r w:rsidRPr="00507D88">
              <w:rPr>
                <w:rFonts w:eastAsia="Calibri"/>
                <w:iCs/>
                <w:szCs w:val="24"/>
              </w:rPr>
              <w:t xml:space="preserve">Netaikoma. </w:t>
            </w:r>
            <w:r w:rsidRPr="00507D88">
              <w:rPr>
                <w:color w:val="000000"/>
              </w:rPr>
              <w:t>Veikla</w:t>
            </w:r>
            <w:r w:rsidRPr="00507D88">
              <w:rPr>
                <w:rFonts w:eastAsia="Calibri"/>
                <w:bCs/>
                <w:szCs w:val="24"/>
              </w:rPr>
              <w:t xml:space="preserve"> dėl savo pobūdžio</w:t>
            </w:r>
            <w:r w:rsidRPr="00507D88">
              <w:rPr>
                <w:rFonts w:eastAsia="Calibri"/>
                <w:iCs/>
                <w:szCs w:val="24"/>
              </w:rPr>
              <w:t xml:space="preserve"> neturės tiesioginio ar netiesioginio neigiamo poveikio biologinės įvairovės ir ekosistemų apsaugos ir atkūrimo tikslui, todėl pagrindimo dokumentai neteikiami.</w:t>
            </w:r>
          </w:p>
        </w:tc>
      </w:tr>
    </w:tbl>
    <w:p w14:paraId="6AA2A185" w14:textId="77777777" w:rsidR="00B6322D" w:rsidRPr="00507D88" w:rsidRDefault="00B6322D" w:rsidP="00B6322D">
      <w:pPr>
        <w:spacing w:line="276" w:lineRule="auto"/>
        <w:jc w:val="center"/>
        <w:rPr>
          <w:rFonts w:ascii="Calibri" w:eastAsia="Calibri" w:hAnsi="Calibri"/>
          <w:sz w:val="22"/>
          <w:szCs w:val="22"/>
        </w:rPr>
      </w:pPr>
    </w:p>
    <w:p w14:paraId="7C1B5111" w14:textId="77777777" w:rsidR="00B6322D" w:rsidRPr="00507D88" w:rsidRDefault="00B6322D" w:rsidP="00B6322D">
      <w:pPr>
        <w:rPr>
          <w:sz w:val="18"/>
          <w:szCs w:val="18"/>
        </w:rPr>
      </w:pPr>
    </w:p>
    <w:p w14:paraId="3F01ECA4" w14:textId="77777777" w:rsidR="00B6322D" w:rsidRPr="00507D88" w:rsidRDefault="00B6322D" w:rsidP="00B6322D">
      <w:pPr>
        <w:spacing w:line="276" w:lineRule="auto"/>
        <w:jc w:val="center"/>
        <w:rPr>
          <w:rFonts w:ascii="Calibri" w:eastAsia="Calibri" w:hAnsi="Calibri"/>
          <w:sz w:val="22"/>
          <w:szCs w:val="22"/>
        </w:rPr>
      </w:pPr>
      <w:r w:rsidRPr="00507D88">
        <w:rPr>
          <w:rFonts w:ascii="Calibri" w:eastAsia="Calibri" w:hAnsi="Calibri"/>
          <w:sz w:val="22"/>
          <w:szCs w:val="22"/>
        </w:rPr>
        <w:t>________________</w:t>
      </w:r>
    </w:p>
    <w:p w14:paraId="47E025F8" w14:textId="77777777" w:rsidR="00B6322D" w:rsidRPr="00507D88" w:rsidRDefault="00B6322D" w:rsidP="00B6322D">
      <w:pPr>
        <w:rPr>
          <w:rFonts w:ascii="Calibri" w:eastAsia="Calibri" w:hAnsi="Calibri"/>
          <w:sz w:val="22"/>
          <w:szCs w:val="22"/>
        </w:rPr>
      </w:pPr>
      <w:r w:rsidRPr="00507D88">
        <w:rPr>
          <w:rFonts w:ascii="Calibri" w:eastAsia="Calibri" w:hAnsi="Calibri"/>
          <w:sz w:val="22"/>
          <w:szCs w:val="22"/>
        </w:rPr>
        <w:br w:type="page"/>
      </w:r>
    </w:p>
    <w:p w14:paraId="7D1D857D" w14:textId="77777777" w:rsidR="00B6322D" w:rsidRPr="00507D88" w:rsidRDefault="00B6322D" w:rsidP="00B6322D">
      <w:pPr>
        <w:ind w:left="8789"/>
        <w:jc w:val="both"/>
        <w:rPr>
          <w:szCs w:val="24"/>
        </w:rPr>
      </w:pPr>
      <w:r w:rsidRPr="00507D88">
        <w:rPr>
          <w:szCs w:val="24"/>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rsidRPr="00507D88">
        <w:rPr>
          <w:szCs w:val="24"/>
        </w:rPr>
        <w:t xml:space="preserve">veiklos „Finansinės paskatos startuoliams ir atžalinėms įmonėms kurti DI, blokų grandinės technologijų, robotikos procesų automatizavimo produktus ir sprendimus.“ </w:t>
      </w:r>
      <w:r w:rsidRPr="00507D88">
        <w:rPr>
          <w:iCs/>
          <w:szCs w:val="24"/>
        </w:rPr>
        <w:t xml:space="preserve">projektų finansavimo sąlygų aprašo </w:t>
      </w:r>
    </w:p>
    <w:p w14:paraId="709709EA" w14:textId="77777777" w:rsidR="00B6322D" w:rsidRPr="00507D88" w:rsidRDefault="00B6322D" w:rsidP="00B6322D">
      <w:pPr>
        <w:ind w:left="8789"/>
        <w:jc w:val="both"/>
        <w:rPr>
          <w:i/>
          <w:iCs/>
          <w:color w:val="0070C0"/>
          <w:szCs w:val="24"/>
        </w:rPr>
      </w:pPr>
      <w:r w:rsidRPr="00507D88">
        <w:rPr>
          <w:szCs w:val="24"/>
        </w:rPr>
        <w:t xml:space="preserve">2 priedas </w:t>
      </w:r>
    </w:p>
    <w:p w14:paraId="6D64396F" w14:textId="77777777" w:rsidR="00B6322D" w:rsidRPr="00507D88" w:rsidRDefault="00B6322D" w:rsidP="00B6322D">
      <w:pPr>
        <w:pStyle w:val="paragraph"/>
        <w:spacing w:before="0" w:beforeAutospacing="0" w:after="0" w:afterAutospacing="0"/>
        <w:jc w:val="center"/>
        <w:textAlignment w:val="baseline"/>
        <w:rPr>
          <w:bCs/>
          <w:sz w:val="20"/>
          <w:szCs w:val="20"/>
        </w:rPr>
      </w:pPr>
    </w:p>
    <w:p w14:paraId="38FC5907" w14:textId="77777777" w:rsidR="00B6322D" w:rsidRPr="00507D88" w:rsidRDefault="00B6322D" w:rsidP="00B6322D">
      <w:pPr>
        <w:pStyle w:val="Default"/>
        <w:jc w:val="center"/>
        <w:outlineLvl w:val="0"/>
        <w:rPr>
          <w:rFonts w:ascii="Times New Roman" w:hAnsi="Times New Roman" w:cs="Times New Roman"/>
          <w:b/>
          <w:bCs/>
          <w:caps/>
        </w:rPr>
      </w:pPr>
      <w:r w:rsidRPr="00507D88">
        <w:tab/>
      </w:r>
      <w:r w:rsidRPr="00507D88">
        <w:rPr>
          <w:rFonts w:ascii="Times New Roman" w:hAnsi="Times New Roman" w:cs="Times New Roman"/>
          <w:b/>
          <w:bCs/>
        </w:rPr>
        <w:t xml:space="preserve">(Atitikties </w:t>
      </w:r>
      <w:r w:rsidRPr="00507D88">
        <w:rPr>
          <w:rFonts w:ascii="Times New Roman" w:hAnsi="Times New Roman" w:cs="Times New Roman"/>
          <w:b/>
          <w:bCs/>
          <w:i/>
        </w:rPr>
        <w:t xml:space="preserve">de minimis </w:t>
      </w:r>
      <w:r w:rsidRPr="00507D88">
        <w:rPr>
          <w:rFonts w:ascii="Times New Roman" w:hAnsi="Times New Roman" w:cs="Times New Roman"/>
          <w:b/>
          <w:bCs/>
        </w:rPr>
        <w:t>pagalbos taisyklėms</w:t>
      </w:r>
      <w:r w:rsidRPr="00507D88">
        <w:rPr>
          <w:rStyle w:val="Puslapioinaosnuoroda"/>
          <w:rFonts w:ascii="Times New Roman" w:hAnsi="Times New Roman" w:cs="Times New Roman"/>
          <w:b/>
          <w:bCs/>
          <w:caps/>
        </w:rPr>
        <w:footnoteReference w:id="2"/>
      </w:r>
      <w:r w:rsidRPr="00507D88">
        <w:rPr>
          <w:rFonts w:ascii="Times New Roman" w:hAnsi="Times New Roman" w:cs="Times New Roman"/>
          <w:b/>
          <w:bCs/>
        </w:rPr>
        <w:t xml:space="preserve"> patikros lapo forma)</w:t>
      </w:r>
    </w:p>
    <w:p w14:paraId="43F02534" w14:textId="77777777" w:rsidR="00B6322D" w:rsidRPr="00507D88" w:rsidRDefault="00B6322D" w:rsidP="00B6322D">
      <w:pPr>
        <w:pStyle w:val="Default"/>
        <w:jc w:val="center"/>
        <w:outlineLvl w:val="0"/>
        <w:rPr>
          <w:rFonts w:ascii="Times New Roman" w:hAnsi="Times New Roman" w:cs="Times New Roman"/>
          <w:b/>
          <w:bCs/>
          <w:caps/>
        </w:rPr>
      </w:pPr>
    </w:p>
    <w:p w14:paraId="6ED0168D" w14:textId="77777777" w:rsidR="00B6322D" w:rsidRPr="00507D88" w:rsidRDefault="00B6322D" w:rsidP="00B6322D">
      <w:pPr>
        <w:pStyle w:val="Default"/>
        <w:jc w:val="center"/>
        <w:outlineLvl w:val="0"/>
        <w:rPr>
          <w:rFonts w:ascii="Times New Roman" w:hAnsi="Times New Roman" w:cs="Times New Roman"/>
          <w:b/>
          <w:bCs/>
          <w:caps/>
        </w:rPr>
      </w:pPr>
      <w:r w:rsidRPr="00507D88">
        <w:rPr>
          <w:rFonts w:ascii="Times New Roman" w:hAnsi="Times New Roman" w:cs="Times New Roman"/>
          <w:b/>
          <w:bCs/>
          <w:caps/>
        </w:rPr>
        <w:t xml:space="preserve">ATITIKTIES </w:t>
      </w:r>
      <w:r w:rsidRPr="00507D88">
        <w:rPr>
          <w:rFonts w:ascii="Times New Roman" w:hAnsi="Times New Roman" w:cs="Times New Roman"/>
          <w:b/>
          <w:bCs/>
          <w:i/>
          <w:caps/>
        </w:rPr>
        <w:t xml:space="preserve">de minimis </w:t>
      </w:r>
      <w:r w:rsidRPr="00507D88">
        <w:rPr>
          <w:rFonts w:ascii="Times New Roman" w:hAnsi="Times New Roman" w:cs="Times New Roman"/>
          <w:b/>
          <w:bCs/>
          <w:caps/>
        </w:rPr>
        <w:t>PAGALBOS TAISYKLĖMS</w:t>
      </w:r>
      <w:r w:rsidRPr="00507D88">
        <w:rPr>
          <w:rStyle w:val="Puslapioinaosnuoroda"/>
          <w:rFonts w:ascii="Times New Roman" w:hAnsi="Times New Roman" w:cs="Times New Roman"/>
          <w:b/>
          <w:bCs/>
          <w:caps/>
        </w:rPr>
        <w:footnoteReference w:id="3"/>
      </w:r>
      <w:r w:rsidRPr="00507D88">
        <w:rPr>
          <w:rFonts w:ascii="Times New Roman" w:hAnsi="Times New Roman" w:cs="Times New Roman"/>
          <w:b/>
          <w:bCs/>
          <w:caps/>
        </w:rPr>
        <w:t xml:space="preserve"> Patikros lapas</w:t>
      </w:r>
    </w:p>
    <w:p w14:paraId="3FFE172F" w14:textId="77777777" w:rsidR="00B6322D" w:rsidRPr="00507D88" w:rsidRDefault="00B6322D" w:rsidP="00B6322D">
      <w:pPr>
        <w:pStyle w:val="Default"/>
        <w:jc w:val="center"/>
        <w:rPr>
          <w:rFonts w:ascii="Times New Roman" w:hAnsi="Times New Roman" w:cs="Times New Roman"/>
          <w:b/>
          <w:bCs/>
          <w:caps/>
        </w:rPr>
      </w:pPr>
    </w:p>
    <w:p w14:paraId="11CC3893" w14:textId="77777777" w:rsidR="00B6322D" w:rsidRPr="00507D88" w:rsidRDefault="00B6322D" w:rsidP="00B6322D">
      <w:pPr>
        <w:autoSpaceDE w:val="0"/>
        <w:autoSpaceDN w:val="0"/>
        <w:adjustRightInd w:val="0"/>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B6322D" w:rsidRPr="00507D88" w14:paraId="2503F451"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2A3125A" w14:textId="77777777" w:rsidR="00B6322D" w:rsidRPr="00507D88" w:rsidRDefault="00B6322D">
            <w:pPr>
              <w:autoSpaceDE w:val="0"/>
              <w:autoSpaceDN w:val="0"/>
              <w:adjustRightInd w:val="0"/>
              <w:ind w:firstLine="737"/>
              <w:jc w:val="both"/>
              <w:rPr>
                <w:color w:val="000000"/>
                <w:sz w:val="22"/>
                <w:szCs w:val="22"/>
              </w:rPr>
            </w:pPr>
            <w:r w:rsidRPr="00507D88">
              <w:rPr>
                <w:b/>
                <w:bCs/>
                <w:color w:val="000000"/>
                <w:sz w:val="22"/>
                <w:szCs w:val="22"/>
              </w:rPr>
              <w:t xml:space="preserve">I. Duomenys apie paraišką / projektą </w:t>
            </w:r>
          </w:p>
        </w:tc>
      </w:tr>
      <w:tr w:rsidR="00B6322D" w:rsidRPr="00507D88" w14:paraId="7A495BCE" w14:textId="77777777">
        <w:tc>
          <w:tcPr>
            <w:tcW w:w="4928" w:type="dxa"/>
            <w:tcBorders>
              <w:top w:val="single" w:sz="4" w:space="0" w:color="auto"/>
              <w:left w:val="single" w:sz="4" w:space="0" w:color="auto"/>
              <w:bottom w:val="single" w:sz="4" w:space="0" w:color="auto"/>
              <w:right w:val="single" w:sz="4" w:space="0" w:color="auto"/>
            </w:tcBorders>
            <w:hideMark/>
          </w:tcPr>
          <w:p w14:paraId="23C0974D" w14:textId="77777777" w:rsidR="00B6322D" w:rsidRPr="00507D88" w:rsidRDefault="00B6322D">
            <w:pPr>
              <w:autoSpaceDE w:val="0"/>
              <w:autoSpaceDN w:val="0"/>
              <w:adjustRightInd w:val="0"/>
              <w:rPr>
                <w:color w:val="000000"/>
                <w:sz w:val="22"/>
                <w:szCs w:val="22"/>
              </w:rPr>
            </w:pPr>
            <w:r w:rsidRPr="00507D88">
              <w:rPr>
                <w:color w:val="000000"/>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tcPr>
          <w:p w14:paraId="2E793094" w14:textId="77777777" w:rsidR="00B6322D" w:rsidRPr="00507D88" w:rsidRDefault="00B6322D">
            <w:pPr>
              <w:autoSpaceDE w:val="0"/>
              <w:autoSpaceDN w:val="0"/>
              <w:adjustRightInd w:val="0"/>
              <w:jc w:val="both"/>
              <w:rPr>
                <w:color w:val="000000"/>
                <w:sz w:val="22"/>
                <w:szCs w:val="22"/>
              </w:rPr>
            </w:pPr>
          </w:p>
        </w:tc>
      </w:tr>
      <w:tr w:rsidR="00B6322D" w:rsidRPr="00507D88" w14:paraId="30394E59" w14:textId="77777777">
        <w:tc>
          <w:tcPr>
            <w:tcW w:w="4928" w:type="dxa"/>
            <w:tcBorders>
              <w:top w:val="single" w:sz="4" w:space="0" w:color="auto"/>
              <w:left w:val="single" w:sz="4" w:space="0" w:color="auto"/>
              <w:bottom w:val="single" w:sz="4" w:space="0" w:color="auto"/>
              <w:right w:val="single" w:sz="4" w:space="0" w:color="auto"/>
            </w:tcBorders>
            <w:hideMark/>
          </w:tcPr>
          <w:p w14:paraId="6B53D6F5" w14:textId="77777777" w:rsidR="00B6322D" w:rsidRPr="00507D88" w:rsidRDefault="00B6322D">
            <w:pPr>
              <w:autoSpaceDE w:val="0"/>
              <w:autoSpaceDN w:val="0"/>
              <w:adjustRightInd w:val="0"/>
              <w:rPr>
                <w:color w:val="000000"/>
                <w:sz w:val="22"/>
                <w:szCs w:val="22"/>
              </w:rPr>
            </w:pPr>
            <w:r w:rsidRPr="00507D88">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0A6A6F37" w14:textId="77777777" w:rsidR="00B6322D" w:rsidRPr="00507D88" w:rsidRDefault="00B6322D">
            <w:pPr>
              <w:autoSpaceDE w:val="0"/>
              <w:autoSpaceDN w:val="0"/>
              <w:adjustRightInd w:val="0"/>
              <w:jc w:val="both"/>
              <w:rPr>
                <w:color w:val="000000"/>
                <w:sz w:val="22"/>
                <w:szCs w:val="22"/>
              </w:rPr>
            </w:pPr>
          </w:p>
        </w:tc>
      </w:tr>
      <w:tr w:rsidR="00B6322D" w:rsidRPr="00507D88" w14:paraId="208F54A7" w14:textId="77777777">
        <w:tc>
          <w:tcPr>
            <w:tcW w:w="4928" w:type="dxa"/>
            <w:tcBorders>
              <w:top w:val="single" w:sz="4" w:space="0" w:color="auto"/>
              <w:left w:val="single" w:sz="4" w:space="0" w:color="auto"/>
              <w:bottom w:val="single" w:sz="4" w:space="0" w:color="auto"/>
              <w:right w:val="single" w:sz="4" w:space="0" w:color="auto"/>
            </w:tcBorders>
            <w:hideMark/>
          </w:tcPr>
          <w:p w14:paraId="217F7D1B" w14:textId="77777777" w:rsidR="00B6322D" w:rsidRPr="00507D88" w:rsidRDefault="00B6322D">
            <w:pPr>
              <w:autoSpaceDE w:val="0"/>
              <w:autoSpaceDN w:val="0"/>
              <w:adjustRightInd w:val="0"/>
              <w:rPr>
                <w:color w:val="000000"/>
                <w:sz w:val="22"/>
                <w:szCs w:val="22"/>
              </w:rPr>
            </w:pPr>
            <w:r w:rsidRPr="00507D88">
              <w:rPr>
                <w:color w:val="000000"/>
                <w:sz w:val="22"/>
                <w:szCs w:val="22"/>
              </w:rPr>
              <w:t>Pareiškėjo / projekto vykdytojo pavadinimas / 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32EF474E" w14:textId="77777777" w:rsidR="00B6322D" w:rsidRPr="00507D88" w:rsidRDefault="00B6322D">
            <w:pPr>
              <w:autoSpaceDE w:val="0"/>
              <w:autoSpaceDN w:val="0"/>
              <w:adjustRightInd w:val="0"/>
              <w:jc w:val="both"/>
              <w:rPr>
                <w:b/>
                <w:bCs/>
                <w:color w:val="000000"/>
                <w:sz w:val="22"/>
                <w:szCs w:val="22"/>
              </w:rPr>
            </w:pPr>
          </w:p>
        </w:tc>
      </w:tr>
    </w:tbl>
    <w:p w14:paraId="35AF51ED" w14:textId="77777777" w:rsidR="00B6322D" w:rsidRPr="00507D88" w:rsidRDefault="00B6322D" w:rsidP="00B6322D">
      <w:pPr>
        <w:pStyle w:val="Default"/>
        <w:jc w:val="center"/>
        <w:rPr>
          <w:rFonts w:ascii="Times New Roman" w:hAnsi="Times New Roman" w:cs="Times New Roman"/>
          <w:caps/>
          <w:color w:val="auto"/>
          <w:sz w:val="22"/>
          <w:szCs w:val="22"/>
        </w:rPr>
      </w:pPr>
    </w:p>
    <w:p w14:paraId="21E6C0F9" w14:textId="77777777" w:rsidR="00B6322D" w:rsidRPr="00507D88" w:rsidRDefault="00B6322D" w:rsidP="00B6322D">
      <w:pPr>
        <w:contextualSpacing/>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B6322D" w:rsidRPr="00507D88" w14:paraId="0DD6A890" w14:textId="77777777">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2C85DC10" w14:textId="77777777" w:rsidR="00B6322D" w:rsidRPr="00507D88" w:rsidRDefault="00B6322D">
            <w:pPr>
              <w:pStyle w:val="Default"/>
              <w:ind w:firstLine="720"/>
              <w:rPr>
                <w:rFonts w:ascii="Times New Roman" w:eastAsia="Times New Roman" w:hAnsi="Times New Roman" w:cs="Times New Roman"/>
                <w:color w:val="auto"/>
                <w:sz w:val="22"/>
                <w:szCs w:val="22"/>
                <w:lang w:eastAsia="lt-LT"/>
              </w:rPr>
            </w:pPr>
          </w:p>
          <w:p w14:paraId="26580FDB" w14:textId="77777777" w:rsidR="00B6322D" w:rsidRPr="00507D88" w:rsidRDefault="00B6322D">
            <w:pPr>
              <w:pStyle w:val="Default"/>
              <w:ind w:firstLine="720"/>
              <w:rPr>
                <w:rFonts w:ascii="Times New Roman" w:eastAsia="Times New Roman" w:hAnsi="Times New Roman" w:cs="Times New Roman"/>
                <w:sz w:val="22"/>
                <w:szCs w:val="22"/>
                <w:lang w:eastAsia="lt-LT"/>
              </w:rPr>
            </w:pPr>
            <w:r w:rsidRPr="00507D88">
              <w:rPr>
                <w:rFonts w:ascii="Times New Roman" w:eastAsia="Times New Roman" w:hAnsi="Times New Roman" w:cs="Times New Roman"/>
                <w:b/>
                <w:bCs/>
                <w:sz w:val="22"/>
                <w:szCs w:val="22"/>
                <w:lang w:eastAsia="lt-LT"/>
              </w:rPr>
              <w:t xml:space="preserve">II. Atitikties </w:t>
            </w:r>
            <w:r w:rsidRPr="00507D88">
              <w:rPr>
                <w:rFonts w:ascii="Times New Roman" w:eastAsia="Times New Roman" w:hAnsi="Times New Roman" w:cs="Times New Roman"/>
                <w:b/>
                <w:bCs/>
                <w:i/>
                <w:sz w:val="22"/>
                <w:szCs w:val="22"/>
                <w:lang w:eastAsia="lt-LT"/>
              </w:rPr>
              <w:t>de minimis</w:t>
            </w:r>
            <w:r w:rsidRPr="00507D88">
              <w:rPr>
                <w:rFonts w:ascii="Times New Roman" w:eastAsia="Times New Roman" w:hAnsi="Times New Roman" w:cs="Times New Roman"/>
                <w:b/>
                <w:bCs/>
                <w:sz w:val="22"/>
                <w:szCs w:val="22"/>
                <w:lang w:eastAsia="lt-LT"/>
              </w:rPr>
              <w:t xml:space="preserve"> reglamente</w:t>
            </w:r>
            <w:r w:rsidRPr="00507D88">
              <w:rPr>
                <w:rStyle w:val="Puslapioinaosnuoroda"/>
                <w:rFonts w:ascii="Times New Roman" w:eastAsia="Times New Roman" w:hAnsi="Times New Roman" w:cs="Times New Roman"/>
                <w:b/>
                <w:bCs/>
                <w:sz w:val="22"/>
                <w:szCs w:val="22"/>
                <w:lang w:eastAsia="lt-LT"/>
              </w:rPr>
              <w:footnoteReference w:id="4"/>
            </w:r>
            <w:r w:rsidRPr="00507D88">
              <w:rPr>
                <w:rFonts w:ascii="Times New Roman" w:eastAsia="Times New Roman" w:hAnsi="Times New Roman" w:cs="Times New Roman"/>
                <w:b/>
                <w:bCs/>
                <w:sz w:val="22"/>
                <w:szCs w:val="22"/>
                <w:lang w:eastAsia="lt-LT"/>
              </w:rPr>
              <w:t xml:space="preserve"> nustatytoms sąlygoms vertinimas</w:t>
            </w:r>
          </w:p>
          <w:p w14:paraId="1B650752" w14:textId="77777777" w:rsidR="00B6322D" w:rsidRPr="00507D88" w:rsidRDefault="00B6322D">
            <w:pPr>
              <w:pStyle w:val="Default"/>
              <w:ind w:firstLine="720"/>
              <w:rPr>
                <w:rFonts w:ascii="Times New Roman" w:eastAsia="Times New Roman" w:hAnsi="Times New Roman" w:cs="Times New Roman"/>
                <w:sz w:val="22"/>
                <w:szCs w:val="22"/>
                <w:lang w:eastAsia="lt-LT"/>
              </w:rPr>
            </w:pPr>
          </w:p>
        </w:tc>
      </w:tr>
      <w:tr w:rsidR="00B6322D" w:rsidRPr="00507D88" w14:paraId="7F6CB0A1" w14:textId="77777777">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7F0D52A2" w14:textId="77777777" w:rsidR="00B6322D" w:rsidRPr="00507D88" w:rsidRDefault="00B6322D">
            <w:pPr>
              <w:pStyle w:val="Default"/>
              <w:tabs>
                <w:tab w:val="left" w:pos="0"/>
              </w:tabs>
              <w:ind w:right="-465" w:firstLine="720"/>
              <w:contextualSpacing/>
              <w:rPr>
                <w:rFonts w:ascii="Times New Roman" w:eastAsia="Times New Roman" w:hAnsi="Times New Roman" w:cs="Times New Roman"/>
                <w:sz w:val="22"/>
                <w:szCs w:val="22"/>
                <w:lang w:eastAsia="lt-LT"/>
              </w:rPr>
            </w:pPr>
            <w:r w:rsidRPr="00507D88">
              <w:rPr>
                <w:rFonts w:ascii="Times New Roman" w:eastAsia="Times New Roman" w:hAnsi="Times New Roman" w:cs="Times New Roman"/>
                <w:b/>
                <w:bCs/>
                <w:sz w:val="22"/>
                <w:szCs w:val="22"/>
                <w:lang w:eastAsia="lt-LT"/>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3D280524" w14:textId="77777777" w:rsidR="00B6322D" w:rsidRPr="00507D88" w:rsidRDefault="00B6322D">
            <w:pPr>
              <w:pStyle w:val="Default"/>
              <w:jc w:val="center"/>
              <w:rPr>
                <w:rFonts w:ascii="Times New Roman" w:eastAsia="Times New Roman" w:hAnsi="Times New Roman" w:cs="Times New Roman"/>
                <w:sz w:val="22"/>
                <w:szCs w:val="22"/>
                <w:lang w:eastAsia="lt-LT"/>
              </w:rPr>
            </w:pPr>
            <w:r w:rsidRPr="00507D88">
              <w:rPr>
                <w:rFonts w:ascii="Times New Roman" w:eastAsia="Times New Roman" w:hAnsi="Times New Roman" w:cs="Times New Roman"/>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435A0C52"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r w:rsidRPr="00507D88">
              <w:rPr>
                <w:rFonts w:ascii="Times New Roman" w:eastAsia="Times New Roman" w:hAnsi="Times New Roman" w:cs="Times New Roman"/>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097823F" w14:textId="77777777" w:rsidR="00B6322D" w:rsidRPr="00507D88" w:rsidRDefault="00B6322D">
            <w:pPr>
              <w:pStyle w:val="Default"/>
              <w:jc w:val="center"/>
              <w:rPr>
                <w:rFonts w:ascii="Times New Roman" w:eastAsia="Times New Roman" w:hAnsi="Times New Roman" w:cs="Times New Roman"/>
                <w:b/>
                <w:sz w:val="22"/>
                <w:szCs w:val="22"/>
                <w:lang w:eastAsia="lt-LT"/>
              </w:rPr>
            </w:pPr>
            <w:r w:rsidRPr="00507D88">
              <w:rPr>
                <w:rFonts w:ascii="Times New Roman" w:eastAsia="Times New Roman" w:hAnsi="Times New Roman" w:cs="Times New Roman"/>
                <w:b/>
                <w:sz w:val="22"/>
                <w:szCs w:val="22"/>
                <w:lang w:eastAsia="lt-LT"/>
              </w:rPr>
              <w:t>Pasirinkimo pagrindimas</w:t>
            </w:r>
          </w:p>
        </w:tc>
      </w:tr>
      <w:tr w:rsidR="00B6322D" w:rsidRPr="00507D88" w14:paraId="07294EAB" w14:textId="77777777">
        <w:trPr>
          <w:trHeight w:val="451"/>
        </w:trPr>
        <w:tc>
          <w:tcPr>
            <w:tcW w:w="14850" w:type="dxa"/>
            <w:vMerge/>
            <w:tcBorders>
              <w:top w:val="single" w:sz="4" w:space="0" w:color="auto"/>
              <w:left w:val="single" w:sz="4" w:space="0" w:color="auto"/>
              <w:bottom w:val="single" w:sz="4" w:space="0" w:color="auto"/>
              <w:right w:val="single" w:sz="4" w:space="0" w:color="auto"/>
            </w:tcBorders>
            <w:vAlign w:val="center"/>
            <w:hideMark/>
          </w:tcPr>
          <w:p w14:paraId="07C11989" w14:textId="77777777" w:rsidR="00B6322D" w:rsidRPr="00507D88" w:rsidRDefault="00B6322D">
            <w:pPr>
              <w:rPr>
                <w:color w:val="000000"/>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15FD58CA" w14:textId="77777777" w:rsidR="00B6322D" w:rsidRPr="00507D88" w:rsidRDefault="00B6322D">
            <w:pPr>
              <w:rPr>
                <w:color w:val="000000"/>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334403D1" w14:textId="77777777" w:rsidR="00B6322D" w:rsidRPr="00507D88" w:rsidRDefault="00B6322D">
            <w:pPr>
              <w:pStyle w:val="Default"/>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535338E0" w14:textId="77777777" w:rsidR="00B6322D" w:rsidRPr="00507D88" w:rsidRDefault="00B6322D">
            <w:pPr>
              <w:pStyle w:val="Default"/>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3AB9BBF2" w14:textId="77777777" w:rsidR="00B6322D" w:rsidRPr="00507D88" w:rsidRDefault="00B6322D">
            <w:pPr>
              <w:pStyle w:val="Default"/>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26C1333" w14:textId="77777777" w:rsidR="00B6322D" w:rsidRPr="00507D88" w:rsidRDefault="00B6322D">
            <w:pPr>
              <w:rPr>
                <w:b/>
                <w:color w:val="000000"/>
                <w:sz w:val="22"/>
                <w:szCs w:val="22"/>
                <w:lang w:eastAsia="lt-LT"/>
              </w:rPr>
            </w:pPr>
          </w:p>
        </w:tc>
      </w:tr>
      <w:tr w:rsidR="00B6322D" w:rsidRPr="00507D88" w14:paraId="2328F7A5" w14:textId="77777777">
        <w:trPr>
          <w:trHeight w:val="363"/>
        </w:trPr>
        <w:tc>
          <w:tcPr>
            <w:tcW w:w="673" w:type="dxa"/>
            <w:tcBorders>
              <w:top w:val="single" w:sz="4" w:space="0" w:color="auto"/>
              <w:left w:val="single" w:sz="4" w:space="0" w:color="auto"/>
              <w:bottom w:val="single" w:sz="4" w:space="0" w:color="auto"/>
              <w:right w:val="single" w:sz="4" w:space="0" w:color="auto"/>
            </w:tcBorders>
            <w:hideMark/>
          </w:tcPr>
          <w:p w14:paraId="56BBA002"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sz w:val="22"/>
                <w:szCs w:val="22"/>
                <w:lang w:eastAsia="lt-LT"/>
              </w:rPr>
              <w:lastRenderedPageBreak/>
              <w:t>1.</w:t>
            </w:r>
          </w:p>
        </w:tc>
        <w:tc>
          <w:tcPr>
            <w:tcW w:w="6502" w:type="dxa"/>
            <w:tcBorders>
              <w:top w:val="single" w:sz="4" w:space="0" w:color="auto"/>
              <w:left w:val="single" w:sz="4" w:space="0" w:color="auto"/>
              <w:bottom w:val="single" w:sz="4" w:space="0" w:color="auto"/>
              <w:right w:val="single" w:sz="4" w:space="0" w:color="auto"/>
            </w:tcBorders>
            <w:hideMark/>
          </w:tcPr>
          <w:p w14:paraId="76F64BCC"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pareiškėjas / projekto vykdytojas / partneris (-iai) / galutinis naudos gavėjas vykdo veiklą žuvininkystės ir akvakultūros sektoriuje, kuriam taikomas Tarybos (ES) reglamentas Nr. 1379/2013?</w:t>
            </w:r>
            <w:r w:rsidRPr="00507D88">
              <w:rPr>
                <w:rStyle w:val="Puslapioinaosnuoroda"/>
                <w:rFonts w:ascii="Times New Roman" w:eastAsia="Times New Roman" w:hAnsi="Times New Roman" w:cs="Times New Roman"/>
                <w:bCs/>
                <w:sz w:val="22"/>
                <w:szCs w:val="22"/>
                <w:lang w:eastAsia="lt-LT"/>
              </w:rPr>
              <w:footnoteReference w:id="5"/>
            </w:r>
          </w:p>
        </w:tc>
        <w:tc>
          <w:tcPr>
            <w:tcW w:w="730" w:type="dxa"/>
            <w:tcBorders>
              <w:top w:val="single" w:sz="4" w:space="0" w:color="auto"/>
              <w:left w:val="single" w:sz="4" w:space="0" w:color="auto"/>
              <w:bottom w:val="single" w:sz="4" w:space="0" w:color="auto"/>
              <w:right w:val="single" w:sz="4" w:space="0" w:color="auto"/>
            </w:tcBorders>
            <w:vAlign w:val="center"/>
            <w:hideMark/>
          </w:tcPr>
          <w:p w14:paraId="61C6D548"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bookmarkStart w:id="2" w:name="Tikrinti2"/>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bookmarkEnd w:id="2"/>
          </w:p>
        </w:tc>
        <w:tc>
          <w:tcPr>
            <w:tcW w:w="708" w:type="dxa"/>
            <w:tcBorders>
              <w:top w:val="single" w:sz="4" w:space="0" w:color="auto"/>
              <w:left w:val="single" w:sz="4" w:space="0" w:color="auto"/>
              <w:bottom w:val="single" w:sz="4" w:space="0" w:color="auto"/>
              <w:right w:val="single" w:sz="4" w:space="0" w:color="auto"/>
            </w:tcBorders>
            <w:vAlign w:val="center"/>
            <w:hideMark/>
          </w:tcPr>
          <w:p w14:paraId="23F114E2"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2BAE0E4"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6526CEA"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6ADA9E05" w14:textId="77777777">
        <w:trPr>
          <w:trHeight w:val="138"/>
        </w:trPr>
        <w:tc>
          <w:tcPr>
            <w:tcW w:w="673" w:type="dxa"/>
            <w:tcBorders>
              <w:top w:val="single" w:sz="4" w:space="0" w:color="auto"/>
              <w:left w:val="single" w:sz="4" w:space="0" w:color="auto"/>
              <w:bottom w:val="single" w:sz="4" w:space="0" w:color="auto"/>
              <w:right w:val="single" w:sz="4" w:space="0" w:color="auto"/>
            </w:tcBorders>
            <w:hideMark/>
          </w:tcPr>
          <w:p w14:paraId="75B135FA"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hideMark/>
          </w:tcPr>
          <w:p w14:paraId="2A70AB23"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pareiškėjas / projekto vykdytojas / partneris (-iai) / 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F62262C"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5F3243"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6180ABB"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3609255"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6C105914" w14:textId="77777777">
        <w:trPr>
          <w:trHeight w:val="138"/>
        </w:trPr>
        <w:tc>
          <w:tcPr>
            <w:tcW w:w="673" w:type="dxa"/>
            <w:tcBorders>
              <w:top w:val="single" w:sz="4" w:space="0" w:color="auto"/>
              <w:left w:val="single" w:sz="4" w:space="0" w:color="auto"/>
              <w:bottom w:val="single" w:sz="4" w:space="0" w:color="auto"/>
              <w:right w:val="single" w:sz="4" w:space="0" w:color="auto"/>
            </w:tcBorders>
            <w:hideMark/>
          </w:tcPr>
          <w:p w14:paraId="5FED092B"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14:paraId="2385B16E"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pareiškėjas / projekto vykdytojas / partneris (-iai) /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AF497A2"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46A1769"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5111720"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BB0E365"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1EB9709E" w14:textId="77777777">
        <w:trPr>
          <w:trHeight w:val="802"/>
        </w:trPr>
        <w:tc>
          <w:tcPr>
            <w:tcW w:w="673" w:type="dxa"/>
            <w:tcBorders>
              <w:top w:val="single" w:sz="4" w:space="0" w:color="auto"/>
              <w:left w:val="single" w:sz="4" w:space="0" w:color="auto"/>
              <w:bottom w:val="single" w:sz="4" w:space="0" w:color="auto"/>
              <w:right w:val="single" w:sz="4" w:space="0" w:color="auto"/>
            </w:tcBorders>
            <w:hideMark/>
          </w:tcPr>
          <w:p w14:paraId="4A3647BB"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1F6AA754"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pareiškėjas / projekto vykdytojas / partneris (-iai) / galutinis naudos gavėjas veikia žemės ūkio produktų perdirbimo ir prekybos sektoriuje, kuriam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9A2058D"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7BBC95D"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A28D824"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BF8B15F"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14F0F962" w14:textId="77777777">
        <w:trPr>
          <w:trHeight w:val="275"/>
        </w:trPr>
        <w:tc>
          <w:tcPr>
            <w:tcW w:w="673" w:type="dxa"/>
            <w:tcBorders>
              <w:top w:val="single" w:sz="4" w:space="0" w:color="auto"/>
              <w:left w:val="single" w:sz="4" w:space="0" w:color="auto"/>
              <w:bottom w:val="single" w:sz="4" w:space="0" w:color="auto"/>
              <w:right w:val="single" w:sz="4" w:space="0" w:color="auto"/>
            </w:tcBorders>
            <w:hideMark/>
          </w:tcPr>
          <w:p w14:paraId="4B220E7A"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7492372F"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pagalba teikiama su eksportu susijusiai veiklai trečiosiose šalyse arba valstybėse narėse (t. y. veiklai, tiesiogiai susijusiai su eksportuojamos produkcijos kiekiu,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5BF040"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A1C898F"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3D629A2"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A082144"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10F70658" w14:textId="77777777">
        <w:trPr>
          <w:trHeight w:val="338"/>
        </w:trPr>
        <w:tc>
          <w:tcPr>
            <w:tcW w:w="673" w:type="dxa"/>
            <w:tcBorders>
              <w:top w:val="single" w:sz="4" w:space="0" w:color="auto"/>
              <w:left w:val="single" w:sz="4" w:space="0" w:color="auto"/>
              <w:bottom w:val="single" w:sz="4" w:space="0" w:color="auto"/>
              <w:right w:val="single" w:sz="4" w:space="0" w:color="auto"/>
            </w:tcBorders>
            <w:hideMark/>
          </w:tcPr>
          <w:p w14:paraId="7B9BE99B"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275DEAAD" w14:textId="77777777" w:rsidR="00B6322D" w:rsidRPr="00507D88" w:rsidRDefault="00B6322D">
            <w:pPr>
              <w:pStyle w:val="Default"/>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pareiškėjui / projekto vykdytojui/partneriui (-iams) / galutiniam naudos gavėjui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5900C2FE"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D456371"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A049F5F"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E62D7A0"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0177E840" w14:textId="77777777">
        <w:trPr>
          <w:trHeight w:val="1903"/>
        </w:trPr>
        <w:tc>
          <w:tcPr>
            <w:tcW w:w="673" w:type="dxa"/>
            <w:tcBorders>
              <w:top w:val="single" w:sz="4" w:space="0" w:color="auto"/>
              <w:left w:val="single" w:sz="4" w:space="0" w:color="auto"/>
              <w:bottom w:val="single" w:sz="4" w:space="0" w:color="auto"/>
              <w:right w:val="single" w:sz="4" w:space="0" w:color="auto"/>
            </w:tcBorders>
            <w:hideMark/>
          </w:tcPr>
          <w:p w14:paraId="6FBB230D"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793C95B1"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 xml:space="preserve">Jei pareiškėjas / projekto vykdytojas/partneris (-iai) / galutinis naudos gavėjas vykdo veiklą 1–4 punktuose nurodytuose sektoriuose, tačiau kartu  bent viename sektoriuje, kuriam taikomas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reglamentas, ir pastarajam sektoriui teikiama pagalba, ar užtikrinama, kad tinkamomis priemonėmis, kaip antai atskiriant veiklos sritis ar sąnaudas, kad veiklai tuose sektoriuose, kuriems šis reglamentas netaikomas, nebūtų teikiama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kuri teikiama pagal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reglamentą? </w:t>
            </w:r>
          </w:p>
        </w:tc>
        <w:tc>
          <w:tcPr>
            <w:tcW w:w="730" w:type="dxa"/>
            <w:tcBorders>
              <w:top w:val="single" w:sz="4" w:space="0" w:color="auto"/>
              <w:left w:val="single" w:sz="4" w:space="0" w:color="auto"/>
              <w:bottom w:val="single" w:sz="4" w:space="0" w:color="auto"/>
              <w:right w:val="single" w:sz="4" w:space="0" w:color="auto"/>
            </w:tcBorders>
            <w:vAlign w:val="center"/>
            <w:hideMark/>
          </w:tcPr>
          <w:p w14:paraId="24479DC4"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A7C226C"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741683F"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6348F8A6"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6DF28873" w14:textId="77777777">
        <w:trPr>
          <w:trHeight w:val="651"/>
        </w:trPr>
        <w:tc>
          <w:tcPr>
            <w:tcW w:w="673" w:type="dxa"/>
            <w:tcBorders>
              <w:top w:val="single" w:sz="4" w:space="0" w:color="auto"/>
              <w:left w:val="single" w:sz="4" w:space="0" w:color="auto"/>
              <w:bottom w:val="single" w:sz="4" w:space="0" w:color="auto"/>
              <w:right w:val="single" w:sz="4" w:space="0" w:color="auto"/>
            </w:tcBorders>
            <w:hideMark/>
          </w:tcPr>
          <w:p w14:paraId="7015A0F6"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08CCE2AD"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3720B5AE"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E69BD7"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5F579D2"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54F4ABA"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5C34B161" w14:textId="77777777">
        <w:trPr>
          <w:trHeight w:val="1026"/>
        </w:trPr>
        <w:tc>
          <w:tcPr>
            <w:tcW w:w="673" w:type="dxa"/>
            <w:tcBorders>
              <w:top w:val="single" w:sz="4" w:space="0" w:color="auto"/>
              <w:left w:val="single" w:sz="4" w:space="0" w:color="auto"/>
              <w:bottom w:val="single" w:sz="4" w:space="0" w:color="auto"/>
              <w:right w:val="single" w:sz="4" w:space="0" w:color="auto"/>
            </w:tcBorders>
            <w:hideMark/>
          </w:tcPr>
          <w:p w14:paraId="0C699D8A"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lastRenderedPageBreak/>
              <w:t>9.</w:t>
            </w:r>
          </w:p>
        </w:tc>
        <w:tc>
          <w:tcPr>
            <w:tcW w:w="6502" w:type="dxa"/>
            <w:tcBorders>
              <w:top w:val="single" w:sz="4" w:space="0" w:color="auto"/>
              <w:left w:val="single" w:sz="4" w:space="0" w:color="auto"/>
              <w:bottom w:val="single" w:sz="4" w:space="0" w:color="auto"/>
              <w:right w:val="single" w:sz="4" w:space="0" w:color="auto"/>
            </w:tcBorders>
            <w:hideMark/>
          </w:tcPr>
          <w:p w14:paraId="4ACD710D"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Ar bendra vienai įmonei</w:t>
            </w:r>
            <w:r w:rsidRPr="00507D88">
              <w:rPr>
                <w:rStyle w:val="Puslapioinaosnuoroda"/>
                <w:rFonts w:ascii="Times New Roman" w:eastAsia="Times New Roman" w:hAnsi="Times New Roman" w:cs="Times New Roman"/>
                <w:bCs/>
                <w:sz w:val="22"/>
                <w:szCs w:val="22"/>
                <w:lang w:eastAsia="lt-LT"/>
              </w:rPr>
              <w:footnoteReference w:id="6"/>
            </w:r>
            <w:r w:rsidRPr="00507D88">
              <w:rPr>
                <w:rFonts w:ascii="Times New Roman" w:eastAsia="Times New Roman" w:hAnsi="Times New Roman" w:cs="Times New Roman"/>
                <w:bCs/>
                <w:sz w:val="22"/>
                <w:szCs w:val="22"/>
                <w:lang w:eastAsia="lt-LT"/>
              </w:rPr>
              <w:t xml:space="preserve"> suteikta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pagalbos suma Lietuvoje viršija (ar konkrečiu atveju viršys suteikus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pagalbą) 200 000 Eur (krovinių vežimo keliais veiklai 100 000 Eur)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676E939"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ADDFFF4"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1B12217"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37575CA" w14:textId="77777777" w:rsidR="00B6322D" w:rsidRPr="00507D88" w:rsidRDefault="00B6322D">
            <w:pPr>
              <w:pStyle w:val="Default"/>
              <w:jc w:val="both"/>
              <w:rPr>
                <w:rFonts w:ascii="Times New Roman" w:eastAsia="Times New Roman" w:hAnsi="Times New Roman" w:cs="Times New Roman"/>
                <w:i/>
                <w:sz w:val="22"/>
                <w:szCs w:val="22"/>
                <w:lang w:eastAsia="lt-LT"/>
              </w:rPr>
            </w:pPr>
          </w:p>
        </w:tc>
      </w:tr>
      <w:tr w:rsidR="00B6322D" w:rsidRPr="00507D88" w14:paraId="7409FADC" w14:textId="77777777">
        <w:trPr>
          <w:trHeight w:val="1779"/>
        </w:trPr>
        <w:tc>
          <w:tcPr>
            <w:tcW w:w="673" w:type="dxa"/>
            <w:tcBorders>
              <w:top w:val="single" w:sz="4" w:space="0" w:color="auto"/>
              <w:left w:val="single" w:sz="4" w:space="0" w:color="auto"/>
              <w:bottom w:val="single" w:sz="4" w:space="0" w:color="auto"/>
              <w:right w:val="single" w:sz="4" w:space="0" w:color="auto"/>
            </w:tcBorders>
            <w:hideMark/>
          </w:tcPr>
          <w:p w14:paraId="6C85BEC3"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hideMark/>
          </w:tcPr>
          <w:p w14:paraId="61F42796"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 xml:space="preserve">Jei įmonė (pareiškėjas / projekto vykdytojas / partneris (-iai) / galutinis naudos gavėjas) vykdo krovinių vežimo keliais veiklą / poveiklę samdos pagrindais arba už atlygį ir kitą veiklą, kuriai taikoma 200 000 Eur viršutinė riba, ar užtikrinama, kad pagalba krovinių vežimo keliais veiklai neviršytų 100 000 Eur ir kad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6E9FA34B"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D487379"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5F82D347"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38F04168"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0A113353" w14:textId="77777777">
        <w:trPr>
          <w:trHeight w:val="275"/>
        </w:trPr>
        <w:tc>
          <w:tcPr>
            <w:tcW w:w="673" w:type="dxa"/>
            <w:tcBorders>
              <w:top w:val="single" w:sz="4" w:space="0" w:color="auto"/>
              <w:left w:val="single" w:sz="4" w:space="0" w:color="auto"/>
              <w:bottom w:val="single" w:sz="4" w:space="0" w:color="auto"/>
              <w:right w:val="single" w:sz="4" w:space="0" w:color="auto"/>
            </w:tcBorders>
            <w:hideMark/>
          </w:tcPr>
          <w:p w14:paraId="3DE9C016"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4B7AD0B3"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 xml:space="preserve">Jei dvi įmonės susijungė arba viena įsigijo kitą, ar apskaičiuojant, ar nauja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pagalbą, suteiktą bet kuriai iš susijungiančių įmonių?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1A55285"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5B9CF1"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1BA0C795"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21566B1"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406334F3" w14:textId="77777777">
        <w:trPr>
          <w:trHeight w:val="1236"/>
        </w:trPr>
        <w:tc>
          <w:tcPr>
            <w:tcW w:w="673" w:type="dxa"/>
            <w:tcBorders>
              <w:top w:val="single" w:sz="4" w:space="0" w:color="auto"/>
              <w:left w:val="single" w:sz="4" w:space="0" w:color="auto"/>
              <w:bottom w:val="single" w:sz="4" w:space="0" w:color="auto"/>
              <w:right w:val="single" w:sz="4" w:space="0" w:color="auto"/>
            </w:tcBorders>
            <w:hideMark/>
          </w:tcPr>
          <w:p w14:paraId="50EAB246"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56C5FDF6"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 xml:space="preserve">Jei viena įmonė suskaidyta į dvi ar daugiau atskirų įmonių, ar iki suskaidymo suteikta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priskiriama įmonei, kuri ja pasinaudojo? Jei toks priskyrimas neįmanomas, ar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4ACAF6C"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FD268AC"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76066F4A"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6FE85DCB"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r w:rsidR="00B6322D" w:rsidRPr="00507D88" w14:paraId="1F02225E" w14:textId="77777777">
        <w:trPr>
          <w:trHeight w:val="698"/>
        </w:trPr>
        <w:tc>
          <w:tcPr>
            <w:tcW w:w="673" w:type="dxa"/>
            <w:tcBorders>
              <w:top w:val="single" w:sz="4" w:space="0" w:color="auto"/>
              <w:left w:val="single" w:sz="4" w:space="0" w:color="auto"/>
              <w:bottom w:val="single" w:sz="4" w:space="0" w:color="auto"/>
              <w:right w:val="single" w:sz="4" w:space="0" w:color="auto"/>
            </w:tcBorders>
            <w:hideMark/>
          </w:tcPr>
          <w:p w14:paraId="38F32006" w14:textId="77777777" w:rsidR="00B6322D" w:rsidRPr="00507D88" w:rsidRDefault="00B6322D">
            <w:pPr>
              <w:pStyle w:val="Default"/>
              <w:ind w:right="-465"/>
              <w:contextualSpacing/>
              <w:rPr>
                <w:rFonts w:ascii="Times New Roman" w:hAnsi="Times New Roman" w:cs="Times New Roman"/>
                <w:color w:val="auto"/>
                <w:sz w:val="22"/>
                <w:szCs w:val="22"/>
              </w:rPr>
            </w:pPr>
            <w:r w:rsidRPr="00507D88">
              <w:rPr>
                <w:rFonts w:ascii="Times New Roman" w:eastAsia="Times New Roman" w:hAnsi="Times New Roman" w:cs="Times New Roman"/>
                <w:color w:val="auto"/>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62206689" w14:textId="77777777" w:rsidR="00B6322D" w:rsidRPr="00507D88" w:rsidRDefault="00B6322D">
            <w:pPr>
              <w:pStyle w:val="Default"/>
              <w:jc w:val="both"/>
              <w:rPr>
                <w:rFonts w:ascii="Times New Roman" w:hAnsi="Times New Roman" w:cs="Times New Roman"/>
                <w:bCs/>
                <w:sz w:val="22"/>
                <w:szCs w:val="22"/>
              </w:rPr>
            </w:pPr>
            <w:r w:rsidRPr="00507D88">
              <w:rPr>
                <w:rFonts w:ascii="Times New Roman" w:eastAsia="Times New Roman" w:hAnsi="Times New Roman" w:cs="Times New Roman"/>
                <w:bCs/>
                <w:sz w:val="22"/>
                <w:szCs w:val="22"/>
                <w:lang w:eastAsia="lt-LT"/>
              </w:rPr>
              <w:t xml:space="preserve">Ar teikiamo finansavimo bendrasis subsidijos ekvivalentas apskaičiuotas tinkamai, teikiama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yra skaidri?</w:t>
            </w:r>
            <w:r w:rsidRPr="00507D88">
              <w:rPr>
                <w:rStyle w:val="Puslapioinaosnuoroda"/>
                <w:rFonts w:ascii="Times New Roman" w:eastAsia="Times New Roman" w:hAnsi="Times New Roman" w:cs="Times New Roman"/>
                <w:bCs/>
                <w:sz w:val="22"/>
                <w:szCs w:val="22"/>
                <w:lang w:eastAsia="lt-LT"/>
              </w:rPr>
              <w:footnoteReference w:id="7"/>
            </w:r>
            <w:r w:rsidRPr="00507D88">
              <w:rPr>
                <w:rFonts w:ascii="Times New Roman" w:eastAsia="Times New Roman" w:hAnsi="Times New Roman" w:cs="Times New Roman"/>
                <w:bCs/>
                <w:sz w:val="22"/>
                <w:szCs w:val="22"/>
                <w:lang w:eastAsia="lt-LT"/>
              </w:rPr>
              <w:t xml:space="preserve"> </w:t>
            </w:r>
          </w:p>
        </w:tc>
        <w:tc>
          <w:tcPr>
            <w:tcW w:w="730" w:type="dxa"/>
            <w:tcBorders>
              <w:top w:val="single" w:sz="4" w:space="0" w:color="auto"/>
              <w:left w:val="single" w:sz="4" w:space="0" w:color="auto"/>
              <w:bottom w:val="single" w:sz="4" w:space="0" w:color="auto"/>
              <w:right w:val="single" w:sz="4" w:space="0" w:color="auto"/>
            </w:tcBorders>
            <w:vAlign w:val="center"/>
            <w:hideMark/>
          </w:tcPr>
          <w:p w14:paraId="100A863D" w14:textId="77777777" w:rsidR="00B6322D" w:rsidRPr="00507D88" w:rsidRDefault="00B6322D">
            <w:pPr>
              <w:jc w:val="center"/>
              <w:rPr>
                <w:rFonts w:ascii="Arial" w:hAnsi="Arial" w:cs="Arial"/>
                <w:sz w:val="20"/>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CC9E49" w14:textId="77777777" w:rsidR="00B6322D" w:rsidRPr="00507D88" w:rsidRDefault="00B6322D">
            <w:pPr>
              <w:pStyle w:val="Default"/>
              <w:jc w:val="center"/>
              <w:rPr>
                <w:rFonts w:ascii="Arial" w:hAnsi="Arial" w:cs="Arial"/>
                <w:sz w:val="20"/>
                <w:szCs w:val="20"/>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AE14558" w14:textId="77777777" w:rsidR="00B6322D" w:rsidRPr="00507D88" w:rsidRDefault="00B6322D">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F2DE6F4" w14:textId="77777777" w:rsidR="00B6322D" w:rsidRPr="00507D88" w:rsidRDefault="00B6322D">
            <w:pPr>
              <w:pStyle w:val="Default"/>
              <w:ind w:firstLine="34"/>
              <w:jc w:val="both"/>
              <w:rPr>
                <w:rFonts w:ascii="Times New Roman" w:eastAsia="Times New Roman" w:hAnsi="Times New Roman" w:cs="Times New Roman"/>
                <w:sz w:val="22"/>
                <w:szCs w:val="22"/>
                <w:lang w:eastAsia="lt-LT"/>
              </w:rPr>
            </w:pPr>
          </w:p>
        </w:tc>
      </w:tr>
      <w:tr w:rsidR="00B6322D" w:rsidRPr="00507D88" w14:paraId="4EAB9CD2" w14:textId="77777777">
        <w:trPr>
          <w:trHeight w:val="520"/>
        </w:trPr>
        <w:tc>
          <w:tcPr>
            <w:tcW w:w="673" w:type="dxa"/>
            <w:tcBorders>
              <w:top w:val="single" w:sz="4" w:space="0" w:color="auto"/>
              <w:left w:val="single" w:sz="4" w:space="0" w:color="auto"/>
              <w:bottom w:val="single" w:sz="4" w:space="0" w:color="auto"/>
              <w:right w:val="single" w:sz="4" w:space="0" w:color="auto"/>
            </w:tcBorders>
            <w:hideMark/>
          </w:tcPr>
          <w:p w14:paraId="2FED3037" w14:textId="77777777" w:rsidR="00B6322D" w:rsidRPr="00507D88" w:rsidRDefault="00B6322D">
            <w:pPr>
              <w:pStyle w:val="Default"/>
              <w:ind w:right="-465"/>
              <w:contextualSpacing/>
              <w:rPr>
                <w:rFonts w:ascii="Times New Roman" w:hAnsi="Times New Roman" w:cs="Times New Roman"/>
                <w:color w:val="auto"/>
                <w:sz w:val="22"/>
                <w:szCs w:val="22"/>
              </w:rPr>
            </w:pPr>
            <w:r w:rsidRPr="00507D88">
              <w:rPr>
                <w:rFonts w:ascii="Times New Roman" w:eastAsia="Times New Roman" w:hAnsi="Times New Roman" w:cs="Times New Roman"/>
                <w:color w:val="auto"/>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395F6D12" w14:textId="77777777" w:rsidR="00B6322D" w:rsidRPr="00507D88" w:rsidRDefault="00B6322D">
            <w:pPr>
              <w:pStyle w:val="Default"/>
              <w:jc w:val="both"/>
              <w:rPr>
                <w:rFonts w:ascii="Times New Roman" w:hAnsi="Times New Roman" w:cs="Times New Roman"/>
                <w:bCs/>
                <w:sz w:val="22"/>
                <w:szCs w:val="22"/>
              </w:rPr>
            </w:pPr>
            <w:r w:rsidRPr="00507D88">
              <w:rPr>
                <w:rFonts w:ascii="Times New Roman" w:eastAsia="Times New Roman" w:hAnsi="Times New Roman" w:cs="Times New Roman"/>
                <w:bCs/>
                <w:sz w:val="22"/>
                <w:szCs w:val="22"/>
                <w:lang w:eastAsia="lt-LT"/>
              </w:rPr>
              <w:t xml:space="preserve">Ar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sumuojama pagal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reglamento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1CE82322" w14:textId="77777777" w:rsidR="00B6322D" w:rsidRPr="00507D88" w:rsidRDefault="00B6322D">
            <w:pPr>
              <w:jc w:val="center"/>
              <w:rPr>
                <w:rFonts w:ascii="Arial" w:hAnsi="Arial" w:cs="Arial"/>
                <w:sz w:val="20"/>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0988FCB" w14:textId="77777777" w:rsidR="00B6322D" w:rsidRPr="00507D88" w:rsidRDefault="00B6322D">
            <w:pPr>
              <w:pStyle w:val="Default"/>
              <w:jc w:val="center"/>
              <w:rPr>
                <w:rFonts w:ascii="Arial" w:hAnsi="Arial" w:cs="Arial"/>
                <w:sz w:val="20"/>
                <w:szCs w:val="20"/>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7D11A50" w14:textId="77777777" w:rsidR="00B6322D" w:rsidRPr="00507D88" w:rsidRDefault="00B6322D">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BEB586A" w14:textId="77777777" w:rsidR="00B6322D" w:rsidRPr="00507D88" w:rsidRDefault="00B6322D">
            <w:pPr>
              <w:pStyle w:val="Default"/>
              <w:ind w:firstLine="720"/>
              <w:jc w:val="both"/>
              <w:rPr>
                <w:rFonts w:ascii="Times New Roman" w:eastAsia="Times New Roman" w:hAnsi="Times New Roman" w:cs="Times New Roman"/>
                <w:i/>
                <w:sz w:val="22"/>
                <w:szCs w:val="22"/>
                <w:lang w:eastAsia="lt-LT"/>
              </w:rPr>
            </w:pPr>
          </w:p>
        </w:tc>
      </w:tr>
      <w:tr w:rsidR="00B6322D" w:rsidRPr="00507D88" w14:paraId="26F355DB" w14:textId="77777777">
        <w:trPr>
          <w:trHeight w:val="175"/>
        </w:trPr>
        <w:tc>
          <w:tcPr>
            <w:tcW w:w="673" w:type="dxa"/>
            <w:tcBorders>
              <w:top w:val="single" w:sz="4" w:space="0" w:color="auto"/>
              <w:left w:val="single" w:sz="4" w:space="0" w:color="auto"/>
              <w:bottom w:val="single" w:sz="4" w:space="0" w:color="auto"/>
              <w:right w:val="single" w:sz="4" w:space="0" w:color="auto"/>
            </w:tcBorders>
            <w:hideMark/>
          </w:tcPr>
          <w:p w14:paraId="28ABF49D" w14:textId="77777777" w:rsidR="00B6322D" w:rsidRPr="00507D88" w:rsidRDefault="00B6322D">
            <w:pPr>
              <w:pStyle w:val="Default"/>
              <w:ind w:right="-465"/>
              <w:contextualSpacing/>
              <w:rPr>
                <w:rFonts w:ascii="Times New Roman" w:eastAsia="Times New Roman" w:hAnsi="Times New Roman" w:cs="Times New Roman"/>
                <w:color w:val="auto"/>
                <w:sz w:val="22"/>
                <w:szCs w:val="22"/>
                <w:lang w:eastAsia="lt-LT"/>
              </w:rPr>
            </w:pPr>
            <w:r w:rsidRPr="00507D88">
              <w:rPr>
                <w:rFonts w:ascii="Times New Roman" w:eastAsia="Times New Roman" w:hAnsi="Times New Roman" w:cs="Times New Roman"/>
                <w:color w:val="auto"/>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67D3FA15" w14:textId="77777777" w:rsidR="00B6322D" w:rsidRPr="00507D88" w:rsidRDefault="00B6322D">
            <w:pPr>
              <w:pStyle w:val="Default"/>
              <w:jc w:val="both"/>
              <w:rPr>
                <w:rFonts w:ascii="Times New Roman" w:eastAsia="Times New Roman" w:hAnsi="Times New Roman" w:cs="Times New Roman"/>
                <w:bCs/>
                <w:sz w:val="22"/>
                <w:szCs w:val="22"/>
                <w:lang w:eastAsia="lt-LT"/>
              </w:rPr>
            </w:pPr>
            <w:r w:rsidRPr="00507D88">
              <w:rPr>
                <w:rFonts w:ascii="Times New Roman" w:eastAsia="Times New Roman" w:hAnsi="Times New Roman" w:cs="Times New Roman"/>
                <w:bCs/>
                <w:sz w:val="22"/>
                <w:szCs w:val="22"/>
                <w:lang w:eastAsia="lt-LT"/>
              </w:rPr>
              <w:t xml:space="preserve">Ar teikiama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pagalba patenka į </w:t>
            </w:r>
            <w:r w:rsidRPr="00507D88">
              <w:rPr>
                <w:rFonts w:ascii="Times New Roman" w:eastAsia="Times New Roman" w:hAnsi="Times New Roman" w:cs="Times New Roman"/>
                <w:bCs/>
                <w:i/>
                <w:sz w:val="22"/>
                <w:szCs w:val="22"/>
                <w:lang w:eastAsia="lt-LT"/>
              </w:rPr>
              <w:t>de minimis</w:t>
            </w:r>
            <w:r w:rsidRPr="00507D88">
              <w:rPr>
                <w:rFonts w:ascii="Times New Roman" w:eastAsia="Times New Roman" w:hAnsi="Times New Roman" w:cs="Times New Roman"/>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A2DE9AB" w14:textId="77777777" w:rsidR="00B6322D" w:rsidRPr="00507D88" w:rsidRDefault="00B6322D">
            <w:pPr>
              <w:jc w:val="center"/>
              <w:rPr>
                <w:rFonts w:ascii="Arial" w:eastAsia="Calibri" w:hAnsi="Arial" w:cs="Arial"/>
                <w:sz w:val="20"/>
                <w:lang w:eastAsia="lt-LT"/>
              </w:rPr>
            </w:pPr>
            <w:r w:rsidRPr="00507D88">
              <w:rPr>
                <w:lang w:eastAsia="lt-LT"/>
              </w:rPr>
              <w:fldChar w:fldCharType="begin">
                <w:ffData>
                  <w:name w:val="Tikrinti2"/>
                  <w:enabled/>
                  <w:calcOnExit w:val="0"/>
                  <w:checkBox>
                    <w:sizeAuto/>
                    <w:default w:val="0"/>
                  </w:checkBox>
                </w:ffData>
              </w:fldChar>
            </w:r>
            <w:r w:rsidRPr="00507D88">
              <w:rPr>
                <w:lang w:eastAsia="lt-LT"/>
              </w:rPr>
              <w:instrText xml:space="preserve"> FORMCHECKBOX </w:instrText>
            </w:r>
            <w:r w:rsidR="00680950" w:rsidRPr="00507D88">
              <w:rPr>
                <w:lang w:eastAsia="lt-LT"/>
              </w:rPr>
            </w:r>
            <w:r w:rsidR="00680950" w:rsidRPr="00507D88">
              <w:rPr>
                <w:lang w:eastAsia="lt-LT"/>
              </w:rPr>
              <w:fldChar w:fldCharType="separate"/>
            </w:r>
            <w:r w:rsidRPr="00507D88">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E6A307E" w14:textId="77777777" w:rsidR="00B6322D" w:rsidRPr="00507D88" w:rsidRDefault="00B6322D">
            <w:pPr>
              <w:pStyle w:val="Default"/>
              <w:jc w:val="center"/>
              <w:rPr>
                <w:rFonts w:ascii="Arial" w:eastAsia="Times New Roman" w:hAnsi="Arial" w:cs="Arial"/>
                <w:sz w:val="20"/>
                <w:szCs w:val="20"/>
                <w:lang w:eastAsia="lt-LT"/>
              </w:rPr>
            </w:pPr>
            <w:r w:rsidRPr="00507D88">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507D88">
              <w:rPr>
                <w:rFonts w:ascii="Arial" w:eastAsia="Times New Roman" w:hAnsi="Arial" w:cs="Arial"/>
                <w:sz w:val="20"/>
                <w:szCs w:val="20"/>
                <w:lang w:eastAsia="lt-LT"/>
              </w:rPr>
              <w:instrText xml:space="preserve"> FORMCHECKBOX </w:instrText>
            </w:r>
            <w:r w:rsidR="00680950" w:rsidRPr="00507D88">
              <w:rPr>
                <w:rFonts w:ascii="Arial" w:eastAsia="Times New Roman" w:hAnsi="Arial" w:cs="Arial"/>
                <w:sz w:val="20"/>
                <w:szCs w:val="20"/>
                <w:lang w:eastAsia="lt-LT"/>
              </w:rPr>
            </w:r>
            <w:r w:rsidR="00680950" w:rsidRPr="00507D88">
              <w:rPr>
                <w:rFonts w:ascii="Arial" w:eastAsia="Times New Roman" w:hAnsi="Arial" w:cs="Arial"/>
                <w:sz w:val="20"/>
                <w:szCs w:val="20"/>
                <w:lang w:eastAsia="lt-LT"/>
              </w:rPr>
              <w:fldChar w:fldCharType="separate"/>
            </w:r>
            <w:r w:rsidRPr="00507D88">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AD336C7" w14:textId="77777777" w:rsidR="00B6322D" w:rsidRPr="00507D88" w:rsidRDefault="00B6322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3E94471"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bl>
    <w:p w14:paraId="60316BE1" w14:textId="77777777" w:rsidR="00B6322D" w:rsidRPr="00507D88" w:rsidRDefault="00B6322D" w:rsidP="00B6322D">
      <w:pPr>
        <w:rPr>
          <w:rFonts w:ascii="Arial" w:eastAsia="Calibri"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B6322D" w:rsidRPr="00507D88" w14:paraId="5586B197" w14:textId="77777777">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63046EDA" w14:textId="77777777" w:rsidR="00B6322D" w:rsidRPr="00507D88" w:rsidRDefault="00B6322D">
            <w:pPr>
              <w:pStyle w:val="Default"/>
              <w:ind w:firstLine="720"/>
              <w:rPr>
                <w:rFonts w:ascii="Times New Roman" w:eastAsia="Times New Roman" w:hAnsi="Times New Roman" w:cs="Times New Roman"/>
                <w:sz w:val="22"/>
                <w:szCs w:val="22"/>
                <w:lang w:eastAsia="lt-LT"/>
              </w:rPr>
            </w:pPr>
            <w:r w:rsidRPr="00507D88">
              <w:rPr>
                <w:rFonts w:ascii="Times New Roman" w:eastAsia="Times New Roman" w:hAnsi="Times New Roman" w:cs="Times New Roman"/>
                <w:b/>
                <w:bCs/>
                <w:sz w:val="22"/>
                <w:szCs w:val="22"/>
                <w:lang w:eastAsia="lt-LT"/>
              </w:rPr>
              <w:t xml:space="preserve">III.  Išvada dėl atitikties </w:t>
            </w:r>
            <w:r w:rsidRPr="00507D88">
              <w:rPr>
                <w:rFonts w:ascii="Times New Roman" w:eastAsia="Times New Roman" w:hAnsi="Times New Roman" w:cs="Times New Roman"/>
                <w:b/>
                <w:bCs/>
                <w:i/>
                <w:sz w:val="22"/>
                <w:szCs w:val="22"/>
                <w:lang w:eastAsia="lt-LT"/>
              </w:rPr>
              <w:t>de minimis</w:t>
            </w:r>
            <w:r w:rsidRPr="00507D88">
              <w:rPr>
                <w:rFonts w:ascii="Times New Roman" w:eastAsia="Times New Roman" w:hAnsi="Times New Roman" w:cs="Times New Roman"/>
                <w:b/>
                <w:bCs/>
                <w:sz w:val="22"/>
                <w:szCs w:val="22"/>
                <w:lang w:eastAsia="lt-LT"/>
              </w:rPr>
              <w:t xml:space="preserve"> reglamente nustatytoms sąlygoms </w:t>
            </w:r>
          </w:p>
          <w:p w14:paraId="3C1D926A" w14:textId="77777777" w:rsidR="00B6322D" w:rsidRPr="00507D88" w:rsidRDefault="00B6322D">
            <w:pPr>
              <w:pStyle w:val="Default"/>
              <w:ind w:firstLine="720"/>
              <w:rPr>
                <w:rFonts w:ascii="Times New Roman" w:eastAsia="Times New Roman" w:hAnsi="Times New Roman" w:cs="Times New Roman"/>
                <w:sz w:val="22"/>
                <w:szCs w:val="22"/>
                <w:lang w:eastAsia="lt-LT"/>
              </w:rPr>
            </w:pPr>
          </w:p>
        </w:tc>
      </w:tr>
      <w:tr w:rsidR="00B6322D" w:rsidRPr="00507D88" w14:paraId="17A28C51" w14:textId="77777777">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2B57D9D4" w14:textId="77777777" w:rsidR="00B6322D" w:rsidRPr="00507D88" w:rsidRDefault="00B6322D">
            <w:pPr>
              <w:pStyle w:val="Default"/>
              <w:ind w:right="-465"/>
              <w:contextualSpacing/>
              <w:rPr>
                <w:rFonts w:ascii="Times New Roman" w:eastAsia="Times New Roman" w:hAnsi="Times New Roman" w:cs="Times New Roman"/>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644C6A0A" w14:textId="77777777" w:rsidR="00B6322D" w:rsidRPr="00507D88" w:rsidRDefault="00B6322D">
            <w:pPr>
              <w:pStyle w:val="Default"/>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28CDB2C" w14:textId="77777777" w:rsidR="00B6322D" w:rsidRPr="00507D88" w:rsidRDefault="00B6322D">
            <w:pPr>
              <w:pStyle w:val="Default"/>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50C10325" w14:textId="77777777" w:rsidR="00B6322D" w:rsidRPr="00507D88" w:rsidRDefault="00B6322D">
            <w:pPr>
              <w:pStyle w:val="Default"/>
              <w:ind w:firstLine="720"/>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sz w:val="22"/>
                <w:szCs w:val="22"/>
                <w:lang w:eastAsia="lt-LT"/>
              </w:rPr>
              <w:t>Pasirinkimo pagrindimas/nustatytos rizikos</w:t>
            </w:r>
          </w:p>
        </w:tc>
      </w:tr>
      <w:tr w:rsidR="00B6322D" w:rsidRPr="00507D88" w14:paraId="546C4C54" w14:textId="7777777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DCC27" w14:textId="77777777" w:rsidR="00B6322D" w:rsidRPr="00507D88" w:rsidRDefault="00B6322D">
            <w:pPr>
              <w:rPr>
                <w:bCs/>
                <w:color w:val="000000"/>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DCE02" w14:textId="77777777" w:rsidR="00B6322D" w:rsidRPr="00507D88" w:rsidRDefault="00B6322D">
            <w:pPr>
              <w:rPr>
                <w:b/>
                <w:bCs/>
                <w:color w:val="000000"/>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E94F466" w14:textId="77777777" w:rsidR="00B6322D" w:rsidRPr="00507D88" w:rsidRDefault="00B6322D">
            <w:pPr>
              <w:pStyle w:val="Default"/>
              <w:ind w:hanging="3"/>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70C672" w14:textId="77777777" w:rsidR="00B6322D" w:rsidRPr="00507D88" w:rsidRDefault="00B6322D">
            <w:pPr>
              <w:pStyle w:val="Default"/>
              <w:jc w:val="center"/>
              <w:rPr>
                <w:rFonts w:ascii="Times New Roman" w:eastAsia="Times New Roman" w:hAnsi="Times New Roman" w:cs="Times New Roman"/>
                <w:b/>
                <w:bCs/>
                <w:sz w:val="22"/>
                <w:szCs w:val="22"/>
                <w:lang w:eastAsia="lt-LT"/>
              </w:rPr>
            </w:pPr>
            <w:r w:rsidRPr="00507D88">
              <w:rPr>
                <w:rFonts w:ascii="Times New Roman" w:eastAsia="Times New Roman" w:hAnsi="Times New Roman" w:cs="Times New Roman"/>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9D1A3" w14:textId="77777777" w:rsidR="00B6322D" w:rsidRPr="00507D88" w:rsidRDefault="00B6322D">
            <w:pPr>
              <w:rPr>
                <w:b/>
                <w:bCs/>
                <w:color w:val="000000"/>
                <w:sz w:val="22"/>
                <w:szCs w:val="22"/>
                <w:lang w:eastAsia="lt-LT"/>
              </w:rPr>
            </w:pPr>
          </w:p>
        </w:tc>
      </w:tr>
      <w:tr w:rsidR="00B6322D" w:rsidRPr="00507D88" w14:paraId="6FB79FA3" w14:textId="77777777">
        <w:trPr>
          <w:trHeight w:val="507"/>
        </w:trPr>
        <w:tc>
          <w:tcPr>
            <w:tcW w:w="753" w:type="dxa"/>
            <w:tcBorders>
              <w:top w:val="single" w:sz="4" w:space="0" w:color="auto"/>
              <w:left w:val="single" w:sz="4" w:space="0" w:color="auto"/>
              <w:bottom w:val="single" w:sz="4" w:space="0" w:color="auto"/>
              <w:right w:val="single" w:sz="4" w:space="0" w:color="auto"/>
            </w:tcBorders>
          </w:tcPr>
          <w:p w14:paraId="59B924DB" w14:textId="77777777" w:rsidR="00B6322D" w:rsidRPr="00507D88" w:rsidRDefault="00B6322D">
            <w:pPr>
              <w:pStyle w:val="Default"/>
              <w:ind w:right="-465"/>
              <w:contextualSpacing/>
              <w:rPr>
                <w:rFonts w:ascii="Times New Roman" w:eastAsia="Times New Roman" w:hAnsi="Times New Roman" w:cs="Times New Roman"/>
                <w:sz w:val="22"/>
                <w:szCs w:val="22"/>
                <w:lang w:eastAsia="lt-LT"/>
              </w:rPr>
            </w:pPr>
            <w:r w:rsidRPr="00507D88">
              <w:rPr>
                <w:rFonts w:ascii="Times New Roman" w:eastAsia="Times New Roman" w:hAnsi="Times New Roman" w:cs="Times New Roman"/>
                <w:bCs/>
                <w:sz w:val="22"/>
                <w:szCs w:val="22"/>
                <w:lang w:eastAsia="lt-LT"/>
              </w:rPr>
              <w:lastRenderedPageBreak/>
              <w:t xml:space="preserve">16. </w:t>
            </w:r>
          </w:p>
          <w:p w14:paraId="2EC7C671"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4114B192" w14:textId="77777777" w:rsidR="00B6322D" w:rsidRPr="00507D88" w:rsidRDefault="00B6322D">
            <w:pPr>
              <w:pStyle w:val="Default"/>
              <w:jc w:val="both"/>
              <w:rPr>
                <w:rFonts w:ascii="Times New Roman" w:eastAsia="Times New Roman" w:hAnsi="Times New Roman" w:cs="Times New Roman"/>
                <w:sz w:val="22"/>
                <w:szCs w:val="22"/>
                <w:lang w:eastAsia="lt-LT"/>
              </w:rPr>
            </w:pPr>
            <w:r w:rsidRPr="00507D88">
              <w:rPr>
                <w:rFonts w:ascii="Times New Roman" w:eastAsia="Times New Roman" w:hAnsi="Times New Roman" w:cs="Times New Roman"/>
                <w:sz w:val="22"/>
                <w:szCs w:val="22"/>
                <w:lang w:eastAsia="lt-LT"/>
              </w:rPr>
              <w:t xml:space="preserve">Ar teikiamas finansavimas atitinka </w:t>
            </w:r>
            <w:r w:rsidRPr="00507D88">
              <w:rPr>
                <w:rFonts w:ascii="Times New Roman" w:eastAsia="Times New Roman" w:hAnsi="Times New Roman" w:cs="Times New Roman"/>
                <w:i/>
                <w:sz w:val="22"/>
                <w:szCs w:val="22"/>
                <w:lang w:eastAsia="lt-LT"/>
              </w:rPr>
              <w:t>de minimis</w:t>
            </w:r>
            <w:r w:rsidRPr="00507D88">
              <w:rPr>
                <w:rFonts w:ascii="Times New Roman" w:eastAsia="Times New Roman" w:hAnsi="Times New Roman" w:cs="Times New Roman"/>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ED03AE" w14:textId="77777777" w:rsidR="00B6322D" w:rsidRPr="00507D88" w:rsidRDefault="00B6322D">
            <w:pPr>
              <w:pStyle w:val="Default"/>
              <w:ind w:hanging="3"/>
              <w:jc w:val="center"/>
              <w:rPr>
                <w:rFonts w:ascii="Times New Roman" w:eastAsia="Times New Roman" w:hAnsi="Times New Roman" w:cs="Times New Roman"/>
                <w:sz w:val="20"/>
                <w:szCs w:val="20"/>
                <w:lang w:eastAsia="lt-LT"/>
              </w:rPr>
            </w:pPr>
            <w:r w:rsidRPr="00507D88">
              <w:rPr>
                <w:rFonts w:eastAsia="Times New Roman"/>
                <w:sz w:val="20"/>
                <w:szCs w:val="20"/>
                <w:lang w:eastAsia="lt-LT"/>
              </w:rPr>
              <w:fldChar w:fldCharType="begin">
                <w:ffData>
                  <w:name w:val="Tikrinti2"/>
                  <w:enabled/>
                  <w:calcOnExit w:val="0"/>
                  <w:checkBox>
                    <w:sizeAuto/>
                    <w:default w:val="0"/>
                  </w:checkBox>
                </w:ffData>
              </w:fldChar>
            </w:r>
            <w:r w:rsidRPr="00507D88">
              <w:rPr>
                <w:rFonts w:eastAsia="Times New Roman"/>
                <w:sz w:val="20"/>
                <w:szCs w:val="20"/>
                <w:lang w:eastAsia="lt-LT"/>
              </w:rPr>
              <w:instrText xml:space="preserve"> FORMCHECKBOX </w:instrText>
            </w:r>
            <w:r w:rsidR="00680950" w:rsidRPr="00507D88">
              <w:rPr>
                <w:rFonts w:eastAsia="Times New Roman"/>
                <w:sz w:val="20"/>
                <w:szCs w:val="20"/>
                <w:lang w:eastAsia="lt-LT"/>
              </w:rPr>
            </w:r>
            <w:r w:rsidR="00680950" w:rsidRPr="00507D88">
              <w:rPr>
                <w:rFonts w:eastAsia="Times New Roman"/>
                <w:sz w:val="20"/>
                <w:szCs w:val="20"/>
                <w:lang w:eastAsia="lt-LT"/>
              </w:rPr>
              <w:fldChar w:fldCharType="separate"/>
            </w:r>
            <w:r w:rsidRPr="00507D88">
              <w:rPr>
                <w:rFonts w:eastAsia="Times New Roman"/>
                <w:sz w:val="20"/>
                <w:szCs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CB31BA8" w14:textId="77777777" w:rsidR="00B6322D" w:rsidRPr="00507D88" w:rsidRDefault="00B6322D">
            <w:pPr>
              <w:pStyle w:val="Default"/>
              <w:jc w:val="center"/>
              <w:rPr>
                <w:rFonts w:ascii="Times New Roman" w:eastAsia="Times New Roman" w:hAnsi="Times New Roman" w:cs="Times New Roman"/>
                <w:sz w:val="20"/>
                <w:szCs w:val="20"/>
                <w:lang w:eastAsia="lt-LT"/>
              </w:rPr>
            </w:pPr>
            <w:r w:rsidRPr="00507D88">
              <w:rPr>
                <w:rFonts w:eastAsia="Times New Roman"/>
                <w:sz w:val="20"/>
                <w:szCs w:val="20"/>
                <w:lang w:eastAsia="lt-LT"/>
              </w:rPr>
              <w:fldChar w:fldCharType="begin">
                <w:ffData>
                  <w:name w:val="Tikrinti2"/>
                  <w:enabled/>
                  <w:calcOnExit w:val="0"/>
                  <w:checkBox>
                    <w:sizeAuto/>
                    <w:default w:val="0"/>
                  </w:checkBox>
                </w:ffData>
              </w:fldChar>
            </w:r>
            <w:r w:rsidRPr="00507D88">
              <w:rPr>
                <w:rFonts w:eastAsia="Times New Roman"/>
                <w:sz w:val="20"/>
                <w:szCs w:val="20"/>
                <w:lang w:eastAsia="lt-LT"/>
              </w:rPr>
              <w:instrText xml:space="preserve"> FORMCHECKBOX </w:instrText>
            </w:r>
            <w:r w:rsidR="00680950" w:rsidRPr="00507D88">
              <w:rPr>
                <w:rFonts w:eastAsia="Times New Roman"/>
                <w:sz w:val="20"/>
                <w:szCs w:val="20"/>
                <w:lang w:eastAsia="lt-LT"/>
              </w:rPr>
            </w:r>
            <w:r w:rsidR="00680950" w:rsidRPr="00507D88">
              <w:rPr>
                <w:rFonts w:eastAsia="Times New Roman"/>
                <w:sz w:val="20"/>
                <w:szCs w:val="20"/>
                <w:lang w:eastAsia="lt-LT"/>
              </w:rPr>
              <w:fldChar w:fldCharType="separate"/>
            </w:r>
            <w:r w:rsidRPr="00507D88">
              <w:rPr>
                <w:rFonts w:eastAsia="Times New Roman"/>
                <w:sz w:val="20"/>
                <w:szCs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4E38AFA8" w14:textId="77777777" w:rsidR="00B6322D" w:rsidRPr="00507D88" w:rsidRDefault="00B6322D">
            <w:pPr>
              <w:pStyle w:val="Default"/>
              <w:ind w:firstLine="720"/>
              <w:jc w:val="both"/>
              <w:rPr>
                <w:rFonts w:ascii="Times New Roman" w:eastAsia="Times New Roman" w:hAnsi="Times New Roman" w:cs="Times New Roman"/>
                <w:sz w:val="22"/>
                <w:szCs w:val="22"/>
                <w:lang w:eastAsia="lt-LT"/>
              </w:rPr>
            </w:pPr>
          </w:p>
        </w:tc>
      </w:tr>
    </w:tbl>
    <w:p w14:paraId="727427B9" w14:textId="77777777" w:rsidR="00B6322D" w:rsidRPr="00507D88" w:rsidRDefault="00B6322D" w:rsidP="00B6322D">
      <w:pPr>
        <w:rPr>
          <w:rFonts w:ascii="Arial" w:eastAsia="Calibri" w:hAnsi="Arial" w:cs="Arial"/>
          <w:vanish/>
          <w:sz w:val="20"/>
        </w:rPr>
      </w:pPr>
    </w:p>
    <w:tbl>
      <w:tblPr>
        <w:tblW w:w="11445" w:type="dxa"/>
        <w:tblLayout w:type="fixed"/>
        <w:tblLook w:val="04A0" w:firstRow="1" w:lastRow="0" w:firstColumn="1" w:lastColumn="0" w:noHBand="0" w:noVBand="1"/>
      </w:tblPr>
      <w:tblGrid>
        <w:gridCol w:w="4931"/>
        <w:gridCol w:w="3256"/>
        <w:gridCol w:w="3258"/>
      </w:tblGrid>
      <w:tr w:rsidR="00B6322D" w:rsidRPr="00507D88" w14:paraId="0C3EE638" w14:textId="77777777">
        <w:trPr>
          <w:trHeight w:val="322"/>
        </w:trPr>
        <w:tc>
          <w:tcPr>
            <w:tcW w:w="4928" w:type="dxa"/>
            <w:tcBorders>
              <w:top w:val="nil"/>
              <w:left w:val="nil"/>
              <w:bottom w:val="nil"/>
              <w:right w:val="nil"/>
            </w:tcBorders>
          </w:tcPr>
          <w:p w14:paraId="6D24D99E" w14:textId="77777777" w:rsidR="00B6322D" w:rsidRPr="00507D88" w:rsidRDefault="00B6322D">
            <w:pPr>
              <w:pStyle w:val="Default"/>
              <w:rPr>
                <w:rFonts w:ascii="Times New Roman" w:hAnsi="Times New Roman" w:cs="Times New Roman"/>
              </w:rPr>
            </w:pPr>
          </w:p>
        </w:tc>
        <w:tc>
          <w:tcPr>
            <w:tcW w:w="3255" w:type="dxa"/>
            <w:tcBorders>
              <w:top w:val="nil"/>
              <w:left w:val="nil"/>
              <w:bottom w:val="nil"/>
              <w:right w:val="nil"/>
            </w:tcBorders>
          </w:tcPr>
          <w:p w14:paraId="39BD7484" w14:textId="77777777" w:rsidR="00B6322D" w:rsidRPr="00507D88" w:rsidRDefault="00B6322D">
            <w:pPr>
              <w:pStyle w:val="Default"/>
              <w:rPr>
                <w:rFonts w:ascii="Times New Roman" w:hAnsi="Times New Roman" w:cs="Times New Roman"/>
              </w:rPr>
            </w:pPr>
          </w:p>
        </w:tc>
        <w:tc>
          <w:tcPr>
            <w:tcW w:w="3257" w:type="dxa"/>
            <w:tcBorders>
              <w:top w:val="nil"/>
              <w:left w:val="nil"/>
              <w:bottom w:val="nil"/>
              <w:right w:val="nil"/>
            </w:tcBorders>
          </w:tcPr>
          <w:p w14:paraId="342BB802" w14:textId="77777777" w:rsidR="00B6322D" w:rsidRPr="00507D88" w:rsidRDefault="00B6322D">
            <w:pPr>
              <w:pStyle w:val="Default"/>
              <w:rPr>
                <w:rFonts w:ascii="Times New Roman" w:hAnsi="Times New Roman" w:cs="Times New Roman"/>
              </w:rPr>
            </w:pPr>
          </w:p>
        </w:tc>
      </w:tr>
    </w:tbl>
    <w:p w14:paraId="64129C60" w14:textId="77777777" w:rsidR="00B6322D" w:rsidRPr="00507D88" w:rsidRDefault="00B6322D" w:rsidP="00B6322D">
      <w:pPr>
        <w:contextualSpacing/>
        <w:rPr>
          <w:szCs w:val="24"/>
        </w:rPr>
      </w:pPr>
    </w:p>
    <w:p w14:paraId="39060B42" w14:textId="77777777" w:rsidR="00B6322D" w:rsidRPr="00507D88" w:rsidRDefault="00B6322D" w:rsidP="00B6322D">
      <w:pPr>
        <w:tabs>
          <w:tab w:val="left" w:pos="6946"/>
        </w:tabs>
        <w:rPr>
          <w:rFonts w:cs="Arial"/>
          <w:szCs w:val="24"/>
        </w:rPr>
      </w:pPr>
    </w:p>
    <w:tbl>
      <w:tblPr>
        <w:tblW w:w="0" w:type="auto"/>
        <w:tblBorders>
          <w:top w:val="nil"/>
          <w:left w:val="nil"/>
          <w:bottom w:val="nil"/>
          <w:right w:val="nil"/>
        </w:tblBorders>
        <w:tblLook w:val="0000" w:firstRow="0" w:lastRow="0" w:firstColumn="0" w:lastColumn="0" w:noHBand="0" w:noVBand="0"/>
      </w:tblPr>
      <w:tblGrid>
        <w:gridCol w:w="5111"/>
        <w:gridCol w:w="3255"/>
        <w:gridCol w:w="3257"/>
      </w:tblGrid>
      <w:tr w:rsidR="00B6322D" w:rsidRPr="00507D88" w14:paraId="2F85B729" w14:textId="77777777">
        <w:trPr>
          <w:trHeight w:val="322"/>
        </w:trPr>
        <w:tc>
          <w:tcPr>
            <w:tcW w:w="5111" w:type="dxa"/>
          </w:tcPr>
          <w:p w14:paraId="37EAAA89" w14:textId="77777777" w:rsidR="00B6322D" w:rsidRPr="00507D88" w:rsidRDefault="00B6322D">
            <w:pPr>
              <w:pStyle w:val="Default"/>
              <w:contextualSpacing/>
              <w:rPr>
                <w:rFonts w:ascii="Times New Roman" w:hAnsi="Times New Roman" w:cs="Times New Roman"/>
                <w:i/>
                <w:iCs/>
              </w:rPr>
            </w:pPr>
          </w:p>
          <w:p w14:paraId="409D0F27"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______________________________________ </w:t>
            </w:r>
          </w:p>
          <w:p w14:paraId="645B2CA6"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                          (vertintojas) </w:t>
            </w:r>
          </w:p>
        </w:tc>
        <w:tc>
          <w:tcPr>
            <w:tcW w:w="3255" w:type="dxa"/>
          </w:tcPr>
          <w:p w14:paraId="18CCC236" w14:textId="77777777" w:rsidR="00B6322D" w:rsidRPr="00507D88" w:rsidRDefault="00B6322D">
            <w:pPr>
              <w:pStyle w:val="Default"/>
              <w:contextualSpacing/>
              <w:rPr>
                <w:rFonts w:ascii="Times New Roman" w:hAnsi="Times New Roman" w:cs="Times New Roman"/>
                <w:i/>
                <w:iCs/>
              </w:rPr>
            </w:pPr>
          </w:p>
          <w:p w14:paraId="0243464C"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____________ </w:t>
            </w:r>
          </w:p>
          <w:p w14:paraId="69EC7952"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    (parašas) </w:t>
            </w:r>
          </w:p>
        </w:tc>
        <w:tc>
          <w:tcPr>
            <w:tcW w:w="3257" w:type="dxa"/>
          </w:tcPr>
          <w:p w14:paraId="2FF722F9" w14:textId="77777777" w:rsidR="00B6322D" w:rsidRPr="00507D88" w:rsidRDefault="00B6322D">
            <w:pPr>
              <w:pStyle w:val="Default"/>
              <w:contextualSpacing/>
              <w:rPr>
                <w:rFonts w:ascii="Times New Roman" w:hAnsi="Times New Roman" w:cs="Times New Roman"/>
                <w:i/>
                <w:iCs/>
              </w:rPr>
            </w:pPr>
          </w:p>
          <w:p w14:paraId="37056F51"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____________ </w:t>
            </w:r>
          </w:p>
          <w:p w14:paraId="668C4D7E" w14:textId="77777777" w:rsidR="00B6322D" w:rsidRPr="00507D88" w:rsidRDefault="00B6322D">
            <w:pPr>
              <w:pStyle w:val="Default"/>
              <w:contextualSpacing/>
              <w:rPr>
                <w:rFonts w:ascii="Times New Roman" w:hAnsi="Times New Roman" w:cs="Times New Roman"/>
                <w:i/>
              </w:rPr>
            </w:pPr>
            <w:r w:rsidRPr="00507D88">
              <w:rPr>
                <w:rFonts w:ascii="Times New Roman" w:hAnsi="Times New Roman" w:cs="Times New Roman"/>
                <w:i/>
              </w:rPr>
              <w:t xml:space="preserve">       (data) </w:t>
            </w:r>
          </w:p>
        </w:tc>
      </w:tr>
      <w:tr w:rsidR="00B6322D" w:rsidRPr="00507D88" w14:paraId="6E3968AB" w14:textId="77777777">
        <w:trPr>
          <w:trHeight w:val="746"/>
        </w:trPr>
        <w:tc>
          <w:tcPr>
            <w:tcW w:w="11623" w:type="dxa"/>
            <w:gridSpan w:val="3"/>
          </w:tcPr>
          <w:p w14:paraId="37D07850" w14:textId="77777777" w:rsidR="00B6322D" w:rsidRPr="00507D88" w:rsidRDefault="00B6322D">
            <w:pPr>
              <w:pStyle w:val="Default"/>
              <w:contextualSpacing/>
              <w:rPr>
                <w:rFonts w:ascii="Times New Roman" w:hAnsi="Times New Roman" w:cs="Times New Roman"/>
                <w:b/>
                <w:bCs/>
              </w:rPr>
            </w:pPr>
          </w:p>
          <w:p w14:paraId="53A4556D"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b/>
                <w:bCs/>
              </w:rPr>
              <w:t xml:space="preserve">Patikros peržiūra: </w:t>
            </w:r>
          </w:p>
          <w:p w14:paraId="626E118F"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rPr>
              <w:t xml:space="preserve">□ Vertintojo išvadai pritarti </w:t>
            </w:r>
          </w:p>
          <w:p w14:paraId="33A4886C"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rPr>
              <w:t xml:space="preserve">□ Vertintojo išvadai nepritarti </w:t>
            </w:r>
          </w:p>
          <w:p w14:paraId="4A12592C" w14:textId="77777777" w:rsidR="00B6322D" w:rsidRPr="00507D88" w:rsidRDefault="00B6322D">
            <w:pPr>
              <w:pStyle w:val="Default"/>
              <w:contextualSpacing/>
              <w:rPr>
                <w:rFonts w:ascii="Times New Roman" w:hAnsi="Times New Roman" w:cs="Times New Roman"/>
                <w:i/>
                <w:iCs/>
              </w:rPr>
            </w:pPr>
            <w:r w:rsidRPr="00507D88">
              <w:rPr>
                <w:rFonts w:ascii="Times New Roman" w:hAnsi="Times New Roman" w:cs="Times New Roman"/>
                <w:i/>
                <w:iCs/>
              </w:rPr>
              <w:t>Pastabos:_______________________________________________________________________</w:t>
            </w:r>
          </w:p>
          <w:p w14:paraId="3CF3C0D4"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 </w:t>
            </w:r>
          </w:p>
        </w:tc>
      </w:tr>
      <w:tr w:rsidR="00B6322D" w:rsidRPr="00507D88" w14:paraId="391CB418" w14:textId="77777777">
        <w:trPr>
          <w:trHeight w:val="249"/>
        </w:trPr>
        <w:tc>
          <w:tcPr>
            <w:tcW w:w="5111" w:type="dxa"/>
          </w:tcPr>
          <w:p w14:paraId="2B71584A"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______________________________________ </w:t>
            </w:r>
          </w:p>
          <w:p w14:paraId="3654E593"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          (vertintojo tiesioginis vadovas) </w:t>
            </w:r>
          </w:p>
        </w:tc>
        <w:tc>
          <w:tcPr>
            <w:tcW w:w="3255" w:type="dxa"/>
          </w:tcPr>
          <w:p w14:paraId="71F8184F"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____________ </w:t>
            </w:r>
          </w:p>
          <w:p w14:paraId="55C97BB8"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    (parašas) </w:t>
            </w:r>
          </w:p>
        </w:tc>
        <w:tc>
          <w:tcPr>
            <w:tcW w:w="3257" w:type="dxa"/>
          </w:tcPr>
          <w:p w14:paraId="2D9C26C6"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____________ </w:t>
            </w:r>
          </w:p>
          <w:p w14:paraId="5A88471B" w14:textId="77777777" w:rsidR="00B6322D" w:rsidRPr="00507D88" w:rsidRDefault="00B6322D">
            <w:pPr>
              <w:pStyle w:val="Default"/>
              <w:contextualSpacing/>
              <w:rPr>
                <w:rFonts w:ascii="Times New Roman" w:hAnsi="Times New Roman" w:cs="Times New Roman"/>
              </w:rPr>
            </w:pPr>
            <w:r w:rsidRPr="00507D88">
              <w:rPr>
                <w:rFonts w:ascii="Times New Roman" w:hAnsi="Times New Roman" w:cs="Times New Roman"/>
                <w:i/>
                <w:iCs/>
              </w:rPr>
              <w:t xml:space="preserve">       (data) </w:t>
            </w:r>
          </w:p>
        </w:tc>
      </w:tr>
    </w:tbl>
    <w:p w14:paraId="1D35DC08" w14:textId="77777777" w:rsidR="00B6322D" w:rsidRPr="00507D88" w:rsidRDefault="00B6322D" w:rsidP="00B6322D">
      <w:pPr>
        <w:spacing w:line="276" w:lineRule="auto"/>
        <w:jc w:val="center"/>
        <w:rPr>
          <w:szCs w:val="24"/>
        </w:rPr>
      </w:pPr>
    </w:p>
    <w:p w14:paraId="3646D42E" w14:textId="77777777" w:rsidR="00B6322D" w:rsidRPr="00507D88" w:rsidRDefault="00B6322D" w:rsidP="00B6322D">
      <w:pPr>
        <w:spacing w:line="276" w:lineRule="auto"/>
        <w:jc w:val="center"/>
        <w:rPr>
          <w:szCs w:val="24"/>
        </w:rPr>
      </w:pPr>
    </w:p>
    <w:p w14:paraId="5646C82B" w14:textId="77777777" w:rsidR="00B6322D" w:rsidRPr="00507D88" w:rsidRDefault="00B6322D" w:rsidP="00B6322D">
      <w:pPr>
        <w:spacing w:line="276" w:lineRule="auto"/>
        <w:jc w:val="center"/>
        <w:rPr>
          <w:szCs w:val="24"/>
        </w:rPr>
      </w:pPr>
      <w:r w:rsidRPr="00507D88">
        <w:rPr>
          <w:szCs w:val="24"/>
        </w:rPr>
        <w:t>_______________________________</w:t>
      </w:r>
    </w:p>
    <w:p w14:paraId="747A0331" w14:textId="77777777" w:rsidR="00B6322D" w:rsidRPr="00507D88" w:rsidRDefault="00B6322D" w:rsidP="00B6322D">
      <w:pPr>
        <w:rPr>
          <w:szCs w:val="24"/>
        </w:rPr>
      </w:pPr>
      <w:r w:rsidRPr="00507D88">
        <w:rPr>
          <w:szCs w:val="24"/>
        </w:rPr>
        <w:br w:type="page"/>
      </w:r>
    </w:p>
    <w:p w14:paraId="07D96C62" w14:textId="660C6B18" w:rsidR="00B6322D" w:rsidRPr="00507D88" w:rsidRDefault="2C1B9D9D" w:rsidP="3BD632CC">
      <w:pPr>
        <w:ind w:left="8789"/>
        <w:jc w:val="both"/>
      </w:pPr>
      <w:r w:rsidRPr="00507D88">
        <w:rPr>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rsidRPr="00507D88">
        <w:t>veiklos „Finansinės paskatos startuoliams ir atžalinėms įmonėms kurti DI, blokų grandinės technologijų, robotikos procesų automatizavimo produktus ir sprendimus</w:t>
      </w:r>
      <w:r w:rsidRPr="00507D88">
        <w:rPr>
          <w:szCs w:val="24"/>
        </w:rPr>
        <w:t xml:space="preserve">“ </w:t>
      </w:r>
      <w:r w:rsidRPr="00507D88">
        <w:t xml:space="preserve">projektų finansavimo sąlygų aprašo </w:t>
      </w:r>
    </w:p>
    <w:p w14:paraId="3B1FAF90" w14:textId="77777777" w:rsidR="00B6322D" w:rsidRPr="00507D88" w:rsidRDefault="00B6322D" w:rsidP="00B6322D">
      <w:pPr>
        <w:ind w:left="8789"/>
        <w:jc w:val="both"/>
        <w:rPr>
          <w:i/>
          <w:iCs/>
          <w:color w:val="0070C0"/>
          <w:szCs w:val="24"/>
        </w:rPr>
      </w:pPr>
      <w:r w:rsidRPr="00507D88">
        <w:rPr>
          <w:szCs w:val="24"/>
        </w:rPr>
        <w:t xml:space="preserve">3 priedas </w:t>
      </w:r>
    </w:p>
    <w:p w14:paraId="499EF77C" w14:textId="77777777" w:rsidR="00B6322D" w:rsidRPr="00507D88" w:rsidRDefault="00B6322D" w:rsidP="00B6322D">
      <w:pPr>
        <w:jc w:val="both"/>
        <w:rPr>
          <w:szCs w:val="24"/>
        </w:rPr>
      </w:pPr>
    </w:p>
    <w:p w14:paraId="72893785" w14:textId="77777777" w:rsidR="00B6322D" w:rsidRPr="00507D88" w:rsidRDefault="00B6322D" w:rsidP="00B6322D">
      <w:pPr>
        <w:ind w:left="6480"/>
        <w:jc w:val="both"/>
        <w:rPr>
          <w:szCs w:val="24"/>
        </w:rPr>
      </w:pPr>
    </w:p>
    <w:p w14:paraId="1523E39A" w14:textId="77777777" w:rsidR="00B6322D" w:rsidRPr="00507D88" w:rsidRDefault="00B6322D" w:rsidP="00B6322D">
      <w:pPr>
        <w:jc w:val="center"/>
        <w:rPr>
          <w:b/>
          <w:bCs/>
          <w:color w:val="000000"/>
          <w:sz w:val="27"/>
          <w:szCs w:val="27"/>
          <w:lang w:eastAsia="lt-LT"/>
        </w:rPr>
      </w:pPr>
      <w:r w:rsidRPr="00507D88">
        <w:rPr>
          <w:b/>
          <w:bCs/>
          <w:color w:val="000000"/>
          <w:sz w:val="27"/>
          <w:szCs w:val="27"/>
          <w:lang w:eastAsia="lt-LT"/>
        </w:rPr>
        <w:t>(„Vienos įmonės“ deklaracijos forma)</w:t>
      </w:r>
    </w:p>
    <w:p w14:paraId="1CDF4F35" w14:textId="77777777" w:rsidR="00B6322D" w:rsidRPr="00507D88" w:rsidRDefault="00B6322D" w:rsidP="00B6322D">
      <w:pPr>
        <w:jc w:val="center"/>
        <w:rPr>
          <w:b/>
          <w:bCs/>
          <w:color w:val="000000"/>
          <w:sz w:val="27"/>
          <w:szCs w:val="27"/>
          <w:lang w:eastAsia="lt-LT"/>
        </w:rPr>
      </w:pPr>
    </w:p>
    <w:p w14:paraId="3DEE69F0" w14:textId="77777777" w:rsidR="00B6322D" w:rsidRPr="00507D88" w:rsidRDefault="00B6322D" w:rsidP="00B6322D">
      <w:pPr>
        <w:jc w:val="center"/>
        <w:rPr>
          <w:b/>
          <w:bCs/>
          <w:color w:val="000000"/>
          <w:sz w:val="27"/>
          <w:szCs w:val="27"/>
          <w:lang w:eastAsia="lt-LT"/>
        </w:rPr>
      </w:pPr>
      <w:r w:rsidRPr="00507D88">
        <w:rPr>
          <w:b/>
          <w:bCs/>
          <w:color w:val="000000"/>
          <w:sz w:val="27"/>
          <w:szCs w:val="27"/>
          <w:lang w:eastAsia="lt-LT"/>
        </w:rPr>
        <w:t>„VIENOS ĮMONĖS“ DEKLARACIJA</w:t>
      </w:r>
    </w:p>
    <w:p w14:paraId="7E62F32D" w14:textId="77777777" w:rsidR="00B6322D" w:rsidRPr="00507D88" w:rsidRDefault="00B6322D" w:rsidP="00B6322D">
      <w:pPr>
        <w:jc w:val="center"/>
        <w:rPr>
          <w:color w:val="000000"/>
          <w:sz w:val="27"/>
          <w:szCs w:val="27"/>
          <w:lang w:eastAsia="lt-LT"/>
        </w:rPr>
      </w:pPr>
    </w:p>
    <w:p w14:paraId="35180121" w14:textId="77777777" w:rsidR="00B6322D" w:rsidRPr="00507D88" w:rsidRDefault="00B6322D" w:rsidP="00B6322D">
      <w:pPr>
        <w:jc w:val="center"/>
        <w:rPr>
          <w:color w:val="000000"/>
          <w:sz w:val="27"/>
          <w:szCs w:val="27"/>
          <w:lang w:eastAsia="lt-LT"/>
        </w:rPr>
      </w:pPr>
      <w:r w:rsidRPr="00507D88">
        <w:rPr>
          <w:color w:val="000000"/>
          <w:sz w:val="27"/>
          <w:szCs w:val="27"/>
          <w:lang w:eastAsia="lt-LT"/>
        </w:rPr>
        <w:t>____________________________</w:t>
      </w:r>
    </w:p>
    <w:p w14:paraId="74F02B86" w14:textId="77777777" w:rsidR="00B6322D" w:rsidRPr="00507D88" w:rsidRDefault="00B6322D" w:rsidP="00B6322D">
      <w:pPr>
        <w:jc w:val="center"/>
        <w:rPr>
          <w:color w:val="000000"/>
          <w:sz w:val="27"/>
          <w:szCs w:val="27"/>
          <w:lang w:eastAsia="lt-LT"/>
        </w:rPr>
      </w:pPr>
      <w:r w:rsidRPr="00507D88">
        <w:rPr>
          <w:color w:val="000000"/>
          <w:sz w:val="27"/>
          <w:szCs w:val="27"/>
          <w:lang w:eastAsia="lt-LT"/>
        </w:rPr>
        <w:t>(pildymo data)</w:t>
      </w:r>
    </w:p>
    <w:tbl>
      <w:tblPr>
        <w:tblW w:w="15031"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443"/>
      </w:tblGrid>
      <w:tr w:rsidR="00B6322D" w:rsidRPr="00507D88" w14:paraId="109C038B" w14:textId="77777777">
        <w:trPr>
          <w:trHeight w:val="288"/>
        </w:trPr>
        <w:tc>
          <w:tcPr>
            <w:tcW w:w="15031" w:type="dxa"/>
            <w:gridSpan w:val="9"/>
            <w:shd w:val="clear" w:color="auto" w:fill="FFFFFF"/>
            <w:noWrap/>
            <w:tcMar>
              <w:top w:w="0" w:type="dxa"/>
              <w:left w:w="108" w:type="dxa"/>
              <w:bottom w:w="0" w:type="dxa"/>
              <w:right w:w="108" w:type="dxa"/>
            </w:tcMar>
            <w:vAlign w:val="center"/>
            <w:hideMark/>
          </w:tcPr>
          <w:p w14:paraId="3CC29A08" w14:textId="77777777" w:rsidR="00B6322D" w:rsidRPr="00507D88" w:rsidRDefault="00B6322D">
            <w:pPr>
              <w:rPr>
                <w:color w:val="000000"/>
                <w:sz w:val="27"/>
                <w:szCs w:val="27"/>
                <w:lang w:eastAsia="lt-LT"/>
              </w:rPr>
            </w:pPr>
          </w:p>
        </w:tc>
      </w:tr>
      <w:tr w:rsidR="00B6322D" w:rsidRPr="00507D88" w14:paraId="47B7959B" w14:textId="77777777">
        <w:trPr>
          <w:trHeight w:val="288"/>
        </w:trPr>
        <w:tc>
          <w:tcPr>
            <w:tcW w:w="484" w:type="dxa"/>
            <w:gridSpan w:val="2"/>
            <w:shd w:val="clear" w:color="auto" w:fill="FFFFFF"/>
            <w:noWrap/>
            <w:tcMar>
              <w:top w:w="0" w:type="dxa"/>
              <w:left w:w="108" w:type="dxa"/>
              <w:bottom w:w="0" w:type="dxa"/>
              <w:right w:w="108" w:type="dxa"/>
            </w:tcMar>
            <w:vAlign w:val="center"/>
            <w:hideMark/>
          </w:tcPr>
          <w:p w14:paraId="4C40AEC8" w14:textId="77777777" w:rsidR="00B6322D" w:rsidRPr="00507D88" w:rsidRDefault="00B6322D">
            <w:pPr>
              <w:rPr>
                <w:sz w:val="20"/>
                <w:lang w:eastAsia="lt-LT"/>
              </w:rPr>
            </w:pPr>
          </w:p>
        </w:tc>
        <w:tc>
          <w:tcPr>
            <w:tcW w:w="1364" w:type="dxa"/>
            <w:noWrap/>
            <w:tcMar>
              <w:top w:w="0" w:type="dxa"/>
              <w:left w:w="108" w:type="dxa"/>
              <w:bottom w:w="0" w:type="dxa"/>
              <w:right w:w="108" w:type="dxa"/>
            </w:tcMar>
            <w:vAlign w:val="center"/>
            <w:hideMark/>
          </w:tcPr>
          <w:p w14:paraId="687E0CD7" w14:textId="77777777" w:rsidR="00B6322D" w:rsidRPr="00507D88" w:rsidRDefault="00B6322D">
            <w:pPr>
              <w:rPr>
                <w:sz w:val="20"/>
                <w:lang w:eastAsia="lt-LT"/>
              </w:rPr>
            </w:pPr>
          </w:p>
        </w:tc>
        <w:tc>
          <w:tcPr>
            <w:tcW w:w="5103" w:type="dxa"/>
            <w:noWrap/>
            <w:tcMar>
              <w:top w:w="0" w:type="dxa"/>
              <w:left w:w="108" w:type="dxa"/>
              <w:bottom w:w="0" w:type="dxa"/>
              <w:right w:w="108" w:type="dxa"/>
            </w:tcMar>
            <w:vAlign w:val="center"/>
            <w:hideMark/>
          </w:tcPr>
          <w:p w14:paraId="46BF7A4F" w14:textId="77777777" w:rsidR="00B6322D" w:rsidRPr="00507D88" w:rsidRDefault="00B6322D">
            <w:pPr>
              <w:rPr>
                <w:sz w:val="20"/>
                <w:lang w:eastAsia="lt-LT"/>
              </w:rPr>
            </w:pPr>
          </w:p>
        </w:tc>
        <w:tc>
          <w:tcPr>
            <w:tcW w:w="1802" w:type="dxa"/>
            <w:noWrap/>
            <w:tcMar>
              <w:top w:w="0" w:type="dxa"/>
              <w:left w:w="108" w:type="dxa"/>
              <w:bottom w:w="0" w:type="dxa"/>
              <w:right w:w="108" w:type="dxa"/>
            </w:tcMar>
            <w:vAlign w:val="center"/>
            <w:hideMark/>
          </w:tcPr>
          <w:p w14:paraId="3AC3F93F" w14:textId="77777777" w:rsidR="00B6322D" w:rsidRPr="00507D88" w:rsidRDefault="00B6322D">
            <w:pPr>
              <w:rPr>
                <w:sz w:val="20"/>
                <w:lang w:eastAsia="lt-LT"/>
              </w:rPr>
            </w:pPr>
          </w:p>
        </w:tc>
        <w:tc>
          <w:tcPr>
            <w:tcW w:w="1508" w:type="dxa"/>
            <w:noWrap/>
            <w:tcMar>
              <w:top w:w="0" w:type="dxa"/>
              <w:left w:w="108" w:type="dxa"/>
              <w:bottom w:w="0" w:type="dxa"/>
              <w:right w:w="108" w:type="dxa"/>
            </w:tcMar>
            <w:vAlign w:val="center"/>
            <w:hideMark/>
          </w:tcPr>
          <w:p w14:paraId="0B3DC9D8" w14:textId="77777777" w:rsidR="00B6322D" w:rsidRPr="00507D88" w:rsidRDefault="00B6322D">
            <w:pPr>
              <w:rPr>
                <w:sz w:val="20"/>
                <w:lang w:eastAsia="lt-LT"/>
              </w:rPr>
            </w:pPr>
          </w:p>
        </w:tc>
        <w:tc>
          <w:tcPr>
            <w:tcW w:w="453" w:type="dxa"/>
            <w:noWrap/>
            <w:tcMar>
              <w:top w:w="0" w:type="dxa"/>
              <w:left w:w="108" w:type="dxa"/>
              <w:bottom w:w="0" w:type="dxa"/>
              <w:right w:w="108" w:type="dxa"/>
            </w:tcMar>
            <w:vAlign w:val="center"/>
            <w:hideMark/>
          </w:tcPr>
          <w:p w14:paraId="5C7522C8" w14:textId="77777777" w:rsidR="00B6322D" w:rsidRPr="00507D88" w:rsidRDefault="00B6322D">
            <w:pPr>
              <w:rPr>
                <w:sz w:val="20"/>
                <w:lang w:eastAsia="lt-LT"/>
              </w:rPr>
            </w:pPr>
          </w:p>
        </w:tc>
        <w:tc>
          <w:tcPr>
            <w:tcW w:w="4317" w:type="dxa"/>
            <w:gridSpan w:val="2"/>
            <w:vAlign w:val="center"/>
            <w:hideMark/>
          </w:tcPr>
          <w:p w14:paraId="14C43F28" w14:textId="77777777" w:rsidR="00B6322D" w:rsidRPr="00507D88" w:rsidRDefault="00B6322D">
            <w:pPr>
              <w:ind w:firstLine="62"/>
              <w:rPr>
                <w:szCs w:val="24"/>
                <w:lang w:eastAsia="lt-LT"/>
              </w:rPr>
            </w:pPr>
          </w:p>
        </w:tc>
      </w:tr>
      <w:tr w:rsidR="00B6322D" w:rsidRPr="00507D88" w14:paraId="2C353643" w14:textId="77777777">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8F33E5D" w14:textId="77777777" w:rsidR="00B6322D" w:rsidRPr="00507D88" w:rsidRDefault="00B6322D">
            <w:pPr>
              <w:rPr>
                <w:szCs w:val="24"/>
                <w:lang w:eastAsia="lt-LT"/>
              </w:rPr>
            </w:pPr>
            <w:r w:rsidRPr="00507D88">
              <w:rPr>
                <w:b/>
                <w:bCs/>
                <w:color w:val="000000"/>
                <w:szCs w:val="24"/>
                <w:lang w:eastAsia="lt-LT"/>
              </w:rPr>
              <w:t>1.</w:t>
            </w:r>
          </w:p>
        </w:tc>
        <w:tc>
          <w:tcPr>
            <w:tcW w:w="14547" w:type="dxa"/>
            <w:gridSpan w:val="7"/>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56AC5492" w14:textId="77777777" w:rsidR="00B6322D" w:rsidRPr="00507D88" w:rsidRDefault="00B6322D">
            <w:pPr>
              <w:rPr>
                <w:szCs w:val="24"/>
                <w:lang w:eastAsia="lt-LT"/>
              </w:rPr>
            </w:pPr>
            <w:r w:rsidRPr="00507D88">
              <w:rPr>
                <w:b/>
                <w:bCs/>
                <w:color w:val="000000"/>
                <w:szCs w:val="24"/>
                <w:lang w:eastAsia="lt-LT"/>
              </w:rPr>
              <w:t xml:space="preserve">Deklaruojančios įmonės pavadinimas </w:t>
            </w:r>
          </w:p>
        </w:tc>
      </w:tr>
      <w:tr w:rsidR="00B6322D" w:rsidRPr="00507D88" w14:paraId="204C771C" w14:textId="77777777">
        <w:trPr>
          <w:trHeight w:val="288"/>
        </w:trPr>
        <w:tc>
          <w:tcPr>
            <w:tcW w:w="15031"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106F7E49" w14:textId="77777777" w:rsidR="00B6322D" w:rsidRPr="00507D88" w:rsidRDefault="00B6322D">
            <w:pPr>
              <w:rPr>
                <w:szCs w:val="24"/>
                <w:lang w:eastAsia="lt-LT"/>
              </w:rPr>
            </w:pPr>
          </w:p>
        </w:tc>
      </w:tr>
      <w:tr w:rsidR="00B6322D" w:rsidRPr="00507D88" w14:paraId="3CD25911" w14:textId="77777777">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08236AE" w14:textId="77777777" w:rsidR="00B6322D" w:rsidRPr="00507D88" w:rsidRDefault="00B6322D">
            <w:pPr>
              <w:rPr>
                <w:szCs w:val="24"/>
                <w:lang w:eastAsia="lt-LT"/>
              </w:rPr>
            </w:pPr>
            <w:r w:rsidRPr="00507D88">
              <w:rPr>
                <w:b/>
                <w:bCs/>
                <w:color w:val="000000"/>
                <w:szCs w:val="24"/>
                <w:lang w:eastAsia="lt-LT"/>
              </w:rPr>
              <w:t>2.</w:t>
            </w:r>
          </w:p>
        </w:tc>
        <w:tc>
          <w:tcPr>
            <w:tcW w:w="14547" w:type="dxa"/>
            <w:gridSpan w:val="7"/>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E786BF5" w14:textId="77777777" w:rsidR="00B6322D" w:rsidRPr="00507D88" w:rsidRDefault="00B6322D">
            <w:pPr>
              <w:rPr>
                <w:szCs w:val="24"/>
                <w:lang w:eastAsia="lt-LT"/>
              </w:rPr>
            </w:pPr>
            <w:r w:rsidRPr="00507D88">
              <w:rPr>
                <w:b/>
                <w:bCs/>
                <w:color w:val="000000"/>
                <w:szCs w:val="24"/>
                <w:lang w:eastAsia="lt-LT"/>
              </w:rPr>
              <w:t>Deklaruojančios įmonės kodas</w:t>
            </w:r>
          </w:p>
        </w:tc>
      </w:tr>
      <w:tr w:rsidR="00B6322D" w:rsidRPr="00507D88" w14:paraId="2A2B16B5" w14:textId="77777777">
        <w:trPr>
          <w:trHeight w:val="288"/>
        </w:trPr>
        <w:tc>
          <w:tcPr>
            <w:tcW w:w="15031"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6CAFAA74" w14:textId="77777777" w:rsidR="00B6322D" w:rsidRPr="00507D88" w:rsidRDefault="00B6322D">
            <w:pPr>
              <w:rPr>
                <w:szCs w:val="24"/>
                <w:lang w:eastAsia="lt-LT"/>
              </w:rPr>
            </w:pPr>
          </w:p>
        </w:tc>
      </w:tr>
      <w:tr w:rsidR="00B6322D" w:rsidRPr="00507D88" w14:paraId="3B24A5BD" w14:textId="77777777">
        <w:trPr>
          <w:gridBefore w:val="1"/>
          <w:wBefore w:w="11" w:type="dxa"/>
          <w:trHeight w:val="100"/>
        </w:trPr>
        <w:tc>
          <w:tcPr>
            <w:tcW w:w="15020" w:type="dxa"/>
            <w:gridSpan w:val="8"/>
            <w:tcMar>
              <w:top w:w="0" w:type="dxa"/>
              <w:left w:w="108" w:type="dxa"/>
              <w:bottom w:w="0" w:type="dxa"/>
              <w:right w:w="108" w:type="dxa"/>
            </w:tcMar>
          </w:tcPr>
          <w:p w14:paraId="5212ED41" w14:textId="77777777" w:rsidR="00B6322D" w:rsidRPr="00507D88" w:rsidRDefault="00B6322D">
            <w:pPr>
              <w:rPr>
                <w:b/>
                <w:bCs/>
                <w:color w:val="000000"/>
                <w:szCs w:val="24"/>
                <w:lang w:eastAsia="lt-LT"/>
              </w:rPr>
            </w:pPr>
          </w:p>
        </w:tc>
      </w:tr>
      <w:tr w:rsidR="00B6322D" w:rsidRPr="00507D88" w14:paraId="11BB6172" w14:textId="77777777">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7F7164F" w14:textId="77777777" w:rsidR="00B6322D" w:rsidRPr="00507D88" w:rsidRDefault="00B6322D">
            <w:pPr>
              <w:rPr>
                <w:szCs w:val="24"/>
                <w:lang w:eastAsia="lt-LT"/>
              </w:rPr>
            </w:pPr>
            <w:r w:rsidRPr="00507D88">
              <w:rPr>
                <w:b/>
                <w:bCs/>
                <w:color w:val="000000"/>
                <w:szCs w:val="24"/>
                <w:lang w:eastAsia="lt-LT"/>
              </w:rPr>
              <w:t>3.</w:t>
            </w:r>
          </w:p>
        </w:tc>
        <w:tc>
          <w:tcPr>
            <w:tcW w:w="14547"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1F9597" w14:textId="77777777" w:rsidR="00B6322D" w:rsidRPr="00507D88" w:rsidRDefault="00B6322D">
            <w:pPr>
              <w:rPr>
                <w:szCs w:val="24"/>
                <w:lang w:eastAsia="lt-LT"/>
              </w:rPr>
            </w:pPr>
            <w:r w:rsidRPr="00507D88">
              <w:rPr>
                <w:b/>
                <w:bCs/>
                <w:color w:val="000000"/>
                <w:szCs w:val="24"/>
                <w:lang w:eastAsia="lt-LT"/>
              </w:rPr>
              <w:t>„Vienos įmonės“ apibrėžtis</w:t>
            </w:r>
          </w:p>
          <w:p w14:paraId="2FBA80DF" w14:textId="77777777" w:rsidR="00B6322D" w:rsidRPr="00507D88" w:rsidRDefault="00B6322D">
            <w:pPr>
              <w:jc w:val="both"/>
              <w:rPr>
                <w:color w:val="000000"/>
                <w:szCs w:val="24"/>
                <w:lang w:eastAsia="lt-LT"/>
              </w:rPr>
            </w:pPr>
            <w:r w:rsidRPr="00507D88">
              <w:rPr>
                <w:color w:val="000000"/>
                <w:szCs w:val="24"/>
                <w:lang w:eastAsia="lt-LT"/>
              </w:rPr>
              <w:t>Vadovaujantis  Europos Komisijos Reglamento (ES) Nr. 1407/2013  (toliau – Reglamentas) 2 straipsnio 2 punktu, „viena įmonė“ apima visas įmones, kurių tarpusavio santykiai yra bent vienos rūšies iš toliau išvardytų:</w:t>
            </w:r>
          </w:p>
          <w:p w14:paraId="20EEBBA3" w14:textId="77777777" w:rsidR="00B6322D" w:rsidRPr="00507D88" w:rsidRDefault="00B6322D">
            <w:pPr>
              <w:jc w:val="both"/>
              <w:rPr>
                <w:color w:val="000000"/>
                <w:szCs w:val="24"/>
                <w:lang w:eastAsia="lt-LT"/>
              </w:rPr>
            </w:pPr>
            <w:r w:rsidRPr="00507D88">
              <w:rPr>
                <w:color w:val="000000"/>
                <w:szCs w:val="24"/>
                <w:lang w:eastAsia="lt-LT"/>
              </w:rPr>
              <w:t>a) viena įmonė turi kitos įmonės akcininkų arba narių balsų daugumą;</w:t>
            </w:r>
          </w:p>
          <w:p w14:paraId="01A120C7" w14:textId="77777777" w:rsidR="00B6322D" w:rsidRPr="00507D88" w:rsidRDefault="00B6322D">
            <w:pPr>
              <w:jc w:val="both"/>
              <w:rPr>
                <w:color w:val="000000"/>
                <w:szCs w:val="24"/>
                <w:lang w:eastAsia="lt-LT"/>
              </w:rPr>
            </w:pPr>
            <w:r w:rsidRPr="00507D88">
              <w:rPr>
                <w:color w:val="000000"/>
                <w:szCs w:val="24"/>
                <w:lang w:eastAsia="lt-LT"/>
              </w:rPr>
              <w:t>b) viena įmonė turi teisę paskirti arba atleisti daugumą kitos įmonės administracijos, valdymo arba priežiūros organo narių;</w:t>
            </w:r>
          </w:p>
          <w:p w14:paraId="1D732D7D" w14:textId="77777777" w:rsidR="00B6322D" w:rsidRPr="00507D88" w:rsidRDefault="00B6322D">
            <w:pPr>
              <w:jc w:val="both"/>
              <w:rPr>
                <w:color w:val="000000"/>
                <w:szCs w:val="24"/>
                <w:lang w:eastAsia="lt-LT"/>
              </w:rPr>
            </w:pPr>
            <w:r w:rsidRPr="00507D88">
              <w:rPr>
                <w:color w:val="000000"/>
                <w:szCs w:val="24"/>
                <w:lang w:eastAsia="lt-LT"/>
              </w:rPr>
              <w:t>c) pagal sutartį arba vadovaujantis steigimo sutarties ar įstatų nuostata vienai įmonei suteikiama teisė daryti kitai įmonei lemiamą įtaką;</w:t>
            </w:r>
          </w:p>
          <w:p w14:paraId="66A4DAEB" w14:textId="77777777" w:rsidR="00B6322D" w:rsidRPr="00507D88" w:rsidRDefault="00B6322D">
            <w:pPr>
              <w:jc w:val="both"/>
              <w:rPr>
                <w:color w:val="000000"/>
                <w:szCs w:val="24"/>
                <w:lang w:eastAsia="lt-LT"/>
              </w:rPr>
            </w:pPr>
            <w:r w:rsidRPr="00507D88">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5D6F4BCA" w14:textId="77777777" w:rsidR="00B6322D" w:rsidRPr="00507D88" w:rsidRDefault="00B6322D">
            <w:pPr>
              <w:jc w:val="both"/>
              <w:rPr>
                <w:szCs w:val="24"/>
                <w:highlight w:val="green"/>
                <w:lang w:eastAsia="lt-LT"/>
              </w:rPr>
            </w:pPr>
            <w:r w:rsidRPr="00507D88">
              <w:rPr>
                <w:color w:val="000000"/>
                <w:szCs w:val="24"/>
                <w:lang w:eastAsia="lt-LT"/>
              </w:rPr>
              <w:lastRenderedPageBreak/>
              <w:t>Įmonės, kurios pirmos pastraipos a–d punktuose nurodytais santykiais yra susijusios per vieną ar daugiau kitų įmonių, taip pat laikomos „viena įmone“.</w:t>
            </w:r>
          </w:p>
        </w:tc>
      </w:tr>
      <w:tr w:rsidR="00B6322D" w:rsidRPr="00507D88" w14:paraId="733F136E" w14:textId="77777777">
        <w:trPr>
          <w:trHeight w:val="69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961CD1" w14:textId="77777777" w:rsidR="00B6322D" w:rsidRPr="00507D88" w:rsidRDefault="00B6322D">
            <w:pPr>
              <w:rPr>
                <w:szCs w:val="24"/>
                <w:lang w:eastAsia="lt-LT"/>
              </w:rPr>
            </w:pPr>
          </w:p>
        </w:tc>
        <w:tc>
          <w:tcPr>
            <w:tcW w:w="14547"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5DC65EE" w14:textId="77777777" w:rsidR="00B6322D" w:rsidRPr="00507D88" w:rsidRDefault="00B6322D">
            <w:pPr>
              <w:jc w:val="both"/>
              <w:rPr>
                <w:b/>
                <w:bCs/>
                <w:color w:val="000000"/>
                <w:szCs w:val="24"/>
                <w:lang w:eastAsia="lt-LT"/>
              </w:rPr>
            </w:pPr>
            <w:r w:rsidRPr="00507D88">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B6322D" w:rsidRPr="00507D88" w14:paraId="2FCC9232" w14:textId="77777777">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D95719" w14:textId="77777777" w:rsidR="00B6322D" w:rsidRPr="00507D88" w:rsidRDefault="00B6322D">
            <w:pPr>
              <w:rPr>
                <w:szCs w:val="24"/>
                <w:lang w:eastAsia="lt-LT"/>
              </w:rPr>
            </w:pPr>
            <w:r w:rsidRPr="00507D88">
              <w:rPr>
                <w:b/>
                <w:bCs/>
                <w:color w:val="000000"/>
                <w:szCs w:val="24"/>
                <w:lang w:eastAsia="lt-LT"/>
              </w:rPr>
              <w:t>4.</w:t>
            </w:r>
          </w:p>
        </w:tc>
        <w:tc>
          <w:tcPr>
            <w:tcW w:w="14547" w:type="dxa"/>
            <w:gridSpan w:val="7"/>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0DEF48E8" w14:textId="77777777" w:rsidR="00B6322D" w:rsidRPr="00507D88" w:rsidRDefault="00B6322D">
            <w:pPr>
              <w:rPr>
                <w:szCs w:val="24"/>
                <w:lang w:eastAsia="lt-LT"/>
              </w:rPr>
            </w:pPr>
            <w:r w:rsidRPr="00507D88">
              <w:rPr>
                <w:b/>
                <w:bCs/>
                <w:color w:val="000000"/>
                <w:szCs w:val="24"/>
                <w:lang w:eastAsia="lt-LT"/>
              </w:rPr>
              <w:t>Deklaruoju, kad pareiškėją – „vieną įmonę“ – ryšiai sieja su šiomis įmonėmis:</w:t>
            </w:r>
          </w:p>
        </w:tc>
      </w:tr>
      <w:tr w:rsidR="00B6322D" w:rsidRPr="00507D88" w14:paraId="0AAFE56A"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6115E8E"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36557FB" w14:textId="77777777" w:rsidR="00B6322D" w:rsidRPr="00507D88" w:rsidRDefault="00B6322D">
            <w:pPr>
              <w:rPr>
                <w:szCs w:val="24"/>
                <w:lang w:eastAsia="lt-LT"/>
              </w:rPr>
            </w:pPr>
            <w:r w:rsidRPr="00507D88">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1ED35B1" w14:textId="77777777" w:rsidR="00B6322D" w:rsidRPr="00507D88" w:rsidRDefault="00B6322D">
            <w:pPr>
              <w:rPr>
                <w:szCs w:val="24"/>
                <w:lang w:eastAsia="lt-LT"/>
              </w:rPr>
            </w:pPr>
            <w:r w:rsidRPr="00507D88">
              <w:rPr>
                <w:color w:val="000000"/>
                <w:szCs w:val="24"/>
                <w:lang w:eastAsia="lt-LT"/>
              </w:rPr>
              <w:t>Įmonės kodas</w:t>
            </w: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431845E" w14:textId="77777777" w:rsidR="00B6322D" w:rsidRPr="00507D88" w:rsidRDefault="00B6322D">
            <w:pPr>
              <w:rPr>
                <w:szCs w:val="24"/>
                <w:lang w:eastAsia="lt-LT"/>
              </w:rPr>
            </w:pPr>
            <w:r w:rsidRPr="00507D88">
              <w:rPr>
                <w:color w:val="000000"/>
                <w:szCs w:val="24"/>
                <w:lang w:eastAsia="lt-LT"/>
              </w:rPr>
              <w:t>Įmonės pavadinimas</w:t>
            </w:r>
          </w:p>
        </w:tc>
      </w:tr>
      <w:tr w:rsidR="00B6322D" w:rsidRPr="00507D88" w14:paraId="002CC99B"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900D021"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F3D3371" w14:textId="77777777" w:rsidR="00B6322D" w:rsidRPr="00507D88" w:rsidRDefault="00B6322D">
            <w:pPr>
              <w:jc w:val="center"/>
              <w:rPr>
                <w:szCs w:val="24"/>
                <w:lang w:eastAsia="lt-LT"/>
              </w:rPr>
            </w:pPr>
            <w:r w:rsidRPr="00507D88">
              <w:rPr>
                <w:color w:val="000000"/>
                <w:szCs w:val="24"/>
                <w:lang w:eastAsia="lt-LT"/>
              </w:rPr>
              <w:t>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9EB4B64"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2B83742" w14:textId="77777777" w:rsidR="00B6322D" w:rsidRPr="00507D88" w:rsidRDefault="00B6322D">
            <w:pPr>
              <w:rPr>
                <w:sz w:val="20"/>
                <w:lang w:eastAsia="lt-LT"/>
              </w:rPr>
            </w:pPr>
          </w:p>
        </w:tc>
      </w:tr>
      <w:tr w:rsidR="00B6322D" w:rsidRPr="00507D88" w14:paraId="1BD4808C"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13EDEA1"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3EF9D7B" w14:textId="77777777" w:rsidR="00B6322D" w:rsidRPr="00507D88" w:rsidRDefault="00B6322D">
            <w:pPr>
              <w:jc w:val="center"/>
              <w:rPr>
                <w:szCs w:val="24"/>
                <w:lang w:eastAsia="lt-LT"/>
              </w:rPr>
            </w:pPr>
            <w:r w:rsidRPr="00507D88">
              <w:rPr>
                <w:color w:val="000000"/>
                <w:szCs w:val="24"/>
                <w:lang w:eastAsia="lt-LT"/>
              </w:rPr>
              <w:t>2.</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A795B7D"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CB7A227" w14:textId="77777777" w:rsidR="00B6322D" w:rsidRPr="00507D88" w:rsidRDefault="00B6322D">
            <w:pPr>
              <w:rPr>
                <w:sz w:val="20"/>
                <w:lang w:eastAsia="lt-LT"/>
              </w:rPr>
            </w:pPr>
          </w:p>
        </w:tc>
      </w:tr>
      <w:tr w:rsidR="00B6322D" w:rsidRPr="00507D88" w14:paraId="1E310E53"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42542E2F"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27CAB2D" w14:textId="77777777" w:rsidR="00B6322D" w:rsidRPr="00507D88" w:rsidRDefault="00B6322D">
            <w:pPr>
              <w:jc w:val="center"/>
              <w:rPr>
                <w:szCs w:val="24"/>
                <w:lang w:eastAsia="lt-LT"/>
              </w:rPr>
            </w:pPr>
            <w:r w:rsidRPr="00507D88">
              <w:rPr>
                <w:color w:val="000000"/>
                <w:szCs w:val="24"/>
                <w:lang w:eastAsia="lt-LT"/>
              </w:rPr>
              <w:t>3.</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3BF989D"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84EB2E1" w14:textId="77777777" w:rsidR="00B6322D" w:rsidRPr="00507D88" w:rsidRDefault="00B6322D">
            <w:pPr>
              <w:rPr>
                <w:sz w:val="20"/>
                <w:lang w:eastAsia="lt-LT"/>
              </w:rPr>
            </w:pPr>
          </w:p>
        </w:tc>
      </w:tr>
      <w:tr w:rsidR="00B6322D" w:rsidRPr="00507D88" w14:paraId="3A02F188"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AFF3C8D"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CC2C21F" w14:textId="77777777" w:rsidR="00B6322D" w:rsidRPr="00507D88" w:rsidRDefault="00B6322D">
            <w:pPr>
              <w:jc w:val="center"/>
              <w:rPr>
                <w:szCs w:val="24"/>
                <w:lang w:eastAsia="lt-LT"/>
              </w:rPr>
            </w:pPr>
            <w:r w:rsidRPr="00507D88">
              <w:rPr>
                <w:color w:val="000000"/>
                <w:szCs w:val="24"/>
                <w:lang w:eastAsia="lt-LT"/>
              </w:rPr>
              <w:t>4.</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69DCB06"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E825BA8" w14:textId="77777777" w:rsidR="00B6322D" w:rsidRPr="00507D88" w:rsidRDefault="00B6322D">
            <w:pPr>
              <w:rPr>
                <w:sz w:val="20"/>
                <w:lang w:eastAsia="lt-LT"/>
              </w:rPr>
            </w:pPr>
          </w:p>
        </w:tc>
      </w:tr>
      <w:tr w:rsidR="00B6322D" w:rsidRPr="00507D88" w14:paraId="291C36D5"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DF8BC69"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A60BEFD" w14:textId="77777777" w:rsidR="00B6322D" w:rsidRPr="00507D88" w:rsidRDefault="00B6322D">
            <w:pPr>
              <w:jc w:val="center"/>
              <w:rPr>
                <w:szCs w:val="24"/>
                <w:lang w:eastAsia="lt-LT"/>
              </w:rPr>
            </w:pPr>
            <w:r w:rsidRPr="00507D88">
              <w:rPr>
                <w:color w:val="000000"/>
                <w:szCs w:val="24"/>
                <w:lang w:eastAsia="lt-LT"/>
              </w:rPr>
              <w:t>5.</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C8BEE9E"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F4DDCCB" w14:textId="77777777" w:rsidR="00B6322D" w:rsidRPr="00507D88" w:rsidRDefault="00B6322D">
            <w:pPr>
              <w:rPr>
                <w:sz w:val="20"/>
                <w:lang w:eastAsia="lt-LT"/>
              </w:rPr>
            </w:pPr>
          </w:p>
        </w:tc>
      </w:tr>
      <w:tr w:rsidR="00B6322D" w:rsidRPr="00507D88" w14:paraId="36CA6754"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3A70501D"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1BE2DFF" w14:textId="77777777" w:rsidR="00B6322D" w:rsidRPr="00507D88" w:rsidRDefault="00B6322D">
            <w:pPr>
              <w:jc w:val="center"/>
              <w:rPr>
                <w:szCs w:val="24"/>
                <w:lang w:eastAsia="lt-LT"/>
              </w:rPr>
            </w:pPr>
            <w:r w:rsidRPr="00507D88">
              <w:rPr>
                <w:color w:val="000000"/>
                <w:szCs w:val="24"/>
                <w:lang w:eastAsia="lt-LT"/>
              </w:rPr>
              <w:t>6.</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7F751B8"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60707FD" w14:textId="77777777" w:rsidR="00B6322D" w:rsidRPr="00507D88" w:rsidRDefault="00B6322D">
            <w:pPr>
              <w:rPr>
                <w:sz w:val="20"/>
                <w:lang w:eastAsia="lt-LT"/>
              </w:rPr>
            </w:pPr>
          </w:p>
        </w:tc>
      </w:tr>
      <w:tr w:rsidR="00B6322D" w:rsidRPr="00507D88" w14:paraId="3201AD12"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DEAC302" w14:textId="77777777" w:rsidR="00B6322D" w:rsidRPr="00507D88" w:rsidRDefault="00B6322D">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0247CDC4" w14:textId="77777777" w:rsidR="00B6322D" w:rsidRPr="00507D88" w:rsidRDefault="00B6322D">
            <w:pPr>
              <w:jc w:val="center"/>
              <w:rPr>
                <w:szCs w:val="24"/>
                <w:lang w:eastAsia="lt-LT"/>
              </w:rPr>
            </w:pPr>
            <w:r w:rsidRPr="00507D88">
              <w:rPr>
                <w:color w:val="000000"/>
                <w:szCs w:val="24"/>
                <w:lang w:eastAsia="lt-LT"/>
              </w:rPr>
              <w:t>7.</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17AD87DC"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741CA7A" w14:textId="77777777" w:rsidR="00B6322D" w:rsidRPr="00507D88" w:rsidRDefault="00B6322D">
            <w:pPr>
              <w:rPr>
                <w:sz w:val="20"/>
                <w:lang w:eastAsia="lt-LT"/>
              </w:rPr>
            </w:pPr>
          </w:p>
        </w:tc>
      </w:tr>
      <w:tr w:rsidR="00B6322D" w:rsidRPr="00507D88" w14:paraId="736AF53F"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5596409" w14:textId="77777777" w:rsidR="00B6322D" w:rsidRPr="00507D88" w:rsidRDefault="00B6322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515F4E3D" w14:textId="77777777" w:rsidR="00B6322D" w:rsidRPr="00507D88" w:rsidRDefault="00B6322D">
            <w:pPr>
              <w:jc w:val="center"/>
              <w:rPr>
                <w:szCs w:val="24"/>
                <w:lang w:eastAsia="lt-LT"/>
              </w:rPr>
            </w:pPr>
            <w:r w:rsidRPr="00507D88">
              <w:rPr>
                <w:color w:val="000000"/>
                <w:szCs w:val="24"/>
                <w:lang w:eastAsia="lt-LT"/>
              </w:rPr>
              <w:t>8.</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95100"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7B55AD9" w14:textId="77777777" w:rsidR="00B6322D" w:rsidRPr="00507D88" w:rsidRDefault="00B6322D">
            <w:pPr>
              <w:rPr>
                <w:sz w:val="20"/>
                <w:lang w:eastAsia="lt-LT"/>
              </w:rPr>
            </w:pPr>
          </w:p>
        </w:tc>
      </w:tr>
      <w:tr w:rsidR="00B6322D" w:rsidRPr="00507D88" w14:paraId="566D0C7B"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694F577D" w14:textId="77777777" w:rsidR="00B6322D" w:rsidRPr="00507D88" w:rsidRDefault="00B6322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23DC3BF1" w14:textId="77777777" w:rsidR="00B6322D" w:rsidRPr="00507D88" w:rsidRDefault="00B6322D">
            <w:pPr>
              <w:jc w:val="center"/>
              <w:rPr>
                <w:szCs w:val="24"/>
                <w:lang w:eastAsia="lt-LT"/>
              </w:rPr>
            </w:pPr>
            <w:r w:rsidRPr="00507D88">
              <w:rPr>
                <w:color w:val="000000"/>
                <w:szCs w:val="24"/>
                <w:lang w:eastAsia="lt-LT"/>
              </w:rPr>
              <w:t>9.</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F444BF"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FFE3610" w14:textId="77777777" w:rsidR="00B6322D" w:rsidRPr="00507D88" w:rsidRDefault="00B6322D">
            <w:pPr>
              <w:rPr>
                <w:sz w:val="20"/>
                <w:lang w:eastAsia="lt-LT"/>
              </w:rPr>
            </w:pPr>
          </w:p>
        </w:tc>
      </w:tr>
      <w:tr w:rsidR="00B6322D" w:rsidRPr="00507D88" w14:paraId="231A0502"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3084B083"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D7465A8" w14:textId="77777777" w:rsidR="00B6322D" w:rsidRPr="00507D88" w:rsidRDefault="00B6322D">
            <w:pPr>
              <w:jc w:val="center"/>
              <w:rPr>
                <w:szCs w:val="24"/>
                <w:lang w:eastAsia="lt-LT"/>
              </w:rPr>
            </w:pPr>
            <w:r w:rsidRPr="00507D88">
              <w:rPr>
                <w:color w:val="000000"/>
                <w:szCs w:val="24"/>
                <w:lang w:eastAsia="lt-LT"/>
              </w:rPr>
              <w:t>10.</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56CD698"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B7142BC" w14:textId="77777777" w:rsidR="00B6322D" w:rsidRPr="00507D88" w:rsidRDefault="00B6322D">
            <w:pPr>
              <w:rPr>
                <w:sz w:val="20"/>
                <w:lang w:eastAsia="lt-LT"/>
              </w:rPr>
            </w:pPr>
          </w:p>
        </w:tc>
      </w:tr>
      <w:tr w:rsidR="00B6322D" w:rsidRPr="00507D88" w14:paraId="5148C653"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383EE7FB" w14:textId="77777777" w:rsidR="00B6322D" w:rsidRPr="00507D88" w:rsidRDefault="00B6322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056623F" w14:textId="77777777" w:rsidR="00B6322D" w:rsidRPr="00507D88" w:rsidRDefault="00B6322D">
            <w:pPr>
              <w:jc w:val="center"/>
              <w:rPr>
                <w:szCs w:val="24"/>
                <w:lang w:eastAsia="lt-LT"/>
              </w:rPr>
            </w:pPr>
            <w:r w:rsidRPr="00507D88">
              <w:rPr>
                <w:color w:val="000000"/>
                <w:szCs w:val="24"/>
                <w:lang w:eastAsia="lt-LT"/>
              </w:rPr>
              <w:t>11.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D03F176" w14:textId="77777777" w:rsidR="00B6322D" w:rsidRPr="00507D88" w:rsidRDefault="00B6322D">
            <w:pPr>
              <w:rPr>
                <w:szCs w:val="24"/>
                <w:lang w:eastAsia="lt-LT"/>
              </w:rPr>
            </w:pPr>
          </w:p>
        </w:tc>
        <w:tc>
          <w:tcPr>
            <w:tcW w:w="8080"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B532F42" w14:textId="77777777" w:rsidR="00B6322D" w:rsidRPr="00507D88" w:rsidRDefault="00B6322D">
            <w:pPr>
              <w:rPr>
                <w:sz w:val="20"/>
                <w:lang w:eastAsia="lt-LT"/>
              </w:rPr>
            </w:pPr>
          </w:p>
        </w:tc>
      </w:tr>
      <w:tr w:rsidR="00B6322D" w:rsidRPr="00507D88" w14:paraId="7C97E546" w14:textId="77777777">
        <w:trPr>
          <w:trHeight w:val="288"/>
        </w:trPr>
        <w:tc>
          <w:tcPr>
            <w:tcW w:w="15031" w:type="dxa"/>
            <w:gridSpan w:val="9"/>
            <w:tcBorders>
              <w:top w:val="nil"/>
              <w:left w:val="nil"/>
              <w:bottom w:val="single" w:sz="8" w:space="0" w:color="000000"/>
              <w:right w:val="nil"/>
            </w:tcBorders>
            <w:noWrap/>
            <w:tcMar>
              <w:top w:w="0" w:type="dxa"/>
              <w:left w:w="108" w:type="dxa"/>
              <w:bottom w:w="0" w:type="dxa"/>
              <w:right w:w="108" w:type="dxa"/>
            </w:tcMar>
            <w:vAlign w:val="bottom"/>
            <w:hideMark/>
          </w:tcPr>
          <w:p w14:paraId="6FED45B3" w14:textId="77777777" w:rsidR="00B6322D" w:rsidRPr="00507D88" w:rsidRDefault="00B6322D">
            <w:pPr>
              <w:rPr>
                <w:sz w:val="20"/>
                <w:lang w:eastAsia="lt-LT"/>
              </w:rPr>
            </w:pPr>
          </w:p>
        </w:tc>
      </w:tr>
      <w:tr w:rsidR="00B6322D" w:rsidRPr="00507D88" w14:paraId="6C89755A" w14:textId="77777777">
        <w:trPr>
          <w:trHeight w:val="585"/>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A43BB5E" w14:textId="77777777" w:rsidR="00B6322D" w:rsidRPr="00507D88" w:rsidRDefault="00B6322D">
            <w:pPr>
              <w:rPr>
                <w:szCs w:val="24"/>
                <w:lang w:eastAsia="lt-LT"/>
              </w:rPr>
            </w:pPr>
            <w:r w:rsidRPr="00507D88">
              <w:rPr>
                <w:b/>
                <w:bCs/>
                <w:color w:val="000000"/>
                <w:szCs w:val="24"/>
                <w:lang w:eastAsia="lt-LT"/>
              </w:rPr>
              <w:t>5.</w:t>
            </w:r>
          </w:p>
        </w:tc>
        <w:tc>
          <w:tcPr>
            <w:tcW w:w="14547"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377F89D" w14:textId="77777777" w:rsidR="00B6322D" w:rsidRPr="00507D88" w:rsidRDefault="00B6322D">
            <w:pPr>
              <w:rPr>
                <w:szCs w:val="24"/>
                <w:lang w:eastAsia="lt-LT"/>
              </w:rPr>
            </w:pPr>
            <w:r w:rsidRPr="00507D88">
              <w:rPr>
                <w:color w:val="000000"/>
                <w:szCs w:val="24"/>
                <w:lang w:eastAsia="lt-LT"/>
              </w:rPr>
              <w:t>Aš, toliau pasirašęs, patvirtinu, kad deklaracijoje pateikti duomenys yra teisingi ir į deklaraciją yra įtrauktos visos įmonės, kurias sieja su paraiškėju Reglamento 2 straipsnio 2 punkte nurodyti ryšiai.</w:t>
            </w:r>
          </w:p>
        </w:tc>
      </w:tr>
      <w:tr w:rsidR="00B6322D" w:rsidRPr="00507D88" w14:paraId="34F3B66F" w14:textId="77777777">
        <w:trPr>
          <w:trHeight w:val="585"/>
        </w:trPr>
        <w:tc>
          <w:tcPr>
            <w:tcW w:w="484" w:type="dxa"/>
            <w:gridSpan w:val="2"/>
            <w:noWrap/>
            <w:tcMar>
              <w:top w:w="0" w:type="dxa"/>
              <w:left w:w="108" w:type="dxa"/>
              <w:bottom w:w="0" w:type="dxa"/>
              <w:right w:w="108" w:type="dxa"/>
            </w:tcMar>
            <w:vAlign w:val="center"/>
            <w:hideMark/>
          </w:tcPr>
          <w:p w14:paraId="7067E11F" w14:textId="77777777" w:rsidR="00B6322D" w:rsidRPr="00507D88" w:rsidRDefault="00B6322D">
            <w:pPr>
              <w:rPr>
                <w:szCs w:val="24"/>
                <w:lang w:eastAsia="lt-LT"/>
              </w:rPr>
            </w:pPr>
          </w:p>
        </w:tc>
        <w:tc>
          <w:tcPr>
            <w:tcW w:w="6467" w:type="dxa"/>
            <w:gridSpan w:val="2"/>
            <w:noWrap/>
            <w:tcMar>
              <w:top w:w="0" w:type="dxa"/>
              <w:left w:w="108" w:type="dxa"/>
              <w:bottom w:w="0" w:type="dxa"/>
              <w:right w:w="108" w:type="dxa"/>
            </w:tcMar>
            <w:vAlign w:val="bottom"/>
            <w:hideMark/>
          </w:tcPr>
          <w:p w14:paraId="5C3463F6" w14:textId="77777777" w:rsidR="00B6322D" w:rsidRPr="00507D88" w:rsidRDefault="00B6322D">
            <w:pPr>
              <w:rPr>
                <w:sz w:val="20"/>
                <w:lang w:eastAsia="lt-LT"/>
              </w:rPr>
            </w:pPr>
          </w:p>
        </w:tc>
        <w:tc>
          <w:tcPr>
            <w:tcW w:w="1802" w:type="dxa"/>
            <w:tcMar>
              <w:top w:w="0" w:type="dxa"/>
              <w:left w:w="108" w:type="dxa"/>
              <w:bottom w:w="0" w:type="dxa"/>
              <w:right w:w="108" w:type="dxa"/>
            </w:tcMar>
            <w:vAlign w:val="bottom"/>
            <w:hideMark/>
          </w:tcPr>
          <w:p w14:paraId="60EBBE64" w14:textId="77777777" w:rsidR="00B6322D" w:rsidRPr="00507D88" w:rsidRDefault="00B6322D">
            <w:pPr>
              <w:rPr>
                <w:sz w:val="20"/>
                <w:lang w:eastAsia="lt-LT"/>
              </w:rPr>
            </w:pPr>
          </w:p>
        </w:tc>
        <w:tc>
          <w:tcPr>
            <w:tcW w:w="2835" w:type="dxa"/>
            <w:gridSpan w:val="3"/>
            <w:noWrap/>
            <w:tcMar>
              <w:top w:w="0" w:type="dxa"/>
              <w:left w:w="108" w:type="dxa"/>
              <w:bottom w:w="0" w:type="dxa"/>
              <w:right w:w="108" w:type="dxa"/>
            </w:tcMar>
            <w:vAlign w:val="bottom"/>
            <w:hideMark/>
          </w:tcPr>
          <w:p w14:paraId="4EF3DCFE" w14:textId="77777777" w:rsidR="00B6322D" w:rsidRPr="00507D88" w:rsidRDefault="00B6322D">
            <w:pPr>
              <w:rPr>
                <w:sz w:val="20"/>
                <w:lang w:eastAsia="lt-LT"/>
              </w:rPr>
            </w:pPr>
          </w:p>
        </w:tc>
        <w:tc>
          <w:tcPr>
            <w:tcW w:w="3443" w:type="dxa"/>
            <w:vAlign w:val="center"/>
            <w:hideMark/>
          </w:tcPr>
          <w:p w14:paraId="7C71CDDE" w14:textId="77777777" w:rsidR="00B6322D" w:rsidRPr="00507D88" w:rsidRDefault="00B6322D">
            <w:pPr>
              <w:ind w:firstLine="62"/>
              <w:rPr>
                <w:szCs w:val="24"/>
                <w:lang w:eastAsia="lt-LT"/>
              </w:rPr>
            </w:pPr>
          </w:p>
        </w:tc>
      </w:tr>
      <w:tr w:rsidR="00B6322D" w:rsidRPr="00507D88" w14:paraId="470EF016" w14:textId="77777777">
        <w:trPr>
          <w:trHeight w:val="288"/>
        </w:trPr>
        <w:tc>
          <w:tcPr>
            <w:tcW w:w="6951" w:type="dxa"/>
            <w:gridSpan w:val="4"/>
            <w:noWrap/>
            <w:tcMar>
              <w:top w:w="0" w:type="dxa"/>
              <w:left w:w="108" w:type="dxa"/>
              <w:bottom w:w="0" w:type="dxa"/>
              <w:right w:w="108" w:type="dxa"/>
            </w:tcMar>
            <w:vAlign w:val="center"/>
          </w:tcPr>
          <w:p w14:paraId="04AA92AD" w14:textId="77777777" w:rsidR="00B6322D" w:rsidRPr="00507D88" w:rsidRDefault="00B6322D">
            <w:pPr>
              <w:rPr>
                <w:color w:val="000000"/>
                <w:szCs w:val="24"/>
                <w:lang w:eastAsia="lt-LT"/>
              </w:rPr>
            </w:pPr>
          </w:p>
        </w:tc>
        <w:tc>
          <w:tcPr>
            <w:tcW w:w="1802" w:type="dxa"/>
            <w:noWrap/>
            <w:tcMar>
              <w:top w:w="0" w:type="dxa"/>
              <w:left w:w="108" w:type="dxa"/>
              <w:bottom w:w="0" w:type="dxa"/>
              <w:right w:w="108" w:type="dxa"/>
            </w:tcMar>
            <w:vAlign w:val="center"/>
          </w:tcPr>
          <w:p w14:paraId="1EC99BDD" w14:textId="77777777" w:rsidR="00B6322D" w:rsidRPr="00507D88" w:rsidRDefault="00B6322D">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376D3CC9" w14:textId="77777777" w:rsidR="00B6322D" w:rsidRPr="00507D88" w:rsidRDefault="00B6322D">
            <w:pPr>
              <w:ind w:firstLine="62"/>
              <w:jc w:val="center"/>
              <w:rPr>
                <w:color w:val="000000"/>
                <w:szCs w:val="24"/>
                <w:lang w:eastAsia="lt-LT"/>
              </w:rPr>
            </w:pPr>
          </w:p>
        </w:tc>
        <w:tc>
          <w:tcPr>
            <w:tcW w:w="3443" w:type="dxa"/>
            <w:vAlign w:val="center"/>
          </w:tcPr>
          <w:p w14:paraId="74C1BA24" w14:textId="77777777" w:rsidR="00B6322D" w:rsidRPr="00507D88" w:rsidRDefault="00B6322D">
            <w:pPr>
              <w:rPr>
                <w:sz w:val="20"/>
                <w:lang w:eastAsia="lt-LT"/>
              </w:rPr>
            </w:pPr>
          </w:p>
        </w:tc>
      </w:tr>
    </w:tbl>
    <w:p w14:paraId="231D6352" w14:textId="77777777" w:rsidR="00B6322D" w:rsidRPr="00507D88" w:rsidRDefault="00B6322D" w:rsidP="00B6322D">
      <w:pPr>
        <w:rPr>
          <w:color w:val="000000"/>
          <w:szCs w:val="24"/>
          <w:lang w:eastAsia="lt-LT"/>
        </w:rPr>
      </w:pPr>
      <w:r w:rsidRPr="00507D88">
        <w:rPr>
          <w:color w:val="000000"/>
          <w:szCs w:val="24"/>
          <w:lang w:eastAsia="lt-LT"/>
        </w:rPr>
        <w:t>(Pareigos)</w:t>
      </w:r>
      <w:r w:rsidRPr="00507D88">
        <w:rPr>
          <w:color w:val="000000"/>
          <w:szCs w:val="24"/>
          <w:lang w:eastAsia="lt-LT"/>
        </w:rPr>
        <w:tab/>
      </w:r>
      <w:r w:rsidRPr="00507D88">
        <w:rPr>
          <w:color w:val="000000"/>
          <w:szCs w:val="24"/>
          <w:lang w:eastAsia="lt-LT"/>
        </w:rPr>
        <w:tab/>
      </w:r>
      <w:r w:rsidRPr="00507D88">
        <w:rPr>
          <w:color w:val="000000"/>
          <w:szCs w:val="24"/>
          <w:lang w:eastAsia="lt-LT"/>
        </w:rPr>
        <w:tab/>
      </w:r>
      <w:r w:rsidRPr="00507D88">
        <w:rPr>
          <w:color w:val="000000"/>
          <w:szCs w:val="24"/>
          <w:lang w:eastAsia="lt-LT"/>
        </w:rPr>
        <w:tab/>
      </w:r>
      <w:r w:rsidRPr="00507D88">
        <w:rPr>
          <w:color w:val="000000"/>
          <w:szCs w:val="24"/>
          <w:lang w:eastAsia="lt-LT"/>
        </w:rPr>
        <w:tab/>
        <w:t xml:space="preserve">             (Parašas)</w:t>
      </w:r>
      <w:r w:rsidRPr="00507D88">
        <w:rPr>
          <w:color w:val="000000"/>
          <w:szCs w:val="24"/>
          <w:lang w:eastAsia="lt-LT"/>
        </w:rPr>
        <w:tab/>
      </w:r>
      <w:r w:rsidRPr="00507D88">
        <w:rPr>
          <w:color w:val="000000"/>
          <w:szCs w:val="24"/>
          <w:lang w:eastAsia="lt-LT"/>
        </w:rPr>
        <w:tab/>
      </w:r>
      <w:r w:rsidRPr="00507D88">
        <w:rPr>
          <w:color w:val="000000"/>
          <w:szCs w:val="24"/>
          <w:lang w:eastAsia="lt-LT"/>
        </w:rPr>
        <w:tab/>
      </w:r>
      <w:r w:rsidRPr="00507D88">
        <w:rPr>
          <w:color w:val="000000"/>
          <w:szCs w:val="24"/>
          <w:lang w:eastAsia="lt-LT"/>
        </w:rPr>
        <w:tab/>
        <w:t>(Vardas ir pavardė)</w:t>
      </w:r>
    </w:p>
    <w:p w14:paraId="397806C6" w14:textId="77777777" w:rsidR="00B6322D" w:rsidRPr="00507D88" w:rsidRDefault="00B6322D" w:rsidP="00B6322D">
      <w:pPr>
        <w:rPr>
          <w:color w:val="000000"/>
          <w:szCs w:val="24"/>
          <w:lang w:eastAsia="lt-LT"/>
        </w:rPr>
      </w:pPr>
    </w:p>
    <w:p w14:paraId="4CA8A66E" w14:textId="77777777" w:rsidR="00B6322D" w:rsidRPr="00507D88" w:rsidRDefault="00B6322D" w:rsidP="00B6322D">
      <w:pPr>
        <w:jc w:val="center"/>
        <w:rPr>
          <w:color w:val="000000"/>
          <w:szCs w:val="24"/>
          <w:lang w:eastAsia="lt-LT"/>
        </w:rPr>
      </w:pPr>
      <w:r w:rsidRPr="00507D88">
        <w:rPr>
          <w:color w:val="000000"/>
          <w:szCs w:val="24"/>
          <w:lang w:eastAsia="lt-LT"/>
        </w:rPr>
        <w:t>_____________________________________</w:t>
      </w:r>
    </w:p>
    <w:p w14:paraId="7D05B541" w14:textId="77777777" w:rsidR="00B6322D" w:rsidRPr="00507D88" w:rsidRDefault="00B6322D" w:rsidP="00B6322D">
      <w:pPr>
        <w:jc w:val="center"/>
        <w:rPr>
          <w:szCs w:val="24"/>
        </w:rPr>
      </w:pPr>
    </w:p>
    <w:p w14:paraId="5F078303" w14:textId="77777777" w:rsidR="00B6322D" w:rsidRPr="00507D88" w:rsidRDefault="00B6322D" w:rsidP="00B6322D">
      <w:r w:rsidRPr="00507D88">
        <w:br w:type="page"/>
      </w:r>
    </w:p>
    <w:p w14:paraId="2593D7E0" w14:textId="77777777" w:rsidR="008566C1" w:rsidRPr="00507D88" w:rsidRDefault="008566C1" w:rsidP="008566C1">
      <w:pPr>
        <w:ind w:left="8789"/>
        <w:jc w:val="both"/>
      </w:pPr>
      <w:r w:rsidRPr="00507D88">
        <w:rPr>
          <w:shd w:val="clear" w:color="auto" w:fill="FFFFFF"/>
        </w:rPr>
        <w:lastRenderedPageBreak/>
        <w:t xml:space="preserve">2022–2030 metų Lietuvos Respublikos ekonomikos ir inovacijų ministerijos ekonomikos transformacijos ir konkurencingumo plėtros programos pažangos priemonės Nr. 05-001-01-05-05 „Skatinti įmones skaitmenizuotis“ </w:t>
      </w:r>
      <w:r w:rsidRPr="00507D88">
        <w:t>veiklos „Finansinės paskatos startuoliams ir atžalinėms įmonėms kurti DI, blokų grandinės technologijų, robotikos procesų automatizavimo produktus ir sprendimus</w:t>
      </w:r>
      <w:r w:rsidR="3CAAD915" w:rsidRPr="00507D88">
        <w:rPr>
          <w:szCs w:val="24"/>
        </w:rPr>
        <w:t>“</w:t>
      </w:r>
      <w:r w:rsidRPr="00507D88">
        <w:rPr>
          <w:szCs w:val="24"/>
        </w:rPr>
        <w:t xml:space="preserve"> </w:t>
      </w:r>
      <w:r w:rsidRPr="00507D88">
        <w:t xml:space="preserve">projektų finansavimo sąlygų aprašo </w:t>
      </w:r>
    </w:p>
    <w:p w14:paraId="33CD8265" w14:textId="32D7A31A" w:rsidR="008566C1" w:rsidRPr="00507D88" w:rsidRDefault="00D62737" w:rsidP="008566C1">
      <w:pPr>
        <w:ind w:left="8789"/>
        <w:jc w:val="both"/>
        <w:rPr>
          <w:i/>
          <w:iCs/>
          <w:color w:val="0070C0"/>
          <w:szCs w:val="24"/>
        </w:rPr>
      </w:pPr>
      <w:r w:rsidRPr="00507D88">
        <w:rPr>
          <w:szCs w:val="24"/>
        </w:rPr>
        <w:t>4</w:t>
      </w:r>
      <w:r w:rsidR="008566C1" w:rsidRPr="00507D88">
        <w:rPr>
          <w:szCs w:val="24"/>
        </w:rPr>
        <w:t xml:space="preserve"> priedas </w:t>
      </w:r>
    </w:p>
    <w:p w14:paraId="3E39E26E" w14:textId="463FD2A6" w:rsidR="00B6322D" w:rsidRPr="00507D88" w:rsidRDefault="00B6322D" w:rsidP="00B6322D">
      <w:pPr>
        <w:jc w:val="right"/>
        <w:rPr>
          <w:b/>
          <w:caps/>
          <w:szCs w:val="24"/>
        </w:rPr>
      </w:pPr>
    </w:p>
    <w:p w14:paraId="4DB075B8" w14:textId="77777777" w:rsidR="00B6322D" w:rsidRPr="00507D88" w:rsidRDefault="00B6322D" w:rsidP="00B6322D">
      <w:pPr>
        <w:rPr>
          <w:b/>
          <w:caps/>
          <w:szCs w:val="24"/>
        </w:rPr>
      </w:pPr>
    </w:p>
    <w:p w14:paraId="05A0F2EE" w14:textId="77777777" w:rsidR="00B6322D" w:rsidRPr="00507D88" w:rsidRDefault="00B6322D" w:rsidP="00B6322D">
      <w:pPr>
        <w:jc w:val="center"/>
        <w:rPr>
          <w:b/>
          <w:caps/>
          <w:szCs w:val="24"/>
        </w:rPr>
      </w:pPr>
    </w:p>
    <w:p w14:paraId="0A945B32" w14:textId="77777777" w:rsidR="00B6322D" w:rsidRPr="00507D88" w:rsidRDefault="00B6322D" w:rsidP="00B6322D">
      <w:pPr>
        <w:jc w:val="center"/>
        <w:rPr>
          <w:b/>
          <w:caps/>
          <w:szCs w:val="24"/>
        </w:rPr>
      </w:pPr>
      <w:r w:rsidRPr="00507D88">
        <w:rPr>
          <w:b/>
          <w:caps/>
          <w:szCs w:val="24"/>
        </w:rPr>
        <w:t>INFORMACIJOS, reikalingOS projekto atitikČIAI projektų atrankos kriterijams įvertinti, PATEIKIMO lentelė</w:t>
      </w:r>
    </w:p>
    <w:p w14:paraId="3E02AA29" w14:textId="77777777" w:rsidR="00490D86" w:rsidRPr="00507D88" w:rsidRDefault="00490D86" w:rsidP="00B6322D">
      <w:pPr>
        <w:jc w:val="center"/>
        <w:rPr>
          <w:b/>
          <w:caps/>
          <w:szCs w:val="24"/>
        </w:rPr>
      </w:pPr>
    </w:p>
    <w:p w14:paraId="5FA19511" w14:textId="77777777" w:rsidR="00EB7632" w:rsidRPr="00507D88" w:rsidRDefault="00EB7632" w:rsidP="00B6322D">
      <w:pPr>
        <w:jc w:val="center"/>
        <w:rPr>
          <w:b/>
          <w:caps/>
          <w:szCs w:val="24"/>
        </w:rPr>
      </w:pPr>
    </w:p>
    <w:p w14:paraId="787B529F" w14:textId="77777777" w:rsidR="00B6322D" w:rsidRPr="00507D88" w:rsidRDefault="00B6322D" w:rsidP="00B6322D">
      <w:pPr>
        <w:jc w:val="both"/>
        <w:rPr>
          <w:rFonts w:eastAsia="Calibri"/>
          <w:b/>
          <w:caps/>
          <w:szCs w:val="24"/>
        </w:rPr>
      </w:pPr>
    </w:p>
    <w:p w14:paraId="2E1D8637" w14:textId="77777777" w:rsidR="00B6322D" w:rsidRPr="00507D88" w:rsidRDefault="00B6322D" w:rsidP="00B6322D">
      <w:pPr>
        <w:jc w:val="both"/>
        <w:rPr>
          <w:b/>
          <w:szCs w:val="24"/>
        </w:rPr>
      </w:pPr>
      <w:r w:rsidRPr="00507D88">
        <w:rPr>
          <w:b/>
          <w:szCs w:val="24"/>
        </w:rPr>
        <w:t>1. Pareiškėjas (pasirenkamas vienas variantas):</w:t>
      </w:r>
    </w:p>
    <w:tbl>
      <w:tblPr>
        <w:tblStyle w:val="Lentelstinklelis"/>
        <w:tblW w:w="0" w:type="auto"/>
        <w:tblLook w:val="04A0" w:firstRow="1" w:lastRow="0" w:firstColumn="1" w:lastColumn="0" w:noHBand="0" w:noVBand="1"/>
      </w:tblPr>
      <w:tblGrid>
        <w:gridCol w:w="562"/>
        <w:gridCol w:w="13750"/>
      </w:tblGrid>
      <w:tr w:rsidR="00B6322D" w:rsidRPr="00507D88" w14:paraId="4A4B6C12" w14:textId="77777777">
        <w:tc>
          <w:tcPr>
            <w:tcW w:w="562" w:type="dxa"/>
            <w:tcBorders>
              <w:top w:val="single" w:sz="4" w:space="0" w:color="auto"/>
              <w:left w:val="single" w:sz="4" w:space="0" w:color="auto"/>
              <w:bottom w:val="single" w:sz="4" w:space="0" w:color="auto"/>
              <w:right w:val="single" w:sz="4" w:space="0" w:color="auto"/>
            </w:tcBorders>
            <w:hideMark/>
          </w:tcPr>
          <w:p w14:paraId="3DB2A78D" w14:textId="77777777" w:rsidR="00B6322D" w:rsidRPr="00507D88" w:rsidRDefault="00B6322D">
            <w:pPr>
              <w:jc w:val="both"/>
              <w:rPr>
                <w:b/>
                <w:szCs w:val="24"/>
              </w:rPr>
            </w:pPr>
            <w:r w:rsidRPr="00507D88">
              <w:rPr>
                <w:color w:val="000000" w:themeColor="text1"/>
              </w:rPr>
              <w:t>□</w:t>
            </w:r>
          </w:p>
        </w:tc>
        <w:tc>
          <w:tcPr>
            <w:tcW w:w="13750" w:type="dxa"/>
            <w:tcBorders>
              <w:top w:val="single" w:sz="4" w:space="0" w:color="auto"/>
              <w:left w:val="single" w:sz="4" w:space="0" w:color="auto"/>
              <w:bottom w:val="single" w:sz="4" w:space="0" w:color="auto"/>
              <w:right w:val="single" w:sz="4" w:space="0" w:color="auto"/>
            </w:tcBorders>
            <w:hideMark/>
          </w:tcPr>
          <w:p w14:paraId="64A31502" w14:textId="77777777" w:rsidR="00E84A7F" w:rsidRPr="00507D88" w:rsidRDefault="00B6322D">
            <w:pPr>
              <w:jc w:val="both"/>
              <w:rPr>
                <w:b/>
                <w:bCs/>
                <w:szCs w:val="24"/>
              </w:rPr>
            </w:pPr>
            <w:r w:rsidRPr="00507D88">
              <w:rPr>
                <w:b/>
                <w:bCs/>
                <w:szCs w:val="24"/>
              </w:rPr>
              <w:t xml:space="preserve">Startuolis </w:t>
            </w:r>
          </w:p>
          <w:p w14:paraId="7A6C3E38" w14:textId="3B576C52" w:rsidR="00B65731" w:rsidRPr="00507D88" w:rsidRDefault="007910DF">
            <w:pPr>
              <w:jc w:val="both"/>
              <w:rPr>
                <w:sz w:val="20"/>
              </w:rPr>
            </w:pPr>
            <w:r w:rsidRPr="00507D88">
              <w:rPr>
                <w:sz w:val="20"/>
              </w:rPr>
              <w:t>Startuolis -tai didelį ir inovacijomis grindžiamą verslo plėtros potencialą turinti labai maža ar maža įmonė, veikianti ne ilgiau kaip 5 metus</w:t>
            </w:r>
            <w:r w:rsidR="00EB7632" w:rsidRPr="00507D88">
              <w:rPr>
                <w:sz w:val="20"/>
              </w:rPr>
              <w:t>.</w:t>
            </w:r>
          </w:p>
          <w:p w14:paraId="09D28F36" w14:textId="4B931540" w:rsidR="00B6322D" w:rsidRPr="00507D88" w:rsidRDefault="00B6322D">
            <w:pPr>
              <w:jc w:val="both"/>
              <w:rPr>
                <w:szCs w:val="24"/>
              </w:rPr>
            </w:pPr>
            <w:r w:rsidRPr="00507D88">
              <w:rPr>
                <w:szCs w:val="24"/>
              </w:rPr>
              <w:t>(pasirinkimo pagrindimas)</w:t>
            </w:r>
          </w:p>
          <w:p w14:paraId="6DCCCCED" w14:textId="77777777" w:rsidR="00B6322D" w:rsidRPr="00507D88" w:rsidRDefault="00B6322D">
            <w:pPr>
              <w:jc w:val="both"/>
              <w:rPr>
                <w:szCs w:val="24"/>
              </w:rPr>
            </w:pPr>
          </w:p>
          <w:p w14:paraId="64DE96C8" w14:textId="77777777" w:rsidR="00B6322D" w:rsidRPr="00507D88" w:rsidRDefault="00B6322D">
            <w:pPr>
              <w:jc w:val="both"/>
              <w:rPr>
                <w:szCs w:val="24"/>
              </w:rPr>
            </w:pPr>
          </w:p>
        </w:tc>
      </w:tr>
      <w:tr w:rsidR="00B6322D" w:rsidRPr="00507D88" w14:paraId="7C84EC25" w14:textId="77777777">
        <w:tc>
          <w:tcPr>
            <w:tcW w:w="562" w:type="dxa"/>
            <w:tcBorders>
              <w:top w:val="single" w:sz="4" w:space="0" w:color="auto"/>
              <w:left w:val="single" w:sz="4" w:space="0" w:color="auto"/>
              <w:bottom w:val="single" w:sz="4" w:space="0" w:color="auto"/>
              <w:right w:val="single" w:sz="4" w:space="0" w:color="auto"/>
            </w:tcBorders>
            <w:hideMark/>
          </w:tcPr>
          <w:p w14:paraId="4A7DBA37" w14:textId="77777777" w:rsidR="00B6322D" w:rsidRPr="00507D88" w:rsidRDefault="00B6322D">
            <w:pPr>
              <w:jc w:val="both"/>
              <w:rPr>
                <w:b/>
                <w:szCs w:val="24"/>
              </w:rPr>
            </w:pPr>
            <w:r w:rsidRPr="00507D88">
              <w:rPr>
                <w:color w:val="000000" w:themeColor="text1"/>
              </w:rPr>
              <w:t>□</w:t>
            </w:r>
          </w:p>
        </w:tc>
        <w:tc>
          <w:tcPr>
            <w:tcW w:w="13750" w:type="dxa"/>
            <w:tcBorders>
              <w:top w:val="single" w:sz="4" w:space="0" w:color="auto"/>
              <w:left w:val="single" w:sz="4" w:space="0" w:color="auto"/>
              <w:bottom w:val="single" w:sz="4" w:space="0" w:color="auto"/>
              <w:right w:val="single" w:sz="4" w:space="0" w:color="auto"/>
            </w:tcBorders>
            <w:hideMark/>
          </w:tcPr>
          <w:p w14:paraId="12F84FD2" w14:textId="77777777" w:rsidR="00AD04A7" w:rsidRPr="00507D88" w:rsidRDefault="00B6322D">
            <w:pPr>
              <w:jc w:val="both"/>
              <w:rPr>
                <w:b/>
                <w:bCs/>
              </w:rPr>
            </w:pPr>
            <w:r w:rsidRPr="00507D88">
              <w:rPr>
                <w:b/>
              </w:rPr>
              <w:t>Atžalinė įmonė</w:t>
            </w:r>
            <w:r w:rsidR="41DE4E4E" w:rsidRPr="00507D88">
              <w:rPr>
                <w:b/>
                <w:bCs/>
              </w:rPr>
              <w:t xml:space="preserve"> </w:t>
            </w:r>
          </w:p>
          <w:p w14:paraId="323477AA" w14:textId="23EA51C7" w:rsidR="00E84A7F" w:rsidRPr="00507D88" w:rsidRDefault="00AD04A7">
            <w:pPr>
              <w:jc w:val="both"/>
              <w:rPr>
                <w:b/>
                <w:bCs/>
                <w:sz w:val="20"/>
              </w:rPr>
            </w:pPr>
            <w:r w:rsidRPr="00507D88">
              <w:rPr>
                <w:bCs/>
                <w:i/>
                <w:iCs/>
                <w:color w:val="000000"/>
                <w:sz w:val="20"/>
              </w:rPr>
              <w:t xml:space="preserve">Atžalinė </w:t>
            </w:r>
            <w:r w:rsidR="002E2E8C" w:rsidRPr="00507D88">
              <w:rPr>
                <w:i/>
                <w:iCs/>
                <w:color w:val="000000"/>
                <w:sz w:val="20"/>
              </w:rPr>
              <w:t>įmonė, kurios steigėjas arba vienas iš steigėjų yra mokslo ir studijų institucija arba įmonė ir kurios tikslas – komercializuoti mokslo ir studijų institucijoje (-ose) arba įmonėje (-ėse) sukurtus mokslinių tyrimų ir eksperimentinės plėtros rezultatus.</w:t>
            </w:r>
          </w:p>
          <w:p w14:paraId="545DBB5A" w14:textId="656015E2" w:rsidR="00B6322D" w:rsidRPr="00507D88" w:rsidRDefault="00B6322D">
            <w:pPr>
              <w:jc w:val="both"/>
            </w:pPr>
            <w:r w:rsidRPr="00507D88">
              <w:t>(pasirinkimo pagrindimas)</w:t>
            </w:r>
          </w:p>
          <w:p w14:paraId="2AE950B3" w14:textId="77777777" w:rsidR="00B6322D" w:rsidRPr="00507D88" w:rsidRDefault="00B6322D">
            <w:pPr>
              <w:jc w:val="both"/>
              <w:rPr>
                <w:bCs/>
                <w:szCs w:val="24"/>
              </w:rPr>
            </w:pPr>
          </w:p>
          <w:p w14:paraId="53C9B72C" w14:textId="77777777" w:rsidR="00B6322D" w:rsidRPr="00507D88" w:rsidRDefault="00B6322D">
            <w:pPr>
              <w:jc w:val="both"/>
              <w:rPr>
                <w:bCs/>
                <w:szCs w:val="24"/>
              </w:rPr>
            </w:pPr>
          </w:p>
        </w:tc>
      </w:tr>
    </w:tbl>
    <w:p w14:paraId="12644D7E" w14:textId="77777777" w:rsidR="00B6322D" w:rsidRPr="00507D88" w:rsidRDefault="00B6322D" w:rsidP="00B6322D">
      <w:pPr>
        <w:jc w:val="both"/>
        <w:rPr>
          <w:b/>
          <w:szCs w:val="24"/>
        </w:rPr>
      </w:pPr>
    </w:p>
    <w:p w14:paraId="6FCE5D92" w14:textId="77777777" w:rsidR="00EB7632" w:rsidRPr="00507D88" w:rsidRDefault="00EB7632" w:rsidP="4FB009CA">
      <w:pPr>
        <w:jc w:val="both"/>
        <w:rPr>
          <w:b/>
          <w:bCs/>
        </w:rPr>
      </w:pPr>
    </w:p>
    <w:p w14:paraId="2CFD8C9A" w14:textId="3034AC9A" w:rsidR="00B6322D" w:rsidRPr="00507D88" w:rsidRDefault="0D73C137" w:rsidP="4FB009CA">
      <w:pPr>
        <w:jc w:val="both"/>
        <w:rPr>
          <w:b/>
        </w:rPr>
      </w:pPr>
      <w:r w:rsidRPr="00507D88">
        <w:rPr>
          <w:b/>
          <w:bCs/>
        </w:rPr>
        <w:t>1.1.</w:t>
      </w:r>
      <w:r w:rsidR="00B6322D" w:rsidRPr="00507D88">
        <w:rPr>
          <w:b/>
        </w:rPr>
        <w:t xml:space="preserve"> Pareiškėjo vykdomos veiklos pradžia (įrašyti veiklos registravimo VĮ „Registrų centras“ Juridinių asmenų registre (toliau – JAR) datą): ____________________________</w:t>
      </w:r>
    </w:p>
    <w:p w14:paraId="6DB51396" w14:textId="77777777" w:rsidR="00490D86" w:rsidRPr="00507D88" w:rsidRDefault="00490D86" w:rsidP="00490D86">
      <w:pPr>
        <w:pStyle w:val="Sraopastraipa"/>
        <w:ind w:left="360"/>
        <w:jc w:val="both"/>
        <w:rPr>
          <w:b/>
          <w:szCs w:val="24"/>
        </w:rPr>
      </w:pPr>
    </w:p>
    <w:p w14:paraId="1607C1C5" w14:textId="77777777" w:rsidR="00B6322D" w:rsidRPr="00507D88" w:rsidRDefault="00B6322D" w:rsidP="00B6322D">
      <w:pPr>
        <w:jc w:val="both"/>
        <w:rPr>
          <w:b/>
          <w:szCs w:val="24"/>
        </w:rPr>
      </w:pPr>
    </w:p>
    <w:p w14:paraId="4CDBDA00" w14:textId="77777777" w:rsidR="00EB7632" w:rsidRPr="00507D88" w:rsidRDefault="00EB7632" w:rsidP="00B6322D">
      <w:pPr>
        <w:jc w:val="both"/>
        <w:rPr>
          <w:b/>
          <w:szCs w:val="24"/>
        </w:rPr>
      </w:pPr>
    </w:p>
    <w:p w14:paraId="42A16388" w14:textId="097854A0" w:rsidR="00B6322D" w:rsidRPr="00507D88" w:rsidRDefault="00B6322D" w:rsidP="00B6322D">
      <w:pPr>
        <w:jc w:val="both"/>
        <w:rPr>
          <w:b/>
          <w:szCs w:val="24"/>
        </w:rPr>
      </w:pPr>
      <w:r w:rsidRPr="00507D88">
        <w:rPr>
          <w:b/>
          <w:szCs w:val="24"/>
        </w:rPr>
        <w:lastRenderedPageBreak/>
        <w:t>2. Projekte planuojama vykdyti stadija (pasirenkama tik viena</w:t>
      </w:r>
      <w:r w:rsidR="00E82757" w:rsidRPr="00507D88">
        <w:rPr>
          <w:b/>
          <w:szCs w:val="24"/>
        </w:rPr>
        <w:t>s</w:t>
      </w:r>
      <w:r w:rsidRPr="00507D88">
        <w:rPr>
          <w:b/>
          <w:szCs w:val="24"/>
        </w:rPr>
        <w:t xml:space="preserve"> iš </w:t>
      </w:r>
      <w:r w:rsidR="00E82757" w:rsidRPr="00507D88">
        <w:rPr>
          <w:b/>
          <w:szCs w:val="24"/>
        </w:rPr>
        <w:t>variantų</w:t>
      </w:r>
      <w:r w:rsidRPr="00507D88">
        <w:rPr>
          <w:b/>
          <w:szCs w:val="24"/>
        </w:rPr>
        <w:t>):</w:t>
      </w:r>
    </w:p>
    <w:p w14:paraId="4B754844" w14:textId="77777777" w:rsidR="00490D86" w:rsidRPr="00507D88" w:rsidRDefault="00490D86" w:rsidP="00B6322D">
      <w:pPr>
        <w:jc w:val="both"/>
        <w:rPr>
          <w:b/>
          <w:szCs w:val="24"/>
        </w:rPr>
      </w:pPr>
    </w:p>
    <w:p w14:paraId="44741E64" w14:textId="77777777" w:rsidR="00B6322D" w:rsidRPr="00507D88" w:rsidRDefault="00B6322D" w:rsidP="00B6322D">
      <w:pPr>
        <w:jc w:val="both"/>
        <w:rPr>
          <w:b/>
          <w:szCs w:val="24"/>
        </w:rPr>
      </w:pPr>
    </w:p>
    <w:tbl>
      <w:tblPr>
        <w:tblStyle w:val="Lentelstinklelis"/>
        <w:tblW w:w="0" w:type="auto"/>
        <w:tblLook w:val="04A0" w:firstRow="1" w:lastRow="0" w:firstColumn="1" w:lastColumn="0" w:noHBand="0" w:noVBand="1"/>
      </w:tblPr>
      <w:tblGrid>
        <w:gridCol w:w="562"/>
        <w:gridCol w:w="13750"/>
      </w:tblGrid>
      <w:tr w:rsidR="00B6322D" w:rsidRPr="00507D88" w14:paraId="6F45E64F" w14:textId="77777777">
        <w:tc>
          <w:tcPr>
            <w:tcW w:w="143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BEAED5" w14:textId="77777777" w:rsidR="00B6322D" w:rsidRPr="00507D88" w:rsidRDefault="00B6322D">
            <w:pPr>
              <w:jc w:val="both"/>
              <w:rPr>
                <w:b/>
                <w:szCs w:val="24"/>
              </w:rPr>
            </w:pPr>
            <w:r w:rsidRPr="00507D88">
              <w:rPr>
                <w:b/>
                <w:szCs w:val="24"/>
              </w:rPr>
              <w:t>2.1. Planuojama vykdyti stadija</w:t>
            </w:r>
          </w:p>
        </w:tc>
      </w:tr>
      <w:tr w:rsidR="00B6322D" w:rsidRPr="00507D88" w14:paraId="598C0D27" w14:textId="77777777">
        <w:tc>
          <w:tcPr>
            <w:tcW w:w="562" w:type="dxa"/>
            <w:tcBorders>
              <w:top w:val="single" w:sz="4" w:space="0" w:color="auto"/>
              <w:left w:val="single" w:sz="4" w:space="0" w:color="auto"/>
              <w:bottom w:val="single" w:sz="4" w:space="0" w:color="auto"/>
              <w:right w:val="single" w:sz="4" w:space="0" w:color="auto"/>
            </w:tcBorders>
            <w:hideMark/>
          </w:tcPr>
          <w:p w14:paraId="67A16918" w14:textId="77777777" w:rsidR="00B6322D" w:rsidRPr="00507D88" w:rsidRDefault="00B6322D">
            <w:pPr>
              <w:jc w:val="both"/>
              <w:rPr>
                <w:b/>
                <w:szCs w:val="24"/>
              </w:rPr>
            </w:pPr>
            <w:r w:rsidRPr="00507D88">
              <w:rPr>
                <w:color w:val="000000" w:themeColor="text1"/>
              </w:rPr>
              <w:t>□</w:t>
            </w:r>
          </w:p>
        </w:tc>
        <w:tc>
          <w:tcPr>
            <w:tcW w:w="13750" w:type="dxa"/>
            <w:tcBorders>
              <w:top w:val="single" w:sz="4" w:space="0" w:color="auto"/>
              <w:left w:val="single" w:sz="4" w:space="0" w:color="auto"/>
              <w:bottom w:val="single" w:sz="4" w:space="0" w:color="auto"/>
              <w:right w:val="single" w:sz="4" w:space="0" w:color="auto"/>
            </w:tcBorders>
            <w:hideMark/>
          </w:tcPr>
          <w:p w14:paraId="3649BC6C" w14:textId="40940FEA" w:rsidR="00B6322D" w:rsidRPr="00507D88" w:rsidRDefault="00B6322D">
            <w:pPr>
              <w:spacing w:line="259" w:lineRule="auto"/>
              <w:jc w:val="both"/>
            </w:pPr>
            <w:r w:rsidRPr="00507D88">
              <w:rPr>
                <w:b/>
                <w:bCs/>
              </w:rPr>
              <w:t>Pirma stadija</w:t>
            </w:r>
            <w:r w:rsidRPr="00507D88">
              <w:t xml:space="preserve"> – de minimis pagalba, projektų konkurso būdu skiriama iki 20 000 (dvidešimt tūkstančių) Eur be PVM iki 100 proc. finansavimo intensyvumu. </w:t>
            </w:r>
          </w:p>
          <w:p w14:paraId="45CE5AFE" w14:textId="77777777" w:rsidR="00B6322D" w:rsidRPr="00507D88" w:rsidRDefault="00B6322D">
            <w:pPr>
              <w:spacing w:line="259" w:lineRule="auto"/>
              <w:jc w:val="both"/>
            </w:pPr>
            <w:r w:rsidRPr="00507D88">
              <w:rPr>
                <w:b/>
                <w:bCs/>
              </w:rPr>
              <w:t>Stadijos rezultatas:</w:t>
            </w:r>
            <w:r w:rsidRPr="00507D88">
              <w:t xml:space="preserve"> įgyvendintas 4 </w:t>
            </w:r>
            <w:r w:rsidRPr="00507D88">
              <w:rPr>
                <w:bCs/>
              </w:rPr>
              <w:t>mokslinių tyrimų ir eksperimentinės plėtros</w:t>
            </w:r>
            <w:r w:rsidRPr="00507D88">
              <w:t xml:space="preserve"> etapas, t. y. sukurtas veikiantis pirminis maketas,  vadovaujantis Klasifikacijos aprašu. Pareiškėjas privalo įgyvendinti projektą per 6 mėn. nuo sutarties pasirašymo.</w:t>
            </w:r>
          </w:p>
          <w:p w14:paraId="1885A15C" w14:textId="77777777" w:rsidR="00B6322D" w:rsidRPr="00507D88" w:rsidRDefault="00B6322D">
            <w:pPr>
              <w:spacing w:line="259" w:lineRule="auto"/>
              <w:jc w:val="both"/>
              <w:rPr>
                <w:bCs/>
                <w:szCs w:val="24"/>
              </w:rPr>
            </w:pPr>
          </w:p>
        </w:tc>
      </w:tr>
      <w:tr w:rsidR="00B6322D" w:rsidRPr="00507D88" w14:paraId="7464D30B" w14:textId="77777777">
        <w:tc>
          <w:tcPr>
            <w:tcW w:w="562" w:type="dxa"/>
            <w:tcBorders>
              <w:top w:val="single" w:sz="4" w:space="0" w:color="auto"/>
              <w:left w:val="single" w:sz="4" w:space="0" w:color="auto"/>
              <w:bottom w:val="single" w:sz="4" w:space="0" w:color="auto"/>
              <w:right w:val="single" w:sz="4" w:space="0" w:color="auto"/>
            </w:tcBorders>
          </w:tcPr>
          <w:p w14:paraId="6CE17CFD" w14:textId="77777777" w:rsidR="00B6322D" w:rsidRPr="00507D88" w:rsidRDefault="00B6322D">
            <w:pPr>
              <w:jc w:val="both"/>
              <w:rPr>
                <w:color w:val="000000" w:themeColor="text1"/>
              </w:rPr>
            </w:pPr>
          </w:p>
        </w:tc>
        <w:tc>
          <w:tcPr>
            <w:tcW w:w="13750" w:type="dxa"/>
            <w:tcBorders>
              <w:top w:val="single" w:sz="4" w:space="0" w:color="auto"/>
              <w:left w:val="single" w:sz="4" w:space="0" w:color="auto"/>
              <w:bottom w:val="single" w:sz="4" w:space="0" w:color="auto"/>
              <w:right w:val="single" w:sz="4" w:space="0" w:color="auto"/>
            </w:tcBorders>
          </w:tcPr>
          <w:p w14:paraId="2184DE5D" w14:textId="77777777" w:rsidR="00B6322D" w:rsidRPr="00507D88" w:rsidRDefault="00B6322D">
            <w:pPr>
              <w:jc w:val="both"/>
              <w:rPr>
                <w:b/>
                <w:bCs/>
              </w:rPr>
            </w:pPr>
            <w:r w:rsidRPr="00507D88">
              <w:rPr>
                <w:rFonts w:eastAsia="Calibri"/>
                <w:b/>
                <w:bCs/>
              </w:rPr>
              <w:t xml:space="preserve">Pristatoma </w:t>
            </w:r>
            <w:r w:rsidRPr="00507D88">
              <w:rPr>
                <w:b/>
                <w:bCs/>
              </w:rPr>
              <w:t xml:space="preserve">RPA, DI ar </w:t>
            </w:r>
            <w:r w:rsidRPr="00507D88">
              <w:rPr>
                <w:b/>
                <w:bCs/>
                <w:szCs w:val="24"/>
              </w:rPr>
              <w:t>blokų grandinės technologijos</w:t>
            </w:r>
            <w:r w:rsidRPr="00507D88">
              <w:rPr>
                <w:b/>
                <w:bCs/>
              </w:rPr>
              <w:t xml:space="preserve"> sprendimo ar produkto idėja,</w:t>
            </w:r>
            <w:r w:rsidRPr="00507D88">
              <w:rPr>
                <w:rFonts w:eastAsia="Calibri"/>
                <w:b/>
                <w:bCs/>
              </w:rPr>
              <w:t xml:space="preserve"> pateikiamas </w:t>
            </w:r>
            <w:r w:rsidRPr="00507D88">
              <w:rPr>
                <w:b/>
                <w:bCs/>
              </w:rPr>
              <w:t>sprendimo ar produkto aprašymas.</w:t>
            </w:r>
          </w:p>
          <w:p w14:paraId="0153515B" w14:textId="77777777" w:rsidR="00B6322D" w:rsidRPr="00507D88" w:rsidRDefault="00B6322D">
            <w:pPr>
              <w:jc w:val="both"/>
              <w:rPr>
                <w:bCs/>
                <w:i/>
                <w:iCs/>
                <w:sz w:val="20"/>
              </w:rPr>
            </w:pPr>
            <w:r w:rsidRPr="00507D88">
              <w:rPr>
                <w:bCs/>
                <w:i/>
                <w:iCs/>
                <w:sz w:val="20"/>
              </w:rPr>
              <w:t>Aprašomos konkrečios produkto ar sprendimo išmatuojamos charakteristikos, techniniai sprendimai ir pan., kuriais pasižymės naujai kuriamas produktas ar sprendimas, kuriamo produkto inovatyvumas. Taip pat aprašoma, kokiomis naujomis savybėmis, palyginti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 Aprašoma, kaip ir kodėl minėti produkto ar sprendimo pranašumai yra svarbūs vartotojams, kokią naudą nauji produktai ar sprendimai teiks vartotojams, kokias problemas padės išspręsti.</w:t>
            </w:r>
          </w:p>
        </w:tc>
      </w:tr>
      <w:tr w:rsidR="00B6322D" w:rsidRPr="00507D88" w14:paraId="5F9452FB" w14:textId="77777777">
        <w:tc>
          <w:tcPr>
            <w:tcW w:w="562" w:type="dxa"/>
            <w:tcBorders>
              <w:top w:val="single" w:sz="4" w:space="0" w:color="auto"/>
              <w:left w:val="single" w:sz="4" w:space="0" w:color="auto"/>
              <w:bottom w:val="single" w:sz="4" w:space="0" w:color="auto"/>
              <w:right w:val="single" w:sz="4" w:space="0" w:color="auto"/>
            </w:tcBorders>
            <w:hideMark/>
          </w:tcPr>
          <w:p w14:paraId="5B0135AC" w14:textId="77777777" w:rsidR="00B6322D" w:rsidRPr="00507D88" w:rsidRDefault="00B6322D">
            <w:pPr>
              <w:jc w:val="both"/>
              <w:rPr>
                <w:b/>
                <w:szCs w:val="24"/>
              </w:rPr>
            </w:pPr>
            <w:r w:rsidRPr="00507D88">
              <w:rPr>
                <w:color w:val="000000" w:themeColor="text1"/>
              </w:rPr>
              <w:t>□</w:t>
            </w:r>
          </w:p>
        </w:tc>
        <w:tc>
          <w:tcPr>
            <w:tcW w:w="13750" w:type="dxa"/>
            <w:tcBorders>
              <w:top w:val="single" w:sz="4" w:space="0" w:color="auto"/>
              <w:left w:val="single" w:sz="4" w:space="0" w:color="auto"/>
              <w:bottom w:val="single" w:sz="4" w:space="0" w:color="auto"/>
              <w:right w:val="single" w:sz="4" w:space="0" w:color="auto"/>
            </w:tcBorders>
            <w:hideMark/>
          </w:tcPr>
          <w:p w14:paraId="5874E36C" w14:textId="5EAD960A" w:rsidR="00B6322D" w:rsidRPr="00507D88" w:rsidRDefault="00B6322D">
            <w:pPr>
              <w:spacing w:line="259" w:lineRule="auto"/>
              <w:jc w:val="both"/>
              <w:rPr>
                <w:szCs w:val="24"/>
              </w:rPr>
            </w:pPr>
            <w:r w:rsidRPr="00507D88">
              <w:rPr>
                <w:b/>
                <w:bCs/>
              </w:rPr>
              <w:t>Antra stadija</w:t>
            </w:r>
            <w:r w:rsidRPr="00507D88">
              <w:rPr>
                <w:szCs w:val="24"/>
              </w:rPr>
              <w:t xml:space="preserve"> – de minimis pagalba, projektų konkurso būdu skiriant iki 66 000 </w:t>
            </w:r>
            <w:r w:rsidRPr="00507D88">
              <w:t>(šešiasdešimt šeši</w:t>
            </w:r>
            <w:r w:rsidR="006F6789" w:rsidRPr="00507D88">
              <w:t>ų tūkstančių</w:t>
            </w:r>
            <w:r w:rsidRPr="00507D88">
              <w:t xml:space="preserve">) </w:t>
            </w:r>
            <w:r w:rsidRPr="00507D88">
              <w:rPr>
                <w:szCs w:val="24"/>
              </w:rPr>
              <w:t xml:space="preserve">Eur be PVM iki 100 proc. finansavimo intensyvumu. </w:t>
            </w:r>
          </w:p>
          <w:p w14:paraId="17457B35" w14:textId="685328AF" w:rsidR="00B6322D" w:rsidRPr="00507D88" w:rsidRDefault="00B6322D">
            <w:pPr>
              <w:spacing w:line="259" w:lineRule="auto"/>
              <w:jc w:val="both"/>
            </w:pPr>
            <w:r w:rsidRPr="00507D88">
              <w:rPr>
                <w:b/>
                <w:bCs/>
                <w:szCs w:val="24"/>
              </w:rPr>
              <w:t>Stadijos r</w:t>
            </w:r>
            <w:r w:rsidRPr="00507D88">
              <w:rPr>
                <w:b/>
                <w:bCs/>
              </w:rPr>
              <w:t>ezultatas:</w:t>
            </w:r>
            <w:r w:rsidRPr="00507D88">
              <w:rPr>
                <w:szCs w:val="24"/>
              </w:rPr>
              <w:t xml:space="preserve"> </w:t>
            </w:r>
            <w:r w:rsidRPr="00507D88">
              <w:t xml:space="preserve">įgyvendintas </w:t>
            </w:r>
            <w:r w:rsidR="000E6B35" w:rsidRPr="00507D88">
              <w:t>6</w:t>
            </w:r>
            <w:r w:rsidRPr="00507D88">
              <w:t xml:space="preserve"> </w:t>
            </w:r>
            <w:r w:rsidRPr="00507D88">
              <w:rPr>
                <w:bCs/>
              </w:rPr>
              <w:t>mokslinių tyrimų ir eksperimentinės plėtros</w:t>
            </w:r>
            <w:r w:rsidRPr="00507D88">
              <w:t xml:space="preserve"> etapas, t. y. </w:t>
            </w:r>
            <w:r w:rsidRPr="00507D88">
              <w:rPr>
                <w:szCs w:val="24"/>
              </w:rPr>
              <w:t xml:space="preserve">sukurtas </w:t>
            </w:r>
            <w:r w:rsidRPr="00507D88">
              <w:t>sprendimo</w:t>
            </w:r>
            <w:r w:rsidRPr="00507D88">
              <w:rPr>
                <w:szCs w:val="24"/>
              </w:rPr>
              <w:t xml:space="preserve"> ar </w:t>
            </w:r>
            <w:r w:rsidRPr="00507D88">
              <w:t>produkto prototipas pagal Klasifikacijos aprašą.</w:t>
            </w:r>
            <w:r w:rsidRPr="00507D88">
              <w:rPr>
                <w:szCs w:val="24"/>
              </w:rPr>
              <w:t xml:space="preserve"> Pareiškėjas privalo įgyvendinti projektą per 6 mėn. nuo sutarties pasirašymo.</w:t>
            </w:r>
          </w:p>
        </w:tc>
      </w:tr>
      <w:tr w:rsidR="00B6322D" w:rsidRPr="00507D88" w14:paraId="70B47DAC" w14:textId="77777777">
        <w:tc>
          <w:tcPr>
            <w:tcW w:w="562" w:type="dxa"/>
            <w:tcBorders>
              <w:top w:val="single" w:sz="4" w:space="0" w:color="auto"/>
              <w:left w:val="single" w:sz="4" w:space="0" w:color="auto"/>
              <w:bottom w:val="single" w:sz="4" w:space="0" w:color="auto"/>
              <w:right w:val="single" w:sz="4" w:space="0" w:color="auto"/>
            </w:tcBorders>
          </w:tcPr>
          <w:p w14:paraId="58403FE6" w14:textId="77777777" w:rsidR="00B6322D" w:rsidRPr="00507D88" w:rsidRDefault="00B6322D">
            <w:pPr>
              <w:jc w:val="both"/>
              <w:rPr>
                <w:color w:val="000000" w:themeColor="text1"/>
              </w:rPr>
            </w:pPr>
          </w:p>
        </w:tc>
        <w:tc>
          <w:tcPr>
            <w:tcW w:w="13750" w:type="dxa"/>
            <w:tcBorders>
              <w:top w:val="single" w:sz="4" w:space="0" w:color="auto"/>
              <w:left w:val="single" w:sz="4" w:space="0" w:color="auto"/>
              <w:bottom w:val="single" w:sz="4" w:space="0" w:color="auto"/>
              <w:right w:val="single" w:sz="4" w:space="0" w:color="auto"/>
            </w:tcBorders>
          </w:tcPr>
          <w:p w14:paraId="33E036CB" w14:textId="77777777" w:rsidR="00B6322D" w:rsidRPr="00507D88" w:rsidRDefault="00B6322D">
            <w:pPr>
              <w:jc w:val="both"/>
              <w:rPr>
                <w:rFonts w:eastAsia="Calibri"/>
                <w:b/>
                <w:bCs/>
              </w:rPr>
            </w:pPr>
            <w:r w:rsidRPr="00507D88">
              <w:rPr>
                <w:rFonts w:eastAsia="Calibri"/>
                <w:b/>
                <w:bCs/>
              </w:rPr>
              <w:t>Pateikiamas veikiantis pirminis maketas pagal Klasifikacijos aprašo 4 etapo rezultatą.</w:t>
            </w:r>
          </w:p>
          <w:p w14:paraId="3BA2D43A" w14:textId="1E72E407" w:rsidR="00B6322D" w:rsidRPr="00507D88" w:rsidRDefault="00B6322D">
            <w:pPr>
              <w:jc w:val="both"/>
              <w:rPr>
                <w:bCs/>
                <w:i/>
                <w:iCs/>
                <w:sz w:val="20"/>
              </w:rPr>
            </w:pPr>
            <w:r w:rsidRPr="00507D88">
              <w:rPr>
                <w:bCs/>
                <w:i/>
                <w:iCs/>
                <w:sz w:val="20"/>
              </w:rPr>
              <w:t>Aprašomos konkrečios produkto ar sprendimo išmatuojamos charakteristikos, techniniai sprendimai ir pan., kuriais pasižymi naujai kuriamas produktas ar sprendimas, kuriamo produkto inovatyvumas. Taip pat aprašoma, kokiomis naujomis savybėmis, palyginti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 Aprašoma, kaip ir kodėl minėti produkto ar sprendimo pranašumai yra svarbūs vartotojams, kokią naudą nauji produktai ar sprendimai teiks vartotojams, kokias problemas padės išspręsti</w:t>
            </w:r>
            <w:r w:rsidR="006F6789" w:rsidRPr="00507D88">
              <w:rPr>
                <w:bCs/>
                <w:i/>
                <w:iCs/>
                <w:sz w:val="20"/>
              </w:rPr>
              <w:t xml:space="preserve">. Pateikiama kita informacija, pagrindžianti, kad pirminis maketas yra veikiantis (pvz.: nuoroda į sukurtą pirminį maketą, algoritmas ar kt.) </w:t>
            </w:r>
          </w:p>
        </w:tc>
      </w:tr>
      <w:tr w:rsidR="00B6322D" w:rsidRPr="00507D88" w14:paraId="7E5B3B0C" w14:textId="77777777">
        <w:tc>
          <w:tcPr>
            <w:tcW w:w="562" w:type="dxa"/>
            <w:tcBorders>
              <w:top w:val="single" w:sz="4" w:space="0" w:color="auto"/>
              <w:left w:val="single" w:sz="4" w:space="0" w:color="auto"/>
              <w:bottom w:val="single" w:sz="4" w:space="0" w:color="auto"/>
              <w:right w:val="single" w:sz="4" w:space="0" w:color="auto"/>
            </w:tcBorders>
            <w:hideMark/>
          </w:tcPr>
          <w:p w14:paraId="5746300F" w14:textId="77777777" w:rsidR="00B6322D" w:rsidRPr="00507D88" w:rsidRDefault="00B6322D">
            <w:pPr>
              <w:jc w:val="both"/>
              <w:rPr>
                <w:b/>
                <w:szCs w:val="24"/>
              </w:rPr>
            </w:pPr>
            <w:r w:rsidRPr="00507D88">
              <w:rPr>
                <w:color w:val="000000" w:themeColor="text1"/>
              </w:rPr>
              <w:t>□</w:t>
            </w:r>
          </w:p>
        </w:tc>
        <w:tc>
          <w:tcPr>
            <w:tcW w:w="13750" w:type="dxa"/>
            <w:tcBorders>
              <w:top w:val="single" w:sz="4" w:space="0" w:color="auto"/>
              <w:left w:val="single" w:sz="4" w:space="0" w:color="auto"/>
              <w:bottom w:val="single" w:sz="4" w:space="0" w:color="auto"/>
              <w:right w:val="single" w:sz="4" w:space="0" w:color="auto"/>
            </w:tcBorders>
            <w:hideMark/>
          </w:tcPr>
          <w:p w14:paraId="3AAEA3F7" w14:textId="70023B7A" w:rsidR="00B6322D" w:rsidRPr="00507D88" w:rsidRDefault="00B6322D">
            <w:pPr>
              <w:spacing w:line="259" w:lineRule="auto"/>
              <w:jc w:val="both"/>
            </w:pPr>
            <w:r w:rsidRPr="00507D88">
              <w:rPr>
                <w:b/>
                <w:bCs/>
              </w:rPr>
              <w:t xml:space="preserve">Trečia </w:t>
            </w:r>
            <w:r w:rsidR="5E6C89A1" w:rsidRPr="00507D88">
              <w:rPr>
                <w:b/>
                <w:bCs/>
              </w:rPr>
              <w:t>stadija</w:t>
            </w:r>
            <w:r w:rsidRPr="00507D88">
              <w:t xml:space="preserve"> – de minimis pagalba, projektų konkurso būdu skiriant iki 102 000 (šimt</w:t>
            </w:r>
            <w:r w:rsidR="006F6789" w:rsidRPr="00507D88">
              <w:t>o</w:t>
            </w:r>
            <w:r w:rsidRPr="00507D88">
              <w:t xml:space="preserve"> d</w:t>
            </w:r>
            <w:r w:rsidR="006F6789" w:rsidRPr="00507D88">
              <w:t>viejų</w:t>
            </w:r>
            <w:r w:rsidRPr="00507D88">
              <w:t xml:space="preserve"> tūkstanči</w:t>
            </w:r>
            <w:r w:rsidR="006F6789" w:rsidRPr="00507D88">
              <w:t>ų</w:t>
            </w:r>
            <w:r w:rsidRPr="00507D88">
              <w:t xml:space="preserve">)  Eur be PVM iki 100 proc. finansavimo intensyvumu. </w:t>
            </w:r>
          </w:p>
          <w:p w14:paraId="58D4FF83" w14:textId="77777777" w:rsidR="00B6322D" w:rsidRPr="00507D88" w:rsidRDefault="00B6322D">
            <w:pPr>
              <w:spacing w:line="259" w:lineRule="auto"/>
              <w:jc w:val="both"/>
              <w:rPr>
                <w:szCs w:val="24"/>
              </w:rPr>
            </w:pPr>
            <w:r w:rsidRPr="00507D88">
              <w:rPr>
                <w:b/>
                <w:bCs/>
                <w:szCs w:val="24"/>
              </w:rPr>
              <w:t>Stadijos rezultatas:</w:t>
            </w:r>
            <w:r w:rsidRPr="00507D88">
              <w:rPr>
                <w:szCs w:val="24"/>
              </w:rPr>
              <w:t xml:space="preserve"> </w:t>
            </w:r>
            <w:r w:rsidRPr="00507D88">
              <w:t xml:space="preserve">įgyvendintas 9 </w:t>
            </w:r>
            <w:r w:rsidRPr="00507D88">
              <w:rPr>
                <w:bCs/>
              </w:rPr>
              <w:t>mokslinių tyrimų ir eksperimentinės plėtros</w:t>
            </w:r>
            <w:r w:rsidRPr="00507D88">
              <w:t xml:space="preserve"> etapas t. y. sukuriamas rinkoje prieinamas produktas</w:t>
            </w:r>
            <w:r w:rsidRPr="00507D88">
              <w:rPr>
                <w:szCs w:val="24"/>
              </w:rPr>
              <w:t xml:space="preserve"> ar </w:t>
            </w:r>
            <w:r w:rsidRPr="00507D88">
              <w:t>sprendimas pagal Klasifikacijos aprašą.</w:t>
            </w:r>
            <w:r w:rsidRPr="00507D88">
              <w:rPr>
                <w:szCs w:val="24"/>
              </w:rPr>
              <w:t xml:space="preserve"> Pareiškėjas privalo įgyvendinti projektą per 6 mėn. nuo sutarties pasirašymo.</w:t>
            </w:r>
          </w:p>
        </w:tc>
      </w:tr>
      <w:tr w:rsidR="00B6322D" w:rsidRPr="00507D88" w14:paraId="2AB7C776" w14:textId="77777777">
        <w:tc>
          <w:tcPr>
            <w:tcW w:w="562" w:type="dxa"/>
            <w:tcBorders>
              <w:top w:val="single" w:sz="4" w:space="0" w:color="auto"/>
              <w:left w:val="single" w:sz="4" w:space="0" w:color="auto"/>
              <w:bottom w:val="single" w:sz="4" w:space="0" w:color="auto"/>
              <w:right w:val="single" w:sz="4" w:space="0" w:color="auto"/>
            </w:tcBorders>
          </w:tcPr>
          <w:p w14:paraId="0CF5423C" w14:textId="77777777" w:rsidR="00B6322D" w:rsidRPr="00507D88" w:rsidRDefault="00B6322D">
            <w:pPr>
              <w:jc w:val="both"/>
              <w:rPr>
                <w:color w:val="000000" w:themeColor="text1"/>
              </w:rPr>
            </w:pPr>
          </w:p>
        </w:tc>
        <w:tc>
          <w:tcPr>
            <w:tcW w:w="13750" w:type="dxa"/>
            <w:tcBorders>
              <w:top w:val="single" w:sz="4" w:space="0" w:color="auto"/>
              <w:left w:val="single" w:sz="4" w:space="0" w:color="auto"/>
              <w:bottom w:val="single" w:sz="4" w:space="0" w:color="auto"/>
              <w:right w:val="single" w:sz="4" w:space="0" w:color="auto"/>
            </w:tcBorders>
          </w:tcPr>
          <w:p w14:paraId="37FAA97A" w14:textId="77777777" w:rsidR="00B6322D" w:rsidRPr="00507D88" w:rsidRDefault="00B6322D">
            <w:pPr>
              <w:jc w:val="both"/>
              <w:rPr>
                <w:rFonts w:eastAsia="Calibri"/>
                <w:b/>
                <w:bCs/>
              </w:rPr>
            </w:pPr>
            <w:r w:rsidRPr="00507D88">
              <w:rPr>
                <w:rFonts w:eastAsia="Calibri"/>
                <w:b/>
                <w:bCs/>
              </w:rPr>
              <w:t xml:space="preserve">Pateikiamas veikiantis galutinis prototipas pagal Klasifikacijos aprašo 7 etapo rezultatą. </w:t>
            </w:r>
          </w:p>
          <w:p w14:paraId="26447135" w14:textId="4F2ED788" w:rsidR="00B6322D" w:rsidRPr="00507D88" w:rsidRDefault="00B6322D">
            <w:pPr>
              <w:jc w:val="both"/>
              <w:rPr>
                <w:bCs/>
                <w:i/>
                <w:iCs/>
                <w:sz w:val="20"/>
              </w:rPr>
            </w:pPr>
            <w:r w:rsidRPr="00507D88">
              <w:rPr>
                <w:bCs/>
                <w:i/>
                <w:iCs/>
                <w:sz w:val="20"/>
              </w:rPr>
              <w:t xml:space="preserve">Aprašomos konkrečios produkto ar sprendimo išmatuojamos charakteristikos, techniniai sprendimai ir pan., kuriais pasižymi produktas ar sprendimas, kuriamo produkto inovatyvumas. Taip pat aprašoma, kokiomis naujomis savybėmis, palyginti su rinkoje esančiais analogais, pasižymės numatomas kurti produktas, pateikiami palyginimai (jei įmanoma, palyginant konkrečius parametrus) su analogais ar artimiausiais pakaitalais. Aprašoma, kaip ir kodėl minėti produkto ar sprendimo pranašumai yra </w:t>
            </w:r>
            <w:r w:rsidRPr="00507D88">
              <w:rPr>
                <w:bCs/>
                <w:i/>
                <w:iCs/>
                <w:sz w:val="20"/>
              </w:rPr>
              <w:lastRenderedPageBreak/>
              <w:t>svarbūs vartotojams, kokią naudą nauji produktai ar sprendimai teiks vartotojams, kokias problemas padės išspręsti.</w:t>
            </w:r>
            <w:r w:rsidR="006F6789" w:rsidRPr="00507D88">
              <w:rPr>
                <w:bCs/>
                <w:i/>
                <w:iCs/>
                <w:sz w:val="20"/>
              </w:rPr>
              <w:t xml:space="preserve"> Pateikiama kita informacija, pagrindžianti, kad galutinis prototipas yra sukurtas ir veikiantis (pvz.: nuoroda į sukurtą galutinį prototipą, algoritmas ar kt.).</w:t>
            </w:r>
          </w:p>
        </w:tc>
      </w:tr>
      <w:tr w:rsidR="00C74589" w:rsidRPr="00507D88" w14:paraId="7B35305C" w14:textId="77777777">
        <w:tc>
          <w:tcPr>
            <w:tcW w:w="562" w:type="dxa"/>
            <w:tcBorders>
              <w:top w:val="single" w:sz="4" w:space="0" w:color="auto"/>
              <w:left w:val="single" w:sz="4" w:space="0" w:color="auto"/>
              <w:bottom w:val="single" w:sz="4" w:space="0" w:color="auto"/>
              <w:right w:val="single" w:sz="4" w:space="0" w:color="auto"/>
            </w:tcBorders>
          </w:tcPr>
          <w:p w14:paraId="1BC048A4" w14:textId="26723B80" w:rsidR="00C74589" w:rsidRPr="00507D88" w:rsidRDefault="00221318">
            <w:pPr>
              <w:jc w:val="both"/>
              <w:rPr>
                <w:color w:val="000000" w:themeColor="text1"/>
              </w:rPr>
            </w:pPr>
            <w:r w:rsidRPr="00507D88">
              <w:rPr>
                <w:color w:val="000000" w:themeColor="text1"/>
              </w:rPr>
              <w:lastRenderedPageBreak/>
              <w:t>□</w:t>
            </w:r>
          </w:p>
        </w:tc>
        <w:tc>
          <w:tcPr>
            <w:tcW w:w="13750" w:type="dxa"/>
            <w:tcBorders>
              <w:top w:val="single" w:sz="4" w:space="0" w:color="auto"/>
              <w:left w:val="single" w:sz="4" w:space="0" w:color="auto"/>
              <w:bottom w:val="single" w:sz="4" w:space="0" w:color="auto"/>
              <w:right w:val="single" w:sz="4" w:space="0" w:color="auto"/>
            </w:tcBorders>
          </w:tcPr>
          <w:p w14:paraId="6B7A016A" w14:textId="20B0A697" w:rsidR="00693D0B" w:rsidRPr="00507D88" w:rsidRDefault="00693D0B" w:rsidP="00693D0B">
            <w:pPr>
              <w:spacing w:line="259" w:lineRule="auto"/>
              <w:jc w:val="both"/>
            </w:pPr>
            <w:r w:rsidRPr="00507D88">
              <w:rPr>
                <w:b/>
                <w:bCs/>
              </w:rPr>
              <w:t>Pirma ir antra stadija</w:t>
            </w:r>
            <w:r w:rsidRPr="00507D88">
              <w:t xml:space="preserve"> – de minimis pagalba, projektų konkurso būdu skiriama iki </w:t>
            </w:r>
            <w:r w:rsidR="00B44514" w:rsidRPr="00507D88">
              <w:t>86</w:t>
            </w:r>
            <w:r w:rsidRPr="00507D88">
              <w:t> 000 (</w:t>
            </w:r>
            <w:r w:rsidR="00F22275" w:rsidRPr="00507D88">
              <w:t>aštuoniasdešimt šeši</w:t>
            </w:r>
            <w:r w:rsidR="00916F49" w:rsidRPr="00507D88">
              <w:t>ų</w:t>
            </w:r>
            <w:r w:rsidR="00F22275" w:rsidRPr="00507D88">
              <w:t xml:space="preserve"> tūkstanči</w:t>
            </w:r>
            <w:r w:rsidR="00916F49" w:rsidRPr="00507D88">
              <w:t>ų</w:t>
            </w:r>
            <w:r w:rsidRPr="00507D88">
              <w:t xml:space="preserve">) Eur be PVM iki 100 proc. finansavimo intensyvumu. </w:t>
            </w:r>
          </w:p>
          <w:p w14:paraId="3AAF895B" w14:textId="43F3AD4E" w:rsidR="00C74589" w:rsidRPr="00507D88" w:rsidRDefault="00CE530A" w:rsidP="00E70B24">
            <w:pPr>
              <w:spacing w:line="259" w:lineRule="auto"/>
              <w:jc w:val="both"/>
            </w:pPr>
            <w:r w:rsidRPr="00507D88">
              <w:rPr>
                <w:b/>
                <w:bCs/>
                <w:szCs w:val="24"/>
              </w:rPr>
              <w:t>Stadijos r</w:t>
            </w:r>
            <w:r w:rsidRPr="00507D88">
              <w:rPr>
                <w:b/>
                <w:bCs/>
              </w:rPr>
              <w:t>ezultatas:</w:t>
            </w:r>
            <w:r w:rsidRPr="00507D88">
              <w:rPr>
                <w:szCs w:val="24"/>
              </w:rPr>
              <w:t xml:space="preserve"> </w:t>
            </w:r>
            <w:r w:rsidRPr="00507D88">
              <w:t xml:space="preserve">įgyvendintas 7 </w:t>
            </w:r>
            <w:r w:rsidRPr="00507D88">
              <w:rPr>
                <w:bCs/>
              </w:rPr>
              <w:t>mokslinių tyrimų ir eksperimentinės plėtros</w:t>
            </w:r>
            <w:r w:rsidRPr="00507D88">
              <w:t xml:space="preserve"> etapas, t. y. </w:t>
            </w:r>
            <w:r w:rsidRPr="00507D88">
              <w:rPr>
                <w:szCs w:val="24"/>
              </w:rPr>
              <w:t xml:space="preserve">sukurtas </w:t>
            </w:r>
            <w:r w:rsidRPr="00507D88">
              <w:t>sprendimo</w:t>
            </w:r>
            <w:r w:rsidRPr="00507D88">
              <w:rPr>
                <w:szCs w:val="24"/>
              </w:rPr>
              <w:t xml:space="preserve"> ar </w:t>
            </w:r>
            <w:r w:rsidRPr="00507D88">
              <w:t>produkto prototipas pagal Klasifikacijos aprašą.</w:t>
            </w:r>
            <w:r w:rsidR="00693D0B" w:rsidRPr="00507D88">
              <w:t xml:space="preserve"> Pareiškėjas privalo įgyvendinti projektą per 12 mėn. nuo sutarties pasirašymo.</w:t>
            </w:r>
          </w:p>
        </w:tc>
      </w:tr>
      <w:tr w:rsidR="00C74589" w:rsidRPr="00507D88" w14:paraId="0CE9B6E8" w14:textId="77777777">
        <w:tc>
          <w:tcPr>
            <w:tcW w:w="562" w:type="dxa"/>
            <w:tcBorders>
              <w:top w:val="single" w:sz="4" w:space="0" w:color="auto"/>
              <w:left w:val="single" w:sz="4" w:space="0" w:color="auto"/>
              <w:bottom w:val="single" w:sz="4" w:space="0" w:color="auto"/>
              <w:right w:val="single" w:sz="4" w:space="0" w:color="auto"/>
            </w:tcBorders>
          </w:tcPr>
          <w:p w14:paraId="6E83E5A4" w14:textId="77777777" w:rsidR="00C74589" w:rsidRPr="00507D88" w:rsidRDefault="00C74589">
            <w:pPr>
              <w:jc w:val="both"/>
              <w:rPr>
                <w:color w:val="000000" w:themeColor="text1"/>
              </w:rPr>
            </w:pPr>
          </w:p>
        </w:tc>
        <w:tc>
          <w:tcPr>
            <w:tcW w:w="13750" w:type="dxa"/>
            <w:tcBorders>
              <w:top w:val="single" w:sz="4" w:space="0" w:color="auto"/>
              <w:left w:val="single" w:sz="4" w:space="0" w:color="auto"/>
              <w:bottom w:val="single" w:sz="4" w:space="0" w:color="auto"/>
              <w:right w:val="single" w:sz="4" w:space="0" w:color="auto"/>
            </w:tcBorders>
          </w:tcPr>
          <w:p w14:paraId="76640BDA" w14:textId="77777777" w:rsidR="00E70B24" w:rsidRPr="00507D88" w:rsidRDefault="00E70B24" w:rsidP="00E70B24">
            <w:pPr>
              <w:jc w:val="both"/>
              <w:rPr>
                <w:b/>
                <w:bCs/>
              </w:rPr>
            </w:pPr>
            <w:r w:rsidRPr="00507D88">
              <w:rPr>
                <w:rFonts w:eastAsia="Calibri"/>
                <w:b/>
                <w:bCs/>
              </w:rPr>
              <w:t xml:space="preserve">Pristatoma </w:t>
            </w:r>
            <w:r w:rsidRPr="00507D88">
              <w:rPr>
                <w:b/>
                <w:bCs/>
              </w:rPr>
              <w:t xml:space="preserve">RPA, DI ar </w:t>
            </w:r>
            <w:r w:rsidRPr="00507D88">
              <w:rPr>
                <w:b/>
                <w:bCs/>
                <w:szCs w:val="24"/>
              </w:rPr>
              <w:t>blokų grandinės technologijos</w:t>
            </w:r>
            <w:r w:rsidRPr="00507D88">
              <w:rPr>
                <w:b/>
                <w:bCs/>
              </w:rPr>
              <w:t xml:space="preserve"> sprendimo ar produkto idėja,</w:t>
            </w:r>
            <w:r w:rsidRPr="00507D88">
              <w:rPr>
                <w:rFonts w:eastAsia="Calibri"/>
                <w:b/>
                <w:bCs/>
              </w:rPr>
              <w:t xml:space="preserve"> pateikiamas </w:t>
            </w:r>
            <w:r w:rsidRPr="00507D88">
              <w:rPr>
                <w:b/>
                <w:bCs/>
              </w:rPr>
              <w:t>sprendimo ar produkto aprašymas.</w:t>
            </w:r>
          </w:p>
          <w:p w14:paraId="550DC920" w14:textId="7727A4A0" w:rsidR="00C74589" w:rsidRPr="00507D88" w:rsidRDefault="00E70B24" w:rsidP="00E70B24">
            <w:pPr>
              <w:jc w:val="both"/>
              <w:rPr>
                <w:rFonts w:eastAsia="Calibri"/>
                <w:b/>
                <w:bCs/>
              </w:rPr>
            </w:pPr>
            <w:r w:rsidRPr="00507D88">
              <w:rPr>
                <w:bCs/>
                <w:i/>
                <w:iCs/>
                <w:sz w:val="20"/>
              </w:rPr>
              <w:t>Aprašomos konkrečios produkto ar sprendimo išmatuojamos charakteristikos, techniniai sprendimai ir pan., kuriais pasižymės naujai kuriamas produktas ar sprendimas, kuriamo produkto inovatyvumas. Taip pat aprašoma, kokiomis naujomis savybėmis, palyginti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 Aprašoma, kaip ir kodėl minėti produkto ar sprendimo pranašumai yra svarbūs vartotojams, kokią naudą nauji produktai ar sprendimai teiks vartotojams, kokias problemas padės išspręsti.</w:t>
            </w:r>
          </w:p>
        </w:tc>
      </w:tr>
    </w:tbl>
    <w:p w14:paraId="676BBF19" w14:textId="77777777" w:rsidR="00B6322D" w:rsidRPr="00507D88" w:rsidRDefault="00B6322D" w:rsidP="00B6322D">
      <w:pPr>
        <w:jc w:val="both"/>
        <w:rPr>
          <w:b/>
          <w:szCs w:val="24"/>
        </w:rPr>
      </w:pPr>
    </w:p>
    <w:p w14:paraId="4F3FFE7E" w14:textId="77777777" w:rsidR="00490D86" w:rsidRPr="00507D88" w:rsidRDefault="00490D86" w:rsidP="00B6322D">
      <w:pPr>
        <w:jc w:val="center"/>
        <w:rPr>
          <w:b/>
          <w:caps/>
          <w:szCs w:val="24"/>
        </w:rPr>
      </w:pPr>
    </w:p>
    <w:p w14:paraId="651310D2" w14:textId="77777777" w:rsidR="00490D86" w:rsidRPr="00507D88" w:rsidRDefault="00490D86" w:rsidP="00B6322D">
      <w:pPr>
        <w:jc w:val="center"/>
        <w:rPr>
          <w:b/>
          <w:caps/>
          <w:szCs w:val="24"/>
        </w:rPr>
      </w:pPr>
    </w:p>
    <w:p w14:paraId="2B8F1BFE" w14:textId="60DDC738" w:rsidR="00B6322D" w:rsidRPr="00507D88" w:rsidRDefault="00B6322D" w:rsidP="00B6322D">
      <w:pPr>
        <w:rPr>
          <w:b/>
          <w:bCs/>
        </w:rPr>
      </w:pPr>
      <w:r w:rsidRPr="00507D88">
        <w:rPr>
          <w:b/>
          <w:bCs/>
        </w:rPr>
        <w:t xml:space="preserve">3. Pareiškėjo pateikiamas pagrindimas, siekiant įvertinti projekto atitiktį Aprašo </w:t>
      </w:r>
      <w:r w:rsidR="68C73E8E" w:rsidRPr="00507D88">
        <w:rPr>
          <w:b/>
          <w:bCs/>
        </w:rPr>
        <w:t>9</w:t>
      </w:r>
      <w:r w:rsidRPr="00507D88">
        <w:rPr>
          <w:b/>
          <w:bCs/>
        </w:rPr>
        <w:t xml:space="preserve"> punkte nustatytiems prioritetiniams atrankos kriterijams :</w:t>
      </w:r>
    </w:p>
    <w:p w14:paraId="2C31A70E" w14:textId="77777777" w:rsidR="00B6322D" w:rsidRPr="00507D88" w:rsidRDefault="00B6322D" w:rsidP="00B6322D">
      <w:pPr>
        <w:jc w:val="both"/>
        <w:rPr>
          <w:b/>
          <w:szCs w:val="24"/>
        </w:rPr>
      </w:pPr>
    </w:p>
    <w:tbl>
      <w:tblPr>
        <w:tblStyle w:val="Lentelstinklelis"/>
        <w:tblW w:w="0" w:type="auto"/>
        <w:tblLook w:val="04A0" w:firstRow="1" w:lastRow="0" w:firstColumn="1" w:lastColumn="0" w:noHBand="0" w:noVBand="1"/>
      </w:tblPr>
      <w:tblGrid>
        <w:gridCol w:w="876"/>
        <w:gridCol w:w="13294"/>
      </w:tblGrid>
      <w:tr w:rsidR="00B6322D" w:rsidRPr="00507D88" w14:paraId="3510D596" w14:textId="77777777">
        <w:tc>
          <w:tcPr>
            <w:tcW w:w="876" w:type="dxa"/>
            <w:tcBorders>
              <w:top w:val="single" w:sz="4" w:space="0" w:color="auto"/>
              <w:left w:val="single" w:sz="4" w:space="0" w:color="auto"/>
              <w:bottom w:val="single" w:sz="4" w:space="0" w:color="auto"/>
              <w:right w:val="single" w:sz="4" w:space="0" w:color="auto"/>
            </w:tcBorders>
            <w:hideMark/>
          </w:tcPr>
          <w:p w14:paraId="4C9DC6DA" w14:textId="6FBB96C2" w:rsidR="00B6322D" w:rsidRPr="00507D88" w:rsidRDefault="00B6322D">
            <w:pPr>
              <w:jc w:val="both"/>
              <w:rPr>
                <w:b/>
                <w:sz w:val="22"/>
                <w:szCs w:val="22"/>
                <w:lang w:eastAsia="lt-LT"/>
              </w:rPr>
            </w:pPr>
            <w:r w:rsidRPr="00507D88">
              <w:rPr>
                <w:b/>
                <w:lang w:eastAsia="lt-LT"/>
              </w:rPr>
              <w:t>3.</w:t>
            </w:r>
            <w:r w:rsidR="00E70B24" w:rsidRPr="00507D88">
              <w:rPr>
                <w:b/>
                <w:lang w:eastAsia="lt-LT"/>
              </w:rPr>
              <w:t>1</w:t>
            </w:r>
            <w:r w:rsidRPr="00507D88">
              <w:rPr>
                <w:b/>
                <w:lang w:eastAsia="lt-LT"/>
              </w:rPr>
              <w:t>.</w:t>
            </w:r>
          </w:p>
        </w:tc>
        <w:tc>
          <w:tcPr>
            <w:tcW w:w="13294" w:type="dxa"/>
            <w:tcBorders>
              <w:top w:val="single" w:sz="4" w:space="0" w:color="auto"/>
              <w:left w:val="single" w:sz="4" w:space="0" w:color="auto"/>
              <w:bottom w:val="single" w:sz="4" w:space="0" w:color="auto"/>
              <w:right w:val="single" w:sz="4" w:space="0" w:color="auto"/>
            </w:tcBorders>
          </w:tcPr>
          <w:p w14:paraId="5BE28551" w14:textId="77777777" w:rsidR="00B6322D" w:rsidRPr="00507D88" w:rsidRDefault="00B6322D">
            <w:pPr>
              <w:autoSpaceDE w:val="0"/>
              <w:autoSpaceDN w:val="0"/>
              <w:ind w:right="96"/>
              <w:jc w:val="both"/>
              <w:rPr>
                <w:b/>
                <w:bCs/>
                <w:color w:val="000000"/>
              </w:rPr>
            </w:pPr>
            <w:r w:rsidRPr="00507D88">
              <w:rPr>
                <w:b/>
                <w:bCs/>
                <w:color w:val="000000"/>
              </w:rPr>
              <w:t>Deklaruotos mokslinių tyrimų ir eksperimentinės plėtros veiklai skirtos lėšos.</w:t>
            </w:r>
          </w:p>
          <w:p w14:paraId="1C215263" w14:textId="77777777" w:rsidR="00B6322D" w:rsidRPr="00507D88" w:rsidRDefault="00B6322D">
            <w:pPr>
              <w:autoSpaceDE w:val="0"/>
              <w:autoSpaceDN w:val="0"/>
              <w:ind w:right="96"/>
              <w:jc w:val="both"/>
              <w:rPr>
                <w:color w:val="000000" w:themeColor="text1"/>
              </w:rPr>
            </w:pPr>
            <w:r w:rsidRPr="00507D88">
              <w:rPr>
                <w:color w:val="000000" w:themeColor="text1"/>
              </w:rPr>
              <w:t>□ Taip</w:t>
            </w:r>
          </w:p>
          <w:p w14:paraId="45627143" w14:textId="77777777" w:rsidR="00B6322D" w:rsidRPr="00507D88" w:rsidRDefault="00B6322D">
            <w:pPr>
              <w:autoSpaceDE w:val="0"/>
              <w:autoSpaceDN w:val="0"/>
              <w:ind w:right="96"/>
              <w:jc w:val="both"/>
              <w:rPr>
                <w:color w:val="000000" w:themeColor="text1"/>
              </w:rPr>
            </w:pPr>
            <w:r w:rsidRPr="00507D88">
              <w:rPr>
                <w:color w:val="000000" w:themeColor="text1"/>
              </w:rPr>
              <w:t>□ Ne</w:t>
            </w:r>
          </w:p>
          <w:p w14:paraId="32387ED4" w14:textId="195B1D49" w:rsidR="00684587" w:rsidRPr="00507D88" w:rsidRDefault="008C6A19">
            <w:pPr>
              <w:autoSpaceDE w:val="0"/>
              <w:autoSpaceDN w:val="0"/>
              <w:ind w:right="96"/>
              <w:jc w:val="both"/>
              <w:rPr>
                <w:i/>
                <w:iCs/>
                <w:sz w:val="20"/>
              </w:rPr>
            </w:pPr>
            <w:r w:rsidRPr="00507D88">
              <w:rPr>
                <w:i/>
                <w:iCs/>
                <w:sz w:val="20"/>
              </w:rPr>
              <w:t xml:space="preserve">Pateikiama </w:t>
            </w:r>
            <w:r w:rsidR="00684587" w:rsidRPr="00507D88">
              <w:rPr>
                <w:i/>
                <w:iCs/>
                <w:sz w:val="20"/>
              </w:rPr>
              <w:t xml:space="preserve">dokumento kopija, kuria patvirtinamas ataskaitos </w:t>
            </w:r>
            <w:r w:rsidR="00684587" w:rsidRPr="00507D88">
              <w:rPr>
                <w:i/>
                <w:iCs/>
                <w:color w:val="000000"/>
                <w:sz w:val="20"/>
              </w:rPr>
              <w:t>už paskutinių vienerių finansinių metų laikotarpį arba už pareiškėjo veikimo laiką (jei pareiškėjas veikia trumpiau nei vienerius metus) iki PĮP pateikimo</w:t>
            </w:r>
            <w:r w:rsidR="00684587" w:rsidRPr="00507D88">
              <w:rPr>
                <w:i/>
                <w:iCs/>
                <w:sz w:val="20"/>
              </w:rPr>
              <w:t xml:space="preserve"> ir priėmimo Valstybės duomenų agentūrai faktas.</w:t>
            </w:r>
          </w:p>
          <w:p w14:paraId="4F6A1E14" w14:textId="77777777" w:rsidR="00B6322D" w:rsidRPr="00507D88" w:rsidRDefault="00B6322D">
            <w:pPr>
              <w:autoSpaceDE w:val="0"/>
              <w:autoSpaceDN w:val="0"/>
              <w:ind w:right="96"/>
              <w:jc w:val="both"/>
              <w:rPr>
                <w:b/>
                <w:bCs/>
                <w:color w:val="000000"/>
              </w:rPr>
            </w:pPr>
          </w:p>
        </w:tc>
      </w:tr>
      <w:tr w:rsidR="00B6322D" w:rsidRPr="00507D88" w14:paraId="647707B2" w14:textId="77777777">
        <w:tc>
          <w:tcPr>
            <w:tcW w:w="876" w:type="dxa"/>
            <w:tcBorders>
              <w:top w:val="single" w:sz="4" w:space="0" w:color="auto"/>
              <w:left w:val="single" w:sz="4" w:space="0" w:color="auto"/>
              <w:bottom w:val="single" w:sz="4" w:space="0" w:color="auto"/>
              <w:right w:val="single" w:sz="4" w:space="0" w:color="auto"/>
            </w:tcBorders>
            <w:hideMark/>
          </w:tcPr>
          <w:p w14:paraId="61DE99AE" w14:textId="54DCCC8D" w:rsidR="00B6322D" w:rsidRPr="00507D88" w:rsidRDefault="00B6322D">
            <w:pPr>
              <w:jc w:val="both"/>
              <w:rPr>
                <w:b/>
                <w:sz w:val="22"/>
                <w:szCs w:val="22"/>
                <w:lang w:eastAsia="lt-LT"/>
              </w:rPr>
            </w:pPr>
            <w:r w:rsidRPr="00507D88">
              <w:rPr>
                <w:b/>
                <w:lang w:eastAsia="lt-LT"/>
              </w:rPr>
              <w:t>3.</w:t>
            </w:r>
            <w:r w:rsidR="00B83E64" w:rsidRPr="00507D88">
              <w:rPr>
                <w:b/>
                <w:lang w:eastAsia="lt-LT"/>
              </w:rPr>
              <w:t>2</w:t>
            </w:r>
            <w:r w:rsidRPr="00507D88">
              <w:rPr>
                <w:b/>
                <w:lang w:eastAsia="lt-LT"/>
              </w:rPr>
              <w:t>.</w:t>
            </w:r>
          </w:p>
        </w:tc>
        <w:tc>
          <w:tcPr>
            <w:tcW w:w="13294" w:type="dxa"/>
            <w:tcBorders>
              <w:top w:val="single" w:sz="4" w:space="0" w:color="auto"/>
              <w:left w:val="single" w:sz="4" w:space="0" w:color="auto"/>
              <w:bottom w:val="single" w:sz="4" w:space="0" w:color="auto"/>
              <w:right w:val="single" w:sz="4" w:space="0" w:color="auto"/>
            </w:tcBorders>
          </w:tcPr>
          <w:p w14:paraId="6D409370" w14:textId="2ACB36D3" w:rsidR="00B6322D" w:rsidRPr="00507D88" w:rsidRDefault="00B6322D" w:rsidP="00EE6D66">
            <w:pPr>
              <w:jc w:val="both"/>
              <w:rPr>
                <w:b/>
                <w:bCs/>
              </w:rPr>
            </w:pPr>
            <w:r w:rsidRPr="00507D88">
              <w:rPr>
                <w:b/>
                <w:bCs/>
              </w:rPr>
              <w:t>Pareiškėj</w:t>
            </w:r>
            <w:r w:rsidR="004E59B1" w:rsidRPr="00507D88">
              <w:rPr>
                <w:b/>
                <w:bCs/>
              </w:rPr>
              <w:t>as</w:t>
            </w:r>
            <w:r w:rsidR="0079182D" w:rsidRPr="00507D88">
              <w:rPr>
                <w:b/>
                <w:bCs/>
              </w:rPr>
              <w:t xml:space="preserve"> arba </w:t>
            </w:r>
            <w:r w:rsidR="007E5A21" w:rsidRPr="00507D88">
              <w:rPr>
                <w:b/>
                <w:bCs/>
              </w:rPr>
              <w:t>pareiškėjo</w:t>
            </w:r>
            <w:r w:rsidR="0050453B" w:rsidRPr="00507D88">
              <w:rPr>
                <w:b/>
                <w:bCs/>
              </w:rPr>
              <w:t xml:space="preserve"> darbuotojas</w:t>
            </w:r>
            <w:r w:rsidRPr="00507D88">
              <w:rPr>
                <w:b/>
                <w:bCs/>
              </w:rPr>
              <w:t xml:space="preserve"> turi patirties  įgyvendinant </w:t>
            </w:r>
            <w:r w:rsidR="5E6C89A1" w:rsidRPr="00507D88">
              <w:rPr>
                <w:b/>
                <w:bCs/>
              </w:rPr>
              <w:t>MTEP</w:t>
            </w:r>
            <w:r w:rsidR="464EAA20" w:rsidRPr="00507D88">
              <w:rPr>
                <w:b/>
                <w:bCs/>
              </w:rPr>
              <w:t>I</w:t>
            </w:r>
            <w:r w:rsidRPr="00507D88">
              <w:rPr>
                <w:b/>
                <w:bCs/>
              </w:rPr>
              <w:t xml:space="preserve"> projektus:</w:t>
            </w:r>
          </w:p>
          <w:p w14:paraId="7F13D05E" w14:textId="33DA8F7E" w:rsidR="00B6322D" w:rsidRPr="00507D88" w:rsidRDefault="00B6322D" w:rsidP="00E96E06">
            <w:pPr>
              <w:keepNext/>
              <w:keepLines/>
              <w:autoSpaceDE w:val="0"/>
              <w:autoSpaceDN w:val="0"/>
              <w:adjustRightInd w:val="0"/>
              <w:ind w:right="45"/>
              <w:jc w:val="both"/>
              <w:rPr>
                <w:color w:val="000000" w:themeColor="text1"/>
                <w:szCs w:val="24"/>
              </w:rPr>
            </w:pPr>
            <w:r w:rsidRPr="00507D88">
              <w:rPr>
                <w:color w:val="000000" w:themeColor="text1"/>
              </w:rPr>
              <w:t xml:space="preserve">□ </w:t>
            </w:r>
            <w:r w:rsidR="00E96E06" w:rsidRPr="00507D88">
              <w:rPr>
                <w:color w:val="000000" w:themeColor="text1"/>
                <w:szCs w:val="24"/>
              </w:rPr>
              <w:t>Pareiškėjas arba pareiškėjo darbuotojas</w:t>
            </w:r>
            <w:r w:rsidR="00E96E06" w:rsidRPr="00507D88">
              <w:rPr>
                <w:szCs w:val="24"/>
              </w:rPr>
              <w:t xml:space="preserve"> </w:t>
            </w:r>
            <w:r w:rsidR="00E96E06" w:rsidRPr="00507D88">
              <w:rPr>
                <w:color w:val="000000" w:themeColor="text1"/>
                <w:szCs w:val="24"/>
              </w:rPr>
              <w:t xml:space="preserve">dalyvavo (dalyvauja) įgyvendinant bent vieną finansavimą gavusį </w:t>
            </w:r>
            <w:r w:rsidR="00E96E06" w:rsidRPr="00507D88">
              <w:rPr>
                <w:i/>
                <w:iCs/>
                <w:color w:val="000000" w:themeColor="text1"/>
                <w:szCs w:val="24"/>
              </w:rPr>
              <w:t xml:space="preserve"> tarptautinį </w:t>
            </w:r>
            <w:r w:rsidR="00E96E06" w:rsidRPr="00507D88">
              <w:rPr>
                <w:color w:val="000000" w:themeColor="text1"/>
                <w:szCs w:val="24"/>
              </w:rPr>
              <w:t>MTEPI projektą</w:t>
            </w:r>
            <w:r w:rsidRPr="00507D88">
              <w:t>;</w:t>
            </w:r>
          </w:p>
          <w:p w14:paraId="362D944B" w14:textId="1CFD644C" w:rsidR="00B6322D" w:rsidRPr="00507D88" w:rsidRDefault="00B6322D" w:rsidP="00BA55B1">
            <w:pPr>
              <w:keepNext/>
              <w:keepLines/>
              <w:autoSpaceDE w:val="0"/>
              <w:autoSpaceDN w:val="0"/>
              <w:adjustRightInd w:val="0"/>
              <w:ind w:right="45"/>
              <w:jc w:val="both"/>
              <w:rPr>
                <w:color w:val="000000"/>
                <w:szCs w:val="24"/>
              </w:rPr>
            </w:pPr>
            <w:r w:rsidRPr="00507D88">
              <w:rPr>
                <w:color w:val="000000" w:themeColor="text1"/>
              </w:rPr>
              <w:t xml:space="preserve">□ </w:t>
            </w:r>
            <w:r w:rsidR="00E96E06" w:rsidRPr="00507D88">
              <w:rPr>
                <w:color w:val="000000" w:themeColor="text1"/>
                <w:szCs w:val="24"/>
              </w:rPr>
              <w:t>Pareiškėjas arba pareiškėjo darbuotojas</w:t>
            </w:r>
            <w:r w:rsidR="00E96E06" w:rsidRPr="00507D88">
              <w:rPr>
                <w:szCs w:val="24"/>
              </w:rPr>
              <w:t xml:space="preserve"> </w:t>
            </w:r>
            <w:r w:rsidR="00E96E06" w:rsidRPr="00507D88">
              <w:rPr>
                <w:color w:val="000000" w:themeColor="text1"/>
                <w:szCs w:val="24"/>
              </w:rPr>
              <w:t xml:space="preserve">dalyvavo (dalyvauja) įgyvendinant bent vieną finansavimą gavusį </w:t>
            </w:r>
            <w:r w:rsidR="00E96E06" w:rsidRPr="00507D88">
              <w:rPr>
                <w:i/>
                <w:iCs/>
                <w:color w:val="000000" w:themeColor="text1"/>
                <w:szCs w:val="24"/>
              </w:rPr>
              <w:t>nacionalinį</w:t>
            </w:r>
            <w:r w:rsidR="00E96E06" w:rsidRPr="00507D88">
              <w:rPr>
                <w:color w:val="000000" w:themeColor="text1"/>
                <w:szCs w:val="24"/>
              </w:rPr>
              <w:t xml:space="preserve"> MTEPI projektą</w:t>
            </w:r>
            <w:r w:rsidR="00490D86" w:rsidRPr="00507D88">
              <w:t>;</w:t>
            </w:r>
          </w:p>
          <w:p w14:paraId="0D9EDBB0" w14:textId="68C5565C" w:rsidR="00B6322D" w:rsidRPr="00507D88" w:rsidRDefault="00B6322D">
            <w:pPr>
              <w:jc w:val="both"/>
              <w:rPr>
                <w:color w:val="000000" w:themeColor="text1"/>
              </w:rPr>
            </w:pPr>
            <w:r w:rsidRPr="00507D88">
              <w:rPr>
                <w:color w:val="000000" w:themeColor="text1"/>
              </w:rPr>
              <w:t>□ Pareiškėjas</w:t>
            </w:r>
            <w:r w:rsidR="005943F6" w:rsidRPr="00507D88">
              <w:rPr>
                <w:color w:val="000000" w:themeColor="text1"/>
              </w:rPr>
              <w:t xml:space="preserve"> ar pareiškėjo darbuotojas</w:t>
            </w:r>
            <w:r w:rsidRPr="00507D88">
              <w:rPr>
                <w:color w:val="000000" w:themeColor="text1"/>
              </w:rPr>
              <w:t xml:space="preserve"> nedalyvavo </w:t>
            </w:r>
            <w:r w:rsidR="00490D86" w:rsidRPr="00507D88">
              <w:rPr>
                <w:color w:val="000000" w:themeColor="text1"/>
              </w:rPr>
              <w:t>MTEPI projektuose.</w:t>
            </w:r>
          </w:p>
          <w:p w14:paraId="07F7E468" w14:textId="77777777" w:rsidR="00BA55B1" w:rsidRPr="00507D88" w:rsidRDefault="00BA55B1">
            <w:pPr>
              <w:jc w:val="both"/>
              <w:rPr>
                <w:color w:val="000000" w:themeColor="text1"/>
              </w:rPr>
            </w:pPr>
          </w:p>
          <w:p w14:paraId="24EB1E46" w14:textId="77777777" w:rsidR="00B6322D" w:rsidRPr="00507D88" w:rsidRDefault="00B6322D">
            <w:pPr>
              <w:jc w:val="both"/>
              <w:rPr>
                <w:color w:val="000000" w:themeColor="text1"/>
              </w:rPr>
            </w:pPr>
            <w:r w:rsidRPr="00507D88">
              <w:rPr>
                <w:color w:val="000000" w:themeColor="text1"/>
              </w:rPr>
              <w:t>Pateikta projekto finansavimo sutarties kopija</w:t>
            </w:r>
          </w:p>
          <w:p w14:paraId="7AE64D7A" w14:textId="77777777" w:rsidR="00BA55B1" w:rsidRPr="00507D88" w:rsidRDefault="00BA55B1">
            <w:pPr>
              <w:jc w:val="both"/>
            </w:pPr>
          </w:p>
          <w:p w14:paraId="6AF534A6" w14:textId="77777777" w:rsidR="00B6322D" w:rsidRPr="00507D88" w:rsidRDefault="00B6322D">
            <w:pPr>
              <w:jc w:val="both"/>
              <w:rPr>
                <w:i/>
                <w:iCs/>
              </w:rPr>
            </w:pPr>
            <w:r w:rsidRPr="00507D88">
              <w:rPr>
                <w:i/>
                <w:iCs/>
              </w:rPr>
              <w:t>Trumpas aprašymas (pagrįsti pasirinkimą):</w:t>
            </w:r>
          </w:p>
          <w:p w14:paraId="5BF1C09C" w14:textId="77777777" w:rsidR="00B6322D" w:rsidRPr="00507D88" w:rsidRDefault="00B6322D">
            <w:pPr>
              <w:jc w:val="both"/>
              <w:rPr>
                <w:b/>
                <w:bCs/>
              </w:rPr>
            </w:pPr>
          </w:p>
        </w:tc>
      </w:tr>
    </w:tbl>
    <w:p w14:paraId="456F2E80" w14:textId="77777777" w:rsidR="00B6322D" w:rsidRPr="00507D88" w:rsidRDefault="00B6322D" w:rsidP="00B6322D">
      <w:pPr>
        <w:rPr>
          <w:b/>
          <w:szCs w:val="24"/>
        </w:rPr>
      </w:pPr>
      <w:r w:rsidRPr="00507D88">
        <w:rPr>
          <w:b/>
          <w:szCs w:val="24"/>
        </w:rPr>
        <w:t xml:space="preserve">                                  </w:t>
      </w:r>
    </w:p>
    <w:p w14:paraId="5557C17C" w14:textId="472A0A93" w:rsidR="00B6322D" w:rsidRPr="00507D88" w:rsidRDefault="00B6322D" w:rsidP="00B6322D">
      <w:pPr>
        <w:rPr>
          <w:b/>
          <w:bCs/>
        </w:rPr>
      </w:pPr>
      <w:r w:rsidRPr="00507D88">
        <w:rPr>
          <w:b/>
          <w:bCs/>
        </w:rPr>
        <w:lastRenderedPageBreak/>
        <w:t xml:space="preserve">4. Informacija apie kuriamo ir (ar) diegiamo aplinkai palankaus produkto naujumo lygį pagal Oslo vadovą (Oslo vadovas 2018: Duomenų apie inovacijas rinkimo ir jų aiškinimo gairės, 4-as leidimas) (taikoma vertinant projekto atitiktį </w:t>
      </w:r>
      <w:r w:rsidR="00066D15" w:rsidRPr="00507D88">
        <w:rPr>
          <w:b/>
          <w:bCs/>
        </w:rPr>
        <w:t>A</w:t>
      </w:r>
      <w:r w:rsidR="00AE0965" w:rsidRPr="00507D88">
        <w:rPr>
          <w:b/>
          <w:bCs/>
        </w:rPr>
        <w:t>prašo</w:t>
      </w:r>
      <w:r w:rsidRPr="00507D88">
        <w:rPr>
          <w:b/>
          <w:bCs/>
        </w:rPr>
        <w:t xml:space="preserve"> </w:t>
      </w:r>
      <w:r w:rsidR="22644009" w:rsidRPr="00507D88">
        <w:rPr>
          <w:b/>
          <w:bCs/>
        </w:rPr>
        <w:t>9</w:t>
      </w:r>
      <w:r w:rsidRPr="00507D88">
        <w:rPr>
          <w:b/>
          <w:bCs/>
        </w:rPr>
        <w:t xml:space="preserve"> punkto nuostatoms).</w:t>
      </w:r>
    </w:p>
    <w:p w14:paraId="22A69BD9" w14:textId="77777777" w:rsidR="00B6322D" w:rsidRPr="00507D88" w:rsidRDefault="00B6322D" w:rsidP="00B6322D">
      <w:pPr>
        <w:jc w:val="both"/>
        <w:rPr>
          <w:b/>
          <w:szCs w:val="24"/>
        </w:rPr>
      </w:pPr>
    </w:p>
    <w:tbl>
      <w:tblPr>
        <w:tblStyle w:val="Lentelstinklelis"/>
        <w:tblW w:w="0" w:type="auto"/>
        <w:tblLook w:val="04A0" w:firstRow="1" w:lastRow="0" w:firstColumn="1" w:lastColumn="0" w:noHBand="0" w:noVBand="1"/>
      </w:tblPr>
      <w:tblGrid>
        <w:gridCol w:w="562"/>
        <w:gridCol w:w="13608"/>
      </w:tblGrid>
      <w:tr w:rsidR="00B6322D" w:rsidRPr="00507D88" w14:paraId="0DD213D2" w14:textId="77777777">
        <w:tc>
          <w:tcPr>
            <w:tcW w:w="14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59996" w14:textId="77777777" w:rsidR="00B6322D" w:rsidRPr="00507D88" w:rsidRDefault="00B6322D">
            <w:pPr>
              <w:jc w:val="both"/>
              <w:rPr>
                <w:b/>
                <w:szCs w:val="24"/>
              </w:rPr>
            </w:pPr>
            <w:r w:rsidRPr="00507D88">
              <w:rPr>
                <w:b/>
                <w:szCs w:val="24"/>
              </w:rPr>
              <w:t>4.1. Produkto naujumo lygis</w:t>
            </w:r>
          </w:p>
        </w:tc>
      </w:tr>
      <w:tr w:rsidR="00B6322D" w:rsidRPr="00507D88" w14:paraId="33D2FEF0" w14:textId="77777777">
        <w:tc>
          <w:tcPr>
            <w:tcW w:w="562" w:type="dxa"/>
            <w:tcBorders>
              <w:top w:val="single" w:sz="4" w:space="0" w:color="auto"/>
              <w:left w:val="single" w:sz="4" w:space="0" w:color="auto"/>
              <w:bottom w:val="single" w:sz="4" w:space="0" w:color="auto"/>
              <w:right w:val="single" w:sz="4" w:space="0" w:color="auto"/>
            </w:tcBorders>
            <w:hideMark/>
          </w:tcPr>
          <w:p w14:paraId="5F8AA2B8" w14:textId="77777777" w:rsidR="00B6322D" w:rsidRPr="00507D88" w:rsidRDefault="00B6322D">
            <w:pPr>
              <w:jc w:val="both"/>
              <w:rPr>
                <w:b/>
                <w:szCs w:val="24"/>
              </w:rPr>
            </w:pPr>
            <w:r w:rsidRPr="00507D88">
              <w:rPr>
                <w:color w:val="000000" w:themeColor="text1"/>
              </w:rPr>
              <w:t>□</w:t>
            </w:r>
          </w:p>
        </w:tc>
        <w:tc>
          <w:tcPr>
            <w:tcW w:w="13608" w:type="dxa"/>
            <w:tcBorders>
              <w:top w:val="single" w:sz="4" w:space="0" w:color="auto"/>
              <w:left w:val="single" w:sz="4" w:space="0" w:color="auto"/>
              <w:bottom w:val="single" w:sz="4" w:space="0" w:color="auto"/>
              <w:right w:val="single" w:sz="4" w:space="0" w:color="auto"/>
            </w:tcBorders>
            <w:hideMark/>
          </w:tcPr>
          <w:p w14:paraId="64914362" w14:textId="77777777" w:rsidR="00B6322D" w:rsidRPr="00507D88" w:rsidRDefault="00B6322D">
            <w:pPr>
              <w:jc w:val="both"/>
              <w:rPr>
                <w:bCs/>
                <w:szCs w:val="24"/>
              </w:rPr>
            </w:pPr>
            <w:r w:rsidRPr="00507D88">
              <w:rPr>
                <w:bCs/>
                <w:szCs w:val="24"/>
              </w:rPr>
              <w:t>Produktas ir (ar) sprendimas naujas rinkos lygiu</w:t>
            </w:r>
          </w:p>
        </w:tc>
      </w:tr>
      <w:tr w:rsidR="00B6322D" w:rsidRPr="00507D88" w14:paraId="201A6856" w14:textId="77777777">
        <w:tc>
          <w:tcPr>
            <w:tcW w:w="562" w:type="dxa"/>
            <w:tcBorders>
              <w:top w:val="single" w:sz="4" w:space="0" w:color="auto"/>
              <w:left w:val="single" w:sz="4" w:space="0" w:color="auto"/>
              <w:bottom w:val="single" w:sz="4" w:space="0" w:color="auto"/>
              <w:right w:val="single" w:sz="4" w:space="0" w:color="auto"/>
            </w:tcBorders>
            <w:hideMark/>
          </w:tcPr>
          <w:p w14:paraId="408B0C16" w14:textId="77777777" w:rsidR="00B6322D" w:rsidRPr="00507D88" w:rsidRDefault="00B6322D">
            <w:pPr>
              <w:jc w:val="both"/>
              <w:rPr>
                <w:b/>
                <w:szCs w:val="24"/>
              </w:rPr>
            </w:pPr>
            <w:r w:rsidRPr="00507D88">
              <w:rPr>
                <w:color w:val="000000" w:themeColor="text1"/>
              </w:rPr>
              <w:t>□</w:t>
            </w:r>
          </w:p>
        </w:tc>
        <w:tc>
          <w:tcPr>
            <w:tcW w:w="13608" w:type="dxa"/>
            <w:tcBorders>
              <w:top w:val="single" w:sz="4" w:space="0" w:color="auto"/>
              <w:left w:val="single" w:sz="4" w:space="0" w:color="auto"/>
              <w:bottom w:val="single" w:sz="4" w:space="0" w:color="auto"/>
              <w:right w:val="single" w:sz="4" w:space="0" w:color="auto"/>
            </w:tcBorders>
            <w:hideMark/>
          </w:tcPr>
          <w:p w14:paraId="315B8C19" w14:textId="77777777" w:rsidR="00B6322D" w:rsidRPr="00507D88" w:rsidRDefault="00B6322D">
            <w:pPr>
              <w:jc w:val="both"/>
              <w:rPr>
                <w:bCs/>
                <w:szCs w:val="24"/>
              </w:rPr>
            </w:pPr>
            <w:r w:rsidRPr="00507D88">
              <w:rPr>
                <w:bCs/>
                <w:szCs w:val="24"/>
              </w:rPr>
              <w:t>Produktas ir (ar) sprendimas naujas pasaulio lygiu</w:t>
            </w:r>
          </w:p>
        </w:tc>
      </w:tr>
      <w:tr w:rsidR="00B6322D" w:rsidRPr="00507D88" w14:paraId="66794225" w14:textId="77777777">
        <w:tc>
          <w:tcPr>
            <w:tcW w:w="14170" w:type="dxa"/>
            <w:gridSpan w:val="2"/>
            <w:tcBorders>
              <w:top w:val="single" w:sz="4" w:space="0" w:color="auto"/>
              <w:left w:val="single" w:sz="4" w:space="0" w:color="auto"/>
              <w:bottom w:val="single" w:sz="4" w:space="0" w:color="auto"/>
              <w:right w:val="single" w:sz="4" w:space="0" w:color="auto"/>
            </w:tcBorders>
          </w:tcPr>
          <w:p w14:paraId="30216922" w14:textId="55A2240C" w:rsidR="00B6322D" w:rsidRPr="00507D88" w:rsidRDefault="0233B466">
            <w:pPr>
              <w:jc w:val="both"/>
              <w:rPr>
                <w:sz w:val="22"/>
                <w:szCs w:val="22"/>
              </w:rPr>
            </w:pPr>
            <w:r w:rsidRPr="00507D88">
              <w:t>4.</w:t>
            </w:r>
            <w:r w:rsidR="3DBEA623" w:rsidRPr="00507D88">
              <w:t>2</w:t>
            </w:r>
            <w:r w:rsidRPr="00507D88">
              <w:t>.</w:t>
            </w:r>
            <w:r w:rsidR="182BAAAC" w:rsidRPr="00507D88">
              <w:t xml:space="preserve"> </w:t>
            </w:r>
            <w:r w:rsidR="00B6322D" w:rsidRPr="00507D88">
              <w:rPr>
                <w:i/>
                <w:iCs/>
              </w:rPr>
              <w:t>Trumpas aprašymas (pagrįsti pasirinkimą)</w:t>
            </w:r>
          </w:p>
          <w:p w14:paraId="0CCB188B" w14:textId="77777777" w:rsidR="00B6322D" w:rsidRPr="00507D88" w:rsidRDefault="00B6322D">
            <w:pPr>
              <w:jc w:val="both"/>
              <w:rPr>
                <w:b/>
                <w:szCs w:val="24"/>
              </w:rPr>
            </w:pPr>
          </w:p>
        </w:tc>
      </w:tr>
    </w:tbl>
    <w:p w14:paraId="54EB6161" w14:textId="77777777" w:rsidR="00B6322D" w:rsidRPr="00507D88" w:rsidRDefault="00B6322D" w:rsidP="00B6322D">
      <w:pPr>
        <w:jc w:val="both"/>
        <w:rPr>
          <w:b/>
          <w:szCs w:val="24"/>
        </w:rPr>
      </w:pPr>
    </w:p>
    <w:p w14:paraId="65039B34" w14:textId="77777777" w:rsidR="00B6322D" w:rsidRPr="00507D88" w:rsidRDefault="00B6322D" w:rsidP="00B6322D">
      <w:pPr>
        <w:jc w:val="both"/>
        <w:rPr>
          <w:b/>
          <w:szCs w:val="24"/>
        </w:rPr>
      </w:pPr>
    </w:p>
    <w:p w14:paraId="56661958" w14:textId="32E47455" w:rsidR="00B6322D" w:rsidRPr="00507D88" w:rsidRDefault="00B6322D" w:rsidP="00B6322D">
      <w:pPr>
        <w:jc w:val="both"/>
        <w:rPr>
          <w:b/>
          <w:szCs w:val="24"/>
        </w:rPr>
      </w:pPr>
      <w:r w:rsidRPr="00507D88">
        <w:rPr>
          <w:b/>
          <w:szCs w:val="24"/>
        </w:rPr>
        <w:t xml:space="preserve">5. Privačių investicijų dydis (taikoma vertinant projekto atitiktį </w:t>
      </w:r>
      <w:r w:rsidR="0008290C" w:rsidRPr="00507D88">
        <w:rPr>
          <w:b/>
          <w:szCs w:val="24"/>
        </w:rPr>
        <w:t>Aprašo</w:t>
      </w:r>
      <w:r w:rsidRPr="00507D88">
        <w:rPr>
          <w:b/>
          <w:szCs w:val="24"/>
        </w:rPr>
        <w:t xml:space="preserve"> </w:t>
      </w:r>
      <w:r w:rsidR="005943F6" w:rsidRPr="00507D88">
        <w:rPr>
          <w:b/>
          <w:szCs w:val="24"/>
        </w:rPr>
        <w:t>9</w:t>
      </w:r>
      <w:r w:rsidRPr="00507D88">
        <w:rPr>
          <w:b/>
          <w:szCs w:val="24"/>
        </w:rPr>
        <w:t xml:space="preserve"> punkto nuostatoms).</w:t>
      </w:r>
    </w:p>
    <w:p w14:paraId="25E71DB0" w14:textId="77777777" w:rsidR="00B6322D" w:rsidRPr="00507D88" w:rsidRDefault="00B6322D" w:rsidP="00B6322D">
      <w:pPr>
        <w:jc w:val="both"/>
        <w:rPr>
          <w:b/>
          <w:szCs w:val="24"/>
        </w:rPr>
      </w:pPr>
    </w:p>
    <w:tbl>
      <w:tblPr>
        <w:tblStyle w:val="Lentelstinklelis"/>
        <w:tblW w:w="0" w:type="auto"/>
        <w:tblLook w:val="04A0" w:firstRow="1" w:lastRow="0" w:firstColumn="1" w:lastColumn="0" w:noHBand="0" w:noVBand="1"/>
      </w:tblPr>
      <w:tblGrid>
        <w:gridCol w:w="1955"/>
        <w:gridCol w:w="1868"/>
        <w:gridCol w:w="1961"/>
        <w:gridCol w:w="1922"/>
        <w:gridCol w:w="6464"/>
      </w:tblGrid>
      <w:tr w:rsidR="00B6322D" w:rsidRPr="00507D88" w14:paraId="67C0F824" w14:textId="77777777">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A9ED0" w14:textId="77777777" w:rsidR="00B6322D" w:rsidRPr="00507D88" w:rsidRDefault="00B6322D">
            <w:pPr>
              <w:jc w:val="both"/>
              <w:rPr>
                <w:b/>
                <w:szCs w:val="24"/>
              </w:rPr>
            </w:pPr>
            <w:r w:rsidRPr="00507D88">
              <w:rPr>
                <w:b/>
                <w:szCs w:val="24"/>
              </w:rPr>
              <w:t>5.1. Išlaidos</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B5C0A" w14:textId="77777777" w:rsidR="00B6322D" w:rsidRPr="00507D88" w:rsidRDefault="00B6322D">
            <w:pPr>
              <w:jc w:val="both"/>
              <w:rPr>
                <w:b/>
                <w:szCs w:val="24"/>
              </w:rPr>
            </w:pPr>
            <w:r w:rsidRPr="00507D88">
              <w:rPr>
                <w:b/>
                <w:szCs w:val="24"/>
              </w:rPr>
              <w:t>Bendra suma, Eur</w:t>
            </w:r>
          </w:p>
        </w:tc>
        <w:tc>
          <w:tcPr>
            <w:tcW w:w="1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6DA9B" w14:textId="77777777" w:rsidR="00B6322D" w:rsidRPr="00507D88" w:rsidRDefault="00B6322D">
            <w:pPr>
              <w:jc w:val="both"/>
              <w:rPr>
                <w:b/>
                <w:szCs w:val="24"/>
              </w:rPr>
            </w:pPr>
            <w:r w:rsidRPr="00507D88">
              <w:rPr>
                <w:b/>
                <w:szCs w:val="24"/>
              </w:rPr>
              <w:t>Prašoma finansavimo suma, Eur</w:t>
            </w:r>
          </w:p>
        </w:tc>
        <w:tc>
          <w:tcPr>
            <w:tcW w:w="1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D2028" w14:textId="77777777" w:rsidR="00B6322D" w:rsidRPr="00507D88" w:rsidRDefault="00B6322D">
            <w:pPr>
              <w:jc w:val="both"/>
              <w:rPr>
                <w:b/>
                <w:szCs w:val="24"/>
              </w:rPr>
            </w:pPr>
            <w:r w:rsidRPr="00507D88">
              <w:rPr>
                <w:b/>
                <w:szCs w:val="24"/>
              </w:rPr>
              <w:t>Privačios investicijos, Eur</w:t>
            </w:r>
          </w:p>
        </w:tc>
        <w:tc>
          <w:tcPr>
            <w:tcW w:w="6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A7930B" w14:textId="77777777" w:rsidR="00B6322D" w:rsidRPr="00507D88" w:rsidRDefault="00B6322D">
            <w:pPr>
              <w:jc w:val="both"/>
              <w:rPr>
                <w:b/>
                <w:szCs w:val="24"/>
              </w:rPr>
            </w:pPr>
            <w:r w:rsidRPr="00507D88">
              <w:rPr>
                <w:b/>
                <w:szCs w:val="24"/>
              </w:rPr>
              <w:t>Privačių investicijų dydis, proc.</w:t>
            </w:r>
          </w:p>
        </w:tc>
      </w:tr>
      <w:tr w:rsidR="00E969B1" w:rsidRPr="00507D88" w14:paraId="2583FD0B" w14:textId="77777777" w:rsidTr="00EE787A">
        <w:trPr>
          <w:trHeight w:val="828"/>
        </w:trPr>
        <w:tc>
          <w:tcPr>
            <w:tcW w:w="1955" w:type="dxa"/>
            <w:tcBorders>
              <w:top w:val="single" w:sz="4" w:space="0" w:color="auto"/>
              <w:left w:val="single" w:sz="4" w:space="0" w:color="auto"/>
              <w:right w:val="single" w:sz="4" w:space="0" w:color="auto"/>
            </w:tcBorders>
            <w:shd w:val="clear" w:color="auto" w:fill="D9D9D9" w:themeFill="background1" w:themeFillShade="D9"/>
            <w:hideMark/>
          </w:tcPr>
          <w:p w14:paraId="0B375D0C" w14:textId="77777777" w:rsidR="00E969B1" w:rsidRPr="00507D88" w:rsidRDefault="00E969B1">
            <w:pPr>
              <w:jc w:val="both"/>
              <w:rPr>
                <w:b/>
                <w:szCs w:val="24"/>
              </w:rPr>
            </w:pPr>
            <w:r w:rsidRPr="00507D88">
              <w:rPr>
                <w:b/>
                <w:szCs w:val="24"/>
              </w:rPr>
              <w:t>Tinkamos finansuoti išlaidos</w:t>
            </w:r>
          </w:p>
          <w:p w14:paraId="70FC73B0" w14:textId="68AA0E4F" w:rsidR="00E969B1" w:rsidRPr="00507D88" w:rsidRDefault="00E969B1" w:rsidP="00EE787A">
            <w:pPr>
              <w:jc w:val="both"/>
              <w:rPr>
                <w:b/>
                <w:szCs w:val="24"/>
              </w:rPr>
            </w:pPr>
          </w:p>
        </w:tc>
        <w:tc>
          <w:tcPr>
            <w:tcW w:w="1868" w:type="dxa"/>
            <w:tcBorders>
              <w:top w:val="single" w:sz="4" w:space="0" w:color="auto"/>
              <w:left w:val="single" w:sz="4" w:space="0" w:color="auto"/>
              <w:right w:val="single" w:sz="4" w:space="0" w:color="auto"/>
            </w:tcBorders>
          </w:tcPr>
          <w:p w14:paraId="1FEF1562" w14:textId="77777777" w:rsidR="00E969B1" w:rsidRPr="00507D88" w:rsidRDefault="00E969B1">
            <w:pPr>
              <w:jc w:val="both"/>
              <w:rPr>
                <w:b/>
                <w:szCs w:val="24"/>
              </w:rPr>
            </w:pPr>
          </w:p>
        </w:tc>
        <w:tc>
          <w:tcPr>
            <w:tcW w:w="1961" w:type="dxa"/>
            <w:tcBorders>
              <w:top w:val="single" w:sz="4" w:space="0" w:color="auto"/>
              <w:left w:val="single" w:sz="4" w:space="0" w:color="auto"/>
              <w:right w:val="single" w:sz="4" w:space="0" w:color="auto"/>
            </w:tcBorders>
          </w:tcPr>
          <w:p w14:paraId="3214208D" w14:textId="77777777" w:rsidR="00E969B1" w:rsidRPr="00507D88" w:rsidRDefault="00E969B1">
            <w:pPr>
              <w:jc w:val="both"/>
              <w:rPr>
                <w:b/>
                <w:szCs w:val="24"/>
              </w:rPr>
            </w:pPr>
          </w:p>
        </w:tc>
        <w:tc>
          <w:tcPr>
            <w:tcW w:w="1922" w:type="dxa"/>
            <w:tcBorders>
              <w:top w:val="single" w:sz="4" w:space="0" w:color="auto"/>
              <w:left w:val="single" w:sz="4" w:space="0" w:color="auto"/>
              <w:right w:val="single" w:sz="4" w:space="0" w:color="auto"/>
            </w:tcBorders>
          </w:tcPr>
          <w:p w14:paraId="493193CB" w14:textId="77777777" w:rsidR="00E969B1" w:rsidRPr="00507D88" w:rsidRDefault="00E969B1">
            <w:pPr>
              <w:jc w:val="both"/>
              <w:rPr>
                <w:b/>
                <w:szCs w:val="24"/>
              </w:rPr>
            </w:pPr>
          </w:p>
        </w:tc>
        <w:tc>
          <w:tcPr>
            <w:tcW w:w="6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FB308" w14:textId="77777777" w:rsidR="00E969B1" w:rsidRPr="00507D88" w:rsidRDefault="00E969B1">
            <w:pPr>
              <w:jc w:val="both"/>
              <w:rPr>
                <w:b/>
                <w:szCs w:val="24"/>
              </w:rPr>
            </w:pPr>
          </w:p>
        </w:tc>
      </w:tr>
      <w:tr w:rsidR="00B6322D" w:rsidRPr="00507D88" w14:paraId="0213AB0B" w14:textId="77777777">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0115F" w14:textId="77777777" w:rsidR="00B6322D" w:rsidRPr="00507D88" w:rsidRDefault="00B6322D">
            <w:pPr>
              <w:jc w:val="both"/>
              <w:rPr>
                <w:b/>
                <w:szCs w:val="24"/>
              </w:rPr>
            </w:pPr>
            <w:r w:rsidRPr="00507D88">
              <w:rPr>
                <w:b/>
                <w:szCs w:val="24"/>
              </w:rPr>
              <w:t>Projekto vertė iš viso:</w:t>
            </w:r>
          </w:p>
        </w:tc>
        <w:tc>
          <w:tcPr>
            <w:tcW w:w="1868" w:type="dxa"/>
            <w:tcBorders>
              <w:top w:val="single" w:sz="4" w:space="0" w:color="auto"/>
              <w:left w:val="single" w:sz="4" w:space="0" w:color="auto"/>
              <w:bottom w:val="single" w:sz="4" w:space="0" w:color="auto"/>
              <w:right w:val="single" w:sz="4" w:space="0" w:color="auto"/>
            </w:tcBorders>
          </w:tcPr>
          <w:p w14:paraId="1F375AE1" w14:textId="77777777" w:rsidR="00B6322D" w:rsidRPr="00507D88" w:rsidRDefault="00B6322D">
            <w:pPr>
              <w:jc w:val="both"/>
              <w:rPr>
                <w:b/>
                <w:szCs w:val="24"/>
              </w:rPr>
            </w:pPr>
          </w:p>
        </w:tc>
        <w:tc>
          <w:tcPr>
            <w:tcW w:w="1961" w:type="dxa"/>
            <w:tcBorders>
              <w:top w:val="single" w:sz="4" w:space="0" w:color="auto"/>
              <w:left w:val="single" w:sz="4" w:space="0" w:color="auto"/>
              <w:bottom w:val="single" w:sz="4" w:space="0" w:color="auto"/>
              <w:right w:val="single" w:sz="4" w:space="0" w:color="auto"/>
            </w:tcBorders>
          </w:tcPr>
          <w:p w14:paraId="29A63CC3" w14:textId="77777777" w:rsidR="00B6322D" w:rsidRPr="00507D88" w:rsidRDefault="00B6322D">
            <w:pPr>
              <w:jc w:val="both"/>
              <w:rPr>
                <w:b/>
                <w:szCs w:val="24"/>
              </w:rPr>
            </w:pPr>
          </w:p>
        </w:tc>
        <w:tc>
          <w:tcPr>
            <w:tcW w:w="1922" w:type="dxa"/>
            <w:tcBorders>
              <w:top w:val="single" w:sz="4" w:space="0" w:color="auto"/>
              <w:left w:val="single" w:sz="4" w:space="0" w:color="auto"/>
              <w:bottom w:val="single" w:sz="4" w:space="0" w:color="auto"/>
              <w:right w:val="single" w:sz="4" w:space="0" w:color="auto"/>
            </w:tcBorders>
          </w:tcPr>
          <w:p w14:paraId="6975C234" w14:textId="77777777" w:rsidR="00B6322D" w:rsidRPr="00507D88" w:rsidRDefault="00B6322D">
            <w:pPr>
              <w:jc w:val="both"/>
              <w:rPr>
                <w:b/>
                <w:szCs w:val="24"/>
              </w:rPr>
            </w:pPr>
          </w:p>
        </w:tc>
        <w:tc>
          <w:tcPr>
            <w:tcW w:w="6464" w:type="dxa"/>
            <w:tcBorders>
              <w:top w:val="single" w:sz="4" w:space="0" w:color="auto"/>
              <w:left w:val="single" w:sz="4" w:space="0" w:color="auto"/>
              <w:bottom w:val="single" w:sz="4" w:space="0" w:color="auto"/>
              <w:right w:val="single" w:sz="4" w:space="0" w:color="auto"/>
            </w:tcBorders>
          </w:tcPr>
          <w:p w14:paraId="65A83C06" w14:textId="77777777" w:rsidR="00B6322D" w:rsidRPr="00507D88" w:rsidRDefault="00B6322D">
            <w:pPr>
              <w:jc w:val="both"/>
              <w:rPr>
                <w:b/>
                <w:szCs w:val="24"/>
              </w:rPr>
            </w:pPr>
          </w:p>
        </w:tc>
      </w:tr>
      <w:tr w:rsidR="00B6322D" w:rsidRPr="00507D88" w14:paraId="4C276C89" w14:textId="77777777">
        <w:tc>
          <w:tcPr>
            <w:tcW w:w="141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9577F2" w14:textId="77777777" w:rsidR="00B6322D" w:rsidRPr="00507D88" w:rsidRDefault="00B6322D">
            <w:pPr>
              <w:jc w:val="both"/>
              <w:rPr>
                <w:b/>
                <w:szCs w:val="24"/>
              </w:rPr>
            </w:pPr>
            <w:r w:rsidRPr="00507D88">
              <w:rPr>
                <w:b/>
                <w:szCs w:val="24"/>
              </w:rPr>
              <w:t>5.2. Pagrindimas, kad pareiškėjas prisidės prie projekto įgyvendinimo prie tinkamų ir (ar) netinkamų finansuoti išlaidų.</w:t>
            </w:r>
          </w:p>
        </w:tc>
      </w:tr>
      <w:tr w:rsidR="00B6322D" w:rsidRPr="00507D88" w14:paraId="664E64D7" w14:textId="77777777">
        <w:tc>
          <w:tcPr>
            <w:tcW w:w="14170" w:type="dxa"/>
            <w:gridSpan w:val="5"/>
            <w:tcBorders>
              <w:top w:val="single" w:sz="4" w:space="0" w:color="auto"/>
              <w:left w:val="single" w:sz="4" w:space="0" w:color="auto"/>
              <w:bottom w:val="single" w:sz="4" w:space="0" w:color="auto"/>
              <w:right w:val="single" w:sz="4" w:space="0" w:color="auto"/>
            </w:tcBorders>
            <w:hideMark/>
          </w:tcPr>
          <w:p w14:paraId="1F7BAAA6" w14:textId="77A8C73B" w:rsidR="00B6322D" w:rsidRPr="00507D88" w:rsidRDefault="00B6322D">
            <w:pPr>
              <w:jc w:val="both"/>
              <w:rPr>
                <w:bCs/>
                <w:i/>
                <w:iCs/>
                <w:szCs w:val="24"/>
              </w:rPr>
            </w:pPr>
            <w:r w:rsidRPr="00507D88">
              <w:rPr>
                <w:bCs/>
                <w:i/>
                <w:iCs/>
                <w:szCs w:val="24"/>
              </w:rPr>
              <w:t>Trumpas aprašymas nurodant, kokios tinkamos  finansuoti išlaidos bus patiriamos pateikiant nuorodas į komercinius pasiūlymus ar kt.</w:t>
            </w:r>
          </w:p>
        </w:tc>
      </w:tr>
    </w:tbl>
    <w:p w14:paraId="687F7155" w14:textId="77777777" w:rsidR="00B6322D" w:rsidRPr="00507D88" w:rsidRDefault="00B6322D" w:rsidP="00B6322D">
      <w:pPr>
        <w:jc w:val="both"/>
        <w:rPr>
          <w:b/>
          <w:szCs w:val="24"/>
        </w:rPr>
      </w:pPr>
    </w:p>
    <w:p w14:paraId="7C2BB2ED" w14:textId="77777777" w:rsidR="00B6322D" w:rsidRPr="00507D88" w:rsidRDefault="00B6322D" w:rsidP="00B6322D">
      <w:pPr>
        <w:jc w:val="both"/>
        <w:rPr>
          <w:b/>
          <w:szCs w:val="24"/>
        </w:rPr>
      </w:pPr>
    </w:p>
    <w:p w14:paraId="337C2143" w14:textId="77777777" w:rsidR="00B6322D" w:rsidRPr="00507D88" w:rsidRDefault="00B6322D" w:rsidP="00B6322D">
      <w:pPr>
        <w:rPr>
          <w:b/>
          <w:sz w:val="22"/>
          <w:szCs w:val="24"/>
          <w:lang w:eastAsia="lt-LT"/>
        </w:rPr>
      </w:pPr>
      <w:r w:rsidRPr="00507D88">
        <w:rPr>
          <w:b/>
          <w:szCs w:val="24"/>
          <w:lang w:eastAsia="lt-LT"/>
        </w:rPr>
        <w:t>Prie PĮP gali būti pridedami kiti dokumentai, patvirtinantys ar pagrindžiantys PĮP pateiktą informaciją.</w:t>
      </w:r>
    </w:p>
    <w:p w14:paraId="3C14E839" w14:textId="77777777" w:rsidR="00B6322D" w:rsidRPr="00507D88" w:rsidRDefault="00B6322D" w:rsidP="00B6322D">
      <w:pPr>
        <w:rPr>
          <w:szCs w:val="24"/>
          <w:lang w:eastAsia="lt-LT"/>
        </w:rPr>
      </w:pPr>
      <w:r w:rsidRPr="00507D88">
        <w:rPr>
          <w:szCs w:val="24"/>
          <w:lang w:eastAsia="lt-LT"/>
        </w:rPr>
        <w:t>______________________         _________________                   ___________________________</w:t>
      </w:r>
    </w:p>
    <w:p w14:paraId="091DA73B" w14:textId="77777777" w:rsidR="00B6322D" w:rsidRPr="00507D88" w:rsidRDefault="00B6322D" w:rsidP="00B6322D">
      <w:pPr>
        <w:rPr>
          <w:szCs w:val="24"/>
          <w:lang w:eastAsia="lt-LT"/>
        </w:rPr>
      </w:pPr>
      <w:r w:rsidRPr="00507D88">
        <w:rPr>
          <w:szCs w:val="24"/>
          <w:lang w:eastAsia="lt-LT"/>
        </w:rPr>
        <w:t xml:space="preserve">(pareigos)                                          (parašas)                                  (vardas ir pavardė)           </w:t>
      </w:r>
      <w:r w:rsidRPr="00507D88">
        <w:rPr>
          <w:szCs w:val="24"/>
          <w:lang w:eastAsia="lt-LT"/>
        </w:rPr>
        <w:tab/>
      </w:r>
      <w:r w:rsidRPr="00507D88">
        <w:rPr>
          <w:szCs w:val="24"/>
          <w:lang w:eastAsia="lt-LT"/>
        </w:rPr>
        <w:tab/>
        <w:t xml:space="preserve">                                                      </w:t>
      </w:r>
    </w:p>
    <w:p w14:paraId="51A531B6" w14:textId="77777777" w:rsidR="00B6322D" w:rsidRPr="00507D88" w:rsidRDefault="00B6322D" w:rsidP="00B6322D">
      <w:pPr>
        <w:rPr>
          <w:szCs w:val="24"/>
        </w:rPr>
      </w:pPr>
    </w:p>
    <w:p w14:paraId="4971048F" w14:textId="77777777" w:rsidR="00B6322D" w:rsidRPr="00507D88" w:rsidRDefault="00B6322D" w:rsidP="00B6322D">
      <w:pPr>
        <w:jc w:val="center"/>
      </w:pPr>
      <w:r w:rsidRPr="00507D88">
        <w:rPr>
          <w:szCs w:val="24"/>
        </w:rPr>
        <w:t>__________________</w:t>
      </w:r>
    </w:p>
    <w:p w14:paraId="0FC8BBF1" w14:textId="77777777" w:rsidR="00B6322D" w:rsidRPr="00507D88" w:rsidRDefault="00B6322D" w:rsidP="00B6322D">
      <w:pPr>
        <w:rPr>
          <w:szCs w:val="24"/>
        </w:rPr>
      </w:pPr>
    </w:p>
    <w:p w14:paraId="40586820" w14:textId="77777777" w:rsidR="00137E81" w:rsidRPr="00507D88" w:rsidRDefault="00137E81">
      <w:pPr>
        <w:spacing w:line="276" w:lineRule="auto"/>
        <w:jc w:val="center"/>
        <w:rPr>
          <w:szCs w:val="24"/>
        </w:rPr>
      </w:pPr>
    </w:p>
    <w:sectPr w:rsidR="00137E81" w:rsidRPr="00507D88">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47B1" w14:textId="77777777" w:rsidR="00BF6A10" w:rsidRDefault="00BF6A10">
      <w:pPr>
        <w:rPr>
          <w:sz w:val="22"/>
          <w:szCs w:val="22"/>
        </w:rPr>
      </w:pPr>
      <w:r>
        <w:rPr>
          <w:sz w:val="22"/>
          <w:szCs w:val="22"/>
        </w:rPr>
        <w:separator/>
      </w:r>
    </w:p>
  </w:endnote>
  <w:endnote w:type="continuationSeparator" w:id="0">
    <w:p w14:paraId="0F66B9D9" w14:textId="77777777" w:rsidR="00BF6A10" w:rsidRDefault="00BF6A10">
      <w:pPr>
        <w:rPr>
          <w:sz w:val="22"/>
          <w:szCs w:val="22"/>
        </w:rPr>
      </w:pPr>
      <w:r>
        <w:rPr>
          <w:sz w:val="22"/>
          <w:szCs w:val="22"/>
        </w:rPr>
        <w:continuationSeparator/>
      </w:r>
    </w:p>
  </w:endnote>
  <w:endnote w:type="continuationNotice" w:id="1">
    <w:p w14:paraId="24185822" w14:textId="77777777" w:rsidR="00BF6A10" w:rsidRDefault="00BF6A1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6C54FF" w:rsidRDefault="006C54F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6C54FF" w:rsidRDefault="006C54F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6C54FF" w:rsidRDefault="006C54F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FCFD" w14:textId="77777777" w:rsidR="00BF6A10" w:rsidRDefault="00BF6A10">
      <w:pPr>
        <w:rPr>
          <w:sz w:val="22"/>
          <w:szCs w:val="22"/>
        </w:rPr>
      </w:pPr>
      <w:r>
        <w:rPr>
          <w:sz w:val="22"/>
          <w:szCs w:val="22"/>
        </w:rPr>
        <w:separator/>
      </w:r>
    </w:p>
  </w:footnote>
  <w:footnote w:type="continuationSeparator" w:id="0">
    <w:p w14:paraId="5496992A" w14:textId="77777777" w:rsidR="00BF6A10" w:rsidRDefault="00BF6A10">
      <w:pPr>
        <w:rPr>
          <w:sz w:val="22"/>
          <w:szCs w:val="22"/>
        </w:rPr>
      </w:pPr>
      <w:r>
        <w:rPr>
          <w:sz w:val="22"/>
          <w:szCs w:val="22"/>
        </w:rPr>
        <w:continuationSeparator/>
      </w:r>
    </w:p>
  </w:footnote>
  <w:footnote w:type="continuationNotice" w:id="1">
    <w:p w14:paraId="0A0F1EB4" w14:textId="77777777" w:rsidR="00BF6A10" w:rsidRDefault="00BF6A10">
      <w:pPr>
        <w:rPr>
          <w:sz w:val="22"/>
          <w:szCs w:val="22"/>
        </w:rPr>
      </w:pPr>
    </w:p>
  </w:footnote>
  <w:footnote w:id="2">
    <w:p w14:paraId="3DE556F4" w14:textId="77777777" w:rsidR="006C54FF" w:rsidRDefault="006C54FF" w:rsidP="00B6322D">
      <w:pPr>
        <w:pStyle w:val="Puslapioinaostekstas"/>
      </w:pPr>
      <w:r>
        <w:rPr>
          <w:rStyle w:val="Puslapioinaosnuoroda"/>
          <w:rFonts w:eastAsiaTheme="minorHAnsi"/>
        </w:rPr>
        <w:footnoteRef/>
      </w:r>
      <w: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Pr>
          <w:i/>
          <w:iCs/>
        </w:rPr>
        <w:t xml:space="preserve">de minimis </w:t>
      </w:r>
      <w:r>
        <w:t>reglamentas).</w:t>
      </w:r>
    </w:p>
  </w:footnote>
  <w:footnote w:id="3">
    <w:p w14:paraId="2245935A" w14:textId="77777777" w:rsidR="006C54FF" w:rsidRDefault="006C54FF" w:rsidP="00B6322D">
      <w:pPr>
        <w:pStyle w:val="Puslapioinaostekstas"/>
      </w:pPr>
      <w:r>
        <w:rPr>
          <w:rStyle w:val="Puslapioinaosnuoroda"/>
          <w:rFonts w:eastAsiaTheme="minorHAnsi"/>
        </w:rPr>
        <w:footnoteRef/>
      </w:r>
      <w: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Pr>
          <w:i/>
          <w:iCs/>
        </w:rPr>
        <w:t xml:space="preserve">de minimis </w:t>
      </w:r>
      <w:r>
        <w:t>reglamentas).</w:t>
      </w:r>
    </w:p>
  </w:footnote>
  <w:footnote w:id="4">
    <w:p w14:paraId="6232ACD3" w14:textId="77777777" w:rsidR="006C54FF" w:rsidRDefault="006C54FF" w:rsidP="00B6322D">
      <w:pPr>
        <w:pStyle w:val="Puslapioinaostekstas"/>
      </w:pPr>
      <w:r>
        <w:rPr>
          <w:rStyle w:val="Puslapioinaosnuoroda"/>
          <w:rFonts w:eastAsiaTheme="minorHAnsi"/>
        </w:rPr>
        <w:footnoteRef/>
      </w:r>
      <w:bookmarkStart w:id="1" w:name="_Hlk83731082"/>
      <w:r>
        <w:rPr>
          <w:i/>
          <w:iCs/>
        </w:rPr>
        <w:t>De minimis</w:t>
      </w:r>
      <w:r>
        <w:t xml:space="preserve"> reglamentas</w:t>
      </w:r>
      <w:bookmarkEnd w:id="1"/>
    </w:p>
  </w:footnote>
  <w:footnote w:id="5">
    <w:p w14:paraId="4D1CFF48" w14:textId="77777777" w:rsidR="006C54FF" w:rsidRDefault="006C54FF" w:rsidP="00B6322D">
      <w:pPr>
        <w:pStyle w:val="Puslapioinaostekstas"/>
      </w:pPr>
      <w:r>
        <w:rPr>
          <w:rStyle w:val="Puslapioinaosnuoroda"/>
          <w:rFonts w:eastAsiaTheme="minorHAnsi"/>
        </w:rPr>
        <w:footnoteRef/>
      </w:r>
      <w: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6">
    <w:p w14:paraId="6C7A44D2" w14:textId="77777777" w:rsidR="006C54FF" w:rsidRDefault="006C54FF" w:rsidP="00B6322D">
      <w:pPr>
        <w:pStyle w:val="Puslapioinaostekstas"/>
      </w:pPr>
      <w:r>
        <w:rPr>
          <w:rStyle w:val="Puslapioinaosnuoroda"/>
          <w:rFonts w:eastAsiaTheme="minorHAnsi"/>
        </w:rPr>
        <w:footnoteRef/>
      </w:r>
      <w:r>
        <w:t xml:space="preserve"> </w:t>
      </w:r>
      <w:r>
        <w:rPr>
          <w:i/>
          <w:iCs/>
        </w:rPr>
        <w:t>De minimis</w:t>
      </w:r>
      <w:r>
        <w:t xml:space="preserve"> reglamentas.</w:t>
      </w:r>
    </w:p>
  </w:footnote>
  <w:footnote w:id="7">
    <w:p w14:paraId="29AF1A10" w14:textId="77777777" w:rsidR="006C54FF" w:rsidRDefault="006C54FF" w:rsidP="00B6322D">
      <w:pPr>
        <w:pStyle w:val="Puslapioinaostekstas"/>
        <w:rPr>
          <w:lang w:val="en-US"/>
        </w:rPr>
      </w:pPr>
      <w:r>
        <w:rPr>
          <w:rStyle w:val="Puslapioinaosnuoroda"/>
          <w:rFonts w:eastAsiaTheme="minorHAnsi"/>
        </w:rPr>
        <w:footnoteRef/>
      </w:r>
      <w:r>
        <w:t xml:space="preserve"> </w:t>
      </w:r>
      <w:r>
        <w:rPr>
          <w:i/>
          <w:iCs/>
        </w:rPr>
        <w:t>De minimis</w:t>
      </w:r>
      <w:r>
        <w:t xml:space="preserve"> reglamentas.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6C54FF" w:rsidRDefault="006C54F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6C54FF" w:rsidRDefault="006C54F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93B98">
      <w:rPr>
        <w:noProof/>
        <w:szCs w:val="22"/>
      </w:rPr>
      <w:t>12</w:t>
    </w:r>
    <w:r>
      <w:rPr>
        <w:szCs w:val="22"/>
      </w:rPr>
      <w:fldChar w:fldCharType="end"/>
    </w:r>
  </w:p>
  <w:p w14:paraId="33BC1BE7" w14:textId="77777777" w:rsidR="006C54FF" w:rsidRDefault="006C54F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6C54FF" w:rsidRDefault="006C54F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395"/>
    <w:multiLevelType w:val="multilevel"/>
    <w:tmpl w:val="DAF69AF0"/>
    <w:lvl w:ilvl="0">
      <w:start w:val="1"/>
      <w:numFmt w:val="upperRoman"/>
      <w:lvlText w:val="%1."/>
      <w:lvlJc w:val="right"/>
      <w:pPr>
        <w:ind w:left="360" w:hanging="360"/>
      </w:pPr>
      <w:rPr>
        <w:rFonts w:ascii="Times New Roman" w:hAnsi="Times New Roman"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59634BE"/>
    <w:multiLevelType w:val="hybridMultilevel"/>
    <w:tmpl w:val="2B7C8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492DEC"/>
    <w:multiLevelType w:val="hybridMultilevel"/>
    <w:tmpl w:val="DBBE9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DE120BA"/>
    <w:multiLevelType w:val="hybridMultilevel"/>
    <w:tmpl w:val="86528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6A298F"/>
    <w:multiLevelType w:val="multilevel"/>
    <w:tmpl w:val="21D8A4C6"/>
    <w:lvl w:ilvl="0">
      <w:start w:val="9"/>
      <w:numFmt w:val="decimal"/>
      <w:lvlText w:val="%1."/>
      <w:lvlJc w:val="left"/>
      <w:pPr>
        <w:ind w:left="360" w:hanging="360"/>
      </w:pPr>
      <w:rPr>
        <w:rFonts w:hint="default"/>
        <w:color w:val="000000"/>
      </w:rPr>
    </w:lvl>
    <w:lvl w:ilvl="1">
      <w:start w:val="1"/>
      <w:numFmt w:val="decimal"/>
      <w:lvlText w:val="%1.%2."/>
      <w:lvlJc w:val="left"/>
      <w:pPr>
        <w:ind w:left="387" w:hanging="360"/>
      </w:pPr>
      <w:rPr>
        <w:rFonts w:hint="default"/>
        <w:color w:val="000000"/>
      </w:rPr>
    </w:lvl>
    <w:lvl w:ilvl="2">
      <w:start w:val="1"/>
      <w:numFmt w:val="decimal"/>
      <w:lvlText w:val="%1.%2.%3."/>
      <w:lvlJc w:val="left"/>
      <w:pPr>
        <w:ind w:left="774" w:hanging="720"/>
      </w:pPr>
      <w:rPr>
        <w:rFonts w:hint="default"/>
        <w:color w:val="000000"/>
      </w:rPr>
    </w:lvl>
    <w:lvl w:ilvl="3">
      <w:start w:val="1"/>
      <w:numFmt w:val="decimal"/>
      <w:lvlText w:val="%1.%2.%3.%4."/>
      <w:lvlJc w:val="left"/>
      <w:pPr>
        <w:ind w:left="80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215" w:hanging="1080"/>
      </w:pPr>
      <w:rPr>
        <w:rFonts w:hint="default"/>
        <w:color w:val="000000"/>
      </w:rPr>
    </w:lvl>
    <w:lvl w:ilvl="6">
      <w:start w:val="1"/>
      <w:numFmt w:val="decimal"/>
      <w:lvlText w:val="%1.%2.%3.%4.%5.%6.%7."/>
      <w:lvlJc w:val="left"/>
      <w:pPr>
        <w:ind w:left="1602" w:hanging="1440"/>
      </w:pPr>
      <w:rPr>
        <w:rFonts w:hint="default"/>
        <w:color w:val="000000"/>
      </w:rPr>
    </w:lvl>
    <w:lvl w:ilvl="7">
      <w:start w:val="1"/>
      <w:numFmt w:val="decimal"/>
      <w:lvlText w:val="%1.%2.%3.%4.%5.%6.%7.%8."/>
      <w:lvlJc w:val="left"/>
      <w:pPr>
        <w:ind w:left="1629" w:hanging="1440"/>
      </w:pPr>
      <w:rPr>
        <w:rFonts w:hint="default"/>
        <w:color w:val="000000"/>
      </w:rPr>
    </w:lvl>
    <w:lvl w:ilvl="8">
      <w:start w:val="1"/>
      <w:numFmt w:val="decimal"/>
      <w:lvlText w:val="%1.%2.%3.%4.%5.%6.%7.%8.%9."/>
      <w:lvlJc w:val="left"/>
      <w:pPr>
        <w:ind w:left="2016" w:hanging="1800"/>
      </w:pPr>
      <w:rPr>
        <w:rFonts w:hint="default"/>
        <w:color w:val="000000"/>
      </w:rPr>
    </w:lvl>
  </w:abstractNum>
  <w:abstractNum w:abstractNumId="5" w15:restartNumberingAfterBreak="0">
    <w:nsid w:val="7DDC2271"/>
    <w:multiLevelType w:val="hybridMultilevel"/>
    <w:tmpl w:val="EBEEB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7807577">
    <w:abstractNumId w:val="4"/>
  </w:num>
  <w:num w:numId="2" w16cid:durableId="1715806458">
    <w:abstractNumId w:val="0"/>
  </w:num>
  <w:num w:numId="3" w16cid:durableId="1483422413">
    <w:abstractNumId w:val="3"/>
  </w:num>
  <w:num w:numId="4" w16cid:durableId="1480993965">
    <w:abstractNumId w:val="2"/>
  </w:num>
  <w:num w:numId="5" w16cid:durableId="366295163">
    <w:abstractNumId w:val="5"/>
  </w:num>
  <w:num w:numId="6" w16cid:durableId="208328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1AFB"/>
    <w:rsid w:val="00001CDE"/>
    <w:rsid w:val="000045AF"/>
    <w:rsid w:val="000127B2"/>
    <w:rsid w:val="00012E04"/>
    <w:rsid w:val="00016E0F"/>
    <w:rsid w:val="000175CA"/>
    <w:rsid w:val="00020F08"/>
    <w:rsid w:val="00025F4C"/>
    <w:rsid w:val="0002771A"/>
    <w:rsid w:val="00027D1B"/>
    <w:rsid w:val="000304D2"/>
    <w:rsid w:val="00047395"/>
    <w:rsid w:val="00053293"/>
    <w:rsid w:val="00062A36"/>
    <w:rsid w:val="00064D7C"/>
    <w:rsid w:val="000651FD"/>
    <w:rsid w:val="00066D15"/>
    <w:rsid w:val="00070324"/>
    <w:rsid w:val="00076572"/>
    <w:rsid w:val="0008290C"/>
    <w:rsid w:val="00083B7D"/>
    <w:rsid w:val="000840A7"/>
    <w:rsid w:val="000843C0"/>
    <w:rsid w:val="00087DE9"/>
    <w:rsid w:val="0009146F"/>
    <w:rsid w:val="00093B98"/>
    <w:rsid w:val="000A0967"/>
    <w:rsid w:val="000A257B"/>
    <w:rsid w:val="000A3E81"/>
    <w:rsid w:val="000A6438"/>
    <w:rsid w:val="000A6EE6"/>
    <w:rsid w:val="000B0D3E"/>
    <w:rsid w:val="000B58AF"/>
    <w:rsid w:val="000C3CD9"/>
    <w:rsid w:val="000D0855"/>
    <w:rsid w:val="000D1009"/>
    <w:rsid w:val="000D33CD"/>
    <w:rsid w:val="000D5426"/>
    <w:rsid w:val="000D5D8A"/>
    <w:rsid w:val="000E172D"/>
    <w:rsid w:val="000E26AB"/>
    <w:rsid w:val="000E44B4"/>
    <w:rsid w:val="000E6B35"/>
    <w:rsid w:val="000F548A"/>
    <w:rsid w:val="000F6843"/>
    <w:rsid w:val="000F6C84"/>
    <w:rsid w:val="00100365"/>
    <w:rsid w:val="00110D89"/>
    <w:rsid w:val="00124E87"/>
    <w:rsid w:val="00125D04"/>
    <w:rsid w:val="00125F67"/>
    <w:rsid w:val="00132CB1"/>
    <w:rsid w:val="00134211"/>
    <w:rsid w:val="00137062"/>
    <w:rsid w:val="00137B06"/>
    <w:rsid w:val="00137E81"/>
    <w:rsid w:val="00144EE8"/>
    <w:rsid w:val="00153E31"/>
    <w:rsid w:val="00171C19"/>
    <w:rsid w:val="00174209"/>
    <w:rsid w:val="001744BB"/>
    <w:rsid w:val="00175D27"/>
    <w:rsid w:val="0017733E"/>
    <w:rsid w:val="00177A6F"/>
    <w:rsid w:val="00181F00"/>
    <w:rsid w:val="00182B9F"/>
    <w:rsid w:val="00186AAA"/>
    <w:rsid w:val="00186CB1"/>
    <w:rsid w:val="00187046"/>
    <w:rsid w:val="0019111B"/>
    <w:rsid w:val="00191151"/>
    <w:rsid w:val="00192C2D"/>
    <w:rsid w:val="001A1521"/>
    <w:rsid w:val="001A2660"/>
    <w:rsid w:val="001B31BF"/>
    <w:rsid w:val="001B5EEC"/>
    <w:rsid w:val="001B7308"/>
    <w:rsid w:val="001C07B4"/>
    <w:rsid w:val="001C35BE"/>
    <w:rsid w:val="001C38B7"/>
    <w:rsid w:val="001C7F41"/>
    <w:rsid w:val="001D05C1"/>
    <w:rsid w:val="001D387B"/>
    <w:rsid w:val="001D39DB"/>
    <w:rsid w:val="001D3C72"/>
    <w:rsid w:val="001E1B9B"/>
    <w:rsid w:val="001E3D48"/>
    <w:rsid w:val="001F242A"/>
    <w:rsid w:val="001F3A74"/>
    <w:rsid w:val="001F47DF"/>
    <w:rsid w:val="001F55D5"/>
    <w:rsid w:val="001F5C0D"/>
    <w:rsid w:val="001F74F4"/>
    <w:rsid w:val="00201A4F"/>
    <w:rsid w:val="00206C74"/>
    <w:rsid w:val="00213C26"/>
    <w:rsid w:val="00221318"/>
    <w:rsid w:val="00227AA5"/>
    <w:rsid w:val="00232B85"/>
    <w:rsid w:val="00234CD9"/>
    <w:rsid w:val="00244A5C"/>
    <w:rsid w:val="0024549E"/>
    <w:rsid w:val="002458EB"/>
    <w:rsid w:val="002466F3"/>
    <w:rsid w:val="002474B4"/>
    <w:rsid w:val="0025419D"/>
    <w:rsid w:val="00260B8E"/>
    <w:rsid w:val="002647AE"/>
    <w:rsid w:val="00268437"/>
    <w:rsid w:val="00275731"/>
    <w:rsid w:val="0028048C"/>
    <w:rsid w:val="00282EDD"/>
    <w:rsid w:val="002852B9"/>
    <w:rsid w:val="0029483D"/>
    <w:rsid w:val="002966DB"/>
    <w:rsid w:val="002A1785"/>
    <w:rsid w:val="002A59F7"/>
    <w:rsid w:val="002B1D3F"/>
    <w:rsid w:val="002B1D41"/>
    <w:rsid w:val="002B2815"/>
    <w:rsid w:val="002B33FD"/>
    <w:rsid w:val="002C0EAF"/>
    <w:rsid w:val="002C1743"/>
    <w:rsid w:val="002C285A"/>
    <w:rsid w:val="002C3CA1"/>
    <w:rsid w:val="002C597B"/>
    <w:rsid w:val="002C690F"/>
    <w:rsid w:val="002D00B5"/>
    <w:rsid w:val="002D1922"/>
    <w:rsid w:val="002D5764"/>
    <w:rsid w:val="002D7F3C"/>
    <w:rsid w:val="002E0B75"/>
    <w:rsid w:val="002E21D5"/>
    <w:rsid w:val="002E2E8C"/>
    <w:rsid w:val="002F010E"/>
    <w:rsid w:val="002F20B2"/>
    <w:rsid w:val="002F4381"/>
    <w:rsid w:val="002F4480"/>
    <w:rsid w:val="002F5C84"/>
    <w:rsid w:val="002F5CEF"/>
    <w:rsid w:val="003011D8"/>
    <w:rsid w:val="003024B5"/>
    <w:rsid w:val="0031000F"/>
    <w:rsid w:val="00310FFF"/>
    <w:rsid w:val="0031313E"/>
    <w:rsid w:val="00317B91"/>
    <w:rsid w:val="00320861"/>
    <w:rsid w:val="00331508"/>
    <w:rsid w:val="00334C27"/>
    <w:rsid w:val="00334DD7"/>
    <w:rsid w:val="003410A6"/>
    <w:rsid w:val="00341C54"/>
    <w:rsid w:val="00350E3E"/>
    <w:rsid w:val="00357049"/>
    <w:rsid w:val="0035733D"/>
    <w:rsid w:val="00364A22"/>
    <w:rsid w:val="003673BF"/>
    <w:rsid w:val="003674C2"/>
    <w:rsid w:val="003738DA"/>
    <w:rsid w:val="003809B3"/>
    <w:rsid w:val="003815E0"/>
    <w:rsid w:val="0038716E"/>
    <w:rsid w:val="0039290D"/>
    <w:rsid w:val="00397C61"/>
    <w:rsid w:val="003A2C88"/>
    <w:rsid w:val="003A3732"/>
    <w:rsid w:val="003B0762"/>
    <w:rsid w:val="003B1DE8"/>
    <w:rsid w:val="003B2D49"/>
    <w:rsid w:val="003B467E"/>
    <w:rsid w:val="003B4E8B"/>
    <w:rsid w:val="003C33EC"/>
    <w:rsid w:val="003D1F21"/>
    <w:rsid w:val="003D25DB"/>
    <w:rsid w:val="003D3A48"/>
    <w:rsid w:val="003D4276"/>
    <w:rsid w:val="003D4D66"/>
    <w:rsid w:val="003D71F1"/>
    <w:rsid w:val="003E3D45"/>
    <w:rsid w:val="003F5C74"/>
    <w:rsid w:val="004059F4"/>
    <w:rsid w:val="004062EA"/>
    <w:rsid w:val="004127F3"/>
    <w:rsid w:val="00414D9F"/>
    <w:rsid w:val="00420636"/>
    <w:rsid w:val="00421FF1"/>
    <w:rsid w:val="00425F69"/>
    <w:rsid w:val="00432448"/>
    <w:rsid w:val="00433C80"/>
    <w:rsid w:val="00434350"/>
    <w:rsid w:val="00435416"/>
    <w:rsid w:val="0044686F"/>
    <w:rsid w:val="0046271F"/>
    <w:rsid w:val="004632F3"/>
    <w:rsid w:val="0046338A"/>
    <w:rsid w:val="00465405"/>
    <w:rsid w:val="00472F11"/>
    <w:rsid w:val="00480E3A"/>
    <w:rsid w:val="0048640B"/>
    <w:rsid w:val="00486CC8"/>
    <w:rsid w:val="00486F77"/>
    <w:rsid w:val="00490D86"/>
    <w:rsid w:val="004913E2"/>
    <w:rsid w:val="00492E48"/>
    <w:rsid w:val="004A152C"/>
    <w:rsid w:val="004A3ED2"/>
    <w:rsid w:val="004A64AF"/>
    <w:rsid w:val="004A7DCB"/>
    <w:rsid w:val="004B5D3B"/>
    <w:rsid w:val="004B654C"/>
    <w:rsid w:val="004C3698"/>
    <w:rsid w:val="004C41F9"/>
    <w:rsid w:val="004E3101"/>
    <w:rsid w:val="004E59B1"/>
    <w:rsid w:val="004F058E"/>
    <w:rsid w:val="004F2D63"/>
    <w:rsid w:val="004F554F"/>
    <w:rsid w:val="004F5673"/>
    <w:rsid w:val="0050202A"/>
    <w:rsid w:val="00503BFD"/>
    <w:rsid w:val="0050453B"/>
    <w:rsid w:val="00504954"/>
    <w:rsid w:val="005077F6"/>
    <w:rsid w:val="00507D88"/>
    <w:rsid w:val="00511111"/>
    <w:rsid w:val="00511E11"/>
    <w:rsid w:val="00521437"/>
    <w:rsid w:val="00523647"/>
    <w:rsid w:val="00526145"/>
    <w:rsid w:val="00530373"/>
    <w:rsid w:val="00537068"/>
    <w:rsid w:val="00540966"/>
    <w:rsid w:val="00545A73"/>
    <w:rsid w:val="0055186B"/>
    <w:rsid w:val="005558D8"/>
    <w:rsid w:val="00555EBE"/>
    <w:rsid w:val="00557773"/>
    <w:rsid w:val="005606AD"/>
    <w:rsid w:val="0056470F"/>
    <w:rsid w:val="005669BB"/>
    <w:rsid w:val="00567A83"/>
    <w:rsid w:val="00571BBE"/>
    <w:rsid w:val="0057770B"/>
    <w:rsid w:val="0058396E"/>
    <w:rsid w:val="00583EFF"/>
    <w:rsid w:val="00587235"/>
    <w:rsid w:val="00587CA0"/>
    <w:rsid w:val="005943F6"/>
    <w:rsid w:val="005B7020"/>
    <w:rsid w:val="005C072B"/>
    <w:rsid w:val="005C3203"/>
    <w:rsid w:val="005C6127"/>
    <w:rsid w:val="005D2E24"/>
    <w:rsid w:val="005D7941"/>
    <w:rsid w:val="005E04E1"/>
    <w:rsid w:val="005E4024"/>
    <w:rsid w:val="005F6620"/>
    <w:rsid w:val="00613556"/>
    <w:rsid w:val="00614809"/>
    <w:rsid w:val="0061716A"/>
    <w:rsid w:val="0062384F"/>
    <w:rsid w:val="006329F8"/>
    <w:rsid w:val="00636CA4"/>
    <w:rsid w:val="0064759C"/>
    <w:rsid w:val="00652A5E"/>
    <w:rsid w:val="00653520"/>
    <w:rsid w:val="00655218"/>
    <w:rsid w:val="00662BBD"/>
    <w:rsid w:val="00664D9C"/>
    <w:rsid w:val="00665226"/>
    <w:rsid w:val="00680950"/>
    <w:rsid w:val="00684587"/>
    <w:rsid w:val="0068562C"/>
    <w:rsid w:val="00691068"/>
    <w:rsid w:val="006912AA"/>
    <w:rsid w:val="00693D0B"/>
    <w:rsid w:val="0069699A"/>
    <w:rsid w:val="006A0128"/>
    <w:rsid w:val="006A4D9F"/>
    <w:rsid w:val="006B2390"/>
    <w:rsid w:val="006B633A"/>
    <w:rsid w:val="006C0A82"/>
    <w:rsid w:val="006C2F98"/>
    <w:rsid w:val="006C54FF"/>
    <w:rsid w:val="006D1281"/>
    <w:rsid w:val="006D2AF1"/>
    <w:rsid w:val="006D7AC4"/>
    <w:rsid w:val="006E18D3"/>
    <w:rsid w:val="006E3829"/>
    <w:rsid w:val="006E3FAF"/>
    <w:rsid w:val="006E43F5"/>
    <w:rsid w:val="006E6A92"/>
    <w:rsid w:val="006E7A07"/>
    <w:rsid w:val="006F2B37"/>
    <w:rsid w:val="006F6789"/>
    <w:rsid w:val="006F79CE"/>
    <w:rsid w:val="007026E6"/>
    <w:rsid w:val="00707584"/>
    <w:rsid w:val="0071198B"/>
    <w:rsid w:val="007122D2"/>
    <w:rsid w:val="00717806"/>
    <w:rsid w:val="00721BAA"/>
    <w:rsid w:val="00721E03"/>
    <w:rsid w:val="00722E16"/>
    <w:rsid w:val="00741ADC"/>
    <w:rsid w:val="00741B25"/>
    <w:rsid w:val="00741FCC"/>
    <w:rsid w:val="0074239A"/>
    <w:rsid w:val="007469D3"/>
    <w:rsid w:val="00747425"/>
    <w:rsid w:val="007621D6"/>
    <w:rsid w:val="00764DFD"/>
    <w:rsid w:val="00766A71"/>
    <w:rsid w:val="00766F52"/>
    <w:rsid w:val="00767547"/>
    <w:rsid w:val="00781300"/>
    <w:rsid w:val="0078304A"/>
    <w:rsid w:val="007910DF"/>
    <w:rsid w:val="0079182D"/>
    <w:rsid w:val="0079408D"/>
    <w:rsid w:val="00796207"/>
    <w:rsid w:val="00796DEA"/>
    <w:rsid w:val="007A0903"/>
    <w:rsid w:val="007A7CD3"/>
    <w:rsid w:val="007B26A5"/>
    <w:rsid w:val="007B29D6"/>
    <w:rsid w:val="007B38E4"/>
    <w:rsid w:val="007B556D"/>
    <w:rsid w:val="007B627D"/>
    <w:rsid w:val="007C196C"/>
    <w:rsid w:val="007C5F05"/>
    <w:rsid w:val="007C7A6C"/>
    <w:rsid w:val="007D1427"/>
    <w:rsid w:val="007D2D48"/>
    <w:rsid w:val="007D6831"/>
    <w:rsid w:val="007E5A21"/>
    <w:rsid w:val="007E6896"/>
    <w:rsid w:val="007F3B74"/>
    <w:rsid w:val="007F6819"/>
    <w:rsid w:val="008000B9"/>
    <w:rsid w:val="008044C5"/>
    <w:rsid w:val="0080793C"/>
    <w:rsid w:val="00810911"/>
    <w:rsid w:val="00810939"/>
    <w:rsid w:val="00813562"/>
    <w:rsid w:val="0081520F"/>
    <w:rsid w:val="0082256D"/>
    <w:rsid w:val="008270EC"/>
    <w:rsid w:val="00833764"/>
    <w:rsid w:val="00833B68"/>
    <w:rsid w:val="00844E3E"/>
    <w:rsid w:val="00852729"/>
    <w:rsid w:val="008566C1"/>
    <w:rsid w:val="00857176"/>
    <w:rsid w:val="0087044D"/>
    <w:rsid w:val="0087168F"/>
    <w:rsid w:val="00876826"/>
    <w:rsid w:val="0088343F"/>
    <w:rsid w:val="00897CED"/>
    <w:rsid w:val="008A25FD"/>
    <w:rsid w:val="008A2D02"/>
    <w:rsid w:val="008A51D1"/>
    <w:rsid w:val="008A7357"/>
    <w:rsid w:val="008B032F"/>
    <w:rsid w:val="008C25DF"/>
    <w:rsid w:val="008C6A19"/>
    <w:rsid w:val="008D0E43"/>
    <w:rsid w:val="008D244D"/>
    <w:rsid w:val="008D6CC5"/>
    <w:rsid w:val="008D7DD8"/>
    <w:rsid w:val="008E14E2"/>
    <w:rsid w:val="008E3125"/>
    <w:rsid w:val="008E629B"/>
    <w:rsid w:val="008F4BB0"/>
    <w:rsid w:val="008F7AD4"/>
    <w:rsid w:val="00911B43"/>
    <w:rsid w:val="00913E65"/>
    <w:rsid w:val="0091470B"/>
    <w:rsid w:val="00914931"/>
    <w:rsid w:val="00915A12"/>
    <w:rsid w:val="00916F49"/>
    <w:rsid w:val="009204F5"/>
    <w:rsid w:val="00921C89"/>
    <w:rsid w:val="00923140"/>
    <w:rsid w:val="00923547"/>
    <w:rsid w:val="009250EB"/>
    <w:rsid w:val="00927AA5"/>
    <w:rsid w:val="00934660"/>
    <w:rsid w:val="00934DD7"/>
    <w:rsid w:val="00935931"/>
    <w:rsid w:val="009428A0"/>
    <w:rsid w:val="009462E6"/>
    <w:rsid w:val="00946C56"/>
    <w:rsid w:val="0095198A"/>
    <w:rsid w:val="00957A05"/>
    <w:rsid w:val="0096613B"/>
    <w:rsid w:val="009666F7"/>
    <w:rsid w:val="00966AB6"/>
    <w:rsid w:val="00976392"/>
    <w:rsid w:val="0098413B"/>
    <w:rsid w:val="00984246"/>
    <w:rsid w:val="00995F96"/>
    <w:rsid w:val="009A4CFA"/>
    <w:rsid w:val="009A5CBC"/>
    <w:rsid w:val="009A7580"/>
    <w:rsid w:val="009B1271"/>
    <w:rsid w:val="009B3001"/>
    <w:rsid w:val="009B71EE"/>
    <w:rsid w:val="009C6082"/>
    <w:rsid w:val="009C78C7"/>
    <w:rsid w:val="009D11EA"/>
    <w:rsid w:val="009D5559"/>
    <w:rsid w:val="009D5740"/>
    <w:rsid w:val="009E0ABA"/>
    <w:rsid w:val="009E149C"/>
    <w:rsid w:val="009F15B8"/>
    <w:rsid w:val="009F3027"/>
    <w:rsid w:val="009F4A82"/>
    <w:rsid w:val="009F5F73"/>
    <w:rsid w:val="009F7A54"/>
    <w:rsid w:val="00A03A7E"/>
    <w:rsid w:val="00A03FC0"/>
    <w:rsid w:val="00A06510"/>
    <w:rsid w:val="00A14067"/>
    <w:rsid w:val="00A14AE8"/>
    <w:rsid w:val="00A24141"/>
    <w:rsid w:val="00A242DC"/>
    <w:rsid w:val="00A27C00"/>
    <w:rsid w:val="00A316E4"/>
    <w:rsid w:val="00A3233A"/>
    <w:rsid w:val="00A33495"/>
    <w:rsid w:val="00A361B0"/>
    <w:rsid w:val="00A50EEE"/>
    <w:rsid w:val="00A554D2"/>
    <w:rsid w:val="00A64445"/>
    <w:rsid w:val="00A649FC"/>
    <w:rsid w:val="00A740E1"/>
    <w:rsid w:val="00A74823"/>
    <w:rsid w:val="00A77DAA"/>
    <w:rsid w:val="00A84B9D"/>
    <w:rsid w:val="00A85395"/>
    <w:rsid w:val="00A87E8B"/>
    <w:rsid w:val="00A90B16"/>
    <w:rsid w:val="00A90F71"/>
    <w:rsid w:val="00A95DBD"/>
    <w:rsid w:val="00A969BE"/>
    <w:rsid w:val="00AA2A6B"/>
    <w:rsid w:val="00AB07D9"/>
    <w:rsid w:val="00AB41C4"/>
    <w:rsid w:val="00AB4589"/>
    <w:rsid w:val="00AB6C51"/>
    <w:rsid w:val="00AB7789"/>
    <w:rsid w:val="00AC6003"/>
    <w:rsid w:val="00AD04A7"/>
    <w:rsid w:val="00AD2C51"/>
    <w:rsid w:val="00AE04CC"/>
    <w:rsid w:val="00AE0965"/>
    <w:rsid w:val="00AE1673"/>
    <w:rsid w:val="00AF4F3B"/>
    <w:rsid w:val="00B02B1E"/>
    <w:rsid w:val="00B03E28"/>
    <w:rsid w:val="00B05709"/>
    <w:rsid w:val="00B11FAD"/>
    <w:rsid w:val="00B1458B"/>
    <w:rsid w:val="00B16F0D"/>
    <w:rsid w:val="00B17C49"/>
    <w:rsid w:val="00B2247E"/>
    <w:rsid w:val="00B22F2E"/>
    <w:rsid w:val="00B3585B"/>
    <w:rsid w:val="00B372B1"/>
    <w:rsid w:val="00B42B25"/>
    <w:rsid w:val="00B439BC"/>
    <w:rsid w:val="00B44514"/>
    <w:rsid w:val="00B457E9"/>
    <w:rsid w:val="00B50FC3"/>
    <w:rsid w:val="00B510A4"/>
    <w:rsid w:val="00B5158B"/>
    <w:rsid w:val="00B51D3D"/>
    <w:rsid w:val="00B52471"/>
    <w:rsid w:val="00B53771"/>
    <w:rsid w:val="00B538A1"/>
    <w:rsid w:val="00B60529"/>
    <w:rsid w:val="00B6322D"/>
    <w:rsid w:val="00B65731"/>
    <w:rsid w:val="00B75309"/>
    <w:rsid w:val="00B775B6"/>
    <w:rsid w:val="00B83E64"/>
    <w:rsid w:val="00B84629"/>
    <w:rsid w:val="00B86B3F"/>
    <w:rsid w:val="00B9028B"/>
    <w:rsid w:val="00B971AE"/>
    <w:rsid w:val="00BA026F"/>
    <w:rsid w:val="00BA0FF7"/>
    <w:rsid w:val="00BA1FAB"/>
    <w:rsid w:val="00BA55B1"/>
    <w:rsid w:val="00BB0E6C"/>
    <w:rsid w:val="00BC2B1F"/>
    <w:rsid w:val="00BC379A"/>
    <w:rsid w:val="00BC6E94"/>
    <w:rsid w:val="00BD309F"/>
    <w:rsid w:val="00BD7904"/>
    <w:rsid w:val="00BE26AE"/>
    <w:rsid w:val="00BF0C92"/>
    <w:rsid w:val="00BF2002"/>
    <w:rsid w:val="00BF2C8B"/>
    <w:rsid w:val="00BF6A10"/>
    <w:rsid w:val="00C04F5B"/>
    <w:rsid w:val="00C058EC"/>
    <w:rsid w:val="00C10564"/>
    <w:rsid w:val="00C105FF"/>
    <w:rsid w:val="00C10984"/>
    <w:rsid w:val="00C11D80"/>
    <w:rsid w:val="00C135C9"/>
    <w:rsid w:val="00C13B8C"/>
    <w:rsid w:val="00C15E80"/>
    <w:rsid w:val="00C311F4"/>
    <w:rsid w:val="00C33E09"/>
    <w:rsid w:val="00C34321"/>
    <w:rsid w:val="00C346DD"/>
    <w:rsid w:val="00C346F0"/>
    <w:rsid w:val="00C36482"/>
    <w:rsid w:val="00C50F55"/>
    <w:rsid w:val="00C62ACF"/>
    <w:rsid w:val="00C64ECE"/>
    <w:rsid w:val="00C66383"/>
    <w:rsid w:val="00C67193"/>
    <w:rsid w:val="00C72CC1"/>
    <w:rsid w:val="00C73293"/>
    <w:rsid w:val="00C74589"/>
    <w:rsid w:val="00C81A92"/>
    <w:rsid w:val="00C9284F"/>
    <w:rsid w:val="00C929D6"/>
    <w:rsid w:val="00C968C8"/>
    <w:rsid w:val="00CA1560"/>
    <w:rsid w:val="00CA46E6"/>
    <w:rsid w:val="00CA665A"/>
    <w:rsid w:val="00CA7030"/>
    <w:rsid w:val="00CB1925"/>
    <w:rsid w:val="00CB38D8"/>
    <w:rsid w:val="00CC057A"/>
    <w:rsid w:val="00CC4018"/>
    <w:rsid w:val="00CC766E"/>
    <w:rsid w:val="00CD39DE"/>
    <w:rsid w:val="00CD447D"/>
    <w:rsid w:val="00CD788F"/>
    <w:rsid w:val="00CD7BAE"/>
    <w:rsid w:val="00CE530A"/>
    <w:rsid w:val="00CE66D0"/>
    <w:rsid w:val="00CE75A5"/>
    <w:rsid w:val="00CF1DF6"/>
    <w:rsid w:val="00D01F63"/>
    <w:rsid w:val="00D03E13"/>
    <w:rsid w:val="00D15D0F"/>
    <w:rsid w:val="00D161C3"/>
    <w:rsid w:val="00D22D51"/>
    <w:rsid w:val="00D26AC0"/>
    <w:rsid w:val="00D30006"/>
    <w:rsid w:val="00D33AF6"/>
    <w:rsid w:val="00D42F6A"/>
    <w:rsid w:val="00D511D5"/>
    <w:rsid w:val="00D62737"/>
    <w:rsid w:val="00D65C3B"/>
    <w:rsid w:val="00D662F4"/>
    <w:rsid w:val="00D76A13"/>
    <w:rsid w:val="00D82D94"/>
    <w:rsid w:val="00D876FD"/>
    <w:rsid w:val="00DA5CAA"/>
    <w:rsid w:val="00DB45EC"/>
    <w:rsid w:val="00DB6065"/>
    <w:rsid w:val="00DB79B5"/>
    <w:rsid w:val="00DC2811"/>
    <w:rsid w:val="00DC4C0E"/>
    <w:rsid w:val="00DC5240"/>
    <w:rsid w:val="00DC60C2"/>
    <w:rsid w:val="00DC6398"/>
    <w:rsid w:val="00DD084D"/>
    <w:rsid w:val="00DD5F01"/>
    <w:rsid w:val="00DD678D"/>
    <w:rsid w:val="00DE0223"/>
    <w:rsid w:val="00DE1BAA"/>
    <w:rsid w:val="00DE35D9"/>
    <w:rsid w:val="00DE67B4"/>
    <w:rsid w:val="00DF0747"/>
    <w:rsid w:val="00DF33A5"/>
    <w:rsid w:val="00DF3DC3"/>
    <w:rsid w:val="00DF4A80"/>
    <w:rsid w:val="00E0762A"/>
    <w:rsid w:val="00E07A0F"/>
    <w:rsid w:val="00E2094D"/>
    <w:rsid w:val="00E224BC"/>
    <w:rsid w:val="00E2585C"/>
    <w:rsid w:val="00E357D2"/>
    <w:rsid w:val="00E41D58"/>
    <w:rsid w:val="00E46484"/>
    <w:rsid w:val="00E470FD"/>
    <w:rsid w:val="00E57272"/>
    <w:rsid w:val="00E57F5A"/>
    <w:rsid w:val="00E64306"/>
    <w:rsid w:val="00E70B24"/>
    <w:rsid w:val="00E7559B"/>
    <w:rsid w:val="00E82757"/>
    <w:rsid w:val="00E84A7F"/>
    <w:rsid w:val="00E91FC5"/>
    <w:rsid w:val="00E969B1"/>
    <w:rsid w:val="00E96E06"/>
    <w:rsid w:val="00EA25F8"/>
    <w:rsid w:val="00EA7A6A"/>
    <w:rsid w:val="00EB0AA8"/>
    <w:rsid w:val="00EB39E4"/>
    <w:rsid w:val="00EB3FF1"/>
    <w:rsid w:val="00EB43A5"/>
    <w:rsid w:val="00EB7463"/>
    <w:rsid w:val="00EB7632"/>
    <w:rsid w:val="00EB7A21"/>
    <w:rsid w:val="00EC02FF"/>
    <w:rsid w:val="00EC0B1C"/>
    <w:rsid w:val="00EC0D67"/>
    <w:rsid w:val="00EE1C74"/>
    <w:rsid w:val="00EE1CE7"/>
    <w:rsid w:val="00EE6D66"/>
    <w:rsid w:val="00EE787A"/>
    <w:rsid w:val="00EF0B86"/>
    <w:rsid w:val="00EF5458"/>
    <w:rsid w:val="00F0464A"/>
    <w:rsid w:val="00F13743"/>
    <w:rsid w:val="00F20CD8"/>
    <w:rsid w:val="00F22275"/>
    <w:rsid w:val="00F30947"/>
    <w:rsid w:val="00F35E35"/>
    <w:rsid w:val="00F364D0"/>
    <w:rsid w:val="00F37928"/>
    <w:rsid w:val="00F4033B"/>
    <w:rsid w:val="00F4444A"/>
    <w:rsid w:val="00F530A9"/>
    <w:rsid w:val="00F57960"/>
    <w:rsid w:val="00F579D8"/>
    <w:rsid w:val="00F61F43"/>
    <w:rsid w:val="00F67118"/>
    <w:rsid w:val="00F672B9"/>
    <w:rsid w:val="00F70757"/>
    <w:rsid w:val="00F74620"/>
    <w:rsid w:val="00F7464B"/>
    <w:rsid w:val="00F74ADC"/>
    <w:rsid w:val="00F806A0"/>
    <w:rsid w:val="00F82E0C"/>
    <w:rsid w:val="00F863D3"/>
    <w:rsid w:val="00F87722"/>
    <w:rsid w:val="00F91005"/>
    <w:rsid w:val="00F921A5"/>
    <w:rsid w:val="00F92A65"/>
    <w:rsid w:val="00F965B1"/>
    <w:rsid w:val="00F97753"/>
    <w:rsid w:val="00FA2F92"/>
    <w:rsid w:val="00FA351C"/>
    <w:rsid w:val="00FA6A4D"/>
    <w:rsid w:val="00FB2A0D"/>
    <w:rsid w:val="00FC0F5C"/>
    <w:rsid w:val="00FC4BF8"/>
    <w:rsid w:val="00FC58F4"/>
    <w:rsid w:val="00FC5E8F"/>
    <w:rsid w:val="00FD362E"/>
    <w:rsid w:val="00FD6BF4"/>
    <w:rsid w:val="00FE082B"/>
    <w:rsid w:val="00FE0B75"/>
    <w:rsid w:val="00FE1A62"/>
    <w:rsid w:val="00FE548D"/>
    <w:rsid w:val="00FE690E"/>
    <w:rsid w:val="0233B466"/>
    <w:rsid w:val="02CA106F"/>
    <w:rsid w:val="02D036D2"/>
    <w:rsid w:val="037F9A0E"/>
    <w:rsid w:val="04D70AF8"/>
    <w:rsid w:val="05C55BF8"/>
    <w:rsid w:val="06399002"/>
    <w:rsid w:val="06B8272D"/>
    <w:rsid w:val="06E82912"/>
    <w:rsid w:val="0729EC4B"/>
    <w:rsid w:val="077B0051"/>
    <w:rsid w:val="08896A89"/>
    <w:rsid w:val="09D564B9"/>
    <w:rsid w:val="0A9CDD4D"/>
    <w:rsid w:val="0AD1DED2"/>
    <w:rsid w:val="0B0ABBC3"/>
    <w:rsid w:val="0C5811D7"/>
    <w:rsid w:val="0CEF60A0"/>
    <w:rsid w:val="0D73C137"/>
    <w:rsid w:val="0E486E92"/>
    <w:rsid w:val="0EE0B2A0"/>
    <w:rsid w:val="0F2D50BA"/>
    <w:rsid w:val="0F3BDF17"/>
    <w:rsid w:val="0FB1D8CA"/>
    <w:rsid w:val="103C98EF"/>
    <w:rsid w:val="10BF1F72"/>
    <w:rsid w:val="12F9698B"/>
    <w:rsid w:val="130662FE"/>
    <w:rsid w:val="1309BF63"/>
    <w:rsid w:val="15503095"/>
    <w:rsid w:val="1600E2C8"/>
    <w:rsid w:val="16E5CE89"/>
    <w:rsid w:val="182BAAAC"/>
    <w:rsid w:val="194CDE91"/>
    <w:rsid w:val="196BFC05"/>
    <w:rsid w:val="1A04C162"/>
    <w:rsid w:val="1ADF94D9"/>
    <w:rsid w:val="1AEE4267"/>
    <w:rsid w:val="1BFCA4B3"/>
    <w:rsid w:val="1CAC082F"/>
    <w:rsid w:val="1DDCF3D2"/>
    <w:rsid w:val="1DDFB5C8"/>
    <w:rsid w:val="1DE01D4B"/>
    <w:rsid w:val="1E371B67"/>
    <w:rsid w:val="1EF40059"/>
    <w:rsid w:val="1F16D854"/>
    <w:rsid w:val="2075BD2C"/>
    <w:rsid w:val="20DD7EE4"/>
    <w:rsid w:val="211AED88"/>
    <w:rsid w:val="21DDBB15"/>
    <w:rsid w:val="22644009"/>
    <w:rsid w:val="2317A959"/>
    <w:rsid w:val="23960900"/>
    <w:rsid w:val="244706E5"/>
    <w:rsid w:val="24DB2DF1"/>
    <w:rsid w:val="257F407E"/>
    <w:rsid w:val="25E891CA"/>
    <w:rsid w:val="2626F461"/>
    <w:rsid w:val="26586965"/>
    <w:rsid w:val="27429DCF"/>
    <w:rsid w:val="2744D376"/>
    <w:rsid w:val="2752DAAA"/>
    <w:rsid w:val="278D3342"/>
    <w:rsid w:val="27A8A230"/>
    <w:rsid w:val="285779F8"/>
    <w:rsid w:val="286AB8BE"/>
    <w:rsid w:val="28762FB2"/>
    <w:rsid w:val="28A3DF42"/>
    <w:rsid w:val="29088CAF"/>
    <w:rsid w:val="299E5D42"/>
    <w:rsid w:val="29D792DF"/>
    <w:rsid w:val="2BE745A5"/>
    <w:rsid w:val="2C1B9D9D"/>
    <w:rsid w:val="2FAB7B29"/>
    <w:rsid w:val="3087B5AD"/>
    <w:rsid w:val="339CA60C"/>
    <w:rsid w:val="33C230B7"/>
    <w:rsid w:val="34A6FC74"/>
    <w:rsid w:val="34C07BBD"/>
    <w:rsid w:val="3785C981"/>
    <w:rsid w:val="388CA61C"/>
    <w:rsid w:val="38FC3AE6"/>
    <w:rsid w:val="39026262"/>
    <w:rsid w:val="39A31CDA"/>
    <w:rsid w:val="39F9ADE6"/>
    <w:rsid w:val="3A6AFFC9"/>
    <w:rsid w:val="3B1040EE"/>
    <w:rsid w:val="3BD632CC"/>
    <w:rsid w:val="3BE07AE4"/>
    <w:rsid w:val="3C227FC9"/>
    <w:rsid w:val="3C58B30E"/>
    <w:rsid w:val="3C970472"/>
    <w:rsid w:val="3CA5090E"/>
    <w:rsid w:val="3CAAD915"/>
    <w:rsid w:val="3CD624B4"/>
    <w:rsid w:val="3D6CC47A"/>
    <w:rsid w:val="3DBEA623"/>
    <w:rsid w:val="3EADEF7D"/>
    <w:rsid w:val="3EC30674"/>
    <w:rsid w:val="3F0F3688"/>
    <w:rsid w:val="3F348AFE"/>
    <w:rsid w:val="3FBA1F38"/>
    <w:rsid w:val="401ADF02"/>
    <w:rsid w:val="40221745"/>
    <w:rsid w:val="4038E906"/>
    <w:rsid w:val="41DCB44F"/>
    <w:rsid w:val="41DE4E4E"/>
    <w:rsid w:val="42C1591D"/>
    <w:rsid w:val="43BE1CEF"/>
    <w:rsid w:val="43E3CDEC"/>
    <w:rsid w:val="4413C154"/>
    <w:rsid w:val="44699EF8"/>
    <w:rsid w:val="44EEA211"/>
    <w:rsid w:val="45521B61"/>
    <w:rsid w:val="456629C3"/>
    <w:rsid w:val="45CC7D5A"/>
    <w:rsid w:val="45D46214"/>
    <w:rsid w:val="4619CBD1"/>
    <w:rsid w:val="464EAA20"/>
    <w:rsid w:val="472B3B86"/>
    <w:rsid w:val="477722E1"/>
    <w:rsid w:val="483D3D50"/>
    <w:rsid w:val="49174290"/>
    <w:rsid w:val="492A8156"/>
    <w:rsid w:val="4992B57F"/>
    <w:rsid w:val="4A219492"/>
    <w:rsid w:val="4AB946A2"/>
    <w:rsid w:val="4B3E3AC3"/>
    <w:rsid w:val="4BD60237"/>
    <w:rsid w:val="4FAF9BA0"/>
    <w:rsid w:val="4FB009CA"/>
    <w:rsid w:val="4FF5370B"/>
    <w:rsid w:val="505C4C93"/>
    <w:rsid w:val="5269A4DF"/>
    <w:rsid w:val="5310DED0"/>
    <w:rsid w:val="534172BF"/>
    <w:rsid w:val="536FE0CF"/>
    <w:rsid w:val="5395A4F3"/>
    <w:rsid w:val="53CDFFE7"/>
    <w:rsid w:val="54392CF5"/>
    <w:rsid w:val="54B2F2BE"/>
    <w:rsid w:val="55C7DE9A"/>
    <w:rsid w:val="55FA6B80"/>
    <w:rsid w:val="561EA69D"/>
    <w:rsid w:val="56B9AAD4"/>
    <w:rsid w:val="56FE0CE7"/>
    <w:rsid w:val="57ACD94D"/>
    <w:rsid w:val="581F0935"/>
    <w:rsid w:val="587EB89D"/>
    <w:rsid w:val="59B2AFA6"/>
    <w:rsid w:val="59B53E76"/>
    <w:rsid w:val="5A41743F"/>
    <w:rsid w:val="5B1F01C1"/>
    <w:rsid w:val="5B347DFE"/>
    <w:rsid w:val="5BED598D"/>
    <w:rsid w:val="5C37EDAD"/>
    <w:rsid w:val="5E6C89A1"/>
    <w:rsid w:val="5F1DD925"/>
    <w:rsid w:val="60CBD3E9"/>
    <w:rsid w:val="610AE123"/>
    <w:rsid w:val="61224318"/>
    <w:rsid w:val="6235602B"/>
    <w:rsid w:val="62444C17"/>
    <w:rsid w:val="62581A16"/>
    <w:rsid w:val="632E7275"/>
    <w:rsid w:val="649E87DA"/>
    <w:rsid w:val="6537EBF9"/>
    <w:rsid w:val="65995B57"/>
    <w:rsid w:val="65D85CD5"/>
    <w:rsid w:val="671C2B94"/>
    <w:rsid w:val="674AC745"/>
    <w:rsid w:val="679EE083"/>
    <w:rsid w:val="682C61C1"/>
    <w:rsid w:val="68C73E8E"/>
    <w:rsid w:val="6926781B"/>
    <w:rsid w:val="693E5D5F"/>
    <w:rsid w:val="69699557"/>
    <w:rsid w:val="6B1833E7"/>
    <w:rsid w:val="6B665A09"/>
    <w:rsid w:val="6BA796D3"/>
    <w:rsid w:val="6D299F61"/>
    <w:rsid w:val="6D68737C"/>
    <w:rsid w:val="6E419C88"/>
    <w:rsid w:val="6E767937"/>
    <w:rsid w:val="6E7C167E"/>
    <w:rsid w:val="6EDFB88B"/>
    <w:rsid w:val="6EFF9CCC"/>
    <w:rsid w:val="6F14B64B"/>
    <w:rsid w:val="6FCB9A34"/>
    <w:rsid w:val="700FA3DE"/>
    <w:rsid w:val="7092F2CF"/>
    <w:rsid w:val="70979945"/>
    <w:rsid w:val="71AB7F42"/>
    <w:rsid w:val="71EEED9B"/>
    <w:rsid w:val="72748EE9"/>
    <w:rsid w:val="7438B4B9"/>
    <w:rsid w:val="750F1A5A"/>
    <w:rsid w:val="754E1DA8"/>
    <w:rsid w:val="758C143F"/>
    <w:rsid w:val="7ABD8AAF"/>
    <w:rsid w:val="7ABFDB61"/>
    <w:rsid w:val="7BB5B503"/>
    <w:rsid w:val="7C6FD54E"/>
    <w:rsid w:val="7D6229D7"/>
    <w:rsid w:val="7DD692E4"/>
    <w:rsid w:val="7EAEFEFB"/>
    <w:rsid w:val="7EE4E589"/>
    <w:rsid w:val="7EF3BA6C"/>
    <w:rsid w:val="7F1C2F44"/>
    <w:rsid w:val="7FC58866"/>
    <w:rsid w:val="7FD604DA"/>
    <w:rsid w:val="7FE3A5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B893AAD-1EB9-43B8-9775-6671B169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4913E2"/>
    <w:rPr>
      <w:sz w:val="16"/>
      <w:szCs w:val="16"/>
    </w:rPr>
  </w:style>
  <w:style w:type="paragraph" w:styleId="Komentarotekstas">
    <w:name w:val="annotation text"/>
    <w:aliases w:val=" Char,Char"/>
    <w:basedOn w:val="prastasis"/>
    <w:link w:val="KomentarotekstasDiagrama"/>
    <w:uiPriority w:val="99"/>
    <w:unhideWhenUsed/>
    <w:qFormat/>
    <w:rsid w:val="004913E2"/>
    <w:pPr>
      <w:spacing w:after="160"/>
    </w:pPr>
    <w:rPr>
      <w:rFonts w:asciiTheme="minorHAnsi" w:eastAsiaTheme="minorHAnsi" w:hAnsiTheme="minorHAnsi" w:cstheme="minorBidi"/>
      <w:sz w:val="20"/>
    </w:rPr>
  </w:style>
  <w:style w:type="character" w:customStyle="1" w:styleId="KomentarotekstasDiagrama">
    <w:name w:val="Komentaro tekstas Diagrama"/>
    <w:aliases w:val=" Char Diagrama,Char Diagrama"/>
    <w:basedOn w:val="Numatytasispastraiposriftas"/>
    <w:link w:val="Komentarotekstas"/>
    <w:uiPriority w:val="99"/>
    <w:qFormat/>
    <w:rsid w:val="004913E2"/>
    <w:rPr>
      <w:rFonts w:asciiTheme="minorHAnsi" w:eastAsiaTheme="minorHAnsi" w:hAnsiTheme="minorHAnsi" w:cstheme="minorBidi"/>
      <w:sz w:val="20"/>
    </w:rPr>
  </w:style>
  <w:style w:type="character" w:styleId="Hipersaitas">
    <w:name w:val="Hyperlink"/>
    <w:basedOn w:val="Numatytasispastraiposriftas"/>
    <w:uiPriority w:val="99"/>
    <w:unhideWhenUsed/>
    <w:rsid w:val="002F5C84"/>
    <w:rPr>
      <w:color w:val="0563C1" w:themeColor="hyperlink"/>
      <w:u w:val="single"/>
    </w:rPr>
  </w:style>
  <w:style w:type="character" w:customStyle="1" w:styleId="Neapdorotaspaminjimas1">
    <w:name w:val="Neapdorotas paminėjimas1"/>
    <w:basedOn w:val="Numatytasispastraiposriftas"/>
    <w:uiPriority w:val="99"/>
    <w:semiHidden/>
    <w:unhideWhenUsed/>
    <w:rsid w:val="002F5C84"/>
    <w:rPr>
      <w:color w:val="605E5C"/>
      <w:shd w:val="clear" w:color="auto" w:fill="E1DFDD"/>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FD6BF4"/>
    <w:pPr>
      <w:ind w:left="720"/>
      <w:contextualSpacing/>
    </w:pPr>
  </w:style>
  <w:style w:type="character" w:customStyle="1" w:styleId="normaltextrun">
    <w:name w:val="normaltextrun"/>
    <w:basedOn w:val="Numatytasispastraiposriftas"/>
    <w:rsid w:val="00FD6BF4"/>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D6BF4"/>
  </w:style>
  <w:style w:type="paragraph" w:styleId="Puslapioinaostekstas">
    <w:name w:val="footnote text"/>
    <w:basedOn w:val="prastasis"/>
    <w:link w:val="PuslapioinaostekstasDiagrama"/>
    <w:uiPriority w:val="99"/>
    <w:semiHidden/>
    <w:unhideWhenUsed/>
    <w:rsid w:val="00B6322D"/>
    <w:rPr>
      <w:sz w:val="20"/>
    </w:rPr>
  </w:style>
  <w:style w:type="character" w:customStyle="1" w:styleId="PuslapioinaostekstasDiagrama">
    <w:name w:val="Puslapio išnašos tekstas Diagrama"/>
    <w:basedOn w:val="Numatytasispastraiposriftas"/>
    <w:link w:val="Puslapioinaostekstas"/>
    <w:uiPriority w:val="99"/>
    <w:semiHidden/>
    <w:rsid w:val="00B6322D"/>
    <w:rPr>
      <w:sz w:val="20"/>
    </w:rPr>
  </w:style>
  <w:style w:type="character" w:styleId="Puslapioinaosnuoroda">
    <w:name w:val="footnote reference"/>
    <w:basedOn w:val="Numatytasispastraiposriftas"/>
    <w:uiPriority w:val="99"/>
    <w:semiHidden/>
    <w:unhideWhenUsed/>
    <w:rsid w:val="00B6322D"/>
    <w:rPr>
      <w:vertAlign w:val="superscript"/>
    </w:rPr>
  </w:style>
  <w:style w:type="paragraph" w:customStyle="1" w:styleId="Default">
    <w:name w:val="Default"/>
    <w:rsid w:val="00B6322D"/>
    <w:pPr>
      <w:autoSpaceDE w:val="0"/>
      <w:autoSpaceDN w:val="0"/>
      <w:adjustRightInd w:val="0"/>
    </w:pPr>
    <w:rPr>
      <w:rFonts w:ascii="EYInterstate" w:eastAsia="Calibri" w:hAnsi="EYInterstate" w:cs="EYInterstate"/>
      <w:color w:val="000000"/>
      <w:szCs w:val="24"/>
    </w:rPr>
  </w:style>
  <w:style w:type="paragraph" w:customStyle="1" w:styleId="paragraph">
    <w:name w:val="paragraph"/>
    <w:basedOn w:val="prastasis"/>
    <w:rsid w:val="00B6322D"/>
    <w:pPr>
      <w:spacing w:before="100" w:beforeAutospacing="1" w:after="100" w:afterAutospacing="1"/>
    </w:pPr>
    <w:rPr>
      <w:szCs w:val="24"/>
      <w:lang w:eastAsia="lt-LT"/>
    </w:rPr>
  </w:style>
  <w:style w:type="table" w:styleId="Lentelstinklelis">
    <w:name w:val="Table Grid"/>
    <w:basedOn w:val="prastojilentel"/>
    <w:uiPriority w:val="39"/>
    <w:rsid w:val="00B6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unhideWhenUsed/>
    <w:rsid w:val="006F2B37"/>
    <w:pPr>
      <w:tabs>
        <w:tab w:val="center" w:pos="4819"/>
        <w:tab w:val="right" w:pos="9638"/>
      </w:tabs>
    </w:pPr>
  </w:style>
  <w:style w:type="character" w:customStyle="1" w:styleId="AntratsDiagrama">
    <w:name w:val="Antraštės Diagrama"/>
    <w:basedOn w:val="Numatytasispastraiposriftas"/>
    <w:link w:val="Antrats"/>
    <w:semiHidden/>
    <w:rsid w:val="006F2B37"/>
  </w:style>
  <w:style w:type="paragraph" w:styleId="Porat">
    <w:name w:val="footer"/>
    <w:basedOn w:val="prastasis"/>
    <w:link w:val="PoratDiagrama"/>
    <w:semiHidden/>
    <w:unhideWhenUsed/>
    <w:rsid w:val="006F2B37"/>
    <w:pPr>
      <w:tabs>
        <w:tab w:val="center" w:pos="4819"/>
        <w:tab w:val="right" w:pos="9638"/>
      </w:tabs>
    </w:pPr>
  </w:style>
  <w:style w:type="character" w:customStyle="1" w:styleId="PoratDiagrama">
    <w:name w:val="Poraštė Diagrama"/>
    <w:basedOn w:val="Numatytasispastraiposriftas"/>
    <w:link w:val="Porat"/>
    <w:semiHidden/>
    <w:rsid w:val="006F2B37"/>
  </w:style>
  <w:style w:type="paragraph" w:styleId="Komentarotema">
    <w:name w:val="annotation subject"/>
    <w:basedOn w:val="Komentarotekstas"/>
    <w:next w:val="Komentarotekstas"/>
    <w:link w:val="KomentarotemaDiagrama"/>
    <w:semiHidden/>
    <w:unhideWhenUsed/>
    <w:rsid w:val="00A27C00"/>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A27C00"/>
    <w:rPr>
      <w:rFonts w:asciiTheme="minorHAnsi" w:eastAsiaTheme="minorHAnsi" w:hAnsiTheme="minorHAnsi" w:cstheme="minorBidi"/>
      <w:b/>
      <w:bCs/>
      <w:sz w:val="20"/>
    </w:rPr>
  </w:style>
  <w:style w:type="paragraph" w:styleId="Pataisymai">
    <w:name w:val="Revision"/>
    <w:hidden/>
    <w:semiHidden/>
    <w:rsid w:val="00A27C00"/>
  </w:style>
  <w:style w:type="paragraph" w:styleId="Debesliotekstas">
    <w:name w:val="Balloon Text"/>
    <w:basedOn w:val="prastasis"/>
    <w:link w:val="DebesliotekstasDiagrama"/>
    <w:semiHidden/>
    <w:unhideWhenUsed/>
    <w:rsid w:val="004127F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127F3"/>
    <w:rPr>
      <w:rFonts w:ascii="Tahoma" w:hAnsi="Tahoma" w:cs="Tahoma"/>
      <w:sz w:val="16"/>
      <w:szCs w:val="16"/>
    </w:rPr>
  </w:style>
  <w:style w:type="character" w:styleId="Perirtashipersaitas">
    <w:name w:val="FollowedHyperlink"/>
    <w:basedOn w:val="Numatytasispastraiposriftas"/>
    <w:semiHidden/>
    <w:unhideWhenUsed/>
    <w:rsid w:val="004127F3"/>
    <w:rPr>
      <w:color w:val="954F72" w:themeColor="followedHyperlink"/>
      <w:u w:val="single"/>
    </w:rPr>
  </w:style>
  <w:style w:type="character" w:styleId="Neapdorotaspaminjimas">
    <w:name w:val="Unresolved Mention"/>
    <w:basedOn w:val="Numatytasispastraiposriftas"/>
    <w:uiPriority w:val="99"/>
    <w:semiHidden/>
    <w:unhideWhenUsed/>
    <w:rsid w:val="00D0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215649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71936322">
      <w:bodyDiv w:val="1"/>
      <w:marLeft w:val="0"/>
      <w:marRight w:val="0"/>
      <w:marTop w:val="0"/>
      <w:marBottom w:val="0"/>
      <w:divBdr>
        <w:top w:val="none" w:sz="0" w:space="0" w:color="auto"/>
        <w:left w:val="none" w:sz="0" w:space="0" w:color="auto"/>
        <w:bottom w:val="none" w:sz="0" w:space="0" w:color="auto"/>
        <w:right w:val="none" w:sz="0" w:space="0" w:color="auto"/>
      </w:divBdr>
    </w:div>
    <w:div w:id="20306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skatinti-imones-skaitmenizuot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false</DmsDocPrepDocSendReg>
    <DmsDocPrepListOrderNo xmlns="4b2e9d09-07c5-42d4-ad0a-92e216c40b99">1</DmsDocPrepListOrderNo>
    <DmsPermissionsFlags xmlns="f5ebda27-b626-448f-a7d1-d1cf5ad133fa">,SECTRUE,</DmsPermissionsFlags>
    <DmsPermissionsUsers xmlns="f5ebda27-b626-448f-a7d1-d1cf5ad133fa">
      <UserInfo>
        <DisplayName>Jolita Andrušaitienė</DisplayName>
        <AccountId>630</AccountId>
        <AccountType/>
      </UserInfo>
      <UserInfo>
        <DisplayName>Rima Sakalauskienė</DisplayName>
        <AccountId>1231</AccountId>
        <AccountType/>
      </UserInfo>
      <UserInfo>
        <DisplayName>Gytis Petrukaitis</DisplayName>
        <AccountId>1096</AccountId>
        <AccountType/>
      </UserInfo>
      <UserInfo>
        <DisplayName>Margarita Kairienė</DisplayName>
        <AccountId>166</AccountId>
        <AccountType/>
      </UserInfo>
      <UserInfo>
        <DisplayName>Jurgita Merkevičienė</DisplayName>
        <AccountId>1206</AccountId>
        <AccountType/>
      </UserInfo>
      <UserInfo>
        <DisplayName>Eugenija Babič</DisplayName>
        <AccountId>161</AccountId>
        <AccountType/>
      </UserInfo>
      <UserInfo>
        <DisplayName>Sigita Skrebė</DisplayName>
        <AccountId>1204</AccountId>
        <AccountType/>
      </UserInfo>
      <UserInfo>
        <DisplayName>Evelina Vaičiulėnė</DisplayName>
        <AccountId>1205</AccountId>
        <AccountType/>
      </UserInfo>
      <UserInfo>
        <DisplayName>Rita Baikauskaitė</DisplayName>
        <AccountId>1202</AccountId>
        <AccountType/>
      </UserInfo>
      <UserInfo>
        <DisplayName>Laura Jurevičienė</DisplayName>
        <AccountId>1188</AccountId>
        <AccountType/>
      </UserInfo>
    </DmsPermissionsUsers>
    <DmsPermissionsConfid xmlns="f5ebda27-b626-448f-a7d1-d1cf5ad133fa">false</DmsPermissionsConfid>
    <DmsCommChanPerm xmlns="028236e2-f653-4d19-ab67-4d06a9145e0c" xsi:nil="true"/>
    <DmsDocPrepDocSendRegReal xmlns="028236e2-f653-4d19-ab67-4d06a9145e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2DDEF81F-57AA-49CF-9CF2-FD4700FC7892}">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AD2FB2EA-9387-4A89-89BC-07C197342801}">
  <ds:schemaRefs>
    <ds:schemaRef ds:uri="http://schemas.openxmlformats.org/officeDocument/2006/bibliography"/>
  </ds:schemaRefs>
</ds:datastoreItem>
</file>

<file path=customXml/itemProps5.xml><?xml version="1.0" encoding="utf-8"?>
<ds:datastoreItem xmlns:ds="http://schemas.openxmlformats.org/officeDocument/2006/customXml" ds:itemID="{76692D53-3479-4C7A-B047-1CA901004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32</Pages>
  <Words>42046</Words>
  <Characters>23967</Characters>
  <Application>Microsoft Office Word</Application>
  <DocSecurity>0</DocSecurity>
  <Lines>199</Lines>
  <Paragraphs>131</Paragraphs>
  <ScaleCrop>false</ScaleCrop>
  <HeadingPairs>
    <vt:vector size="6" baseType="variant">
      <vt:variant>
        <vt:lpstr>Title</vt:lpstr>
      </vt:variant>
      <vt:variant>
        <vt:i4>1</vt:i4>
      </vt:variant>
      <vt:variant>
        <vt:lpstr>Headings</vt:lpstr>
      </vt:variant>
      <vt:variant>
        <vt:i4>3</vt:i4>
      </vt:variant>
      <vt:variant>
        <vt:lpstr>Pavadinimas</vt:lpstr>
      </vt:variant>
      <vt:variant>
        <vt:i4>1</vt:i4>
      </vt:variant>
    </vt:vector>
  </HeadingPairs>
  <TitlesOfParts>
    <vt:vector size="5" baseType="lpstr">
      <vt:lpstr>NAUJA_PFSA_startuoliai_04_24</vt:lpstr>
      <vt:lpstr>(Atitikties de minimis pagalbos taisyklėms  patikros lapo forma)</vt:lpstr>
      <vt:lpstr/>
      <vt:lpstr>ATITIKTIES de minimis PAGALBOS TAISYKLĖMS  Patikros lapas</vt:lpstr>
      <vt:lpstr>NAUJA_PFSA_startuoliai_04_24</vt:lpstr>
    </vt:vector>
  </TitlesOfParts>
  <Company>HP Inc.</Company>
  <LinksUpToDate>false</LinksUpToDate>
  <CharactersWithSpaces>65882</CharactersWithSpaces>
  <SharedDoc>false</SharedDoc>
  <HyperlinkBase/>
  <HLinks>
    <vt:vector size="48" baseType="variant">
      <vt:variant>
        <vt:i4>7864446</vt:i4>
      </vt:variant>
      <vt:variant>
        <vt:i4>6</vt:i4>
      </vt:variant>
      <vt:variant>
        <vt:i4>0</vt:i4>
      </vt:variant>
      <vt:variant>
        <vt:i4>5</vt:i4>
      </vt:variant>
      <vt:variant>
        <vt:lpwstr>https://eur-lex.europa.eu/legal-content/LT/TXT/?uri=CELEX%3A32020R0852</vt:lpwstr>
      </vt:variant>
      <vt:variant>
        <vt:lpwstr/>
      </vt:variant>
      <vt:variant>
        <vt:i4>5111881</vt:i4>
      </vt:variant>
      <vt:variant>
        <vt:i4>3</vt:i4>
      </vt:variant>
      <vt:variant>
        <vt:i4>0</vt:i4>
      </vt:variant>
      <vt:variant>
        <vt:i4>5</vt:i4>
      </vt:variant>
      <vt:variant>
        <vt:lpwstr>https://eur-lex.europa.eu/legal-content/EN/TXT/PDF/?uri=CELEX:52021XC0218(01)&amp;from=EN</vt:lpwstr>
      </vt:variant>
      <vt:variant>
        <vt:lpwstr/>
      </vt:variant>
      <vt:variant>
        <vt:i4>5570565</vt:i4>
      </vt:variant>
      <vt:variant>
        <vt:i4>0</vt:i4>
      </vt:variant>
      <vt:variant>
        <vt:i4>0</vt:i4>
      </vt:variant>
      <vt:variant>
        <vt:i4>5</vt:i4>
      </vt:variant>
      <vt:variant>
        <vt:lpwstr>https://eimin.lrv.lt/lt/ekonomikos-ir-inovaciju-ministerija/administracine-informacija/planavimo-dokumentai/pletros-programos/ekonomikos-transformacijos-ir-konkurencingumo-pletros-programa/skatinti-imones-skaitmenizuotis</vt:lpwstr>
      </vt:variant>
      <vt:variant>
        <vt:lpwstr/>
      </vt:variant>
      <vt:variant>
        <vt:i4>4653121</vt:i4>
      </vt:variant>
      <vt:variant>
        <vt:i4>12</vt:i4>
      </vt:variant>
      <vt:variant>
        <vt:i4>0</vt:i4>
      </vt:variant>
      <vt:variant>
        <vt:i4>5</vt:i4>
      </vt:variant>
      <vt:variant>
        <vt:lpwstr>https://www.e-tar.lt/portal/lt/legalAct/e7b36640829711ed8df094f359a60216</vt:lpwstr>
      </vt:variant>
      <vt:variant>
        <vt:lpwstr/>
      </vt:variant>
      <vt:variant>
        <vt:i4>3276913</vt:i4>
      </vt:variant>
      <vt:variant>
        <vt:i4>9</vt:i4>
      </vt:variant>
      <vt:variant>
        <vt:i4>0</vt:i4>
      </vt:variant>
      <vt:variant>
        <vt:i4>5</vt:i4>
      </vt:variant>
      <vt:variant>
        <vt:lpwstr>https://eimin.lrv.lt/lt/veiklos-sritys/es-fondu-investicijos/2014-2020-m-programavimo-laikotarpis/eksperimentas</vt:lpwstr>
      </vt:variant>
      <vt:variant>
        <vt:lpwstr/>
      </vt:variant>
      <vt:variant>
        <vt:i4>4194369</vt:i4>
      </vt:variant>
      <vt:variant>
        <vt:i4>6</vt:i4>
      </vt:variant>
      <vt:variant>
        <vt:i4>0</vt:i4>
      </vt:variant>
      <vt:variant>
        <vt:i4>5</vt:i4>
      </vt:variant>
      <vt:variant>
        <vt:lpwstr>https://eimin.lrv.lt/lt/veiklos-sritys/es-fondu-investicijos/2014-2020-m-programavimo-laikotarpis/dizainas-lt</vt:lpwstr>
      </vt:variant>
      <vt:variant>
        <vt:lpwstr/>
      </vt:variant>
      <vt:variant>
        <vt:i4>4194369</vt:i4>
      </vt:variant>
      <vt:variant>
        <vt:i4>3</vt:i4>
      </vt:variant>
      <vt:variant>
        <vt:i4>0</vt:i4>
      </vt:variant>
      <vt:variant>
        <vt:i4>5</vt:i4>
      </vt:variant>
      <vt:variant>
        <vt:lpwstr>https://eimin.lrv.lt/lt/veiklos-sritys/es-fondu-investicijos/2014-2020-m-programavimo-laikotarpis/dizainas-lt</vt:lpwstr>
      </vt:variant>
      <vt:variant>
        <vt:lpwstr/>
      </vt:variant>
      <vt:variant>
        <vt:i4>4194369</vt:i4>
      </vt:variant>
      <vt:variant>
        <vt:i4>0</vt:i4>
      </vt:variant>
      <vt:variant>
        <vt:i4>0</vt:i4>
      </vt:variant>
      <vt:variant>
        <vt:i4>5</vt:i4>
      </vt:variant>
      <vt:variant>
        <vt:lpwstr>https://eimin.lrv.lt/lt/veiklos-sritys/es-fondu-investicijos/2014-2020-m-programavimo-laikotarpis/dizainas-lt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NAUJA_PFSA_startuoliai_04_24</dc:title>
  <dc:subject/>
  <dc:creator>Virginija Levinskienė</dc:creator>
  <cp:keywords/>
  <cp:lastModifiedBy>Mantas Lukšys</cp:lastModifiedBy>
  <cp:revision>30</cp:revision>
  <dcterms:created xsi:type="dcterms:W3CDTF">2023-05-11T06:15:00Z</dcterms:created>
  <dcterms:modified xsi:type="dcterms:W3CDTF">2023-05-11T08:02:00Z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646;#Kultūros projektų skyrius|6e54f30f-9418-4d50-924b-311e9e648bdc;#3308;#Procesų valdymo skyrius|1d2453fc-c175-46b4-b9fe-6151c1a059d8;#62;#Finansų skyrius|7d9d544b-d496-4126-a894-fd0e68da2d8e;#71;#Švietimo projektų skyrius|4d6950ba-bddb-4d59-b4f2-90fff6</vt:lpwstr>
  </property>
  <property fmtid="{D5CDD505-2E9C-101B-9397-08002B2CF9AE}" pid="5" name="DmsPermissionsUsers">
    <vt:lpwstr>630;#Jolita Andrušaitienė;#1231;#Rima Sakalauskienė;#1096;#Gytis Petrukaitis;#166;#Margarita Kairienė;#1206;#Jurgita Merkevičienė;#161;#Eugenija Babič;#1204;#Sigita Skrebė;#1205;#Evelina Vaičiulėnė;#1202;#Rita Baikauskaitė</vt:lpwstr>
  </property>
  <property fmtid="{D5CDD505-2E9C-101B-9397-08002B2CF9AE}" pid="6" name="TaxCatchAll">
    <vt:lpwstr/>
  </property>
</Properties>
</file>