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819"/>
          <w:tab w:val="right" w:pos="9638"/>
        </w:tabs>
        <w:rPr>
          <w:sz w:val="22"/>
          <w:szCs w:val="22"/>
        </w:rPr>
      </w:pPr>
    </w:p>
    <w:p>
      <w:pPr>
        <w:ind w:firstLine="5387"/>
        <w:rPr>
          <w:sz w:val="22"/>
          <w:szCs w:val="24"/>
        </w:rPr>
      </w:pPr>
      <w:r>
        <w:rPr>
          <w:sz w:val="22"/>
          <w:szCs w:val="24"/>
        </w:rPr>
        <w:t xml:space="preserve">Projektų administravimo ir finansavimo taisyklių </w:t>
      </w:r>
    </w:p>
    <w:p>
      <w:pPr>
        <w:ind w:firstLine="5387"/>
        <w:rPr>
          <w:sz w:val="22"/>
          <w:szCs w:val="24"/>
        </w:rPr>
      </w:pPr>
      <w:r>
        <w:rPr>
          <w:sz w:val="22"/>
          <w:szCs w:val="24"/>
        </w:rPr>
        <w:t>6</w:t>
      </w:r>
      <w:r>
        <w:rPr>
          <w:sz w:val="22"/>
          <w:szCs w:val="24"/>
        </w:rPr>
        <w:t xml:space="preserve"> priedas</w:t>
      </w:r>
    </w:p>
    <w:p>
      <w:pPr>
        <w:jc w:val="right"/>
        <w:rPr>
          <w:sz w:val="22"/>
          <w:szCs w:val="24"/>
        </w:rPr>
      </w:pPr>
    </w:p>
    <w:p>
      <w:pPr>
        <w:jc w:val="center"/>
        <w:rPr>
          <w:b/>
          <w:bCs/>
          <w:szCs w:val="24"/>
        </w:rPr>
      </w:pPr>
      <w:r>
        <w:rPr>
          <w:b/>
          <w:bCs/>
          <w:szCs w:val="24"/>
        </w:rPr>
        <w:t>(</w:t>
      </w:r>
      <w:r>
        <w:rPr>
          <w:b/>
          <w:bCs/>
          <w:sz w:val="22"/>
          <w:szCs w:val="22"/>
        </w:rPr>
        <w:t>Paraiškos finansuoti jungtinio projekto projektą forma</w:t>
      </w:r>
      <w:r>
        <w:rPr>
          <w:b/>
          <w:bCs/>
          <w:szCs w:val="24"/>
        </w:rPr>
        <w:t>)</w:t>
      </w:r>
    </w:p>
    <w:p>
      <w:pPr>
        <w:widowControl w:val="0"/>
        <w:shd w:val="clear" w:color="auto" w:fill="FFFFFF"/>
        <w:spacing w:line="259" w:lineRule="auto"/>
        <w:rPr>
          <w:b/>
          <w:bCs/>
          <w:color w:val="000000"/>
          <w:sz w:val="22"/>
          <w:szCs w:val="22"/>
          <w:lang w:eastAsia="lt-LT"/>
        </w:rPr>
      </w:pPr>
    </w:p>
    <w:p>
      <w:pPr>
        <w:widowControl w:val="0"/>
        <w:shd w:val="clear" w:color="auto" w:fill="FFFFFF"/>
        <w:spacing w:line="259" w:lineRule="auto"/>
        <w:jc w:val="center"/>
        <w:rPr>
          <w:b/>
          <w:bCs/>
          <w:color w:val="000000"/>
          <w:sz w:val="22"/>
          <w:szCs w:val="22"/>
          <w:lang w:eastAsia="lt-LT"/>
        </w:rPr>
      </w:pPr>
      <w:r>
        <w:rPr>
          <w:b/>
          <w:color w:val="000000"/>
          <w:sz w:val="22"/>
          <w:szCs w:val="22"/>
          <w:lang w:val="en-US"/>
        </w:rPr>
        <w:drawing>
          <wp:inline distT="0" distB="0" distL="0" distR="0" wp14:anchorId="59408687" wp14:editId="1B75DCA9">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p>
    <w:p>
      <w:pPr>
        <w:jc w:val="center"/>
        <w:rPr>
          <w:sz w:val="14"/>
          <w:szCs w:val="14"/>
        </w:rPr>
      </w:pPr>
    </w:p>
    <w:p>
      <w:pPr>
        <w:widowControl w:val="0"/>
        <w:shd w:val="clear" w:color="auto" w:fill="FFFFFF"/>
        <w:spacing w:line="259" w:lineRule="auto"/>
        <w:jc w:val="center"/>
        <w:rPr>
          <w:b/>
          <w:bCs/>
          <w:color w:val="000000"/>
          <w:sz w:val="22"/>
          <w:szCs w:val="22"/>
          <w:lang w:eastAsia="lt-LT"/>
        </w:rPr>
      </w:pPr>
      <w:r>
        <w:rPr>
          <w:bCs/>
          <w:sz w:val="22"/>
          <w:szCs w:val="22"/>
          <w:lang w:eastAsia="lt-LT"/>
        </w:rPr>
        <w:t>arba</w:t>
      </w:r>
    </w:p>
    <w:p>
      <w:pPr>
        <w:jc w:val="center"/>
        <w:rPr>
          <w:sz w:val="14"/>
          <w:szCs w:val="14"/>
        </w:rPr>
      </w:pPr>
    </w:p>
    <w:p>
      <w:pPr>
        <w:widowControl w:val="0"/>
        <w:shd w:val="clear" w:color="auto" w:fill="FFFFFF"/>
        <w:spacing w:line="259" w:lineRule="auto"/>
        <w:jc w:val="center"/>
        <w:rPr>
          <w:b/>
          <w:bCs/>
          <w:color w:val="000000"/>
          <w:sz w:val="22"/>
          <w:szCs w:val="22"/>
          <w:lang w:eastAsia="lt-LT"/>
        </w:rPr>
      </w:pPr>
      <w:r>
        <w:rPr>
          <w:b/>
          <w:color w:val="000000"/>
          <w:sz w:val="22"/>
          <w:szCs w:val="22"/>
          <w:lang w:val="en-US"/>
        </w:rPr>
        <w:drawing>
          <wp:inline distT="0" distB="0" distL="0" distR="0" wp14:anchorId="139EFD4A" wp14:editId="5567B4B5">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pPr>
        <w:jc w:val="center"/>
        <w:rPr>
          <w:sz w:val="14"/>
          <w:szCs w:val="14"/>
        </w:rPr>
      </w:pPr>
    </w:p>
    <w:p>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pPr>
        <w:jc w:val="center"/>
        <w:rPr>
          <w:sz w:val="14"/>
          <w:szCs w:val="14"/>
        </w:rPr>
      </w:pPr>
    </w:p>
    <w:p>
      <w:pPr>
        <w:widowControl w:val="0"/>
        <w:shd w:val="clear" w:color="auto" w:fill="FFFFFF"/>
        <w:spacing w:line="259" w:lineRule="auto"/>
        <w:jc w:val="center"/>
        <w:rPr>
          <w:b/>
          <w:bCs/>
          <w:color w:val="000000"/>
          <w:sz w:val="22"/>
          <w:szCs w:val="22"/>
          <w:lang w:eastAsia="lt-LT"/>
        </w:rPr>
      </w:pPr>
      <w:r>
        <w:rPr>
          <w:b/>
          <w:color w:val="000000"/>
          <w:sz w:val="22"/>
          <w:szCs w:val="22"/>
          <w:lang w:val="en-US"/>
        </w:rPr>
        <w:drawing>
          <wp:inline distT="0" distB="0" distL="0" distR="0" wp14:anchorId="068C5FC5" wp14:editId="5242BE24">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pPr>
        <w:jc w:val="center"/>
        <w:rPr>
          <w:b/>
          <w:bCs/>
          <w:szCs w:val="24"/>
        </w:rPr>
      </w:pPr>
    </w:p>
    <w:p>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lang w:eastAsia="lt-LT"/>
        </w:rPr>
        <w:t xml:space="preserve">Monochrominė Europos Sąjungos emblema ir šalia jos pasirinktas teiginys: </w:t>
      </w:r>
      <w:r>
        <w:rPr>
          <w:i/>
          <w:iCs/>
          <w:sz w:val="22"/>
          <w:szCs w:val="22"/>
        </w:rPr>
        <w:t>„</w:t>
      </w:r>
      <w:r>
        <w:rPr>
          <w:sz w:val="22"/>
          <w:szCs w:val="22"/>
        </w:rPr>
        <w:t>Finansuoja Europos Sąjunga</w:t>
      </w:r>
      <w:r>
        <w:rPr>
          <w:i/>
          <w:iCs/>
          <w:sz w:val="22"/>
          <w:szCs w:val="22"/>
        </w:rPr>
        <w:t>“ (kai projektas 100 procentų finansuojamas 2021</w:t>
      </w:r>
      <w:r>
        <w:rPr>
          <w:sz w:val="22"/>
          <w:szCs w:val="22"/>
        </w:rPr>
        <w:t>–</w:t>
      </w:r>
      <w:r>
        <w:rPr>
          <w:i/>
          <w:iCs/>
          <w:sz w:val="22"/>
          <w:szCs w:val="22"/>
        </w:rPr>
        <w:t>2027 metų Europos Sąjungos fondų lėšomis) arba „</w:t>
      </w:r>
      <w:r>
        <w:rPr>
          <w:sz w:val="22"/>
          <w:szCs w:val="22"/>
        </w:rPr>
        <w:t>Bendrai finansuoja Europos Sąjunga</w:t>
      </w:r>
      <w:r>
        <w:rPr>
          <w:i/>
          <w:iCs/>
          <w:sz w:val="22"/>
          <w:szCs w:val="22"/>
        </w:rPr>
        <w:t>“ (kai projektas ne 100 procentų finansuojamas 2021–2027 metų Europos Sąjungos fondų lėšomis), arba „</w:t>
      </w:r>
      <w:r>
        <w:rPr>
          <w:sz w:val="22"/>
          <w:szCs w:val="22"/>
        </w:rPr>
        <w:t>Finansuoja Europos Sąjunga NextGenerationEU</w:t>
      </w:r>
      <w:r>
        <w:rPr>
          <w:i/>
          <w:iCs/>
          <w:sz w:val="22"/>
          <w:szCs w:val="22"/>
        </w:rPr>
        <w:t>“ (kai projektas finansuojamas 2021</w:t>
      </w:r>
      <w:r>
        <w:rPr>
          <w:sz w:val="22"/>
          <w:szCs w:val="22"/>
        </w:rPr>
        <w:t>–</w:t>
      </w:r>
      <w:r>
        <w:rPr>
          <w:i/>
          <w:iCs/>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spacing w:line="276" w:lineRule="auto"/>
        <w:rPr>
          <w:b/>
        </w:rPr>
      </w:pPr>
    </w:p>
    <w:p>
      <w:pPr>
        <w:spacing w:line="276" w:lineRule="auto"/>
        <w:jc w:val="center"/>
      </w:pPr>
      <w:r>
        <w:t>_____________________________________________________________________</w:t>
      </w:r>
    </w:p>
    <w:p>
      <w:pPr>
        <w:spacing w:line="276" w:lineRule="auto"/>
        <w:jc w:val="center"/>
      </w:pPr>
      <w:r>
        <w:t>(pareiškėjo pavadinimas)</w:t>
      </w:r>
    </w:p>
    <w:p>
      <w:pPr>
        <w:spacing w:line="276" w:lineRule="auto"/>
        <w:rPr>
          <w:b/>
        </w:rPr>
      </w:pPr>
    </w:p>
    <w:p>
      <w:pPr>
        <w:jc w:val="center"/>
        <w:rPr>
          <w:b/>
          <w:bCs/>
          <w:szCs w:val="24"/>
        </w:rPr>
      </w:pPr>
      <w:r>
        <w:rPr>
          <w:b/>
          <w:bCs/>
          <w:szCs w:val="24"/>
        </w:rPr>
        <w:t>PARAIŠKA FINANSUOTI JUNGTINIO PROJEKTO PROJEKTĄ</w:t>
      </w:r>
    </w:p>
    <w:p>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tc>
          <w:tcPr>
            <w:tcW w:w="3539" w:type="dxa"/>
          </w:tcPr>
          <w:p>
            <w:pPr>
              <w:rPr>
                <w:sz w:val="22"/>
                <w:szCs w:val="22"/>
                <w:lang w:eastAsia="lt-LT"/>
              </w:rPr>
            </w:pPr>
            <w:r>
              <w:rPr>
                <w:sz w:val="22"/>
                <w:szCs w:val="22"/>
                <w:lang w:eastAsia="lt-LT"/>
              </w:rPr>
              <w:t>Pildymo data</w:t>
            </w:r>
          </w:p>
        </w:tc>
        <w:tc>
          <w:tcPr>
            <w:tcW w:w="6379" w:type="dxa"/>
          </w:tcPr>
          <w:p>
            <w:pPr>
              <w:rPr>
                <w:i/>
                <w:iCs/>
                <w:sz w:val="22"/>
                <w:szCs w:val="22"/>
                <w:lang w:eastAsia="lt-LT"/>
              </w:rPr>
            </w:pPr>
            <w:r>
              <w:rPr>
                <w:i/>
                <w:iCs/>
                <w:sz w:val="22"/>
                <w:szCs w:val="22"/>
                <w:lang w:eastAsia="lt-LT"/>
              </w:rPr>
              <w:t>Nurodoma paraiškos finansuoti jungtinio projekto projektą (toliau – paraiška) pildymo data formatu MMMM-MM-DD.</w:t>
            </w:r>
          </w:p>
          <w:p>
            <w:pPr>
              <w:rPr>
                <w:i/>
                <w:iCs/>
                <w:sz w:val="22"/>
                <w:szCs w:val="22"/>
                <w:lang w:eastAsia="lt-LT"/>
              </w:rPr>
            </w:pPr>
            <w:r>
              <w:rPr>
                <w:i/>
                <w:iCs/>
                <w:sz w:val="22"/>
                <w:szCs w:val="22"/>
                <w:lang w:eastAsia="lt-LT"/>
              </w:rPr>
              <w:t>Duomenų mainų svetainėje (toliau – DMS) užpildoma automatiškai.</w:t>
            </w:r>
          </w:p>
        </w:tc>
      </w:tr>
      <w:tr>
        <w:tc>
          <w:tcPr>
            <w:tcW w:w="3539" w:type="dxa"/>
          </w:tcPr>
          <w:p>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pPr>
              <w:rPr>
                <w:i/>
                <w:sz w:val="22"/>
                <w:szCs w:val="22"/>
                <w:lang w:eastAsia="lt-LT"/>
              </w:rPr>
            </w:pPr>
            <w:r>
              <w:rPr>
                <w:i/>
                <w:iCs/>
                <w:sz w:val="22"/>
                <w:szCs w:val="22"/>
              </w:rPr>
              <w:t>Nurodyti privaloma. DMS užpildoma automatiškai.</w:t>
            </w:r>
          </w:p>
        </w:tc>
      </w:tr>
      <w:tr>
        <w:tc>
          <w:tcPr>
            <w:tcW w:w="3539" w:type="dxa"/>
          </w:tcPr>
          <w:p>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pPr>
              <w:rPr>
                <w:i/>
                <w:iCs/>
                <w:sz w:val="22"/>
                <w:szCs w:val="22"/>
                <w:lang w:eastAsia="lt-LT"/>
              </w:rPr>
            </w:pPr>
            <w:r>
              <w:rPr>
                <w:i/>
                <w:iCs/>
                <w:sz w:val="22"/>
                <w:szCs w:val="22"/>
              </w:rPr>
              <w:t>Nurodyti privaloma. DMS užpildoma automatiškai.</w:t>
            </w:r>
          </w:p>
        </w:tc>
      </w:tr>
      <w:tr>
        <w:tc>
          <w:tcPr>
            <w:tcW w:w="3539" w:type="dxa"/>
            <w:hideMark/>
          </w:tcPr>
          <w:p>
            <w:pPr>
              <w:rPr>
                <w:sz w:val="8"/>
                <w:szCs w:val="8"/>
              </w:rPr>
            </w:pPr>
          </w:p>
          <w:p>
            <w:pPr>
              <w:textAlignment w:val="baseline"/>
              <w:rPr>
                <w:szCs w:val="24"/>
                <w:lang w:eastAsia="lt-LT"/>
              </w:rPr>
            </w:pPr>
            <w:r>
              <w:rPr>
                <w:sz w:val="22"/>
                <w:szCs w:val="22"/>
                <w:lang w:eastAsia="lt-LT"/>
              </w:rPr>
              <w:t>Paraiškos kodas </w:t>
            </w:r>
          </w:p>
        </w:tc>
        <w:tc>
          <w:tcPr>
            <w:tcW w:w="6379" w:type="dxa"/>
            <w:hideMark/>
          </w:tcPr>
          <w:p>
            <w:pPr>
              <w:textAlignment w:val="baseline"/>
              <w:rPr>
                <w:sz w:val="22"/>
                <w:szCs w:val="22"/>
                <w:lang w:eastAsia="lt-LT"/>
              </w:rPr>
            </w:pPr>
            <w:r>
              <w:rPr>
                <w:i/>
                <w:iCs/>
                <w:sz w:val="22"/>
                <w:szCs w:val="22"/>
                <w:lang w:eastAsia="lt-LT"/>
              </w:rPr>
              <w:t>Nenurodoma, jei paraiška pildoma ne DMS.</w:t>
            </w:r>
            <w:r>
              <w:rPr>
                <w:sz w:val="22"/>
                <w:szCs w:val="22"/>
                <w:lang w:eastAsia="lt-LT"/>
              </w:rPr>
              <w:t> </w:t>
            </w:r>
          </w:p>
          <w:p>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projektų ir stebėsenos rodiklių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pPr>
              <w:textAlignment w:val="baseline"/>
              <w:rPr>
                <w:sz w:val="22"/>
                <w:szCs w:val="22"/>
                <w:lang w:eastAsia="lt-LT"/>
              </w:rPr>
            </w:pPr>
            <w:r>
              <w:rPr>
                <w:i/>
                <w:iCs/>
                <w:sz w:val="22"/>
                <w:szCs w:val="22"/>
                <w:lang w:eastAsia="lt-LT"/>
              </w:rPr>
              <w:t>Galimas simbolių skaičius – 30.</w:t>
            </w:r>
          </w:p>
        </w:tc>
      </w:tr>
    </w:tbl>
    <w:p>
      <w:pPr>
        <w:rPr>
          <w:sz w:val="22"/>
          <w:szCs w:val="22"/>
          <w:lang w:eastAsia="lt-LT"/>
        </w:rPr>
      </w:pPr>
    </w:p>
    <w:p>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pPr>
        <w:jc w:val="center"/>
        <w:rPr>
          <w:b/>
        </w:rPr>
      </w:pPr>
    </w:p>
    <w:p>
      <w:pPr>
        <w:tabs>
          <w:tab w:val="left" w:pos="426"/>
        </w:tabs>
        <w:jc w:val="center"/>
        <w:rPr>
          <w:b/>
          <w:bCs/>
        </w:rPr>
      </w:pPr>
      <w:r>
        <w:rPr>
          <w:b/>
          <w:bCs/>
        </w:rPr>
        <w:t>I</w:t>
      </w:r>
      <w:r>
        <w:rPr>
          <w:b/>
          <w:bCs/>
        </w:rPr>
        <w:t xml:space="preserve"> SKYRIUS</w:t>
      </w:r>
    </w:p>
    <w:p>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0"/>
        <w:gridCol w:w="7240"/>
      </w:tblGrid>
      <w:tr>
        <w:tc>
          <w:tcPr>
            <w:tcW w:w="403" w:type="pct"/>
            <w:shd w:val="clear" w:color="auto" w:fill="F2F2F2" w:themeFill="background1" w:themeFillShade="F2"/>
          </w:tcPr>
          <w:p>
            <w:pPr>
              <w:tabs>
                <w:tab w:val="left" w:pos="180"/>
              </w:tabs>
              <w:rPr>
                <w:rFonts w:eastAsia="Calibri"/>
                <w:b/>
                <w:sz w:val="22"/>
                <w:szCs w:val="22"/>
              </w:rPr>
            </w:pPr>
            <w:r>
              <w:rPr>
                <w:rFonts w:eastAsia="Calibri"/>
                <w:b/>
                <w:sz w:val="22"/>
                <w:szCs w:val="22"/>
              </w:rPr>
              <w:t>1.1.</w:t>
              <w:tab/>
            </w:r>
          </w:p>
        </w:tc>
        <w:tc>
          <w:tcPr>
            <w:tcW w:w="4597" w:type="pct"/>
            <w:gridSpan w:val="2"/>
            <w:shd w:val="clear" w:color="auto" w:fill="F2F2F2" w:themeFill="background1" w:themeFillShade="F2"/>
          </w:tcPr>
          <w:p>
            <w:pPr>
              <w:rPr>
                <w:rFonts w:eastAsia="Calibri"/>
                <w:b/>
                <w:bCs/>
                <w:i/>
                <w:iCs/>
                <w:sz w:val="22"/>
                <w:szCs w:val="22"/>
              </w:rPr>
            </w:pPr>
            <w:r>
              <w:rPr>
                <w:rFonts w:eastAsia="Calibri"/>
                <w:b/>
                <w:bCs/>
                <w:sz w:val="22"/>
                <w:szCs w:val="22"/>
              </w:rPr>
              <w:t xml:space="preserve">Jungtinio projekto (toliau – JP) projekto pareiškėjas </w:t>
            </w:r>
          </w:p>
        </w:tc>
      </w:tr>
      <w:tr>
        <w:tc>
          <w:tcPr>
            <w:tcW w:w="403" w:type="pct"/>
            <w:shd w:val="clear" w:color="auto" w:fill="F2F2F2" w:themeFill="background1" w:themeFillShade="F2"/>
          </w:tcPr>
          <w:p>
            <w:pPr>
              <w:tabs>
                <w:tab w:val="left" w:pos="180"/>
              </w:tabs>
              <w:rPr>
                <w:rFonts w:eastAsia="Calibri"/>
                <w:sz w:val="22"/>
                <w:szCs w:val="22"/>
              </w:rPr>
            </w:pPr>
            <w:r>
              <w:rPr>
                <w:rFonts w:eastAsia="Calibri"/>
                <w:sz w:val="22"/>
                <w:szCs w:val="22"/>
              </w:rPr>
              <w:t>1.1.1.</w:t>
              <w:tab/>
            </w:r>
          </w:p>
        </w:tc>
        <w:tc>
          <w:tcPr>
            <w:tcW w:w="1026" w:type="pct"/>
            <w:shd w:val="clear" w:color="auto" w:fill="F2F2F2" w:themeFill="background1" w:themeFillShade="F2"/>
          </w:tcPr>
          <w:p>
            <w:pPr>
              <w:rPr>
                <w:rFonts w:eastAsia="Calibri"/>
                <w:iCs/>
                <w:sz w:val="22"/>
                <w:szCs w:val="22"/>
              </w:rPr>
            </w:pPr>
            <w:r>
              <w:rPr>
                <w:rFonts w:eastAsia="Calibri"/>
                <w:iCs/>
                <w:sz w:val="22"/>
                <w:szCs w:val="22"/>
              </w:rPr>
              <w:t>Pavadinimas</w:t>
            </w:r>
          </w:p>
          <w:p>
            <w:pPr>
              <w:rPr>
                <w:rFonts w:eastAsia="Calibri"/>
                <w:sz w:val="22"/>
                <w:szCs w:val="22"/>
              </w:rPr>
            </w:pPr>
            <w:r>
              <w:rPr>
                <w:rFonts w:eastAsia="Calibri"/>
                <w:iCs/>
                <w:sz w:val="22"/>
                <w:szCs w:val="22"/>
              </w:rPr>
              <w:t>arba vardas ir pavardė</w:t>
            </w:r>
          </w:p>
        </w:tc>
        <w:tc>
          <w:tcPr>
            <w:tcW w:w="3571" w:type="pct"/>
          </w:tcPr>
          <w:p>
            <w:pPr>
              <w:rPr>
                <w:rFonts w:eastAsia="Calibri"/>
                <w:i/>
                <w:iCs/>
                <w:sz w:val="22"/>
                <w:szCs w:val="22"/>
              </w:rPr>
            </w:pPr>
            <w:r>
              <w:rPr>
                <w:i/>
                <w:iCs/>
                <w:sz w:val="22"/>
                <w:szCs w:val="22"/>
                <w:lang w:eastAsia="lt-LT"/>
              </w:rPr>
              <w:t>Jeigu JP projekto pareiškėjas yra juridinis asmuo, n</w:t>
            </w:r>
            <w:r>
              <w:rPr>
                <w:rFonts w:eastAsia="Calibri"/>
                <w:i/>
                <w:iCs/>
                <w:sz w:val="22"/>
                <w:szCs w:val="22"/>
              </w:rPr>
              <w:t xml:space="preserve">urodomas paraišką teikiančio viešojo ar privataus juridinio asmens, jo filialo ar atstovybės (toliau – juridinis asmuo) pavadinimas. Pildoma didžiosiomis ir mažosiomis raidėmis, kaip nurodyta Juridinių asmenų registre (pvz., UAB „Rangovas“, VšĮ „Konsultacinės paslaugos“). </w:t>
            </w:r>
          </w:p>
          <w:p>
            <w:pPr>
              <w:rPr>
                <w:rFonts w:eastAsia="Calibri"/>
                <w:i/>
                <w:iCs/>
                <w:sz w:val="22"/>
                <w:szCs w:val="22"/>
              </w:rPr>
            </w:pPr>
            <w:r>
              <w:rPr>
                <w:i/>
                <w:iCs/>
                <w:sz w:val="22"/>
                <w:szCs w:val="22"/>
                <w:lang w:eastAsia="lt-LT"/>
              </w:rPr>
              <w:t xml:space="preserve">Jeigu JP projekto pareiškėjas yra fizinis asmuo, </w:t>
            </w:r>
            <w:r>
              <w:rPr>
                <w:rFonts w:eastAsia="Calibri"/>
                <w:i/>
                <w:iCs/>
                <w:sz w:val="22"/>
                <w:szCs w:val="22"/>
              </w:rPr>
              <w:t xml:space="preserve">nurodomas paraišką teikiančio fizinio asmens vardas ir pavardė. Pildoma didžiosiomis ir mažosiomis raidėmis, kaip įrašyta galiojančiame asmens tapatybę patvirtinančiame dokumente. </w:t>
            </w:r>
          </w:p>
          <w:p>
            <w:pPr>
              <w:rPr>
                <w:rFonts w:eastAsia="Calibri"/>
                <w:i/>
                <w:iCs/>
                <w:sz w:val="22"/>
                <w:szCs w:val="22"/>
              </w:rPr>
            </w:pPr>
            <w:r>
              <w:rPr>
                <w:rFonts w:eastAsia="Calibri"/>
                <w:i/>
                <w:iCs/>
                <w:sz w:val="22"/>
                <w:szCs w:val="22"/>
              </w:rPr>
              <w:t xml:space="preserve">Galimas simbolių skaičius – 200. </w:t>
            </w:r>
          </w:p>
          <w:p>
            <w:pPr>
              <w:rPr>
                <w:rFonts w:eastAsia="Calibri"/>
                <w:i/>
                <w:iCs/>
                <w:sz w:val="22"/>
                <w:szCs w:val="22"/>
              </w:rPr>
            </w:pPr>
            <w:r>
              <w:rPr>
                <w:rFonts w:eastAsia="Calibri"/>
                <w:i/>
                <w:iCs/>
                <w:sz w:val="22"/>
                <w:szCs w:val="22"/>
              </w:rPr>
              <w:t>Nurodyti privaloma.</w:t>
            </w:r>
          </w:p>
        </w:tc>
      </w:tr>
      <w:tr>
        <w:tc>
          <w:tcPr>
            <w:tcW w:w="403" w:type="pct"/>
            <w:shd w:val="clear" w:color="auto" w:fill="F2F2F2" w:themeFill="background1" w:themeFillShade="F2"/>
          </w:tcPr>
          <w:p>
            <w:pPr>
              <w:tabs>
                <w:tab w:val="left" w:pos="180"/>
              </w:tabs>
              <w:rPr>
                <w:rFonts w:eastAsia="Calibri"/>
                <w:sz w:val="22"/>
                <w:szCs w:val="22"/>
              </w:rPr>
            </w:pPr>
            <w:r>
              <w:rPr>
                <w:rFonts w:eastAsia="Calibri"/>
                <w:sz w:val="22"/>
                <w:szCs w:val="22"/>
              </w:rPr>
              <w:t>1.1.2.</w:t>
              <w:tab/>
            </w:r>
          </w:p>
        </w:tc>
        <w:tc>
          <w:tcPr>
            <w:tcW w:w="1026" w:type="pct"/>
            <w:shd w:val="clear" w:color="auto" w:fill="F2F2F2" w:themeFill="background1" w:themeFillShade="F2"/>
          </w:tcPr>
          <w:p>
            <w:pPr>
              <w:rPr>
                <w:rFonts w:eastAsia="Calibri"/>
                <w:iCs/>
                <w:sz w:val="22"/>
                <w:szCs w:val="22"/>
              </w:rPr>
            </w:pPr>
            <w:r>
              <w:rPr>
                <w:rFonts w:eastAsia="Calibri"/>
                <w:iCs/>
                <w:sz w:val="22"/>
                <w:szCs w:val="22"/>
              </w:rPr>
              <w:t>Juridinio asmens kodas</w:t>
            </w:r>
          </w:p>
          <w:p>
            <w:pPr>
              <w:rPr>
                <w:rFonts w:eastAsia="Calibri"/>
                <w:sz w:val="22"/>
                <w:szCs w:val="22"/>
              </w:rPr>
            </w:pPr>
            <w:r>
              <w:rPr>
                <w:rFonts w:eastAsia="Calibri"/>
                <w:iCs/>
                <w:sz w:val="22"/>
                <w:szCs w:val="22"/>
              </w:rPr>
              <w:t xml:space="preserve">arba fizinio asmens gimimo data </w:t>
            </w:r>
          </w:p>
        </w:tc>
        <w:tc>
          <w:tcPr>
            <w:tcW w:w="3571" w:type="pct"/>
          </w:tcPr>
          <w:p>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pPr>
              <w:jc w:val="both"/>
              <w:rPr>
                <w:i/>
                <w:sz w:val="22"/>
                <w:szCs w:val="22"/>
                <w:lang w:eastAsia="lt-LT"/>
              </w:rPr>
            </w:pPr>
            <w:r>
              <w:rPr>
                <w:i/>
                <w:sz w:val="22"/>
                <w:szCs w:val="22"/>
                <w:lang w:eastAsia="lt-LT"/>
              </w:rPr>
              <w:t>Lietuvos juridinių asmenų nurodomas 7 arba 9 simbolių kodas, užsienio juridinių asmenų – nuo 5 iki 15 simbolių kodas.</w:t>
            </w:r>
          </w:p>
          <w:p>
            <w:pPr>
              <w:jc w:val="both"/>
              <w:rPr>
                <w:i/>
                <w:iCs/>
                <w:sz w:val="22"/>
                <w:szCs w:val="22"/>
                <w:lang w:eastAsia="lt-LT"/>
              </w:rPr>
            </w:pPr>
            <w:r>
              <w:rPr>
                <w:i/>
                <w:iCs/>
                <w:sz w:val="22"/>
                <w:szCs w:val="22"/>
                <w:lang w:eastAsia="lt-LT"/>
              </w:rPr>
              <w:t>Jeigu JP projekto pareiškėjas yra fizinis asmuo, nurodoma jo gimimo data be tarpų formatu MMMM-MM-DD, simbolių skaičius – 10.</w:t>
            </w:r>
          </w:p>
          <w:p>
            <w:pPr>
              <w:jc w:val="both"/>
              <w:rPr>
                <w:i/>
                <w:iCs/>
                <w:sz w:val="22"/>
                <w:szCs w:val="22"/>
                <w:lang w:eastAsia="lt-LT"/>
              </w:rPr>
            </w:pPr>
            <w:r>
              <w:rPr>
                <w:i/>
                <w:iCs/>
                <w:sz w:val="22"/>
                <w:szCs w:val="22"/>
                <w:lang w:eastAsia="lt-LT"/>
              </w:rPr>
              <w:t>Galimas simbolių skaičius – 15.</w:t>
            </w:r>
          </w:p>
          <w:p>
            <w:pPr>
              <w:jc w:val="both"/>
              <w:rPr>
                <w:i/>
                <w:iCs/>
                <w:sz w:val="22"/>
                <w:szCs w:val="22"/>
                <w:lang w:eastAsia="lt-LT"/>
              </w:rPr>
            </w:pPr>
            <w:r>
              <w:rPr>
                <w:i/>
                <w:iCs/>
                <w:sz w:val="22"/>
                <w:szCs w:val="22"/>
                <w:lang w:eastAsia="lt-LT"/>
              </w:rPr>
              <w:t>Nurodyti privaloma.</w:t>
            </w:r>
          </w:p>
        </w:tc>
      </w:tr>
      <w:tr>
        <w:tc>
          <w:tcPr>
            <w:tcW w:w="403" w:type="pct"/>
            <w:shd w:val="clear" w:color="auto" w:fill="F2F2F2" w:themeFill="background1" w:themeFillShade="F2"/>
          </w:tcPr>
          <w:p>
            <w:pPr>
              <w:tabs>
                <w:tab w:val="left" w:pos="180"/>
              </w:tabs>
              <w:rPr>
                <w:rFonts w:eastAsia="Calibri"/>
                <w:sz w:val="22"/>
                <w:szCs w:val="22"/>
              </w:rPr>
            </w:pPr>
            <w:r>
              <w:rPr>
                <w:rFonts w:eastAsia="Calibri"/>
                <w:sz w:val="22"/>
                <w:szCs w:val="22"/>
              </w:rPr>
              <w:t>1.1.3.</w:t>
              <w:tab/>
            </w:r>
          </w:p>
        </w:tc>
        <w:tc>
          <w:tcPr>
            <w:tcW w:w="1026" w:type="pct"/>
            <w:shd w:val="clear" w:color="auto" w:fill="F2F2F2" w:themeFill="background1" w:themeFillShade="F2"/>
          </w:tcPr>
          <w:p>
            <w:pPr>
              <w:rPr>
                <w:rFonts w:eastAsia="Calibri"/>
                <w:iCs/>
                <w:sz w:val="22"/>
                <w:szCs w:val="22"/>
              </w:rPr>
            </w:pPr>
            <w:r>
              <w:rPr>
                <w:rFonts w:eastAsia="Calibri"/>
                <w:iCs/>
                <w:sz w:val="22"/>
                <w:szCs w:val="22"/>
              </w:rPr>
              <w:t>Adresas</w:t>
            </w:r>
          </w:p>
        </w:tc>
        <w:tc>
          <w:tcPr>
            <w:tcW w:w="3571" w:type="pct"/>
          </w:tcPr>
          <w:p>
            <w:pPr>
              <w:rPr>
                <w:sz w:val="22"/>
                <w:szCs w:val="22"/>
              </w:rPr>
            </w:pPr>
            <w:r>
              <w:rPr>
                <w:rFonts w:eastAsia="Calibri"/>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pPr>
              <w:rPr>
                <w:rFonts w:eastAsia="Calibri"/>
                <w:i/>
                <w:iCs/>
                <w:sz w:val="22"/>
                <w:szCs w:val="22"/>
              </w:rPr>
            </w:pPr>
            <w:r>
              <w:rPr>
                <w:rFonts w:eastAsia="Calibri"/>
                <w:i/>
                <w:iCs/>
                <w:sz w:val="22"/>
                <w:szCs w:val="22"/>
              </w:rPr>
              <w:t xml:space="preserve">Galimas simbolių skaičius – 100. </w:t>
            </w:r>
          </w:p>
          <w:p>
            <w:pPr>
              <w:rPr>
                <w:rFonts w:eastAsia="Calibri"/>
                <w:i/>
                <w:iCs/>
                <w:sz w:val="22"/>
                <w:szCs w:val="22"/>
              </w:rPr>
            </w:pPr>
            <w:r>
              <w:rPr>
                <w:rFonts w:eastAsia="Calibri"/>
                <w:i/>
                <w:iCs/>
                <w:sz w:val="22"/>
                <w:szCs w:val="22"/>
              </w:rPr>
              <w:t xml:space="preserve">Nurodyti privaloma.  </w:t>
            </w:r>
          </w:p>
        </w:tc>
      </w:tr>
      <w:tr>
        <w:trPr>
          <w:trHeight w:val="780"/>
        </w:trPr>
        <w:tc>
          <w:tcPr>
            <w:tcW w:w="403" w:type="pct"/>
            <w:shd w:val="clear" w:color="auto" w:fill="F2F2F2" w:themeFill="background1" w:themeFillShade="F2"/>
          </w:tcPr>
          <w:p>
            <w:pPr>
              <w:tabs>
                <w:tab w:val="left" w:pos="180"/>
              </w:tabs>
              <w:rPr>
                <w:rFonts w:eastAsia="Calibri"/>
                <w:sz w:val="22"/>
                <w:szCs w:val="22"/>
              </w:rPr>
            </w:pPr>
            <w:r>
              <w:rPr>
                <w:rFonts w:eastAsia="Calibri"/>
                <w:sz w:val="22"/>
                <w:szCs w:val="22"/>
              </w:rPr>
              <w:t>1.1.4.</w:t>
              <w:tab/>
            </w:r>
          </w:p>
        </w:tc>
        <w:tc>
          <w:tcPr>
            <w:tcW w:w="1026" w:type="pct"/>
            <w:shd w:val="clear" w:color="auto" w:fill="F2F2F2" w:themeFill="background1" w:themeFillShade="F2"/>
          </w:tcPr>
          <w:p>
            <w:pPr>
              <w:rPr>
                <w:rFonts w:eastAsia="Calibri"/>
                <w:sz w:val="22"/>
                <w:szCs w:val="22"/>
              </w:rPr>
            </w:pPr>
            <w:r>
              <w:rPr>
                <w:rFonts w:eastAsia="Calibri"/>
                <w:iCs/>
                <w:sz w:val="22"/>
                <w:szCs w:val="22"/>
              </w:rPr>
              <w:t>Telefono numeris</w:t>
            </w:r>
          </w:p>
        </w:tc>
        <w:tc>
          <w:tcPr>
            <w:tcW w:w="3571" w:type="pct"/>
          </w:tcPr>
          <w:p>
            <w:pPr>
              <w:rPr>
                <w:rFonts w:eastAsia="Calibri"/>
                <w:i/>
                <w:sz w:val="22"/>
                <w:szCs w:val="22"/>
              </w:rPr>
            </w:pPr>
            <w:r>
              <w:rPr>
                <w:rFonts w:eastAsia="Calibri"/>
                <w:i/>
                <w:sz w:val="22"/>
                <w:szCs w:val="22"/>
              </w:rPr>
              <w:t>Nurodomas JP projekto pareiškėjo telefono numeris.</w:t>
            </w:r>
          </w:p>
          <w:p>
            <w:pPr>
              <w:rPr>
                <w:rFonts w:eastAsia="Calibri"/>
                <w:i/>
                <w:sz w:val="22"/>
                <w:szCs w:val="22"/>
              </w:rPr>
            </w:pPr>
            <w:r>
              <w:rPr>
                <w:rFonts w:eastAsia="Calibri"/>
                <w:i/>
                <w:sz w:val="22"/>
                <w:szCs w:val="22"/>
              </w:rPr>
              <w:t xml:space="preserve">Telefono numeris nurodomas formatu: +370 5 123 4567 arba </w:t>
            </w:r>
          </w:p>
          <w:p>
            <w:pPr>
              <w:rPr>
                <w:rFonts w:eastAsia="Calibri"/>
                <w:i/>
                <w:sz w:val="22"/>
                <w:szCs w:val="22"/>
              </w:rPr>
            </w:pPr>
            <w:r>
              <w:rPr>
                <w:rFonts w:eastAsia="Calibri"/>
                <w:i/>
                <w:sz w:val="22"/>
                <w:szCs w:val="22"/>
              </w:rPr>
              <w:t xml:space="preserve">+370 6 123 45278. </w:t>
            </w:r>
          </w:p>
          <w:p>
            <w:pPr>
              <w:rPr>
                <w:rFonts w:eastAsia="Calibri"/>
                <w:i/>
                <w:sz w:val="22"/>
                <w:szCs w:val="22"/>
              </w:rPr>
            </w:pPr>
            <w:r>
              <w:rPr>
                <w:rFonts w:eastAsia="Calibri"/>
                <w:i/>
                <w:sz w:val="22"/>
                <w:szCs w:val="22"/>
              </w:rPr>
              <w:t xml:space="preserve">Galimas simbolių skaičius – 20. </w:t>
            </w:r>
          </w:p>
          <w:p>
            <w:pPr>
              <w:rPr>
                <w:rFonts w:eastAsia="Calibri"/>
                <w:i/>
                <w:sz w:val="22"/>
                <w:szCs w:val="22"/>
              </w:rPr>
            </w:pPr>
            <w:r>
              <w:rPr>
                <w:rFonts w:eastAsia="Calibri"/>
                <w:i/>
                <w:sz w:val="22"/>
                <w:szCs w:val="22"/>
              </w:rPr>
              <w:t>Nurodyti privaloma.</w:t>
            </w:r>
          </w:p>
        </w:tc>
      </w:tr>
      <w:tr>
        <w:tc>
          <w:tcPr>
            <w:tcW w:w="403" w:type="pct"/>
            <w:shd w:val="clear" w:color="auto" w:fill="F2F2F2" w:themeFill="background1" w:themeFillShade="F2"/>
          </w:tcPr>
          <w:p>
            <w:pPr>
              <w:tabs>
                <w:tab w:val="left" w:pos="180"/>
              </w:tabs>
              <w:rPr>
                <w:rFonts w:eastAsia="Calibri"/>
                <w:sz w:val="22"/>
                <w:szCs w:val="22"/>
              </w:rPr>
            </w:pPr>
            <w:r>
              <w:rPr>
                <w:rFonts w:eastAsia="Calibri"/>
                <w:sz w:val="22"/>
                <w:szCs w:val="22"/>
              </w:rPr>
              <w:t>1.1.5.</w:t>
              <w:tab/>
            </w:r>
          </w:p>
        </w:tc>
        <w:tc>
          <w:tcPr>
            <w:tcW w:w="1026" w:type="pct"/>
            <w:shd w:val="clear" w:color="auto" w:fill="F2F2F2" w:themeFill="background1" w:themeFillShade="F2"/>
          </w:tcPr>
          <w:p>
            <w:pPr>
              <w:rPr>
                <w:rFonts w:eastAsia="Calibri"/>
                <w:sz w:val="22"/>
                <w:szCs w:val="22"/>
              </w:rPr>
            </w:pPr>
            <w:r>
              <w:rPr>
                <w:rFonts w:eastAsia="Calibri"/>
                <w:iCs/>
                <w:sz w:val="22"/>
                <w:szCs w:val="22"/>
              </w:rPr>
              <w:t>El. pašto adresas</w:t>
            </w:r>
          </w:p>
        </w:tc>
        <w:tc>
          <w:tcPr>
            <w:tcW w:w="3571" w:type="pct"/>
          </w:tcPr>
          <w:p>
            <w:pPr>
              <w:rPr>
                <w:rFonts w:eastAsia="Calibri"/>
                <w:i/>
                <w:iCs/>
                <w:sz w:val="22"/>
                <w:szCs w:val="22"/>
              </w:rPr>
            </w:pPr>
            <w:r>
              <w:rPr>
                <w:rFonts w:eastAsia="Calibri"/>
                <w:i/>
                <w:iCs/>
                <w:sz w:val="22"/>
                <w:szCs w:val="22"/>
              </w:rPr>
              <w:t>Nurodomas JP projekto pareiškėjo elektroninio pašto adresas (pvz., info@savivaldybe.lt arba savivaldybe@savivaldybe.lt ir pan.).</w:t>
            </w:r>
          </w:p>
          <w:p>
            <w:pPr>
              <w:rPr>
                <w:rFonts w:eastAsia="Calibri"/>
                <w:i/>
                <w:sz w:val="22"/>
                <w:szCs w:val="22"/>
              </w:rPr>
            </w:pPr>
            <w:r>
              <w:rPr>
                <w:rFonts w:eastAsia="Calibri"/>
                <w:i/>
                <w:sz w:val="22"/>
                <w:szCs w:val="22"/>
              </w:rPr>
              <w:t xml:space="preserve">Galimas simbolių skaičius – 50. </w:t>
            </w:r>
          </w:p>
          <w:p>
            <w:pPr>
              <w:rPr>
                <w:rFonts w:eastAsia="Calibri"/>
                <w:i/>
                <w:sz w:val="22"/>
                <w:szCs w:val="22"/>
              </w:rPr>
            </w:pPr>
            <w:r>
              <w:rPr>
                <w:rFonts w:eastAsia="Calibri"/>
                <w:i/>
                <w:sz w:val="22"/>
                <w:szCs w:val="22"/>
              </w:rPr>
              <w:t>Nurodyti privaloma.</w:t>
            </w:r>
          </w:p>
        </w:tc>
      </w:tr>
      <w:tr>
        <w:tc>
          <w:tcPr>
            <w:tcW w:w="403" w:type="pct"/>
            <w:shd w:val="clear" w:color="auto" w:fill="F2F2F2" w:themeFill="background1" w:themeFillShade="F2"/>
          </w:tcPr>
          <w:p>
            <w:pPr>
              <w:tabs>
                <w:tab w:val="left" w:pos="180"/>
              </w:tabs>
              <w:rPr>
                <w:rFonts w:eastAsia="Calibri"/>
                <w:sz w:val="22"/>
                <w:szCs w:val="22"/>
              </w:rPr>
            </w:pPr>
            <w:r>
              <w:rPr>
                <w:rFonts w:eastAsia="Calibri"/>
                <w:sz w:val="22"/>
                <w:szCs w:val="22"/>
              </w:rPr>
              <w:t>1.1.6.</w:t>
              <w:tab/>
            </w:r>
          </w:p>
        </w:tc>
        <w:tc>
          <w:tcPr>
            <w:tcW w:w="1026" w:type="pct"/>
            <w:shd w:val="clear" w:color="auto" w:fill="F2F2F2" w:themeFill="background1" w:themeFillShade="F2"/>
          </w:tcPr>
          <w:p>
            <w:pPr>
              <w:rPr>
                <w:rFonts w:eastAsia="Calibri"/>
                <w:iCs/>
                <w:sz w:val="22"/>
                <w:szCs w:val="22"/>
              </w:rPr>
            </w:pPr>
            <w:r>
              <w:rPr>
                <w:rFonts w:eastAsia="Calibri"/>
                <w:iCs/>
                <w:sz w:val="22"/>
                <w:szCs w:val="22"/>
              </w:rPr>
              <w:t>Banko arba kitos kredito įstaigos sąskaitos Nr.</w:t>
            </w:r>
          </w:p>
        </w:tc>
        <w:tc>
          <w:tcPr>
            <w:tcW w:w="3571" w:type="pct"/>
          </w:tcPr>
          <w:p>
            <w:pPr>
              <w:rPr>
                <w:rFonts w:eastAsia="Calibri"/>
                <w:i/>
                <w:iCs/>
                <w:sz w:val="22"/>
                <w:szCs w:val="22"/>
              </w:rPr>
            </w:pPr>
            <w:r>
              <w:rPr>
                <w:rFonts w:eastAsia="Calibri"/>
                <w:i/>
                <w:iCs/>
                <w:sz w:val="22"/>
                <w:szCs w:val="22"/>
              </w:rPr>
              <w:t>Nurodomas JP projekto pareiškėjo banko arba kitos kredito įstaigos sąskaitos, kuri bus naudojama atsiskaityti už įgyvendintą JP projektą ir patirtas išlaidas, IBAN numeris.</w:t>
            </w:r>
          </w:p>
          <w:p>
            <w:pPr>
              <w:rPr>
                <w:rFonts w:eastAsia="Calibri"/>
                <w:i/>
                <w:iCs/>
                <w:sz w:val="22"/>
                <w:szCs w:val="22"/>
              </w:rPr>
            </w:pPr>
            <w:r>
              <w:rPr>
                <w:rFonts w:eastAsia="Calibri"/>
                <w:i/>
                <w:iCs/>
                <w:sz w:val="22"/>
                <w:szCs w:val="22"/>
              </w:rPr>
              <w:t xml:space="preserve">Galimas simbolių skaičius – 30. </w:t>
            </w:r>
          </w:p>
          <w:p>
            <w:pPr>
              <w:rPr>
                <w:rFonts w:eastAsia="Calibri"/>
                <w:i/>
                <w:sz w:val="22"/>
                <w:szCs w:val="22"/>
              </w:rPr>
            </w:pPr>
            <w:r>
              <w:rPr>
                <w:rFonts w:eastAsia="Calibri"/>
                <w:i/>
                <w:iCs/>
                <w:sz w:val="22"/>
                <w:szCs w:val="22"/>
              </w:rPr>
              <w:t xml:space="preserve">Nurodyti privaloma.  </w:t>
            </w:r>
          </w:p>
        </w:tc>
      </w:tr>
      <w:tr>
        <w:trPr>
          <w:trHeight w:val="381"/>
        </w:trPr>
        <w:tc>
          <w:tcPr>
            <w:tcW w:w="403" w:type="pct"/>
            <w:shd w:val="clear" w:color="auto" w:fill="F2F2F2" w:themeFill="background1" w:themeFillShade="F2"/>
          </w:tcPr>
          <w:p>
            <w:pPr>
              <w:tabs>
                <w:tab w:val="left" w:pos="180"/>
              </w:tabs>
              <w:rPr>
                <w:rFonts w:eastAsia="Calibri"/>
                <w:b/>
                <w:sz w:val="22"/>
                <w:szCs w:val="22"/>
              </w:rPr>
            </w:pPr>
            <w:r>
              <w:rPr>
                <w:rFonts w:eastAsia="Calibri"/>
                <w:b/>
                <w:sz w:val="22"/>
                <w:szCs w:val="22"/>
              </w:rPr>
              <w:t>1.2.</w:t>
              <w:tab/>
            </w:r>
          </w:p>
        </w:tc>
        <w:tc>
          <w:tcPr>
            <w:tcW w:w="1026" w:type="pct"/>
            <w:shd w:val="clear" w:color="auto" w:fill="F2F2F2" w:themeFill="background1" w:themeFillShade="F2"/>
          </w:tcPr>
          <w:p>
            <w:pPr>
              <w:rPr>
                <w:rFonts w:eastAsia="Calibri"/>
                <w:b/>
                <w:sz w:val="22"/>
                <w:szCs w:val="22"/>
              </w:rPr>
            </w:pPr>
            <w:r>
              <w:rPr>
                <w:rFonts w:eastAsia="Calibri"/>
                <w:b/>
                <w:sz w:val="22"/>
                <w:szCs w:val="22"/>
              </w:rPr>
              <w:t>Kontaktinis asmuo</w:t>
            </w:r>
          </w:p>
        </w:tc>
        <w:tc>
          <w:tcPr>
            <w:tcW w:w="3571" w:type="pct"/>
          </w:tcPr>
          <w:p>
            <w:pPr>
              <w:rPr>
                <w:rFonts w:eastAsia="Calibri"/>
                <w:i/>
                <w:sz w:val="22"/>
                <w:szCs w:val="22"/>
              </w:rPr>
            </w:pPr>
          </w:p>
        </w:tc>
      </w:tr>
      <w:tr>
        <w:trPr>
          <w:trHeight w:val="1280"/>
        </w:trPr>
        <w:tc>
          <w:tcPr>
            <w:tcW w:w="403" w:type="pct"/>
            <w:shd w:val="clear" w:color="auto" w:fill="F2F2F2" w:themeFill="background1" w:themeFillShade="F2"/>
          </w:tcPr>
          <w:p>
            <w:pPr>
              <w:tabs>
                <w:tab w:val="left" w:pos="180"/>
              </w:tabs>
              <w:ind w:left="505" w:hanging="505"/>
              <w:rPr>
                <w:rFonts w:eastAsia="Calibri"/>
                <w:sz w:val="22"/>
                <w:szCs w:val="22"/>
              </w:rPr>
            </w:pPr>
            <w:r>
              <w:rPr>
                <w:rFonts w:eastAsia="Calibri"/>
                <w:sz w:val="22"/>
                <w:szCs w:val="22"/>
              </w:rPr>
              <w:t>1.2.1.</w:t>
              <w:tab/>
            </w:r>
          </w:p>
        </w:tc>
        <w:tc>
          <w:tcPr>
            <w:tcW w:w="1026" w:type="pct"/>
            <w:shd w:val="clear" w:color="auto" w:fill="F2F2F2" w:themeFill="background1" w:themeFillShade="F2"/>
          </w:tcPr>
          <w:p>
            <w:pPr>
              <w:rPr>
                <w:rFonts w:eastAsia="Calibri"/>
                <w:sz w:val="22"/>
                <w:szCs w:val="22"/>
              </w:rPr>
            </w:pPr>
            <w:r>
              <w:rPr>
                <w:rFonts w:eastAsia="Calibri"/>
                <w:iCs/>
                <w:sz w:val="22"/>
                <w:szCs w:val="22"/>
              </w:rPr>
              <w:t xml:space="preserve">Asmens pareigos, vardas, pavardė </w:t>
            </w:r>
          </w:p>
        </w:tc>
        <w:tc>
          <w:tcPr>
            <w:tcW w:w="3571" w:type="pct"/>
          </w:tcPr>
          <w:p>
            <w:pPr>
              <w:rPr>
                <w:rFonts w:eastAsia="Calibri"/>
                <w:i/>
                <w:iCs/>
                <w:sz w:val="22"/>
                <w:szCs w:val="22"/>
              </w:rPr>
            </w:pPr>
            <w:r>
              <w:rPr>
                <w:rFonts w:eastAsia="Calibri"/>
                <w:i/>
                <w:iCs/>
                <w:sz w:val="22"/>
                <w:szCs w:val="22"/>
              </w:rPr>
              <w:t xml:space="preserve">Nurodomas kontaktinio asmens pareigų pavadinimas, vardas ir pavardė. Kontaktiniu asmeniu gali būti ir </w:t>
            </w:r>
            <w:r>
              <w:rPr>
                <w:i/>
                <w:iCs/>
                <w:sz w:val="22"/>
                <w:szCs w:val="22"/>
              </w:rPr>
              <w:t>konsultuojančios įmonės (įstaigos) konsultantas ar JP projekto pareiškėjo</w:t>
            </w:r>
            <w:r>
              <w:rPr>
                <w:rFonts w:eastAsia="Calibri"/>
                <w:i/>
                <w:iCs/>
                <w:sz w:val="22"/>
                <w:szCs w:val="22"/>
              </w:rPr>
              <w:t xml:space="preserve"> organizacijos vadovas, jeigu jis tiesiogiai susijęs su JP projekto rengimu ir galės atsakyti į klausimus, susijusius su JP projekto rengimu ir teikimu vertinti. </w:t>
            </w:r>
          </w:p>
          <w:p>
            <w:pPr>
              <w:rPr>
                <w:rFonts w:eastAsia="Calibri"/>
                <w:i/>
                <w:iCs/>
                <w:sz w:val="22"/>
                <w:szCs w:val="22"/>
              </w:rPr>
            </w:pPr>
            <w:r>
              <w:rPr>
                <w:rFonts w:eastAsia="Calibri"/>
                <w:i/>
                <w:iCs/>
                <w:sz w:val="22"/>
                <w:szCs w:val="22"/>
              </w:rPr>
              <w:t xml:space="preserve">Galimas simbolių skaičius – 70. </w:t>
            </w:r>
          </w:p>
          <w:p>
            <w:pPr>
              <w:rPr>
                <w:rFonts w:eastAsia="Calibri"/>
                <w:i/>
                <w:iCs/>
                <w:sz w:val="22"/>
                <w:szCs w:val="22"/>
              </w:rPr>
            </w:pPr>
            <w:r>
              <w:rPr>
                <w:rFonts w:eastAsia="Calibri"/>
                <w:i/>
                <w:iCs/>
                <w:sz w:val="22"/>
                <w:szCs w:val="22"/>
              </w:rPr>
              <w:t>Nurodyti privaloma.</w:t>
            </w:r>
          </w:p>
        </w:tc>
      </w:tr>
      <w:tr>
        <w:tc>
          <w:tcPr>
            <w:tcW w:w="403" w:type="pct"/>
            <w:shd w:val="clear" w:color="auto" w:fill="F2F2F2" w:themeFill="background1" w:themeFillShade="F2"/>
          </w:tcPr>
          <w:p>
            <w:pPr>
              <w:tabs>
                <w:tab w:val="left" w:pos="180"/>
              </w:tabs>
              <w:ind w:left="505" w:hanging="505"/>
              <w:rPr>
                <w:rFonts w:eastAsia="Calibri"/>
                <w:sz w:val="22"/>
                <w:szCs w:val="22"/>
              </w:rPr>
            </w:pPr>
            <w:r>
              <w:rPr>
                <w:rFonts w:eastAsia="Calibri"/>
                <w:sz w:val="22"/>
                <w:szCs w:val="22"/>
              </w:rPr>
              <w:t>1.2.2.</w:t>
              <w:tab/>
            </w:r>
          </w:p>
        </w:tc>
        <w:tc>
          <w:tcPr>
            <w:tcW w:w="1026" w:type="pct"/>
            <w:shd w:val="clear" w:color="auto" w:fill="F2F2F2" w:themeFill="background1" w:themeFillShade="F2"/>
          </w:tcPr>
          <w:p>
            <w:pPr>
              <w:rPr>
                <w:rFonts w:eastAsia="Calibri"/>
                <w:sz w:val="22"/>
                <w:szCs w:val="22"/>
              </w:rPr>
            </w:pPr>
            <w:r>
              <w:rPr>
                <w:rFonts w:eastAsia="Calibri"/>
                <w:iCs/>
                <w:sz w:val="22"/>
                <w:szCs w:val="22"/>
              </w:rPr>
              <w:t>Telefono numeris</w:t>
            </w:r>
          </w:p>
        </w:tc>
        <w:tc>
          <w:tcPr>
            <w:tcW w:w="3571" w:type="pct"/>
          </w:tcPr>
          <w:p>
            <w:pPr>
              <w:rPr>
                <w:rFonts w:eastAsia="Calibri"/>
                <w:i/>
                <w:iCs/>
                <w:sz w:val="22"/>
                <w:szCs w:val="22"/>
              </w:rPr>
            </w:pPr>
            <w:r>
              <w:rPr>
                <w:rFonts w:eastAsia="Calibri"/>
                <w:i/>
                <w:iCs/>
                <w:sz w:val="22"/>
                <w:szCs w:val="22"/>
              </w:rPr>
              <w:t>Nurodomas kontaktinio asmens telefono numeris.</w:t>
            </w:r>
          </w:p>
          <w:p>
            <w:pPr>
              <w:rPr>
                <w:rFonts w:eastAsia="Calibri"/>
                <w:i/>
                <w:sz w:val="22"/>
                <w:szCs w:val="22"/>
              </w:rPr>
            </w:pPr>
            <w:r>
              <w:rPr>
                <w:rFonts w:eastAsia="Calibri"/>
                <w:i/>
                <w:sz w:val="22"/>
                <w:szCs w:val="22"/>
              </w:rPr>
              <w:t>Telefono numeris nurodomas formatu:+370 5 123 4567, +370 6 123 45278.</w:t>
            </w:r>
          </w:p>
          <w:p>
            <w:pPr>
              <w:rPr>
                <w:rFonts w:eastAsia="Calibri"/>
                <w:i/>
                <w:sz w:val="22"/>
                <w:szCs w:val="22"/>
              </w:rPr>
            </w:pPr>
            <w:r>
              <w:rPr>
                <w:rFonts w:eastAsia="Calibri"/>
                <w:i/>
                <w:sz w:val="22"/>
                <w:szCs w:val="22"/>
              </w:rPr>
              <w:t xml:space="preserve">Galimas simbolių skaičius – 20. </w:t>
            </w:r>
          </w:p>
          <w:p>
            <w:pPr>
              <w:rPr>
                <w:rFonts w:eastAsia="Calibri"/>
                <w:i/>
                <w:sz w:val="22"/>
                <w:szCs w:val="22"/>
              </w:rPr>
            </w:pPr>
            <w:r>
              <w:rPr>
                <w:rFonts w:eastAsia="Calibri"/>
                <w:i/>
                <w:sz w:val="22"/>
                <w:szCs w:val="22"/>
              </w:rPr>
              <w:t>Nurodyti privaloma.</w:t>
            </w:r>
          </w:p>
        </w:tc>
      </w:tr>
      <w:tr>
        <w:tc>
          <w:tcPr>
            <w:tcW w:w="403" w:type="pct"/>
            <w:shd w:val="clear" w:color="auto" w:fill="F2F2F2" w:themeFill="background1" w:themeFillShade="F2"/>
          </w:tcPr>
          <w:p>
            <w:pPr>
              <w:tabs>
                <w:tab w:val="left" w:pos="180"/>
              </w:tabs>
              <w:ind w:left="505" w:hanging="505"/>
              <w:rPr>
                <w:rFonts w:eastAsia="Calibri"/>
                <w:sz w:val="22"/>
                <w:szCs w:val="22"/>
              </w:rPr>
            </w:pPr>
            <w:r>
              <w:rPr>
                <w:rFonts w:eastAsia="Calibri"/>
                <w:sz w:val="22"/>
                <w:szCs w:val="22"/>
              </w:rPr>
              <w:t>1.2.3.</w:t>
              <w:tab/>
            </w:r>
          </w:p>
        </w:tc>
        <w:tc>
          <w:tcPr>
            <w:tcW w:w="1026" w:type="pct"/>
            <w:shd w:val="clear" w:color="auto" w:fill="F2F2F2" w:themeFill="background1" w:themeFillShade="F2"/>
          </w:tcPr>
          <w:p>
            <w:pPr>
              <w:rPr>
                <w:rFonts w:eastAsia="Calibri"/>
                <w:sz w:val="22"/>
                <w:szCs w:val="22"/>
              </w:rPr>
            </w:pPr>
            <w:r>
              <w:rPr>
                <w:rFonts w:eastAsia="Calibri"/>
                <w:iCs/>
                <w:sz w:val="22"/>
                <w:szCs w:val="22"/>
              </w:rPr>
              <w:t>El. pašto adresas</w:t>
            </w:r>
          </w:p>
        </w:tc>
        <w:tc>
          <w:tcPr>
            <w:tcW w:w="3571" w:type="pct"/>
          </w:tcPr>
          <w:p>
            <w:pPr>
              <w:rPr>
                <w:rFonts w:eastAsia="Calibri"/>
                <w:i/>
                <w:iCs/>
                <w:sz w:val="22"/>
                <w:szCs w:val="22"/>
              </w:rPr>
            </w:pPr>
            <w:r>
              <w:rPr>
                <w:rFonts w:eastAsia="Calibri"/>
                <w:i/>
                <w:iCs/>
                <w:sz w:val="22"/>
                <w:szCs w:val="22"/>
              </w:rPr>
              <w:t>Nurodomas kontaktinio asmens elektroninio pašto adresas.</w:t>
            </w:r>
          </w:p>
          <w:p>
            <w:pPr>
              <w:rPr>
                <w:rFonts w:eastAsia="Calibri"/>
                <w:i/>
                <w:sz w:val="22"/>
                <w:szCs w:val="22"/>
              </w:rPr>
            </w:pPr>
            <w:r>
              <w:rPr>
                <w:rFonts w:eastAsia="Calibri"/>
                <w:i/>
                <w:sz w:val="22"/>
                <w:szCs w:val="22"/>
              </w:rPr>
              <w:t xml:space="preserve">Galimas simbolių skaičius – 50. </w:t>
            </w:r>
          </w:p>
          <w:p>
            <w:pPr>
              <w:rPr>
                <w:rFonts w:eastAsia="Calibri"/>
                <w:i/>
                <w:sz w:val="22"/>
                <w:szCs w:val="22"/>
              </w:rPr>
            </w:pPr>
            <w:r>
              <w:rPr>
                <w:rFonts w:eastAsia="Calibri"/>
                <w:i/>
                <w:sz w:val="22"/>
                <w:szCs w:val="22"/>
              </w:rPr>
              <w:t>Nurodyti privaloma.</w:t>
            </w:r>
          </w:p>
        </w:tc>
      </w:tr>
    </w:tbl>
    <w:p>
      <w:pPr>
        <w:tabs>
          <w:tab w:val="left" w:pos="426"/>
        </w:tabs>
        <w:spacing w:line="276" w:lineRule="auto"/>
        <w:jc w:val="center"/>
        <w:rPr>
          <w:b/>
          <w:bCs/>
        </w:rPr>
      </w:pPr>
    </w:p>
    <w:p>
      <w:pPr>
        <w:tabs>
          <w:tab w:val="left" w:pos="426"/>
        </w:tabs>
        <w:jc w:val="center"/>
        <w:rPr>
          <w:b/>
          <w:bCs/>
          <w:szCs w:val="24"/>
        </w:rPr>
      </w:pPr>
      <w:r>
        <w:rPr>
          <w:b/>
          <w:bCs/>
          <w:szCs w:val="24"/>
        </w:rPr>
        <w:t>II</w:t>
      </w:r>
      <w:r>
        <w:rPr>
          <w:b/>
          <w:bCs/>
          <w:szCs w:val="24"/>
        </w:rPr>
        <w:t xml:space="preserve"> SKYRIUS</w:t>
      </w:r>
    </w:p>
    <w:p>
      <w:pPr>
        <w:tabs>
          <w:tab w:val="left" w:pos="426"/>
        </w:tabs>
        <w:jc w:val="center"/>
        <w:rPr>
          <w:b/>
          <w:bCs/>
          <w:szCs w:val="24"/>
        </w:rPr>
      </w:pPr>
      <w:r>
        <w:rPr>
          <w:b/>
          <w:bCs/>
          <w:szCs w:val="24"/>
        </w:rPr>
        <w:t>JUNGTINIO PROJEKTO PROJEKTO VEIKLA</w:t>
      </w:r>
    </w:p>
    <w:p>
      <w:pPr>
        <w:rPr>
          <w:sz w:val="10"/>
          <w:szCs w:val="10"/>
        </w:rPr>
      </w:pPr>
    </w:p>
    <w:p>
      <w:pPr>
        <w:tabs>
          <w:tab w:val="left" w:pos="426"/>
        </w:tabs>
        <w:spacing w:line="276" w:lineRule="auto"/>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pPr>
        <w:rPr>
          <w:sz w:val="18"/>
          <w:szCs w:val="18"/>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49"/>
        <w:gridCol w:w="1350"/>
        <w:gridCol w:w="1072"/>
        <w:gridCol w:w="277"/>
        <w:gridCol w:w="1350"/>
        <w:gridCol w:w="499"/>
        <w:gridCol w:w="850"/>
        <w:gridCol w:w="426"/>
        <w:gridCol w:w="924"/>
        <w:gridCol w:w="1350"/>
      </w:tblGrid>
      <w:tr>
        <w:trPr>
          <w:trHeight w:val="376"/>
        </w:trPr>
        <w:tc>
          <w:tcPr>
            <w:tcW w:w="590" w:type="dxa"/>
            <w:shd w:val="clear" w:color="auto" w:fill="F2F2F2" w:themeFill="background1" w:themeFillShade="F2"/>
          </w:tcPr>
          <w:p>
            <w:pPr>
              <w:jc w:val="both"/>
              <w:rPr>
                <w:rFonts w:eastAsia="Calibri"/>
                <w:b/>
                <w:sz w:val="22"/>
                <w:szCs w:val="22"/>
              </w:rPr>
            </w:pPr>
            <w:r>
              <w:rPr>
                <w:rFonts w:eastAsia="Calibri"/>
                <w:b/>
                <w:sz w:val="22"/>
                <w:szCs w:val="22"/>
              </w:rPr>
              <w:t>2.1.</w:t>
            </w:r>
          </w:p>
        </w:tc>
        <w:tc>
          <w:tcPr>
            <w:tcW w:w="9447" w:type="dxa"/>
            <w:gridSpan w:val="10"/>
            <w:shd w:val="clear" w:color="auto" w:fill="F2F2F2" w:themeFill="background1" w:themeFillShade="F2"/>
          </w:tcPr>
          <w:p>
            <w:pPr>
              <w:rPr>
                <w:b/>
                <w:sz w:val="22"/>
                <w:szCs w:val="22"/>
              </w:rPr>
            </w:pPr>
            <w:r>
              <w:rPr>
                <w:b/>
                <w:sz w:val="22"/>
                <w:szCs w:val="22"/>
              </w:rPr>
              <w:t>JP projekto veikla ir planuojamos išlaidos</w:t>
            </w:r>
          </w:p>
        </w:tc>
      </w:tr>
      <w:tr>
        <w:trPr>
          <w:trHeight w:val="614"/>
        </w:trPr>
        <w:tc>
          <w:tcPr>
            <w:tcW w:w="590" w:type="dxa"/>
            <w:shd w:val="clear" w:color="auto" w:fill="F2F2F2" w:themeFill="background1" w:themeFillShade="F2"/>
          </w:tcPr>
          <w:p>
            <w:pPr>
              <w:spacing w:line="256" w:lineRule="auto"/>
              <w:rPr>
                <w:b/>
                <w:bCs/>
                <w:sz w:val="20"/>
              </w:rPr>
            </w:pPr>
            <w:r>
              <w:rPr>
                <w:b/>
                <w:bCs/>
                <w:sz w:val="20"/>
              </w:rPr>
              <w:t>2.1.1.</w:t>
            </w:r>
          </w:p>
        </w:tc>
        <w:tc>
          <w:tcPr>
            <w:tcW w:w="3771" w:type="dxa"/>
            <w:gridSpan w:val="3"/>
            <w:shd w:val="clear" w:color="auto" w:fill="F2F2F2" w:themeFill="background1" w:themeFillShade="F2"/>
          </w:tcPr>
          <w:p>
            <w:pPr>
              <w:rPr>
                <w:b/>
                <w:sz w:val="22"/>
                <w:szCs w:val="22"/>
              </w:rPr>
            </w:pPr>
            <w:r>
              <w:rPr>
                <w:b/>
                <w:sz w:val="22"/>
                <w:szCs w:val="22"/>
              </w:rPr>
              <w:t>JP projekto veikla ir siekiamas rezultatas</w:t>
            </w:r>
          </w:p>
        </w:tc>
        <w:tc>
          <w:tcPr>
            <w:tcW w:w="5676" w:type="dxa"/>
            <w:gridSpan w:val="7"/>
          </w:tcPr>
          <w:p>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pPr>
              <w:textAlignment w:val="baseline"/>
              <w:rPr>
                <w:i/>
                <w:iCs/>
                <w:sz w:val="22"/>
                <w:szCs w:val="22"/>
                <w:lang w:eastAsia="lt-LT"/>
              </w:rPr>
            </w:pPr>
            <w:r>
              <w:rPr>
                <w:i/>
                <w:iCs/>
                <w:sz w:val="20"/>
                <w:lang w:eastAsia="lt-LT"/>
              </w:rPr>
              <w:t>Galimas simbolių skaičius – 300. Nurodyti privaloma.</w:t>
            </w:r>
          </w:p>
        </w:tc>
      </w:tr>
      <w:tr>
        <w:tc>
          <w:tcPr>
            <w:tcW w:w="590" w:type="dxa"/>
            <w:shd w:val="clear" w:color="auto" w:fill="F2F2F2" w:themeFill="background1" w:themeFillShade="F2"/>
            <w:hideMark/>
          </w:tcPr>
          <w:p>
            <w:pPr>
              <w:spacing w:line="256" w:lineRule="auto"/>
              <w:rPr>
                <w:b/>
                <w:bCs/>
                <w:sz w:val="20"/>
              </w:rPr>
            </w:pPr>
            <w:r>
              <w:rPr>
                <w:b/>
                <w:bCs/>
                <w:sz w:val="20"/>
              </w:rPr>
              <w:t>2.1.2.</w:t>
            </w:r>
          </w:p>
        </w:tc>
        <w:tc>
          <w:tcPr>
            <w:tcW w:w="1349" w:type="dxa"/>
            <w:shd w:val="clear" w:color="auto" w:fill="F2F2F2" w:themeFill="background1" w:themeFillShade="F2"/>
            <w:vAlign w:val="center"/>
            <w:hideMark/>
          </w:tcPr>
          <w:p>
            <w:pPr>
              <w:ind w:left="-57" w:right="-57"/>
              <w:jc w:val="center"/>
              <w:rPr>
                <w:b/>
                <w:bCs/>
                <w:sz w:val="20"/>
              </w:rPr>
            </w:pPr>
            <w:r>
              <w:rPr>
                <w:b/>
                <w:bCs/>
                <w:sz w:val="20"/>
              </w:rPr>
              <w:t>Supapras-tintai apmokamų išlaidų dydžio kodas</w:t>
            </w:r>
          </w:p>
        </w:tc>
        <w:tc>
          <w:tcPr>
            <w:tcW w:w="1350" w:type="dxa"/>
            <w:shd w:val="clear" w:color="auto" w:fill="F2F2F2" w:themeFill="background1" w:themeFillShade="F2"/>
            <w:vAlign w:val="center"/>
          </w:tcPr>
          <w:p>
            <w:pPr>
              <w:ind w:left="-57" w:right="-57"/>
              <w:jc w:val="center"/>
              <w:rPr>
                <w:b/>
                <w:bCs/>
                <w:sz w:val="20"/>
                <w:lang w:val="en-GB"/>
              </w:rPr>
            </w:pPr>
            <w:r>
              <w:rPr>
                <w:b/>
                <w:bCs/>
                <w:sz w:val="20"/>
              </w:rPr>
              <w:t>Supapras-tintai apmokamų išlaidų dydžio versija</w:t>
            </w:r>
          </w:p>
        </w:tc>
        <w:tc>
          <w:tcPr>
            <w:tcW w:w="1349" w:type="dxa"/>
            <w:gridSpan w:val="2"/>
            <w:shd w:val="clear" w:color="auto" w:fill="F2F2F2" w:themeFill="background1" w:themeFillShade="F2"/>
            <w:vAlign w:val="center"/>
          </w:tcPr>
          <w:p>
            <w:pPr>
              <w:ind w:left="-57" w:right="-57"/>
              <w:jc w:val="center"/>
              <w:rPr>
                <w:b/>
                <w:bCs/>
                <w:sz w:val="20"/>
              </w:rPr>
            </w:pPr>
            <w:r>
              <w:rPr>
                <w:b/>
                <w:bCs/>
                <w:sz w:val="20"/>
              </w:rPr>
              <w:t>Supaprastintai apmokamų išlaidų dydžio pavadinimas</w:t>
            </w:r>
          </w:p>
        </w:tc>
        <w:tc>
          <w:tcPr>
            <w:tcW w:w="1350" w:type="dxa"/>
            <w:shd w:val="clear" w:color="auto" w:fill="F2F2F2" w:themeFill="background1" w:themeFillShade="F2"/>
            <w:vAlign w:val="center"/>
          </w:tcPr>
          <w:p>
            <w:pPr>
              <w:ind w:left="-57" w:right="-57"/>
              <w:jc w:val="center"/>
              <w:rPr>
                <w:b/>
                <w:bCs/>
                <w:sz w:val="20"/>
              </w:rPr>
            </w:pPr>
            <w:r>
              <w:rPr>
                <w:b/>
                <w:bCs/>
                <w:sz w:val="20"/>
              </w:rPr>
              <w:t>Supapras-tintai apmokamų išlaidų dydis, eurais arba proc.</w:t>
            </w:r>
          </w:p>
        </w:tc>
        <w:tc>
          <w:tcPr>
            <w:tcW w:w="1349" w:type="dxa"/>
            <w:gridSpan w:val="2"/>
            <w:shd w:val="clear" w:color="auto" w:fill="F2F2F2" w:themeFill="background1" w:themeFillShade="F2"/>
            <w:vAlign w:val="center"/>
          </w:tcPr>
          <w:p>
            <w:pPr>
              <w:spacing w:line="216" w:lineRule="auto"/>
              <w:ind w:left="-57" w:right="-57"/>
              <w:jc w:val="center"/>
              <w:rPr>
                <w:b/>
                <w:bCs/>
                <w:sz w:val="20"/>
              </w:rPr>
            </w:pPr>
            <w:r>
              <w:rPr>
                <w:b/>
                <w:bCs/>
                <w:sz w:val="20"/>
              </w:rPr>
              <w:t>Planuojamas supaprastintai apmokamų išlaidų dydžių vienetų skaičius</w:t>
            </w:r>
          </w:p>
          <w:p>
            <w:pPr>
              <w:spacing w:line="216" w:lineRule="auto"/>
              <w:ind w:left="-57" w:right="-57"/>
              <w:jc w:val="center"/>
              <w:rPr>
                <w:b/>
                <w:bCs/>
                <w:sz w:val="20"/>
              </w:rPr>
            </w:pPr>
          </w:p>
        </w:tc>
        <w:tc>
          <w:tcPr>
            <w:tcW w:w="1350" w:type="dxa"/>
            <w:gridSpan w:val="2"/>
            <w:shd w:val="clear" w:color="auto" w:fill="F2F2F2" w:themeFill="background1" w:themeFillShade="F2"/>
            <w:vAlign w:val="center"/>
          </w:tcPr>
          <w:p>
            <w:pPr>
              <w:spacing w:line="216" w:lineRule="auto"/>
              <w:ind w:left="-57" w:right="-57"/>
              <w:jc w:val="center"/>
              <w:rPr>
                <w:b/>
                <w:bCs/>
                <w:sz w:val="20"/>
              </w:rPr>
            </w:pPr>
            <w:r>
              <w:rPr>
                <w:b/>
                <w:bCs/>
                <w:sz w:val="20"/>
              </w:rPr>
              <w:t>Planuojama išlaidų suma, eurais</w:t>
            </w:r>
          </w:p>
        </w:tc>
        <w:tc>
          <w:tcPr>
            <w:tcW w:w="1350" w:type="dxa"/>
            <w:shd w:val="clear" w:color="auto" w:fill="F2F2F2" w:themeFill="background1" w:themeFillShade="F2"/>
            <w:vAlign w:val="center"/>
          </w:tcPr>
          <w:p>
            <w:pPr>
              <w:spacing w:line="216" w:lineRule="auto"/>
              <w:ind w:left="-57" w:right="-57"/>
              <w:jc w:val="center"/>
              <w:rPr>
                <w:b/>
                <w:bCs/>
                <w:sz w:val="20"/>
              </w:rPr>
            </w:pPr>
            <w:r>
              <w:rPr>
                <w:b/>
                <w:bCs/>
                <w:sz w:val="20"/>
              </w:rPr>
              <w:t>Išlaidų poreikio pagrindimas</w:t>
            </w:r>
          </w:p>
        </w:tc>
      </w:tr>
      <w:tr>
        <w:trPr>
          <w:trHeight w:val="4937"/>
        </w:trPr>
        <w:tc>
          <w:tcPr>
            <w:tcW w:w="590" w:type="dxa"/>
          </w:tcPr>
          <w:p>
            <w:pPr>
              <w:ind w:left="-57" w:right="-57"/>
              <w:jc w:val="both"/>
              <w:rPr>
                <w:i/>
                <w:sz w:val="16"/>
                <w:szCs w:val="16"/>
              </w:rPr>
            </w:pPr>
            <w:r>
              <w:rPr>
                <w:bCs/>
                <w:sz w:val="20"/>
              </w:rPr>
              <w:t>2.1.2.1.</w:t>
            </w:r>
          </w:p>
        </w:tc>
        <w:tc>
          <w:tcPr>
            <w:tcW w:w="1349" w:type="dxa"/>
          </w:tcPr>
          <w:p>
            <w:pPr>
              <w:spacing w:line="216" w:lineRule="auto"/>
              <w:ind w:left="-57" w:right="-57"/>
              <w:jc w:val="center"/>
              <w:rPr>
                <w:i/>
                <w:iCs/>
                <w:sz w:val="18"/>
                <w:szCs w:val="18"/>
              </w:rPr>
            </w:pPr>
            <w:r>
              <w:rPr>
                <w:i/>
                <w:iCs/>
                <w:sz w:val="18"/>
                <w:szCs w:val="18"/>
              </w:rPr>
              <w:t>Nurodomas supaprastintai apmokamų išlaidų dydžio kodas pagal kvietimą teikti paraiškas. Pildant DMS, leidžiama pasirinkti iš sąrašo, sudaryto pagal kvietimų teikti paraiškas informaciją.</w:t>
            </w:r>
          </w:p>
          <w:p>
            <w:pPr>
              <w:spacing w:line="216" w:lineRule="auto"/>
              <w:ind w:left="-57" w:right="-57"/>
              <w:jc w:val="center"/>
              <w:rPr>
                <w:i/>
                <w:iCs/>
                <w:sz w:val="18"/>
                <w:szCs w:val="18"/>
                <w:lang w:val="en-GB"/>
              </w:rPr>
            </w:pPr>
            <w:r>
              <w:rPr>
                <w:i/>
                <w:iCs/>
                <w:sz w:val="18"/>
                <w:szCs w:val="18"/>
              </w:rPr>
              <w:t>Jeigu taikomi keli supaprastintai apmokamų išlaidų dydžiai, jie nurodomi atskirose eilutėse.</w:t>
            </w:r>
          </w:p>
          <w:p>
            <w:pPr>
              <w:spacing w:line="216" w:lineRule="auto"/>
              <w:ind w:left="-57" w:right="-57"/>
              <w:jc w:val="center"/>
              <w:rPr>
                <w:i/>
                <w:sz w:val="18"/>
                <w:szCs w:val="18"/>
              </w:rPr>
            </w:pPr>
            <w:r>
              <w:rPr>
                <w:i/>
                <w:sz w:val="18"/>
                <w:szCs w:val="18"/>
              </w:rPr>
              <w:t>Galimas simbolių skaičius – 10.</w:t>
            </w:r>
          </w:p>
          <w:p>
            <w:pPr>
              <w:spacing w:line="216" w:lineRule="auto"/>
              <w:ind w:left="-57" w:right="-57"/>
              <w:jc w:val="center"/>
              <w:rPr>
                <w:i/>
                <w:sz w:val="18"/>
                <w:szCs w:val="18"/>
              </w:rPr>
            </w:pPr>
          </w:p>
        </w:tc>
        <w:tc>
          <w:tcPr>
            <w:tcW w:w="1350" w:type="dxa"/>
            <w:tcBorders>
              <w:bottom w:val="single" w:sz="4" w:space="0" w:color="auto"/>
            </w:tcBorders>
          </w:tcPr>
          <w:p>
            <w:pPr>
              <w:spacing w:line="216" w:lineRule="auto"/>
              <w:jc w:val="center"/>
              <w:rPr>
                <w:i/>
                <w:iCs/>
                <w:sz w:val="18"/>
                <w:szCs w:val="18"/>
              </w:rPr>
            </w:pPr>
            <w:r>
              <w:rPr>
                <w:i/>
                <w:iCs/>
                <w:sz w:val="18"/>
                <w:szCs w:val="18"/>
              </w:rPr>
              <w:t>Nurodoma supaprastintai apmokamų išlaidų dydžio versija pagal kvietimą teikti paraiškas. Pildant DMS, užpildoma automatiškai pagal kvietimą teikti paraiškas.</w:t>
            </w:r>
          </w:p>
          <w:p>
            <w:pPr>
              <w:spacing w:line="216" w:lineRule="auto"/>
              <w:jc w:val="center"/>
              <w:rPr>
                <w:i/>
                <w:iCs/>
                <w:szCs w:val="24"/>
                <w:lang w:val="en-GB"/>
              </w:rPr>
            </w:pPr>
            <w:r>
              <w:rPr>
                <w:i/>
                <w:iCs/>
                <w:sz w:val="18"/>
                <w:szCs w:val="18"/>
              </w:rPr>
              <w:t>Galimas simbolių skaičius – 10.</w:t>
            </w:r>
          </w:p>
        </w:tc>
        <w:tc>
          <w:tcPr>
            <w:tcW w:w="1349" w:type="dxa"/>
            <w:gridSpan w:val="2"/>
            <w:tcBorders>
              <w:bottom w:val="single" w:sz="4" w:space="0" w:color="auto"/>
            </w:tcBorders>
          </w:tcPr>
          <w:p>
            <w:pPr>
              <w:spacing w:line="216" w:lineRule="auto"/>
              <w:ind w:left="-57" w:right="-57"/>
              <w:jc w:val="center"/>
              <w:rPr>
                <w:i/>
                <w:iCs/>
                <w:sz w:val="18"/>
                <w:szCs w:val="18"/>
              </w:rPr>
            </w:pPr>
            <w:r>
              <w:rPr>
                <w:i/>
                <w:iCs/>
                <w:sz w:val="18"/>
                <w:szCs w:val="18"/>
              </w:rPr>
              <w:t>Nurodomas supaprastintai apmokamų išlaidų dydžio pavadinimas pagal kvietimą teikti paraiškas.</w:t>
            </w:r>
            <w:r>
              <w:rPr>
                <w:lang w:val="en-GB"/>
              </w:rPr>
              <w:t xml:space="preserve"> </w:t>
            </w:r>
            <w:r>
              <w:rPr>
                <w:i/>
                <w:iCs/>
                <w:sz w:val="18"/>
                <w:szCs w:val="18"/>
              </w:rPr>
              <w:t>Pildant DMS, užpildoma automatiškai iš Supaprastintai apmokamų išlaidų dydžių registro pagal pasirinktą supaprastintai apmokamų išlaidų dydžio kodą.</w:t>
            </w:r>
          </w:p>
          <w:p>
            <w:pPr>
              <w:spacing w:line="216" w:lineRule="auto"/>
              <w:ind w:left="-57" w:right="-57"/>
              <w:jc w:val="center"/>
              <w:rPr>
                <w:i/>
                <w:iCs/>
                <w:sz w:val="18"/>
                <w:szCs w:val="18"/>
              </w:rPr>
            </w:pPr>
            <w:r>
              <w:rPr>
                <w:i/>
                <w:iCs/>
                <w:sz w:val="18"/>
                <w:szCs w:val="18"/>
              </w:rPr>
              <w:t>Galimas simbolių skaičius – 300.</w:t>
            </w:r>
          </w:p>
        </w:tc>
        <w:tc>
          <w:tcPr>
            <w:tcW w:w="1350" w:type="dxa"/>
            <w:tcBorders>
              <w:bottom w:val="single" w:sz="4" w:space="0" w:color="auto"/>
            </w:tcBorders>
          </w:tcPr>
          <w:p>
            <w:pPr>
              <w:spacing w:line="216" w:lineRule="auto"/>
              <w:ind w:left="-57" w:right="-57"/>
              <w:jc w:val="center"/>
              <w:rPr>
                <w:i/>
                <w:iCs/>
                <w:sz w:val="18"/>
                <w:szCs w:val="18"/>
              </w:rPr>
            </w:pPr>
            <w:r>
              <w:rPr>
                <w:i/>
                <w:iCs/>
                <w:sz w:val="18"/>
                <w:szCs w:val="18"/>
              </w:rPr>
              <w:t>Nurodomas supaprastintai apmokamų išlaidų dydis eurais arba procentinis dydis (kai taikomos fiksuotosios normos), pagal kvietimą teikti paraiškas. Pildant DMS, užpildoma automatiškai iš Supaprastintai apmokamų išlaidų dydžių registro pagal pasirinktą supaprastintai apmokamų išlaidų dydžio kodą ir versiją.</w:t>
            </w:r>
          </w:p>
          <w:p>
            <w:pPr>
              <w:spacing w:line="216" w:lineRule="auto"/>
              <w:ind w:left="-57" w:right="-57"/>
              <w:jc w:val="center"/>
              <w:rPr>
                <w:i/>
                <w:sz w:val="18"/>
                <w:szCs w:val="18"/>
              </w:rPr>
            </w:pPr>
            <w:r>
              <w:rPr>
                <w:i/>
                <w:sz w:val="18"/>
                <w:szCs w:val="18"/>
              </w:rPr>
              <w:t>Galimas simbolių skaičius – 9 simboliai iki kablelio ir 2 simboliai po kablelio.</w:t>
            </w:r>
          </w:p>
        </w:tc>
        <w:tc>
          <w:tcPr>
            <w:tcW w:w="1349" w:type="dxa"/>
            <w:gridSpan w:val="2"/>
            <w:tcBorders>
              <w:bottom w:val="single" w:sz="4" w:space="0" w:color="auto"/>
            </w:tcBorders>
          </w:tcPr>
          <w:p>
            <w:pPr>
              <w:spacing w:line="216" w:lineRule="auto"/>
              <w:ind w:left="-57" w:right="-57"/>
              <w:jc w:val="center"/>
              <w:rPr>
                <w:i/>
                <w:iCs/>
                <w:sz w:val="18"/>
                <w:szCs w:val="18"/>
              </w:rPr>
            </w:pPr>
            <w:r>
              <w:rPr>
                <w:i/>
                <w:iCs/>
                <w:sz w:val="18"/>
                <w:szCs w:val="18"/>
              </w:rPr>
              <w:t>Nurodomas planuojamas supaprastintai apmokamų išlaidų dydžių vienetų skaičius.</w:t>
            </w:r>
            <w:r>
              <w:rPr>
                <w:lang w:val="en-GB"/>
              </w:rPr>
              <w:t xml:space="preserve"> </w:t>
            </w:r>
            <w:r>
              <w:rPr>
                <w:i/>
                <w:iCs/>
                <w:sz w:val="18"/>
                <w:szCs w:val="18"/>
              </w:rPr>
              <w:t>Gali būti nurodomi tik teigiami sveikieji skaičiai.</w:t>
            </w:r>
          </w:p>
          <w:p>
            <w:pPr>
              <w:spacing w:line="216" w:lineRule="auto"/>
              <w:ind w:left="-57" w:right="-57"/>
              <w:jc w:val="center"/>
              <w:rPr>
                <w:i/>
                <w:iCs/>
                <w:sz w:val="18"/>
                <w:szCs w:val="18"/>
              </w:rPr>
            </w:pPr>
            <w:r>
              <w:rPr>
                <w:i/>
                <w:iCs/>
                <w:sz w:val="18"/>
                <w:szCs w:val="18"/>
              </w:rPr>
              <w:t>Kai taikoma fiksuotoji norma, laukas nepildomas. Galimas simbolių skaičius – 9.</w:t>
            </w:r>
          </w:p>
          <w:p>
            <w:pPr>
              <w:spacing w:line="216" w:lineRule="auto"/>
              <w:ind w:left="-57" w:right="-57"/>
              <w:jc w:val="center"/>
              <w:rPr>
                <w:i/>
                <w:sz w:val="18"/>
                <w:szCs w:val="18"/>
              </w:rPr>
            </w:pPr>
          </w:p>
        </w:tc>
        <w:tc>
          <w:tcPr>
            <w:tcW w:w="1350" w:type="dxa"/>
            <w:gridSpan w:val="2"/>
          </w:tcPr>
          <w:p>
            <w:pPr>
              <w:spacing w:line="216" w:lineRule="auto"/>
              <w:ind w:left="-57" w:right="-57"/>
              <w:jc w:val="center"/>
              <w:rPr>
                <w:i/>
                <w:iCs/>
                <w:sz w:val="18"/>
                <w:szCs w:val="18"/>
              </w:rPr>
            </w:pPr>
            <w:r>
              <w:rPr>
                <w:i/>
                <w:iCs/>
                <w:sz w:val="18"/>
                <w:szCs w:val="18"/>
              </w:rPr>
              <w:t>Nurodoma planuojamų išlaidų suma, apskaičiuojama planuojamų supaprastintai apmokamų išlaidų dydžių vienetų skaičių dauginant iš supaprastintai apmokamų išlaidų dydžio, eurais. Pildant DMS, užpildoma automatiškai.</w:t>
            </w:r>
          </w:p>
          <w:p>
            <w:pPr>
              <w:spacing w:line="216" w:lineRule="auto"/>
              <w:ind w:left="-57" w:right="-57"/>
              <w:jc w:val="center"/>
              <w:rPr>
                <w:i/>
                <w:iCs/>
                <w:sz w:val="18"/>
                <w:szCs w:val="18"/>
              </w:rPr>
            </w:pPr>
            <w:r>
              <w:rPr>
                <w:i/>
                <w:iCs/>
                <w:sz w:val="18"/>
                <w:szCs w:val="18"/>
              </w:rPr>
              <w:t>Galimas simbolių skaičius – 9 simboliai iki kablelio ir 2 simboliai po kablelio.</w:t>
            </w:r>
          </w:p>
        </w:tc>
        <w:tc>
          <w:tcPr>
            <w:tcW w:w="1350" w:type="dxa"/>
          </w:tcPr>
          <w:p>
            <w:pPr>
              <w:spacing w:line="216" w:lineRule="auto"/>
              <w:ind w:left="-57" w:right="-57"/>
              <w:jc w:val="center"/>
              <w:rPr>
                <w:i/>
                <w:iCs/>
                <w:sz w:val="18"/>
                <w:szCs w:val="18"/>
              </w:rPr>
            </w:pPr>
            <w:r>
              <w:rPr>
                <w:i/>
                <w:iCs/>
                <w:sz w:val="18"/>
                <w:szCs w:val="18"/>
              </w:rPr>
              <w:t>Pateikiamas JP projekto išlaidų poreikio pagrindimas (kokiais skaičiavimais ir dokumentais grindžiamos planuojamos išlaidos). Pildant DMS, suteikiama galimybė pridėti papildomų dokumentų. Galimas simbolių skaičius – 600.</w:t>
            </w:r>
          </w:p>
        </w:tc>
      </w:tr>
      <w:tr>
        <w:trPr>
          <w:trHeight w:val="400"/>
        </w:trPr>
        <w:tc>
          <w:tcPr>
            <w:tcW w:w="590" w:type="dxa"/>
          </w:tcPr>
          <w:p>
            <w:pPr>
              <w:ind w:left="-57" w:right="-57"/>
              <w:jc w:val="both"/>
              <w:rPr>
                <w:i/>
                <w:sz w:val="16"/>
                <w:szCs w:val="16"/>
              </w:rPr>
            </w:pPr>
            <w:r>
              <w:rPr>
                <w:bCs/>
                <w:sz w:val="20"/>
              </w:rPr>
              <w:t>2.1.2.2.</w:t>
            </w:r>
          </w:p>
        </w:tc>
        <w:tc>
          <w:tcPr>
            <w:tcW w:w="1349" w:type="dxa"/>
          </w:tcPr>
          <w:p>
            <w:pPr>
              <w:spacing w:line="216" w:lineRule="auto"/>
              <w:jc w:val="center"/>
              <w:rPr>
                <w:i/>
                <w:iCs/>
                <w:sz w:val="18"/>
                <w:szCs w:val="18"/>
              </w:rPr>
            </w:pPr>
            <w:r>
              <w:rPr>
                <w:i/>
                <w:iCs/>
                <w:sz w:val="18"/>
                <w:szCs w:val="18"/>
              </w:rPr>
              <w:t>...</w:t>
            </w:r>
          </w:p>
        </w:tc>
        <w:tc>
          <w:tcPr>
            <w:tcW w:w="1350" w:type="dxa"/>
            <w:tcBorders>
              <w:bottom w:val="single" w:sz="4" w:space="0" w:color="auto"/>
            </w:tcBorders>
          </w:tcPr>
          <w:p>
            <w:pPr>
              <w:spacing w:line="216" w:lineRule="auto"/>
              <w:jc w:val="center"/>
              <w:rPr>
                <w:i/>
                <w:iCs/>
                <w:sz w:val="18"/>
                <w:szCs w:val="18"/>
                <w:lang w:val="en-GB"/>
              </w:rPr>
            </w:pPr>
            <w:r>
              <w:rPr>
                <w:i/>
                <w:iCs/>
                <w:sz w:val="18"/>
                <w:szCs w:val="18"/>
              </w:rPr>
              <w:t>...</w:t>
            </w:r>
          </w:p>
        </w:tc>
        <w:tc>
          <w:tcPr>
            <w:tcW w:w="1349" w:type="dxa"/>
            <w:gridSpan w:val="2"/>
            <w:tcBorders>
              <w:bottom w:val="single" w:sz="4" w:space="0" w:color="auto"/>
            </w:tcBorders>
          </w:tcPr>
          <w:p>
            <w:pPr>
              <w:spacing w:line="216" w:lineRule="auto"/>
              <w:jc w:val="center"/>
              <w:rPr>
                <w:i/>
                <w:sz w:val="18"/>
                <w:szCs w:val="18"/>
              </w:rPr>
            </w:pPr>
            <w:r>
              <w:rPr>
                <w:i/>
                <w:sz w:val="18"/>
                <w:szCs w:val="18"/>
              </w:rPr>
              <w:t>...</w:t>
            </w:r>
          </w:p>
        </w:tc>
        <w:tc>
          <w:tcPr>
            <w:tcW w:w="1350" w:type="dxa"/>
            <w:tcBorders>
              <w:bottom w:val="single" w:sz="4" w:space="0" w:color="auto"/>
            </w:tcBorders>
          </w:tcPr>
          <w:p>
            <w:pPr>
              <w:spacing w:line="216" w:lineRule="auto"/>
              <w:jc w:val="center"/>
              <w:rPr>
                <w:i/>
                <w:sz w:val="18"/>
                <w:szCs w:val="18"/>
              </w:rPr>
            </w:pPr>
            <w:r>
              <w:rPr>
                <w:i/>
                <w:sz w:val="18"/>
                <w:szCs w:val="18"/>
              </w:rPr>
              <w:t>...</w:t>
            </w:r>
          </w:p>
        </w:tc>
        <w:tc>
          <w:tcPr>
            <w:tcW w:w="1349" w:type="dxa"/>
            <w:gridSpan w:val="2"/>
            <w:tcBorders>
              <w:bottom w:val="single" w:sz="4" w:space="0" w:color="auto"/>
            </w:tcBorders>
          </w:tcPr>
          <w:p>
            <w:pPr>
              <w:spacing w:line="216" w:lineRule="auto"/>
              <w:jc w:val="center"/>
              <w:rPr>
                <w:i/>
                <w:sz w:val="18"/>
                <w:szCs w:val="18"/>
              </w:rPr>
            </w:pPr>
            <w:r>
              <w:rPr>
                <w:i/>
                <w:sz w:val="18"/>
                <w:szCs w:val="18"/>
              </w:rPr>
              <w:t>...</w:t>
            </w:r>
          </w:p>
        </w:tc>
        <w:tc>
          <w:tcPr>
            <w:tcW w:w="1350" w:type="dxa"/>
            <w:gridSpan w:val="2"/>
          </w:tcPr>
          <w:p>
            <w:pPr>
              <w:spacing w:line="216" w:lineRule="auto"/>
              <w:jc w:val="center"/>
              <w:rPr>
                <w:i/>
                <w:sz w:val="18"/>
                <w:szCs w:val="18"/>
              </w:rPr>
            </w:pPr>
            <w:r>
              <w:rPr>
                <w:i/>
                <w:sz w:val="18"/>
                <w:szCs w:val="18"/>
              </w:rPr>
              <w:t>...</w:t>
            </w:r>
          </w:p>
        </w:tc>
        <w:tc>
          <w:tcPr>
            <w:tcW w:w="1350" w:type="dxa"/>
          </w:tcPr>
          <w:p>
            <w:pPr>
              <w:spacing w:line="256" w:lineRule="auto"/>
              <w:jc w:val="center"/>
              <w:rPr>
                <w:i/>
                <w:iCs/>
                <w:sz w:val="18"/>
                <w:szCs w:val="18"/>
              </w:rPr>
            </w:pPr>
            <w:r>
              <w:rPr>
                <w:i/>
                <w:iCs/>
                <w:sz w:val="18"/>
                <w:szCs w:val="18"/>
              </w:rPr>
              <w:t>...</w:t>
            </w:r>
          </w:p>
        </w:tc>
      </w:tr>
      <w:tr>
        <w:trPr>
          <w:trHeight w:val="266"/>
        </w:trPr>
        <w:tc>
          <w:tcPr>
            <w:tcW w:w="590" w:type="dxa"/>
          </w:tcPr>
          <w:p>
            <w:pPr>
              <w:ind w:left="-57" w:right="-57"/>
              <w:jc w:val="both"/>
              <w:rPr>
                <w:i/>
                <w:sz w:val="16"/>
                <w:szCs w:val="16"/>
              </w:rPr>
            </w:pPr>
            <w:r>
              <w:rPr>
                <w:bCs/>
                <w:sz w:val="20"/>
              </w:rPr>
              <w:t>2.1.2.3.</w:t>
            </w:r>
          </w:p>
        </w:tc>
        <w:tc>
          <w:tcPr>
            <w:tcW w:w="1349" w:type="dxa"/>
          </w:tcPr>
          <w:p>
            <w:pPr>
              <w:spacing w:line="216" w:lineRule="auto"/>
              <w:jc w:val="center"/>
              <w:rPr>
                <w:i/>
                <w:sz w:val="18"/>
                <w:szCs w:val="18"/>
              </w:rPr>
            </w:pPr>
            <w:r>
              <w:rPr>
                <w:i/>
                <w:sz w:val="18"/>
                <w:szCs w:val="18"/>
              </w:rPr>
              <w:t>...</w:t>
            </w:r>
          </w:p>
        </w:tc>
        <w:tc>
          <w:tcPr>
            <w:tcW w:w="1350" w:type="dxa"/>
            <w:tcBorders>
              <w:bottom w:val="single" w:sz="4" w:space="0" w:color="auto"/>
            </w:tcBorders>
          </w:tcPr>
          <w:p>
            <w:pPr>
              <w:spacing w:line="216" w:lineRule="auto"/>
              <w:jc w:val="center"/>
              <w:rPr>
                <w:i/>
                <w:iCs/>
                <w:sz w:val="18"/>
                <w:szCs w:val="18"/>
                <w:lang w:val="en-GB"/>
              </w:rPr>
            </w:pPr>
            <w:r>
              <w:rPr>
                <w:i/>
                <w:iCs/>
                <w:sz w:val="18"/>
                <w:szCs w:val="18"/>
              </w:rPr>
              <w:t>...</w:t>
            </w:r>
          </w:p>
        </w:tc>
        <w:tc>
          <w:tcPr>
            <w:tcW w:w="1349" w:type="dxa"/>
            <w:gridSpan w:val="2"/>
            <w:tcBorders>
              <w:bottom w:val="single" w:sz="4" w:space="0" w:color="auto"/>
            </w:tcBorders>
          </w:tcPr>
          <w:p>
            <w:pPr>
              <w:spacing w:line="216" w:lineRule="auto"/>
              <w:jc w:val="center"/>
              <w:rPr>
                <w:i/>
                <w:sz w:val="18"/>
                <w:szCs w:val="18"/>
              </w:rPr>
            </w:pPr>
            <w:r>
              <w:rPr>
                <w:i/>
                <w:sz w:val="18"/>
                <w:szCs w:val="18"/>
              </w:rPr>
              <w:t>...</w:t>
            </w:r>
          </w:p>
        </w:tc>
        <w:tc>
          <w:tcPr>
            <w:tcW w:w="1350" w:type="dxa"/>
            <w:tcBorders>
              <w:bottom w:val="single" w:sz="4" w:space="0" w:color="auto"/>
            </w:tcBorders>
          </w:tcPr>
          <w:p>
            <w:pPr>
              <w:spacing w:line="216" w:lineRule="auto"/>
              <w:jc w:val="center"/>
              <w:rPr>
                <w:i/>
                <w:sz w:val="18"/>
                <w:szCs w:val="18"/>
              </w:rPr>
            </w:pPr>
            <w:r>
              <w:rPr>
                <w:i/>
                <w:sz w:val="18"/>
                <w:szCs w:val="18"/>
              </w:rPr>
              <w:t>...</w:t>
            </w:r>
          </w:p>
        </w:tc>
        <w:tc>
          <w:tcPr>
            <w:tcW w:w="1349" w:type="dxa"/>
            <w:gridSpan w:val="2"/>
            <w:tcBorders>
              <w:bottom w:val="single" w:sz="4" w:space="0" w:color="auto"/>
            </w:tcBorders>
          </w:tcPr>
          <w:p>
            <w:pPr>
              <w:spacing w:line="216" w:lineRule="auto"/>
              <w:jc w:val="center"/>
              <w:rPr>
                <w:i/>
                <w:sz w:val="18"/>
                <w:szCs w:val="18"/>
              </w:rPr>
            </w:pPr>
            <w:r>
              <w:rPr>
                <w:i/>
                <w:sz w:val="18"/>
                <w:szCs w:val="18"/>
              </w:rPr>
              <w:t>...</w:t>
            </w:r>
          </w:p>
        </w:tc>
        <w:tc>
          <w:tcPr>
            <w:tcW w:w="1350" w:type="dxa"/>
            <w:gridSpan w:val="2"/>
            <w:tcBorders>
              <w:bottom w:val="single" w:sz="4" w:space="0" w:color="auto"/>
            </w:tcBorders>
          </w:tcPr>
          <w:p>
            <w:pPr>
              <w:spacing w:line="216" w:lineRule="auto"/>
              <w:jc w:val="center"/>
              <w:rPr>
                <w:i/>
                <w:sz w:val="18"/>
                <w:szCs w:val="18"/>
              </w:rPr>
            </w:pPr>
            <w:r>
              <w:rPr>
                <w:i/>
                <w:sz w:val="18"/>
                <w:szCs w:val="18"/>
              </w:rPr>
              <w:t>...</w:t>
            </w:r>
          </w:p>
        </w:tc>
        <w:tc>
          <w:tcPr>
            <w:tcW w:w="1350" w:type="dxa"/>
          </w:tcPr>
          <w:p>
            <w:pPr>
              <w:spacing w:line="216" w:lineRule="auto"/>
              <w:jc w:val="center"/>
              <w:rPr>
                <w:i/>
                <w:sz w:val="18"/>
                <w:szCs w:val="18"/>
              </w:rPr>
            </w:pPr>
            <w:r>
              <w:rPr>
                <w:i/>
                <w:sz w:val="18"/>
                <w:szCs w:val="18"/>
              </w:rPr>
              <w:t>...</w:t>
            </w:r>
          </w:p>
        </w:tc>
      </w:tr>
      <w:tr>
        <w:trPr>
          <w:trHeight w:val="2270"/>
        </w:trPr>
        <w:tc>
          <w:tcPr>
            <w:tcW w:w="590" w:type="dxa"/>
            <w:shd w:val="clear" w:color="auto" w:fill="F2F2F2" w:themeFill="background1" w:themeFillShade="F2"/>
          </w:tcPr>
          <w:p>
            <w:pPr>
              <w:jc w:val="both"/>
              <w:rPr>
                <w:i/>
                <w:sz w:val="16"/>
                <w:szCs w:val="16"/>
              </w:rPr>
            </w:pPr>
            <w:r>
              <w:rPr>
                <w:b/>
                <w:bCs/>
                <w:sz w:val="20"/>
              </w:rPr>
              <w:t>2.1.3.</w:t>
            </w:r>
          </w:p>
        </w:tc>
        <w:tc>
          <w:tcPr>
            <w:tcW w:w="5897" w:type="dxa"/>
            <w:gridSpan w:val="6"/>
            <w:shd w:val="clear" w:color="auto" w:fill="F2F2F2" w:themeFill="background1" w:themeFillShade="F2"/>
          </w:tcPr>
          <w:p>
            <w:pPr>
              <w:rPr>
                <w:b/>
                <w:sz w:val="22"/>
                <w:szCs w:val="22"/>
              </w:rPr>
            </w:pPr>
            <w:r>
              <w:rPr>
                <w:b/>
                <w:sz w:val="22"/>
                <w:szCs w:val="22"/>
              </w:rPr>
              <w:t>Netiesioginės JP projekto išlaidos</w:t>
            </w:r>
          </w:p>
          <w:p>
            <w:pPr>
              <w:rPr>
                <w:i/>
                <w:sz w:val="18"/>
                <w:szCs w:val="18"/>
              </w:rPr>
            </w:pPr>
            <w:r>
              <w:rPr>
                <w:i/>
                <w:sz w:val="18"/>
                <w:szCs w:val="18"/>
              </w:rPr>
              <w:t>(pildoma, jei kvietime teikti paraiškas numatyta finansuoti šias išlaidas)</w:t>
            </w:r>
          </w:p>
        </w:tc>
        <w:tc>
          <w:tcPr>
            <w:tcW w:w="1276" w:type="dxa"/>
            <w:gridSpan w:val="2"/>
          </w:tcPr>
          <w:p>
            <w:pPr>
              <w:rPr>
                <w:sz w:val="10"/>
                <w:szCs w:val="10"/>
              </w:rPr>
            </w:pPr>
          </w:p>
          <w:p>
            <w:pPr>
              <w:jc w:val="center"/>
              <w:rPr>
                <w:i/>
                <w:iCs/>
                <w:sz w:val="18"/>
                <w:szCs w:val="18"/>
              </w:rPr>
            </w:pPr>
            <w:r>
              <w:rPr>
                <w:i/>
                <w:iCs/>
                <w:sz w:val="18"/>
                <w:szCs w:val="18"/>
              </w:rPr>
              <w:t xml:space="preserve">Nurodoma konkreti planuojamų netiesioginių JP projekto išlaidų suma. Galimas simbolių skaičius – 9 simboliai iki kablelio ir 2 simboliai po kablelio. </w:t>
            </w:r>
          </w:p>
        </w:tc>
        <w:tc>
          <w:tcPr>
            <w:tcW w:w="2274" w:type="dxa"/>
            <w:gridSpan w:val="2"/>
          </w:tcPr>
          <w:p>
            <w:pPr>
              <w:rPr>
                <w:sz w:val="10"/>
                <w:szCs w:val="10"/>
              </w:rPr>
            </w:pPr>
          </w:p>
          <w:p>
            <w:pPr>
              <w:jc w:val="center"/>
              <w:rPr>
                <w:i/>
                <w:iCs/>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trPr>
          <w:trHeight w:val="855"/>
        </w:trPr>
        <w:tc>
          <w:tcPr>
            <w:tcW w:w="590" w:type="dxa"/>
            <w:shd w:val="clear" w:color="auto" w:fill="F2F2F2" w:themeFill="background1" w:themeFillShade="F2"/>
          </w:tcPr>
          <w:p>
            <w:pPr>
              <w:jc w:val="both"/>
              <w:rPr>
                <w:rFonts w:eastAsia="Calibri"/>
                <w:b/>
                <w:sz w:val="22"/>
                <w:szCs w:val="22"/>
              </w:rPr>
            </w:pPr>
            <w:r>
              <w:rPr>
                <w:rFonts w:eastAsia="Calibri"/>
                <w:b/>
                <w:sz w:val="22"/>
                <w:szCs w:val="22"/>
              </w:rPr>
              <w:t>2.2.</w:t>
            </w:r>
          </w:p>
        </w:tc>
        <w:tc>
          <w:tcPr>
            <w:tcW w:w="3771" w:type="dxa"/>
            <w:gridSpan w:val="3"/>
            <w:shd w:val="clear" w:color="auto" w:fill="F2F2F2" w:themeFill="background1" w:themeFillShade="F2"/>
          </w:tcPr>
          <w:p>
            <w:pPr>
              <w:rPr>
                <w:b/>
                <w:sz w:val="22"/>
                <w:szCs w:val="22"/>
              </w:rPr>
            </w:pPr>
            <w:r>
              <w:rPr>
                <w:b/>
                <w:sz w:val="22"/>
                <w:szCs w:val="22"/>
              </w:rPr>
              <w:t>Prašoma finansuoti išlaidų suma, eurais</w:t>
            </w:r>
          </w:p>
        </w:tc>
        <w:tc>
          <w:tcPr>
            <w:tcW w:w="5676" w:type="dxa"/>
            <w:gridSpan w:val="7"/>
          </w:tcPr>
          <w:p>
            <w:pPr>
              <w:jc w:val="both"/>
              <w:rPr>
                <w:i/>
                <w:iCs/>
                <w:sz w:val="18"/>
                <w:szCs w:val="18"/>
              </w:rPr>
            </w:pPr>
            <w:r>
              <w:rPr>
                <w:i/>
                <w:iCs/>
                <w:sz w:val="18"/>
                <w:szCs w:val="18"/>
              </w:rPr>
              <w:t>Nurodoma prašoma finansuoti išlaidų suma, apskaičiuojama sudedant 2.1.2 ir 2.1.3 papunkčių bendrą planuojamų išlaidų sumą, eurais. Pildant DMS, užpildoma automatiškai.</w:t>
            </w:r>
          </w:p>
          <w:p>
            <w:pPr>
              <w:jc w:val="both"/>
              <w:rPr>
                <w:i/>
                <w:iCs/>
                <w:sz w:val="18"/>
                <w:szCs w:val="18"/>
              </w:rPr>
            </w:pPr>
            <w:r>
              <w:rPr>
                <w:i/>
                <w:iCs/>
                <w:sz w:val="18"/>
                <w:szCs w:val="18"/>
              </w:rPr>
              <w:t>Galimas simbolių skaičius – 9 simboliai iki kablelio ir 2 simboliai po kablelio. Nurodyti privaloma.</w:t>
            </w:r>
          </w:p>
        </w:tc>
      </w:tr>
      <w:tr>
        <w:trPr>
          <w:trHeight w:val="855"/>
        </w:trPr>
        <w:tc>
          <w:tcPr>
            <w:tcW w:w="590" w:type="dxa"/>
            <w:shd w:val="clear" w:color="auto" w:fill="F2F2F2" w:themeFill="background1" w:themeFillShade="F2"/>
          </w:tcPr>
          <w:p>
            <w:pPr>
              <w:jc w:val="both"/>
              <w:rPr>
                <w:rFonts w:eastAsia="Calibri"/>
                <w:b/>
                <w:sz w:val="22"/>
                <w:szCs w:val="22"/>
              </w:rPr>
            </w:pPr>
            <w:r>
              <w:rPr>
                <w:rFonts w:eastAsia="Calibri"/>
                <w:b/>
                <w:sz w:val="22"/>
                <w:szCs w:val="22"/>
              </w:rPr>
              <w:t>2.3.</w:t>
            </w:r>
          </w:p>
        </w:tc>
        <w:tc>
          <w:tcPr>
            <w:tcW w:w="3771" w:type="dxa"/>
            <w:gridSpan w:val="3"/>
            <w:shd w:val="clear" w:color="auto" w:fill="F2F2F2" w:themeFill="background1" w:themeFillShade="F2"/>
          </w:tcPr>
          <w:p>
            <w:pPr>
              <w:rPr>
                <w:b/>
                <w:sz w:val="22"/>
                <w:szCs w:val="22"/>
              </w:rPr>
            </w:pPr>
            <w:r>
              <w:rPr>
                <w:b/>
                <w:sz w:val="22"/>
                <w:szCs w:val="22"/>
              </w:rPr>
              <w:t>JP projekto veiklų vykdymo vieta</w:t>
            </w:r>
          </w:p>
        </w:tc>
        <w:tc>
          <w:tcPr>
            <w:tcW w:w="5676" w:type="dxa"/>
            <w:gridSpan w:val="7"/>
          </w:tcPr>
          <w:p>
            <w:pPr>
              <w:jc w:val="both"/>
              <w:rPr>
                <w:sz w:val="18"/>
                <w:szCs w:val="18"/>
              </w:rPr>
            </w:pPr>
            <w:r>
              <w:rPr>
                <w:i/>
                <w:iCs/>
                <w:sz w:val="18"/>
                <w:szCs w:val="18"/>
              </w:rPr>
              <w:t>Nurodoma JP projekto veiklų vykdymo vieta. Nurodoma teritorija (savivaldybė, šalis), kuriai tenka didžioji dalis JP projekto lėšų (didžiausia projekto lėšų dalis skaičiuojama pagal skiriamų lėšų dydį).</w:t>
            </w:r>
          </w:p>
          <w:p>
            <w:pPr>
              <w:jc w:val="both"/>
              <w:rPr>
                <w:i/>
                <w:iCs/>
                <w:sz w:val="18"/>
                <w:szCs w:val="18"/>
              </w:rPr>
            </w:pPr>
            <w:r>
              <w:rPr>
                <w:i/>
                <w:iCs/>
                <w:sz w:val="18"/>
                <w:szCs w:val="18"/>
              </w:rPr>
              <w:t>Galimas simbolių skaičius – 100. Nurodyti privaloma.</w:t>
            </w:r>
          </w:p>
        </w:tc>
      </w:tr>
      <w:tr>
        <w:trPr>
          <w:trHeight w:val="705"/>
        </w:trPr>
        <w:tc>
          <w:tcPr>
            <w:tcW w:w="590" w:type="dxa"/>
            <w:shd w:val="clear" w:color="auto" w:fill="F2F2F2" w:themeFill="background1" w:themeFillShade="F2"/>
          </w:tcPr>
          <w:p>
            <w:pPr>
              <w:jc w:val="both"/>
              <w:rPr>
                <w:rFonts w:eastAsia="Calibri"/>
                <w:b/>
                <w:sz w:val="22"/>
                <w:szCs w:val="22"/>
              </w:rPr>
            </w:pPr>
            <w:r>
              <w:rPr>
                <w:rFonts w:eastAsia="Calibri"/>
                <w:b/>
                <w:sz w:val="22"/>
                <w:szCs w:val="22"/>
              </w:rPr>
              <w:t>2.4.</w:t>
            </w:r>
          </w:p>
        </w:tc>
        <w:tc>
          <w:tcPr>
            <w:tcW w:w="3771" w:type="dxa"/>
            <w:gridSpan w:val="3"/>
            <w:shd w:val="clear" w:color="auto" w:fill="F2F2F2" w:themeFill="background1" w:themeFillShade="F2"/>
          </w:tcPr>
          <w:p>
            <w:pPr>
              <w:rPr>
                <w:b/>
                <w:sz w:val="22"/>
                <w:szCs w:val="22"/>
              </w:rPr>
            </w:pPr>
            <w:r>
              <w:rPr>
                <w:b/>
                <w:sz w:val="22"/>
                <w:szCs w:val="22"/>
              </w:rPr>
              <w:t>Papildoma informacija</w:t>
            </w:r>
          </w:p>
        </w:tc>
        <w:tc>
          <w:tcPr>
            <w:tcW w:w="5676" w:type="dxa"/>
            <w:gridSpan w:val="7"/>
          </w:tcPr>
          <w:p>
            <w:pPr>
              <w:jc w:val="both"/>
              <w:rPr>
                <w:i/>
                <w:iCs/>
                <w:sz w:val="18"/>
                <w:szCs w:val="18"/>
              </w:rPr>
            </w:pPr>
            <w:r>
              <w:rPr>
                <w:i/>
                <w:iCs/>
                <w:sz w:val="18"/>
                <w:szCs w:val="18"/>
              </w:rPr>
              <w:t>Pateikiama kita kvietime teikti paraiškas prašoma papildoma informacija. Galimas simbolių skaičius – 300.</w:t>
            </w:r>
          </w:p>
        </w:tc>
      </w:tr>
      <w:tr>
        <w:trPr>
          <w:trHeight w:val="705"/>
        </w:trPr>
        <w:tc>
          <w:tcPr>
            <w:tcW w:w="590" w:type="dxa"/>
            <w:shd w:val="clear" w:color="auto" w:fill="F2F2F2" w:themeFill="background1" w:themeFillShade="F2"/>
          </w:tcPr>
          <w:p>
            <w:pPr>
              <w:jc w:val="both"/>
              <w:rPr>
                <w:rFonts w:eastAsia="Calibri"/>
                <w:b/>
                <w:sz w:val="22"/>
                <w:szCs w:val="22"/>
              </w:rPr>
            </w:pPr>
            <w:r>
              <w:rPr>
                <w:rFonts w:eastAsia="Calibri"/>
                <w:b/>
                <w:sz w:val="22"/>
                <w:szCs w:val="22"/>
              </w:rPr>
              <w:t>2.5.</w:t>
            </w:r>
          </w:p>
        </w:tc>
        <w:tc>
          <w:tcPr>
            <w:tcW w:w="3771" w:type="dxa"/>
            <w:gridSpan w:val="3"/>
            <w:shd w:val="clear" w:color="auto" w:fill="F2F2F2" w:themeFill="background1" w:themeFillShade="F2"/>
          </w:tcPr>
          <w:p>
            <w:pPr>
              <w:rPr>
                <w:b/>
                <w:sz w:val="22"/>
                <w:szCs w:val="22"/>
              </w:rPr>
            </w:pPr>
            <w:r>
              <w:rPr>
                <w:b/>
                <w:sz w:val="22"/>
                <w:szCs w:val="22"/>
              </w:rPr>
              <w:t>Pagrindinė interneto svetainė, kurioje bus skelbiamas JP projekto aprašymas (jei tokia yra)</w:t>
            </w:r>
          </w:p>
        </w:tc>
        <w:tc>
          <w:tcPr>
            <w:tcW w:w="5676" w:type="dxa"/>
            <w:gridSpan w:val="7"/>
          </w:tcPr>
          <w:p>
            <w:pPr>
              <w:jc w:val="both"/>
              <w:rPr>
                <w:i/>
                <w:iCs/>
                <w:sz w:val="18"/>
                <w:szCs w:val="18"/>
              </w:rPr>
            </w:pPr>
            <w:r>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projekto pabaigos (ilgalaikiam matomumui užtikrinti naujienų rubrika nenaudojama).</w:t>
            </w:r>
          </w:p>
        </w:tc>
      </w:tr>
      <w:tr>
        <w:trPr>
          <w:trHeight w:val="705"/>
        </w:trPr>
        <w:tc>
          <w:tcPr>
            <w:tcW w:w="590" w:type="dxa"/>
            <w:shd w:val="clear" w:color="auto" w:fill="F2F2F2" w:themeFill="background1" w:themeFillShade="F2"/>
          </w:tcPr>
          <w:p>
            <w:pPr>
              <w:jc w:val="both"/>
              <w:rPr>
                <w:rFonts w:eastAsia="Calibri"/>
                <w:b/>
                <w:sz w:val="22"/>
                <w:szCs w:val="22"/>
              </w:rPr>
            </w:pPr>
            <w:r>
              <w:rPr>
                <w:rFonts w:eastAsia="Calibri"/>
                <w:b/>
                <w:sz w:val="22"/>
                <w:szCs w:val="22"/>
              </w:rPr>
              <w:t>2.6.</w:t>
            </w:r>
          </w:p>
        </w:tc>
        <w:tc>
          <w:tcPr>
            <w:tcW w:w="3771" w:type="dxa"/>
            <w:gridSpan w:val="3"/>
            <w:shd w:val="clear" w:color="auto" w:fill="F2F2F2" w:themeFill="background1" w:themeFillShade="F2"/>
          </w:tcPr>
          <w:p>
            <w:pPr>
              <w:rPr>
                <w:b/>
                <w:sz w:val="22"/>
                <w:szCs w:val="22"/>
              </w:rPr>
            </w:pPr>
            <w:r>
              <w:rPr>
                <w:b/>
                <w:sz w:val="22"/>
                <w:szCs w:val="22"/>
              </w:rPr>
              <w:t xml:space="preserve">Socialiniai tinklai, kuriuose bus viešinamas JP projekto aprašymas </w:t>
            </w:r>
          </w:p>
        </w:tc>
        <w:tc>
          <w:tcPr>
            <w:tcW w:w="5676" w:type="dxa"/>
            <w:gridSpan w:val="7"/>
          </w:tcPr>
          <w:p>
            <w:pPr>
              <w:spacing w:line="259" w:lineRule="auto"/>
              <w:jc w:val="both"/>
              <w:rPr>
                <w:i/>
                <w:sz w:val="18"/>
                <w:szCs w:val="18"/>
              </w:rPr>
            </w:pPr>
            <w:r>
              <w:rPr>
                <w:i/>
                <w:sz w:val="18"/>
                <w:szCs w:val="18"/>
              </w:rPr>
              <w:t>Nurodoma, kuriuose JP projekto vykdytojo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projekto pabaigos (ilgalaikiam matomumui užtikrinti naujienų rubrika nenaudojama).</w:t>
            </w:r>
          </w:p>
        </w:tc>
      </w:tr>
    </w:tbl>
    <w:p>
      <w:pPr>
        <w:jc w:val="both"/>
      </w:pPr>
    </w:p>
    <w:p>
      <w:pPr>
        <w:tabs>
          <w:tab w:val="left" w:pos="4198"/>
        </w:tabs>
        <w:jc w:val="center"/>
        <w:rPr>
          <w:b/>
        </w:rPr>
      </w:pPr>
      <w:r>
        <w:rPr>
          <w:b/>
        </w:rPr>
        <w:t>III</w:t>
      </w:r>
      <w:r>
        <w:rPr>
          <w:b/>
        </w:rPr>
        <w:t xml:space="preserve"> SKYRIUS</w:t>
      </w:r>
    </w:p>
    <w:p>
      <w:pPr>
        <w:tabs>
          <w:tab w:val="left" w:pos="567"/>
        </w:tabs>
        <w:jc w:val="center"/>
        <w:rPr>
          <w:b/>
          <w:bCs/>
          <w:szCs w:val="24"/>
        </w:rPr>
      </w:pPr>
      <w:r>
        <w:rPr>
          <w:b/>
          <w:bCs/>
          <w:szCs w:val="24"/>
        </w:rPr>
        <w:t>PRIDEDAMI DOKUMENTAI</w:t>
      </w:r>
    </w:p>
    <w:p>
      <w:pPr>
        <w:rPr>
          <w:rFonts w:eastAsia="Calibri"/>
        </w:rPr>
      </w:pPr>
    </w:p>
    <w:p>
      <w:pPr>
        <w:ind w:firstLine="567"/>
        <w:jc w:val="both"/>
        <w:rPr>
          <w:rFonts w:eastAsia="Calibri"/>
          <w:i/>
          <w:szCs w:val="24"/>
        </w:rPr>
      </w:pPr>
      <w:r>
        <w:rPr>
          <w:rFonts w:eastAsia="Calibri"/>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trPr>
          <w:trHeight w:val="343"/>
        </w:trPr>
        <w:tc>
          <w:tcPr>
            <w:tcW w:w="9911" w:type="dxa"/>
            <w:gridSpan w:val="2"/>
            <w:vMerge w:val="restart"/>
            <w:vAlign w:val="center"/>
          </w:tcPr>
          <w:p>
            <w:pPr>
              <w:rPr>
                <w:rFonts w:eastAsia="Calibri"/>
                <w:sz w:val="22"/>
                <w:szCs w:val="22"/>
              </w:rPr>
            </w:pPr>
            <w:r>
              <w:rPr>
                <w:rFonts w:eastAsia="Calibri"/>
                <w:b/>
                <w:sz w:val="22"/>
                <w:szCs w:val="22"/>
              </w:rPr>
              <w:t xml:space="preserve">Pateikti dokumentai </w:t>
            </w:r>
          </w:p>
        </w:tc>
      </w:tr>
      <w:tr>
        <w:trPr>
          <w:trHeight w:val="253"/>
        </w:trPr>
        <w:tc>
          <w:tcPr>
            <w:tcW w:w="9911" w:type="dxa"/>
            <w:gridSpan w:val="2"/>
            <w:vMerge/>
            <w:vAlign w:val="center"/>
          </w:tcPr>
          <w:p>
            <w:pPr>
              <w:rPr>
                <w:rFonts w:eastAsia="Calibri"/>
                <w:b/>
                <w:sz w:val="22"/>
                <w:szCs w:val="22"/>
              </w:rPr>
            </w:pPr>
          </w:p>
        </w:tc>
      </w:tr>
      <w:tr>
        <w:tc>
          <w:tcPr>
            <w:tcW w:w="465" w:type="dxa"/>
          </w:tcPr>
          <w:p>
            <w:pPr>
              <w:rPr>
                <w:rFonts w:eastAsia="Calibri"/>
                <w:sz w:val="22"/>
                <w:szCs w:val="22"/>
              </w:rPr>
            </w:pPr>
            <w:r>
              <w:rPr>
                <w:rFonts w:eastAsia="Calibri"/>
                <w:sz w:val="22"/>
                <w:szCs w:val="22"/>
              </w:rPr>
              <w:t>1.</w:t>
            </w:r>
          </w:p>
        </w:tc>
        <w:tc>
          <w:tcPr>
            <w:tcW w:w="9446" w:type="dxa"/>
          </w:tcPr>
          <w:p>
            <w:pPr>
              <w:spacing w:line="216" w:lineRule="auto"/>
              <w:ind w:left="-57" w:right="-57"/>
              <w:rPr>
                <w:b/>
                <w:bCs/>
                <w:lang w:val="en-GB"/>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r>
        <w:tc>
          <w:tcPr>
            <w:tcW w:w="465" w:type="dxa"/>
          </w:tcPr>
          <w:p>
            <w:pPr>
              <w:rPr>
                <w:rFonts w:eastAsia="Calibri"/>
                <w:sz w:val="22"/>
                <w:szCs w:val="22"/>
              </w:rPr>
            </w:pPr>
            <w:r>
              <w:rPr>
                <w:rFonts w:eastAsia="Calibri"/>
                <w:sz w:val="22"/>
                <w:szCs w:val="22"/>
              </w:rPr>
              <w:t>...</w:t>
            </w:r>
          </w:p>
        </w:tc>
        <w:tc>
          <w:tcPr>
            <w:tcW w:w="9446" w:type="dxa"/>
          </w:tcPr>
          <w:p>
            <w:pPr>
              <w:rPr>
                <w:i/>
                <w:iCs/>
                <w:sz w:val="22"/>
                <w:szCs w:val="22"/>
              </w:rPr>
            </w:pPr>
            <w:r>
              <w:rPr>
                <w:i/>
                <w:iCs/>
                <w:sz w:val="22"/>
                <w:szCs w:val="22"/>
              </w:rPr>
              <w:t>....</w:t>
            </w:r>
          </w:p>
        </w:tc>
      </w:tr>
    </w:tbl>
    <w:p/>
    <w:p>
      <w:pPr>
        <w:tabs>
          <w:tab w:val="left" w:pos="567"/>
        </w:tabs>
        <w:jc w:val="center"/>
        <w:rPr>
          <w:b/>
        </w:rPr>
      </w:pPr>
      <w:r>
        <w:rPr>
          <w:b/>
        </w:rPr>
        <w:t>IV</w:t>
      </w:r>
      <w:r>
        <w:rPr>
          <w:b/>
        </w:rPr>
        <w:t xml:space="preserve"> SKYRIUS</w:t>
      </w:r>
    </w:p>
    <w:p>
      <w:pPr>
        <w:tabs>
          <w:tab w:val="left" w:pos="567"/>
        </w:tabs>
        <w:jc w:val="center"/>
        <w:rPr>
          <w:b/>
        </w:rPr>
      </w:pPr>
      <w:r>
        <w:rPr>
          <w:b/>
        </w:rPr>
        <w:t>PAREIŠKĖJO DEKLARACIJA</w:t>
      </w:r>
    </w:p>
    <w:p>
      <w:pPr>
        <w:tabs>
          <w:tab w:val="left" w:pos="567"/>
        </w:tabs>
        <w:jc w:val="center"/>
        <w:rPr>
          <w:b/>
        </w:rPr>
      </w:pPr>
    </w:p>
    <w:p>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1"/>
      </w:tblGrid>
      <w:tr>
        <w:trPr>
          <w:trHeight w:val="418"/>
        </w:trPr>
        <w:tc>
          <w:tcPr>
            <w:tcW w:w="13750" w:type="dxa"/>
          </w:tcPr>
          <w:p>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pPr>
              <w:rPr>
                <w:sz w:val="10"/>
                <w:szCs w:val="10"/>
              </w:rPr>
            </w:pPr>
          </w:p>
          <w:p>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pPr>
              <w:rPr>
                <w:sz w:val="10"/>
                <w:szCs w:val="10"/>
              </w:rPr>
            </w:pPr>
          </w:p>
          <w:p>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pPr>
              <w:rPr>
                <w:sz w:val="10"/>
                <w:szCs w:val="10"/>
              </w:rPr>
            </w:pPr>
          </w:p>
          <w:p>
            <w:pPr>
              <w:ind w:firstLine="425"/>
              <w:jc w:val="both"/>
              <w:rPr>
                <w:sz w:val="22"/>
                <w:szCs w:val="22"/>
              </w:rPr>
            </w:pPr>
            <w:r>
              <w:rPr>
                <w:sz w:val="22"/>
                <w:szCs w:val="22"/>
              </w:rPr>
              <w:t>4. Man ir mano atstovaujamam pareiškėjui yra žinoma, kad JP projekto įgyvendinimo metu turės būti laikomasi horizontaliųjų principų (toliau – HP) (darnaus vystymosi, įskaitant reikšmingos žalos nedarymo principą, lygių galimybių ir nediskriminavimo, įskaitant prieinamumo visiems reikalavimo užtikrinimą, inovatyvumo (kai taikoma)) reikalavimų ir</w:t>
            </w:r>
            <w:r>
              <w:rPr>
                <w:bCs/>
                <w:sz w:val="22"/>
                <w:szCs w:val="22"/>
              </w:rPr>
              <w:t xml:space="preserve"> kvietime teikti paraiškas nurodytų reikalavimų dėl atitinkamų Europos Sąjungos pagrindinių teisių chartijos nuostatų laikymosi</w:t>
            </w:r>
            <w:r>
              <w:rPr>
                <w:sz w:val="22"/>
                <w:szCs w:val="22"/>
              </w:rPr>
              <w:t>.</w:t>
            </w:r>
          </w:p>
          <w:p>
            <w:pPr>
              <w:rPr>
                <w:sz w:val="10"/>
                <w:szCs w:val="10"/>
              </w:rPr>
            </w:pPr>
          </w:p>
          <w:p>
            <w:pPr>
              <w:ind w:firstLine="425"/>
              <w:jc w:val="both"/>
              <w:rPr>
                <w:sz w:val="22"/>
                <w:szCs w:val="22"/>
              </w:rPr>
            </w:pPr>
            <w:r>
              <w:rPr>
                <w:sz w:val="22"/>
                <w:szCs w:val="22"/>
              </w:rPr>
              <w:t xml:space="preserve">5. </w:t>
            </w:r>
            <w:r>
              <w:rPr>
                <w:sz w:val="22"/>
                <w:szCs w:val="22"/>
                <w:lang w:eastAsia="lt-LT"/>
              </w:rPr>
              <w:t xml:space="preserve">Man ar mano atstovaujamam JP projekto pareiškėjui yra žinoma, kad JP projekto įgyvendinimo metu turėsiu prisidėti nuosavu įnašu, apmokėdamas (-a) tinkamas finansuoti išlaidas, kurios nepadengiamos JP projekto finansavimo lėšomis, ir visas kitas JP </w:t>
            </w:r>
            <w:r>
              <w:rPr>
                <w:sz w:val="22"/>
                <w:szCs w:val="22"/>
              </w:rPr>
              <w:t xml:space="preserve">projektui įgyvendinti reikalingas išlaidas (įskaitant netinkamas finansuoti išlaidas). </w:t>
            </w:r>
          </w:p>
          <w:p>
            <w:pPr>
              <w:rPr>
                <w:sz w:val="10"/>
                <w:szCs w:val="10"/>
              </w:rPr>
            </w:pPr>
          </w:p>
          <w:p>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pPr>
              <w:rPr>
                <w:sz w:val="10"/>
                <w:szCs w:val="10"/>
              </w:rPr>
            </w:pPr>
          </w:p>
          <w:p>
            <w:pPr>
              <w:ind w:firstLine="318"/>
              <w:jc w:val="both"/>
              <w:rPr>
                <w:i/>
                <w:iCs/>
                <w:sz w:val="22"/>
                <w:szCs w:val="22"/>
              </w:rPr>
            </w:pPr>
            <w:r>
              <w:rPr>
                <w:sz w:val="22"/>
                <w:szCs w:val="22"/>
                <w:lang w:eastAsia="lt-LT"/>
              </w:rPr>
              <w:t xml:space="preserve">7. Aš arba mano atstovaujamo JP projekto pareiškėjo vadovas, pagrindinis akcininkas (turintis daugiau nei 50 procentų akcijų) ar savininkas, ūkinės bendrijos tikrasis (-ieji) narys (-iai) ar mažosios bendrijos atstovas (-ai), turintis (-ys) teisę juridinio asmens vardu sudaryti sandorį, ar apskaitą tvarkantis asmuo arba kitas (kiti) asmuo (-enys), turintis (-ys) teisę surašyti ir pasirašyti pareiškėjo apskaitos dokumentus, paraiškos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Lietuvos Respublikos valstybės ir (arba) savivaldybių biudžetų ir (arba) valstybės pinigų fondų lėšų, taip pat iš Europos investicijų fondo ir Europos investicijų banko lėšų)</w:t>
            </w:r>
            <w:r>
              <w:rPr>
                <w:iCs/>
                <w:sz w:val="22"/>
                <w:szCs w:val="22"/>
              </w:rPr>
              <w:t>,</w:t>
            </w:r>
            <w:r>
              <w:rPr>
                <w:szCs w:val="24"/>
              </w:rPr>
              <w:t xml:space="preserve"> arba apie mane arba mano atstovaujamo JP </w:t>
            </w:r>
            <w:r>
              <w:rPr>
                <w:sz w:val="22"/>
                <w:szCs w:val="22"/>
                <w:lang w:eastAsia="lt-LT"/>
              </w:rPr>
              <w:t xml:space="preserve">projekto pareiškėjo vadovą, pagrindinį akcininką (turintį daugiau nei 50 procentų akcijų) ar savininką, ūkinės bendrijos tikrąjį (-uosius) narį (-ius) ar mažosios bendrijos atstovą (-us), turintį (-čius) teisę juridinio asmens vardu sudaryti sandorį, ar apskaitą tvarkantį asmenį arba kitą (-us) asmenį (-is), turintį (-čius) teisę surašyti ir pasirašyti pareiškėjo apskaitos dokumentus, paraiškos vertinimo metu </w:t>
            </w:r>
            <w:r>
              <w:rPr>
                <w:sz w:val="22"/>
                <w:szCs w:val="22"/>
              </w:rPr>
              <w:t xml:space="preserve">nėra pateiktų duomenų Finansinių nusikaltimų tyrimo tarnybos prie Lietuvos Respublikos vidaus reikalų ministerijos interneto svetainėje </w:t>
            </w:r>
            <w:r>
              <w:rPr>
                <w:i/>
                <w:sz w:val="22"/>
                <w:szCs w:val="22"/>
              </w:rPr>
              <w:t>fntt.lt</w:t>
            </w:r>
            <w:r>
              <w:rPr>
                <w:sz w:val="22"/>
                <w:szCs w:val="22"/>
              </w:rPr>
              <w:t xml:space="preserve"> skelbiamoje informacijoje apie fizinių ir (ar) juridinių asmenų sąsajas su subjektais, kuriems taikomos tarptautinės sankcijos</w:t>
            </w:r>
            <w:r>
              <w:rPr>
                <w:i/>
                <w:iCs/>
                <w:sz w:val="22"/>
                <w:szCs w:val="22"/>
              </w:rPr>
              <w:t>.</w:t>
            </w:r>
          </w:p>
          <w:p>
            <w:pPr>
              <w:rPr>
                <w:sz w:val="10"/>
                <w:szCs w:val="10"/>
              </w:rPr>
            </w:pPr>
          </w:p>
          <w:p>
            <w:pPr>
              <w:ind w:firstLine="426"/>
              <w:jc w:val="both"/>
              <w:rPr>
                <w:sz w:val="22"/>
                <w:szCs w:val="22"/>
              </w:rPr>
            </w:pPr>
            <w:r>
              <w:rPr>
                <w:sz w:val="22"/>
                <w:szCs w:val="22"/>
                <w:lang w:eastAsia="lt-LT"/>
              </w:rPr>
              <w:t xml:space="preserve">8. Man ar mano atstovaujamam JP projekto pareiškėjui, </w:t>
            </w:r>
            <w:r>
              <w:rPr>
                <w:sz w:val="22"/>
                <w:szCs w:val="22"/>
              </w:rPr>
              <w:t xml:space="preserve">jei jis perkėlė gamybinę veiklą Europos Sąjungos valstybėje narėje arba į kitą valstybę narę, paraiškos vertinimo metu nėra taikoma arba nebuvo taikoma išieškojimo procedūra. Esu </w:t>
            </w:r>
            <w:r>
              <w:rPr>
                <w:color w:val="000000"/>
                <w:sz w:val="22"/>
                <w:szCs w:val="22"/>
              </w:rPr>
              <w:t>informuotas (-a), kad šiame punkte 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196 straipsnio</w:t>
            </w:r>
            <w:r>
              <w:rPr>
                <w:sz w:val="22"/>
                <w:szCs w:val="22"/>
              </w:rPr>
              <w:t xml:space="preserve"> 1 dalyje nustatytą pareigą.</w:t>
            </w:r>
          </w:p>
          <w:p>
            <w:pPr>
              <w:rPr>
                <w:sz w:val="10"/>
                <w:szCs w:val="10"/>
              </w:rPr>
            </w:pPr>
          </w:p>
          <w:p>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pPr>
              <w:rPr>
                <w:sz w:val="10"/>
                <w:szCs w:val="10"/>
              </w:rPr>
            </w:pPr>
          </w:p>
          <w:p>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sz w:val="22"/>
                <w:szCs w:val="22"/>
                <w:lang w:eastAsia="lt-LT"/>
              </w:rPr>
              <w:t xml:space="preserve">pagrindiniam akcininkui (turinčiam daugiau nei 50 procentų akcijų) 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pPr>
              <w:rPr>
                <w:sz w:val="10"/>
                <w:szCs w:val="10"/>
              </w:rPr>
            </w:pPr>
          </w:p>
          <w:p>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w:t>
            </w:r>
            <w:r>
              <w:rPr>
                <w:sz w:val="22"/>
                <w:szCs w:val="22"/>
              </w:rPr>
              <w:t xml:space="preserve">. </w:t>
            </w:r>
          </w:p>
          <w:p>
            <w:pPr>
              <w:rPr>
                <w:sz w:val="10"/>
                <w:szCs w:val="10"/>
              </w:rPr>
            </w:pPr>
          </w:p>
          <w:p>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pPr>
              <w:rPr>
                <w:sz w:val="10"/>
                <w:szCs w:val="10"/>
              </w:rPr>
            </w:pPr>
          </w:p>
          <w:p>
            <w:pPr>
              <w:ind w:firstLine="425"/>
              <w:jc w:val="both"/>
              <w:rPr>
                <w:sz w:val="22"/>
                <w:szCs w:val="22"/>
                <w:lang w:eastAsia="lt-LT"/>
              </w:rPr>
            </w:pPr>
            <w:r>
              <w:rPr>
                <w:sz w:val="22"/>
                <w:szCs w:val="22"/>
                <w:lang w:eastAsia="lt-LT"/>
              </w:rPr>
              <w:t>13. M</w:t>
            </w:r>
            <w:r>
              <w:rPr>
                <w:color w:val="000000"/>
                <w:sz w:val="22"/>
                <w:szCs w:val="22"/>
              </w:rPr>
              <w:t xml:space="preserve">an ar mano </w:t>
            </w:r>
            <w:r>
              <w:rPr>
                <w:sz w:val="22"/>
                <w:szCs w:val="22"/>
              </w:rPr>
              <w:t>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projekto bendra vertė kartu su PVM viršija 5 mln. eurų, pagal Lietuvos Respublikos teisės aktus bus įgyta teisė į PVM atskaitą, apie tai nedelsdamas (-a) informuosiu JP vykdytoją ir tą sumą privalėsiu sugrąžinti.</w:t>
            </w:r>
          </w:p>
          <w:p>
            <w:pPr>
              <w:rPr>
                <w:sz w:val="10"/>
                <w:szCs w:val="10"/>
              </w:rPr>
            </w:pPr>
          </w:p>
          <w:p>
            <w:pPr>
              <w:ind w:firstLine="425"/>
              <w:jc w:val="both"/>
              <w:rPr>
                <w:sz w:val="22"/>
                <w:szCs w:val="22"/>
                <w:lang w:eastAsia="lt-LT"/>
              </w:rPr>
            </w:pPr>
            <w:r>
              <w:rPr>
                <w:sz w:val="22"/>
                <w:szCs w:val="22"/>
                <w:lang w:eastAsia="lt-LT"/>
              </w:rPr>
              <w:t>14. Mano, mano atstovaujamo</w:t>
            </w:r>
            <w:r>
              <w:rPr>
                <w:rFonts w:eastAsia="Calibri"/>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pPr>
              <w:rPr>
                <w:sz w:val="10"/>
                <w:szCs w:val="10"/>
              </w:rPr>
            </w:pPr>
          </w:p>
          <w:p>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pPr>
              <w:rPr>
                <w:sz w:val="10"/>
                <w:szCs w:val="10"/>
              </w:rPr>
            </w:pPr>
          </w:p>
          <w:p>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pPr>
              <w:rPr>
                <w:sz w:val="10"/>
                <w:szCs w:val="10"/>
              </w:rPr>
            </w:pPr>
          </w:p>
          <w:p>
            <w:pPr>
              <w:ind w:firstLine="425"/>
              <w:jc w:val="both"/>
              <w:rPr>
                <w:sz w:val="22"/>
                <w:szCs w:val="24"/>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4"/>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sz w:val="22"/>
                <w:szCs w:val="24"/>
              </w:rPr>
              <w:t>)</w:t>
            </w:r>
            <w:r>
              <w:rPr>
                <w:color w:val="000000"/>
                <w:sz w:val="22"/>
                <w:szCs w:val="24"/>
              </w:rPr>
              <w:t xml:space="preserve">, paraiškos finansuoti JP projektą įvertinimo patvirtinimo data, bendra JP projektui skiriama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4"/>
              </w:rPr>
              <w:t xml:space="preserve">turiu užtikrinti galimybę </w:t>
            </w:r>
            <w:r>
              <w:rPr>
                <w:sz w:val="22"/>
                <w:szCs w:val="22"/>
              </w:rPr>
              <w:t xml:space="preserve">Europos Sąjungos institucijų, organų, tarnybų ar agentūrų prašymu </w:t>
            </w:r>
            <w:r>
              <w:rPr>
                <w:color w:val="000000"/>
                <w:sz w:val="22"/>
                <w:szCs w:val="24"/>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pagal Ekonomikos gaivinimo ir atsparumo didinimo priemonės finansinio susitarimo tarp Europos Komisijos ir Lietuvos Respublikos 10 straipsnio 6 punktą. </w:t>
            </w:r>
            <w:r>
              <w:rPr>
                <w:sz w:val="22"/>
                <w:szCs w:val="22"/>
                <w:shd w:val="clear" w:color="auto" w:fill="FFFFFF"/>
              </w:rPr>
              <w:t>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pPr>
              <w:rPr>
                <w:sz w:val="10"/>
                <w:szCs w:val="10"/>
              </w:rPr>
            </w:pPr>
          </w:p>
          <w:p>
            <w:pPr>
              <w:ind w:firstLine="425"/>
              <w:jc w:val="both"/>
              <w:rPr>
                <w:sz w:val="22"/>
                <w:szCs w:val="22"/>
                <w:lang w:eastAsia="lt-LT"/>
              </w:rPr>
            </w:pPr>
            <w:r>
              <w:rPr>
                <w:color w:val="000000"/>
                <w:sz w:val="22"/>
                <w:szCs w:val="22"/>
              </w:rPr>
              <w:t xml:space="preserve">18. Esu informuotas (-a), kad vadovaudamasis </w:t>
            </w:r>
            <w:r>
              <w:rPr>
                <w:sz w:val="22"/>
                <w:szCs w:val="22"/>
              </w:rPr>
              <w:t>finansų ministro tvirtinamų Projektų administravimo ir finansavimo taisyklių 262 punktu</w:t>
            </w:r>
            <w:r>
              <w:rPr>
                <w:color w:val="000000"/>
                <w:sz w:val="22"/>
                <w:szCs w:val="22"/>
              </w:rPr>
              <w:t xml:space="preserve"> JP </w:t>
            </w:r>
            <w:r>
              <w:rPr>
                <w:sz w:val="22"/>
                <w:szCs w:val="22"/>
              </w:rPr>
              <w:t xml:space="preserve">vykdytojas turi teisę gauti </w:t>
            </w:r>
            <w:r>
              <w:rPr>
                <w:sz w:val="22"/>
                <w:szCs w:val="24"/>
              </w:rPr>
              <w:t>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pPr>
              <w:rPr>
                <w:sz w:val="10"/>
                <w:szCs w:val="10"/>
              </w:rPr>
            </w:pPr>
          </w:p>
          <w:p>
            <w:pPr>
              <w:ind w:firstLine="460"/>
              <w:jc w:val="both"/>
              <w:rPr>
                <w:color w:val="000000"/>
                <w:sz w:val="22"/>
                <w:szCs w:val="22"/>
              </w:rPr>
            </w:pPr>
            <w:r>
              <w:rPr>
                <w:sz w:val="22"/>
                <w:szCs w:val="22"/>
                <w:lang w:eastAsia="lt-LT"/>
              </w:rPr>
              <w:t>19. Esu informuotas (-a) arba mano atstovaujamas JP projekto pareiškėjas</w:t>
            </w:r>
            <w:r>
              <w:rPr>
                <w:color w:val="000000"/>
                <w:sz w:val="22"/>
                <w:szCs w:val="22"/>
              </w:rPr>
              <w:t xml:space="preserve"> yra informuotas</w:t>
            </w:r>
            <w:r>
              <w:rPr>
                <w:sz w:val="22"/>
                <w:szCs w:val="22"/>
                <w:lang w:eastAsia="lt-LT"/>
              </w:rPr>
              <w:t>, kad</w:t>
            </w:r>
            <w:r>
              <w:rPr>
                <w:sz w:val="22"/>
                <w:szCs w:val="22"/>
              </w:rPr>
              <w:t xml:space="preserve"> vadovaujantis BNR reglamento 70 straipsnio 3 dalimi, 71 straipsnio 3 dalimi, 74 straipsniu, Finansinio reglamento 129 straipsniu, 2021 m. vasario 12 d. Europos Parlamento ir Tarybos reglamento (ES) 2021/241, kuriuo nustatoma ekonomikos gaivinimo ir atsparumo didinimo priemonė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 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Europos kovos su sukčiavimu tarnybos, Europos prokuratūros, vadovaujančiosios institucijos,</w:t>
            </w:r>
            <w:r>
              <w:rPr>
                <w:sz w:val="22"/>
                <w:szCs w:val="22"/>
                <w:lang w:eastAsia="lt-LT"/>
              </w:rPr>
              <w:t xml:space="preserve"> ministerijų, tarpinės institucijos, </w:t>
            </w:r>
            <w:r>
              <w:rPr>
                <w:sz w:val="22"/>
                <w:szCs w:val="22"/>
              </w:rPr>
              <w:t>administruojančiųjų institucijų, audito institucijos, kuriai pavesta atlikti 2021–2027 metų Europos Sąjungos fondų investicijų programos ir Ekonomikos gaivinimo ir atsparumo didinimo priemonės audito institucijos funkcijas,</w:t>
            </w:r>
            <w:r>
              <w:rPr>
                <w:rFonts w:eastAsia="Segoe UI"/>
                <w:sz w:val="22"/>
                <w:szCs w:val="22"/>
              </w:rPr>
              <w:t xml:space="preserve"> </w:t>
            </w:r>
            <w:r>
              <w:rPr>
                <w:sz w:val="22"/>
                <w:szCs w:val="22"/>
                <w:lang w:eastAsia="lt-LT"/>
              </w:rPr>
              <w:t xml:space="preserve">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pPr>
              <w:rPr>
                <w:sz w:val="10"/>
                <w:szCs w:val="10"/>
              </w:rPr>
            </w:pPr>
          </w:p>
          <w:p>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EGADP atsakomybės taisyklių 6.2, 6.15 ir 6.16 papunkčiais, Atsakomybės taisyklių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pPr>
              <w:rPr>
                <w:sz w:val="10"/>
                <w:szCs w:val="10"/>
              </w:rPr>
            </w:pPr>
          </w:p>
          <w:p>
            <w:pPr>
              <w:keepNext/>
              <w:ind w:firstLine="426"/>
              <w:jc w:val="both"/>
              <w:rPr>
                <w:rFonts w:eastAsia="Calibri"/>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EGADP atsakomybės taisyklių 4.8, 6.2 ir 6.16 papunkčiais, Aprašo 3.16, 3.20, 4.6 papunkčiais, Atsakomybės taisyklių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rFonts w:eastAsia="Calibri"/>
                <w:sz w:val="22"/>
                <w:szCs w:val="22"/>
              </w:rPr>
              <w:t>.</w:t>
            </w:r>
          </w:p>
          <w:p>
            <w:pPr>
              <w:rPr>
                <w:sz w:val="10"/>
                <w:szCs w:val="10"/>
              </w:rPr>
            </w:pPr>
          </w:p>
          <w:p>
            <w:pPr>
              <w:ind w:firstLine="425"/>
              <w:jc w:val="both"/>
              <w:rPr>
                <w:color w:val="000000"/>
                <w:sz w:val="22"/>
                <w:szCs w:val="22"/>
              </w:rPr>
            </w:pPr>
            <w:r>
              <w:rPr>
                <w:sz w:val="22"/>
                <w:szCs w:val="22"/>
              </w:rPr>
              <w:t xml:space="preserve">22. Esu informuotas (-a), kad mano asmens duomenis, nurodytus paraiškoje ir </w:t>
            </w:r>
            <w:r>
              <w:rPr>
                <w:sz w:val="22"/>
                <w:szCs w:val="22"/>
                <w:lang w:eastAsia="lt-LT"/>
              </w:rPr>
              <w:t xml:space="preserve">kituose JP vykdytojui pateiktuose dokumentuose, JP vykdytojas,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 xml:space="preserve">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pPr>
              <w:rPr>
                <w:sz w:val="10"/>
                <w:szCs w:val="10"/>
              </w:rPr>
            </w:pPr>
          </w:p>
          <w:p>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pPr>
              <w:rPr>
                <w:sz w:val="10"/>
                <w:szCs w:val="10"/>
              </w:rPr>
            </w:pPr>
          </w:p>
          <w:p>
            <w:pPr>
              <w:ind w:firstLine="460"/>
              <w:jc w:val="both"/>
              <w:rPr>
                <w:sz w:val="22"/>
                <w:szCs w:val="22"/>
              </w:rPr>
            </w:pPr>
            <w:r>
              <w:rPr>
                <w:sz w:val="22"/>
                <w:szCs w:val="22"/>
              </w:rPr>
              <w:t>24. E</w:t>
            </w:r>
            <w:r>
              <w:rPr>
                <w:sz w:val="22"/>
                <w:szCs w:val="22"/>
                <w:lang w:bidi="lt-LT"/>
              </w:rPr>
              <w:t xml:space="preserve">su informuotas (-a), kad mano </w:t>
            </w:r>
            <w:r>
              <w:rPr>
                <w:sz w:val="22"/>
                <w:szCs w:val="22"/>
              </w:rPr>
              <w:t xml:space="preserve">asmens duomenys, nurodyti mano ar mano atstovaujamo juridinio asmens paraiškoje ir </w:t>
            </w:r>
            <w:r>
              <w:rPr>
                <w:sz w:val="22"/>
                <w:szCs w:val="22"/>
                <w:lang w:eastAsia="lt-LT"/>
              </w:rPr>
              <w:t>kituose JP vykdytojui pateiktuose dokumentuose,</w:t>
            </w:r>
            <w:r>
              <w:rPr>
                <w:sz w:val="22"/>
                <w:szCs w:val="22"/>
              </w:rPr>
              <w:t xml:space="preserve"> </w:t>
            </w:r>
            <w:r>
              <w:rPr>
                <w:sz w:val="22"/>
                <w:szCs w:val="22"/>
                <w:lang w:bidi="lt-LT"/>
              </w:rPr>
              <w:t>ir detalesnė informacija apie asmens duomenų tvarkymą ir teisių įgyvendinimą skelbiami administruojančiosios institucijos ir JP vykdytojo interneto svetainėse</w:t>
            </w:r>
            <w:r>
              <w:rPr>
                <w:sz w:val="22"/>
                <w:szCs w:val="22"/>
              </w:rPr>
              <w:t xml:space="preserve">. </w:t>
            </w:r>
          </w:p>
          <w:p>
            <w:pPr>
              <w:rPr>
                <w:sz w:val="10"/>
                <w:szCs w:val="10"/>
              </w:rPr>
            </w:pPr>
          </w:p>
          <w:p>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pPr>
              <w:rPr>
                <w:sz w:val="10"/>
                <w:szCs w:val="10"/>
              </w:rPr>
            </w:pPr>
          </w:p>
          <w:p>
            <w:pPr>
              <w:ind w:firstLine="460"/>
              <w:jc w:val="both"/>
              <w:rPr>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tc>
      </w:tr>
    </w:tbl>
    <w:p>
      <w:pPr>
        <w:tabs>
          <w:tab w:val="left" w:pos="567"/>
        </w:tabs>
        <w:spacing w:line="360" w:lineRule="auto"/>
        <w:rPr>
          <w:b/>
        </w:rPr>
      </w:pPr>
    </w:p>
    <w:p>
      <w:pPr>
        <w:tabs>
          <w:tab w:val="left" w:pos="567"/>
        </w:tabs>
        <w:jc w:val="center"/>
        <w:rPr>
          <w:b/>
        </w:rPr>
      </w:pPr>
      <w:r>
        <w:rPr>
          <w:b/>
        </w:rPr>
        <w:t>V</w:t>
      </w:r>
      <w:r>
        <w:rPr>
          <w:b/>
        </w:rPr>
        <w:t xml:space="preserve"> SKYRIUS</w:t>
      </w:r>
    </w:p>
    <w:p>
      <w:pPr>
        <w:tabs>
          <w:tab w:val="left" w:pos="567"/>
        </w:tabs>
        <w:jc w:val="center"/>
        <w:rPr>
          <w:b/>
        </w:rPr>
      </w:pPr>
      <w:r>
        <w:rPr>
          <w:b/>
        </w:rPr>
        <w:t>PARAIŠKOS TINKAMUMO FINANSUOTI VERTINIMAS</w:t>
      </w:r>
    </w:p>
    <w:p>
      <w:pPr>
        <w:rPr>
          <w:b/>
        </w:rPr>
      </w:pPr>
    </w:p>
    <w:p>
      <w:pPr>
        <w:tabs>
          <w:tab w:val="left" w:pos="4198"/>
        </w:tabs>
        <w:rPr>
          <w:bCs/>
          <w:szCs w:val="24"/>
        </w:rPr>
      </w:pPr>
      <w:r>
        <w:rPr>
          <w:bCs/>
          <w:i/>
          <w:iCs/>
          <w:szCs w:val="24"/>
        </w:rPr>
        <w:t>Šią dalį DMS pildo JP vykdytojas, atlikęs paraiškos tinkamumo finansuoti JP projektą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7252"/>
      </w:tblGrid>
      <w:tr>
        <w:tc>
          <w:tcPr>
            <w:tcW w:w="2885" w:type="dxa"/>
          </w:tcPr>
          <w:p>
            <w:pPr>
              <w:tabs>
                <w:tab w:val="left" w:pos="4198"/>
              </w:tabs>
              <w:rPr>
                <w:szCs w:val="24"/>
              </w:rPr>
            </w:pPr>
            <w:r>
              <w:rPr>
                <w:szCs w:val="24"/>
              </w:rPr>
              <w:t>Ar paraiška finansuoti JP projektą patvirtinta?</w:t>
            </w:r>
          </w:p>
        </w:tc>
        <w:tc>
          <w:tcPr>
            <w:tcW w:w="7252" w:type="dxa"/>
          </w:tcPr>
          <w:p>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tc>
          <w:tcPr>
            <w:tcW w:w="2885" w:type="dxa"/>
          </w:tcPr>
          <w:p>
            <w:pPr>
              <w:tabs>
                <w:tab w:val="left" w:pos="4198"/>
              </w:tabs>
              <w:rPr>
                <w:szCs w:val="24"/>
              </w:rPr>
            </w:pPr>
            <w:r>
              <w:rPr>
                <w:szCs w:val="24"/>
              </w:rPr>
              <w:t>Skiriama finansavimo lėšų suma, eurais</w:t>
            </w:r>
          </w:p>
        </w:tc>
        <w:tc>
          <w:tcPr>
            <w:tcW w:w="7252" w:type="dxa"/>
          </w:tcPr>
          <w:p>
            <w:pPr>
              <w:tabs>
                <w:tab w:val="left" w:pos="4198"/>
              </w:tabs>
              <w:rPr>
                <w:i/>
                <w:sz w:val="22"/>
                <w:szCs w:val="22"/>
              </w:rPr>
            </w:pPr>
            <w:r>
              <w:rPr>
                <w:i/>
                <w:sz w:val="22"/>
                <w:szCs w:val="22"/>
              </w:rPr>
              <w:t xml:space="preserve">Nurodoma didžiausia galima skirti finansavimo lėšų suma. </w:t>
            </w:r>
          </w:p>
          <w:p>
            <w:pPr>
              <w:tabs>
                <w:tab w:val="left" w:pos="4198"/>
              </w:tabs>
              <w:rPr>
                <w:i/>
                <w:sz w:val="22"/>
                <w:szCs w:val="22"/>
              </w:rPr>
            </w:pPr>
            <w:r>
              <w:rPr>
                <w:i/>
                <w:sz w:val="22"/>
                <w:szCs w:val="22"/>
              </w:rPr>
              <w:t xml:space="preserve">Galimas simbolių skaičius – 9 simboliai iki kablelio ir 2 simboliai po kablelio. </w:t>
            </w:r>
          </w:p>
          <w:p>
            <w:pPr>
              <w:tabs>
                <w:tab w:val="left" w:pos="4198"/>
              </w:tabs>
              <w:rPr>
                <w:szCs w:val="24"/>
              </w:rPr>
            </w:pPr>
            <w:r>
              <w:rPr>
                <w:i/>
                <w:iCs/>
                <w:sz w:val="22"/>
                <w:szCs w:val="22"/>
              </w:rPr>
              <w:t>Nurodyti privaloma.</w:t>
            </w:r>
          </w:p>
        </w:tc>
      </w:tr>
      <w:tr>
        <w:tc>
          <w:tcPr>
            <w:tcW w:w="2885" w:type="dxa"/>
          </w:tcPr>
          <w:p>
            <w:pPr>
              <w:tabs>
                <w:tab w:val="left" w:pos="4198"/>
              </w:tabs>
              <w:rPr>
                <w:szCs w:val="24"/>
              </w:rPr>
            </w:pPr>
            <w:r>
              <w:rPr>
                <w:szCs w:val="24"/>
              </w:rPr>
              <w:t>Ar finansuojamas PVM?</w:t>
            </w:r>
          </w:p>
        </w:tc>
        <w:tc>
          <w:tcPr>
            <w:tcW w:w="7252" w:type="dxa"/>
          </w:tcPr>
          <w:p>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tc>
          <w:tcPr>
            <w:tcW w:w="2885" w:type="dxa"/>
          </w:tcPr>
          <w:p>
            <w:pPr>
              <w:tabs>
                <w:tab w:val="left" w:pos="4198"/>
              </w:tabs>
              <w:rPr>
                <w:szCs w:val="24"/>
              </w:rPr>
            </w:pPr>
            <w:r>
              <w:rPr>
                <w:szCs w:val="24"/>
              </w:rPr>
              <w:t>Ar teikiama valstybės pagalba?</w:t>
            </w:r>
          </w:p>
        </w:tc>
        <w:tc>
          <w:tcPr>
            <w:tcW w:w="7252" w:type="dxa"/>
          </w:tcPr>
          <w:p>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tc>
          <w:tcPr>
            <w:tcW w:w="2885" w:type="dxa"/>
          </w:tcPr>
          <w:p>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p>
      <w:r>
        <w:t>___________________</w:t>
        <w:tab/>
        <w:tab/>
        <w:t>________________</w:t>
        <w:tab/>
        <w:tab/>
        <w:t>_________________</w:t>
      </w:r>
    </w:p>
    <w:p>
      <w:pPr>
        <w:jc w:val="both"/>
      </w:pPr>
      <w:r>
        <w:t xml:space="preserve">(JP projekto pareiškėjo ar                                 (parašas)                                            (vardas ir pavardė)</w:t>
      </w:r>
    </w:p>
    <w:p>
      <w:pPr>
        <w:jc w:val="both"/>
      </w:pPr>
      <w:r>
        <w:t>JP projekto pareiškėjo vadovo</w:t>
      </w:r>
    </w:p>
    <w:p>
      <w:pPr>
        <w:jc w:val="both"/>
      </w:pPr>
      <w:r>
        <w:t>arba jo įgalioto asmens</w:t>
      </w:r>
    </w:p>
    <w:p>
      <w:pPr>
        <w:jc w:val="both"/>
      </w:pPr>
      <w:r>
        <w:t>pareigų pavadinimas)</w:t>
        <w:tab/>
      </w:r>
    </w:p>
    <w:p>
      <w:pPr>
        <w:jc w:val="center"/>
        <w:rPr>
          <w:szCs w:val="24"/>
        </w:rPr>
      </w:pPr>
    </w:p>
    <w:p>
      <w:pPr>
        <w:jc w:val="center"/>
        <w:rPr>
          <w:szCs w:val="24"/>
        </w:rPr>
      </w:pPr>
      <w:r>
        <w:rPr>
          <w:szCs w:val="24"/>
        </w:rPr>
        <w:t>__________________________</w:t>
      </w:r>
    </w:p>
    <w:p>
      <w:pPr>
        <w:jc w:val="center"/>
      </w:pPr>
    </w:p>
    <w:sectPr>
      <w:headerReference w:type="even" r:id="rId13"/>
      <w:headerReference w:type="default" r:id="rId14"/>
      <w:footerReference w:type="even" r:id="rId15"/>
      <w:footerReference w:type="default" r:id="rId16"/>
      <w:headerReference w:type="first" r:id="rId17"/>
      <w:footerReference w:type="first" r:id="rId18"/>
      <w:pgSz w:w="11906" w:h="16838"/>
      <w:pgMar w:top="851" w:right="851" w:bottom="1134" w:left="1134" w:header="567" w:footer="567" w:gutter="0"/>
      <w:cols w:space="1296"/>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67393ACE" w16cex:dateUtc="2020-12-13T11:38:43.61Z"/>
  <w16cex:commentExtensible w16cex:durableId="69E90DB9" w16cex:dateUtc="2020-12-14T22:16:04Z"/>
  <w16cex:commentExtensible w16cex:durableId="4702DF82" w16cex:dateUtc="2020-12-14T22:17:12.472Z"/>
  <w16cex:commentExtensible w16cex:durableId="31D792AE" w16cex:dateUtc="2020-12-14T22:27:13Z"/>
  <w16cex:commentExtensible w16cex:durableId="4C115CB3" w16cex:dateUtc="2020-12-15T07:45:12Z"/>
  <w16cex:commentExtensible w16cex:durableId="109AAAA7" w16cex:dateUtc="2020-12-15T07:46:10Z"/>
  <w16cex:commentExtensible w16cex:durableId="1ADEE876" w16cex:dateUtc="2020-12-15T12:57:05Z"/>
  <w16cex:commentExtensible w16cex:durableId="5D5AAA04" w16cex:dateUtc="2020-12-15T12:59:14Z"/>
  <w16cex:commentExtensible w16cex:durableId="20A8430E" w16cex:dateUtc="2020-12-15T13:02:35Z"/>
  <w16cex:commentExtensible w16cex:durableId="24BB0794" w16cex:dateUtc="2020-12-17T10:45:31.224Z"/>
  <w16cex:commentExtensible w16cex:durableId="2B2EBBA3" w16cex:dateUtc="2020-12-17T10:47:38.302Z"/>
  <w16cex:commentExtensible w16cex:durableId="243DF30C" w16cex:dateUtc="2020-12-17T10:48:07.972Z"/>
  <w16cex:commentExtensible w16cex:durableId="3B7C53D5" w16cex:dateUtc="2020-12-17T10:49:10.653Z"/>
  <w16cex:commentExtensible w16cex:durableId="6EE66F54" w16cex:dateUtc="2020-12-17T10:49:47.297Z"/>
  <w16cex:commentExtensible w16cex:durableId="4C3699A0" w16cex:dateUtc="2020-12-17T10:52:10.908Z"/>
  <w16cex:commentExtensible w16cex:durableId="31E9E92E" w16cex:dateUtc="2020-12-17T11:34:15.758Z"/>
  <w16cex:commentExtensible w16cex:durableId="31D528F7" w16cex:dateUtc="2020-12-17T12:10:14.934Z"/>
  <w16cex:commentExtensible w16cex:durableId="778D01E0" w16cex:dateUtc="2020-12-17T12:10:40.33Z"/>
  <w16cex:commentExtensible w16cex:durableId="1ED70CBC" w16cex:dateUtc="2020-12-17T12:11:19.716Z"/>
  <w16cex:commentExtensible w16cex:durableId="158FE677" w16cex:dateUtc="2020-12-17T12:20:34.627Z"/>
  <w16cex:commentExtensible w16cex:durableId="1483BBC1" w16cex:dateUtc="2020-12-17T12:21:15.859Z"/>
  <w16cex:commentExtensible w16cex:durableId="520D7F7F" w16cex:dateUtc="2020-12-17T12:26:02.307Z"/>
  <w16cex:commentExtensible w16cex:durableId="144658D3" w16cex:dateUtc="2021-01-20T15:53:43.158Z"/>
  <w16cex:commentExtensible w16cex:durableId="797785B6" w16cex:dateUtc="2021-01-20T15:55:00.645Z"/>
  <w16cex:commentExtensible w16cex:durableId="2C74EF9F" w16cex:dateUtc="2021-01-20T15:56:30.359Z"/>
  <w16cex:commentExtensible w16cex:durableId="20525544" w16cex:dateUtc="2021-01-20T15:59:03.812Z"/>
  <w16cex:commentExtensible w16cex:durableId="49335142" w16cex:dateUtc="2021-01-20T15:59:57.95Z"/>
  <w16cex:commentExtensible w16cex:durableId="46B2435A" w16cex:dateUtc="2021-01-20T16:01:51.886Z"/>
  <w16cex:commentExtensible w16cex:durableId="13251FE9" w16cex:dateUtc="2021-01-20T16:02:47.175Z"/>
  <w16cex:commentExtensible w16cex:durableId="5F056386" w16cex:dateUtc="2021-01-20T16:04:15.464Z"/>
  <w16cex:commentExtensible w16cex:durableId="1C79DDCE" w16cex:dateUtc="2021-01-20T16:05:00.24Z"/>
  <w16cex:commentExtensible w16cex:durableId="0DDAF43B" w16cex:dateUtc="2022-02-02T09:18:42.175Z"/>
  <w16cex:commentExtensible w16cex:durableId="7E8BCBDD" w16cex:dateUtc="2022-02-02T09:23:02.046Z"/>
  <w16cex:commentExtensible w16cex:durableId="7617C57F" w16cex:dateUtc="2022-02-02T09:36:25.975Z"/>
  <w16cex:commentExtensible w16cex:durableId="473E5D34" w16cex:dateUtc="2022-02-02T09:37:03.519Z"/>
  <w16cex:commentExtensible w16cex:durableId="6ED27841" w16cex:dateUtc="2022-02-02T10:50:21.585Z"/>
  <w16cex:commentExtensible w16cex:durableId="4ED9B9A4" w16cex:dateUtc="2022-02-02T10:54:14.677Z"/>
  <w16cex:commentExtensible w16cex:durableId="73A3474D" w16cex:dateUtc="2022-02-02T11:06:51.503Z"/>
  <w16cex:commentExtensible w16cex:durableId="3D457506" w16cex:dateUtc="2022-02-02T11:11:43.292Z"/>
  <w16cex:commentExtensible w16cex:durableId="4FFDAE73" w16cex:dateUtc="2022-02-02T11:16:56.784Z"/>
  <w16cex:commentExtensible w16cex:durableId="6CA77816" w16cex:dateUtc="2022-02-02T11:21:23.304Z"/>
  <w16cex:commentExtensible w16cex:durableId="685FD0EA" w16cex:dateUtc="2022-02-02T13:21:50.438Z"/>
  <w16cex:commentExtensible w16cex:durableId="596439AA" w16cex:dateUtc="2022-02-03T08:54:33.005Z"/>
  <w16cex:commentExtensible w16cex:durableId="3CEF96AF" w16cex:dateUtc="2022-02-02T14:06:11.783Z"/>
  <w16cex:commentExtensible w16cex:durableId="1B46A597" w16cex:dateUtc="2022-02-02T14:23:25.572Z"/>
  <w16cex:commentExtensible w16cex:durableId="3D3EE768" w16cex:dateUtc="2022-02-02T14:34:08.05Z"/>
  <w16cex:commentExtensible w16cex:durableId="4CB3F008" w16cex:dateUtc="2022-02-02T14:37:12.091Z"/>
  <w16cex:commentExtensible w16cex:durableId="7AFDDC4D" w16cex:dateUtc="2022-02-02T14:40:44.053Z"/>
  <w16cex:commentExtensible w16cex:durableId="5B417AD3" w16cex:dateUtc="2022-02-02T15:04:07.661Z"/>
  <w16cex:commentExtensible w16cex:durableId="0886DFD9" w16cex:dateUtc="2022-02-03T08:55:40.058Z"/>
  <w16cex:commentExtensible w16cex:durableId="3A03FAE5" w16cex:dateUtc="2022-02-03T09:00:04.865Z"/>
  <w16cex:commentExtensible w16cex:durableId="33DF6208" w16cex:dateUtc="2022-02-03T09:01:01.422Z"/>
  <w16cex:commentExtensible w16cex:durableId="6A1EC6D6" w16cex:dateUtc="2022-02-03T09:05:13.69Z"/>
  <w16cex:commentExtensible w16cex:durableId="2A031C61" w16cex:dateUtc="2022-02-03T09:41:58.717Z"/>
  <w16cex:commentExtensible w16cex:durableId="6705D590" w16cex:dateUtc="2022-02-04T08:20:47.843Z"/>
  <w16cex:commentExtensible w16cex:durableId="729C3A20" w16cex:dateUtc="2022-02-09T08:30:23.101Z"/>
  <w16cex:commentExtensible w16cex:durableId="2501B928" w16cex:dateUtc="2022-02-09T08:46:36.427Z"/>
  <w16cex:commentExtensible w16cex:durableId="3737B92D" w16cex:dateUtc="2022-02-09T09:26:34.146Z"/>
  <w16cex:commentExtensible w16cex:durableId="33FCA768" w16cex:dateUtc="2022-02-09T11:25:42.351Z"/>
  <w16cex:commentExtensible w16cex:durableId="0CC6A173" w16cex:dateUtc="2022-02-09T15:46:23.049Z"/>
  <w16cex:commentExtensible w16cex:durableId="3292C774" w16cex:dateUtc="2022-02-09T15:49:09.523Z"/>
  <w16cex:commentExtensible w16cex:durableId="15ED285F" w16cex:dateUtc="2022-02-09T17:26:08.923Z"/>
  <w16cex:commentExtensible w16cex:durableId="3CE56051" w16cex:dateUtc="2022-02-09T17:45:32.841Z"/>
  <w16cex:commentExtensible w16cex:durableId="3F231702" w16cex:dateUtc="2022-02-09T17:53:12.849Z"/>
  <w16cex:commentExtensible w16cex:durableId="1F0B94D0" w16cex:dateUtc="2022-02-10T08:07:55.867Z"/>
  <w16cex:commentExtensible w16cex:durableId="19BC16D6" w16cex:dateUtc="2022-02-10T08:11:55.299Z"/>
  <w16cex:commentExtensible w16cex:durableId="07E8BF7C" w16cex:dateUtc="2022-02-10T08:21:46.615Z"/>
  <w16cex:commentExtensible w16cex:durableId="1604CD23" w16cex:dateUtc="2022-02-10T08:23:25.108Z"/>
  <w16cex:commentExtensible w16cex:durableId="22FBC820" w16cex:dateUtc="2022-02-22T14:28:17.564Z"/>
  <w16cex:commentExtensible w16cex:durableId="640D3693" w16cex:dateUtc="2022-02-22T14:31:27.249Z"/>
  <w16cex:commentExtensible w16cex:durableId="59CADCF2" w16cex:dateUtc="2022-02-22T14:34:43.066Z"/>
  <w16cex:commentExtensible w16cex:durableId="38689867" w16cex:dateUtc="2022-02-22T14:39:34.283Z"/>
  <w16cex:commentExtensible w16cex:durableId="74634586" w16cex:dateUtc="2022-02-22T14:55:35.304Z"/>
  <w16cex:commentExtensible w16cex:durableId="2BFB27F6" w16cex:dateUtc="2022-02-22T15:38:09.523Z"/>
  <w16cex:commentExtensible w16cex:durableId="611B43E1" w16cex:dateUtc="2022-02-22T15:46:06.66Z"/>
  <w16cex:commentExtensible w16cex:durableId="71E8DA5E" w16cex:dateUtc="2022-02-22T16:02:28.93Z"/>
  <w16cex:commentExtensible w16cex:durableId="01E5F02E" w16cex:dateUtc="2022-02-22T16:05:46.757Z"/>
  <w16cex:commentExtensible w16cex:durableId="0D14D9B0" w16cex:dateUtc="2022-02-22T16:18:44.199Z"/>
  <w16cex:commentExtensible w16cex:durableId="51D29080" w16cex:dateUtc="2022-02-22T16:20:04.092Z"/>
  <w16cex:commentExtensible w16cex:durableId="247679EF" w16cex:dateUtc="2022-02-23T06:35:49.356Z"/>
  <w16cex:commentExtensible w16cex:durableId="2C7E904E" w16cex:dateUtc="2022-02-23T07:21:58.216Z"/>
  <w16cex:commentExtensible w16cex:durableId="669C1C48" w16cex:dateUtc="2022-02-23T07:41:57.384Z"/>
  <w16cex:commentExtensible w16cex:durableId="4FD67C91" w16cex:dateUtc="2022-02-23T09:23:42.189Z"/>
  <w16cex:commentExtensible w16cex:durableId="5F138530" w16cex:dateUtc="2022-03-23T07:18:22.599Z"/>
</w16cex:commentsExtensible>
</file>

<file path=word/commentsIds.xml><?xml version="1.0" encoding="utf-8"?>
<w16cid:commentsIds xmlns:w16cid="http://schemas.microsoft.com/office/word/2016/wordml/cid" xmlns:mc="http://schemas.openxmlformats.org/markup-compatibility/2006" mc:Ignorable="w16cid">
  <w16cid:commentId w16cid:paraId="7D581408" w16cid:durableId="0CA40C4B"/>
  <w16cid:commentId w16cid:paraId="667B703A" w16cid:durableId="08CDEE7B"/>
  <w16cid:commentId w16cid:paraId="66A1A59D" w16cid:durableId="70148F37"/>
  <w16cid:commentId w16cid:paraId="49B774C9" w16cid:durableId="20C8B7C3"/>
  <w16cid:commentId w16cid:paraId="2CF6DCF6" w16cid:durableId="01055F80"/>
  <w16cid:commentId w16cid:paraId="28962E24" w16cid:durableId="67393ACE"/>
  <w16cid:commentId w16cid:paraId="297BD0FC" w16cid:durableId="69E90DB9"/>
  <w16cid:commentId w16cid:paraId="40EE7CFD" w16cid:durableId="4702DF82"/>
  <w16cid:commentId w16cid:paraId="7336E573" w16cid:durableId="31D792AE"/>
  <w16cid:commentId w16cid:paraId="388C6B59" w16cid:durableId="4C115CB3"/>
  <w16cid:commentId w16cid:paraId="475A4ACF" w16cid:durableId="109AAAA7"/>
  <w16cid:commentId w16cid:paraId="3152A8CA" w16cid:durableId="1ADEE876"/>
  <w16cid:commentId w16cid:paraId="659E25F8" w16cid:durableId="5D5AAA04"/>
  <w16cid:commentId w16cid:paraId="1427E1B1" w16cid:durableId="20A8430E"/>
  <w16cid:commentId w16cid:paraId="6D310BC0" w16cid:durableId="24BB0794"/>
  <w16cid:commentId w16cid:paraId="486111A6" w16cid:durableId="2B2EBBA3"/>
  <w16cid:commentId w16cid:paraId="15DDF97E" w16cid:durableId="243DF30C"/>
  <w16cid:commentId w16cid:paraId="31A2A53D" w16cid:durableId="3B7C53D5"/>
  <w16cid:commentId w16cid:paraId="35ED155C" w16cid:durableId="6EE66F54"/>
  <w16cid:commentId w16cid:paraId="5FA41AEC" w16cid:durableId="4C3699A0"/>
  <w16cid:commentId w16cid:paraId="412257A5" w16cid:durableId="31E9E92E"/>
  <w16cid:commentId w16cid:paraId="1F0BD933" w16cid:durableId="31D528F7"/>
  <w16cid:commentId w16cid:paraId="30797B25" w16cid:durableId="778D01E0"/>
  <w16cid:commentId w16cid:paraId="537DA9E3" w16cid:durableId="1ED70CBC"/>
  <w16cid:commentId w16cid:paraId="05B19183" w16cid:durableId="158FE677"/>
  <w16cid:commentId w16cid:paraId="5F9DD37E" w16cid:durableId="1483BBC1"/>
  <w16cid:commentId w16cid:paraId="2FB73CD5" w16cid:durableId="520D7F7F"/>
  <w16cid:commentId w16cid:paraId="63E25C30" w16cid:durableId="144658D3"/>
  <w16cid:commentId w16cid:paraId="1D842E20" w16cid:durableId="797785B6"/>
  <w16cid:commentId w16cid:paraId="351AEF91" w16cid:durableId="2C74EF9F"/>
  <w16cid:commentId w16cid:paraId="1C012AE8" w16cid:durableId="20525544"/>
  <w16cid:commentId w16cid:paraId="63821631" w16cid:durableId="49335142"/>
  <w16cid:commentId w16cid:paraId="6AFAA0B5" w16cid:durableId="46B2435A"/>
  <w16cid:commentId w16cid:paraId="52361F99" w16cid:durableId="13251FE9"/>
  <w16cid:commentId w16cid:paraId="186DEBFF" w16cid:durableId="5F056386"/>
  <w16cid:commentId w16cid:paraId="66700FC3" w16cid:durableId="1C79DDCE"/>
  <w16cid:commentId w16cid:paraId="27EB218C" w16cid:durableId="1E3C2050"/>
  <w16cid:commentId w16cid:paraId="53E20950" w16cid:durableId="0DDAF43B"/>
  <w16cid:commentId w16cid:paraId="3F851637" w16cid:durableId="7E8BCBDD"/>
  <w16cid:commentId w16cid:paraId="409C43C5" w16cid:durableId="7617C57F"/>
  <w16cid:commentId w16cid:paraId="434C56CD" w16cid:durableId="473E5D34"/>
  <w16cid:commentId w16cid:paraId="5946BD05" w16cid:durableId="6ED27841"/>
  <w16cid:commentId w16cid:paraId="64235265" w16cid:durableId="4ED9B9A4"/>
  <w16cid:commentId w16cid:paraId="38FC5387" w16cid:durableId="73A3474D"/>
  <w16cid:commentId w16cid:paraId="2FA889F2" w16cid:durableId="3D457506"/>
  <w16cid:commentId w16cid:paraId="7EFD3A15" w16cid:durableId="4FFDAE73"/>
  <w16cid:commentId w16cid:paraId="751FEFB7" w16cid:durableId="6CA77816"/>
  <w16cid:commentId w16cid:paraId="23EE308D" w16cid:durableId="685FD0EA"/>
  <w16cid:commentId w16cid:paraId="3B4CA8D2" w16cid:durableId="3CEF96AF"/>
  <w16cid:commentId w16cid:paraId="3204EAF8" w16cid:durableId="1B46A597"/>
  <w16cid:commentId w16cid:paraId="799F9F34" w16cid:durableId="3D3EE768"/>
  <w16cid:commentId w16cid:paraId="0ADA9166" w16cid:durableId="4CB3F008"/>
  <w16cid:commentId w16cid:paraId="04317C4B" w16cid:durableId="7AFDDC4D"/>
  <w16cid:commentId w16cid:paraId="30BE5503" w16cid:durableId="5B417AD3"/>
  <w16cid:commentId w16cid:paraId="2772CFD5" w16cid:durableId="596439AA"/>
  <w16cid:commentId w16cid:paraId="040E7505" w16cid:durableId="0886DFD9"/>
  <w16cid:commentId w16cid:paraId="7EB447B5" w16cid:durableId="3A03FAE5"/>
  <w16cid:commentId w16cid:paraId="4F6AFC98" w16cid:durableId="33DF6208"/>
  <w16cid:commentId w16cid:paraId="02448FAF" w16cid:durableId="6A1EC6D6"/>
  <w16cid:commentId w16cid:paraId="2E575EFB" w16cid:durableId="2A031C61"/>
  <w16cid:commentId w16cid:paraId="2508725F" w16cid:durableId="155909ED"/>
  <w16cid:commentId w16cid:paraId="673FD49A" w16cid:durableId="75EBC33B"/>
  <w16cid:commentId w16cid:paraId="1AE7CDA1" w16cid:durableId="6705D590"/>
  <w16cid:commentId w16cid:paraId="4B832C05" w16cid:durableId="729C3A20"/>
  <w16cid:commentId w16cid:paraId="48F23F25" w16cid:durableId="2501B928"/>
  <w16cid:commentId w16cid:paraId="7FDA150E" w16cid:durableId="3737B92D"/>
  <w16cid:commentId w16cid:paraId="2A6C975F" w16cid:durableId="33FCA768"/>
  <w16cid:commentId w16cid:paraId="2D72057A" w16cid:durableId="0CC6A173"/>
  <w16cid:commentId w16cid:paraId="4B2EFD54" w16cid:durableId="3292C774"/>
  <w16cid:commentId w16cid:paraId="31F63079" w16cid:durableId="15ED285F"/>
  <w16cid:commentId w16cid:paraId="0A8119C4" w16cid:durableId="3CE56051"/>
  <w16cid:commentId w16cid:paraId="701C6260" w16cid:durableId="3F231702"/>
  <w16cid:commentId w16cid:paraId="76B6C538" w16cid:durableId="1F0B94D0"/>
  <w16cid:commentId w16cid:paraId="5C009E50" w16cid:durableId="19BC16D6"/>
  <w16cid:commentId w16cid:paraId="117EC27A" w16cid:durableId="07E8BF7C"/>
  <w16cid:commentId w16cid:paraId="65086C38" w16cid:durableId="1604CD23"/>
  <w16cid:commentId w16cid:paraId="05769B86" w16cid:durableId="22FBC820"/>
  <w16cid:commentId w16cid:paraId="48636558" w16cid:durableId="640D3693"/>
  <w16cid:commentId w16cid:paraId="372AD3A6" w16cid:durableId="59CADCF2"/>
  <w16cid:commentId w16cid:paraId="65AB0A20" w16cid:durableId="38689867"/>
  <w16cid:commentId w16cid:paraId="3C984075" w16cid:durableId="74634586"/>
  <w16cid:commentId w16cid:paraId="3D12B012" w16cid:durableId="2BFB27F6"/>
  <w16cid:commentId w16cid:paraId="60EE5811" w16cid:durableId="611B43E1"/>
  <w16cid:commentId w16cid:paraId="2EE488B4" w16cid:durableId="71E8DA5E"/>
  <w16cid:commentId w16cid:paraId="025B0287" w16cid:durableId="01E5F02E"/>
  <w16cid:commentId w16cid:paraId="386D52E0" w16cid:durableId="0D14D9B0"/>
  <w16cid:commentId w16cid:paraId="0CC2D82B" w16cid:durableId="51D29080"/>
  <w16cid:commentId w16cid:paraId="6C5C615F" w16cid:durableId="247679EF"/>
  <w16cid:commentId w16cid:paraId="47B8CE9B" w16cid:durableId="2C7E904E"/>
  <w16cid:commentId w16cid:paraId="2AEC71B6" w16cid:durableId="669C1C48"/>
  <w16cid:commentId w16cid:paraId="5F48CC71" w16cid:durableId="4FD67C91"/>
  <w16cid:commentId w16cid:paraId="5418C032" w16cid:durableId="622E14EB"/>
  <w16cid:commentId w16cid:paraId="76A1A6A4" w16cid:durableId="55C2DD06"/>
  <w16cid:commentId w16cid:paraId="0973EA2F" w16cid:durableId="62447464"/>
  <w16cid:commentId w16cid:paraId="1E415FC2" w16cid:durableId="69C6A217"/>
  <w16cid:commentId w16cid:paraId="0CACE070" w16cid:durableId="24AD061C"/>
  <w16cid:commentId w16cid:paraId="122FEC0F" w16cid:durableId="4A6B72E2"/>
  <w16cid:commentId w16cid:paraId="03F49E8D" w16cid:durableId="23C3461E"/>
  <w16cid:commentId w16cid:paraId="2715827B" w16cid:durableId="6FD6B61D"/>
  <w16cid:commentId w16cid:paraId="7DD8C426" w16cid:durableId="650A4AA1"/>
  <w16cid:commentId w16cid:paraId="20612FE0" w16cid:durableId="5F138530"/>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Cs w:val="22"/>
      </w:rPr>
    </w:pPr>
  </w:p>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1DE60-06FA-4C87-A9BA-C5274CF6CBB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30444873">
      <w:bodyDiv w:val="1"/>
      <w:marLeft w:val="0"/>
      <w:marRight w:val="0"/>
      <w:marTop w:val="0"/>
      <w:marBottom w:val="0"/>
      <w:divBdr>
        <w:top w:val="none" w:sz="0" w:space="0" w:color="auto"/>
        <w:left w:val="none" w:sz="0" w:space="0" w:color="auto"/>
        <w:bottom w:val="none" w:sz="0" w:space="0" w:color="auto"/>
        <w:right w:val="none" w:sz="0" w:space="0" w:color="auto"/>
      </w:divBdr>
      <w:divsChild>
        <w:div w:id="1233278138">
          <w:marLeft w:val="0"/>
          <w:marRight w:val="0"/>
          <w:marTop w:val="0"/>
          <w:marBottom w:val="0"/>
          <w:divBdr>
            <w:top w:val="none" w:sz="0" w:space="0" w:color="auto"/>
            <w:left w:val="none" w:sz="0" w:space="0" w:color="auto"/>
            <w:bottom w:val="none" w:sz="0" w:space="0" w:color="auto"/>
            <w:right w:val="none" w:sz="0" w:space="0" w:color="auto"/>
          </w:divBdr>
          <w:divsChild>
            <w:div w:id="678001758">
              <w:marLeft w:val="0"/>
              <w:marRight w:val="0"/>
              <w:marTop w:val="0"/>
              <w:marBottom w:val="0"/>
              <w:divBdr>
                <w:top w:val="none" w:sz="0" w:space="0" w:color="auto"/>
                <w:left w:val="none" w:sz="0" w:space="0" w:color="auto"/>
                <w:bottom w:val="none" w:sz="0" w:space="0" w:color="auto"/>
                <w:right w:val="none" w:sz="0" w:space="0" w:color="auto"/>
              </w:divBdr>
            </w:div>
            <w:div w:id="1457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9414">
      <w:bodyDiv w:val="1"/>
      <w:marLeft w:val="0"/>
      <w:marRight w:val="0"/>
      <w:marTop w:val="0"/>
      <w:marBottom w:val="0"/>
      <w:divBdr>
        <w:top w:val="none" w:sz="0" w:space="0" w:color="auto"/>
        <w:left w:val="none" w:sz="0" w:space="0" w:color="auto"/>
        <w:bottom w:val="none" w:sz="0" w:space="0" w:color="auto"/>
        <w:right w:val="none" w:sz="0" w:space="0" w:color="auto"/>
      </w:divBdr>
      <w:divsChild>
        <w:div w:id="348718981">
          <w:marLeft w:val="0"/>
          <w:marRight w:val="0"/>
          <w:marTop w:val="0"/>
          <w:marBottom w:val="0"/>
          <w:divBdr>
            <w:top w:val="none" w:sz="0" w:space="0" w:color="auto"/>
            <w:left w:val="none" w:sz="0" w:space="0" w:color="auto"/>
            <w:bottom w:val="none" w:sz="0" w:space="0" w:color="auto"/>
            <w:right w:val="none" w:sz="0" w:space="0" w:color="auto"/>
          </w:divBdr>
          <w:divsChild>
            <w:div w:id="1237134036">
              <w:marLeft w:val="0"/>
              <w:marRight w:val="0"/>
              <w:marTop w:val="0"/>
              <w:marBottom w:val="0"/>
              <w:divBdr>
                <w:top w:val="none" w:sz="0" w:space="0" w:color="auto"/>
                <w:left w:val="none" w:sz="0" w:space="0" w:color="auto"/>
                <w:bottom w:val="none" w:sz="0" w:space="0" w:color="auto"/>
                <w:right w:val="none" w:sz="0" w:space="0" w:color="auto"/>
              </w:divBdr>
            </w:div>
            <w:div w:id="1804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8816">
      <w:bodyDiv w:val="1"/>
      <w:marLeft w:val="0"/>
      <w:marRight w:val="0"/>
      <w:marTop w:val="0"/>
      <w:marBottom w:val="0"/>
      <w:divBdr>
        <w:top w:val="none" w:sz="0" w:space="0" w:color="auto"/>
        <w:left w:val="none" w:sz="0" w:space="0" w:color="auto"/>
        <w:bottom w:val="none" w:sz="0" w:space="0" w:color="auto"/>
        <w:right w:val="none" w:sz="0" w:space="0" w:color="auto"/>
      </w:divBdr>
    </w:div>
    <w:div w:id="323170104">
      <w:bodyDiv w:val="1"/>
      <w:marLeft w:val="0"/>
      <w:marRight w:val="0"/>
      <w:marTop w:val="0"/>
      <w:marBottom w:val="0"/>
      <w:divBdr>
        <w:top w:val="none" w:sz="0" w:space="0" w:color="auto"/>
        <w:left w:val="none" w:sz="0" w:space="0" w:color="auto"/>
        <w:bottom w:val="none" w:sz="0" w:space="0" w:color="auto"/>
        <w:right w:val="none" w:sz="0" w:space="0" w:color="auto"/>
      </w:divBdr>
    </w:div>
    <w:div w:id="477650012">
      <w:bodyDiv w:val="1"/>
      <w:marLeft w:val="0"/>
      <w:marRight w:val="0"/>
      <w:marTop w:val="0"/>
      <w:marBottom w:val="0"/>
      <w:divBdr>
        <w:top w:val="none" w:sz="0" w:space="0" w:color="auto"/>
        <w:left w:val="none" w:sz="0" w:space="0" w:color="auto"/>
        <w:bottom w:val="none" w:sz="0" w:space="0" w:color="auto"/>
        <w:right w:val="none" w:sz="0" w:space="0" w:color="auto"/>
      </w:divBdr>
      <w:divsChild>
        <w:div w:id="949045250">
          <w:marLeft w:val="0"/>
          <w:marRight w:val="0"/>
          <w:marTop w:val="0"/>
          <w:marBottom w:val="0"/>
          <w:divBdr>
            <w:top w:val="none" w:sz="0" w:space="0" w:color="auto"/>
            <w:left w:val="none" w:sz="0" w:space="0" w:color="auto"/>
            <w:bottom w:val="none" w:sz="0" w:space="0" w:color="auto"/>
            <w:right w:val="none" w:sz="0" w:space="0" w:color="auto"/>
          </w:divBdr>
          <w:divsChild>
            <w:div w:id="373121360">
              <w:marLeft w:val="0"/>
              <w:marRight w:val="0"/>
              <w:marTop w:val="0"/>
              <w:marBottom w:val="0"/>
              <w:divBdr>
                <w:top w:val="none" w:sz="0" w:space="0" w:color="auto"/>
                <w:left w:val="none" w:sz="0" w:space="0" w:color="auto"/>
                <w:bottom w:val="none" w:sz="0" w:space="0" w:color="auto"/>
                <w:right w:val="none" w:sz="0" w:space="0" w:color="auto"/>
              </w:divBdr>
            </w:div>
            <w:div w:id="17234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4670">
      <w:bodyDiv w:val="1"/>
      <w:marLeft w:val="0"/>
      <w:marRight w:val="0"/>
      <w:marTop w:val="0"/>
      <w:marBottom w:val="0"/>
      <w:divBdr>
        <w:top w:val="none" w:sz="0" w:space="0" w:color="auto"/>
        <w:left w:val="none" w:sz="0" w:space="0" w:color="auto"/>
        <w:bottom w:val="none" w:sz="0" w:space="0" w:color="auto"/>
        <w:right w:val="none" w:sz="0" w:space="0" w:color="auto"/>
      </w:divBdr>
    </w:div>
    <w:div w:id="620841653">
      <w:bodyDiv w:val="1"/>
      <w:marLeft w:val="0"/>
      <w:marRight w:val="0"/>
      <w:marTop w:val="0"/>
      <w:marBottom w:val="0"/>
      <w:divBdr>
        <w:top w:val="none" w:sz="0" w:space="0" w:color="auto"/>
        <w:left w:val="none" w:sz="0" w:space="0" w:color="auto"/>
        <w:bottom w:val="none" w:sz="0" w:space="0" w:color="auto"/>
        <w:right w:val="none" w:sz="0" w:space="0" w:color="auto"/>
      </w:divBdr>
      <w:divsChild>
        <w:div w:id="440418855">
          <w:marLeft w:val="0"/>
          <w:marRight w:val="0"/>
          <w:marTop w:val="0"/>
          <w:marBottom w:val="0"/>
          <w:divBdr>
            <w:top w:val="none" w:sz="0" w:space="0" w:color="auto"/>
            <w:left w:val="none" w:sz="0" w:space="0" w:color="auto"/>
            <w:bottom w:val="none" w:sz="0" w:space="0" w:color="auto"/>
            <w:right w:val="none" w:sz="0" w:space="0" w:color="auto"/>
          </w:divBdr>
        </w:div>
        <w:div w:id="2014257228">
          <w:marLeft w:val="0"/>
          <w:marRight w:val="0"/>
          <w:marTop w:val="0"/>
          <w:marBottom w:val="0"/>
          <w:divBdr>
            <w:top w:val="none" w:sz="0" w:space="0" w:color="auto"/>
            <w:left w:val="none" w:sz="0" w:space="0" w:color="auto"/>
            <w:bottom w:val="none" w:sz="0" w:space="0" w:color="auto"/>
            <w:right w:val="none" w:sz="0" w:space="0" w:color="auto"/>
          </w:divBdr>
        </w:div>
      </w:divsChild>
    </w:div>
    <w:div w:id="675573603">
      <w:bodyDiv w:val="1"/>
      <w:marLeft w:val="0"/>
      <w:marRight w:val="0"/>
      <w:marTop w:val="0"/>
      <w:marBottom w:val="0"/>
      <w:divBdr>
        <w:top w:val="none" w:sz="0" w:space="0" w:color="auto"/>
        <w:left w:val="none" w:sz="0" w:space="0" w:color="auto"/>
        <w:bottom w:val="none" w:sz="0" w:space="0" w:color="auto"/>
        <w:right w:val="none" w:sz="0" w:space="0" w:color="auto"/>
      </w:divBdr>
    </w:div>
    <w:div w:id="851188247">
      <w:bodyDiv w:val="1"/>
      <w:marLeft w:val="0"/>
      <w:marRight w:val="0"/>
      <w:marTop w:val="0"/>
      <w:marBottom w:val="0"/>
      <w:divBdr>
        <w:top w:val="none" w:sz="0" w:space="0" w:color="auto"/>
        <w:left w:val="none" w:sz="0" w:space="0" w:color="auto"/>
        <w:bottom w:val="none" w:sz="0" w:space="0" w:color="auto"/>
        <w:right w:val="none" w:sz="0" w:space="0" w:color="auto"/>
      </w:divBdr>
      <w:divsChild>
        <w:div w:id="375549174">
          <w:marLeft w:val="0"/>
          <w:marRight w:val="0"/>
          <w:marTop w:val="0"/>
          <w:marBottom w:val="0"/>
          <w:divBdr>
            <w:top w:val="none" w:sz="0" w:space="0" w:color="auto"/>
            <w:left w:val="none" w:sz="0" w:space="0" w:color="auto"/>
            <w:bottom w:val="none" w:sz="0" w:space="0" w:color="auto"/>
            <w:right w:val="none" w:sz="0" w:space="0" w:color="auto"/>
          </w:divBdr>
          <w:divsChild>
            <w:div w:id="17307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4878">
      <w:bodyDiv w:val="1"/>
      <w:marLeft w:val="0"/>
      <w:marRight w:val="0"/>
      <w:marTop w:val="0"/>
      <w:marBottom w:val="0"/>
      <w:divBdr>
        <w:top w:val="none" w:sz="0" w:space="0" w:color="auto"/>
        <w:left w:val="none" w:sz="0" w:space="0" w:color="auto"/>
        <w:bottom w:val="none" w:sz="0" w:space="0" w:color="auto"/>
        <w:right w:val="none" w:sz="0" w:space="0" w:color="auto"/>
      </w:divBdr>
    </w:div>
    <w:div w:id="937560878">
      <w:bodyDiv w:val="1"/>
      <w:marLeft w:val="0"/>
      <w:marRight w:val="0"/>
      <w:marTop w:val="0"/>
      <w:marBottom w:val="0"/>
      <w:divBdr>
        <w:top w:val="none" w:sz="0" w:space="0" w:color="auto"/>
        <w:left w:val="none" w:sz="0" w:space="0" w:color="auto"/>
        <w:bottom w:val="none" w:sz="0" w:space="0" w:color="auto"/>
        <w:right w:val="none" w:sz="0" w:space="0" w:color="auto"/>
      </w:divBdr>
    </w:div>
    <w:div w:id="1000229251">
      <w:bodyDiv w:val="1"/>
      <w:marLeft w:val="0"/>
      <w:marRight w:val="0"/>
      <w:marTop w:val="0"/>
      <w:marBottom w:val="0"/>
      <w:divBdr>
        <w:top w:val="none" w:sz="0" w:space="0" w:color="auto"/>
        <w:left w:val="none" w:sz="0" w:space="0" w:color="auto"/>
        <w:bottom w:val="none" w:sz="0" w:space="0" w:color="auto"/>
        <w:right w:val="none" w:sz="0" w:space="0" w:color="auto"/>
      </w:divBdr>
    </w:div>
    <w:div w:id="1062217545">
      <w:bodyDiv w:val="1"/>
      <w:marLeft w:val="0"/>
      <w:marRight w:val="0"/>
      <w:marTop w:val="0"/>
      <w:marBottom w:val="0"/>
      <w:divBdr>
        <w:top w:val="none" w:sz="0" w:space="0" w:color="auto"/>
        <w:left w:val="none" w:sz="0" w:space="0" w:color="auto"/>
        <w:bottom w:val="none" w:sz="0" w:space="0" w:color="auto"/>
        <w:right w:val="none" w:sz="0" w:space="0" w:color="auto"/>
      </w:divBdr>
      <w:divsChild>
        <w:div w:id="1819107880">
          <w:marLeft w:val="0"/>
          <w:marRight w:val="0"/>
          <w:marTop w:val="0"/>
          <w:marBottom w:val="0"/>
          <w:divBdr>
            <w:top w:val="none" w:sz="0" w:space="0" w:color="auto"/>
            <w:left w:val="none" w:sz="0" w:space="0" w:color="auto"/>
            <w:bottom w:val="none" w:sz="0" w:space="0" w:color="auto"/>
            <w:right w:val="none" w:sz="0" w:space="0" w:color="auto"/>
          </w:divBdr>
          <w:divsChild>
            <w:div w:id="645858432">
              <w:marLeft w:val="0"/>
              <w:marRight w:val="0"/>
              <w:marTop w:val="0"/>
              <w:marBottom w:val="0"/>
              <w:divBdr>
                <w:top w:val="none" w:sz="0" w:space="0" w:color="auto"/>
                <w:left w:val="none" w:sz="0" w:space="0" w:color="auto"/>
                <w:bottom w:val="none" w:sz="0" w:space="0" w:color="auto"/>
                <w:right w:val="none" w:sz="0" w:space="0" w:color="auto"/>
              </w:divBdr>
            </w:div>
            <w:div w:id="5579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3290">
      <w:bodyDiv w:val="1"/>
      <w:marLeft w:val="0"/>
      <w:marRight w:val="0"/>
      <w:marTop w:val="0"/>
      <w:marBottom w:val="0"/>
      <w:divBdr>
        <w:top w:val="none" w:sz="0" w:space="0" w:color="auto"/>
        <w:left w:val="none" w:sz="0" w:space="0" w:color="auto"/>
        <w:bottom w:val="none" w:sz="0" w:space="0" w:color="auto"/>
        <w:right w:val="none" w:sz="0" w:space="0" w:color="auto"/>
      </w:divBdr>
    </w:div>
    <w:div w:id="1248033286">
      <w:bodyDiv w:val="1"/>
      <w:marLeft w:val="0"/>
      <w:marRight w:val="0"/>
      <w:marTop w:val="0"/>
      <w:marBottom w:val="0"/>
      <w:divBdr>
        <w:top w:val="none" w:sz="0" w:space="0" w:color="auto"/>
        <w:left w:val="none" w:sz="0" w:space="0" w:color="auto"/>
        <w:bottom w:val="none" w:sz="0" w:space="0" w:color="auto"/>
        <w:right w:val="none" w:sz="0" w:space="0" w:color="auto"/>
      </w:divBdr>
      <w:divsChild>
        <w:div w:id="826869092">
          <w:marLeft w:val="0"/>
          <w:marRight w:val="0"/>
          <w:marTop w:val="0"/>
          <w:marBottom w:val="0"/>
          <w:divBdr>
            <w:top w:val="none" w:sz="0" w:space="0" w:color="auto"/>
            <w:left w:val="none" w:sz="0" w:space="0" w:color="auto"/>
            <w:bottom w:val="none" w:sz="0" w:space="0" w:color="auto"/>
            <w:right w:val="none" w:sz="0" w:space="0" w:color="auto"/>
          </w:divBdr>
          <w:divsChild>
            <w:div w:id="1152984802">
              <w:marLeft w:val="0"/>
              <w:marRight w:val="0"/>
              <w:marTop w:val="0"/>
              <w:marBottom w:val="0"/>
              <w:divBdr>
                <w:top w:val="none" w:sz="0" w:space="0" w:color="auto"/>
                <w:left w:val="none" w:sz="0" w:space="0" w:color="auto"/>
                <w:bottom w:val="none" w:sz="0" w:space="0" w:color="auto"/>
                <w:right w:val="none" w:sz="0" w:space="0" w:color="auto"/>
              </w:divBdr>
              <w:divsChild>
                <w:div w:id="781724723">
                  <w:marLeft w:val="0"/>
                  <w:marRight w:val="0"/>
                  <w:marTop w:val="0"/>
                  <w:marBottom w:val="0"/>
                  <w:divBdr>
                    <w:top w:val="none" w:sz="0" w:space="0" w:color="auto"/>
                    <w:left w:val="none" w:sz="0" w:space="0" w:color="auto"/>
                    <w:bottom w:val="none" w:sz="0" w:space="0" w:color="auto"/>
                    <w:right w:val="none" w:sz="0" w:space="0" w:color="auto"/>
                  </w:divBdr>
                  <w:divsChild>
                    <w:div w:id="1951737337">
                      <w:marLeft w:val="0"/>
                      <w:marRight w:val="0"/>
                      <w:marTop w:val="0"/>
                      <w:marBottom w:val="0"/>
                      <w:divBdr>
                        <w:top w:val="none" w:sz="0" w:space="0" w:color="auto"/>
                        <w:left w:val="none" w:sz="0" w:space="0" w:color="auto"/>
                        <w:bottom w:val="none" w:sz="0" w:space="0" w:color="auto"/>
                        <w:right w:val="none" w:sz="0" w:space="0" w:color="auto"/>
                      </w:divBdr>
                      <w:divsChild>
                        <w:div w:id="415439250">
                          <w:marLeft w:val="0"/>
                          <w:marRight w:val="0"/>
                          <w:marTop w:val="0"/>
                          <w:marBottom w:val="0"/>
                          <w:divBdr>
                            <w:top w:val="none" w:sz="0" w:space="0" w:color="auto"/>
                            <w:left w:val="none" w:sz="0" w:space="0" w:color="auto"/>
                            <w:bottom w:val="none" w:sz="0" w:space="0" w:color="auto"/>
                            <w:right w:val="none" w:sz="0" w:space="0" w:color="auto"/>
                          </w:divBdr>
                        </w:div>
                      </w:divsChild>
                    </w:div>
                    <w:div w:id="679966777">
                      <w:marLeft w:val="0"/>
                      <w:marRight w:val="0"/>
                      <w:marTop w:val="0"/>
                      <w:marBottom w:val="0"/>
                      <w:divBdr>
                        <w:top w:val="none" w:sz="0" w:space="0" w:color="auto"/>
                        <w:left w:val="none" w:sz="0" w:space="0" w:color="auto"/>
                        <w:bottom w:val="none" w:sz="0" w:space="0" w:color="auto"/>
                        <w:right w:val="none" w:sz="0" w:space="0" w:color="auto"/>
                      </w:divBdr>
                      <w:divsChild>
                        <w:div w:id="1712076162">
                          <w:marLeft w:val="0"/>
                          <w:marRight w:val="0"/>
                          <w:marTop w:val="0"/>
                          <w:marBottom w:val="0"/>
                          <w:divBdr>
                            <w:top w:val="none" w:sz="0" w:space="0" w:color="auto"/>
                            <w:left w:val="none" w:sz="0" w:space="0" w:color="auto"/>
                            <w:bottom w:val="none" w:sz="0" w:space="0" w:color="auto"/>
                            <w:right w:val="none" w:sz="0" w:space="0" w:color="auto"/>
                          </w:divBdr>
                        </w:div>
                        <w:div w:id="1688482741">
                          <w:marLeft w:val="0"/>
                          <w:marRight w:val="0"/>
                          <w:marTop w:val="0"/>
                          <w:marBottom w:val="0"/>
                          <w:divBdr>
                            <w:top w:val="none" w:sz="0" w:space="0" w:color="auto"/>
                            <w:left w:val="none" w:sz="0" w:space="0" w:color="auto"/>
                            <w:bottom w:val="none" w:sz="0" w:space="0" w:color="auto"/>
                            <w:right w:val="none" w:sz="0" w:space="0" w:color="auto"/>
                          </w:divBdr>
                        </w:div>
                        <w:div w:id="11199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580749">
      <w:bodyDiv w:val="1"/>
      <w:marLeft w:val="0"/>
      <w:marRight w:val="0"/>
      <w:marTop w:val="0"/>
      <w:marBottom w:val="0"/>
      <w:divBdr>
        <w:top w:val="none" w:sz="0" w:space="0" w:color="auto"/>
        <w:left w:val="none" w:sz="0" w:space="0" w:color="auto"/>
        <w:bottom w:val="none" w:sz="0" w:space="0" w:color="auto"/>
        <w:right w:val="none" w:sz="0" w:space="0" w:color="auto"/>
      </w:divBdr>
      <w:divsChild>
        <w:div w:id="1633360543">
          <w:marLeft w:val="0"/>
          <w:marRight w:val="0"/>
          <w:marTop w:val="0"/>
          <w:marBottom w:val="0"/>
          <w:divBdr>
            <w:top w:val="none" w:sz="0" w:space="0" w:color="auto"/>
            <w:left w:val="none" w:sz="0" w:space="0" w:color="auto"/>
            <w:bottom w:val="none" w:sz="0" w:space="0" w:color="auto"/>
            <w:right w:val="none" w:sz="0" w:space="0" w:color="auto"/>
          </w:divBdr>
          <w:divsChild>
            <w:div w:id="792290245">
              <w:marLeft w:val="0"/>
              <w:marRight w:val="0"/>
              <w:marTop w:val="0"/>
              <w:marBottom w:val="0"/>
              <w:divBdr>
                <w:top w:val="none" w:sz="0" w:space="0" w:color="auto"/>
                <w:left w:val="none" w:sz="0" w:space="0" w:color="auto"/>
                <w:bottom w:val="none" w:sz="0" w:space="0" w:color="auto"/>
                <w:right w:val="none" w:sz="0" w:space="0" w:color="auto"/>
              </w:divBdr>
            </w:div>
            <w:div w:id="388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3079">
      <w:bodyDiv w:val="1"/>
      <w:marLeft w:val="0"/>
      <w:marRight w:val="0"/>
      <w:marTop w:val="0"/>
      <w:marBottom w:val="0"/>
      <w:divBdr>
        <w:top w:val="none" w:sz="0" w:space="0" w:color="auto"/>
        <w:left w:val="none" w:sz="0" w:space="0" w:color="auto"/>
        <w:bottom w:val="none" w:sz="0" w:space="0" w:color="auto"/>
        <w:right w:val="none" w:sz="0" w:space="0" w:color="auto"/>
      </w:divBdr>
    </w:div>
    <w:div w:id="1798068088">
      <w:bodyDiv w:val="1"/>
      <w:marLeft w:val="0"/>
      <w:marRight w:val="0"/>
      <w:marTop w:val="0"/>
      <w:marBottom w:val="0"/>
      <w:divBdr>
        <w:top w:val="none" w:sz="0" w:space="0" w:color="auto"/>
        <w:left w:val="none" w:sz="0" w:space="0" w:color="auto"/>
        <w:bottom w:val="none" w:sz="0" w:space="0" w:color="auto"/>
        <w:right w:val="none" w:sz="0" w:space="0" w:color="auto"/>
      </w:divBdr>
    </w:div>
    <w:div w:id="1824736214">
      <w:bodyDiv w:val="1"/>
      <w:marLeft w:val="0"/>
      <w:marRight w:val="0"/>
      <w:marTop w:val="0"/>
      <w:marBottom w:val="0"/>
      <w:divBdr>
        <w:top w:val="none" w:sz="0" w:space="0" w:color="auto"/>
        <w:left w:val="none" w:sz="0" w:space="0" w:color="auto"/>
        <w:bottom w:val="none" w:sz="0" w:space="0" w:color="auto"/>
        <w:right w:val="none" w:sz="0" w:space="0" w:color="auto"/>
      </w:divBdr>
    </w:div>
    <w:div w:id="1873765977">
      <w:bodyDiv w:val="1"/>
      <w:marLeft w:val="0"/>
      <w:marRight w:val="0"/>
      <w:marTop w:val="0"/>
      <w:marBottom w:val="0"/>
      <w:divBdr>
        <w:top w:val="none" w:sz="0" w:space="0" w:color="auto"/>
        <w:left w:val="none" w:sz="0" w:space="0" w:color="auto"/>
        <w:bottom w:val="none" w:sz="0" w:space="0" w:color="auto"/>
        <w:right w:val="none" w:sz="0" w:space="0" w:color="auto"/>
      </w:divBdr>
      <w:divsChild>
        <w:div w:id="328019794">
          <w:marLeft w:val="0"/>
          <w:marRight w:val="0"/>
          <w:marTop w:val="0"/>
          <w:marBottom w:val="0"/>
          <w:divBdr>
            <w:top w:val="none" w:sz="0" w:space="0" w:color="auto"/>
            <w:left w:val="none" w:sz="0" w:space="0" w:color="auto"/>
            <w:bottom w:val="none" w:sz="0" w:space="0" w:color="auto"/>
            <w:right w:val="none" w:sz="0" w:space="0" w:color="auto"/>
          </w:divBdr>
          <w:divsChild>
            <w:div w:id="992027807">
              <w:marLeft w:val="0"/>
              <w:marRight w:val="0"/>
              <w:marTop w:val="0"/>
              <w:marBottom w:val="0"/>
              <w:divBdr>
                <w:top w:val="none" w:sz="0" w:space="0" w:color="auto"/>
                <w:left w:val="none" w:sz="0" w:space="0" w:color="auto"/>
                <w:bottom w:val="none" w:sz="0" w:space="0" w:color="auto"/>
                <w:right w:val="none" w:sz="0" w:space="0" w:color="auto"/>
              </w:divBdr>
            </w:div>
            <w:div w:id="18805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3533">
      <w:bodyDiv w:val="1"/>
      <w:marLeft w:val="0"/>
      <w:marRight w:val="0"/>
      <w:marTop w:val="0"/>
      <w:marBottom w:val="0"/>
      <w:divBdr>
        <w:top w:val="none" w:sz="0" w:space="0" w:color="auto"/>
        <w:left w:val="none" w:sz="0" w:space="0" w:color="auto"/>
        <w:bottom w:val="none" w:sz="0" w:space="0" w:color="auto"/>
        <w:right w:val="none" w:sz="0" w:space="0" w:color="auto"/>
      </w:divBdr>
      <w:divsChild>
        <w:div w:id="1153451212">
          <w:marLeft w:val="0"/>
          <w:marRight w:val="0"/>
          <w:marTop w:val="0"/>
          <w:marBottom w:val="0"/>
          <w:divBdr>
            <w:top w:val="none" w:sz="0" w:space="0" w:color="auto"/>
            <w:left w:val="none" w:sz="0" w:space="0" w:color="auto"/>
            <w:bottom w:val="none" w:sz="0" w:space="0" w:color="auto"/>
            <w:right w:val="none" w:sz="0" w:space="0" w:color="auto"/>
          </w:divBdr>
          <w:divsChild>
            <w:div w:id="50471062">
              <w:marLeft w:val="0"/>
              <w:marRight w:val="0"/>
              <w:marTop w:val="0"/>
              <w:marBottom w:val="0"/>
              <w:divBdr>
                <w:top w:val="none" w:sz="0" w:space="0" w:color="auto"/>
                <w:left w:val="none" w:sz="0" w:space="0" w:color="auto"/>
                <w:bottom w:val="none" w:sz="0" w:space="0" w:color="auto"/>
                <w:right w:val="none" w:sz="0" w:space="0" w:color="auto"/>
              </w:divBdr>
            </w:div>
            <w:div w:id="9204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6759">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38460154">
      <w:bodyDiv w:val="1"/>
      <w:marLeft w:val="0"/>
      <w:marRight w:val="0"/>
      <w:marTop w:val="0"/>
      <w:marBottom w:val="0"/>
      <w:divBdr>
        <w:top w:val="none" w:sz="0" w:space="0" w:color="auto"/>
        <w:left w:val="none" w:sz="0" w:space="0" w:color="auto"/>
        <w:bottom w:val="none" w:sz="0" w:space="0" w:color="auto"/>
        <w:right w:val="none" w:sz="0" w:space="0" w:color="auto"/>
      </w:divBdr>
      <w:divsChild>
        <w:div w:id="576400066">
          <w:marLeft w:val="0"/>
          <w:marRight w:val="0"/>
          <w:marTop w:val="0"/>
          <w:marBottom w:val="0"/>
          <w:divBdr>
            <w:top w:val="none" w:sz="0" w:space="0" w:color="auto"/>
            <w:left w:val="none" w:sz="0" w:space="0" w:color="auto"/>
            <w:bottom w:val="none" w:sz="0" w:space="0" w:color="auto"/>
            <w:right w:val="none" w:sz="0" w:space="0" w:color="auto"/>
          </w:divBdr>
          <w:divsChild>
            <w:div w:id="36469306">
              <w:marLeft w:val="0"/>
              <w:marRight w:val="0"/>
              <w:marTop w:val="0"/>
              <w:marBottom w:val="0"/>
              <w:divBdr>
                <w:top w:val="none" w:sz="0" w:space="0" w:color="auto"/>
                <w:left w:val="none" w:sz="0" w:space="0" w:color="auto"/>
                <w:bottom w:val="none" w:sz="0" w:space="0" w:color="auto"/>
                <w:right w:val="none" w:sz="0" w:space="0" w:color="auto"/>
              </w:divBdr>
              <w:divsChild>
                <w:div w:id="1295599474">
                  <w:marLeft w:val="0"/>
                  <w:marRight w:val="0"/>
                  <w:marTop w:val="0"/>
                  <w:marBottom w:val="0"/>
                  <w:divBdr>
                    <w:top w:val="none" w:sz="0" w:space="0" w:color="auto"/>
                    <w:left w:val="none" w:sz="0" w:space="0" w:color="auto"/>
                    <w:bottom w:val="none" w:sz="0" w:space="0" w:color="auto"/>
                    <w:right w:val="none" w:sz="0" w:space="0" w:color="auto"/>
                  </w:divBdr>
                  <w:divsChild>
                    <w:div w:id="1516530786">
                      <w:marLeft w:val="0"/>
                      <w:marRight w:val="0"/>
                      <w:marTop w:val="0"/>
                      <w:marBottom w:val="0"/>
                      <w:divBdr>
                        <w:top w:val="none" w:sz="0" w:space="0" w:color="auto"/>
                        <w:left w:val="none" w:sz="0" w:space="0" w:color="auto"/>
                        <w:bottom w:val="none" w:sz="0" w:space="0" w:color="auto"/>
                        <w:right w:val="none" w:sz="0" w:space="0" w:color="auto"/>
                      </w:divBdr>
                      <w:divsChild>
                        <w:div w:id="1941376133">
                          <w:marLeft w:val="0"/>
                          <w:marRight w:val="0"/>
                          <w:marTop w:val="0"/>
                          <w:marBottom w:val="0"/>
                          <w:divBdr>
                            <w:top w:val="none" w:sz="0" w:space="0" w:color="auto"/>
                            <w:left w:val="none" w:sz="0" w:space="0" w:color="auto"/>
                            <w:bottom w:val="none" w:sz="0" w:space="0" w:color="auto"/>
                            <w:right w:val="none" w:sz="0" w:space="0" w:color="auto"/>
                          </w:divBdr>
                        </w:div>
                      </w:divsChild>
                    </w:div>
                    <w:div w:id="1989825538">
                      <w:marLeft w:val="0"/>
                      <w:marRight w:val="0"/>
                      <w:marTop w:val="0"/>
                      <w:marBottom w:val="0"/>
                      <w:divBdr>
                        <w:top w:val="none" w:sz="0" w:space="0" w:color="auto"/>
                        <w:left w:val="none" w:sz="0" w:space="0" w:color="auto"/>
                        <w:bottom w:val="none" w:sz="0" w:space="0" w:color="auto"/>
                        <w:right w:val="none" w:sz="0" w:space="0" w:color="auto"/>
                      </w:divBdr>
                      <w:divsChild>
                        <w:div w:id="487945033">
                          <w:marLeft w:val="0"/>
                          <w:marRight w:val="0"/>
                          <w:marTop w:val="0"/>
                          <w:marBottom w:val="0"/>
                          <w:divBdr>
                            <w:top w:val="none" w:sz="0" w:space="0" w:color="auto"/>
                            <w:left w:val="none" w:sz="0" w:space="0" w:color="auto"/>
                            <w:bottom w:val="none" w:sz="0" w:space="0" w:color="auto"/>
                            <w:right w:val="none" w:sz="0" w:space="0" w:color="auto"/>
                          </w:divBdr>
                        </w:div>
                        <w:div w:id="1595165764">
                          <w:marLeft w:val="0"/>
                          <w:marRight w:val="0"/>
                          <w:marTop w:val="0"/>
                          <w:marBottom w:val="0"/>
                          <w:divBdr>
                            <w:top w:val="none" w:sz="0" w:space="0" w:color="auto"/>
                            <w:left w:val="none" w:sz="0" w:space="0" w:color="auto"/>
                            <w:bottom w:val="none" w:sz="0" w:space="0" w:color="auto"/>
                            <w:right w:val="none" w:sz="0" w:space="0" w:color="auto"/>
                          </w:divBdr>
                        </w:div>
                        <w:div w:id="18941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135859">
      <w:bodyDiv w:val="1"/>
      <w:marLeft w:val="0"/>
      <w:marRight w:val="0"/>
      <w:marTop w:val="0"/>
      <w:marBottom w:val="0"/>
      <w:divBdr>
        <w:top w:val="none" w:sz="0" w:space="0" w:color="auto"/>
        <w:left w:val="none" w:sz="0" w:space="0" w:color="auto"/>
        <w:bottom w:val="none" w:sz="0" w:space="0" w:color="auto"/>
        <w:right w:val="none" w:sz="0" w:space="0" w:color="auto"/>
      </w:divBdr>
      <w:divsChild>
        <w:div w:id="249461942">
          <w:marLeft w:val="0"/>
          <w:marRight w:val="0"/>
          <w:marTop w:val="0"/>
          <w:marBottom w:val="0"/>
          <w:divBdr>
            <w:top w:val="none" w:sz="0" w:space="0" w:color="auto"/>
            <w:left w:val="none" w:sz="0" w:space="0" w:color="auto"/>
            <w:bottom w:val="none" w:sz="0" w:space="0" w:color="auto"/>
            <w:right w:val="none" w:sz="0" w:space="0" w:color="auto"/>
          </w:divBdr>
          <w:divsChild>
            <w:div w:id="1173301394">
              <w:marLeft w:val="0"/>
              <w:marRight w:val="0"/>
              <w:marTop w:val="0"/>
              <w:marBottom w:val="0"/>
              <w:divBdr>
                <w:top w:val="none" w:sz="0" w:space="0" w:color="auto"/>
                <w:left w:val="none" w:sz="0" w:space="0" w:color="auto"/>
                <w:bottom w:val="none" w:sz="0" w:space="0" w:color="auto"/>
                <w:right w:val="none" w:sz="0" w:space="0" w:color="auto"/>
              </w:divBdr>
            </w:div>
            <w:div w:id="21130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0015e4d6b3694c2d" Type="http://schemas.microsoft.com/office/2018/08/relationships/commentsExtensible" Target="commentsExtensible.xml"/>
  <Relationship Id="R56b25e6f307d43ce" Type="http://schemas.microsoft.com/office/2016/09/relationships/commentsIds" Target="commentsIds.xml"/>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microsoft.com/office/infopath/2007/PartnerControls"/>
    <ds:schemaRef ds:uri="http://purl.org/dc/elements/1.1/"/>
    <ds:schemaRef ds:uri="http://schemas.microsoft.com/office/2006/metadata/properties"/>
    <ds:schemaRef ds:uri="81bdba5e-b18c-4c8c-b425-bdf6d075d995"/>
    <ds:schemaRef ds:uri="db96e512-6920-4eea-b1bf-b81a54d2aa3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670BB9FA-DB79-406A-B547-B1168FED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4095</Words>
  <Characters>28631</Characters>
  <Application>Microsoft Office Word</Application>
  <DocSecurity>4</DocSecurity>
  <Lines>698</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2022-06-22T05:37:00Z</dcterms:created>
  <dc:creator>Zita Markevičienė</dc:creator>
  <lastModifiedBy>adlibuser</lastModifiedBy>
  <dcterms:modified xsi:type="dcterms:W3CDTF">2022-06-22T05:37:00Z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