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3E7021C9" w:rsidR="00CA2776" w:rsidRPr="007506E1" w:rsidRDefault="00CA2776" w:rsidP="00CA2776">
      <w:pPr>
        <w:keepNext/>
        <w:spacing w:after="0" w:line="240" w:lineRule="auto"/>
        <w:ind w:left="5529"/>
        <w:rPr>
          <w:rFonts w:ascii="Times New Roman" w:eastAsia="Times New Roman" w:hAnsi="Times New Roman" w:cs="Times New Roman"/>
          <w:color w:val="000000" w:themeColor="text1"/>
        </w:rPr>
      </w:pPr>
      <w:r w:rsidRPr="2006C839">
        <w:rPr>
          <w:rStyle w:val="normaltextrun"/>
          <w:rFonts w:ascii="Times New Roman" w:eastAsia="Times New Roman" w:hAnsi="Times New Roman" w:cs="Times New Roman"/>
          <w:color w:val="000000" w:themeColor="text1"/>
        </w:rPr>
        <w:t>„</w:t>
      </w:r>
      <w:r w:rsidRPr="2006C839">
        <w:rPr>
          <w:rStyle w:val="normaltextrun"/>
          <w:rFonts w:ascii="Times New Roman" w:eastAsia="Times New Roman" w:hAnsi="Times New Roman" w:cs="Times New Roman"/>
        </w:rPr>
        <w:t>Dėl tarpinstitucinės darbo grupės sudarymo“, 202</w:t>
      </w:r>
      <w:r w:rsidR="3A7E82FD" w:rsidRPr="2006C839">
        <w:rPr>
          <w:rStyle w:val="normaltextrun"/>
          <w:rFonts w:ascii="Times New Roman" w:eastAsia="Times New Roman" w:hAnsi="Times New Roman" w:cs="Times New Roman"/>
        </w:rPr>
        <w:t>3</w:t>
      </w:r>
      <w:r w:rsidRPr="2006C839">
        <w:rPr>
          <w:rStyle w:val="normaltextrun"/>
          <w:rFonts w:ascii="Times New Roman" w:eastAsia="Times New Roman" w:hAnsi="Times New Roman" w:cs="Times New Roman"/>
        </w:rPr>
        <w:t xml:space="preserve"> m. </w:t>
      </w:r>
      <w:r w:rsidR="25262C47" w:rsidRPr="2006C839">
        <w:rPr>
          <w:rStyle w:val="normaltextrun"/>
          <w:rFonts w:ascii="Times New Roman" w:eastAsia="Times New Roman" w:hAnsi="Times New Roman" w:cs="Times New Roman"/>
        </w:rPr>
        <w:t>vasario</w:t>
      </w:r>
      <w:r w:rsidR="005C01ED">
        <w:rPr>
          <w:rStyle w:val="normaltextrun"/>
          <w:rFonts w:ascii="Times New Roman" w:eastAsia="Times New Roman" w:hAnsi="Times New Roman" w:cs="Times New Roman"/>
        </w:rPr>
        <w:t xml:space="preserve"> </w:t>
      </w:r>
      <w:r w:rsidR="00E908D3" w:rsidRPr="2006C839">
        <w:rPr>
          <w:rStyle w:val="normaltextrun"/>
          <w:rFonts w:ascii="Times New Roman" w:eastAsia="Times New Roman" w:hAnsi="Times New Roman" w:cs="Times New Roman"/>
        </w:rPr>
        <w:t>10</w:t>
      </w:r>
      <w:r w:rsidR="005C01ED">
        <w:rPr>
          <w:rStyle w:val="normaltextrun"/>
          <w:rFonts w:ascii="Times New Roman" w:eastAsia="Times New Roman" w:hAnsi="Times New Roman" w:cs="Times New Roman"/>
        </w:rPr>
        <w:t xml:space="preserve"> </w:t>
      </w:r>
      <w:r w:rsidR="04F26B63" w:rsidRPr="009C094C">
        <w:rPr>
          <w:rStyle w:val="normaltextrun"/>
          <w:rFonts w:ascii="Times New Roman" w:eastAsia="Times New Roman" w:hAnsi="Times New Roman" w:cs="Times New Roman"/>
        </w:rPr>
        <w:t>d</w:t>
      </w:r>
      <w:r w:rsidR="04F26B63" w:rsidRPr="2006C839">
        <w:rPr>
          <w:rStyle w:val="normaltextrun"/>
          <w:rFonts w:ascii="Times New Roman" w:eastAsia="Times New Roman" w:hAnsi="Times New Roman" w:cs="Times New Roman"/>
        </w:rPr>
        <w:t xml:space="preserve">. </w:t>
      </w:r>
      <w:r w:rsidRPr="2006C839">
        <w:rPr>
          <w:rStyle w:val="normaltextrun"/>
          <w:rFonts w:ascii="Times New Roman" w:eastAsia="Times New Roman" w:hAnsi="Times New Roman" w:cs="Times New Roman"/>
        </w:rPr>
        <w:t xml:space="preserve">posėdžio protokolu </w:t>
      </w:r>
      <w:proofErr w:type="spellStart"/>
      <w:r w:rsidRPr="2006C839">
        <w:rPr>
          <w:rStyle w:val="normaltextrun"/>
          <w:rFonts w:ascii="Times New Roman" w:eastAsia="Times New Roman" w:hAnsi="Times New Roman" w:cs="Times New Roman"/>
        </w:rPr>
        <w:t>Nr</w:t>
      </w:r>
      <w:proofErr w:type="spellEnd"/>
      <w:r w:rsidRPr="2006C839">
        <w:rPr>
          <w:rStyle w:val="normaltextrun"/>
          <w:rFonts w:ascii="Times New Roman" w:eastAsia="Times New Roman" w:hAnsi="Times New Roman" w:cs="Times New Roman"/>
          <w:lang w:val="en-US"/>
        </w:rPr>
        <w:t xml:space="preserve">. </w:t>
      </w:r>
      <w:r w:rsidR="7C6715DD" w:rsidRPr="007506E1">
        <w:rPr>
          <w:rStyle w:val="normaltextrun"/>
          <w:rFonts w:ascii="Times New Roman" w:eastAsia="Times New Roman" w:hAnsi="Times New Roman" w:cs="Times New Roman"/>
          <w:lang w:val="en-US"/>
        </w:rPr>
        <w:t>13</w:t>
      </w: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CF3915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FB6FCD">
        <w:rPr>
          <w:rFonts w:ascii="Times New Roman" w:eastAsia="Times New Roman" w:hAnsi="Times New Roman" w:cs="Times New Roman"/>
          <w:b/>
          <w:bCs/>
          <w:sz w:val="24"/>
          <w:szCs w:val="24"/>
        </w:rPr>
        <w:t>PRIEMONIŲ PROFESINIO MOKYMO PROGRAMOMS ATNAUJINTI AR PARENGTI, PROFESIJOS MOKYTOJAMS IR MEISTRAMS PRAKTIKAMS PRITRAUKTI PARENGIMAS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DD6392B"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CD2DF3" w:rsidRPr="00137C2B">
        <w:rPr>
          <w:rFonts w:ascii="Times New Roman" w:hAnsi="Times New Roman" w:cs="Times New Roman"/>
          <w:sz w:val="24"/>
          <w:szCs w:val="24"/>
        </w:rPr>
        <w:t>10-022-P</w:t>
      </w:r>
      <w:r w:rsidR="00CD2DF3" w:rsidRPr="00137C2B">
        <w:rPr>
          <w:rFonts w:ascii="Times New Roman" w:hAnsi="Times New Roman" w:cs="Times New Roman"/>
          <w:i/>
          <w:iCs/>
          <w:sz w:val="28"/>
          <w:szCs w:val="28"/>
        </w:rPr>
        <w:t xml:space="preserve"> </w:t>
      </w:r>
      <w:r w:rsidR="006E33E6" w:rsidRPr="00137C2B">
        <w:rPr>
          <w:rFonts w:ascii="Times New Roman" w:hAnsi="Times New Roman" w:cs="Times New Roman"/>
          <w:i/>
          <w:iCs/>
          <w:sz w:val="28"/>
          <w:szCs w:val="28"/>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FB2585A" w:rsidR="00A60B9A" w:rsidRPr="00137C2B" w:rsidRDefault="006E33E6" w:rsidP="3A2C37A1">
      <w:pPr>
        <w:spacing w:after="0" w:line="240" w:lineRule="auto"/>
        <w:ind w:firstLine="567"/>
        <w:jc w:val="both"/>
        <w:rPr>
          <w:rFonts w:ascii="Times New Roman" w:hAnsi="Times New Roman" w:cs="Times New Roman"/>
          <w:sz w:val="24"/>
          <w:szCs w:val="24"/>
        </w:rPr>
      </w:pPr>
      <w:r w:rsidRPr="00137C2B">
        <w:rPr>
          <w:rFonts w:ascii="Times New Roman" w:hAnsi="Times New Roman" w:cs="Times New Roman"/>
          <w:sz w:val="24"/>
          <w:szCs w:val="24"/>
        </w:rPr>
        <w:t>Kvietimas parengtas</w:t>
      </w:r>
      <w:r w:rsidRPr="00137C2B">
        <w:rPr>
          <w:rFonts w:ascii="Times New Roman" w:hAnsi="Times New Roman" w:cs="Times New Roman"/>
          <w:i/>
          <w:iCs/>
          <w:sz w:val="24"/>
          <w:szCs w:val="24"/>
        </w:rPr>
        <w:t xml:space="preserve"> </w:t>
      </w:r>
      <w:r w:rsidR="003B7319" w:rsidRPr="00137C2B">
        <w:rPr>
          <w:rFonts w:ascii="Times New Roman" w:hAnsi="Times New Roman" w:cs="Times New Roman"/>
          <w:sz w:val="24"/>
          <w:szCs w:val="24"/>
        </w:rPr>
        <w:t>vadovaujantis</w:t>
      </w:r>
      <w:r w:rsidR="00FB6FCD" w:rsidRPr="00137C2B">
        <w:rPr>
          <w:rFonts w:ascii="Times New Roman" w:hAnsi="Times New Roman" w:cs="Times New Roman"/>
          <w:sz w:val="24"/>
          <w:szCs w:val="24"/>
        </w:rPr>
        <w:t xml:space="preserve"> Lietuvos Respublikos švietimo, mokslo ir sporto ministro 2023 m. vasario 17 d. įsakymu Nr. V-198 „Dėl švietimo, mokslo ir sporto ministro 2022 m. birželio 9 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 aprašu (Aprašas). </w:t>
      </w:r>
      <w:r w:rsidR="003B7319" w:rsidRPr="00137C2B">
        <w:rPr>
          <w:rFonts w:ascii="Times New Roman" w:hAnsi="Times New Roman" w:cs="Times New Roman"/>
          <w:i/>
          <w:iCs/>
          <w:sz w:val="28"/>
          <w:szCs w:val="28"/>
        </w:rPr>
        <w:t xml:space="preserve"> </w:t>
      </w:r>
      <w:r w:rsidR="005C1521" w:rsidRPr="00137C2B">
        <w:rPr>
          <w:rFonts w:ascii="Times New Roman" w:hAnsi="Times New Roman" w:cs="Times New Roman"/>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00CD2DF3" w:rsidDel="0094685E">
              <w:rPr>
                <w:rFonts w:ascii="Times New Roman" w:hAnsi="Times New Roman" w:cs="Times New Roman"/>
                <w:sz w:val="24"/>
                <w:szCs w:val="24"/>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00CD2DF3" w:rsidDel="0094685E">
              <w:rPr>
                <w:rFonts w:ascii="Times New Roman" w:hAnsi="Times New Roman" w:cs="Times New Roman"/>
                <w:b/>
                <w:bCs/>
                <w:sz w:val="24"/>
                <w:szCs w:val="24"/>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137C2B" w:rsidDel="00CA2776" w:rsidRDefault="00962A9D" w:rsidP="008B168C">
            <w:pPr>
              <w:rPr>
                <w:rFonts w:ascii="Times New Roman" w:hAnsi="Times New Roman" w:cs="Times New Roman"/>
              </w:rPr>
            </w:pPr>
            <w:r w:rsidRPr="00137C2B" w:rsidDel="00962A9D">
              <w:rPr>
                <w:rFonts w:ascii="Times New Roman" w:hAnsi="Times New Roman" w:cs="Times New Roman"/>
              </w:rPr>
              <w:t>Pažangos priemonės numeris</w:t>
            </w:r>
          </w:p>
        </w:tc>
        <w:tc>
          <w:tcPr>
            <w:tcW w:w="7066" w:type="dxa"/>
          </w:tcPr>
          <w:p w14:paraId="6444F70A" w14:textId="12F58B84" w:rsidR="00962A9D" w:rsidRPr="00137C2B" w:rsidDel="00CA2776" w:rsidRDefault="00FB6FCD" w:rsidP="6DA6B6F8">
            <w:pPr>
              <w:rPr>
                <w:rFonts w:ascii="Times New Roman" w:hAnsi="Times New Roman" w:cs="Times New Roman"/>
                <w:i/>
                <w:iCs/>
              </w:rPr>
            </w:pPr>
            <w:r w:rsidRPr="00137C2B">
              <w:rPr>
                <w:rFonts w:ascii="Times New Roman" w:eastAsia="Times New Roman" w:hAnsi="Times New Roman" w:cs="Times New Roman"/>
              </w:rPr>
              <w:t>12-003-03-04-03</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137C2B" w:rsidDel="00CA2776" w:rsidRDefault="04067953" w:rsidP="008B168C">
            <w:pPr>
              <w:rPr>
                <w:rFonts w:ascii="Times New Roman" w:hAnsi="Times New Roman" w:cs="Times New Roman"/>
              </w:rPr>
            </w:pPr>
            <w:r w:rsidRPr="00137C2B">
              <w:rPr>
                <w:rFonts w:ascii="Times New Roman" w:hAnsi="Times New Roman" w:cs="Times New Roman"/>
              </w:rPr>
              <w:t>Pažangos priemonės p</w:t>
            </w:r>
            <w:r w:rsidR="21FDD11D" w:rsidRPr="00137C2B">
              <w:rPr>
                <w:rFonts w:ascii="Times New Roman" w:hAnsi="Times New Roman" w:cs="Times New Roman"/>
              </w:rPr>
              <w:t>avadinimas</w:t>
            </w:r>
          </w:p>
        </w:tc>
        <w:tc>
          <w:tcPr>
            <w:tcW w:w="7066" w:type="dxa"/>
          </w:tcPr>
          <w:p w14:paraId="0BF82A0B" w14:textId="37B9ABE4" w:rsidR="00962A9D" w:rsidRPr="00137C2B" w:rsidDel="00CA2776" w:rsidRDefault="00FB6FCD" w:rsidP="008B168C">
            <w:pPr>
              <w:rPr>
                <w:rFonts w:ascii="Times New Roman" w:hAnsi="Times New Roman" w:cs="Times New Roman"/>
                <w:i/>
                <w:iCs/>
              </w:rPr>
            </w:pPr>
            <w:r w:rsidRPr="00137C2B">
              <w:rPr>
                <w:rFonts w:ascii="Times New Roman" w:eastAsia="Times New Roman" w:hAnsi="Times New Roman" w:cs="Times New Roman"/>
              </w:rPr>
              <w:t>Sukurti rinkos poreikius atliepiančią profesinio ugdymo sistemą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137C2B" w:rsidDel="00CA2776" w:rsidRDefault="1D260344" w:rsidP="008B168C">
            <w:pPr>
              <w:rPr>
                <w:rFonts w:ascii="Times New Roman" w:hAnsi="Times New Roman" w:cs="Times New Roman"/>
              </w:rPr>
            </w:pPr>
            <w:r w:rsidRPr="00137C2B" w:rsidDel="1D260344">
              <w:rPr>
                <w:rFonts w:ascii="Times New Roman" w:hAnsi="Times New Roman" w:cs="Times New Roman"/>
              </w:rPr>
              <w:t>Asignavimų valdytojas</w:t>
            </w:r>
          </w:p>
        </w:tc>
        <w:tc>
          <w:tcPr>
            <w:tcW w:w="7066" w:type="dxa"/>
          </w:tcPr>
          <w:p w14:paraId="2E1102EA" w14:textId="7F58D8A7" w:rsidR="00962A9D" w:rsidRPr="00137C2B" w:rsidDel="00CA2776" w:rsidRDefault="00FB6FCD" w:rsidP="00AA631E">
            <w:pPr>
              <w:jc w:val="both"/>
              <w:rPr>
                <w:rFonts w:ascii="Times New Roman" w:hAnsi="Times New Roman" w:cs="Times New Roman"/>
                <w:i/>
                <w:iCs/>
              </w:rPr>
            </w:pPr>
            <w:r w:rsidRPr="00137C2B">
              <w:rPr>
                <w:rFonts w:ascii="Times New Roman" w:hAnsi="Times New Roman" w:cs="Times New Roman"/>
              </w:rPr>
              <w:t>Lietuvos Respublikos švietimo, mokslo ir sporto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137C2B" w:rsidDel="00CA2776" w:rsidRDefault="00962A9D" w:rsidP="008B168C">
            <w:pPr>
              <w:rPr>
                <w:rFonts w:ascii="Times New Roman" w:hAnsi="Times New Roman" w:cs="Times New Roman"/>
              </w:rPr>
            </w:pPr>
            <w:r w:rsidRPr="00137C2B" w:rsidDel="00962A9D">
              <w:rPr>
                <w:rFonts w:ascii="Times New Roman" w:hAnsi="Times New Roman" w:cs="Times New Roman"/>
              </w:rPr>
              <w:t>Kita informacija</w:t>
            </w:r>
          </w:p>
        </w:tc>
        <w:tc>
          <w:tcPr>
            <w:tcW w:w="7066" w:type="dxa"/>
          </w:tcPr>
          <w:p w14:paraId="7D76418B" w14:textId="535AD9EF" w:rsidR="00962A9D" w:rsidRPr="00823D39" w:rsidDel="00CA2776" w:rsidRDefault="00FB6FCD" w:rsidP="61F0C4A1">
            <w:pPr>
              <w:rPr>
                <w:rFonts w:ascii="Times New Roman" w:hAnsi="Times New Roman" w:cs="Times New Roman"/>
              </w:rPr>
            </w:pPr>
            <w:r w:rsidRPr="00823D39">
              <w:rPr>
                <w:rFonts w:ascii="Times New Roman" w:hAnsi="Times New Roman" w:cs="Times New Roman"/>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137C2B" w:rsidDel="00CA2776" w:rsidRDefault="00962A9D" w:rsidP="008B168C">
            <w:pPr>
              <w:rPr>
                <w:rFonts w:ascii="Times New Roman" w:hAnsi="Times New Roman" w:cs="Times New Roman"/>
              </w:rPr>
            </w:pPr>
            <w:r w:rsidRPr="00137C2B" w:rsidDel="00CA2776">
              <w:rPr>
                <w:rFonts w:ascii="Times New Roman" w:hAnsi="Times New Roman" w:cs="Times New Roman"/>
              </w:rPr>
              <w:t>Dokumentai</w:t>
            </w:r>
          </w:p>
        </w:tc>
        <w:tc>
          <w:tcPr>
            <w:tcW w:w="7066" w:type="dxa"/>
          </w:tcPr>
          <w:p w14:paraId="323C9A47" w14:textId="77777777" w:rsidR="00747341" w:rsidRPr="00823D39" w:rsidRDefault="00747341" w:rsidP="00FB6FCD">
            <w:pPr>
              <w:rPr>
                <w:rFonts w:ascii="Times New Roman" w:eastAsia="Times New Roman" w:hAnsi="Times New Roman" w:cs="Times New Roman"/>
                <w:iCs/>
              </w:rPr>
            </w:pPr>
            <w:r w:rsidRPr="00823D39">
              <w:rPr>
                <w:rFonts w:ascii="Times New Roman" w:eastAsia="Times New Roman" w:hAnsi="Times New Roman" w:cs="Times New Roman"/>
                <w:iCs/>
              </w:rPr>
              <w:t>Pažangos priemonės aprašas:</w:t>
            </w:r>
          </w:p>
          <w:p w14:paraId="1F8F285A" w14:textId="1D7C7CDE" w:rsidR="00FB6FCD" w:rsidRPr="00FB6FCD" w:rsidRDefault="00000000" w:rsidP="00FB6FCD">
            <w:pPr>
              <w:rPr>
                <w:rFonts w:ascii="Times New Roman" w:eastAsia="Times New Roman" w:hAnsi="Times New Roman" w:cs="Times New Roman"/>
                <w:iCs/>
                <w:color w:val="0070C0"/>
                <w:sz w:val="21"/>
                <w:szCs w:val="21"/>
                <w:highlight w:val="yellow"/>
              </w:rPr>
            </w:pPr>
            <w:hyperlink r:id="rId11" w:history="1">
              <w:r w:rsidR="00907666" w:rsidRPr="0079715B">
                <w:rPr>
                  <w:rStyle w:val="Hyperlink"/>
                  <w:rFonts w:ascii="Times New Roman" w:eastAsia="Times New Roman" w:hAnsi="Times New Roman" w:cs="Times New Roman"/>
                  <w:iCs/>
                  <w:sz w:val="21"/>
                  <w:szCs w:val="21"/>
                </w:rPr>
                <w:t>https://www.e-tar.lt/portal/lt/legalAct/dedc69f0e7fa11ecb369fde863feb27d/asr</w:t>
              </w:r>
            </w:hyperlink>
            <w:r w:rsidR="00FB6FCD" w:rsidRPr="00FB6FCD">
              <w:rPr>
                <w:rFonts w:ascii="Times New Roman" w:eastAsia="Times New Roman" w:hAnsi="Times New Roman" w:cs="Times New Roman"/>
                <w:iCs/>
                <w:color w:val="0070C0"/>
                <w:sz w:val="21"/>
                <w:szCs w:val="21"/>
              </w:rPr>
              <w:t xml:space="preserve"> </w:t>
            </w:r>
          </w:p>
          <w:p w14:paraId="48901D63" w14:textId="3E31139B" w:rsidR="00962A9D" w:rsidRPr="008E6B2E" w:rsidDel="00CA2776" w:rsidRDefault="00962A9D" w:rsidP="008B168C">
            <w:pPr>
              <w:rPr>
                <w:rFonts w:ascii="Times New Roman" w:hAnsi="Times New Roman" w:cs="Times New Roman"/>
                <w:i/>
                <w:iCs/>
                <w:sz w:val="8"/>
                <w:szCs w:val="8"/>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850"/>
        <w:gridCol w:w="1986"/>
        <w:gridCol w:w="709"/>
        <w:gridCol w:w="1134"/>
        <w:gridCol w:w="1275"/>
        <w:gridCol w:w="1134"/>
        <w:gridCol w:w="284"/>
        <w:gridCol w:w="567"/>
        <w:gridCol w:w="2410"/>
      </w:tblGrid>
      <w:tr w:rsidR="00DC7931" w:rsidRPr="008B168C" w14:paraId="312D3FE8" w14:textId="0770522D" w:rsidTr="00CD2DF3">
        <w:trPr>
          <w:cantSplit/>
          <w:trHeight w:val="300"/>
        </w:trPr>
        <w:tc>
          <w:tcPr>
            <w:tcW w:w="850" w:type="dxa"/>
          </w:tcPr>
          <w:p w14:paraId="38730FAD" w14:textId="1ECDA6D9" w:rsidR="00DC7931" w:rsidRPr="00CD2DF3" w:rsidRDefault="7683D831" w:rsidP="008B168C">
            <w:pPr>
              <w:rPr>
                <w:rFonts w:ascii="Times New Roman" w:hAnsi="Times New Roman" w:cs="Times New Roman"/>
                <w:b/>
                <w:bCs/>
                <w:sz w:val="24"/>
                <w:szCs w:val="24"/>
              </w:rPr>
            </w:pPr>
            <w:r w:rsidRPr="00CD2DF3">
              <w:rPr>
                <w:rFonts w:ascii="Times New Roman" w:hAnsi="Times New Roman" w:cs="Times New Roman"/>
                <w:b/>
                <w:bCs/>
                <w:sz w:val="24"/>
                <w:szCs w:val="24"/>
              </w:rPr>
              <w:lastRenderedPageBreak/>
              <w:t>2</w:t>
            </w:r>
            <w:r w:rsidR="00525443" w:rsidRPr="00CD2DF3">
              <w:rPr>
                <w:rFonts w:ascii="Times New Roman" w:hAnsi="Times New Roman" w:cs="Times New Roman"/>
                <w:b/>
                <w:bCs/>
                <w:sz w:val="24"/>
                <w:szCs w:val="24"/>
              </w:rPr>
              <w:t>.</w:t>
            </w:r>
          </w:p>
        </w:tc>
        <w:tc>
          <w:tcPr>
            <w:tcW w:w="9499" w:type="dxa"/>
            <w:gridSpan w:val="8"/>
          </w:tcPr>
          <w:p w14:paraId="7B0D4616" w14:textId="5D105489" w:rsidR="00DC7931" w:rsidRPr="00CD2DF3" w:rsidRDefault="00DC7931" w:rsidP="008B168C">
            <w:pPr>
              <w:rPr>
                <w:rFonts w:ascii="Times New Roman" w:hAnsi="Times New Roman" w:cs="Times New Roman"/>
                <w:b/>
                <w:bCs/>
                <w:sz w:val="24"/>
                <w:szCs w:val="24"/>
              </w:rPr>
            </w:pPr>
            <w:r w:rsidRPr="00CD2DF3">
              <w:rPr>
                <w:rFonts w:ascii="Times New Roman" w:hAnsi="Times New Roman" w:cs="Times New Roman"/>
                <w:b/>
                <w:bCs/>
                <w:sz w:val="24"/>
                <w:szCs w:val="24"/>
              </w:rPr>
              <w:t>Informacija apie kvietimą</w:t>
            </w:r>
          </w:p>
        </w:tc>
      </w:tr>
      <w:tr w:rsidR="00DC7931" w:rsidRPr="008B168C" w14:paraId="194E80BC" w14:textId="77777777" w:rsidTr="008D656F">
        <w:trPr>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95"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804" w:type="dxa"/>
            <w:gridSpan w:val="6"/>
          </w:tcPr>
          <w:p w14:paraId="048E8891" w14:textId="7D2DB869"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67796628"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CD2DF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E6B2E">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715C48" w:rsidRDefault="001A1453" w:rsidP="008B168C">
            <w:pPr>
              <w:rPr>
                <w:rFonts w:ascii="Times New Roman" w:hAnsi="Times New Roman" w:cs="Times New Roman"/>
                <w:sz w:val="4"/>
                <w:szCs w:val="4"/>
              </w:rPr>
            </w:pPr>
          </w:p>
        </w:tc>
      </w:tr>
      <w:tr w:rsidR="00DC7931" w:rsidRPr="008B168C" w14:paraId="062E264E" w14:textId="77777777" w:rsidTr="008D656F">
        <w:trPr>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95" w:type="dxa"/>
            <w:gridSpan w:val="2"/>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804" w:type="dxa"/>
            <w:gridSpan w:val="6"/>
          </w:tcPr>
          <w:p w14:paraId="38473327" w14:textId="5C92F9F1"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CD2DF3">
                  <w:rPr>
                    <w:rFonts w:ascii="MS Gothic" w:eastAsia="MS Gothic" w:hAnsi="MS Gothic" w:cs="Times New Roman" w:hint="eastAsia"/>
                  </w:rPr>
                  <w:t>☒</w:t>
                </w:r>
              </w:sdtContent>
            </w:sdt>
            <w:r w:rsidR="0AA55543" w:rsidRPr="008B168C">
              <w:rPr>
                <w:rFonts w:ascii="Times New Roman" w:hAnsi="Times New Roman" w:cs="Times New Roman"/>
              </w:rPr>
              <w:t xml:space="preserve"> </w:t>
            </w:r>
            <w:r w:rsidR="0AA55543" w:rsidRPr="008E6B2E">
              <w:rPr>
                <w:rFonts w:ascii="Times New Roman" w:hAnsi="Times New Roman" w:cs="Times New Roman"/>
              </w:rPr>
              <w:t>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192E94">
        <w:trPr>
          <w:cantSplit/>
          <w:trHeight w:val="547"/>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95"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543" w:type="dxa"/>
            <w:gridSpan w:val="3"/>
          </w:tcPr>
          <w:p w14:paraId="43D96310" w14:textId="72E5318E" w:rsidR="000E3530" w:rsidRPr="008E6B2E" w:rsidRDefault="47B38D5F" w:rsidP="008E6B2E">
            <w:pPr>
              <w:rPr>
                <w:rFonts w:ascii="Times New Roman" w:hAnsi="Times New Roman" w:cs="Times New Roman"/>
                <w:iCs/>
                <w:color w:val="0070C0"/>
                <w:lang w:val="en-US"/>
              </w:rPr>
            </w:pPr>
            <w:r w:rsidRPr="2327CC7F">
              <w:rPr>
                <w:rFonts w:ascii="Times New Roman" w:hAnsi="Times New Roman" w:cs="Times New Roman"/>
              </w:rPr>
              <w:t xml:space="preserve">Nuo </w:t>
            </w:r>
            <w:r w:rsidR="00CD2DF3" w:rsidRPr="008E6B2E">
              <w:rPr>
                <w:rFonts w:ascii="Times New Roman" w:hAnsi="Times New Roman" w:cs="Times New Roman"/>
                <w:iCs/>
                <w:lang w:val="en-US"/>
              </w:rPr>
              <w:t>2023-0</w:t>
            </w:r>
            <w:r w:rsidR="000333C0" w:rsidRPr="008E6B2E">
              <w:rPr>
                <w:rFonts w:ascii="Times New Roman" w:hAnsi="Times New Roman" w:cs="Times New Roman"/>
                <w:iCs/>
                <w:lang w:val="en-US"/>
              </w:rPr>
              <w:t>3</w:t>
            </w:r>
            <w:r w:rsidR="00CD2DF3" w:rsidRPr="00521B2B">
              <w:rPr>
                <w:rFonts w:ascii="Times New Roman" w:hAnsi="Times New Roman" w:cs="Times New Roman"/>
                <w:iCs/>
                <w:lang w:val="en-US"/>
              </w:rPr>
              <w:t>-</w:t>
            </w:r>
            <w:r w:rsidR="000333C0" w:rsidRPr="00521B2B">
              <w:rPr>
                <w:rFonts w:ascii="Times New Roman" w:hAnsi="Times New Roman" w:cs="Times New Roman"/>
                <w:iCs/>
                <w:lang w:val="en-US"/>
              </w:rPr>
              <w:t>08</w:t>
            </w:r>
            <w:r w:rsidR="00CD2DF3" w:rsidRPr="008E6B2E">
              <w:rPr>
                <w:rFonts w:ascii="Times New Roman" w:hAnsi="Times New Roman" w:cs="Times New Roman"/>
                <w:iCs/>
                <w:lang w:val="en-US"/>
              </w:rPr>
              <w:t xml:space="preserve"> </w:t>
            </w:r>
            <w:r w:rsidR="00521B2B">
              <w:rPr>
                <w:rFonts w:ascii="Times New Roman" w:hAnsi="Times New Roman" w:cs="Times New Roman"/>
                <w:iCs/>
                <w:lang w:val="en-US"/>
              </w:rPr>
              <w:t xml:space="preserve"> </w:t>
            </w:r>
            <w:r w:rsidR="00CD2DF3" w:rsidRPr="008E6B2E">
              <w:rPr>
                <w:rFonts w:ascii="Times New Roman" w:hAnsi="Times New Roman" w:cs="Times New Roman"/>
                <w:iCs/>
                <w:lang w:val="en-US"/>
              </w:rPr>
              <w:t>08:00</w:t>
            </w:r>
          </w:p>
        </w:tc>
        <w:tc>
          <w:tcPr>
            <w:tcW w:w="3261" w:type="dxa"/>
            <w:gridSpan w:val="3"/>
          </w:tcPr>
          <w:p w14:paraId="05BA4005" w14:textId="6DF39FE9" w:rsidR="00E20AFE" w:rsidRPr="00C36901" w:rsidRDefault="47B38D5F" w:rsidP="008B168C">
            <w:pPr>
              <w:rPr>
                <w:rFonts w:ascii="Times New Roman" w:hAnsi="Times New Roman" w:cs="Times New Roman"/>
                <w:highlight w:val="yellow"/>
              </w:rPr>
            </w:pPr>
            <w:r w:rsidRPr="00ED513B">
              <w:rPr>
                <w:rFonts w:ascii="Times New Roman" w:hAnsi="Times New Roman" w:cs="Times New Roman"/>
                <w:color w:val="002060"/>
              </w:rPr>
              <w:t xml:space="preserve">Iki </w:t>
            </w:r>
            <w:r w:rsidR="00CD2DF3" w:rsidRPr="00ED513B">
              <w:rPr>
                <w:rFonts w:ascii="Times New Roman" w:hAnsi="Times New Roman" w:cs="Times New Roman"/>
                <w:iCs/>
                <w:color w:val="002060"/>
              </w:rPr>
              <w:t>2023-0</w:t>
            </w:r>
            <w:r w:rsidR="00ED513B" w:rsidRPr="00ED513B">
              <w:rPr>
                <w:rFonts w:ascii="Times New Roman" w:hAnsi="Times New Roman" w:cs="Times New Roman"/>
                <w:iCs/>
                <w:color w:val="002060"/>
              </w:rPr>
              <w:t>6</w:t>
            </w:r>
            <w:r w:rsidR="00CD2DF3" w:rsidRPr="00ED513B">
              <w:rPr>
                <w:rFonts w:ascii="Times New Roman" w:hAnsi="Times New Roman" w:cs="Times New Roman"/>
                <w:iCs/>
                <w:color w:val="002060"/>
              </w:rPr>
              <w:t>-3</w:t>
            </w:r>
            <w:r w:rsidR="00ED513B" w:rsidRPr="00ED513B">
              <w:rPr>
                <w:rFonts w:ascii="Times New Roman" w:hAnsi="Times New Roman" w:cs="Times New Roman"/>
                <w:iCs/>
                <w:color w:val="002060"/>
              </w:rPr>
              <w:t>0</w:t>
            </w:r>
            <w:r w:rsidR="00521B2B" w:rsidRPr="00ED513B">
              <w:rPr>
                <w:rFonts w:ascii="Times New Roman" w:hAnsi="Times New Roman" w:cs="Times New Roman"/>
                <w:iCs/>
                <w:color w:val="002060"/>
              </w:rPr>
              <w:t xml:space="preserve"> </w:t>
            </w:r>
            <w:r w:rsidR="00CD2DF3" w:rsidRPr="00ED513B">
              <w:rPr>
                <w:rFonts w:ascii="Times New Roman" w:hAnsi="Times New Roman" w:cs="Times New Roman"/>
                <w:iCs/>
                <w:color w:val="002060"/>
              </w:rPr>
              <w:t xml:space="preserve"> 17:00</w:t>
            </w:r>
          </w:p>
        </w:tc>
      </w:tr>
      <w:tr w:rsidR="00DC7931" w:rsidRPr="008B168C" w14:paraId="0B0CF49A" w14:textId="77777777" w:rsidTr="00192E94">
        <w:trPr>
          <w:cantSplit/>
          <w:trHeight w:val="529"/>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95"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804" w:type="dxa"/>
            <w:gridSpan w:val="6"/>
          </w:tcPr>
          <w:p w14:paraId="5891F6DB" w14:textId="3E1C2D09"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190FE2C"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CD2DF3">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E6B2E">
              <w:rPr>
                <w:rFonts w:ascii="Times New Roman" w:hAnsi="Times New Roman" w:cs="Times New Roman"/>
              </w:rPr>
              <w:t xml:space="preserve">Planas </w:t>
            </w:r>
            <w:r w:rsidR="02663474" w:rsidRPr="008E6B2E">
              <w:rPr>
                <w:rFonts w:ascii="Times New Roman" w:hAnsi="Times New Roman" w:cs="Times New Roman"/>
              </w:rPr>
              <w:t>„</w:t>
            </w:r>
            <w:r w:rsidR="4EC846E5" w:rsidRPr="008E6B2E">
              <w:rPr>
                <w:rFonts w:ascii="Times New Roman" w:hAnsi="Times New Roman" w:cs="Times New Roman"/>
              </w:rPr>
              <w:t>Naujos kartos Lietuva</w:t>
            </w:r>
            <w:r w:rsidR="15B735FA" w:rsidRPr="008E6B2E">
              <w:rPr>
                <w:rFonts w:ascii="Times New Roman" w:hAnsi="Times New Roman" w:cs="Times New Roman"/>
              </w:rPr>
              <w:t>“</w:t>
            </w:r>
          </w:p>
        </w:tc>
      </w:tr>
      <w:tr w:rsidR="00DC7931" w:rsidRPr="008B168C" w14:paraId="19372C57" w14:textId="77777777" w:rsidTr="00192E94">
        <w:trPr>
          <w:cantSplit/>
          <w:trHeight w:val="934"/>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95"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10433B69" w14:textId="6E53BF50" w:rsidR="00E20AFE" w:rsidRPr="00A02CA8" w:rsidRDefault="00E20AFE" w:rsidP="008B168C">
            <w:pPr>
              <w:rPr>
                <w:rFonts w:ascii="Times New Roman" w:hAnsi="Times New Roman" w:cs="Times New Roman"/>
                <w:b/>
                <w:bCs/>
              </w:rPr>
            </w:pPr>
          </w:p>
        </w:tc>
        <w:tc>
          <w:tcPr>
            <w:tcW w:w="6804" w:type="dxa"/>
            <w:gridSpan w:val="6"/>
          </w:tcPr>
          <w:p w14:paraId="706A2DDD" w14:textId="647F3D2C" w:rsidR="00E20AFE" w:rsidRPr="00CD2DF3" w:rsidRDefault="00000000" w:rsidP="008B168C">
            <w:pPr>
              <w:rPr>
                <w:rFonts w:ascii="Times New Roman" w:hAnsi="Times New Roman" w:cs="Times New Roman"/>
                <w:color w:val="0070C0"/>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CD2DF3">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E6B2E">
              <w:rPr>
                <w:rFonts w:ascii="Times New Roman" w:hAnsi="Times New Roman" w:cs="Times New Roman"/>
              </w:rPr>
              <w:t>Netaikoma</w:t>
            </w:r>
          </w:p>
          <w:p w14:paraId="4A971200" w14:textId="005AA41E" w:rsidR="00E20AFE" w:rsidRPr="008B168C" w:rsidRDefault="00000000" w:rsidP="008B168C">
            <w:pPr>
              <w:rPr>
                <w:rFonts w:ascii="Times New Roman" w:hAnsi="Times New Roman" w:cs="Times New Roman"/>
              </w:rPr>
            </w:pP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Vidurio ir vakarų Lietuvos regionas</w:t>
            </w:r>
          </w:p>
          <w:p w14:paraId="7E4ADE18" w14:textId="2670CD86" w:rsidR="00571D7C" w:rsidRPr="00CD2DF3" w:rsidRDefault="00000000" w:rsidP="008B168C">
            <w:pPr>
              <w:rPr>
                <w:rFonts w:ascii="Times New Roman" w:hAnsi="Times New Roman" w:cs="Times New Roman"/>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Sostinės regionas</w:t>
            </w:r>
          </w:p>
        </w:tc>
      </w:tr>
      <w:tr w:rsidR="00DC7931" w:rsidRPr="008B168C" w14:paraId="42C83415" w14:textId="77777777" w:rsidTr="00192E94">
        <w:trPr>
          <w:cantSplit/>
          <w:trHeight w:val="115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95"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804" w:type="dxa"/>
            <w:gridSpan w:val="6"/>
          </w:tcPr>
          <w:p w14:paraId="07B331D9" w14:textId="491CB105" w:rsidR="009C094C" w:rsidRPr="00823D39" w:rsidRDefault="528A60B0" w:rsidP="00AA631E">
            <w:pPr>
              <w:tabs>
                <w:tab w:val="left" w:pos="1392"/>
              </w:tabs>
              <w:jc w:val="both"/>
              <w:rPr>
                <w:rFonts w:ascii="Times New Roman" w:hAnsi="Times New Roman" w:cs="Times New Roman"/>
                <w:i/>
                <w:iCs/>
                <w:sz w:val="20"/>
                <w:szCs w:val="20"/>
              </w:rPr>
            </w:pPr>
            <w:r w:rsidRPr="00823D39">
              <w:rPr>
                <w:rFonts w:ascii="Times New Roman" w:hAnsi="Times New Roman" w:cs="Times New Roman"/>
                <w:i/>
                <w:iCs/>
                <w:sz w:val="20"/>
                <w:szCs w:val="20"/>
              </w:rPr>
              <w:t>(</w:t>
            </w:r>
            <w:r w:rsidR="74630730" w:rsidRPr="00823D39">
              <w:rPr>
                <w:rFonts w:ascii="Times New Roman" w:hAnsi="Times New Roman" w:cs="Times New Roman"/>
                <w:i/>
                <w:iCs/>
                <w:sz w:val="20"/>
                <w:szCs w:val="20"/>
              </w:rPr>
              <w:t>t</w:t>
            </w:r>
            <w:r w:rsidRPr="00823D39">
              <w:rPr>
                <w:rFonts w:ascii="Times New Roman" w:hAnsi="Times New Roman" w:cs="Times New Roman"/>
                <w:i/>
                <w:iCs/>
                <w:sz w:val="20"/>
                <w:szCs w:val="20"/>
              </w:rPr>
              <w:t>aikoma tik Teisingos pertvarkos fondo lėšoms)</w:t>
            </w:r>
          </w:p>
          <w:p w14:paraId="0660F1AF" w14:textId="7093DC52"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192E94">
        <w:trPr>
          <w:cantSplit/>
          <w:trHeight w:val="1274"/>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95"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804" w:type="dxa"/>
            <w:gridSpan w:val="6"/>
          </w:tcPr>
          <w:p w14:paraId="23C25B4F" w14:textId="41E835FB" w:rsidR="00E20AFE" w:rsidRPr="008E6B2E"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CD2DF3">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8E6B2E">
              <w:rPr>
                <w:rFonts w:ascii="Times New Roman" w:hAnsi="Times New Roman" w:cs="Times New Roman"/>
              </w:rPr>
              <w:t>P</w:t>
            </w:r>
            <w:r w:rsidR="00E20AFE" w:rsidRPr="008E6B2E">
              <w:rPr>
                <w:rFonts w:ascii="Times New Roman" w:hAnsi="Times New Roman" w:cs="Times New Roman"/>
              </w:rPr>
              <w:t>lanavimas</w:t>
            </w:r>
          </w:p>
          <w:p w14:paraId="562465B1" w14:textId="046BB421" w:rsidR="00596BB6" w:rsidRPr="00F9272F" w:rsidRDefault="00000000" w:rsidP="008B168C">
            <w:pPr>
              <w:rPr>
                <w:rFonts w:ascii="Times New Roman" w:hAnsi="Times New Roman" w:cs="Times New Roman"/>
              </w:rPr>
            </w:pP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596BB6" w:rsidRPr="00F9272F">
              <w:rPr>
                <w:rFonts w:ascii="Times New Roman" w:hAnsi="Times New Roman" w:cs="Times New Roman"/>
              </w:rPr>
              <w:t>Konkursas</w:t>
            </w:r>
          </w:p>
          <w:p w14:paraId="646EF6FC" w14:textId="32EA1694" w:rsidR="00856311" w:rsidRPr="00F9272F" w:rsidRDefault="00000000" w:rsidP="008B168C">
            <w:pPr>
              <w:rPr>
                <w:rFonts w:ascii="Times New Roman" w:hAnsi="Times New Roman" w:cs="Times New Roman"/>
              </w:rPr>
            </w:pP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Tęstinė atranka</w:t>
            </w:r>
          </w:p>
          <w:p w14:paraId="410802CA" w14:textId="5970F545" w:rsidR="00E20AFE" w:rsidRPr="009C094C" w:rsidRDefault="00000000" w:rsidP="008B168C">
            <w:pPr>
              <w:rPr>
                <w:rFonts w:ascii="Times New Roman" w:hAnsi="Times New Roman" w:cs="Times New Roman"/>
              </w:rPr>
            </w:pP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E20AFE" w:rsidRPr="00F9272F">
              <w:rPr>
                <w:rFonts w:ascii="Times New Roman" w:hAnsi="Times New Roman" w:cs="Times New Roman"/>
              </w:rPr>
              <w:t>Jungtinis projektas</w:t>
            </w:r>
          </w:p>
        </w:tc>
      </w:tr>
      <w:tr w:rsidR="000B3230" w:rsidRPr="008B168C" w14:paraId="2EBF6F29" w14:textId="77777777" w:rsidTr="00715C48">
        <w:trPr>
          <w:cantSplit/>
          <w:trHeight w:val="2399"/>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95"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804" w:type="dxa"/>
            <w:gridSpan w:val="6"/>
          </w:tcPr>
          <w:p w14:paraId="701A4E1F" w14:textId="48AF83A1" w:rsidR="00AF57CF" w:rsidRPr="008E6B2E"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CD2DF3">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E6B2E">
              <w:rPr>
                <w:rFonts w:ascii="Times New Roman" w:hAnsi="Times New Roman" w:cs="Times New Roman"/>
              </w:rPr>
              <w:t xml:space="preserve">01 </w:t>
            </w:r>
            <w:r w:rsidR="00AF57CF" w:rsidRPr="008E6B2E">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684765C8" w:rsidR="00AF57CF" w:rsidRPr="008B168C" w:rsidRDefault="00000000" w:rsidP="008E6B2E">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192E94">
        <w:trPr>
          <w:cantSplit/>
          <w:trHeight w:val="569"/>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lastRenderedPageBreak/>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99" w:type="dxa"/>
            <w:gridSpan w:val="8"/>
          </w:tcPr>
          <w:p w14:paraId="161B0656" w14:textId="3858D38D" w:rsidR="00AC029E" w:rsidRPr="00907666" w:rsidRDefault="586568D6" w:rsidP="47CF691B">
            <w:pPr>
              <w:rPr>
                <w:rFonts w:ascii="Times New Roman" w:hAnsi="Times New Roman" w:cs="Times New Roman"/>
                <w:i/>
                <w:iCs/>
              </w:rPr>
            </w:pPr>
            <w:r w:rsidRPr="00907666">
              <w:rPr>
                <w:rFonts w:ascii="Times New Roman" w:hAnsi="Times New Roman" w:cs="Times New Roman"/>
                <w:b/>
                <w:bCs/>
              </w:rPr>
              <w:t>Konkretus uždavinys arba priemonė (reforma ar investicija)</w:t>
            </w:r>
            <w:r w:rsidRPr="00907666">
              <w:rPr>
                <w:rFonts w:ascii="Times New Roman" w:hAnsi="Times New Roman" w:cs="Times New Roman"/>
              </w:rPr>
              <w:t xml:space="preserve"> </w:t>
            </w:r>
            <w:r w:rsidR="3B60C5C8" w:rsidRPr="00907666">
              <w:br/>
            </w:r>
            <w:r w:rsidRPr="00907666">
              <w:rPr>
                <w:rFonts w:ascii="Times New Roman" w:hAnsi="Times New Roman" w:cs="Times New Roman"/>
                <w:i/>
                <w:iCs/>
                <w:sz w:val="20"/>
                <w:szCs w:val="20"/>
              </w:rPr>
              <w:t>Pagal kvietimų plano informaciją pasirenkama iš</w:t>
            </w:r>
            <w:r w:rsidR="09569360" w:rsidRPr="00907666">
              <w:rPr>
                <w:rFonts w:ascii="Times New Roman" w:hAnsi="Times New Roman" w:cs="Times New Roman"/>
                <w:i/>
                <w:iCs/>
                <w:sz w:val="20"/>
                <w:szCs w:val="20"/>
              </w:rPr>
              <w:t xml:space="preserve"> (gali būti pasirenkami keli)</w:t>
            </w:r>
            <w:r w:rsidR="2C3B563A" w:rsidRPr="00907666">
              <w:rPr>
                <w:rFonts w:ascii="Times New Roman" w:hAnsi="Times New Roman" w:cs="Times New Roman"/>
                <w:i/>
                <w:iCs/>
                <w:sz w:val="20"/>
                <w:szCs w:val="20"/>
              </w:rPr>
              <w:t>:</w:t>
            </w:r>
          </w:p>
        </w:tc>
      </w:tr>
      <w:tr w:rsidR="00AC029E" w:rsidRPr="008B168C" w14:paraId="06BC4711" w14:textId="77777777" w:rsidTr="00192E94">
        <w:trPr>
          <w:cantSplit/>
          <w:trHeight w:val="1484"/>
        </w:trPr>
        <w:tc>
          <w:tcPr>
            <w:tcW w:w="850" w:type="dxa"/>
            <w:vMerge/>
          </w:tcPr>
          <w:p w14:paraId="2553A449" w14:textId="77777777" w:rsidR="00AC029E" w:rsidRDefault="00AC029E" w:rsidP="00AC029E">
            <w:pPr>
              <w:rPr>
                <w:rFonts w:ascii="Times New Roman" w:hAnsi="Times New Roman" w:cs="Times New Roman"/>
              </w:rPr>
            </w:pPr>
          </w:p>
        </w:tc>
        <w:tc>
          <w:tcPr>
            <w:tcW w:w="2695" w:type="dxa"/>
            <w:gridSpan w:val="2"/>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804" w:type="dxa"/>
            <w:gridSpan w:val="6"/>
          </w:tcPr>
          <w:p w14:paraId="2DB84165" w14:textId="62C9B919" w:rsidR="00AC029E" w:rsidRPr="008B168C" w:rsidRDefault="00000000" w:rsidP="008E6B2E">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008E6B2E">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92E94">
        <w:trPr>
          <w:cantSplit/>
          <w:trHeight w:val="1547"/>
        </w:trPr>
        <w:tc>
          <w:tcPr>
            <w:tcW w:w="850" w:type="dxa"/>
            <w:vMerge/>
          </w:tcPr>
          <w:p w14:paraId="4ACEE9B7" w14:textId="77777777" w:rsidR="00AC029E" w:rsidRDefault="00AC029E" w:rsidP="00AC029E">
            <w:pPr>
              <w:rPr>
                <w:rFonts w:ascii="Times New Roman" w:hAnsi="Times New Roman" w:cs="Times New Roman"/>
              </w:rPr>
            </w:pPr>
          </w:p>
        </w:tc>
        <w:tc>
          <w:tcPr>
            <w:tcW w:w="2695"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804" w:type="dxa"/>
            <w:gridSpan w:val="6"/>
          </w:tcPr>
          <w:p w14:paraId="2E2E2E0C" w14:textId="68068C5C"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085BC8" w:rsidRDefault="00AC029E" w:rsidP="00AC029E">
            <w:pPr>
              <w:rPr>
                <w:rFonts w:ascii="Times New Roman" w:hAnsi="Times New Roman" w:cs="Times New Roman"/>
                <w:sz w:val="4"/>
                <w:szCs w:val="4"/>
              </w:rPr>
            </w:pPr>
          </w:p>
        </w:tc>
      </w:tr>
      <w:tr w:rsidR="00AC029E" w:rsidRPr="008B168C" w14:paraId="27D4726A" w14:textId="77777777" w:rsidTr="00192E94">
        <w:trPr>
          <w:cantSplit/>
          <w:trHeight w:val="1881"/>
        </w:trPr>
        <w:tc>
          <w:tcPr>
            <w:tcW w:w="850" w:type="dxa"/>
            <w:vMerge/>
          </w:tcPr>
          <w:p w14:paraId="29B49329" w14:textId="77777777" w:rsidR="00AC029E" w:rsidRDefault="00AC029E" w:rsidP="00AC029E">
            <w:pPr>
              <w:rPr>
                <w:rFonts w:ascii="Times New Roman" w:hAnsi="Times New Roman" w:cs="Times New Roman"/>
              </w:rPr>
            </w:pPr>
          </w:p>
        </w:tc>
        <w:tc>
          <w:tcPr>
            <w:tcW w:w="2695"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804" w:type="dxa"/>
            <w:gridSpan w:val="6"/>
          </w:tcPr>
          <w:p w14:paraId="026E59B8" w14:textId="69013327"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8E6B2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085BC8" w:rsidRDefault="00AC029E" w:rsidP="00AC029E">
            <w:pPr>
              <w:rPr>
                <w:rFonts w:ascii="Times New Roman" w:hAnsi="Times New Roman" w:cs="Times New Roman"/>
                <w:i/>
                <w:iCs/>
                <w:sz w:val="6"/>
                <w:szCs w:val="6"/>
              </w:rPr>
            </w:pPr>
          </w:p>
        </w:tc>
      </w:tr>
      <w:tr w:rsidR="00AC029E" w:rsidRPr="008B168C" w14:paraId="5212BCFE" w14:textId="77777777" w:rsidTr="00192E94">
        <w:trPr>
          <w:cantSplit/>
          <w:trHeight w:val="2346"/>
        </w:trPr>
        <w:tc>
          <w:tcPr>
            <w:tcW w:w="850" w:type="dxa"/>
            <w:vMerge/>
          </w:tcPr>
          <w:p w14:paraId="0D879A18" w14:textId="77777777" w:rsidR="00AC029E" w:rsidRDefault="00AC029E" w:rsidP="00AC029E">
            <w:pPr>
              <w:rPr>
                <w:rFonts w:ascii="Times New Roman" w:hAnsi="Times New Roman" w:cs="Times New Roman"/>
              </w:rPr>
            </w:pPr>
          </w:p>
        </w:tc>
        <w:tc>
          <w:tcPr>
            <w:tcW w:w="2695"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804" w:type="dxa"/>
            <w:gridSpan w:val="6"/>
          </w:tcPr>
          <w:p w14:paraId="1FB827C2" w14:textId="16C059F2"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000000" w:rsidP="008E6B2E">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61E1D10A"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1"/>
                  <w14:checkedState w14:val="2612" w14:font="MS Gothic"/>
                  <w14:uncheckedState w14:val="2610" w14:font="MS Gothic"/>
                </w14:checkbox>
              </w:sdtPr>
              <w:sdtContent>
                <w:r w:rsidR="00085BC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E0EECE" w:rsidRPr="008E6B2E">
              <w:rPr>
                <w:rFonts w:ascii="Times New Roman" w:hAnsi="Times New Roman" w:cs="Times New Roman"/>
              </w:rPr>
              <w:t>D.1.4</w:t>
            </w:r>
            <w:r w:rsidR="00AC029E" w:rsidRPr="008E6B2E">
              <w:rPr>
                <w:rFonts w:ascii="Times New Roman" w:hAnsi="Times New Roman" w:cs="Times New Roman"/>
              </w:rPr>
              <w:t xml:space="preserve"> Kompetencijos žaliajai ir skaitmeninei transformacijai įgyjamos profesinio mokymo sistemoje</w:t>
            </w:r>
          </w:p>
          <w:p w14:paraId="7DF8EFC1" w14:textId="0C61908F" w:rsidR="008071B6" w:rsidRPr="00085BC8" w:rsidRDefault="008071B6" w:rsidP="00AC029E">
            <w:pPr>
              <w:rPr>
                <w:rFonts w:ascii="Times New Roman" w:hAnsi="Times New Roman" w:cs="Times New Roman"/>
                <w:sz w:val="6"/>
                <w:szCs w:val="6"/>
              </w:rPr>
            </w:pPr>
          </w:p>
        </w:tc>
      </w:tr>
      <w:tr w:rsidR="00AC029E" w:rsidRPr="008B168C" w14:paraId="4A565310" w14:textId="77777777" w:rsidTr="00192E94">
        <w:trPr>
          <w:cantSplit/>
          <w:trHeight w:val="1797"/>
        </w:trPr>
        <w:tc>
          <w:tcPr>
            <w:tcW w:w="850" w:type="dxa"/>
            <w:vMerge/>
          </w:tcPr>
          <w:p w14:paraId="448B371D" w14:textId="77777777" w:rsidR="00AC029E" w:rsidRDefault="00AC029E" w:rsidP="00AC029E">
            <w:pPr>
              <w:rPr>
                <w:rFonts w:ascii="Times New Roman" w:hAnsi="Times New Roman" w:cs="Times New Roman"/>
              </w:rPr>
            </w:pPr>
          </w:p>
        </w:tc>
        <w:tc>
          <w:tcPr>
            <w:tcW w:w="2695"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804" w:type="dxa"/>
            <w:gridSpan w:val="6"/>
          </w:tcPr>
          <w:p w14:paraId="22A9889E" w14:textId="24700DE8"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085BC8" w:rsidRDefault="008071B6" w:rsidP="00AC029E">
            <w:pPr>
              <w:rPr>
                <w:rFonts w:ascii="Times New Roman" w:hAnsi="Times New Roman" w:cs="Times New Roman"/>
                <w:sz w:val="2"/>
                <w:szCs w:val="2"/>
              </w:rPr>
            </w:pPr>
          </w:p>
        </w:tc>
      </w:tr>
      <w:tr w:rsidR="00AC029E" w:rsidRPr="008B168C" w14:paraId="2BA84D6E" w14:textId="77777777" w:rsidTr="00192E94">
        <w:trPr>
          <w:cantSplit/>
          <w:trHeight w:val="2829"/>
        </w:trPr>
        <w:tc>
          <w:tcPr>
            <w:tcW w:w="850" w:type="dxa"/>
            <w:vMerge/>
          </w:tcPr>
          <w:p w14:paraId="28555995" w14:textId="77777777" w:rsidR="00AC029E" w:rsidRDefault="00AC029E" w:rsidP="00AC029E">
            <w:pPr>
              <w:rPr>
                <w:rFonts w:ascii="Times New Roman" w:hAnsi="Times New Roman" w:cs="Times New Roman"/>
              </w:rPr>
            </w:pPr>
          </w:p>
        </w:tc>
        <w:tc>
          <w:tcPr>
            <w:tcW w:w="2695"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804" w:type="dxa"/>
            <w:gridSpan w:val="6"/>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8E6B2E">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4E5A0758" w14:textId="77777777" w:rsidR="00521B2B" w:rsidRDefault="00000000" w:rsidP="2C4AF334">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292CFB97" w:rsidR="72D3E05B" w:rsidRDefault="00000000" w:rsidP="2C4AF334">
            <w:pPr>
              <w:rPr>
                <w:rFonts w:ascii="Times New Roman" w:hAnsi="Times New Roman" w:cs="Times New Roman"/>
              </w:rPr>
            </w:pPr>
            <w:sdt>
              <w:sdtPr>
                <w:rPr>
                  <w:rFonts w:ascii="Times New Roman" w:hAnsi="Times New Roman" w:cs="Times New Roman"/>
                </w:rPr>
                <w:id w:val="-1327130626"/>
                <w:placeholder>
                  <w:docPart w:val="F1607E07E7F5492481418DCC1D344DDD"/>
                </w:placeholder>
                <w14:checkbox>
                  <w14:checked w14:val="0"/>
                  <w14:checkedState w14:val="2612" w14:font="MS Gothic"/>
                  <w14:uncheckedState w14:val="2610" w14:font="MS Gothic"/>
                </w14:checkbox>
              </w:sdtPr>
              <w:sdtContent>
                <w:r w:rsidR="00521B2B" w:rsidRPr="008B168C">
                  <w:rPr>
                    <w:rFonts w:ascii="Segoe UI Symbol" w:hAnsi="Segoe UI Symbol" w:cs="Segoe UI Symbol"/>
                  </w:rPr>
                  <w:t>☐</w:t>
                </w:r>
              </w:sdtContent>
            </w:sdt>
            <w:r w:rsidR="00521B2B" w:rsidRPr="008B168C">
              <w:rPr>
                <w:rFonts w:ascii="Times New Roman" w:hAnsi="Times New Roman" w:cs="Times New Roman"/>
              </w:rPr>
              <w:t xml:space="preserve"> </w:t>
            </w:r>
            <w:r w:rsidR="72D3E05B" w:rsidRPr="2C4AF334">
              <w:rPr>
                <w:rFonts w:ascii="Times New Roman" w:hAnsi="Times New Roman" w:cs="Times New Roman"/>
              </w:rPr>
              <w:t>F.1.9 Duomenų kaupimo sistemos (kontrolė ir auditas)</w:t>
            </w:r>
          </w:p>
          <w:p w14:paraId="41EC91F5" w14:textId="77777777" w:rsidR="00AC029E" w:rsidRPr="00085BC8" w:rsidRDefault="00AC029E" w:rsidP="00AC029E">
            <w:pPr>
              <w:rPr>
                <w:rFonts w:ascii="Times New Roman" w:hAnsi="Times New Roman" w:cs="Times New Roman"/>
                <w:sz w:val="6"/>
                <w:szCs w:val="6"/>
              </w:rPr>
            </w:pPr>
          </w:p>
        </w:tc>
      </w:tr>
      <w:tr w:rsidR="00AC029E" w:rsidRPr="008B168C" w14:paraId="58F6382A" w14:textId="77777777" w:rsidTr="00715C48">
        <w:trPr>
          <w:cantSplit/>
          <w:trHeight w:val="698"/>
        </w:trPr>
        <w:tc>
          <w:tcPr>
            <w:tcW w:w="850" w:type="dxa"/>
            <w:vMerge/>
          </w:tcPr>
          <w:p w14:paraId="17E27BEC" w14:textId="77777777" w:rsidR="00AC029E" w:rsidRDefault="00AC029E" w:rsidP="00AC029E">
            <w:pPr>
              <w:rPr>
                <w:rFonts w:ascii="Times New Roman" w:hAnsi="Times New Roman" w:cs="Times New Roman"/>
              </w:rPr>
            </w:pPr>
          </w:p>
        </w:tc>
        <w:tc>
          <w:tcPr>
            <w:tcW w:w="2695"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804" w:type="dxa"/>
            <w:gridSpan w:val="6"/>
          </w:tcPr>
          <w:p w14:paraId="1664E1F1" w14:textId="77777777"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D656F">
        <w:trPr>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2695" w:type="dxa"/>
            <w:gridSpan w:val="2"/>
          </w:tcPr>
          <w:p w14:paraId="0AAB6DE3" w14:textId="0BF75332" w:rsidR="00AC029E" w:rsidRPr="00A02CA8" w:rsidRDefault="417C57B9" w:rsidP="00AC029E">
            <w:pPr>
              <w:rPr>
                <w:rFonts w:ascii="Times New Roman" w:hAnsi="Times New Roman" w:cs="Times New Roman"/>
                <w:b/>
                <w:bCs/>
              </w:rPr>
            </w:pPr>
            <w:r w:rsidRPr="008D5070">
              <w:rPr>
                <w:rFonts w:ascii="Times New Roman" w:hAnsi="Times New Roman" w:cs="Times New Roman"/>
                <w:b/>
                <w:bCs/>
                <w:i/>
                <w:iCs/>
              </w:rPr>
              <w:t>1</w:t>
            </w:r>
            <w:r w:rsidR="3332413B" w:rsidRPr="008D5070">
              <w:rPr>
                <w:rFonts w:ascii="Times New Roman" w:hAnsi="Times New Roman" w:cs="Times New Roman"/>
                <w:b/>
                <w:bCs/>
                <w:i/>
                <w:iCs/>
              </w:rPr>
              <w:t>.</w:t>
            </w:r>
            <w:r w:rsidRPr="008D5070">
              <w:rPr>
                <w:rFonts w:ascii="Times New Roman" w:hAnsi="Times New Roman" w:cs="Times New Roman"/>
                <w:b/>
                <w:bCs/>
                <w:i/>
                <w:iCs/>
              </w:rPr>
              <w:t xml:space="preserve"> </w:t>
            </w:r>
            <w:r w:rsidR="00AC029E" w:rsidRPr="008D5070">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804" w:type="dxa"/>
            <w:gridSpan w:val="6"/>
            <w:tcBorders>
              <w:bottom w:val="single" w:sz="4" w:space="0" w:color="auto"/>
            </w:tcBorders>
          </w:tcPr>
          <w:p w14:paraId="2A6C1CDA" w14:textId="4D09301A"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085BC8" w:rsidRDefault="00AC029E" w:rsidP="00AA631E">
            <w:pPr>
              <w:jc w:val="both"/>
              <w:rPr>
                <w:rFonts w:ascii="Times New Roman" w:hAnsi="Times New Roman" w:cs="Times New Roman"/>
                <w:sz w:val="8"/>
                <w:szCs w:val="8"/>
              </w:rPr>
            </w:pPr>
          </w:p>
        </w:tc>
      </w:tr>
      <w:tr w:rsidR="00AC029E" w:rsidRPr="008B168C" w14:paraId="0B86A43E" w14:textId="77777777" w:rsidTr="008D656F">
        <w:trPr>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2695"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804" w:type="dxa"/>
            <w:gridSpan w:val="6"/>
          </w:tcPr>
          <w:p w14:paraId="38F10E56" w14:textId="479E239B"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8D656F">
        <w:trPr>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2695"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804" w:type="dxa"/>
            <w:gridSpan w:val="6"/>
          </w:tcPr>
          <w:p w14:paraId="1EFD59DC" w14:textId="4FE75042"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16189674" w:rsidR="00AC029E" w:rsidRPr="008B168C" w:rsidRDefault="00000000" w:rsidP="008E6B2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715C48" w:rsidRPr="008B168C" w14:paraId="39D9F65E" w14:textId="77777777" w:rsidTr="008D656F">
        <w:trPr>
          <w:cantSplit/>
          <w:trHeight w:val="1236"/>
        </w:trPr>
        <w:tc>
          <w:tcPr>
            <w:tcW w:w="850" w:type="dxa"/>
            <w:vMerge/>
          </w:tcPr>
          <w:p w14:paraId="7C06459A" w14:textId="77777777" w:rsidR="00715C48" w:rsidRDefault="00715C48" w:rsidP="00AC029E">
            <w:pPr>
              <w:rPr>
                <w:rFonts w:ascii="Times New Roman" w:hAnsi="Times New Roman" w:cs="Times New Roman"/>
              </w:rPr>
            </w:pPr>
          </w:p>
        </w:tc>
        <w:tc>
          <w:tcPr>
            <w:tcW w:w="2695" w:type="dxa"/>
            <w:gridSpan w:val="2"/>
          </w:tcPr>
          <w:p w14:paraId="17A91830" w14:textId="5F2DD69B" w:rsidR="00715C48" w:rsidRPr="22C9B2E2" w:rsidRDefault="00715C48" w:rsidP="00AC029E">
            <w:pPr>
              <w:rPr>
                <w:rFonts w:ascii="Times New Roman" w:hAnsi="Times New Roman" w:cs="Times New Roman"/>
                <w:b/>
                <w:bCs/>
                <w:i/>
                <w:i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6804" w:type="dxa"/>
            <w:gridSpan w:val="6"/>
          </w:tcPr>
          <w:p w14:paraId="2A515726" w14:textId="77777777" w:rsidR="00715C48" w:rsidRPr="008B168C" w:rsidRDefault="00000000" w:rsidP="00715C48">
            <w:pPr>
              <w:jc w:val="both"/>
              <w:rPr>
                <w:rFonts w:ascii="Times New Roman" w:hAnsi="Times New Roman" w:cs="Times New Roman"/>
              </w:rPr>
            </w:pPr>
            <w:sdt>
              <w:sdtPr>
                <w:rPr>
                  <w:rFonts w:ascii="Times New Roman" w:hAnsi="Times New Roman" w:cs="Times New Roman"/>
                </w:rPr>
                <w:id w:val="-1293974470"/>
                <w:placeholder>
                  <w:docPart w:val="77E11CF227914C86B31817B5A55BE4A1"/>
                </w:placeholder>
                <w14:checkbox>
                  <w14:checked w14:val="0"/>
                  <w14:checkedState w14:val="2612" w14:font="MS Gothic"/>
                  <w14:uncheckedState w14:val="2610" w14:font="MS Gothic"/>
                </w14:checkbox>
              </w:sdtPr>
              <w:sdtContent>
                <w:r w:rsidR="00715C48" w:rsidRPr="008B168C">
                  <w:rPr>
                    <w:rFonts w:ascii="Segoe UI Symbol" w:hAnsi="Segoe UI Symbol" w:cs="Segoe UI Symbol"/>
                  </w:rPr>
                  <w:t>☐</w:t>
                </w:r>
              </w:sdtContent>
            </w:sdt>
            <w:r w:rsidR="00715C48"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0D891DE1" w14:textId="77777777" w:rsidR="00715C48" w:rsidRPr="008B168C" w:rsidRDefault="00000000" w:rsidP="00715C48">
            <w:pPr>
              <w:jc w:val="both"/>
              <w:rPr>
                <w:rFonts w:ascii="Times New Roman" w:hAnsi="Times New Roman" w:cs="Times New Roman"/>
              </w:rPr>
            </w:pPr>
            <w:sdt>
              <w:sdtPr>
                <w:rPr>
                  <w:rFonts w:ascii="Times New Roman" w:hAnsi="Times New Roman" w:cs="Times New Roman"/>
                </w:rPr>
                <w:id w:val="-254757109"/>
                <w:placeholder>
                  <w:docPart w:val="77E11CF227914C86B31817B5A55BE4A1"/>
                </w:placeholder>
                <w14:checkbox>
                  <w14:checked w14:val="0"/>
                  <w14:checkedState w14:val="2612" w14:font="MS Gothic"/>
                  <w14:uncheckedState w14:val="2610" w14:font="MS Gothic"/>
                </w14:checkbox>
              </w:sdtPr>
              <w:sdtContent>
                <w:r w:rsidR="00715C48" w:rsidRPr="008B168C">
                  <w:rPr>
                    <w:rFonts w:ascii="Segoe UI Symbol" w:hAnsi="Segoe UI Symbol" w:cs="Segoe UI Symbol"/>
                  </w:rPr>
                  <w:t>☐</w:t>
                </w:r>
              </w:sdtContent>
            </w:sdt>
            <w:r w:rsidR="00715C48" w:rsidRPr="008B168C">
              <w:rPr>
                <w:rFonts w:ascii="Times New Roman" w:hAnsi="Times New Roman" w:cs="Times New Roman"/>
              </w:rPr>
              <w:t xml:space="preserve"> 4.2 Gerinti švietimo ir mokymo sistemų kokybę, </w:t>
            </w:r>
            <w:proofErr w:type="spellStart"/>
            <w:r w:rsidR="00715C48" w:rsidRPr="008B168C">
              <w:rPr>
                <w:rFonts w:ascii="Times New Roman" w:hAnsi="Times New Roman" w:cs="Times New Roman"/>
              </w:rPr>
              <w:t>įtraukumą</w:t>
            </w:r>
            <w:proofErr w:type="spellEnd"/>
            <w:r w:rsidR="00715C48"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715C48" w:rsidRPr="008B168C">
              <w:rPr>
                <w:rFonts w:ascii="Times New Roman" w:hAnsi="Times New Roman" w:cs="Times New Roman"/>
              </w:rPr>
              <w:t>dualines</w:t>
            </w:r>
            <w:proofErr w:type="spellEnd"/>
            <w:r w:rsidR="00715C48" w:rsidRPr="008B168C">
              <w:rPr>
                <w:rFonts w:ascii="Times New Roman" w:hAnsi="Times New Roman" w:cs="Times New Roman"/>
              </w:rPr>
              <w:t xml:space="preserve"> švietimo ir profesinio mokymo sistemas</w:t>
            </w:r>
          </w:p>
          <w:p w14:paraId="604C08BE" w14:textId="77777777" w:rsidR="00715C48" w:rsidRPr="008B168C" w:rsidRDefault="00000000" w:rsidP="00715C48">
            <w:pPr>
              <w:jc w:val="both"/>
              <w:rPr>
                <w:rFonts w:ascii="Times New Roman" w:hAnsi="Times New Roman" w:cs="Times New Roman"/>
              </w:rPr>
            </w:pPr>
            <w:sdt>
              <w:sdtPr>
                <w:rPr>
                  <w:rFonts w:ascii="Times New Roman" w:hAnsi="Times New Roman" w:cs="Times New Roman"/>
                </w:rPr>
                <w:id w:val="-2010047732"/>
                <w:placeholder>
                  <w:docPart w:val="77E11CF227914C86B31817B5A55BE4A1"/>
                </w:placeholder>
                <w14:checkbox>
                  <w14:checked w14:val="0"/>
                  <w14:checkedState w14:val="2612" w14:font="MS Gothic"/>
                  <w14:uncheckedState w14:val="2610" w14:font="MS Gothic"/>
                </w14:checkbox>
              </w:sdtPr>
              <w:sdtContent>
                <w:r w:rsidR="00715C48" w:rsidRPr="008B168C">
                  <w:rPr>
                    <w:rFonts w:ascii="Segoe UI Symbol" w:hAnsi="Segoe UI Symbol" w:cs="Segoe UI Symbol"/>
                  </w:rPr>
                  <w:t>☐</w:t>
                </w:r>
              </w:sdtContent>
            </w:sdt>
            <w:r w:rsidR="00715C48" w:rsidRPr="008B168C">
              <w:rPr>
                <w:rFonts w:ascii="Times New Roman" w:hAnsi="Times New Roman" w:cs="Times New Roman"/>
              </w:rPr>
              <w:t xml:space="preserve"> 4.3 Skatinti, kad visi, visų pirma palankių sąlygų neturinčios grupės, turėtų vienodas galimybes gauti kokybiškas ir </w:t>
            </w:r>
            <w:proofErr w:type="spellStart"/>
            <w:r w:rsidR="00715C48" w:rsidRPr="008B168C">
              <w:rPr>
                <w:rFonts w:ascii="Times New Roman" w:hAnsi="Times New Roman" w:cs="Times New Roman"/>
              </w:rPr>
              <w:t>įtraukias</w:t>
            </w:r>
            <w:proofErr w:type="spellEnd"/>
            <w:r w:rsidR="00715C48"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D11AB00" w14:textId="6015ADBD" w:rsidR="00715C48" w:rsidRDefault="00000000" w:rsidP="00AA631E">
            <w:pPr>
              <w:jc w:val="both"/>
              <w:rPr>
                <w:rFonts w:ascii="Times New Roman" w:hAnsi="Times New Roman" w:cs="Times New Roman"/>
              </w:rPr>
            </w:pPr>
            <w:sdt>
              <w:sdtPr>
                <w:rPr>
                  <w:rFonts w:ascii="Times New Roman" w:hAnsi="Times New Roman" w:cs="Times New Roman"/>
                </w:rPr>
                <w:id w:val="-622915824"/>
                <w:placeholder>
                  <w:docPart w:val="BCE88161B45B48F697694F664B0EF5D8"/>
                </w:placeholder>
                <w14:checkbox>
                  <w14:checked w14:val="0"/>
                  <w14:checkedState w14:val="2612" w14:font="MS Gothic"/>
                  <w14:uncheckedState w14:val="2610" w14:font="MS Gothic"/>
                </w14:checkbox>
              </w:sdtPr>
              <w:sdtContent>
                <w:r w:rsidR="00715C48" w:rsidRPr="008B168C">
                  <w:rPr>
                    <w:rFonts w:ascii="Segoe UI Symbol" w:hAnsi="Segoe UI Symbol" w:cs="Segoe UI Symbol"/>
                  </w:rPr>
                  <w:t>☐</w:t>
                </w:r>
              </w:sdtContent>
            </w:sdt>
            <w:r w:rsidR="00715C48"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p>
        </w:tc>
      </w:tr>
      <w:tr w:rsidR="00AC029E" w:rsidRPr="008B168C" w14:paraId="002D7083" w14:textId="77777777" w:rsidTr="00715C48">
        <w:trPr>
          <w:cantSplit/>
          <w:trHeight w:val="6935"/>
        </w:trPr>
        <w:tc>
          <w:tcPr>
            <w:tcW w:w="850" w:type="dxa"/>
            <w:vMerge/>
          </w:tcPr>
          <w:p w14:paraId="4EBC9473" w14:textId="77777777" w:rsidR="00AC029E" w:rsidRDefault="00AC029E" w:rsidP="00AC029E">
            <w:pPr>
              <w:rPr>
                <w:rFonts w:ascii="Times New Roman" w:hAnsi="Times New Roman" w:cs="Times New Roman"/>
              </w:rPr>
            </w:pPr>
          </w:p>
        </w:tc>
        <w:tc>
          <w:tcPr>
            <w:tcW w:w="2695" w:type="dxa"/>
            <w:gridSpan w:val="2"/>
          </w:tcPr>
          <w:p w14:paraId="3397DA97" w14:textId="2238269B" w:rsidR="00AC029E" w:rsidRPr="009C094C" w:rsidRDefault="00AC029E" w:rsidP="00AC029E">
            <w:pPr>
              <w:rPr>
                <w:rFonts w:ascii="Times New Roman" w:hAnsi="Times New Roman" w:cs="Times New Roman"/>
                <w:b/>
                <w:bCs/>
              </w:rPr>
            </w:pPr>
          </w:p>
        </w:tc>
        <w:tc>
          <w:tcPr>
            <w:tcW w:w="6804" w:type="dxa"/>
            <w:gridSpan w:val="6"/>
          </w:tcPr>
          <w:p w14:paraId="41EF10DE" w14:textId="1DD954BC"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8E6B2E">
        <w:trPr>
          <w:cantSplit/>
          <w:trHeight w:val="1689"/>
        </w:trPr>
        <w:tc>
          <w:tcPr>
            <w:tcW w:w="850" w:type="dxa"/>
            <w:vMerge/>
          </w:tcPr>
          <w:p w14:paraId="21C8F18D" w14:textId="77777777" w:rsidR="00AC029E" w:rsidRDefault="00AC029E" w:rsidP="00AC029E">
            <w:pPr>
              <w:rPr>
                <w:rFonts w:ascii="Times New Roman" w:hAnsi="Times New Roman" w:cs="Times New Roman"/>
              </w:rPr>
            </w:pPr>
          </w:p>
        </w:tc>
        <w:tc>
          <w:tcPr>
            <w:tcW w:w="2695"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804" w:type="dxa"/>
            <w:gridSpan w:val="6"/>
          </w:tcPr>
          <w:p w14:paraId="4CECE389" w14:textId="28633F0E"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8E6B2E">
        <w:trPr>
          <w:cantSplit/>
          <w:trHeight w:val="2124"/>
        </w:trPr>
        <w:tc>
          <w:tcPr>
            <w:tcW w:w="850" w:type="dxa"/>
            <w:vMerge/>
          </w:tcPr>
          <w:p w14:paraId="28A54156" w14:textId="77777777" w:rsidR="00AC029E" w:rsidRDefault="00AC029E" w:rsidP="00AC029E">
            <w:pPr>
              <w:rPr>
                <w:rFonts w:ascii="Times New Roman" w:hAnsi="Times New Roman" w:cs="Times New Roman"/>
              </w:rPr>
            </w:pPr>
          </w:p>
        </w:tc>
        <w:tc>
          <w:tcPr>
            <w:tcW w:w="2695"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804" w:type="dxa"/>
            <w:gridSpan w:val="6"/>
          </w:tcPr>
          <w:p w14:paraId="2B2F979A" w14:textId="059E3E5D"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A57237">
        <w:trPr>
          <w:cantSplit/>
          <w:trHeight w:val="707"/>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95"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804" w:type="dxa"/>
            <w:gridSpan w:val="6"/>
          </w:tcPr>
          <w:p w14:paraId="028046DE" w14:textId="77777777"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8D656F">
        <w:trPr>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2695"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804" w:type="dxa"/>
            <w:gridSpan w:val="6"/>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8E6B2E">
        <w:trPr>
          <w:cantSplit/>
          <w:trHeight w:val="858"/>
        </w:trPr>
        <w:tc>
          <w:tcPr>
            <w:tcW w:w="850" w:type="dxa"/>
          </w:tcPr>
          <w:p w14:paraId="34C244E7" w14:textId="1CAC0B4C" w:rsidR="2C4AF334" w:rsidRDefault="2C4AF334" w:rsidP="2C4AF334">
            <w:pPr>
              <w:rPr>
                <w:rFonts w:ascii="Times New Roman" w:hAnsi="Times New Roman" w:cs="Times New Roman"/>
                <w:b/>
                <w:bCs/>
              </w:rPr>
            </w:pPr>
          </w:p>
        </w:tc>
        <w:tc>
          <w:tcPr>
            <w:tcW w:w="2695"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804" w:type="dxa"/>
            <w:gridSpan w:val="6"/>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8E6B2E">
        <w:trPr>
          <w:cantSplit/>
          <w:trHeight w:val="657"/>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95"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804" w:type="dxa"/>
            <w:gridSpan w:val="6"/>
          </w:tcPr>
          <w:p w14:paraId="31C64C76" w14:textId="5A8034ED" w:rsidR="00FF7835" w:rsidRPr="008E6B2E" w:rsidRDefault="000330BF" w:rsidP="008E6B2E">
            <w:pPr>
              <w:spacing w:line="257" w:lineRule="auto"/>
              <w:rPr>
                <w:rFonts w:ascii="Times New Roman" w:hAnsi="Times New Roman" w:cs="Times New Roman"/>
              </w:rPr>
            </w:pPr>
            <w:r w:rsidRPr="008E6B2E">
              <w:rPr>
                <w:rFonts w:ascii="Times New Roman" w:hAnsi="Times New Roman" w:cs="Times New Roman"/>
              </w:rPr>
              <w:t>6 050 000,00 Eur</w:t>
            </w:r>
          </w:p>
        </w:tc>
      </w:tr>
      <w:tr w:rsidR="4926D183" w14:paraId="497C3D13" w14:textId="77777777" w:rsidTr="008E6B2E">
        <w:trPr>
          <w:cantSplit/>
          <w:trHeight w:val="1569"/>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95"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804" w:type="dxa"/>
            <w:gridSpan w:val="6"/>
          </w:tcPr>
          <w:p w14:paraId="68E06905" w14:textId="417133BF" w:rsidR="00085BC8" w:rsidRPr="008E6B2E" w:rsidRDefault="00085BC8" w:rsidP="347B8ECA">
            <w:pPr>
              <w:rPr>
                <w:rFonts w:ascii="Times New Roman" w:eastAsia="Times New Roman" w:hAnsi="Times New Roman" w:cs="Times New Roman"/>
              </w:rPr>
            </w:pPr>
            <w:r w:rsidRPr="008E6B2E">
              <w:rPr>
                <w:rFonts w:ascii="Times New Roman" w:eastAsia="Times New Roman" w:hAnsi="Times New Roman" w:cs="Times New Roman"/>
              </w:rPr>
              <w:t>0,00</w:t>
            </w:r>
            <w:r w:rsidR="00274CAB">
              <w:rPr>
                <w:rFonts w:ascii="Times New Roman" w:eastAsia="Times New Roman" w:hAnsi="Times New Roman" w:cs="Times New Roman"/>
              </w:rPr>
              <w:t xml:space="preserve"> Eur</w:t>
            </w:r>
          </w:p>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8E6B2E">
        <w:trPr>
          <w:cantSplit/>
          <w:trHeight w:val="1158"/>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695" w:type="dxa"/>
            <w:gridSpan w:val="2"/>
          </w:tcPr>
          <w:p w14:paraId="62F358A4" w14:textId="370E77EC"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subsidijos lėšos</w:t>
            </w:r>
          </w:p>
        </w:tc>
        <w:tc>
          <w:tcPr>
            <w:tcW w:w="6804" w:type="dxa"/>
            <w:gridSpan w:val="6"/>
          </w:tcPr>
          <w:p w14:paraId="4C21B638" w14:textId="0B7F850A" w:rsidR="00085BC8" w:rsidRPr="008E6B2E" w:rsidRDefault="00085BC8" w:rsidP="009C094C">
            <w:pPr>
              <w:rPr>
                <w:rFonts w:ascii="Times New Roman" w:eastAsia="Times New Roman" w:hAnsi="Times New Roman" w:cs="Times New Roman"/>
              </w:rPr>
            </w:pPr>
            <w:r w:rsidRPr="008E6B2E">
              <w:rPr>
                <w:rFonts w:ascii="Times New Roman" w:eastAsia="Times New Roman" w:hAnsi="Times New Roman" w:cs="Times New Roman"/>
              </w:rPr>
              <w:t>5 000 000,00 Eur</w:t>
            </w:r>
            <w:r w:rsidR="00A57237" w:rsidRPr="008E6B2E">
              <w:rPr>
                <w:rFonts w:ascii="Times New Roman" w:eastAsia="Times New Roman" w:hAnsi="Times New Roman" w:cs="Times New Roman"/>
              </w:rPr>
              <w:t>, iš jų:</w:t>
            </w:r>
          </w:p>
          <w:p w14:paraId="00E8D692" w14:textId="77777777" w:rsidR="00A57237" w:rsidRPr="008E6B2E" w:rsidRDefault="00A57237" w:rsidP="009C094C">
            <w:pPr>
              <w:rPr>
                <w:rFonts w:ascii="Times New Roman" w:eastAsia="Times New Roman" w:hAnsi="Times New Roman" w:cs="Times New Roman"/>
                <w:sz w:val="2"/>
                <w:szCs w:val="2"/>
              </w:rPr>
            </w:pPr>
          </w:p>
          <w:p w14:paraId="6126F1FC" w14:textId="2A395FA7" w:rsidR="00A57237" w:rsidRPr="008E6B2E" w:rsidRDefault="00A57237" w:rsidP="00A57237">
            <w:pPr>
              <w:rPr>
                <w:rFonts w:ascii="Times New Roman" w:hAnsi="Times New Roman" w:cs="Times New Roman"/>
                <w:i/>
                <w:iCs/>
              </w:rPr>
            </w:pPr>
            <w:r w:rsidRPr="008E6B2E">
              <w:rPr>
                <w:rFonts w:ascii="Times New Roman" w:eastAsia="Times New Roman" w:hAnsi="Times New Roman" w:cs="Times New Roman"/>
              </w:rPr>
              <w:t xml:space="preserve">2.1 veiklai – </w:t>
            </w:r>
            <w:r w:rsidR="00C1163A" w:rsidRPr="008E6B2E">
              <w:rPr>
                <w:rFonts w:ascii="Times New Roman" w:eastAsia="Times New Roman" w:hAnsi="Times New Roman" w:cs="Times New Roman"/>
              </w:rPr>
              <w:t>1</w:t>
            </w:r>
            <w:r w:rsidR="00C1163A" w:rsidRPr="008E6B2E">
              <w:rPr>
                <w:rFonts w:ascii="Times New Roman" w:hAnsi="Times New Roman" w:cs="Times New Roman"/>
              </w:rPr>
              <w:t xml:space="preserve"> 900 </w:t>
            </w:r>
            <w:r w:rsidRPr="008E6B2E">
              <w:rPr>
                <w:rFonts w:ascii="Times New Roman" w:hAnsi="Times New Roman" w:cs="Times New Roman"/>
              </w:rPr>
              <w:t>000,00 Eur</w:t>
            </w:r>
            <w:r w:rsidRPr="008E6B2E">
              <w:rPr>
                <w:rFonts w:ascii="Times New Roman" w:hAnsi="Times New Roman" w:cs="Times New Roman"/>
                <w:i/>
                <w:iCs/>
              </w:rPr>
              <w:t xml:space="preserve"> </w:t>
            </w:r>
          </w:p>
          <w:p w14:paraId="1C52E6C3" w14:textId="0708D330" w:rsidR="00A57237" w:rsidRPr="008E6B2E" w:rsidRDefault="00A57237" w:rsidP="00A57237">
            <w:pPr>
              <w:rPr>
                <w:rFonts w:ascii="Times New Roman" w:hAnsi="Times New Roman" w:cs="Times New Roman"/>
                <w:i/>
                <w:iCs/>
              </w:rPr>
            </w:pPr>
            <w:r w:rsidRPr="008E6B2E">
              <w:rPr>
                <w:rFonts w:ascii="Times New Roman" w:eastAsia="Times New Roman" w:hAnsi="Times New Roman" w:cs="Times New Roman"/>
              </w:rPr>
              <w:t xml:space="preserve">2.2 veiklai – </w:t>
            </w:r>
            <w:r w:rsidRPr="008E6B2E">
              <w:rPr>
                <w:rFonts w:ascii="Times New Roman" w:hAnsi="Times New Roman" w:cs="Times New Roman"/>
              </w:rPr>
              <w:t>3 </w:t>
            </w:r>
            <w:r w:rsidR="00C1163A" w:rsidRPr="008E6B2E">
              <w:rPr>
                <w:rFonts w:ascii="Times New Roman" w:hAnsi="Times New Roman" w:cs="Times New Roman"/>
              </w:rPr>
              <w:t>100</w:t>
            </w:r>
            <w:r w:rsidRPr="008E6B2E">
              <w:rPr>
                <w:rFonts w:ascii="Times New Roman" w:hAnsi="Times New Roman" w:cs="Times New Roman"/>
              </w:rPr>
              <w:t> 000,00 Eur</w:t>
            </w:r>
          </w:p>
          <w:p w14:paraId="678CE217" w14:textId="56ABC55E" w:rsidR="00A57237" w:rsidRPr="00A57237" w:rsidRDefault="00A57237" w:rsidP="008E6B2E">
            <w:pPr>
              <w:rPr>
                <w:rFonts w:ascii="Times New Roman" w:eastAsia="Times New Roman" w:hAnsi="Times New Roman" w:cs="Times New Roman"/>
                <w:i/>
                <w:iCs/>
                <w:sz w:val="8"/>
                <w:szCs w:val="8"/>
              </w:rPr>
            </w:pPr>
          </w:p>
        </w:tc>
      </w:tr>
      <w:tr w:rsidR="4926D183" w14:paraId="5E2FCCAF" w14:textId="77777777" w:rsidTr="008E6B2E">
        <w:trPr>
          <w:cantSplit/>
          <w:trHeight w:val="41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695"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6804" w:type="dxa"/>
            <w:gridSpan w:val="6"/>
          </w:tcPr>
          <w:p w14:paraId="650FD000" w14:textId="5579DDC4" w:rsidR="0C6E61CA" w:rsidRPr="008E6B2E" w:rsidRDefault="00085BC8" w:rsidP="4926D183">
            <w:pPr>
              <w:spacing w:line="257" w:lineRule="auto"/>
              <w:rPr>
                <w:rFonts w:ascii="Times New Roman" w:eastAsia="Times New Roman" w:hAnsi="Times New Roman" w:cs="Times New Roman"/>
                <w:iCs/>
              </w:rPr>
            </w:pPr>
            <w:r w:rsidRPr="008E6B2E">
              <w:rPr>
                <w:rFonts w:ascii="Times New Roman" w:eastAsia="Times New Roman" w:hAnsi="Times New Roman" w:cs="Times New Roman"/>
                <w:iCs/>
              </w:rPr>
              <w:t>0,00</w:t>
            </w:r>
            <w:r w:rsidR="00274CAB">
              <w:rPr>
                <w:rFonts w:ascii="Times New Roman" w:eastAsia="Times New Roman" w:hAnsi="Times New Roman" w:cs="Times New Roman"/>
                <w:iCs/>
              </w:rPr>
              <w:t xml:space="preserve"> Eur</w:t>
            </w:r>
          </w:p>
        </w:tc>
      </w:tr>
      <w:tr w:rsidR="4926D183" w14:paraId="0FFEB7EF" w14:textId="77777777" w:rsidTr="008E6B2E">
        <w:trPr>
          <w:cantSplit/>
          <w:trHeight w:val="557"/>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695"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6804" w:type="dxa"/>
            <w:gridSpan w:val="6"/>
          </w:tcPr>
          <w:p w14:paraId="3CCAD6F4" w14:textId="4F1DD5B4" w:rsidR="7809CF08" w:rsidRPr="008E6B2E" w:rsidRDefault="00085BC8" w:rsidP="4926D183">
            <w:pPr>
              <w:spacing w:line="257" w:lineRule="auto"/>
              <w:rPr>
                <w:rFonts w:ascii="Times New Roman" w:eastAsia="Times New Roman" w:hAnsi="Times New Roman" w:cs="Times New Roman"/>
              </w:rPr>
            </w:pPr>
            <w:r w:rsidRPr="008E6B2E">
              <w:rPr>
                <w:rFonts w:ascii="Times New Roman" w:eastAsia="Times New Roman" w:hAnsi="Times New Roman" w:cs="Times New Roman"/>
              </w:rPr>
              <w:t>0,00</w:t>
            </w:r>
            <w:r w:rsidR="00274CAB">
              <w:rPr>
                <w:rFonts w:ascii="Times New Roman" w:eastAsia="Times New Roman" w:hAnsi="Times New Roman" w:cs="Times New Roman"/>
              </w:rPr>
              <w:t xml:space="preserve"> Eur</w:t>
            </w:r>
          </w:p>
        </w:tc>
      </w:tr>
      <w:tr w:rsidR="6E319D59" w14:paraId="24D4D2BB" w14:textId="77777777" w:rsidTr="008E6B2E">
        <w:trPr>
          <w:cantSplit/>
          <w:trHeight w:val="39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695"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804" w:type="dxa"/>
            <w:gridSpan w:val="6"/>
          </w:tcPr>
          <w:p w14:paraId="13557EF7" w14:textId="132A3876" w:rsidR="5C52ABD5" w:rsidRPr="008E6B2E" w:rsidRDefault="00085BC8" w:rsidP="6E319D59">
            <w:pPr>
              <w:spacing w:line="257" w:lineRule="auto"/>
              <w:rPr>
                <w:rFonts w:ascii="Times New Roman" w:eastAsia="Times New Roman" w:hAnsi="Times New Roman" w:cs="Times New Roman"/>
              </w:rPr>
            </w:pPr>
            <w:r w:rsidRPr="008E6B2E">
              <w:rPr>
                <w:rFonts w:ascii="Times New Roman" w:eastAsia="Times New Roman" w:hAnsi="Times New Roman" w:cs="Times New Roman"/>
              </w:rPr>
              <w:t>0,00</w:t>
            </w:r>
            <w:r w:rsidR="00274CAB">
              <w:rPr>
                <w:rFonts w:ascii="Times New Roman" w:eastAsia="Times New Roman" w:hAnsi="Times New Roman" w:cs="Times New Roman"/>
              </w:rPr>
              <w:t xml:space="preserve"> Eur</w:t>
            </w:r>
          </w:p>
        </w:tc>
      </w:tr>
      <w:tr w:rsidR="4926D183" w14:paraId="43A34A9E" w14:textId="77777777" w:rsidTr="008E6B2E">
        <w:trPr>
          <w:cantSplit/>
          <w:trHeight w:val="1415"/>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695"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804" w:type="dxa"/>
            <w:gridSpan w:val="6"/>
          </w:tcPr>
          <w:p w14:paraId="2678B5EF" w14:textId="3523B9A9" w:rsidR="000330BF" w:rsidRPr="008E6B2E" w:rsidRDefault="000330BF" w:rsidP="009C094C">
            <w:pPr>
              <w:rPr>
                <w:rFonts w:ascii="Times New Roman" w:eastAsia="Times New Roman" w:hAnsi="Times New Roman" w:cs="Times New Roman"/>
              </w:rPr>
            </w:pPr>
            <w:r w:rsidRPr="008E6B2E">
              <w:rPr>
                <w:rFonts w:ascii="Times New Roman" w:eastAsia="Times New Roman" w:hAnsi="Times New Roman" w:cs="Times New Roman"/>
              </w:rPr>
              <w:t>1</w:t>
            </w:r>
            <w:r w:rsidR="00A57237" w:rsidRPr="008E6B2E">
              <w:rPr>
                <w:rFonts w:ascii="Times New Roman" w:eastAsia="Times New Roman" w:hAnsi="Times New Roman" w:cs="Times New Roman"/>
              </w:rPr>
              <w:t xml:space="preserve"> </w:t>
            </w:r>
            <w:r w:rsidRPr="008E6B2E">
              <w:rPr>
                <w:rFonts w:ascii="Times New Roman" w:eastAsia="Times New Roman" w:hAnsi="Times New Roman" w:cs="Times New Roman"/>
              </w:rPr>
              <w:t>050 000,00 Eur</w:t>
            </w:r>
            <w:r w:rsidR="00A57237" w:rsidRPr="008E6B2E">
              <w:rPr>
                <w:rFonts w:ascii="Times New Roman" w:eastAsia="Times New Roman" w:hAnsi="Times New Roman" w:cs="Times New Roman"/>
              </w:rPr>
              <w:t>, iš jų:</w:t>
            </w:r>
          </w:p>
          <w:p w14:paraId="11F01125" w14:textId="41CE7057" w:rsidR="00DB3746" w:rsidRPr="008E6B2E" w:rsidRDefault="00DB3746" w:rsidP="009C094C">
            <w:pPr>
              <w:rPr>
                <w:rFonts w:ascii="Times New Roman" w:eastAsia="Times New Roman" w:hAnsi="Times New Roman" w:cs="Times New Roman"/>
                <w:sz w:val="2"/>
                <w:szCs w:val="2"/>
              </w:rPr>
            </w:pPr>
          </w:p>
          <w:p w14:paraId="27B8806A" w14:textId="229D280C" w:rsidR="00DB3746" w:rsidRPr="008E6B2E" w:rsidRDefault="00A57237" w:rsidP="009C094C">
            <w:pPr>
              <w:rPr>
                <w:rFonts w:ascii="Times New Roman" w:eastAsia="Times New Roman" w:hAnsi="Times New Roman" w:cs="Times New Roman"/>
              </w:rPr>
            </w:pPr>
            <w:r w:rsidRPr="008E6B2E">
              <w:rPr>
                <w:rFonts w:ascii="Times New Roman" w:eastAsia="Times New Roman" w:hAnsi="Times New Roman" w:cs="Times New Roman"/>
              </w:rPr>
              <w:t xml:space="preserve">2.1 veiklai – </w:t>
            </w:r>
            <w:r w:rsidR="00DB3746" w:rsidRPr="008E6B2E">
              <w:rPr>
                <w:rFonts w:ascii="Times New Roman" w:eastAsia="Times New Roman" w:hAnsi="Times New Roman" w:cs="Times New Roman"/>
              </w:rPr>
              <w:t xml:space="preserve">399 000,00 Eur </w:t>
            </w:r>
          </w:p>
          <w:p w14:paraId="3E8687BB" w14:textId="0216231D" w:rsidR="00DB3746" w:rsidRPr="008E6B2E" w:rsidRDefault="00A57237" w:rsidP="009C094C">
            <w:pPr>
              <w:rPr>
                <w:rFonts w:ascii="Times New Roman" w:eastAsia="Times New Roman" w:hAnsi="Times New Roman" w:cs="Times New Roman"/>
              </w:rPr>
            </w:pPr>
            <w:r w:rsidRPr="008E6B2E">
              <w:rPr>
                <w:rFonts w:ascii="Times New Roman" w:eastAsia="Times New Roman" w:hAnsi="Times New Roman" w:cs="Times New Roman"/>
              </w:rPr>
              <w:t xml:space="preserve">2.2 veiklai – </w:t>
            </w:r>
            <w:r w:rsidR="00DB3746" w:rsidRPr="008E6B2E">
              <w:rPr>
                <w:rFonts w:ascii="Times New Roman" w:eastAsia="Times New Roman" w:hAnsi="Times New Roman" w:cs="Times New Roman"/>
              </w:rPr>
              <w:t>651 000,00 Eur</w:t>
            </w:r>
          </w:p>
          <w:p w14:paraId="1CF969C4" w14:textId="19F9BE65" w:rsidR="4926D183" w:rsidRPr="00A57237" w:rsidRDefault="4926D183" w:rsidP="008E6B2E">
            <w:pPr>
              <w:jc w:val="both"/>
              <w:rPr>
                <w:rFonts w:ascii="Times New Roman" w:hAnsi="Times New Roman" w:cs="Times New Roman"/>
                <w:i/>
                <w:iCs/>
                <w:sz w:val="8"/>
                <w:szCs w:val="8"/>
              </w:rPr>
            </w:pPr>
          </w:p>
        </w:tc>
      </w:tr>
      <w:tr w:rsidR="00395C6D" w14:paraId="2FA854C9" w14:textId="77777777" w:rsidTr="00907666">
        <w:trPr>
          <w:cantSplit/>
          <w:trHeight w:val="521"/>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695"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804" w:type="dxa"/>
            <w:gridSpan w:val="6"/>
          </w:tcPr>
          <w:p w14:paraId="5A55FBC3" w14:textId="30D932E6" w:rsidR="00395C6D" w:rsidRPr="008E6B2E" w:rsidRDefault="000330BF" w:rsidP="008E6B2E">
            <w:pPr>
              <w:spacing w:line="257" w:lineRule="auto"/>
              <w:rPr>
                <w:rFonts w:ascii="Times New Roman" w:eastAsia="Times New Roman" w:hAnsi="Times New Roman" w:cs="Times New Roman"/>
              </w:rPr>
            </w:pPr>
            <w:r w:rsidRPr="008E6B2E">
              <w:rPr>
                <w:rFonts w:ascii="Times New Roman" w:eastAsia="Times New Roman" w:hAnsi="Times New Roman" w:cs="Times New Roman"/>
              </w:rPr>
              <w:t>0,00</w:t>
            </w:r>
            <w:r w:rsidR="00274CAB">
              <w:rPr>
                <w:rFonts w:ascii="Times New Roman" w:eastAsia="Times New Roman" w:hAnsi="Times New Roman" w:cs="Times New Roman"/>
              </w:rPr>
              <w:t xml:space="preserve"> Eur</w:t>
            </w:r>
          </w:p>
        </w:tc>
      </w:tr>
      <w:tr w:rsidR="00AC029E" w:rsidRPr="008B168C" w14:paraId="31C64C7B" w14:textId="77777777" w:rsidTr="00192E94">
        <w:trPr>
          <w:cantSplit/>
          <w:trHeight w:val="84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695" w:type="dxa"/>
            <w:gridSpan w:val="2"/>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6804" w:type="dxa"/>
            <w:gridSpan w:val="6"/>
          </w:tcPr>
          <w:p w14:paraId="05FDE733" w14:textId="241AB9C6" w:rsidR="00A57237" w:rsidRDefault="00F77853" w:rsidP="00A57237">
            <w:pPr>
              <w:rPr>
                <w:rFonts w:ascii="Times New Roman" w:hAnsi="Times New Roman" w:cs="Times New Roman"/>
                <w:i/>
                <w:iCs/>
              </w:rPr>
            </w:pPr>
            <w:r w:rsidRPr="008E6B2E">
              <w:rPr>
                <w:rFonts w:ascii="Times New Roman" w:eastAsia="Times New Roman" w:hAnsi="Times New Roman" w:cs="Times New Roman"/>
              </w:rPr>
              <w:t>Projektui</w:t>
            </w:r>
            <w:r w:rsidR="008E6B2E">
              <w:rPr>
                <w:rFonts w:ascii="Times New Roman" w:eastAsia="Times New Roman" w:hAnsi="Times New Roman" w:cs="Times New Roman"/>
              </w:rPr>
              <w:t>, vykdomam</w:t>
            </w:r>
            <w:r w:rsidRPr="008E6B2E">
              <w:rPr>
                <w:rFonts w:ascii="Times New Roman" w:eastAsia="Times New Roman" w:hAnsi="Times New Roman" w:cs="Times New Roman"/>
              </w:rPr>
              <w:t xml:space="preserve"> pagal </w:t>
            </w:r>
            <w:r w:rsidR="00A57237" w:rsidRPr="008E6B2E">
              <w:rPr>
                <w:rFonts w:ascii="Times New Roman" w:eastAsia="Times New Roman" w:hAnsi="Times New Roman" w:cs="Times New Roman"/>
              </w:rPr>
              <w:t>2.1 veikl</w:t>
            </w:r>
            <w:r w:rsidRPr="008E6B2E">
              <w:rPr>
                <w:rFonts w:ascii="Times New Roman" w:eastAsia="Times New Roman" w:hAnsi="Times New Roman" w:cs="Times New Roman"/>
              </w:rPr>
              <w:t>ą</w:t>
            </w:r>
            <w:r w:rsidR="00A57237" w:rsidRPr="008E6B2E">
              <w:rPr>
                <w:rFonts w:ascii="Times New Roman" w:eastAsia="Times New Roman" w:hAnsi="Times New Roman" w:cs="Times New Roman"/>
              </w:rPr>
              <w:t xml:space="preserve"> – </w:t>
            </w:r>
            <w:r w:rsidR="00A57237" w:rsidRPr="008E6B2E">
              <w:rPr>
                <w:rFonts w:ascii="Times New Roman" w:hAnsi="Times New Roman" w:cs="Times New Roman"/>
              </w:rPr>
              <w:t>2 299 000,00 Eur</w:t>
            </w:r>
            <w:r w:rsidR="00A57237" w:rsidRPr="008E6B2E">
              <w:rPr>
                <w:rFonts w:ascii="Times New Roman" w:hAnsi="Times New Roman" w:cs="Times New Roman"/>
                <w:i/>
                <w:iCs/>
              </w:rPr>
              <w:t xml:space="preserve"> </w:t>
            </w:r>
          </w:p>
          <w:p w14:paraId="3055A0C5" w14:textId="77777777" w:rsidR="00192E94" w:rsidRPr="00192E94" w:rsidRDefault="00192E94" w:rsidP="00A57237">
            <w:pPr>
              <w:rPr>
                <w:rFonts w:ascii="Times New Roman" w:hAnsi="Times New Roman" w:cs="Times New Roman"/>
                <w:i/>
                <w:iCs/>
                <w:sz w:val="6"/>
                <w:szCs w:val="6"/>
              </w:rPr>
            </w:pPr>
          </w:p>
          <w:p w14:paraId="789B5535" w14:textId="65F43206" w:rsidR="00A57237" w:rsidRPr="008E6B2E" w:rsidRDefault="00F77853" w:rsidP="00A57237">
            <w:pPr>
              <w:rPr>
                <w:rFonts w:ascii="Times New Roman" w:hAnsi="Times New Roman" w:cs="Times New Roman"/>
                <w:i/>
                <w:iCs/>
              </w:rPr>
            </w:pPr>
            <w:r w:rsidRPr="008E6B2E">
              <w:rPr>
                <w:rFonts w:ascii="Times New Roman" w:eastAsia="Times New Roman" w:hAnsi="Times New Roman" w:cs="Times New Roman"/>
              </w:rPr>
              <w:t>Projektui</w:t>
            </w:r>
            <w:r w:rsidR="008E6B2E">
              <w:rPr>
                <w:rFonts w:ascii="Times New Roman" w:eastAsia="Times New Roman" w:hAnsi="Times New Roman" w:cs="Times New Roman"/>
              </w:rPr>
              <w:t xml:space="preserve">, vykdomam </w:t>
            </w:r>
            <w:r w:rsidRPr="008E6B2E">
              <w:rPr>
                <w:rFonts w:ascii="Times New Roman" w:eastAsia="Times New Roman" w:hAnsi="Times New Roman" w:cs="Times New Roman"/>
              </w:rPr>
              <w:t xml:space="preserve">pagal </w:t>
            </w:r>
            <w:r w:rsidR="00A57237" w:rsidRPr="008E6B2E">
              <w:rPr>
                <w:rFonts w:ascii="Times New Roman" w:eastAsia="Times New Roman" w:hAnsi="Times New Roman" w:cs="Times New Roman"/>
              </w:rPr>
              <w:t>2.2 veikl</w:t>
            </w:r>
            <w:r w:rsidRPr="008E6B2E">
              <w:rPr>
                <w:rFonts w:ascii="Times New Roman" w:eastAsia="Times New Roman" w:hAnsi="Times New Roman" w:cs="Times New Roman"/>
              </w:rPr>
              <w:t>ą</w:t>
            </w:r>
            <w:r w:rsidR="00A57237" w:rsidRPr="008E6B2E">
              <w:rPr>
                <w:rFonts w:ascii="Times New Roman" w:eastAsia="Times New Roman" w:hAnsi="Times New Roman" w:cs="Times New Roman"/>
              </w:rPr>
              <w:t xml:space="preserve"> – </w:t>
            </w:r>
            <w:r w:rsidR="00A57237" w:rsidRPr="008E6B2E">
              <w:rPr>
                <w:rFonts w:ascii="Times New Roman" w:hAnsi="Times New Roman" w:cs="Times New Roman"/>
              </w:rPr>
              <w:t>3 751 000,00 Eur</w:t>
            </w:r>
          </w:p>
          <w:p w14:paraId="616956F4" w14:textId="77777777" w:rsidR="000330BF" w:rsidRPr="00A57237" w:rsidRDefault="000330BF" w:rsidP="7C5D3239">
            <w:pPr>
              <w:rPr>
                <w:rFonts w:ascii="Times New Roman" w:hAnsi="Times New Roman" w:cs="Times New Roman"/>
                <w:i/>
                <w:iCs/>
                <w:sz w:val="4"/>
                <w:szCs w:val="4"/>
              </w:rPr>
            </w:pPr>
          </w:p>
          <w:p w14:paraId="31C64C7A" w14:textId="3FD0D43B" w:rsidR="00AC029E" w:rsidRPr="00A57237" w:rsidRDefault="00AC029E" w:rsidP="008E6B2E">
            <w:pPr>
              <w:jc w:val="both"/>
              <w:rPr>
                <w:rFonts w:ascii="Times New Roman" w:hAnsi="Times New Roman" w:cs="Times New Roman"/>
                <w:i/>
                <w:iCs/>
                <w:sz w:val="8"/>
                <w:szCs w:val="8"/>
              </w:rPr>
            </w:pPr>
          </w:p>
        </w:tc>
      </w:tr>
      <w:tr w:rsidR="00AC029E" w:rsidRPr="008B168C" w14:paraId="48E7A593" w14:textId="77777777" w:rsidTr="00CD2DF3">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99" w:type="dxa"/>
            <w:gridSpan w:val="8"/>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715C48">
        <w:trPr>
          <w:cantSplit/>
          <w:trHeight w:val="281"/>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99" w:type="dxa"/>
            <w:gridSpan w:val="8"/>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8E6B2E" w:rsidRPr="008B168C" w14:paraId="4A5933EB" w14:textId="77777777" w:rsidTr="00A8748A">
        <w:trPr>
          <w:cantSplit/>
          <w:trHeight w:val="532"/>
        </w:trPr>
        <w:tc>
          <w:tcPr>
            <w:tcW w:w="850" w:type="dxa"/>
            <w:vMerge w:val="restart"/>
          </w:tcPr>
          <w:p w14:paraId="7A667C70" w14:textId="5A7104AC" w:rsidR="008E6B2E" w:rsidRPr="00B52EB3" w:rsidRDefault="008E6B2E" w:rsidP="00AC029E">
            <w:pPr>
              <w:rPr>
                <w:rFonts w:ascii="Times New Roman" w:hAnsi="Times New Roman" w:cs="Times New Roman"/>
              </w:rPr>
            </w:pPr>
          </w:p>
        </w:tc>
        <w:tc>
          <w:tcPr>
            <w:tcW w:w="2695" w:type="dxa"/>
            <w:gridSpan w:val="2"/>
            <w:vMerge w:val="restart"/>
          </w:tcPr>
          <w:p w14:paraId="48C0C022" w14:textId="55DB5C2C" w:rsidR="008E6B2E" w:rsidRPr="008E6B2E" w:rsidRDefault="008E6B2E" w:rsidP="001072F3">
            <w:pPr>
              <w:rPr>
                <w:rFonts w:ascii="Times New Roman" w:hAnsi="Times New Roman" w:cs="Times New Roman"/>
              </w:rPr>
            </w:pPr>
            <w:r w:rsidRPr="008E6B2E">
              <w:rPr>
                <w:rFonts w:ascii="Times New Roman" w:hAnsi="Times New Roman" w:cs="Times New Roman"/>
              </w:rPr>
              <w:t>12-003-03-04-03-02</w:t>
            </w:r>
          </w:p>
        </w:tc>
        <w:tc>
          <w:tcPr>
            <w:tcW w:w="6804" w:type="dxa"/>
            <w:gridSpan w:val="6"/>
          </w:tcPr>
          <w:p w14:paraId="202F1873" w14:textId="53179D8E" w:rsidR="008E6B2E" w:rsidRPr="008E6B2E" w:rsidRDefault="008E6B2E" w:rsidP="00DB3746">
            <w:pPr>
              <w:jc w:val="both"/>
              <w:rPr>
                <w:rFonts w:ascii="Times New Roman" w:hAnsi="Times New Roman" w:cs="Times New Roman"/>
              </w:rPr>
            </w:pPr>
            <w:r w:rsidRPr="008E6B2E">
              <w:rPr>
                <w:rFonts w:ascii="Times New Roman" w:hAnsi="Times New Roman" w:cs="Times New Roman"/>
              </w:rPr>
              <w:t>Priemonių profesinio mokymo programoms atnaujinti ar parengti, profesijos mokytojams ir meistrams praktikams pritraukti parengimas:</w:t>
            </w:r>
          </w:p>
          <w:p w14:paraId="2597C47A" w14:textId="67E84E29" w:rsidR="008E6B2E" w:rsidRPr="00C1163A" w:rsidRDefault="008E6B2E" w:rsidP="00A8748A">
            <w:pPr>
              <w:jc w:val="both"/>
              <w:rPr>
                <w:rFonts w:ascii="Times New Roman" w:hAnsi="Times New Roman" w:cs="Times New Roman"/>
                <w:i/>
                <w:iCs/>
                <w:sz w:val="6"/>
                <w:szCs w:val="6"/>
              </w:rPr>
            </w:pPr>
          </w:p>
        </w:tc>
      </w:tr>
      <w:tr w:rsidR="008E6B2E" w:rsidRPr="008B168C" w14:paraId="1A2DF98C" w14:textId="77777777" w:rsidTr="008D656F">
        <w:trPr>
          <w:cantSplit/>
          <w:trHeight w:val="1110"/>
        </w:trPr>
        <w:tc>
          <w:tcPr>
            <w:tcW w:w="850" w:type="dxa"/>
            <w:vMerge/>
          </w:tcPr>
          <w:p w14:paraId="6B80324D" w14:textId="77777777" w:rsidR="008E6B2E" w:rsidRPr="00B52EB3" w:rsidRDefault="008E6B2E" w:rsidP="00AC029E">
            <w:pPr>
              <w:rPr>
                <w:rFonts w:ascii="Times New Roman" w:hAnsi="Times New Roman" w:cs="Times New Roman"/>
              </w:rPr>
            </w:pPr>
          </w:p>
        </w:tc>
        <w:tc>
          <w:tcPr>
            <w:tcW w:w="2695" w:type="dxa"/>
            <w:gridSpan w:val="2"/>
            <w:vMerge/>
          </w:tcPr>
          <w:p w14:paraId="301699BA" w14:textId="77777777" w:rsidR="008E6B2E" w:rsidRPr="008E6B2E" w:rsidRDefault="008E6B2E" w:rsidP="001072F3">
            <w:pPr>
              <w:rPr>
                <w:rFonts w:ascii="Times New Roman" w:hAnsi="Times New Roman" w:cs="Times New Roman"/>
              </w:rPr>
            </w:pPr>
          </w:p>
        </w:tc>
        <w:tc>
          <w:tcPr>
            <w:tcW w:w="6804" w:type="dxa"/>
            <w:gridSpan w:val="6"/>
          </w:tcPr>
          <w:p w14:paraId="4FFD8F00" w14:textId="77777777" w:rsidR="00A8748A" w:rsidRPr="008E6B2E" w:rsidRDefault="00A8748A" w:rsidP="00A8748A">
            <w:pPr>
              <w:jc w:val="both"/>
              <w:rPr>
                <w:rFonts w:ascii="Times New Roman" w:hAnsi="Times New Roman" w:cs="Times New Roman"/>
              </w:rPr>
            </w:pPr>
            <w:r w:rsidRPr="008E6B2E">
              <w:rPr>
                <w:rFonts w:ascii="Times New Roman" w:hAnsi="Times New Roman" w:cs="Times New Roman"/>
              </w:rPr>
              <w:t xml:space="preserve">2.1. Formaliojo profesinio mokymo programų atnaujinimas ir (ar) parengimas </w:t>
            </w:r>
            <w:r w:rsidRPr="008E6B2E">
              <w:rPr>
                <w:rFonts w:ascii="Times New Roman" w:hAnsi="Times New Roman" w:cs="Times New Roman"/>
                <w:i/>
                <w:iCs/>
              </w:rPr>
              <w:t>(formaliojo profesinio mokymo programų (toliau – Programos), kurias reikia atnaujinti arba naujai sukurti, poreikio nustatymas ir sąrašo sudarymas; Programų ir metodinių priemonių atnaujinimas ir (arba) parengimas);</w:t>
            </w:r>
          </w:p>
          <w:p w14:paraId="6E1441D2" w14:textId="77777777" w:rsidR="008E6B2E" w:rsidRPr="00A8748A" w:rsidRDefault="008E6B2E" w:rsidP="00DB3746">
            <w:pPr>
              <w:jc w:val="both"/>
              <w:rPr>
                <w:rFonts w:ascii="Times New Roman" w:hAnsi="Times New Roman" w:cs="Times New Roman"/>
                <w:sz w:val="6"/>
                <w:szCs w:val="6"/>
              </w:rPr>
            </w:pPr>
          </w:p>
        </w:tc>
      </w:tr>
      <w:tr w:rsidR="008E6B2E" w:rsidRPr="008B168C" w14:paraId="279E2014" w14:textId="77777777" w:rsidTr="00192E94">
        <w:trPr>
          <w:cantSplit/>
          <w:trHeight w:val="1399"/>
        </w:trPr>
        <w:tc>
          <w:tcPr>
            <w:tcW w:w="850" w:type="dxa"/>
            <w:vMerge/>
          </w:tcPr>
          <w:p w14:paraId="70CB24D5" w14:textId="77777777" w:rsidR="008E6B2E" w:rsidRPr="00B52EB3" w:rsidRDefault="008E6B2E" w:rsidP="00AC029E">
            <w:pPr>
              <w:rPr>
                <w:rFonts w:ascii="Times New Roman" w:hAnsi="Times New Roman" w:cs="Times New Roman"/>
              </w:rPr>
            </w:pPr>
          </w:p>
        </w:tc>
        <w:tc>
          <w:tcPr>
            <w:tcW w:w="2695" w:type="dxa"/>
            <w:gridSpan w:val="2"/>
            <w:vMerge/>
          </w:tcPr>
          <w:p w14:paraId="3C50E954" w14:textId="77777777" w:rsidR="008E6B2E" w:rsidRPr="008E6B2E" w:rsidRDefault="008E6B2E" w:rsidP="001072F3">
            <w:pPr>
              <w:rPr>
                <w:rFonts w:ascii="Times New Roman" w:hAnsi="Times New Roman" w:cs="Times New Roman"/>
              </w:rPr>
            </w:pPr>
          </w:p>
        </w:tc>
        <w:tc>
          <w:tcPr>
            <w:tcW w:w="6804" w:type="dxa"/>
            <w:gridSpan w:val="6"/>
          </w:tcPr>
          <w:p w14:paraId="6DECB6DE" w14:textId="77777777" w:rsidR="00A8748A" w:rsidRPr="008E6B2E" w:rsidRDefault="00A8748A" w:rsidP="00A8748A">
            <w:pPr>
              <w:jc w:val="both"/>
              <w:rPr>
                <w:rFonts w:ascii="Times New Roman" w:hAnsi="Times New Roman" w:cs="Times New Roman"/>
                <w:i/>
                <w:iCs/>
              </w:rPr>
            </w:pPr>
            <w:r w:rsidRPr="008E6B2E">
              <w:rPr>
                <w:rFonts w:ascii="Times New Roman" w:hAnsi="Times New Roman" w:cs="Times New Roman"/>
              </w:rPr>
              <w:t xml:space="preserve">2.2. Profesijos mokytojų ir (arba) meistrų kompetencijų tobulinimas </w:t>
            </w:r>
            <w:r w:rsidRPr="008E6B2E">
              <w:rPr>
                <w:rFonts w:ascii="Times New Roman" w:hAnsi="Times New Roman" w:cs="Times New Roman"/>
                <w:i/>
                <w:iCs/>
              </w:rPr>
              <w:t xml:space="preserve">(profesijos mokytojų technologinių, skaitmeninių kompetencijų tobulinimas, įmonių, įstaigų meistrų pedagoginių ir (arba) </w:t>
            </w:r>
            <w:proofErr w:type="spellStart"/>
            <w:r w:rsidRPr="008E6B2E">
              <w:rPr>
                <w:rFonts w:ascii="Times New Roman" w:hAnsi="Times New Roman" w:cs="Times New Roman"/>
                <w:i/>
                <w:iCs/>
              </w:rPr>
              <w:t>andragoginių</w:t>
            </w:r>
            <w:proofErr w:type="spellEnd"/>
            <w:r w:rsidRPr="008E6B2E">
              <w:rPr>
                <w:rFonts w:ascii="Times New Roman" w:hAnsi="Times New Roman" w:cs="Times New Roman"/>
                <w:i/>
                <w:iCs/>
              </w:rPr>
              <w:t xml:space="preserve"> kompetencijų tobulinimas, mokymo programų ir mokymo medžiagos atnaujinimas ir (arba) rengimas).</w:t>
            </w:r>
          </w:p>
          <w:p w14:paraId="07140F5D" w14:textId="77777777" w:rsidR="008E6B2E" w:rsidRPr="00A8748A" w:rsidRDefault="008E6B2E" w:rsidP="00DB3746">
            <w:pPr>
              <w:jc w:val="both"/>
              <w:rPr>
                <w:rFonts w:ascii="Times New Roman" w:hAnsi="Times New Roman" w:cs="Times New Roman"/>
                <w:sz w:val="6"/>
                <w:szCs w:val="6"/>
              </w:rPr>
            </w:pPr>
          </w:p>
        </w:tc>
      </w:tr>
      <w:tr w:rsidR="00AC029E" w:rsidRPr="008B168C" w14:paraId="09CF0D37" w14:textId="5E93F9A5" w:rsidTr="00192E94">
        <w:trPr>
          <w:cantSplit/>
          <w:trHeight w:val="825"/>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695"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804" w:type="dxa"/>
            <w:gridSpan w:val="6"/>
          </w:tcPr>
          <w:p w14:paraId="6DDD2301" w14:textId="77168023" w:rsidR="00AC029E" w:rsidRPr="00B52EB3" w:rsidRDefault="00085BC8" w:rsidP="00085BC8">
            <w:pPr>
              <w:jc w:val="both"/>
              <w:rPr>
                <w:rFonts w:ascii="Times New Roman" w:hAnsi="Times New Roman" w:cs="Times New Roman"/>
                <w:i/>
                <w:iCs/>
              </w:rPr>
            </w:pPr>
            <w:r w:rsidRPr="00A8748A">
              <w:rPr>
                <w:rFonts w:ascii="Times New Roman" w:hAnsi="Times New Roman" w:cs="Times New Roman"/>
              </w:rPr>
              <w:t>Profesinio mokymo įstaigų, kuriose Švietimo, mokslo ir sporto ministerija įgyvendina savininko (dalininko) teises ir pareigas, profesijos mokytojai ir įmonių, įstaigų meistrai</w:t>
            </w:r>
          </w:p>
        </w:tc>
      </w:tr>
      <w:tr w:rsidR="00AC029E" w:rsidRPr="008B168C" w14:paraId="5DF64BDA" w14:textId="212F7AE2" w:rsidTr="00192E94">
        <w:trPr>
          <w:cantSplit/>
          <w:trHeight w:val="425"/>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695"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804" w:type="dxa"/>
            <w:gridSpan w:val="6"/>
          </w:tcPr>
          <w:p w14:paraId="3589E60D" w14:textId="22F5A676" w:rsidR="00AC029E" w:rsidRPr="00A8748A" w:rsidRDefault="00085BC8" w:rsidP="00085BC8">
            <w:pPr>
              <w:jc w:val="both"/>
              <w:rPr>
                <w:szCs w:val="24"/>
                <w:lang w:eastAsia="lt-LT"/>
              </w:rPr>
            </w:pPr>
            <w:r w:rsidRPr="00A8748A">
              <w:rPr>
                <w:rFonts w:ascii="Times New Roman" w:hAnsi="Times New Roman" w:cs="Times New Roman"/>
              </w:rPr>
              <w:t>Europos socialinio fondo agentūra (toliau – ESFA)</w:t>
            </w:r>
          </w:p>
        </w:tc>
      </w:tr>
      <w:tr w:rsidR="00AC029E" w:rsidRPr="008B168C" w14:paraId="3D216911" w14:textId="77777777" w:rsidTr="00192E94">
        <w:trPr>
          <w:cantSplit/>
          <w:trHeight w:val="403"/>
        </w:trPr>
        <w:tc>
          <w:tcPr>
            <w:tcW w:w="850"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2695" w:type="dxa"/>
            <w:gridSpan w:val="2"/>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6804" w:type="dxa"/>
            <w:gridSpan w:val="6"/>
          </w:tcPr>
          <w:p w14:paraId="19DC8D32" w14:textId="411372F3" w:rsidR="00AC029E" w:rsidRPr="00A8748A" w:rsidRDefault="00085BC8" w:rsidP="00AC029E">
            <w:pPr>
              <w:rPr>
                <w:rFonts w:ascii="Times New Roman" w:hAnsi="Times New Roman" w:cs="Times New Roman"/>
              </w:rPr>
            </w:pPr>
            <w:r w:rsidRPr="00A8748A">
              <w:rPr>
                <w:rFonts w:ascii="Times New Roman" w:hAnsi="Times New Roman" w:cs="Times New Roman"/>
              </w:rPr>
              <w:t>Kvalifikacijų ir profesinio mokymo plėtros centru (toliau – Centras)</w:t>
            </w:r>
          </w:p>
        </w:tc>
      </w:tr>
      <w:tr w:rsidR="61F0C4A1" w14:paraId="384CD925" w14:textId="77777777" w:rsidTr="008D656F">
        <w:trPr>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2695" w:type="dxa"/>
            <w:gridSpan w:val="2"/>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804" w:type="dxa"/>
            <w:gridSpan w:val="6"/>
          </w:tcPr>
          <w:p w14:paraId="073923A0" w14:textId="77777777" w:rsidR="00C1163A" w:rsidRPr="00A8748A" w:rsidRDefault="00C1163A" w:rsidP="00C1163A">
            <w:pPr>
              <w:rPr>
                <w:rFonts w:ascii="Times New Roman" w:hAnsi="Times New Roman" w:cs="Times New Roman"/>
                <w:i/>
                <w:iCs/>
              </w:rPr>
            </w:pPr>
            <w:r w:rsidRPr="00A8748A">
              <w:rPr>
                <w:rFonts w:ascii="Times New Roman" w:eastAsia="Times New Roman" w:hAnsi="Times New Roman" w:cs="Times New Roman"/>
              </w:rPr>
              <w:t xml:space="preserve">2.1 veiklai – </w:t>
            </w:r>
            <w:r w:rsidRPr="00A8748A">
              <w:rPr>
                <w:rFonts w:ascii="Times New Roman" w:hAnsi="Times New Roman" w:cs="Times New Roman"/>
              </w:rPr>
              <w:t>2 299 000,00 Eur</w:t>
            </w:r>
            <w:r w:rsidRPr="00A8748A">
              <w:rPr>
                <w:rFonts w:ascii="Times New Roman" w:hAnsi="Times New Roman" w:cs="Times New Roman"/>
                <w:i/>
                <w:iCs/>
              </w:rPr>
              <w:t xml:space="preserve"> </w:t>
            </w:r>
          </w:p>
          <w:p w14:paraId="1F139AFD" w14:textId="77777777" w:rsidR="00192E94" w:rsidRPr="00192E94" w:rsidRDefault="00192E94" w:rsidP="00C1163A">
            <w:pPr>
              <w:rPr>
                <w:rFonts w:ascii="Times New Roman" w:eastAsia="Times New Roman" w:hAnsi="Times New Roman" w:cs="Times New Roman"/>
                <w:sz w:val="6"/>
                <w:szCs w:val="6"/>
              </w:rPr>
            </w:pPr>
          </w:p>
          <w:p w14:paraId="361863AA" w14:textId="279520AF" w:rsidR="00C1163A" w:rsidRPr="00A8748A" w:rsidRDefault="00C1163A" w:rsidP="00C1163A">
            <w:pPr>
              <w:rPr>
                <w:rFonts w:ascii="Times New Roman" w:hAnsi="Times New Roman" w:cs="Times New Roman"/>
              </w:rPr>
            </w:pPr>
            <w:r w:rsidRPr="00A8748A">
              <w:rPr>
                <w:rFonts w:ascii="Times New Roman" w:eastAsia="Times New Roman" w:hAnsi="Times New Roman" w:cs="Times New Roman"/>
              </w:rPr>
              <w:t xml:space="preserve">2.2 veiklai – </w:t>
            </w:r>
            <w:r w:rsidRPr="00A8748A">
              <w:rPr>
                <w:rFonts w:ascii="Times New Roman" w:hAnsi="Times New Roman" w:cs="Times New Roman"/>
              </w:rPr>
              <w:t>3 751 000,00 Eur</w:t>
            </w:r>
          </w:p>
          <w:p w14:paraId="6946FA0F" w14:textId="77777777" w:rsidR="001072F3" w:rsidRPr="001072F3" w:rsidRDefault="001072F3" w:rsidP="61F0C4A1">
            <w:pPr>
              <w:rPr>
                <w:rFonts w:ascii="Times New Roman" w:hAnsi="Times New Roman" w:cs="Times New Roman"/>
                <w:i/>
                <w:iCs/>
                <w:sz w:val="6"/>
                <w:szCs w:val="6"/>
              </w:rPr>
            </w:pPr>
          </w:p>
          <w:p w14:paraId="42C9777A" w14:textId="2A669790" w:rsidR="00C1163A" w:rsidRPr="00C1163A" w:rsidRDefault="00C1163A" w:rsidP="00A8748A">
            <w:pPr>
              <w:jc w:val="both"/>
              <w:rPr>
                <w:rFonts w:ascii="Times New Roman" w:hAnsi="Times New Roman" w:cs="Times New Roman"/>
                <w:i/>
                <w:iCs/>
                <w:sz w:val="10"/>
                <w:szCs w:val="10"/>
              </w:rPr>
            </w:pPr>
          </w:p>
        </w:tc>
      </w:tr>
      <w:tr w:rsidR="2E51A24D" w14:paraId="27CDC5B4" w14:textId="77777777" w:rsidTr="008D656F">
        <w:trPr>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2695" w:type="dxa"/>
            <w:gridSpan w:val="2"/>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6804" w:type="dxa"/>
            <w:gridSpan w:val="6"/>
          </w:tcPr>
          <w:p w14:paraId="6F1A2BCF" w14:textId="1F863E18" w:rsidR="78D1B807" w:rsidRPr="00A8748A" w:rsidRDefault="001072F3" w:rsidP="00C1163A">
            <w:pPr>
              <w:rPr>
                <w:rFonts w:ascii="Times New Roman" w:hAnsi="Times New Roman" w:cs="Times New Roman"/>
              </w:rPr>
            </w:pPr>
            <w:r w:rsidRPr="00A8748A">
              <w:rPr>
                <w:rFonts w:ascii="Times New Roman" w:hAnsi="Times New Roman" w:cs="Times New Roman"/>
              </w:rPr>
              <w:t>100 proc.</w:t>
            </w:r>
          </w:p>
        </w:tc>
      </w:tr>
      <w:tr w:rsidR="00AC029E" w:rsidRPr="008B168C" w14:paraId="2BB4D75E" w14:textId="77777777" w:rsidTr="008D656F">
        <w:trPr>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2695" w:type="dxa"/>
            <w:gridSpan w:val="2"/>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6804" w:type="dxa"/>
            <w:gridSpan w:val="6"/>
          </w:tcPr>
          <w:p w14:paraId="7D4DC614" w14:textId="7C08EEAA" w:rsidR="00AC029E" w:rsidRPr="00A8748A" w:rsidRDefault="001072F3" w:rsidP="00A8748A">
            <w:pPr>
              <w:rPr>
                <w:rFonts w:ascii="Times New Roman" w:hAnsi="Times New Roman" w:cs="Times New Roman"/>
              </w:rPr>
            </w:pPr>
            <w:r w:rsidRPr="00A8748A">
              <w:rPr>
                <w:rFonts w:ascii="Times New Roman" w:hAnsi="Times New Roman" w:cs="Times New Roman"/>
              </w:rPr>
              <w:t>Netaikoma</w:t>
            </w:r>
          </w:p>
        </w:tc>
      </w:tr>
      <w:tr w:rsidR="00351853" w:rsidRPr="008B168C" w14:paraId="68D5E615" w14:textId="77777777" w:rsidTr="00CD2DF3">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lastRenderedPageBreak/>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A8748A" w:rsidRDefault="00351853" w:rsidP="61F0C4A1">
            <w:pPr>
              <w:rPr>
                <w:rFonts w:ascii="Times New Roman" w:hAnsi="Times New Roman" w:cs="Times New Roman"/>
                <w:b/>
                <w:bCs/>
                <w:sz w:val="10"/>
                <w:szCs w:val="10"/>
              </w:rPr>
            </w:pPr>
          </w:p>
        </w:tc>
        <w:tc>
          <w:tcPr>
            <w:tcW w:w="9499" w:type="dxa"/>
            <w:gridSpan w:val="8"/>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CD2DF3">
        <w:trPr>
          <w:cantSplit/>
          <w:trHeight w:val="300"/>
        </w:trPr>
        <w:tc>
          <w:tcPr>
            <w:tcW w:w="850"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499" w:type="dxa"/>
            <w:gridSpan w:val="8"/>
          </w:tcPr>
          <w:p w14:paraId="106A1E49" w14:textId="77777777" w:rsidR="00F77853" w:rsidRPr="00A8748A" w:rsidRDefault="00423FA4" w:rsidP="00423FA4">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szCs w:val="24"/>
              </w:rPr>
              <w:t xml:space="preserve">Projektų išlaidos turi atitikti Projektų administravimo ir finansavimo taisyklių VII skyriuje „Projektų išlaidų reikalavimai“ išdėstytus projektų išlaidoms taikomus reikalavimus. </w:t>
            </w:r>
          </w:p>
          <w:p w14:paraId="35CA39F5" w14:textId="77777777" w:rsidR="00F77853" w:rsidRPr="00A8748A" w:rsidRDefault="00423FA4" w:rsidP="00423FA4">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Kryžminis finansavimas netaikomas.</w:t>
            </w:r>
          </w:p>
          <w:p w14:paraId="1FC32C4E" w14:textId="77777777" w:rsidR="00F77853" w:rsidRPr="00A8748A" w:rsidRDefault="00423FA4" w:rsidP="00F77853">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Įgyvendinant projektą nepiniginis projekto vykdytojo / projekto partnerio įnašas yra netinkamos finansuoti išlaidos.</w:t>
            </w:r>
          </w:p>
          <w:p w14:paraId="37C98DC9" w14:textId="77777777" w:rsidR="00F77853" w:rsidRPr="00A8748A" w:rsidRDefault="00046626" w:rsidP="00F77853">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Pagal Aprašą tinkamų finansuoti išlaidų rūšys yra šios:</w:t>
            </w:r>
          </w:p>
          <w:p w14:paraId="7FECB915" w14:textId="04648AF2" w:rsidR="00F77853" w:rsidRPr="00A8748A" w:rsidRDefault="00B5010F" w:rsidP="00F77853">
            <w:pPr>
              <w:pStyle w:val="ListParagraph"/>
              <w:numPr>
                <w:ilvl w:val="0"/>
                <w:numId w:val="27"/>
              </w:numPr>
              <w:ind w:left="601" w:hanging="283"/>
              <w:jc w:val="both"/>
              <w:rPr>
                <w:rFonts w:ascii="Times New Roman" w:hAnsi="Times New Roman" w:cs="Times New Roman"/>
                <w:bCs/>
              </w:rPr>
            </w:pPr>
            <w:r w:rsidRPr="00A8748A">
              <w:rPr>
                <w:rFonts w:ascii="Times New Roman" w:hAnsi="Times New Roman" w:cs="Times New Roman"/>
                <w:lang w:eastAsia="lt-LT"/>
              </w:rPr>
              <w:t>į</w:t>
            </w:r>
            <w:r w:rsidR="00046626" w:rsidRPr="00A8748A">
              <w:rPr>
                <w:rFonts w:ascii="Times New Roman" w:hAnsi="Times New Roman" w:cs="Times New Roman"/>
                <w:lang w:eastAsia="lt-LT"/>
              </w:rPr>
              <w:t>ranga, įrenginiai ir kitas turtas (kompiuterinės, programinės įrangos, mobiliųjų telefonų ir pan. išlaidos).</w:t>
            </w:r>
          </w:p>
          <w:p w14:paraId="6AF2B1CC" w14:textId="5E74C7C2" w:rsidR="00F77853" w:rsidRPr="00A8748A" w:rsidRDefault="00046626" w:rsidP="00F77853">
            <w:pPr>
              <w:pStyle w:val="ListParagraph"/>
              <w:numPr>
                <w:ilvl w:val="0"/>
                <w:numId w:val="27"/>
              </w:numPr>
              <w:ind w:left="601" w:hanging="283"/>
              <w:jc w:val="both"/>
              <w:rPr>
                <w:rFonts w:ascii="Times New Roman" w:hAnsi="Times New Roman" w:cs="Times New Roman"/>
                <w:bCs/>
              </w:rPr>
            </w:pPr>
            <w:r w:rsidRPr="00A8748A">
              <w:rPr>
                <w:rFonts w:ascii="Times New Roman" w:hAnsi="Times New Roman" w:cs="Times New Roman"/>
                <w:bCs/>
              </w:rPr>
              <w:t xml:space="preserve">projekto vykdymas </w:t>
            </w:r>
            <w:r w:rsidR="00B5010F" w:rsidRPr="00A8748A">
              <w:rPr>
                <w:rFonts w:ascii="Times New Roman" w:hAnsi="Times New Roman" w:cs="Times New Roman"/>
                <w:bCs/>
              </w:rPr>
              <w:t>(</w:t>
            </w:r>
            <w:r w:rsidR="00B5010F" w:rsidRPr="00A8748A">
              <w:rPr>
                <w:rStyle w:val="cf01"/>
                <w:rFonts w:ascii="Times New Roman" w:hAnsi="Times New Roman" w:cs="Times New Roman"/>
                <w:color w:val="auto"/>
                <w:sz w:val="22"/>
                <w:szCs w:val="22"/>
                <w:u w:val="single"/>
              </w:rPr>
              <w:t>2.1. veiklai įgyvendinti</w:t>
            </w:r>
            <w:r w:rsidR="00B5010F" w:rsidRPr="00A8748A">
              <w:rPr>
                <w:rFonts w:ascii="Times New Roman" w:hAnsi="Times New Roman" w:cs="Times New Roman"/>
                <w:bCs/>
                <w:u w:val="single"/>
              </w:rPr>
              <w:t xml:space="preserve"> </w:t>
            </w:r>
            <w:r w:rsidR="00B5010F" w:rsidRPr="00A8748A">
              <w:rPr>
                <w:rFonts w:ascii="Times New Roman" w:hAnsi="Times New Roman" w:cs="Times New Roman"/>
                <w:u w:val="single"/>
                <w:lang w:eastAsia="lt-LT"/>
              </w:rPr>
              <w:t>reikalingos</w:t>
            </w:r>
            <w:r w:rsidR="00B5010F" w:rsidRPr="00A8748A">
              <w:rPr>
                <w:rFonts w:ascii="Times New Roman" w:hAnsi="Times New Roman" w:cs="Times New Roman"/>
                <w:bCs/>
                <w:u w:val="single"/>
              </w:rPr>
              <w:t xml:space="preserve"> </w:t>
            </w:r>
            <w:r w:rsidRPr="00A8748A">
              <w:rPr>
                <w:rFonts w:ascii="Times New Roman" w:hAnsi="Times New Roman" w:cs="Times New Roman"/>
                <w:u w:val="single"/>
                <w:lang w:eastAsia="lt-LT"/>
              </w:rPr>
              <w:t>išlaidos</w:t>
            </w:r>
            <w:r w:rsidRPr="00A8748A">
              <w:rPr>
                <w:rStyle w:val="cf01"/>
                <w:rFonts w:ascii="Times New Roman" w:hAnsi="Times New Roman" w:cs="Times New Roman"/>
                <w:color w:val="auto"/>
                <w:sz w:val="22"/>
                <w:szCs w:val="22"/>
              </w:rPr>
              <w:t xml:space="preserve">: programų poreikio nustatymo ir sąrašo sudarymo išlaidos; Programų, metodinių priemonių rengimo, atnaujinimo išlaidos; </w:t>
            </w:r>
            <w:r w:rsidR="00B5010F" w:rsidRPr="00A8748A">
              <w:rPr>
                <w:rStyle w:val="cf01"/>
                <w:rFonts w:ascii="Times New Roman" w:hAnsi="Times New Roman" w:cs="Times New Roman"/>
                <w:color w:val="auto"/>
                <w:sz w:val="22"/>
                <w:szCs w:val="22"/>
                <w:u w:val="single"/>
              </w:rPr>
              <w:t>2.2.</w:t>
            </w:r>
            <w:r w:rsidR="00B5010F" w:rsidRPr="00A8748A">
              <w:rPr>
                <w:rFonts w:ascii="Times New Roman" w:hAnsi="Times New Roman" w:cs="Times New Roman"/>
                <w:u w:val="single"/>
              </w:rPr>
              <w:t xml:space="preserve"> veiklai įgyvendinti</w:t>
            </w:r>
            <w:r w:rsidR="00B5010F" w:rsidRPr="00A8748A">
              <w:rPr>
                <w:rStyle w:val="cf01"/>
                <w:rFonts w:ascii="Times New Roman" w:hAnsi="Times New Roman" w:cs="Times New Roman"/>
                <w:color w:val="auto"/>
                <w:sz w:val="22"/>
                <w:szCs w:val="22"/>
                <w:u w:val="single"/>
              </w:rPr>
              <w:t xml:space="preserve"> reikalingos </w:t>
            </w:r>
            <w:r w:rsidRPr="00A8748A">
              <w:rPr>
                <w:rStyle w:val="cf01"/>
                <w:rFonts w:ascii="Times New Roman" w:hAnsi="Times New Roman" w:cs="Times New Roman"/>
                <w:color w:val="auto"/>
                <w:sz w:val="22"/>
                <w:szCs w:val="22"/>
                <w:u w:val="single"/>
              </w:rPr>
              <w:t>išlaidos</w:t>
            </w:r>
            <w:r w:rsidR="00B5010F" w:rsidRPr="00A8748A">
              <w:rPr>
                <w:rStyle w:val="cf01"/>
                <w:rFonts w:ascii="Times New Roman" w:hAnsi="Times New Roman" w:cs="Times New Roman"/>
                <w:color w:val="auto"/>
                <w:sz w:val="22"/>
                <w:szCs w:val="22"/>
                <w:u w:val="single"/>
              </w:rPr>
              <w:t>:</w:t>
            </w:r>
            <w:r w:rsidRPr="00A8748A">
              <w:rPr>
                <w:rStyle w:val="cf01"/>
                <w:rFonts w:ascii="Times New Roman" w:hAnsi="Times New Roman" w:cs="Times New Roman"/>
                <w:color w:val="auto"/>
                <w:sz w:val="22"/>
                <w:szCs w:val="22"/>
              </w:rPr>
              <w:t xml:space="preserve"> </w:t>
            </w:r>
            <w:r w:rsidRPr="00A8748A">
              <w:rPr>
                <w:rFonts w:ascii="Times New Roman" w:hAnsi="Times New Roman" w:cs="Times New Roman"/>
              </w:rPr>
              <w:t>mokymo programų ir mokymo medžiagos atnaujinimo / rengimo, tvirtinimo išlaidos; profesijos mokytojų, įmonių, įstaigų meistrų mokymų organizavimo ir įgyvendinimo išlaidos</w:t>
            </w:r>
            <w:r w:rsidRPr="00A8748A">
              <w:rPr>
                <w:rFonts w:ascii="Times New Roman" w:hAnsi="Times New Roman" w:cs="Times New Roman"/>
                <w:bCs/>
              </w:rPr>
              <w:t xml:space="preserve">), </w:t>
            </w:r>
          </w:p>
          <w:p w14:paraId="728E69E9" w14:textId="77777777" w:rsidR="00F77853" w:rsidRPr="00A8748A" w:rsidRDefault="00046626" w:rsidP="00F77853">
            <w:pPr>
              <w:pStyle w:val="ListParagraph"/>
              <w:numPr>
                <w:ilvl w:val="0"/>
                <w:numId w:val="27"/>
              </w:numPr>
              <w:ind w:left="601" w:hanging="283"/>
              <w:jc w:val="both"/>
              <w:rPr>
                <w:rFonts w:ascii="Times New Roman" w:hAnsi="Times New Roman" w:cs="Times New Roman"/>
                <w:bCs/>
              </w:rPr>
            </w:pPr>
            <w:r w:rsidRPr="00A8748A">
              <w:rPr>
                <w:rFonts w:ascii="Times New Roman" w:hAnsi="Times New Roman" w:cs="Times New Roman"/>
                <w:bCs/>
              </w:rPr>
              <w:t xml:space="preserve">informavimas apie projektą, </w:t>
            </w:r>
          </w:p>
          <w:p w14:paraId="13EA004D" w14:textId="56C5850F" w:rsidR="00046626" w:rsidRPr="00A8748A" w:rsidRDefault="00046626" w:rsidP="00F77853">
            <w:pPr>
              <w:pStyle w:val="ListParagraph"/>
              <w:numPr>
                <w:ilvl w:val="0"/>
                <w:numId w:val="27"/>
              </w:numPr>
              <w:ind w:left="601" w:hanging="283"/>
              <w:jc w:val="both"/>
              <w:rPr>
                <w:rFonts w:ascii="Times New Roman" w:hAnsi="Times New Roman" w:cs="Times New Roman"/>
                <w:bCs/>
              </w:rPr>
            </w:pPr>
            <w:r w:rsidRPr="00A8748A">
              <w:rPr>
                <w:rFonts w:ascii="Times New Roman" w:hAnsi="Times New Roman" w:cs="Times New Roman"/>
                <w:bCs/>
              </w:rPr>
              <w:t>netiesioginės išlaidos pagal fiksuotąją projekto išlaidų normą.</w:t>
            </w:r>
          </w:p>
          <w:p w14:paraId="467B13EE" w14:textId="77777777" w:rsidR="00F77853" w:rsidRPr="00A8748A" w:rsidRDefault="00451548" w:rsidP="00451548">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Projekto vykdytojas supaprastintai apmokamų išlaidų finansinę apskaitą tvarko vadovaudamasis ES ir Lietuvos Respublikos teisės aktais, tačiau veiklos ataskaitoje, deklaruodamas išlaidas, nurodomą tinkamų finansuoti išlaidų sumą apskaičiuoja pagal projekto sutartyje nustatytus supaprastintai apmokamų išlaidų dydžius. </w:t>
            </w:r>
          </w:p>
          <w:p w14:paraId="002FAA7D" w14:textId="77777777" w:rsidR="00F77853" w:rsidRPr="00A8748A" w:rsidRDefault="00451548" w:rsidP="00451548">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Projekto vykdytojo faktiškai patirtos išlaidos (įsigytos prekės ar paslaugos, apskaičiuotas darbo užmokestis, išmokos ir pan.) yra didesnės už apskaičiuotas taikant nustatytus supaprastintai apmokamų išlaidų dydžius, skirtumas apmokamas iš projekto vykdytojo nuosavų lėšų. </w:t>
            </w:r>
          </w:p>
          <w:p w14:paraId="71F002D2" w14:textId="77777777" w:rsidR="00F77853" w:rsidRPr="00A8748A" w:rsidRDefault="00451548" w:rsidP="00451548">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Kai išlaidos apmokamos supaprastintai, o informacija apie patirtas išlaidas reikalinga rengiant ar atnaujinant Supaprastintai apmokamų išlaidų nustatymo aprašus, projekto vykdytojas projekto įgyvendinimo metu ir po projekto finansavimo pabaigos, per projekto sutartyje nurodytą projekto dokumentų saugojimo laikotarpį, Švietimo, mokslo ir sporto ministerijos, vadovaujančiosios ar administruojančiosios institucijų prašymu privalo pateikti šią informaciją. </w:t>
            </w:r>
          </w:p>
          <w:p w14:paraId="7C5ED50A" w14:textId="77777777" w:rsidR="00F77853" w:rsidRPr="00A8748A" w:rsidRDefault="00451548" w:rsidP="00451548">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Išlaidos pagal fiksuotąją sumą (toliau – FS) yra tinkamos finansuoti tik tuo atveju, jei yra įvykdytos numatytos FS sąlygos. Jei numatytos FS sąlygos nėra įvykdytos, visos išlaidos pagal FS nėra tinkamos finansuoti. </w:t>
            </w:r>
          </w:p>
          <w:p w14:paraId="628E6E3E" w14:textId="77777777" w:rsidR="00F77853" w:rsidRPr="00A8748A" w:rsidRDefault="00451548" w:rsidP="00451548">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Netiesioginės išlaidos apmokamos taikant fiksuotąją normą (toliau – FN) pagal Projektų administravimo ir finansavimo taisyklių 332.1 papunktį – 7 proc. netiesioginių išlaidų FN.   </w:t>
            </w:r>
          </w:p>
          <w:p w14:paraId="3A43F567" w14:textId="77777777" w:rsidR="00F77853" w:rsidRPr="00A8748A" w:rsidRDefault="00451548" w:rsidP="00451548">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Projekto sutartyje nustatyta netiesioginių išlaidų FN projekto įgyvendinimo metu negali būti keičiama. </w:t>
            </w:r>
          </w:p>
          <w:p w14:paraId="7D1DC32F" w14:textId="252291E6" w:rsidR="00451548" w:rsidRPr="00A8748A" w:rsidRDefault="00451548" w:rsidP="00451548">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Vadovaujančiajai arba audito institucijoms nustačius, kad supaprastintai apmokamų išlaidų dydis ar jo taikymo sąlygos buvo netinkamai nustatyti (kai dydis turėjo būti mažesnis arba kitaip taikomas), patikslintas supaprastintai apmokamų išlaidų dydis ar jo taikymo sąlygos turi būti taikomi jau įgyvendinamų projektų veiklų, vykdomų nuo supaprastintai apmokamų išlaidų dydžio ar jo taikymo sąlygų patikslinimo įsigaliojimo dienos, išlaidoms apmokėti.</w:t>
            </w:r>
          </w:p>
          <w:p w14:paraId="18FC924D" w14:textId="77777777" w:rsidR="00B03EBE" w:rsidRPr="00F77853" w:rsidRDefault="00B03EBE" w:rsidP="00A8748A">
            <w:pPr>
              <w:jc w:val="both"/>
              <w:rPr>
                <w:rFonts w:ascii="Times New Roman" w:hAnsi="Times New Roman" w:cs="Times New Roman"/>
                <w:b/>
                <w:sz w:val="8"/>
                <w:szCs w:val="8"/>
              </w:rPr>
            </w:pPr>
          </w:p>
        </w:tc>
      </w:tr>
      <w:tr w:rsidR="009C094C" w:rsidRPr="008B168C" w14:paraId="2B662F75" w14:textId="77777777" w:rsidTr="00CD2DF3">
        <w:trPr>
          <w:cantSplit/>
          <w:trHeight w:val="300"/>
        </w:trPr>
        <w:tc>
          <w:tcPr>
            <w:tcW w:w="850" w:type="dxa"/>
            <w:vMerge w:val="restart"/>
          </w:tcPr>
          <w:p w14:paraId="48119E53" w14:textId="3F6B4240" w:rsidR="009C094C" w:rsidRDefault="009C094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99" w:type="dxa"/>
            <w:gridSpan w:val="8"/>
          </w:tcPr>
          <w:p w14:paraId="4E8F3328" w14:textId="77777777"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C094C" w:rsidRPr="00A8748A" w:rsidRDefault="009C094C" w:rsidP="00E55803">
            <w:pPr>
              <w:jc w:val="both"/>
              <w:rPr>
                <w:rFonts w:ascii="Times New Roman" w:hAnsi="Times New Roman" w:cs="Times New Roman"/>
                <w:i/>
                <w:iCs/>
                <w:sz w:val="12"/>
                <w:szCs w:val="12"/>
              </w:rPr>
            </w:pPr>
          </w:p>
        </w:tc>
      </w:tr>
      <w:tr w:rsidR="009C094C" w:rsidRPr="008B168C" w14:paraId="50B57CAF" w14:textId="77777777" w:rsidTr="009C4579">
        <w:trPr>
          <w:cantSplit/>
          <w:trHeight w:val="691"/>
        </w:trPr>
        <w:tc>
          <w:tcPr>
            <w:tcW w:w="850" w:type="dxa"/>
            <w:vMerge/>
          </w:tcPr>
          <w:p w14:paraId="68308826" w14:textId="77777777" w:rsidR="009C094C" w:rsidRDefault="009C094C" w:rsidP="61F0C4A1">
            <w:pPr>
              <w:rPr>
                <w:rFonts w:ascii="Times New Roman" w:hAnsi="Times New Roman" w:cs="Times New Roman"/>
                <w:b/>
                <w:bCs/>
              </w:rPr>
            </w:pPr>
          </w:p>
        </w:tc>
        <w:tc>
          <w:tcPr>
            <w:tcW w:w="9499" w:type="dxa"/>
            <w:gridSpan w:val="8"/>
          </w:tcPr>
          <w:p w14:paraId="1252A350" w14:textId="5C96FB94" w:rsidR="009C094C" w:rsidRPr="00A8748A" w:rsidRDefault="00000000"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1"/>
                  <w14:checkedState w14:val="2612" w14:font="MS Gothic"/>
                  <w14:uncheckedState w14:val="2610" w14:font="MS Gothic"/>
                </w14:checkbox>
              </w:sdtPr>
              <w:sdtContent>
                <w:r w:rsidR="00D748C0">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w:t>
            </w:r>
            <w:r w:rsidR="009C094C" w:rsidRPr="00A8748A">
              <w:rPr>
                <w:rFonts w:ascii="Times New Roman" w:hAnsi="Times New Roman" w:cs="Times New Roman"/>
                <w:b/>
                <w:sz w:val="20"/>
                <w:szCs w:val="20"/>
              </w:rPr>
              <w:t>Indeksuojama</w:t>
            </w:r>
          </w:p>
          <w:p w14:paraId="28E412E4" w14:textId="353C5892" w:rsidR="009C094C" w:rsidRPr="00715C48" w:rsidRDefault="00000000" w:rsidP="00715C48">
            <w:pPr>
              <w:rPr>
                <w:rFonts w:ascii="Times New Roman" w:hAnsi="Times New Roman" w:cs="Times New Roman"/>
                <w:b/>
                <w:bCs/>
                <w:sz w:val="20"/>
                <w:szCs w:val="20"/>
              </w:rPr>
            </w:pPr>
            <w:sdt>
              <w:sdtPr>
                <w:rPr>
                  <w:rFonts w:ascii="Times New Roman" w:hAnsi="Times New Roman" w:cs="Times New Roman"/>
                </w:rPr>
                <w:id w:val="-552849947"/>
                <w:placeholder>
                  <w:docPart w:val="454CC8DF55FD443EA684C1B62B9B1B1B"/>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tc>
      </w:tr>
      <w:tr w:rsidR="009C094C" w:rsidRPr="008B168C" w14:paraId="3278484E" w14:textId="1A8BCCD1" w:rsidTr="009C4579">
        <w:trPr>
          <w:cantSplit/>
          <w:trHeight w:val="842"/>
        </w:trPr>
        <w:tc>
          <w:tcPr>
            <w:tcW w:w="850" w:type="dxa"/>
            <w:vMerge/>
          </w:tcPr>
          <w:p w14:paraId="01922881" w14:textId="77777777" w:rsidR="009C094C" w:rsidRDefault="009C094C" w:rsidP="009C094C">
            <w:pPr>
              <w:rPr>
                <w:rFonts w:ascii="Times New Roman" w:hAnsi="Times New Roman" w:cs="Times New Roman"/>
                <w:b/>
                <w:bCs/>
              </w:rPr>
            </w:pPr>
          </w:p>
        </w:tc>
        <w:tc>
          <w:tcPr>
            <w:tcW w:w="1986" w:type="dxa"/>
          </w:tcPr>
          <w:p w14:paraId="5F289210" w14:textId="65E7C41E"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43" w:type="dxa"/>
            <w:gridSpan w:val="2"/>
          </w:tcPr>
          <w:p w14:paraId="7847F7D8" w14:textId="00745E64"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693" w:type="dxa"/>
            <w:gridSpan w:val="3"/>
          </w:tcPr>
          <w:p w14:paraId="71D003FA" w14:textId="0B55CCAB"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77" w:type="dxa"/>
            <w:gridSpan w:val="2"/>
          </w:tcPr>
          <w:p w14:paraId="003D37BC" w14:textId="344C15A9" w:rsidR="009C094C" w:rsidRDefault="009C094C" w:rsidP="009C094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748C0" w:rsidRPr="008B168C" w14:paraId="0FBED820" w14:textId="77777777" w:rsidTr="00F77853">
        <w:trPr>
          <w:cantSplit/>
          <w:trHeight w:val="750"/>
        </w:trPr>
        <w:tc>
          <w:tcPr>
            <w:tcW w:w="850" w:type="dxa"/>
          </w:tcPr>
          <w:p w14:paraId="74C20733" w14:textId="77777777" w:rsidR="00D748C0" w:rsidRDefault="00D748C0" w:rsidP="009C094C">
            <w:pPr>
              <w:rPr>
                <w:rFonts w:ascii="Times New Roman" w:hAnsi="Times New Roman" w:cs="Times New Roman"/>
                <w:b/>
                <w:bCs/>
              </w:rPr>
            </w:pPr>
          </w:p>
        </w:tc>
        <w:tc>
          <w:tcPr>
            <w:tcW w:w="1986" w:type="dxa"/>
          </w:tcPr>
          <w:p w14:paraId="795E5084" w14:textId="77777777" w:rsidR="00D748C0" w:rsidRPr="00A8748A" w:rsidRDefault="00D748C0" w:rsidP="00D748C0">
            <w:pPr>
              <w:rPr>
                <w:rFonts w:ascii="Times New Roman" w:hAnsi="Times New Roman" w:cs="Times New Roman"/>
                <w:szCs w:val="24"/>
                <w:lang w:eastAsia="lt-LT"/>
              </w:rPr>
            </w:pPr>
            <w:r w:rsidRPr="00A8748A">
              <w:rPr>
                <w:rFonts w:ascii="Times New Roman" w:hAnsi="Times New Roman" w:cs="Times New Roman"/>
                <w:szCs w:val="24"/>
                <w:lang w:eastAsia="lt-LT"/>
              </w:rPr>
              <w:t>FS-01-01</w:t>
            </w:r>
          </w:p>
          <w:p w14:paraId="529B24B7" w14:textId="6A1A408C" w:rsidR="00D748C0" w:rsidRPr="00A8748A" w:rsidRDefault="00D748C0" w:rsidP="00D748C0">
            <w:pPr>
              <w:rPr>
                <w:rFonts w:ascii="Times New Roman" w:hAnsi="Times New Roman" w:cs="Times New Roman"/>
                <w:i/>
                <w:sz w:val="20"/>
                <w:szCs w:val="20"/>
              </w:rPr>
            </w:pPr>
          </w:p>
        </w:tc>
        <w:tc>
          <w:tcPr>
            <w:tcW w:w="1843" w:type="dxa"/>
            <w:gridSpan w:val="2"/>
          </w:tcPr>
          <w:p w14:paraId="24DC5D9E" w14:textId="7FB495DA" w:rsidR="00D748C0" w:rsidRPr="00A8748A" w:rsidRDefault="00A8748A" w:rsidP="00A8748A">
            <w:pPr>
              <w:jc w:val="center"/>
              <w:rPr>
                <w:rFonts w:ascii="Times New Roman" w:hAnsi="Times New Roman" w:cs="Times New Roman"/>
                <w:i/>
                <w:sz w:val="20"/>
                <w:szCs w:val="20"/>
              </w:rPr>
            </w:pPr>
            <w:r>
              <w:rPr>
                <w:rFonts w:ascii="Times New Roman" w:hAnsi="Times New Roman" w:cs="Times New Roman"/>
                <w:i/>
                <w:sz w:val="20"/>
                <w:szCs w:val="20"/>
              </w:rPr>
              <w:t>-</w:t>
            </w:r>
          </w:p>
        </w:tc>
        <w:tc>
          <w:tcPr>
            <w:tcW w:w="2693" w:type="dxa"/>
            <w:gridSpan w:val="3"/>
          </w:tcPr>
          <w:p w14:paraId="350047C6" w14:textId="73B274B5" w:rsidR="00D748C0" w:rsidRPr="00A8748A" w:rsidRDefault="00D748C0" w:rsidP="007E397C">
            <w:pPr>
              <w:tabs>
                <w:tab w:val="left" w:pos="810"/>
              </w:tabs>
              <w:ind w:left="22" w:hanging="22"/>
              <w:rPr>
                <w:rFonts w:ascii="Times New Roman" w:hAnsi="Times New Roman" w:cs="Times New Roman"/>
                <w:szCs w:val="24"/>
              </w:rPr>
            </w:pPr>
            <w:r w:rsidRPr="00A8748A">
              <w:rPr>
                <w:rFonts w:ascii="Times New Roman" w:hAnsi="Times New Roman" w:cs="Times New Roman"/>
                <w:szCs w:val="24"/>
              </w:rPr>
              <w:t>Įgyvendintų privalomų matomumo ir informavimo priemonių apie ES fondų investicijų veiklas fiksuotoji suma, pirmojo rinkinio FS be PVM</w:t>
            </w:r>
          </w:p>
        </w:tc>
        <w:tc>
          <w:tcPr>
            <w:tcW w:w="2977" w:type="dxa"/>
            <w:gridSpan w:val="2"/>
          </w:tcPr>
          <w:p w14:paraId="66CE3472" w14:textId="0C2B2676" w:rsidR="00D748C0" w:rsidRPr="00A8748A" w:rsidRDefault="007E397C" w:rsidP="007E397C">
            <w:pPr>
              <w:rPr>
                <w:rFonts w:ascii="Times New Roman" w:hAnsi="Times New Roman" w:cs="Times New Roman"/>
                <w:i/>
                <w:iCs/>
                <w:sz w:val="20"/>
                <w:szCs w:val="20"/>
              </w:rPr>
            </w:pPr>
            <w:r w:rsidRPr="00A8748A">
              <w:rPr>
                <w:rFonts w:ascii="Times New Roman" w:hAnsi="Times New Roman" w:cs="Times New Roman"/>
                <w:szCs w:val="24"/>
                <w:lang w:eastAsia="lt-LT"/>
              </w:rPr>
              <w:t>Išlaidos, skirtos privalomoms projektų matomumo ir informavimo apie projektus priemonėms </w:t>
            </w:r>
          </w:p>
        </w:tc>
      </w:tr>
      <w:tr w:rsidR="00D748C0" w:rsidRPr="008B168C" w14:paraId="69086170" w14:textId="77777777" w:rsidTr="00F77853">
        <w:trPr>
          <w:cantSplit/>
          <w:trHeight w:val="750"/>
        </w:trPr>
        <w:tc>
          <w:tcPr>
            <w:tcW w:w="850" w:type="dxa"/>
          </w:tcPr>
          <w:p w14:paraId="277E9388" w14:textId="77777777" w:rsidR="00D748C0" w:rsidRDefault="00D748C0" w:rsidP="009C094C">
            <w:pPr>
              <w:rPr>
                <w:rFonts w:ascii="Times New Roman" w:hAnsi="Times New Roman" w:cs="Times New Roman"/>
                <w:b/>
                <w:bCs/>
              </w:rPr>
            </w:pPr>
          </w:p>
        </w:tc>
        <w:tc>
          <w:tcPr>
            <w:tcW w:w="1986" w:type="dxa"/>
          </w:tcPr>
          <w:p w14:paraId="79B1F21F" w14:textId="77777777" w:rsidR="00D748C0" w:rsidRPr="00A8748A" w:rsidRDefault="00D748C0" w:rsidP="00D748C0">
            <w:pPr>
              <w:rPr>
                <w:rFonts w:ascii="Times New Roman" w:hAnsi="Times New Roman" w:cs="Times New Roman"/>
                <w:szCs w:val="24"/>
                <w:lang w:eastAsia="lt-LT"/>
              </w:rPr>
            </w:pPr>
            <w:r w:rsidRPr="00A8748A">
              <w:rPr>
                <w:rFonts w:ascii="Times New Roman" w:hAnsi="Times New Roman" w:cs="Times New Roman"/>
                <w:szCs w:val="24"/>
                <w:lang w:eastAsia="lt-LT"/>
              </w:rPr>
              <w:t>FS-01-02</w:t>
            </w:r>
          </w:p>
          <w:p w14:paraId="3DEE937C" w14:textId="23451DE2" w:rsidR="00D748C0" w:rsidRPr="00A8748A" w:rsidRDefault="00D748C0" w:rsidP="00D748C0">
            <w:pPr>
              <w:rPr>
                <w:rFonts w:ascii="Times New Roman" w:hAnsi="Times New Roman" w:cs="Times New Roman"/>
                <w:i/>
                <w:sz w:val="20"/>
                <w:szCs w:val="20"/>
              </w:rPr>
            </w:pPr>
          </w:p>
        </w:tc>
        <w:tc>
          <w:tcPr>
            <w:tcW w:w="1843" w:type="dxa"/>
            <w:gridSpan w:val="2"/>
          </w:tcPr>
          <w:p w14:paraId="049CD60A" w14:textId="4DE5BF82" w:rsidR="00D748C0" w:rsidRPr="00A8748A" w:rsidRDefault="00A8748A" w:rsidP="00A8748A">
            <w:pPr>
              <w:jc w:val="center"/>
              <w:rPr>
                <w:rFonts w:ascii="Times New Roman" w:hAnsi="Times New Roman" w:cs="Times New Roman"/>
                <w:i/>
                <w:sz w:val="20"/>
                <w:szCs w:val="20"/>
              </w:rPr>
            </w:pPr>
            <w:r>
              <w:rPr>
                <w:rFonts w:ascii="Times New Roman" w:hAnsi="Times New Roman" w:cs="Times New Roman"/>
                <w:i/>
                <w:sz w:val="20"/>
                <w:szCs w:val="20"/>
              </w:rPr>
              <w:t>-</w:t>
            </w:r>
          </w:p>
        </w:tc>
        <w:tc>
          <w:tcPr>
            <w:tcW w:w="2693" w:type="dxa"/>
            <w:gridSpan w:val="3"/>
          </w:tcPr>
          <w:p w14:paraId="0FCBF6E2" w14:textId="17D4F5CA" w:rsidR="00D748C0" w:rsidRPr="00A8748A" w:rsidRDefault="00D748C0" w:rsidP="00D748C0">
            <w:pPr>
              <w:rPr>
                <w:rFonts w:ascii="Times New Roman" w:hAnsi="Times New Roman" w:cs="Times New Roman"/>
                <w:i/>
                <w:iCs/>
                <w:sz w:val="20"/>
                <w:szCs w:val="20"/>
              </w:rPr>
            </w:pPr>
            <w:r w:rsidRPr="00A8748A">
              <w:rPr>
                <w:rFonts w:ascii="Times New Roman" w:hAnsi="Times New Roman" w:cs="Times New Roman"/>
                <w:szCs w:val="24"/>
                <w:lang w:eastAsia="lt-LT"/>
              </w:rPr>
              <w:t xml:space="preserve">Įgyvendintų privalomų matomumo ir informavimo priemonių apie ES fondų investicijų veiklas fiksuotoji suma, pirmojo rinkinio </w:t>
            </w:r>
            <w:r w:rsidR="003C3D49" w:rsidRPr="00A8748A">
              <w:rPr>
                <w:rFonts w:ascii="Times New Roman" w:hAnsi="Times New Roman" w:cs="Times New Roman"/>
                <w:szCs w:val="24"/>
                <w:lang w:eastAsia="lt-LT"/>
              </w:rPr>
              <w:t xml:space="preserve">FS </w:t>
            </w:r>
            <w:r w:rsidRPr="00A8748A">
              <w:rPr>
                <w:rFonts w:ascii="Times New Roman" w:hAnsi="Times New Roman" w:cs="Times New Roman"/>
                <w:szCs w:val="24"/>
                <w:lang w:eastAsia="lt-LT"/>
              </w:rPr>
              <w:t>su PVM </w:t>
            </w:r>
          </w:p>
        </w:tc>
        <w:tc>
          <w:tcPr>
            <w:tcW w:w="2977" w:type="dxa"/>
            <w:gridSpan w:val="2"/>
          </w:tcPr>
          <w:p w14:paraId="1ECAE6E3" w14:textId="2D982C43" w:rsidR="00D748C0" w:rsidRPr="00A8748A" w:rsidRDefault="007E397C" w:rsidP="007E397C">
            <w:pPr>
              <w:rPr>
                <w:rFonts w:ascii="Times New Roman" w:hAnsi="Times New Roman" w:cs="Times New Roman"/>
                <w:i/>
                <w:iCs/>
                <w:sz w:val="20"/>
                <w:szCs w:val="20"/>
              </w:rPr>
            </w:pPr>
            <w:r w:rsidRPr="00A8748A">
              <w:rPr>
                <w:rFonts w:ascii="Times New Roman" w:hAnsi="Times New Roman" w:cs="Times New Roman"/>
                <w:szCs w:val="24"/>
                <w:lang w:eastAsia="lt-LT"/>
              </w:rPr>
              <w:t>Išlaidos, skirtos privalomoms projektų matomumo ir informavimo apie projektus priemonėms </w:t>
            </w:r>
          </w:p>
        </w:tc>
      </w:tr>
      <w:tr w:rsidR="00D748C0" w:rsidRPr="008B168C" w14:paraId="31A551B3" w14:textId="77777777" w:rsidTr="00F77853">
        <w:trPr>
          <w:cantSplit/>
          <w:trHeight w:val="750"/>
        </w:trPr>
        <w:tc>
          <w:tcPr>
            <w:tcW w:w="850" w:type="dxa"/>
          </w:tcPr>
          <w:p w14:paraId="7C6AAD85" w14:textId="77777777" w:rsidR="00D748C0" w:rsidRDefault="00D748C0" w:rsidP="009C094C">
            <w:pPr>
              <w:rPr>
                <w:rFonts w:ascii="Times New Roman" w:hAnsi="Times New Roman" w:cs="Times New Roman"/>
                <w:b/>
                <w:bCs/>
              </w:rPr>
            </w:pPr>
          </w:p>
        </w:tc>
        <w:tc>
          <w:tcPr>
            <w:tcW w:w="1986" w:type="dxa"/>
          </w:tcPr>
          <w:p w14:paraId="0A8E0D12" w14:textId="77777777" w:rsidR="00D748C0" w:rsidRPr="00A8748A" w:rsidRDefault="00D748C0" w:rsidP="00D748C0">
            <w:pPr>
              <w:rPr>
                <w:rFonts w:ascii="Times New Roman" w:hAnsi="Times New Roman" w:cs="Times New Roman"/>
                <w:szCs w:val="24"/>
              </w:rPr>
            </w:pPr>
            <w:r w:rsidRPr="00A8748A">
              <w:rPr>
                <w:rFonts w:ascii="Times New Roman" w:hAnsi="Times New Roman" w:cs="Times New Roman"/>
                <w:szCs w:val="24"/>
              </w:rPr>
              <w:t>FN-05-01</w:t>
            </w:r>
          </w:p>
          <w:p w14:paraId="238FC8F2" w14:textId="4F364D46" w:rsidR="00D748C0" w:rsidRPr="00A8748A" w:rsidRDefault="00D748C0" w:rsidP="00D748C0">
            <w:pPr>
              <w:rPr>
                <w:rFonts w:ascii="Times New Roman" w:hAnsi="Times New Roman" w:cs="Times New Roman"/>
                <w:i/>
                <w:sz w:val="20"/>
                <w:szCs w:val="20"/>
              </w:rPr>
            </w:pPr>
          </w:p>
        </w:tc>
        <w:tc>
          <w:tcPr>
            <w:tcW w:w="1843" w:type="dxa"/>
            <w:gridSpan w:val="2"/>
          </w:tcPr>
          <w:p w14:paraId="5E1CA8AE" w14:textId="01F0CD0D" w:rsidR="00D748C0" w:rsidRPr="00A8748A" w:rsidRDefault="00A8748A" w:rsidP="00A8748A">
            <w:pPr>
              <w:jc w:val="center"/>
              <w:rPr>
                <w:rFonts w:ascii="Times New Roman" w:hAnsi="Times New Roman" w:cs="Times New Roman"/>
                <w:i/>
                <w:sz w:val="20"/>
                <w:szCs w:val="20"/>
              </w:rPr>
            </w:pPr>
            <w:r>
              <w:rPr>
                <w:rFonts w:ascii="Times New Roman" w:hAnsi="Times New Roman" w:cs="Times New Roman"/>
                <w:i/>
                <w:sz w:val="20"/>
                <w:szCs w:val="20"/>
              </w:rPr>
              <w:t>-</w:t>
            </w:r>
          </w:p>
        </w:tc>
        <w:tc>
          <w:tcPr>
            <w:tcW w:w="2693" w:type="dxa"/>
            <w:gridSpan w:val="3"/>
          </w:tcPr>
          <w:p w14:paraId="0C8000F8" w14:textId="01F86632" w:rsidR="00D748C0" w:rsidRPr="00A8748A" w:rsidRDefault="00D748C0" w:rsidP="00D748C0">
            <w:pPr>
              <w:rPr>
                <w:rFonts w:ascii="Times New Roman" w:hAnsi="Times New Roman" w:cs="Times New Roman"/>
                <w:i/>
                <w:iCs/>
                <w:sz w:val="20"/>
                <w:szCs w:val="20"/>
              </w:rPr>
            </w:pPr>
            <w:r w:rsidRPr="00A8748A">
              <w:rPr>
                <w:rFonts w:ascii="Times New Roman" w:hAnsi="Times New Roman" w:cs="Times New Roman"/>
                <w:szCs w:val="24"/>
              </w:rPr>
              <w:t>Fiksuotoji norma taikoma, kai priklauso 20 darbo dienų (toliau – d. d.) (jeigu dirbama 5 d. d. per savaitę) arba 24 d. d. (jeigu dirbama 6 d. d. per savaitę) kasmetinės atostogos</w:t>
            </w:r>
          </w:p>
        </w:tc>
        <w:tc>
          <w:tcPr>
            <w:tcW w:w="2977" w:type="dxa"/>
            <w:gridSpan w:val="2"/>
          </w:tcPr>
          <w:p w14:paraId="25B1D0D5" w14:textId="282DDB1E" w:rsidR="007E397C" w:rsidRPr="00A8748A" w:rsidRDefault="007E397C" w:rsidP="00D748C0">
            <w:pPr>
              <w:rPr>
                <w:rFonts w:ascii="Times New Roman" w:hAnsi="Times New Roman" w:cs="Times New Roman"/>
                <w:i/>
                <w:iCs/>
                <w:sz w:val="20"/>
                <w:szCs w:val="20"/>
              </w:rPr>
            </w:pPr>
            <w:r w:rsidRPr="00A8748A">
              <w:rPr>
                <w:rFonts w:ascii="Times New Roman" w:hAnsi="Times New Roman" w:cs="Times New Roman"/>
                <w:szCs w:val="24"/>
              </w:rPr>
              <w:t xml:space="preserve">Projektą vykdančio personalo darbo užmokesčio išlaidų dalis per mėnesį, skirta kasmetinėms atostogoms, kuri apskaičiuojama nuo tinkamų finansuoti faktiškai patirtų darbo užmokesčio išlaidų už faktiškai dirbtą laiką (8,63 </w:t>
            </w:r>
            <w:r w:rsidR="00192E94">
              <w:rPr>
                <w:rFonts w:ascii="Times New Roman" w:hAnsi="Times New Roman" w:cs="Times New Roman"/>
                <w:szCs w:val="24"/>
                <w:lang w:val="en-US"/>
              </w:rPr>
              <w:t>%</w:t>
            </w:r>
            <w:r w:rsidRPr="00A8748A">
              <w:rPr>
                <w:rFonts w:ascii="Times New Roman" w:hAnsi="Times New Roman" w:cs="Times New Roman"/>
                <w:szCs w:val="24"/>
              </w:rPr>
              <w:t>)</w:t>
            </w:r>
          </w:p>
        </w:tc>
      </w:tr>
      <w:tr w:rsidR="00D748C0" w:rsidRPr="008B168C" w14:paraId="05E984A0" w14:textId="77777777" w:rsidTr="00F77853">
        <w:trPr>
          <w:cantSplit/>
          <w:trHeight w:val="750"/>
        </w:trPr>
        <w:tc>
          <w:tcPr>
            <w:tcW w:w="850" w:type="dxa"/>
          </w:tcPr>
          <w:p w14:paraId="28375BB0" w14:textId="77777777" w:rsidR="00D748C0" w:rsidRDefault="00D748C0" w:rsidP="009C094C">
            <w:pPr>
              <w:rPr>
                <w:rFonts w:ascii="Times New Roman" w:hAnsi="Times New Roman" w:cs="Times New Roman"/>
                <w:b/>
                <w:bCs/>
              </w:rPr>
            </w:pPr>
          </w:p>
        </w:tc>
        <w:tc>
          <w:tcPr>
            <w:tcW w:w="1986" w:type="dxa"/>
          </w:tcPr>
          <w:p w14:paraId="75378BF6" w14:textId="77777777" w:rsidR="00D748C0" w:rsidRPr="00A8748A" w:rsidRDefault="00D748C0" w:rsidP="00D748C0">
            <w:pPr>
              <w:rPr>
                <w:rFonts w:ascii="Times New Roman" w:hAnsi="Times New Roman" w:cs="Times New Roman"/>
                <w:szCs w:val="24"/>
              </w:rPr>
            </w:pPr>
            <w:r w:rsidRPr="00A8748A">
              <w:rPr>
                <w:rFonts w:ascii="Times New Roman" w:hAnsi="Times New Roman" w:cs="Times New Roman"/>
                <w:szCs w:val="24"/>
              </w:rPr>
              <w:t>FN-05-02</w:t>
            </w:r>
          </w:p>
          <w:p w14:paraId="6EC53FEF" w14:textId="448C5603" w:rsidR="00D748C0" w:rsidRPr="00A8748A" w:rsidRDefault="00D748C0" w:rsidP="00D748C0">
            <w:pPr>
              <w:rPr>
                <w:rFonts w:ascii="Times New Roman" w:hAnsi="Times New Roman" w:cs="Times New Roman"/>
                <w:i/>
                <w:sz w:val="20"/>
                <w:szCs w:val="20"/>
              </w:rPr>
            </w:pPr>
          </w:p>
        </w:tc>
        <w:tc>
          <w:tcPr>
            <w:tcW w:w="1843" w:type="dxa"/>
            <w:gridSpan w:val="2"/>
          </w:tcPr>
          <w:p w14:paraId="20329B3A" w14:textId="0DF711A4" w:rsidR="00D748C0" w:rsidRPr="00A8748A" w:rsidRDefault="00A8748A" w:rsidP="00A8748A">
            <w:pPr>
              <w:jc w:val="center"/>
              <w:rPr>
                <w:rFonts w:ascii="Times New Roman" w:hAnsi="Times New Roman" w:cs="Times New Roman"/>
                <w:i/>
                <w:sz w:val="20"/>
                <w:szCs w:val="20"/>
              </w:rPr>
            </w:pPr>
            <w:r>
              <w:rPr>
                <w:rFonts w:ascii="Times New Roman" w:hAnsi="Times New Roman" w:cs="Times New Roman"/>
                <w:i/>
                <w:sz w:val="20"/>
                <w:szCs w:val="20"/>
              </w:rPr>
              <w:t>-</w:t>
            </w:r>
          </w:p>
        </w:tc>
        <w:tc>
          <w:tcPr>
            <w:tcW w:w="2693" w:type="dxa"/>
            <w:gridSpan w:val="3"/>
          </w:tcPr>
          <w:p w14:paraId="5079CD05" w14:textId="0F0934DB" w:rsidR="00D748C0" w:rsidRPr="00A8748A" w:rsidRDefault="00D748C0" w:rsidP="00D748C0">
            <w:pPr>
              <w:rPr>
                <w:rFonts w:ascii="Times New Roman" w:hAnsi="Times New Roman" w:cs="Times New Roman"/>
                <w:i/>
                <w:iCs/>
                <w:sz w:val="20"/>
                <w:szCs w:val="20"/>
              </w:rPr>
            </w:pPr>
            <w:r w:rsidRPr="00A8748A">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2977" w:type="dxa"/>
            <w:gridSpan w:val="2"/>
          </w:tcPr>
          <w:p w14:paraId="6BBB278F" w14:textId="09C998C0" w:rsidR="007E397C" w:rsidRPr="00A8748A" w:rsidRDefault="00D748C0" w:rsidP="007E397C">
            <w:pPr>
              <w:rPr>
                <w:rFonts w:ascii="Times New Roman" w:hAnsi="Times New Roman" w:cs="Times New Roman"/>
                <w:i/>
                <w:iCs/>
                <w:sz w:val="20"/>
                <w:szCs w:val="20"/>
              </w:rPr>
            </w:pPr>
            <w:r w:rsidRPr="00A8748A">
              <w:rPr>
                <w:rFonts w:ascii="Times New Roman" w:hAnsi="Times New Roman" w:cs="Times New Roman"/>
                <w:szCs w:val="24"/>
              </w:rPr>
              <w:t xml:space="preserve">Projektą vykdančio personalo </w:t>
            </w:r>
            <w:r w:rsidR="007E397C" w:rsidRPr="00A8748A">
              <w:rPr>
                <w:rFonts w:ascii="Times New Roman" w:hAnsi="Times New Roman" w:cs="Times New Roman"/>
                <w:szCs w:val="24"/>
              </w:rPr>
              <w:t xml:space="preserve">darbo užmokesčio išlaidų dalis per mėnesį, skirta kasmetinėms atostogoms, kuri apskaičiuojama nuo tinkamų finansuoti faktiškai patirtų darbo užmokesčio išlaidų už faktiškai dirbtą laiką (10,44 </w:t>
            </w:r>
            <w:r w:rsidR="00192E94">
              <w:rPr>
                <w:rFonts w:ascii="Times New Roman" w:hAnsi="Times New Roman" w:cs="Times New Roman"/>
                <w:szCs w:val="24"/>
                <w:lang w:val="en-US"/>
              </w:rPr>
              <w:t>%</w:t>
            </w:r>
            <w:r w:rsidR="007E397C" w:rsidRPr="00A8748A">
              <w:rPr>
                <w:rFonts w:ascii="Times New Roman" w:hAnsi="Times New Roman" w:cs="Times New Roman"/>
                <w:szCs w:val="24"/>
              </w:rPr>
              <w:t>)</w:t>
            </w:r>
          </w:p>
        </w:tc>
      </w:tr>
      <w:tr w:rsidR="00D748C0" w:rsidRPr="008B168C" w14:paraId="05D56E3C" w14:textId="77777777" w:rsidTr="00F77853">
        <w:trPr>
          <w:cantSplit/>
          <w:trHeight w:val="750"/>
        </w:trPr>
        <w:tc>
          <w:tcPr>
            <w:tcW w:w="850" w:type="dxa"/>
          </w:tcPr>
          <w:p w14:paraId="20A9D3BE" w14:textId="77777777" w:rsidR="00D748C0" w:rsidRDefault="00D748C0" w:rsidP="009C094C">
            <w:pPr>
              <w:rPr>
                <w:rFonts w:ascii="Times New Roman" w:hAnsi="Times New Roman" w:cs="Times New Roman"/>
                <w:b/>
                <w:bCs/>
              </w:rPr>
            </w:pPr>
          </w:p>
        </w:tc>
        <w:tc>
          <w:tcPr>
            <w:tcW w:w="1986" w:type="dxa"/>
          </w:tcPr>
          <w:p w14:paraId="0C7712BD" w14:textId="77777777" w:rsidR="00D748C0" w:rsidRPr="00A8748A" w:rsidRDefault="00D748C0" w:rsidP="00D748C0">
            <w:pPr>
              <w:rPr>
                <w:rFonts w:ascii="Times New Roman" w:hAnsi="Times New Roman" w:cs="Times New Roman"/>
                <w:szCs w:val="24"/>
              </w:rPr>
            </w:pPr>
            <w:r w:rsidRPr="00A8748A">
              <w:rPr>
                <w:rFonts w:ascii="Times New Roman" w:hAnsi="Times New Roman" w:cs="Times New Roman"/>
                <w:szCs w:val="24"/>
              </w:rPr>
              <w:t>FN-05-03</w:t>
            </w:r>
          </w:p>
          <w:p w14:paraId="2E2CD7C6" w14:textId="1BF45AB2" w:rsidR="00D748C0" w:rsidRPr="00A8748A" w:rsidRDefault="00D748C0" w:rsidP="00D748C0">
            <w:pPr>
              <w:rPr>
                <w:rFonts w:ascii="Times New Roman" w:hAnsi="Times New Roman" w:cs="Times New Roman"/>
                <w:i/>
                <w:sz w:val="20"/>
                <w:szCs w:val="20"/>
              </w:rPr>
            </w:pPr>
          </w:p>
        </w:tc>
        <w:tc>
          <w:tcPr>
            <w:tcW w:w="1843" w:type="dxa"/>
            <w:gridSpan w:val="2"/>
          </w:tcPr>
          <w:p w14:paraId="095E7FCE" w14:textId="5A6C709C" w:rsidR="00D748C0" w:rsidRPr="00A8748A" w:rsidRDefault="00A8748A" w:rsidP="00A8748A">
            <w:pPr>
              <w:jc w:val="center"/>
              <w:rPr>
                <w:rFonts w:ascii="Times New Roman" w:hAnsi="Times New Roman" w:cs="Times New Roman"/>
                <w:i/>
                <w:sz w:val="20"/>
                <w:szCs w:val="20"/>
              </w:rPr>
            </w:pPr>
            <w:r>
              <w:rPr>
                <w:rFonts w:ascii="Times New Roman" w:hAnsi="Times New Roman" w:cs="Times New Roman"/>
                <w:i/>
                <w:sz w:val="20"/>
                <w:szCs w:val="20"/>
              </w:rPr>
              <w:t>-</w:t>
            </w:r>
          </w:p>
        </w:tc>
        <w:tc>
          <w:tcPr>
            <w:tcW w:w="2693" w:type="dxa"/>
            <w:gridSpan w:val="3"/>
          </w:tcPr>
          <w:p w14:paraId="0959B025" w14:textId="498D903A" w:rsidR="00D748C0" w:rsidRPr="00A8748A" w:rsidRDefault="00D748C0" w:rsidP="00D748C0">
            <w:pPr>
              <w:rPr>
                <w:rFonts w:ascii="Times New Roman" w:hAnsi="Times New Roman" w:cs="Times New Roman"/>
                <w:i/>
                <w:iCs/>
                <w:sz w:val="20"/>
                <w:szCs w:val="20"/>
              </w:rPr>
            </w:pPr>
            <w:r w:rsidRPr="00A8748A">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2977" w:type="dxa"/>
            <w:gridSpan w:val="2"/>
          </w:tcPr>
          <w:p w14:paraId="50C738A8" w14:textId="63A98F03" w:rsidR="007E397C" w:rsidRPr="00A8748A" w:rsidRDefault="00D748C0" w:rsidP="007E397C">
            <w:pPr>
              <w:rPr>
                <w:rFonts w:ascii="Times New Roman" w:hAnsi="Times New Roman" w:cs="Times New Roman"/>
                <w:i/>
                <w:iCs/>
                <w:sz w:val="20"/>
                <w:szCs w:val="20"/>
              </w:rPr>
            </w:pPr>
            <w:r w:rsidRPr="00A8748A">
              <w:rPr>
                <w:rFonts w:ascii="Times New Roman" w:hAnsi="Times New Roman" w:cs="Times New Roman"/>
                <w:szCs w:val="24"/>
              </w:rPr>
              <w:t xml:space="preserve">Projektą vykdančio personalo </w:t>
            </w:r>
            <w:r w:rsidR="007E397C" w:rsidRPr="00A8748A">
              <w:rPr>
                <w:rFonts w:ascii="Times New Roman" w:hAnsi="Times New Roman" w:cs="Times New Roman"/>
                <w:szCs w:val="24"/>
              </w:rPr>
              <w:t>darbo užmokesčio išlaidų dalis per mėnesį, skirta kasmetinėms atostogoms, kuri apskaičiuojama nuo tinkamų finansuoti faktiškai patirtų darbo užmokesčio išlaidų už faktiškai dirbtą laiką (12,35</w:t>
            </w:r>
            <w:r w:rsidR="00192E94">
              <w:rPr>
                <w:rFonts w:ascii="Times New Roman" w:hAnsi="Times New Roman" w:cs="Times New Roman"/>
                <w:szCs w:val="24"/>
              </w:rPr>
              <w:t xml:space="preserve"> </w:t>
            </w:r>
            <w:r w:rsidR="00192E94">
              <w:rPr>
                <w:rFonts w:ascii="Times New Roman" w:hAnsi="Times New Roman" w:cs="Times New Roman"/>
                <w:szCs w:val="24"/>
                <w:lang w:val="en-US"/>
              </w:rPr>
              <w:t>%</w:t>
            </w:r>
            <w:r w:rsidR="007E397C" w:rsidRPr="00A8748A">
              <w:rPr>
                <w:rFonts w:ascii="Times New Roman" w:hAnsi="Times New Roman" w:cs="Times New Roman"/>
                <w:szCs w:val="24"/>
              </w:rPr>
              <w:t>)</w:t>
            </w:r>
          </w:p>
        </w:tc>
      </w:tr>
      <w:tr w:rsidR="00D748C0" w:rsidRPr="008B168C" w14:paraId="1B4C71A9" w14:textId="77777777" w:rsidTr="00F77853">
        <w:trPr>
          <w:cantSplit/>
          <w:trHeight w:val="750"/>
        </w:trPr>
        <w:tc>
          <w:tcPr>
            <w:tcW w:w="850" w:type="dxa"/>
          </w:tcPr>
          <w:p w14:paraId="07E2EA2F" w14:textId="77777777" w:rsidR="00D748C0" w:rsidRDefault="00D748C0" w:rsidP="009C094C">
            <w:pPr>
              <w:rPr>
                <w:rFonts w:ascii="Times New Roman" w:hAnsi="Times New Roman" w:cs="Times New Roman"/>
                <w:b/>
                <w:bCs/>
              </w:rPr>
            </w:pPr>
          </w:p>
        </w:tc>
        <w:tc>
          <w:tcPr>
            <w:tcW w:w="1986" w:type="dxa"/>
          </w:tcPr>
          <w:p w14:paraId="50BDCE14" w14:textId="77777777" w:rsidR="00D748C0" w:rsidRPr="00A8748A" w:rsidRDefault="00D748C0" w:rsidP="00D748C0">
            <w:pPr>
              <w:rPr>
                <w:rFonts w:ascii="Times New Roman" w:hAnsi="Times New Roman" w:cs="Times New Roman"/>
                <w:szCs w:val="24"/>
              </w:rPr>
            </w:pPr>
            <w:r w:rsidRPr="00A8748A">
              <w:rPr>
                <w:rFonts w:ascii="Times New Roman" w:hAnsi="Times New Roman" w:cs="Times New Roman"/>
                <w:szCs w:val="24"/>
              </w:rPr>
              <w:t>FN-05-04</w:t>
            </w:r>
          </w:p>
          <w:p w14:paraId="273EC0ED" w14:textId="432F9A56" w:rsidR="00D748C0" w:rsidRPr="00A8748A" w:rsidRDefault="00D748C0" w:rsidP="00D748C0">
            <w:pPr>
              <w:rPr>
                <w:rFonts w:ascii="Times New Roman" w:hAnsi="Times New Roman" w:cs="Times New Roman"/>
                <w:i/>
                <w:sz w:val="20"/>
                <w:szCs w:val="20"/>
              </w:rPr>
            </w:pPr>
          </w:p>
        </w:tc>
        <w:tc>
          <w:tcPr>
            <w:tcW w:w="1843" w:type="dxa"/>
            <w:gridSpan w:val="2"/>
          </w:tcPr>
          <w:p w14:paraId="2D7C1240" w14:textId="0D28EBB7" w:rsidR="00D748C0" w:rsidRPr="00A8748A" w:rsidRDefault="00A8748A" w:rsidP="00A8748A">
            <w:pPr>
              <w:jc w:val="center"/>
              <w:rPr>
                <w:rFonts w:ascii="Times New Roman" w:hAnsi="Times New Roman" w:cs="Times New Roman"/>
                <w:i/>
                <w:sz w:val="20"/>
                <w:szCs w:val="20"/>
              </w:rPr>
            </w:pPr>
            <w:r>
              <w:rPr>
                <w:rFonts w:ascii="Times New Roman" w:hAnsi="Times New Roman" w:cs="Times New Roman"/>
                <w:i/>
                <w:sz w:val="20"/>
                <w:szCs w:val="20"/>
              </w:rPr>
              <w:t>-</w:t>
            </w:r>
          </w:p>
        </w:tc>
        <w:tc>
          <w:tcPr>
            <w:tcW w:w="2693" w:type="dxa"/>
            <w:gridSpan w:val="3"/>
          </w:tcPr>
          <w:p w14:paraId="0BD4E60A" w14:textId="3240F5E2" w:rsidR="00D748C0" w:rsidRPr="00A8748A" w:rsidRDefault="00D748C0" w:rsidP="00D748C0">
            <w:pPr>
              <w:rPr>
                <w:rFonts w:ascii="Times New Roman" w:hAnsi="Times New Roman" w:cs="Times New Roman"/>
                <w:i/>
                <w:iCs/>
                <w:sz w:val="20"/>
                <w:szCs w:val="20"/>
              </w:rPr>
            </w:pPr>
            <w:r w:rsidRPr="00A8748A">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2977" w:type="dxa"/>
            <w:gridSpan w:val="2"/>
          </w:tcPr>
          <w:p w14:paraId="0189B75F" w14:textId="638B42F3" w:rsidR="007E397C" w:rsidRPr="00A8748A" w:rsidRDefault="00D748C0" w:rsidP="007E397C">
            <w:pPr>
              <w:rPr>
                <w:rFonts w:ascii="Times New Roman" w:hAnsi="Times New Roman" w:cs="Times New Roman"/>
                <w:i/>
                <w:iCs/>
                <w:sz w:val="20"/>
                <w:szCs w:val="20"/>
              </w:rPr>
            </w:pPr>
            <w:r w:rsidRPr="00A8748A">
              <w:rPr>
                <w:rFonts w:ascii="Times New Roman" w:hAnsi="Times New Roman" w:cs="Times New Roman"/>
                <w:szCs w:val="24"/>
              </w:rPr>
              <w:t xml:space="preserve">Projektą vykdančio personalo </w:t>
            </w:r>
            <w:r w:rsidR="007E397C" w:rsidRPr="00A8748A">
              <w:rPr>
                <w:rFonts w:ascii="Times New Roman" w:hAnsi="Times New Roman" w:cs="Times New Roman"/>
                <w:szCs w:val="24"/>
              </w:rPr>
              <w:t xml:space="preserve">darbo užmokesčio išlaidų dalis per mėnesį, skirta kasmetinėms atostogoms, kuri apskaičiuojama nuo tinkamų finansuoti faktiškai patirtų darbo užmokesčio išlaidų už faktiškai dirbtą laiką (14,99 </w:t>
            </w:r>
            <w:r w:rsidR="00192E94">
              <w:rPr>
                <w:rFonts w:ascii="Times New Roman" w:hAnsi="Times New Roman" w:cs="Times New Roman"/>
                <w:szCs w:val="24"/>
                <w:lang w:val="en-US"/>
              </w:rPr>
              <w:t>%</w:t>
            </w:r>
            <w:r w:rsidR="007E397C" w:rsidRPr="00A8748A">
              <w:rPr>
                <w:rFonts w:ascii="Times New Roman" w:hAnsi="Times New Roman" w:cs="Times New Roman"/>
                <w:szCs w:val="24"/>
              </w:rPr>
              <w:t>)</w:t>
            </w:r>
          </w:p>
        </w:tc>
      </w:tr>
      <w:tr w:rsidR="00D748C0" w:rsidRPr="008B168C" w14:paraId="040FCE32" w14:textId="77777777" w:rsidTr="00F77853">
        <w:trPr>
          <w:cantSplit/>
          <w:trHeight w:val="750"/>
        </w:trPr>
        <w:tc>
          <w:tcPr>
            <w:tcW w:w="850" w:type="dxa"/>
          </w:tcPr>
          <w:p w14:paraId="62833139" w14:textId="77777777" w:rsidR="00D748C0" w:rsidRDefault="00D748C0" w:rsidP="009C094C">
            <w:pPr>
              <w:rPr>
                <w:rFonts w:ascii="Times New Roman" w:hAnsi="Times New Roman" w:cs="Times New Roman"/>
                <w:b/>
                <w:bCs/>
              </w:rPr>
            </w:pPr>
          </w:p>
        </w:tc>
        <w:tc>
          <w:tcPr>
            <w:tcW w:w="1986" w:type="dxa"/>
          </w:tcPr>
          <w:p w14:paraId="2DAC2EC1" w14:textId="77777777" w:rsidR="00D748C0" w:rsidRPr="00A8748A" w:rsidRDefault="00D748C0" w:rsidP="00D748C0">
            <w:pPr>
              <w:rPr>
                <w:rFonts w:ascii="Times New Roman" w:hAnsi="Times New Roman" w:cs="Times New Roman"/>
                <w:szCs w:val="24"/>
              </w:rPr>
            </w:pPr>
            <w:r w:rsidRPr="00A8748A">
              <w:rPr>
                <w:rFonts w:ascii="Times New Roman" w:hAnsi="Times New Roman" w:cs="Times New Roman"/>
                <w:szCs w:val="24"/>
              </w:rPr>
              <w:t>FN-05-05</w:t>
            </w:r>
          </w:p>
          <w:p w14:paraId="5E044B2C" w14:textId="1C0F81F2" w:rsidR="00D748C0" w:rsidRPr="00A8748A" w:rsidRDefault="00D748C0" w:rsidP="00D748C0">
            <w:pPr>
              <w:rPr>
                <w:rFonts w:ascii="Times New Roman" w:hAnsi="Times New Roman" w:cs="Times New Roman"/>
                <w:i/>
                <w:sz w:val="20"/>
                <w:szCs w:val="20"/>
              </w:rPr>
            </w:pPr>
          </w:p>
        </w:tc>
        <w:tc>
          <w:tcPr>
            <w:tcW w:w="1843" w:type="dxa"/>
            <w:gridSpan w:val="2"/>
          </w:tcPr>
          <w:p w14:paraId="65C4AD4D" w14:textId="75E77331" w:rsidR="00D748C0" w:rsidRPr="00A8748A" w:rsidRDefault="00A8748A" w:rsidP="00A8748A">
            <w:pPr>
              <w:jc w:val="center"/>
              <w:rPr>
                <w:rFonts w:ascii="Times New Roman" w:hAnsi="Times New Roman" w:cs="Times New Roman"/>
                <w:i/>
                <w:sz w:val="20"/>
                <w:szCs w:val="20"/>
              </w:rPr>
            </w:pPr>
            <w:r>
              <w:rPr>
                <w:rFonts w:ascii="Times New Roman" w:hAnsi="Times New Roman" w:cs="Times New Roman"/>
                <w:i/>
                <w:sz w:val="20"/>
                <w:szCs w:val="20"/>
              </w:rPr>
              <w:t>-</w:t>
            </w:r>
          </w:p>
        </w:tc>
        <w:tc>
          <w:tcPr>
            <w:tcW w:w="2693" w:type="dxa"/>
            <w:gridSpan w:val="3"/>
          </w:tcPr>
          <w:p w14:paraId="45394667" w14:textId="73E4A983" w:rsidR="00D748C0" w:rsidRPr="00A8748A" w:rsidRDefault="00D748C0" w:rsidP="00D748C0">
            <w:pPr>
              <w:rPr>
                <w:rFonts w:ascii="Times New Roman" w:hAnsi="Times New Roman" w:cs="Times New Roman"/>
                <w:i/>
                <w:iCs/>
                <w:sz w:val="20"/>
                <w:szCs w:val="20"/>
              </w:rPr>
            </w:pPr>
            <w:r w:rsidRPr="00A8748A">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2977" w:type="dxa"/>
            <w:gridSpan w:val="2"/>
          </w:tcPr>
          <w:p w14:paraId="414EB8AE" w14:textId="2DD05241" w:rsidR="007E397C" w:rsidRPr="00A8748A" w:rsidRDefault="00D748C0" w:rsidP="007E397C">
            <w:pPr>
              <w:rPr>
                <w:rFonts w:ascii="Times New Roman" w:hAnsi="Times New Roman" w:cs="Times New Roman"/>
                <w:i/>
                <w:iCs/>
                <w:sz w:val="20"/>
                <w:szCs w:val="20"/>
              </w:rPr>
            </w:pPr>
            <w:r w:rsidRPr="00A8748A">
              <w:rPr>
                <w:rFonts w:ascii="Times New Roman" w:hAnsi="Times New Roman" w:cs="Times New Roman"/>
                <w:szCs w:val="24"/>
              </w:rPr>
              <w:t xml:space="preserve">Projektą vykdančio personalo </w:t>
            </w:r>
            <w:r w:rsidR="007E397C" w:rsidRPr="00A8748A">
              <w:rPr>
                <w:rFonts w:ascii="Times New Roman" w:hAnsi="Times New Roman" w:cs="Times New Roman"/>
                <w:szCs w:val="24"/>
              </w:rPr>
              <w:t xml:space="preserve">darbo užmokesčio išlaidų dalis per mėnesį, skirta kasmetinėms atostogoms, kuri apskaičiuojama nuo tinkamų finansuoti faktiškai patirtų darbo užmokesčio išlaidų už faktiškai dirbtą laiką (15,25 </w:t>
            </w:r>
            <w:r w:rsidR="00192E94">
              <w:rPr>
                <w:rFonts w:ascii="Times New Roman" w:hAnsi="Times New Roman" w:cs="Times New Roman"/>
                <w:szCs w:val="24"/>
                <w:lang w:val="en-US"/>
              </w:rPr>
              <w:t>%</w:t>
            </w:r>
            <w:r w:rsidR="007E397C" w:rsidRPr="00A8748A">
              <w:rPr>
                <w:rFonts w:ascii="Times New Roman" w:hAnsi="Times New Roman" w:cs="Times New Roman"/>
                <w:szCs w:val="24"/>
              </w:rPr>
              <w:t>)</w:t>
            </w:r>
          </w:p>
        </w:tc>
      </w:tr>
      <w:tr w:rsidR="00D748C0" w:rsidRPr="008B168C" w14:paraId="25800653" w14:textId="77777777" w:rsidTr="00F77853">
        <w:trPr>
          <w:cantSplit/>
          <w:trHeight w:val="750"/>
        </w:trPr>
        <w:tc>
          <w:tcPr>
            <w:tcW w:w="850" w:type="dxa"/>
          </w:tcPr>
          <w:p w14:paraId="652D1B96" w14:textId="77777777" w:rsidR="00D748C0" w:rsidRDefault="00D748C0" w:rsidP="009C094C">
            <w:pPr>
              <w:rPr>
                <w:rFonts w:ascii="Times New Roman" w:hAnsi="Times New Roman" w:cs="Times New Roman"/>
                <w:b/>
                <w:bCs/>
              </w:rPr>
            </w:pPr>
          </w:p>
        </w:tc>
        <w:tc>
          <w:tcPr>
            <w:tcW w:w="1986" w:type="dxa"/>
          </w:tcPr>
          <w:p w14:paraId="30A33EB0" w14:textId="77777777" w:rsidR="00D748C0" w:rsidRPr="00A8748A" w:rsidRDefault="00D748C0" w:rsidP="00D748C0">
            <w:pPr>
              <w:rPr>
                <w:rFonts w:ascii="Times New Roman" w:hAnsi="Times New Roman" w:cs="Times New Roman"/>
                <w:szCs w:val="24"/>
              </w:rPr>
            </w:pPr>
            <w:r w:rsidRPr="00A8748A">
              <w:rPr>
                <w:rFonts w:ascii="Times New Roman" w:hAnsi="Times New Roman" w:cs="Times New Roman"/>
                <w:szCs w:val="24"/>
              </w:rPr>
              <w:t>FN-05-06</w:t>
            </w:r>
          </w:p>
          <w:p w14:paraId="0E88413B" w14:textId="47948B82" w:rsidR="00D748C0" w:rsidRPr="00A8748A" w:rsidRDefault="00D748C0" w:rsidP="00D748C0">
            <w:pPr>
              <w:rPr>
                <w:rFonts w:ascii="Times New Roman" w:hAnsi="Times New Roman" w:cs="Times New Roman"/>
                <w:i/>
                <w:sz w:val="20"/>
                <w:szCs w:val="20"/>
              </w:rPr>
            </w:pPr>
          </w:p>
        </w:tc>
        <w:tc>
          <w:tcPr>
            <w:tcW w:w="1843" w:type="dxa"/>
            <w:gridSpan w:val="2"/>
          </w:tcPr>
          <w:p w14:paraId="1C3B31F4" w14:textId="4B3B02FB" w:rsidR="00D748C0" w:rsidRPr="00A8748A" w:rsidRDefault="00A8748A" w:rsidP="00A8748A">
            <w:pPr>
              <w:jc w:val="center"/>
              <w:rPr>
                <w:rFonts w:ascii="Times New Roman" w:hAnsi="Times New Roman" w:cs="Times New Roman"/>
                <w:i/>
                <w:sz w:val="20"/>
                <w:szCs w:val="20"/>
              </w:rPr>
            </w:pPr>
            <w:r>
              <w:rPr>
                <w:rFonts w:ascii="Times New Roman" w:hAnsi="Times New Roman" w:cs="Times New Roman"/>
                <w:i/>
                <w:sz w:val="20"/>
                <w:szCs w:val="20"/>
              </w:rPr>
              <w:t>-</w:t>
            </w:r>
          </w:p>
        </w:tc>
        <w:tc>
          <w:tcPr>
            <w:tcW w:w="2693" w:type="dxa"/>
            <w:gridSpan w:val="3"/>
          </w:tcPr>
          <w:p w14:paraId="25F815FD" w14:textId="4B2BEA8F" w:rsidR="00D748C0" w:rsidRPr="00A8748A" w:rsidRDefault="00D748C0" w:rsidP="00D748C0">
            <w:pPr>
              <w:rPr>
                <w:rFonts w:ascii="Times New Roman" w:hAnsi="Times New Roman" w:cs="Times New Roman"/>
                <w:i/>
                <w:iCs/>
                <w:sz w:val="20"/>
                <w:szCs w:val="20"/>
              </w:rPr>
            </w:pPr>
            <w:r w:rsidRPr="00A8748A">
              <w:rPr>
                <w:rFonts w:ascii="Times New Roman" w:hAnsi="Times New Roman" w:cs="Times New Roman"/>
                <w:szCs w:val="24"/>
              </w:rPr>
              <w:t>Fiksuotoji norma taikoma, kai priklauso 40 d. d. (jeigu dirbama 5 d. d. per savaitę) arba 48 d. d. (jeigu dirbama 6 d. d. per savaitę) kasmetinės atostogos</w:t>
            </w:r>
          </w:p>
        </w:tc>
        <w:tc>
          <w:tcPr>
            <w:tcW w:w="2977" w:type="dxa"/>
            <w:gridSpan w:val="2"/>
          </w:tcPr>
          <w:p w14:paraId="3970552A" w14:textId="7CB99B89" w:rsidR="007E397C" w:rsidRPr="00A8748A" w:rsidRDefault="00D748C0" w:rsidP="007E397C">
            <w:pPr>
              <w:rPr>
                <w:rFonts w:ascii="Times New Roman" w:hAnsi="Times New Roman" w:cs="Times New Roman"/>
                <w:i/>
                <w:iCs/>
                <w:sz w:val="20"/>
                <w:szCs w:val="20"/>
              </w:rPr>
            </w:pPr>
            <w:r w:rsidRPr="00A8748A">
              <w:rPr>
                <w:rFonts w:ascii="Times New Roman" w:hAnsi="Times New Roman" w:cs="Times New Roman"/>
                <w:szCs w:val="24"/>
              </w:rPr>
              <w:t xml:space="preserve">Projektą vykdančio personalo </w:t>
            </w:r>
            <w:r w:rsidR="007E397C" w:rsidRPr="00A8748A">
              <w:rPr>
                <w:rFonts w:ascii="Times New Roman" w:hAnsi="Times New Roman" w:cs="Times New Roman"/>
                <w:szCs w:val="24"/>
              </w:rPr>
              <w:t xml:space="preserve">darbo užmokesčio išlaidų dalis per mėnesį, skirta kasmetinėms atostogoms, kuri apskaičiuojama nuo tinkamų finansuoti faktiškai patirtų darbo užmokesčio išlaidų už faktiškai dirbtą laiką (18,89 </w:t>
            </w:r>
            <w:r w:rsidR="00192E94">
              <w:rPr>
                <w:rFonts w:ascii="Times New Roman" w:hAnsi="Times New Roman" w:cs="Times New Roman"/>
                <w:szCs w:val="24"/>
                <w:lang w:val="en-US"/>
              </w:rPr>
              <w:t>%</w:t>
            </w:r>
            <w:r w:rsidR="007E397C" w:rsidRPr="00A8748A">
              <w:rPr>
                <w:rFonts w:ascii="Times New Roman" w:hAnsi="Times New Roman" w:cs="Times New Roman"/>
                <w:szCs w:val="24"/>
              </w:rPr>
              <w:t>)</w:t>
            </w:r>
          </w:p>
        </w:tc>
      </w:tr>
      <w:tr w:rsidR="00D748C0" w:rsidRPr="008B168C" w14:paraId="1FA03351" w14:textId="77777777" w:rsidTr="00F77853">
        <w:trPr>
          <w:cantSplit/>
          <w:trHeight w:val="750"/>
        </w:trPr>
        <w:tc>
          <w:tcPr>
            <w:tcW w:w="850" w:type="dxa"/>
          </w:tcPr>
          <w:p w14:paraId="2C1001BD" w14:textId="77777777" w:rsidR="00D748C0" w:rsidRDefault="00D748C0" w:rsidP="009C094C">
            <w:pPr>
              <w:rPr>
                <w:rFonts w:ascii="Times New Roman" w:hAnsi="Times New Roman" w:cs="Times New Roman"/>
                <w:b/>
                <w:bCs/>
              </w:rPr>
            </w:pPr>
          </w:p>
        </w:tc>
        <w:tc>
          <w:tcPr>
            <w:tcW w:w="1986" w:type="dxa"/>
          </w:tcPr>
          <w:p w14:paraId="464C4C6F" w14:textId="77777777" w:rsidR="00D748C0" w:rsidRPr="00A8748A" w:rsidRDefault="00D748C0" w:rsidP="00D748C0">
            <w:pPr>
              <w:rPr>
                <w:rFonts w:ascii="Times New Roman" w:hAnsi="Times New Roman" w:cs="Times New Roman"/>
                <w:szCs w:val="24"/>
              </w:rPr>
            </w:pPr>
            <w:r w:rsidRPr="00A8748A">
              <w:rPr>
                <w:rFonts w:ascii="Times New Roman" w:hAnsi="Times New Roman" w:cs="Times New Roman"/>
                <w:szCs w:val="24"/>
              </w:rPr>
              <w:t>FN-05-07</w:t>
            </w:r>
          </w:p>
          <w:p w14:paraId="7D1F690D" w14:textId="01A53957" w:rsidR="00D748C0" w:rsidRPr="00A8748A" w:rsidRDefault="00D748C0" w:rsidP="00D748C0">
            <w:pPr>
              <w:rPr>
                <w:rFonts w:ascii="Times New Roman" w:hAnsi="Times New Roman" w:cs="Times New Roman"/>
                <w:i/>
                <w:sz w:val="20"/>
                <w:szCs w:val="20"/>
              </w:rPr>
            </w:pPr>
          </w:p>
        </w:tc>
        <w:tc>
          <w:tcPr>
            <w:tcW w:w="1843" w:type="dxa"/>
            <w:gridSpan w:val="2"/>
          </w:tcPr>
          <w:p w14:paraId="390E1D2C" w14:textId="3529DCAD" w:rsidR="00D748C0" w:rsidRPr="00A8748A" w:rsidRDefault="00A8748A" w:rsidP="00A8748A">
            <w:pPr>
              <w:jc w:val="center"/>
              <w:rPr>
                <w:rFonts w:ascii="Times New Roman" w:hAnsi="Times New Roman" w:cs="Times New Roman"/>
                <w:i/>
                <w:sz w:val="20"/>
                <w:szCs w:val="20"/>
              </w:rPr>
            </w:pPr>
            <w:r>
              <w:rPr>
                <w:rFonts w:ascii="Times New Roman" w:hAnsi="Times New Roman" w:cs="Times New Roman"/>
                <w:i/>
                <w:sz w:val="20"/>
                <w:szCs w:val="20"/>
              </w:rPr>
              <w:t>-</w:t>
            </w:r>
          </w:p>
        </w:tc>
        <w:tc>
          <w:tcPr>
            <w:tcW w:w="2693" w:type="dxa"/>
            <w:gridSpan w:val="3"/>
          </w:tcPr>
          <w:p w14:paraId="6D81E7CA" w14:textId="177FEAAE" w:rsidR="00D748C0" w:rsidRPr="00A8748A" w:rsidRDefault="00D748C0" w:rsidP="00D748C0">
            <w:pPr>
              <w:rPr>
                <w:rFonts w:ascii="Times New Roman" w:hAnsi="Times New Roman" w:cs="Times New Roman"/>
                <w:i/>
                <w:iCs/>
                <w:sz w:val="20"/>
                <w:szCs w:val="20"/>
              </w:rPr>
            </w:pPr>
            <w:r w:rsidRPr="00A8748A">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2977" w:type="dxa"/>
            <w:gridSpan w:val="2"/>
          </w:tcPr>
          <w:p w14:paraId="2BA6232D" w14:textId="4DC056A8" w:rsidR="007E397C" w:rsidRPr="00A8748A" w:rsidRDefault="00D748C0" w:rsidP="007E397C">
            <w:pPr>
              <w:rPr>
                <w:rFonts w:ascii="Times New Roman" w:hAnsi="Times New Roman" w:cs="Times New Roman"/>
                <w:i/>
                <w:iCs/>
                <w:sz w:val="20"/>
                <w:szCs w:val="20"/>
              </w:rPr>
            </w:pPr>
            <w:r w:rsidRPr="00A8748A">
              <w:rPr>
                <w:rFonts w:ascii="Times New Roman" w:hAnsi="Times New Roman" w:cs="Times New Roman"/>
                <w:szCs w:val="24"/>
              </w:rPr>
              <w:t xml:space="preserve">Projektą vykdančio personalo </w:t>
            </w:r>
            <w:r w:rsidR="007E397C" w:rsidRPr="00A8748A">
              <w:rPr>
                <w:rFonts w:ascii="Times New Roman" w:hAnsi="Times New Roman" w:cs="Times New Roman"/>
                <w:szCs w:val="24"/>
              </w:rPr>
              <w:t>darbo užmokesčio išlaidų dalis per mėnesį, skirta kasmetinėms atostogoms, kuri apskaičiuojama nuo tinkamų finansuoti faktiškai patirtų darbo užmokesčio išlaidų už faktiškai dirbtą laiką (20,02</w:t>
            </w:r>
            <w:r w:rsidR="00192E94">
              <w:rPr>
                <w:rFonts w:ascii="Times New Roman" w:hAnsi="Times New Roman" w:cs="Times New Roman"/>
                <w:szCs w:val="24"/>
              </w:rPr>
              <w:t xml:space="preserve"> </w:t>
            </w:r>
            <w:r w:rsidR="00192E94">
              <w:rPr>
                <w:rFonts w:ascii="Times New Roman" w:hAnsi="Times New Roman" w:cs="Times New Roman"/>
                <w:szCs w:val="24"/>
                <w:lang w:val="en-US"/>
              </w:rPr>
              <w:t>%</w:t>
            </w:r>
            <w:r w:rsidR="007E397C" w:rsidRPr="00A8748A">
              <w:rPr>
                <w:rFonts w:ascii="Times New Roman" w:hAnsi="Times New Roman" w:cs="Times New Roman"/>
                <w:szCs w:val="24"/>
              </w:rPr>
              <w:t>)</w:t>
            </w:r>
          </w:p>
        </w:tc>
      </w:tr>
      <w:tr w:rsidR="00D748C0" w:rsidRPr="008B168C" w14:paraId="7626E436" w14:textId="77777777" w:rsidTr="00192E94">
        <w:trPr>
          <w:cantSplit/>
          <w:trHeight w:val="1080"/>
        </w:trPr>
        <w:tc>
          <w:tcPr>
            <w:tcW w:w="850" w:type="dxa"/>
          </w:tcPr>
          <w:p w14:paraId="0C02ED80" w14:textId="77777777" w:rsidR="00D748C0" w:rsidRDefault="00D748C0" w:rsidP="009C094C">
            <w:pPr>
              <w:rPr>
                <w:rFonts w:ascii="Times New Roman" w:hAnsi="Times New Roman" w:cs="Times New Roman"/>
                <w:b/>
                <w:bCs/>
              </w:rPr>
            </w:pPr>
          </w:p>
        </w:tc>
        <w:tc>
          <w:tcPr>
            <w:tcW w:w="1986" w:type="dxa"/>
          </w:tcPr>
          <w:p w14:paraId="432930A7" w14:textId="77777777" w:rsidR="00D748C0" w:rsidRPr="00A8748A" w:rsidRDefault="00D748C0" w:rsidP="00D748C0">
            <w:pPr>
              <w:rPr>
                <w:rFonts w:ascii="Times New Roman" w:hAnsi="Times New Roman" w:cs="Times New Roman"/>
                <w:szCs w:val="24"/>
                <w:lang w:eastAsia="lt-LT"/>
              </w:rPr>
            </w:pPr>
            <w:r w:rsidRPr="00A8748A">
              <w:rPr>
                <w:rFonts w:ascii="Times New Roman" w:hAnsi="Times New Roman" w:cs="Times New Roman"/>
                <w:szCs w:val="24"/>
                <w:lang w:eastAsia="lt-LT"/>
              </w:rPr>
              <w:t>FN-01 </w:t>
            </w:r>
          </w:p>
          <w:p w14:paraId="675E0EC1" w14:textId="6CD85B08" w:rsidR="00D748C0" w:rsidRPr="00A8748A" w:rsidRDefault="00D748C0" w:rsidP="00D748C0">
            <w:pPr>
              <w:rPr>
                <w:rFonts w:ascii="Times New Roman" w:hAnsi="Times New Roman" w:cs="Times New Roman"/>
                <w:i/>
                <w:sz w:val="20"/>
                <w:szCs w:val="20"/>
              </w:rPr>
            </w:pPr>
            <w:r w:rsidRPr="00A8748A">
              <w:rPr>
                <w:rFonts w:ascii="Times New Roman" w:hAnsi="Times New Roman" w:cs="Times New Roman"/>
                <w:szCs w:val="24"/>
                <w:lang w:eastAsia="lt-LT"/>
              </w:rPr>
              <w:t>Netiesioginės išlaidos </w:t>
            </w:r>
          </w:p>
        </w:tc>
        <w:tc>
          <w:tcPr>
            <w:tcW w:w="1843" w:type="dxa"/>
            <w:gridSpan w:val="2"/>
          </w:tcPr>
          <w:p w14:paraId="1E68F85A" w14:textId="5289B7FB" w:rsidR="00D748C0" w:rsidRPr="00A8748A" w:rsidRDefault="00D748C0" w:rsidP="00A8748A">
            <w:pPr>
              <w:jc w:val="center"/>
              <w:rPr>
                <w:rFonts w:ascii="Times New Roman" w:hAnsi="Times New Roman" w:cs="Times New Roman"/>
                <w:i/>
                <w:sz w:val="20"/>
                <w:szCs w:val="20"/>
              </w:rPr>
            </w:pPr>
            <w:r w:rsidRPr="00A8748A">
              <w:rPr>
                <w:rFonts w:ascii="Times New Roman" w:hAnsi="Times New Roman" w:cs="Times New Roman"/>
                <w:szCs w:val="24"/>
                <w:lang w:eastAsia="lt-LT"/>
              </w:rPr>
              <w:t>01</w:t>
            </w:r>
          </w:p>
        </w:tc>
        <w:tc>
          <w:tcPr>
            <w:tcW w:w="2693" w:type="dxa"/>
            <w:gridSpan w:val="3"/>
          </w:tcPr>
          <w:p w14:paraId="3C0C604C" w14:textId="0ACD3AB0" w:rsidR="00D748C0" w:rsidRPr="00A8748A" w:rsidRDefault="00D748C0" w:rsidP="00D748C0">
            <w:pPr>
              <w:rPr>
                <w:rFonts w:ascii="Times New Roman" w:hAnsi="Times New Roman" w:cs="Times New Roman"/>
                <w:i/>
                <w:iCs/>
                <w:sz w:val="20"/>
                <w:szCs w:val="20"/>
              </w:rPr>
            </w:pPr>
            <w:r w:rsidRPr="00A8748A">
              <w:rPr>
                <w:rFonts w:ascii="Times New Roman" w:hAnsi="Times New Roman" w:cs="Times New Roman"/>
                <w:szCs w:val="24"/>
                <w:lang w:eastAsia="lt-LT"/>
              </w:rPr>
              <w:t>7 proc. netiesioginių išlaidų fiksuotoji norma</w:t>
            </w:r>
          </w:p>
        </w:tc>
        <w:tc>
          <w:tcPr>
            <w:tcW w:w="2977" w:type="dxa"/>
            <w:gridSpan w:val="2"/>
          </w:tcPr>
          <w:p w14:paraId="41D72803" w14:textId="08A19212" w:rsidR="007E397C" w:rsidRPr="00907666" w:rsidRDefault="00D748C0" w:rsidP="00D748C0">
            <w:pPr>
              <w:rPr>
                <w:rFonts w:ascii="Times New Roman" w:hAnsi="Times New Roman" w:cs="Times New Roman"/>
                <w:szCs w:val="24"/>
                <w:lang w:eastAsia="lt-LT"/>
              </w:rPr>
            </w:pPr>
            <w:r w:rsidRPr="00A8748A">
              <w:rPr>
                <w:rFonts w:ascii="Times New Roman" w:hAnsi="Times New Roman" w:cs="Times New Roman"/>
                <w:szCs w:val="24"/>
                <w:lang w:eastAsia="lt-LT"/>
              </w:rPr>
              <w:t>Iš fiksuotosios projekto išlaidų normos dengiamos projektų vykdytojų netiesioginės išlaidos.</w:t>
            </w:r>
          </w:p>
        </w:tc>
      </w:tr>
      <w:tr w:rsidR="00AC029E" w:rsidRPr="008B168C" w14:paraId="549FAECB" w14:textId="49F63845" w:rsidTr="00715C48">
        <w:trPr>
          <w:cantSplit/>
          <w:trHeight w:val="411"/>
        </w:trPr>
        <w:tc>
          <w:tcPr>
            <w:tcW w:w="850"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99" w:type="dxa"/>
            <w:gridSpan w:val="8"/>
          </w:tcPr>
          <w:p w14:paraId="05D99665" w14:textId="3A291508"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14:paraId="624A5911" w14:textId="77777777" w:rsidTr="008D656F">
        <w:trPr>
          <w:cantSplit/>
          <w:trHeight w:val="300"/>
        </w:trPr>
        <w:tc>
          <w:tcPr>
            <w:tcW w:w="3545" w:type="dxa"/>
            <w:gridSpan w:val="3"/>
          </w:tcPr>
          <w:p w14:paraId="0D01767E" w14:textId="6AA5FA8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409" w:type="dxa"/>
            <w:gridSpan w:val="2"/>
          </w:tcPr>
          <w:p w14:paraId="0C2B83F6" w14:textId="1249E3B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Rodiklio kodas</w:t>
            </w:r>
          </w:p>
        </w:tc>
        <w:tc>
          <w:tcPr>
            <w:tcW w:w="1985" w:type="dxa"/>
            <w:gridSpan w:val="3"/>
          </w:tcPr>
          <w:p w14:paraId="7C723314" w14:textId="47475B24"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Matavimo vienetai</w:t>
            </w:r>
          </w:p>
        </w:tc>
        <w:tc>
          <w:tcPr>
            <w:tcW w:w="2410" w:type="dxa"/>
            <w:shd w:val="clear" w:color="auto" w:fill="auto"/>
          </w:tcPr>
          <w:p w14:paraId="441E87BE" w14:textId="5074D5B2" w:rsidR="00AC029E" w:rsidRPr="00A02833" w:rsidRDefault="1E17B605" w:rsidP="00AC029E">
            <w:pP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A8748A" w:rsidRPr="008B168C" w14:paraId="54D7EF3F" w14:textId="77777777" w:rsidTr="00715C48">
        <w:trPr>
          <w:cantSplit/>
          <w:trHeight w:val="481"/>
        </w:trPr>
        <w:tc>
          <w:tcPr>
            <w:tcW w:w="10349" w:type="dxa"/>
            <w:gridSpan w:val="9"/>
          </w:tcPr>
          <w:p w14:paraId="6CAD7114" w14:textId="76339C02" w:rsidR="00A8748A" w:rsidRPr="008D656F" w:rsidRDefault="00A8748A" w:rsidP="00A8748A">
            <w:pPr>
              <w:jc w:val="center"/>
              <w:rPr>
                <w:rFonts w:ascii="Times New Roman" w:hAnsi="Times New Roman" w:cs="Times New Roman"/>
                <w:i/>
                <w:iCs/>
                <w:sz w:val="20"/>
                <w:szCs w:val="20"/>
              </w:rPr>
            </w:pPr>
            <w:r w:rsidRPr="00A8748A">
              <w:rPr>
                <w:rFonts w:ascii="Times New Roman" w:hAnsi="Times New Roman" w:cs="Times New Roman"/>
                <w:iCs/>
              </w:rPr>
              <w:t>2.1 veikla siekiami stebėsenos rodikliai:</w:t>
            </w:r>
          </w:p>
        </w:tc>
      </w:tr>
      <w:tr w:rsidR="00DB3746" w:rsidRPr="008B168C" w14:paraId="13A73C87" w14:textId="77777777" w:rsidTr="008D656F">
        <w:trPr>
          <w:cantSplit/>
          <w:trHeight w:val="300"/>
        </w:trPr>
        <w:tc>
          <w:tcPr>
            <w:tcW w:w="3545" w:type="dxa"/>
            <w:gridSpan w:val="3"/>
          </w:tcPr>
          <w:p w14:paraId="4FB3A1F3" w14:textId="79BA8BF2" w:rsidR="00DB3746" w:rsidRPr="00A8748A" w:rsidRDefault="00DB3746" w:rsidP="008D656F">
            <w:pPr>
              <w:jc w:val="both"/>
              <w:rPr>
                <w:rFonts w:ascii="Times New Roman" w:hAnsi="Times New Roman" w:cs="Times New Roman"/>
                <w:i/>
              </w:rPr>
            </w:pPr>
            <w:r w:rsidRPr="00A8748A">
              <w:rPr>
                <w:rFonts w:ascii="Times New Roman" w:hAnsi="Times New Roman" w:cs="Times New Roman"/>
                <w:szCs w:val="24"/>
              </w:rPr>
              <w:t>Poreikio atnaujinti arba parengti naujas mokymo programas nustatymas konsultuojantis su socialiniais partneriais</w:t>
            </w:r>
          </w:p>
        </w:tc>
        <w:tc>
          <w:tcPr>
            <w:tcW w:w="2409" w:type="dxa"/>
            <w:gridSpan w:val="2"/>
          </w:tcPr>
          <w:p w14:paraId="66A78F9E" w14:textId="20D9C83E" w:rsidR="00DB3746" w:rsidRPr="00A8748A" w:rsidRDefault="00DB3746" w:rsidP="008D656F">
            <w:pPr>
              <w:jc w:val="center"/>
              <w:rPr>
                <w:rFonts w:ascii="Times New Roman" w:hAnsi="Times New Roman" w:cs="Times New Roman"/>
                <w:szCs w:val="24"/>
              </w:rPr>
            </w:pPr>
            <w:r w:rsidRPr="00A8748A">
              <w:rPr>
                <w:rFonts w:ascii="Times New Roman" w:hAnsi="Times New Roman" w:cs="Times New Roman"/>
                <w:szCs w:val="24"/>
              </w:rPr>
              <w:t>P-12-003-03-04-03-09</w:t>
            </w:r>
          </w:p>
          <w:p w14:paraId="3958BF65" w14:textId="453D9AE8" w:rsidR="00DB3746" w:rsidRPr="00A8748A" w:rsidRDefault="00DB3746" w:rsidP="008D656F">
            <w:pPr>
              <w:jc w:val="center"/>
              <w:rPr>
                <w:rFonts w:ascii="Times New Roman" w:hAnsi="Times New Roman" w:cs="Times New Roman"/>
                <w:i/>
              </w:rPr>
            </w:pPr>
            <w:r w:rsidRPr="00A8748A">
              <w:rPr>
                <w:rFonts w:ascii="Times New Roman" w:hAnsi="Times New Roman" w:cs="Times New Roman"/>
                <w:szCs w:val="24"/>
              </w:rPr>
              <w:t>(P.S.1.1113.1)</w:t>
            </w:r>
          </w:p>
        </w:tc>
        <w:tc>
          <w:tcPr>
            <w:tcW w:w="1985" w:type="dxa"/>
            <w:gridSpan w:val="3"/>
          </w:tcPr>
          <w:p w14:paraId="1CB3508C" w14:textId="47F83533" w:rsidR="00DB3746" w:rsidRPr="00A8748A" w:rsidRDefault="00DB3746" w:rsidP="008D656F">
            <w:pPr>
              <w:jc w:val="center"/>
              <w:rPr>
                <w:rFonts w:ascii="Times New Roman" w:hAnsi="Times New Roman" w:cs="Times New Roman"/>
                <w:i/>
              </w:rPr>
            </w:pPr>
            <w:r w:rsidRPr="00A8748A">
              <w:rPr>
                <w:rFonts w:ascii="Times New Roman" w:hAnsi="Times New Roman" w:cs="Times New Roman"/>
                <w:szCs w:val="24"/>
              </w:rPr>
              <w:t>Vienetai</w:t>
            </w:r>
          </w:p>
        </w:tc>
        <w:tc>
          <w:tcPr>
            <w:tcW w:w="2410" w:type="dxa"/>
            <w:shd w:val="clear" w:color="auto" w:fill="auto"/>
          </w:tcPr>
          <w:p w14:paraId="2625CFF2" w14:textId="7361B120" w:rsidR="00DB3746" w:rsidRPr="00A8748A" w:rsidRDefault="00DB3746" w:rsidP="008D656F">
            <w:pPr>
              <w:jc w:val="center"/>
              <w:rPr>
                <w:rFonts w:ascii="Times New Roman" w:hAnsi="Times New Roman" w:cs="Times New Roman"/>
                <w:i/>
                <w:iCs/>
              </w:rPr>
            </w:pPr>
            <w:r w:rsidRPr="00A8748A">
              <w:rPr>
                <w:rFonts w:ascii="Times New Roman" w:hAnsi="Times New Roman" w:cs="Times New Roman"/>
                <w:szCs w:val="24"/>
              </w:rPr>
              <w:t>1</w:t>
            </w:r>
          </w:p>
        </w:tc>
      </w:tr>
      <w:tr w:rsidR="00DB3746" w:rsidRPr="008B168C" w14:paraId="2ABB4210" w14:textId="77777777" w:rsidTr="008D656F">
        <w:trPr>
          <w:cantSplit/>
          <w:trHeight w:val="300"/>
        </w:trPr>
        <w:tc>
          <w:tcPr>
            <w:tcW w:w="3545" w:type="dxa"/>
            <w:gridSpan w:val="3"/>
          </w:tcPr>
          <w:p w14:paraId="4CD92CEC" w14:textId="15D9D9EE" w:rsidR="00DB3746" w:rsidRPr="00A8748A" w:rsidRDefault="00DB3746" w:rsidP="008D656F">
            <w:pPr>
              <w:jc w:val="both"/>
              <w:rPr>
                <w:rFonts w:ascii="Times New Roman" w:hAnsi="Times New Roman" w:cs="Times New Roman"/>
                <w:i/>
              </w:rPr>
            </w:pPr>
            <w:r w:rsidRPr="00A8748A">
              <w:rPr>
                <w:rFonts w:ascii="Times New Roman" w:hAnsi="Times New Roman" w:cs="Times New Roman"/>
                <w:szCs w:val="24"/>
              </w:rPr>
              <w:t>Užregistruotos naujos ar atnaujintos profesinio mokymo programos, kurios yra prieinamos mokymo paslaugų teikėjams</w:t>
            </w:r>
          </w:p>
        </w:tc>
        <w:tc>
          <w:tcPr>
            <w:tcW w:w="2409" w:type="dxa"/>
            <w:gridSpan w:val="2"/>
          </w:tcPr>
          <w:p w14:paraId="0F412265" w14:textId="5DE3A416" w:rsidR="00DB3746" w:rsidRPr="00A8748A" w:rsidRDefault="00DB3746" w:rsidP="008D656F">
            <w:pPr>
              <w:jc w:val="center"/>
              <w:rPr>
                <w:rFonts w:ascii="Times New Roman" w:hAnsi="Times New Roman" w:cs="Times New Roman"/>
                <w:szCs w:val="24"/>
              </w:rPr>
            </w:pPr>
            <w:r w:rsidRPr="00A8748A">
              <w:rPr>
                <w:rFonts w:ascii="Times New Roman" w:hAnsi="Times New Roman" w:cs="Times New Roman"/>
                <w:szCs w:val="24"/>
              </w:rPr>
              <w:t>P-12-003-03-04-03-10</w:t>
            </w:r>
          </w:p>
          <w:p w14:paraId="429D3E23" w14:textId="50D1455F" w:rsidR="00DB3746" w:rsidRPr="00A8748A" w:rsidRDefault="00DB3746" w:rsidP="008D656F">
            <w:pPr>
              <w:jc w:val="center"/>
              <w:rPr>
                <w:rFonts w:ascii="Times New Roman" w:hAnsi="Times New Roman" w:cs="Times New Roman"/>
                <w:i/>
              </w:rPr>
            </w:pPr>
            <w:r w:rsidRPr="00A8748A">
              <w:rPr>
                <w:rFonts w:ascii="Times New Roman" w:hAnsi="Times New Roman" w:cs="Times New Roman"/>
                <w:szCs w:val="24"/>
              </w:rPr>
              <w:t>(P.S.1.1113)</w:t>
            </w:r>
          </w:p>
        </w:tc>
        <w:tc>
          <w:tcPr>
            <w:tcW w:w="1985" w:type="dxa"/>
            <w:gridSpan w:val="3"/>
          </w:tcPr>
          <w:p w14:paraId="2565ADD7" w14:textId="67F246FB" w:rsidR="00DB3746" w:rsidRPr="00A8748A" w:rsidRDefault="00DB3746" w:rsidP="008D656F">
            <w:pPr>
              <w:jc w:val="center"/>
              <w:rPr>
                <w:rFonts w:ascii="Times New Roman" w:hAnsi="Times New Roman" w:cs="Times New Roman"/>
                <w:i/>
              </w:rPr>
            </w:pPr>
            <w:r w:rsidRPr="00A8748A">
              <w:rPr>
                <w:rFonts w:ascii="Times New Roman" w:hAnsi="Times New Roman" w:cs="Times New Roman"/>
                <w:szCs w:val="24"/>
              </w:rPr>
              <w:t>Programos</w:t>
            </w:r>
          </w:p>
        </w:tc>
        <w:tc>
          <w:tcPr>
            <w:tcW w:w="2410" w:type="dxa"/>
            <w:shd w:val="clear" w:color="auto" w:fill="auto"/>
          </w:tcPr>
          <w:p w14:paraId="48CAE4E0" w14:textId="2BE05067" w:rsidR="00DB3746" w:rsidRPr="00A8748A" w:rsidRDefault="00DB3746" w:rsidP="008D656F">
            <w:pPr>
              <w:jc w:val="center"/>
              <w:rPr>
                <w:rFonts w:ascii="Times New Roman" w:hAnsi="Times New Roman" w:cs="Times New Roman"/>
                <w:i/>
                <w:iCs/>
              </w:rPr>
            </w:pPr>
            <w:r w:rsidRPr="00A8748A">
              <w:rPr>
                <w:rFonts w:ascii="Times New Roman" w:hAnsi="Times New Roman" w:cs="Times New Roman"/>
                <w:szCs w:val="24"/>
              </w:rPr>
              <w:t>95</w:t>
            </w:r>
          </w:p>
        </w:tc>
      </w:tr>
      <w:tr w:rsidR="00A8748A" w:rsidRPr="008B168C" w14:paraId="279C810C" w14:textId="77777777" w:rsidTr="00715C48">
        <w:trPr>
          <w:cantSplit/>
          <w:trHeight w:val="489"/>
        </w:trPr>
        <w:tc>
          <w:tcPr>
            <w:tcW w:w="10349" w:type="dxa"/>
            <w:gridSpan w:val="9"/>
          </w:tcPr>
          <w:p w14:paraId="1CC75F37" w14:textId="397D5C56" w:rsidR="00A8748A" w:rsidRPr="008D656F" w:rsidRDefault="00A8748A" w:rsidP="008D656F">
            <w:pPr>
              <w:jc w:val="center"/>
              <w:rPr>
                <w:rFonts w:ascii="Times New Roman" w:hAnsi="Times New Roman" w:cs="Times New Roman"/>
                <w:i/>
                <w:iCs/>
              </w:rPr>
            </w:pPr>
            <w:r w:rsidRPr="00A8748A">
              <w:rPr>
                <w:rFonts w:ascii="Times New Roman" w:hAnsi="Times New Roman" w:cs="Times New Roman"/>
                <w:iCs/>
              </w:rPr>
              <w:t>2.2 veikla siekiami stebėsenos rodikliai:</w:t>
            </w:r>
          </w:p>
        </w:tc>
      </w:tr>
      <w:tr w:rsidR="00DB3746" w:rsidRPr="008B168C" w14:paraId="69B344F4" w14:textId="77777777" w:rsidTr="008D656F">
        <w:trPr>
          <w:cantSplit/>
          <w:trHeight w:val="300"/>
        </w:trPr>
        <w:tc>
          <w:tcPr>
            <w:tcW w:w="3545" w:type="dxa"/>
            <w:gridSpan w:val="3"/>
          </w:tcPr>
          <w:p w14:paraId="0AF83743" w14:textId="04460A40" w:rsidR="00DB3746" w:rsidRPr="00A8748A" w:rsidRDefault="00DB3746" w:rsidP="008D656F">
            <w:pPr>
              <w:jc w:val="both"/>
              <w:rPr>
                <w:rFonts w:ascii="Times New Roman" w:hAnsi="Times New Roman" w:cs="Times New Roman"/>
                <w:i/>
              </w:rPr>
            </w:pPr>
            <w:r w:rsidRPr="00A8748A">
              <w:rPr>
                <w:rFonts w:ascii="Times New Roman" w:hAnsi="Times New Roman" w:cs="Times New Roman"/>
                <w:szCs w:val="24"/>
                <w:shd w:val="clear" w:color="auto" w:fill="FFFFFF"/>
              </w:rPr>
              <w:t>Profesijos mokytojai ir (arba) meistrai, dalyvaujantys pameistrių ir praktikas atliekančių mokinių mokymo procese</w:t>
            </w:r>
          </w:p>
        </w:tc>
        <w:tc>
          <w:tcPr>
            <w:tcW w:w="2409" w:type="dxa"/>
            <w:gridSpan w:val="2"/>
          </w:tcPr>
          <w:p w14:paraId="479A1F2A" w14:textId="011AD2F9" w:rsidR="00DB3746" w:rsidRPr="00A8748A" w:rsidRDefault="00DB3746" w:rsidP="008D656F">
            <w:pPr>
              <w:jc w:val="center"/>
              <w:rPr>
                <w:rFonts w:ascii="Times New Roman" w:hAnsi="Times New Roman" w:cs="Times New Roman"/>
                <w:szCs w:val="24"/>
                <w:lang w:eastAsia="lt-LT"/>
              </w:rPr>
            </w:pPr>
            <w:r w:rsidRPr="00A8748A">
              <w:rPr>
                <w:rFonts w:ascii="Times New Roman" w:hAnsi="Times New Roman" w:cs="Times New Roman"/>
                <w:szCs w:val="24"/>
                <w:lang w:eastAsia="lt-LT"/>
              </w:rPr>
              <w:t>P-12-003-03-04-03-11</w:t>
            </w:r>
          </w:p>
          <w:p w14:paraId="6F6CBAC3" w14:textId="7EAA6DCA" w:rsidR="00DB3746" w:rsidRPr="00A8748A" w:rsidRDefault="00DB3746" w:rsidP="008D656F">
            <w:pPr>
              <w:jc w:val="center"/>
              <w:rPr>
                <w:rFonts w:ascii="Times New Roman" w:hAnsi="Times New Roman" w:cs="Times New Roman"/>
                <w:i/>
              </w:rPr>
            </w:pPr>
            <w:r w:rsidRPr="00A8748A">
              <w:rPr>
                <w:rFonts w:ascii="Times New Roman" w:hAnsi="Times New Roman" w:cs="Times New Roman"/>
                <w:szCs w:val="24"/>
                <w:lang w:eastAsia="lt-LT"/>
              </w:rPr>
              <w:t>(P.S.1.1114)</w:t>
            </w:r>
          </w:p>
        </w:tc>
        <w:tc>
          <w:tcPr>
            <w:tcW w:w="1985" w:type="dxa"/>
            <w:gridSpan w:val="3"/>
          </w:tcPr>
          <w:p w14:paraId="3945B83C" w14:textId="3ADE1E33" w:rsidR="00DB3746" w:rsidRPr="00A8748A" w:rsidRDefault="00DB3746" w:rsidP="008D656F">
            <w:pPr>
              <w:jc w:val="center"/>
              <w:rPr>
                <w:rFonts w:ascii="Times New Roman" w:hAnsi="Times New Roman" w:cs="Times New Roman"/>
                <w:i/>
              </w:rPr>
            </w:pPr>
            <w:r w:rsidRPr="00A8748A">
              <w:rPr>
                <w:rFonts w:ascii="Times New Roman" w:hAnsi="Times New Roman" w:cs="Times New Roman"/>
                <w:szCs w:val="24"/>
              </w:rPr>
              <w:t>Asmenys</w:t>
            </w:r>
          </w:p>
        </w:tc>
        <w:tc>
          <w:tcPr>
            <w:tcW w:w="2410" w:type="dxa"/>
            <w:shd w:val="clear" w:color="auto" w:fill="auto"/>
          </w:tcPr>
          <w:p w14:paraId="42B9B721" w14:textId="2F9B5888" w:rsidR="00DB3746" w:rsidRPr="00A8748A" w:rsidRDefault="008D656F" w:rsidP="008D656F">
            <w:pPr>
              <w:jc w:val="center"/>
              <w:rPr>
                <w:rFonts w:ascii="Times New Roman" w:hAnsi="Times New Roman" w:cs="Times New Roman"/>
                <w:i/>
                <w:iCs/>
              </w:rPr>
            </w:pPr>
            <w:r w:rsidRPr="00A8748A">
              <w:rPr>
                <w:rFonts w:ascii="Times New Roman" w:hAnsi="Times New Roman" w:cs="Times New Roman"/>
                <w:szCs w:val="24"/>
              </w:rPr>
              <w:t>1000</w:t>
            </w:r>
          </w:p>
        </w:tc>
      </w:tr>
      <w:tr w:rsidR="00DB3746" w:rsidRPr="008B168C" w14:paraId="3534E8D7" w14:textId="77777777" w:rsidTr="008D656F">
        <w:trPr>
          <w:cantSplit/>
          <w:trHeight w:val="300"/>
        </w:trPr>
        <w:tc>
          <w:tcPr>
            <w:tcW w:w="3545" w:type="dxa"/>
            <w:gridSpan w:val="3"/>
          </w:tcPr>
          <w:p w14:paraId="44F64EC0" w14:textId="237BF384" w:rsidR="00DB3746" w:rsidRPr="00A8748A" w:rsidRDefault="008D656F" w:rsidP="008D656F">
            <w:pPr>
              <w:jc w:val="both"/>
              <w:rPr>
                <w:rFonts w:ascii="Times New Roman" w:hAnsi="Times New Roman" w:cs="Times New Roman"/>
                <w:i/>
              </w:rPr>
            </w:pPr>
            <w:r w:rsidRPr="00A8748A">
              <w:rPr>
                <w:rFonts w:ascii="Times New Roman" w:hAnsi="Times New Roman" w:cs="Times New Roman"/>
                <w:szCs w:val="24"/>
                <w:shd w:val="clear" w:color="auto" w:fill="FFFFFF"/>
              </w:rPr>
              <w:t>Švietimo ar mokymo veiklos dalyvių skaičius</w:t>
            </w:r>
          </w:p>
        </w:tc>
        <w:tc>
          <w:tcPr>
            <w:tcW w:w="2409" w:type="dxa"/>
            <w:gridSpan w:val="2"/>
          </w:tcPr>
          <w:p w14:paraId="6E7EB766" w14:textId="7D1C56B2" w:rsidR="008D656F" w:rsidRPr="00A8748A" w:rsidRDefault="008D656F" w:rsidP="008D656F">
            <w:pPr>
              <w:jc w:val="center"/>
              <w:rPr>
                <w:rFonts w:ascii="Times New Roman" w:hAnsi="Times New Roman" w:cs="Times New Roman"/>
                <w:szCs w:val="24"/>
              </w:rPr>
            </w:pPr>
            <w:r w:rsidRPr="00A8748A">
              <w:rPr>
                <w:rFonts w:ascii="Times New Roman" w:hAnsi="Times New Roman" w:cs="Times New Roman"/>
                <w:szCs w:val="24"/>
              </w:rPr>
              <w:t>R-12-003-03-04-03-19</w:t>
            </w:r>
          </w:p>
          <w:p w14:paraId="3837ED33" w14:textId="0E4EA8C3" w:rsidR="00DB3746" w:rsidRPr="00A8748A" w:rsidRDefault="008D656F" w:rsidP="008D656F">
            <w:pPr>
              <w:jc w:val="center"/>
              <w:rPr>
                <w:rFonts w:ascii="Times New Roman" w:hAnsi="Times New Roman" w:cs="Times New Roman"/>
                <w:i/>
              </w:rPr>
            </w:pPr>
            <w:r w:rsidRPr="00A8748A">
              <w:rPr>
                <w:rFonts w:ascii="Times New Roman" w:hAnsi="Times New Roman" w:cs="Times New Roman"/>
                <w:szCs w:val="24"/>
              </w:rPr>
              <w:t>(R.B.1.2010)</w:t>
            </w:r>
          </w:p>
        </w:tc>
        <w:tc>
          <w:tcPr>
            <w:tcW w:w="1985" w:type="dxa"/>
            <w:gridSpan w:val="3"/>
          </w:tcPr>
          <w:p w14:paraId="54938203" w14:textId="4D358E32" w:rsidR="00DB3746" w:rsidRPr="00A8748A" w:rsidRDefault="008D656F" w:rsidP="008D656F">
            <w:pPr>
              <w:jc w:val="center"/>
              <w:rPr>
                <w:rFonts w:ascii="Times New Roman" w:hAnsi="Times New Roman" w:cs="Times New Roman"/>
                <w:i/>
              </w:rPr>
            </w:pPr>
            <w:r w:rsidRPr="00A8748A">
              <w:rPr>
                <w:rFonts w:ascii="Times New Roman" w:hAnsi="Times New Roman" w:cs="Times New Roman"/>
                <w:szCs w:val="24"/>
              </w:rPr>
              <w:t>Asmenys</w:t>
            </w:r>
          </w:p>
        </w:tc>
        <w:tc>
          <w:tcPr>
            <w:tcW w:w="2410" w:type="dxa"/>
            <w:shd w:val="clear" w:color="auto" w:fill="auto"/>
          </w:tcPr>
          <w:p w14:paraId="39EF87AE" w14:textId="7EFF5F81" w:rsidR="00DB3746" w:rsidRPr="00A8748A" w:rsidRDefault="008D656F" w:rsidP="008D656F">
            <w:pPr>
              <w:jc w:val="center"/>
              <w:rPr>
                <w:rFonts w:ascii="Times New Roman" w:hAnsi="Times New Roman" w:cs="Times New Roman"/>
                <w:i/>
                <w:iCs/>
              </w:rPr>
            </w:pPr>
            <w:r w:rsidRPr="00A8748A">
              <w:rPr>
                <w:rFonts w:ascii="Times New Roman" w:hAnsi="Times New Roman" w:cs="Times New Roman"/>
                <w:szCs w:val="24"/>
              </w:rPr>
              <w:t>n/a</w:t>
            </w:r>
          </w:p>
        </w:tc>
      </w:tr>
      <w:tr w:rsidR="008D656F" w:rsidRPr="008B168C" w14:paraId="47B922D6" w14:textId="77777777" w:rsidTr="008D656F">
        <w:trPr>
          <w:cantSplit/>
          <w:trHeight w:val="300"/>
        </w:trPr>
        <w:tc>
          <w:tcPr>
            <w:tcW w:w="3545" w:type="dxa"/>
            <w:gridSpan w:val="3"/>
          </w:tcPr>
          <w:p w14:paraId="024E1709" w14:textId="69E0D79F" w:rsidR="008D656F" w:rsidRPr="00A8748A" w:rsidRDefault="008D656F" w:rsidP="008D656F">
            <w:pPr>
              <w:jc w:val="both"/>
              <w:rPr>
                <w:rFonts w:ascii="Times New Roman" w:hAnsi="Times New Roman" w:cs="Times New Roman"/>
                <w:i/>
              </w:rPr>
            </w:pPr>
            <w:r w:rsidRPr="00A8748A">
              <w:rPr>
                <w:rFonts w:ascii="Times New Roman" w:hAnsi="Times New Roman" w:cs="Times New Roman"/>
                <w:szCs w:val="24"/>
              </w:rPr>
              <w:t>Švietimo ar mokymo veiklos dalyvių skaičius, iš jų švietimo ir mokymo veiklos dalyvių skaičius</w:t>
            </w:r>
          </w:p>
        </w:tc>
        <w:tc>
          <w:tcPr>
            <w:tcW w:w="2409" w:type="dxa"/>
            <w:gridSpan w:val="2"/>
          </w:tcPr>
          <w:p w14:paraId="1CA2638C" w14:textId="4336EC5E" w:rsidR="008D656F" w:rsidRPr="00A8748A" w:rsidRDefault="008D656F" w:rsidP="008D656F">
            <w:pPr>
              <w:jc w:val="center"/>
              <w:rPr>
                <w:rFonts w:ascii="Times New Roman" w:hAnsi="Times New Roman" w:cs="Times New Roman"/>
                <w:szCs w:val="24"/>
              </w:rPr>
            </w:pPr>
            <w:r w:rsidRPr="00A8748A">
              <w:rPr>
                <w:rFonts w:ascii="Times New Roman" w:hAnsi="Times New Roman" w:cs="Times New Roman"/>
                <w:szCs w:val="24"/>
              </w:rPr>
              <w:t>R-12-003-03-04-03-20</w:t>
            </w:r>
          </w:p>
          <w:p w14:paraId="08D6722A" w14:textId="1CD1A377" w:rsidR="008D656F" w:rsidRPr="00A8748A" w:rsidRDefault="008D656F" w:rsidP="008D656F">
            <w:pPr>
              <w:jc w:val="center"/>
              <w:rPr>
                <w:rFonts w:ascii="Times New Roman" w:hAnsi="Times New Roman" w:cs="Times New Roman"/>
                <w:i/>
              </w:rPr>
            </w:pPr>
            <w:r w:rsidRPr="00A8748A">
              <w:rPr>
                <w:rFonts w:ascii="Times New Roman" w:hAnsi="Times New Roman" w:cs="Times New Roman"/>
                <w:szCs w:val="24"/>
              </w:rPr>
              <w:t>(R.B.1.2010.1)</w:t>
            </w:r>
          </w:p>
        </w:tc>
        <w:tc>
          <w:tcPr>
            <w:tcW w:w="1985" w:type="dxa"/>
            <w:gridSpan w:val="3"/>
          </w:tcPr>
          <w:p w14:paraId="25E66A16" w14:textId="5A2C3CB5" w:rsidR="008D656F" w:rsidRPr="00A8748A" w:rsidRDefault="008D656F" w:rsidP="008D656F">
            <w:pPr>
              <w:jc w:val="center"/>
              <w:rPr>
                <w:rFonts w:ascii="Times New Roman" w:hAnsi="Times New Roman" w:cs="Times New Roman"/>
                <w:i/>
              </w:rPr>
            </w:pPr>
            <w:r w:rsidRPr="00A8748A">
              <w:rPr>
                <w:rFonts w:ascii="Times New Roman" w:hAnsi="Times New Roman" w:cs="Times New Roman"/>
                <w:szCs w:val="24"/>
              </w:rPr>
              <w:t>Asmenys</w:t>
            </w:r>
          </w:p>
        </w:tc>
        <w:tc>
          <w:tcPr>
            <w:tcW w:w="2410" w:type="dxa"/>
            <w:shd w:val="clear" w:color="auto" w:fill="auto"/>
          </w:tcPr>
          <w:p w14:paraId="13809AA3" w14:textId="6E21D0C1" w:rsidR="008D656F" w:rsidRPr="00A8748A" w:rsidRDefault="008D656F" w:rsidP="008D656F">
            <w:pPr>
              <w:jc w:val="center"/>
              <w:rPr>
                <w:rFonts w:ascii="Times New Roman" w:hAnsi="Times New Roman" w:cs="Times New Roman"/>
                <w:i/>
                <w:iCs/>
              </w:rPr>
            </w:pPr>
            <w:r w:rsidRPr="00A8748A">
              <w:rPr>
                <w:rFonts w:ascii="Times New Roman" w:hAnsi="Times New Roman" w:cs="Times New Roman"/>
                <w:szCs w:val="24"/>
              </w:rPr>
              <w:t>n/a</w:t>
            </w:r>
          </w:p>
        </w:tc>
      </w:tr>
      <w:tr w:rsidR="008D656F" w:rsidRPr="008B168C" w14:paraId="6DDA5466" w14:textId="77777777" w:rsidTr="00715C48">
        <w:trPr>
          <w:cantSplit/>
          <w:trHeight w:val="955"/>
        </w:trPr>
        <w:tc>
          <w:tcPr>
            <w:tcW w:w="3545" w:type="dxa"/>
            <w:gridSpan w:val="3"/>
          </w:tcPr>
          <w:p w14:paraId="76E2EE71" w14:textId="4020E9A8" w:rsidR="008D656F" w:rsidRPr="00A8748A" w:rsidRDefault="008D656F" w:rsidP="008D656F">
            <w:pPr>
              <w:jc w:val="both"/>
              <w:rPr>
                <w:rFonts w:ascii="Times New Roman" w:hAnsi="Times New Roman" w:cs="Times New Roman"/>
                <w:i/>
              </w:rPr>
            </w:pPr>
            <w:r w:rsidRPr="00A8748A">
              <w:rPr>
                <w:rFonts w:ascii="Times New Roman" w:hAnsi="Times New Roman" w:cs="Times New Roman"/>
                <w:szCs w:val="24"/>
              </w:rPr>
              <w:t>Švietimo ar mokymo veiklos dalyvių skaičius, iš jų skaitmeninių įgūdžių ugdymo veiklos dalyvių skaičius</w:t>
            </w:r>
          </w:p>
        </w:tc>
        <w:tc>
          <w:tcPr>
            <w:tcW w:w="2409" w:type="dxa"/>
            <w:gridSpan w:val="2"/>
          </w:tcPr>
          <w:p w14:paraId="0E5D5117" w14:textId="77777777" w:rsidR="008D656F" w:rsidRPr="00A8748A" w:rsidRDefault="008D656F" w:rsidP="008D656F">
            <w:pPr>
              <w:jc w:val="center"/>
              <w:rPr>
                <w:rFonts w:ascii="Times New Roman" w:hAnsi="Times New Roman" w:cs="Times New Roman"/>
                <w:szCs w:val="24"/>
              </w:rPr>
            </w:pPr>
            <w:r w:rsidRPr="00A8748A">
              <w:rPr>
                <w:rFonts w:ascii="Times New Roman" w:hAnsi="Times New Roman" w:cs="Times New Roman"/>
                <w:szCs w:val="24"/>
              </w:rPr>
              <w:t>R-12-003-03-04-03-21</w:t>
            </w:r>
          </w:p>
          <w:p w14:paraId="2CFC9D53" w14:textId="77777777" w:rsidR="008D656F" w:rsidRPr="00A8748A" w:rsidRDefault="008D656F" w:rsidP="008D656F">
            <w:pPr>
              <w:jc w:val="center"/>
              <w:rPr>
                <w:rFonts w:ascii="Times New Roman" w:hAnsi="Times New Roman" w:cs="Times New Roman"/>
                <w:szCs w:val="24"/>
              </w:rPr>
            </w:pPr>
            <w:r w:rsidRPr="00A8748A">
              <w:rPr>
                <w:rFonts w:ascii="Times New Roman" w:hAnsi="Times New Roman" w:cs="Times New Roman"/>
                <w:szCs w:val="24"/>
              </w:rPr>
              <w:t>(R.B.1.2010.2)</w:t>
            </w:r>
          </w:p>
          <w:p w14:paraId="7AE24D89" w14:textId="77777777" w:rsidR="008D656F" w:rsidRPr="00A8748A" w:rsidRDefault="008D656F" w:rsidP="008D656F">
            <w:pPr>
              <w:jc w:val="center"/>
              <w:rPr>
                <w:rFonts w:ascii="Times New Roman" w:hAnsi="Times New Roman" w:cs="Times New Roman"/>
                <w:i/>
              </w:rPr>
            </w:pPr>
          </w:p>
        </w:tc>
        <w:tc>
          <w:tcPr>
            <w:tcW w:w="1985" w:type="dxa"/>
            <w:gridSpan w:val="3"/>
          </w:tcPr>
          <w:p w14:paraId="56C57954" w14:textId="2BDCC3FD" w:rsidR="008D656F" w:rsidRPr="00A8748A" w:rsidRDefault="008D656F" w:rsidP="008D656F">
            <w:pPr>
              <w:jc w:val="center"/>
              <w:rPr>
                <w:rFonts w:ascii="Times New Roman" w:hAnsi="Times New Roman" w:cs="Times New Roman"/>
                <w:i/>
              </w:rPr>
            </w:pPr>
            <w:r w:rsidRPr="00A8748A">
              <w:rPr>
                <w:rFonts w:ascii="Times New Roman" w:hAnsi="Times New Roman" w:cs="Times New Roman"/>
                <w:szCs w:val="24"/>
              </w:rPr>
              <w:t>Asmenys</w:t>
            </w:r>
          </w:p>
        </w:tc>
        <w:tc>
          <w:tcPr>
            <w:tcW w:w="2410" w:type="dxa"/>
            <w:shd w:val="clear" w:color="auto" w:fill="auto"/>
          </w:tcPr>
          <w:p w14:paraId="70CC6F64" w14:textId="4F578279" w:rsidR="008D656F" w:rsidRPr="00A8748A" w:rsidRDefault="008D656F" w:rsidP="008D656F">
            <w:pPr>
              <w:jc w:val="center"/>
              <w:rPr>
                <w:rFonts w:ascii="Times New Roman" w:hAnsi="Times New Roman" w:cs="Times New Roman"/>
                <w:i/>
                <w:iCs/>
              </w:rPr>
            </w:pPr>
            <w:r w:rsidRPr="00A8748A">
              <w:rPr>
                <w:rFonts w:ascii="Times New Roman" w:hAnsi="Times New Roman" w:cs="Times New Roman"/>
                <w:szCs w:val="24"/>
              </w:rPr>
              <w:t>n/a</w:t>
            </w:r>
          </w:p>
        </w:tc>
      </w:tr>
      <w:tr w:rsidR="00DB3746" w:rsidRPr="008B168C" w14:paraId="7F8AAC09" w14:textId="77777777" w:rsidTr="00CD2DF3">
        <w:trPr>
          <w:cantSplit/>
          <w:trHeight w:val="300"/>
        </w:trPr>
        <w:tc>
          <w:tcPr>
            <w:tcW w:w="850" w:type="dxa"/>
          </w:tcPr>
          <w:p w14:paraId="2A21420D" w14:textId="1C8F801B" w:rsidR="00DB3746" w:rsidRPr="00533406" w:rsidRDefault="00DB3746" w:rsidP="00DB374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99" w:type="dxa"/>
            <w:gridSpan w:val="8"/>
          </w:tcPr>
          <w:p w14:paraId="58EFB8A0" w14:textId="77E1DCBC" w:rsidR="00DB3746" w:rsidRPr="00533406" w:rsidRDefault="00DB3746" w:rsidP="00DB3746">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B3746" w:rsidRPr="008B168C" w14:paraId="31C64C8C" w14:textId="77777777" w:rsidTr="00CD2DF3">
        <w:trPr>
          <w:cantSplit/>
          <w:trHeight w:val="300"/>
        </w:trPr>
        <w:tc>
          <w:tcPr>
            <w:tcW w:w="850" w:type="dxa"/>
            <w:vMerge w:val="restart"/>
          </w:tcPr>
          <w:p w14:paraId="31C64C8A" w14:textId="38B773A8" w:rsidR="00DB3746" w:rsidRPr="00A02833" w:rsidRDefault="00DB3746" w:rsidP="00DB374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99" w:type="dxa"/>
            <w:gridSpan w:val="8"/>
            <w:shd w:val="clear" w:color="auto" w:fill="auto"/>
          </w:tcPr>
          <w:p w14:paraId="31C64C8B" w14:textId="3C10984E" w:rsidR="00DB3746" w:rsidRPr="009C094C" w:rsidRDefault="00DB3746" w:rsidP="00DB3746">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92E94" w:rsidRPr="008B168C" w14:paraId="30E3AFDD" w14:textId="77777777" w:rsidTr="00CD2DF3">
        <w:trPr>
          <w:cantSplit/>
          <w:trHeight w:val="300"/>
        </w:trPr>
        <w:tc>
          <w:tcPr>
            <w:tcW w:w="850" w:type="dxa"/>
            <w:vMerge/>
          </w:tcPr>
          <w:p w14:paraId="4E297D73" w14:textId="77777777" w:rsidR="00192E94" w:rsidRPr="00A02833" w:rsidRDefault="00192E94" w:rsidP="00DB3746">
            <w:pPr>
              <w:rPr>
                <w:rFonts w:ascii="Times New Roman" w:hAnsi="Times New Roman" w:cs="Times New Roman"/>
                <w:b/>
                <w:bCs/>
              </w:rPr>
            </w:pPr>
          </w:p>
        </w:tc>
        <w:tc>
          <w:tcPr>
            <w:tcW w:w="9499" w:type="dxa"/>
            <w:gridSpan w:val="8"/>
            <w:shd w:val="clear" w:color="auto" w:fill="auto"/>
          </w:tcPr>
          <w:p w14:paraId="0B1EECA4" w14:textId="77777777" w:rsidR="00192E94" w:rsidRPr="00A8748A" w:rsidRDefault="00192E94" w:rsidP="00192E94">
            <w:pPr>
              <w:jc w:val="both"/>
              <w:rPr>
                <w:rFonts w:ascii="Times New Roman" w:hAnsi="Times New Roman" w:cs="Times New Roman"/>
                <w:szCs w:val="24"/>
                <w:u w:val="single"/>
                <w:lang w:eastAsia="lt-LT"/>
              </w:rPr>
            </w:pPr>
            <w:r w:rsidRPr="00A8748A">
              <w:rPr>
                <w:rFonts w:ascii="Times New Roman" w:hAnsi="Times New Roman" w:cs="Times New Roman"/>
                <w:szCs w:val="24"/>
                <w:u w:val="single"/>
                <w:lang w:eastAsia="lt-LT"/>
              </w:rPr>
              <w:t>Reikalavimai projektui, teikiamam pagal 2.1 veiklą:</w:t>
            </w:r>
          </w:p>
          <w:p w14:paraId="3C68F5CB" w14:textId="77777777" w:rsidR="00192E94" w:rsidRPr="00A8748A" w:rsidRDefault="00192E94" w:rsidP="00192E94">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finansuojama veikla – formaliojo profesinio mokymo programų (toliau – Programos), kurias reikia atnaujinti arba naujai sukurti, poreikio nustatymas ir sąrašo sudarymas; Programų ir metodinių priemonių atnaujinimas ir (arba) parengimas.</w:t>
            </w:r>
          </w:p>
          <w:p w14:paraId="21AA38A7" w14:textId="77777777" w:rsidR="00192E94" w:rsidRPr="00A8748A" w:rsidRDefault="00192E94" w:rsidP="00192E94">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Programų atnaujinimo ir (arba) rengimo poreikiai turi būti aptarti su socialiniais partneriais dėl aktualumo ir atitikties darbo rinkos bei žaliosios ir skaitmeninės transformacijos poreikiams Nacionalinėje profesinio mokymo pažangos platformoje.</w:t>
            </w:r>
          </w:p>
          <w:p w14:paraId="1A4C1239" w14:textId="77777777" w:rsidR="00192E94" w:rsidRPr="00A8748A" w:rsidRDefault="00192E94" w:rsidP="00192E94">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Programos turi būti įregistruotos Studijų, mokymo programų ir kvalifikacijų registre ir paskelbtos Centro tinklalapyje.</w:t>
            </w:r>
          </w:p>
          <w:p w14:paraId="7363C6FB" w14:textId="77777777" w:rsidR="00192E94" w:rsidRPr="00A8748A" w:rsidRDefault="00192E94" w:rsidP="00192E94">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projektui įgyvendinti skiriama iki 1 900 000,00 Eur EGADP lėšų ir ne daugiau kaip 399 000,00 Eur Lietuvos Respublikos valstybės biudžeto lėšų PVM kompensuoti.</w:t>
            </w:r>
          </w:p>
          <w:p w14:paraId="28BE8AE8" w14:textId="77777777" w:rsidR="00192E94" w:rsidRPr="00192E94" w:rsidRDefault="00192E94" w:rsidP="00DB3746">
            <w:pPr>
              <w:rPr>
                <w:rFonts w:ascii="Times New Roman" w:hAnsi="Times New Roman" w:cs="Times New Roman"/>
                <w:b/>
                <w:bCs/>
                <w:sz w:val="10"/>
                <w:szCs w:val="10"/>
              </w:rPr>
            </w:pPr>
          </w:p>
        </w:tc>
      </w:tr>
      <w:tr w:rsidR="00DB3746" w:rsidRPr="008B168C" w14:paraId="31C64C8F" w14:textId="77777777" w:rsidTr="00CD2DF3">
        <w:trPr>
          <w:cantSplit/>
          <w:trHeight w:val="385"/>
        </w:trPr>
        <w:tc>
          <w:tcPr>
            <w:tcW w:w="850" w:type="dxa"/>
            <w:vMerge/>
          </w:tcPr>
          <w:p w14:paraId="31C64C8D" w14:textId="77777777" w:rsidR="00DB3746" w:rsidRPr="00A02833" w:rsidRDefault="00DB3746" w:rsidP="00DB3746">
            <w:pPr>
              <w:rPr>
                <w:rFonts w:ascii="Times New Roman" w:hAnsi="Times New Roman" w:cs="Times New Roman"/>
                <w:b/>
                <w:bCs/>
              </w:rPr>
            </w:pPr>
          </w:p>
        </w:tc>
        <w:tc>
          <w:tcPr>
            <w:tcW w:w="9499" w:type="dxa"/>
            <w:gridSpan w:val="8"/>
            <w:shd w:val="clear" w:color="auto" w:fill="auto"/>
          </w:tcPr>
          <w:p w14:paraId="5379BE86" w14:textId="5AAED3C5" w:rsidR="001A0D75" w:rsidRPr="00A8748A" w:rsidRDefault="001A0D75" w:rsidP="001A0D75">
            <w:pPr>
              <w:jc w:val="both"/>
              <w:rPr>
                <w:rFonts w:ascii="Times New Roman" w:hAnsi="Times New Roman" w:cs="Times New Roman"/>
                <w:szCs w:val="24"/>
                <w:u w:val="single"/>
                <w:lang w:eastAsia="lt-LT"/>
              </w:rPr>
            </w:pPr>
            <w:r w:rsidRPr="00A8748A">
              <w:rPr>
                <w:rFonts w:ascii="Times New Roman" w:hAnsi="Times New Roman" w:cs="Times New Roman"/>
                <w:szCs w:val="24"/>
                <w:u w:val="single"/>
                <w:lang w:eastAsia="lt-LT"/>
              </w:rPr>
              <w:t>Reikalavimai projektui, teikiamam pagal 2.2 veiklą:</w:t>
            </w:r>
          </w:p>
          <w:p w14:paraId="008F08AE" w14:textId="302E8911" w:rsidR="001A0D75" w:rsidRPr="00A8748A" w:rsidRDefault="001A0D75" w:rsidP="00A6521E">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 xml:space="preserve">finansuojama veikla – profesijos mokytojų technologinių, skaitmeninių kompetencijų tobulinimas, įmonių, įstaigų meistrų pedagoginių ir (arba) </w:t>
            </w:r>
            <w:proofErr w:type="spellStart"/>
            <w:r w:rsidRPr="00A8748A">
              <w:rPr>
                <w:rFonts w:ascii="Times New Roman" w:hAnsi="Times New Roman" w:cs="Times New Roman"/>
                <w:bCs/>
              </w:rPr>
              <w:t>andragoginių</w:t>
            </w:r>
            <w:proofErr w:type="spellEnd"/>
            <w:r w:rsidRPr="00A8748A">
              <w:rPr>
                <w:rFonts w:ascii="Times New Roman" w:hAnsi="Times New Roman" w:cs="Times New Roman"/>
                <w:bCs/>
              </w:rPr>
              <w:t xml:space="preserve"> kompetencijų tobulinimas, mokymo programų ir mokymo medžiagos atnaujinimas ir (arba) rengimas.</w:t>
            </w:r>
          </w:p>
          <w:p w14:paraId="0A4CA134" w14:textId="39DB3913" w:rsidR="001A0D75" w:rsidRPr="00A8748A" w:rsidRDefault="00A6521E" w:rsidP="00A6521E">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p</w:t>
            </w:r>
            <w:r w:rsidR="001A0D75" w:rsidRPr="00A8748A">
              <w:rPr>
                <w:rFonts w:ascii="Times New Roman" w:hAnsi="Times New Roman" w:cs="Times New Roman"/>
                <w:bCs/>
              </w:rPr>
              <w:t xml:space="preserve">rofesijos mokytojų technologinių, skaitmeninių kompetencijų tobulinimo programos turi būti aptartos profesinio mokymo metodinėse komisijose pagal švietimo </w:t>
            </w:r>
            <w:proofErr w:type="spellStart"/>
            <w:r w:rsidR="001A0D75" w:rsidRPr="00A8748A">
              <w:rPr>
                <w:rFonts w:ascii="Times New Roman" w:hAnsi="Times New Roman" w:cs="Times New Roman"/>
                <w:bCs/>
              </w:rPr>
              <w:t>posritį</w:t>
            </w:r>
            <w:proofErr w:type="spellEnd"/>
            <w:r w:rsidR="001A0D75" w:rsidRPr="00A8748A">
              <w:rPr>
                <w:rFonts w:ascii="Times New Roman" w:hAnsi="Times New Roman" w:cs="Times New Roman"/>
                <w:bCs/>
              </w:rPr>
              <w:t xml:space="preserve"> / </w:t>
            </w:r>
            <w:proofErr w:type="spellStart"/>
            <w:r w:rsidR="001A0D75" w:rsidRPr="00A8748A">
              <w:rPr>
                <w:rFonts w:ascii="Times New Roman" w:hAnsi="Times New Roman" w:cs="Times New Roman"/>
                <w:bCs/>
              </w:rPr>
              <w:t>posričius</w:t>
            </w:r>
            <w:proofErr w:type="spellEnd"/>
            <w:r w:rsidR="001A0D75" w:rsidRPr="00A8748A">
              <w:rPr>
                <w:rFonts w:ascii="Times New Roman" w:hAnsi="Times New Roman" w:cs="Times New Roman"/>
                <w:bCs/>
              </w:rPr>
              <w:t xml:space="preserve">. </w:t>
            </w:r>
          </w:p>
          <w:p w14:paraId="38D0FEE4" w14:textId="5AB65B43" w:rsidR="001A0D75" w:rsidRPr="00A8748A" w:rsidRDefault="00A6521E" w:rsidP="00A6521E">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t</w:t>
            </w:r>
            <w:r w:rsidR="001A0D75" w:rsidRPr="00A8748A">
              <w:rPr>
                <w:rFonts w:ascii="Times New Roman" w:hAnsi="Times New Roman" w:cs="Times New Roman"/>
                <w:bCs/>
              </w:rPr>
              <w:t>inkama projekto tikslinė grupė yra  profesinio mokymo įstaigų, kuriose Švietimo, mokslo ir sporto ministerija įgyvendina savininko (dalininko) teises ir pareigas, profesijos mokytojai ir įmonių, įstaigų meistrai.</w:t>
            </w:r>
          </w:p>
          <w:p w14:paraId="44CF3C3E" w14:textId="3DBC6FCD" w:rsidR="001A0D75" w:rsidRPr="00A8748A" w:rsidRDefault="00A6521E" w:rsidP="00A6521E">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t</w:t>
            </w:r>
            <w:r w:rsidR="001A0D75" w:rsidRPr="00A8748A">
              <w:rPr>
                <w:rFonts w:ascii="Times New Roman" w:hAnsi="Times New Roman" w:cs="Times New Roman"/>
                <w:bCs/>
              </w:rPr>
              <w:t>ikslinės grupės mokymų trukmė turi būti ne trumpesnė kaip 8 akad. val. ir ne ilgesnė kaip 40 akad. val.</w:t>
            </w:r>
          </w:p>
          <w:p w14:paraId="5D46FCB9" w14:textId="1559FF42" w:rsidR="001A0D75" w:rsidRPr="00A8748A" w:rsidRDefault="00A6521E" w:rsidP="00A6521E">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r</w:t>
            </w:r>
            <w:r w:rsidR="001A0D75" w:rsidRPr="00A8748A">
              <w:rPr>
                <w:rFonts w:ascii="Times New Roman" w:hAnsi="Times New Roman" w:cs="Times New Roman"/>
                <w:bCs/>
              </w:rPr>
              <w:t>egistruojant tikslinės grupės dalyvius į mokymus prioritetai turi būti skiriami:</w:t>
            </w:r>
          </w:p>
          <w:p w14:paraId="075A3C1F" w14:textId="38A2482B" w:rsidR="001A0D75" w:rsidRPr="00A8748A" w:rsidRDefault="001A0D75" w:rsidP="00A6521E">
            <w:pPr>
              <w:pStyle w:val="ListParagraph"/>
              <w:numPr>
                <w:ilvl w:val="0"/>
                <w:numId w:val="27"/>
              </w:numPr>
              <w:ind w:left="601" w:hanging="283"/>
              <w:jc w:val="both"/>
              <w:rPr>
                <w:rFonts w:ascii="Times New Roman" w:hAnsi="Times New Roman" w:cs="Times New Roman"/>
                <w:bCs/>
              </w:rPr>
            </w:pPr>
            <w:r w:rsidRPr="00A8748A">
              <w:rPr>
                <w:rFonts w:ascii="Times New Roman" w:hAnsi="Times New Roman" w:cs="Times New Roman"/>
                <w:bCs/>
              </w:rPr>
              <w:t>profesijos mokytojams ir meistrams, mokantiems mokinius pagal iš EGADP skirto finansavimo parengtas Programas;</w:t>
            </w:r>
          </w:p>
          <w:p w14:paraId="2BC12EDB" w14:textId="07BD4E28" w:rsidR="001A0D75" w:rsidRPr="00A8748A" w:rsidRDefault="001A0D75" w:rsidP="00A6521E">
            <w:pPr>
              <w:pStyle w:val="ListParagraph"/>
              <w:numPr>
                <w:ilvl w:val="0"/>
                <w:numId w:val="27"/>
              </w:numPr>
              <w:ind w:left="601" w:hanging="283"/>
              <w:jc w:val="both"/>
              <w:rPr>
                <w:rFonts w:ascii="Times New Roman" w:hAnsi="Times New Roman" w:cs="Times New Roman"/>
                <w:bCs/>
              </w:rPr>
            </w:pPr>
            <w:r w:rsidRPr="00A8748A">
              <w:rPr>
                <w:rFonts w:ascii="Times New Roman" w:hAnsi="Times New Roman" w:cs="Times New Roman"/>
                <w:bCs/>
              </w:rPr>
              <w:t xml:space="preserve">profesijos mokytojams ir meistrams, mokantiems mokinius, kurie dalyvaus nacionalinėje mobilumo programoje ir profesiniame mokyme pameistrystės forma; </w:t>
            </w:r>
          </w:p>
          <w:p w14:paraId="2D2F46E0" w14:textId="48812288" w:rsidR="001A0D75" w:rsidRPr="00A8748A" w:rsidRDefault="001A0D75" w:rsidP="00A6521E">
            <w:pPr>
              <w:pStyle w:val="ListParagraph"/>
              <w:numPr>
                <w:ilvl w:val="0"/>
                <w:numId w:val="27"/>
              </w:numPr>
              <w:ind w:left="601" w:hanging="283"/>
              <w:jc w:val="both"/>
              <w:rPr>
                <w:rFonts w:ascii="Times New Roman" w:hAnsi="Times New Roman" w:cs="Times New Roman"/>
                <w:bCs/>
              </w:rPr>
            </w:pPr>
            <w:r w:rsidRPr="00A8748A">
              <w:rPr>
                <w:rFonts w:ascii="Times New Roman" w:hAnsi="Times New Roman" w:cs="Times New Roman"/>
                <w:bCs/>
              </w:rPr>
              <w:t>dėstomo dalyko darbo patirties neturintiems profesijos mokytojams, pedagoginės kvalifikacijos neturintiems smulkiojo ir vidutinio verslo įmonių meistrams.</w:t>
            </w:r>
          </w:p>
          <w:p w14:paraId="09BEC583" w14:textId="41B0F8A1" w:rsidR="001A0D75" w:rsidRPr="00A8748A" w:rsidRDefault="001A0D75" w:rsidP="00A6521E">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projektui įgyvendinti skiriama iki 3 100 000,00 Eur EGADP lėšų ir ne daugiau kaip 651 000,00 Eur Lietuvos Respublikos valstybės biudžeto lėšų PVM kompensuoti.</w:t>
            </w:r>
          </w:p>
          <w:p w14:paraId="049F728C" w14:textId="5F389693" w:rsidR="00423FA4" w:rsidRPr="008D5070" w:rsidRDefault="00423FA4" w:rsidP="00DB3746">
            <w:pPr>
              <w:rPr>
                <w:rFonts w:ascii="Times New Roman" w:hAnsi="Times New Roman" w:cs="Times New Roman"/>
                <w:i/>
                <w:sz w:val="14"/>
                <w:szCs w:val="14"/>
              </w:rPr>
            </w:pPr>
          </w:p>
          <w:p w14:paraId="60F5CA3D" w14:textId="77777777" w:rsidR="00A6521E" w:rsidRPr="00A8748A" w:rsidRDefault="00A6521E" w:rsidP="003C3D49">
            <w:pPr>
              <w:tabs>
                <w:tab w:val="left" w:pos="743"/>
              </w:tabs>
              <w:jc w:val="both"/>
              <w:rPr>
                <w:rFonts w:ascii="Times New Roman" w:hAnsi="Times New Roman" w:cs="Times New Roman"/>
                <w:szCs w:val="24"/>
                <w:u w:val="single"/>
              </w:rPr>
            </w:pPr>
            <w:r w:rsidRPr="00A8748A">
              <w:rPr>
                <w:rFonts w:ascii="Times New Roman" w:hAnsi="Times New Roman" w:cs="Times New Roman"/>
                <w:szCs w:val="24"/>
                <w:u w:val="single"/>
              </w:rPr>
              <w:t>Bendri reikalavimai projektams:</w:t>
            </w:r>
          </w:p>
          <w:p w14:paraId="5EDE00AE" w14:textId="2C5F5969" w:rsidR="003C3D49" w:rsidRPr="00A8748A" w:rsidRDefault="003C3D49" w:rsidP="00A6521E">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Projektų veiklos turi būti vykdomos Lietuvos Respublikoje.</w:t>
            </w:r>
          </w:p>
          <w:p w14:paraId="05CCEF60" w14:textId="2756EA57" w:rsidR="003C3D49" w:rsidRPr="00A8748A" w:rsidRDefault="003C3D49" w:rsidP="00A6521E">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Projekto vykdytojas, įgyvendindamas  projektą, privalo pasiekti paraiškoje numatytus rezultatus ir prisidėti prie projekto siekiamų stebėsenos rodiklių, laikytis Apraše Nr. 5, Projektų taisyklėse, kvietime teikti paraiškas finansuoti projektus ir  projektų vykdytojui nustatytų reikalavimų.</w:t>
            </w:r>
          </w:p>
          <w:p w14:paraId="2207F963" w14:textId="77777777" w:rsidR="003C3D49" w:rsidRPr="00A8748A" w:rsidRDefault="003C3D49" w:rsidP="00A6521E">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 xml:space="preserve">Privalomi komunikacijos ir informavimo (viešinimo) veiksmai atliekami vadovaujantis Projektų taisyklių VIII skyriaus pirmame skirsnyje „Informavimas apie projektą ir komunikacija“.  </w:t>
            </w:r>
          </w:p>
          <w:p w14:paraId="31C64C8E" w14:textId="61334364" w:rsidR="001A0D75" w:rsidRPr="00A6521E" w:rsidRDefault="001A0D75" w:rsidP="00A8748A">
            <w:pPr>
              <w:rPr>
                <w:rFonts w:ascii="Times New Roman" w:hAnsi="Times New Roman" w:cs="Times New Roman"/>
                <w:sz w:val="12"/>
                <w:szCs w:val="12"/>
              </w:rPr>
            </w:pPr>
          </w:p>
        </w:tc>
      </w:tr>
      <w:tr w:rsidR="00DB3746" w:rsidRPr="008B168C" w14:paraId="31C64C92" w14:textId="77777777" w:rsidTr="00192E94">
        <w:trPr>
          <w:cantSplit/>
          <w:trHeight w:val="625"/>
        </w:trPr>
        <w:tc>
          <w:tcPr>
            <w:tcW w:w="850" w:type="dxa"/>
            <w:vMerge w:val="restart"/>
          </w:tcPr>
          <w:p w14:paraId="31C64C90" w14:textId="73362A6B" w:rsidR="00DB3746" w:rsidRPr="00A02833" w:rsidRDefault="00DB3746" w:rsidP="00DB374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99" w:type="dxa"/>
            <w:gridSpan w:val="8"/>
            <w:shd w:val="clear" w:color="auto" w:fill="auto"/>
          </w:tcPr>
          <w:p w14:paraId="31C64C91" w14:textId="678675F2" w:rsidR="00DB3746" w:rsidRPr="009C094C" w:rsidRDefault="00DB3746" w:rsidP="00DB3746">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15C48" w:rsidRPr="008B168C" w14:paraId="2D5AA511" w14:textId="77777777" w:rsidTr="00192E94">
        <w:trPr>
          <w:cantSplit/>
          <w:trHeight w:val="6345"/>
        </w:trPr>
        <w:tc>
          <w:tcPr>
            <w:tcW w:w="850" w:type="dxa"/>
            <w:vMerge/>
          </w:tcPr>
          <w:p w14:paraId="731BD437" w14:textId="77777777" w:rsidR="00715C48" w:rsidRPr="00A02833" w:rsidRDefault="00715C48" w:rsidP="00DB3746">
            <w:pPr>
              <w:rPr>
                <w:rFonts w:ascii="Times New Roman" w:hAnsi="Times New Roman" w:cs="Times New Roman"/>
                <w:b/>
                <w:bCs/>
              </w:rPr>
            </w:pPr>
          </w:p>
        </w:tc>
        <w:tc>
          <w:tcPr>
            <w:tcW w:w="9499" w:type="dxa"/>
            <w:gridSpan w:val="8"/>
            <w:shd w:val="clear" w:color="auto" w:fill="auto"/>
          </w:tcPr>
          <w:p w14:paraId="51411FA7" w14:textId="77777777" w:rsidR="00715C48" w:rsidRPr="00A8748A" w:rsidRDefault="00715C48" w:rsidP="00715C48">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 xml:space="preserve">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 </w:t>
            </w:r>
          </w:p>
          <w:p w14:paraId="4A683D95" w14:textId="77777777" w:rsidR="00715C48" w:rsidRPr="00A8748A" w:rsidRDefault="00715C48" w:rsidP="00715C48">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 xml:space="preserve">Projektuose neturi būti numatyti veiksmai, kurie turėtų neigiamą poveikį darnaus vystymosi principui įgyvendinti. </w:t>
            </w:r>
          </w:p>
          <w:p w14:paraId="138559E6" w14:textId="76EAFE28" w:rsidR="00715C48" w:rsidRDefault="00715C48" w:rsidP="00715C48">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 xml:space="preserve">Projektai turi atitikti reikšmingos žalos nedarymo HP, t. y. turi būti tvarūs aplinkos atžvilgiu ir vykdomi visapusiškai atsižvelgiant į Europos Sąjungos klimato ir aplinkos apsaugos standartus ir prioritetus, kaip tai suprantama pagal 2020 m. birželio 18 d. Europos Parlamento ir Tarybos reglamentą </w:t>
            </w:r>
            <w:hyperlink r:id="rId12" w:tgtFrame="_blank" w:history="1">
              <w:r w:rsidRPr="00A8748A">
                <w:rPr>
                  <w:rFonts w:ascii="Times New Roman" w:hAnsi="Times New Roman" w:cs="Times New Roman"/>
                  <w:bCs/>
                </w:rPr>
                <w:t>(ES) Nr. 2020/852</w:t>
              </w:r>
            </w:hyperlink>
            <w:r w:rsidRPr="00A8748A">
              <w:rPr>
                <w:rFonts w:ascii="Times New Roman" w:hAnsi="Times New Roman" w:cs="Times New Roman"/>
                <w:bCs/>
              </w:rPr>
              <w:t xml:space="preserve"> dėl sistemos tvariam investavimui palengvinti sukūrimo, kuriuo iš dalies keičiamas Reglamentas </w:t>
            </w:r>
            <w:hyperlink r:id="rId13" w:tgtFrame="_blank" w:history="1">
              <w:r w:rsidRPr="00A8748A">
                <w:rPr>
                  <w:rFonts w:ascii="Times New Roman" w:hAnsi="Times New Roman" w:cs="Times New Roman"/>
                  <w:bCs/>
                </w:rPr>
                <w:t>(ES) 2019/2088</w:t>
              </w:r>
            </w:hyperlink>
            <w:r w:rsidRPr="00A8748A">
              <w:rPr>
                <w:rFonts w:ascii="Times New Roman" w:hAnsi="Times New Roman" w:cs="Times New Roman"/>
                <w:bCs/>
              </w:rPr>
              <w:t xml:space="preserve">. Projektų (įskaitant jungtinį projektą) atitikties reikšmingos žalos nedarymo HP vertinimo reikalavimai pateikiami Aprašo Nr.5 1 priede.  </w:t>
            </w:r>
          </w:p>
          <w:p w14:paraId="20D63187" w14:textId="77777777" w:rsidR="00192E94" w:rsidRPr="00A8748A" w:rsidRDefault="00192E94" w:rsidP="00192E94">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 xml:space="preserve">Projektų vykdytojas turi užtikrinti, kad projektų veiklomis būtų aktyviai prisidedama prie darnaus vystymosi ir lygių galimybių visiems HP įgyvendinimo: prieš įgyvendinant Aprašo Nr.5 2.2 veiklą, 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5436D7EA" w14:textId="77777777" w:rsidR="00192E94" w:rsidRPr="00A8748A" w:rsidRDefault="00192E94" w:rsidP="00192E94">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Tikslinės grupės asmens duomenys tvarkomi gavus duomenų subjekto sutikimą ir laikantis Bendrojo duomenų apsaugos reglamento reikalavimų.</w:t>
            </w:r>
          </w:p>
          <w:p w14:paraId="4986AE89" w14:textId="10A3003B" w:rsidR="00192E94" w:rsidRPr="00192E94" w:rsidRDefault="00192E94" w:rsidP="00192E94">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Projektuose neturi būti numatyti veiksmai, kurie galėtų riboti ar pažeisti Chartijoje numatytas pagrindines teises.</w:t>
            </w:r>
          </w:p>
          <w:p w14:paraId="0DA92770" w14:textId="77777777" w:rsidR="00715C48" w:rsidRPr="00192E94" w:rsidRDefault="00715C48" w:rsidP="00DB3746">
            <w:pPr>
              <w:rPr>
                <w:rFonts w:ascii="Times New Roman" w:hAnsi="Times New Roman" w:cs="Times New Roman"/>
                <w:b/>
                <w:bCs/>
                <w:sz w:val="4"/>
                <w:szCs w:val="4"/>
              </w:rPr>
            </w:pPr>
          </w:p>
        </w:tc>
      </w:tr>
      <w:tr w:rsidR="00DB3746" w:rsidRPr="008B168C" w14:paraId="31C64C98" w14:textId="77777777" w:rsidTr="00CD2DF3">
        <w:trPr>
          <w:cantSplit/>
          <w:trHeight w:val="300"/>
        </w:trPr>
        <w:tc>
          <w:tcPr>
            <w:tcW w:w="850" w:type="dxa"/>
            <w:vMerge w:val="restart"/>
          </w:tcPr>
          <w:p w14:paraId="31C64C96" w14:textId="09512013" w:rsidR="00DB3746" w:rsidRPr="00A02833" w:rsidRDefault="00DB3746" w:rsidP="00DB374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99" w:type="dxa"/>
            <w:gridSpan w:val="8"/>
            <w:shd w:val="clear" w:color="auto" w:fill="auto"/>
          </w:tcPr>
          <w:p w14:paraId="31C64C97" w14:textId="038779E6" w:rsidR="00DB3746" w:rsidRPr="009C094C" w:rsidRDefault="00DB3746" w:rsidP="00DB3746">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B3746" w:rsidRPr="008B168C" w14:paraId="31C64C9B" w14:textId="77777777" w:rsidTr="00CD2DF3">
        <w:trPr>
          <w:cantSplit/>
          <w:trHeight w:val="431"/>
        </w:trPr>
        <w:tc>
          <w:tcPr>
            <w:tcW w:w="850" w:type="dxa"/>
            <w:vMerge/>
          </w:tcPr>
          <w:p w14:paraId="31C64C99" w14:textId="77777777" w:rsidR="00DB3746" w:rsidRPr="00A02833" w:rsidRDefault="00DB3746" w:rsidP="00DB3746">
            <w:pPr>
              <w:rPr>
                <w:rFonts w:ascii="Times New Roman" w:hAnsi="Times New Roman" w:cs="Times New Roman"/>
                <w:b/>
                <w:bCs/>
              </w:rPr>
            </w:pPr>
          </w:p>
        </w:tc>
        <w:tc>
          <w:tcPr>
            <w:tcW w:w="9499" w:type="dxa"/>
            <w:gridSpan w:val="8"/>
            <w:shd w:val="clear" w:color="auto" w:fill="auto"/>
          </w:tcPr>
          <w:p w14:paraId="3D2F8CC9" w14:textId="0C2482F1" w:rsidR="00DB3746" w:rsidRPr="00A8748A" w:rsidRDefault="00FD2768" w:rsidP="00A8748A">
            <w:pPr>
              <w:jc w:val="both"/>
              <w:rPr>
                <w:rFonts w:ascii="Times New Roman" w:hAnsi="Times New Roman" w:cs="Times New Roman"/>
                <w:iCs/>
                <w:szCs w:val="24"/>
              </w:rPr>
            </w:pPr>
            <w:r w:rsidRPr="00A8748A">
              <w:rPr>
                <w:rFonts w:ascii="Times New Roman" w:hAnsi="Times New Roman" w:cs="Times New Roman"/>
                <w:iCs/>
                <w:szCs w:val="24"/>
              </w:rPr>
              <w:t>Papildomi reikalavimai įgyvendinus projekto veiklas, kurie nenumatyti Projektų administravimo ir finansavimo taisyklėse, nėra taikomi.</w:t>
            </w:r>
            <w:r w:rsidR="00DB3746" w:rsidRPr="00737982">
              <w:rPr>
                <w:rFonts w:ascii="Times New Roman" w:hAnsi="Times New Roman" w:cs="Times New Roman"/>
                <w:i/>
                <w:color w:val="808080" w:themeColor="background1" w:themeShade="80"/>
                <w:sz w:val="20"/>
                <w:szCs w:val="20"/>
              </w:rPr>
              <w:t xml:space="preserve"> </w:t>
            </w:r>
          </w:p>
          <w:p w14:paraId="31C64C9A" w14:textId="10A24B4D" w:rsidR="00FD2768" w:rsidRPr="00737982" w:rsidRDefault="00FD2768" w:rsidP="00DB3746">
            <w:pPr>
              <w:rPr>
                <w:rFonts w:ascii="Times New Roman" w:hAnsi="Times New Roman" w:cs="Times New Roman"/>
                <w:i/>
                <w:sz w:val="10"/>
                <w:szCs w:val="10"/>
              </w:rPr>
            </w:pPr>
          </w:p>
        </w:tc>
      </w:tr>
      <w:tr w:rsidR="00DB3746" w:rsidRPr="008B168C" w14:paraId="31C64C9F" w14:textId="77777777" w:rsidTr="00CD2DF3">
        <w:trPr>
          <w:cantSplit/>
          <w:trHeight w:val="300"/>
        </w:trPr>
        <w:tc>
          <w:tcPr>
            <w:tcW w:w="850" w:type="dxa"/>
            <w:vMerge w:val="restart"/>
          </w:tcPr>
          <w:p w14:paraId="31C64C9C" w14:textId="427932C0" w:rsidR="00DB3746" w:rsidRPr="00A02833" w:rsidRDefault="00DB3746" w:rsidP="00DB374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99" w:type="dxa"/>
            <w:gridSpan w:val="8"/>
            <w:shd w:val="clear" w:color="auto" w:fill="auto"/>
          </w:tcPr>
          <w:p w14:paraId="31C64C9E" w14:textId="690D771F" w:rsidR="00DB3746" w:rsidRPr="009C094C" w:rsidRDefault="00DB3746" w:rsidP="00DB3746">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B3746" w:rsidRPr="008B168C" w14:paraId="104ADB7A" w14:textId="77777777" w:rsidTr="008D5070">
        <w:trPr>
          <w:cantSplit/>
          <w:trHeight w:val="437"/>
        </w:trPr>
        <w:tc>
          <w:tcPr>
            <w:tcW w:w="850" w:type="dxa"/>
            <w:vMerge/>
          </w:tcPr>
          <w:p w14:paraId="53B69355" w14:textId="77777777" w:rsidR="00DB3746" w:rsidRPr="00A02833" w:rsidRDefault="00DB3746" w:rsidP="00DB3746">
            <w:pPr>
              <w:rPr>
                <w:rFonts w:ascii="Times New Roman" w:hAnsi="Times New Roman" w:cs="Times New Roman"/>
                <w:b/>
                <w:bCs/>
              </w:rPr>
            </w:pPr>
          </w:p>
        </w:tc>
        <w:tc>
          <w:tcPr>
            <w:tcW w:w="9499" w:type="dxa"/>
            <w:gridSpan w:val="8"/>
            <w:shd w:val="clear" w:color="auto" w:fill="auto"/>
          </w:tcPr>
          <w:p w14:paraId="731F3BED" w14:textId="6FC013DE" w:rsidR="00737982" w:rsidRPr="00A8748A" w:rsidRDefault="00046626" w:rsidP="00A8748A">
            <w:pPr>
              <w:jc w:val="both"/>
              <w:rPr>
                <w:rFonts w:ascii="Times New Roman" w:hAnsi="Times New Roman" w:cs="Times New Roman"/>
                <w:iCs/>
                <w:szCs w:val="24"/>
              </w:rPr>
            </w:pPr>
            <w:r w:rsidRPr="00A8748A">
              <w:rPr>
                <w:rFonts w:ascii="Times New Roman" w:hAnsi="Times New Roman" w:cs="Times New Roman"/>
                <w:iCs/>
                <w:szCs w:val="24"/>
              </w:rPr>
              <w:t xml:space="preserve">Projekto veiklos turi būti baigtos ne vėliau, kaip 2026 m. balandžio 30 d. </w:t>
            </w:r>
          </w:p>
        </w:tc>
      </w:tr>
      <w:tr w:rsidR="00DB3746" w:rsidRPr="008B168C" w14:paraId="31C64CA7" w14:textId="77777777" w:rsidTr="00CD2DF3">
        <w:trPr>
          <w:cantSplit/>
          <w:trHeight w:val="327"/>
        </w:trPr>
        <w:tc>
          <w:tcPr>
            <w:tcW w:w="850" w:type="dxa"/>
            <w:vMerge w:val="restart"/>
            <w:shd w:val="clear" w:color="auto" w:fill="auto"/>
          </w:tcPr>
          <w:p w14:paraId="31C64CA4" w14:textId="422BE8F4" w:rsidR="00DB3746" w:rsidRPr="00A02833" w:rsidRDefault="00DB3746" w:rsidP="00DB374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99" w:type="dxa"/>
            <w:gridSpan w:val="8"/>
            <w:shd w:val="clear" w:color="auto" w:fill="auto"/>
          </w:tcPr>
          <w:p w14:paraId="31C64CA6" w14:textId="07D1E138" w:rsidR="00DB3746" w:rsidRPr="00533406" w:rsidRDefault="00DB3746" w:rsidP="00DB3746">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D5070" w:rsidRPr="008B168C" w14:paraId="25E9A3B6" w14:textId="77777777" w:rsidTr="00CD2DF3">
        <w:trPr>
          <w:cantSplit/>
          <w:trHeight w:val="327"/>
        </w:trPr>
        <w:tc>
          <w:tcPr>
            <w:tcW w:w="850" w:type="dxa"/>
            <w:vMerge/>
            <w:shd w:val="clear" w:color="auto" w:fill="auto"/>
          </w:tcPr>
          <w:p w14:paraId="06975370" w14:textId="77777777" w:rsidR="008D5070" w:rsidRPr="00A02833" w:rsidRDefault="008D5070" w:rsidP="00DB3746">
            <w:pPr>
              <w:rPr>
                <w:rFonts w:ascii="Times New Roman" w:hAnsi="Times New Roman" w:cs="Times New Roman"/>
                <w:b/>
                <w:bCs/>
              </w:rPr>
            </w:pPr>
          </w:p>
        </w:tc>
        <w:tc>
          <w:tcPr>
            <w:tcW w:w="9499" w:type="dxa"/>
            <w:gridSpan w:val="8"/>
            <w:shd w:val="clear" w:color="auto" w:fill="auto"/>
          </w:tcPr>
          <w:p w14:paraId="558B8481" w14:textId="77777777" w:rsidR="008D5070" w:rsidRPr="00A8748A" w:rsidRDefault="008D5070" w:rsidP="008D5070">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bCs/>
              </w:rPr>
              <w:t>Tikslinės grupės asmens duomenys tvarkomi gavus duomenų subjekto sutikimą ir laikantis Bendrojo duomenų apsaugos reglamento reikalavimų.</w:t>
            </w:r>
          </w:p>
          <w:p w14:paraId="64671D3B" w14:textId="77777777" w:rsidR="008D5070" w:rsidRPr="00A8748A" w:rsidRDefault="008D5070" w:rsidP="008D5070">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valstybės pagalba, kaip ji apibrėžta Sutarties dėl Europos Sąjungos veikimo (OL 2010 C 83, p. 47) 107 straipsnyje, ir </w:t>
            </w:r>
            <w:r w:rsidRPr="00A8748A">
              <w:rPr>
                <w:rFonts w:ascii="Times New Roman" w:hAnsi="Times New Roman" w:cs="Times New Roman"/>
                <w:i/>
                <w:iCs/>
                <w:szCs w:val="24"/>
              </w:rPr>
              <w:t xml:space="preserve">de </w:t>
            </w:r>
            <w:proofErr w:type="spellStart"/>
            <w:r w:rsidRPr="00A8748A">
              <w:rPr>
                <w:rFonts w:ascii="Times New Roman" w:hAnsi="Times New Roman" w:cs="Times New Roman"/>
                <w:i/>
                <w:iCs/>
                <w:szCs w:val="24"/>
              </w:rPr>
              <w:t>minimis</w:t>
            </w:r>
            <w:proofErr w:type="spellEnd"/>
            <w:r w:rsidRPr="00A8748A">
              <w:rPr>
                <w:rFonts w:ascii="Times New Roman" w:hAnsi="Times New Roman" w:cs="Times New Roman"/>
                <w:szCs w:val="24"/>
              </w:rPr>
              <w:t> pagalba, kuri atitinka 2013 m. gruodžio 18 d. Komisijos reglamento </w:t>
            </w:r>
            <w:hyperlink r:id="rId14" w:tgtFrame="_blank" w:history="1">
              <w:r w:rsidRPr="00A8748A">
                <w:rPr>
                  <w:rFonts w:ascii="Times New Roman" w:hAnsi="Times New Roman" w:cs="Times New Roman"/>
                  <w:szCs w:val="24"/>
                  <w:u w:val="single"/>
                </w:rPr>
                <w:t>(ES) Nr. 1407/2013</w:t>
              </w:r>
            </w:hyperlink>
            <w:r w:rsidRPr="00A8748A">
              <w:rPr>
                <w:rFonts w:ascii="Times New Roman" w:hAnsi="Times New Roman" w:cs="Times New Roman"/>
                <w:szCs w:val="24"/>
              </w:rPr>
              <w:t> dėl Sutarties dėl Europos Sąjungos veikimo 107 ir 108 straipsnių taikymo </w:t>
            </w:r>
            <w:r w:rsidRPr="00A8748A">
              <w:rPr>
                <w:rFonts w:ascii="Times New Roman" w:hAnsi="Times New Roman" w:cs="Times New Roman"/>
                <w:i/>
                <w:iCs/>
                <w:szCs w:val="24"/>
              </w:rPr>
              <w:t xml:space="preserve">de </w:t>
            </w:r>
            <w:proofErr w:type="spellStart"/>
            <w:r w:rsidRPr="00A8748A">
              <w:rPr>
                <w:rFonts w:ascii="Times New Roman" w:hAnsi="Times New Roman" w:cs="Times New Roman"/>
                <w:i/>
                <w:iCs/>
                <w:szCs w:val="24"/>
              </w:rPr>
              <w:t>minimis</w:t>
            </w:r>
            <w:proofErr w:type="spellEnd"/>
            <w:r w:rsidRPr="00A8748A">
              <w:rPr>
                <w:rFonts w:ascii="Times New Roman" w:hAnsi="Times New Roman" w:cs="Times New Roman"/>
                <w:szCs w:val="24"/>
              </w:rPr>
              <w:t xml:space="preserve"> pagalbai (OL 2013 L 352, p. 1) nuostatas, neteikiama pagal </w:t>
            </w:r>
            <w:r w:rsidRPr="00A8748A">
              <w:rPr>
                <w:rFonts w:ascii="Times New Roman" w:hAnsi="Times New Roman" w:cs="Times New Roman"/>
                <w:szCs w:val="24"/>
                <w:lang w:eastAsia="lt-LT"/>
              </w:rPr>
              <w:t>projektą, teikiamą pagal 2.1 veiklą</w:t>
            </w:r>
            <w:r w:rsidRPr="00A8748A">
              <w:rPr>
                <w:rFonts w:ascii="Times New Roman" w:hAnsi="Times New Roman" w:cs="Times New Roman"/>
                <w:szCs w:val="24"/>
              </w:rPr>
              <w:t>.</w:t>
            </w:r>
          </w:p>
          <w:p w14:paraId="62D94E80" w14:textId="77777777" w:rsidR="008D5070" w:rsidRPr="00A8748A" w:rsidRDefault="008D5070" w:rsidP="008D5070">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lang w:eastAsia="lt-LT"/>
              </w:rPr>
              <w:t>pagal 2.2 veiklą teikiama </w:t>
            </w:r>
            <w:r w:rsidRPr="00A8748A">
              <w:rPr>
                <w:rFonts w:ascii="Times New Roman" w:hAnsi="Times New Roman" w:cs="Times New Roman"/>
                <w:i/>
                <w:iCs/>
                <w:szCs w:val="24"/>
                <w:lang w:eastAsia="lt-LT"/>
              </w:rPr>
              <w:t xml:space="preserve">de </w:t>
            </w:r>
            <w:proofErr w:type="spellStart"/>
            <w:r w:rsidRPr="00A8748A">
              <w:rPr>
                <w:rFonts w:ascii="Times New Roman" w:hAnsi="Times New Roman" w:cs="Times New Roman"/>
                <w:i/>
                <w:iCs/>
                <w:szCs w:val="24"/>
                <w:lang w:eastAsia="lt-LT"/>
              </w:rPr>
              <w:t>minimis</w:t>
            </w:r>
            <w:proofErr w:type="spellEnd"/>
            <w:r w:rsidRPr="00A8748A">
              <w:rPr>
                <w:rFonts w:ascii="Times New Roman" w:hAnsi="Times New Roman" w:cs="Times New Roman"/>
                <w:szCs w:val="24"/>
                <w:lang w:eastAsia="lt-LT"/>
              </w:rPr>
              <w:t xml:space="preserve"> pagalba, kuri atitinka Komisijos reglamento </w:t>
            </w:r>
            <w:hyperlink r:id="rId15" w:tgtFrame="_blank" w:history="1">
              <w:r w:rsidRPr="00A8748A">
                <w:rPr>
                  <w:rFonts w:ascii="Times New Roman" w:hAnsi="Times New Roman" w:cs="Times New Roman"/>
                  <w:szCs w:val="24"/>
                  <w:u w:val="single"/>
                  <w:lang w:eastAsia="lt-LT"/>
                </w:rPr>
                <w:t>(ES) Nr. 1407/2013</w:t>
              </w:r>
            </w:hyperlink>
            <w:r w:rsidRPr="00A8748A">
              <w:rPr>
                <w:rFonts w:ascii="Times New Roman" w:hAnsi="Times New Roman" w:cs="Times New Roman"/>
                <w:szCs w:val="24"/>
                <w:lang w:eastAsia="lt-LT"/>
              </w:rPr>
              <w:t xml:space="preserve"> nuostatas. Pagal Komisijos reglamento </w:t>
            </w:r>
            <w:hyperlink r:id="rId16" w:tgtFrame="_blank" w:history="1">
              <w:r w:rsidRPr="00A8748A">
                <w:rPr>
                  <w:rFonts w:ascii="Times New Roman" w:hAnsi="Times New Roman" w:cs="Times New Roman"/>
                  <w:szCs w:val="24"/>
                  <w:u w:val="single"/>
                  <w:lang w:eastAsia="lt-LT"/>
                </w:rPr>
                <w:t>(ES) Nr. 1407/2013</w:t>
              </w:r>
            </w:hyperlink>
            <w:r w:rsidRPr="00A8748A">
              <w:rPr>
                <w:rFonts w:ascii="Times New Roman" w:hAnsi="Times New Roman" w:cs="Times New Roman"/>
                <w:szCs w:val="24"/>
                <w:lang w:eastAsia="lt-LT"/>
              </w:rPr>
              <w:t xml:space="preserve"> 3 straipsnį, bendra vienai įmonei </w:t>
            </w:r>
            <w:r w:rsidRPr="00A8748A">
              <w:rPr>
                <w:rFonts w:ascii="Times New Roman" w:hAnsi="Times New Roman" w:cs="Times New Roman"/>
                <w:i/>
                <w:iCs/>
                <w:szCs w:val="24"/>
                <w:lang w:eastAsia="lt-LT"/>
              </w:rPr>
              <w:t xml:space="preserve">de </w:t>
            </w:r>
            <w:proofErr w:type="spellStart"/>
            <w:r w:rsidRPr="00A8748A">
              <w:rPr>
                <w:rFonts w:ascii="Times New Roman" w:hAnsi="Times New Roman" w:cs="Times New Roman"/>
                <w:i/>
                <w:iCs/>
                <w:szCs w:val="24"/>
                <w:lang w:eastAsia="lt-LT"/>
              </w:rPr>
              <w:t>minimis</w:t>
            </w:r>
            <w:proofErr w:type="spellEnd"/>
            <w:r w:rsidRPr="00A8748A">
              <w:rPr>
                <w:rFonts w:ascii="Times New Roman" w:hAnsi="Times New Roman" w:cs="Times New Roman"/>
                <w:szCs w:val="24"/>
                <w:lang w:eastAsia="lt-LT"/>
              </w:rPr>
              <w:t xml:space="preserve"> pagalbos suma kiekvienoje valstybėje narėje negali viršyti 200 000,00 Eur (dviejų šimtų tūkstančių eurų) per bet kurį trejų finansinių metų laikotarpį ribos, o jei įmonė vykdo krovinių vežimo keliais veiklą – 100 000,00 Eur (vieno šimto tūkstančio eurų) ribos. </w:t>
            </w:r>
          </w:p>
          <w:p w14:paraId="45A57E2F" w14:textId="77777777" w:rsidR="008D5070" w:rsidRPr="00A8748A" w:rsidRDefault="008D5070" w:rsidP="008D5070">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i/>
                <w:szCs w:val="24"/>
                <w:lang w:eastAsia="lt-LT"/>
              </w:rPr>
              <w:t xml:space="preserve">de </w:t>
            </w:r>
            <w:proofErr w:type="spellStart"/>
            <w:r w:rsidRPr="00A8748A">
              <w:rPr>
                <w:rFonts w:ascii="Times New Roman" w:hAnsi="Times New Roman" w:cs="Times New Roman"/>
                <w:i/>
                <w:szCs w:val="24"/>
                <w:lang w:eastAsia="lt-LT"/>
              </w:rPr>
              <w:t>minimis</w:t>
            </w:r>
            <w:proofErr w:type="spellEnd"/>
            <w:r w:rsidRPr="00A8748A">
              <w:rPr>
                <w:rFonts w:ascii="Times New Roman" w:hAnsi="Times New Roman" w:cs="Times New Roman"/>
                <w:szCs w:val="24"/>
                <w:lang w:eastAsia="lt-LT"/>
              </w:rPr>
              <w:t xml:space="preserve"> pagalbos gavėjas suprantamas kaip juridinis asmuo, kuris vykdo ar turi teisę vykdyti ūkinę veiklą Lietuvos Respublikoje, dalyvauja 2.2 veikloje (įmonių, įstaigų meistrų pedagoginių ir (arba) </w:t>
            </w:r>
            <w:proofErr w:type="spellStart"/>
            <w:r w:rsidRPr="00A8748A">
              <w:rPr>
                <w:rFonts w:ascii="Times New Roman" w:hAnsi="Times New Roman" w:cs="Times New Roman"/>
                <w:szCs w:val="24"/>
                <w:lang w:eastAsia="lt-LT"/>
              </w:rPr>
              <w:t>andragoginių</w:t>
            </w:r>
            <w:proofErr w:type="spellEnd"/>
            <w:r w:rsidRPr="00A8748A">
              <w:rPr>
                <w:rFonts w:ascii="Times New Roman" w:hAnsi="Times New Roman" w:cs="Times New Roman"/>
                <w:szCs w:val="24"/>
                <w:lang w:eastAsia="lt-LT"/>
              </w:rPr>
              <w:t xml:space="preserve"> kompetencijų tobulinimas).</w:t>
            </w:r>
          </w:p>
          <w:p w14:paraId="0D301692" w14:textId="77777777" w:rsidR="008D5070" w:rsidRPr="00A8748A" w:rsidRDefault="008D5070" w:rsidP="008D5070">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pagal 2.2</w:t>
            </w:r>
            <w:r w:rsidRPr="00A8748A">
              <w:rPr>
                <w:rFonts w:ascii="Times New Roman" w:hAnsi="Times New Roman" w:cs="Times New Roman"/>
                <w:szCs w:val="24"/>
                <w:lang w:eastAsia="lt-LT"/>
              </w:rPr>
              <w:t xml:space="preserve"> veiklą </w:t>
            </w:r>
            <w:r w:rsidRPr="00A8748A">
              <w:rPr>
                <w:rFonts w:ascii="Times New Roman" w:hAnsi="Times New Roman" w:cs="Times New Roman"/>
                <w:szCs w:val="24"/>
              </w:rPr>
              <w:t xml:space="preserve">tinkamos finansuoti išlaidos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gavėjui finansuojamos kaip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pagalba visuose sektoriuose, išskyrus Komisijos reglamento </w:t>
            </w:r>
            <w:hyperlink r:id="rId17" w:tgtFrame="_blank" w:history="1">
              <w:r w:rsidRPr="00A8748A">
                <w:rPr>
                  <w:rFonts w:ascii="Times New Roman" w:hAnsi="Times New Roman" w:cs="Times New Roman"/>
                  <w:szCs w:val="24"/>
                  <w:u w:val="single"/>
                </w:rPr>
                <w:t>(ES) Nr. 1407/2013</w:t>
              </w:r>
            </w:hyperlink>
            <w:r w:rsidRPr="00A8748A">
              <w:rPr>
                <w:rFonts w:ascii="Times New Roman" w:hAnsi="Times New Roman" w:cs="Times New Roman"/>
                <w:szCs w:val="24"/>
              </w:rPr>
              <w:t xml:space="preserve"> 1 straipsnio 1 dalyje išvardytus sektorius, vadovaujantis šiomis sąlygomis:</w:t>
            </w:r>
          </w:p>
          <w:p w14:paraId="08DE90CC" w14:textId="77777777" w:rsidR="008D5070" w:rsidRPr="00A8748A" w:rsidRDefault="008D5070" w:rsidP="008D5070">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dydis diskontuojamas vadovaujantis Komisijos reglamento </w:t>
            </w:r>
            <w:hyperlink r:id="rId18" w:tgtFrame="_blank" w:history="1">
              <w:r w:rsidRPr="00A8748A">
                <w:rPr>
                  <w:rFonts w:ascii="Times New Roman" w:hAnsi="Times New Roman" w:cs="Times New Roman"/>
                  <w:szCs w:val="24"/>
                  <w:u w:val="single"/>
                </w:rPr>
                <w:t>(ES) Nr. 1407/2013</w:t>
              </w:r>
            </w:hyperlink>
            <w:r w:rsidRPr="00A8748A">
              <w:rPr>
                <w:rFonts w:ascii="Times New Roman" w:hAnsi="Times New Roman" w:cs="Times New Roman"/>
                <w:szCs w:val="24"/>
              </w:rPr>
              <w:t xml:space="preserve"> 3 straipsnio 6 dalies nuostatomis;</w:t>
            </w:r>
          </w:p>
          <w:p w14:paraId="5D658699" w14:textId="77777777" w:rsidR="008D5070" w:rsidRPr="00A8748A" w:rsidRDefault="008D5070" w:rsidP="008D5070">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pagalba nėra sumuojama su valstybės pagalba, skiriama toms pačioms tinkamoms išlaidoms finansuoti, jeigu dėl tokio pagalbos kaupimo būtų viršytas bendros išimties reglamente, arba Europos Komisijos priimtame sprendime nustatytas didžiausias atitinkamas pagalbos intensyvumas arba kiekvienu atveju atskirai nustatyta pagalbos suma;</w:t>
            </w:r>
          </w:p>
          <w:p w14:paraId="1AE98708" w14:textId="77777777" w:rsidR="008D5070" w:rsidRPr="00A8748A" w:rsidRDefault="008D5070" w:rsidP="008D5070">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jeigu teisės aktas, kurio pagrindu suteikta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pagalba, pripažįstamas netekusiu galios, nesuteikta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pagalba išregistruojama iš Suteiktos valstybės pagalbos registro Suteiktos valstybės pagalbos registro nuostatuose nustatyta tvarka. </w:t>
            </w:r>
          </w:p>
          <w:p w14:paraId="1F8A865D" w14:textId="77777777" w:rsidR="008D5070" w:rsidRPr="00A8748A" w:rsidRDefault="008D5070" w:rsidP="008D5070">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prašomos (galimos) skirti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sumos konkrečiam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gavėjui teisėtumas turi būti įrodomas vadovaujantis projekto sutartyje ir Suteiktos valstybės pagalbos registre pateiktais duomenimis šia tvarka:</w:t>
            </w:r>
          </w:p>
          <w:p w14:paraId="20515396" w14:textId="77777777" w:rsidR="008D5070" w:rsidRPr="00A8748A" w:rsidRDefault="008D5070" w:rsidP="008D5070">
            <w:pPr>
              <w:pStyle w:val="ListParagraph"/>
              <w:numPr>
                <w:ilvl w:val="0"/>
                <w:numId w:val="27"/>
              </w:numPr>
              <w:ind w:left="601" w:hanging="283"/>
              <w:jc w:val="both"/>
              <w:rPr>
                <w:rFonts w:ascii="Times New Roman" w:hAnsi="Times New Roman" w:cs="Times New Roman"/>
                <w:bCs/>
              </w:rPr>
            </w:pPr>
            <w:r w:rsidRPr="00A8748A">
              <w:rPr>
                <w:rFonts w:ascii="Times New Roman" w:hAnsi="Times New Roman" w:cs="Times New Roman"/>
                <w:szCs w:val="24"/>
              </w:rPr>
              <w:t>Projekto vykdytojas, gavęs informaciją iš įmonių, įstaigų, įvertina:</w:t>
            </w:r>
          </w:p>
          <w:p w14:paraId="092FA418" w14:textId="77777777" w:rsidR="008D5070" w:rsidRPr="00A8748A" w:rsidRDefault="008D5070" w:rsidP="008D5070">
            <w:pPr>
              <w:pStyle w:val="ListParagraph"/>
              <w:numPr>
                <w:ilvl w:val="0"/>
                <w:numId w:val="27"/>
              </w:numPr>
              <w:ind w:left="885" w:hanging="283"/>
              <w:jc w:val="both"/>
              <w:rPr>
                <w:rFonts w:ascii="Times New Roman" w:hAnsi="Times New Roman" w:cs="Times New Roman"/>
                <w:bCs/>
              </w:rPr>
            </w:pPr>
            <w:r w:rsidRPr="00A8748A">
              <w:rPr>
                <w:rFonts w:ascii="Times New Roman" w:hAnsi="Times New Roman" w:cs="Times New Roman"/>
                <w:szCs w:val="24"/>
              </w:rPr>
              <w:t xml:space="preserve">kiekvieno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gavėjo atitiktį Komisijos reglamento </w:t>
            </w:r>
            <w:hyperlink r:id="rId19" w:tgtFrame="_blank" w:history="1">
              <w:r w:rsidRPr="00A8748A">
                <w:rPr>
                  <w:rFonts w:ascii="Times New Roman" w:hAnsi="Times New Roman" w:cs="Times New Roman"/>
                  <w:szCs w:val="24"/>
                  <w:u w:val="single"/>
                </w:rPr>
                <w:t>(ES) Nr. 1407/2013</w:t>
              </w:r>
            </w:hyperlink>
            <w:r w:rsidRPr="00A8748A">
              <w:rPr>
                <w:rFonts w:ascii="Times New Roman" w:hAnsi="Times New Roman" w:cs="Times New Roman"/>
                <w:szCs w:val="24"/>
              </w:rPr>
              <w:t xml:space="preserve"> nustatytiems reikalavimams, užpildydamas Projektų atitikties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taisyklėms patikros lapą; </w:t>
            </w:r>
          </w:p>
          <w:p w14:paraId="1FD6E1AF" w14:textId="77777777" w:rsidR="00192E94" w:rsidRPr="00A8748A" w:rsidRDefault="00192E94" w:rsidP="00192E94">
            <w:pPr>
              <w:pStyle w:val="ListParagraph"/>
              <w:numPr>
                <w:ilvl w:val="0"/>
                <w:numId w:val="27"/>
              </w:numPr>
              <w:ind w:left="885" w:hanging="283"/>
              <w:jc w:val="both"/>
              <w:rPr>
                <w:rFonts w:ascii="Times New Roman" w:hAnsi="Times New Roman" w:cs="Times New Roman"/>
                <w:bCs/>
              </w:rPr>
            </w:pP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gavėjo sąsajas pagal Komisijos reglamento </w:t>
            </w:r>
            <w:hyperlink r:id="rId20" w:tgtFrame="_blank" w:history="1">
              <w:r w:rsidRPr="00A8748A">
                <w:rPr>
                  <w:rFonts w:ascii="Times New Roman" w:hAnsi="Times New Roman" w:cs="Times New Roman"/>
                  <w:szCs w:val="24"/>
                  <w:u w:val="single"/>
                </w:rPr>
                <w:t>(ES) Nr. 1407/2013</w:t>
              </w:r>
            </w:hyperlink>
            <w:r w:rsidRPr="00A8748A">
              <w:rPr>
                <w:rFonts w:ascii="Times New Roman" w:hAnsi="Times New Roman" w:cs="Times New Roman"/>
                <w:szCs w:val="24"/>
              </w:rPr>
              <w:t xml:space="preserve"> „Vienos įmonės“ sąvoką, kaip apibrėžta Komisijos reglamento </w:t>
            </w:r>
            <w:hyperlink r:id="rId21" w:tgtFrame="_blank" w:history="1">
              <w:r w:rsidRPr="00A8748A">
                <w:rPr>
                  <w:rFonts w:ascii="Times New Roman" w:hAnsi="Times New Roman" w:cs="Times New Roman"/>
                  <w:szCs w:val="24"/>
                  <w:u w:val="single"/>
                </w:rPr>
                <w:t>(ES) Nr. 1407/2013</w:t>
              </w:r>
            </w:hyperlink>
            <w:r w:rsidRPr="00A8748A">
              <w:rPr>
                <w:rFonts w:ascii="Times New Roman" w:hAnsi="Times New Roman" w:cs="Times New Roman"/>
                <w:szCs w:val="24"/>
                <w:u w:val="single"/>
              </w:rPr>
              <w:t xml:space="preserve"> </w:t>
            </w:r>
            <w:r w:rsidRPr="00A8748A">
              <w:rPr>
                <w:rFonts w:ascii="Times New Roman" w:hAnsi="Times New Roman" w:cs="Times New Roman"/>
                <w:szCs w:val="24"/>
              </w:rPr>
              <w:t>2 straipsnio 2 dalyje,</w:t>
            </w:r>
            <w:r w:rsidRPr="00A8748A">
              <w:rPr>
                <w:rFonts w:ascii="Times New Roman" w:hAnsi="Times New Roman" w:cs="Times New Roman"/>
                <w:i/>
                <w:szCs w:val="24"/>
              </w:rPr>
              <w:t xml:space="preserve"> 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gavėjui užpildžius „Vienos įmonės“ deklaraciją, kurios forma yra Aprašo Nr.5 2  priede;</w:t>
            </w:r>
          </w:p>
          <w:p w14:paraId="119CB765" w14:textId="77777777" w:rsidR="00192E94" w:rsidRPr="00A8748A" w:rsidRDefault="00192E94" w:rsidP="00192E94">
            <w:pPr>
              <w:pStyle w:val="ListParagraph"/>
              <w:numPr>
                <w:ilvl w:val="0"/>
                <w:numId w:val="27"/>
              </w:numPr>
              <w:ind w:left="885" w:hanging="283"/>
              <w:jc w:val="both"/>
              <w:rPr>
                <w:rFonts w:ascii="Times New Roman" w:hAnsi="Times New Roman" w:cs="Times New Roman"/>
                <w:bCs/>
              </w:rPr>
            </w:pPr>
            <w:r w:rsidRPr="00A8748A">
              <w:rPr>
                <w:rFonts w:ascii="Times New Roman" w:hAnsi="Times New Roman" w:cs="Times New Roman"/>
                <w:szCs w:val="24"/>
              </w:rPr>
              <w:t xml:space="preserve">ar nebus viršyta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suteikimo riba: bendra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suma, suteikta „vienai įmonei“ pagal Komisijos reglamentą </w:t>
            </w:r>
            <w:hyperlink r:id="rId22" w:tgtFrame="_blank" w:history="1">
              <w:r w:rsidRPr="00A8748A">
                <w:rPr>
                  <w:rFonts w:ascii="Times New Roman" w:hAnsi="Times New Roman" w:cs="Times New Roman"/>
                  <w:szCs w:val="24"/>
                  <w:u w:val="single"/>
                </w:rPr>
                <w:t>(ES) Nr. 1407/2013</w:t>
              </w:r>
            </w:hyperlink>
            <w:r w:rsidRPr="00A8748A">
              <w:rPr>
                <w:rFonts w:ascii="Times New Roman" w:hAnsi="Times New Roman" w:cs="Times New Roman"/>
                <w:szCs w:val="24"/>
              </w:rPr>
              <w:t xml:space="preserve">, negali viršyti 200 000 Eur (dviejų šimtų tūkstančių eurų) ribos per bet kurį trejų finansinių metų laikotarpį, </w:t>
            </w:r>
            <w:r w:rsidRPr="00A8748A">
              <w:rPr>
                <w:rFonts w:ascii="Times New Roman" w:hAnsi="Times New Roman" w:cs="Times New Roman"/>
                <w:szCs w:val="24"/>
                <w:lang w:eastAsia="lt-LT"/>
              </w:rPr>
              <w:t>o jei įmonė vykdo krovinių vežimo keliais veiklą – 100 000,00 Eur (vieno šimto tūkstančio eurų) ribos</w:t>
            </w:r>
            <w:r w:rsidRPr="00A8748A">
              <w:rPr>
                <w:rFonts w:ascii="Times New Roman" w:hAnsi="Times New Roman" w:cs="Times New Roman"/>
                <w:szCs w:val="24"/>
              </w:rPr>
              <w:t xml:space="preserve">. </w:t>
            </w:r>
          </w:p>
          <w:p w14:paraId="44344661" w14:textId="60CA5596" w:rsidR="00192E94" w:rsidRPr="00F5301F" w:rsidRDefault="00192E94" w:rsidP="00192E94">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Projekto vykdytojas, atlikęs įvertinimą priima sprendimą dėl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priskyrimo konkretiems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i/>
                <w:szCs w:val="24"/>
              </w:rPr>
              <w:t xml:space="preserve"> </w:t>
            </w:r>
            <w:r w:rsidRPr="00A8748A">
              <w:rPr>
                <w:rFonts w:ascii="Times New Roman" w:hAnsi="Times New Roman" w:cs="Times New Roman"/>
                <w:szCs w:val="24"/>
              </w:rPr>
              <w:t xml:space="preserve">pagalbos gavėjams ir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sumą registruoja Suteiktos valstybės pagalbos registre per 5 darbo dienas nuo priimto sprendimo ją suteikti. </w:t>
            </w:r>
          </w:p>
          <w:p w14:paraId="4BE6E4D7" w14:textId="77777777" w:rsidR="00F5301F" w:rsidRPr="00A8748A" w:rsidRDefault="00F5301F" w:rsidP="00F5301F">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Projekto vykdytojas informuoja administruojančią instituciją apie priimtą sprendimą dėl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priskyrimo konkretiems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gavėjams, nurodydamas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dydį bei pobūdį konkretiems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gavėjams, pateikdamas aiškią nuorodą į Komisijos reglamentą </w:t>
            </w:r>
            <w:hyperlink r:id="rId23" w:tgtFrame="_blank" w:history="1">
              <w:r w:rsidRPr="00A8748A">
                <w:rPr>
                  <w:rFonts w:ascii="Times New Roman" w:hAnsi="Times New Roman" w:cs="Times New Roman"/>
                  <w:szCs w:val="24"/>
                  <w:u w:val="single"/>
                </w:rPr>
                <w:t>(ES) Nr. 1407/2013</w:t>
              </w:r>
            </w:hyperlink>
            <w:r w:rsidRPr="00A8748A">
              <w:rPr>
                <w:rFonts w:ascii="Times New Roman" w:hAnsi="Times New Roman" w:cs="Times New Roman"/>
                <w:szCs w:val="24"/>
              </w:rPr>
              <w:t xml:space="preserve"> (nurodydamas reglamento pavadinimą bei skelbimo Europos Sąjungos oficialiajame leidinyje numerį), išskyrus tuos atvejus, kai priskaičiuotos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dydis lygus 0. </w:t>
            </w:r>
          </w:p>
          <w:p w14:paraId="76689A05" w14:textId="77777777" w:rsidR="008D5070" w:rsidRPr="008D5070" w:rsidRDefault="008D5070" w:rsidP="00DB3746">
            <w:pPr>
              <w:rPr>
                <w:rFonts w:ascii="Times New Roman" w:hAnsi="Times New Roman" w:cs="Times New Roman"/>
                <w:b/>
                <w:bCs/>
                <w:sz w:val="12"/>
                <w:szCs w:val="12"/>
              </w:rPr>
            </w:pPr>
          </w:p>
        </w:tc>
      </w:tr>
      <w:tr w:rsidR="00DB3746" w:rsidRPr="008B168C" w14:paraId="498677D9" w14:textId="77777777" w:rsidTr="00CD2DF3">
        <w:trPr>
          <w:cantSplit/>
          <w:trHeight w:val="529"/>
        </w:trPr>
        <w:tc>
          <w:tcPr>
            <w:tcW w:w="850" w:type="dxa"/>
            <w:vMerge/>
            <w:shd w:val="clear" w:color="auto" w:fill="auto"/>
          </w:tcPr>
          <w:p w14:paraId="3F662C1E" w14:textId="77777777" w:rsidR="00DB3746" w:rsidRPr="00A02833" w:rsidRDefault="00DB3746" w:rsidP="00DB3746">
            <w:pPr>
              <w:rPr>
                <w:rFonts w:ascii="Times New Roman" w:hAnsi="Times New Roman" w:cs="Times New Roman"/>
                <w:b/>
                <w:bCs/>
              </w:rPr>
            </w:pPr>
          </w:p>
        </w:tc>
        <w:tc>
          <w:tcPr>
            <w:tcW w:w="9499" w:type="dxa"/>
            <w:gridSpan w:val="8"/>
            <w:shd w:val="clear" w:color="auto" w:fill="auto"/>
          </w:tcPr>
          <w:p w14:paraId="3A6037AB" w14:textId="77777777" w:rsidR="00134178" w:rsidRPr="00A8748A" w:rsidRDefault="001A0D75" w:rsidP="001A0D75">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Projekto vykdytojas raštu arba elektroniniu paštu informuoja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gavėjus apie priimtą sprendimą, nurodydamas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dydį bei pobūdį, pateikdamas aiškią nuorodą į Komisijos reglamentą </w:t>
            </w:r>
            <w:hyperlink r:id="rId24" w:tgtFrame="_blank" w:history="1">
              <w:r w:rsidRPr="00A8748A">
                <w:rPr>
                  <w:rFonts w:ascii="Times New Roman" w:hAnsi="Times New Roman" w:cs="Times New Roman"/>
                  <w:szCs w:val="24"/>
                  <w:u w:val="single"/>
                </w:rPr>
                <w:t>(ES) Nr. 1407/2013</w:t>
              </w:r>
            </w:hyperlink>
            <w:r w:rsidRPr="00A8748A">
              <w:rPr>
                <w:rFonts w:ascii="Times New Roman" w:hAnsi="Times New Roman" w:cs="Times New Roman"/>
                <w:szCs w:val="24"/>
              </w:rPr>
              <w:t xml:space="preserve"> (nurodydamas reglamento pavadinimą bei skelbimo Europos Sąjungos oficialiajame leidinyje numerį), išskyrus tuos atvejus, kai priskaičiuotos </w:t>
            </w:r>
            <w:r w:rsidRPr="00A8748A">
              <w:rPr>
                <w:rFonts w:ascii="Times New Roman" w:hAnsi="Times New Roman" w:cs="Times New Roman"/>
                <w:i/>
                <w:szCs w:val="24"/>
              </w:rPr>
              <w:t xml:space="preserve">de </w:t>
            </w:r>
            <w:proofErr w:type="spellStart"/>
            <w:r w:rsidRPr="00A8748A">
              <w:rPr>
                <w:rFonts w:ascii="Times New Roman" w:hAnsi="Times New Roman" w:cs="Times New Roman"/>
                <w:i/>
                <w:szCs w:val="24"/>
              </w:rPr>
              <w:t>minimis</w:t>
            </w:r>
            <w:proofErr w:type="spellEnd"/>
            <w:r w:rsidRPr="00A8748A">
              <w:rPr>
                <w:rFonts w:ascii="Times New Roman" w:hAnsi="Times New Roman" w:cs="Times New Roman"/>
                <w:szCs w:val="24"/>
              </w:rPr>
              <w:t xml:space="preserve"> pagalbos dydis lygus 0. </w:t>
            </w:r>
          </w:p>
          <w:p w14:paraId="47066537" w14:textId="0791CD58" w:rsidR="001A0D75" w:rsidRPr="00A8748A" w:rsidRDefault="001A0D75" w:rsidP="001A0D75">
            <w:pPr>
              <w:pStyle w:val="ListParagraph"/>
              <w:numPr>
                <w:ilvl w:val="0"/>
                <w:numId w:val="27"/>
              </w:numPr>
              <w:ind w:left="264" w:hanging="283"/>
              <w:jc w:val="both"/>
              <w:rPr>
                <w:rFonts w:ascii="Times New Roman" w:hAnsi="Times New Roman" w:cs="Times New Roman"/>
                <w:bCs/>
              </w:rPr>
            </w:pPr>
            <w:r w:rsidRPr="00A8748A">
              <w:rPr>
                <w:rFonts w:ascii="Times New Roman" w:hAnsi="Times New Roman" w:cs="Times New Roman"/>
                <w:szCs w:val="24"/>
              </w:rPr>
              <w:t xml:space="preserve">Vadovaujantis Komisijos reglamento  (ES) Nr. 1407/2013 6 straipsnio 4 punkte numatytomis nuostatomis,  duomenys apie individualiai suteiktą de </w:t>
            </w:r>
            <w:proofErr w:type="spellStart"/>
            <w:r w:rsidRPr="00A8748A">
              <w:rPr>
                <w:rFonts w:ascii="Times New Roman" w:hAnsi="Times New Roman" w:cs="Times New Roman"/>
                <w:szCs w:val="24"/>
              </w:rPr>
              <w:t>minimis</w:t>
            </w:r>
            <w:proofErr w:type="spellEnd"/>
            <w:r w:rsidRPr="00A8748A">
              <w:rPr>
                <w:rFonts w:ascii="Times New Roman" w:hAnsi="Times New Roman" w:cs="Times New Roman"/>
                <w:szCs w:val="24"/>
              </w:rPr>
              <w:t xml:space="preserve"> pagalbą saugomi 10 finansinių metų nuo pagalbos suteikimo datos. Duomenys apie de </w:t>
            </w:r>
            <w:proofErr w:type="spellStart"/>
            <w:r w:rsidRPr="00A8748A">
              <w:rPr>
                <w:rFonts w:ascii="Times New Roman" w:hAnsi="Times New Roman" w:cs="Times New Roman"/>
                <w:szCs w:val="24"/>
              </w:rPr>
              <w:t>minimis</w:t>
            </w:r>
            <w:proofErr w:type="spellEnd"/>
            <w:r w:rsidRPr="00A8748A">
              <w:rPr>
                <w:rFonts w:ascii="Times New Roman" w:hAnsi="Times New Roman" w:cs="Times New Roman"/>
                <w:szCs w:val="24"/>
              </w:rPr>
              <w:t xml:space="preserve"> pagalbos schemą saugomi 10 finansinių metų nuo datos, kada paskutinį kartą pagal tokią schemą buvo suteikta individuali pagalba.</w:t>
            </w:r>
          </w:p>
          <w:p w14:paraId="0E17FE61" w14:textId="6BDD1618" w:rsidR="00FD2768" w:rsidRPr="00737982" w:rsidRDefault="00FD2768" w:rsidP="00A8748A">
            <w:pPr>
              <w:rPr>
                <w:rFonts w:ascii="Times New Roman" w:hAnsi="Times New Roman" w:cs="Times New Roman"/>
                <w:i/>
                <w:sz w:val="8"/>
                <w:szCs w:val="8"/>
                <w:highlight w:val="yellow"/>
              </w:rPr>
            </w:pPr>
          </w:p>
        </w:tc>
      </w:tr>
      <w:tr w:rsidR="00DB3746" w:rsidRPr="008B168C" w14:paraId="736F24E0" w14:textId="77777777" w:rsidTr="00CD2DF3">
        <w:trPr>
          <w:cantSplit/>
          <w:trHeight w:val="423"/>
        </w:trPr>
        <w:tc>
          <w:tcPr>
            <w:tcW w:w="850" w:type="dxa"/>
            <w:vMerge w:val="restart"/>
            <w:shd w:val="clear" w:color="auto" w:fill="auto"/>
          </w:tcPr>
          <w:p w14:paraId="0805D974" w14:textId="1EDE68C4" w:rsidR="00DB3746" w:rsidRPr="00A02833" w:rsidRDefault="00DB3746" w:rsidP="00DB374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99" w:type="dxa"/>
            <w:gridSpan w:val="8"/>
            <w:shd w:val="clear" w:color="auto" w:fill="auto"/>
          </w:tcPr>
          <w:p w14:paraId="6373FAF3" w14:textId="64509AE0" w:rsidR="00DB3746" w:rsidRPr="009C094C" w:rsidRDefault="00DB3746" w:rsidP="00DB3746">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B3746" w14:paraId="54BA3A94" w14:textId="77777777" w:rsidTr="002F136E">
        <w:trPr>
          <w:cantSplit/>
          <w:trHeight w:val="671"/>
        </w:trPr>
        <w:tc>
          <w:tcPr>
            <w:tcW w:w="850" w:type="dxa"/>
            <w:vMerge/>
          </w:tcPr>
          <w:p w14:paraId="60CF28AA" w14:textId="299A923C" w:rsidR="00DB3746" w:rsidRPr="00A02833" w:rsidRDefault="00DB3746" w:rsidP="00DB3746">
            <w:pPr>
              <w:rPr>
                <w:rFonts w:ascii="Times New Roman" w:hAnsi="Times New Roman" w:cs="Times New Roman"/>
                <w:b/>
                <w:bCs/>
              </w:rPr>
            </w:pPr>
          </w:p>
        </w:tc>
        <w:tc>
          <w:tcPr>
            <w:tcW w:w="9499" w:type="dxa"/>
            <w:gridSpan w:val="8"/>
            <w:shd w:val="clear" w:color="auto" w:fill="auto"/>
          </w:tcPr>
          <w:p w14:paraId="189B9764" w14:textId="5B1395BA" w:rsidR="00DB3746" w:rsidRPr="009C094C" w:rsidRDefault="00DB3746" w:rsidP="00274CAB">
            <w:pPr>
              <w:spacing w:line="259" w:lineRule="auto"/>
              <w:jc w:val="both"/>
            </w:pPr>
            <w:r w:rsidRPr="00A8748A">
              <w:rPr>
                <w:rFonts w:ascii="Times New Roman" w:eastAsia="Times New Roman" w:hAnsi="Times New Roman" w:cs="Times New Roman"/>
                <w:iCs/>
              </w:rPr>
              <w:t xml:space="preserve">Projektų bendrieji atrankos kriterijai nurodyti </w:t>
            </w:r>
            <w:r w:rsidRPr="00A8748A">
              <w:rPr>
                <w:rFonts w:ascii="Times New Roman" w:eastAsia="Times New Roman" w:hAnsi="Times New Roman" w:cs="Times New Roman"/>
                <w:iCs/>
                <w:color w:val="000000" w:themeColor="text1"/>
              </w:rPr>
              <w:t>Projektų administravimo ir finansavimo taisyklių 2 priede</w:t>
            </w:r>
            <w:r w:rsidRPr="005C01ED">
              <w:rPr>
                <w:rFonts w:ascii="Times New Roman" w:eastAsia="Times New Roman" w:hAnsi="Times New Roman" w:cs="Times New Roman"/>
                <w:i/>
                <w:iCs/>
                <w:color w:val="000000" w:themeColor="text1"/>
                <w:sz w:val="20"/>
                <w:szCs w:val="20"/>
              </w:rPr>
              <w:t xml:space="preserve"> </w:t>
            </w:r>
            <w:hyperlink r:id="rId25" w:history="1">
              <w:r w:rsidRPr="002F136E">
                <w:rPr>
                  <w:rStyle w:val="Hyperlink"/>
                  <w:rFonts w:ascii="Times New Roman" w:hAnsi="Times New Roman" w:cs="Times New Roman"/>
                  <w:i/>
                  <w:iCs/>
                  <w:color w:val="auto"/>
                  <w:sz w:val="20"/>
                  <w:szCs w:val="20"/>
                </w:rPr>
                <w:t>https://2021.esinvesticijos.lt/dokumentai/projektu-bendruju-atrankos-kriteriju-sarasas-ir-ju-vertinimo-metodika-3</w:t>
              </w:r>
            </w:hyperlink>
          </w:p>
        </w:tc>
      </w:tr>
      <w:tr w:rsidR="00DB3746" w:rsidRPr="008B168C" w14:paraId="0327D8D8" w14:textId="77777777" w:rsidTr="00CD2DF3">
        <w:trPr>
          <w:cantSplit/>
          <w:trHeight w:val="423"/>
        </w:trPr>
        <w:tc>
          <w:tcPr>
            <w:tcW w:w="850" w:type="dxa"/>
            <w:vMerge w:val="restart"/>
          </w:tcPr>
          <w:p w14:paraId="5BA77AE0" w14:textId="7C229CBF" w:rsidR="00DB3746" w:rsidRPr="00A02833" w:rsidRDefault="00DB3746" w:rsidP="00DB3746">
            <w:pPr>
              <w:rPr>
                <w:rFonts w:ascii="Times New Roman" w:hAnsi="Times New Roman" w:cs="Times New Roman"/>
                <w:b/>
                <w:bCs/>
              </w:rPr>
            </w:pPr>
            <w:r w:rsidRPr="00A02833">
              <w:rPr>
                <w:rFonts w:ascii="Times New Roman" w:hAnsi="Times New Roman" w:cs="Times New Roman"/>
                <w:b/>
                <w:bCs/>
              </w:rPr>
              <w:t>2.16.7</w:t>
            </w:r>
          </w:p>
        </w:tc>
        <w:tc>
          <w:tcPr>
            <w:tcW w:w="9499" w:type="dxa"/>
            <w:gridSpan w:val="8"/>
            <w:shd w:val="clear" w:color="auto" w:fill="auto"/>
          </w:tcPr>
          <w:p w14:paraId="4321CFA6" w14:textId="5928657D" w:rsidR="00DB3746" w:rsidRPr="009C094C" w:rsidRDefault="00DB3746" w:rsidP="00DB3746">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B3746" w14:paraId="251D5187" w14:textId="77777777" w:rsidTr="00CD2DF3">
        <w:trPr>
          <w:cantSplit/>
          <w:trHeight w:val="423"/>
        </w:trPr>
        <w:tc>
          <w:tcPr>
            <w:tcW w:w="850" w:type="dxa"/>
            <w:vMerge/>
          </w:tcPr>
          <w:p w14:paraId="332C59B2" w14:textId="7569E6C6" w:rsidR="00DB3746" w:rsidRDefault="00DB3746" w:rsidP="00DB3746">
            <w:pPr>
              <w:rPr>
                <w:rFonts w:ascii="Times New Roman" w:hAnsi="Times New Roman" w:cs="Times New Roman"/>
              </w:rPr>
            </w:pPr>
          </w:p>
        </w:tc>
        <w:tc>
          <w:tcPr>
            <w:tcW w:w="9499" w:type="dxa"/>
            <w:gridSpan w:val="8"/>
            <w:shd w:val="clear" w:color="auto" w:fill="auto"/>
          </w:tcPr>
          <w:p w14:paraId="031370A6" w14:textId="22CDD421" w:rsidR="001A0D75" w:rsidRPr="00A8748A" w:rsidRDefault="001A0D75" w:rsidP="00DB3746">
            <w:pPr>
              <w:rPr>
                <w:rFonts w:ascii="Times New Roman" w:hAnsi="Times New Roman" w:cs="Times New Roman"/>
                <w:iCs/>
                <w:szCs w:val="24"/>
              </w:rPr>
            </w:pPr>
            <w:r w:rsidRPr="00A8748A">
              <w:rPr>
                <w:rFonts w:ascii="Times New Roman" w:hAnsi="Times New Roman" w:cs="Times New Roman"/>
                <w:iCs/>
                <w:szCs w:val="24"/>
              </w:rPr>
              <w:t>Projektų specialieji ir (arba) prioritetiniai atrankos kriterijai nėra nustatomi.</w:t>
            </w:r>
          </w:p>
          <w:p w14:paraId="52540129" w14:textId="644923B0" w:rsidR="00737982" w:rsidRPr="00737982" w:rsidRDefault="00737982" w:rsidP="00A8748A">
            <w:pPr>
              <w:rPr>
                <w:rFonts w:ascii="Times New Roman" w:hAnsi="Times New Roman" w:cs="Times New Roman"/>
                <w:i/>
                <w:iCs/>
                <w:sz w:val="6"/>
                <w:szCs w:val="6"/>
              </w:rPr>
            </w:pPr>
          </w:p>
        </w:tc>
      </w:tr>
      <w:tr w:rsidR="00DB3746" w14:paraId="3462DE83" w14:textId="77777777" w:rsidTr="00CD2DF3">
        <w:trPr>
          <w:cantSplit/>
          <w:trHeight w:val="423"/>
        </w:trPr>
        <w:tc>
          <w:tcPr>
            <w:tcW w:w="850" w:type="dxa"/>
            <w:vMerge w:val="restart"/>
          </w:tcPr>
          <w:p w14:paraId="451EA9F3" w14:textId="310E8EE6" w:rsidR="00DB3746" w:rsidRPr="00A02833" w:rsidRDefault="00DB3746" w:rsidP="00DB3746">
            <w:pPr>
              <w:rPr>
                <w:rFonts w:ascii="Times New Roman" w:hAnsi="Times New Roman" w:cs="Times New Roman"/>
                <w:b/>
                <w:bCs/>
              </w:rPr>
            </w:pPr>
            <w:r w:rsidRPr="00A02833">
              <w:rPr>
                <w:rFonts w:ascii="Times New Roman" w:hAnsi="Times New Roman" w:cs="Times New Roman"/>
                <w:b/>
                <w:bCs/>
              </w:rPr>
              <w:t>2.16.8</w:t>
            </w:r>
          </w:p>
        </w:tc>
        <w:tc>
          <w:tcPr>
            <w:tcW w:w="9499" w:type="dxa"/>
            <w:gridSpan w:val="8"/>
            <w:shd w:val="clear" w:color="auto" w:fill="auto"/>
          </w:tcPr>
          <w:p w14:paraId="3B04E1E1" w14:textId="356E87A9" w:rsidR="00DB3746" w:rsidRPr="009C094C" w:rsidRDefault="00DB3746" w:rsidP="00DB3746">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B3746" w14:paraId="206BEFE7" w14:textId="77777777" w:rsidTr="00CD2DF3">
        <w:trPr>
          <w:cantSplit/>
          <w:trHeight w:val="423"/>
        </w:trPr>
        <w:tc>
          <w:tcPr>
            <w:tcW w:w="850" w:type="dxa"/>
            <w:vMerge/>
          </w:tcPr>
          <w:p w14:paraId="639006DB" w14:textId="1353E2A2" w:rsidR="00DB3746" w:rsidRDefault="00DB3746" w:rsidP="00DB3746">
            <w:pPr>
              <w:rPr>
                <w:rFonts w:ascii="Times New Roman" w:hAnsi="Times New Roman" w:cs="Times New Roman"/>
              </w:rPr>
            </w:pPr>
          </w:p>
        </w:tc>
        <w:tc>
          <w:tcPr>
            <w:tcW w:w="9499" w:type="dxa"/>
            <w:gridSpan w:val="8"/>
            <w:shd w:val="clear" w:color="auto" w:fill="auto"/>
          </w:tcPr>
          <w:p w14:paraId="3DC59D60" w14:textId="77777777" w:rsidR="001A0D75" w:rsidRPr="00A8748A" w:rsidRDefault="001A0D75" w:rsidP="001A0D75">
            <w:pPr>
              <w:rPr>
                <w:rFonts w:ascii="Times New Roman" w:hAnsi="Times New Roman" w:cs="Times New Roman"/>
                <w:iCs/>
                <w:szCs w:val="24"/>
              </w:rPr>
            </w:pPr>
            <w:r w:rsidRPr="00A8748A">
              <w:rPr>
                <w:rFonts w:ascii="Times New Roman" w:hAnsi="Times New Roman" w:cs="Times New Roman"/>
                <w:iCs/>
                <w:szCs w:val="24"/>
              </w:rPr>
              <w:t>Projektų specialieji ir (arba) prioritetiniai atrankos kriterijai nėra nustatomi.</w:t>
            </w:r>
          </w:p>
          <w:p w14:paraId="38D0CFEE" w14:textId="77777777" w:rsidR="001A0D75" w:rsidRPr="00737982" w:rsidRDefault="001A0D75" w:rsidP="00DB3746">
            <w:pPr>
              <w:rPr>
                <w:rFonts w:ascii="Times New Roman" w:hAnsi="Times New Roman" w:cs="Times New Roman"/>
                <w:i/>
                <w:iCs/>
                <w:sz w:val="2"/>
                <w:szCs w:val="2"/>
              </w:rPr>
            </w:pPr>
          </w:p>
          <w:p w14:paraId="15523968" w14:textId="263A7BE9" w:rsidR="00737982" w:rsidRPr="00737982" w:rsidRDefault="00737982" w:rsidP="00A8748A">
            <w:pPr>
              <w:rPr>
                <w:rFonts w:ascii="Times New Roman" w:hAnsi="Times New Roman" w:cs="Times New Roman"/>
                <w:b/>
                <w:bCs/>
                <w:i/>
                <w:iCs/>
                <w:sz w:val="6"/>
                <w:szCs w:val="6"/>
              </w:rPr>
            </w:pPr>
          </w:p>
        </w:tc>
      </w:tr>
      <w:tr w:rsidR="00DB3746" w:rsidRPr="008B168C" w14:paraId="31C64CB8" w14:textId="77777777" w:rsidTr="00CD2DF3">
        <w:trPr>
          <w:cantSplit/>
          <w:trHeight w:val="423"/>
        </w:trPr>
        <w:tc>
          <w:tcPr>
            <w:tcW w:w="850" w:type="dxa"/>
          </w:tcPr>
          <w:p w14:paraId="31C64CB4" w14:textId="7CA25471" w:rsidR="00DB3746" w:rsidRPr="0090338F" w:rsidRDefault="00DB3746" w:rsidP="00DB374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99" w:type="dxa"/>
            <w:gridSpan w:val="8"/>
          </w:tcPr>
          <w:p w14:paraId="31C64CB7" w14:textId="3A0B9723" w:rsidR="00DB3746" w:rsidRPr="00816450" w:rsidRDefault="00DB3746" w:rsidP="00DB3746">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B3746" w:rsidRPr="008B168C" w14:paraId="31C64CC6" w14:textId="77777777" w:rsidTr="008D656F">
        <w:trPr>
          <w:cantSplit/>
          <w:trHeight w:val="300"/>
        </w:trPr>
        <w:tc>
          <w:tcPr>
            <w:tcW w:w="850" w:type="dxa"/>
          </w:tcPr>
          <w:p w14:paraId="31C64CC2" w14:textId="03990575" w:rsidR="00DB3746" w:rsidRPr="00A02833" w:rsidRDefault="00DB3746" w:rsidP="00DB3746">
            <w:pPr>
              <w:rPr>
                <w:rFonts w:ascii="Times New Roman" w:hAnsi="Times New Roman" w:cs="Times New Roman"/>
                <w:b/>
                <w:bCs/>
              </w:rPr>
            </w:pPr>
            <w:r w:rsidRPr="00A02833">
              <w:rPr>
                <w:rFonts w:ascii="Times New Roman" w:hAnsi="Times New Roman" w:cs="Times New Roman"/>
                <w:b/>
                <w:bCs/>
              </w:rPr>
              <w:t>2.17.1.</w:t>
            </w:r>
          </w:p>
        </w:tc>
        <w:tc>
          <w:tcPr>
            <w:tcW w:w="2695" w:type="dxa"/>
            <w:gridSpan w:val="2"/>
          </w:tcPr>
          <w:p w14:paraId="31C64CC3" w14:textId="70BE7A26" w:rsidR="00DB3746" w:rsidRPr="00216BC8" w:rsidRDefault="00DB3746" w:rsidP="00DB3746">
            <w:pPr>
              <w:rPr>
                <w:rFonts w:ascii="Times New Roman" w:hAnsi="Times New Roman" w:cs="Times New Roman"/>
                <w:b/>
                <w:bCs/>
              </w:rPr>
            </w:pPr>
            <w:r w:rsidRPr="00216BC8">
              <w:rPr>
                <w:rFonts w:ascii="Times New Roman" w:hAnsi="Times New Roman" w:cs="Times New Roman"/>
                <w:b/>
                <w:bCs/>
              </w:rPr>
              <w:t>Teikimo tvarka:</w:t>
            </w:r>
          </w:p>
        </w:tc>
        <w:tc>
          <w:tcPr>
            <w:tcW w:w="6804" w:type="dxa"/>
            <w:gridSpan w:val="6"/>
          </w:tcPr>
          <w:p w14:paraId="3B348A71" w14:textId="00E1E49B" w:rsidR="006F26FC" w:rsidRPr="006F26FC" w:rsidRDefault="006F26FC" w:rsidP="00DB3746">
            <w:pPr>
              <w:jc w:val="both"/>
              <w:rPr>
                <w:rFonts w:ascii="Times New Roman" w:hAnsi="Times New Roman" w:cs="Times New Roman"/>
              </w:rPr>
            </w:pPr>
            <w:r w:rsidRPr="00715C48">
              <w:rPr>
                <w:rFonts w:ascii="Times New Roman" w:hAnsi="Times New Roman" w:cs="Times New Roman"/>
              </w:rPr>
              <w:t>Užpildyta</w:t>
            </w:r>
            <w:r w:rsidR="00715C48">
              <w:rPr>
                <w:rFonts w:ascii="Times New Roman" w:hAnsi="Times New Roman" w:cs="Times New Roman"/>
              </w:rPr>
              <w:t xml:space="preserve"> ir</w:t>
            </w:r>
            <w:r w:rsidRPr="00715C48">
              <w:rPr>
                <w:rFonts w:ascii="Times New Roman" w:hAnsi="Times New Roman" w:cs="Times New Roman"/>
              </w:rPr>
              <w:t xml:space="preserve"> </w:t>
            </w:r>
            <w:r w:rsidR="00715C48" w:rsidRPr="00715C48">
              <w:rPr>
                <w:rFonts w:ascii="Times New Roman" w:hAnsi="Times New Roman" w:cs="Times New Roman"/>
              </w:rPr>
              <w:t xml:space="preserve">kvalifikuotu elektroniniu parašu pasirašyta </w:t>
            </w:r>
            <w:r w:rsidRPr="00715C48">
              <w:rPr>
                <w:rFonts w:ascii="Times New Roman" w:hAnsi="Times New Roman" w:cs="Times New Roman"/>
              </w:rPr>
              <w:t xml:space="preserve">Projekto įgyvendinimo plano forma </w:t>
            </w:r>
            <w:r w:rsidR="00274CAB">
              <w:rPr>
                <w:rFonts w:ascii="Times New Roman" w:hAnsi="Times New Roman" w:cs="Times New Roman"/>
              </w:rPr>
              <w:t>(</w:t>
            </w:r>
            <w:proofErr w:type="spellStart"/>
            <w:r w:rsidRPr="00715C48">
              <w:rPr>
                <w:rFonts w:ascii="Times New Roman" w:hAnsi="Times New Roman" w:cs="Times New Roman"/>
              </w:rPr>
              <w:t>word</w:t>
            </w:r>
            <w:proofErr w:type="spellEnd"/>
            <w:r w:rsidRPr="00715C48">
              <w:rPr>
                <w:rFonts w:ascii="Times New Roman" w:hAnsi="Times New Roman" w:cs="Times New Roman"/>
              </w:rPr>
              <w:t xml:space="preserve"> formatu</w:t>
            </w:r>
            <w:r w:rsidR="00274CAB">
              <w:rPr>
                <w:rFonts w:ascii="Times New Roman" w:hAnsi="Times New Roman" w:cs="Times New Roman"/>
              </w:rPr>
              <w:t>)</w:t>
            </w:r>
            <w:r w:rsidRPr="00715C48">
              <w:rPr>
                <w:rFonts w:ascii="Times New Roman" w:hAnsi="Times New Roman" w:cs="Times New Roman"/>
              </w:rPr>
              <w:t xml:space="preserve"> su reikiamais priedais teikiama el. paštu</w:t>
            </w:r>
            <w:r w:rsidRPr="006F26FC">
              <w:rPr>
                <w:rFonts w:ascii="Times New Roman" w:hAnsi="Times New Roman" w:cs="Times New Roman"/>
              </w:rPr>
              <w:t xml:space="preserve"> </w:t>
            </w:r>
            <w:hyperlink r:id="rId26" w:history="1">
              <w:r w:rsidR="00715C48" w:rsidRPr="00715C48">
                <w:rPr>
                  <w:rStyle w:val="Hyperlink"/>
                  <w:rFonts w:ascii="Times New Roman" w:hAnsi="Times New Roman" w:cs="Times New Roman"/>
                  <w:color w:val="auto"/>
                </w:rPr>
                <w:t>info</w:t>
              </w:r>
              <w:r w:rsidR="00715C48" w:rsidRPr="00715C48">
                <w:rPr>
                  <w:rStyle w:val="Hyperlink"/>
                  <w:rFonts w:ascii="Times New Roman" w:hAnsi="Times New Roman" w:cs="Times New Roman"/>
                  <w:color w:val="auto"/>
                  <w:lang w:val="en-US"/>
                </w:rPr>
                <w:t>@</w:t>
              </w:r>
              <w:proofErr w:type="spellStart"/>
              <w:r w:rsidR="00715C48" w:rsidRPr="00715C48">
                <w:rPr>
                  <w:rStyle w:val="Hyperlink"/>
                  <w:rFonts w:ascii="Times New Roman" w:hAnsi="Times New Roman" w:cs="Times New Roman"/>
                  <w:color w:val="auto"/>
                </w:rPr>
                <w:t>cpva.lt</w:t>
              </w:r>
              <w:proofErr w:type="spellEnd"/>
            </w:hyperlink>
            <w:r w:rsidR="00715C48" w:rsidRPr="00715C48">
              <w:rPr>
                <w:rFonts w:ascii="Times New Roman" w:hAnsi="Times New Roman" w:cs="Times New Roman"/>
              </w:rPr>
              <w:t xml:space="preserve"> </w:t>
            </w:r>
            <w:r w:rsidRPr="006F26FC">
              <w:rPr>
                <w:rFonts w:ascii="Times New Roman" w:hAnsi="Times New Roman" w:cs="Times New Roman"/>
              </w:rPr>
              <w:t xml:space="preserve"> </w:t>
            </w:r>
          </w:p>
          <w:p w14:paraId="31C64CC5" w14:textId="465B914E" w:rsidR="00A8748A" w:rsidRPr="00715C48" w:rsidRDefault="00A8748A" w:rsidP="00DB3746">
            <w:pPr>
              <w:jc w:val="both"/>
              <w:rPr>
                <w:rFonts w:ascii="Times New Roman" w:hAnsi="Times New Roman" w:cs="Times New Roman"/>
                <w:i/>
                <w:iCs/>
                <w:sz w:val="10"/>
                <w:szCs w:val="10"/>
              </w:rPr>
            </w:pPr>
          </w:p>
        </w:tc>
      </w:tr>
      <w:tr w:rsidR="009C4579" w:rsidRPr="008B168C" w14:paraId="7E744B18" w14:textId="77777777" w:rsidTr="009C4579">
        <w:trPr>
          <w:cantSplit/>
          <w:trHeight w:val="4518"/>
        </w:trPr>
        <w:tc>
          <w:tcPr>
            <w:tcW w:w="850" w:type="dxa"/>
          </w:tcPr>
          <w:p w14:paraId="4A80BE82" w14:textId="600800D1" w:rsidR="009C4579" w:rsidRPr="00A02833" w:rsidRDefault="009C4579" w:rsidP="00DB3746">
            <w:pPr>
              <w:rPr>
                <w:rFonts w:ascii="Times New Roman" w:hAnsi="Times New Roman" w:cs="Times New Roman"/>
                <w:b/>
                <w:bCs/>
              </w:rPr>
            </w:pPr>
            <w:r w:rsidRPr="00A02833">
              <w:rPr>
                <w:rFonts w:ascii="Times New Roman" w:hAnsi="Times New Roman" w:cs="Times New Roman"/>
                <w:b/>
                <w:bCs/>
              </w:rPr>
              <w:t>2.17.2.</w:t>
            </w:r>
          </w:p>
        </w:tc>
        <w:tc>
          <w:tcPr>
            <w:tcW w:w="2695" w:type="dxa"/>
            <w:gridSpan w:val="2"/>
          </w:tcPr>
          <w:p w14:paraId="48195A77" w14:textId="41FACC56" w:rsidR="009C4579" w:rsidRPr="00216BC8" w:rsidRDefault="009C4579" w:rsidP="00DB374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804" w:type="dxa"/>
            <w:gridSpan w:val="6"/>
          </w:tcPr>
          <w:p w14:paraId="34A8934A" w14:textId="77777777" w:rsidR="009C4579" w:rsidRPr="009C094C" w:rsidRDefault="009C4579" w:rsidP="00274CAB">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2274DE8" w14:textId="77777777" w:rsidR="009C4579" w:rsidRPr="00B57DA7" w:rsidRDefault="00000000" w:rsidP="00274CAB">
            <w:pPr>
              <w:jc w:val="both"/>
              <w:rPr>
                <w:rFonts w:ascii="Times New Roman" w:hAnsi="Times New Roman" w:cs="Times New Roman"/>
              </w:rPr>
            </w:pPr>
            <w:sdt>
              <w:sdtPr>
                <w:rPr>
                  <w:rFonts w:ascii="Times New Roman" w:hAnsi="Times New Roman" w:cs="Times New Roman"/>
                </w:rPr>
                <w:id w:val="-1283724716"/>
                <w:placeholder>
                  <w:docPart w:val="9CBD9081FF804110AD8470703D3592B0"/>
                </w:placeholder>
                <w14:checkbox>
                  <w14:checked w14:val="1"/>
                  <w14:checkedState w14:val="2612" w14:font="MS Gothic"/>
                  <w14:uncheckedState w14:val="2610" w14:font="MS Gothic"/>
                </w14:checkbox>
              </w:sdtPr>
              <w:sdtContent>
                <w:r w:rsidR="009C4579">
                  <w:rPr>
                    <w:rFonts w:ascii="MS Gothic" w:eastAsia="MS Gothic" w:hAnsi="MS Gothic" w:cs="Times New Roman" w:hint="eastAsia"/>
                  </w:rPr>
                  <w:t>☒</w:t>
                </w:r>
              </w:sdtContent>
            </w:sdt>
            <w:r w:rsidR="009C4579" w:rsidRPr="00B57DA7">
              <w:rPr>
                <w:rFonts w:ascii="Times New Roman" w:hAnsi="Times New Roman" w:cs="Times New Roman"/>
              </w:rPr>
              <w:t xml:space="preserve"> Partnerio deklaracija</w:t>
            </w:r>
            <w:r w:rsidR="009C4579" w:rsidRPr="61F0C4A1">
              <w:rPr>
                <w:rFonts w:ascii="Times New Roman" w:hAnsi="Times New Roman" w:cs="Times New Roman"/>
              </w:rPr>
              <w:t xml:space="preserve"> (jei projektas  įgyvendinamas su partneriu (-</w:t>
            </w:r>
            <w:proofErr w:type="spellStart"/>
            <w:r w:rsidR="009C4579" w:rsidRPr="61F0C4A1">
              <w:rPr>
                <w:rFonts w:ascii="Times New Roman" w:hAnsi="Times New Roman" w:cs="Times New Roman"/>
              </w:rPr>
              <w:t>iais</w:t>
            </w:r>
            <w:proofErr w:type="spellEnd"/>
            <w:r w:rsidR="009C4579" w:rsidRPr="61F0C4A1">
              <w:rPr>
                <w:rFonts w:ascii="Times New Roman" w:hAnsi="Times New Roman" w:cs="Times New Roman"/>
              </w:rPr>
              <w:t>)</w:t>
            </w:r>
          </w:p>
          <w:p w14:paraId="78E496D1" w14:textId="77777777" w:rsidR="009C4579" w:rsidRPr="00B57DA7" w:rsidRDefault="00000000" w:rsidP="00274CAB">
            <w:pPr>
              <w:rPr>
                <w:rFonts w:ascii="Times New Roman" w:hAnsi="Times New Roman" w:cs="Times New Roman"/>
              </w:rPr>
            </w:pPr>
            <w:hyperlink r:id="rId27" w:history="1">
              <w:r w:rsidR="009C4579" w:rsidRPr="00F112F2">
                <w:rPr>
                  <w:rStyle w:val="Hyperlink"/>
                  <w:rFonts w:ascii="Times New Roman" w:hAnsi="Times New Roman" w:cs="Times New Roman"/>
                </w:rPr>
                <w:t>https://2021.esinvesticijos.lt/dokumentai/partnerio-deklaracija</w:t>
              </w:r>
            </w:hyperlink>
            <w:r w:rsidR="009C4579">
              <w:rPr>
                <w:rFonts w:ascii="Times New Roman" w:hAnsi="Times New Roman" w:cs="Times New Roman"/>
              </w:rPr>
              <w:t xml:space="preserve"> </w:t>
            </w:r>
          </w:p>
          <w:p w14:paraId="747AD273" w14:textId="77777777" w:rsidR="009C4579" w:rsidRPr="00B57DA7" w:rsidRDefault="00000000" w:rsidP="00274CAB">
            <w:pPr>
              <w:jc w:val="both"/>
              <w:rPr>
                <w:rFonts w:ascii="Times New Roman" w:hAnsi="Times New Roman" w:cs="Times New Roman"/>
              </w:rPr>
            </w:pPr>
            <w:sdt>
              <w:sdtPr>
                <w:rPr>
                  <w:rFonts w:ascii="Times New Roman" w:hAnsi="Times New Roman" w:cs="Times New Roman"/>
                </w:rPr>
                <w:id w:val="1514339151"/>
                <w:placeholder>
                  <w:docPart w:val="9CBD9081FF804110AD8470703D3592B0"/>
                </w:placeholder>
                <w14:checkbox>
                  <w14:checked w14:val="1"/>
                  <w14:checkedState w14:val="2612" w14:font="MS Gothic"/>
                  <w14:uncheckedState w14:val="2610" w14:font="MS Gothic"/>
                </w14:checkbox>
              </w:sdtPr>
              <w:sdtContent>
                <w:r w:rsidR="009C4579">
                  <w:rPr>
                    <w:rFonts w:ascii="MS Gothic" w:eastAsia="MS Gothic" w:hAnsi="MS Gothic" w:cs="Times New Roman" w:hint="eastAsia"/>
                  </w:rPr>
                  <w:t>☒</w:t>
                </w:r>
              </w:sdtContent>
            </w:sdt>
            <w:r w:rsidR="009C4579" w:rsidRPr="00B57DA7">
              <w:rPr>
                <w:rFonts w:ascii="Times New Roman" w:hAnsi="Times New Roman" w:cs="Times New Roman"/>
              </w:rPr>
              <w:t xml:space="preserve"> Informacija apie projekto biudžeto paskirstymą pagal pareiškėjus ir partnerius </w:t>
            </w:r>
            <w:r w:rsidR="009C4579" w:rsidRPr="61F0C4A1">
              <w:rPr>
                <w:rFonts w:ascii="Times New Roman" w:hAnsi="Times New Roman" w:cs="Times New Roman"/>
              </w:rPr>
              <w:t>(jei projektas įgyvendinamas</w:t>
            </w:r>
            <w:r w:rsidR="009C4579">
              <w:rPr>
                <w:rFonts w:ascii="Times New Roman" w:hAnsi="Times New Roman" w:cs="Times New Roman"/>
              </w:rPr>
              <w:t xml:space="preserve"> </w:t>
            </w:r>
            <w:r w:rsidR="009C4579" w:rsidRPr="61F0C4A1">
              <w:rPr>
                <w:rFonts w:ascii="Times New Roman" w:hAnsi="Times New Roman" w:cs="Times New Roman"/>
              </w:rPr>
              <w:t>su partneriu (-</w:t>
            </w:r>
            <w:proofErr w:type="spellStart"/>
            <w:r w:rsidR="009C4579" w:rsidRPr="61F0C4A1">
              <w:rPr>
                <w:rFonts w:ascii="Times New Roman" w:hAnsi="Times New Roman" w:cs="Times New Roman"/>
              </w:rPr>
              <w:t>iais</w:t>
            </w:r>
            <w:proofErr w:type="spellEnd"/>
            <w:r w:rsidR="009C4579" w:rsidRPr="61F0C4A1">
              <w:rPr>
                <w:rFonts w:ascii="Times New Roman" w:hAnsi="Times New Roman" w:cs="Times New Roman"/>
              </w:rPr>
              <w:t xml:space="preserve">) </w:t>
            </w:r>
            <w:hyperlink r:id="rId28" w:history="1">
              <w:r w:rsidR="009C4579" w:rsidRPr="00663202">
                <w:rPr>
                  <w:rStyle w:val="Hyperlink"/>
                  <w:rFonts w:ascii="Times New Roman" w:hAnsi="Times New Roman" w:cs="Times New Roman"/>
                </w:rPr>
                <w:t>https://2021.esinvesticijos.lt/dokumentai/informacijos-apie-biudzeto-pasiskirstyma-forma</w:t>
              </w:r>
            </w:hyperlink>
            <w:r w:rsidR="009C4579">
              <w:rPr>
                <w:rFonts w:ascii="Times New Roman" w:hAnsi="Times New Roman" w:cs="Times New Roman"/>
              </w:rPr>
              <w:t xml:space="preserve"> </w:t>
            </w:r>
          </w:p>
          <w:p w14:paraId="7D3322F1" w14:textId="77777777" w:rsidR="009C4579" w:rsidRPr="00B57DA7" w:rsidRDefault="00000000" w:rsidP="00274CAB">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9C4579">
                  <w:rPr>
                    <w:rFonts w:ascii="MS Gothic" w:eastAsia="MS Gothic" w:hAnsi="MS Gothic" w:cs="Times New Roman" w:hint="eastAsia"/>
                  </w:rPr>
                  <w:t>☐</w:t>
                </w:r>
              </w:sdtContent>
            </w:sdt>
            <w:r w:rsidR="009C4579" w:rsidRPr="00B57DA7">
              <w:rPr>
                <w:rFonts w:ascii="Times New Roman" w:hAnsi="Times New Roman" w:cs="Times New Roman"/>
              </w:rPr>
              <w:t xml:space="preserve"> Informacijos apie pareiškėjui (partneriui) suteiktą valstybės pagalbą (išskyr</w:t>
            </w:r>
            <w:r w:rsidR="009C4579">
              <w:rPr>
                <w:rFonts w:ascii="Times New Roman" w:hAnsi="Times New Roman" w:cs="Times New Roman"/>
              </w:rPr>
              <w:t>u</w:t>
            </w:r>
            <w:r w:rsidR="009C4579" w:rsidRPr="00B57DA7">
              <w:rPr>
                <w:rFonts w:ascii="Times New Roman" w:hAnsi="Times New Roman" w:cs="Times New Roman"/>
              </w:rPr>
              <w:t xml:space="preserve">s de </w:t>
            </w:r>
            <w:proofErr w:type="spellStart"/>
            <w:r w:rsidR="009C4579" w:rsidRPr="00B57DA7">
              <w:rPr>
                <w:rFonts w:ascii="Times New Roman" w:hAnsi="Times New Roman" w:cs="Times New Roman"/>
              </w:rPr>
              <w:t>minimis</w:t>
            </w:r>
            <w:proofErr w:type="spellEnd"/>
            <w:r w:rsidR="009C4579" w:rsidRPr="00B57DA7">
              <w:rPr>
                <w:rFonts w:ascii="Times New Roman" w:hAnsi="Times New Roman" w:cs="Times New Roman"/>
              </w:rPr>
              <w:t>) forma</w:t>
            </w:r>
          </w:p>
          <w:p w14:paraId="2DD06EEA" w14:textId="77777777" w:rsidR="009C4579" w:rsidRDefault="00000000" w:rsidP="00274CAB">
            <w:pPr>
              <w:rPr>
                <w:rFonts w:ascii="Times New Roman" w:hAnsi="Times New Roman" w:cs="Times New Roman"/>
              </w:rPr>
            </w:pPr>
            <w:hyperlink r:id="rId29" w:history="1">
              <w:r w:rsidR="009C4579" w:rsidRPr="00F112F2">
                <w:rPr>
                  <w:rStyle w:val="Hyperlink"/>
                  <w:rFonts w:ascii="Times New Roman" w:hAnsi="Times New Roman" w:cs="Times New Roman"/>
                </w:rPr>
                <w:t>https://2021.esinvesticijos.lt/dokumentai/informacijos-apie-pareiskejui-partneriui-suteikta-valstybes-pagalba-isskyrus-de-minimis-forma-1</w:t>
              </w:r>
            </w:hyperlink>
            <w:r w:rsidR="009C4579">
              <w:rPr>
                <w:rFonts w:ascii="Times New Roman" w:hAnsi="Times New Roman" w:cs="Times New Roman"/>
              </w:rPr>
              <w:t xml:space="preserve"> </w:t>
            </w:r>
          </w:p>
          <w:p w14:paraId="4E804403" w14:textId="77777777" w:rsidR="009C4579" w:rsidRDefault="00000000" w:rsidP="006F26FC">
            <w:pPr>
              <w:jc w:val="both"/>
              <w:rPr>
                <w:rFonts w:ascii="Times New Roman" w:hAnsi="Times New Roman" w:cs="Times New Roman"/>
              </w:rPr>
            </w:pPr>
            <w:sdt>
              <w:sdtPr>
                <w:rPr>
                  <w:rFonts w:ascii="Times New Roman" w:hAnsi="Times New Roman" w:cs="Times New Roman"/>
                </w:rPr>
                <w:id w:val="-2105720156"/>
                <w:placeholder>
                  <w:docPart w:val="E22D3002F56A4FDCA4848EEEC50E1551"/>
                </w:placeholder>
                <w14:checkbox>
                  <w14:checked w14:val="0"/>
                  <w14:checkedState w14:val="2612" w14:font="MS Gothic"/>
                  <w14:uncheckedState w14:val="2610" w14:font="MS Gothic"/>
                </w14:checkbox>
              </w:sdtPr>
              <w:sdtContent>
                <w:r w:rsidR="009C4579">
                  <w:rPr>
                    <w:rFonts w:ascii="MS Gothic" w:eastAsia="MS Gothic" w:hAnsi="MS Gothic" w:cs="Times New Roman"/>
                  </w:rPr>
                  <w:t>☐</w:t>
                </w:r>
              </w:sdtContent>
            </w:sdt>
            <w:r w:rsidR="009C4579" w:rsidRPr="00B57DA7">
              <w:rPr>
                <w:rFonts w:ascii="Times New Roman" w:hAnsi="Times New Roman" w:cs="Times New Roman"/>
              </w:rPr>
              <w:t xml:space="preserve"> Informacija apie projektui taikomus aplinkosaugos reikalavimus</w:t>
            </w:r>
            <w:r w:rsidR="009C4579">
              <w:rPr>
                <w:rFonts w:ascii="Times New Roman" w:hAnsi="Times New Roman" w:cs="Times New Roman"/>
              </w:rPr>
              <w:t xml:space="preserve"> </w:t>
            </w:r>
            <w:hyperlink r:id="rId30" w:history="1">
              <w:r w:rsidR="009C4579" w:rsidRPr="0008436A">
                <w:rPr>
                  <w:rStyle w:val="Hyperlink"/>
                  <w:rFonts w:ascii="Times New Roman" w:hAnsi="Times New Roman" w:cs="Times New Roman"/>
                </w:rPr>
                <w:t>https://2021.esinvesticijos.lt/dokumentai/informacijos-apie-projektui-taikomus-aplinkosaugos-reikalavimus-forma-1</w:t>
              </w:r>
            </w:hyperlink>
            <w:r w:rsidR="009C4579">
              <w:rPr>
                <w:rFonts w:ascii="Times New Roman" w:hAnsi="Times New Roman" w:cs="Times New Roman"/>
              </w:rPr>
              <w:t xml:space="preserve">  </w:t>
            </w:r>
          </w:p>
          <w:p w14:paraId="0FB06DE3" w14:textId="11693F7F" w:rsidR="009C4579" w:rsidRPr="009C4579" w:rsidRDefault="00000000" w:rsidP="00F77853">
            <w:pPr>
              <w:jc w:val="both"/>
              <w:rPr>
                <w:rFonts w:ascii="Times New Roman" w:hAnsi="Times New Roman" w:cs="Times New Roman"/>
                <w:i/>
                <w:iCs/>
              </w:rPr>
            </w:pPr>
            <w:sdt>
              <w:sdtPr>
                <w:rPr>
                  <w:rFonts w:ascii="Times New Roman" w:hAnsi="Times New Roman" w:cs="Times New Roman"/>
                </w:rPr>
                <w:id w:val="1078791020"/>
                <w:placeholder>
                  <w:docPart w:val="E22D3002F56A4FDCA4848EEEC50E1551"/>
                </w:placeholder>
                <w14:checkbox>
                  <w14:checked w14:val="1"/>
                  <w14:checkedState w14:val="2612" w14:font="MS Gothic"/>
                  <w14:uncheckedState w14:val="2610" w14:font="MS Gothic"/>
                </w14:checkbox>
              </w:sdtPr>
              <w:sdtContent>
                <w:r w:rsidR="009C4579">
                  <w:rPr>
                    <w:rFonts w:ascii="MS Gothic" w:eastAsia="MS Gothic" w:hAnsi="MS Gothic" w:cs="Times New Roman" w:hint="eastAsia"/>
                  </w:rPr>
                  <w:t>☒</w:t>
                </w:r>
              </w:sdtContent>
            </w:sdt>
            <w:r w:rsidR="009C4579">
              <w:rPr>
                <w:rFonts w:ascii="Times New Roman" w:hAnsi="Times New Roman" w:cs="Times New Roman"/>
              </w:rPr>
              <w:t xml:space="preserve"> </w:t>
            </w:r>
            <w:r w:rsidR="009C4579" w:rsidRPr="7BC78F99">
              <w:rPr>
                <w:rFonts w:ascii="Times New Roman" w:hAnsi="Times New Roman" w:cs="Times New Roman"/>
              </w:rPr>
              <w:t>Kiti priedai:</w:t>
            </w:r>
            <w:r w:rsidR="009C4579" w:rsidRPr="7BC78F99">
              <w:rPr>
                <w:rFonts w:ascii="Times New Roman" w:hAnsi="Times New Roman" w:cs="Times New Roman"/>
                <w:i/>
                <w:iCs/>
              </w:rPr>
              <w:t xml:space="preserve"> </w:t>
            </w:r>
            <w:r w:rsidR="009C4579" w:rsidRPr="006F26FC">
              <w:rPr>
                <w:rFonts w:ascii="Times New Roman" w:hAnsi="Times New Roman" w:cs="Times New Roman"/>
                <w:szCs w:val="24"/>
                <w:lang w:eastAsia="lt-LT"/>
              </w:rPr>
              <w:t>dokumentai, pagrindžiantys projekto išlaidų pagrįstumą (sudarytos sutartys, komerciniai pasiūlymai, nuorodos į rinkoje esančias kainas).</w:t>
            </w:r>
          </w:p>
        </w:tc>
      </w:tr>
      <w:tr w:rsidR="00DB3746" w:rsidRPr="008B168C" w14:paraId="61AE40BF" w14:textId="77777777" w:rsidTr="008D656F">
        <w:trPr>
          <w:cantSplit/>
          <w:trHeight w:val="300"/>
        </w:trPr>
        <w:tc>
          <w:tcPr>
            <w:tcW w:w="850" w:type="dxa"/>
          </w:tcPr>
          <w:p w14:paraId="6DA192EF" w14:textId="2937F8B0" w:rsidR="00DB3746" w:rsidRPr="00A02833" w:rsidRDefault="00DB3746" w:rsidP="00DB3746">
            <w:pPr>
              <w:rPr>
                <w:rFonts w:ascii="Times New Roman" w:hAnsi="Times New Roman" w:cs="Times New Roman"/>
                <w:b/>
                <w:bCs/>
              </w:rPr>
            </w:pPr>
            <w:r w:rsidRPr="00A02833">
              <w:rPr>
                <w:rFonts w:ascii="Times New Roman" w:hAnsi="Times New Roman" w:cs="Times New Roman"/>
                <w:b/>
                <w:bCs/>
              </w:rPr>
              <w:t>2.17.3</w:t>
            </w:r>
          </w:p>
        </w:tc>
        <w:tc>
          <w:tcPr>
            <w:tcW w:w="2695" w:type="dxa"/>
            <w:gridSpan w:val="2"/>
          </w:tcPr>
          <w:p w14:paraId="6A8EDBD9" w14:textId="77777777" w:rsidR="00DB3746" w:rsidRPr="00FC5CD8" w:rsidRDefault="00DB3746" w:rsidP="00DB374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804" w:type="dxa"/>
            <w:gridSpan w:val="6"/>
          </w:tcPr>
          <w:p w14:paraId="59DAEE27" w14:textId="6F85895D" w:rsidR="00DB3746" w:rsidRPr="00B57DA7" w:rsidRDefault="00000000" w:rsidP="00DB3746">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DB3746">
                  <w:rPr>
                    <w:rFonts w:ascii="MS Gothic" w:eastAsia="MS Gothic" w:hAnsi="MS Gothic" w:cs="Times New Roman" w:hint="eastAsia"/>
                  </w:rPr>
                  <w:t>☐</w:t>
                </w:r>
              </w:sdtContent>
            </w:sdt>
            <w:r w:rsidR="00DB3746" w:rsidRPr="00B57DA7">
              <w:rPr>
                <w:rFonts w:ascii="Times New Roman" w:hAnsi="Times New Roman" w:cs="Times New Roman"/>
              </w:rPr>
              <w:t xml:space="preserve"> </w:t>
            </w:r>
            <w:r w:rsidR="00DB3746">
              <w:rPr>
                <w:rFonts w:ascii="Times New Roman" w:hAnsi="Times New Roman" w:cs="Times New Roman"/>
              </w:rPr>
              <w:t>Taip</w:t>
            </w:r>
          </w:p>
          <w:p w14:paraId="41F7FCE9" w14:textId="0978EFAB" w:rsidR="00DB3746" w:rsidRPr="008B168C" w:rsidRDefault="00000000" w:rsidP="00DB3746">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D2768">
                  <w:rPr>
                    <w:rFonts w:ascii="MS Gothic" w:eastAsia="MS Gothic" w:hAnsi="MS Gothic" w:cs="Times New Roman" w:hint="eastAsia"/>
                  </w:rPr>
                  <w:t>☒</w:t>
                </w:r>
              </w:sdtContent>
            </w:sdt>
            <w:r w:rsidR="00DB3746" w:rsidRPr="00B57DA7">
              <w:rPr>
                <w:rFonts w:ascii="Times New Roman" w:hAnsi="Times New Roman" w:cs="Times New Roman"/>
              </w:rPr>
              <w:t xml:space="preserve"> </w:t>
            </w:r>
            <w:r w:rsidR="00DB3746" w:rsidRPr="00A8748A">
              <w:rPr>
                <w:rFonts w:ascii="Times New Roman" w:hAnsi="Times New Roman" w:cs="Times New Roman"/>
              </w:rPr>
              <w:t>Ne</w:t>
            </w:r>
          </w:p>
        </w:tc>
      </w:tr>
      <w:tr w:rsidR="00DB3746" w:rsidRPr="008B168C" w14:paraId="31C64CD7" w14:textId="77777777" w:rsidTr="008D656F">
        <w:trPr>
          <w:cantSplit/>
          <w:trHeight w:val="300"/>
        </w:trPr>
        <w:tc>
          <w:tcPr>
            <w:tcW w:w="850" w:type="dxa"/>
          </w:tcPr>
          <w:p w14:paraId="31C64CD0" w14:textId="6F9DBAC0" w:rsidR="00DB3746" w:rsidRPr="00A02833" w:rsidRDefault="00DB3746" w:rsidP="00DB3746">
            <w:pPr>
              <w:ind w:right="-56"/>
              <w:rPr>
                <w:rFonts w:ascii="Times New Roman" w:hAnsi="Times New Roman" w:cs="Times New Roman"/>
                <w:b/>
                <w:bCs/>
              </w:rPr>
            </w:pPr>
            <w:r w:rsidRPr="00A02833">
              <w:rPr>
                <w:rFonts w:ascii="Times New Roman" w:hAnsi="Times New Roman" w:cs="Times New Roman"/>
                <w:b/>
                <w:bCs/>
              </w:rPr>
              <w:t>2.17.4.</w:t>
            </w:r>
          </w:p>
        </w:tc>
        <w:tc>
          <w:tcPr>
            <w:tcW w:w="2695" w:type="dxa"/>
            <w:gridSpan w:val="2"/>
          </w:tcPr>
          <w:p w14:paraId="31C64CD1" w14:textId="77777777" w:rsidR="00DB3746" w:rsidRPr="00FC5CD8" w:rsidRDefault="00DB3746" w:rsidP="00DB3746">
            <w:pPr>
              <w:rPr>
                <w:rFonts w:ascii="Times New Roman" w:hAnsi="Times New Roman" w:cs="Times New Roman"/>
                <w:b/>
                <w:bCs/>
              </w:rPr>
            </w:pPr>
            <w:r w:rsidRPr="00FC5CD8">
              <w:rPr>
                <w:rFonts w:ascii="Times New Roman" w:hAnsi="Times New Roman" w:cs="Times New Roman"/>
                <w:b/>
                <w:bCs/>
              </w:rPr>
              <w:t>Kontaktiniai duomenys konsultacijoms</w:t>
            </w:r>
          </w:p>
        </w:tc>
        <w:tc>
          <w:tcPr>
            <w:tcW w:w="6804" w:type="dxa"/>
            <w:gridSpan w:val="6"/>
          </w:tcPr>
          <w:p w14:paraId="00A3C79B" w14:textId="77777777" w:rsidR="00FD2768" w:rsidRPr="00A8748A" w:rsidRDefault="00FD2768" w:rsidP="00FD2768">
            <w:pPr>
              <w:jc w:val="both"/>
              <w:rPr>
                <w:rFonts w:ascii="Times New Roman" w:hAnsi="Times New Roman" w:cs="Times New Roman"/>
              </w:rPr>
            </w:pPr>
            <w:r w:rsidRPr="00A8748A">
              <w:rPr>
                <w:rFonts w:ascii="Times New Roman" w:hAnsi="Times New Roman" w:cs="Times New Roman"/>
              </w:rPr>
              <w:t xml:space="preserve">Centrinės projektų valdymo agentūros Struktūrinių ir investicijų fondų programos Švietimo projektų skyriaus vyresnysis projektų vadovas Giedrius Lapėnas, tel. +370 650 10268, el. p. </w:t>
            </w:r>
            <w:hyperlink r:id="rId31" w:history="1">
              <w:r w:rsidRPr="00A8748A">
                <w:rPr>
                  <w:rStyle w:val="Hyperlink"/>
                  <w:rFonts w:ascii="Times New Roman" w:hAnsi="Times New Roman" w:cs="Times New Roman"/>
                  <w:color w:val="auto"/>
                </w:rPr>
                <w:t>g.lapenas@cpva.lt</w:t>
              </w:r>
            </w:hyperlink>
            <w:r w:rsidRPr="00A8748A">
              <w:rPr>
                <w:rFonts w:ascii="Times New Roman" w:hAnsi="Times New Roman" w:cs="Times New Roman"/>
              </w:rPr>
              <w:t xml:space="preserve">. </w:t>
            </w:r>
          </w:p>
          <w:p w14:paraId="31C64CD6" w14:textId="03122FFC" w:rsidR="00FD2768" w:rsidRPr="00A8748A" w:rsidRDefault="00FD2768" w:rsidP="00A8748A">
            <w:pPr>
              <w:rPr>
                <w:rFonts w:ascii="Times New Roman" w:hAnsi="Times New Roman" w:cs="Times New Roman"/>
                <w:i/>
                <w:iCs/>
                <w:sz w:val="10"/>
                <w:szCs w:val="10"/>
              </w:rPr>
            </w:pPr>
          </w:p>
        </w:tc>
      </w:tr>
      <w:tr w:rsidR="00DB3746" w:rsidRPr="008B168C" w14:paraId="228A697B" w14:textId="77777777" w:rsidTr="008D656F">
        <w:trPr>
          <w:cantSplit/>
          <w:trHeight w:val="300"/>
        </w:trPr>
        <w:tc>
          <w:tcPr>
            <w:tcW w:w="850" w:type="dxa"/>
          </w:tcPr>
          <w:p w14:paraId="7893A037" w14:textId="2C4B853B" w:rsidR="00DB3746" w:rsidRPr="00A02833" w:rsidRDefault="00DB3746" w:rsidP="00DB3746">
            <w:pPr>
              <w:ind w:right="-56"/>
              <w:rPr>
                <w:rFonts w:ascii="Times New Roman" w:hAnsi="Times New Roman" w:cs="Times New Roman"/>
                <w:b/>
                <w:bCs/>
              </w:rPr>
            </w:pPr>
            <w:r w:rsidRPr="00A02833">
              <w:rPr>
                <w:rFonts w:ascii="Times New Roman" w:hAnsi="Times New Roman" w:cs="Times New Roman"/>
                <w:b/>
                <w:bCs/>
              </w:rPr>
              <w:t>2.18.</w:t>
            </w:r>
          </w:p>
        </w:tc>
        <w:tc>
          <w:tcPr>
            <w:tcW w:w="2695" w:type="dxa"/>
            <w:gridSpan w:val="2"/>
          </w:tcPr>
          <w:p w14:paraId="52765AF6" w14:textId="7ADE27A8" w:rsidR="00DB3746" w:rsidRPr="00FC5CD8" w:rsidRDefault="00DB3746" w:rsidP="00DB3746">
            <w:pPr>
              <w:rPr>
                <w:rFonts w:ascii="Times New Roman" w:hAnsi="Times New Roman" w:cs="Times New Roman"/>
                <w:b/>
                <w:bCs/>
              </w:rPr>
            </w:pPr>
            <w:r>
              <w:rPr>
                <w:rFonts w:ascii="Times New Roman" w:hAnsi="Times New Roman" w:cs="Times New Roman"/>
                <w:b/>
                <w:bCs/>
              </w:rPr>
              <w:t>Taikomi teisės aktai</w:t>
            </w:r>
          </w:p>
        </w:tc>
        <w:tc>
          <w:tcPr>
            <w:tcW w:w="6804" w:type="dxa"/>
            <w:gridSpan w:val="6"/>
          </w:tcPr>
          <w:p w14:paraId="38B09BB2" w14:textId="6B542A7F" w:rsidR="00A8748A" w:rsidRPr="00C570EF" w:rsidRDefault="00C570EF" w:rsidP="00DB3746">
            <w:pPr>
              <w:jc w:val="both"/>
              <w:rPr>
                <w:rFonts w:ascii="Times New Roman" w:hAnsi="Times New Roman" w:cs="Times New Roman"/>
                <w:sz w:val="18"/>
                <w:szCs w:val="18"/>
              </w:rPr>
            </w:pPr>
            <w:r w:rsidRPr="00C570EF">
              <w:rPr>
                <w:rFonts w:ascii="Times New Roman" w:hAnsi="Times New Roman" w:cs="Times New Roman"/>
                <w:color w:val="000000"/>
              </w:rPr>
              <w:t>Projektų administravimo ir finansavimo taisyklės</w:t>
            </w:r>
            <w:r>
              <w:rPr>
                <w:rFonts w:ascii="Times New Roman" w:hAnsi="Times New Roman" w:cs="Times New Roman"/>
                <w:color w:val="000000"/>
              </w:rPr>
              <w:t>:</w:t>
            </w:r>
          </w:p>
          <w:p w14:paraId="5DE92505" w14:textId="066CC9CD" w:rsidR="00A8748A" w:rsidRPr="00C570EF" w:rsidRDefault="00000000" w:rsidP="00DB3746">
            <w:pPr>
              <w:jc w:val="both"/>
              <w:rPr>
                <w:rFonts w:ascii="Times New Roman" w:hAnsi="Times New Roman" w:cs="Times New Roman"/>
                <w:sz w:val="20"/>
                <w:szCs w:val="20"/>
              </w:rPr>
            </w:pPr>
            <w:hyperlink r:id="rId32" w:history="1">
              <w:r w:rsidR="00C570EF" w:rsidRPr="00C570EF">
                <w:rPr>
                  <w:rStyle w:val="Hyperlink"/>
                  <w:rFonts w:ascii="Times New Roman" w:hAnsi="Times New Roman" w:cs="Times New Roman"/>
                  <w:sz w:val="20"/>
                  <w:szCs w:val="20"/>
                </w:rPr>
                <w:t>https://www.e-tar.lt/portal/lt/legalAct/14e33320f1ed11ec8fa7d02a65c371ad</w:t>
              </w:r>
            </w:hyperlink>
            <w:r w:rsidR="00C570EF" w:rsidRPr="00C570EF">
              <w:rPr>
                <w:rFonts w:ascii="Times New Roman" w:hAnsi="Times New Roman" w:cs="Times New Roman"/>
                <w:sz w:val="20"/>
                <w:szCs w:val="20"/>
              </w:rPr>
              <w:t xml:space="preserve"> </w:t>
            </w:r>
          </w:p>
          <w:p w14:paraId="38BE5456" w14:textId="77777777" w:rsidR="00046626" w:rsidRPr="00451548" w:rsidRDefault="00046626" w:rsidP="00DB3746">
            <w:pPr>
              <w:jc w:val="both"/>
              <w:rPr>
                <w:rFonts w:ascii="Times New Roman" w:hAnsi="Times New Roman" w:cs="Times New Roman"/>
                <w:i/>
                <w:iCs/>
                <w:sz w:val="6"/>
                <w:szCs w:val="6"/>
              </w:rPr>
            </w:pPr>
          </w:p>
          <w:p w14:paraId="7448E5D5" w14:textId="16C0B1E4" w:rsidR="00C570EF" w:rsidRPr="00C570EF" w:rsidRDefault="00C570EF" w:rsidP="00DB3746">
            <w:pPr>
              <w:jc w:val="both"/>
              <w:rPr>
                <w:rFonts w:ascii="Times New Roman" w:hAnsi="Times New Roman" w:cs="Times New Roman"/>
                <w:i/>
                <w:iCs/>
                <w:sz w:val="6"/>
                <w:szCs w:val="6"/>
              </w:rPr>
            </w:pPr>
          </w:p>
          <w:p w14:paraId="79753125" w14:textId="7A6615EE" w:rsidR="00C570EF" w:rsidRPr="00C570EF" w:rsidRDefault="00C570EF" w:rsidP="00DB3746">
            <w:pPr>
              <w:jc w:val="both"/>
              <w:rPr>
                <w:rFonts w:ascii="Times New Roman" w:hAnsi="Times New Roman" w:cs="Times New Roman"/>
              </w:rPr>
            </w:pPr>
            <w:r w:rsidRPr="00C570EF">
              <w:rPr>
                <w:rFonts w:ascii="Times New Roman" w:hAnsi="Times New Roman" w:cs="Times New Roman"/>
              </w:rPr>
              <w:t>Projektų finansavimo sąlygų aprašas</w:t>
            </w:r>
            <w:r>
              <w:rPr>
                <w:rFonts w:ascii="Times New Roman" w:hAnsi="Times New Roman" w:cs="Times New Roman"/>
              </w:rPr>
              <w:t xml:space="preserve"> Nr.5:</w:t>
            </w:r>
          </w:p>
          <w:p w14:paraId="1ACF1E0E" w14:textId="06AF73EB" w:rsidR="00C570EF" w:rsidRPr="00C570EF" w:rsidRDefault="00000000" w:rsidP="00DB3746">
            <w:pPr>
              <w:jc w:val="both"/>
              <w:rPr>
                <w:rFonts w:ascii="Times New Roman" w:hAnsi="Times New Roman" w:cs="Times New Roman"/>
                <w:sz w:val="20"/>
                <w:szCs w:val="20"/>
              </w:rPr>
            </w:pPr>
            <w:hyperlink r:id="rId33" w:history="1">
              <w:r w:rsidR="00C570EF" w:rsidRPr="00C570EF">
                <w:rPr>
                  <w:rStyle w:val="Hyperlink"/>
                  <w:rFonts w:ascii="Times New Roman" w:hAnsi="Times New Roman" w:cs="Times New Roman"/>
                  <w:sz w:val="20"/>
                  <w:szCs w:val="20"/>
                </w:rPr>
                <w:t>https://www.e-tar.lt/portal/lt/legalAct/0ff777a0aec511ed8df094f359a60216</w:t>
              </w:r>
            </w:hyperlink>
          </w:p>
          <w:p w14:paraId="218C684F" w14:textId="11E2FD11" w:rsidR="00DB3746" w:rsidRPr="00C570EF" w:rsidRDefault="00DB3746" w:rsidP="00C570EF">
            <w:pPr>
              <w:jc w:val="both"/>
              <w:rPr>
                <w:rFonts w:ascii="Times New Roman" w:hAnsi="Times New Roman" w:cs="Times New Roman"/>
                <w:i/>
                <w:iCs/>
                <w:sz w:val="12"/>
                <w:szCs w:val="12"/>
              </w:rPr>
            </w:pPr>
          </w:p>
        </w:tc>
      </w:tr>
      <w:tr w:rsidR="00DB3746" w:rsidRPr="008B168C" w14:paraId="31C64CDC" w14:textId="77777777" w:rsidTr="008D656F">
        <w:trPr>
          <w:cantSplit/>
          <w:trHeight w:val="300"/>
        </w:trPr>
        <w:tc>
          <w:tcPr>
            <w:tcW w:w="850" w:type="dxa"/>
          </w:tcPr>
          <w:p w14:paraId="31C64CD8" w14:textId="728D262D" w:rsidR="00DB3746" w:rsidRPr="00FC5CD8" w:rsidRDefault="00DB3746" w:rsidP="00DB374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695" w:type="dxa"/>
            <w:gridSpan w:val="2"/>
          </w:tcPr>
          <w:p w14:paraId="31C64CD9" w14:textId="5D7868F7" w:rsidR="00DB3746" w:rsidRPr="00FC5CD8" w:rsidRDefault="00DB3746" w:rsidP="00DB374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B3746" w:rsidRPr="00FC5CD8" w:rsidRDefault="00DB3746" w:rsidP="00DB3746">
            <w:pPr>
              <w:rPr>
                <w:rFonts w:ascii="Times New Roman" w:hAnsi="Times New Roman" w:cs="Times New Roman"/>
                <w:b/>
                <w:bCs/>
              </w:rPr>
            </w:pPr>
          </w:p>
        </w:tc>
        <w:tc>
          <w:tcPr>
            <w:tcW w:w="6804" w:type="dxa"/>
            <w:gridSpan w:val="6"/>
          </w:tcPr>
          <w:p w14:paraId="1FB29F1E" w14:textId="316DA12C" w:rsidR="00FD2768" w:rsidRPr="00A8748A" w:rsidRDefault="00FD2768" w:rsidP="00DB3746">
            <w:pPr>
              <w:jc w:val="both"/>
              <w:rPr>
                <w:rFonts w:ascii="Times New Roman" w:hAnsi="Times New Roman" w:cs="Times New Roman"/>
              </w:rPr>
            </w:pPr>
            <w:r w:rsidRPr="00A8748A">
              <w:rPr>
                <w:rFonts w:ascii="Times New Roman" w:hAnsi="Times New Roman" w:cs="Times New Roman"/>
              </w:rPr>
              <w:t xml:space="preserve">Daugiau informacijos apie aktualius dokumentus pateikiama </w:t>
            </w:r>
            <w:hyperlink r:id="rId34" w:history="1">
              <w:r w:rsidRPr="00A8748A">
                <w:rPr>
                  <w:rStyle w:val="Hyperlink"/>
                  <w:rFonts w:ascii="Times New Roman" w:hAnsi="Times New Roman" w:cs="Times New Roman"/>
                  <w:color w:val="auto"/>
                </w:rPr>
                <w:t>https://2021.esinvesticijos.lt/</w:t>
              </w:r>
            </w:hyperlink>
            <w:r w:rsidRPr="00A8748A">
              <w:rPr>
                <w:rFonts w:ascii="Times New Roman" w:hAnsi="Times New Roman" w:cs="Times New Roman"/>
              </w:rPr>
              <w:t xml:space="preserve">  kvietimų skiltyje</w:t>
            </w:r>
          </w:p>
          <w:p w14:paraId="31C64CDB" w14:textId="1E2A67E3" w:rsidR="00FD2768" w:rsidRPr="00A8748A" w:rsidRDefault="00FD2768" w:rsidP="00DB3746">
            <w:pPr>
              <w:jc w:val="both"/>
              <w:rPr>
                <w:rFonts w:ascii="Times New Roman" w:hAnsi="Times New Roman" w:cs="Times New Roman"/>
                <w:sz w:val="16"/>
                <w:szCs w:val="16"/>
              </w:rPr>
            </w:pPr>
          </w:p>
        </w:tc>
      </w:tr>
      <w:tr w:rsidR="00DB3746" w:rsidRPr="008B168C" w14:paraId="2A59DD9A" w14:textId="77777777" w:rsidTr="008D656F">
        <w:trPr>
          <w:cantSplit/>
          <w:trHeight w:val="300"/>
        </w:trPr>
        <w:tc>
          <w:tcPr>
            <w:tcW w:w="850" w:type="dxa"/>
          </w:tcPr>
          <w:p w14:paraId="76F1BA1E" w14:textId="41E2DB9E" w:rsidR="00DB3746" w:rsidRPr="00FC5CD8" w:rsidRDefault="00DB3746" w:rsidP="00DB374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95" w:type="dxa"/>
            <w:gridSpan w:val="2"/>
          </w:tcPr>
          <w:p w14:paraId="327E1599" w14:textId="66EB680A" w:rsidR="00DB3746" w:rsidRPr="00FC5CD8" w:rsidRDefault="00DB3746" w:rsidP="00DB3746">
            <w:pPr>
              <w:rPr>
                <w:rFonts w:ascii="Times New Roman" w:hAnsi="Times New Roman" w:cs="Times New Roman"/>
                <w:b/>
                <w:bCs/>
              </w:rPr>
            </w:pPr>
            <w:r w:rsidRPr="78905E6F">
              <w:rPr>
                <w:rFonts w:ascii="Times New Roman" w:hAnsi="Times New Roman" w:cs="Times New Roman"/>
                <w:b/>
                <w:bCs/>
              </w:rPr>
              <w:t>Priedai</w:t>
            </w:r>
          </w:p>
        </w:tc>
        <w:tc>
          <w:tcPr>
            <w:tcW w:w="6804" w:type="dxa"/>
            <w:gridSpan w:val="6"/>
          </w:tcPr>
          <w:p w14:paraId="2090D3FB" w14:textId="3A45860F" w:rsidR="00C138B2" w:rsidRPr="00C138B2" w:rsidRDefault="00381372" w:rsidP="00DB3746">
            <w:pPr>
              <w:jc w:val="both"/>
              <w:rPr>
                <w:rFonts w:ascii="Times New Roman" w:hAnsi="Times New Roman" w:cs="Times New Roman"/>
              </w:rPr>
            </w:pPr>
            <w:r>
              <w:rPr>
                <w:rFonts w:ascii="Times New Roman" w:hAnsi="Times New Roman" w:cs="Times New Roman"/>
              </w:rPr>
              <w:t xml:space="preserve">1. </w:t>
            </w:r>
            <w:r w:rsidR="00DB3746" w:rsidRPr="00C138B2">
              <w:rPr>
                <w:rFonts w:ascii="Times New Roman" w:hAnsi="Times New Roman" w:cs="Times New Roman"/>
              </w:rPr>
              <w:t>Projekto įgyvendinimo plano forma</w:t>
            </w:r>
            <w:r w:rsidR="00C138B2">
              <w:rPr>
                <w:rFonts w:ascii="Times New Roman" w:hAnsi="Times New Roman" w:cs="Times New Roman"/>
              </w:rPr>
              <w:t>:</w:t>
            </w:r>
          </w:p>
          <w:p w14:paraId="6E3F2F4A" w14:textId="43831E37" w:rsidR="00C138B2" w:rsidRDefault="00000000" w:rsidP="00DB3746">
            <w:pPr>
              <w:jc w:val="both"/>
              <w:rPr>
                <w:rFonts w:ascii="Times New Roman" w:eastAsia="Times New Roman" w:hAnsi="Times New Roman" w:cs="Times New Roman"/>
              </w:rPr>
            </w:pPr>
            <w:hyperlink r:id="rId35" w:history="1">
              <w:r w:rsidR="00C138B2" w:rsidRPr="00C138B2">
                <w:rPr>
                  <w:rStyle w:val="Hyperlink"/>
                  <w:rFonts w:ascii="Times New Roman" w:eastAsia="Times New Roman" w:hAnsi="Times New Roman" w:cs="Times New Roman"/>
                  <w:sz w:val="20"/>
                  <w:szCs w:val="20"/>
                </w:rPr>
                <w:t>https://www.e-tar.lt/portal/lt/legalAct/14e33320f1ed11ec8fa7d02a65c371ad</w:t>
              </w:r>
            </w:hyperlink>
            <w:r w:rsidR="00C138B2" w:rsidRPr="00C138B2">
              <w:rPr>
                <w:rFonts w:ascii="Times New Roman" w:eastAsia="Times New Roman" w:hAnsi="Times New Roman" w:cs="Times New Roman"/>
              </w:rPr>
              <w:t xml:space="preserve"> </w:t>
            </w:r>
          </w:p>
          <w:p w14:paraId="182AF7C1" w14:textId="7ED484A7" w:rsidR="005B4205" w:rsidRDefault="005B4205" w:rsidP="00DB3746">
            <w:pPr>
              <w:jc w:val="both"/>
              <w:rPr>
                <w:rFonts w:ascii="Times New Roman" w:hAnsi="Times New Roman" w:cs="Times New Roman"/>
              </w:rPr>
            </w:pPr>
            <w:r w:rsidRPr="00C138B2">
              <w:rPr>
                <w:rFonts w:ascii="Times New Roman" w:hAnsi="Times New Roman" w:cs="Times New Roman"/>
              </w:rPr>
              <w:t xml:space="preserve">(žr. </w:t>
            </w:r>
            <w:r>
              <w:rPr>
                <w:rFonts w:ascii="Times New Roman" w:hAnsi="Times New Roman" w:cs="Times New Roman"/>
              </w:rPr>
              <w:t>„</w:t>
            </w:r>
            <w:r w:rsidRPr="00C138B2">
              <w:rPr>
                <w:rFonts w:ascii="Times New Roman" w:hAnsi="Times New Roman" w:cs="Times New Roman"/>
              </w:rPr>
              <w:t>13. PAFT 1 priedas</w:t>
            </w:r>
            <w:r>
              <w:rPr>
                <w:rFonts w:ascii="Times New Roman" w:hAnsi="Times New Roman" w:cs="Times New Roman"/>
              </w:rPr>
              <w:t>“</w:t>
            </w:r>
            <w:r w:rsidRPr="00C138B2">
              <w:rPr>
                <w:rFonts w:ascii="Times New Roman" w:hAnsi="Times New Roman" w:cs="Times New Roman"/>
              </w:rPr>
              <w:t>)</w:t>
            </w:r>
          </w:p>
          <w:p w14:paraId="6AC21B99" w14:textId="06815D89" w:rsidR="00381372" w:rsidRDefault="00381372" w:rsidP="00DB3746">
            <w:pPr>
              <w:jc w:val="both"/>
              <w:rPr>
                <w:rFonts w:ascii="Times New Roman" w:eastAsia="Times New Roman" w:hAnsi="Times New Roman" w:cs="Times New Roman"/>
              </w:rPr>
            </w:pPr>
            <w:r>
              <w:rPr>
                <w:rFonts w:ascii="Times New Roman" w:eastAsia="Times New Roman" w:hAnsi="Times New Roman" w:cs="Times New Roman"/>
              </w:rPr>
              <w:t>2. Projekto sutarties forma:</w:t>
            </w:r>
          </w:p>
          <w:p w14:paraId="4BFBF95E" w14:textId="77777777" w:rsidR="00381372" w:rsidRDefault="00000000" w:rsidP="00381372">
            <w:pPr>
              <w:jc w:val="both"/>
              <w:rPr>
                <w:rFonts w:ascii="Times New Roman" w:eastAsia="Times New Roman" w:hAnsi="Times New Roman" w:cs="Times New Roman"/>
              </w:rPr>
            </w:pPr>
            <w:hyperlink r:id="rId36" w:history="1">
              <w:r w:rsidR="00381372" w:rsidRPr="00C138B2">
                <w:rPr>
                  <w:rStyle w:val="Hyperlink"/>
                  <w:rFonts w:ascii="Times New Roman" w:eastAsia="Times New Roman" w:hAnsi="Times New Roman" w:cs="Times New Roman"/>
                  <w:sz w:val="20"/>
                  <w:szCs w:val="20"/>
                </w:rPr>
                <w:t>https://www.e-tar.lt/portal/lt/legalAct/14e33320f1ed11ec8fa7d02a65c371ad</w:t>
              </w:r>
            </w:hyperlink>
            <w:r w:rsidR="00381372" w:rsidRPr="00C138B2">
              <w:rPr>
                <w:rFonts w:ascii="Times New Roman" w:eastAsia="Times New Roman" w:hAnsi="Times New Roman" w:cs="Times New Roman"/>
              </w:rPr>
              <w:t xml:space="preserve"> </w:t>
            </w:r>
          </w:p>
          <w:p w14:paraId="1120CAEB" w14:textId="041E3840" w:rsidR="00381372" w:rsidRPr="00C138B2" w:rsidRDefault="00381372" w:rsidP="00DB3746">
            <w:pPr>
              <w:jc w:val="both"/>
              <w:rPr>
                <w:rFonts w:ascii="Times New Roman" w:eastAsia="Times New Roman" w:hAnsi="Times New Roman" w:cs="Times New Roman"/>
              </w:rPr>
            </w:pPr>
            <w:r>
              <w:rPr>
                <w:rFonts w:ascii="Times New Roman" w:eastAsia="Times New Roman" w:hAnsi="Times New Roman" w:cs="Times New Roman"/>
              </w:rPr>
              <w:t>(žr. „19. PAFT 3 priedas“)</w:t>
            </w:r>
          </w:p>
          <w:p w14:paraId="2A0F5C6F" w14:textId="775EAD44" w:rsidR="00DB3746" w:rsidRPr="00C138B2" w:rsidRDefault="00DB3746" w:rsidP="00DB3746">
            <w:pPr>
              <w:jc w:val="both"/>
              <w:rPr>
                <w:rFonts w:ascii="Times New Roman" w:hAnsi="Times New Roman" w:cs="Times New Roman"/>
                <w:i/>
                <w:iCs/>
                <w:sz w:val="12"/>
                <w:szCs w:val="12"/>
              </w:rPr>
            </w:pPr>
            <w:r w:rsidRPr="009C094C">
              <w:rPr>
                <w:rFonts w:ascii="Times New Roman" w:hAnsi="Times New Roman" w:cs="Times New Roman"/>
                <w:i/>
                <w:iCs/>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37"/>
      <w:footerReference w:type="default" r:id="rId38"/>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10AB" w14:textId="77777777" w:rsidR="00222E83" w:rsidRDefault="00222E83" w:rsidP="00213DCB">
      <w:pPr>
        <w:spacing w:after="0" w:line="240" w:lineRule="auto"/>
      </w:pPr>
      <w:r>
        <w:separator/>
      </w:r>
    </w:p>
  </w:endnote>
  <w:endnote w:type="continuationSeparator" w:id="0">
    <w:p w14:paraId="495C5E75" w14:textId="77777777" w:rsidR="00222E83" w:rsidRDefault="00222E83" w:rsidP="00213DCB">
      <w:pPr>
        <w:spacing w:after="0" w:line="240" w:lineRule="auto"/>
      </w:pPr>
      <w:r>
        <w:continuationSeparator/>
      </w:r>
    </w:p>
  </w:endnote>
  <w:endnote w:type="continuationNotice" w:id="1">
    <w:p w14:paraId="65E31AE5" w14:textId="77777777" w:rsidR="00222E83" w:rsidRDefault="00222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CD20E6" w14:paraId="1ACC5198" w14:textId="77777777" w:rsidTr="009C094C">
      <w:trPr>
        <w:trHeight w:val="300"/>
      </w:trPr>
      <w:tc>
        <w:tcPr>
          <w:tcW w:w="3305" w:type="dxa"/>
        </w:tcPr>
        <w:p w14:paraId="4273EA5D" w14:textId="396929C4" w:rsidR="00CD20E6" w:rsidRDefault="00CD20E6" w:rsidP="009C094C">
          <w:pPr>
            <w:pStyle w:val="Header"/>
            <w:ind w:left="-115"/>
          </w:pPr>
        </w:p>
      </w:tc>
      <w:tc>
        <w:tcPr>
          <w:tcW w:w="3305" w:type="dxa"/>
        </w:tcPr>
        <w:p w14:paraId="470C61EF" w14:textId="49F2A30E" w:rsidR="00CD20E6" w:rsidRDefault="00CD20E6" w:rsidP="009C094C">
          <w:pPr>
            <w:pStyle w:val="Header"/>
            <w:jc w:val="center"/>
          </w:pPr>
        </w:p>
      </w:tc>
      <w:tc>
        <w:tcPr>
          <w:tcW w:w="3305" w:type="dxa"/>
        </w:tcPr>
        <w:p w14:paraId="11C385A7" w14:textId="2A624462" w:rsidR="00CD20E6" w:rsidRDefault="00CD20E6" w:rsidP="009C094C">
          <w:pPr>
            <w:pStyle w:val="Header"/>
            <w:ind w:right="-115"/>
            <w:jc w:val="right"/>
          </w:pPr>
        </w:p>
      </w:tc>
    </w:tr>
  </w:tbl>
  <w:p w14:paraId="68455D46" w14:textId="7EB17FEF" w:rsidR="00CD20E6" w:rsidRDefault="00CD20E6"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55605" w14:textId="77777777" w:rsidR="00222E83" w:rsidRDefault="00222E83" w:rsidP="00213DCB">
      <w:pPr>
        <w:spacing w:after="0" w:line="240" w:lineRule="auto"/>
      </w:pPr>
      <w:r>
        <w:separator/>
      </w:r>
    </w:p>
  </w:footnote>
  <w:footnote w:type="continuationSeparator" w:id="0">
    <w:p w14:paraId="03742B4C" w14:textId="77777777" w:rsidR="00222E83" w:rsidRDefault="00222E83" w:rsidP="00213DCB">
      <w:pPr>
        <w:spacing w:after="0" w:line="240" w:lineRule="auto"/>
      </w:pPr>
      <w:r>
        <w:continuationSeparator/>
      </w:r>
    </w:p>
  </w:footnote>
  <w:footnote w:type="continuationNotice" w:id="1">
    <w:p w14:paraId="12E4D60D" w14:textId="77777777" w:rsidR="00222E83" w:rsidRDefault="00222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CD20E6" w:rsidRPr="003737FE" w:rsidRDefault="00CD20E6"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F584B74"/>
    <w:multiLevelType w:val="hybridMultilevel"/>
    <w:tmpl w:val="C608ACA6"/>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A959DE"/>
    <w:multiLevelType w:val="hybridMultilevel"/>
    <w:tmpl w:val="6FB880E2"/>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92113247">
    <w:abstractNumId w:val="7"/>
  </w:num>
  <w:num w:numId="2" w16cid:durableId="1421947537">
    <w:abstractNumId w:val="11"/>
  </w:num>
  <w:num w:numId="3" w16cid:durableId="1859543587">
    <w:abstractNumId w:val="1"/>
  </w:num>
  <w:num w:numId="4" w16cid:durableId="1491750959">
    <w:abstractNumId w:val="0"/>
  </w:num>
  <w:num w:numId="5" w16cid:durableId="1543708419">
    <w:abstractNumId w:val="8"/>
  </w:num>
  <w:num w:numId="6" w16cid:durableId="178589777">
    <w:abstractNumId w:val="17"/>
  </w:num>
  <w:num w:numId="7" w16cid:durableId="811992038">
    <w:abstractNumId w:val="5"/>
  </w:num>
  <w:num w:numId="8" w16cid:durableId="967391844">
    <w:abstractNumId w:val="3"/>
  </w:num>
  <w:num w:numId="9" w16cid:durableId="359009220">
    <w:abstractNumId w:val="4"/>
  </w:num>
  <w:num w:numId="10" w16cid:durableId="2022390377">
    <w:abstractNumId w:val="18"/>
  </w:num>
  <w:num w:numId="11" w16cid:durableId="393549833">
    <w:abstractNumId w:val="9"/>
  </w:num>
  <w:num w:numId="12" w16cid:durableId="377164675">
    <w:abstractNumId w:val="12"/>
  </w:num>
  <w:num w:numId="13" w16cid:durableId="1184244354">
    <w:abstractNumId w:val="18"/>
    <w:lvlOverride w:ilvl="0"/>
    <w:lvlOverride w:ilvl="1">
      <w:startOverride w:val="2"/>
    </w:lvlOverride>
    <w:lvlOverride w:ilvl="2"/>
    <w:lvlOverride w:ilvl="3"/>
    <w:lvlOverride w:ilvl="4"/>
    <w:lvlOverride w:ilvl="5"/>
    <w:lvlOverride w:ilvl="6"/>
    <w:lvlOverride w:ilvl="7"/>
    <w:lvlOverride w:ilvl="8"/>
  </w:num>
  <w:num w:numId="14" w16cid:durableId="1888373460">
    <w:abstractNumId w:val="16"/>
  </w:num>
  <w:num w:numId="15" w16cid:durableId="2043431748">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496146749">
    <w:abstractNumId w:val="18"/>
  </w:num>
  <w:num w:numId="17" w16cid:durableId="262691073">
    <w:abstractNumId w:val="18"/>
  </w:num>
  <w:num w:numId="18" w16cid:durableId="1218012153">
    <w:abstractNumId w:val="18"/>
  </w:num>
  <w:num w:numId="19" w16cid:durableId="89816860">
    <w:abstractNumId w:val="18"/>
  </w:num>
  <w:num w:numId="20" w16cid:durableId="251549706">
    <w:abstractNumId w:val="18"/>
  </w:num>
  <w:num w:numId="21" w16cid:durableId="855458233">
    <w:abstractNumId w:val="18"/>
  </w:num>
  <w:num w:numId="22" w16cid:durableId="1159229726">
    <w:abstractNumId w:val="14"/>
  </w:num>
  <w:num w:numId="23" w16cid:durableId="344400065">
    <w:abstractNumId w:val="2"/>
  </w:num>
  <w:num w:numId="24" w16cid:durableId="1576816458">
    <w:abstractNumId w:val="6"/>
  </w:num>
  <w:num w:numId="25" w16cid:durableId="901795067">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99099842">
    <w:abstractNumId w:val="15"/>
  </w:num>
  <w:num w:numId="27" w16cid:durableId="86193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2CA7"/>
    <w:rsid w:val="000330BF"/>
    <w:rsid w:val="000333C0"/>
    <w:rsid w:val="00035EFF"/>
    <w:rsid w:val="00036953"/>
    <w:rsid w:val="00043177"/>
    <w:rsid w:val="00043408"/>
    <w:rsid w:val="00044A52"/>
    <w:rsid w:val="00046408"/>
    <w:rsid w:val="00046626"/>
    <w:rsid w:val="00047431"/>
    <w:rsid w:val="00050112"/>
    <w:rsid w:val="00050215"/>
    <w:rsid w:val="00053A24"/>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85BC8"/>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3530"/>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072F3"/>
    <w:rsid w:val="001112A3"/>
    <w:rsid w:val="001219D2"/>
    <w:rsid w:val="00124C82"/>
    <w:rsid w:val="001263AB"/>
    <w:rsid w:val="00131318"/>
    <w:rsid w:val="001321D5"/>
    <w:rsid w:val="00134178"/>
    <w:rsid w:val="00135DC6"/>
    <w:rsid w:val="00137C2B"/>
    <w:rsid w:val="0014115D"/>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2E94"/>
    <w:rsid w:val="00193AE5"/>
    <w:rsid w:val="001948C5"/>
    <w:rsid w:val="001A0D7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8BF"/>
    <w:rsid w:val="001E5B91"/>
    <w:rsid w:val="001E5D2A"/>
    <w:rsid w:val="001E76E2"/>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2E8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4CAB"/>
    <w:rsid w:val="00275B7B"/>
    <w:rsid w:val="00283428"/>
    <w:rsid w:val="002860C1"/>
    <w:rsid w:val="00286F8E"/>
    <w:rsid w:val="002910F8"/>
    <w:rsid w:val="00292B71"/>
    <w:rsid w:val="002945DB"/>
    <w:rsid w:val="00295B65"/>
    <w:rsid w:val="002960DB"/>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136E"/>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2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372"/>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634D"/>
    <w:rsid w:val="003B7319"/>
    <w:rsid w:val="003C034A"/>
    <w:rsid w:val="003C0458"/>
    <w:rsid w:val="003C22FB"/>
    <w:rsid w:val="003C3D49"/>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3FA4"/>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48"/>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2D5E"/>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115"/>
    <w:rsid w:val="004B22DD"/>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04A"/>
    <w:rsid w:val="005051CB"/>
    <w:rsid w:val="00505C25"/>
    <w:rsid w:val="00510319"/>
    <w:rsid w:val="00510F98"/>
    <w:rsid w:val="005110C3"/>
    <w:rsid w:val="00511B4B"/>
    <w:rsid w:val="005131E1"/>
    <w:rsid w:val="00513755"/>
    <w:rsid w:val="00513BD1"/>
    <w:rsid w:val="00514106"/>
    <w:rsid w:val="00515031"/>
    <w:rsid w:val="00515052"/>
    <w:rsid w:val="005154CE"/>
    <w:rsid w:val="005155DB"/>
    <w:rsid w:val="0051690E"/>
    <w:rsid w:val="00521B2B"/>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31F8"/>
    <w:rsid w:val="005A40CB"/>
    <w:rsid w:val="005A4F85"/>
    <w:rsid w:val="005B1488"/>
    <w:rsid w:val="005B1590"/>
    <w:rsid w:val="005B19B6"/>
    <w:rsid w:val="005B2C50"/>
    <w:rsid w:val="005B3DC7"/>
    <w:rsid w:val="005B4205"/>
    <w:rsid w:val="005B478F"/>
    <w:rsid w:val="005B573D"/>
    <w:rsid w:val="005B686B"/>
    <w:rsid w:val="005C01ED"/>
    <w:rsid w:val="005C1521"/>
    <w:rsid w:val="005C15FB"/>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32E6"/>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1B09"/>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6FC"/>
    <w:rsid w:val="006F2AF7"/>
    <w:rsid w:val="006F6005"/>
    <w:rsid w:val="00700157"/>
    <w:rsid w:val="00701542"/>
    <w:rsid w:val="007035E2"/>
    <w:rsid w:val="00711012"/>
    <w:rsid w:val="0071272D"/>
    <w:rsid w:val="00712EBD"/>
    <w:rsid w:val="0071341D"/>
    <w:rsid w:val="007139B4"/>
    <w:rsid w:val="00713AD4"/>
    <w:rsid w:val="00715C48"/>
    <w:rsid w:val="00721071"/>
    <w:rsid w:val="007224C2"/>
    <w:rsid w:val="00723C92"/>
    <w:rsid w:val="00725CC0"/>
    <w:rsid w:val="00726572"/>
    <w:rsid w:val="00726EEB"/>
    <w:rsid w:val="00732239"/>
    <w:rsid w:val="00732F4F"/>
    <w:rsid w:val="00732F7C"/>
    <w:rsid w:val="0073377E"/>
    <w:rsid w:val="0073384C"/>
    <w:rsid w:val="00734D07"/>
    <w:rsid w:val="007363A8"/>
    <w:rsid w:val="00737982"/>
    <w:rsid w:val="0074132A"/>
    <w:rsid w:val="00742FB7"/>
    <w:rsid w:val="0074321F"/>
    <w:rsid w:val="00743A8F"/>
    <w:rsid w:val="0074483C"/>
    <w:rsid w:val="00745AFC"/>
    <w:rsid w:val="00745CD5"/>
    <w:rsid w:val="00747341"/>
    <w:rsid w:val="0074741F"/>
    <w:rsid w:val="007506E1"/>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B56"/>
    <w:rsid w:val="007A0F6D"/>
    <w:rsid w:val="007A1B56"/>
    <w:rsid w:val="007A1BEF"/>
    <w:rsid w:val="007A26CE"/>
    <w:rsid w:val="007A2AE3"/>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938"/>
    <w:rsid w:val="007C5CFB"/>
    <w:rsid w:val="007C7C7B"/>
    <w:rsid w:val="007D0E47"/>
    <w:rsid w:val="007D1344"/>
    <w:rsid w:val="007D42DF"/>
    <w:rsid w:val="007D4DCE"/>
    <w:rsid w:val="007DE2E7"/>
    <w:rsid w:val="007E0572"/>
    <w:rsid w:val="007E1C77"/>
    <w:rsid w:val="007E2FA4"/>
    <w:rsid w:val="007E397C"/>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3D39"/>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D5070"/>
    <w:rsid w:val="008D656F"/>
    <w:rsid w:val="008E0A3D"/>
    <w:rsid w:val="008E1D61"/>
    <w:rsid w:val="008E4059"/>
    <w:rsid w:val="008E4E99"/>
    <w:rsid w:val="008E6B2E"/>
    <w:rsid w:val="008F437B"/>
    <w:rsid w:val="008F48E1"/>
    <w:rsid w:val="008F5B76"/>
    <w:rsid w:val="008F7EDD"/>
    <w:rsid w:val="0090022D"/>
    <w:rsid w:val="00901215"/>
    <w:rsid w:val="00902CAE"/>
    <w:rsid w:val="0090338F"/>
    <w:rsid w:val="00907666"/>
    <w:rsid w:val="00913C77"/>
    <w:rsid w:val="00917BB4"/>
    <w:rsid w:val="0092049F"/>
    <w:rsid w:val="009245DD"/>
    <w:rsid w:val="009246B3"/>
    <w:rsid w:val="00926953"/>
    <w:rsid w:val="0092791F"/>
    <w:rsid w:val="00932964"/>
    <w:rsid w:val="009335EB"/>
    <w:rsid w:val="00934745"/>
    <w:rsid w:val="00935D22"/>
    <w:rsid w:val="00936FCB"/>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579"/>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237"/>
    <w:rsid w:val="00A57C1D"/>
    <w:rsid w:val="00A60373"/>
    <w:rsid w:val="00A60B9A"/>
    <w:rsid w:val="00A62995"/>
    <w:rsid w:val="00A63DD0"/>
    <w:rsid w:val="00A6521E"/>
    <w:rsid w:val="00A70171"/>
    <w:rsid w:val="00A7422A"/>
    <w:rsid w:val="00A80642"/>
    <w:rsid w:val="00A8078A"/>
    <w:rsid w:val="00A80A98"/>
    <w:rsid w:val="00A81FED"/>
    <w:rsid w:val="00A84671"/>
    <w:rsid w:val="00A856FF"/>
    <w:rsid w:val="00A87269"/>
    <w:rsid w:val="00A8748A"/>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3A4"/>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378DD"/>
    <w:rsid w:val="00B405EC"/>
    <w:rsid w:val="00B4146A"/>
    <w:rsid w:val="00B41BA6"/>
    <w:rsid w:val="00B421F1"/>
    <w:rsid w:val="00B44755"/>
    <w:rsid w:val="00B45DB7"/>
    <w:rsid w:val="00B47FAC"/>
    <w:rsid w:val="00B5010F"/>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638"/>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163A"/>
    <w:rsid w:val="00C138B2"/>
    <w:rsid w:val="00C14E4B"/>
    <w:rsid w:val="00C15F1E"/>
    <w:rsid w:val="00C1744A"/>
    <w:rsid w:val="00C21211"/>
    <w:rsid w:val="00C24DDA"/>
    <w:rsid w:val="00C25074"/>
    <w:rsid w:val="00C26985"/>
    <w:rsid w:val="00C304D7"/>
    <w:rsid w:val="00C32EE2"/>
    <w:rsid w:val="00C33291"/>
    <w:rsid w:val="00C36901"/>
    <w:rsid w:val="00C44AFB"/>
    <w:rsid w:val="00C469AD"/>
    <w:rsid w:val="00C46ED5"/>
    <w:rsid w:val="00C51620"/>
    <w:rsid w:val="00C52080"/>
    <w:rsid w:val="00C52DA3"/>
    <w:rsid w:val="00C5435B"/>
    <w:rsid w:val="00C54877"/>
    <w:rsid w:val="00C56F8E"/>
    <w:rsid w:val="00C570EF"/>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26D1"/>
    <w:rsid w:val="00CB39A5"/>
    <w:rsid w:val="00CB5051"/>
    <w:rsid w:val="00CB60A5"/>
    <w:rsid w:val="00CB684C"/>
    <w:rsid w:val="00CC078A"/>
    <w:rsid w:val="00CC2CA5"/>
    <w:rsid w:val="00CD20E6"/>
    <w:rsid w:val="00CD299B"/>
    <w:rsid w:val="00CD2DF3"/>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748C0"/>
    <w:rsid w:val="00D814C6"/>
    <w:rsid w:val="00D847DE"/>
    <w:rsid w:val="00D866CB"/>
    <w:rsid w:val="00D87716"/>
    <w:rsid w:val="00D8780E"/>
    <w:rsid w:val="00D9048C"/>
    <w:rsid w:val="00D90C06"/>
    <w:rsid w:val="00D910D6"/>
    <w:rsid w:val="00D91EA5"/>
    <w:rsid w:val="00D94224"/>
    <w:rsid w:val="00D949A6"/>
    <w:rsid w:val="00D94A36"/>
    <w:rsid w:val="00D97086"/>
    <w:rsid w:val="00DA0CE8"/>
    <w:rsid w:val="00DA1B2D"/>
    <w:rsid w:val="00DA1D79"/>
    <w:rsid w:val="00DA2E15"/>
    <w:rsid w:val="00DA2F69"/>
    <w:rsid w:val="00DA6FFF"/>
    <w:rsid w:val="00DA723C"/>
    <w:rsid w:val="00DA79DE"/>
    <w:rsid w:val="00DB09B7"/>
    <w:rsid w:val="00DB3746"/>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3DDA"/>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513B"/>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301F"/>
    <w:rsid w:val="00F54418"/>
    <w:rsid w:val="00F54BDA"/>
    <w:rsid w:val="00F57B43"/>
    <w:rsid w:val="00F63F78"/>
    <w:rsid w:val="00F677E8"/>
    <w:rsid w:val="00F724C8"/>
    <w:rsid w:val="00F72666"/>
    <w:rsid w:val="00F75A49"/>
    <w:rsid w:val="00F76261"/>
    <w:rsid w:val="00F77853"/>
    <w:rsid w:val="00F809FC"/>
    <w:rsid w:val="00F82DC2"/>
    <w:rsid w:val="00F87E19"/>
    <w:rsid w:val="00F91D74"/>
    <w:rsid w:val="00F9272F"/>
    <w:rsid w:val="00F93B44"/>
    <w:rsid w:val="00F96A41"/>
    <w:rsid w:val="00F96C32"/>
    <w:rsid w:val="00FA33E9"/>
    <w:rsid w:val="00FA6DBF"/>
    <w:rsid w:val="00FB23FA"/>
    <w:rsid w:val="00FB3F79"/>
    <w:rsid w:val="00FB4D6E"/>
    <w:rsid w:val="00FB6FCD"/>
    <w:rsid w:val="00FB78C4"/>
    <w:rsid w:val="00FC07A6"/>
    <w:rsid w:val="00FC1D4E"/>
    <w:rsid w:val="00FC38EC"/>
    <w:rsid w:val="00FC5343"/>
    <w:rsid w:val="00FC5CD8"/>
    <w:rsid w:val="00FC75EF"/>
    <w:rsid w:val="00FD0DF6"/>
    <w:rsid w:val="00FD1160"/>
    <w:rsid w:val="00FD20C8"/>
    <w:rsid w:val="00FD229B"/>
    <w:rsid w:val="00FD2768"/>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72"/>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paragraph" w:styleId="FootnoteText">
    <w:name w:val="footnote text"/>
    <w:basedOn w:val="Normal"/>
    <w:link w:val="FootnoteTextChar"/>
    <w:semiHidden/>
    <w:unhideWhenUsed/>
    <w:rsid w:val="00FD27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276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D2768"/>
    <w:rPr>
      <w:vertAlign w:val="superscript"/>
    </w:rPr>
  </w:style>
  <w:style w:type="character" w:customStyle="1" w:styleId="UnresolvedMention3">
    <w:name w:val="Unresolved Mention3"/>
    <w:basedOn w:val="DefaultParagraphFont"/>
    <w:uiPriority w:val="99"/>
    <w:semiHidden/>
    <w:unhideWhenUsed/>
    <w:rsid w:val="008E6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88R2019&amp;locale=lt" TargetMode="External"/><Relationship Id="rId18" Type="http://schemas.openxmlformats.org/officeDocument/2006/relationships/hyperlink" Target="http://eur-lex.europa.eu/legal-content/LIT/TXT/?uri=CELEX:32013R1407&amp;locale=lt" TargetMode="External"/><Relationship Id="rId26" Type="http://schemas.openxmlformats.org/officeDocument/2006/relationships/hyperlink" Target="mailto:info@cpva.lt" TargetMode="External"/><Relationship Id="rId39" Type="http://schemas.openxmlformats.org/officeDocument/2006/relationships/fontTable" Target="fontTable.xml"/><Relationship Id="rId21" Type="http://schemas.openxmlformats.org/officeDocument/2006/relationships/hyperlink" Target="http://eur-lex.europa.eu/legal-content/LIT/TXT/?uri=CELEX:32013R1407&amp;locale=lt" TargetMode="External"/><Relationship Id="rId34" Type="http://schemas.openxmlformats.org/officeDocument/2006/relationships/hyperlink" Target="https://2021.esinvesticijos.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ur-lex.europa.eu/legal-content/LIT/TXT/?uri=CELEX:32013R1407&amp;locale=lt" TargetMode="External"/><Relationship Id="rId20" Type="http://schemas.openxmlformats.org/officeDocument/2006/relationships/hyperlink" Target="http://eur-lex.europa.eu/legal-content/LIT/TXT/?uri=CELEX:32013R1407&amp;locale=lt" TargetMode="External"/><Relationship Id="rId29" Type="http://schemas.openxmlformats.org/officeDocument/2006/relationships/hyperlink" Target="https://2021.esinvesticijos.lt/dokumentai/informacijos-apie-pareiskejui-partneriui-suteikta-valstybes-pagalba-isskyrus-de-minimis-forma-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edc69f0e7fa11ecb369fde863feb27d/asr" TargetMode="External"/><Relationship Id="rId24" Type="http://schemas.openxmlformats.org/officeDocument/2006/relationships/hyperlink" Target="http://eur-lex.europa.eu/legal-content/LIT/TXT/?uri=CELEX:32013R1407&amp;locale=lt" TargetMode="External"/><Relationship Id="rId32" Type="http://schemas.openxmlformats.org/officeDocument/2006/relationships/hyperlink" Target="https://www.e-tar.lt/portal/lt/legalAct/14e33320f1ed11ec8fa7d02a65c371ad"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ur-lex.europa.eu/legal-content/LIT/TXT/?uri=CELEX:32013R1407&amp;locale=lt" TargetMode="External"/><Relationship Id="rId23" Type="http://schemas.openxmlformats.org/officeDocument/2006/relationships/hyperlink" Target="http://eur-lex.europa.eu/legal-content/LIT/TXT/?uri=CELEX:32013R1407&amp;locale=lt" TargetMode="External"/><Relationship Id="rId28" Type="http://schemas.openxmlformats.org/officeDocument/2006/relationships/hyperlink" Target="https://2021.esinvesticijos.lt/dokumentai/informacijos-apie-biudzeto-pasiskirstyma-forma" TargetMode="External"/><Relationship Id="rId36"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eur-lex.europa.eu/legal-content/LIT/TXT/?uri=CELEX:32013R1407&amp;locale=lt" TargetMode="External"/><Relationship Id="rId31" Type="http://schemas.openxmlformats.org/officeDocument/2006/relationships/hyperlink" Target="mailto:g.lapenas@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3R1407&amp;locale=lt" TargetMode="External"/><Relationship Id="rId22" Type="http://schemas.openxmlformats.org/officeDocument/2006/relationships/hyperlink" Target="http://eur-lex.europa.eu/legal-content/LIT/TXT/?uri=CELEX:32013R1407&amp;locale=lt" TargetMode="External"/><Relationship Id="rId27" Type="http://schemas.openxmlformats.org/officeDocument/2006/relationships/hyperlink" Target="https://2021.esinvesticijos.lt/dokumentai/partnerio-deklaracija" TargetMode="External"/><Relationship Id="rId30" Type="http://schemas.openxmlformats.org/officeDocument/2006/relationships/hyperlink" Target="https://2021.esinvesticijos.lt/dokumentai/informacijos-apie-projektui-taikomus-aplinkosaugos-reikalavimus-forma-1" TargetMode="External"/><Relationship Id="rId35" Type="http://schemas.openxmlformats.org/officeDocument/2006/relationships/hyperlink" Target="https://www.e-tar.lt/portal/lt/legalAct/14e33320f1ed11ec8fa7d02a65c371a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ur-lex.europa.eu/legal-content/LIT/TXT/?uri=CELEX:3852R2020&amp;locale=lt" TargetMode="External"/><Relationship Id="rId17" Type="http://schemas.openxmlformats.org/officeDocument/2006/relationships/hyperlink" Target="http://eur-lex.europa.eu/legal-content/LIT/TXT/?uri=CELEX:32013R1407&amp;locale=lt" TargetMode="External"/><Relationship Id="rId25" Type="http://schemas.openxmlformats.org/officeDocument/2006/relationships/hyperlink" Target="https://2021.esinvesticijos.lt/dokumentai/projektu-bendruju-atrankos-kriteriju-sarasas-ir-ju-vertinimo-metodika-3" TargetMode="External"/><Relationship Id="rId33" Type="http://schemas.openxmlformats.org/officeDocument/2006/relationships/hyperlink" Target="https://www.e-tar.lt/portal/lt/legalAct/0ff777a0aec511ed8df094f359a60216"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77E11CF227914C86B31817B5A55BE4A1"/>
        <w:category>
          <w:name w:val="General"/>
          <w:gallery w:val="placeholder"/>
        </w:category>
        <w:types>
          <w:type w:val="bbPlcHdr"/>
        </w:types>
        <w:behaviors>
          <w:behavior w:val="content"/>
        </w:behaviors>
        <w:guid w:val="{867DE38A-8E53-4607-AD7B-147DDA1CA779}"/>
      </w:docPartPr>
      <w:docPartBody>
        <w:p w:rsidR="00F8286B" w:rsidRDefault="00F8286B"/>
      </w:docPartBody>
    </w:docPart>
    <w:docPart>
      <w:docPartPr>
        <w:name w:val="BCE88161B45B48F697694F664B0EF5D8"/>
        <w:category>
          <w:name w:val="General"/>
          <w:gallery w:val="placeholder"/>
        </w:category>
        <w:types>
          <w:type w:val="bbPlcHdr"/>
        </w:types>
        <w:behaviors>
          <w:behavior w:val="content"/>
        </w:behaviors>
        <w:guid w:val="{EE6F3308-A0CA-46ED-9FBE-DB664D54B7A6}"/>
      </w:docPartPr>
      <w:docPartBody>
        <w:p w:rsidR="00F8286B" w:rsidRDefault="00F8286B"/>
      </w:docPartBody>
    </w:docPart>
    <w:docPart>
      <w:docPartPr>
        <w:name w:val="F1607E07E7F5492481418DCC1D344DDD"/>
        <w:category>
          <w:name w:val="General"/>
          <w:gallery w:val="placeholder"/>
        </w:category>
        <w:types>
          <w:type w:val="bbPlcHdr"/>
        </w:types>
        <w:behaviors>
          <w:behavior w:val="content"/>
        </w:behaviors>
        <w:guid w:val="{1B8E61B6-F3AB-40E6-AD9B-CBBEA2C63031}"/>
      </w:docPartPr>
      <w:docPartBody>
        <w:p w:rsidR="00302368" w:rsidRDefault="00302368"/>
      </w:docPartBody>
    </w:docPart>
    <w:docPart>
      <w:docPartPr>
        <w:name w:val="9CBD9081FF804110AD8470703D3592B0"/>
        <w:category>
          <w:name w:val="General"/>
          <w:gallery w:val="placeholder"/>
        </w:category>
        <w:types>
          <w:type w:val="bbPlcHdr"/>
        </w:types>
        <w:behaviors>
          <w:behavior w:val="content"/>
        </w:behaviors>
        <w:guid w:val="{C26E9C87-00E7-42F2-A71A-8E82C0B5E111}"/>
      </w:docPartPr>
      <w:docPartBody>
        <w:p w:rsidR="003F05AA" w:rsidRDefault="003F05AA"/>
      </w:docPartBody>
    </w:docPart>
    <w:docPart>
      <w:docPartPr>
        <w:name w:val="E22D3002F56A4FDCA4848EEEC50E1551"/>
        <w:category>
          <w:name w:val="General"/>
          <w:gallery w:val="placeholder"/>
        </w:category>
        <w:types>
          <w:type w:val="bbPlcHdr"/>
        </w:types>
        <w:behaviors>
          <w:behavior w:val="content"/>
        </w:behaviors>
        <w:guid w:val="{C49FCBA7-23FA-437C-905F-4AB144C00315}"/>
      </w:docPartPr>
      <w:docPartBody>
        <w:p w:rsidR="003F05AA" w:rsidRDefault="003F05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0036"/>
    <w:rsid w:val="000E5974"/>
    <w:rsid w:val="001237F5"/>
    <w:rsid w:val="001348C6"/>
    <w:rsid w:val="00173552"/>
    <w:rsid w:val="001D1682"/>
    <w:rsid w:val="00211B47"/>
    <w:rsid w:val="00302368"/>
    <w:rsid w:val="00332879"/>
    <w:rsid w:val="003D1812"/>
    <w:rsid w:val="003F05AA"/>
    <w:rsid w:val="00440131"/>
    <w:rsid w:val="004A4126"/>
    <w:rsid w:val="00505B8C"/>
    <w:rsid w:val="0058572F"/>
    <w:rsid w:val="00613C33"/>
    <w:rsid w:val="00631305"/>
    <w:rsid w:val="00666228"/>
    <w:rsid w:val="006E2987"/>
    <w:rsid w:val="007511AF"/>
    <w:rsid w:val="007B1977"/>
    <w:rsid w:val="007B691D"/>
    <w:rsid w:val="007D36F7"/>
    <w:rsid w:val="00803552"/>
    <w:rsid w:val="00857481"/>
    <w:rsid w:val="008B0F58"/>
    <w:rsid w:val="0090501C"/>
    <w:rsid w:val="009579B8"/>
    <w:rsid w:val="009C460C"/>
    <w:rsid w:val="009E11A0"/>
    <w:rsid w:val="009E12D4"/>
    <w:rsid w:val="00A11D75"/>
    <w:rsid w:val="00A544F6"/>
    <w:rsid w:val="00A72AAB"/>
    <w:rsid w:val="00AC11B8"/>
    <w:rsid w:val="00AC1387"/>
    <w:rsid w:val="00B42D75"/>
    <w:rsid w:val="00B562FB"/>
    <w:rsid w:val="00BA339F"/>
    <w:rsid w:val="00BB07D1"/>
    <w:rsid w:val="00BE473F"/>
    <w:rsid w:val="00D874F0"/>
    <w:rsid w:val="00DA7E26"/>
    <w:rsid w:val="00DF0263"/>
    <w:rsid w:val="00DF3B76"/>
    <w:rsid w:val="00E444B8"/>
    <w:rsid w:val="00E471FA"/>
    <w:rsid w:val="00EA043D"/>
    <w:rsid w:val="00F27840"/>
    <w:rsid w:val="00F7648B"/>
    <w:rsid w:val="00F828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BB950-0AA3-488B-AA9C-BCD2E95D99DD}">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2151CF63-B423-4912-A443-B1029968A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24664</Words>
  <Characters>14060</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Kvietimas teikti PIP 10-022-P</vt:lpstr>
    </vt:vector>
  </TitlesOfParts>
  <Company>HP Inc.</Company>
  <LinksUpToDate>false</LinksUpToDate>
  <CharactersWithSpaces>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10-022-P</dc:title>
  <dc:subject/>
  <dc:creator>Zita  Markevičienė</dc:creator>
  <cp:keywords/>
  <dc:description/>
  <cp:lastModifiedBy>Giedrius Lapėnas</cp:lastModifiedBy>
  <cp:revision>4</cp:revision>
  <dcterms:created xsi:type="dcterms:W3CDTF">2023-06-01T13:25:00Z</dcterms:created>
  <dcterms:modified xsi:type="dcterms:W3CDTF">2023-06-01T13:27:00Z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109;#Giedrius Lapėnas;#120;#Ričardas Šokaitis;#63;#Eglė Vizbarė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ies>
</file>