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E9CB" w14:textId="77777777" w:rsidR="00767650" w:rsidRPr="00D434F8" w:rsidRDefault="00767650" w:rsidP="00767650">
      <w:pPr>
        <w:widowControl w:val="0"/>
        <w:ind w:left="9639"/>
        <w:jc w:val="both"/>
        <w:textAlignment w:val="baseline"/>
        <w:rPr>
          <w:i/>
          <w:iCs/>
          <w:szCs w:val="24"/>
        </w:rPr>
      </w:pPr>
      <w:r w:rsidRPr="00D434F8">
        <w:rPr>
          <w:bCs/>
          <w:i/>
          <w:iCs/>
          <w:szCs w:val="24"/>
        </w:rPr>
        <w:t>2021–2027 metų Europos Sąjungos fondų investicijų programos</w:t>
      </w:r>
      <w:r w:rsidRPr="00D434F8">
        <w:rPr>
          <w:i/>
          <w:iCs/>
          <w:szCs w:val="24"/>
        </w:rPr>
        <w:t xml:space="preserve"> ir</w:t>
      </w:r>
      <w:r w:rsidRPr="00D434F8">
        <w:rPr>
          <w:bCs/>
          <w:i/>
          <w:iCs/>
          <w:szCs w:val="24"/>
        </w:rPr>
        <w:t xml:space="preserve"> </w:t>
      </w:r>
      <w:r w:rsidRPr="00D434F8">
        <w:rPr>
          <w:i/>
          <w:iCs/>
          <w:szCs w:val="24"/>
        </w:rPr>
        <w:t xml:space="preserve">Ekonomikos gaivinimo ir atsparumo didinimo plano „Naujos kartos Lietuva“ administravimo taisyklių </w:t>
      </w:r>
    </w:p>
    <w:p w14:paraId="4BB01871" w14:textId="42D45CCF" w:rsidR="00767650" w:rsidRPr="00D434F8" w:rsidRDefault="00767650" w:rsidP="00767650">
      <w:pPr>
        <w:widowControl w:val="0"/>
        <w:ind w:left="9639"/>
        <w:jc w:val="both"/>
        <w:textAlignment w:val="baseline"/>
        <w:rPr>
          <w:i/>
          <w:iCs/>
          <w:szCs w:val="24"/>
        </w:rPr>
      </w:pPr>
      <w:r w:rsidRPr="00D434F8">
        <w:rPr>
          <w:i/>
          <w:iCs/>
          <w:szCs w:val="24"/>
        </w:rPr>
        <w:t>6 priedas</w:t>
      </w:r>
    </w:p>
    <w:p w14:paraId="67F93648" w14:textId="5EA45420" w:rsidR="00767650" w:rsidRPr="00D434F8" w:rsidRDefault="00767650" w:rsidP="00767650">
      <w:pPr>
        <w:widowControl w:val="0"/>
        <w:ind w:left="9639"/>
        <w:jc w:val="both"/>
        <w:textAlignment w:val="baseline"/>
        <w:rPr>
          <w:i/>
          <w:iCs/>
          <w:szCs w:val="24"/>
        </w:rPr>
      </w:pPr>
    </w:p>
    <w:p w14:paraId="613C4603" w14:textId="77777777" w:rsidR="00767650" w:rsidRPr="00D434F8" w:rsidRDefault="00767650" w:rsidP="00767650">
      <w:pPr>
        <w:widowControl w:val="0"/>
        <w:ind w:left="9639"/>
        <w:jc w:val="both"/>
        <w:textAlignment w:val="baseline"/>
        <w:rPr>
          <w:i/>
          <w:iCs/>
          <w:szCs w:val="24"/>
        </w:rPr>
      </w:pPr>
    </w:p>
    <w:p w14:paraId="5B9AC0C8" w14:textId="5BC449B7" w:rsidR="00482FB2" w:rsidRPr="00D434F8" w:rsidRDefault="00727AE5" w:rsidP="00B2102B">
      <w:pPr>
        <w:widowControl w:val="0"/>
        <w:jc w:val="center"/>
        <w:textAlignment w:val="baseline"/>
        <w:rPr>
          <w:i/>
          <w:iCs/>
          <w:szCs w:val="24"/>
        </w:rPr>
      </w:pPr>
      <w:r w:rsidRPr="00D434F8">
        <w:rPr>
          <w:i/>
          <w:iCs/>
          <w:szCs w:val="24"/>
          <w:u w:val="single"/>
        </w:rPr>
        <w:t>Lietuvos Respublikos ekonomikos ir inovacijų ministerija</w:t>
      </w:r>
    </w:p>
    <w:p w14:paraId="06A2625F" w14:textId="6BC5D075" w:rsidR="00482FB2" w:rsidRPr="00D434F8" w:rsidRDefault="00482FB2" w:rsidP="008A2DB1">
      <w:pPr>
        <w:widowControl w:val="0"/>
        <w:jc w:val="center"/>
        <w:textAlignment w:val="baseline"/>
        <w:rPr>
          <w:i/>
          <w:iCs/>
          <w:szCs w:val="24"/>
        </w:rPr>
      </w:pPr>
    </w:p>
    <w:p w14:paraId="6438BBB2" w14:textId="77777777" w:rsidR="008A2DB1" w:rsidRPr="00D434F8" w:rsidRDefault="008A2DB1" w:rsidP="008A2DB1">
      <w:pPr>
        <w:widowControl w:val="0"/>
        <w:jc w:val="center"/>
        <w:textAlignment w:val="baseline"/>
        <w:rPr>
          <w:i/>
          <w:iCs/>
          <w:szCs w:val="24"/>
        </w:rPr>
      </w:pPr>
    </w:p>
    <w:p w14:paraId="1EA47AC8" w14:textId="0E0B3188" w:rsidR="00482FB2" w:rsidRPr="00D434F8" w:rsidRDefault="00FE7D2F">
      <w:pPr>
        <w:widowControl w:val="0"/>
        <w:textAlignment w:val="baseline"/>
        <w:rPr>
          <w:i/>
          <w:iCs/>
          <w:szCs w:val="24"/>
        </w:rPr>
      </w:pPr>
      <w:r w:rsidRPr="00D434F8">
        <w:rPr>
          <w:i/>
          <w:iCs/>
          <w:szCs w:val="24"/>
        </w:rPr>
        <w:t>______________________________</w:t>
      </w:r>
    </w:p>
    <w:p w14:paraId="2706FAD6" w14:textId="77777777" w:rsidR="00482FB2" w:rsidRPr="00D434F8" w:rsidRDefault="00FE7D2F">
      <w:pPr>
        <w:widowControl w:val="0"/>
        <w:ind w:left="1276"/>
        <w:textAlignment w:val="baseline"/>
        <w:rPr>
          <w:i/>
          <w:iCs/>
          <w:szCs w:val="24"/>
        </w:rPr>
      </w:pPr>
      <w:r w:rsidRPr="00D434F8">
        <w:rPr>
          <w:i/>
          <w:iCs/>
          <w:szCs w:val="24"/>
        </w:rPr>
        <w:t>(gavėjas)</w:t>
      </w:r>
    </w:p>
    <w:p w14:paraId="51D1B5B7" w14:textId="77777777" w:rsidR="00482FB2" w:rsidRPr="00D434F8" w:rsidRDefault="00482FB2">
      <w:pPr>
        <w:widowControl w:val="0"/>
        <w:textAlignment w:val="baseline"/>
        <w:rPr>
          <w:i/>
          <w:iCs/>
          <w:szCs w:val="24"/>
        </w:rPr>
      </w:pPr>
    </w:p>
    <w:p w14:paraId="7534FC61" w14:textId="1E2D4403" w:rsidR="00482FB2" w:rsidRPr="00D434F8" w:rsidRDefault="00FE7D2F">
      <w:pPr>
        <w:widowControl w:val="0"/>
        <w:jc w:val="center"/>
        <w:textAlignment w:val="baseline"/>
        <w:rPr>
          <w:b/>
          <w:i/>
          <w:iCs/>
          <w:szCs w:val="24"/>
        </w:rPr>
      </w:pPr>
      <w:r w:rsidRPr="00D434F8">
        <w:rPr>
          <w:b/>
          <w:i/>
          <w:iCs/>
          <w:szCs w:val="24"/>
        </w:rPr>
        <w:t>PASIŪLYM</w:t>
      </w:r>
      <w:r w:rsidR="008250A5" w:rsidRPr="00D434F8">
        <w:rPr>
          <w:b/>
          <w:i/>
          <w:iCs/>
          <w:szCs w:val="24"/>
        </w:rPr>
        <w:t>AS</w:t>
      </w:r>
      <w:r w:rsidRPr="00D434F8">
        <w:rPr>
          <w:b/>
          <w:i/>
          <w:iCs/>
          <w:szCs w:val="24"/>
        </w:rPr>
        <w:t xml:space="preserve"> DĖL PROJEKTŲ SPECIALIŲJŲ IR PRIORITETINIŲ ATRANKOS KRITERIJŲ NUSTATYMO IR (ARBA) KEITIMO BEI VERTINIMO METODIKA</w:t>
      </w:r>
    </w:p>
    <w:p w14:paraId="0CC2F959" w14:textId="77777777" w:rsidR="00482FB2" w:rsidRPr="00D434F8" w:rsidRDefault="00482FB2">
      <w:pPr>
        <w:widowControl w:val="0"/>
        <w:jc w:val="center"/>
        <w:textAlignment w:val="baseline"/>
        <w:rPr>
          <w:i/>
          <w:iCs/>
          <w:szCs w:val="24"/>
        </w:rPr>
      </w:pPr>
    </w:p>
    <w:p w14:paraId="523DCB94" w14:textId="6A544680" w:rsidR="00482FB2" w:rsidRPr="00D434F8" w:rsidRDefault="00727AE5" w:rsidP="0072575F">
      <w:pPr>
        <w:widowControl w:val="0"/>
        <w:jc w:val="center"/>
        <w:textAlignment w:val="baseline"/>
        <w:rPr>
          <w:i/>
          <w:iCs/>
          <w:szCs w:val="24"/>
        </w:rPr>
      </w:pPr>
      <w:r w:rsidRPr="00D434F8">
        <w:rPr>
          <w:i/>
          <w:iCs/>
          <w:szCs w:val="24"/>
        </w:rPr>
        <w:t>20</w:t>
      </w:r>
      <w:r w:rsidRPr="00D434F8">
        <w:rPr>
          <w:i/>
          <w:iCs/>
          <w:szCs w:val="24"/>
          <w:lang w:val="en-US"/>
        </w:rPr>
        <w:t>2</w:t>
      </w:r>
      <w:r w:rsidR="00B7503C" w:rsidRPr="00D434F8">
        <w:rPr>
          <w:i/>
          <w:iCs/>
          <w:szCs w:val="24"/>
          <w:lang w:val="en-US"/>
        </w:rPr>
        <w:t xml:space="preserve">3 </w:t>
      </w:r>
      <w:r w:rsidR="00FE7D2F" w:rsidRPr="00D434F8">
        <w:rPr>
          <w:i/>
          <w:iCs/>
          <w:szCs w:val="24"/>
        </w:rPr>
        <w:t>m</w:t>
      </w:r>
      <w:r w:rsidR="003745EF" w:rsidRPr="00D434F8">
        <w:rPr>
          <w:i/>
          <w:iCs/>
          <w:szCs w:val="24"/>
        </w:rPr>
        <w:t xml:space="preserve">. </w:t>
      </w:r>
      <w:r w:rsidR="002B286A" w:rsidRPr="00D434F8">
        <w:rPr>
          <w:i/>
          <w:iCs/>
          <w:szCs w:val="24"/>
        </w:rPr>
        <w:t>rugpjūčio</w:t>
      </w:r>
      <w:r w:rsidR="0070641E" w:rsidRPr="00D434F8">
        <w:rPr>
          <w:i/>
          <w:iCs/>
          <w:szCs w:val="24"/>
        </w:rPr>
        <w:t xml:space="preserve"> </w:t>
      </w:r>
      <w:r w:rsidR="004C3270">
        <w:rPr>
          <w:i/>
          <w:iCs/>
          <w:szCs w:val="24"/>
        </w:rPr>
        <w:t xml:space="preserve">3 </w:t>
      </w:r>
      <w:r w:rsidR="00FE7D2F" w:rsidRPr="00B77C2E">
        <w:rPr>
          <w:i/>
          <w:iCs/>
          <w:szCs w:val="24"/>
        </w:rPr>
        <w:t>d</w:t>
      </w:r>
      <w:r w:rsidR="00FE7D2F" w:rsidRPr="0065469C">
        <w:rPr>
          <w:i/>
          <w:iCs/>
          <w:szCs w:val="24"/>
        </w:rPr>
        <w:t>.</w:t>
      </w:r>
    </w:p>
    <w:p w14:paraId="3009B01D" w14:textId="77777777" w:rsidR="00CE45A8" w:rsidRPr="00D434F8" w:rsidRDefault="00CE45A8" w:rsidP="0072575F">
      <w:pPr>
        <w:widowControl w:val="0"/>
        <w:jc w:val="center"/>
        <w:textAlignment w:val="baseline"/>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8628"/>
      </w:tblGrid>
      <w:tr w:rsidR="00482FB2" w:rsidRPr="00D434F8" w14:paraId="77188082" w14:textId="77777777" w:rsidTr="4C11C090">
        <w:tc>
          <w:tcPr>
            <w:tcW w:w="6104" w:type="dxa"/>
            <w:shd w:val="clear" w:color="auto" w:fill="auto"/>
            <w:vAlign w:val="center"/>
          </w:tcPr>
          <w:p w14:paraId="27B7C8B4" w14:textId="26D73FFD" w:rsidR="00482FB2" w:rsidRPr="00D434F8" w:rsidRDefault="00FE7D2F">
            <w:pPr>
              <w:widowControl w:val="0"/>
              <w:textAlignment w:val="baseline"/>
              <w:rPr>
                <w:b/>
                <w:i/>
                <w:iCs/>
                <w:szCs w:val="24"/>
              </w:rPr>
            </w:pPr>
            <w:r w:rsidRPr="00D434F8">
              <w:rPr>
                <w:b/>
                <w:i/>
                <w:iCs/>
                <w:szCs w:val="24"/>
              </w:rPr>
              <w:t>Pasiūlymą dėl projektų atrankos kriterijų nustatymo ir (arba) keitimo bei vertinimo metodiką teikianti institucija</w:t>
            </w:r>
          </w:p>
        </w:tc>
        <w:tc>
          <w:tcPr>
            <w:tcW w:w="8628" w:type="dxa"/>
            <w:shd w:val="clear" w:color="auto" w:fill="auto"/>
            <w:vAlign w:val="center"/>
          </w:tcPr>
          <w:p w14:paraId="509B765C" w14:textId="533AF959" w:rsidR="00482FB2" w:rsidRPr="00D434F8" w:rsidRDefault="00DB45CF">
            <w:pPr>
              <w:widowControl w:val="0"/>
              <w:textAlignment w:val="baseline"/>
              <w:rPr>
                <w:i/>
                <w:iCs/>
                <w:szCs w:val="24"/>
              </w:rPr>
            </w:pPr>
            <w:r w:rsidRPr="00D434F8">
              <w:rPr>
                <w:i/>
                <w:iCs/>
                <w:szCs w:val="24"/>
              </w:rPr>
              <w:t>Lietuvos Respublikos ekonomikos ir inovacijų ministerija</w:t>
            </w:r>
          </w:p>
        </w:tc>
      </w:tr>
      <w:tr w:rsidR="00482FB2" w:rsidRPr="00D434F8" w14:paraId="5BE1F7E2" w14:textId="77777777" w:rsidTr="4C11C090">
        <w:tc>
          <w:tcPr>
            <w:tcW w:w="6104" w:type="dxa"/>
            <w:shd w:val="clear" w:color="auto" w:fill="auto"/>
            <w:vAlign w:val="center"/>
          </w:tcPr>
          <w:p w14:paraId="0206FA4F" w14:textId="4BEED8B3" w:rsidR="00482FB2" w:rsidRPr="00D434F8" w:rsidRDefault="00FE7D2F">
            <w:pPr>
              <w:widowControl w:val="0"/>
              <w:textAlignment w:val="baseline"/>
              <w:rPr>
                <w:b/>
                <w:i/>
                <w:iCs/>
                <w:szCs w:val="24"/>
              </w:rPr>
            </w:pPr>
            <w:r w:rsidRPr="00D434F8">
              <w:rPr>
                <w:b/>
                <w:i/>
                <w:iCs/>
                <w:szCs w:val="24"/>
              </w:rPr>
              <w:t>Pažangos priemonės veiklos (</w:t>
            </w:r>
            <w:proofErr w:type="spellStart"/>
            <w:r w:rsidRPr="00D434F8">
              <w:rPr>
                <w:b/>
                <w:i/>
                <w:iCs/>
                <w:szCs w:val="24"/>
              </w:rPr>
              <w:t>poveiklės</w:t>
            </w:r>
            <w:proofErr w:type="spellEnd"/>
            <w:r w:rsidRPr="00D434F8">
              <w:rPr>
                <w:b/>
                <w:i/>
                <w:iCs/>
                <w:szCs w:val="24"/>
              </w:rPr>
              <w:t>) pavadinimas</w:t>
            </w:r>
          </w:p>
        </w:tc>
        <w:tc>
          <w:tcPr>
            <w:tcW w:w="8628" w:type="dxa"/>
            <w:shd w:val="clear" w:color="auto" w:fill="auto"/>
            <w:vAlign w:val="center"/>
          </w:tcPr>
          <w:p w14:paraId="60BD5E92" w14:textId="6743F6E0" w:rsidR="008827CE" w:rsidRPr="00D434F8" w:rsidRDefault="00B7503C" w:rsidP="006A6084">
            <w:pPr>
              <w:jc w:val="both"/>
              <w:rPr>
                <w:i/>
                <w:iCs/>
                <w:szCs w:val="24"/>
              </w:rPr>
            </w:pPr>
            <w:r w:rsidRPr="00D434F8">
              <w:rPr>
                <w:i/>
                <w:iCs/>
                <w:szCs w:val="24"/>
              </w:rPr>
              <w:t xml:space="preserve">2022–2030 metų plėtros programos valdytojos Lietuvos Respublikos ekonomikos ir inovacijų ministerijos ekonomikos transformacijos ir konkurencingumo plėtros programos pažangos priemonės </w:t>
            </w:r>
            <w:r w:rsidRPr="00D434F8">
              <w:rPr>
                <w:i/>
                <w:iCs/>
                <w:szCs w:val="24"/>
                <w:lang w:eastAsia="lt-LT"/>
              </w:rPr>
              <w:t>Nr. 05-001-01-0</w:t>
            </w:r>
            <w:r w:rsidR="000336F4" w:rsidRPr="00D434F8">
              <w:rPr>
                <w:i/>
                <w:iCs/>
                <w:szCs w:val="24"/>
                <w:lang w:eastAsia="lt-LT"/>
              </w:rPr>
              <w:t>5</w:t>
            </w:r>
            <w:r w:rsidRPr="00D434F8">
              <w:rPr>
                <w:i/>
                <w:iCs/>
                <w:szCs w:val="24"/>
                <w:lang w:eastAsia="lt-LT"/>
              </w:rPr>
              <w:t>-0</w:t>
            </w:r>
            <w:r w:rsidR="000336F4" w:rsidRPr="00D434F8">
              <w:rPr>
                <w:i/>
                <w:iCs/>
                <w:szCs w:val="24"/>
                <w:lang w:eastAsia="lt-LT"/>
              </w:rPr>
              <w:t>7</w:t>
            </w:r>
            <w:r w:rsidRPr="00D434F8">
              <w:rPr>
                <w:i/>
                <w:iCs/>
                <w:szCs w:val="24"/>
                <w:lang w:eastAsia="lt-LT"/>
              </w:rPr>
              <w:t xml:space="preserve"> „S</w:t>
            </w:r>
            <w:r w:rsidR="00CB66B4" w:rsidRPr="00D434F8">
              <w:rPr>
                <w:i/>
                <w:iCs/>
                <w:szCs w:val="24"/>
              </w:rPr>
              <w:t>ukurti nuoseklią inovacinės veiklos skatinimo sistemą</w:t>
            </w:r>
            <w:r w:rsidRPr="00D434F8">
              <w:rPr>
                <w:i/>
                <w:iCs/>
                <w:szCs w:val="24"/>
              </w:rPr>
              <w:t xml:space="preserve">“ </w:t>
            </w:r>
            <w:r w:rsidR="00605B0D" w:rsidRPr="00D434F8">
              <w:rPr>
                <w:i/>
                <w:iCs/>
                <w:szCs w:val="24"/>
              </w:rPr>
              <w:t xml:space="preserve">veikla </w:t>
            </w:r>
            <w:r w:rsidR="00E70FCB" w:rsidRPr="00D434F8">
              <w:rPr>
                <w:i/>
                <w:iCs/>
                <w:szCs w:val="24"/>
              </w:rPr>
              <w:t>„</w:t>
            </w:r>
            <w:r w:rsidR="00FB1833" w:rsidRPr="00D434F8">
              <w:rPr>
                <w:i/>
                <w:iCs/>
                <w:szCs w:val="24"/>
              </w:rPr>
              <w:t xml:space="preserve">7. </w:t>
            </w:r>
            <w:bookmarkStart w:id="0" w:name="_Hlk119318955"/>
            <w:r w:rsidR="00FB1833" w:rsidRPr="00D434F8">
              <w:rPr>
                <w:i/>
                <w:iCs/>
                <w:noProof/>
                <w:szCs w:val="24"/>
              </w:rPr>
              <w:t>Skatinti netechnologinių inovacijų plėtrą</w:t>
            </w:r>
            <w:bookmarkEnd w:id="0"/>
            <w:r w:rsidR="00605B0D" w:rsidRPr="00D434F8">
              <w:rPr>
                <w:i/>
                <w:iCs/>
                <w:noProof/>
                <w:szCs w:val="24"/>
              </w:rPr>
              <w:t xml:space="preserve"> </w:t>
            </w:r>
            <w:r w:rsidR="00FB1833" w:rsidRPr="00D434F8">
              <w:rPr>
                <w:i/>
                <w:iCs/>
                <w:szCs w:val="24"/>
              </w:rPr>
              <w:t>(Vidurio ir vakarų Lietuvos</w:t>
            </w:r>
            <w:r w:rsidR="002E4A15" w:rsidRPr="00D434F8">
              <w:rPr>
                <w:i/>
                <w:iCs/>
                <w:szCs w:val="24"/>
              </w:rPr>
              <w:t xml:space="preserve"> </w:t>
            </w:r>
            <w:r w:rsidR="00FB1833" w:rsidRPr="00D434F8">
              <w:rPr>
                <w:i/>
                <w:iCs/>
                <w:szCs w:val="24"/>
              </w:rPr>
              <w:t>regionas)</w:t>
            </w:r>
            <w:r w:rsidR="00550CE7" w:rsidRPr="00D434F8">
              <w:rPr>
                <w:i/>
                <w:iCs/>
                <w:szCs w:val="24"/>
              </w:rPr>
              <w:t>“</w:t>
            </w:r>
            <w:r w:rsidR="00882A07" w:rsidRPr="00D434F8">
              <w:rPr>
                <w:i/>
                <w:iCs/>
                <w:szCs w:val="24"/>
              </w:rPr>
              <w:t>.</w:t>
            </w:r>
          </w:p>
        </w:tc>
      </w:tr>
      <w:tr w:rsidR="00482FB2" w:rsidRPr="00D434F8" w14:paraId="31AE92AE" w14:textId="77777777" w:rsidTr="4C11C090">
        <w:tc>
          <w:tcPr>
            <w:tcW w:w="6104" w:type="dxa"/>
            <w:shd w:val="clear" w:color="auto" w:fill="auto"/>
            <w:vAlign w:val="center"/>
          </w:tcPr>
          <w:p w14:paraId="06EF78B7" w14:textId="77C8EE32" w:rsidR="00482FB2" w:rsidRPr="00D434F8" w:rsidRDefault="00FE7D2F">
            <w:pPr>
              <w:widowControl w:val="0"/>
              <w:textAlignment w:val="baseline"/>
              <w:rPr>
                <w:b/>
                <w:i/>
                <w:iCs/>
                <w:szCs w:val="24"/>
              </w:rPr>
            </w:pPr>
            <w:r w:rsidRPr="00D434F8">
              <w:rPr>
                <w:b/>
                <w:i/>
                <w:iCs/>
                <w:szCs w:val="24"/>
              </w:rPr>
              <w:t>Pažangos priemonės veiklai (</w:t>
            </w:r>
            <w:proofErr w:type="spellStart"/>
            <w:r w:rsidRPr="00D434F8">
              <w:rPr>
                <w:b/>
                <w:i/>
                <w:iCs/>
                <w:szCs w:val="24"/>
              </w:rPr>
              <w:t>poveiklei</w:t>
            </w:r>
            <w:proofErr w:type="spellEnd"/>
            <w:r w:rsidRPr="00D434F8">
              <w:rPr>
                <w:b/>
                <w:i/>
                <w:iCs/>
                <w:szCs w:val="24"/>
              </w:rPr>
              <w:t>) skirta finansavimo suma (mln. eurų)</w:t>
            </w:r>
          </w:p>
        </w:tc>
        <w:tc>
          <w:tcPr>
            <w:tcW w:w="8628" w:type="dxa"/>
            <w:shd w:val="clear" w:color="auto" w:fill="auto"/>
            <w:vAlign w:val="center"/>
          </w:tcPr>
          <w:p w14:paraId="2BF6AF44" w14:textId="6F274FEC" w:rsidR="00482FB2" w:rsidRPr="00D434F8" w:rsidRDefault="000D468C" w:rsidP="00882A07">
            <w:pPr>
              <w:rPr>
                <w:i/>
                <w:iCs/>
                <w:szCs w:val="24"/>
                <w:lang w:val="en-US"/>
              </w:rPr>
            </w:pPr>
            <w:r w:rsidRPr="00D434F8">
              <w:rPr>
                <w:i/>
                <w:iCs/>
                <w:szCs w:val="24"/>
              </w:rPr>
              <w:t>1</w:t>
            </w:r>
            <w:r w:rsidR="00B674A2" w:rsidRPr="00D434F8">
              <w:rPr>
                <w:i/>
                <w:iCs/>
                <w:szCs w:val="24"/>
              </w:rPr>
              <w:t>5</w:t>
            </w:r>
            <w:r w:rsidRPr="00D434F8">
              <w:rPr>
                <w:i/>
                <w:iCs/>
                <w:szCs w:val="24"/>
              </w:rPr>
              <w:t xml:space="preserve"> </w:t>
            </w:r>
            <w:proofErr w:type="spellStart"/>
            <w:r w:rsidR="00FC606A" w:rsidRPr="00D434F8">
              <w:rPr>
                <w:i/>
                <w:iCs/>
                <w:szCs w:val="24"/>
                <w:lang w:val="en-US"/>
              </w:rPr>
              <w:t>mln</w:t>
            </w:r>
            <w:proofErr w:type="spellEnd"/>
            <w:r w:rsidR="00FC606A" w:rsidRPr="00D434F8">
              <w:rPr>
                <w:i/>
                <w:iCs/>
                <w:szCs w:val="24"/>
                <w:lang w:val="en-US"/>
              </w:rPr>
              <w:t>. Eur.</w:t>
            </w:r>
          </w:p>
        </w:tc>
      </w:tr>
      <w:tr w:rsidR="00482FB2" w:rsidRPr="00D434F8" w14:paraId="390279EA" w14:textId="77777777" w:rsidTr="4C11C090">
        <w:tc>
          <w:tcPr>
            <w:tcW w:w="6104" w:type="dxa"/>
            <w:shd w:val="clear" w:color="auto" w:fill="auto"/>
            <w:vAlign w:val="center"/>
          </w:tcPr>
          <w:p w14:paraId="113DE1EC" w14:textId="78882A84" w:rsidR="00482FB2" w:rsidRPr="00D434F8" w:rsidRDefault="00FE7D2F">
            <w:pPr>
              <w:widowControl w:val="0"/>
              <w:textAlignment w:val="baseline"/>
              <w:rPr>
                <w:b/>
                <w:i/>
                <w:iCs/>
                <w:szCs w:val="24"/>
              </w:rPr>
            </w:pPr>
            <w:r w:rsidRPr="00D434F8">
              <w:rPr>
                <w:b/>
                <w:i/>
                <w:iCs/>
                <w:szCs w:val="24"/>
              </w:rPr>
              <w:t>Finansavimo šaltinis (-</w:t>
            </w:r>
            <w:proofErr w:type="spellStart"/>
            <w:r w:rsidRPr="00D434F8">
              <w:rPr>
                <w:b/>
                <w:i/>
                <w:iCs/>
                <w:szCs w:val="24"/>
              </w:rPr>
              <w:t>iai</w:t>
            </w:r>
            <w:proofErr w:type="spellEnd"/>
            <w:r w:rsidRPr="00D434F8">
              <w:rPr>
                <w:b/>
                <w:i/>
                <w:iCs/>
                <w:szCs w:val="24"/>
              </w:rPr>
              <w:t>)</w:t>
            </w:r>
          </w:p>
        </w:tc>
        <w:tc>
          <w:tcPr>
            <w:tcW w:w="8628" w:type="dxa"/>
            <w:shd w:val="clear" w:color="auto" w:fill="auto"/>
            <w:vAlign w:val="center"/>
          </w:tcPr>
          <w:p w14:paraId="0E10E3DE" w14:textId="1A12A61D" w:rsidR="00482FB2" w:rsidRPr="00D434F8" w:rsidRDefault="00DD33E8" w:rsidP="00CE45A8">
            <w:pPr>
              <w:jc w:val="both"/>
              <w:rPr>
                <w:i/>
                <w:iCs/>
                <w:szCs w:val="24"/>
              </w:rPr>
            </w:pPr>
            <w:bookmarkStart w:id="1" w:name="_Hlk140832446"/>
            <w:r w:rsidRPr="00D434F8">
              <w:rPr>
                <w:i/>
                <w:iCs/>
                <w:szCs w:val="24"/>
              </w:rPr>
              <w:t xml:space="preserve">2021–2027 metų Europos Sąjungos fondų investicijų </w:t>
            </w:r>
            <w:r w:rsidR="00CE45A8" w:rsidRPr="00D434F8">
              <w:rPr>
                <w:i/>
                <w:iCs/>
                <w:szCs w:val="24"/>
              </w:rPr>
              <w:t xml:space="preserve">programa </w:t>
            </w:r>
            <w:r w:rsidRPr="00D434F8">
              <w:rPr>
                <w:i/>
                <w:iCs/>
                <w:szCs w:val="24"/>
              </w:rPr>
              <w:t>(toliau – Investicijų programa)</w:t>
            </w:r>
            <w:bookmarkEnd w:id="1"/>
          </w:p>
        </w:tc>
      </w:tr>
      <w:tr w:rsidR="00482FB2" w:rsidRPr="00D434F8" w14:paraId="4C57846C" w14:textId="77777777" w:rsidTr="4C11C090">
        <w:tc>
          <w:tcPr>
            <w:tcW w:w="6104" w:type="dxa"/>
            <w:shd w:val="clear" w:color="auto" w:fill="auto"/>
            <w:vAlign w:val="center"/>
          </w:tcPr>
          <w:p w14:paraId="2F0BDDAD" w14:textId="1AD41399" w:rsidR="00482FB2" w:rsidRPr="00D434F8" w:rsidRDefault="00FE7D2F">
            <w:pPr>
              <w:widowControl w:val="0"/>
              <w:textAlignment w:val="baseline"/>
              <w:rPr>
                <w:b/>
                <w:i/>
                <w:iCs/>
                <w:szCs w:val="24"/>
              </w:rPr>
            </w:pPr>
            <w:r w:rsidRPr="00D434F8">
              <w:rPr>
                <w:b/>
                <w:bCs/>
                <w:i/>
                <w:iCs/>
                <w:szCs w:val="24"/>
              </w:rPr>
              <w:t>Prioritetas ar komponentas</w:t>
            </w:r>
          </w:p>
        </w:tc>
        <w:tc>
          <w:tcPr>
            <w:tcW w:w="8628" w:type="dxa"/>
            <w:shd w:val="clear" w:color="auto" w:fill="auto"/>
            <w:vAlign w:val="center"/>
          </w:tcPr>
          <w:p w14:paraId="7543FD40" w14:textId="587B640D" w:rsidR="00482FB2" w:rsidRPr="00D434F8" w:rsidRDefault="00E168FB">
            <w:pPr>
              <w:widowControl w:val="0"/>
              <w:textAlignment w:val="baseline"/>
              <w:rPr>
                <w:i/>
                <w:iCs/>
                <w:szCs w:val="24"/>
              </w:rPr>
            </w:pPr>
            <w:r w:rsidRPr="00D434F8">
              <w:rPr>
                <w:i/>
                <w:iCs/>
                <w:szCs w:val="24"/>
              </w:rPr>
              <w:t xml:space="preserve">Investicijų programos </w:t>
            </w:r>
            <w:r w:rsidRPr="00D434F8">
              <w:rPr>
                <w:i/>
                <w:iCs/>
                <w:szCs w:val="24"/>
                <w:lang w:val="en-US"/>
              </w:rPr>
              <w:t>1</w:t>
            </w:r>
            <w:r w:rsidRPr="00D434F8">
              <w:rPr>
                <w:i/>
                <w:iCs/>
                <w:szCs w:val="24"/>
              </w:rPr>
              <w:t xml:space="preserve"> prioritetas „Pažangesnė Lietuva“</w:t>
            </w:r>
          </w:p>
        </w:tc>
      </w:tr>
      <w:tr w:rsidR="00482FB2" w:rsidRPr="00D434F8" w14:paraId="336BAD4A" w14:textId="77777777" w:rsidTr="4C11C090">
        <w:tc>
          <w:tcPr>
            <w:tcW w:w="6104" w:type="dxa"/>
            <w:shd w:val="clear" w:color="auto" w:fill="auto"/>
            <w:vAlign w:val="center"/>
          </w:tcPr>
          <w:p w14:paraId="3F00C7BD" w14:textId="4D595484" w:rsidR="00482FB2" w:rsidRPr="00D434F8" w:rsidRDefault="00FE7D2F">
            <w:pPr>
              <w:widowControl w:val="0"/>
              <w:textAlignment w:val="baseline"/>
              <w:rPr>
                <w:b/>
                <w:i/>
                <w:iCs/>
                <w:szCs w:val="24"/>
              </w:rPr>
            </w:pPr>
            <w:r w:rsidRPr="00D434F8">
              <w:rPr>
                <w:b/>
                <w:i/>
                <w:iCs/>
                <w:szCs w:val="24"/>
              </w:rPr>
              <w:t>Projektų atrankos būdas (finansavimo forma, kai įgyvendinamos finansinės priemonės)</w:t>
            </w:r>
          </w:p>
        </w:tc>
        <w:tc>
          <w:tcPr>
            <w:tcW w:w="8628" w:type="dxa"/>
            <w:shd w:val="clear" w:color="auto" w:fill="auto"/>
            <w:vAlign w:val="center"/>
          </w:tcPr>
          <w:p w14:paraId="1BFB854A" w14:textId="77777777" w:rsidR="00482FB2" w:rsidRPr="00D434F8" w:rsidRDefault="00FE7D2F">
            <w:pPr>
              <w:widowControl w:val="0"/>
              <w:textAlignment w:val="baseline"/>
              <w:rPr>
                <w:i/>
                <w:iCs/>
                <w:szCs w:val="24"/>
              </w:rPr>
            </w:pPr>
            <w:r w:rsidRPr="00D434F8">
              <w:rPr>
                <w:b/>
                <w:bCs/>
                <w:i/>
                <w:iCs/>
                <w:szCs w:val="24"/>
                <w:lang w:eastAsia="lt-LT"/>
              </w:rPr>
              <w:t>□</w:t>
            </w:r>
            <w:r w:rsidRPr="00D434F8">
              <w:rPr>
                <w:i/>
                <w:iCs/>
                <w:szCs w:val="24"/>
              </w:rPr>
              <w:t xml:space="preserve"> Planavimo</w:t>
            </w:r>
          </w:p>
          <w:p w14:paraId="1B352361" w14:textId="7CFB184B" w:rsidR="00482FB2" w:rsidRPr="00D434F8" w:rsidRDefault="00E168FB" w:rsidP="4C11C090">
            <w:pPr>
              <w:widowControl w:val="0"/>
              <w:textAlignment w:val="baseline"/>
              <w:rPr>
                <w:i/>
                <w:iCs/>
              </w:rPr>
            </w:pPr>
            <w:r w:rsidRPr="4C11C090">
              <w:rPr>
                <w:i/>
                <w:iCs/>
                <w:lang w:eastAsia="lt-LT"/>
              </w:rPr>
              <w:fldChar w:fldCharType="begin">
                <w:ffData>
                  <w:name w:val=""/>
                  <w:enabled/>
                  <w:calcOnExit w:val="0"/>
                  <w:checkBox>
                    <w:sizeAuto/>
                    <w:default w:val="1"/>
                  </w:checkBox>
                </w:ffData>
              </w:fldChar>
            </w:r>
            <w:r w:rsidRPr="4C11C090">
              <w:rPr>
                <w:i/>
                <w:iCs/>
                <w:lang w:eastAsia="lt-LT"/>
              </w:rPr>
              <w:instrText xml:space="preserve"> FORMCHECKBOX </w:instrText>
            </w:r>
            <w:r w:rsidR="00C160B5">
              <w:rPr>
                <w:i/>
                <w:iCs/>
                <w:lang w:eastAsia="lt-LT"/>
              </w:rPr>
            </w:r>
            <w:r w:rsidR="00C160B5">
              <w:rPr>
                <w:i/>
                <w:iCs/>
                <w:lang w:eastAsia="lt-LT"/>
              </w:rPr>
              <w:fldChar w:fldCharType="separate"/>
            </w:r>
            <w:r w:rsidRPr="4C11C090">
              <w:rPr>
                <w:i/>
                <w:iCs/>
                <w:lang w:eastAsia="lt-LT"/>
              </w:rPr>
              <w:fldChar w:fldCharType="end"/>
            </w:r>
            <w:r w:rsidR="3215853D" w:rsidRPr="4C11C090">
              <w:rPr>
                <w:i/>
                <w:iCs/>
              </w:rPr>
              <w:t xml:space="preserve"> </w:t>
            </w:r>
            <w:r w:rsidR="00FE7D2F" w:rsidRPr="4C11C090">
              <w:rPr>
                <w:i/>
                <w:iCs/>
              </w:rPr>
              <w:t>Konkurso</w:t>
            </w:r>
          </w:p>
          <w:p w14:paraId="609AFC41" w14:textId="77777777" w:rsidR="00482FB2" w:rsidRPr="00D434F8" w:rsidRDefault="00FE7D2F">
            <w:pPr>
              <w:widowControl w:val="0"/>
              <w:textAlignment w:val="baseline"/>
              <w:rPr>
                <w:i/>
                <w:iCs/>
                <w:szCs w:val="24"/>
              </w:rPr>
            </w:pPr>
            <w:r w:rsidRPr="00D434F8">
              <w:rPr>
                <w:b/>
                <w:bCs/>
                <w:i/>
                <w:iCs/>
                <w:szCs w:val="24"/>
                <w:lang w:eastAsia="lt-LT"/>
              </w:rPr>
              <w:t>□</w:t>
            </w:r>
            <w:r w:rsidRPr="00D434F8">
              <w:rPr>
                <w:i/>
                <w:iCs/>
                <w:szCs w:val="24"/>
              </w:rPr>
              <w:t xml:space="preserve"> Tęstinės projektų atrankos</w:t>
            </w:r>
          </w:p>
          <w:p w14:paraId="19502A19" w14:textId="46CC2202" w:rsidR="00482FB2" w:rsidRPr="00D434F8" w:rsidRDefault="00FE7D2F">
            <w:pPr>
              <w:widowControl w:val="0"/>
              <w:textAlignment w:val="baseline"/>
              <w:rPr>
                <w:i/>
                <w:iCs/>
                <w:szCs w:val="24"/>
              </w:rPr>
            </w:pPr>
            <w:r w:rsidRPr="00D434F8">
              <w:rPr>
                <w:b/>
                <w:bCs/>
                <w:i/>
                <w:iCs/>
                <w:szCs w:val="24"/>
                <w:lang w:eastAsia="lt-LT"/>
              </w:rPr>
              <w:lastRenderedPageBreak/>
              <w:t xml:space="preserve">□ </w:t>
            </w:r>
            <w:r w:rsidRPr="00D434F8">
              <w:rPr>
                <w:bCs/>
                <w:i/>
                <w:iCs/>
                <w:szCs w:val="24"/>
                <w:lang w:eastAsia="lt-LT"/>
              </w:rPr>
              <w:t>Finansinė priemonė</w:t>
            </w:r>
          </w:p>
        </w:tc>
      </w:tr>
    </w:tbl>
    <w:p w14:paraId="2A20A757" w14:textId="77777777" w:rsidR="00482FB2" w:rsidRPr="00D434F8" w:rsidRDefault="00482FB2">
      <w:pPr>
        <w:widowControl w:val="0"/>
        <w:jc w:val="both"/>
        <w:textAlignment w:val="baseline"/>
        <w:rPr>
          <w:bCs/>
          <w:i/>
          <w:iCs/>
          <w:szCs w:val="24"/>
          <w:u w:val="single"/>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072"/>
      </w:tblGrid>
      <w:tr w:rsidR="00482FB2" w:rsidRPr="00721117" w14:paraId="51B3363E" w14:textId="77777777" w:rsidTr="4C11C090">
        <w:tc>
          <w:tcPr>
            <w:tcW w:w="5665" w:type="dxa"/>
            <w:shd w:val="clear" w:color="auto" w:fill="auto"/>
          </w:tcPr>
          <w:p w14:paraId="41C0751E" w14:textId="70986638" w:rsidR="00482FB2" w:rsidRPr="00721117" w:rsidRDefault="00FE7D2F">
            <w:pPr>
              <w:widowControl w:val="0"/>
              <w:jc w:val="both"/>
              <w:textAlignment w:val="baseline"/>
              <w:rPr>
                <w:b/>
                <w:bCs/>
                <w:i/>
                <w:iCs/>
                <w:szCs w:val="24"/>
                <w:lang w:eastAsia="lt-LT"/>
              </w:rPr>
            </w:pPr>
            <w:bookmarkStart w:id="2" w:name="_Hlk110253296"/>
            <w:r w:rsidRPr="00721117">
              <w:rPr>
                <w:i/>
                <w:iCs/>
                <w:szCs w:val="24"/>
              </w:rPr>
              <w:br w:type="page"/>
            </w:r>
            <w:r w:rsidR="004F30B0" w:rsidRPr="00721117">
              <w:rPr>
                <w:i/>
                <w:iCs/>
                <w:szCs w:val="24"/>
                <w:lang w:eastAsia="lt-LT"/>
              </w:rPr>
              <w:fldChar w:fldCharType="begin">
                <w:ffData>
                  <w:name w:val=""/>
                  <w:enabled/>
                  <w:calcOnExit w:val="0"/>
                  <w:checkBox>
                    <w:sizeAuto/>
                    <w:default w:val="1"/>
                  </w:checkBox>
                </w:ffData>
              </w:fldChar>
            </w:r>
            <w:r w:rsidR="004F30B0" w:rsidRPr="00721117">
              <w:rPr>
                <w:i/>
                <w:iCs/>
                <w:szCs w:val="24"/>
                <w:lang w:eastAsia="lt-LT"/>
              </w:rPr>
              <w:instrText xml:space="preserve"> FORMCHECKBOX </w:instrText>
            </w:r>
            <w:r w:rsidR="00C160B5">
              <w:rPr>
                <w:i/>
                <w:iCs/>
                <w:szCs w:val="24"/>
                <w:lang w:eastAsia="lt-LT"/>
              </w:rPr>
            </w:r>
            <w:r w:rsidR="00C160B5">
              <w:rPr>
                <w:i/>
                <w:iCs/>
                <w:szCs w:val="24"/>
                <w:lang w:eastAsia="lt-LT"/>
              </w:rPr>
              <w:fldChar w:fldCharType="separate"/>
            </w:r>
            <w:r w:rsidR="004F30B0" w:rsidRPr="00721117">
              <w:rPr>
                <w:i/>
                <w:iCs/>
                <w:szCs w:val="24"/>
                <w:lang w:eastAsia="lt-LT"/>
              </w:rPr>
              <w:fldChar w:fldCharType="end"/>
            </w:r>
            <w:r w:rsidR="444E8E32" w:rsidRPr="00721117">
              <w:rPr>
                <w:b/>
                <w:bCs/>
                <w:i/>
                <w:iCs/>
                <w:szCs w:val="24"/>
                <w:lang w:eastAsia="lt-LT"/>
              </w:rPr>
              <w:t xml:space="preserve"> </w:t>
            </w:r>
            <w:r w:rsidR="79705019" w:rsidRPr="00721117">
              <w:rPr>
                <w:b/>
                <w:bCs/>
                <w:i/>
                <w:iCs/>
                <w:szCs w:val="24"/>
                <w:lang w:eastAsia="lt-LT"/>
              </w:rPr>
              <w:t xml:space="preserve"> SPECIALUSIS PROJEKTŲ ATRANKOS KRITERIJUS</w:t>
            </w:r>
          </w:p>
          <w:p w14:paraId="0F59E8CD" w14:textId="158F59F1" w:rsidR="00482FB2" w:rsidRPr="00721117" w:rsidRDefault="00FE7D2F">
            <w:pPr>
              <w:widowControl w:val="0"/>
              <w:jc w:val="both"/>
              <w:textAlignment w:val="baseline"/>
              <w:rPr>
                <w:b/>
                <w:bCs/>
                <w:i/>
                <w:iCs/>
                <w:szCs w:val="24"/>
                <w:lang w:eastAsia="lt-LT"/>
              </w:rPr>
            </w:pPr>
            <w:r w:rsidRPr="00721117">
              <w:rPr>
                <w:b/>
                <w:bCs/>
                <w:i/>
                <w:iCs/>
                <w:szCs w:val="24"/>
                <w:lang w:eastAsia="lt-LT"/>
              </w:rPr>
              <w:t>□ PRIORITETINIS PROJEKTŲ ATRANKOS KRITERIJUS</w:t>
            </w:r>
          </w:p>
          <w:p w14:paraId="0744BF57" w14:textId="77777777" w:rsidR="00482FB2" w:rsidRPr="00721117" w:rsidRDefault="00FE7D2F">
            <w:pPr>
              <w:widowControl w:val="0"/>
              <w:jc w:val="both"/>
              <w:textAlignment w:val="baseline"/>
              <w:rPr>
                <w:b/>
                <w:bCs/>
                <w:i/>
                <w:iCs/>
                <w:szCs w:val="24"/>
                <w:lang w:eastAsia="lt-LT"/>
              </w:rPr>
            </w:pPr>
            <w:r w:rsidRPr="00721117">
              <w:rPr>
                <w:i/>
                <w:iCs/>
                <w:szCs w:val="24"/>
              </w:rPr>
              <w:t>(Pažymimas vienas iš galimų projektų atrankos kriterijų tipų.)</w:t>
            </w:r>
          </w:p>
        </w:tc>
        <w:tc>
          <w:tcPr>
            <w:tcW w:w="9072" w:type="dxa"/>
            <w:shd w:val="clear" w:color="auto" w:fill="auto"/>
          </w:tcPr>
          <w:p w14:paraId="736D2F4A" w14:textId="6298DD59" w:rsidR="00482FB2" w:rsidRPr="00721117" w:rsidRDefault="004F30B0">
            <w:pPr>
              <w:widowControl w:val="0"/>
              <w:jc w:val="both"/>
              <w:textAlignment w:val="baseline"/>
              <w:rPr>
                <w:b/>
                <w:bCs/>
                <w:i/>
                <w:iCs/>
                <w:szCs w:val="24"/>
                <w:lang w:eastAsia="lt-LT"/>
              </w:rPr>
            </w:pPr>
            <w:r w:rsidRPr="00721117">
              <w:rPr>
                <w:bCs/>
                <w:i/>
                <w:iCs/>
                <w:szCs w:val="24"/>
                <w:lang w:eastAsia="lt-LT"/>
              </w:rPr>
              <w:fldChar w:fldCharType="begin">
                <w:ffData>
                  <w:name w:val=""/>
                  <w:enabled/>
                  <w:calcOnExit w:val="0"/>
                  <w:checkBox>
                    <w:sizeAuto/>
                    <w:default w:val="1"/>
                  </w:checkBox>
                </w:ffData>
              </w:fldChar>
            </w:r>
            <w:r w:rsidRPr="00721117">
              <w:rPr>
                <w:bCs/>
                <w:i/>
                <w:iCs/>
                <w:szCs w:val="24"/>
                <w:lang w:eastAsia="lt-LT"/>
              </w:rPr>
              <w:instrText xml:space="preserve"> FORMCHECKBOX </w:instrText>
            </w:r>
            <w:r w:rsidR="00C160B5">
              <w:rPr>
                <w:bCs/>
                <w:i/>
                <w:iCs/>
                <w:szCs w:val="24"/>
                <w:lang w:eastAsia="lt-LT"/>
              </w:rPr>
            </w:r>
            <w:r w:rsidR="00C160B5">
              <w:rPr>
                <w:bCs/>
                <w:i/>
                <w:iCs/>
                <w:szCs w:val="24"/>
                <w:lang w:eastAsia="lt-LT"/>
              </w:rPr>
              <w:fldChar w:fldCharType="separate"/>
            </w:r>
            <w:r w:rsidRPr="00721117">
              <w:rPr>
                <w:bCs/>
                <w:i/>
                <w:iCs/>
                <w:szCs w:val="24"/>
                <w:lang w:eastAsia="lt-LT"/>
              </w:rPr>
              <w:fldChar w:fldCharType="end"/>
            </w:r>
            <w:r w:rsidRPr="00721117">
              <w:rPr>
                <w:b/>
                <w:bCs/>
                <w:i/>
                <w:iCs/>
                <w:szCs w:val="24"/>
                <w:lang w:eastAsia="lt-LT"/>
              </w:rPr>
              <w:t xml:space="preserve"> </w:t>
            </w:r>
            <w:r w:rsidR="00FE7D2F" w:rsidRPr="00721117">
              <w:rPr>
                <w:b/>
                <w:bCs/>
                <w:i/>
                <w:iCs/>
                <w:szCs w:val="24"/>
                <w:lang w:eastAsia="lt-LT"/>
              </w:rPr>
              <w:t>Nustatymas</w:t>
            </w:r>
          </w:p>
          <w:p w14:paraId="3EBC1D0C" w14:textId="4F0CFC23" w:rsidR="00482FB2" w:rsidRPr="00721117" w:rsidRDefault="00FE7D2F">
            <w:pPr>
              <w:widowControl w:val="0"/>
              <w:jc w:val="both"/>
              <w:textAlignment w:val="baseline"/>
              <w:rPr>
                <w:i/>
                <w:iCs/>
                <w:szCs w:val="24"/>
              </w:rPr>
            </w:pPr>
            <w:r w:rsidRPr="00721117">
              <w:rPr>
                <w:b/>
                <w:bCs/>
                <w:i/>
                <w:iCs/>
                <w:szCs w:val="24"/>
                <w:lang w:eastAsia="lt-LT"/>
              </w:rPr>
              <w:t>□ Keitimas</w:t>
            </w:r>
          </w:p>
        </w:tc>
      </w:tr>
      <w:tr w:rsidR="00482FB2" w:rsidRPr="00721117" w14:paraId="6C9B72A7" w14:textId="77777777" w:rsidTr="4C11C090">
        <w:tc>
          <w:tcPr>
            <w:tcW w:w="5665" w:type="dxa"/>
            <w:shd w:val="clear" w:color="auto" w:fill="auto"/>
            <w:vAlign w:val="center"/>
          </w:tcPr>
          <w:p w14:paraId="6334BD0A" w14:textId="6FE24095" w:rsidR="00482FB2" w:rsidRPr="00721117" w:rsidRDefault="00FE7D2F">
            <w:pPr>
              <w:widowControl w:val="0"/>
              <w:textAlignment w:val="baseline"/>
              <w:rPr>
                <w:b/>
                <w:bCs/>
                <w:i/>
                <w:iCs/>
                <w:szCs w:val="24"/>
                <w:lang w:eastAsia="lt-LT"/>
              </w:rPr>
            </w:pPr>
            <w:r w:rsidRPr="00721117">
              <w:rPr>
                <w:b/>
                <w:bCs/>
                <w:i/>
                <w:iCs/>
                <w:szCs w:val="24"/>
                <w:lang w:eastAsia="lt-LT"/>
              </w:rPr>
              <w:t>Projektų atrankos kriterijaus numeris ir pavadinimas</w:t>
            </w:r>
          </w:p>
        </w:tc>
        <w:tc>
          <w:tcPr>
            <w:tcW w:w="9072" w:type="dxa"/>
            <w:shd w:val="clear" w:color="auto" w:fill="auto"/>
          </w:tcPr>
          <w:p w14:paraId="794524A3" w14:textId="3610EC5B" w:rsidR="00482FB2" w:rsidRPr="00721117" w:rsidRDefault="00300D94" w:rsidP="4C11C090">
            <w:pPr>
              <w:widowControl w:val="0"/>
              <w:jc w:val="both"/>
              <w:textAlignment w:val="baseline"/>
              <w:rPr>
                <w:i/>
                <w:iCs/>
                <w:lang w:eastAsia="lt-LT"/>
              </w:rPr>
            </w:pPr>
            <w:r w:rsidRPr="4C11C090">
              <w:rPr>
                <w:b/>
                <w:bCs/>
                <w:i/>
                <w:iCs/>
                <w:lang w:eastAsia="lt-LT"/>
              </w:rPr>
              <w:t xml:space="preserve">1. </w:t>
            </w:r>
            <w:r w:rsidR="00605B0D" w:rsidRPr="4C11C090">
              <w:rPr>
                <w:b/>
                <w:bCs/>
                <w:i/>
                <w:iCs/>
                <w:lang w:eastAsia="lt-LT"/>
              </w:rPr>
              <w:t xml:space="preserve">Projekto </w:t>
            </w:r>
            <w:r w:rsidRPr="4C11C090">
              <w:rPr>
                <w:b/>
                <w:bCs/>
                <w:i/>
                <w:iCs/>
                <w:lang w:eastAsia="lt-LT"/>
              </w:rPr>
              <w:t>veikl</w:t>
            </w:r>
            <w:r w:rsidR="00605B0D" w:rsidRPr="4C11C090">
              <w:rPr>
                <w:b/>
                <w:bCs/>
                <w:i/>
                <w:iCs/>
                <w:lang w:eastAsia="lt-LT"/>
              </w:rPr>
              <w:t>a</w:t>
            </w:r>
            <w:r w:rsidRPr="4C11C090">
              <w:rPr>
                <w:b/>
                <w:bCs/>
                <w:i/>
                <w:iCs/>
                <w:lang w:eastAsia="lt-LT"/>
              </w:rPr>
              <w:t xml:space="preserve"> atitinka </w:t>
            </w:r>
            <w:hyperlink r:id="rId14">
              <w:r w:rsidRPr="4C11C090">
                <w:rPr>
                  <w:rStyle w:val="Hyperlink"/>
                  <w:b/>
                  <w:bCs/>
                  <w:i/>
                  <w:iCs/>
                  <w:lang w:eastAsia="lt-LT"/>
                </w:rPr>
                <w:t>Mokslinių tyrimų ir eksperimentinės plėtros ir inovacijų (sumaniosios specializacijos)</w:t>
              </w:r>
              <w:r w:rsidR="004E073A" w:rsidRPr="4C11C090">
                <w:rPr>
                  <w:rStyle w:val="Hyperlink"/>
                  <w:b/>
                  <w:bCs/>
                  <w:i/>
                  <w:iCs/>
                  <w:lang w:eastAsia="lt-LT"/>
                </w:rPr>
                <w:t xml:space="preserve"> </w:t>
              </w:r>
              <w:r w:rsidRPr="4C11C090">
                <w:rPr>
                  <w:rStyle w:val="Hyperlink"/>
                  <w:b/>
                  <w:bCs/>
                  <w:i/>
                  <w:iCs/>
                  <w:lang w:eastAsia="lt-LT"/>
                </w:rPr>
                <w:t>prioritetų įgyvendinimo koncepcijos</w:t>
              </w:r>
              <w:r w:rsidR="00823A4E" w:rsidRPr="4C11C090">
                <w:rPr>
                  <w:rStyle w:val="Hyperlink"/>
                  <w:b/>
                  <w:bCs/>
                  <w:i/>
                  <w:iCs/>
                  <w:lang w:eastAsia="lt-LT"/>
                </w:rPr>
                <w:t xml:space="preserve">, patvirtintos </w:t>
              </w:r>
              <w:r w:rsidR="008D34C2" w:rsidRPr="4C11C090">
                <w:rPr>
                  <w:rStyle w:val="Hyperlink"/>
                  <w:b/>
                  <w:bCs/>
                  <w:i/>
                  <w:iCs/>
                  <w:lang w:eastAsia="lt-LT"/>
                </w:rPr>
                <w:t>Lietuvos Respublikos Vyriausybės 2022 m. rugpjūčio 17 d. nutarimu Nr.</w:t>
              </w:r>
              <w:r w:rsidR="0021091A" w:rsidRPr="4C11C090">
                <w:rPr>
                  <w:rStyle w:val="Hyperlink"/>
                  <w:b/>
                  <w:bCs/>
                  <w:i/>
                  <w:iCs/>
                  <w:lang w:eastAsia="lt-LT"/>
                </w:rPr>
                <w:t> </w:t>
              </w:r>
              <w:r w:rsidR="008D34C2" w:rsidRPr="4C11C090">
                <w:rPr>
                  <w:rStyle w:val="Hyperlink"/>
                  <w:b/>
                  <w:bCs/>
                  <w:i/>
                  <w:iCs/>
                  <w:lang w:eastAsia="lt-LT"/>
                </w:rPr>
                <w:t xml:space="preserve">835 „Dėl </w:t>
              </w:r>
              <w:r w:rsidR="0021091A" w:rsidRPr="4C11C090">
                <w:rPr>
                  <w:rStyle w:val="Hyperlink"/>
                  <w:b/>
                  <w:bCs/>
                  <w:i/>
                  <w:iCs/>
                  <w:lang w:eastAsia="lt-LT"/>
                </w:rPr>
                <w:t>M</w:t>
              </w:r>
              <w:r w:rsidR="008D34C2" w:rsidRPr="4C11C090">
                <w:rPr>
                  <w:rStyle w:val="Hyperlink"/>
                  <w:b/>
                  <w:bCs/>
                  <w:i/>
                  <w:iCs/>
                  <w:lang w:eastAsia="lt-LT"/>
                </w:rPr>
                <w:t>okslinių tyrimų ir eksperimentinės plėtros ir inovacijų (sumaniosios specializacijos) koncepcijos patvirtinimo“</w:t>
              </w:r>
              <w:r w:rsidR="0021091A" w:rsidRPr="4C11C090">
                <w:rPr>
                  <w:rStyle w:val="Hyperlink"/>
                  <w:b/>
                  <w:bCs/>
                  <w:i/>
                  <w:iCs/>
                  <w:lang w:eastAsia="lt-LT"/>
                </w:rPr>
                <w:t>,</w:t>
              </w:r>
              <w:r w:rsidRPr="4C11C090">
                <w:rPr>
                  <w:rStyle w:val="Hyperlink"/>
                  <w:b/>
                  <w:bCs/>
                  <w:i/>
                  <w:iCs/>
                  <w:lang w:eastAsia="lt-LT"/>
                </w:rPr>
                <w:t xml:space="preserve"> nuostatas</w:t>
              </w:r>
            </w:hyperlink>
            <w:r w:rsidR="005B45DC" w:rsidRPr="4C11C090">
              <w:rPr>
                <w:b/>
                <w:bCs/>
                <w:i/>
                <w:iCs/>
                <w:lang w:eastAsia="lt-LT"/>
              </w:rPr>
              <w:t xml:space="preserve"> (toliau </w:t>
            </w:r>
            <w:r w:rsidR="005B45DC" w:rsidRPr="4C11C090">
              <w:rPr>
                <w:b/>
                <w:bCs/>
                <w:i/>
                <w:iCs/>
              </w:rPr>
              <w:t>– Koncepcija)</w:t>
            </w:r>
            <w:r w:rsidRPr="4C11C090">
              <w:rPr>
                <w:b/>
                <w:bCs/>
                <w:i/>
                <w:iCs/>
                <w:lang w:eastAsia="lt-LT"/>
              </w:rPr>
              <w:t xml:space="preserve"> ir bent vieno</w:t>
            </w:r>
            <w:r w:rsidR="005B45DC" w:rsidRPr="4C11C090">
              <w:rPr>
                <w:b/>
                <w:bCs/>
                <w:i/>
                <w:iCs/>
                <w:lang w:eastAsia="lt-LT"/>
              </w:rPr>
              <w:t xml:space="preserve"> </w:t>
            </w:r>
            <w:r w:rsidR="00B4087C" w:rsidRPr="4C11C090">
              <w:rPr>
                <w:b/>
                <w:bCs/>
                <w:i/>
                <w:iCs/>
              </w:rPr>
              <w:t>mokslinių tyrimų ir eksperimentinės plėtros ir inovacijų (toliau – MTEPI) (sumaniosios specializacijos) prioriteto (toliau – MTEPI prioritetas)</w:t>
            </w:r>
            <w:r w:rsidR="00B4087C" w:rsidRPr="4C11C090">
              <w:rPr>
                <w:i/>
                <w:iCs/>
                <w:color w:val="000000" w:themeColor="text1"/>
              </w:rPr>
              <w:t xml:space="preserve"> </w:t>
            </w:r>
            <w:r w:rsidRPr="4C11C090">
              <w:rPr>
                <w:b/>
                <w:bCs/>
                <w:i/>
                <w:iCs/>
                <w:lang w:eastAsia="lt-LT"/>
              </w:rPr>
              <w:t>tematiką</w:t>
            </w:r>
            <w:r w:rsidR="00282C61" w:rsidRPr="4C11C090">
              <w:rPr>
                <w:b/>
                <w:bCs/>
                <w:i/>
                <w:iCs/>
                <w:lang w:eastAsia="lt-LT"/>
              </w:rPr>
              <w:t>.</w:t>
            </w:r>
          </w:p>
        </w:tc>
      </w:tr>
      <w:tr w:rsidR="00482FB2" w:rsidRPr="00721117" w14:paraId="225452A9" w14:textId="77777777" w:rsidTr="4C11C090">
        <w:tc>
          <w:tcPr>
            <w:tcW w:w="5665" w:type="dxa"/>
            <w:shd w:val="clear" w:color="auto" w:fill="auto"/>
            <w:vAlign w:val="center"/>
          </w:tcPr>
          <w:p w14:paraId="228A712C" w14:textId="56261FD1" w:rsidR="00482FB2" w:rsidRPr="00721117" w:rsidRDefault="00FE7D2F">
            <w:pPr>
              <w:widowControl w:val="0"/>
              <w:textAlignment w:val="baseline"/>
              <w:rPr>
                <w:b/>
                <w:bCs/>
                <w:i/>
                <w:iCs/>
                <w:szCs w:val="24"/>
                <w:lang w:eastAsia="lt-LT"/>
              </w:rPr>
            </w:pPr>
            <w:r w:rsidRPr="00721117">
              <w:rPr>
                <w:b/>
                <w:bCs/>
                <w:i/>
                <w:iCs/>
                <w:szCs w:val="24"/>
                <w:lang w:eastAsia="lt-LT"/>
              </w:rPr>
              <w:t>Projektų atrankos kriterijaus vertinimo metodas ir taikymas</w:t>
            </w:r>
          </w:p>
        </w:tc>
        <w:tc>
          <w:tcPr>
            <w:tcW w:w="9072" w:type="dxa"/>
            <w:shd w:val="clear" w:color="auto" w:fill="auto"/>
          </w:tcPr>
          <w:p w14:paraId="490DC914" w14:textId="67DA0473" w:rsidR="00482FB2" w:rsidRPr="00721117" w:rsidRDefault="00497B47">
            <w:pPr>
              <w:widowControl w:val="0"/>
              <w:jc w:val="both"/>
              <w:textAlignment w:val="baseline"/>
              <w:rPr>
                <w:bCs/>
                <w:i/>
                <w:iCs/>
                <w:szCs w:val="24"/>
                <w:lang w:eastAsia="lt-LT"/>
              </w:rPr>
            </w:pPr>
            <w:r w:rsidRPr="00721117">
              <w:rPr>
                <w:bCs/>
                <w:i/>
                <w:iCs/>
                <w:szCs w:val="24"/>
                <w:lang w:eastAsia="lt-LT"/>
              </w:rPr>
              <w:t>Vertinama</w:t>
            </w:r>
            <w:r w:rsidR="0021091A" w:rsidRPr="00721117">
              <w:rPr>
                <w:bCs/>
                <w:i/>
                <w:iCs/>
                <w:szCs w:val="24"/>
                <w:lang w:eastAsia="lt-LT"/>
              </w:rPr>
              <w:t>,</w:t>
            </w:r>
            <w:r w:rsidR="000F6B6F" w:rsidRPr="00721117">
              <w:rPr>
                <w:bCs/>
                <w:i/>
                <w:iCs/>
                <w:szCs w:val="24"/>
                <w:lang w:eastAsia="lt-LT"/>
              </w:rPr>
              <w:t xml:space="preserve"> ar </w:t>
            </w:r>
            <w:r w:rsidR="00605B0D" w:rsidRPr="00721117">
              <w:rPr>
                <w:bCs/>
                <w:i/>
                <w:iCs/>
                <w:szCs w:val="24"/>
                <w:lang w:eastAsia="lt-LT"/>
              </w:rPr>
              <w:t>projekto veikla atitinka</w:t>
            </w:r>
            <w:r w:rsidR="000F6B6F" w:rsidRPr="00721117">
              <w:rPr>
                <w:bCs/>
                <w:i/>
                <w:iCs/>
                <w:szCs w:val="24"/>
                <w:lang w:eastAsia="lt-LT"/>
              </w:rPr>
              <w:t xml:space="preserve"> </w:t>
            </w:r>
            <w:r w:rsidR="005B45DC" w:rsidRPr="00721117">
              <w:rPr>
                <w:bCs/>
                <w:i/>
                <w:iCs/>
                <w:szCs w:val="24"/>
                <w:lang w:eastAsia="lt-LT"/>
              </w:rPr>
              <w:t>K</w:t>
            </w:r>
            <w:r w:rsidR="00F14D95" w:rsidRPr="00721117">
              <w:rPr>
                <w:bCs/>
                <w:i/>
                <w:iCs/>
                <w:szCs w:val="24"/>
                <w:lang w:eastAsia="lt-LT"/>
              </w:rPr>
              <w:t>oncepcijos</w:t>
            </w:r>
            <w:r w:rsidR="00605B0D" w:rsidRPr="00721117">
              <w:rPr>
                <w:bCs/>
                <w:i/>
                <w:iCs/>
                <w:szCs w:val="24"/>
                <w:lang w:eastAsia="lt-LT"/>
              </w:rPr>
              <w:t xml:space="preserve"> nuostatas</w:t>
            </w:r>
            <w:r w:rsidR="00F14D95" w:rsidRPr="00721117">
              <w:rPr>
                <w:bCs/>
                <w:i/>
                <w:iCs/>
                <w:szCs w:val="24"/>
                <w:lang w:eastAsia="lt-LT"/>
              </w:rPr>
              <w:t xml:space="preserve"> </w:t>
            </w:r>
            <w:r w:rsidR="000F6B6F" w:rsidRPr="00721117">
              <w:rPr>
                <w:bCs/>
                <w:i/>
                <w:iCs/>
                <w:szCs w:val="24"/>
                <w:lang w:eastAsia="lt-LT"/>
              </w:rPr>
              <w:t>ir bent vieno</w:t>
            </w:r>
            <w:r w:rsidR="007F5006" w:rsidRPr="00721117">
              <w:rPr>
                <w:bCs/>
                <w:i/>
                <w:iCs/>
                <w:szCs w:val="24"/>
                <w:lang w:eastAsia="lt-LT"/>
              </w:rPr>
              <w:t xml:space="preserve"> </w:t>
            </w:r>
            <w:r w:rsidR="00B4087C" w:rsidRPr="00721117">
              <w:rPr>
                <w:bCs/>
                <w:i/>
                <w:iCs/>
                <w:szCs w:val="24"/>
                <w:lang w:eastAsia="lt-LT"/>
              </w:rPr>
              <w:t>MTEPI</w:t>
            </w:r>
            <w:r w:rsidR="000F6B6F" w:rsidRPr="00721117">
              <w:rPr>
                <w:bCs/>
                <w:i/>
                <w:iCs/>
                <w:szCs w:val="24"/>
                <w:lang w:eastAsia="lt-LT"/>
              </w:rPr>
              <w:t xml:space="preserve"> prioriteto tematiką.</w:t>
            </w:r>
          </w:p>
          <w:p w14:paraId="74595665" w14:textId="07FC26F6" w:rsidR="00482FB2" w:rsidRPr="00721117" w:rsidRDefault="00AE76FE">
            <w:pPr>
              <w:widowControl w:val="0"/>
              <w:jc w:val="both"/>
              <w:textAlignment w:val="baseline"/>
              <w:rPr>
                <w:i/>
                <w:iCs/>
                <w:szCs w:val="24"/>
              </w:rPr>
            </w:pPr>
            <w:r w:rsidRPr="00721117">
              <w:rPr>
                <w:bCs/>
                <w:i/>
                <w:iCs/>
                <w:szCs w:val="24"/>
                <w:lang w:eastAsia="lt-LT"/>
              </w:rPr>
              <w:t>Projekto veikl</w:t>
            </w:r>
            <w:r w:rsidR="00B17E70" w:rsidRPr="00721117">
              <w:rPr>
                <w:bCs/>
                <w:i/>
                <w:iCs/>
                <w:szCs w:val="24"/>
                <w:lang w:eastAsia="lt-LT"/>
              </w:rPr>
              <w:t>ų</w:t>
            </w:r>
            <w:r w:rsidR="0052738F" w:rsidRPr="00721117">
              <w:rPr>
                <w:bCs/>
                <w:i/>
                <w:iCs/>
                <w:szCs w:val="24"/>
                <w:lang w:eastAsia="lt-LT"/>
              </w:rPr>
              <w:t xml:space="preserve">, pagal kurias numatoma </w:t>
            </w:r>
            <w:r w:rsidR="002024A0" w:rsidRPr="00721117">
              <w:rPr>
                <w:bCs/>
                <w:i/>
                <w:iCs/>
                <w:szCs w:val="24"/>
                <w:lang w:eastAsia="lt-LT"/>
              </w:rPr>
              <w:t xml:space="preserve">skatinti </w:t>
            </w:r>
            <w:r w:rsidR="00707FDD" w:rsidRPr="00721117">
              <w:rPr>
                <w:bCs/>
                <w:i/>
                <w:iCs/>
                <w:szCs w:val="24"/>
                <w:lang w:eastAsia="lt-LT"/>
              </w:rPr>
              <w:t>investicij</w:t>
            </w:r>
            <w:r w:rsidR="002024A0" w:rsidRPr="00721117">
              <w:rPr>
                <w:bCs/>
                <w:i/>
                <w:iCs/>
                <w:szCs w:val="24"/>
                <w:lang w:eastAsia="lt-LT"/>
              </w:rPr>
              <w:t>a</w:t>
            </w:r>
            <w:r w:rsidR="00707FDD" w:rsidRPr="00721117">
              <w:rPr>
                <w:bCs/>
                <w:i/>
                <w:iCs/>
                <w:szCs w:val="24"/>
                <w:lang w:eastAsia="lt-LT"/>
              </w:rPr>
              <w:t xml:space="preserve">s </w:t>
            </w:r>
            <w:r w:rsidR="002F2523" w:rsidRPr="00721117">
              <w:rPr>
                <w:bCs/>
                <w:i/>
                <w:iCs/>
                <w:szCs w:val="24"/>
                <w:lang w:eastAsia="lt-LT"/>
              </w:rPr>
              <w:t xml:space="preserve">į </w:t>
            </w:r>
            <w:r w:rsidR="00150218" w:rsidRPr="00721117">
              <w:rPr>
                <w:bCs/>
                <w:i/>
                <w:iCs/>
                <w:szCs w:val="24"/>
                <w:lang w:eastAsia="lt-LT"/>
              </w:rPr>
              <w:t xml:space="preserve">prekės </w:t>
            </w:r>
            <w:r w:rsidR="0052738F" w:rsidRPr="00721117">
              <w:rPr>
                <w:bCs/>
                <w:i/>
                <w:iCs/>
                <w:szCs w:val="24"/>
                <w:lang w:eastAsia="lt-LT"/>
              </w:rPr>
              <w:t>ženklus</w:t>
            </w:r>
            <w:r w:rsidR="00150218" w:rsidRPr="00721117">
              <w:rPr>
                <w:bCs/>
                <w:i/>
                <w:iCs/>
                <w:szCs w:val="24"/>
                <w:lang w:eastAsia="lt-LT"/>
              </w:rPr>
              <w:t>,</w:t>
            </w:r>
            <w:r w:rsidR="00D7780A" w:rsidRPr="00721117">
              <w:rPr>
                <w:bCs/>
                <w:i/>
                <w:iCs/>
                <w:szCs w:val="24"/>
                <w:lang w:eastAsia="lt-LT"/>
              </w:rPr>
              <w:t xml:space="preserve"> įmonės proceso, dizaino ir </w:t>
            </w:r>
            <w:r w:rsidR="0052738F" w:rsidRPr="00721117">
              <w:rPr>
                <w:bCs/>
                <w:i/>
                <w:iCs/>
                <w:szCs w:val="24"/>
                <w:lang w:eastAsia="lt-LT"/>
              </w:rPr>
              <w:t>organizacines inovacijas</w:t>
            </w:r>
            <w:r w:rsidR="00B17E70" w:rsidRPr="00721117">
              <w:rPr>
                <w:bCs/>
                <w:i/>
                <w:iCs/>
                <w:szCs w:val="24"/>
                <w:lang w:eastAsia="lt-LT"/>
              </w:rPr>
              <w:t xml:space="preserve">, </w:t>
            </w:r>
            <w:r w:rsidRPr="00721117">
              <w:rPr>
                <w:bCs/>
                <w:i/>
                <w:iCs/>
                <w:szCs w:val="24"/>
                <w:lang w:eastAsia="lt-LT"/>
              </w:rPr>
              <w:t>atitikimas Koncepcijai vertinamas remiantis projekto įgyvendinimo plane (toliau – PĮP) pateikta informacija</w:t>
            </w:r>
            <w:r w:rsidR="000F6B6F" w:rsidRPr="00721117">
              <w:rPr>
                <w:bCs/>
                <w:i/>
                <w:iCs/>
                <w:szCs w:val="24"/>
                <w:lang w:eastAsia="lt-LT"/>
              </w:rPr>
              <w:t>.</w:t>
            </w:r>
          </w:p>
        </w:tc>
      </w:tr>
      <w:tr w:rsidR="00482FB2" w:rsidRPr="00721117" w14:paraId="394004C0" w14:textId="77777777" w:rsidTr="4C11C090">
        <w:tc>
          <w:tcPr>
            <w:tcW w:w="5665" w:type="dxa"/>
            <w:shd w:val="clear" w:color="auto" w:fill="auto"/>
            <w:vAlign w:val="center"/>
          </w:tcPr>
          <w:p w14:paraId="17F3DB83" w14:textId="4623DD08" w:rsidR="00482FB2" w:rsidRPr="00721117" w:rsidRDefault="00FE7D2F">
            <w:pPr>
              <w:widowControl w:val="0"/>
              <w:textAlignment w:val="baseline"/>
              <w:rPr>
                <w:b/>
                <w:bCs/>
                <w:i/>
                <w:iCs/>
                <w:szCs w:val="24"/>
                <w:lang w:eastAsia="lt-LT"/>
              </w:rPr>
            </w:pPr>
            <w:r w:rsidRPr="00721117">
              <w:rPr>
                <w:b/>
                <w:bCs/>
                <w:i/>
                <w:iCs/>
                <w:szCs w:val="24"/>
                <w:lang w:eastAsia="lt-LT"/>
              </w:rPr>
              <w:t>Projektų atrankos kriterijaus pasirinkimo pagrindimas</w:t>
            </w:r>
          </w:p>
        </w:tc>
        <w:tc>
          <w:tcPr>
            <w:tcW w:w="9072" w:type="dxa"/>
            <w:shd w:val="clear" w:color="auto" w:fill="auto"/>
          </w:tcPr>
          <w:p w14:paraId="11B75D9D" w14:textId="4F34EEBF" w:rsidR="00B90AED" w:rsidRPr="00721117" w:rsidRDefault="009D713B" w:rsidP="00B327C4">
            <w:pPr>
              <w:jc w:val="both"/>
              <w:rPr>
                <w:bCs/>
                <w:i/>
                <w:iCs/>
                <w:szCs w:val="24"/>
                <w:lang w:eastAsia="lt-LT"/>
              </w:rPr>
            </w:pPr>
            <w:r w:rsidRPr="00721117">
              <w:rPr>
                <w:bCs/>
                <w:i/>
                <w:iCs/>
                <w:szCs w:val="24"/>
                <w:lang w:eastAsia="lt-LT"/>
              </w:rPr>
              <w:t>Nustatytas kriterijus</w:t>
            </w:r>
            <w:r w:rsidRPr="00721117">
              <w:rPr>
                <w:i/>
                <w:iCs/>
                <w:szCs w:val="24"/>
              </w:rPr>
              <w:t xml:space="preserve"> </w:t>
            </w:r>
            <w:r w:rsidRPr="00721117">
              <w:rPr>
                <w:bCs/>
                <w:i/>
                <w:iCs/>
                <w:szCs w:val="24"/>
                <w:lang w:eastAsia="lt-LT"/>
              </w:rPr>
              <w:t xml:space="preserve">padės atrinkti tuos projektus, </w:t>
            </w:r>
            <w:r w:rsidR="002B677A" w:rsidRPr="00721117">
              <w:rPr>
                <w:bCs/>
                <w:i/>
                <w:iCs/>
                <w:szCs w:val="24"/>
                <w:lang w:eastAsia="lt-LT"/>
              </w:rPr>
              <w:t xml:space="preserve">kurių veikla </w:t>
            </w:r>
            <w:r w:rsidR="000E182F" w:rsidRPr="00721117">
              <w:rPr>
                <w:bCs/>
                <w:i/>
                <w:iCs/>
                <w:szCs w:val="24"/>
                <w:lang w:eastAsia="lt-LT"/>
              </w:rPr>
              <w:t>atitinka</w:t>
            </w:r>
            <w:r w:rsidRPr="00721117">
              <w:rPr>
                <w:bCs/>
                <w:i/>
                <w:iCs/>
                <w:szCs w:val="24"/>
                <w:lang w:eastAsia="lt-LT"/>
              </w:rPr>
              <w:t xml:space="preserve"> </w:t>
            </w:r>
            <w:r w:rsidR="002B677A" w:rsidRPr="00721117">
              <w:rPr>
                <w:i/>
                <w:iCs/>
                <w:szCs w:val="24"/>
                <w:lang w:eastAsia="lt-LT" w:bidi="lt-LT"/>
              </w:rPr>
              <w:t>Koncepcijos nuostatas ir bent vieno MTEPI prioriteto tematiką</w:t>
            </w:r>
            <w:r w:rsidR="002B677A" w:rsidRPr="00721117">
              <w:rPr>
                <w:i/>
                <w:iCs/>
                <w:szCs w:val="24"/>
                <w:lang w:eastAsia="lt-LT"/>
              </w:rPr>
              <w:t xml:space="preserve"> ir</w:t>
            </w:r>
            <w:r w:rsidR="002B677A" w:rsidRPr="00721117">
              <w:rPr>
                <w:bCs/>
                <w:i/>
                <w:iCs/>
                <w:szCs w:val="24"/>
                <w:lang w:eastAsia="lt-LT"/>
              </w:rPr>
              <w:t xml:space="preserve"> </w:t>
            </w:r>
            <w:r w:rsidR="000E182F" w:rsidRPr="00721117">
              <w:rPr>
                <w:bCs/>
                <w:i/>
                <w:iCs/>
                <w:szCs w:val="24"/>
                <w:lang w:eastAsia="lt-LT"/>
              </w:rPr>
              <w:t>Investicijų programos 1 prioriteto „Pažangesnė Lietuva“ 1.1 konkretaus uždavinio „Plėtoti ir stiprinti mokslinių tyrimų ir inovacinius pajėgumus ir diegti pažangiąsias technologijas“ tikslus</w:t>
            </w:r>
            <w:r w:rsidR="00C21B3C" w:rsidRPr="00721117">
              <w:rPr>
                <w:i/>
                <w:iCs/>
                <w:szCs w:val="24"/>
              </w:rPr>
              <w:t xml:space="preserve"> </w:t>
            </w:r>
            <w:r w:rsidR="00C21B3C" w:rsidRPr="00721117">
              <w:rPr>
                <w:bCs/>
                <w:i/>
                <w:iCs/>
                <w:szCs w:val="24"/>
                <w:lang w:eastAsia="lt-LT"/>
              </w:rPr>
              <w:t xml:space="preserve">siekiant </w:t>
            </w:r>
            <w:r w:rsidR="00FF41F9" w:rsidRPr="00721117">
              <w:rPr>
                <w:bCs/>
                <w:i/>
                <w:iCs/>
                <w:szCs w:val="24"/>
                <w:lang w:eastAsia="lt-LT"/>
              </w:rPr>
              <w:t>sumaniąja specializacija</w:t>
            </w:r>
            <w:r w:rsidR="00C21B3C" w:rsidRPr="00721117">
              <w:rPr>
                <w:bCs/>
                <w:i/>
                <w:iCs/>
                <w:szCs w:val="24"/>
                <w:lang w:eastAsia="lt-LT"/>
              </w:rPr>
              <w:t xml:space="preserve"> grįstos ekonomikos transformacijos į </w:t>
            </w:r>
            <w:r w:rsidR="00844E16" w:rsidRPr="00721117">
              <w:rPr>
                <w:bCs/>
                <w:i/>
                <w:iCs/>
                <w:szCs w:val="24"/>
                <w:lang w:eastAsia="lt-LT"/>
              </w:rPr>
              <w:t>aukštos pridėtinės vertės</w:t>
            </w:r>
            <w:r w:rsidR="00C21B3C" w:rsidRPr="00721117">
              <w:rPr>
                <w:bCs/>
                <w:i/>
                <w:iCs/>
                <w:szCs w:val="24"/>
                <w:lang w:eastAsia="lt-LT"/>
              </w:rPr>
              <w:t xml:space="preserve"> produktų kūrimo</w:t>
            </w:r>
            <w:r w:rsidR="00560173" w:rsidRPr="00721117">
              <w:rPr>
                <w:bCs/>
                <w:i/>
                <w:iCs/>
                <w:szCs w:val="24"/>
                <w:lang w:eastAsia="lt-LT"/>
              </w:rPr>
              <w:t xml:space="preserve"> vertes.</w:t>
            </w:r>
          </w:p>
          <w:p w14:paraId="5F27C61E" w14:textId="77777777" w:rsidR="00AE76FE" w:rsidRPr="00721117" w:rsidRDefault="00AE76FE" w:rsidP="00B327C4">
            <w:pPr>
              <w:jc w:val="both"/>
              <w:rPr>
                <w:bCs/>
                <w:i/>
                <w:iCs/>
                <w:szCs w:val="24"/>
                <w:lang w:eastAsia="lt-LT"/>
              </w:rPr>
            </w:pPr>
          </w:p>
          <w:p w14:paraId="3039F1DD" w14:textId="77777777" w:rsidR="00605B0D" w:rsidRPr="00721117" w:rsidRDefault="007F5006" w:rsidP="00D6500F">
            <w:pPr>
              <w:jc w:val="both"/>
              <w:rPr>
                <w:bCs/>
                <w:i/>
                <w:iCs/>
                <w:szCs w:val="24"/>
                <w:lang w:eastAsia="lt-LT"/>
              </w:rPr>
            </w:pPr>
            <w:r w:rsidRPr="00721117">
              <w:rPr>
                <w:bCs/>
                <w:i/>
                <w:iCs/>
                <w:szCs w:val="24"/>
                <w:lang w:eastAsia="lt-LT"/>
              </w:rPr>
              <w:t>Šis k</w:t>
            </w:r>
            <w:r w:rsidR="00D337B8" w:rsidRPr="00721117">
              <w:rPr>
                <w:bCs/>
                <w:i/>
                <w:iCs/>
                <w:szCs w:val="24"/>
                <w:lang w:eastAsia="lt-LT"/>
              </w:rPr>
              <w:t>riterijus reikalingas</w:t>
            </w:r>
            <w:r w:rsidRPr="00721117">
              <w:rPr>
                <w:bCs/>
                <w:i/>
                <w:iCs/>
                <w:szCs w:val="24"/>
                <w:lang w:eastAsia="lt-LT"/>
              </w:rPr>
              <w:t xml:space="preserve"> siekiant</w:t>
            </w:r>
            <w:r w:rsidR="00D337B8" w:rsidRPr="00721117">
              <w:rPr>
                <w:bCs/>
                <w:i/>
                <w:iCs/>
                <w:szCs w:val="24"/>
                <w:lang w:eastAsia="lt-LT"/>
              </w:rPr>
              <w:t xml:space="preserve"> įgyvendinti būtin</w:t>
            </w:r>
            <w:r w:rsidR="00B90AED" w:rsidRPr="00721117">
              <w:rPr>
                <w:bCs/>
                <w:i/>
                <w:iCs/>
                <w:szCs w:val="24"/>
                <w:lang w:eastAsia="lt-LT"/>
              </w:rPr>
              <w:t>ą</w:t>
            </w:r>
            <w:r w:rsidR="00D337B8" w:rsidRPr="00721117">
              <w:rPr>
                <w:bCs/>
                <w:i/>
                <w:iCs/>
                <w:szCs w:val="24"/>
                <w:lang w:eastAsia="lt-LT"/>
              </w:rPr>
              <w:t xml:space="preserve"> Investicijų programos </w:t>
            </w:r>
            <w:r w:rsidR="00B90AED" w:rsidRPr="00721117">
              <w:rPr>
                <w:bCs/>
                <w:i/>
                <w:iCs/>
                <w:szCs w:val="24"/>
                <w:lang w:eastAsia="lt-LT"/>
              </w:rPr>
              <w:t>1</w:t>
            </w:r>
            <w:r w:rsidRPr="00721117">
              <w:rPr>
                <w:bCs/>
                <w:i/>
                <w:iCs/>
                <w:szCs w:val="24"/>
                <w:lang w:eastAsia="lt-LT"/>
              </w:rPr>
              <w:t xml:space="preserve"> prioriteto „Pažangesnė Lietuva“ 1.1 konkretaus uždavinio „</w:t>
            </w:r>
            <w:r w:rsidR="00611327" w:rsidRPr="00721117">
              <w:rPr>
                <w:bCs/>
                <w:i/>
                <w:iCs/>
                <w:szCs w:val="24"/>
                <w:lang w:eastAsia="lt-LT"/>
              </w:rPr>
              <w:t>Plėtoti ir stiprinti mokslinių tyrimų ir inovacinius pajėgumus ir diegti pažangiąsias technologijas“ išankstinę sąlygą</w:t>
            </w:r>
            <w:r w:rsidR="0070641E" w:rsidRPr="00721117">
              <w:rPr>
                <w:bCs/>
                <w:i/>
                <w:iCs/>
                <w:szCs w:val="24"/>
                <w:lang w:eastAsia="lt-LT"/>
              </w:rPr>
              <w:t>“</w:t>
            </w:r>
            <w:r w:rsidR="00611327" w:rsidRPr="00721117">
              <w:rPr>
                <w:bCs/>
                <w:i/>
                <w:iCs/>
                <w:szCs w:val="24"/>
                <w:lang w:eastAsia="lt-LT"/>
              </w:rPr>
              <w:t>.</w:t>
            </w:r>
          </w:p>
          <w:p w14:paraId="2BB746C8" w14:textId="77777777" w:rsidR="00605B0D" w:rsidRPr="00721117" w:rsidRDefault="00605B0D" w:rsidP="00D6500F">
            <w:pPr>
              <w:jc w:val="both"/>
              <w:rPr>
                <w:bCs/>
                <w:i/>
                <w:iCs/>
                <w:szCs w:val="24"/>
                <w:lang w:eastAsia="lt-LT"/>
              </w:rPr>
            </w:pPr>
          </w:p>
          <w:p w14:paraId="01E7EB71" w14:textId="31E9A21E" w:rsidR="00482FB2" w:rsidRPr="00721117" w:rsidRDefault="00D04A2C" w:rsidP="00D6500F">
            <w:pPr>
              <w:jc w:val="both"/>
              <w:rPr>
                <w:bCs/>
                <w:i/>
                <w:iCs/>
                <w:szCs w:val="24"/>
                <w:lang w:eastAsia="lt-LT"/>
              </w:rPr>
            </w:pPr>
            <w:r w:rsidRPr="00721117">
              <w:rPr>
                <w:bCs/>
                <w:i/>
                <w:iCs/>
                <w:szCs w:val="24"/>
                <w:lang w:eastAsia="lt-LT"/>
              </w:rPr>
              <w:lastRenderedPageBreak/>
              <w:t xml:space="preserve">Projektų atrankos kriterijus tiesiogiai </w:t>
            </w:r>
            <w:r w:rsidRPr="00721117">
              <w:rPr>
                <w:bCs/>
                <w:i/>
                <w:iCs/>
                <w:szCs w:val="24"/>
                <w:lang w:eastAsia="lt-LT" w:bidi="lt-LT"/>
              </w:rPr>
              <w:t>prisideda prie inovatyvumo (kūrybingumo) horizontaliojo principo, kadangi projekto veikla turi atitikti Koncepciją ir bent vieno MTEPI prioriteto tematiką.</w:t>
            </w:r>
          </w:p>
        </w:tc>
      </w:tr>
      <w:bookmarkEnd w:id="2"/>
      <w:tr w:rsidR="00911C69" w:rsidRPr="00721117" w14:paraId="34E2D3DC" w14:textId="77777777" w:rsidTr="4C11C090">
        <w:tc>
          <w:tcPr>
            <w:tcW w:w="5665" w:type="dxa"/>
            <w:shd w:val="clear" w:color="auto" w:fill="auto"/>
          </w:tcPr>
          <w:p w14:paraId="15917472" w14:textId="77777777" w:rsidR="00911C69" w:rsidRPr="00721117" w:rsidRDefault="00911C69">
            <w:pPr>
              <w:widowControl w:val="0"/>
              <w:jc w:val="both"/>
              <w:textAlignment w:val="baseline"/>
              <w:rPr>
                <w:b/>
                <w:bCs/>
                <w:i/>
                <w:iCs/>
                <w:szCs w:val="24"/>
                <w:lang w:eastAsia="lt-LT"/>
              </w:rPr>
            </w:pPr>
            <w:r w:rsidRPr="00721117">
              <w:rPr>
                <w:i/>
                <w:iCs/>
                <w:szCs w:val="24"/>
              </w:rPr>
              <w:lastRenderedPageBreak/>
              <w:br w:type="page"/>
            </w:r>
            <w:r w:rsidRPr="00721117">
              <w:rPr>
                <w:bCs/>
                <w:i/>
                <w:iCs/>
                <w:szCs w:val="24"/>
                <w:lang w:eastAsia="lt-LT"/>
              </w:rPr>
              <w:fldChar w:fldCharType="begin">
                <w:ffData>
                  <w:name w:val=""/>
                  <w:enabled/>
                  <w:calcOnExit w:val="0"/>
                  <w:checkBox>
                    <w:sizeAuto/>
                    <w:default w:val="1"/>
                  </w:checkBox>
                </w:ffData>
              </w:fldChar>
            </w:r>
            <w:r w:rsidRPr="00721117">
              <w:rPr>
                <w:bCs/>
                <w:i/>
                <w:iCs/>
                <w:szCs w:val="24"/>
                <w:lang w:eastAsia="lt-LT"/>
              </w:rPr>
              <w:instrText xml:space="preserve"> FORMCHECKBOX </w:instrText>
            </w:r>
            <w:r w:rsidR="00C160B5">
              <w:rPr>
                <w:bCs/>
                <w:i/>
                <w:iCs/>
                <w:szCs w:val="24"/>
                <w:lang w:eastAsia="lt-LT"/>
              </w:rPr>
            </w:r>
            <w:r w:rsidR="00C160B5">
              <w:rPr>
                <w:bCs/>
                <w:i/>
                <w:iCs/>
                <w:szCs w:val="24"/>
                <w:lang w:eastAsia="lt-LT"/>
              </w:rPr>
              <w:fldChar w:fldCharType="separate"/>
            </w:r>
            <w:r w:rsidRPr="00721117">
              <w:rPr>
                <w:bCs/>
                <w:i/>
                <w:iCs/>
                <w:szCs w:val="24"/>
                <w:lang w:eastAsia="lt-LT"/>
              </w:rPr>
              <w:fldChar w:fldCharType="end"/>
            </w:r>
            <w:r w:rsidRPr="00721117">
              <w:rPr>
                <w:b/>
                <w:bCs/>
                <w:i/>
                <w:iCs/>
                <w:szCs w:val="24"/>
                <w:lang w:eastAsia="lt-LT"/>
              </w:rPr>
              <w:t xml:space="preserve">  SPECIALUSIS PROJEKTŲ ATRANKOS KRITERIJUS</w:t>
            </w:r>
          </w:p>
          <w:p w14:paraId="082D0818" w14:textId="77777777" w:rsidR="00911C69" w:rsidRPr="00721117" w:rsidRDefault="00911C69">
            <w:pPr>
              <w:widowControl w:val="0"/>
              <w:jc w:val="both"/>
              <w:textAlignment w:val="baseline"/>
              <w:rPr>
                <w:b/>
                <w:bCs/>
                <w:i/>
                <w:iCs/>
                <w:szCs w:val="24"/>
                <w:lang w:eastAsia="lt-LT"/>
              </w:rPr>
            </w:pPr>
            <w:r w:rsidRPr="00721117">
              <w:rPr>
                <w:b/>
                <w:bCs/>
                <w:i/>
                <w:iCs/>
                <w:szCs w:val="24"/>
                <w:lang w:eastAsia="lt-LT"/>
              </w:rPr>
              <w:t>□ PRIORITETINIS PROJEKTŲ ATRANKOS KRITERIJUS</w:t>
            </w:r>
          </w:p>
          <w:p w14:paraId="429C298E" w14:textId="77777777" w:rsidR="00911C69" w:rsidRPr="00721117" w:rsidRDefault="00911C69">
            <w:pPr>
              <w:widowControl w:val="0"/>
              <w:jc w:val="both"/>
              <w:textAlignment w:val="baseline"/>
              <w:rPr>
                <w:b/>
                <w:bCs/>
                <w:i/>
                <w:iCs/>
                <w:szCs w:val="24"/>
                <w:lang w:eastAsia="lt-LT"/>
              </w:rPr>
            </w:pPr>
            <w:r w:rsidRPr="00721117">
              <w:rPr>
                <w:i/>
                <w:iCs/>
                <w:szCs w:val="24"/>
              </w:rPr>
              <w:t>(Pažymimas vienas iš galimų projektų atrankos kriterijų tipų.)</w:t>
            </w:r>
          </w:p>
        </w:tc>
        <w:tc>
          <w:tcPr>
            <w:tcW w:w="9072" w:type="dxa"/>
            <w:shd w:val="clear" w:color="auto" w:fill="auto"/>
          </w:tcPr>
          <w:p w14:paraId="7BF30632" w14:textId="77777777" w:rsidR="00911C69" w:rsidRPr="00721117" w:rsidRDefault="00911C69">
            <w:pPr>
              <w:widowControl w:val="0"/>
              <w:jc w:val="both"/>
              <w:textAlignment w:val="baseline"/>
              <w:rPr>
                <w:b/>
                <w:bCs/>
                <w:i/>
                <w:iCs/>
                <w:szCs w:val="24"/>
                <w:lang w:eastAsia="lt-LT"/>
              </w:rPr>
            </w:pPr>
            <w:r w:rsidRPr="00721117">
              <w:rPr>
                <w:bCs/>
                <w:i/>
                <w:iCs/>
                <w:szCs w:val="24"/>
                <w:lang w:eastAsia="lt-LT"/>
              </w:rPr>
              <w:fldChar w:fldCharType="begin">
                <w:ffData>
                  <w:name w:val=""/>
                  <w:enabled/>
                  <w:calcOnExit w:val="0"/>
                  <w:checkBox>
                    <w:sizeAuto/>
                    <w:default w:val="1"/>
                  </w:checkBox>
                </w:ffData>
              </w:fldChar>
            </w:r>
            <w:r w:rsidRPr="00721117">
              <w:rPr>
                <w:bCs/>
                <w:i/>
                <w:iCs/>
                <w:szCs w:val="24"/>
                <w:lang w:eastAsia="lt-LT"/>
              </w:rPr>
              <w:instrText xml:space="preserve"> FORMCHECKBOX </w:instrText>
            </w:r>
            <w:r w:rsidR="00C160B5">
              <w:rPr>
                <w:bCs/>
                <w:i/>
                <w:iCs/>
                <w:szCs w:val="24"/>
                <w:lang w:eastAsia="lt-LT"/>
              </w:rPr>
            </w:r>
            <w:r w:rsidR="00C160B5">
              <w:rPr>
                <w:bCs/>
                <w:i/>
                <w:iCs/>
                <w:szCs w:val="24"/>
                <w:lang w:eastAsia="lt-LT"/>
              </w:rPr>
              <w:fldChar w:fldCharType="separate"/>
            </w:r>
            <w:r w:rsidRPr="00721117">
              <w:rPr>
                <w:bCs/>
                <w:i/>
                <w:iCs/>
                <w:szCs w:val="24"/>
                <w:lang w:eastAsia="lt-LT"/>
              </w:rPr>
              <w:fldChar w:fldCharType="end"/>
            </w:r>
            <w:r w:rsidRPr="00721117">
              <w:rPr>
                <w:b/>
                <w:bCs/>
                <w:i/>
                <w:iCs/>
                <w:szCs w:val="24"/>
                <w:lang w:eastAsia="lt-LT"/>
              </w:rPr>
              <w:t xml:space="preserve">  Nustatymas</w:t>
            </w:r>
          </w:p>
          <w:p w14:paraId="3541B5A9" w14:textId="77777777" w:rsidR="00911C69" w:rsidRPr="00721117" w:rsidRDefault="00911C69">
            <w:pPr>
              <w:widowControl w:val="0"/>
              <w:jc w:val="both"/>
              <w:textAlignment w:val="baseline"/>
              <w:rPr>
                <w:i/>
                <w:iCs/>
                <w:szCs w:val="24"/>
              </w:rPr>
            </w:pPr>
            <w:r w:rsidRPr="00721117">
              <w:rPr>
                <w:b/>
                <w:bCs/>
                <w:i/>
                <w:iCs/>
                <w:szCs w:val="24"/>
                <w:lang w:eastAsia="lt-LT"/>
              </w:rPr>
              <w:t>□ Keitimas</w:t>
            </w:r>
          </w:p>
        </w:tc>
      </w:tr>
      <w:tr w:rsidR="00911C69" w:rsidRPr="00721117" w14:paraId="4B407B79" w14:textId="77777777" w:rsidTr="4C11C090">
        <w:tc>
          <w:tcPr>
            <w:tcW w:w="5665" w:type="dxa"/>
            <w:shd w:val="clear" w:color="auto" w:fill="auto"/>
            <w:vAlign w:val="center"/>
          </w:tcPr>
          <w:p w14:paraId="7CE672FD" w14:textId="77777777" w:rsidR="00911C69" w:rsidRPr="00721117" w:rsidRDefault="00911C69">
            <w:pPr>
              <w:widowControl w:val="0"/>
              <w:textAlignment w:val="baseline"/>
              <w:rPr>
                <w:b/>
                <w:bCs/>
                <w:i/>
                <w:iCs/>
                <w:szCs w:val="24"/>
                <w:lang w:eastAsia="lt-LT"/>
              </w:rPr>
            </w:pPr>
            <w:r w:rsidRPr="00721117">
              <w:rPr>
                <w:b/>
                <w:bCs/>
                <w:i/>
                <w:iCs/>
                <w:szCs w:val="24"/>
                <w:lang w:eastAsia="lt-LT"/>
              </w:rPr>
              <w:t>Projektų atrankos kriterijaus numeris ir pavadinimas</w:t>
            </w:r>
          </w:p>
        </w:tc>
        <w:tc>
          <w:tcPr>
            <w:tcW w:w="9072" w:type="dxa"/>
            <w:shd w:val="clear" w:color="auto" w:fill="auto"/>
          </w:tcPr>
          <w:p w14:paraId="2FD64C79" w14:textId="4A1B94C1" w:rsidR="00302D23" w:rsidRPr="00721117" w:rsidRDefault="00911C69" w:rsidP="4C11C090">
            <w:pPr>
              <w:widowControl w:val="0"/>
              <w:jc w:val="both"/>
              <w:textAlignment w:val="baseline"/>
              <w:rPr>
                <w:b/>
                <w:bCs/>
                <w:i/>
                <w:iCs/>
                <w:lang w:eastAsia="lt-LT"/>
              </w:rPr>
            </w:pPr>
            <w:r w:rsidRPr="4C11C090">
              <w:rPr>
                <w:b/>
                <w:bCs/>
                <w:i/>
                <w:iCs/>
                <w:lang w:eastAsia="lt-LT"/>
              </w:rPr>
              <w:t xml:space="preserve">2. </w:t>
            </w:r>
            <w:r w:rsidR="002A65D7" w:rsidRPr="4C11C090">
              <w:rPr>
                <w:b/>
                <w:bCs/>
                <w:i/>
                <w:iCs/>
              </w:rPr>
              <w:t xml:space="preserve">Pareiškėjas </w:t>
            </w:r>
            <w:r w:rsidR="00562B26" w:rsidRPr="4C11C090">
              <w:rPr>
                <w:b/>
                <w:bCs/>
                <w:i/>
                <w:iCs/>
              </w:rPr>
              <w:t xml:space="preserve">yra labai maža, maža ir vidutinė įmonė (toliau – MVĮ), veikianti </w:t>
            </w:r>
            <w:r w:rsidR="00C77A0A" w:rsidRPr="4C11C090">
              <w:rPr>
                <w:b/>
                <w:bCs/>
                <w:i/>
                <w:iCs/>
              </w:rPr>
              <w:t xml:space="preserve">ne trumpiau kaip </w:t>
            </w:r>
            <w:r w:rsidR="006140E0" w:rsidRPr="00C94A67">
              <w:rPr>
                <w:b/>
                <w:bCs/>
                <w:i/>
                <w:iCs/>
              </w:rPr>
              <w:t>dvejus</w:t>
            </w:r>
            <w:r w:rsidR="00562B26" w:rsidRPr="4C11C090">
              <w:rPr>
                <w:b/>
                <w:bCs/>
                <w:i/>
                <w:iCs/>
              </w:rPr>
              <w:t xml:space="preserve"> </w:t>
            </w:r>
            <w:r w:rsidR="00C77A0A" w:rsidRPr="4C11C090">
              <w:rPr>
                <w:b/>
                <w:bCs/>
                <w:i/>
                <w:iCs/>
              </w:rPr>
              <w:t xml:space="preserve">metus, kurios metinės </w:t>
            </w:r>
            <w:r w:rsidR="00B33898" w:rsidRPr="4C11C090">
              <w:rPr>
                <w:b/>
                <w:bCs/>
                <w:i/>
                <w:iCs/>
              </w:rPr>
              <w:t xml:space="preserve">pardavimo </w:t>
            </w:r>
            <w:r w:rsidR="00C77A0A" w:rsidRPr="4C11C090">
              <w:rPr>
                <w:b/>
                <w:bCs/>
                <w:i/>
                <w:iCs/>
              </w:rPr>
              <w:t xml:space="preserve">pajamos iš savo pagamintos produkcijos </w:t>
            </w:r>
            <w:r w:rsidR="00914AAD" w:rsidRPr="00C94A67">
              <w:rPr>
                <w:b/>
                <w:bCs/>
                <w:i/>
                <w:iCs/>
              </w:rPr>
              <w:t>kiekvienais metais</w:t>
            </w:r>
            <w:r w:rsidR="00914AAD" w:rsidRPr="4C11C090">
              <w:rPr>
                <w:b/>
                <w:bCs/>
                <w:i/>
                <w:iCs/>
              </w:rPr>
              <w:t xml:space="preserve"> </w:t>
            </w:r>
            <w:r w:rsidR="00C77A0A" w:rsidRPr="4C11C090">
              <w:rPr>
                <w:b/>
                <w:bCs/>
                <w:i/>
                <w:iCs/>
              </w:rPr>
              <w:t>sudaro ne mažiau kaip 51 proc. bendroj</w:t>
            </w:r>
            <w:r w:rsidR="00E817F5" w:rsidRPr="4C11C090">
              <w:rPr>
                <w:b/>
                <w:bCs/>
                <w:i/>
                <w:iCs/>
              </w:rPr>
              <w:t>e</w:t>
            </w:r>
            <w:r w:rsidR="00C77A0A" w:rsidRPr="4C11C090">
              <w:rPr>
                <w:b/>
                <w:bCs/>
                <w:i/>
                <w:iCs/>
              </w:rPr>
              <w:t xml:space="preserve"> pardavimo struktūroje ir </w:t>
            </w:r>
            <w:r w:rsidR="00605B0D" w:rsidRPr="4C11C090">
              <w:rPr>
                <w:b/>
                <w:bCs/>
                <w:i/>
                <w:iCs/>
              </w:rPr>
              <w:t xml:space="preserve">kurios </w:t>
            </w:r>
            <w:r w:rsidR="00F22C71" w:rsidRPr="00C94A67">
              <w:rPr>
                <w:b/>
                <w:bCs/>
                <w:i/>
                <w:iCs/>
              </w:rPr>
              <w:t xml:space="preserve">vidutinės </w:t>
            </w:r>
            <w:r w:rsidR="002A65D7" w:rsidRPr="4C11C090">
              <w:rPr>
                <w:b/>
                <w:bCs/>
                <w:i/>
                <w:iCs/>
              </w:rPr>
              <w:t xml:space="preserve">metinės </w:t>
            </w:r>
            <w:r w:rsidR="00557ED9" w:rsidRPr="4C11C090">
              <w:rPr>
                <w:b/>
                <w:bCs/>
                <w:i/>
                <w:iCs/>
              </w:rPr>
              <w:t xml:space="preserve">pardavimo </w:t>
            </w:r>
            <w:r w:rsidR="002A65D7" w:rsidRPr="4C11C090">
              <w:rPr>
                <w:b/>
                <w:bCs/>
                <w:i/>
                <w:iCs/>
              </w:rPr>
              <w:t xml:space="preserve">pajamos </w:t>
            </w:r>
            <w:r w:rsidR="0044682D" w:rsidRPr="4C11C090">
              <w:rPr>
                <w:b/>
                <w:bCs/>
                <w:i/>
                <w:iCs/>
              </w:rPr>
              <w:t>iš savo pagamintos produkcijos</w:t>
            </w:r>
            <w:r w:rsidR="00C94A67">
              <w:rPr>
                <w:b/>
                <w:bCs/>
                <w:i/>
                <w:iCs/>
              </w:rPr>
              <w:t xml:space="preserve"> </w:t>
            </w:r>
            <w:r w:rsidR="00F22C71" w:rsidRPr="00C94A67">
              <w:rPr>
                <w:b/>
                <w:bCs/>
                <w:i/>
                <w:iCs/>
              </w:rPr>
              <w:t xml:space="preserve">per pastaruosius dvejus finansinius metus </w:t>
            </w:r>
            <w:r w:rsidR="00302D23" w:rsidRPr="4C11C090">
              <w:rPr>
                <w:b/>
                <w:bCs/>
                <w:i/>
                <w:iCs/>
              </w:rPr>
              <w:t>yra ne mažesnės kaip</w:t>
            </w:r>
            <w:r w:rsidR="00C77A0A" w:rsidRPr="4C11C090">
              <w:rPr>
                <w:b/>
                <w:bCs/>
                <w:i/>
                <w:iCs/>
              </w:rPr>
              <w:t xml:space="preserve"> </w:t>
            </w:r>
            <w:bookmarkStart w:id="3" w:name="part_15bf967fe66849f5a414f1f4bb2f47f8"/>
            <w:bookmarkStart w:id="4" w:name="part_ed6b0c262d8d49b4bbe3e14e6d7fb191"/>
            <w:bookmarkStart w:id="5" w:name="part_1da402530d2f4a248dff46909c74c13a"/>
            <w:bookmarkEnd w:id="3"/>
            <w:bookmarkEnd w:id="4"/>
            <w:bookmarkEnd w:id="5"/>
            <w:r w:rsidR="00641F03" w:rsidRPr="00C94A67">
              <w:rPr>
                <w:b/>
                <w:bCs/>
                <w:i/>
                <w:iCs/>
              </w:rPr>
              <w:t>75</w:t>
            </w:r>
            <w:r w:rsidR="00302D23" w:rsidRPr="4C11C090">
              <w:rPr>
                <w:b/>
                <w:bCs/>
                <w:i/>
                <w:iCs/>
              </w:rPr>
              <w:t xml:space="preserve"> 000 (</w:t>
            </w:r>
            <w:r w:rsidR="00C94A67">
              <w:rPr>
                <w:b/>
                <w:bCs/>
                <w:i/>
                <w:iCs/>
              </w:rPr>
              <w:t>septyniasdešimt penki</w:t>
            </w:r>
            <w:r w:rsidR="00302D23" w:rsidRPr="4C11C090">
              <w:rPr>
                <w:b/>
                <w:bCs/>
                <w:i/>
                <w:iCs/>
              </w:rPr>
              <w:t xml:space="preserve"> tūkstanči</w:t>
            </w:r>
            <w:r w:rsidR="00C94A67">
              <w:rPr>
                <w:b/>
                <w:bCs/>
                <w:i/>
                <w:iCs/>
              </w:rPr>
              <w:t>ai</w:t>
            </w:r>
            <w:r w:rsidR="00302D23" w:rsidRPr="4C11C090">
              <w:rPr>
                <w:b/>
                <w:bCs/>
                <w:i/>
                <w:iCs/>
              </w:rPr>
              <w:t>) eurų.</w:t>
            </w:r>
          </w:p>
        </w:tc>
      </w:tr>
      <w:tr w:rsidR="00911C69" w:rsidRPr="00721117" w14:paraId="094B823C" w14:textId="77777777" w:rsidTr="4C11C090">
        <w:tc>
          <w:tcPr>
            <w:tcW w:w="5665" w:type="dxa"/>
            <w:shd w:val="clear" w:color="auto" w:fill="auto"/>
            <w:vAlign w:val="center"/>
          </w:tcPr>
          <w:p w14:paraId="03CDAFAC" w14:textId="77777777" w:rsidR="00911C69" w:rsidRPr="00721117" w:rsidRDefault="00911C69">
            <w:pPr>
              <w:widowControl w:val="0"/>
              <w:textAlignment w:val="baseline"/>
              <w:rPr>
                <w:b/>
                <w:bCs/>
                <w:i/>
                <w:iCs/>
                <w:szCs w:val="24"/>
                <w:lang w:eastAsia="lt-LT"/>
              </w:rPr>
            </w:pPr>
            <w:r w:rsidRPr="00721117">
              <w:rPr>
                <w:b/>
                <w:bCs/>
                <w:i/>
                <w:iCs/>
                <w:szCs w:val="24"/>
                <w:lang w:eastAsia="lt-LT"/>
              </w:rPr>
              <w:t>Projektų atrankos kriterijaus vertinimo metodas ir taikymas</w:t>
            </w:r>
          </w:p>
        </w:tc>
        <w:tc>
          <w:tcPr>
            <w:tcW w:w="9072" w:type="dxa"/>
            <w:shd w:val="clear" w:color="auto" w:fill="auto"/>
          </w:tcPr>
          <w:p w14:paraId="225546E6" w14:textId="051A253D" w:rsidR="00017D50" w:rsidRPr="00721117" w:rsidRDefault="00302D23" w:rsidP="4C11C090">
            <w:pPr>
              <w:jc w:val="both"/>
              <w:rPr>
                <w:i/>
                <w:iCs/>
              </w:rPr>
            </w:pPr>
            <w:r w:rsidRPr="4C11C090">
              <w:rPr>
                <w:i/>
                <w:iCs/>
                <w:color w:val="000000" w:themeColor="text1"/>
              </w:rPr>
              <w:t>Vertinama, ar pareiškėjas yra</w:t>
            </w:r>
            <w:r w:rsidR="00F1305A" w:rsidRPr="4C11C090">
              <w:rPr>
                <w:i/>
                <w:iCs/>
                <w:color w:val="000000" w:themeColor="text1"/>
              </w:rPr>
              <w:t xml:space="preserve"> veikianti</w:t>
            </w:r>
            <w:r w:rsidR="001338B8" w:rsidRPr="4C11C090">
              <w:rPr>
                <w:i/>
                <w:iCs/>
                <w:color w:val="000000" w:themeColor="text1"/>
              </w:rPr>
              <w:t xml:space="preserve"> </w:t>
            </w:r>
            <w:r w:rsidRPr="4C11C090">
              <w:rPr>
                <w:i/>
                <w:iCs/>
                <w:color w:val="000000" w:themeColor="text1"/>
              </w:rPr>
              <w:t xml:space="preserve">MVĮ, kuri turi pakankamai patirties, t. y. </w:t>
            </w:r>
            <w:r w:rsidR="009F5303" w:rsidRPr="4C11C090">
              <w:rPr>
                <w:i/>
                <w:iCs/>
                <w:color w:val="000000" w:themeColor="text1"/>
              </w:rPr>
              <w:t>iki PĮP pateikimo</w:t>
            </w:r>
            <w:r w:rsidR="00562B26" w:rsidRPr="4C11C090">
              <w:rPr>
                <w:i/>
                <w:iCs/>
                <w:color w:val="000000" w:themeColor="text1"/>
              </w:rPr>
              <w:t xml:space="preserve"> administruojančiai institucijai dienos ne trumpiau kaip </w:t>
            </w:r>
            <w:r w:rsidR="00614380">
              <w:rPr>
                <w:i/>
                <w:iCs/>
                <w:color w:val="000000" w:themeColor="text1"/>
              </w:rPr>
              <w:t>dvejus</w:t>
            </w:r>
            <w:r w:rsidR="00562B26" w:rsidRPr="4C11C090">
              <w:rPr>
                <w:i/>
                <w:iCs/>
                <w:color w:val="000000" w:themeColor="text1"/>
              </w:rPr>
              <w:t xml:space="preserve"> metus Juridinių asmenų registre įregistruota MVĮ</w:t>
            </w:r>
            <w:r w:rsidRPr="4C11C090">
              <w:rPr>
                <w:i/>
                <w:iCs/>
                <w:color w:val="000000" w:themeColor="text1"/>
              </w:rPr>
              <w:t xml:space="preserve">, ir kuri yra finansiškai pajėgi, t. y. </w:t>
            </w:r>
            <w:r w:rsidR="00562B26" w:rsidRPr="4C11C090">
              <w:rPr>
                <w:i/>
                <w:iCs/>
                <w:color w:val="000000" w:themeColor="text1"/>
              </w:rPr>
              <w:t>kurios</w:t>
            </w:r>
            <w:r w:rsidRPr="4C11C090">
              <w:rPr>
                <w:i/>
                <w:iCs/>
                <w:color w:val="000000" w:themeColor="text1"/>
              </w:rPr>
              <w:t xml:space="preserve"> metinės </w:t>
            </w:r>
            <w:r w:rsidR="00ED242D" w:rsidRPr="4C11C090">
              <w:rPr>
                <w:i/>
                <w:iCs/>
                <w:color w:val="000000" w:themeColor="text1"/>
              </w:rPr>
              <w:t xml:space="preserve">pardavimo </w:t>
            </w:r>
            <w:r w:rsidRPr="4C11C090">
              <w:rPr>
                <w:i/>
                <w:iCs/>
                <w:color w:val="000000" w:themeColor="text1"/>
              </w:rPr>
              <w:t xml:space="preserve">pajamos </w:t>
            </w:r>
            <w:r w:rsidR="00597BE1" w:rsidRPr="4C11C090">
              <w:rPr>
                <w:i/>
                <w:iCs/>
                <w:color w:val="000000" w:themeColor="text1"/>
              </w:rPr>
              <w:t xml:space="preserve">iš savo pagamintos produkcijos sudaro ne mažiau kaip 51 proc. bendroje pardavimo struktūroje ir </w:t>
            </w:r>
            <w:r w:rsidR="00DD20B6">
              <w:rPr>
                <w:i/>
                <w:iCs/>
                <w:color w:val="000000" w:themeColor="text1"/>
              </w:rPr>
              <w:t xml:space="preserve">vidutinės </w:t>
            </w:r>
            <w:r w:rsidR="00597BE1" w:rsidRPr="4C11C090">
              <w:rPr>
                <w:i/>
                <w:iCs/>
                <w:color w:val="000000" w:themeColor="text1"/>
              </w:rPr>
              <w:t xml:space="preserve">metinės pardavimo pajamos iš savo pagamintos produkcijos </w:t>
            </w:r>
            <w:r w:rsidR="001338B8" w:rsidRPr="4C11C090">
              <w:rPr>
                <w:i/>
                <w:iCs/>
              </w:rPr>
              <w:t xml:space="preserve">per pastaruosius </w:t>
            </w:r>
            <w:r w:rsidR="00DD20B6">
              <w:rPr>
                <w:i/>
                <w:iCs/>
              </w:rPr>
              <w:t xml:space="preserve">dvejus </w:t>
            </w:r>
            <w:r w:rsidR="001338B8" w:rsidRPr="4C11C090">
              <w:rPr>
                <w:i/>
                <w:iCs/>
              </w:rPr>
              <w:t>finansinius metus iki PĮP pateikimo</w:t>
            </w:r>
            <w:r w:rsidR="00562B26" w:rsidRPr="4C11C090">
              <w:rPr>
                <w:i/>
                <w:iCs/>
              </w:rPr>
              <w:t xml:space="preserve"> </w:t>
            </w:r>
            <w:r w:rsidR="00562B26" w:rsidRPr="4C11C090">
              <w:rPr>
                <w:i/>
                <w:iCs/>
                <w:color w:val="000000" w:themeColor="text1"/>
              </w:rPr>
              <w:t>administruojančiai institucijai dienos</w:t>
            </w:r>
            <w:r w:rsidR="001338B8" w:rsidRPr="4C11C090">
              <w:rPr>
                <w:i/>
                <w:iCs/>
              </w:rPr>
              <w:t xml:space="preserve"> yra ne mažesnės kaip </w:t>
            </w:r>
            <w:r w:rsidR="00DD20B6">
              <w:rPr>
                <w:i/>
                <w:iCs/>
              </w:rPr>
              <w:t>75</w:t>
            </w:r>
            <w:r w:rsidR="00B67CCE" w:rsidRPr="4C11C090">
              <w:rPr>
                <w:i/>
                <w:iCs/>
              </w:rPr>
              <w:t> </w:t>
            </w:r>
            <w:r w:rsidR="001338B8" w:rsidRPr="4C11C090">
              <w:rPr>
                <w:i/>
                <w:iCs/>
              </w:rPr>
              <w:t>000</w:t>
            </w:r>
            <w:r w:rsidR="00B67CCE" w:rsidRPr="4C11C090">
              <w:rPr>
                <w:i/>
                <w:iCs/>
              </w:rPr>
              <w:t xml:space="preserve"> (</w:t>
            </w:r>
            <w:r w:rsidR="00DD20B6">
              <w:rPr>
                <w:i/>
                <w:iCs/>
              </w:rPr>
              <w:t xml:space="preserve">septyniasdešimt penki </w:t>
            </w:r>
            <w:r w:rsidR="00B67CCE" w:rsidRPr="4C11C090">
              <w:rPr>
                <w:i/>
                <w:iCs/>
              </w:rPr>
              <w:t>tūkstanči</w:t>
            </w:r>
            <w:r w:rsidR="00DD20B6">
              <w:rPr>
                <w:i/>
                <w:iCs/>
              </w:rPr>
              <w:t>ai</w:t>
            </w:r>
            <w:r w:rsidR="00B67CCE" w:rsidRPr="4C11C090">
              <w:rPr>
                <w:i/>
                <w:iCs/>
              </w:rPr>
              <w:t>)</w:t>
            </w:r>
            <w:r w:rsidR="00B67CCE" w:rsidRPr="4C11C090">
              <w:rPr>
                <w:b/>
                <w:bCs/>
                <w:i/>
                <w:iCs/>
              </w:rPr>
              <w:t xml:space="preserve"> </w:t>
            </w:r>
            <w:r w:rsidR="00844E16" w:rsidRPr="4C11C090">
              <w:rPr>
                <w:i/>
                <w:iCs/>
              </w:rPr>
              <w:t>eurų</w:t>
            </w:r>
            <w:r w:rsidR="00562B26" w:rsidRPr="4C11C090">
              <w:rPr>
                <w:i/>
                <w:iCs/>
              </w:rPr>
              <w:t>, įgyvendinti projekte numatytas veiklas</w:t>
            </w:r>
            <w:r w:rsidR="001338B8" w:rsidRPr="4C11C090">
              <w:rPr>
                <w:i/>
                <w:iCs/>
              </w:rPr>
              <w:t>.</w:t>
            </w:r>
          </w:p>
          <w:p w14:paraId="6654BE06" w14:textId="77777777" w:rsidR="00045604" w:rsidRPr="00721117" w:rsidRDefault="00045604" w:rsidP="00045604">
            <w:pPr>
              <w:jc w:val="both"/>
              <w:rPr>
                <w:i/>
                <w:iCs/>
                <w:szCs w:val="24"/>
              </w:rPr>
            </w:pPr>
          </w:p>
          <w:p w14:paraId="70CB1FD5" w14:textId="3ED07F4D" w:rsidR="006335BC" w:rsidRPr="00721117" w:rsidRDefault="00045604" w:rsidP="007B793A">
            <w:pPr>
              <w:jc w:val="both"/>
              <w:rPr>
                <w:i/>
                <w:iCs/>
                <w:szCs w:val="24"/>
              </w:rPr>
            </w:pPr>
            <w:r w:rsidRPr="00721117">
              <w:rPr>
                <w:i/>
                <w:iCs/>
                <w:szCs w:val="24"/>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r w:rsidR="007B793A">
              <w:rPr>
                <w:i/>
                <w:iCs/>
                <w:szCs w:val="24"/>
              </w:rPr>
              <w:t>.</w:t>
            </w:r>
            <w:r w:rsidR="006335BC">
              <w:rPr>
                <w:i/>
                <w:iCs/>
                <w:szCs w:val="24"/>
              </w:rPr>
              <w:t xml:space="preserve"> </w:t>
            </w:r>
          </w:p>
          <w:p w14:paraId="3B912212" w14:textId="77777777" w:rsidR="006335BC" w:rsidRPr="00721117" w:rsidRDefault="006335BC" w:rsidP="006335BC">
            <w:pPr>
              <w:jc w:val="both"/>
              <w:rPr>
                <w:i/>
                <w:iCs/>
                <w:szCs w:val="24"/>
                <w:shd w:val="clear" w:color="auto" w:fill="FFFFFF"/>
              </w:rPr>
            </w:pPr>
          </w:p>
          <w:p w14:paraId="466008DC" w14:textId="199749D2" w:rsidR="00611327" w:rsidRPr="00721117" w:rsidRDefault="00611327" w:rsidP="00611327">
            <w:pPr>
              <w:jc w:val="both"/>
              <w:rPr>
                <w:i/>
                <w:iCs/>
                <w:szCs w:val="24"/>
                <w:shd w:val="clear" w:color="auto" w:fill="FFFFFF"/>
              </w:rPr>
            </w:pPr>
            <w:r w:rsidRPr="00F427F5">
              <w:rPr>
                <w:i/>
                <w:iCs/>
                <w:szCs w:val="24"/>
                <w:shd w:val="clear" w:color="auto" w:fill="FFFFFF"/>
              </w:rPr>
              <w:t>Įmonės veikimo laikotarpis tikrinamas pagal Juridinių asmenų registro informaciją,</w:t>
            </w:r>
            <w:r w:rsidRPr="00F427F5">
              <w:rPr>
                <w:i/>
                <w:iCs/>
                <w:szCs w:val="24"/>
              </w:rPr>
              <w:t xml:space="preserve">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r w:rsidRPr="00721117">
              <w:rPr>
                <w:i/>
                <w:iCs/>
                <w:szCs w:val="24"/>
              </w:rPr>
              <w:t xml:space="preserve"> </w:t>
            </w:r>
          </w:p>
          <w:p w14:paraId="63772C1E" w14:textId="510C9B5E" w:rsidR="00B52EF4" w:rsidRPr="00721117" w:rsidRDefault="00611327" w:rsidP="4C11C090">
            <w:pPr>
              <w:tabs>
                <w:tab w:val="left" w:pos="486"/>
              </w:tabs>
              <w:jc w:val="both"/>
              <w:rPr>
                <w:i/>
                <w:iCs/>
              </w:rPr>
            </w:pPr>
            <w:r w:rsidRPr="4C11C090">
              <w:rPr>
                <w:i/>
                <w:iCs/>
              </w:rPr>
              <w:lastRenderedPageBreak/>
              <w:t>Pačios įmonės pagaminta produkcija – įmonės gaminami gaminiai arba teikiamos paslaugos</w:t>
            </w:r>
            <w:r w:rsidR="00B52EF4" w:rsidRPr="4C11C090">
              <w:rPr>
                <w:i/>
                <w:iCs/>
              </w:rPr>
              <w:t>.</w:t>
            </w:r>
          </w:p>
          <w:p w14:paraId="65356F46" w14:textId="77777777" w:rsidR="001752A7" w:rsidRPr="00721117" w:rsidRDefault="001752A7" w:rsidP="00B52EF4">
            <w:pPr>
              <w:tabs>
                <w:tab w:val="left" w:pos="486"/>
              </w:tabs>
              <w:jc w:val="both"/>
              <w:rPr>
                <w:bCs/>
                <w:i/>
                <w:iCs/>
                <w:szCs w:val="24"/>
              </w:rPr>
            </w:pPr>
          </w:p>
          <w:p w14:paraId="430A91EA" w14:textId="443802DF" w:rsidR="00611327" w:rsidRPr="00721117" w:rsidRDefault="00611327" w:rsidP="00896ACD">
            <w:pPr>
              <w:tabs>
                <w:tab w:val="left" w:pos="486"/>
              </w:tabs>
              <w:jc w:val="both"/>
              <w:rPr>
                <w:i/>
                <w:iCs/>
                <w:szCs w:val="24"/>
              </w:rPr>
            </w:pPr>
            <w:r w:rsidRPr="00721117">
              <w:rPr>
                <w:i/>
                <w:iCs/>
                <w:szCs w:val="24"/>
              </w:rPr>
              <w:t>Įmonės pačios pagamintos produkcijos pardavimo pajamos tikrinamos pagal metinių finansinių ataskaitų rinkinių duomenis ir (ar) kitus pačios įmonės pagamintos produkcijos pardavimo pajamas pagrindžiančius buhalterinės apskaitos dokumentus.</w:t>
            </w:r>
          </w:p>
          <w:p w14:paraId="56E9497E" w14:textId="77777777" w:rsidR="001752A7" w:rsidRPr="00721117" w:rsidRDefault="001752A7" w:rsidP="00896ACD">
            <w:pPr>
              <w:tabs>
                <w:tab w:val="left" w:pos="486"/>
              </w:tabs>
              <w:jc w:val="both"/>
              <w:rPr>
                <w:i/>
                <w:iCs/>
                <w:szCs w:val="24"/>
              </w:rPr>
            </w:pPr>
          </w:p>
          <w:p w14:paraId="52E73280" w14:textId="1D9C1F68" w:rsidR="001752A7" w:rsidRDefault="001752A7" w:rsidP="4C11C090">
            <w:pPr>
              <w:pStyle w:val="CommentText"/>
              <w:jc w:val="both"/>
              <w:rPr>
                <w:i/>
                <w:iCs/>
                <w:sz w:val="24"/>
                <w:szCs w:val="24"/>
              </w:rPr>
            </w:pPr>
            <w:r w:rsidRPr="0001416B">
              <w:rPr>
                <w:i/>
                <w:iCs/>
                <w:sz w:val="24"/>
                <w:szCs w:val="24"/>
              </w:rPr>
              <w:t>Atitiktis kriterijui vertinama pagal paskutinį patvirtintą metinių finansinių ataskaitų rinkinį ir (ar) kitus įmonės ekonominę veiklą pagrindžiančius buhalterinės apskaitos dokumentus. Tikrinama pagal PĮP pateiktą informaciją Valstyb</w:t>
            </w:r>
            <w:r w:rsidR="007B793A">
              <w:rPr>
                <w:i/>
                <w:iCs/>
                <w:sz w:val="24"/>
                <w:szCs w:val="24"/>
              </w:rPr>
              <w:t>inės mokesčių inspekcijos</w:t>
            </w:r>
            <w:r w:rsidR="008305E4">
              <w:rPr>
                <w:i/>
                <w:iCs/>
                <w:sz w:val="24"/>
                <w:szCs w:val="24"/>
              </w:rPr>
              <w:t>,</w:t>
            </w:r>
            <w:r w:rsidRPr="0001416B">
              <w:rPr>
                <w:i/>
                <w:iCs/>
                <w:sz w:val="24"/>
                <w:szCs w:val="24"/>
              </w:rPr>
              <w:t xml:space="preserve"> Juridinių asmenų registro </w:t>
            </w:r>
            <w:r w:rsidRPr="004162D2">
              <w:rPr>
                <w:i/>
                <w:iCs/>
                <w:sz w:val="24"/>
                <w:szCs w:val="24"/>
              </w:rPr>
              <w:t>duomenis.</w:t>
            </w:r>
          </w:p>
          <w:p w14:paraId="789DBAB6" w14:textId="77777777" w:rsidR="0001416B" w:rsidRPr="00721117" w:rsidRDefault="0001416B" w:rsidP="4C11C090">
            <w:pPr>
              <w:pStyle w:val="CommentText"/>
              <w:jc w:val="both"/>
              <w:rPr>
                <w:i/>
                <w:iCs/>
                <w:sz w:val="24"/>
                <w:szCs w:val="24"/>
              </w:rPr>
            </w:pPr>
          </w:p>
          <w:p w14:paraId="43254EC4" w14:textId="23FE72B4" w:rsidR="00AE565C" w:rsidRPr="00721117" w:rsidRDefault="00AE565C" w:rsidP="4C11C090">
            <w:pPr>
              <w:tabs>
                <w:tab w:val="left" w:pos="486"/>
              </w:tabs>
              <w:jc w:val="both"/>
              <w:rPr>
                <w:i/>
                <w:iCs/>
              </w:rPr>
            </w:pPr>
            <w:r w:rsidRPr="4C11C090">
              <w:rPr>
                <w:i/>
                <w:iCs/>
              </w:rPr>
              <w:t>Šis projektų atrankos kriterijus taikomas tik projekto vertinimo metu</w:t>
            </w:r>
            <w:r w:rsidR="00C810A8" w:rsidRPr="4C11C090">
              <w:rPr>
                <w:i/>
                <w:iCs/>
                <w:color w:val="000000" w:themeColor="text1"/>
              </w:rPr>
              <w:t>, nes MVĮ, gavusios paramą ir sėkmingai veiklą išplėtusios, statusas gali pasikeisti, t. y. ji gali tapti pvz., iš mažos vidutine įmone. Todėl tikslinga vertinti pareiškėjo dydį tik PĮP vertinimo metu.</w:t>
            </w:r>
          </w:p>
        </w:tc>
      </w:tr>
      <w:tr w:rsidR="000E29EB" w:rsidRPr="00721117" w14:paraId="09B98FB2" w14:textId="77777777" w:rsidTr="4C11C090">
        <w:tc>
          <w:tcPr>
            <w:tcW w:w="5665" w:type="dxa"/>
            <w:shd w:val="clear" w:color="auto" w:fill="auto"/>
            <w:vAlign w:val="center"/>
          </w:tcPr>
          <w:p w14:paraId="30CFE0C9" w14:textId="77777777" w:rsidR="000E29EB" w:rsidRPr="00721117" w:rsidRDefault="000E29EB" w:rsidP="000E29EB">
            <w:pPr>
              <w:widowControl w:val="0"/>
              <w:textAlignment w:val="baseline"/>
              <w:rPr>
                <w:b/>
                <w:bCs/>
                <w:i/>
                <w:iCs/>
                <w:szCs w:val="24"/>
                <w:lang w:eastAsia="lt-LT"/>
              </w:rPr>
            </w:pPr>
            <w:r w:rsidRPr="00721117">
              <w:rPr>
                <w:b/>
                <w:bCs/>
                <w:i/>
                <w:iCs/>
                <w:szCs w:val="24"/>
                <w:lang w:eastAsia="lt-LT"/>
              </w:rPr>
              <w:lastRenderedPageBreak/>
              <w:t>Projektų atrankos kriterijaus pasirinkimo pagrindimas</w:t>
            </w:r>
          </w:p>
        </w:tc>
        <w:tc>
          <w:tcPr>
            <w:tcW w:w="9072" w:type="dxa"/>
            <w:shd w:val="clear" w:color="auto" w:fill="auto"/>
          </w:tcPr>
          <w:p w14:paraId="5F7F1CA2" w14:textId="1230E6DB" w:rsidR="00905361" w:rsidRPr="00721117" w:rsidRDefault="00905361" w:rsidP="00905361">
            <w:pPr>
              <w:jc w:val="both"/>
              <w:rPr>
                <w:i/>
                <w:iCs/>
                <w:szCs w:val="24"/>
              </w:rPr>
            </w:pPr>
            <w:r w:rsidRPr="00721117">
              <w:rPr>
                <w:i/>
                <w:iCs/>
                <w:szCs w:val="24"/>
              </w:rPr>
              <w:t>Nustatytas kriterijus padės užtikrinti, kad pareiškėjas iki PĮP pateikimo yra veikianti MVĮ ir turi finansinę galimybę įgyvendinti numatytas veiklas.</w:t>
            </w:r>
          </w:p>
          <w:p w14:paraId="6DEA54F8" w14:textId="77777777" w:rsidR="001752A7" w:rsidRPr="00721117" w:rsidRDefault="001752A7" w:rsidP="00905361">
            <w:pPr>
              <w:jc w:val="both"/>
              <w:rPr>
                <w:i/>
                <w:iCs/>
                <w:szCs w:val="24"/>
              </w:rPr>
            </w:pPr>
          </w:p>
          <w:p w14:paraId="7599D1B9" w14:textId="35FDE46D" w:rsidR="001752A7" w:rsidRPr="00721117" w:rsidRDefault="001752A7" w:rsidP="64E03309">
            <w:pPr>
              <w:jc w:val="both"/>
              <w:rPr>
                <w:i/>
                <w:iCs/>
              </w:rPr>
            </w:pPr>
            <w:r w:rsidRPr="64E03309">
              <w:rPr>
                <w:i/>
                <w:iCs/>
              </w:rPr>
              <w:t>Įvertinus 2014-2020 metų kvietimų rezultatus ir siekiant paskatinti MVĮ investicijas į prekės ženklų, įmonės proceso (išskyrus skaitmeninių technologijų diegimą), dizaino ir organizacines inovacijas, ypač tvarių ir didinančių integraciją į tarptautin</w:t>
            </w:r>
            <w:r w:rsidR="00811A38">
              <w:rPr>
                <w:i/>
                <w:iCs/>
              </w:rPr>
              <w:t>ė</w:t>
            </w:r>
            <w:r w:rsidRPr="64E03309">
              <w:rPr>
                <w:i/>
                <w:iCs/>
              </w:rPr>
              <w:t>s vertės grandines, verslo modelių plėtrą, siūloma nustatyti</w:t>
            </w:r>
            <w:r w:rsidR="00566252">
              <w:rPr>
                <w:i/>
                <w:iCs/>
                <w:color w:val="000000" w:themeColor="text1"/>
              </w:rPr>
              <w:t xml:space="preserve"> </w:t>
            </w:r>
            <w:r w:rsidR="0062483E">
              <w:rPr>
                <w:i/>
                <w:iCs/>
                <w:color w:val="000000" w:themeColor="text1"/>
              </w:rPr>
              <w:t>dvejų pastarųjų metų</w:t>
            </w:r>
            <w:r w:rsidR="00A02C68" w:rsidRPr="4C11C090">
              <w:rPr>
                <w:i/>
                <w:iCs/>
              </w:rPr>
              <w:t xml:space="preserve"> </w:t>
            </w:r>
            <w:r w:rsidR="00A02C68" w:rsidRPr="4C11C090">
              <w:rPr>
                <w:i/>
                <w:iCs/>
              </w:rPr>
              <w:t>iki PĮP pateikimo</w:t>
            </w:r>
            <w:r w:rsidR="00A02C68">
              <w:rPr>
                <w:i/>
                <w:iCs/>
                <w:color w:val="000000" w:themeColor="text1"/>
              </w:rPr>
              <w:t xml:space="preserve"> </w:t>
            </w:r>
            <w:r w:rsidR="00566252">
              <w:rPr>
                <w:i/>
                <w:iCs/>
                <w:color w:val="000000" w:themeColor="text1"/>
              </w:rPr>
              <w:t>vidutin</w:t>
            </w:r>
            <w:r w:rsidR="00600FAA">
              <w:rPr>
                <w:i/>
                <w:iCs/>
                <w:color w:val="000000" w:themeColor="text1"/>
              </w:rPr>
              <w:t>ė</w:t>
            </w:r>
            <w:r w:rsidR="00721930">
              <w:rPr>
                <w:i/>
                <w:iCs/>
                <w:color w:val="000000" w:themeColor="text1"/>
              </w:rPr>
              <w:t xml:space="preserve"> metin</w:t>
            </w:r>
            <w:r w:rsidR="00600FAA">
              <w:rPr>
                <w:i/>
                <w:iCs/>
                <w:color w:val="000000" w:themeColor="text1"/>
              </w:rPr>
              <w:t>ė</w:t>
            </w:r>
            <w:r w:rsidR="0062483E">
              <w:rPr>
                <w:i/>
                <w:iCs/>
                <w:color w:val="000000" w:themeColor="text1"/>
              </w:rPr>
              <w:t xml:space="preserve"> </w:t>
            </w:r>
            <w:r w:rsidR="00566252">
              <w:rPr>
                <w:i/>
                <w:iCs/>
                <w:color w:val="000000" w:themeColor="text1"/>
              </w:rPr>
              <w:t>pardavimų</w:t>
            </w:r>
            <w:r w:rsidRPr="64E03309">
              <w:rPr>
                <w:i/>
                <w:iCs/>
              </w:rPr>
              <w:t xml:space="preserve"> sum</w:t>
            </w:r>
            <w:r w:rsidR="00600FAA">
              <w:rPr>
                <w:i/>
                <w:iCs/>
              </w:rPr>
              <w:t>a</w:t>
            </w:r>
            <w:r w:rsidRPr="64E03309">
              <w:rPr>
                <w:i/>
                <w:iCs/>
              </w:rPr>
              <w:t xml:space="preserve"> </w:t>
            </w:r>
            <w:r w:rsidR="00346479">
              <w:rPr>
                <w:i/>
                <w:iCs/>
              </w:rPr>
              <w:t>75</w:t>
            </w:r>
            <w:r w:rsidR="004B12B4">
              <w:rPr>
                <w:i/>
                <w:iCs/>
              </w:rPr>
              <w:t> </w:t>
            </w:r>
            <w:r w:rsidRPr="64E03309">
              <w:rPr>
                <w:i/>
                <w:iCs/>
              </w:rPr>
              <w:t>000 (</w:t>
            </w:r>
            <w:r w:rsidR="00346479">
              <w:rPr>
                <w:i/>
                <w:iCs/>
              </w:rPr>
              <w:t>septyniasdešimt penki</w:t>
            </w:r>
            <w:r w:rsidRPr="64E03309">
              <w:rPr>
                <w:i/>
                <w:iCs/>
              </w:rPr>
              <w:t xml:space="preserve"> tūkstanči</w:t>
            </w:r>
            <w:r w:rsidR="00346479">
              <w:rPr>
                <w:i/>
                <w:iCs/>
              </w:rPr>
              <w:t>ai</w:t>
            </w:r>
            <w:r w:rsidRPr="64E03309">
              <w:rPr>
                <w:i/>
                <w:iCs/>
              </w:rPr>
              <w:t xml:space="preserve">) eurų. Siekiama paskatinti didesnį šios veiklos populiarumą įmonių tarpe ir tai, kad įmonės dažniau kurtų ir diegtų šias netechnologines inovacijas. </w:t>
            </w:r>
          </w:p>
          <w:p w14:paraId="2966E661" w14:textId="77777777" w:rsidR="001752A7" w:rsidRPr="00721117" w:rsidRDefault="001752A7" w:rsidP="00905361">
            <w:pPr>
              <w:jc w:val="both"/>
              <w:rPr>
                <w:i/>
                <w:iCs/>
                <w:szCs w:val="24"/>
              </w:rPr>
            </w:pPr>
          </w:p>
          <w:p w14:paraId="4BA7C2A1" w14:textId="1C062088" w:rsidR="00B52EF4" w:rsidRPr="00721117" w:rsidRDefault="00905361" w:rsidP="00881410">
            <w:pPr>
              <w:jc w:val="both"/>
              <w:rPr>
                <w:i/>
                <w:iCs/>
                <w:szCs w:val="24"/>
              </w:rPr>
            </w:pPr>
            <w:r w:rsidRPr="00721117">
              <w:rPr>
                <w:i/>
                <w:iCs/>
                <w:szCs w:val="24"/>
              </w:rPr>
              <w:t xml:space="preserve">Šiuo reikalavimu siekiama, kad PĮP neteiktų įmonės, kurių visa ar didžioji pardavimo pajamų dalis yra iš prekybos, nes priemonės veikla siekiama skatinti </w:t>
            </w:r>
            <w:r w:rsidR="000C767C" w:rsidRPr="00721117">
              <w:rPr>
                <w:i/>
                <w:iCs/>
                <w:szCs w:val="24"/>
              </w:rPr>
              <w:t>netechnologinių inovacijų plėtrą</w:t>
            </w:r>
            <w:r w:rsidR="00A23DEE" w:rsidRPr="00721117">
              <w:rPr>
                <w:i/>
                <w:iCs/>
                <w:szCs w:val="24"/>
              </w:rPr>
              <w:t>.</w:t>
            </w:r>
          </w:p>
          <w:p w14:paraId="127A7BE1" w14:textId="77777777" w:rsidR="001752A7" w:rsidRPr="00721117" w:rsidRDefault="001752A7" w:rsidP="00881410">
            <w:pPr>
              <w:jc w:val="both"/>
              <w:rPr>
                <w:i/>
                <w:iCs/>
                <w:szCs w:val="24"/>
              </w:rPr>
            </w:pPr>
          </w:p>
          <w:p w14:paraId="01A3F34D" w14:textId="5C489BA4" w:rsidR="000E29EB" w:rsidRPr="00721117" w:rsidRDefault="009C0D58" w:rsidP="00881410">
            <w:pPr>
              <w:jc w:val="both"/>
              <w:rPr>
                <w:b/>
                <w:bCs/>
                <w:i/>
                <w:iCs/>
                <w:szCs w:val="24"/>
                <w:lang w:eastAsia="lt-LT"/>
              </w:rPr>
            </w:pPr>
            <w:r w:rsidRPr="00721117">
              <w:rPr>
                <w:i/>
                <w:iCs/>
                <w:szCs w:val="24"/>
              </w:rPr>
              <w:t xml:space="preserve">Nustatytas kriterijus prisidės prie Investicijų programos 1 prioriteto „Pažangesnė Lietuva“ 1.1 konkretaus uždavinio </w:t>
            </w:r>
            <w:r w:rsidRPr="00721117">
              <w:rPr>
                <w:bCs/>
                <w:i/>
                <w:iCs/>
                <w:szCs w:val="24"/>
                <w:lang w:eastAsia="lt-LT"/>
              </w:rPr>
              <w:t xml:space="preserve">„Plėtoti ir stiprinti mokslinių tyrimų ir inovacinius pajėgumus ir diegti pažangiąsias technologijas“ </w:t>
            </w:r>
            <w:r w:rsidR="002E09B5" w:rsidRPr="00721117">
              <w:rPr>
                <w:bCs/>
                <w:i/>
                <w:iCs/>
                <w:szCs w:val="24"/>
                <w:lang w:eastAsia="lt-LT"/>
              </w:rPr>
              <w:t xml:space="preserve">tikslų </w:t>
            </w:r>
            <w:r w:rsidR="001854E8" w:rsidRPr="00721117">
              <w:rPr>
                <w:bCs/>
                <w:i/>
                <w:iCs/>
                <w:szCs w:val="24"/>
                <w:lang w:eastAsia="lt-LT"/>
              </w:rPr>
              <w:t>ir prisidės</w:t>
            </w:r>
            <w:r w:rsidR="00B201E1">
              <w:rPr>
                <w:bCs/>
                <w:i/>
                <w:iCs/>
                <w:szCs w:val="24"/>
                <w:lang w:eastAsia="lt-LT"/>
              </w:rPr>
              <w:t xml:space="preserve"> prie</w:t>
            </w:r>
            <w:r w:rsidR="001854E8" w:rsidRPr="00721117">
              <w:rPr>
                <w:bCs/>
                <w:i/>
                <w:iCs/>
                <w:szCs w:val="24"/>
                <w:lang w:eastAsia="lt-LT"/>
              </w:rPr>
              <w:t xml:space="preserve"> </w:t>
            </w:r>
            <w:r w:rsidR="00B201E1">
              <w:rPr>
                <w:bCs/>
                <w:i/>
                <w:iCs/>
                <w:szCs w:val="24"/>
                <w:lang w:eastAsia="lt-LT"/>
              </w:rPr>
              <w:t xml:space="preserve">į </w:t>
            </w:r>
            <w:hyperlink r:id="rId15" w:history="1">
              <w:r w:rsidR="001854E8" w:rsidRPr="00721117">
                <w:rPr>
                  <w:rStyle w:val="Hyperlink"/>
                  <w:bCs/>
                  <w:i/>
                  <w:iCs/>
                  <w:szCs w:val="24"/>
                  <w:lang w:eastAsia="lt-LT"/>
                </w:rPr>
                <w:t xml:space="preserve">2022–2030 metų plėtros </w:t>
              </w:r>
              <w:r w:rsidR="001854E8" w:rsidRPr="00721117">
                <w:rPr>
                  <w:rStyle w:val="Hyperlink"/>
                  <w:bCs/>
                  <w:i/>
                  <w:iCs/>
                  <w:szCs w:val="24"/>
                  <w:lang w:eastAsia="lt-LT"/>
                </w:rPr>
                <w:lastRenderedPageBreak/>
                <w:t>programos valdytojos Lietuvos Respublikos ekonomikos ir inovacijų ministerijos ekonomikos transformacijos ir konkurencingumo plėtros program</w:t>
              </w:r>
              <w:r w:rsidR="00B201E1">
                <w:rPr>
                  <w:rStyle w:val="Hyperlink"/>
                  <w:bCs/>
                  <w:i/>
                  <w:iCs/>
                  <w:szCs w:val="24"/>
                  <w:lang w:eastAsia="lt-LT"/>
                </w:rPr>
                <w:t>ą</w:t>
              </w:r>
            </w:hyperlink>
            <w:r w:rsidR="001854E8" w:rsidRPr="00721117">
              <w:rPr>
                <w:bCs/>
                <w:i/>
                <w:iCs/>
                <w:szCs w:val="24"/>
                <w:lang w:eastAsia="lt-LT"/>
              </w:rPr>
              <w:t xml:space="preserve"> </w:t>
            </w:r>
            <w:r w:rsidR="00B201E1">
              <w:rPr>
                <w:bCs/>
                <w:i/>
                <w:iCs/>
                <w:szCs w:val="24"/>
                <w:lang w:eastAsia="lt-LT"/>
              </w:rPr>
              <w:t>į</w:t>
            </w:r>
            <w:r w:rsidR="00B201E1">
              <w:rPr>
                <w:bCs/>
                <w:szCs w:val="24"/>
                <w:lang w:eastAsia="lt-LT"/>
              </w:rPr>
              <w:t>traukto</w:t>
            </w:r>
            <w:r w:rsidR="001854E8" w:rsidRPr="00721117">
              <w:rPr>
                <w:bCs/>
                <w:i/>
                <w:iCs/>
                <w:szCs w:val="24"/>
                <w:lang w:eastAsia="lt-LT"/>
              </w:rPr>
              <w:t xml:space="preserve"> </w:t>
            </w:r>
            <w:hyperlink r:id="rId16" w:history="1">
              <w:r w:rsidR="001854E8" w:rsidRPr="00721117">
                <w:rPr>
                  <w:rStyle w:val="Hyperlink"/>
                  <w:bCs/>
                  <w:i/>
                  <w:iCs/>
                  <w:szCs w:val="24"/>
                  <w:lang w:eastAsia="lt-LT"/>
                </w:rPr>
                <w:t>Nacionalinio pažangos plano</w:t>
              </w:r>
              <w:r w:rsidR="002E09B5" w:rsidRPr="00721117">
                <w:rPr>
                  <w:rStyle w:val="Hyperlink"/>
                  <w:i/>
                  <w:iCs/>
                  <w:szCs w:val="24"/>
                </w:rPr>
                <w:t>, patvirtinto Lietuvos Respublikos Vyriausybės 2020 m. rugsėjo 9 d. nutarimu Nr. 998 „Dėl 2021–2030 metų Nacionalinio pažangos plano patvirtinimo“</w:t>
              </w:r>
            </w:hyperlink>
            <w:r w:rsidR="002E09B5" w:rsidRPr="00721117">
              <w:rPr>
                <w:i/>
                <w:iCs/>
                <w:szCs w:val="24"/>
              </w:rPr>
              <w:t xml:space="preserve"> (toliau – Nacionalinis pažangos planas),</w:t>
            </w:r>
            <w:r w:rsidRPr="00721117">
              <w:rPr>
                <w:bCs/>
                <w:i/>
                <w:iCs/>
                <w:szCs w:val="24"/>
                <w:lang w:eastAsia="lt-LT"/>
              </w:rPr>
              <w:t xml:space="preserve"> </w:t>
            </w:r>
            <w:r w:rsidR="00F83B3A" w:rsidRPr="00721117">
              <w:rPr>
                <w:bCs/>
                <w:i/>
                <w:iCs/>
                <w:szCs w:val="24"/>
                <w:lang w:eastAsia="lt-LT"/>
              </w:rPr>
              <w:t>1</w:t>
            </w:r>
            <w:r w:rsidR="00B52EF4" w:rsidRPr="00721117">
              <w:rPr>
                <w:bCs/>
                <w:i/>
                <w:iCs/>
                <w:szCs w:val="24"/>
                <w:lang w:eastAsia="lt-LT"/>
              </w:rPr>
              <w:t>.</w:t>
            </w:r>
            <w:r w:rsidR="00611327" w:rsidRPr="00721117">
              <w:rPr>
                <w:bCs/>
                <w:i/>
                <w:iCs/>
                <w:szCs w:val="24"/>
                <w:lang w:eastAsia="lt-LT"/>
              </w:rPr>
              <w:t>5</w:t>
            </w:r>
            <w:r w:rsidR="00F83B3A" w:rsidRPr="00721117">
              <w:rPr>
                <w:bCs/>
                <w:i/>
                <w:iCs/>
                <w:szCs w:val="24"/>
                <w:lang w:eastAsia="lt-LT"/>
              </w:rPr>
              <w:t xml:space="preserve"> uždavinio „</w:t>
            </w:r>
            <w:r w:rsidR="00611327" w:rsidRPr="00721117">
              <w:rPr>
                <w:bCs/>
                <w:i/>
                <w:iCs/>
                <w:szCs w:val="24"/>
                <w:lang w:eastAsia="lt-LT"/>
              </w:rPr>
              <w:t>Skatinti pažangiųjų technologijų ir inovacijų kūrimą, diegimą, ir sk</w:t>
            </w:r>
            <w:r w:rsidR="00B52EF4" w:rsidRPr="00721117">
              <w:rPr>
                <w:bCs/>
                <w:i/>
                <w:iCs/>
                <w:szCs w:val="24"/>
                <w:lang w:eastAsia="lt-LT"/>
              </w:rPr>
              <w:t>l</w:t>
            </w:r>
            <w:r w:rsidR="00611327" w:rsidRPr="00721117">
              <w:rPr>
                <w:bCs/>
                <w:i/>
                <w:iCs/>
                <w:szCs w:val="24"/>
                <w:lang w:eastAsia="lt-LT"/>
              </w:rPr>
              <w:t>aidą</w:t>
            </w:r>
            <w:r w:rsidR="00B52EF4" w:rsidRPr="00721117">
              <w:rPr>
                <w:bCs/>
                <w:i/>
                <w:iCs/>
                <w:szCs w:val="24"/>
                <w:lang w:eastAsia="lt-LT"/>
              </w:rPr>
              <w:t>“</w:t>
            </w:r>
            <w:r w:rsidR="001B26C8" w:rsidRPr="00721117">
              <w:rPr>
                <w:bCs/>
                <w:i/>
                <w:iCs/>
                <w:szCs w:val="24"/>
                <w:lang w:eastAsia="lt-LT"/>
              </w:rPr>
              <w:t xml:space="preserve"> rodiklio „Inovacinę veiklą vykdančių įmonių dalis nuo visų įmonių“</w:t>
            </w:r>
            <w:r w:rsidR="00271B8F" w:rsidRPr="00721117">
              <w:rPr>
                <w:bCs/>
                <w:i/>
                <w:iCs/>
                <w:szCs w:val="24"/>
                <w:lang w:eastAsia="lt-LT"/>
              </w:rPr>
              <w:t xml:space="preserve"> siekimo.</w:t>
            </w:r>
          </w:p>
        </w:tc>
      </w:tr>
      <w:tr w:rsidR="007C7C66" w:rsidRPr="00721117" w14:paraId="15B7FC9A" w14:textId="77777777" w:rsidTr="4C11C090">
        <w:tc>
          <w:tcPr>
            <w:tcW w:w="5665" w:type="dxa"/>
            <w:shd w:val="clear" w:color="auto" w:fill="auto"/>
          </w:tcPr>
          <w:p w14:paraId="0E9ACA23" w14:textId="7E1680CF" w:rsidR="007C7C66" w:rsidRPr="00721117" w:rsidRDefault="007C7C66" w:rsidP="007C7C66">
            <w:pPr>
              <w:widowControl w:val="0"/>
              <w:jc w:val="both"/>
              <w:textAlignment w:val="baseline"/>
              <w:rPr>
                <w:b/>
                <w:bCs/>
                <w:i/>
                <w:iCs/>
                <w:szCs w:val="24"/>
                <w:lang w:eastAsia="lt-LT"/>
              </w:rPr>
            </w:pPr>
            <w:r w:rsidRPr="00721117">
              <w:rPr>
                <w:b/>
                <w:bCs/>
                <w:i/>
                <w:iCs/>
                <w:szCs w:val="24"/>
                <w:lang w:eastAsia="lt-LT"/>
              </w:rPr>
              <w:lastRenderedPageBreak/>
              <w:t>□  SPECIALUSIS PROJEKTŲ ATRANKOS KRITERIJUS</w:t>
            </w:r>
          </w:p>
          <w:p w14:paraId="6349577C" w14:textId="77777777" w:rsidR="007C7C66" w:rsidRPr="00721117" w:rsidRDefault="007C7C66" w:rsidP="007C7C66">
            <w:pPr>
              <w:widowControl w:val="0"/>
              <w:jc w:val="both"/>
              <w:textAlignment w:val="baseline"/>
              <w:rPr>
                <w:b/>
                <w:bCs/>
                <w:i/>
                <w:iCs/>
                <w:szCs w:val="24"/>
                <w:lang w:eastAsia="lt-LT"/>
              </w:rPr>
            </w:pPr>
            <w:r w:rsidRPr="00721117">
              <w:rPr>
                <w:bCs/>
                <w:i/>
                <w:iCs/>
                <w:szCs w:val="24"/>
                <w:lang w:eastAsia="lt-LT"/>
              </w:rPr>
              <w:fldChar w:fldCharType="begin">
                <w:ffData>
                  <w:name w:val=""/>
                  <w:enabled/>
                  <w:calcOnExit w:val="0"/>
                  <w:checkBox>
                    <w:sizeAuto/>
                    <w:default w:val="1"/>
                  </w:checkBox>
                </w:ffData>
              </w:fldChar>
            </w:r>
            <w:r w:rsidRPr="00721117">
              <w:rPr>
                <w:bCs/>
                <w:i/>
                <w:iCs/>
                <w:szCs w:val="24"/>
                <w:lang w:eastAsia="lt-LT"/>
              </w:rPr>
              <w:instrText xml:space="preserve"> FORMCHECKBOX </w:instrText>
            </w:r>
            <w:r w:rsidR="00C160B5">
              <w:rPr>
                <w:bCs/>
                <w:i/>
                <w:iCs/>
                <w:szCs w:val="24"/>
                <w:lang w:eastAsia="lt-LT"/>
              </w:rPr>
            </w:r>
            <w:r w:rsidR="00C160B5">
              <w:rPr>
                <w:bCs/>
                <w:i/>
                <w:iCs/>
                <w:szCs w:val="24"/>
                <w:lang w:eastAsia="lt-LT"/>
              </w:rPr>
              <w:fldChar w:fldCharType="separate"/>
            </w:r>
            <w:r w:rsidRPr="00721117">
              <w:rPr>
                <w:bCs/>
                <w:i/>
                <w:iCs/>
                <w:szCs w:val="24"/>
                <w:lang w:eastAsia="lt-LT"/>
              </w:rPr>
              <w:fldChar w:fldCharType="end"/>
            </w:r>
            <w:r w:rsidRPr="00721117">
              <w:rPr>
                <w:b/>
                <w:bCs/>
                <w:i/>
                <w:iCs/>
                <w:szCs w:val="24"/>
                <w:lang w:eastAsia="lt-LT"/>
              </w:rPr>
              <w:t xml:space="preserve"> PRIORITETINIS PROJEKTŲ ATRANKOS KRITERIJUS</w:t>
            </w:r>
          </w:p>
          <w:p w14:paraId="0FAE27C9" w14:textId="77777777" w:rsidR="007C7C66" w:rsidRPr="00721117" w:rsidRDefault="007C7C66" w:rsidP="007C7C66">
            <w:pPr>
              <w:widowControl w:val="0"/>
              <w:jc w:val="both"/>
              <w:textAlignment w:val="baseline"/>
              <w:rPr>
                <w:i/>
                <w:iCs/>
                <w:szCs w:val="24"/>
              </w:rPr>
            </w:pPr>
            <w:r w:rsidRPr="00721117">
              <w:rPr>
                <w:i/>
                <w:iCs/>
                <w:szCs w:val="24"/>
              </w:rPr>
              <w:t>(Pažymimas vienas iš galimų projektų atrankos kriterijų tipų.)</w:t>
            </w:r>
          </w:p>
          <w:p w14:paraId="4C501170" w14:textId="2739078A" w:rsidR="007C7C66" w:rsidRPr="00721117" w:rsidRDefault="007C7C66" w:rsidP="007C7C66">
            <w:pPr>
              <w:widowControl w:val="0"/>
              <w:jc w:val="both"/>
              <w:textAlignment w:val="baseline"/>
              <w:rPr>
                <w:b/>
                <w:bCs/>
                <w:i/>
                <w:iCs/>
                <w:szCs w:val="24"/>
                <w:lang w:eastAsia="lt-LT"/>
              </w:rPr>
            </w:pPr>
          </w:p>
        </w:tc>
        <w:tc>
          <w:tcPr>
            <w:tcW w:w="9072" w:type="dxa"/>
            <w:shd w:val="clear" w:color="auto" w:fill="auto"/>
          </w:tcPr>
          <w:p w14:paraId="2DDC0D83" w14:textId="122C1960" w:rsidR="007C7C66" w:rsidRPr="00721117" w:rsidRDefault="007C7C66" w:rsidP="007C7C66">
            <w:pPr>
              <w:widowControl w:val="0"/>
              <w:jc w:val="both"/>
              <w:textAlignment w:val="baseline"/>
              <w:rPr>
                <w:b/>
                <w:bCs/>
                <w:i/>
                <w:iCs/>
                <w:szCs w:val="24"/>
                <w:lang w:eastAsia="lt-LT"/>
              </w:rPr>
            </w:pPr>
            <w:r w:rsidRPr="00721117">
              <w:rPr>
                <w:bCs/>
                <w:i/>
                <w:iCs/>
                <w:szCs w:val="24"/>
                <w:lang w:eastAsia="lt-LT"/>
              </w:rPr>
              <w:fldChar w:fldCharType="begin">
                <w:ffData>
                  <w:name w:val=""/>
                  <w:enabled/>
                  <w:calcOnExit w:val="0"/>
                  <w:checkBox>
                    <w:sizeAuto/>
                    <w:default w:val="1"/>
                  </w:checkBox>
                </w:ffData>
              </w:fldChar>
            </w:r>
            <w:r w:rsidRPr="00721117">
              <w:rPr>
                <w:bCs/>
                <w:i/>
                <w:iCs/>
                <w:szCs w:val="24"/>
                <w:lang w:eastAsia="lt-LT"/>
              </w:rPr>
              <w:instrText xml:space="preserve"> FORMCHECKBOX </w:instrText>
            </w:r>
            <w:r w:rsidR="00C160B5">
              <w:rPr>
                <w:bCs/>
                <w:i/>
                <w:iCs/>
                <w:szCs w:val="24"/>
                <w:lang w:eastAsia="lt-LT"/>
              </w:rPr>
            </w:r>
            <w:r w:rsidR="00C160B5">
              <w:rPr>
                <w:bCs/>
                <w:i/>
                <w:iCs/>
                <w:szCs w:val="24"/>
                <w:lang w:eastAsia="lt-LT"/>
              </w:rPr>
              <w:fldChar w:fldCharType="separate"/>
            </w:r>
            <w:r w:rsidRPr="00721117">
              <w:rPr>
                <w:bCs/>
                <w:i/>
                <w:iCs/>
                <w:szCs w:val="24"/>
                <w:lang w:eastAsia="lt-LT"/>
              </w:rPr>
              <w:fldChar w:fldCharType="end"/>
            </w:r>
            <w:r w:rsidRPr="00721117">
              <w:rPr>
                <w:b/>
                <w:bCs/>
                <w:i/>
                <w:iCs/>
                <w:szCs w:val="24"/>
                <w:lang w:eastAsia="lt-LT"/>
              </w:rPr>
              <w:t xml:space="preserve"> Nustatymas</w:t>
            </w:r>
          </w:p>
          <w:p w14:paraId="13D96302" w14:textId="6DFF17CE" w:rsidR="007C7C66" w:rsidRPr="00721117" w:rsidRDefault="007C7C66" w:rsidP="007C7C66">
            <w:pPr>
              <w:widowControl w:val="0"/>
              <w:jc w:val="both"/>
              <w:textAlignment w:val="baseline"/>
              <w:rPr>
                <w:i/>
                <w:iCs/>
                <w:szCs w:val="24"/>
              </w:rPr>
            </w:pPr>
            <w:r w:rsidRPr="00721117">
              <w:rPr>
                <w:b/>
                <w:bCs/>
                <w:i/>
                <w:iCs/>
                <w:szCs w:val="24"/>
                <w:lang w:eastAsia="lt-LT"/>
              </w:rPr>
              <w:t>□ Keitimas</w:t>
            </w:r>
          </w:p>
        </w:tc>
      </w:tr>
      <w:tr w:rsidR="007C7C66" w:rsidRPr="00721117" w14:paraId="19383E38" w14:textId="77777777" w:rsidTr="4C11C090">
        <w:tc>
          <w:tcPr>
            <w:tcW w:w="5665" w:type="dxa"/>
            <w:shd w:val="clear" w:color="auto" w:fill="auto"/>
            <w:vAlign w:val="center"/>
          </w:tcPr>
          <w:p w14:paraId="4E624E40" w14:textId="77777777" w:rsidR="007C7C66" w:rsidRPr="00721117" w:rsidRDefault="007C7C66" w:rsidP="007C7C66">
            <w:pPr>
              <w:widowControl w:val="0"/>
              <w:textAlignment w:val="baseline"/>
              <w:rPr>
                <w:b/>
                <w:bCs/>
                <w:i/>
                <w:iCs/>
                <w:szCs w:val="24"/>
                <w:lang w:eastAsia="lt-LT"/>
              </w:rPr>
            </w:pPr>
            <w:r w:rsidRPr="00721117">
              <w:rPr>
                <w:b/>
                <w:bCs/>
                <w:i/>
                <w:iCs/>
                <w:szCs w:val="24"/>
                <w:lang w:eastAsia="lt-LT"/>
              </w:rPr>
              <w:t>Projektų atrankos kriterijaus numeris ir pavadinimas</w:t>
            </w:r>
          </w:p>
        </w:tc>
        <w:tc>
          <w:tcPr>
            <w:tcW w:w="9072" w:type="dxa"/>
            <w:shd w:val="clear" w:color="auto" w:fill="auto"/>
          </w:tcPr>
          <w:p w14:paraId="2C60D0D5" w14:textId="6DB57E47" w:rsidR="007C7C66" w:rsidRPr="00721117" w:rsidRDefault="00291D21" w:rsidP="007C7C66">
            <w:pPr>
              <w:tabs>
                <w:tab w:val="left" w:pos="486"/>
              </w:tabs>
              <w:jc w:val="both"/>
              <w:rPr>
                <w:b/>
                <w:bCs/>
                <w:i/>
                <w:iCs/>
                <w:szCs w:val="24"/>
                <w:lang w:val="en-US" w:eastAsia="lt-LT"/>
              </w:rPr>
            </w:pPr>
            <w:r w:rsidRPr="00721117">
              <w:rPr>
                <w:b/>
                <w:bCs/>
                <w:i/>
                <w:iCs/>
                <w:szCs w:val="24"/>
                <w:lang w:val="en-US" w:eastAsia="lt-LT"/>
              </w:rPr>
              <w:t>3</w:t>
            </w:r>
            <w:r w:rsidR="007C7C66" w:rsidRPr="00721117">
              <w:rPr>
                <w:b/>
                <w:bCs/>
                <w:i/>
                <w:iCs/>
                <w:szCs w:val="24"/>
                <w:lang w:val="en-US" w:eastAsia="lt-LT"/>
              </w:rPr>
              <w:t xml:space="preserve">. </w:t>
            </w:r>
            <w:r w:rsidR="007C7C66" w:rsidRPr="00721117">
              <w:rPr>
                <w:b/>
                <w:i/>
                <w:iCs/>
                <w:szCs w:val="24"/>
                <w:lang w:eastAsia="lt-LT"/>
              </w:rPr>
              <w:t>Projekto efektyvumas.</w:t>
            </w:r>
          </w:p>
        </w:tc>
      </w:tr>
      <w:tr w:rsidR="007C7C66" w:rsidRPr="00721117" w14:paraId="6685BD92" w14:textId="77777777" w:rsidTr="4C11C090">
        <w:tc>
          <w:tcPr>
            <w:tcW w:w="5665" w:type="dxa"/>
            <w:shd w:val="clear" w:color="auto" w:fill="auto"/>
            <w:vAlign w:val="center"/>
          </w:tcPr>
          <w:p w14:paraId="1DB79EB9" w14:textId="77777777" w:rsidR="007C7C66" w:rsidRPr="00721117" w:rsidRDefault="007C7C66" w:rsidP="007C7C66">
            <w:pPr>
              <w:widowControl w:val="0"/>
              <w:textAlignment w:val="baseline"/>
              <w:rPr>
                <w:b/>
                <w:bCs/>
                <w:i/>
                <w:iCs/>
                <w:szCs w:val="24"/>
                <w:lang w:eastAsia="lt-LT"/>
              </w:rPr>
            </w:pPr>
            <w:r w:rsidRPr="00721117">
              <w:rPr>
                <w:b/>
                <w:bCs/>
                <w:i/>
                <w:iCs/>
                <w:szCs w:val="24"/>
                <w:lang w:eastAsia="lt-LT"/>
              </w:rPr>
              <w:t>Projektų atrankos kriterijaus vertinimo metodas ir taikymas</w:t>
            </w:r>
          </w:p>
        </w:tc>
        <w:tc>
          <w:tcPr>
            <w:tcW w:w="9072" w:type="dxa"/>
            <w:shd w:val="clear" w:color="auto" w:fill="auto"/>
          </w:tcPr>
          <w:p w14:paraId="735EE7F8" w14:textId="61622AAD" w:rsidR="007C7C66" w:rsidRPr="00721117" w:rsidRDefault="007C7C66" w:rsidP="4C11C090">
            <w:pPr>
              <w:ind w:left="40" w:hanging="40"/>
              <w:jc w:val="both"/>
              <w:rPr>
                <w:i/>
                <w:iCs/>
              </w:rPr>
            </w:pPr>
            <w:r w:rsidRPr="4C11C090">
              <w:rPr>
                <w:i/>
                <w:iCs/>
              </w:rPr>
              <w:t>Vertina</w:t>
            </w:r>
            <w:r w:rsidR="001752A7" w:rsidRPr="4C11C090">
              <w:rPr>
                <w:i/>
                <w:iCs/>
              </w:rPr>
              <w:t xml:space="preserve">mas </w:t>
            </w:r>
            <w:r w:rsidRPr="4C11C090">
              <w:rPr>
                <w:i/>
                <w:iCs/>
              </w:rPr>
              <w:t>santykis tarp pareiškėjo pajamų augimo</w:t>
            </w:r>
            <w:r w:rsidR="001752A7" w:rsidRPr="4C11C090">
              <w:rPr>
                <w:i/>
                <w:iCs/>
              </w:rPr>
              <w:t>,</w:t>
            </w:r>
            <w:r w:rsidRPr="4C11C090">
              <w:rPr>
                <w:i/>
                <w:iCs/>
              </w:rPr>
              <w:t xml:space="preserve"> </w:t>
            </w:r>
            <w:r w:rsidR="00BD5FAE" w:rsidRPr="4C11C090">
              <w:rPr>
                <w:i/>
                <w:iCs/>
              </w:rPr>
              <w:t xml:space="preserve">kuris skaičiuojamas kaip skirtumas tarp </w:t>
            </w:r>
            <w:r w:rsidR="001752A7" w:rsidRPr="4C11C090">
              <w:rPr>
                <w:i/>
                <w:iCs/>
              </w:rPr>
              <w:t>pareiškėjo</w:t>
            </w:r>
            <w:r w:rsidR="00BD5FAE" w:rsidRPr="4C11C090">
              <w:rPr>
                <w:i/>
                <w:iCs/>
              </w:rPr>
              <w:t xml:space="preserve"> planuojamų</w:t>
            </w:r>
            <w:r w:rsidR="001752A7" w:rsidRPr="4C11C090">
              <w:rPr>
                <w:i/>
                <w:iCs/>
              </w:rPr>
              <w:t xml:space="preserve"> pajam</w:t>
            </w:r>
            <w:r w:rsidR="00BD5FAE" w:rsidRPr="4C11C090">
              <w:rPr>
                <w:i/>
                <w:iCs/>
              </w:rPr>
              <w:t xml:space="preserve">ų pirmaisiais metais po projekto įgyvendinimo ir </w:t>
            </w:r>
            <w:r w:rsidR="0052738F" w:rsidRPr="4C11C090">
              <w:rPr>
                <w:i/>
                <w:iCs/>
              </w:rPr>
              <w:t xml:space="preserve">pareiškėjo pajamų iki </w:t>
            </w:r>
            <w:r w:rsidR="001752A7" w:rsidRPr="4C11C090">
              <w:rPr>
                <w:i/>
                <w:iCs/>
              </w:rPr>
              <w:t>PĮP pateikimo</w:t>
            </w:r>
            <w:r w:rsidR="006129E3" w:rsidRPr="4C11C090">
              <w:rPr>
                <w:i/>
                <w:iCs/>
              </w:rPr>
              <w:t xml:space="preserve">, </w:t>
            </w:r>
            <w:r w:rsidRPr="4C11C090">
              <w:rPr>
                <w:i/>
                <w:iCs/>
              </w:rPr>
              <w:t>ir prašomos finansavimo sumos.</w:t>
            </w:r>
          </w:p>
          <w:p w14:paraId="1741212F" w14:textId="77777777" w:rsidR="006129E3" w:rsidRPr="00721117" w:rsidRDefault="006129E3" w:rsidP="006A6084">
            <w:pPr>
              <w:ind w:left="40" w:hanging="40"/>
              <w:jc w:val="both"/>
              <w:rPr>
                <w:i/>
                <w:iCs/>
                <w:szCs w:val="24"/>
              </w:rPr>
            </w:pPr>
          </w:p>
          <w:p w14:paraId="1AF60929" w14:textId="2B2B98DB" w:rsidR="007C7C66" w:rsidRPr="001A697B" w:rsidRDefault="00BD5FAE" w:rsidP="4C11C090">
            <w:pPr>
              <w:ind w:left="40"/>
              <w:jc w:val="both"/>
              <w:rPr>
                <w:i/>
                <w:iCs/>
              </w:rPr>
            </w:pPr>
            <w:r w:rsidRPr="001A697B">
              <w:rPr>
                <w:i/>
                <w:iCs/>
              </w:rPr>
              <w:t>Formulė: Y</w:t>
            </w:r>
            <w:r w:rsidRPr="001A697B">
              <w:rPr>
                <w:i/>
                <w:iCs/>
                <w:lang w:val="en-US"/>
              </w:rPr>
              <w:t>=</w:t>
            </w:r>
            <w:r w:rsidR="006129E3" w:rsidRPr="001A697B">
              <w:rPr>
                <w:i/>
                <w:iCs/>
                <w:lang w:val="en-US"/>
              </w:rPr>
              <w:t>(</w:t>
            </w:r>
            <w:r w:rsidR="007C7C66" w:rsidRPr="001A697B">
              <w:rPr>
                <w:i/>
                <w:iCs/>
              </w:rPr>
              <w:t>(N</w:t>
            </w:r>
            <w:r w:rsidR="00816B3E" w:rsidRPr="001A697B">
              <w:rPr>
                <w:i/>
                <w:iCs/>
              </w:rPr>
              <w:t xml:space="preserve"> </w:t>
            </w:r>
            <w:r w:rsidR="00816B3E" w:rsidRPr="001A697B">
              <w:rPr>
                <w:rStyle w:val="cf01"/>
                <w:rFonts w:ascii="Times New Roman" w:hAnsi="Times New Roman" w:cs="Times New Roman"/>
                <w:sz w:val="24"/>
                <w:szCs w:val="24"/>
                <w:lang w:val="en"/>
              </w:rPr>
              <w:t>+ 1</w:t>
            </w:r>
            <w:r w:rsidR="00D85AFF" w:rsidRPr="001A697B">
              <w:rPr>
                <w:rStyle w:val="cf01"/>
                <w:rFonts w:ascii="Times New Roman" w:hAnsi="Times New Roman" w:cs="Times New Roman"/>
                <w:sz w:val="24"/>
                <w:szCs w:val="24"/>
                <w:lang w:val="en"/>
              </w:rPr>
              <w:t>)</w:t>
            </w:r>
            <w:r w:rsidR="007C7C66" w:rsidRPr="001A697B">
              <w:rPr>
                <w:i/>
                <w:iCs/>
              </w:rPr>
              <w:t> − P) ) / </w:t>
            </w:r>
            <w:r w:rsidRPr="001A697B">
              <w:rPr>
                <w:i/>
                <w:iCs/>
              </w:rPr>
              <w:t>X</w:t>
            </w:r>
            <w:r w:rsidR="006129E3" w:rsidRPr="001A697B">
              <w:rPr>
                <w:i/>
                <w:iCs/>
              </w:rPr>
              <w:t>)</w:t>
            </w:r>
            <w:r w:rsidRPr="001A697B">
              <w:rPr>
                <w:i/>
                <w:iCs/>
              </w:rPr>
              <w:t>*100%</w:t>
            </w:r>
            <w:r w:rsidR="007C7C66" w:rsidRPr="001A697B">
              <w:rPr>
                <w:i/>
                <w:iCs/>
              </w:rPr>
              <w:t xml:space="preserve">, kurioje: </w:t>
            </w:r>
          </w:p>
          <w:p w14:paraId="1F18E550" w14:textId="48232B46" w:rsidR="008D6BB9" w:rsidRDefault="00D85AFF" w:rsidP="008D6BB9">
            <w:pPr>
              <w:ind w:left="40"/>
              <w:jc w:val="both"/>
              <w:rPr>
                <w:i/>
                <w:iCs/>
              </w:rPr>
            </w:pPr>
            <w:r w:rsidRPr="001A697B">
              <w:rPr>
                <w:i/>
                <w:iCs/>
              </w:rPr>
              <w:t xml:space="preserve">(N </w:t>
            </w:r>
            <w:r w:rsidRPr="001A697B">
              <w:rPr>
                <w:rStyle w:val="cf01"/>
                <w:rFonts w:ascii="Times New Roman" w:hAnsi="Times New Roman" w:cs="Times New Roman"/>
                <w:sz w:val="24"/>
                <w:szCs w:val="24"/>
                <w:lang w:val="en"/>
              </w:rPr>
              <w:t>+ 1)</w:t>
            </w:r>
            <w:r w:rsidRPr="001A697B">
              <w:rPr>
                <w:i/>
                <w:iCs/>
              </w:rPr>
              <w:t> </w:t>
            </w:r>
            <w:r w:rsidR="008D6BB9" w:rsidRPr="001A697B">
              <w:rPr>
                <w:i/>
                <w:iCs/>
              </w:rPr>
              <w:t xml:space="preserve"> - pareiškėjo</w:t>
            </w:r>
            <w:r w:rsidR="008D6BB9" w:rsidRPr="4C11C090">
              <w:rPr>
                <w:i/>
                <w:iCs/>
              </w:rPr>
              <w:t xml:space="preserve"> planuojamos pajamos pirmaisiais finansiniais metais po projekto įgyvendinimo;</w:t>
            </w:r>
          </w:p>
          <w:p w14:paraId="7F042F2B" w14:textId="1921FE3D" w:rsidR="00D85AFF" w:rsidRPr="00721117" w:rsidRDefault="00D85AFF" w:rsidP="4C11C090">
            <w:pPr>
              <w:ind w:left="40"/>
              <w:jc w:val="both"/>
              <w:rPr>
                <w:i/>
                <w:iCs/>
              </w:rPr>
            </w:pPr>
          </w:p>
          <w:p w14:paraId="6BCA2B4E" w14:textId="68A81AFA" w:rsidR="007C7C66" w:rsidRPr="00721117" w:rsidRDefault="007C7C66" w:rsidP="4C11C090">
            <w:pPr>
              <w:ind w:left="40"/>
              <w:jc w:val="both"/>
              <w:rPr>
                <w:i/>
                <w:iCs/>
              </w:rPr>
            </w:pPr>
            <w:r w:rsidRPr="00456E79">
              <w:rPr>
                <w:i/>
                <w:iCs/>
              </w:rPr>
              <w:t xml:space="preserve">P – paskutinių finansinių metų </w:t>
            </w:r>
            <w:r w:rsidR="00BD5FAE" w:rsidRPr="00456E79">
              <w:rPr>
                <w:i/>
                <w:iCs/>
              </w:rPr>
              <w:t xml:space="preserve">pareiškėjo </w:t>
            </w:r>
            <w:r w:rsidRPr="00456E79">
              <w:rPr>
                <w:i/>
                <w:iCs/>
              </w:rPr>
              <w:t>pajamos iki PĮP pateikimo momento pagal finansinės atskaitomybės duomenis;</w:t>
            </w:r>
          </w:p>
          <w:p w14:paraId="1CD830BE" w14:textId="657279DD" w:rsidR="00BD5FAE" w:rsidRPr="00721117" w:rsidRDefault="00BD5FAE" w:rsidP="006A6084">
            <w:pPr>
              <w:ind w:left="40"/>
              <w:jc w:val="both"/>
              <w:rPr>
                <w:bCs/>
                <w:i/>
                <w:iCs/>
                <w:szCs w:val="24"/>
              </w:rPr>
            </w:pPr>
            <w:r w:rsidRPr="00721117">
              <w:rPr>
                <w:i/>
                <w:iCs/>
                <w:szCs w:val="24"/>
              </w:rPr>
              <w:t xml:space="preserve">X – </w:t>
            </w:r>
            <w:r w:rsidRPr="00721117">
              <w:rPr>
                <w:bCs/>
                <w:i/>
                <w:iCs/>
                <w:szCs w:val="24"/>
                <w:lang w:eastAsia="lt-LT"/>
              </w:rPr>
              <w:t xml:space="preserve">pareiškėjo </w:t>
            </w:r>
            <w:r w:rsidRPr="00721117">
              <w:rPr>
                <w:bCs/>
                <w:i/>
                <w:iCs/>
                <w:szCs w:val="24"/>
              </w:rPr>
              <w:t>prašoma finansavimo suma Eur;</w:t>
            </w:r>
          </w:p>
          <w:p w14:paraId="1237F62D" w14:textId="379BDCA4" w:rsidR="00BD5FAE" w:rsidRPr="00721117" w:rsidRDefault="00BD5FAE" w:rsidP="006A6084">
            <w:pPr>
              <w:ind w:left="40"/>
              <w:jc w:val="both"/>
              <w:rPr>
                <w:bCs/>
                <w:i/>
                <w:iCs/>
                <w:szCs w:val="24"/>
              </w:rPr>
            </w:pPr>
            <w:r w:rsidRPr="00721117">
              <w:rPr>
                <w:bCs/>
                <w:i/>
                <w:iCs/>
                <w:szCs w:val="24"/>
              </w:rPr>
              <w:t xml:space="preserve">Y – </w:t>
            </w:r>
            <w:r w:rsidRPr="00721117">
              <w:rPr>
                <w:i/>
                <w:iCs/>
                <w:szCs w:val="24"/>
              </w:rPr>
              <w:t xml:space="preserve">santykis tarp </w:t>
            </w:r>
            <w:r w:rsidRPr="00721117">
              <w:rPr>
                <w:bCs/>
                <w:i/>
                <w:iCs/>
                <w:szCs w:val="24"/>
              </w:rPr>
              <w:t>pajamų augimo</w:t>
            </w:r>
            <w:r w:rsidRPr="00721117">
              <w:rPr>
                <w:i/>
                <w:iCs/>
                <w:szCs w:val="24"/>
              </w:rPr>
              <w:t xml:space="preserve"> </w:t>
            </w:r>
            <w:r w:rsidRPr="00721117">
              <w:rPr>
                <w:bCs/>
                <w:i/>
                <w:iCs/>
                <w:szCs w:val="24"/>
              </w:rPr>
              <w:t>ir prašomos finansavimo sumos procentais.</w:t>
            </w:r>
          </w:p>
          <w:p w14:paraId="133EAF21" w14:textId="77777777" w:rsidR="007C7C66" w:rsidRPr="00721117" w:rsidRDefault="007C7C66" w:rsidP="007C7C66">
            <w:pPr>
              <w:ind w:left="76"/>
              <w:jc w:val="both"/>
              <w:rPr>
                <w:i/>
                <w:iCs/>
                <w:szCs w:val="24"/>
              </w:rPr>
            </w:pPr>
          </w:p>
          <w:p w14:paraId="45BF3DEE" w14:textId="77777777" w:rsidR="00BD5FAE" w:rsidRPr="00721117" w:rsidRDefault="00BD5FAE" w:rsidP="00BD5FAE">
            <w:pPr>
              <w:widowControl w:val="0"/>
              <w:jc w:val="both"/>
              <w:textAlignment w:val="baseline"/>
              <w:rPr>
                <w:bCs/>
                <w:i/>
                <w:iCs/>
                <w:szCs w:val="24"/>
                <w:lang w:eastAsia="lt-LT"/>
              </w:rPr>
            </w:pPr>
            <w:r w:rsidRPr="00721117">
              <w:rPr>
                <w:bCs/>
                <w:i/>
                <w:iCs/>
                <w:szCs w:val="24"/>
                <w:lang w:eastAsia="lt-LT"/>
              </w:rPr>
              <w:t>Daugiau balų skiriama projektams, kurių nurodytas santykis Y yra didesnis.</w:t>
            </w:r>
          </w:p>
          <w:p w14:paraId="1699BFC4" w14:textId="77777777" w:rsidR="00BD5FAE" w:rsidRPr="00721117" w:rsidRDefault="00BD5FAE" w:rsidP="007C7C66">
            <w:pPr>
              <w:ind w:left="76"/>
              <w:jc w:val="both"/>
              <w:rPr>
                <w:i/>
                <w:iCs/>
                <w:szCs w:val="24"/>
              </w:rPr>
            </w:pPr>
          </w:p>
          <w:p w14:paraId="66D14C2B" w14:textId="77777777" w:rsidR="007C7C66" w:rsidRPr="00721117" w:rsidRDefault="007C7C66" w:rsidP="007C7C66">
            <w:pPr>
              <w:jc w:val="both"/>
              <w:rPr>
                <w:i/>
                <w:iCs/>
                <w:szCs w:val="24"/>
              </w:rPr>
            </w:pPr>
            <w:r w:rsidRPr="00721117">
              <w:rPr>
                <w:i/>
                <w:iCs/>
                <w:szCs w:val="24"/>
              </w:rPr>
              <w:t>Kriterijaus atitiktis vertinama pagal kartu su PĮP pateikiamą užpildytą priedą, nurodytą projektų finansavimo sąlygų apraše.</w:t>
            </w:r>
          </w:p>
          <w:p w14:paraId="180BD7C3" w14:textId="77777777" w:rsidR="00BD5FAE" w:rsidRPr="00721117" w:rsidRDefault="00BD5FAE" w:rsidP="007C7C66">
            <w:pPr>
              <w:jc w:val="both"/>
              <w:rPr>
                <w:i/>
                <w:iCs/>
                <w:szCs w:val="24"/>
              </w:rPr>
            </w:pPr>
          </w:p>
          <w:p w14:paraId="71B92322" w14:textId="0663FCE5" w:rsidR="007C7C66" w:rsidRPr="00721117" w:rsidRDefault="007C7C66" w:rsidP="007C7C66">
            <w:pPr>
              <w:pStyle w:val="ListParagraph"/>
              <w:tabs>
                <w:tab w:val="left" w:pos="486"/>
              </w:tabs>
              <w:ind w:left="0"/>
              <w:jc w:val="both"/>
              <w:rPr>
                <w:i/>
                <w:iCs/>
                <w:szCs w:val="24"/>
              </w:rPr>
            </w:pPr>
            <w:r w:rsidRPr="00721117">
              <w:rPr>
                <w:b/>
                <w:i/>
                <w:iCs/>
                <w:szCs w:val="24"/>
                <w:lang w:eastAsia="lt-LT"/>
              </w:rPr>
              <w:lastRenderedPageBreak/>
              <w:t xml:space="preserve">Šiam kriterijui bus nustatytas didžiausias kriterijaus vertinimo balas. </w:t>
            </w:r>
          </w:p>
        </w:tc>
      </w:tr>
      <w:tr w:rsidR="007C7C66" w:rsidRPr="00721117" w14:paraId="7F574B45" w14:textId="77777777" w:rsidTr="4C11C090">
        <w:tc>
          <w:tcPr>
            <w:tcW w:w="5665" w:type="dxa"/>
            <w:shd w:val="clear" w:color="auto" w:fill="auto"/>
            <w:vAlign w:val="center"/>
          </w:tcPr>
          <w:p w14:paraId="33C66B5F" w14:textId="77777777" w:rsidR="007C7C66" w:rsidRPr="00721117" w:rsidRDefault="007C7C66" w:rsidP="007C7C66">
            <w:pPr>
              <w:widowControl w:val="0"/>
              <w:textAlignment w:val="baseline"/>
              <w:rPr>
                <w:b/>
                <w:bCs/>
                <w:i/>
                <w:iCs/>
                <w:szCs w:val="24"/>
                <w:lang w:eastAsia="lt-LT"/>
              </w:rPr>
            </w:pPr>
            <w:r w:rsidRPr="00721117">
              <w:rPr>
                <w:b/>
                <w:bCs/>
                <w:i/>
                <w:iCs/>
                <w:szCs w:val="24"/>
                <w:lang w:eastAsia="lt-LT"/>
              </w:rPr>
              <w:lastRenderedPageBreak/>
              <w:t>Projektų atrankos kriterijaus pasirinkimo pagrindimas</w:t>
            </w:r>
          </w:p>
        </w:tc>
        <w:tc>
          <w:tcPr>
            <w:tcW w:w="9072" w:type="dxa"/>
            <w:shd w:val="clear" w:color="auto" w:fill="auto"/>
          </w:tcPr>
          <w:p w14:paraId="71B67299" w14:textId="1C14B076" w:rsidR="007C7C66" w:rsidRPr="00721117" w:rsidRDefault="00614DB3" w:rsidP="007C7C66">
            <w:pPr>
              <w:widowControl w:val="0"/>
              <w:jc w:val="both"/>
              <w:textAlignment w:val="baseline"/>
              <w:rPr>
                <w:bCs/>
                <w:i/>
                <w:iCs/>
                <w:szCs w:val="24"/>
                <w:lang w:eastAsia="lt-LT"/>
              </w:rPr>
            </w:pPr>
            <w:r w:rsidRPr="00721117">
              <w:rPr>
                <w:bCs/>
                <w:i/>
                <w:iCs/>
                <w:szCs w:val="24"/>
                <w:lang w:eastAsia="lt-LT"/>
              </w:rPr>
              <w:t>Nustatytas kriterijus leis</w:t>
            </w:r>
            <w:r w:rsidR="007C7C66" w:rsidRPr="00721117">
              <w:rPr>
                <w:bCs/>
                <w:i/>
                <w:iCs/>
                <w:szCs w:val="24"/>
                <w:lang w:eastAsia="lt-LT"/>
              </w:rPr>
              <w:t xml:space="preserve"> užtikrinti, kad bus prisidedama prie  Investicijų programos 1 prioriteto „Pažangesnė Lietuva“ 1.1. konkretaus uždavinio „Plėtoti ir stiprinti mokslinių tyrimų ir inovacinius pajėgumus ir diegti pažangiąsias technologijas“ tikslų ir prisidės prie</w:t>
            </w:r>
            <w:r w:rsidR="00CF4F6C">
              <w:rPr>
                <w:bCs/>
                <w:i/>
                <w:iCs/>
                <w:szCs w:val="24"/>
                <w:lang w:eastAsia="lt-LT"/>
              </w:rPr>
              <w:t xml:space="preserve"> į</w:t>
            </w:r>
            <w:r w:rsidR="007C7C66" w:rsidRPr="00721117">
              <w:rPr>
                <w:bCs/>
                <w:i/>
                <w:iCs/>
                <w:szCs w:val="24"/>
                <w:lang w:eastAsia="lt-LT"/>
              </w:rPr>
              <w:t xml:space="preserve"> </w:t>
            </w:r>
            <w:hyperlink r:id="rId17" w:history="1">
              <w:r w:rsidR="007C7C66" w:rsidRPr="00721117">
                <w:rPr>
                  <w:rStyle w:val="Hyperlink"/>
                  <w:bCs/>
                  <w:i/>
                  <w:iCs/>
                  <w:szCs w:val="24"/>
                  <w:lang w:eastAsia="lt-LT"/>
                </w:rPr>
                <w:t>2022–2030 metų plėtros programos valdytojos Lietuvos Respublikos ekonomikos ir inovacijų ministerijos ekonomikos transformacijos ir konkurencingumo plėtros program</w:t>
              </w:r>
              <w:r w:rsidR="00CF4F6C">
                <w:rPr>
                  <w:rStyle w:val="Hyperlink"/>
                  <w:bCs/>
                  <w:i/>
                  <w:iCs/>
                  <w:szCs w:val="24"/>
                  <w:lang w:eastAsia="lt-LT"/>
                </w:rPr>
                <w:t>ą</w:t>
              </w:r>
            </w:hyperlink>
            <w:r w:rsidR="007C7C66" w:rsidRPr="00721117">
              <w:rPr>
                <w:bCs/>
                <w:i/>
                <w:iCs/>
                <w:szCs w:val="24"/>
                <w:lang w:eastAsia="lt-LT"/>
              </w:rPr>
              <w:t xml:space="preserve"> </w:t>
            </w:r>
            <w:r w:rsidR="00CF4F6C">
              <w:rPr>
                <w:bCs/>
                <w:i/>
                <w:iCs/>
                <w:szCs w:val="24"/>
                <w:lang w:eastAsia="lt-LT"/>
              </w:rPr>
              <w:t>įtraukto</w:t>
            </w:r>
            <w:r w:rsidR="007C7C66" w:rsidRPr="00721117">
              <w:rPr>
                <w:bCs/>
                <w:i/>
                <w:iCs/>
                <w:szCs w:val="24"/>
                <w:lang w:eastAsia="lt-LT"/>
              </w:rPr>
              <w:t xml:space="preserve"> </w:t>
            </w:r>
            <w:r w:rsidRPr="00721117">
              <w:rPr>
                <w:i/>
                <w:iCs/>
                <w:szCs w:val="24"/>
              </w:rPr>
              <w:t xml:space="preserve">Nacionalinio </w:t>
            </w:r>
            <w:r w:rsidR="007C7C66" w:rsidRPr="00721117">
              <w:rPr>
                <w:i/>
                <w:iCs/>
                <w:szCs w:val="24"/>
              </w:rPr>
              <w:t xml:space="preserve">pažangos </w:t>
            </w:r>
            <w:r w:rsidRPr="00721117">
              <w:rPr>
                <w:i/>
                <w:iCs/>
                <w:szCs w:val="24"/>
              </w:rPr>
              <w:t>plano</w:t>
            </w:r>
            <w:r w:rsidR="007C7C66" w:rsidRPr="00721117">
              <w:rPr>
                <w:i/>
                <w:iCs/>
                <w:szCs w:val="24"/>
              </w:rPr>
              <w:t>,</w:t>
            </w:r>
            <w:r w:rsidR="007C7C66" w:rsidRPr="00721117">
              <w:rPr>
                <w:bCs/>
                <w:i/>
                <w:iCs/>
                <w:szCs w:val="24"/>
                <w:lang w:eastAsia="lt-LT"/>
              </w:rPr>
              <w:t xml:space="preserve"> 1.5 uždavinio „Skatinti pažangiųjų technologijų ir inovacijų kūrimą, diegimą, ir sklaidą“ rodiklio</w:t>
            </w:r>
            <w:r w:rsidR="007C7C66" w:rsidRPr="00721117">
              <w:rPr>
                <w:i/>
                <w:iCs/>
                <w:szCs w:val="24"/>
              </w:rPr>
              <w:t xml:space="preserve"> „Inovacinę veiklą vykdančių įmonių dalis nuo visų įmonių“</w:t>
            </w:r>
            <w:r w:rsidR="007C7C66" w:rsidRPr="00721117">
              <w:rPr>
                <w:bCs/>
                <w:i/>
                <w:iCs/>
                <w:szCs w:val="24"/>
                <w:lang w:eastAsia="lt-LT"/>
              </w:rPr>
              <w:t xml:space="preserve"> </w:t>
            </w:r>
            <w:r w:rsidRPr="00721117">
              <w:rPr>
                <w:bCs/>
                <w:i/>
                <w:iCs/>
                <w:szCs w:val="24"/>
                <w:lang w:eastAsia="lt-LT"/>
              </w:rPr>
              <w:t>pa</w:t>
            </w:r>
            <w:r w:rsidR="007C7C66" w:rsidRPr="00721117">
              <w:rPr>
                <w:bCs/>
                <w:i/>
                <w:iCs/>
                <w:szCs w:val="24"/>
                <w:lang w:eastAsia="lt-LT"/>
              </w:rPr>
              <w:t>siekimo.</w:t>
            </w:r>
          </w:p>
        </w:tc>
      </w:tr>
      <w:tr w:rsidR="007C7C66" w:rsidRPr="00721117" w14:paraId="6A81325C" w14:textId="77777777" w:rsidTr="4C11C090">
        <w:tc>
          <w:tcPr>
            <w:tcW w:w="5665" w:type="dxa"/>
            <w:shd w:val="clear" w:color="auto" w:fill="auto"/>
          </w:tcPr>
          <w:p w14:paraId="73731CE9" w14:textId="77777777" w:rsidR="007C7C66" w:rsidRPr="00721117" w:rsidRDefault="007C7C66" w:rsidP="007C7C66">
            <w:pPr>
              <w:widowControl w:val="0"/>
              <w:jc w:val="both"/>
              <w:textAlignment w:val="baseline"/>
              <w:rPr>
                <w:b/>
                <w:bCs/>
                <w:i/>
                <w:iCs/>
                <w:szCs w:val="24"/>
                <w:lang w:eastAsia="lt-LT"/>
              </w:rPr>
            </w:pPr>
            <w:r w:rsidRPr="00721117">
              <w:rPr>
                <w:i/>
                <w:iCs/>
                <w:szCs w:val="24"/>
              </w:rPr>
              <w:br w:type="page"/>
            </w:r>
            <w:r w:rsidRPr="00721117">
              <w:rPr>
                <w:b/>
                <w:bCs/>
                <w:i/>
                <w:iCs/>
                <w:szCs w:val="24"/>
                <w:lang w:eastAsia="lt-LT"/>
              </w:rPr>
              <w:t>□ SPECIALUSIS PROJEKTŲ ATRANKOS KRITERIJUS</w:t>
            </w:r>
          </w:p>
          <w:p w14:paraId="2229005F" w14:textId="0137CDE9" w:rsidR="007C7C66" w:rsidRPr="00721117" w:rsidRDefault="007C7C66" w:rsidP="007C7C66">
            <w:pPr>
              <w:widowControl w:val="0"/>
              <w:jc w:val="both"/>
              <w:textAlignment w:val="baseline"/>
              <w:rPr>
                <w:b/>
                <w:bCs/>
                <w:i/>
                <w:iCs/>
                <w:szCs w:val="24"/>
                <w:lang w:eastAsia="lt-LT"/>
              </w:rPr>
            </w:pPr>
            <w:r w:rsidRPr="00721117">
              <w:rPr>
                <w:bCs/>
                <w:i/>
                <w:iCs/>
                <w:szCs w:val="24"/>
                <w:lang w:eastAsia="lt-LT"/>
              </w:rPr>
              <w:fldChar w:fldCharType="begin">
                <w:ffData>
                  <w:name w:val=""/>
                  <w:enabled/>
                  <w:calcOnExit w:val="0"/>
                  <w:checkBox>
                    <w:sizeAuto/>
                    <w:default w:val="1"/>
                  </w:checkBox>
                </w:ffData>
              </w:fldChar>
            </w:r>
            <w:r w:rsidRPr="00721117">
              <w:rPr>
                <w:bCs/>
                <w:i/>
                <w:iCs/>
                <w:szCs w:val="24"/>
                <w:lang w:eastAsia="lt-LT"/>
              </w:rPr>
              <w:instrText xml:space="preserve"> FORMCHECKBOX </w:instrText>
            </w:r>
            <w:r w:rsidR="00C160B5">
              <w:rPr>
                <w:bCs/>
                <w:i/>
                <w:iCs/>
                <w:szCs w:val="24"/>
                <w:lang w:eastAsia="lt-LT"/>
              </w:rPr>
            </w:r>
            <w:r w:rsidR="00C160B5">
              <w:rPr>
                <w:bCs/>
                <w:i/>
                <w:iCs/>
                <w:szCs w:val="24"/>
                <w:lang w:eastAsia="lt-LT"/>
              </w:rPr>
              <w:fldChar w:fldCharType="separate"/>
            </w:r>
            <w:r w:rsidRPr="00721117">
              <w:rPr>
                <w:bCs/>
                <w:i/>
                <w:iCs/>
                <w:szCs w:val="24"/>
                <w:lang w:eastAsia="lt-LT"/>
              </w:rPr>
              <w:fldChar w:fldCharType="end"/>
            </w:r>
            <w:r w:rsidRPr="00721117">
              <w:rPr>
                <w:b/>
                <w:bCs/>
                <w:i/>
                <w:iCs/>
                <w:szCs w:val="24"/>
                <w:lang w:eastAsia="lt-LT"/>
              </w:rPr>
              <w:t xml:space="preserve"> PRIORITETINIS PROJEKTŲ ATRANKOS KRITERIJUS</w:t>
            </w:r>
          </w:p>
          <w:p w14:paraId="19FFFB61" w14:textId="77777777" w:rsidR="007C7C66" w:rsidRPr="00721117" w:rsidRDefault="007C7C66" w:rsidP="007C7C66">
            <w:pPr>
              <w:widowControl w:val="0"/>
              <w:jc w:val="both"/>
              <w:textAlignment w:val="baseline"/>
              <w:rPr>
                <w:b/>
                <w:bCs/>
                <w:i/>
                <w:iCs/>
                <w:szCs w:val="24"/>
                <w:lang w:eastAsia="lt-LT"/>
              </w:rPr>
            </w:pPr>
            <w:r w:rsidRPr="00721117">
              <w:rPr>
                <w:i/>
                <w:iCs/>
                <w:szCs w:val="24"/>
              </w:rPr>
              <w:t>(Pažymimas vienas iš galimų projektų atrankos kriterijų tipų.)</w:t>
            </w:r>
          </w:p>
        </w:tc>
        <w:tc>
          <w:tcPr>
            <w:tcW w:w="9072" w:type="dxa"/>
            <w:shd w:val="clear" w:color="auto" w:fill="auto"/>
          </w:tcPr>
          <w:p w14:paraId="0C5B7AEE" w14:textId="51F332FD" w:rsidR="007C7C66" w:rsidRPr="00721117" w:rsidRDefault="007C7C66" w:rsidP="007C7C66">
            <w:pPr>
              <w:widowControl w:val="0"/>
              <w:jc w:val="both"/>
              <w:textAlignment w:val="baseline"/>
              <w:rPr>
                <w:b/>
                <w:bCs/>
                <w:i/>
                <w:iCs/>
                <w:szCs w:val="24"/>
                <w:lang w:eastAsia="lt-LT"/>
              </w:rPr>
            </w:pPr>
            <w:r w:rsidRPr="00721117">
              <w:rPr>
                <w:bCs/>
                <w:i/>
                <w:iCs/>
                <w:szCs w:val="24"/>
                <w:lang w:eastAsia="lt-LT"/>
              </w:rPr>
              <w:fldChar w:fldCharType="begin">
                <w:ffData>
                  <w:name w:val=""/>
                  <w:enabled/>
                  <w:calcOnExit w:val="0"/>
                  <w:checkBox>
                    <w:sizeAuto/>
                    <w:default w:val="1"/>
                  </w:checkBox>
                </w:ffData>
              </w:fldChar>
            </w:r>
            <w:r w:rsidRPr="00721117">
              <w:rPr>
                <w:bCs/>
                <w:i/>
                <w:iCs/>
                <w:szCs w:val="24"/>
                <w:lang w:eastAsia="lt-LT"/>
              </w:rPr>
              <w:instrText xml:space="preserve"> FORMCHECKBOX </w:instrText>
            </w:r>
            <w:r w:rsidR="00C160B5">
              <w:rPr>
                <w:bCs/>
                <w:i/>
                <w:iCs/>
                <w:szCs w:val="24"/>
                <w:lang w:eastAsia="lt-LT"/>
              </w:rPr>
            </w:r>
            <w:r w:rsidR="00C160B5">
              <w:rPr>
                <w:bCs/>
                <w:i/>
                <w:iCs/>
                <w:szCs w:val="24"/>
                <w:lang w:eastAsia="lt-LT"/>
              </w:rPr>
              <w:fldChar w:fldCharType="separate"/>
            </w:r>
            <w:r w:rsidRPr="00721117">
              <w:rPr>
                <w:bCs/>
                <w:i/>
                <w:iCs/>
                <w:szCs w:val="24"/>
                <w:lang w:eastAsia="lt-LT"/>
              </w:rPr>
              <w:fldChar w:fldCharType="end"/>
            </w:r>
            <w:r w:rsidRPr="00721117">
              <w:rPr>
                <w:b/>
                <w:bCs/>
                <w:i/>
                <w:iCs/>
                <w:szCs w:val="24"/>
                <w:lang w:eastAsia="lt-LT"/>
              </w:rPr>
              <w:t xml:space="preserve"> Nustatymas</w:t>
            </w:r>
          </w:p>
          <w:p w14:paraId="2C87A2E7" w14:textId="77777777" w:rsidR="007C7C66" w:rsidRPr="00721117" w:rsidRDefault="007C7C66" w:rsidP="007C7C66">
            <w:pPr>
              <w:widowControl w:val="0"/>
              <w:jc w:val="both"/>
              <w:textAlignment w:val="baseline"/>
              <w:rPr>
                <w:i/>
                <w:iCs/>
                <w:szCs w:val="24"/>
              </w:rPr>
            </w:pPr>
            <w:r w:rsidRPr="00721117">
              <w:rPr>
                <w:b/>
                <w:bCs/>
                <w:i/>
                <w:iCs/>
                <w:szCs w:val="24"/>
                <w:lang w:eastAsia="lt-LT"/>
              </w:rPr>
              <w:t>□ Keitimas</w:t>
            </w:r>
          </w:p>
        </w:tc>
      </w:tr>
      <w:tr w:rsidR="00291D21" w:rsidRPr="00721117" w14:paraId="07921F95" w14:textId="77777777" w:rsidTr="4C11C090">
        <w:tc>
          <w:tcPr>
            <w:tcW w:w="5665" w:type="dxa"/>
            <w:shd w:val="clear" w:color="auto" w:fill="auto"/>
            <w:vAlign w:val="center"/>
          </w:tcPr>
          <w:p w14:paraId="7975E755" w14:textId="77777777" w:rsidR="00291D21" w:rsidRPr="00721117" w:rsidRDefault="00291D21" w:rsidP="00291D21">
            <w:pPr>
              <w:widowControl w:val="0"/>
              <w:textAlignment w:val="baseline"/>
              <w:rPr>
                <w:b/>
                <w:bCs/>
                <w:i/>
                <w:iCs/>
                <w:szCs w:val="24"/>
                <w:lang w:eastAsia="lt-LT"/>
              </w:rPr>
            </w:pPr>
            <w:r w:rsidRPr="00721117">
              <w:rPr>
                <w:b/>
                <w:bCs/>
                <w:i/>
                <w:iCs/>
                <w:szCs w:val="24"/>
                <w:lang w:eastAsia="lt-LT"/>
              </w:rPr>
              <w:t>Projektų atrankos kriterijaus numeris ir pavadinimas</w:t>
            </w:r>
          </w:p>
        </w:tc>
        <w:tc>
          <w:tcPr>
            <w:tcW w:w="9072" w:type="dxa"/>
            <w:shd w:val="clear" w:color="auto" w:fill="auto"/>
          </w:tcPr>
          <w:p w14:paraId="3B38A802" w14:textId="5E7D4145" w:rsidR="00291D21" w:rsidRPr="00721117" w:rsidRDefault="00291D21" w:rsidP="4C11C090">
            <w:pPr>
              <w:widowControl w:val="0"/>
              <w:jc w:val="both"/>
              <w:textAlignment w:val="baseline"/>
              <w:rPr>
                <w:b/>
                <w:bCs/>
                <w:i/>
                <w:iCs/>
                <w:lang w:eastAsia="lt-LT"/>
              </w:rPr>
            </w:pPr>
            <w:r w:rsidRPr="4C11C090">
              <w:rPr>
                <w:b/>
                <w:bCs/>
                <w:i/>
                <w:iCs/>
              </w:rPr>
              <w:t xml:space="preserve">4. </w:t>
            </w:r>
            <w:r w:rsidR="00F44FDD" w:rsidRPr="4C11C090">
              <w:rPr>
                <w:b/>
                <w:bCs/>
                <w:i/>
                <w:iCs/>
              </w:rPr>
              <w:t>Pareiškėjo</w:t>
            </w:r>
            <w:r w:rsidR="003529BC" w:rsidRPr="4C11C090">
              <w:rPr>
                <w:b/>
                <w:bCs/>
                <w:i/>
                <w:iCs/>
              </w:rPr>
              <w:t xml:space="preserve"> </w:t>
            </w:r>
            <w:r w:rsidR="00F44FDD" w:rsidRPr="4C11C090">
              <w:rPr>
                <w:b/>
                <w:bCs/>
                <w:i/>
                <w:iCs/>
              </w:rPr>
              <w:t>diegiamų netechnologinių inovacijų skaičius.</w:t>
            </w:r>
          </w:p>
        </w:tc>
      </w:tr>
      <w:tr w:rsidR="00291D21" w:rsidRPr="00431AD9" w14:paraId="218D47F5" w14:textId="77777777" w:rsidTr="4C11C090">
        <w:tc>
          <w:tcPr>
            <w:tcW w:w="5665" w:type="dxa"/>
            <w:shd w:val="clear" w:color="auto" w:fill="auto"/>
            <w:vAlign w:val="center"/>
          </w:tcPr>
          <w:p w14:paraId="0BD25C37" w14:textId="77777777" w:rsidR="00291D21" w:rsidRPr="00431AD9" w:rsidRDefault="00291D21" w:rsidP="00291D21">
            <w:pPr>
              <w:widowControl w:val="0"/>
              <w:textAlignment w:val="baseline"/>
              <w:rPr>
                <w:b/>
                <w:bCs/>
                <w:i/>
                <w:iCs/>
                <w:szCs w:val="24"/>
                <w:lang w:eastAsia="lt-LT"/>
              </w:rPr>
            </w:pPr>
            <w:r w:rsidRPr="00431AD9">
              <w:rPr>
                <w:b/>
                <w:bCs/>
                <w:i/>
                <w:iCs/>
                <w:szCs w:val="24"/>
                <w:lang w:eastAsia="lt-LT"/>
              </w:rPr>
              <w:t>Projektų atrankos kriterijaus vertinimo metodas ir taikymas</w:t>
            </w:r>
          </w:p>
        </w:tc>
        <w:tc>
          <w:tcPr>
            <w:tcW w:w="9072" w:type="dxa"/>
            <w:shd w:val="clear" w:color="auto" w:fill="auto"/>
          </w:tcPr>
          <w:p w14:paraId="1EC677E7" w14:textId="60C25557" w:rsidR="00B313C7" w:rsidRPr="00431AD9" w:rsidRDefault="00B313C7" w:rsidP="4C11C090">
            <w:pPr>
              <w:jc w:val="both"/>
              <w:rPr>
                <w:i/>
                <w:iCs/>
                <w:szCs w:val="24"/>
              </w:rPr>
            </w:pPr>
            <w:r w:rsidRPr="00431AD9">
              <w:rPr>
                <w:i/>
                <w:iCs/>
                <w:szCs w:val="24"/>
              </w:rPr>
              <w:t xml:space="preserve">Vertinama, kiek netechnologinių </w:t>
            </w:r>
            <w:r w:rsidR="00614DB3" w:rsidRPr="00431AD9">
              <w:rPr>
                <w:i/>
                <w:iCs/>
                <w:szCs w:val="24"/>
              </w:rPr>
              <w:t>inovacijų</w:t>
            </w:r>
            <w:r w:rsidRPr="00431AD9">
              <w:rPr>
                <w:i/>
                <w:iCs/>
                <w:szCs w:val="24"/>
              </w:rPr>
              <w:t xml:space="preserve"> (</w:t>
            </w:r>
            <w:r w:rsidR="00B10784" w:rsidRPr="00431AD9">
              <w:rPr>
                <w:i/>
                <w:iCs/>
                <w:szCs w:val="24"/>
              </w:rPr>
              <w:t xml:space="preserve">prekės </w:t>
            </w:r>
            <w:r w:rsidR="0052738F" w:rsidRPr="00431AD9">
              <w:rPr>
                <w:i/>
                <w:iCs/>
                <w:szCs w:val="24"/>
              </w:rPr>
              <w:t>ženklų</w:t>
            </w:r>
            <w:r w:rsidR="00B10784" w:rsidRPr="00431AD9">
              <w:rPr>
                <w:i/>
                <w:iCs/>
                <w:szCs w:val="24"/>
              </w:rPr>
              <w:t xml:space="preserve">, įmonės proceso, </w:t>
            </w:r>
            <w:r w:rsidR="00CF4F6C" w:rsidRPr="00431AD9">
              <w:rPr>
                <w:i/>
                <w:iCs/>
                <w:szCs w:val="24"/>
              </w:rPr>
              <w:t xml:space="preserve"> originalių</w:t>
            </w:r>
            <w:r w:rsidR="00953FEA" w:rsidRPr="00431AD9">
              <w:rPr>
                <w:i/>
                <w:iCs/>
                <w:szCs w:val="24"/>
              </w:rPr>
              <w:t xml:space="preserve"> </w:t>
            </w:r>
            <w:r w:rsidR="00B10784" w:rsidRPr="00431AD9">
              <w:rPr>
                <w:i/>
                <w:iCs/>
                <w:szCs w:val="24"/>
              </w:rPr>
              <w:t>dizaino</w:t>
            </w:r>
            <w:r w:rsidR="00A921BF" w:rsidRPr="00431AD9">
              <w:rPr>
                <w:i/>
                <w:iCs/>
                <w:szCs w:val="24"/>
              </w:rPr>
              <w:t xml:space="preserve"> ir </w:t>
            </w:r>
            <w:r w:rsidR="0052738F" w:rsidRPr="00431AD9">
              <w:rPr>
                <w:i/>
                <w:iCs/>
                <w:szCs w:val="24"/>
              </w:rPr>
              <w:t>organizacinių inovacijų</w:t>
            </w:r>
            <w:r w:rsidR="009108EE" w:rsidRPr="00431AD9">
              <w:rPr>
                <w:i/>
                <w:iCs/>
                <w:szCs w:val="24"/>
              </w:rPr>
              <w:t>)</w:t>
            </w:r>
            <w:r w:rsidR="00614DB3" w:rsidRPr="00431AD9">
              <w:rPr>
                <w:i/>
                <w:iCs/>
                <w:szCs w:val="24"/>
              </w:rPr>
              <w:t xml:space="preserve"> </w:t>
            </w:r>
            <w:r w:rsidRPr="00431AD9">
              <w:rPr>
                <w:i/>
                <w:iCs/>
                <w:szCs w:val="24"/>
              </w:rPr>
              <w:t>pareiškėjas</w:t>
            </w:r>
            <w:r w:rsidR="0052738F" w:rsidRPr="00431AD9">
              <w:rPr>
                <w:i/>
                <w:iCs/>
                <w:szCs w:val="24"/>
              </w:rPr>
              <w:t xml:space="preserve"> planuoja</w:t>
            </w:r>
            <w:r w:rsidR="000E3EB2" w:rsidRPr="00431AD9">
              <w:rPr>
                <w:i/>
                <w:iCs/>
                <w:szCs w:val="24"/>
              </w:rPr>
              <w:t xml:space="preserve"> </w:t>
            </w:r>
            <w:r w:rsidR="0052738F" w:rsidRPr="00431AD9">
              <w:rPr>
                <w:i/>
                <w:iCs/>
                <w:szCs w:val="24"/>
              </w:rPr>
              <w:t xml:space="preserve">įdiegti </w:t>
            </w:r>
            <w:r w:rsidRPr="00431AD9">
              <w:rPr>
                <w:i/>
                <w:iCs/>
                <w:szCs w:val="24"/>
              </w:rPr>
              <w:t>projekto įgyvendinimo metu.</w:t>
            </w:r>
          </w:p>
          <w:p w14:paraId="3EF2AA11" w14:textId="77777777" w:rsidR="00B313C7" w:rsidRPr="00431AD9" w:rsidRDefault="00B313C7" w:rsidP="00B313C7">
            <w:pPr>
              <w:jc w:val="both"/>
              <w:rPr>
                <w:i/>
                <w:iCs/>
                <w:szCs w:val="24"/>
              </w:rPr>
            </w:pPr>
          </w:p>
          <w:p w14:paraId="0E16E166" w14:textId="77777777" w:rsidR="00B77C2E" w:rsidRPr="00431AD9" w:rsidRDefault="00B313C7" w:rsidP="00CF4F6C">
            <w:pPr>
              <w:rPr>
                <w:i/>
                <w:iCs/>
                <w:szCs w:val="24"/>
              </w:rPr>
            </w:pPr>
            <w:r w:rsidRPr="00431AD9">
              <w:rPr>
                <w:i/>
                <w:iCs/>
                <w:szCs w:val="24"/>
              </w:rPr>
              <w:t>Projektai bus surikiuojami nuo daugiausiai sprendimų iki mažiausiai sprendimų įdieg</w:t>
            </w:r>
            <w:r w:rsidR="0091414A" w:rsidRPr="00431AD9">
              <w:rPr>
                <w:i/>
                <w:iCs/>
                <w:szCs w:val="24"/>
              </w:rPr>
              <w:t>tų</w:t>
            </w:r>
            <w:r w:rsidRPr="00431AD9">
              <w:rPr>
                <w:i/>
                <w:iCs/>
                <w:szCs w:val="24"/>
              </w:rPr>
              <w:t xml:space="preserve"> projektų. Daugiau balų bus suteikiama projektams, kurie</w:t>
            </w:r>
            <w:r w:rsidR="00AB5163" w:rsidRPr="00431AD9">
              <w:rPr>
                <w:i/>
                <w:iCs/>
                <w:szCs w:val="24"/>
              </w:rPr>
              <w:t xml:space="preserve"> sukurs ir (ar)</w:t>
            </w:r>
            <w:r w:rsidRPr="00431AD9">
              <w:rPr>
                <w:i/>
                <w:iCs/>
                <w:szCs w:val="24"/>
              </w:rPr>
              <w:t xml:space="preserve"> įdiegs didesnį netechnologinių </w:t>
            </w:r>
            <w:r w:rsidR="00614DB3" w:rsidRPr="00431AD9">
              <w:rPr>
                <w:i/>
                <w:iCs/>
                <w:szCs w:val="24"/>
              </w:rPr>
              <w:t>inovacijų</w:t>
            </w:r>
            <w:r w:rsidRPr="00431AD9">
              <w:rPr>
                <w:i/>
                <w:iCs/>
                <w:szCs w:val="24"/>
              </w:rPr>
              <w:t xml:space="preserve"> skaičių.</w:t>
            </w:r>
          </w:p>
          <w:p w14:paraId="580B417B" w14:textId="165676C3" w:rsidR="00CF4F6C" w:rsidRPr="00431AD9" w:rsidRDefault="00CF4F6C" w:rsidP="00CF4F6C">
            <w:pPr>
              <w:rPr>
                <w:szCs w:val="24"/>
                <w:lang w:eastAsia="lt-LT"/>
              </w:rPr>
            </w:pPr>
            <w:r w:rsidRPr="00431AD9">
              <w:rPr>
                <w:b/>
                <w:bCs/>
                <w:szCs w:val="24"/>
                <w:lang w:eastAsia="lt-LT"/>
              </w:rPr>
              <w:t>Originalus gaminių (paslaugų)</w:t>
            </w:r>
            <w:r w:rsidRPr="00431AD9">
              <w:rPr>
                <w:szCs w:val="24"/>
                <w:lang w:eastAsia="lt-LT"/>
              </w:rPr>
              <w:t xml:space="preserve"> </w:t>
            </w:r>
            <w:r w:rsidRPr="00431AD9">
              <w:rPr>
                <w:b/>
                <w:bCs/>
                <w:szCs w:val="24"/>
                <w:lang w:eastAsia="lt-LT"/>
              </w:rPr>
              <w:t xml:space="preserve">dizaino sprendimas </w:t>
            </w:r>
            <w:r w:rsidRPr="00431AD9">
              <w:rPr>
                <w:szCs w:val="24"/>
                <w:lang w:eastAsia="lt-LT"/>
              </w:rPr>
              <w:t>–</w:t>
            </w:r>
            <w:r w:rsidRPr="00431AD9">
              <w:rPr>
                <w:b/>
                <w:bCs/>
                <w:szCs w:val="24"/>
                <w:lang w:eastAsia="lt-LT"/>
              </w:rPr>
              <w:t xml:space="preserve"> </w:t>
            </w:r>
            <w:r w:rsidRPr="00431AD9">
              <w:rPr>
                <w:szCs w:val="24"/>
                <w:lang w:eastAsia="lt-LT"/>
              </w:rPr>
              <w:t>žmogaus asmeninės kūrybinės veiklos rezultatas, suteikiantis gaminamam gaminiui ir (arba) teikiamai paslaugai naujas charakteristikas, pvz., formos, išvaizdos, technines, funkcines, eksploatacines ir kitas).</w:t>
            </w:r>
          </w:p>
          <w:p w14:paraId="24606848" w14:textId="42DBF40F" w:rsidR="00716821" w:rsidRPr="00431AD9" w:rsidRDefault="00716821" w:rsidP="4C11C090">
            <w:pPr>
              <w:jc w:val="both"/>
              <w:textAlignment w:val="baseline"/>
              <w:rPr>
                <w:i/>
                <w:iCs/>
                <w:szCs w:val="24"/>
                <w:lang w:eastAsia="lt-LT"/>
              </w:rPr>
            </w:pPr>
          </w:p>
        </w:tc>
      </w:tr>
      <w:tr w:rsidR="00291D21" w:rsidRPr="00721117" w14:paraId="3F19DE0D" w14:textId="77777777" w:rsidTr="4C11C090">
        <w:tc>
          <w:tcPr>
            <w:tcW w:w="5665" w:type="dxa"/>
            <w:shd w:val="clear" w:color="auto" w:fill="auto"/>
            <w:vAlign w:val="center"/>
          </w:tcPr>
          <w:p w14:paraId="440E4584" w14:textId="77777777" w:rsidR="00291D21" w:rsidRPr="00721117" w:rsidRDefault="00291D21" w:rsidP="00291D21">
            <w:pPr>
              <w:widowControl w:val="0"/>
              <w:textAlignment w:val="baseline"/>
              <w:rPr>
                <w:b/>
                <w:bCs/>
                <w:i/>
                <w:iCs/>
                <w:szCs w:val="24"/>
                <w:lang w:eastAsia="lt-LT"/>
              </w:rPr>
            </w:pPr>
            <w:r w:rsidRPr="00721117">
              <w:rPr>
                <w:b/>
                <w:bCs/>
                <w:i/>
                <w:iCs/>
                <w:szCs w:val="24"/>
                <w:lang w:eastAsia="lt-LT"/>
              </w:rPr>
              <w:t>Projektų atrankos kriterijaus pasirinkimo pagrindimas</w:t>
            </w:r>
          </w:p>
        </w:tc>
        <w:tc>
          <w:tcPr>
            <w:tcW w:w="9072" w:type="dxa"/>
            <w:shd w:val="clear" w:color="auto" w:fill="auto"/>
          </w:tcPr>
          <w:p w14:paraId="728DA5AD" w14:textId="3FBD1B8D" w:rsidR="00291D21" w:rsidRPr="00721117" w:rsidRDefault="00083CA7" w:rsidP="00D84B9C">
            <w:pPr>
              <w:pStyle w:val="xmsonormal"/>
              <w:spacing w:after="60"/>
              <w:jc w:val="both"/>
              <w:rPr>
                <w:rFonts w:ascii="Times New Roman" w:hAnsi="Times New Roman" w:cs="Times New Roman"/>
                <w:i/>
                <w:iCs/>
                <w:sz w:val="24"/>
                <w:szCs w:val="24"/>
              </w:rPr>
            </w:pPr>
            <w:r w:rsidRPr="00721117">
              <w:rPr>
                <w:rFonts w:ascii="Times New Roman" w:hAnsi="Times New Roman" w:cs="Times New Roman"/>
                <w:i/>
                <w:iCs/>
                <w:sz w:val="24"/>
                <w:szCs w:val="24"/>
              </w:rPr>
              <w:t xml:space="preserve">Nustatytas kriterijus padės atrinkti tuos projektus, kuriuose netechnologinių inovacijų bus sukuriama ir (ar) </w:t>
            </w:r>
            <w:r w:rsidR="00614DB3" w:rsidRPr="00721117">
              <w:rPr>
                <w:rFonts w:ascii="Times New Roman" w:hAnsi="Times New Roman" w:cs="Times New Roman"/>
                <w:i/>
                <w:iCs/>
                <w:sz w:val="24"/>
                <w:szCs w:val="24"/>
              </w:rPr>
              <w:t>į</w:t>
            </w:r>
            <w:r w:rsidRPr="00721117">
              <w:rPr>
                <w:rFonts w:ascii="Times New Roman" w:hAnsi="Times New Roman" w:cs="Times New Roman"/>
                <w:i/>
                <w:iCs/>
                <w:sz w:val="24"/>
                <w:szCs w:val="24"/>
              </w:rPr>
              <w:t xml:space="preserve">diegiama daugiausia. </w:t>
            </w:r>
            <w:r w:rsidRPr="00996E81">
              <w:rPr>
                <w:rFonts w:ascii="Times New Roman" w:hAnsi="Times New Roman" w:cs="Times New Roman"/>
                <w:i/>
                <w:iCs/>
                <w:sz w:val="24"/>
                <w:szCs w:val="24"/>
              </w:rPr>
              <w:t>Šis kriterijus</w:t>
            </w:r>
            <w:r w:rsidR="008D6BB9" w:rsidRPr="00B77C2E">
              <w:rPr>
                <w:rFonts w:ascii="Times New Roman" w:hAnsi="Times New Roman" w:cs="Times New Roman"/>
                <w:bCs/>
                <w:i/>
                <w:iCs/>
                <w:sz w:val="24"/>
                <w:szCs w:val="24"/>
              </w:rPr>
              <w:t xml:space="preserve">  leis užtikrinti, kad bus prisidedama prie  Investicijų programos 1 prioriteto „Pažangesnė Lietuva“ 1.1. konkretaus uždavinio „Plėtoti ir stiprinti mokslinių tyrimų ir inovacinius pajėgumus ir diegti pažangiąsias technologijas“ tiksl</w:t>
            </w:r>
            <w:r w:rsidR="00996E81" w:rsidRPr="00996E81">
              <w:rPr>
                <w:rFonts w:ascii="Times New Roman" w:hAnsi="Times New Roman" w:cs="Times New Roman"/>
                <w:bCs/>
                <w:i/>
                <w:iCs/>
                <w:sz w:val="24"/>
                <w:szCs w:val="24"/>
              </w:rPr>
              <w:t xml:space="preserve">ų ir </w:t>
            </w:r>
            <w:r w:rsidR="00996E81">
              <w:rPr>
                <w:rFonts w:ascii="Times New Roman" w:hAnsi="Times New Roman" w:cs="Times New Roman"/>
                <w:bCs/>
                <w:i/>
                <w:iCs/>
                <w:sz w:val="24"/>
                <w:szCs w:val="24"/>
              </w:rPr>
              <w:t xml:space="preserve">šių rezultatų </w:t>
            </w:r>
            <w:r w:rsidR="00996E81" w:rsidRPr="00996E81">
              <w:rPr>
                <w:rFonts w:ascii="Times New Roman" w:hAnsi="Times New Roman" w:cs="Times New Roman"/>
                <w:bCs/>
                <w:i/>
                <w:iCs/>
                <w:sz w:val="24"/>
                <w:szCs w:val="24"/>
              </w:rPr>
              <w:t>rodiklių</w:t>
            </w:r>
            <w:r w:rsidR="00996E81" w:rsidRPr="00B77C2E">
              <w:rPr>
                <w:rFonts w:ascii="Times New Roman" w:hAnsi="Times New Roman" w:cs="Times New Roman"/>
                <w:i/>
                <w:iCs/>
                <w:sz w:val="24"/>
                <w:szCs w:val="24"/>
              </w:rPr>
              <w:t xml:space="preserve"> </w:t>
            </w:r>
            <w:r w:rsidR="00996E81" w:rsidRPr="0020753B">
              <w:rPr>
                <w:rFonts w:ascii="Times New Roman" w:eastAsia="Times New Roman" w:hAnsi="Times New Roman" w:cs="Times New Roman"/>
                <w:i/>
                <w:iCs/>
                <w:sz w:val="24"/>
                <w:szCs w:val="24"/>
                <w:lang w:eastAsia="en-US"/>
              </w:rPr>
              <w:t>RCR03</w:t>
            </w:r>
            <w:r w:rsidR="00996E81" w:rsidRPr="00996E81">
              <w:rPr>
                <w:rFonts w:ascii="Times New Roman" w:hAnsi="Times New Roman" w:cs="Times New Roman"/>
                <w:i/>
                <w:iCs/>
                <w:sz w:val="24"/>
                <w:szCs w:val="24"/>
              </w:rPr>
              <w:t xml:space="preserve"> </w:t>
            </w:r>
            <w:r w:rsidR="00996E81" w:rsidRPr="00B77C2E">
              <w:rPr>
                <w:rFonts w:ascii="Times New Roman" w:hAnsi="Times New Roman" w:cs="Times New Roman"/>
                <w:i/>
                <w:iCs/>
                <w:sz w:val="24"/>
                <w:szCs w:val="24"/>
              </w:rPr>
              <w:t>„p</w:t>
            </w:r>
            <w:r w:rsidR="00996E81" w:rsidRPr="00B77C2E">
              <w:rPr>
                <w:rFonts w:ascii="Times New Roman" w:eastAsia="Times New Roman" w:hAnsi="Times New Roman" w:cs="Times New Roman"/>
                <w:i/>
                <w:iCs/>
                <w:sz w:val="24"/>
                <w:szCs w:val="24"/>
                <w:lang w:eastAsia="en-US"/>
              </w:rPr>
              <w:t>roduktų ar procesų inovacijas diegiančios mažosios ir vidutinės įmonės (MVĮ)</w:t>
            </w:r>
            <w:r w:rsidR="00996E81">
              <w:rPr>
                <w:rFonts w:ascii="Times New Roman" w:eastAsia="Times New Roman" w:hAnsi="Times New Roman" w:cs="Times New Roman"/>
                <w:i/>
                <w:iCs/>
                <w:sz w:val="24"/>
                <w:szCs w:val="24"/>
                <w:lang w:eastAsia="en-US"/>
              </w:rPr>
              <w:t>“,</w:t>
            </w:r>
            <w:r w:rsidR="00996E81" w:rsidRPr="0020753B">
              <w:rPr>
                <w:rFonts w:ascii="Times New Roman" w:eastAsia="Times New Roman" w:hAnsi="Times New Roman" w:cs="Times New Roman"/>
                <w:i/>
                <w:iCs/>
                <w:sz w:val="24"/>
                <w:szCs w:val="24"/>
                <w:lang w:eastAsia="en-US"/>
              </w:rPr>
              <w:t xml:space="preserve"> RCR04</w:t>
            </w:r>
            <w:r w:rsidR="00996E81">
              <w:rPr>
                <w:rFonts w:ascii="Times New Roman" w:eastAsia="Times New Roman" w:hAnsi="Times New Roman" w:cs="Times New Roman"/>
                <w:i/>
                <w:iCs/>
                <w:sz w:val="24"/>
                <w:szCs w:val="24"/>
                <w:lang w:eastAsia="en-US"/>
              </w:rPr>
              <w:t xml:space="preserve"> </w:t>
            </w:r>
            <w:r w:rsidR="00996E81" w:rsidRPr="00996E81">
              <w:rPr>
                <w:rFonts w:ascii="Times New Roman" w:hAnsi="Times New Roman" w:cs="Times New Roman"/>
                <w:bCs/>
                <w:i/>
                <w:iCs/>
                <w:sz w:val="24"/>
                <w:szCs w:val="24"/>
              </w:rPr>
              <w:t>„</w:t>
            </w:r>
            <w:r w:rsidR="00996E81" w:rsidRPr="00B77C2E">
              <w:rPr>
                <w:rFonts w:ascii="Times New Roman" w:eastAsia="Times New Roman" w:hAnsi="Times New Roman" w:cs="Times New Roman"/>
                <w:i/>
                <w:iCs/>
                <w:sz w:val="24"/>
                <w:szCs w:val="24"/>
                <w:lang w:eastAsia="en-US"/>
              </w:rPr>
              <w:t xml:space="preserve">prekybos ar organizacines inovacijas diegiančios MVĮ“, </w:t>
            </w:r>
            <w:r w:rsidR="00996E81" w:rsidRPr="0020753B">
              <w:rPr>
                <w:rFonts w:ascii="Times New Roman" w:eastAsia="Times New Roman" w:hAnsi="Times New Roman" w:cs="Times New Roman"/>
                <w:i/>
                <w:iCs/>
                <w:sz w:val="24"/>
                <w:szCs w:val="24"/>
                <w:lang w:eastAsia="en-US"/>
              </w:rPr>
              <w:t>RCR05</w:t>
            </w:r>
            <w:r w:rsidR="00996E81" w:rsidRPr="00996E81">
              <w:rPr>
                <w:rFonts w:ascii="Times New Roman" w:eastAsia="Times New Roman" w:hAnsi="Times New Roman" w:cs="Times New Roman"/>
                <w:i/>
                <w:iCs/>
                <w:sz w:val="24"/>
                <w:szCs w:val="24"/>
                <w:lang w:eastAsia="en-US"/>
              </w:rPr>
              <w:t xml:space="preserve"> </w:t>
            </w:r>
            <w:r w:rsidR="00996E81" w:rsidRPr="00B77C2E">
              <w:rPr>
                <w:rFonts w:ascii="Times New Roman" w:eastAsia="Times New Roman" w:hAnsi="Times New Roman" w:cs="Times New Roman"/>
                <w:i/>
                <w:iCs/>
                <w:sz w:val="24"/>
                <w:szCs w:val="24"/>
                <w:lang w:eastAsia="en-US"/>
              </w:rPr>
              <w:t>„vidines inovacijas vykdančios MVĮ“  bei</w:t>
            </w:r>
            <w:r w:rsidR="00996E81" w:rsidRPr="00996E81">
              <w:rPr>
                <w:rFonts w:ascii="Times New Roman" w:hAnsi="Times New Roman" w:cs="Times New Roman"/>
                <w:bCs/>
                <w:i/>
                <w:iCs/>
                <w:sz w:val="24"/>
                <w:szCs w:val="24"/>
              </w:rPr>
              <w:t xml:space="preserve"> </w:t>
            </w:r>
            <w:r w:rsidRPr="00996E81">
              <w:rPr>
                <w:rFonts w:ascii="Times New Roman" w:hAnsi="Times New Roman" w:cs="Times New Roman"/>
                <w:i/>
                <w:iCs/>
                <w:sz w:val="24"/>
                <w:szCs w:val="24"/>
              </w:rPr>
              <w:t xml:space="preserve"> </w:t>
            </w:r>
            <w:r w:rsidR="00614DB3" w:rsidRPr="00996E81">
              <w:rPr>
                <w:rFonts w:ascii="Times New Roman" w:hAnsi="Times New Roman" w:cs="Times New Roman"/>
                <w:i/>
                <w:iCs/>
                <w:sz w:val="24"/>
                <w:szCs w:val="24"/>
              </w:rPr>
              <w:t>pri</w:t>
            </w:r>
            <w:r w:rsidR="00614DB3" w:rsidRPr="00721117">
              <w:rPr>
                <w:rFonts w:ascii="Times New Roman" w:hAnsi="Times New Roman" w:cs="Times New Roman"/>
                <w:i/>
                <w:iCs/>
                <w:sz w:val="24"/>
                <w:szCs w:val="24"/>
              </w:rPr>
              <w:t>e</w:t>
            </w:r>
            <w:r w:rsidR="001902F3">
              <w:rPr>
                <w:rFonts w:ascii="Times New Roman" w:hAnsi="Times New Roman" w:cs="Times New Roman"/>
                <w:i/>
                <w:iCs/>
                <w:sz w:val="24"/>
                <w:szCs w:val="24"/>
              </w:rPr>
              <w:t xml:space="preserve"> į</w:t>
            </w:r>
            <w:r w:rsidR="00614DB3" w:rsidRPr="00721117">
              <w:rPr>
                <w:rFonts w:ascii="Times New Roman" w:hAnsi="Times New Roman" w:cs="Times New Roman"/>
                <w:i/>
                <w:iCs/>
                <w:sz w:val="24"/>
                <w:szCs w:val="24"/>
              </w:rPr>
              <w:t xml:space="preserve"> </w:t>
            </w:r>
            <w:hyperlink r:id="rId18" w:history="1">
              <w:r w:rsidR="00614DB3" w:rsidRPr="00721117">
                <w:rPr>
                  <w:rFonts w:ascii="Times New Roman" w:hAnsi="Times New Roman" w:cs="Times New Roman"/>
                  <w:i/>
                  <w:iCs/>
                  <w:sz w:val="24"/>
                  <w:szCs w:val="24"/>
                </w:rPr>
                <w:t>2022–</w:t>
              </w:r>
              <w:r w:rsidR="00614DB3" w:rsidRPr="00721117">
                <w:rPr>
                  <w:rFonts w:ascii="Times New Roman" w:hAnsi="Times New Roman" w:cs="Times New Roman"/>
                  <w:i/>
                  <w:iCs/>
                  <w:sz w:val="24"/>
                  <w:szCs w:val="24"/>
                </w:rPr>
                <w:lastRenderedPageBreak/>
                <w:t>2030 metų plėtros programos valdytojos Lietuvos Respublikos ekonomikos ir inovacijų ministerijos ekonomikos transformacijos ir konkurencingumo plėtros program</w:t>
              </w:r>
              <w:r w:rsidR="001902F3">
                <w:rPr>
                  <w:rFonts w:ascii="Times New Roman" w:hAnsi="Times New Roman" w:cs="Times New Roman"/>
                  <w:i/>
                  <w:iCs/>
                  <w:sz w:val="24"/>
                  <w:szCs w:val="24"/>
                </w:rPr>
                <w:t>ą</w:t>
              </w:r>
            </w:hyperlink>
            <w:r w:rsidR="001902F3">
              <w:rPr>
                <w:rFonts w:ascii="Times New Roman" w:hAnsi="Times New Roman" w:cs="Times New Roman"/>
                <w:i/>
                <w:iCs/>
                <w:sz w:val="24"/>
                <w:szCs w:val="24"/>
              </w:rPr>
              <w:t xml:space="preserve"> įtraukto</w:t>
            </w:r>
            <w:r w:rsidR="00614DB3" w:rsidRPr="00721117">
              <w:rPr>
                <w:rFonts w:ascii="Times New Roman" w:hAnsi="Times New Roman" w:cs="Times New Roman"/>
                <w:i/>
                <w:iCs/>
                <w:sz w:val="24"/>
                <w:szCs w:val="24"/>
              </w:rPr>
              <w:t xml:space="preserve">  Nacionalinio pažangos plano 1.5 uždavinio „Skatinti pažangiųjų technologijų ir inovacijų kūrimą, diegimą, ir sklaidą“ rodiklio „Inovacinę veiklą vykdančių įmonių dalis nuo visų įmonių“ pasiekimo.</w:t>
            </w:r>
          </w:p>
        </w:tc>
      </w:tr>
      <w:tr w:rsidR="006129E3" w:rsidRPr="00721117" w14:paraId="1FDF9CB9" w14:textId="77777777" w:rsidTr="4C11C090">
        <w:tc>
          <w:tcPr>
            <w:tcW w:w="5665" w:type="dxa"/>
            <w:shd w:val="clear" w:color="auto" w:fill="auto"/>
          </w:tcPr>
          <w:p w14:paraId="0CC52689" w14:textId="77777777" w:rsidR="006129E3" w:rsidRPr="00721117" w:rsidRDefault="006129E3" w:rsidP="00030719">
            <w:pPr>
              <w:widowControl w:val="0"/>
              <w:jc w:val="both"/>
              <w:textAlignment w:val="baseline"/>
              <w:rPr>
                <w:b/>
                <w:bCs/>
                <w:i/>
                <w:iCs/>
                <w:szCs w:val="24"/>
                <w:lang w:eastAsia="lt-LT"/>
              </w:rPr>
            </w:pPr>
            <w:r w:rsidRPr="00721117">
              <w:rPr>
                <w:i/>
                <w:iCs/>
                <w:szCs w:val="24"/>
              </w:rPr>
              <w:lastRenderedPageBreak/>
              <w:br w:type="page"/>
            </w:r>
            <w:r w:rsidRPr="00721117">
              <w:rPr>
                <w:b/>
                <w:bCs/>
                <w:i/>
                <w:iCs/>
                <w:szCs w:val="24"/>
                <w:lang w:eastAsia="lt-LT"/>
              </w:rPr>
              <w:t>□ SPECIALUSIS PROJEKTŲ ATRANKOS KRITERIJUS</w:t>
            </w:r>
          </w:p>
          <w:p w14:paraId="026413AA" w14:textId="77777777" w:rsidR="006129E3" w:rsidRPr="00721117" w:rsidRDefault="006129E3" w:rsidP="00030719">
            <w:pPr>
              <w:widowControl w:val="0"/>
              <w:jc w:val="both"/>
              <w:textAlignment w:val="baseline"/>
              <w:rPr>
                <w:b/>
                <w:bCs/>
                <w:i/>
                <w:iCs/>
                <w:szCs w:val="24"/>
                <w:lang w:eastAsia="lt-LT"/>
              </w:rPr>
            </w:pPr>
            <w:r w:rsidRPr="00721117">
              <w:rPr>
                <w:bCs/>
                <w:i/>
                <w:iCs/>
                <w:szCs w:val="24"/>
                <w:lang w:eastAsia="lt-LT"/>
              </w:rPr>
              <w:fldChar w:fldCharType="begin">
                <w:ffData>
                  <w:name w:val=""/>
                  <w:enabled/>
                  <w:calcOnExit w:val="0"/>
                  <w:checkBox>
                    <w:sizeAuto/>
                    <w:default w:val="1"/>
                  </w:checkBox>
                </w:ffData>
              </w:fldChar>
            </w:r>
            <w:r w:rsidRPr="00721117">
              <w:rPr>
                <w:bCs/>
                <w:i/>
                <w:iCs/>
                <w:szCs w:val="24"/>
                <w:lang w:eastAsia="lt-LT"/>
              </w:rPr>
              <w:instrText xml:space="preserve"> FORMCHECKBOX </w:instrText>
            </w:r>
            <w:r w:rsidR="00C160B5">
              <w:rPr>
                <w:bCs/>
                <w:i/>
                <w:iCs/>
                <w:szCs w:val="24"/>
                <w:lang w:eastAsia="lt-LT"/>
              </w:rPr>
            </w:r>
            <w:r w:rsidR="00C160B5">
              <w:rPr>
                <w:bCs/>
                <w:i/>
                <w:iCs/>
                <w:szCs w:val="24"/>
                <w:lang w:eastAsia="lt-LT"/>
              </w:rPr>
              <w:fldChar w:fldCharType="separate"/>
            </w:r>
            <w:r w:rsidRPr="00721117">
              <w:rPr>
                <w:bCs/>
                <w:i/>
                <w:iCs/>
                <w:szCs w:val="24"/>
                <w:lang w:eastAsia="lt-LT"/>
              </w:rPr>
              <w:fldChar w:fldCharType="end"/>
            </w:r>
            <w:r w:rsidRPr="00721117">
              <w:rPr>
                <w:b/>
                <w:bCs/>
                <w:i/>
                <w:iCs/>
                <w:szCs w:val="24"/>
                <w:lang w:eastAsia="lt-LT"/>
              </w:rPr>
              <w:t xml:space="preserve"> PRIORITETINIS PROJEKTŲ ATRANKOS KRITERIJUS</w:t>
            </w:r>
          </w:p>
          <w:p w14:paraId="54531595" w14:textId="77777777" w:rsidR="006129E3" w:rsidRPr="00721117" w:rsidRDefault="006129E3" w:rsidP="00030719">
            <w:pPr>
              <w:widowControl w:val="0"/>
              <w:jc w:val="both"/>
              <w:textAlignment w:val="baseline"/>
              <w:rPr>
                <w:b/>
                <w:bCs/>
                <w:i/>
                <w:iCs/>
                <w:szCs w:val="24"/>
                <w:lang w:eastAsia="lt-LT"/>
              </w:rPr>
            </w:pPr>
            <w:r w:rsidRPr="00721117">
              <w:rPr>
                <w:i/>
                <w:iCs/>
                <w:szCs w:val="24"/>
              </w:rPr>
              <w:t>(Pažymimas vienas iš galimų projektų atrankos kriterijų tipų.)</w:t>
            </w:r>
          </w:p>
        </w:tc>
        <w:tc>
          <w:tcPr>
            <w:tcW w:w="9072" w:type="dxa"/>
            <w:shd w:val="clear" w:color="auto" w:fill="auto"/>
          </w:tcPr>
          <w:p w14:paraId="126FD125" w14:textId="77777777" w:rsidR="006129E3" w:rsidRPr="00721117" w:rsidRDefault="006129E3" w:rsidP="00030719">
            <w:pPr>
              <w:widowControl w:val="0"/>
              <w:jc w:val="both"/>
              <w:textAlignment w:val="baseline"/>
              <w:rPr>
                <w:b/>
                <w:bCs/>
                <w:i/>
                <w:iCs/>
                <w:szCs w:val="24"/>
                <w:lang w:eastAsia="lt-LT"/>
              </w:rPr>
            </w:pPr>
            <w:r w:rsidRPr="00721117">
              <w:rPr>
                <w:bCs/>
                <w:i/>
                <w:iCs/>
                <w:szCs w:val="24"/>
                <w:lang w:eastAsia="lt-LT"/>
              </w:rPr>
              <w:fldChar w:fldCharType="begin">
                <w:ffData>
                  <w:name w:val=""/>
                  <w:enabled/>
                  <w:calcOnExit w:val="0"/>
                  <w:checkBox>
                    <w:sizeAuto/>
                    <w:default w:val="1"/>
                  </w:checkBox>
                </w:ffData>
              </w:fldChar>
            </w:r>
            <w:r w:rsidRPr="00721117">
              <w:rPr>
                <w:bCs/>
                <w:i/>
                <w:iCs/>
                <w:szCs w:val="24"/>
                <w:lang w:eastAsia="lt-LT"/>
              </w:rPr>
              <w:instrText xml:space="preserve"> FORMCHECKBOX </w:instrText>
            </w:r>
            <w:r w:rsidR="00C160B5">
              <w:rPr>
                <w:bCs/>
                <w:i/>
                <w:iCs/>
                <w:szCs w:val="24"/>
                <w:lang w:eastAsia="lt-LT"/>
              </w:rPr>
            </w:r>
            <w:r w:rsidR="00C160B5">
              <w:rPr>
                <w:bCs/>
                <w:i/>
                <w:iCs/>
                <w:szCs w:val="24"/>
                <w:lang w:eastAsia="lt-LT"/>
              </w:rPr>
              <w:fldChar w:fldCharType="separate"/>
            </w:r>
            <w:r w:rsidRPr="00721117">
              <w:rPr>
                <w:bCs/>
                <w:i/>
                <w:iCs/>
                <w:szCs w:val="24"/>
                <w:lang w:eastAsia="lt-LT"/>
              </w:rPr>
              <w:fldChar w:fldCharType="end"/>
            </w:r>
            <w:r w:rsidRPr="00721117">
              <w:rPr>
                <w:b/>
                <w:bCs/>
                <w:i/>
                <w:iCs/>
                <w:szCs w:val="24"/>
                <w:lang w:eastAsia="lt-LT"/>
              </w:rPr>
              <w:t xml:space="preserve"> Nustatymas</w:t>
            </w:r>
          </w:p>
          <w:p w14:paraId="66B74504" w14:textId="77777777" w:rsidR="006129E3" w:rsidRPr="00721117" w:rsidRDefault="006129E3" w:rsidP="00030719">
            <w:pPr>
              <w:widowControl w:val="0"/>
              <w:jc w:val="both"/>
              <w:textAlignment w:val="baseline"/>
              <w:rPr>
                <w:i/>
                <w:iCs/>
                <w:szCs w:val="24"/>
              </w:rPr>
            </w:pPr>
            <w:r w:rsidRPr="00721117">
              <w:rPr>
                <w:b/>
                <w:bCs/>
                <w:i/>
                <w:iCs/>
                <w:szCs w:val="24"/>
                <w:lang w:eastAsia="lt-LT"/>
              </w:rPr>
              <w:t>□ Keitimas</w:t>
            </w:r>
          </w:p>
        </w:tc>
      </w:tr>
      <w:tr w:rsidR="006129E3" w:rsidRPr="00721117" w14:paraId="55E48B2A" w14:textId="77777777" w:rsidTr="4C11C090">
        <w:tc>
          <w:tcPr>
            <w:tcW w:w="5665" w:type="dxa"/>
            <w:shd w:val="clear" w:color="auto" w:fill="auto"/>
            <w:vAlign w:val="center"/>
          </w:tcPr>
          <w:p w14:paraId="608C18C2" w14:textId="77777777" w:rsidR="006129E3" w:rsidRPr="00721117" w:rsidRDefault="006129E3" w:rsidP="00030719">
            <w:pPr>
              <w:widowControl w:val="0"/>
              <w:textAlignment w:val="baseline"/>
              <w:rPr>
                <w:b/>
                <w:bCs/>
                <w:i/>
                <w:iCs/>
                <w:szCs w:val="24"/>
                <w:lang w:eastAsia="lt-LT"/>
              </w:rPr>
            </w:pPr>
            <w:r w:rsidRPr="00721117">
              <w:rPr>
                <w:b/>
                <w:bCs/>
                <w:i/>
                <w:iCs/>
                <w:szCs w:val="24"/>
                <w:lang w:eastAsia="lt-LT"/>
              </w:rPr>
              <w:t>Projektų atrankos kriterijaus numeris ir pavadinimas</w:t>
            </w:r>
          </w:p>
        </w:tc>
        <w:tc>
          <w:tcPr>
            <w:tcW w:w="9072" w:type="dxa"/>
            <w:shd w:val="clear" w:color="auto" w:fill="auto"/>
          </w:tcPr>
          <w:p w14:paraId="799EA31D" w14:textId="1995D62C" w:rsidR="006129E3" w:rsidRPr="00721117" w:rsidRDefault="006129E3" w:rsidP="4C11C090">
            <w:pPr>
              <w:widowControl w:val="0"/>
              <w:jc w:val="both"/>
              <w:textAlignment w:val="baseline"/>
              <w:rPr>
                <w:b/>
                <w:bCs/>
                <w:i/>
                <w:iCs/>
                <w:lang w:eastAsia="lt-LT"/>
              </w:rPr>
            </w:pPr>
            <w:r w:rsidRPr="4C11C090">
              <w:rPr>
                <w:b/>
                <w:bCs/>
                <w:i/>
                <w:iCs/>
                <w:lang w:val="en-US"/>
              </w:rPr>
              <w:t>5</w:t>
            </w:r>
            <w:r w:rsidRPr="4C11C090">
              <w:rPr>
                <w:b/>
                <w:bCs/>
                <w:i/>
                <w:iCs/>
              </w:rPr>
              <w:t>.</w:t>
            </w:r>
            <w:r w:rsidR="00B81E56" w:rsidRPr="4C11C090">
              <w:rPr>
                <w:b/>
                <w:bCs/>
                <w:i/>
                <w:iCs/>
              </w:rPr>
              <w:t xml:space="preserve"> </w:t>
            </w:r>
            <w:r w:rsidR="0052738F" w:rsidRPr="4C11C090">
              <w:rPr>
                <w:b/>
                <w:bCs/>
                <w:i/>
                <w:iCs/>
              </w:rPr>
              <w:t>Pareiškėjo e</w:t>
            </w:r>
            <w:r w:rsidR="00B81E56" w:rsidRPr="4C11C090">
              <w:rPr>
                <w:b/>
                <w:bCs/>
                <w:i/>
                <w:iCs/>
              </w:rPr>
              <w:t>ksporto augimas</w:t>
            </w:r>
            <w:r w:rsidR="0052738F" w:rsidRPr="4C11C090">
              <w:rPr>
                <w:b/>
                <w:bCs/>
                <w:i/>
                <w:iCs/>
              </w:rPr>
              <w:t>.</w:t>
            </w:r>
          </w:p>
        </w:tc>
      </w:tr>
      <w:tr w:rsidR="006129E3" w:rsidRPr="00721117" w14:paraId="37DD906C" w14:textId="77777777" w:rsidTr="4C11C090">
        <w:tc>
          <w:tcPr>
            <w:tcW w:w="5665" w:type="dxa"/>
            <w:shd w:val="clear" w:color="auto" w:fill="auto"/>
            <w:vAlign w:val="center"/>
          </w:tcPr>
          <w:p w14:paraId="3BBBBF5F" w14:textId="77777777" w:rsidR="006129E3" w:rsidRPr="00721117" w:rsidRDefault="006129E3" w:rsidP="00030719">
            <w:pPr>
              <w:widowControl w:val="0"/>
              <w:textAlignment w:val="baseline"/>
              <w:rPr>
                <w:b/>
                <w:bCs/>
                <w:i/>
                <w:iCs/>
                <w:szCs w:val="24"/>
                <w:lang w:eastAsia="lt-LT"/>
              </w:rPr>
            </w:pPr>
            <w:r w:rsidRPr="00721117">
              <w:rPr>
                <w:b/>
                <w:bCs/>
                <w:i/>
                <w:iCs/>
                <w:szCs w:val="24"/>
                <w:lang w:eastAsia="lt-LT"/>
              </w:rPr>
              <w:t>Projektų atrankos kriterijaus vertinimo metodas ir taikymas</w:t>
            </w:r>
          </w:p>
        </w:tc>
        <w:tc>
          <w:tcPr>
            <w:tcW w:w="9072" w:type="dxa"/>
            <w:shd w:val="clear" w:color="auto" w:fill="auto"/>
          </w:tcPr>
          <w:p w14:paraId="6B2F3902" w14:textId="02216994" w:rsidR="00137F61" w:rsidRPr="00721117" w:rsidRDefault="00137F61" w:rsidP="00137F61">
            <w:pPr>
              <w:jc w:val="both"/>
              <w:rPr>
                <w:i/>
                <w:iCs/>
                <w:szCs w:val="24"/>
                <w:lang w:eastAsia="lt-LT"/>
              </w:rPr>
            </w:pPr>
            <w:r w:rsidRPr="00721117">
              <w:rPr>
                <w:i/>
                <w:iCs/>
                <w:szCs w:val="24"/>
                <w:lang w:eastAsia="lt-LT"/>
              </w:rPr>
              <w:t>Vertinamas eksporto augimas</w:t>
            </w:r>
            <w:r w:rsidR="006C2372" w:rsidRPr="00721117">
              <w:rPr>
                <w:i/>
                <w:iCs/>
                <w:szCs w:val="24"/>
                <w:lang w:eastAsia="lt-LT"/>
              </w:rPr>
              <w:t xml:space="preserve">, </w:t>
            </w:r>
            <w:r w:rsidRPr="00721117">
              <w:rPr>
                <w:i/>
                <w:iCs/>
                <w:szCs w:val="24"/>
                <w:lang w:eastAsia="lt-LT"/>
              </w:rPr>
              <w:t>parod</w:t>
            </w:r>
            <w:r w:rsidR="006C2372" w:rsidRPr="00721117">
              <w:rPr>
                <w:i/>
                <w:iCs/>
                <w:szCs w:val="24"/>
                <w:lang w:eastAsia="lt-LT"/>
              </w:rPr>
              <w:t>antis</w:t>
            </w:r>
            <w:r w:rsidRPr="00721117">
              <w:rPr>
                <w:i/>
                <w:iCs/>
                <w:szCs w:val="24"/>
                <w:lang w:eastAsia="lt-LT"/>
              </w:rPr>
              <w:t xml:space="preserve"> įmonės integraciją į tarptautinės vertės grandines.</w:t>
            </w:r>
          </w:p>
          <w:p w14:paraId="0DAAEAC8" w14:textId="77777777" w:rsidR="00137F61" w:rsidRPr="00721117" w:rsidRDefault="00137F61" w:rsidP="00137F61">
            <w:pPr>
              <w:jc w:val="both"/>
              <w:rPr>
                <w:i/>
                <w:iCs/>
                <w:szCs w:val="24"/>
                <w:lang w:eastAsia="lt-LT"/>
              </w:rPr>
            </w:pPr>
          </w:p>
          <w:p w14:paraId="70FDA13E" w14:textId="0429EF22" w:rsidR="00137F61" w:rsidRPr="00721117" w:rsidRDefault="00E40E8B" w:rsidP="00032CF6">
            <w:pPr>
              <w:jc w:val="both"/>
              <w:rPr>
                <w:i/>
                <w:iCs/>
                <w:szCs w:val="24"/>
              </w:rPr>
            </w:pPr>
            <w:r w:rsidRPr="00721117">
              <w:rPr>
                <w:i/>
                <w:iCs/>
                <w:szCs w:val="24"/>
              </w:rPr>
              <w:t>Eksporto augimas apskaičiuojamas pagal f</w:t>
            </w:r>
            <w:r w:rsidR="00137F61" w:rsidRPr="00721117">
              <w:rPr>
                <w:i/>
                <w:iCs/>
                <w:szCs w:val="24"/>
              </w:rPr>
              <w:t>ormul</w:t>
            </w:r>
            <w:r w:rsidRPr="00721117">
              <w:rPr>
                <w:i/>
                <w:iCs/>
                <w:szCs w:val="24"/>
              </w:rPr>
              <w:t>ę</w:t>
            </w:r>
            <w:r w:rsidR="00137F61" w:rsidRPr="00721117">
              <w:rPr>
                <w:i/>
                <w:iCs/>
                <w:szCs w:val="24"/>
              </w:rPr>
              <w:t>:</w:t>
            </w:r>
          </w:p>
          <w:p w14:paraId="4D1FB644" w14:textId="77777777" w:rsidR="00137F61" w:rsidRPr="00721117" w:rsidRDefault="00137F61" w:rsidP="00137F61">
            <w:pPr>
              <w:ind w:left="76"/>
              <w:jc w:val="both"/>
              <w:rPr>
                <w:i/>
                <w:iCs/>
                <w:szCs w:val="24"/>
              </w:rPr>
            </w:pPr>
          </w:p>
          <w:p w14:paraId="54A03A86" w14:textId="77777777" w:rsidR="00137F61" w:rsidRPr="00721117" w:rsidRDefault="00137F61" w:rsidP="00137F61">
            <w:pPr>
              <w:ind w:left="76"/>
              <w:jc w:val="both"/>
              <w:rPr>
                <w:i/>
                <w:iCs/>
                <w:szCs w:val="24"/>
              </w:rPr>
            </w:pPr>
            <w:r w:rsidRPr="00721117">
              <w:rPr>
                <w:i/>
                <w:iCs/>
                <w:szCs w:val="24"/>
              </w:rPr>
              <w:t>Y=X-Z</w:t>
            </w:r>
          </w:p>
          <w:p w14:paraId="21F20F22" w14:textId="77777777" w:rsidR="00137F61" w:rsidRPr="00721117" w:rsidRDefault="00137F61" w:rsidP="00137F61">
            <w:pPr>
              <w:ind w:left="76"/>
              <w:jc w:val="both"/>
              <w:rPr>
                <w:i/>
                <w:iCs/>
                <w:szCs w:val="24"/>
              </w:rPr>
            </w:pPr>
            <w:r w:rsidRPr="00721117">
              <w:rPr>
                <w:i/>
                <w:iCs/>
                <w:szCs w:val="24"/>
                <w:lang w:val="en-US"/>
              </w:rPr>
              <w:t xml:space="preserve">X – </w:t>
            </w:r>
            <w:proofErr w:type="spellStart"/>
            <w:r w:rsidRPr="00721117">
              <w:rPr>
                <w:i/>
                <w:iCs/>
                <w:szCs w:val="24"/>
                <w:lang w:val="en-US"/>
              </w:rPr>
              <w:t>parei</w:t>
            </w:r>
            <w:r w:rsidRPr="00721117">
              <w:rPr>
                <w:i/>
                <w:iCs/>
                <w:szCs w:val="24"/>
              </w:rPr>
              <w:t>škėjo</w:t>
            </w:r>
            <w:proofErr w:type="spellEnd"/>
            <w:r w:rsidRPr="00721117">
              <w:rPr>
                <w:i/>
                <w:iCs/>
                <w:szCs w:val="24"/>
              </w:rPr>
              <w:t xml:space="preserve"> gaminamos produkcijos eksporto vertė pirmaisiais finansiniais metais po projekto </w:t>
            </w:r>
            <w:proofErr w:type="gramStart"/>
            <w:r w:rsidRPr="00721117">
              <w:rPr>
                <w:i/>
                <w:iCs/>
                <w:szCs w:val="24"/>
              </w:rPr>
              <w:t>įgyvendinimo;</w:t>
            </w:r>
            <w:proofErr w:type="gramEnd"/>
          </w:p>
          <w:p w14:paraId="5E3B46C5" w14:textId="54D6B5AE" w:rsidR="00137F61" w:rsidRPr="00721117" w:rsidRDefault="00137F61" w:rsidP="64E03309">
            <w:pPr>
              <w:ind w:left="76"/>
              <w:rPr>
                <w:i/>
                <w:iCs/>
              </w:rPr>
            </w:pPr>
            <w:r w:rsidRPr="64E03309">
              <w:rPr>
                <w:i/>
                <w:iCs/>
              </w:rPr>
              <w:t>Z – pareiškėjo gamin</w:t>
            </w:r>
            <w:r w:rsidR="002B3ECF">
              <w:rPr>
                <w:i/>
                <w:iCs/>
              </w:rPr>
              <w:t>a</w:t>
            </w:r>
            <w:r w:rsidRPr="64E03309">
              <w:rPr>
                <w:i/>
                <w:iCs/>
              </w:rPr>
              <w:t>mos produkcijos eksporto vertė paskutinių finansinių metų iki paraiškos pateikimo momento pagal finansinės atskaitomybės duomenis;</w:t>
            </w:r>
          </w:p>
          <w:p w14:paraId="2316CEFB" w14:textId="77777777" w:rsidR="00137F61" w:rsidRPr="00721117" w:rsidRDefault="00137F61" w:rsidP="00137F61">
            <w:pPr>
              <w:ind w:left="76"/>
              <w:rPr>
                <w:i/>
                <w:iCs/>
                <w:szCs w:val="24"/>
              </w:rPr>
            </w:pPr>
            <w:r w:rsidRPr="00721117">
              <w:rPr>
                <w:i/>
                <w:iCs/>
                <w:szCs w:val="24"/>
              </w:rPr>
              <w:t xml:space="preserve">Y – eksporto augimas apskaičiuojant skirtumą tarp </w:t>
            </w:r>
            <w:proofErr w:type="spellStart"/>
            <w:r w:rsidRPr="00721117">
              <w:rPr>
                <w:i/>
                <w:iCs/>
                <w:szCs w:val="24"/>
                <w:lang w:val="en-US"/>
              </w:rPr>
              <w:t>parei</w:t>
            </w:r>
            <w:r w:rsidRPr="00721117">
              <w:rPr>
                <w:i/>
                <w:iCs/>
                <w:szCs w:val="24"/>
              </w:rPr>
              <w:t>škėjo</w:t>
            </w:r>
            <w:proofErr w:type="spellEnd"/>
            <w:r w:rsidRPr="00721117">
              <w:rPr>
                <w:i/>
                <w:iCs/>
                <w:szCs w:val="24"/>
              </w:rPr>
              <w:t xml:space="preserve"> gaminamos produkcijos eksporto vertės pirmaisiais finansiniais metais po projekto įgyvendinimo ir pareiškėjo gaminamos produkcijos eksporto vertės paskutinių finansinių metų iki paraiškos pateikimo momento.</w:t>
            </w:r>
          </w:p>
          <w:p w14:paraId="71E9C69B" w14:textId="34C65EDD" w:rsidR="00C87370" w:rsidRPr="00721117" w:rsidRDefault="00C87370" w:rsidP="0052738F">
            <w:pPr>
              <w:jc w:val="both"/>
              <w:rPr>
                <w:i/>
                <w:iCs/>
                <w:szCs w:val="24"/>
                <w:lang w:val="en-GB"/>
              </w:rPr>
            </w:pPr>
          </w:p>
          <w:p w14:paraId="39167FF2" w14:textId="2B432939" w:rsidR="00A23061" w:rsidRPr="00721117" w:rsidRDefault="00C87370" w:rsidP="4C11C090">
            <w:pPr>
              <w:rPr>
                <w:i/>
                <w:iCs/>
              </w:rPr>
            </w:pPr>
            <w:r w:rsidRPr="4C11C090">
              <w:rPr>
                <w:i/>
                <w:iCs/>
              </w:rPr>
              <w:t xml:space="preserve">Projektai bus surikiuojami nuo projektų, turinčių didžiausią </w:t>
            </w:r>
            <w:r w:rsidR="00CC3909" w:rsidRPr="4C11C090">
              <w:rPr>
                <w:i/>
                <w:iCs/>
              </w:rPr>
              <w:t xml:space="preserve">apskaičiuotą </w:t>
            </w:r>
            <w:r w:rsidR="007E7CF0" w:rsidRPr="4C11C090">
              <w:rPr>
                <w:i/>
                <w:iCs/>
              </w:rPr>
              <w:t>eksporto augimą</w:t>
            </w:r>
            <w:r w:rsidR="00084A19" w:rsidRPr="4C11C090">
              <w:rPr>
                <w:i/>
                <w:iCs/>
              </w:rPr>
              <w:t xml:space="preserve"> </w:t>
            </w:r>
            <w:r w:rsidRPr="4C11C090">
              <w:rPr>
                <w:i/>
                <w:iCs/>
              </w:rPr>
              <w:t xml:space="preserve"> iki projektų, turinčių mažiausią </w:t>
            </w:r>
            <w:r w:rsidR="00EE4318" w:rsidRPr="4C11C090">
              <w:rPr>
                <w:i/>
                <w:iCs/>
              </w:rPr>
              <w:t xml:space="preserve">apskaičiuotą </w:t>
            </w:r>
            <w:r w:rsidR="00084A19" w:rsidRPr="4C11C090">
              <w:rPr>
                <w:i/>
                <w:iCs/>
              </w:rPr>
              <w:t xml:space="preserve">eksporto augimą </w:t>
            </w:r>
            <w:r w:rsidRPr="4C11C090">
              <w:rPr>
                <w:i/>
                <w:iCs/>
              </w:rPr>
              <w:t xml:space="preserve">. Daugiau balų bus suteikiama </w:t>
            </w:r>
            <w:r w:rsidR="00202F54" w:rsidRPr="4C11C090">
              <w:rPr>
                <w:i/>
                <w:iCs/>
              </w:rPr>
              <w:t xml:space="preserve">tiems </w:t>
            </w:r>
            <w:r w:rsidRPr="4C11C090">
              <w:rPr>
                <w:i/>
                <w:iCs/>
              </w:rPr>
              <w:t xml:space="preserve">projektams, kurių </w:t>
            </w:r>
            <w:r w:rsidR="00EE4318" w:rsidRPr="4C11C090">
              <w:rPr>
                <w:i/>
                <w:iCs/>
              </w:rPr>
              <w:t xml:space="preserve">apskaičiuotas </w:t>
            </w:r>
            <w:r w:rsidR="00202F54" w:rsidRPr="4C11C090">
              <w:rPr>
                <w:i/>
                <w:iCs/>
              </w:rPr>
              <w:t xml:space="preserve">eksporto augimas </w:t>
            </w:r>
            <w:r w:rsidR="00287C98" w:rsidRPr="4C11C090">
              <w:rPr>
                <w:i/>
                <w:iCs/>
              </w:rPr>
              <w:t xml:space="preserve"> </w:t>
            </w:r>
            <w:r w:rsidRPr="4C11C090">
              <w:rPr>
                <w:i/>
                <w:iCs/>
              </w:rPr>
              <w:t xml:space="preserve"> bus didesnis.</w:t>
            </w:r>
          </w:p>
          <w:p w14:paraId="2F37300C" w14:textId="77777777" w:rsidR="00A23061" w:rsidRPr="00721117" w:rsidRDefault="00A23061" w:rsidP="00A23061">
            <w:pPr>
              <w:rPr>
                <w:bCs/>
                <w:i/>
                <w:iCs/>
                <w:szCs w:val="24"/>
                <w:lang w:eastAsia="lt-LT"/>
              </w:rPr>
            </w:pPr>
          </w:p>
          <w:p w14:paraId="407D39AC" w14:textId="43ACCF09" w:rsidR="003A161D" w:rsidRPr="00721117" w:rsidRDefault="003A161D" w:rsidP="4C11C090">
            <w:pPr>
              <w:jc w:val="both"/>
              <w:textAlignment w:val="baseline"/>
              <w:rPr>
                <w:i/>
                <w:iCs/>
                <w:lang w:eastAsia="lt-LT"/>
              </w:rPr>
            </w:pPr>
            <w:r w:rsidRPr="4C11C090">
              <w:rPr>
                <w:i/>
                <w:iCs/>
                <w:lang w:eastAsia="lt-LT"/>
              </w:rPr>
              <w:t>MVĮ</w:t>
            </w:r>
            <w:r w:rsidRPr="4C11C090">
              <w:rPr>
                <w:i/>
                <w:iCs/>
              </w:rPr>
              <w:t xml:space="preserve"> produkcijos </w:t>
            </w:r>
            <w:r w:rsidRPr="4C11C090">
              <w:rPr>
                <w:i/>
                <w:iCs/>
                <w:lang w:eastAsia="lt-LT"/>
              </w:rPr>
              <w:t xml:space="preserve">eksporto vertė tikrinama pagal </w:t>
            </w:r>
            <w:r w:rsidRPr="4C11C090">
              <w:rPr>
                <w:i/>
                <w:iCs/>
              </w:rPr>
              <w:t xml:space="preserve">PĮP pateiktą informaciją, juridinio asmens metinių finansinių ataskaitų rinkinius, </w:t>
            </w:r>
            <w:r w:rsidRPr="4C11C090">
              <w:rPr>
                <w:i/>
                <w:iCs/>
                <w:lang w:eastAsia="lt-LT"/>
              </w:rPr>
              <w:t>produkcijos išgabenimą patvirtinančius ir kitus eksporto vertę nurodančius dokumentus.</w:t>
            </w:r>
          </w:p>
          <w:p w14:paraId="362801E5" w14:textId="0BFC60E0" w:rsidR="006129E3" w:rsidRPr="00721117" w:rsidRDefault="006129E3" w:rsidP="00030719">
            <w:pPr>
              <w:jc w:val="both"/>
              <w:textAlignment w:val="baseline"/>
              <w:rPr>
                <w:bCs/>
                <w:i/>
                <w:iCs/>
                <w:strike/>
                <w:szCs w:val="24"/>
                <w:lang w:eastAsia="lt-LT"/>
              </w:rPr>
            </w:pPr>
          </w:p>
        </w:tc>
      </w:tr>
      <w:tr w:rsidR="006129E3" w:rsidRPr="00721117" w14:paraId="6FC23A77" w14:textId="77777777" w:rsidTr="4C11C090">
        <w:tc>
          <w:tcPr>
            <w:tcW w:w="5665" w:type="dxa"/>
            <w:shd w:val="clear" w:color="auto" w:fill="auto"/>
            <w:vAlign w:val="center"/>
          </w:tcPr>
          <w:p w14:paraId="49FA5E18" w14:textId="77777777" w:rsidR="006129E3" w:rsidRPr="00721117" w:rsidRDefault="006129E3" w:rsidP="00030719">
            <w:pPr>
              <w:widowControl w:val="0"/>
              <w:textAlignment w:val="baseline"/>
              <w:rPr>
                <w:b/>
                <w:bCs/>
                <w:i/>
                <w:iCs/>
                <w:szCs w:val="24"/>
                <w:lang w:eastAsia="lt-LT"/>
              </w:rPr>
            </w:pPr>
            <w:r w:rsidRPr="00721117">
              <w:rPr>
                <w:b/>
                <w:bCs/>
                <w:i/>
                <w:iCs/>
                <w:szCs w:val="24"/>
                <w:lang w:eastAsia="lt-LT"/>
              </w:rPr>
              <w:lastRenderedPageBreak/>
              <w:t>Projektų atrankos kriterijaus pasirinkimo pagrindimas</w:t>
            </w:r>
          </w:p>
        </w:tc>
        <w:tc>
          <w:tcPr>
            <w:tcW w:w="9072" w:type="dxa"/>
            <w:shd w:val="clear" w:color="auto" w:fill="auto"/>
          </w:tcPr>
          <w:p w14:paraId="1C098B2A" w14:textId="1D378A5B" w:rsidR="00BA4D7B" w:rsidRPr="00721117" w:rsidRDefault="00BA4D7B" w:rsidP="00BA4D7B">
            <w:pPr>
              <w:tabs>
                <w:tab w:val="left" w:pos="851"/>
                <w:tab w:val="left" w:pos="1276"/>
              </w:tabs>
              <w:ind w:right="-1"/>
              <w:jc w:val="both"/>
              <w:rPr>
                <w:i/>
                <w:iCs/>
                <w:szCs w:val="24"/>
              </w:rPr>
            </w:pPr>
            <w:r w:rsidRPr="00721117">
              <w:rPr>
                <w:i/>
                <w:iCs/>
                <w:szCs w:val="24"/>
              </w:rPr>
              <w:t>Šis prioritetinis projektų atrankos kriterijus</w:t>
            </w:r>
            <w:r w:rsidRPr="00721117">
              <w:rPr>
                <w:bCs/>
                <w:i/>
                <w:iCs/>
                <w:szCs w:val="24"/>
              </w:rPr>
              <w:t xml:space="preserve"> paskatins MVĮ įsitraukti į tarptautines vertės kūrimo grandines</w:t>
            </w:r>
            <w:r w:rsidR="006929C5" w:rsidRPr="00721117">
              <w:rPr>
                <w:bCs/>
                <w:i/>
                <w:iCs/>
                <w:szCs w:val="24"/>
              </w:rPr>
              <w:t xml:space="preserve"> bei skatins</w:t>
            </w:r>
            <w:r w:rsidR="006929C5" w:rsidRPr="00721117">
              <w:rPr>
                <w:i/>
                <w:iCs/>
                <w:szCs w:val="24"/>
              </w:rPr>
              <w:t xml:space="preserve"> </w:t>
            </w:r>
            <w:r w:rsidR="00CD0CCC" w:rsidRPr="00721117">
              <w:rPr>
                <w:i/>
                <w:iCs/>
                <w:szCs w:val="24"/>
              </w:rPr>
              <w:t>tvarių</w:t>
            </w:r>
            <w:r w:rsidR="006929C5" w:rsidRPr="00721117">
              <w:rPr>
                <w:i/>
                <w:iCs/>
                <w:szCs w:val="24"/>
              </w:rPr>
              <w:t xml:space="preserve"> verslo modelių diegimo plėtrą</w:t>
            </w:r>
            <w:r w:rsidRPr="00721117">
              <w:rPr>
                <w:bCs/>
                <w:i/>
                <w:iCs/>
                <w:szCs w:val="24"/>
              </w:rPr>
              <w:t>.</w:t>
            </w:r>
          </w:p>
          <w:p w14:paraId="352C93D7" w14:textId="77777777" w:rsidR="00BA4D7B" w:rsidRPr="00721117" w:rsidRDefault="00BA4D7B" w:rsidP="00BA4D7B">
            <w:pPr>
              <w:tabs>
                <w:tab w:val="left" w:pos="851"/>
                <w:tab w:val="left" w:pos="1276"/>
              </w:tabs>
              <w:ind w:right="-1"/>
              <w:jc w:val="both"/>
              <w:rPr>
                <w:i/>
                <w:iCs/>
                <w:szCs w:val="24"/>
              </w:rPr>
            </w:pPr>
            <w:r w:rsidRPr="00721117">
              <w:rPr>
                <w:i/>
                <w:iCs/>
                <w:szCs w:val="24"/>
              </w:rPr>
              <w:t xml:space="preserve">Kriterijus tiesiogiai prisideda prie inovatyvumo (kūrybingumo) horizontaliojo principo: </w:t>
            </w:r>
            <w:r w:rsidRPr="00721117">
              <w:rPr>
                <w:bCs/>
                <w:i/>
                <w:iCs/>
                <w:szCs w:val="24"/>
              </w:rPr>
              <w:t>kas leis užtikrinti</w:t>
            </w:r>
            <w:r w:rsidRPr="00721117">
              <w:rPr>
                <w:i/>
                <w:iCs/>
                <w:szCs w:val="24"/>
              </w:rPr>
              <w:t xml:space="preserve"> įmonių konkurencingumą vidaus ir tarptautinėse rinkose, žiedinių inovacijų bei naujų verslo modelių diegimo plėtrą.</w:t>
            </w:r>
          </w:p>
          <w:p w14:paraId="14688F1D" w14:textId="7FF94462" w:rsidR="00F446FB" w:rsidRPr="00721117" w:rsidRDefault="00F446FB" w:rsidP="00F446FB">
            <w:pPr>
              <w:ind w:right="-1"/>
              <w:jc w:val="both"/>
              <w:rPr>
                <w:i/>
                <w:iCs/>
                <w:szCs w:val="24"/>
              </w:rPr>
            </w:pPr>
          </w:p>
          <w:p w14:paraId="394306C0" w14:textId="52DA34AE" w:rsidR="00F446FB" w:rsidRPr="00721117" w:rsidRDefault="00F446FB" w:rsidP="00F446FB">
            <w:pPr>
              <w:tabs>
                <w:tab w:val="left" w:pos="851"/>
                <w:tab w:val="left" w:pos="1276"/>
              </w:tabs>
              <w:ind w:right="-1"/>
              <w:jc w:val="both"/>
              <w:rPr>
                <w:i/>
                <w:iCs/>
                <w:szCs w:val="24"/>
              </w:rPr>
            </w:pPr>
            <w:r w:rsidRPr="00721117">
              <w:rPr>
                <w:i/>
                <w:iCs/>
                <w:szCs w:val="24"/>
              </w:rPr>
              <w:t>Nustatytas kriterijus padės išrinkti geriausiai ir efektyviausiai prie Investicijų programos 1 prioriteto „Pažangesnė Lietuva“ 1.</w:t>
            </w:r>
            <w:r w:rsidR="00B903DA" w:rsidRPr="00721117">
              <w:rPr>
                <w:i/>
                <w:iCs/>
                <w:szCs w:val="24"/>
              </w:rPr>
              <w:t>5</w:t>
            </w:r>
            <w:r w:rsidRPr="00721117">
              <w:rPr>
                <w:i/>
                <w:iCs/>
                <w:szCs w:val="24"/>
              </w:rPr>
              <w:t xml:space="preserve"> konkretaus uždavinio „</w:t>
            </w:r>
            <w:r w:rsidR="00B903DA" w:rsidRPr="00721117">
              <w:rPr>
                <w:i/>
                <w:iCs/>
                <w:szCs w:val="24"/>
              </w:rPr>
              <w:t>Skatinti pažangiųjų technologijų ir inovacijų kūrimą, diegimą, ir sklaidą“ rodiklio „Inovacinę veiklą vykdančių įmonių dalis nuo visų įmonių</w:t>
            </w:r>
            <w:r w:rsidRPr="00721117">
              <w:rPr>
                <w:i/>
                <w:iCs/>
                <w:szCs w:val="24"/>
              </w:rPr>
              <w:t>“ įgyvendinimo.</w:t>
            </w:r>
          </w:p>
          <w:p w14:paraId="5B73A9E0" w14:textId="77777777" w:rsidR="00F446FB" w:rsidRPr="00721117" w:rsidRDefault="00F446FB" w:rsidP="00E33C44">
            <w:pPr>
              <w:tabs>
                <w:tab w:val="left" w:pos="851"/>
                <w:tab w:val="left" w:pos="1276"/>
              </w:tabs>
              <w:ind w:right="-1"/>
              <w:jc w:val="both"/>
              <w:rPr>
                <w:i/>
                <w:iCs/>
                <w:szCs w:val="24"/>
              </w:rPr>
            </w:pPr>
          </w:p>
          <w:p w14:paraId="24F896E9" w14:textId="2847812E" w:rsidR="006129E3" w:rsidRPr="00721117" w:rsidRDefault="006129E3" w:rsidP="00030719">
            <w:pPr>
              <w:pStyle w:val="xmsonormal"/>
              <w:spacing w:after="60"/>
              <w:jc w:val="both"/>
              <w:rPr>
                <w:rFonts w:ascii="Times New Roman" w:hAnsi="Times New Roman" w:cs="Times New Roman"/>
                <w:i/>
                <w:iCs/>
                <w:sz w:val="24"/>
                <w:szCs w:val="24"/>
              </w:rPr>
            </w:pPr>
          </w:p>
        </w:tc>
      </w:tr>
    </w:tbl>
    <w:p w14:paraId="2AF070DE" w14:textId="6BCE143D" w:rsidR="00482FB2" w:rsidRPr="00D434F8" w:rsidRDefault="00482FB2">
      <w:pPr>
        <w:widowControl w:val="0"/>
        <w:spacing w:line="240" w:lineRule="exact"/>
        <w:jc w:val="both"/>
        <w:textAlignment w:val="baseline"/>
        <w:rPr>
          <w:i/>
          <w:iCs/>
          <w:szCs w:val="24"/>
        </w:rPr>
      </w:pPr>
    </w:p>
    <w:p w14:paraId="5BEB5C13" w14:textId="77777777" w:rsidR="009B6B63" w:rsidRPr="00D434F8" w:rsidRDefault="009B6B63">
      <w:pPr>
        <w:widowControl w:val="0"/>
        <w:spacing w:line="240" w:lineRule="exact"/>
        <w:jc w:val="both"/>
        <w:textAlignment w:val="baseline"/>
        <w:rPr>
          <w:i/>
          <w:iCs/>
          <w:szCs w:val="24"/>
        </w:rPr>
      </w:pPr>
    </w:p>
    <w:p w14:paraId="7EFA932B" w14:textId="77777777" w:rsidR="003745EF" w:rsidRPr="00D434F8" w:rsidRDefault="003745EF" w:rsidP="4C11C090">
      <w:pPr>
        <w:widowControl w:val="0"/>
        <w:spacing w:line="240" w:lineRule="exact"/>
        <w:jc w:val="both"/>
        <w:textAlignment w:val="baseline"/>
        <w:rPr>
          <w:i/>
          <w:iCs/>
        </w:rPr>
      </w:pPr>
    </w:p>
    <w:tbl>
      <w:tblPr>
        <w:tblW w:w="0" w:type="auto"/>
        <w:tblBorders>
          <w:insideH w:val="single" w:sz="4" w:space="0" w:color="auto"/>
        </w:tblBorders>
        <w:tblLook w:val="04A0" w:firstRow="1" w:lastRow="0" w:firstColumn="1" w:lastColumn="0" w:noHBand="0" w:noVBand="1"/>
      </w:tblPr>
      <w:tblGrid>
        <w:gridCol w:w="5281"/>
        <w:gridCol w:w="1488"/>
        <w:gridCol w:w="3394"/>
        <w:gridCol w:w="1606"/>
        <w:gridCol w:w="2973"/>
      </w:tblGrid>
      <w:tr w:rsidR="001C6E03" w:rsidRPr="00D434F8" w14:paraId="148A9663" w14:textId="77777777" w:rsidTr="00137FDA">
        <w:tc>
          <w:tcPr>
            <w:tcW w:w="5357" w:type="dxa"/>
          </w:tcPr>
          <w:p w14:paraId="76C2560D" w14:textId="2521293F" w:rsidR="00482FB2" w:rsidRPr="00D434F8" w:rsidRDefault="001C6E03" w:rsidP="007416E6">
            <w:pPr>
              <w:widowControl w:val="0"/>
              <w:spacing w:line="240" w:lineRule="exact"/>
              <w:textAlignment w:val="baseline"/>
              <w:rPr>
                <w:i/>
                <w:iCs/>
                <w:szCs w:val="24"/>
              </w:rPr>
            </w:pPr>
            <w:r w:rsidRPr="00D434F8">
              <w:rPr>
                <w:i/>
                <w:iCs/>
                <w:szCs w:val="24"/>
              </w:rPr>
              <w:t xml:space="preserve">Ekonomikos ir inovacijų </w:t>
            </w:r>
            <w:r w:rsidR="008671FA" w:rsidRPr="00D434F8">
              <w:rPr>
                <w:i/>
                <w:iCs/>
                <w:szCs w:val="24"/>
              </w:rPr>
              <w:t>ministerijos kanclerė</w:t>
            </w:r>
          </w:p>
        </w:tc>
        <w:tc>
          <w:tcPr>
            <w:tcW w:w="1513" w:type="dxa"/>
            <w:tcBorders>
              <w:bottom w:val="nil"/>
            </w:tcBorders>
          </w:tcPr>
          <w:p w14:paraId="186C3739" w14:textId="77777777" w:rsidR="00482FB2" w:rsidRPr="00D434F8" w:rsidRDefault="00482FB2">
            <w:pPr>
              <w:widowControl w:val="0"/>
              <w:spacing w:line="240" w:lineRule="exact"/>
              <w:jc w:val="both"/>
              <w:textAlignment w:val="baseline"/>
              <w:rPr>
                <w:i/>
                <w:iCs/>
                <w:szCs w:val="24"/>
              </w:rPr>
            </w:pPr>
          </w:p>
        </w:tc>
        <w:tc>
          <w:tcPr>
            <w:tcW w:w="3456" w:type="dxa"/>
          </w:tcPr>
          <w:p w14:paraId="0A8F3AFC" w14:textId="77777777" w:rsidR="00482FB2" w:rsidRPr="00D434F8" w:rsidRDefault="00482FB2">
            <w:pPr>
              <w:widowControl w:val="0"/>
              <w:spacing w:line="240" w:lineRule="exact"/>
              <w:jc w:val="both"/>
              <w:textAlignment w:val="baseline"/>
              <w:rPr>
                <w:i/>
                <w:iCs/>
                <w:szCs w:val="24"/>
              </w:rPr>
            </w:pPr>
          </w:p>
        </w:tc>
        <w:tc>
          <w:tcPr>
            <w:tcW w:w="1633" w:type="dxa"/>
            <w:tcBorders>
              <w:bottom w:val="nil"/>
            </w:tcBorders>
          </w:tcPr>
          <w:p w14:paraId="33D68EA5" w14:textId="77777777" w:rsidR="00482FB2" w:rsidRPr="00D434F8" w:rsidRDefault="00482FB2">
            <w:pPr>
              <w:widowControl w:val="0"/>
              <w:spacing w:line="240" w:lineRule="exact"/>
              <w:jc w:val="both"/>
              <w:textAlignment w:val="baseline"/>
              <w:rPr>
                <w:i/>
                <w:iCs/>
                <w:szCs w:val="24"/>
              </w:rPr>
            </w:pPr>
          </w:p>
        </w:tc>
        <w:tc>
          <w:tcPr>
            <w:tcW w:w="2999" w:type="dxa"/>
          </w:tcPr>
          <w:p w14:paraId="492B1327" w14:textId="762AB6AD" w:rsidR="009B6B63" w:rsidRPr="00D434F8" w:rsidRDefault="008671FA" w:rsidP="00692B3A">
            <w:pPr>
              <w:widowControl w:val="0"/>
              <w:spacing w:line="240" w:lineRule="exact"/>
              <w:jc w:val="right"/>
              <w:textAlignment w:val="baseline"/>
              <w:rPr>
                <w:i/>
                <w:iCs/>
                <w:szCs w:val="24"/>
              </w:rPr>
            </w:pPr>
            <w:r w:rsidRPr="00D434F8">
              <w:rPr>
                <w:i/>
                <w:iCs/>
                <w:szCs w:val="24"/>
              </w:rPr>
              <w:t>Iveta Paludnevičiūtė</w:t>
            </w:r>
          </w:p>
        </w:tc>
      </w:tr>
    </w:tbl>
    <w:p w14:paraId="694D1F0E" w14:textId="7E9AA760" w:rsidR="00482FB2" w:rsidRPr="00D434F8" w:rsidRDefault="00482FB2" w:rsidP="007416E6">
      <w:pPr>
        <w:widowControl w:val="0"/>
        <w:spacing w:line="240" w:lineRule="exact"/>
        <w:textAlignment w:val="baseline"/>
        <w:rPr>
          <w:i/>
          <w:iCs/>
          <w:szCs w:val="24"/>
        </w:rPr>
      </w:pPr>
    </w:p>
    <w:p w14:paraId="09E4C83C" w14:textId="77777777" w:rsidR="000D5B67" w:rsidRPr="00D434F8" w:rsidRDefault="000D5B67" w:rsidP="003A7C90">
      <w:pPr>
        <w:widowControl w:val="0"/>
        <w:spacing w:line="240" w:lineRule="exact"/>
        <w:jc w:val="center"/>
        <w:textAlignment w:val="baseline"/>
        <w:rPr>
          <w:i/>
          <w:iCs/>
          <w:szCs w:val="24"/>
        </w:rPr>
      </w:pPr>
    </w:p>
    <w:sectPr w:rsidR="000D5B67" w:rsidRPr="00D434F8" w:rsidSect="00EC4C40">
      <w:headerReference w:type="default" r:id="rId19"/>
      <w:footerReference w:type="default" r:id="rId20"/>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3AFA" w14:textId="77777777" w:rsidR="007B3CDB" w:rsidRDefault="007B3CDB" w:rsidP="0021091A">
      <w:r>
        <w:separator/>
      </w:r>
    </w:p>
  </w:endnote>
  <w:endnote w:type="continuationSeparator" w:id="0">
    <w:p w14:paraId="7D79DAFF" w14:textId="77777777" w:rsidR="007B3CDB" w:rsidRDefault="007B3CDB" w:rsidP="0021091A">
      <w:r>
        <w:continuationSeparator/>
      </w:r>
    </w:p>
  </w:endnote>
  <w:endnote w:type="continuationNotice" w:id="1">
    <w:p w14:paraId="3883852E" w14:textId="77777777" w:rsidR="007B3CDB" w:rsidRDefault="007B3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71C8" w14:textId="77777777" w:rsidR="002C7A54" w:rsidRDefault="002C7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DCCB" w14:textId="77777777" w:rsidR="007B3CDB" w:rsidRDefault="007B3CDB" w:rsidP="0021091A">
      <w:r>
        <w:separator/>
      </w:r>
    </w:p>
  </w:footnote>
  <w:footnote w:type="continuationSeparator" w:id="0">
    <w:p w14:paraId="1899FD2D" w14:textId="77777777" w:rsidR="007B3CDB" w:rsidRDefault="007B3CDB" w:rsidP="0021091A">
      <w:r>
        <w:continuationSeparator/>
      </w:r>
    </w:p>
  </w:footnote>
  <w:footnote w:type="continuationNotice" w:id="1">
    <w:p w14:paraId="198A8D1E" w14:textId="77777777" w:rsidR="007B3CDB" w:rsidRDefault="007B3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02503"/>
      <w:docPartObj>
        <w:docPartGallery w:val="Page Numbers (Top of Page)"/>
        <w:docPartUnique/>
      </w:docPartObj>
    </w:sdtPr>
    <w:sdtEndPr/>
    <w:sdtContent>
      <w:p w14:paraId="30216016" w14:textId="4C7BC7E4" w:rsidR="002C7A54" w:rsidRDefault="002C7A54">
        <w:pPr>
          <w:pStyle w:val="Header"/>
          <w:jc w:val="center"/>
        </w:pPr>
        <w:r>
          <w:fldChar w:fldCharType="begin"/>
        </w:r>
        <w:r>
          <w:instrText>PAGE   \* MERGEFORMAT</w:instrText>
        </w:r>
        <w:r>
          <w:fldChar w:fldCharType="separate"/>
        </w:r>
        <w:r w:rsidR="004B7F2E">
          <w:rPr>
            <w:noProof/>
          </w:rPr>
          <w:t>6</w:t>
        </w:r>
        <w:r>
          <w:fldChar w:fldCharType="end"/>
        </w:r>
      </w:p>
    </w:sdtContent>
  </w:sdt>
  <w:p w14:paraId="49ABF039" w14:textId="77777777" w:rsidR="002C7A54" w:rsidRDefault="002C7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163"/>
    <w:multiLevelType w:val="hybridMultilevel"/>
    <w:tmpl w:val="C1D0EF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2" w15:restartNumberingAfterBreak="0">
    <w:nsid w:val="087176C9"/>
    <w:multiLevelType w:val="multilevel"/>
    <w:tmpl w:val="E5629C0C"/>
    <w:lvl w:ilvl="0">
      <w:start w:val="1"/>
      <w:numFmt w:val="decimal"/>
      <w:lvlText w:val="%1."/>
      <w:lvlJc w:val="left"/>
      <w:pPr>
        <w:ind w:left="765" w:hanging="405"/>
      </w:pPr>
      <w:rPr>
        <w:rFonts w:ascii="Times New Roman" w:hAnsi="Times New Roman" w:cs="Times New Roman" w:hint="default"/>
        <w:sz w:val="24"/>
        <w:szCs w:val="24"/>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A242EA5"/>
    <w:multiLevelType w:val="multilevel"/>
    <w:tmpl w:val="5394E22E"/>
    <w:lvl w:ilvl="0">
      <w:start w:val="2"/>
      <w:numFmt w:val="decimal"/>
      <w:lvlText w:val="%1."/>
      <w:lvlJc w:val="left"/>
      <w:pPr>
        <w:ind w:left="360" w:hanging="360"/>
      </w:pPr>
      <w:rPr>
        <w:rFonts w:hint="default"/>
        <w:b w:val="0"/>
        <w:i w:val="0"/>
        <w:color w:val="000000"/>
      </w:rPr>
    </w:lvl>
    <w:lvl w:ilvl="1">
      <w:start w:val="1"/>
      <w:numFmt w:val="decimal"/>
      <w:lvlText w:val="%1.%2."/>
      <w:lvlJc w:val="left"/>
      <w:pPr>
        <w:ind w:left="360" w:hanging="360"/>
      </w:pPr>
      <w:rPr>
        <w:rFonts w:hint="default"/>
        <w:b w:val="0"/>
        <w:i w:val="0"/>
        <w:color w:val="000000"/>
      </w:rPr>
    </w:lvl>
    <w:lvl w:ilvl="2">
      <w:start w:val="1"/>
      <w:numFmt w:val="decimalZero"/>
      <w:lvlText w:val="%1.%2.%3."/>
      <w:lvlJc w:val="left"/>
      <w:pPr>
        <w:ind w:left="720" w:hanging="720"/>
      </w:pPr>
      <w:rPr>
        <w:rFonts w:hint="default"/>
        <w:b w:val="0"/>
        <w:i w:val="0"/>
        <w:color w:val="000000"/>
      </w:rPr>
    </w:lvl>
    <w:lvl w:ilvl="3">
      <w:start w:val="1"/>
      <w:numFmt w:val="decimalZero"/>
      <w:lvlText w:val="%1.%2.%3.%4."/>
      <w:lvlJc w:val="left"/>
      <w:pPr>
        <w:ind w:left="720" w:hanging="720"/>
      </w:pPr>
      <w:rPr>
        <w:rFonts w:hint="default"/>
        <w:b w:val="0"/>
        <w:i w:val="0"/>
        <w:color w:val="000000"/>
      </w:rPr>
    </w:lvl>
    <w:lvl w:ilvl="4">
      <w:start w:val="1"/>
      <w:numFmt w:val="decimalZero"/>
      <w:lvlText w:val="%1.%2.%3.%4.%5."/>
      <w:lvlJc w:val="left"/>
      <w:pPr>
        <w:ind w:left="1080" w:hanging="1080"/>
      </w:pPr>
      <w:rPr>
        <w:rFonts w:hint="default"/>
        <w:b w:val="0"/>
        <w:i w:val="0"/>
        <w:color w:val="000000"/>
      </w:rPr>
    </w:lvl>
    <w:lvl w:ilvl="5">
      <w:start w:val="1"/>
      <w:numFmt w:val="decimalZero"/>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4" w15:restartNumberingAfterBreak="0">
    <w:nsid w:val="15256C8D"/>
    <w:multiLevelType w:val="hybridMultilevel"/>
    <w:tmpl w:val="1A50B7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08134F"/>
    <w:multiLevelType w:val="hybridMultilevel"/>
    <w:tmpl w:val="89620382"/>
    <w:lvl w:ilvl="0" w:tplc="EC14717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535BD"/>
    <w:multiLevelType w:val="multilevel"/>
    <w:tmpl w:val="837A51EC"/>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080" w:hanging="72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440" w:hanging="1080"/>
      </w:pPr>
      <w:rPr>
        <w:rFonts w:eastAsia="Times New Roman" w:hint="default"/>
        <w:color w:val="000000"/>
        <w:sz w:val="24"/>
      </w:rPr>
    </w:lvl>
    <w:lvl w:ilvl="6">
      <w:start w:val="1"/>
      <w:numFmt w:val="decimal"/>
      <w:isLgl/>
      <w:lvlText w:val="%1.%2.%3.%4.%5.%6.%7."/>
      <w:lvlJc w:val="left"/>
      <w:pPr>
        <w:ind w:left="1800" w:hanging="1440"/>
      </w:pPr>
      <w:rPr>
        <w:rFonts w:eastAsia="Times New Roman" w:hint="default"/>
        <w:color w:val="000000"/>
        <w:sz w:val="24"/>
      </w:rPr>
    </w:lvl>
    <w:lvl w:ilvl="7">
      <w:start w:val="1"/>
      <w:numFmt w:val="decimal"/>
      <w:isLgl/>
      <w:lvlText w:val="%1.%2.%3.%4.%5.%6.%7.%8."/>
      <w:lvlJc w:val="left"/>
      <w:pPr>
        <w:ind w:left="1800" w:hanging="1440"/>
      </w:pPr>
      <w:rPr>
        <w:rFonts w:eastAsia="Times New Roman" w:hint="default"/>
        <w:color w:val="000000"/>
        <w:sz w:val="24"/>
      </w:rPr>
    </w:lvl>
    <w:lvl w:ilvl="8">
      <w:start w:val="1"/>
      <w:numFmt w:val="decimal"/>
      <w:isLgl/>
      <w:lvlText w:val="%1.%2.%3.%4.%5.%6.%7.%8.%9."/>
      <w:lvlJc w:val="left"/>
      <w:pPr>
        <w:ind w:left="2160" w:hanging="1800"/>
      </w:pPr>
      <w:rPr>
        <w:rFonts w:eastAsia="Times New Roman" w:hint="default"/>
        <w:color w:val="000000"/>
        <w:sz w:val="24"/>
      </w:rPr>
    </w:lvl>
  </w:abstractNum>
  <w:abstractNum w:abstractNumId="7" w15:restartNumberingAfterBreak="0">
    <w:nsid w:val="349D2BD9"/>
    <w:multiLevelType w:val="hybridMultilevel"/>
    <w:tmpl w:val="B34CF416"/>
    <w:lvl w:ilvl="0" w:tplc="04270001">
      <w:start w:val="1"/>
      <w:numFmt w:val="bullet"/>
      <w:lvlText w:val=""/>
      <w:lvlJc w:val="left"/>
      <w:pPr>
        <w:ind w:left="2078" w:hanging="360"/>
      </w:pPr>
      <w:rPr>
        <w:rFonts w:ascii="Symbol" w:hAnsi="Symbol" w:hint="default"/>
      </w:rPr>
    </w:lvl>
    <w:lvl w:ilvl="1" w:tplc="04270003" w:tentative="1">
      <w:start w:val="1"/>
      <w:numFmt w:val="bullet"/>
      <w:lvlText w:val="o"/>
      <w:lvlJc w:val="left"/>
      <w:pPr>
        <w:ind w:left="2798" w:hanging="360"/>
      </w:pPr>
      <w:rPr>
        <w:rFonts w:ascii="Courier New" w:hAnsi="Courier New" w:cs="Courier New" w:hint="default"/>
      </w:rPr>
    </w:lvl>
    <w:lvl w:ilvl="2" w:tplc="04270005" w:tentative="1">
      <w:start w:val="1"/>
      <w:numFmt w:val="bullet"/>
      <w:lvlText w:val=""/>
      <w:lvlJc w:val="left"/>
      <w:pPr>
        <w:ind w:left="3518" w:hanging="360"/>
      </w:pPr>
      <w:rPr>
        <w:rFonts w:ascii="Wingdings" w:hAnsi="Wingdings" w:hint="default"/>
      </w:rPr>
    </w:lvl>
    <w:lvl w:ilvl="3" w:tplc="04270001" w:tentative="1">
      <w:start w:val="1"/>
      <w:numFmt w:val="bullet"/>
      <w:lvlText w:val=""/>
      <w:lvlJc w:val="left"/>
      <w:pPr>
        <w:ind w:left="4238" w:hanging="360"/>
      </w:pPr>
      <w:rPr>
        <w:rFonts w:ascii="Symbol" w:hAnsi="Symbol" w:hint="default"/>
      </w:rPr>
    </w:lvl>
    <w:lvl w:ilvl="4" w:tplc="04270003" w:tentative="1">
      <w:start w:val="1"/>
      <w:numFmt w:val="bullet"/>
      <w:lvlText w:val="o"/>
      <w:lvlJc w:val="left"/>
      <w:pPr>
        <w:ind w:left="4958" w:hanging="360"/>
      </w:pPr>
      <w:rPr>
        <w:rFonts w:ascii="Courier New" w:hAnsi="Courier New" w:cs="Courier New" w:hint="default"/>
      </w:rPr>
    </w:lvl>
    <w:lvl w:ilvl="5" w:tplc="04270005" w:tentative="1">
      <w:start w:val="1"/>
      <w:numFmt w:val="bullet"/>
      <w:lvlText w:val=""/>
      <w:lvlJc w:val="left"/>
      <w:pPr>
        <w:ind w:left="5678" w:hanging="360"/>
      </w:pPr>
      <w:rPr>
        <w:rFonts w:ascii="Wingdings" w:hAnsi="Wingdings" w:hint="default"/>
      </w:rPr>
    </w:lvl>
    <w:lvl w:ilvl="6" w:tplc="04270001" w:tentative="1">
      <w:start w:val="1"/>
      <w:numFmt w:val="bullet"/>
      <w:lvlText w:val=""/>
      <w:lvlJc w:val="left"/>
      <w:pPr>
        <w:ind w:left="6398" w:hanging="360"/>
      </w:pPr>
      <w:rPr>
        <w:rFonts w:ascii="Symbol" w:hAnsi="Symbol" w:hint="default"/>
      </w:rPr>
    </w:lvl>
    <w:lvl w:ilvl="7" w:tplc="04270003" w:tentative="1">
      <w:start w:val="1"/>
      <w:numFmt w:val="bullet"/>
      <w:lvlText w:val="o"/>
      <w:lvlJc w:val="left"/>
      <w:pPr>
        <w:ind w:left="7118" w:hanging="360"/>
      </w:pPr>
      <w:rPr>
        <w:rFonts w:ascii="Courier New" w:hAnsi="Courier New" w:cs="Courier New" w:hint="default"/>
      </w:rPr>
    </w:lvl>
    <w:lvl w:ilvl="8" w:tplc="04270005" w:tentative="1">
      <w:start w:val="1"/>
      <w:numFmt w:val="bullet"/>
      <w:lvlText w:val=""/>
      <w:lvlJc w:val="left"/>
      <w:pPr>
        <w:ind w:left="7838" w:hanging="360"/>
      </w:pPr>
      <w:rPr>
        <w:rFonts w:ascii="Wingdings" w:hAnsi="Wingdings" w:hint="default"/>
      </w:rPr>
    </w:lvl>
  </w:abstractNum>
  <w:abstractNum w:abstractNumId="8" w15:restartNumberingAfterBreak="0">
    <w:nsid w:val="671B3F4F"/>
    <w:multiLevelType w:val="multilevel"/>
    <w:tmpl w:val="D11E1CB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74F1B98"/>
    <w:multiLevelType w:val="hybridMultilevel"/>
    <w:tmpl w:val="36FE2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53659"/>
    <w:multiLevelType w:val="hybridMultilevel"/>
    <w:tmpl w:val="7B723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C52F2B"/>
    <w:multiLevelType w:val="hybridMultilevel"/>
    <w:tmpl w:val="87C2A710"/>
    <w:lvl w:ilvl="0" w:tplc="04270001">
      <w:start w:val="1"/>
      <w:numFmt w:val="bullet"/>
      <w:lvlText w:val=""/>
      <w:lvlJc w:val="left"/>
      <w:pPr>
        <w:ind w:left="860" w:hanging="360"/>
      </w:pPr>
      <w:rPr>
        <w:rFonts w:ascii="Symbol" w:hAnsi="Symbol" w:hint="default"/>
      </w:rPr>
    </w:lvl>
    <w:lvl w:ilvl="1" w:tplc="04270003">
      <w:start w:val="1"/>
      <w:numFmt w:val="bullet"/>
      <w:lvlText w:val="o"/>
      <w:lvlJc w:val="left"/>
      <w:pPr>
        <w:ind w:left="1580" w:hanging="360"/>
      </w:pPr>
      <w:rPr>
        <w:rFonts w:ascii="Courier New" w:hAnsi="Courier New" w:cs="Courier New" w:hint="default"/>
      </w:rPr>
    </w:lvl>
    <w:lvl w:ilvl="2" w:tplc="04270005">
      <w:start w:val="1"/>
      <w:numFmt w:val="bullet"/>
      <w:lvlText w:val=""/>
      <w:lvlJc w:val="left"/>
      <w:pPr>
        <w:ind w:left="2300" w:hanging="360"/>
      </w:pPr>
      <w:rPr>
        <w:rFonts w:ascii="Wingdings" w:hAnsi="Wingdings" w:hint="default"/>
      </w:rPr>
    </w:lvl>
    <w:lvl w:ilvl="3" w:tplc="04270001">
      <w:start w:val="1"/>
      <w:numFmt w:val="bullet"/>
      <w:lvlText w:val=""/>
      <w:lvlJc w:val="left"/>
      <w:pPr>
        <w:ind w:left="3020" w:hanging="360"/>
      </w:pPr>
      <w:rPr>
        <w:rFonts w:ascii="Symbol" w:hAnsi="Symbol" w:hint="default"/>
      </w:rPr>
    </w:lvl>
    <w:lvl w:ilvl="4" w:tplc="04270003">
      <w:start w:val="1"/>
      <w:numFmt w:val="bullet"/>
      <w:lvlText w:val="o"/>
      <w:lvlJc w:val="left"/>
      <w:pPr>
        <w:ind w:left="3740" w:hanging="360"/>
      </w:pPr>
      <w:rPr>
        <w:rFonts w:ascii="Courier New" w:hAnsi="Courier New" w:cs="Courier New" w:hint="default"/>
      </w:rPr>
    </w:lvl>
    <w:lvl w:ilvl="5" w:tplc="04270005">
      <w:start w:val="1"/>
      <w:numFmt w:val="bullet"/>
      <w:lvlText w:val=""/>
      <w:lvlJc w:val="left"/>
      <w:pPr>
        <w:ind w:left="4460" w:hanging="360"/>
      </w:pPr>
      <w:rPr>
        <w:rFonts w:ascii="Wingdings" w:hAnsi="Wingdings" w:hint="default"/>
      </w:rPr>
    </w:lvl>
    <w:lvl w:ilvl="6" w:tplc="04270001">
      <w:start w:val="1"/>
      <w:numFmt w:val="bullet"/>
      <w:lvlText w:val=""/>
      <w:lvlJc w:val="left"/>
      <w:pPr>
        <w:ind w:left="5180" w:hanging="360"/>
      </w:pPr>
      <w:rPr>
        <w:rFonts w:ascii="Symbol" w:hAnsi="Symbol" w:hint="default"/>
      </w:rPr>
    </w:lvl>
    <w:lvl w:ilvl="7" w:tplc="04270003">
      <w:start w:val="1"/>
      <w:numFmt w:val="bullet"/>
      <w:lvlText w:val="o"/>
      <w:lvlJc w:val="left"/>
      <w:pPr>
        <w:ind w:left="5900" w:hanging="360"/>
      </w:pPr>
      <w:rPr>
        <w:rFonts w:ascii="Courier New" w:hAnsi="Courier New" w:cs="Courier New" w:hint="default"/>
      </w:rPr>
    </w:lvl>
    <w:lvl w:ilvl="8" w:tplc="04270005">
      <w:start w:val="1"/>
      <w:numFmt w:val="bullet"/>
      <w:lvlText w:val=""/>
      <w:lvlJc w:val="left"/>
      <w:pPr>
        <w:ind w:left="6620" w:hanging="360"/>
      </w:pPr>
      <w:rPr>
        <w:rFonts w:ascii="Wingdings" w:hAnsi="Wingdings" w:hint="default"/>
      </w:rPr>
    </w:lvl>
  </w:abstractNum>
  <w:num w:numId="1" w16cid:durableId="1115755439">
    <w:abstractNumId w:val="6"/>
  </w:num>
  <w:num w:numId="2" w16cid:durableId="566645042">
    <w:abstractNumId w:val="0"/>
  </w:num>
  <w:num w:numId="3" w16cid:durableId="699741374">
    <w:abstractNumId w:val="3"/>
  </w:num>
  <w:num w:numId="4" w16cid:durableId="491338655">
    <w:abstractNumId w:val="9"/>
  </w:num>
  <w:num w:numId="5" w16cid:durableId="1621304073">
    <w:abstractNumId w:val="2"/>
  </w:num>
  <w:num w:numId="6" w16cid:durableId="931089658">
    <w:abstractNumId w:val="7"/>
  </w:num>
  <w:num w:numId="7" w16cid:durableId="2047753267">
    <w:abstractNumId w:val="8"/>
  </w:num>
  <w:num w:numId="8" w16cid:durableId="832766928">
    <w:abstractNumId w:val="5"/>
  </w:num>
  <w:num w:numId="9" w16cid:durableId="1598757044">
    <w:abstractNumId w:val="10"/>
  </w:num>
  <w:num w:numId="10" w16cid:durableId="1821799924">
    <w:abstractNumId w:val="4"/>
  </w:num>
  <w:num w:numId="11" w16cid:durableId="360321190">
    <w:abstractNumId w:val="1"/>
  </w:num>
  <w:num w:numId="12" w16cid:durableId="1982465580">
    <w:abstractNumId w:val="11"/>
  </w:num>
  <w:num w:numId="13" w16cid:durableId="75439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1B81"/>
    <w:rsid w:val="00005598"/>
    <w:rsid w:val="000114C8"/>
    <w:rsid w:val="000127FD"/>
    <w:rsid w:val="000140C1"/>
    <w:rsid w:val="0001416B"/>
    <w:rsid w:val="00014B20"/>
    <w:rsid w:val="0001705F"/>
    <w:rsid w:val="00017D50"/>
    <w:rsid w:val="000252C7"/>
    <w:rsid w:val="000274AC"/>
    <w:rsid w:val="00030CCC"/>
    <w:rsid w:val="00032CF6"/>
    <w:rsid w:val="000336F4"/>
    <w:rsid w:val="00035E07"/>
    <w:rsid w:val="00036130"/>
    <w:rsid w:val="00036470"/>
    <w:rsid w:val="00040C96"/>
    <w:rsid w:val="00044FDD"/>
    <w:rsid w:val="00045604"/>
    <w:rsid w:val="00050176"/>
    <w:rsid w:val="0005113F"/>
    <w:rsid w:val="0005244F"/>
    <w:rsid w:val="00053628"/>
    <w:rsid w:val="00055165"/>
    <w:rsid w:val="00056D12"/>
    <w:rsid w:val="0006117A"/>
    <w:rsid w:val="00063595"/>
    <w:rsid w:val="00066D93"/>
    <w:rsid w:val="000674AE"/>
    <w:rsid w:val="000836B3"/>
    <w:rsid w:val="00083CA7"/>
    <w:rsid w:val="00084864"/>
    <w:rsid w:val="00084A19"/>
    <w:rsid w:val="00085B1F"/>
    <w:rsid w:val="00086336"/>
    <w:rsid w:val="00091021"/>
    <w:rsid w:val="00091E41"/>
    <w:rsid w:val="000924E5"/>
    <w:rsid w:val="0009321F"/>
    <w:rsid w:val="0009597E"/>
    <w:rsid w:val="000961F6"/>
    <w:rsid w:val="00097A7C"/>
    <w:rsid w:val="000A0576"/>
    <w:rsid w:val="000A23FD"/>
    <w:rsid w:val="000A2872"/>
    <w:rsid w:val="000A3B66"/>
    <w:rsid w:val="000A4EC6"/>
    <w:rsid w:val="000A4F2E"/>
    <w:rsid w:val="000B053A"/>
    <w:rsid w:val="000B3F71"/>
    <w:rsid w:val="000B4910"/>
    <w:rsid w:val="000C1424"/>
    <w:rsid w:val="000C2E60"/>
    <w:rsid w:val="000C5497"/>
    <w:rsid w:val="000C767C"/>
    <w:rsid w:val="000D05B9"/>
    <w:rsid w:val="000D3015"/>
    <w:rsid w:val="000D468C"/>
    <w:rsid w:val="000D5B67"/>
    <w:rsid w:val="000D731F"/>
    <w:rsid w:val="000E0948"/>
    <w:rsid w:val="000E17CA"/>
    <w:rsid w:val="000E182F"/>
    <w:rsid w:val="000E29EB"/>
    <w:rsid w:val="000E2D08"/>
    <w:rsid w:val="000E3EB2"/>
    <w:rsid w:val="000E4A1B"/>
    <w:rsid w:val="000E5B12"/>
    <w:rsid w:val="000E7165"/>
    <w:rsid w:val="000F098B"/>
    <w:rsid w:val="000F1CA7"/>
    <w:rsid w:val="000F3259"/>
    <w:rsid w:val="000F3458"/>
    <w:rsid w:val="000F3795"/>
    <w:rsid w:val="000F4189"/>
    <w:rsid w:val="000F598C"/>
    <w:rsid w:val="000F6B6F"/>
    <w:rsid w:val="0010099E"/>
    <w:rsid w:val="001040E2"/>
    <w:rsid w:val="00106B5B"/>
    <w:rsid w:val="00110080"/>
    <w:rsid w:val="00111203"/>
    <w:rsid w:val="00114677"/>
    <w:rsid w:val="00117610"/>
    <w:rsid w:val="0012444D"/>
    <w:rsid w:val="00126020"/>
    <w:rsid w:val="00127BDF"/>
    <w:rsid w:val="00127D6E"/>
    <w:rsid w:val="00127F7B"/>
    <w:rsid w:val="00131A2F"/>
    <w:rsid w:val="001338B8"/>
    <w:rsid w:val="00133EFA"/>
    <w:rsid w:val="001358C5"/>
    <w:rsid w:val="001362D4"/>
    <w:rsid w:val="00137B96"/>
    <w:rsid w:val="00137F61"/>
    <w:rsid w:val="00137FDA"/>
    <w:rsid w:val="00150218"/>
    <w:rsid w:val="001505A0"/>
    <w:rsid w:val="0016102D"/>
    <w:rsid w:val="001612B9"/>
    <w:rsid w:val="001640C6"/>
    <w:rsid w:val="0016441E"/>
    <w:rsid w:val="0016568D"/>
    <w:rsid w:val="00166934"/>
    <w:rsid w:val="00167A61"/>
    <w:rsid w:val="00167FB3"/>
    <w:rsid w:val="00171A86"/>
    <w:rsid w:val="0017280E"/>
    <w:rsid w:val="001752A7"/>
    <w:rsid w:val="00175D79"/>
    <w:rsid w:val="0017694E"/>
    <w:rsid w:val="00176B05"/>
    <w:rsid w:val="001839D9"/>
    <w:rsid w:val="001854E8"/>
    <w:rsid w:val="001902F3"/>
    <w:rsid w:val="001910E8"/>
    <w:rsid w:val="001925CD"/>
    <w:rsid w:val="0019738A"/>
    <w:rsid w:val="00197964"/>
    <w:rsid w:val="00197D47"/>
    <w:rsid w:val="001A1B11"/>
    <w:rsid w:val="001A3981"/>
    <w:rsid w:val="001A3D6E"/>
    <w:rsid w:val="001A5905"/>
    <w:rsid w:val="001A697B"/>
    <w:rsid w:val="001A7675"/>
    <w:rsid w:val="001B26C8"/>
    <w:rsid w:val="001B4479"/>
    <w:rsid w:val="001B4923"/>
    <w:rsid w:val="001B6499"/>
    <w:rsid w:val="001B6562"/>
    <w:rsid w:val="001C0B5B"/>
    <w:rsid w:val="001C1AE4"/>
    <w:rsid w:val="001C1E67"/>
    <w:rsid w:val="001C40F6"/>
    <w:rsid w:val="001C6B63"/>
    <w:rsid w:val="001C6E03"/>
    <w:rsid w:val="001D1472"/>
    <w:rsid w:val="001D3CFC"/>
    <w:rsid w:val="001D45C3"/>
    <w:rsid w:val="001D76CF"/>
    <w:rsid w:val="001D7F55"/>
    <w:rsid w:val="001E2E13"/>
    <w:rsid w:val="001E4E8A"/>
    <w:rsid w:val="001E694E"/>
    <w:rsid w:val="001E736E"/>
    <w:rsid w:val="001E7CAA"/>
    <w:rsid w:val="001F5D24"/>
    <w:rsid w:val="001F782C"/>
    <w:rsid w:val="00201579"/>
    <w:rsid w:val="002024A0"/>
    <w:rsid w:val="00202F54"/>
    <w:rsid w:val="0021091A"/>
    <w:rsid w:val="00210A89"/>
    <w:rsid w:val="00216A0B"/>
    <w:rsid w:val="00220FFE"/>
    <w:rsid w:val="002219F0"/>
    <w:rsid w:val="00222D43"/>
    <w:rsid w:val="00223363"/>
    <w:rsid w:val="002241F9"/>
    <w:rsid w:val="00225067"/>
    <w:rsid w:val="002313F7"/>
    <w:rsid w:val="00231A3E"/>
    <w:rsid w:val="002332C0"/>
    <w:rsid w:val="00242284"/>
    <w:rsid w:val="0024506C"/>
    <w:rsid w:val="002450CC"/>
    <w:rsid w:val="00245B5A"/>
    <w:rsid w:val="00247054"/>
    <w:rsid w:val="00250FB0"/>
    <w:rsid w:val="0025512C"/>
    <w:rsid w:val="00255174"/>
    <w:rsid w:val="0025558F"/>
    <w:rsid w:val="00260A17"/>
    <w:rsid w:val="00260EB9"/>
    <w:rsid w:val="0026254B"/>
    <w:rsid w:val="00263485"/>
    <w:rsid w:val="002656E1"/>
    <w:rsid w:val="00270246"/>
    <w:rsid w:val="0027052E"/>
    <w:rsid w:val="00271B8F"/>
    <w:rsid w:val="00274C27"/>
    <w:rsid w:val="00282C61"/>
    <w:rsid w:val="00283676"/>
    <w:rsid w:val="00287C98"/>
    <w:rsid w:val="0029142F"/>
    <w:rsid w:val="00291D21"/>
    <w:rsid w:val="00292966"/>
    <w:rsid w:val="00295E55"/>
    <w:rsid w:val="002969F3"/>
    <w:rsid w:val="002A075E"/>
    <w:rsid w:val="002A14CF"/>
    <w:rsid w:val="002A5F55"/>
    <w:rsid w:val="002A65D7"/>
    <w:rsid w:val="002A6902"/>
    <w:rsid w:val="002B18F7"/>
    <w:rsid w:val="002B286A"/>
    <w:rsid w:val="002B32C4"/>
    <w:rsid w:val="002B3ECF"/>
    <w:rsid w:val="002B677A"/>
    <w:rsid w:val="002B7E4B"/>
    <w:rsid w:val="002C113C"/>
    <w:rsid w:val="002C19F1"/>
    <w:rsid w:val="002C225C"/>
    <w:rsid w:val="002C7A54"/>
    <w:rsid w:val="002D01BA"/>
    <w:rsid w:val="002D1BF8"/>
    <w:rsid w:val="002D1D41"/>
    <w:rsid w:val="002D3B7E"/>
    <w:rsid w:val="002E09B5"/>
    <w:rsid w:val="002E2CC9"/>
    <w:rsid w:val="002E4A15"/>
    <w:rsid w:val="002E5FE5"/>
    <w:rsid w:val="002F1897"/>
    <w:rsid w:val="002F1F5D"/>
    <w:rsid w:val="002F2523"/>
    <w:rsid w:val="002F612A"/>
    <w:rsid w:val="00300D94"/>
    <w:rsid w:val="00302CE4"/>
    <w:rsid w:val="00302D23"/>
    <w:rsid w:val="00302E96"/>
    <w:rsid w:val="0030408F"/>
    <w:rsid w:val="00304C6C"/>
    <w:rsid w:val="0031014C"/>
    <w:rsid w:val="00311661"/>
    <w:rsid w:val="00313828"/>
    <w:rsid w:val="00315240"/>
    <w:rsid w:val="00317444"/>
    <w:rsid w:val="00317B79"/>
    <w:rsid w:val="00321CA2"/>
    <w:rsid w:val="00322038"/>
    <w:rsid w:val="00324E5A"/>
    <w:rsid w:val="00325872"/>
    <w:rsid w:val="00326418"/>
    <w:rsid w:val="00326DFB"/>
    <w:rsid w:val="00327166"/>
    <w:rsid w:val="00331849"/>
    <w:rsid w:val="003327DD"/>
    <w:rsid w:val="00332C88"/>
    <w:rsid w:val="0033379A"/>
    <w:rsid w:val="00336760"/>
    <w:rsid w:val="00336F6E"/>
    <w:rsid w:val="003371FF"/>
    <w:rsid w:val="00341C4C"/>
    <w:rsid w:val="003426CF"/>
    <w:rsid w:val="003440E8"/>
    <w:rsid w:val="00344ABC"/>
    <w:rsid w:val="00345770"/>
    <w:rsid w:val="00345FFB"/>
    <w:rsid w:val="00346479"/>
    <w:rsid w:val="0034755C"/>
    <w:rsid w:val="003529BC"/>
    <w:rsid w:val="003536B3"/>
    <w:rsid w:val="003549BF"/>
    <w:rsid w:val="00355BDD"/>
    <w:rsid w:val="00356074"/>
    <w:rsid w:val="00356D01"/>
    <w:rsid w:val="0036113A"/>
    <w:rsid w:val="00370B2E"/>
    <w:rsid w:val="00371761"/>
    <w:rsid w:val="00372E1C"/>
    <w:rsid w:val="003745EF"/>
    <w:rsid w:val="0037498B"/>
    <w:rsid w:val="00374A75"/>
    <w:rsid w:val="003757E2"/>
    <w:rsid w:val="00376F74"/>
    <w:rsid w:val="0037777C"/>
    <w:rsid w:val="00377C41"/>
    <w:rsid w:val="00384E5A"/>
    <w:rsid w:val="00386620"/>
    <w:rsid w:val="00387FE6"/>
    <w:rsid w:val="00391FC3"/>
    <w:rsid w:val="00393FBD"/>
    <w:rsid w:val="0039486B"/>
    <w:rsid w:val="003A161D"/>
    <w:rsid w:val="003A2BBD"/>
    <w:rsid w:val="003A5168"/>
    <w:rsid w:val="003A71DF"/>
    <w:rsid w:val="003A7C90"/>
    <w:rsid w:val="003A7DD1"/>
    <w:rsid w:val="003B4EF7"/>
    <w:rsid w:val="003C082E"/>
    <w:rsid w:val="003C1E91"/>
    <w:rsid w:val="003C2780"/>
    <w:rsid w:val="003C4163"/>
    <w:rsid w:val="003D19A4"/>
    <w:rsid w:val="003E00D2"/>
    <w:rsid w:val="003E2757"/>
    <w:rsid w:val="003E35E7"/>
    <w:rsid w:val="003E5EF0"/>
    <w:rsid w:val="003F0D61"/>
    <w:rsid w:val="003F0EA0"/>
    <w:rsid w:val="003F1211"/>
    <w:rsid w:val="003F13D7"/>
    <w:rsid w:val="003F29E2"/>
    <w:rsid w:val="003F300E"/>
    <w:rsid w:val="003F38D3"/>
    <w:rsid w:val="003F3BF4"/>
    <w:rsid w:val="003F45FA"/>
    <w:rsid w:val="003F4ADB"/>
    <w:rsid w:val="003F54AD"/>
    <w:rsid w:val="004003DF"/>
    <w:rsid w:val="00400BF9"/>
    <w:rsid w:val="0040390F"/>
    <w:rsid w:val="004041D8"/>
    <w:rsid w:val="00404517"/>
    <w:rsid w:val="00413313"/>
    <w:rsid w:val="00416030"/>
    <w:rsid w:val="004162D2"/>
    <w:rsid w:val="00416D58"/>
    <w:rsid w:val="00416FC3"/>
    <w:rsid w:val="00417464"/>
    <w:rsid w:val="004279FC"/>
    <w:rsid w:val="00431AD9"/>
    <w:rsid w:val="0043665C"/>
    <w:rsid w:val="0043695F"/>
    <w:rsid w:val="00437A96"/>
    <w:rsid w:val="00441497"/>
    <w:rsid w:val="00443650"/>
    <w:rsid w:val="0044682D"/>
    <w:rsid w:val="00450CCB"/>
    <w:rsid w:val="00451784"/>
    <w:rsid w:val="00455BE5"/>
    <w:rsid w:val="00456E79"/>
    <w:rsid w:val="00456FF8"/>
    <w:rsid w:val="00460716"/>
    <w:rsid w:val="00464FBC"/>
    <w:rsid w:val="004652AC"/>
    <w:rsid w:val="004656E9"/>
    <w:rsid w:val="0047279A"/>
    <w:rsid w:val="00482D08"/>
    <w:rsid w:val="00482FB2"/>
    <w:rsid w:val="004841CD"/>
    <w:rsid w:val="00485DA5"/>
    <w:rsid w:val="00485E48"/>
    <w:rsid w:val="00486466"/>
    <w:rsid w:val="0049064A"/>
    <w:rsid w:val="00491E52"/>
    <w:rsid w:val="00492859"/>
    <w:rsid w:val="00492DBB"/>
    <w:rsid w:val="00495B8D"/>
    <w:rsid w:val="004975E3"/>
    <w:rsid w:val="00497B47"/>
    <w:rsid w:val="004A0895"/>
    <w:rsid w:val="004A37F3"/>
    <w:rsid w:val="004A43CE"/>
    <w:rsid w:val="004A78EC"/>
    <w:rsid w:val="004B0135"/>
    <w:rsid w:val="004B069F"/>
    <w:rsid w:val="004B12B4"/>
    <w:rsid w:val="004B2425"/>
    <w:rsid w:val="004B2E89"/>
    <w:rsid w:val="004B3D59"/>
    <w:rsid w:val="004B7F2E"/>
    <w:rsid w:val="004C05DA"/>
    <w:rsid w:val="004C2B27"/>
    <w:rsid w:val="004C3270"/>
    <w:rsid w:val="004C4163"/>
    <w:rsid w:val="004C51AC"/>
    <w:rsid w:val="004C5852"/>
    <w:rsid w:val="004C6A14"/>
    <w:rsid w:val="004D3A32"/>
    <w:rsid w:val="004D4346"/>
    <w:rsid w:val="004D46F1"/>
    <w:rsid w:val="004E073A"/>
    <w:rsid w:val="004E146F"/>
    <w:rsid w:val="004E47ED"/>
    <w:rsid w:val="004E611E"/>
    <w:rsid w:val="004E756D"/>
    <w:rsid w:val="004F1708"/>
    <w:rsid w:val="004F1847"/>
    <w:rsid w:val="004F2CD5"/>
    <w:rsid w:val="004F30B0"/>
    <w:rsid w:val="004F3DD6"/>
    <w:rsid w:val="004F406F"/>
    <w:rsid w:val="004F49CE"/>
    <w:rsid w:val="005010E6"/>
    <w:rsid w:val="005045D5"/>
    <w:rsid w:val="00504F3B"/>
    <w:rsid w:val="00506706"/>
    <w:rsid w:val="00511FEE"/>
    <w:rsid w:val="0051259C"/>
    <w:rsid w:val="005138B2"/>
    <w:rsid w:val="00513D69"/>
    <w:rsid w:val="00514624"/>
    <w:rsid w:val="00515A65"/>
    <w:rsid w:val="00522869"/>
    <w:rsid w:val="00525B74"/>
    <w:rsid w:val="0052738F"/>
    <w:rsid w:val="00531937"/>
    <w:rsid w:val="00534924"/>
    <w:rsid w:val="00534AD7"/>
    <w:rsid w:val="00534AFF"/>
    <w:rsid w:val="00540452"/>
    <w:rsid w:val="00540EB1"/>
    <w:rsid w:val="005420CA"/>
    <w:rsid w:val="00544FDC"/>
    <w:rsid w:val="00550578"/>
    <w:rsid w:val="00550CE7"/>
    <w:rsid w:val="005543E8"/>
    <w:rsid w:val="0055516F"/>
    <w:rsid w:val="00556246"/>
    <w:rsid w:val="0055633D"/>
    <w:rsid w:val="00557ED9"/>
    <w:rsid w:val="00560173"/>
    <w:rsid w:val="0056227E"/>
    <w:rsid w:val="00562B26"/>
    <w:rsid w:val="00562F16"/>
    <w:rsid w:val="00564D8E"/>
    <w:rsid w:val="005655C3"/>
    <w:rsid w:val="00566252"/>
    <w:rsid w:val="00572DB5"/>
    <w:rsid w:val="0057328C"/>
    <w:rsid w:val="00573D39"/>
    <w:rsid w:val="0058015C"/>
    <w:rsid w:val="0058273D"/>
    <w:rsid w:val="00583858"/>
    <w:rsid w:val="00584609"/>
    <w:rsid w:val="005850F1"/>
    <w:rsid w:val="00585D97"/>
    <w:rsid w:val="00585F60"/>
    <w:rsid w:val="0058739B"/>
    <w:rsid w:val="00591DAB"/>
    <w:rsid w:val="0059484C"/>
    <w:rsid w:val="00597BE1"/>
    <w:rsid w:val="005A36C6"/>
    <w:rsid w:val="005A3B81"/>
    <w:rsid w:val="005A4FB1"/>
    <w:rsid w:val="005A50AC"/>
    <w:rsid w:val="005A553A"/>
    <w:rsid w:val="005A5DFB"/>
    <w:rsid w:val="005B34D5"/>
    <w:rsid w:val="005B3FA2"/>
    <w:rsid w:val="005B45DC"/>
    <w:rsid w:val="005B4B58"/>
    <w:rsid w:val="005C455F"/>
    <w:rsid w:val="005C6307"/>
    <w:rsid w:val="005C6FBA"/>
    <w:rsid w:val="005C70B3"/>
    <w:rsid w:val="005D2ADF"/>
    <w:rsid w:val="005D4DD1"/>
    <w:rsid w:val="005D6611"/>
    <w:rsid w:val="005D772C"/>
    <w:rsid w:val="005E1589"/>
    <w:rsid w:val="005E1D02"/>
    <w:rsid w:val="005E281A"/>
    <w:rsid w:val="005F3107"/>
    <w:rsid w:val="005F33EB"/>
    <w:rsid w:val="005F5AB1"/>
    <w:rsid w:val="006006DB"/>
    <w:rsid w:val="00600FAA"/>
    <w:rsid w:val="006031D4"/>
    <w:rsid w:val="00603422"/>
    <w:rsid w:val="00604EC1"/>
    <w:rsid w:val="006054E4"/>
    <w:rsid w:val="00605B0D"/>
    <w:rsid w:val="006068DD"/>
    <w:rsid w:val="0060738A"/>
    <w:rsid w:val="00610F10"/>
    <w:rsid w:val="00611030"/>
    <w:rsid w:val="00611327"/>
    <w:rsid w:val="006129E3"/>
    <w:rsid w:val="0061311F"/>
    <w:rsid w:val="006140E0"/>
    <w:rsid w:val="00614380"/>
    <w:rsid w:val="00614DB3"/>
    <w:rsid w:val="006150D4"/>
    <w:rsid w:val="00615737"/>
    <w:rsid w:val="00615F46"/>
    <w:rsid w:val="00616814"/>
    <w:rsid w:val="00616919"/>
    <w:rsid w:val="00616D48"/>
    <w:rsid w:val="00617B36"/>
    <w:rsid w:val="00620ABC"/>
    <w:rsid w:val="0062483E"/>
    <w:rsid w:val="006253D9"/>
    <w:rsid w:val="006256D8"/>
    <w:rsid w:val="0062599E"/>
    <w:rsid w:val="00630CAC"/>
    <w:rsid w:val="00631D56"/>
    <w:rsid w:val="006328AA"/>
    <w:rsid w:val="006335BC"/>
    <w:rsid w:val="006359B6"/>
    <w:rsid w:val="006412BF"/>
    <w:rsid w:val="00641F03"/>
    <w:rsid w:val="00645BA6"/>
    <w:rsid w:val="006468F2"/>
    <w:rsid w:val="0065109D"/>
    <w:rsid w:val="00652FD7"/>
    <w:rsid w:val="0065381F"/>
    <w:rsid w:val="0065469C"/>
    <w:rsid w:val="00654AE9"/>
    <w:rsid w:val="00657E9D"/>
    <w:rsid w:val="00660174"/>
    <w:rsid w:val="00660796"/>
    <w:rsid w:val="00661C5C"/>
    <w:rsid w:val="006628A3"/>
    <w:rsid w:val="00664BA3"/>
    <w:rsid w:val="00666930"/>
    <w:rsid w:val="00667712"/>
    <w:rsid w:val="00672B9B"/>
    <w:rsid w:val="006735F1"/>
    <w:rsid w:val="0067389F"/>
    <w:rsid w:val="00676634"/>
    <w:rsid w:val="00681CCC"/>
    <w:rsid w:val="006836C4"/>
    <w:rsid w:val="00683CDB"/>
    <w:rsid w:val="00685AE2"/>
    <w:rsid w:val="00685F37"/>
    <w:rsid w:val="00686DEE"/>
    <w:rsid w:val="00691FB9"/>
    <w:rsid w:val="006929C5"/>
    <w:rsid w:val="00692B3A"/>
    <w:rsid w:val="006A0CFB"/>
    <w:rsid w:val="006A56AB"/>
    <w:rsid w:val="006A5DD8"/>
    <w:rsid w:val="006A6084"/>
    <w:rsid w:val="006B04E5"/>
    <w:rsid w:val="006B486A"/>
    <w:rsid w:val="006B5D98"/>
    <w:rsid w:val="006B69BC"/>
    <w:rsid w:val="006C1425"/>
    <w:rsid w:val="006C1E70"/>
    <w:rsid w:val="006C2351"/>
    <w:rsid w:val="006C2372"/>
    <w:rsid w:val="006C34E2"/>
    <w:rsid w:val="006C66B5"/>
    <w:rsid w:val="006C7343"/>
    <w:rsid w:val="006D08E8"/>
    <w:rsid w:val="006D11D1"/>
    <w:rsid w:val="006D2D38"/>
    <w:rsid w:val="006D3BB4"/>
    <w:rsid w:val="006D5138"/>
    <w:rsid w:val="006D5974"/>
    <w:rsid w:val="006D7491"/>
    <w:rsid w:val="006E27E9"/>
    <w:rsid w:val="006E40E4"/>
    <w:rsid w:val="006E5C26"/>
    <w:rsid w:val="006E5C9B"/>
    <w:rsid w:val="006E5E44"/>
    <w:rsid w:val="006E6A5F"/>
    <w:rsid w:val="006F02C0"/>
    <w:rsid w:val="00705E4F"/>
    <w:rsid w:val="00705F97"/>
    <w:rsid w:val="0070641E"/>
    <w:rsid w:val="00706529"/>
    <w:rsid w:val="00707FDD"/>
    <w:rsid w:val="0071111E"/>
    <w:rsid w:val="00712B2B"/>
    <w:rsid w:val="0071320E"/>
    <w:rsid w:val="007138B7"/>
    <w:rsid w:val="007154F3"/>
    <w:rsid w:val="007161A3"/>
    <w:rsid w:val="00716821"/>
    <w:rsid w:val="00720E9E"/>
    <w:rsid w:val="00721117"/>
    <w:rsid w:val="00721930"/>
    <w:rsid w:val="0072218D"/>
    <w:rsid w:val="00724963"/>
    <w:rsid w:val="0072575F"/>
    <w:rsid w:val="00725921"/>
    <w:rsid w:val="00725E08"/>
    <w:rsid w:val="00727AE5"/>
    <w:rsid w:val="007314E9"/>
    <w:rsid w:val="007404F1"/>
    <w:rsid w:val="007407BC"/>
    <w:rsid w:val="00740BCA"/>
    <w:rsid w:val="00740CB1"/>
    <w:rsid w:val="00740E68"/>
    <w:rsid w:val="007416E6"/>
    <w:rsid w:val="00743A62"/>
    <w:rsid w:val="007440D8"/>
    <w:rsid w:val="007443FD"/>
    <w:rsid w:val="00746241"/>
    <w:rsid w:val="007469F9"/>
    <w:rsid w:val="00746A89"/>
    <w:rsid w:val="00750720"/>
    <w:rsid w:val="0075354F"/>
    <w:rsid w:val="00754800"/>
    <w:rsid w:val="0075722D"/>
    <w:rsid w:val="00767650"/>
    <w:rsid w:val="0077150C"/>
    <w:rsid w:val="00773EA4"/>
    <w:rsid w:val="00774984"/>
    <w:rsid w:val="00777466"/>
    <w:rsid w:val="00780EC1"/>
    <w:rsid w:val="007813D8"/>
    <w:rsid w:val="00782DBF"/>
    <w:rsid w:val="0078359B"/>
    <w:rsid w:val="00784653"/>
    <w:rsid w:val="007848F6"/>
    <w:rsid w:val="00785453"/>
    <w:rsid w:val="00793C10"/>
    <w:rsid w:val="00794830"/>
    <w:rsid w:val="00794B38"/>
    <w:rsid w:val="00796061"/>
    <w:rsid w:val="00797122"/>
    <w:rsid w:val="00797626"/>
    <w:rsid w:val="00797A16"/>
    <w:rsid w:val="007A0075"/>
    <w:rsid w:val="007A1119"/>
    <w:rsid w:val="007A1681"/>
    <w:rsid w:val="007A1696"/>
    <w:rsid w:val="007A17B9"/>
    <w:rsid w:val="007A57A5"/>
    <w:rsid w:val="007A7FE2"/>
    <w:rsid w:val="007B0587"/>
    <w:rsid w:val="007B12F2"/>
    <w:rsid w:val="007B3CDB"/>
    <w:rsid w:val="007B41F2"/>
    <w:rsid w:val="007B5785"/>
    <w:rsid w:val="007B793A"/>
    <w:rsid w:val="007B7E89"/>
    <w:rsid w:val="007C00B9"/>
    <w:rsid w:val="007C0EC1"/>
    <w:rsid w:val="007C49F2"/>
    <w:rsid w:val="007C4D3B"/>
    <w:rsid w:val="007C7C66"/>
    <w:rsid w:val="007D0713"/>
    <w:rsid w:val="007D2501"/>
    <w:rsid w:val="007D2E0D"/>
    <w:rsid w:val="007D4F76"/>
    <w:rsid w:val="007E6FAE"/>
    <w:rsid w:val="007E7CF0"/>
    <w:rsid w:val="007F0AA9"/>
    <w:rsid w:val="007F103A"/>
    <w:rsid w:val="007F2A02"/>
    <w:rsid w:val="007F5006"/>
    <w:rsid w:val="007F5834"/>
    <w:rsid w:val="008007A1"/>
    <w:rsid w:val="0080348C"/>
    <w:rsid w:val="00806E28"/>
    <w:rsid w:val="008113A8"/>
    <w:rsid w:val="00811994"/>
    <w:rsid w:val="00811A38"/>
    <w:rsid w:val="00813C6E"/>
    <w:rsid w:val="0081471F"/>
    <w:rsid w:val="0081636D"/>
    <w:rsid w:val="00816B3E"/>
    <w:rsid w:val="00816C34"/>
    <w:rsid w:val="008173A6"/>
    <w:rsid w:val="008175E7"/>
    <w:rsid w:val="00820877"/>
    <w:rsid w:val="008223A2"/>
    <w:rsid w:val="0082267B"/>
    <w:rsid w:val="00823A4E"/>
    <w:rsid w:val="00824458"/>
    <w:rsid w:val="008250A5"/>
    <w:rsid w:val="008305E4"/>
    <w:rsid w:val="0083086B"/>
    <w:rsid w:val="00830C75"/>
    <w:rsid w:val="00833AEB"/>
    <w:rsid w:val="008360CA"/>
    <w:rsid w:val="008370BF"/>
    <w:rsid w:val="008371CB"/>
    <w:rsid w:val="00837E6A"/>
    <w:rsid w:val="0084024F"/>
    <w:rsid w:val="00841153"/>
    <w:rsid w:val="00844E16"/>
    <w:rsid w:val="00846ABE"/>
    <w:rsid w:val="00847FA5"/>
    <w:rsid w:val="00852E07"/>
    <w:rsid w:val="00853C95"/>
    <w:rsid w:val="008547A5"/>
    <w:rsid w:val="00857BEB"/>
    <w:rsid w:val="00861869"/>
    <w:rsid w:val="00862572"/>
    <w:rsid w:val="00865D68"/>
    <w:rsid w:val="008671FA"/>
    <w:rsid w:val="0086785B"/>
    <w:rsid w:val="00867C46"/>
    <w:rsid w:val="0087069B"/>
    <w:rsid w:val="0087205A"/>
    <w:rsid w:val="008725D5"/>
    <w:rsid w:val="00874180"/>
    <w:rsid w:val="0087793C"/>
    <w:rsid w:val="00881410"/>
    <w:rsid w:val="00881695"/>
    <w:rsid w:val="00881EA4"/>
    <w:rsid w:val="00882649"/>
    <w:rsid w:val="008827CE"/>
    <w:rsid w:val="00882A07"/>
    <w:rsid w:val="008855BE"/>
    <w:rsid w:val="00885D60"/>
    <w:rsid w:val="00886D65"/>
    <w:rsid w:val="008879F9"/>
    <w:rsid w:val="00887A1E"/>
    <w:rsid w:val="00890F9D"/>
    <w:rsid w:val="00893660"/>
    <w:rsid w:val="00895D5B"/>
    <w:rsid w:val="00896ACD"/>
    <w:rsid w:val="008978BF"/>
    <w:rsid w:val="00897FEC"/>
    <w:rsid w:val="008A0472"/>
    <w:rsid w:val="008A2DB1"/>
    <w:rsid w:val="008A4A81"/>
    <w:rsid w:val="008A4B6F"/>
    <w:rsid w:val="008A5246"/>
    <w:rsid w:val="008B0812"/>
    <w:rsid w:val="008B13C1"/>
    <w:rsid w:val="008B6D2E"/>
    <w:rsid w:val="008B7007"/>
    <w:rsid w:val="008B7064"/>
    <w:rsid w:val="008C0367"/>
    <w:rsid w:val="008C06EE"/>
    <w:rsid w:val="008C0931"/>
    <w:rsid w:val="008C1459"/>
    <w:rsid w:val="008C350F"/>
    <w:rsid w:val="008C492D"/>
    <w:rsid w:val="008C5165"/>
    <w:rsid w:val="008C6E88"/>
    <w:rsid w:val="008D09B0"/>
    <w:rsid w:val="008D1868"/>
    <w:rsid w:val="008D34C2"/>
    <w:rsid w:val="008D4C4F"/>
    <w:rsid w:val="008D6BB9"/>
    <w:rsid w:val="008E13E8"/>
    <w:rsid w:val="008E36BE"/>
    <w:rsid w:val="008E5D85"/>
    <w:rsid w:val="008F51CA"/>
    <w:rsid w:val="008F5770"/>
    <w:rsid w:val="008F5AC0"/>
    <w:rsid w:val="008F7847"/>
    <w:rsid w:val="008F7A1B"/>
    <w:rsid w:val="008F7FCF"/>
    <w:rsid w:val="009005A3"/>
    <w:rsid w:val="00905361"/>
    <w:rsid w:val="00905A92"/>
    <w:rsid w:val="00906F94"/>
    <w:rsid w:val="0090751A"/>
    <w:rsid w:val="00910084"/>
    <w:rsid w:val="009108EE"/>
    <w:rsid w:val="00911C69"/>
    <w:rsid w:val="009133A0"/>
    <w:rsid w:val="0091414A"/>
    <w:rsid w:val="00914AAD"/>
    <w:rsid w:val="00914F84"/>
    <w:rsid w:val="0091515D"/>
    <w:rsid w:val="0092044D"/>
    <w:rsid w:val="00921B84"/>
    <w:rsid w:val="00922971"/>
    <w:rsid w:val="00923EA3"/>
    <w:rsid w:val="0092411A"/>
    <w:rsid w:val="0092737E"/>
    <w:rsid w:val="009276D4"/>
    <w:rsid w:val="00927BF2"/>
    <w:rsid w:val="009325C1"/>
    <w:rsid w:val="00934E71"/>
    <w:rsid w:val="00936A00"/>
    <w:rsid w:val="00937033"/>
    <w:rsid w:val="00937A41"/>
    <w:rsid w:val="0094070C"/>
    <w:rsid w:val="009421A8"/>
    <w:rsid w:val="00942DAE"/>
    <w:rsid w:val="00945AA2"/>
    <w:rsid w:val="00946168"/>
    <w:rsid w:val="00953FEA"/>
    <w:rsid w:val="00955ACF"/>
    <w:rsid w:val="00956606"/>
    <w:rsid w:val="00956B04"/>
    <w:rsid w:val="00957FED"/>
    <w:rsid w:val="009604EE"/>
    <w:rsid w:val="00963639"/>
    <w:rsid w:val="0096562B"/>
    <w:rsid w:val="00965D66"/>
    <w:rsid w:val="00970292"/>
    <w:rsid w:val="00971CA7"/>
    <w:rsid w:val="00974496"/>
    <w:rsid w:val="00975A18"/>
    <w:rsid w:val="00981DB0"/>
    <w:rsid w:val="0098391F"/>
    <w:rsid w:val="00987AE0"/>
    <w:rsid w:val="00991A62"/>
    <w:rsid w:val="0099241B"/>
    <w:rsid w:val="0099291C"/>
    <w:rsid w:val="00994FBC"/>
    <w:rsid w:val="00996B44"/>
    <w:rsid w:val="00996E81"/>
    <w:rsid w:val="0099757D"/>
    <w:rsid w:val="00997631"/>
    <w:rsid w:val="009A0CAA"/>
    <w:rsid w:val="009A4D6F"/>
    <w:rsid w:val="009A6E71"/>
    <w:rsid w:val="009B0642"/>
    <w:rsid w:val="009B1A4C"/>
    <w:rsid w:val="009B5E82"/>
    <w:rsid w:val="009B6B63"/>
    <w:rsid w:val="009B6F9D"/>
    <w:rsid w:val="009B79BC"/>
    <w:rsid w:val="009B7DAF"/>
    <w:rsid w:val="009C0D58"/>
    <w:rsid w:val="009C0E2D"/>
    <w:rsid w:val="009C4194"/>
    <w:rsid w:val="009C4C36"/>
    <w:rsid w:val="009C4F34"/>
    <w:rsid w:val="009C5D0F"/>
    <w:rsid w:val="009C5F06"/>
    <w:rsid w:val="009C6C08"/>
    <w:rsid w:val="009D560D"/>
    <w:rsid w:val="009D5635"/>
    <w:rsid w:val="009D5E97"/>
    <w:rsid w:val="009D6314"/>
    <w:rsid w:val="009D713B"/>
    <w:rsid w:val="009E36F0"/>
    <w:rsid w:val="009E7C87"/>
    <w:rsid w:val="009F0764"/>
    <w:rsid w:val="009F5303"/>
    <w:rsid w:val="009F6690"/>
    <w:rsid w:val="00A0065D"/>
    <w:rsid w:val="00A028E9"/>
    <w:rsid w:val="00A02C68"/>
    <w:rsid w:val="00A02F2B"/>
    <w:rsid w:val="00A035CA"/>
    <w:rsid w:val="00A06C0C"/>
    <w:rsid w:val="00A1072C"/>
    <w:rsid w:val="00A10793"/>
    <w:rsid w:val="00A1239B"/>
    <w:rsid w:val="00A164B7"/>
    <w:rsid w:val="00A17603"/>
    <w:rsid w:val="00A2061C"/>
    <w:rsid w:val="00A227A0"/>
    <w:rsid w:val="00A23061"/>
    <w:rsid w:val="00A2337B"/>
    <w:rsid w:val="00A23DEE"/>
    <w:rsid w:val="00A2422D"/>
    <w:rsid w:val="00A2560E"/>
    <w:rsid w:val="00A25EA9"/>
    <w:rsid w:val="00A36DCA"/>
    <w:rsid w:val="00A37031"/>
    <w:rsid w:val="00A37964"/>
    <w:rsid w:val="00A41296"/>
    <w:rsid w:val="00A441CD"/>
    <w:rsid w:val="00A44CFD"/>
    <w:rsid w:val="00A4602A"/>
    <w:rsid w:val="00A461DD"/>
    <w:rsid w:val="00A500BD"/>
    <w:rsid w:val="00A508DA"/>
    <w:rsid w:val="00A52166"/>
    <w:rsid w:val="00A52641"/>
    <w:rsid w:val="00A53760"/>
    <w:rsid w:val="00A5416F"/>
    <w:rsid w:val="00A55F47"/>
    <w:rsid w:val="00A602E3"/>
    <w:rsid w:val="00A61AD4"/>
    <w:rsid w:val="00A61B3E"/>
    <w:rsid w:val="00A638C5"/>
    <w:rsid w:val="00A653EC"/>
    <w:rsid w:val="00A67B5E"/>
    <w:rsid w:val="00A74004"/>
    <w:rsid w:val="00A80239"/>
    <w:rsid w:val="00A80450"/>
    <w:rsid w:val="00A85E33"/>
    <w:rsid w:val="00A87981"/>
    <w:rsid w:val="00A90637"/>
    <w:rsid w:val="00A921BF"/>
    <w:rsid w:val="00A93083"/>
    <w:rsid w:val="00AA01BB"/>
    <w:rsid w:val="00AA12B6"/>
    <w:rsid w:val="00AA27DE"/>
    <w:rsid w:val="00AA34CA"/>
    <w:rsid w:val="00AA3543"/>
    <w:rsid w:val="00AA53E1"/>
    <w:rsid w:val="00AA58AE"/>
    <w:rsid w:val="00AA7847"/>
    <w:rsid w:val="00AB0D92"/>
    <w:rsid w:val="00AB140A"/>
    <w:rsid w:val="00AB5163"/>
    <w:rsid w:val="00AB69F3"/>
    <w:rsid w:val="00AB6EA9"/>
    <w:rsid w:val="00AC2797"/>
    <w:rsid w:val="00AC312D"/>
    <w:rsid w:val="00AC4F50"/>
    <w:rsid w:val="00AD0FBB"/>
    <w:rsid w:val="00AE0061"/>
    <w:rsid w:val="00AE0502"/>
    <w:rsid w:val="00AE0E4B"/>
    <w:rsid w:val="00AE1B09"/>
    <w:rsid w:val="00AE4EC4"/>
    <w:rsid w:val="00AE565C"/>
    <w:rsid w:val="00AE76FE"/>
    <w:rsid w:val="00AF57E5"/>
    <w:rsid w:val="00AF5B4C"/>
    <w:rsid w:val="00AF790B"/>
    <w:rsid w:val="00B01B29"/>
    <w:rsid w:val="00B04936"/>
    <w:rsid w:val="00B04D4F"/>
    <w:rsid w:val="00B050FA"/>
    <w:rsid w:val="00B064CD"/>
    <w:rsid w:val="00B10784"/>
    <w:rsid w:val="00B1334F"/>
    <w:rsid w:val="00B137A4"/>
    <w:rsid w:val="00B139D6"/>
    <w:rsid w:val="00B14450"/>
    <w:rsid w:val="00B14B90"/>
    <w:rsid w:val="00B17E70"/>
    <w:rsid w:val="00B201E1"/>
    <w:rsid w:val="00B2102B"/>
    <w:rsid w:val="00B2255D"/>
    <w:rsid w:val="00B23F50"/>
    <w:rsid w:val="00B256A9"/>
    <w:rsid w:val="00B25C88"/>
    <w:rsid w:val="00B261E5"/>
    <w:rsid w:val="00B301E3"/>
    <w:rsid w:val="00B313C7"/>
    <w:rsid w:val="00B327C4"/>
    <w:rsid w:val="00B33898"/>
    <w:rsid w:val="00B33BAF"/>
    <w:rsid w:val="00B34FAB"/>
    <w:rsid w:val="00B35AC5"/>
    <w:rsid w:val="00B37F99"/>
    <w:rsid w:val="00B4087C"/>
    <w:rsid w:val="00B40EF3"/>
    <w:rsid w:val="00B43E6E"/>
    <w:rsid w:val="00B4705F"/>
    <w:rsid w:val="00B529BB"/>
    <w:rsid w:val="00B52EF4"/>
    <w:rsid w:val="00B5455D"/>
    <w:rsid w:val="00B54660"/>
    <w:rsid w:val="00B555F2"/>
    <w:rsid w:val="00B55741"/>
    <w:rsid w:val="00B5683F"/>
    <w:rsid w:val="00B638BC"/>
    <w:rsid w:val="00B67304"/>
    <w:rsid w:val="00B674A2"/>
    <w:rsid w:val="00B67CCE"/>
    <w:rsid w:val="00B71EDA"/>
    <w:rsid w:val="00B7461E"/>
    <w:rsid w:val="00B74E8F"/>
    <w:rsid w:val="00B7503C"/>
    <w:rsid w:val="00B77C2E"/>
    <w:rsid w:val="00B81E56"/>
    <w:rsid w:val="00B8282D"/>
    <w:rsid w:val="00B84007"/>
    <w:rsid w:val="00B85120"/>
    <w:rsid w:val="00B85713"/>
    <w:rsid w:val="00B85C5C"/>
    <w:rsid w:val="00B87F23"/>
    <w:rsid w:val="00B903DA"/>
    <w:rsid w:val="00B90764"/>
    <w:rsid w:val="00B90AED"/>
    <w:rsid w:val="00B90C7F"/>
    <w:rsid w:val="00B93783"/>
    <w:rsid w:val="00B93F9E"/>
    <w:rsid w:val="00B96FD3"/>
    <w:rsid w:val="00B97959"/>
    <w:rsid w:val="00BA154C"/>
    <w:rsid w:val="00BA17EE"/>
    <w:rsid w:val="00BA2228"/>
    <w:rsid w:val="00BA4BBE"/>
    <w:rsid w:val="00BA4D7B"/>
    <w:rsid w:val="00BA508D"/>
    <w:rsid w:val="00BA65F7"/>
    <w:rsid w:val="00BB24AC"/>
    <w:rsid w:val="00BC7FCB"/>
    <w:rsid w:val="00BD2404"/>
    <w:rsid w:val="00BD2B13"/>
    <w:rsid w:val="00BD4455"/>
    <w:rsid w:val="00BD5B48"/>
    <w:rsid w:val="00BD5FAE"/>
    <w:rsid w:val="00BD760D"/>
    <w:rsid w:val="00BE3090"/>
    <w:rsid w:val="00BE6FF8"/>
    <w:rsid w:val="00BE7C0C"/>
    <w:rsid w:val="00BF177B"/>
    <w:rsid w:val="00BF6F13"/>
    <w:rsid w:val="00C01B71"/>
    <w:rsid w:val="00C03AA0"/>
    <w:rsid w:val="00C043E1"/>
    <w:rsid w:val="00C046C0"/>
    <w:rsid w:val="00C04922"/>
    <w:rsid w:val="00C0500E"/>
    <w:rsid w:val="00C05A28"/>
    <w:rsid w:val="00C07662"/>
    <w:rsid w:val="00C07E69"/>
    <w:rsid w:val="00C10AF2"/>
    <w:rsid w:val="00C10EA2"/>
    <w:rsid w:val="00C160B5"/>
    <w:rsid w:val="00C179E3"/>
    <w:rsid w:val="00C21A57"/>
    <w:rsid w:val="00C21B3C"/>
    <w:rsid w:val="00C230AA"/>
    <w:rsid w:val="00C23732"/>
    <w:rsid w:val="00C242D4"/>
    <w:rsid w:val="00C25759"/>
    <w:rsid w:val="00C30E59"/>
    <w:rsid w:val="00C3104D"/>
    <w:rsid w:val="00C321E2"/>
    <w:rsid w:val="00C37452"/>
    <w:rsid w:val="00C37EC1"/>
    <w:rsid w:val="00C408C9"/>
    <w:rsid w:val="00C409A0"/>
    <w:rsid w:val="00C4251D"/>
    <w:rsid w:val="00C46230"/>
    <w:rsid w:val="00C51276"/>
    <w:rsid w:val="00C53FE3"/>
    <w:rsid w:val="00C55963"/>
    <w:rsid w:val="00C55F8E"/>
    <w:rsid w:val="00C5703D"/>
    <w:rsid w:val="00C5743E"/>
    <w:rsid w:val="00C62E89"/>
    <w:rsid w:val="00C63289"/>
    <w:rsid w:val="00C632AE"/>
    <w:rsid w:val="00C633AA"/>
    <w:rsid w:val="00C64423"/>
    <w:rsid w:val="00C65366"/>
    <w:rsid w:val="00C65C11"/>
    <w:rsid w:val="00C67DEB"/>
    <w:rsid w:val="00C70CC4"/>
    <w:rsid w:val="00C739BD"/>
    <w:rsid w:val="00C76D43"/>
    <w:rsid w:val="00C77963"/>
    <w:rsid w:val="00C77A0A"/>
    <w:rsid w:val="00C802DF"/>
    <w:rsid w:val="00C810A8"/>
    <w:rsid w:val="00C83AFA"/>
    <w:rsid w:val="00C83FC5"/>
    <w:rsid w:val="00C87370"/>
    <w:rsid w:val="00C94A67"/>
    <w:rsid w:val="00C94D36"/>
    <w:rsid w:val="00C96BD9"/>
    <w:rsid w:val="00CA0F6B"/>
    <w:rsid w:val="00CA14AD"/>
    <w:rsid w:val="00CA20BD"/>
    <w:rsid w:val="00CA300A"/>
    <w:rsid w:val="00CA6012"/>
    <w:rsid w:val="00CA6DF2"/>
    <w:rsid w:val="00CA7A62"/>
    <w:rsid w:val="00CB66B4"/>
    <w:rsid w:val="00CB688F"/>
    <w:rsid w:val="00CC1C38"/>
    <w:rsid w:val="00CC1EF4"/>
    <w:rsid w:val="00CC2058"/>
    <w:rsid w:val="00CC3909"/>
    <w:rsid w:val="00CD0CCC"/>
    <w:rsid w:val="00CD6437"/>
    <w:rsid w:val="00CD763D"/>
    <w:rsid w:val="00CE0A40"/>
    <w:rsid w:val="00CE3202"/>
    <w:rsid w:val="00CE45A8"/>
    <w:rsid w:val="00CE5967"/>
    <w:rsid w:val="00CF00B6"/>
    <w:rsid w:val="00CF17C1"/>
    <w:rsid w:val="00CF1EAA"/>
    <w:rsid w:val="00CF31C3"/>
    <w:rsid w:val="00CF32BD"/>
    <w:rsid w:val="00CF4F6C"/>
    <w:rsid w:val="00CF6B57"/>
    <w:rsid w:val="00D031E8"/>
    <w:rsid w:val="00D03F4F"/>
    <w:rsid w:val="00D04A2C"/>
    <w:rsid w:val="00D05484"/>
    <w:rsid w:val="00D05FC9"/>
    <w:rsid w:val="00D06777"/>
    <w:rsid w:val="00D06863"/>
    <w:rsid w:val="00D141B2"/>
    <w:rsid w:val="00D20C69"/>
    <w:rsid w:val="00D25588"/>
    <w:rsid w:val="00D32744"/>
    <w:rsid w:val="00D337B8"/>
    <w:rsid w:val="00D35AE8"/>
    <w:rsid w:val="00D35D8F"/>
    <w:rsid w:val="00D400A7"/>
    <w:rsid w:val="00D409C5"/>
    <w:rsid w:val="00D434F8"/>
    <w:rsid w:val="00D43B3D"/>
    <w:rsid w:val="00D5209C"/>
    <w:rsid w:val="00D52B27"/>
    <w:rsid w:val="00D55BCD"/>
    <w:rsid w:val="00D600B1"/>
    <w:rsid w:val="00D6056E"/>
    <w:rsid w:val="00D61B1B"/>
    <w:rsid w:val="00D6500F"/>
    <w:rsid w:val="00D651A5"/>
    <w:rsid w:val="00D66CE4"/>
    <w:rsid w:val="00D67403"/>
    <w:rsid w:val="00D72692"/>
    <w:rsid w:val="00D7780A"/>
    <w:rsid w:val="00D77DF1"/>
    <w:rsid w:val="00D8148E"/>
    <w:rsid w:val="00D84B9C"/>
    <w:rsid w:val="00D851AB"/>
    <w:rsid w:val="00D85AFF"/>
    <w:rsid w:val="00D8777B"/>
    <w:rsid w:val="00D930DD"/>
    <w:rsid w:val="00D9317E"/>
    <w:rsid w:val="00D94B36"/>
    <w:rsid w:val="00D9742D"/>
    <w:rsid w:val="00D97AD8"/>
    <w:rsid w:val="00DA29A4"/>
    <w:rsid w:val="00DA2C0C"/>
    <w:rsid w:val="00DA323C"/>
    <w:rsid w:val="00DA5892"/>
    <w:rsid w:val="00DB16D4"/>
    <w:rsid w:val="00DB3F59"/>
    <w:rsid w:val="00DB45CF"/>
    <w:rsid w:val="00DB7024"/>
    <w:rsid w:val="00DC19CE"/>
    <w:rsid w:val="00DC29EA"/>
    <w:rsid w:val="00DC2AFB"/>
    <w:rsid w:val="00DC5437"/>
    <w:rsid w:val="00DD04A8"/>
    <w:rsid w:val="00DD1854"/>
    <w:rsid w:val="00DD1A9C"/>
    <w:rsid w:val="00DD20B6"/>
    <w:rsid w:val="00DD33E8"/>
    <w:rsid w:val="00DE4408"/>
    <w:rsid w:val="00DE5F66"/>
    <w:rsid w:val="00DF115E"/>
    <w:rsid w:val="00DF1DD7"/>
    <w:rsid w:val="00DF1E53"/>
    <w:rsid w:val="00DF2C26"/>
    <w:rsid w:val="00DF3EFF"/>
    <w:rsid w:val="00DF4D62"/>
    <w:rsid w:val="00E01112"/>
    <w:rsid w:val="00E02AA7"/>
    <w:rsid w:val="00E06ACA"/>
    <w:rsid w:val="00E10BEA"/>
    <w:rsid w:val="00E12002"/>
    <w:rsid w:val="00E12465"/>
    <w:rsid w:val="00E14770"/>
    <w:rsid w:val="00E1510F"/>
    <w:rsid w:val="00E160AA"/>
    <w:rsid w:val="00E168FB"/>
    <w:rsid w:val="00E16EAE"/>
    <w:rsid w:val="00E17ECA"/>
    <w:rsid w:val="00E22686"/>
    <w:rsid w:val="00E23001"/>
    <w:rsid w:val="00E2412D"/>
    <w:rsid w:val="00E27061"/>
    <w:rsid w:val="00E31611"/>
    <w:rsid w:val="00E3206A"/>
    <w:rsid w:val="00E33C44"/>
    <w:rsid w:val="00E35340"/>
    <w:rsid w:val="00E40E8B"/>
    <w:rsid w:val="00E44A98"/>
    <w:rsid w:val="00E46425"/>
    <w:rsid w:val="00E472DA"/>
    <w:rsid w:val="00E4784E"/>
    <w:rsid w:val="00E50393"/>
    <w:rsid w:val="00E5493B"/>
    <w:rsid w:val="00E60269"/>
    <w:rsid w:val="00E60EF1"/>
    <w:rsid w:val="00E61440"/>
    <w:rsid w:val="00E627F4"/>
    <w:rsid w:val="00E64216"/>
    <w:rsid w:val="00E67387"/>
    <w:rsid w:val="00E70FCB"/>
    <w:rsid w:val="00E7365C"/>
    <w:rsid w:val="00E7624D"/>
    <w:rsid w:val="00E817F5"/>
    <w:rsid w:val="00E8297A"/>
    <w:rsid w:val="00E862E6"/>
    <w:rsid w:val="00E9295E"/>
    <w:rsid w:val="00E946B7"/>
    <w:rsid w:val="00E9493C"/>
    <w:rsid w:val="00E95B58"/>
    <w:rsid w:val="00EA049D"/>
    <w:rsid w:val="00EA0DA8"/>
    <w:rsid w:val="00EA232F"/>
    <w:rsid w:val="00EA336E"/>
    <w:rsid w:val="00EA5A67"/>
    <w:rsid w:val="00EA685F"/>
    <w:rsid w:val="00EA7D11"/>
    <w:rsid w:val="00EB0C97"/>
    <w:rsid w:val="00EB5F45"/>
    <w:rsid w:val="00EC1D95"/>
    <w:rsid w:val="00EC239E"/>
    <w:rsid w:val="00EC3A81"/>
    <w:rsid w:val="00EC4C40"/>
    <w:rsid w:val="00EC7DA3"/>
    <w:rsid w:val="00ED1A84"/>
    <w:rsid w:val="00ED242D"/>
    <w:rsid w:val="00ED2F84"/>
    <w:rsid w:val="00ED5A16"/>
    <w:rsid w:val="00ED66FA"/>
    <w:rsid w:val="00ED67D2"/>
    <w:rsid w:val="00ED6B71"/>
    <w:rsid w:val="00EE1396"/>
    <w:rsid w:val="00EE4318"/>
    <w:rsid w:val="00EE431E"/>
    <w:rsid w:val="00EE4C97"/>
    <w:rsid w:val="00EF00A7"/>
    <w:rsid w:val="00EF7E90"/>
    <w:rsid w:val="00F02C4E"/>
    <w:rsid w:val="00F0300D"/>
    <w:rsid w:val="00F037FE"/>
    <w:rsid w:val="00F042E5"/>
    <w:rsid w:val="00F12502"/>
    <w:rsid w:val="00F1305A"/>
    <w:rsid w:val="00F14D95"/>
    <w:rsid w:val="00F15598"/>
    <w:rsid w:val="00F165CB"/>
    <w:rsid w:val="00F17B25"/>
    <w:rsid w:val="00F221E9"/>
    <w:rsid w:val="00F22C71"/>
    <w:rsid w:val="00F22DA1"/>
    <w:rsid w:val="00F322F3"/>
    <w:rsid w:val="00F33DF7"/>
    <w:rsid w:val="00F34040"/>
    <w:rsid w:val="00F3483B"/>
    <w:rsid w:val="00F427F5"/>
    <w:rsid w:val="00F42C27"/>
    <w:rsid w:val="00F446FB"/>
    <w:rsid w:val="00F44FDD"/>
    <w:rsid w:val="00F4656F"/>
    <w:rsid w:val="00F46A36"/>
    <w:rsid w:val="00F504C1"/>
    <w:rsid w:val="00F5151B"/>
    <w:rsid w:val="00F54D0D"/>
    <w:rsid w:val="00F55106"/>
    <w:rsid w:val="00F55119"/>
    <w:rsid w:val="00F564BE"/>
    <w:rsid w:val="00F60DBE"/>
    <w:rsid w:val="00F61C49"/>
    <w:rsid w:val="00F63F67"/>
    <w:rsid w:val="00F67D7F"/>
    <w:rsid w:val="00F70288"/>
    <w:rsid w:val="00F70F1C"/>
    <w:rsid w:val="00F711E2"/>
    <w:rsid w:val="00F74567"/>
    <w:rsid w:val="00F76F92"/>
    <w:rsid w:val="00F81873"/>
    <w:rsid w:val="00F83B3A"/>
    <w:rsid w:val="00F84444"/>
    <w:rsid w:val="00F84AAD"/>
    <w:rsid w:val="00F872E2"/>
    <w:rsid w:val="00F907C9"/>
    <w:rsid w:val="00F91037"/>
    <w:rsid w:val="00F943C8"/>
    <w:rsid w:val="00F95CBF"/>
    <w:rsid w:val="00F97FCB"/>
    <w:rsid w:val="00FA0E95"/>
    <w:rsid w:val="00FA33E6"/>
    <w:rsid w:val="00FA67C6"/>
    <w:rsid w:val="00FB1833"/>
    <w:rsid w:val="00FB3B87"/>
    <w:rsid w:val="00FB3BED"/>
    <w:rsid w:val="00FB3D40"/>
    <w:rsid w:val="00FB5162"/>
    <w:rsid w:val="00FB54B7"/>
    <w:rsid w:val="00FB72CB"/>
    <w:rsid w:val="00FB7781"/>
    <w:rsid w:val="00FC0E15"/>
    <w:rsid w:val="00FC1BC7"/>
    <w:rsid w:val="00FC1D95"/>
    <w:rsid w:val="00FC5265"/>
    <w:rsid w:val="00FC606A"/>
    <w:rsid w:val="00FC62D0"/>
    <w:rsid w:val="00FD321B"/>
    <w:rsid w:val="00FD3F50"/>
    <w:rsid w:val="00FD5217"/>
    <w:rsid w:val="00FD5ADC"/>
    <w:rsid w:val="00FE0AC8"/>
    <w:rsid w:val="00FE16E6"/>
    <w:rsid w:val="00FE2D91"/>
    <w:rsid w:val="00FE7D2F"/>
    <w:rsid w:val="00FF0020"/>
    <w:rsid w:val="00FF19F5"/>
    <w:rsid w:val="00FF41F9"/>
    <w:rsid w:val="00FF65BD"/>
    <w:rsid w:val="01A29AF0"/>
    <w:rsid w:val="01C76843"/>
    <w:rsid w:val="032693E2"/>
    <w:rsid w:val="03731D4D"/>
    <w:rsid w:val="03FCCDC2"/>
    <w:rsid w:val="04D17E36"/>
    <w:rsid w:val="0A29CDE8"/>
    <w:rsid w:val="0A42B25C"/>
    <w:rsid w:val="0C7E3EF9"/>
    <w:rsid w:val="0D70A193"/>
    <w:rsid w:val="0E1A0F5A"/>
    <w:rsid w:val="0FDC36EA"/>
    <w:rsid w:val="0FF6A932"/>
    <w:rsid w:val="11ECF1D2"/>
    <w:rsid w:val="136B15E0"/>
    <w:rsid w:val="1412BEBB"/>
    <w:rsid w:val="160A24ED"/>
    <w:rsid w:val="1652AC0E"/>
    <w:rsid w:val="1854BB17"/>
    <w:rsid w:val="1FADEF99"/>
    <w:rsid w:val="2078314B"/>
    <w:rsid w:val="2350BA92"/>
    <w:rsid w:val="253E920C"/>
    <w:rsid w:val="26A9A9B5"/>
    <w:rsid w:val="27302769"/>
    <w:rsid w:val="2878BFB9"/>
    <w:rsid w:val="2A8334B7"/>
    <w:rsid w:val="2F21EAAE"/>
    <w:rsid w:val="30E77B38"/>
    <w:rsid w:val="3215853D"/>
    <w:rsid w:val="32834B99"/>
    <w:rsid w:val="35AAB83B"/>
    <w:rsid w:val="39B7CDEC"/>
    <w:rsid w:val="3A85D97B"/>
    <w:rsid w:val="3BE74559"/>
    <w:rsid w:val="3E94DA74"/>
    <w:rsid w:val="3EFF1430"/>
    <w:rsid w:val="41DDC93E"/>
    <w:rsid w:val="444E8E32"/>
    <w:rsid w:val="46EFED8C"/>
    <w:rsid w:val="476E24A6"/>
    <w:rsid w:val="4ADD0AE0"/>
    <w:rsid w:val="4C11C090"/>
    <w:rsid w:val="4EE0CAEB"/>
    <w:rsid w:val="51DFEFAA"/>
    <w:rsid w:val="53C287FA"/>
    <w:rsid w:val="5494D684"/>
    <w:rsid w:val="54D3CB6D"/>
    <w:rsid w:val="56B94A82"/>
    <w:rsid w:val="579D6635"/>
    <w:rsid w:val="592EFB20"/>
    <w:rsid w:val="59486D29"/>
    <w:rsid w:val="5AED323A"/>
    <w:rsid w:val="5CB2CCE9"/>
    <w:rsid w:val="5DF5BA5B"/>
    <w:rsid w:val="5E005638"/>
    <w:rsid w:val="5FBCE914"/>
    <w:rsid w:val="603E2C61"/>
    <w:rsid w:val="6127AD9C"/>
    <w:rsid w:val="63A83F13"/>
    <w:rsid w:val="64E03309"/>
    <w:rsid w:val="65913EDF"/>
    <w:rsid w:val="65FFC031"/>
    <w:rsid w:val="66117EF8"/>
    <w:rsid w:val="68E2DE15"/>
    <w:rsid w:val="69E03011"/>
    <w:rsid w:val="6A28C606"/>
    <w:rsid w:val="6A6184E4"/>
    <w:rsid w:val="6ACAE548"/>
    <w:rsid w:val="6CE72BCC"/>
    <w:rsid w:val="6E151B13"/>
    <w:rsid w:val="7398872A"/>
    <w:rsid w:val="7426AEF3"/>
    <w:rsid w:val="78777CB3"/>
    <w:rsid w:val="788B5621"/>
    <w:rsid w:val="79705019"/>
    <w:rsid w:val="7BFDD747"/>
    <w:rsid w:val="7CC4A2F3"/>
    <w:rsid w:val="7D0276A5"/>
    <w:rsid w:val="7EC18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8AE61C29-3940-4ED3-8336-37385814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282C61"/>
    <w:pPr>
      <w:ind w:left="720"/>
      <w:contextualSpacing/>
    </w:pPr>
  </w:style>
  <w:style w:type="character" w:styleId="CommentReference">
    <w:name w:val="annotation reference"/>
    <w:basedOn w:val="DefaultParagraphFont"/>
    <w:semiHidden/>
    <w:unhideWhenUsed/>
    <w:rsid w:val="006A0CFB"/>
    <w:rPr>
      <w:sz w:val="16"/>
      <w:szCs w:val="16"/>
    </w:rPr>
  </w:style>
  <w:style w:type="paragraph" w:styleId="CommentText">
    <w:name w:val="annotation text"/>
    <w:basedOn w:val="Normal"/>
    <w:link w:val="CommentTextChar"/>
    <w:unhideWhenUsed/>
    <w:rsid w:val="006A0CFB"/>
    <w:rPr>
      <w:sz w:val="20"/>
    </w:rPr>
  </w:style>
  <w:style w:type="character" w:customStyle="1" w:styleId="CommentTextChar">
    <w:name w:val="Comment Text Char"/>
    <w:basedOn w:val="DefaultParagraphFont"/>
    <w:link w:val="CommentText"/>
    <w:rsid w:val="006A0CFB"/>
    <w:rPr>
      <w:sz w:val="20"/>
    </w:rPr>
  </w:style>
  <w:style w:type="paragraph" w:styleId="CommentSubject">
    <w:name w:val="annotation subject"/>
    <w:basedOn w:val="CommentText"/>
    <w:next w:val="CommentText"/>
    <w:link w:val="CommentSubjectChar"/>
    <w:semiHidden/>
    <w:unhideWhenUsed/>
    <w:rsid w:val="006A0CFB"/>
    <w:rPr>
      <w:b/>
      <w:bCs/>
    </w:rPr>
  </w:style>
  <w:style w:type="character" w:customStyle="1" w:styleId="CommentSubjectChar">
    <w:name w:val="Comment Subject Char"/>
    <w:basedOn w:val="CommentTextChar"/>
    <w:link w:val="CommentSubject"/>
    <w:semiHidden/>
    <w:rsid w:val="006A0CFB"/>
    <w:rPr>
      <w:b/>
      <w:bCs/>
      <w:sz w:val="20"/>
    </w:rPr>
  </w:style>
  <w:style w:type="paragraph" w:styleId="Revision">
    <w:name w:val="Revision"/>
    <w:hidden/>
    <w:semiHidden/>
    <w:rsid w:val="00C739BD"/>
  </w:style>
  <w:style w:type="character" w:styleId="Hyperlink">
    <w:name w:val="Hyperlink"/>
    <w:basedOn w:val="DefaultParagraphFont"/>
    <w:uiPriority w:val="99"/>
    <w:unhideWhenUsed/>
    <w:rsid w:val="008E36BE"/>
    <w:rPr>
      <w:color w:val="0000FF" w:themeColor="hyperlink"/>
      <w:u w:val="single"/>
    </w:rPr>
  </w:style>
  <w:style w:type="character" w:customStyle="1" w:styleId="Neapdorotaspaminjimas1">
    <w:name w:val="Neapdorotas paminėjimas1"/>
    <w:basedOn w:val="DefaultParagraphFont"/>
    <w:uiPriority w:val="99"/>
    <w:semiHidden/>
    <w:unhideWhenUsed/>
    <w:rsid w:val="008E36BE"/>
    <w:rPr>
      <w:color w:val="605E5C"/>
      <w:shd w:val="clear" w:color="auto" w:fill="E1DFDD"/>
    </w:rPr>
  </w:style>
  <w:style w:type="paragraph" w:styleId="BalloonText">
    <w:name w:val="Balloon Text"/>
    <w:basedOn w:val="Normal"/>
    <w:link w:val="BalloonTextChar"/>
    <w:semiHidden/>
    <w:unhideWhenUsed/>
    <w:rsid w:val="00292966"/>
    <w:rPr>
      <w:rFonts w:ascii="Tahoma" w:hAnsi="Tahoma" w:cs="Tahoma"/>
      <w:sz w:val="16"/>
      <w:szCs w:val="16"/>
    </w:rPr>
  </w:style>
  <w:style w:type="character" w:customStyle="1" w:styleId="BalloonTextChar">
    <w:name w:val="Balloon Text Char"/>
    <w:basedOn w:val="DefaultParagraphFont"/>
    <w:link w:val="BalloonText"/>
    <w:semiHidden/>
    <w:rsid w:val="00292966"/>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317B79"/>
    <w:rPr>
      <w:color w:val="605E5C"/>
      <w:shd w:val="clear" w:color="auto" w:fill="E1DFDD"/>
    </w:rPr>
  </w:style>
  <w:style w:type="character" w:styleId="FollowedHyperlink">
    <w:name w:val="FollowedHyperlink"/>
    <w:basedOn w:val="DefaultParagraphFont"/>
    <w:semiHidden/>
    <w:unhideWhenUsed/>
    <w:rsid w:val="00DA29A4"/>
    <w:rPr>
      <w:color w:val="800080" w:themeColor="followedHyperlink"/>
      <w:u w:val="single"/>
    </w:rPr>
  </w:style>
  <w:style w:type="character" w:customStyle="1" w:styleId="Neapdorotaspaminjimas3">
    <w:name w:val="Neapdorotas paminėjimas3"/>
    <w:basedOn w:val="DefaultParagraphFont"/>
    <w:uiPriority w:val="99"/>
    <w:semiHidden/>
    <w:unhideWhenUsed/>
    <w:rsid w:val="00FF0020"/>
    <w:rPr>
      <w:color w:val="605E5C"/>
      <w:shd w:val="clear" w:color="auto" w:fill="E1DFDD"/>
    </w:rPr>
  </w:style>
  <w:style w:type="paragraph" w:styleId="Header">
    <w:name w:val="header"/>
    <w:basedOn w:val="Normal"/>
    <w:link w:val="HeaderChar"/>
    <w:uiPriority w:val="99"/>
    <w:unhideWhenUsed/>
    <w:rsid w:val="0021091A"/>
    <w:pPr>
      <w:tabs>
        <w:tab w:val="center" w:pos="4819"/>
        <w:tab w:val="right" w:pos="9638"/>
      </w:tabs>
    </w:pPr>
  </w:style>
  <w:style w:type="character" w:customStyle="1" w:styleId="HeaderChar">
    <w:name w:val="Header Char"/>
    <w:basedOn w:val="DefaultParagraphFont"/>
    <w:link w:val="Header"/>
    <w:uiPriority w:val="99"/>
    <w:rsid w:val="0021091A"/>
  </w:style>
  <w:style w:type="paragraph" w:styleId="Footer">
    <w:name w:val="footer"/>
    <w:basedOn w:val="Normal"/>
    <w:link w:val="FooterChar"/>
    <w:unhideWhenUsed/>
    <w:rsid w:val="0021091A"/>
    <w:pPr>
      <w:tabs>
        <w:tab w:val="center" w:pos="4819"/>
        <w:tab w:val="right" w:pos="9638"/>
      </w:tabs>
    </w:pPr>
  </w:style>
  <w:style w:type="character" w:customStyle="1" w:styleId="FooterChar">
    <w:name w:val="Footer Char"/>
    <w:basedOn w:val="DefaultParagraphFont"/>
    <w:link w:val="Footer"/>
    <w:rsid w:val="0021091A"/>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302D23"/>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C55F8E"/>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C55F8E"/>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C55F8E"/>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C55F8E"/>
    <w:pPr>
      <w:spacing w:after="160" w:line="240" w:lineRule="exact"/>
    </w:pPr>
    <w:rPr>
      <w:vertAlign w:val="superscript"/>
    </w:rPr>
  </w:style>
  <w:style w:type="paragraph" w:customStyle="1" w:styleId="Default">
    <w:name w:val="Default"/>
    <w:basedOn w:val="Normal"/>
    <w:rsid w:val="00C55F8E"/>
    <w:pPr>
      <w:autoSpaceDE w:val="0"/>
      <w:autoSpaceDN w:val="0"/>
    </w:pPr>
    <w:rPr>
      <w:rFonts w:ascii="EUAlbertina" w:eastAsiaTheme="minorHAnsi" w:hAnsi="EUAlbertina" w:cs="Calibri"/>
      <w:color w:val="000000"/>
      <w:szCs w:val="24"/>
      <w:lang w:eastAsia="lt-LT"/>
    </w:rPr>
  </w:style>
  <w:style w:type="character" w:customStyle="1" w:styleId="UnresolvedMention1">
    <w:name w:val="Unresolved Mention1"/>
    <w:basedOn w:val="DefaultParagraphFont"/>
    <w:uiPriority w:val="99"/>
    <w:semiHidden/>
    <w:unhideWhenUsed/>
    <w:rsid w:val="006E5C26"/>
    <w:rPr>
      <w:color w:val="605E5C"/>
      <w:shd w:val="clear" w:color="auto" w:fill="E1DFDD"/>
    </w:rPr>
  </w:style>
  <w:style w:type="paragraph" w:customStyle="1" w:styleId="xxxxxmsonormal">
    <w:name w:val="x_xxxxmsonormal"/>
    <w:basedOn w:val="Normal"/>
    <w:rsid w:val="00324E5A"/>
    <w:rPr>
      <w:rFonts w:ascii="Calibri" w:eastAsiaTheme="minorHAnsi" w:hAnsi="Calibri" w:cs="Calibri"/>
      <w:sz w:val="22"/>
      <w:szCs w:val="22"/>
      <w:lang w:eastAsia="lt-LT"/>
    </w:rPr>
  </w:style>
  <w:style w:type="character" w:customStyle="1" w:styleId="UnresolvedMention2">
    <w:name w:val="Unresolved Mention2"/>
    <w:basedOn w:val="DefaultParagraphFont"/>
    <w:uiPriority w:val="99"/>
    <w:semiHidden/>
    <w:unhideWhenUsed/>
    <w:rsid w:val="00FB3D40"/>
    <w:rPr>
      <w:color w:val="605E5C"/>
      <w:shd w:val="clear" w:color="auto" w:fill="E1DFDD"/>
    </w:rPr>
  </w:style>
  <w:style w:type="character" w:customStyle="1" w:styleId="UnresolvedMention20">
    <w:name w:val="Unresolved Mention20"/>
    <w:basedOn w:val="DefaultParagraphFont"/>
    <w:uiPriority w:val="99"/>
    <w:semiHidden/>
    <w:unhideWhenUsed/>
    <w:rsid w:val="00BE7C0C"/>
    <w:rPr>
      <w:color w:val="605E5C"/>
      <w:shd w:val="clear" w:color="auto" w:fill="E1DFDD"/>
    </w:rPr>
  </w:style>
  <w:style w:type="paragraph" w:customStyle="1" w:styleId="xmsonormal">
    <w:name w:val="x_msonormal"/>
    <w:basedOn w:val="Normal"/>
    <w:rsid w:val="004E47ED"/>
    <w:rPr>
      <w:rFonts w:ascii="Calibri" w:eastAsiaTheme="minorHAnsi" w:hAnsi="Calibri" w:cs="Calibri"/>
      <w:sz w:val="22"/>
      <w:szCs w:val="22"/>
      <w:lang w:eastAsia="lt-LT"/>
    </w:rPr>
  </w:style>
  <w:style w:type="character" w:customStyle="1" w:styleId="UnresolvedMention3">
    <w:name w:val="Unresolved Mention3"/>
    <w:basedOn w:val="DefaultParagraphFont"/>
    <w:uiPriority w:val="99"/>
    <w:semiHidden/>
    <w:unhideWhenUsed/>
    <w:rsid w:val="002C225C"/>
    <w:rPr>
      <w:color w:val="605E5C"/>
      <w:shd w:val="clear" w:color="auto" w:fill="E1DFDD"/>
    </w:rPr>
  </w:style>
  <w:style w:type="character" w:styleId="UnresolvedMention">
    <w:name w:val="Unresolved Mention"/>
    <w:basedOn w:val="DefaultParagraphFont"/>
    <w:uiPriority w:val="99"/>
    <w:semiHidden/>
    <w:unhideWhenUsed/>
    <w:rsid w:val="0016441E"/>
    <w:rPr>
      <w:color w:val="605E5C"/>
      <w:shd w:val="clear" w:color="auto" w:fill="E1DFDD"/>
    </w:rPr>
  </w:style>
  <w:style w:type="character" w:customStyle="1" w:styleId="cf01">
    <w:name w:val="cf01"/>
    <w:basedOn w:val="DefaultParagraphFont"/>
    <w:rsid w:val="00816B3E"/>
    <w:rPr>
      <w:rFonts w:ascii="Segoe UI" w:hAnsi="Segoe UI" w:cs="Segoe UI" w:hint="default"/>
      <w:i/>
      <w:iCs/>
      <w:sz w:val="18"/>
      <w:szCs w:val="18"/>
    </w:rPr>
  </w:style>
  <w:style w:type="paragraph" w:customStyle="1" w:styleId="pf0">
    <w:name w:val="pf0"/>
    <w:basedOn w:val="Normal"/>
    <w:rsid w:val="0001416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0708">
      <w:bodyDiv w:val="1"/>
      <w:marLeft w:val="0"/>
      <w:marRight w:val="0"/>
      <w:marTop w:val="0"/>
      <w:marBottom w:val="0"/>
      <w:divBdr>
        <w:top w:val="none" w:sz="0" w:space="0" w:color="auto"/>
        <w:left w:val="none" w:sz="0" w:space="0" w:color="auto"/>
        <w:bottom w:val="none" w:sz="0" w:space="0" w:color="auto"/>
        <w:right w:val="none" w:sz="0" w:space="0" w:color="auto"/>
      </w:divBdr>
    </w:div>
    <w:div w:id="226917999">
      <w:bodyDiv w:val="1"/>
      <w:marLeft w:val="0"/>
      <w:marRight w:val="0"/>
      <w:marTop w:val="0"/>
      <w:marBottom w:val="0"/>
      <w:divBdr>
        <w:top w:val="none" w:sz="0" w:space="0" w:color="auto"/>
        <w:left w:val="none" w:sz="0" w:space="0" w:color="auto"/>
        <w:bottom w:val="none" w:sz="0" w:space="0" w:color="auto"/>
        <w:right w:val="none" w:sz="0" w:space="0" w:color="auto"/>
      </w:divBdr>
    </w:div>
    <w:div w:id="282611427">
      <w:bodyDiv w:val="1"/>
      <w:marLeft w:val="0"/>
      <w:marRight w:val="0"/>
      <w:marTop w:val="0"/>
      <w:marBottom w:val="0"/>
      <w:divBdr>
        <w:top w:val="none" w:sz="0" w:space="0" w:color="auto"/>
        <w:left w:val="none" w:sz="0" w:space="0" w:color="auto"/>
        <w:bottom w:val="none" w:sz="0" w:space="0" w:color="auto"/>
        <w:right w:val="none" w:sz="0" w:space="0" w:color="auto"/>
      </w:divBdr>
    </w:div>
    <w:div w:id="316999219">
      <w:bodyDiv w:val="1"/>
      <w:marLeft w:val="0"/>
      <w:marRight w:val="0"/>
      <w:marTop w:val="0"/>
      <w:marBottom w:val="0"/>
      <w:divBdr>
        <w:top w:val="none" w:sz="0" w:space="0" w:color="auto"/>
        <w:left w:val="none" w:sz="0" w:space="0" w:color="auto"/>
        <w:bottom w:val="none" w:sz="0" w:space="0" w:color="auto"/>
        <w:right w:val="none" w:sz="0" w:space="0" w:color="auto"/>
      </w:divBdr>
    </w:div>
    <w:div w:id="514226285">
      <w:bodyDiv w:val="1"/>
      <w:marLeft w:val="0"/>
      <w:marRight w:val="0"/>
      <w:marTop w:val="0"/>
      <w:marBottom w:val="0"/>
      <w:divBdr>
        <w:top w:val="none" w:sz="0" w:space="0" w:color="auto"/>
        <w:left w:val="none" w:sz="0" w:space="0" w:color="auto"/>
        <w:bottom w:val="none" w:sz="0" w:space="0" w:color="auto"/>
        <w:right w:val="none" w:sz="0" w:space="0" w:color="auto"/>
      </w:divBdr>
    </w:div>
    <w:div w:id="530731418">
      <w:bodyDiv w:val="1"/>
      <w:marLeft w:val="0"/>
      <w:marRight w:val="0"/>
      <w:marTop w:val="0"/>
      <w:marBottom w:val="0"/>
      <w:divBdr>
        <w:top w:val="none" w:sz="0" w:space="0" w:color="auto"/>
        <w:left w:val="none" w:sz="0" w:space="0" w:color="auto"/>
        <w:bottom w:val="none" w:sz="0" w:space="0" w:color="auto"/>
        <w:right w:val="none" w:sz="0" w:space="0" w:color="auto"/>
      </w:divBdr>
    </w:div>
    <w:div w:id="634336220">
      <w:bodyDiv w:val="1"/>
      <w:marLeft w:val="0"/>
      <w:marRight w:val="0"/>
      <w:marTop w:val="0"/>
      <w:marBottom w:val="0"/>
      <w:divBdr>
        <w:top w:val="none" w:sz="0" w:space="0" w:color="auto"/>
        <w:left w:val="none" w:sz="0" w:space="0" w:color="auto"/>
        <w:bottom w:val="none" w:sz="0" w:space="0" w:color="auto"/>
        <w:right w:val="none" w:sz="0" w:space="0" w:color="auto"/>
      </w:divBdr>
    </w:div>
    <w:div w:id="667975090">
      <w:bodyDiv w:val="1"/>
      <w:marLeft w:val="0"/>
      <w:marRight w:val="0"/>
      <w:marTop w:val="0"/>
      <w:marBottom w:val="0"/>
      <w:divBdr>
        <w:top w:val="none" w:sz="0" w:space="0" w:color="auto"/>
        <w:left w:val="none" w:sz="0" w:space="0" w:color="auto"/>
        <w:bottom w:val="none" w:sz="0" w:space="0" w:color="auto"/>
        <w:right w:val="none" w:sz="0" w:space="0" w:color="auto"/>
      </w:divBdr>
    </w:div>
    <w:div w:id="679964461">
      <w:bodyDiv w:val="1"/>
      <w:marLeft w:val="0"/>
      <w:marRight w:val="0"/>
      <w:marTop w:val="0"/>
      <w:marBottom w:val="0"/>
      <w:divBdr>
        <w:top w:val="none" w:sz="0" w:space="0" w:color="auto"/>
        <w:left w:val="none" w:sz="0" w:space="0" w:color="auto"/>
        <w:bottom w:val="none" w:sz="0" w:space="0" w:color="auto"/>
        <w:right w:val="none" w:sz="0" w:space="0" w:color="auto"/>
      </w:divBdr>
    </w:div>
    <w:div w:id="710032528">
      <w:bodyDiv w:val="1"/>
      <w:marLeft w:val="0"/>
      <w:marRight w:val="0"/>
      <w:marTop w:val="0"/>
      <w:marBottom w:val="0"/>
      <w:divBdr>
        <w:top w:val="none" w:sz="0" w:space="0" w:color="auto"/>
        <w:left w:val="none" w:sz="0" w:space="0" w:color="auto"/>
        <w:bottom w:val="none" w:sz="0" w:space="0" w:color="auto"/>
        <w:right w:val="none" w:sz="0" w:space="0" w:color="auto"/>
      </w:divBdr>
    </w:div>
    <w:div w:id="736248027">
      <w:bodyDiv w:val="1"/>
      <w:marLeft w:val="0"/>
      <w:marRight w:val="0"/>
      <w:marTop w:val="0"/>
      <w:marBottom w:val="0"/>
      <w:divBdr>
        <w:top w:val="none" w:sz="0" w:space="0" w:color="auto"/>
        <w:left w:val="none" w:sz="0" w:space="0" w:color="auto"/>
        <w:bottom w:val="none" w:sz="0" w:space="0" w:color="auto"/>
        <w:right w:val="none" w:sz="0" w:space="0" w:color="auto"/>
      </w:divBdr>
    </w:div>
    <w:div w:id="760300947">
      <w:bodyDiv w:val="1"/>
      <w:marLeft w:val="0"/>
      <w:marRight w:val="0"/>
      <w:marTop w:val="0"/>
      <w:marBottom w:val="0"/>
      <w:divBdr>
        <w:top w:val="none" w:sz="0" w:space="0" w:color="auto"/>
        <w:left w:val="none" w:sz="0" w:space="0" w:color="auto"/>
        <w:bottom w:val="none" w:sz="0" w:space="0" w:color="auto"/>
        <w:right w:val="none" w:sz="0" w:space="0" w:color="auto"/>
      </w:divBdr>
    </w:div>
    <w:div w:id="806971294">
      <w:bodyDiv w:val="1"/>
      <w:marLeft w:val="0"/>
      <w:marRight w:val="0"/>
      <w:marTop w:val="0"/>
      <w:marBottom w:val="0"/>
      <w:divBdr>
        <w:top w:val="none" w:sz="0" w:space="0" w:color="auto"/>
        <w:left w:val="none" w:sz="0" w:space="0" w:color="auto"/>
        <w:bottom w:val="none" w:sz="0" w:space="0" w:color="auto"/>
        <w:right w:val="none" w:sz="0" w:space="0" w:color="auto"/>
      </w:divBdr>
    </w:div>
    <w:div w:id="1022974770">
      <w:bodyDiv w:val="1"/>
      <w:marLeft w:val="0"/>
      <w:marRight w:val="0"/>
      <w:marTop w:val="0"/>
      <w:marBottom w:val="0"/>
      <w:divBdr>
        <w:top w:val="none" w:sz="0" w:space="0" w:color="auto"/>
        <w:left w:val="none" w:sz="0" w:space="0" w:color="auto"/>
        <w:bottom w:val="none" w:sz="0" w:space="0" w:color="auto"/>
        <w:right w:val="none" w:sz="0" w:space="0" w:color="auto"/>
      </w:divBdr>
    </w:div>
    <w:div w:id="1116675460">
      <w:bodyDiv w:val="1"/>
      <w:marLeft w:val="0"/>
      <w:marRight w:val="0"/>
      <w:marTop w:val="0"/>
      <w:marBottom w:val="0"/>
      <w:divBdr>
        <w:top w:val="none" w:sz="0" w:space="0" w:color="auto"/>
        <w:left w:val="none" w:sz="0" w:space="0" w:color="auto"/>
        <w:bottom w:val="none" w:sz="0" w:space="0" w:color="auto"/>
        <w:right w:val="none" w:sz="0" w:space="0" w:color="auto"/>
      </w:divBdr>
    </w:div>
    <w:div w:id="1295529108">
      <w:bodyDiv w:val="1"/>
      <w:marLeft w:val="0"/>
      <w:marRight w:val="0"/>
      <w:marTop w:val="0"/>
      <w:marBottom w:val="0"/>
      <w:divBdr>
        <w:top w:val="none" w:sz="0" w:space="0" w:color="auto"/>
        <w:left w:val="none" w:sz="0" w:space="0" w:color="auto"/>
        <w:bottom w:val="none" w:sz="0" w:space="0" w:color="auto"/>
        <w:right w:val="none" w:sz="0" w:space="0" w:color="auto"/>
      </w:divBdr>
    </w:div>
    <w:div w:id="1349527349">
      <w:bodyDiv w:val="1"/>
      <w:marLeft w:val="0"/>
      <w:marRight w:val="0"/>
      <w:marTop w:val="0"/>
      <w:marBottom w:val="0"/>
      <w:divBdr>
        <w:top w:val="none" w:sz="0" w:space="0" w:color="auto"/>
        <w:left w:val="none" w:sz="0" w:space="0" w:color="auto"/>
        <w:bottom w:val="none" w:sz="0" w:space="0" w:color="auto"/>
        <w:right w:val="none" w:sz="0" w:space="0" w:color="auto"/>
      </w:divBdr>
    </w:div>
    <w:div w:id="1364017442">
      <w:bodyDiv w:val="1"/>
      <w:marLeft w:val="0"/>
      <w:marRight w:val="0"/>
      <w:marTop w:val="0"/>
      <w:marBottom w:val="0"/>
      <w:divBdr>
        <w:top w:val="none" w:sz="0" w:space="0" w:color="auto"/>
        <w:left w:val="none" w:sz="0" w:space="0" w:color="auto"/>
        <w:bottom w:val="none" w:sz="0" w:space="0" w:color="auto"/>
        <w:right w:val="none" w:sz="0" w:space="0" w:color="auto"/>
      </w:divBdr>
    </w:div>
    <w:div w:id="1919122965">
      <w:bodyDiv w:val="1"/>
      <w:marLeft w:val="0"/>
      <w:marRight w:val="0"/>
      <w:marTop w:val="0"/>
      <w:marBottom w:val="0"/>
      <w:divBdr>
        <w:top w:val="none" w:sz="0" w:space="0" w:color="auto"/>
        <w:left w:val="none" w:sz="0" w:space="0" w:color="auto"/>
        <w:bottom w:val="none" w:sz="0" w:space="0" w:color="auto"/>
        <w:right w:val="none" w:sz="0" w:space="0" w:color="auto"/>
      </w:divBdr>
    </w:div>
    <w:div w:id="1924952267">
      <w:bodyDiv w:val="1"/>
      <w:marLeft w:val="0"/>
      <w:marRight w:val="0"/>
      <w:marTop w:val="0"/>
      <w:marBottom w:val="0"/>
      <w:divBdr>
        <w:top w:val="none" w:sz="0" w:space="0" w:color="auto"/>
        <w:left w:val="none" w:sz="0" w:space="0" w:color="auto"/>
        <w:bottom w:val="none" w:sz="0" w:space="0" w:color="auto"/>
        <w:right w:val="none" w:sz="0" w:space="0" w:color="auto"/>
      </w:divBdr>
    </w:div>
    <w:div w:id="19609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tar.lt/portal/lt/legalAct/9a588bc0a9e211ec8d9390588bf2de6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9a588bc0a9e211ec8d9390588bf2de65" TargetMode="External"/><Relationship Id="rId2" Type="http://schemas.openxmlformats.org/officeDocument/2006/relationships/customXml" Target="../customXml/item2.xml"/><Relationship Id="rId16" Type="http://schemas.openxmlformats.org/officeDocument/2006/relationships/hyperlink" Target="https://www.e-tar.lt/portal/lt/legalAct/d492e050f7dd11eaa12ad7c04a383ca0/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tar.lt/portal/lt/legalAct/9a588bc0a9e211ec8d9390588bf2de65"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9f349d40221011edb4cae1b158f98ea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2DE8D-4D4A-44CF-8256-A20B19986C0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3.xml><?xml version="1.0" encoding="utf-8"?>
<ds:datastoreItem xmlns:ds="http://schemas.openxmlformats.org/officeDocument/2006/customXml" ds:itemID="{310C5E67-AF5B-48D3-9D22-7A94CA47D273}">
  <ds:schemaRefs>
    <ds:schemaRef ds:uri="http://schemas.openxmlformats.org/officeDocument/2006/bibliography"/>
  </ds:schemaRefs>
</ds:datastoreItem>
</file>

<file path=customXml/itemProps4.xml><?xml version="1.0" encoding="utf-8"?>
<ds:datastoreItem xmlns:ds="http://schemas.openxmlformats.org/officeDocument/2006/customXml" ds:itemID="{EDC56E47-0D07-4DFC-A075-FDA43C02F47C}">
  <ds:schemaRefs>
    <ds:schemaRef ds:uri="http://schemas.openxmlformats.org/officeDocument/2006/bibliography"/>
  </ds:schemaRefs>
</ds:datastoreItem>
</file>

<file path=customXml/itemProps5.xml><?xml version="1.0" encoding="utf-8"?>
<ds:datastoreItem xmlns:ds="http://schemas.openxmlformats.org/officeDocument/2006/customXml" ds:itemID="{6AE77CEE-7D67-4178-B0F6-B8C5B947FA00}">
  <ds:schemaRefs>
    <ds:schemaRef ds:uri="http://schemas.openxmlformats.org/officeDocument/2006/bibliography"/>
  </ds:schemaRefs>
</ds:datastoreItem>
</file>

<file path=customXml/itemProps6.xml><?xml version="1.0" encoding="utf-8"?>
<ds:datastoreItem xmlns:ds="http://schemas.openxmlformats.org/officeDocument/2006/customXml" ds:itemID="{E270BA44-D3DC-4304-980F-50D63A6F3819}">
  <ds:schemaRefs>
    <ds:schemaRef ds:uri="http://schemas.openxmlformats.org/officeDocument/2006/bibliography"/>
  </ds:schemaRefs>
</ds:datastoreItem>
</file>

<file path=customXml/itemProps7.xml><?xml version="1.0" encoding="utf-8"?>
<ds:datastoreItem xmlns:ds="http://schemas.openxmlformats.org/officeDocument/2006/customXml" ds:itemID="{59361849-85C0-4D84-9FF1-312E5BF9A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9714</Words>
  <Characters>5537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15221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Daiva Jankauskienė</cp:lastModifiedBy>
  <cp:revision>2</cp:revision>
  <cp:lastPrinted>2017-02-13T18:49:00Z</cp:lastPrinted>
  <dcterms:created xsi:type="dcterms:W3CDTF">2023-08-03T13:04:00Z</dcterms:created>
  <dcterms:modified xsi:type="dcterms:W3CDTF">2023-08-03T13:04:00Z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