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E2DAF" w14:textId="61D3E5F3" w:rsidR="00574F47" w:rsidRDefault="00574F47">
      <w:pPr>
        <w:widowControl w:val="0"/>
        <w:textAlignment w:val="baseline"/>
        <w:rPr>
          <w:szCs w:val="24"/>
        </w:rPr>
      </w:pPr>
    </w:p>
    <w:p w14:paraId="773B2267" w14:textId="0BA3AAEE" w:rsidR="00E02AB0" w:rsidRPr="00E02AB0" w:rsidRDefault="00E02AB0" w:rsidP="00E02AB0">
      <w:pPr>
        <w:widowControl w:val="0"/>
        <w:jc w:val="center"/>
        <w:textAlignment w:val="baseline"/>
        <w:rPr>
          <w:b/>
          <w:szCs w:val="24"/>
        </w:rPr>
      </w:pPr>
      <w:r w:rsidRPr="00E02AB0">
        <w:rPr>
          <w:b/>
          <w:szCs w:val="24"/>
        </w:rPr>
        <w:t>LIETUVOS RESPUBLIKOS EKONOMIKOS IR INOVACIJŲ MINISTERIJA</w:t>
      </w:r>
    </w:p>
    <w:p w14:paraId="32A3AE93" w14:textId="77777777" w:rsidR="00E02AB0" w:rsidRPr="00B609A6" w:rsidRDefault="00E02AB0" w:rsidP="00E02AB0">
      <w:pPr>
        <w:widowControl w:val="0"/>
        <w:textAlignment w:val="baseline"/>
        <w:rPr>
          <w:szCs w:val="24"/>
        </w:rPr>
      </w:pPr>
    </w:p>
    <w:p w14:paraId="06A2625F" w14:textId="77777777" w:rsidR="00574F47" w:rsidRDefault="00574F47">
      <w:pPr>
        <w:widowControl w:val="0"/>
        <w:textAlignment w:val="baseline"/>
        <w:rPr>
          <w:szCs w:val="24"/>
        </w:rPr>
      </w:pPr>
    </w:p>
    <w:p w14:paraId="1EA47AC8" w14:textId="0E0B3188" w:rsidR="00574F47" w:rsidRDefault="00B94792">
      <w:pPr>
        <w:widowControl w:val="0"/>
        <w:textAlignment w:val="baseline"/>
        <w:rPr>
          <w:szCs w:val="24"/>
        </w:rPr>
      </w:pPr>
      <w:r>
        <w:rPr>
          <w:szCs w:val="24"/>
        </w:rPr>
        <w:t>______________________________</w:t>
      </w:r>
    </w:p>
    <w:p w14:paraId="2706FAD6" w14:textId="77777777" w:rsidR="00574F47" w:rsidRDefault="00B94792">
      <w:pPr>
        <w:widowControl w:val="0"/>
        <w:ind w:left="1276"/>
        <w:textAlignment w:val="baseline"/>
        <w:rPr>
          <w:szCs w:val="24"/>
        </w:rPr>
      </w:pPr>
      <w:r>
        <w:rPr>
          <w:szCs w:val="24"/>
        </w:rPr>
        <w:t>(gavėjas)</w:t>
      </w:r>
    </w:p>
    <w:p w14:paraId="51D1B5B7" w14:textId="77777777" w:rsidR="00574F47" w:rsidRDefault="00574F47">
      <w:pPr>
        <w:widowControl w:val="0"/>
        <w:textAlignment w:val="baseline"/>
        <w:rPr>
          <w:szCs w:val="24"/>
        </w:rPr>
      </w:pPr>
    </w:p>
    <w:p w14:paraId="7534FC61" w14:textId="4C2F64DB" w:rsidR="00574F47" w:rsidRDefault="00B94792">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574F47" w:rsidRDefault="00574F47">
      <w:pPr>
        <w:widowControl w:val="0"/>
        <w:jc w:val="center"/>
        <w:textAlignment w:val="baseline"/>
        <w:rPr>
          <w:szCs w:val="24"/>
        </w:rPr>
      </w:pPr>
    </w:p>
    <w:p w14:paraId="2EE47239" w14:textId="2EA7519F" w:rsidR="00574F47" w:rsidRDefault="00B94792">
      <w:pPr>
        <w:widowControl w:val="0"/>
        <w:jc w:val="center"/>
        <w:textAlignment w:val="baseline"/>
        <w:rPr>
          <w:szCs w:val="24"/>
        </w:rPr>
      </w:pPr>
      <w:r>
        <w:rPr>
          <w:szCs w:val="24"/>
        </w:rPr>
        <w:t>20</w:t>
      </w:r>
      <w:r w:rsidR="00E02AB0">
        <w:rPr>
          <w:szCs w:val="24"/>
        </w:rPr>
        <w:t>23</w:t>
      </w:r>
      <w:r>
        <w:rPr>
          <w:szCs w:val="24"/>
        </w:rPr>
        <w:t xml:space="preserve"> m. </w:t>
      </w:r>
      <w:r w:rsidR="00E27F27">
        <w:rPr>
          <w:szCs w:val="24"/>
        </w:rPr>
        <w:t xml:space="preserve">liepos </w:t>
      </w:r>
      <w:r w:rsidR="00E27F27">
        <w:rPr>
          <w:szCs w:val="24"/>
          <w:lang w:val="en-US"/>
        </w:rPr>
        <w:t xml:space="preserve">24 </w:t>
      </w:r>
      <w:r>
        <w:rPr>
          <w:szCs w:val="24"/>
        </w:rPr>
        <w:t>d.</w:t>
      </w:r>
    </w:p>
    <w:p w14:paraId="523DCB94" w14:textId="77777777" w:rsidR="00574F47" w:rsidRDefault="00574F47">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6"/>
        <w:gridCol w:w="8871"/>
      </w:tblGrid>
      <w:tr w:rsidR="00574F47" w14:paraId="77188082" w14:textId="77777777">
        <w:tc>
          <w:tcPr>
            <w:tcW w:w="6345" w:type="dxa"/>
            <w:shd w:val="clear" w:color="auto" w:fill="auto"/>
            <w:vAlign w:val="center"/>
          </w:tcPr>
          <w:p w14:paraId="27B7C8B4" w14:textId="26D73FFD" w:rsidR="00574F47" w:rsidRDefault="00B94792">
            <w:pPr>
              <w:widowControl w:val="0"/>
              <w:textAlignment w:val="baseline"/>
              <w:rPr>
                <w:b/>
                <w:szCs w:val="24"/>
              </w:rPr>
            </w:pPr>
            <w:r>
              <w:rPr>
                <w:b/>
                <w:szCs w:val="24"/>
              </w:rPr>
              <w:t>Pasiūlymą dėl projektų atrankos kriterijų nustatymo ir (arba) keitimo bei vertinimo metodiką teikianti institucija</w:t>
            </w:r>
          </w:p>
        </w:tc>
        <w:tc>
          <w:tcPr>
            <w:tcW w:w="9008" w:type="dxa"/>
            <w:shd w:val="clear" w:color="auto" w:fill="auto"/>
            <w:vAlign w:val="center"/>
          </w:tcPr>
          <w:p w14:paraId="509B765C" w14:textId="65660C6B" w:rsidR="00574F47" w:rsidRDefault="00E02AB0">
            <w:pPr>
              <w:widowControl w:val="0"/>
              <w:jc w:val="both"/>
              <w:textAlignment w:val="baseline"/>
              <w:rPr>
                <w:i/>
                <w:szCs w:val="24"/>
              </w:rPr>
            </w:pPr>
            <w:r>
              <w:rPr>
                <w:i/>
                <w:szCs w:val="24"/>
              </w:rPr>
              <w:t>Lietuvos Respublikos ekonomikos ir inovacijų ministerija</w:t>
            </w:r>
          </w:p>
        </w:tc>
      </w:tr>
      <w:tr w:rsidR="00574F47" w14:paraId="5BE1F7E2" w14:textId="77777777">
        <w:tc>
          <w:tcPr>
            <w:tcW w:w="6345" w:type="dxa"/>
            <w:shd w:val="clear" w:color="auto" w:fill="auto"/>
            <w:vAlign w:val="center"/>
          </w:tcPr>
          <w:p w14:paraId="0206FA4F" w14:textId="4BEED8B3" w:rsidR="00574F47" w:rsidRDefault="00B94792">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9008" w:type="dxa"/>
            <w:shd w:val="clear" w:color="auto" w:fill="auto"/>
            <w:vAlign w:val="center"/>
          </w:tcPr>
          <w:p w14:paraId="60BD5E92" w14:textId="11668C9A" w:rsidR="00E02AB0" w:rsidRPr="00E02AB0" w:rsidRDefault="00E02AB0" w:rsidP="00E02AB0">
            <w:pPr>
              <w:widowControl w:val="0"/>
              <w:jc w:val="both"/>
              <w:textAlignment w:val="baseline"/>
              <w:rPr>
                <w:i/>
                <w:szCs w:val="24"/>
              </w:rPr>
            </w:pPr>
            <w:r w:rsidRPr="00CD64C5">
              <w:rPr>
                <w:bCs/>
                <w:i/>
                <w:iCs/>
                <w:szCs w:val="24"/>
              </w:rPr>
              <w:t xml:space="preserve">2022–2030 metų </w:t>
            </w:r>
            <w:r w:rsidRPr="00CD64C5">
              <w:rPr>
                <w:i/>
                <w:iCs/>
                <w:szCs w:val="24"/>
              </w:rPr>
              <w:t xml:space="preserve">plėtros programos valdytojos </w:t>
            </w:r>
            <w:r w:rsidRPr="00CD64C5">
              <w:rPr>
                <w:bCs/>
                <w:i/>
                <w:iCs/>
                <w:szCs w:val="24"/>
              </w:rPr>
              <w:t xml:space="preserve">Lietuvos Respublikos ekonomikos ir inovacijų ministerijos </w:t>
            </w:r>
            <w:r w:rsidRPr="00CD64C5">
              <w:rPr>
                <w:i/>
                <w:iCs/>
                <w:szCs w:val="24"/>
              </w:rPr>
              <w:t xml:space="preserve">ekonomikos transformacijos ir konkurencingumo </w:t>
            </w:r>
            <w:r w:rsidRPr="00CD64C5">
              <w:rPr>
                <w:bCs/>
                <w:i/>
                <w:iCs/>
                <w:szCs w:val="24"/>
              </w:rPr>
              <w:t xml:space="preserve">plėtros programos pažangos priemonės </w:t>
            </w:r>
            <w:r>
              <w:rPr>
                <w:i/>
                <w:szCs w:val="24"/>
              </w:rPr>
              <w:t xml:space="preserve">Nr. 05-001-01-05-07 „Sukurti nuoseklią inovacinės veiklos skatinimo sistemą“ </w:t>
            </w:r>
            <w:r w:rsidRPr="00CD64C5">
              <w:rPr>
                <w:i/>
                <w:iCs/>
                <w:szCs w:val="24"/>
                <w:lang w:eastAsia="lt-LT"/>
              </w:rPr>
              <w:t>veikl</w:t>
            </w:r>
            <w:r>
              <w:rPr>
                <w:i/>
                <w:iCs/>
                <w:szCs w:val="24"/>
                <w:lang w:eastAsia="lt-LT"/>
              </w:rPr>
              <w:t>os „</w:t>
            </w:r>
            <w:r w:rsidRPr="00E02AB0">
              <w:rPr>
                <w:i/>
                <w:szCs w:val="24"/>
              </w:rPr>
              <w:t>Skatinti inovacijas viešajame sektoriuje (ikiprekybinius pirkimus</w:t>
            </w:r>
            <w:r>
              <w:rPr>
                <w:i/>
                <w:szCs w:val="24"/>
              </w:rPr>
              <w:t xml:space="preserve">)“ </w:t>
            </w:r>
            <w:proofErr w:type="spellStart"/>
            <w:r>
              <w:rPr>
                <w:i/>
                <w:szCs w:val="24"/>
              </w:rPr>
              <w:t>poveiklės</w:t>
            </w:r>
            <w:proofErr w:type="spellEnd"/>
            <w:r>
              <w:rPr>
                <w:i/>
                <w:szCs w:val="24"/>
              </w:rPr>
              <w:t xml:space="preserve"> „</w:t>
            </w:r>
            <w:r w:rsidRPr="00E02AB0">
              <w:rPr>
                <w:i/>
                <w:szCs w:val="24"/>
              </w:rPr>
              <w:t xml:space="preserve">Stiprinti perkančiųjų organizacijų gebėjimus inicijuoti ir vykdyti ikiprekybinius pirkimus, sudaryti paskatas verslui dalyvauti </w:t>
            </w:r>
            <w:proofErr w:type="spellStart"/>
            <w:r w:rsidRPr="00E02AB0">
              <w:rPr>
                <w:i/>
                <w:szCs w:val="24"/>
              </w:rPr>
              <w:t>ikiprekybiniuose</w:t>
            </w:r>
            <w:proofErr w:type="spellEnd"/>
            <w:r w:rsidRPr="00E02AB0">
              <w:rPr>
                <w:i/>
                <w:szCs w:val="24"/>
              </w:rPr>
              <w:t xml:space="preserve"> pirkimuose (Sostinės regione)</w:t>
            </w:r>
            <w:r>
              <w:rPr>
                <w:i/>
                <w:szCs w:val="24"/>
              </w:rPr>
              <w:t>“ ir „</w:t>
            </w:r>
            <w:r w:rsidRPr="00E02AB0">
              <w:rPr>
                <w:i/>
                <w:szCs w:val="24"/>
              </w:rPr>
              <w:t xml:space="preserve">Stiprinti perkančiųjų organizacijų gebėjimus inicijuoti ir vykdyti ikiprekybinius pirkimus, sudaryti paskatas verslui dalyvauti </w:t>
            </w:r>
            <w:proofErr w:type="spellStart"/>
            <w:r w:rsidRPr="00E02AB0">
              <w:rPr>
                <w:i/>
                <w:szCs w:val="24"/>
              </w:rPr>
              <w:t>ikiprekybiniuose</w:t>
            </w:r>
            <w:proofErr w:type="spellEnd"/>
            <w:r w:rsidRPr="00E02AB0">
              <w:rPr>
                <w:i/>
                <w:szCs w:val="24"/>
              </w:rPr>
              <w:t xml:space="preserve"> pirkimuose (Vidurio ir vakarų Lietuvos regionas)“</w:t>
            </w:r>
          </w:p>
        </w:tc>
      </w:tr>
      <w:tr w:rsidR="00574F47" w14:paraId="31AE92AE" w14:textId="77777777">
        <w:tc>
          <w:tcPr>
            <w:tcW w:w="6345" w:type="dxa"/>
            <w:shd w:val="clear" w:color="auto" w:fill="auto"/>
            <w:vAlign w:val="center"/>
          </w:tcPr>
          <w:p w14:paraId="06EF78B7" w14:textId="77C8EE32" w:rsidR="00574F47" w:rsidRDefault="00B94792">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9008" w:type="dxa"/>
            <w:shd w:val="clear" w:color="auto" w:fill="auto"/>
            <w:vAlign w:val="center"/>
          </w:tcPr>
          <w:p w14:paraId="2BF6AF44" w14:textId="69CBC63D" w:rsidR="00574F47" w:rsidRDefault="00E02AB0">
            <w:pPr>
              <w:widowControl w:val="0"/>
              <w:jc w:val="both"/>
              <w:textAlignment w:val="baseline"/>
              <w:rPr>
                <w:szCs w:val="24"/>
              </w:rPr>
            </w:pPr>
            <w:r>
              <w:rPr>
                <w:i/>
                <w:szCs w:val="24"/>
              </w:rPr>
              <w:t>1 mln. eurų</w:t>
            </w:r>
          </w:p>
        </w:tc>
      </w:tr>
      <w:tr w:rsidR="00574F47" w14:paraId="390279EA" w14:textId="77777777">
        <w:tc>
          <w:tcPr>
            <w:tcW w:w="6345" w:type="dxa"/>
            <w:shd w:val="clear" w:color="auto" w:fill="auto"/>
            <w:vAlign w:val="center"/>
          </w:tcPr>
          <w:p w14:paraId="113DE1EC" w14:textId="78882A84" w:rsidR="00574F47" w:rsidRDefault="00B94792">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9008" w:type="dxa"/>
            <w:shd w:val="clear" w:color="auto" w:fill="auto"/>
            <w:vAlign w:val="center"/>
          </w:tcPr>
          <w:p w14:paraId="0E10E3DE" w14:textId="051F450E" w:rsidR="00574F47" w:rsidRDefault="00E02AB0">
            <w:pPr>
              <w:jc w:val="both"/>
              <w:rPr>
                <w:i/>
                <w:szCs w:val="24"/>
              </w:rPr>
            </w:pPr>
            <w:r>
              <w:rPr>
                <w:i/>
                <w:iCs/>
                <w:szCs w:val="24"/>
              </w:rPr>
              <w:t>2021–2027 metų Europos Sąjungos fondų investicijų programa (toliau – Investicijų programa)</w:t>
            </w:r>
          </w:p>
        </w:tc>
      </w:tr>
      <w:tr w:rsidR="00574F47" w14:paraId="4C57846C" w14:textId="77777777">
        <w:tc>
          <w:tcPr>
            <w:tcW w:w="6345" w:type="dxa"/>
            <w:shd w:val="clear" w:color="auto" w:fill="auto"/>
            <w:vAlign w:val="center"/>
          </w:tcPr>
          <w:p w14:paraId="2F0BDDAD" w14:textId="74EBD4D1" w:rsidR="00574F47" w:rsidRDefault="00B94792">
            <w:pPr>
              <w:widowControl w:val="0"/>
              <w:textAlignment w:val="baseline"/>
              <w:rPr>
                <w:b/>
                <w:szCs w:val="24"/>
              </w:rPr>
            </w:pPr>
            <w:r>
              <w:rPr>
                <w:b/>
                <w:bCs/>
                <w:szCs w:val="24"/>
              </w:rPr>
              <w:t xml:space="preserve">Prioritetas ir konkretus uždavinys arba komponentas </w:t>
            </w:r>
          </w:p>
        </w:tc>
        <w:tc>
          <w:tcPr>
            <w:tcW w:w="9008" w:type="dxa"/>
            <w:shd w:val="clear" w:color="auto" w:fill="auto"/>
            <w:vAlign w:val="center"/>
          </w:tcPr>
          <w:p w14:paraId="7543FD40" w14:textId="13606D6D" w:rsidR="00574F47" w:rsidRDefault="00E02AB0">
            <w:pPr>
              <w:widowControl w:val="0"/>
              <w:jc w:val="both"/>
              <w:textAlignment w:val="baseline"/>
              <w:rPr>
                <w:i/>
                <w:szCs w:val="24"/>
              </w:rPr>
            </w:pPr>
            <w:r w:rsidRPr="00A6519C">
              <w:rPr>
                <w:i/>
                <w:sz w:val="22"/>
                <w:lang w:bidi="lt-LT"/>
              </w:rPr>
              <w:t xml:space="preserve">Investicijų programos </w:t>
            </w:r>
            <w:r w:rsidRPr="00A6519C">
              <w:rPr>
                <w:i/>
                <w:sz w:val="22"/>
                <w:lang w:val="en-US" w:bidi="lt-LT"/>
              </w:rPr>
              <w:t>1</w:t>
            </w:r>
            <w:r w:rsidRPr="00A6519C">
              <w:rPr>
                <w:i/>
                <w:sz w:val="22"/>
                <w:lang w:bidi="lt-LT"/>
              </w:rPr>
              <w:t xml:space="preserve"> prioritetas „Pažangesnė Lietuva“</w:t>
            </w:r>
          </w:p>
        </w:tc>
      </w:tr>
      <w:tr w:rsidR="00574F47" w14:paraId="336BAD4A" w14:textId="77777777">
        <w:tc>
          <w:tcPr>
            <w:tcW w:w="6345" w:type="dxa"/>
            <w:shd w:val="clear" w:color="auto" w:fill="auto"/>
            <w:vAlign w:val="center"/>
          </w:tcPr>
          <w:p w14:paraId="3F00C7BD" w14:textId="4D595484" w:rsidR="00574F47" w:rsidRDefault="00B94792">
            <w:pPr>
              <w:widowControl w:val="0"/>
              <w:textAlignment w:val="baseline"/>
              <w:rPr>
                <w:b/>
                <w:szCs w:val="24"/>
              </w:rPr>
            </w:pPr>
            <w:r>
              <w:rPr>
                <w:b/>
                <w:szCs w:val="24"/>
              </w:rPr>
              <w:t>Projektų atrankos būdas (finansavimo forma, kai įgyvendinamos finansinės priemonės)</w:t>
            </w:r>
          </w:p>
        </w:tc>
        <w:tc>
          <w:tcPr>
            <w:tcW w:w="9008" w:type="dxa"/>
            <w:shd w:val="clear" w:color="auto" w:fill="auto"/>
            <w:vAlign w:val="center"/>
          </w:tcPr>
          <w:p w14:paraId="1BFB854A" w14:textId="233BA925" w:rsidR="00574F47" w:rsidRDefault="0024783E">
            <w:pPr>
              <w:widowControl w:val="0"/>
              <w:jc w:val="both"/>
              <w:textAlignment w:val="baseline"/>
              <w:rPr>
                <w:szCs w:val="24"/>
              </w:rPr>
            </w:pPr>
            <w:r w:rsidRPr="00B609A6">
              <w:rPr>
                <w:lang w:eastAsia="lt-LT"/>
              </w:rPr>
              <w:fldChar w:fldCharType="begin">
                <w:ffData>
                  <w:name w:val=""/>
                  <w:enabled/>
                  <w:calcOnExit w:val="0"/>
                  <w:checkBox>
                    <w:sizeAuto/>
                    <w:default w:val="1"/>
                  </w:checkBox>
                </w:ffData>
              </w:fldChar>
            </w:r>
            <w:r w:rsidRPr="00B609A6">
              <w:rPr>
                <w:lang w:eastAsia="lt-LT"/>
              </w:rPr>
              <w:instrText xml:space="preserve"> FORMCHECKBOX </w:instrText>
            </w:r>
            <w:r w:rsidR="00DE2E6A">
              <w:rPr>
                <w:lang w:eastAsia="lt-LT"/>
              </w:rPr>
            </w:r>
            <w:r w:rsidR="00DE2E6A">
              <w:rPr>
                <w:lang w:eastAsia="lt-LT"/>
              </w:rPr>
              <w:fldChar w:fldCharType="separate"/>
            </w:r>
            <w:r w:rsidRPr="00B609A6">
              <w:rPr>
                <w:lang w:eastAsia="lt-LT"/>
              </w:rPr>
              <w:fldChar w:fldCharType="end"/>
            </w:r>
            <w:r>
              <w:rPr>
                <w:lang w:eastAsia="lt-LT"/>
              </w:rPr>
              <w:t xml:space="preserve"> </w:t>
            </w:r>
            <w:r w:rsidR="00B94792">
              <w:rPr>
                <w:szCs w:val="24"/>
              </w:rPr>
              <w:t>Planavimo</w:t>
            </w:r>
          </w:p>
          <w:p w14:paraId="1B352361" w14:textId="77777777" w:rsidR="00574F47" w:rsidRDefault="00B94792">
            <w:pPr>
              <w:widowControl w:val="0"/>
              <w:jc w:val="both"/>
              <w:textAlignment w:val="baseline"/>
              <w:rPr>
                <w:szCs w:val="24"/>
              </w:rPr>
            </w:pPr>
            <w:r>
              <w:rPr>
                <w:bCs/>
                <w:szCs w:val="24"/>
                <w:lang w:eastAsia="lt-LT"/>
              </w:rPr>
              <w:t>□</w:t>
            </w:r>
            <w:r>
              <w:rPr>
                <w:szCs w:val="24"/>
              </w:rPr>
              <w:t xml:space="preserve"> Konkurso</w:t>
            </w:r>
          </w:p>
          <w:p w14:paraId="609AFC41" w14:textId="77777777" w:rsidR="00574F47" w:rsidRDefault="00B94792">
            <w:pPr>
              <w:widowControl w:val="0"/>
              <w:jc w:val="both"/>
              <w:textAlignment w:val="baseline"/>
              <w:rPr>
                <w:szCs w:val="24"/>
              </w:rPr>
            </w:pPr>
            <w:r>
              <w:rPr>
                <w:bCs/>
                <w:szCs w:val="24"/>
                <w:lang w:eastAsia="lt-LT"/>
              </w:rPr>
              <w:t>□</w:t>
            </w:r>
            <w:r>
              <w:rPr>
                <w:szCs w:val="24"/>
              </w:rPr>
              <w:t xml:space="preserve"> Tęstinės projektų atrankos</w:t>
            </w:r>
          </w:p>
          <w:p w14:paraId="34CC3669" w14:textId="77777777" w:rsidR="00574F47" w:rsidRDefault="00B94792">
            <w:pPr>
              <w:widowControl w:val="0"/>
              <w:jc w:val="both"/>
              <w:textAlignment w:val="baseline"/>
              <w:rPr>
                <w:szCs w:val="24"/>
              </w:rPr>
            </w:pPr>
            <w:r>
              <w:rPr>
                <w:bCs/>
                <w:szCs w:val="24"/>
                <w:lang w:eastAsia="lt-LT"/>
              </w:rPr>
              <w:t>□ Finansinė priemonė</w:t>
            </w:r>
          </w:p>
          <w:p w14:paraId="19502A19" w14:textId="7C41E46A" w:rsidR="00574F47" w:rsidRDefault="00B94792">
            <w:pPr>
              <w:widowControl w:val="0"/>
              <w:jc w:val="both"/>
              <w:textAlignment w:val="baseline"/>
              <w:rPr>
                <w:i/>
                <w:szCs w:val="24"/>
              </w:rPr>
            </w:pPr>
            <w:r>
              <w:rPr>
                <w:i/>
                <w:szCs w:val="24"/>
              </w:rPr>
              <w:t>(Pažymimas vienas iš projektų atrankos būdų (finansavimo forma žymima, kai įgyvendinamos finansinės priemonės).)</w:t>
            </w:r>
          </w:p>
        </w:tc>
      </w:tr>
    </w:tbl>
    <w:p w14:paraId="2A20A757" w14:textId="77777777" w:rsidR="00574F47" w:rsidRDefault="00574F47">
      <w:pPr>
        <w:widowControl w:val="0"/>
        <w:jc w:val="both"/>
        <w:textAlignment w:val="baseline"/>
        <w:rPr>
          <w:bCs/>
          <w:i/>
          <w:szCs w:val="24"/>
          <w:u w:val="single"/>
          <w:lang w:eastAsia="lt-LT"/>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788"/>
      </w:tblGrid>
      <w:tr w:rsidR="00574F47" w14:paraId="51B3363E" w14:textId="77777777" w:rsidTr="0C7C3225">
        <w:tc>
          <w:tcPr>
            <w:tcW w:w="6629" w:type="dxa"/>
            <w:shd w:val="clear" w:color="auto" w:fill="auto"/>
          </w:tcPr>
          <w:p w14:paraId="41C0751E" w14:textId="750E241B" w:rsidR="00574F47" w:rsidRDefault="00B94792">
            <w:pPr>
              <w:widowControl w:val="0"/>
              <w:jc w:val="both"/>
              <w:textAlignment w:val="baseline"/>
              <w:rPr>
                <w:b/>
                <w:bCs/>
                <w:szCs w:val="24"/>
                <w:lang w:eastAsia="lt-LT"/>
              </w:rPr>
            </w:pPr>
            <w:r>
              <w:rPr>
                <w:szCs w:val="24"/>
              </w:rPr>
              <w:lastRenderedPageBreak/>
              <w:br w:type="page"/>
            </w:r>
            <w:r w:rsidR="0024783E" w:rsidRPr="00B609A6">
              <w:rPr>
                <w:lang w:eastAsia="lt-LT"/>
              </w:rPr>
              <w:fldChar w:fldCharType="begin">
                <w:ffData>
                  <w:name w:val=""/>
                  <w:enabled/>
                  <w:calcOnExit w:val="0"/>
                  <w:checkBox>
                    <w:sizeAuto/>
                    <w:default w:val="1"/>
                  </w:checkBox>
                </w:ffData>
              </w:fldChar>
            </w:r>
            <w:r w:rsidR="0024783E" w:rsidRPr="00B609A6">
              <w:rPr>
                <w:lang w:eastAsia="lt-LT"/>
              </w:rPr>
              <w:instrText xml:space="preserve"> FORMCHECKBOX </w:instrText>
            </w:r>
            <w:r w:rsidR="00DE2E6A">
              <w:rPr>
                <w:lang w:eastAsia="lt-LT"/>
              </w:rPr>
            </w:r>
            <w:r w:rsidR="00DE2E6A">
              <w:rPr>
                <w:lang w:eastAsia="lt-LT"/>
              </w:rPr>
              <w:fldChar w:fldCharType="separate"/>
            </w:r>
            <w:r w:rsidR="0024783E" w:rsidRPr="00B609A6">
              <w:rPr>
                <w:lang w:eastAsia="lt-LT"/>
              </w:rPr>
              <w:fldChar w:fldCharType="end"/>
            </w:r>
            <w:r>
              <w:rPr>
                <w:b/>
                <w:bCs/>
                <w:szCs w:val="24"/>
                <w:lang w:eastAsia="lt-LT"/>
              </w:rPr>
              <w:t xml:space="preserve"> SPECIALUSIS PROJEKTŲ ATRANKOS KRITERIJUS</w:t>
            </w:r>
          </w:p>
          <w:p w14:paraId="0F59E8CD" w14:textId="77777777" w:rsidR="00574F47" w:rsidRDefault="00B94792">
            <w:pPr>
              <w:widowControl w:val="0"/>
              <w:jc w:val="both"/>
              <w:textAlignment w:val="baseline"/>
              <w:rPr>
                <w:b/>
                <w:bCs/>
                <w:szCs w:val="24"/>
                <w:lang w:eastAsia="lt-LT"/>
              </w:rPr>
            </w:pPr>
            <w:r>
              <w:rPr>
                <w:b/>
                <w:bCs/>
                <w:szCs w:val="24"/>
                <w:lang w:eastAsia="lt-LT"/>
              </w:rPr>
              <w:t>□ PRIORITETINIS PROJEKTŲ ATRANKOS KRITERIJUS</w:t>
            </w:r>
          </w:p>
          <w:p w14:paraId="0744BF57" w14:textId="77777777" w:rsidR="00574F47" w:rsidRDefault="00B94792">
            <w:pPr>
              <w:widowControl w:val="0"/>
              <w:jc w:val="both"/>
              <w:textAlignment w:val="baseline"/>
              <w:rPr>
                <w:bCs/>
                <w:szCs w:val="24"/>
                <w:lang w:eastAsia="lt-LT"/>
              </w:rPr>
            </w:pPr>
            <w:r>
              <w:rPr>
                <w:i/>
                <w:szCs w:val="24"/>
              </w:rPr>
              <w:t>(Pažymimas vienas iš galimų projektų atrankos kriterijų tipų.)</w:t>
            </w:r>
          </w:p>
        </w:tc>
        <w:tc>
          <w:tcPr>
            <w:tcW w:w="8788" w:type="dxa"/>
            <w:shd w:val="clear" w:color="auto" w:fill="auto"/>
          </w:tcPr>
          <w:p w14:paraId="736D2F4A" w14:textId="2B78B310" w:rsidR="00574F47" w:rsidRDefault="0024783E">
            <w:pPr>
              <w:widowControl w:val="0"/>
              <w:jc w:val="both"/>
              <w:textAlignment w:val="baseline"/>
              <w:rPr>
                <w:b/>
                <w:bCs/>
                <w:szCs w:val="24"/>
                <w:lang w:eastAsia="lt-LT"/>
              </w:rPr>
            </w:pPr>
            <w:r w:rsidRPr="00B609A6">
              <w:rPr>
                <w:lang w:eastAsia="lt-LT"/>
              </w:rPr>
              <w:fldChar w:fldCharType="begin">
                <w:ffData>
                  <w:name w:val=""/>
                  <w:enabled/>
                  <w:calcOnExit w:val="0"/>
                  <w:checkBox>
                    <w:sizeAuto/>
                    <w:default w:val="1"/>
                  </w:checkBox>
                </w:ffData>
              </w:fldChar>
            </w:r>
            <w:r w:rsidRPr="00B609A6">
              <w:rPr>
                <w:lang w:eastAsia="lt-LT"/>
              </w:rPr>
              <w:instrText xml:space="preserve"> FORMCHECKBOX </w:instrText>
            </w:r>
            <w:r w:rsidR="00DE2E6A">
              <w:rPr>
                <w:lang w:eastAsia="lt-LT"/>
              </w:rPr>
            </w:r>
            <w:r w:rsidR="00DE2E6A">
              <w:rPr>
                <w:lang w:eastAsia="lt-LT"/>
              </w:rPr>
              <w:fldChar w:fldCharType="separate"/>
            </w:r>
            <w:r w:rsidRPr="00B609A6">
              <w:rPr>
                <w:lang w:eastAsia="lt-LT"/>
              </w:rPr>
              <w:fldChar w:fldCharType="end"/>
            </w:r>
            <w:r w:rsidR="00B94792">
              <w:rPr>
                <w:b/>
                <w:bCs/>
                <w:szCs w:val="24"/>
                <w:lang w:eastAsia="lt-LT"/>
              </w:rPr>
              <w:t xml:space="preserve"> Nustatymas</w:t>
            </w:r>
          </w:p>
          <w:p w14:paraId="3EBC1D0C" w14:textId="4F0CFC23" w:rsidR="00574F47" w:rsidRDefault="00B94792">
            <w:pPr>
              <w:widowControl w:val="0"/>
              <w:jc w:val="both"/>
              <w:textAlignment w:val="baseline"/>
              <w:rPr>
                <w:szCs w:val="24"/>
              </w:rPr>
            </w:pPr>
            <w:r>
              <w:rPr>
                <w:b/>
                <w:bCs/>
                <w:szCs w:val="24"/>
                <w:lang w:eastAsia="lt-LT"/>
              </w:rPr>
              <w:t>□ Keitimas</w:t>
            </w:r>
          </w:p>
        </w:tc>
      </w:tr>
      <w:tr w:rsidR="0024783E" w14:paraId="6C9B72A7" w14:textId="77777777" w:rsidTr="0C7C3225">
        <w:tc>
          <w:tcPr>
            <w:tcW w:w="6629" w:type="dxa"/>
            <w:shd w:val="clear" w:color="auto" w:fill="auto"/>
            <w:vAlign w:val="center"/>
          </w:tcPr>
          <w:p w14:paraId="6334BD0A" w14:textId="6FE24095" w:rsidR="0024783E" w:rsidRDefault="0024783E" w:rsidP="0024783E">
            <w:pPr>
              <w:widowControl w:val="0"/>
              <w:textAlignment w:val="baseline"/>
              <w:rPr>
                <w:b/>
                <w:bCs/>
                <w:szCs w:val="24"/>
                <w:lang w:eastAsia="lt-LT"/>
              </w:rPr>
            </w:pPr>
            <w:r>
              <w:rPr>
                <w:b/>
                <w:bCs/>
                <w:szCs w:val="24"/>
                <w:lang w:eastAsia="lt-LT"/>
              </w:rPr>
              <w:t>Projektų atrankos kriterijaus numeris ir pavadinimas</w:t>
            </w:r>
          </w:p>
        </w:tc>
        <w:tc>
          <w:tcPr>
            <w:tcW w:w="8788" w:type="dxa"/>
            <w:shd w:val="clear" w:color="auto" w:fill="auto"/>
          </w:tcPr>
          <w:p w14:paraId="794524A3" w14:textId="174A7267" w:rsidR="0024783E" w:rsidRDefault="00F655BC" w:rsidP="0024783E">
            <w:pPr>
              <w:widowControl w:val="0"/>
              <w:jc w:val="both"/>
              <w:textAlignment w:val="baseline"/>
              <w:rPr>
                <w:bCs/>
                <w:i/>
                <w:szCs w:val="24"/>
                <w:lang w:eastAsia="lt-LT"/>
              </w:rPr>
            </w:pPr>
            <w:r>
              <w:rPr>
                <w:b/>
                <w:bCs/>
                <w:i/>
                <w:iCs/>
                <w:lang w:eastAsia="lt-LT"/>
              </w:rPr>
              <w:t xml:space="preserve">1. </w:t>
            </w:r>
            <w:r w:rsidR="0024783E" w:rsidRPr="132CB49E">
              <w:rPr>
                <w:b/>
                <w:bCs/>
                <w:i/>
                <w:iCs/>
                <w:lang w:eastAsia="lt-LT"/>
              </w:rPr>
              <w:t xml:space="preserve">Projekte suplanuotos veiklos atitinka </w:t>
            </w:r>
            <w:hyperlink r:id="rId14">
              <w:r w:rsidR="0024783E" w:rsidRPr="132CB49E">
                <w:rPr>
                  <w:rStyle w:val="Hyperlink"/>
                  <w:b/>
                  <w:bCs/>
                  <w:i/>
                  <w:iCs/>
                  <w:lang w:eastAsia="lt-LT"/>
                </w:rPr>
                <w:t>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w:t>
              </w:r>
            </w:hyperlink>
            <w:r w:rsidR="0024783E" w:rsidRPr="132CB49E">
              <w:rPr>
                <w:b/>
                <w:bCs/>
                <w:i/>
                <w:iCs/>
                <w:lang w:eastAsia="lt-LT"/>
              </w:rPr>
              <w:t xml:space="preserve">, nuostatas (toliau </w:t>
            </w:r>
            <w:r w:rsidR="0024783E" w:rsidRPr="132CB49E">
              <w:rPr>
                <w:b/>
                <w:bCs/>
                <w:i/>
                <w:iCs/>
              </w:rPr>
              <w:t>– Koncepcija)</w:t>
            </w:r>
            <w:r w:rsidR="0024783E" w:rsidRPr="132CB49E">
              <w:rPr>
                <w:b/>
                <w:bCs/>
                <w:i/>
                <w:iCs/>
                <w:lang w:eastAsia="lt-LT"/>
              </w:rPr>
              <w:t xml:space="preserve"> ir </w:t>
            </w:r>
            <w:r w:rsidR="005E1776" w:rsidRPr="000E5149">
              <w:rPr>
                <w:b/>
                <w:bCs/>
                <w:i/>
                <w:iCs/>
                <w:lang w:eastAsia="lt-LT"/>
              </w:rPr>
              <w:t xml:space="preserve">bent vieno </w:t>
            </w:r>
            <w:r w:rsidR="005E1776" w:rsidRPr="000E5149">
              <w:rPr>
                <w:b/>
                <w:bCs/>
                <w:i/>
                <w:iCs/>
              </w:rPr>
              <w:t>mokslinių tyrimų ir eksperimentinės plėtros ir inovacijų (toliau – MTEPI) (sumaniosios specializacijos) prioriteto (toliau – MTEPI prioritetas)</w:t>
            </w:r>
            <w:r w:rsidR="005E1776" w:rsidRPr="000E5149">
              <w:rPr>
                <w:color w:val="000000" w:themeColor="text1"/>
              </w:rPr>
              <w:t xml:space="preserve"> </w:t>
            </w:r>
            <w:r w:rsidR="005E1776" w:rsidRPr="000E5149">
              <w:rPr>
                <w:b/>
                <w:bCs/>
                <w:i/>
                <w:iCs/>
                <w:lang w:eastAsia="lt-LT"/>
              </w:rPr>
              <w:t>tematiką</w:t>
            </w:r>
            <w:r w:rsidR="0024783E" w:rsidRPr="132CB49E">
              <w:rPr>
                <w:b/>
                <w:bCs/>
                <w:i/>
                <w:iCs/>
                <w:lang w:eastAsia="lt-LT"/>
              </w:rPr>
              <w:t>.</w:t>
            </w:r>
          </w:p>
        </w:tc>
      </w:tr>
      <w:tr w:rsidR="00574F47" w14:paraId="225452A9" w14:textId="77777777" w:rsidTr="0C7C3225">
        <w:tc>
          <w:tcPr>
            <w:tcW w:w="6629" w:type="dxa"/>
            <w:shd w:val="clear" w:color="auto" w:fill="auto"/>
            <w:vAlign w:val="center"/>
          </w:tcPr>
          <w:p w14:paraId="228A712C" w14:textId="56261FD1" w:rsidR="00574F47" w:rsidRDefault="00B94792">
            <w:pPr>
              <w:widowControl w:val="0"/>
              <w:textAlignment w:val="baseline"/>
              <w:rPr>
                <w:b/>
                <w:bCs/>
                <w:szCs w:val="24"/>
                <w:lang w:eastAsia="lt-LT"/>
              </w:rPr>
            </w:pPr>
            <w:r>
              <w:rPr>
                <w:b/>
                <w:bCs/>
                <w:szCs w:val="24"/>
                <w:lang w:eastAsia="lt-LT"/>
              </w:rPr>
              <w:t>Projektų atrankos kriterijaus vertinimo metodas ir taikymas</w:t>
            </w:r>
          </w:p>
        </w:tc>
        <w:tc>
          <w:tcPr>
            <w:tcW w:w="8788" w:type="dxa"/>
            <w:shd w:val="clear" w:color="auto" w:fill="auto"/>
          </w:tcPr>
          <w:p w14:paraId="649E5451" w14:textId="4AD7E475" w:rsidR="0024783E" w:rsidRPr="00E44D4B" w:rsidRDefault="0024783E" w:rsidP="0024783E">
            <w:pPr>
              <w:widowControl w:val="0"/>
              <w:jc w:val="both"/>
              <w:textAlignment w:val="baseline"/>
              <w:rPr>
                <w:bCs/>
                <w:i/>
                <w:iCs/>
                <w:szCs w:val="24"/>
                <w:lang w:eastAsia="lt-LT"/>
              </w:rPr>
            </w:pPr>
            <w:r w:rsidRPr="00E44D4B">
              <w:rPr>
                <w:bCs/>
                <w:i/>
                <w:iCs/>
                <w:szCs w:val="24"/>
                <w:lang w:eastAsia="lt-LT"/>
              </w:rPr>
              <w:t xml:space="preserve">Vertinama, ar projektas prisideda prie </w:t>
            </w:r>
            <w:hyperlink r:id="rId15" w:history="1">
              <w:r w:rsidRPr="00E44D4B">
                <w:rPr>
                  <w:iCs/>
                </w:rPr>
                <w:t>Koncepcijos</w:t>
              </w:r>
            </w:hyperlink>
            <w:r w:rsidRPr="00E44D4B">
              <w:rPr>
                <w:bCs/>
                <w:i/>
                <w:iCs/>
                <w:szCs w:val="24"/>
                <w:lang w:eastAsia="lt-LT"/>
              </w:rPr>
              <w:t xml:space="preserve"> ir atitinka </w:t>
            </w:r>
            <w:r w:rsidR="005E1776" w:rsidRPr="00E44D4B">
              <w:rPr>
                <w:bCs/>
                <w:i/>
                <w:iCs/>
                <w:szCs w:val="24"/>
                <w:lang w:eastAsia="lt-LT"/>
              </w:rPr>
              <w:t>bent vieno MTEPI prioriteto tematiką</w:t>
            </w:r>
            <w:r w:rsidRPr="00E44D4B">
              <w:rPr>
                <w:bCs/>
                <w:i/>
                <w:iCs/>
                <w:szCs w:val="24"/>
                <w:lang w:eastAsia="lt-LT"/>
              </w:rPr>
              <w:t>.</w:t>
            </w:r>
          </w:p>
          <w:p w14:paraId="56CCC087" w14:textId="57642B2D" w:rsidR="0024783E" w:rsidRDefault="0024783E">
            <w:pPr>
              <w:widowControl w:val="0"/>
              <w:jc w:val="both"/>
              <w:textAlignment w:val="baseline"/>
              <w:rPr>
                <w:bCs/>
                <w:i/>
                <w:iCs/>
                <w:szCs w:val="24"/>
                <w:lang w:eastAsia="lt-LT"/>
              </w:rPr>
            </w:pPr>
            <w:r w:rsidRPr="00CF5B51">
              <w:rPr>
                <w:bCs/>
                <w:i/>
                <w:iCs/>
                <w:szCs w:val="24"/>
                <w:lang w:eastAsia="lt-LT"/>
              </w:rPr>
              <w:t>Projektų atrankos kriterijus tiesiogiai prisideda prie inovatyvumo (kūrybingumo) horizontaliojo principo, kadangi bus</w:t>
            </w:r>
            <w:r w:rsidRPr="0024783E">
              <w:rPr>
                <w:bCs/>
                <w:i/>
                <w:iCs/>
                <w:szCs w:val="24"/>
                <w:lang w:eastAsia="lt-LT"/>
              </w:rPr>
              <w:t xml:space="preserve"> </w:t>
            </w:r>
            <w:r w:rsidRPr="00E44D4B">
              <w:rPr>
                <w:bCs/>
                <w:i/>
                <w:iCs/>
                <w:szCs w:val="24"/>
                <w:lang w:eastAsia="lt-LT"/>
              </w:rPr>
              <w:t xml:space="preserve">stiprinami perkančiųjų organizacijų gebėjimai inicijuoti ir vykdyti ikiprekybinius pirkimus, sudarytos paskatos verslui dalyvauti </w:t>
            </w:r>
            <w:proofErr w:type="spellStart"/>
            <w:r w:rsidRPr="00E44D4B">
              <w:rPr>
                <w:bCs/>
                <w:i/>
                <w:iCs/>
                <w:szCs w:val="24"/>
                <w:lang w:eastAsia="lt-LT"/>
              </w:rPr>
              <w:t>ikiprekybiniuose</w:t>
            </w:r>
            <w:proofErr w:type="spellEnd"/>
            <w:r w:rsidRPr="00E44D4B">
              <w:rPr>
                <w:bCs/>
                <w:i/>
                <w:iCs/>
                <w:szCs w:val="24"/>
                <w:lang w:eastAsia="lt-LT"/>
              </w:rPr>
              <w:t xml:space="preserve"> pirkimuose Sostinės regione (toliau – SR) ir Vidurio ir Vakarų Lietuvos regione (toliau – VVL)</w:t>
            </w:r>
            <w:r w:rsidRPr="00CF5B51">
              <w:rPr>
                <w:bCs/>
                <w:i/>
                <w:iCs/>
                <w:szCs w:val="24"/>
                <w:lang w:eastAsia="lt-LT"/>
              </w:rPr>
              <w:t xml:space="preserve"> pagal sumaniąją specializaciją</w:t>
            </w:r>
            <w:r w:rsidR="005E1776">
              <w:rPr>
                <w:bCs/>
                <w:i/>
                <w:iCs/>
                <w:szCs w:val="24"/>
                <w:lang w:eastAsia="lt-LT"/>
              </w:rPr>
              <w:t>.</w:t>
            </w:r>
          </w:p>
          <w:p w14:paraId="74595665" w14:textId="792A3403" w:rsidR="00574F47" w:rsidRPr="00E44D4B" w:rsidRDefault="0024783E" w:rsidP="0024783E">
            <w:pPr>
              <w:pStyle w:val="CommentText"/>
              <w:jc w:val="both"/>
              <w:rPr>
                <w:bCs/>
                <w:i/>
                <w:iCs/>
                <w:sz w:val="24"/>
                <w:szCs w:val="24"/>
                <w:lang w:eastAsia="lt-LT"/>
              </w:rPr>
            </w:pPr>
            <w:r w:rsidRPr="00E44D4B">
              <w:rPr>
                <w:bCs/>
                <w:i/>
                <w:iCs/>
                <w:sz w:val="24"/>
                <w:szCs w:val="24"/>
                <w:lang w:eastAsia="lt-LT"/>
              </w:rPr>
              <w:t>Atitiktis kriterijui vertinama pagal projekto įgyvendinimo plane (toliau – PĮP) pateiktą informaciją.</w:t>
            </w:r>
          </w:p>
        </w:tc>
      </w:tr>
      <w:tr w:rsidR="00574F47" w14:paraId="394004C0" w14:textId="77777777" w:rsidTr="0C7C3225">
        <w:tc>
          <w:tcPr>
            <w:tcW w:w="6629" w:type="dxa"/>
            <w:shd w:val="clear" w:color="auto" w:fill="auto"/>
            <w:vAlign w:val="center"/>
          </w:tcPr>
          <w:p w14:paraId="17F3DB83" w14:textId="4623DD08" w:rsidR="00574F47" w:rsidRDefault="00B94792">
            <w:pPr>
              <w:widowControl w:val="0"/>
              <w:textAlignment w:val="baseline"/>
              <w:rPr>
                <w:b/>
                <w:bCs/>
                <w:szCs w:val="24"/>
                <w:lang w:eastAsia="lt-LT"/>
              </w:rPr>
            </w:pPr>
            <w:r>
              <w:rPr>
                <w:b/>
                <w:bCs/>
                <w:szCs w:val="24"/>
                <w:lang w:eastAsia="lt-LT"/>
              </w:rPr>
              <w:t>Projektų atrankos kriterijaus pasirinkimo pagrindimas</w:t>
            </w:r>
          </w:p>
        </w:tc>
        <w:tc>
          <w:tcPr>
            <w:tcW w:w="8788" w:type="dxa"/>
            <w:shd w:val="clear" w:color="auto" w:fill="auto"/>
          </w:tcPr>
          <w:p w14:paraId="05DB3CA9" w14:textId="5408D56D" w:rsidR="005E1776" w:rsidRPr="00E44D4B" w:rsidRDefault="0024783E" w:rsidP="005E1776">
            <w:pPr>
              <w:jc w:val="both"/>
              <w:rPr>
                <w:bCs/>
                <w:i/>
                <w:iCs/>
                <w:szCs w:val="24"/>
                <w:lang w:eastAsia="lt-LT"/>
              </w:rPr>
            </w:pPr>
            <w:r w:rsidRPr="00E44D4B">
              <w:rPr>
                <w:bCs/>
                <w:i/>
                <w:iCs/>
                <w:szCs w:val="24"/>
                <w:lang w:eastAsia="lt-LT"/>
              </w:rPr>
              <w:t xml:space="preserve">Nustatytas kriterijus padės atrinkti tuos projektus, kurie </w:t>
            </w:r>
            <w:r w:rsidR="005E1776" w:rsidRPr="00E44D4B">
              <w:rPr>
                <w:bCs/>
                <w:i/>
                <w:iCs/>
                <w:szCs w:val="24"/>
                <w:lang w:eastAsia="lt-LT"/>
              </w:rPr>
              <w:t>atitinka Koncepcijos nuostatas ir bent vieno MTEPI prioriteto tematiką ir atitinka Investicijų programos 1 prioriteto „Pažangesnė Lietuva“ 1.1 konkretaus uždavinio „Plėtoti ir stiprinti mokslinių tyrimų ir inovacinius pajėgumus ir diegti pažangiąsias technologijas“ tikslus siekiant sumaniąja specializacija grįstos ekonomikos transformacijos į aukštos pridėtinės vertės produktų kūrimo vertes.</w:t>
            </w:r>
          </w:p>
          <w:p w14:paraId="127010D3" w14:textId="333E2802" w:rsidR="005E1776" w:rsidRPr="005E1776" w:rsidRDefault="005E1776" w:rsidP="005E1776">
            <w:pPr>
              <w:jc w:val="both"/>
              <w:rPr>
                <w:bCs/>
                <w:i/>
                <w:iCs/>
                <w:szCs w:val="24"/>
                <w:lang w:eastAsia="lt-LT"/>
              </w:rPr>
            </w:pPr>
            <w:r w:rsidRPr="00E44D4B">
              <w:rPr>
                <w:bCs/>
                <w:i/>
                <w:iCs/>
                <w:szCs w:val="24"/>
                <w:lang w:eastAsia="lt-LT"/>
              </w:rPr>
              <w:t>Šis kriterijus reikalingas siekiant įgyvendinti būtiną Investicijų programos 1 prioriteto „Pažangesnė Lietuva“ 1.1 konkretaus uždavinio „Plėtoti ir stiprinti mokslinių tyrimų ir inovacinius pajėgumus ir diegti pažangiąsias technologijas“ išankstinę sąlygą.</w:t>
            </w:r>
          </w:p>
          <w:p w14:paraId="01E7EB71" w14:textId="70421C22" w:rsidR="00574F47" w:rsidRPr="00E44D4B" w:rsidRDefault="005E1776" w:rsidP="005E1776">
            <w:pPr>
              <w:widowControl w:val="0"/>
              <w:jc w:val="both"/>
              <w:textAlignment w:val="baseline"/>
              <w:rPr>
                <w:bCs/>
                <w:i/>
                <w:iCs/>
                <w:szCs w:val="24"/>
                <w:lang w:eastAsia="lt-LT"/>
              </w:rPr>
            </w:pPr>
            <w:r w:rsidRPr="000E5149">
              <w:rPr>
                <w:bCs/>
                <w:i/>
                <w:iCs/>
                <w:szCs w:val="24"/>
                <w:lang w:eastAsia="lt-LT"/>
              </w:rPr>
              <w:t>Projektų atrankos kriterijus tiesiogiai prisideda prie inovatyvumo (kūrybingumo) horizontaliojo principo, kadangi projekto veikla turi atitikti Koncepciją ir bent vieno MTEPI prioriteto tematiką.</w:t>
            </w:r>
          </w:p>
        </w:tc>
      </w:tr>
      <w:tr w:rsidR="00F655BC" w14:paraId="5CA7CB33" w14:textId="77777777" w:rsidTr="0C7C3225">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74FB4BB5" w14:textId="77777777" w:rsidR="00F655BC" w:rsidRDefault="00F655BC" w:rsidP="00F655BC">
            <w:pPr>
              <w:widowControl w:val="0"/>
              <w:textAlignment w:val="baseline"/>
              <w:rPr>
                <w:b/>
                <w:bCs/>
                <w:szCs w:val="24"/>
                <w:lang w:eastAsia="lt-LT"/>
              </w:rPr>
            </w:pPr>
            <w:r w:rsidRPr="00F655BC">
              <w:rPr>
                <w:b/>
                <w:bCs/>
                <w:szCs w:val="24"/>
                <w:lang w:eastAsia="lt-LT"/>
              </w:rPr>
              <w:br w:type="page"/>
            </w:r>
            <w:r w:rsidRPr="00F655BC">
              <w:rPr>
                <w:b/>
                <w:bCs/>
                <w:szCs w:val="24"/>
                <w:lang w:eastAsia="lt-LT"/>
              </w:rPr>
              <w:fldChar w:fldCharType="begin">
                <w:ffData>
                  <w:name w:val=""/>
                  <w:enabled/>
                  <w:calcOnExit w:val="0"/>
                  <w:checkBox>
                    <w:sizeAuto/>
                    <w:default w:val="1"/>
                  </w:checkBox>
                </w:ffData>
              </w:fldChar>
            </w:r>
            <w:r w:rsidRPr="00F655BC">
              <w:rPr>
                <w:b/>
                <w:bCs/>
                <w:szCs w:val="24"/>
                <w:lang w:eastAsia="lt-LT"/>
              </w:rPr>
              <w:instrText xml:space="preserve"> FORMCHECKBOX </w:instrText>
            </w:r>
            <w:r w:rsidR="00DE2E6A">
              <w:rPr>
                <w:b/>
                <w:bCs/>
                <w:szCs w:val="24"/>
                <w:lang w:eastAsia="lt-LT"/>
              </w:rPr>
            </w:r>
            <w:r w:rsidR="00DE2E6A">
              <w:rPr>
                <w:b/>
                <w:bCs/>
                <w:szCs w:val="24"/>
                <w:lang w:eastAsia="lt-LT"/>
              </w:rPr>
              <w:fldChar w:fldCharType="separate"/>
            </w:r>
            <w:r w:rsidRPr="00F655BC">
              <w:rPr>
                <w:b/>
                <w:bCs/>
                <w:szCs w:val="24"/>
                <w:lang w:eastAsia="lt-LT"/>
              </w:rPr>
              <w:fldChar w:fldCharType="end"/>
            </w:r>
            <w:r>
              <w:rPr>
                <w:b/>
                <w:bCs/>
                <w:szCs w:val="24"/>
                <w:lang w:eastAsia="lt-LT"/>
              </w:rPr>
              <w:t xml:space="preserve"> SPECIALUSIS PROJEKTŲ ATRANKOS KRITERIJUS</w:t>
            </w:r>
          </w:p>
          <w:p w14:paraId="679449AD" w14:textId="77777777" w:rsidR="00F655BC" w:rsidRDefault="00F655BC" w:rsidP="00F655BC">
            <w:pPr>
              <w:widowControl w:val="0"/>
              <w:textAlignment w:val="baseline"/>
              <w:rPr>
                <w:b/>
                <w:bCs/>
                <w:szCs w:val="24"/>
                <w:lang w:eastAsia="lt-LT"/>
              </w:rPr>
            </w:pPr>
            <w:r>
              <w:rPr>
                <w:b/>
                <w:bCs/>
                <w:szCs w:val="24"/>
                <w:lang w:eastAsia="lt-LT"/>
              </w:rPr>
              <w:t>□ PRIORITETINIS PROJEKTŲ ATRANKOS KRITERIJUS</w:t>
            </w:r>
          </w:p>
          <w:p w14:paraId="3EDB537B" w14:textId="77777777" w:rsidR="00F655BC" w:rsidRPr="00F655BC" w:rsidRDefault="00F655BC" w:rsidP="00F655BC">
            <w:pPr>
              <w:widowControl w:val="0"/>
              <w:textAlignment w:val="baseline"/>
              <w:rPr>
                <w:b/>
                <w:bCs/>
                <w:szCs w:val="24"/>
                <w:lang w:eastAsia="lt-LT"/>
              </w:rPr>
            </w:pPr>
            <w:r w:rsidRPr="00F655BC">
              <w:rPr>
                <w:b/>
                <w:bCs/>
                <w:szCs w:val="24"/>
                <w:lang w:eastAsia="lt-LT"/>
              </w:rPr>
              <w:t>(Pažymimas vienas iš galimų projektų atrankos kriterijų tipų.)</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F1E6328" w14:textId="77777777" w:rsidR="00F655BC" w:rsidRPr="00F655BC" w:rsidRDefault="00F655BC" w:rsidP="00F655BC">
            <w:pPr>
              <w:jc w:val="both"/>
              <w:rPr>
                <w:i/>
                <w:iCs/>
                <w:lang w:eastAsia="lt-LT"/>
              </w:rPr>
            </w:pPr>
            <w:r w:rsidRPr="00F655BC">
              <w:rPr>
                <w:i/>
                <w:iCs/>
                <w:lang w:eastAsia="lt-LT"/>
              </w:rPr>
              <w:fldChar w:fldCharType="begin">
                <w:ffData>
                  <w:name w:val=""/>
                  <w:enabled/>
                  <w:calcOnExit w:val="0"/>
                  <w:checkBox>
                    <w:sizeAuto/>
                    <w:default w:val="1"/>
                  </w:checkBox>
                </w:ffData>
              </w:fldChar>
            </w:r>
            <w:r w:rsidRPr="00F655BC">
              <w:rPr>
                <w:i/>
                <w:iCs/>
                <w:lang w:eastAsia="lt-LT"/>
              </w:rPr>
              <w:instrText xml:space="preserve"> FORMCHECKBOX </w:instrText>
            </w:r>
            <w:r w:rsidR="00DE2E6A">
              <w:rPr>
                <w:i/>
                <w:iCs/>
                <w:lang w:eastAsia="lt-LT"/>
              </w:rPr>
            </w:r>
            <w:r w:rsidR="00DE2E6A">
              <w:rPr>
                <w:i/>
                <w:iCs/>
                <w:lang w:eastAsia="lt-LT"/>
              </w:rPr>
              <w:fldChar w:fldCharType="separate"/>
            </w:r>
            <w:r w:rsidRPr="00F655BC">
              <w:rPr>
                <w:i/>
                <w:iCs/>
                <w:lang w:eastAsia="lt-LT"/>
              </w:rPr>
              <w:fldChar w:fldCharType="end"/>
            </w:r>
            <w:r w:rsidRPr="00F655BC">
              <w:rPr>
                <w:i/>
                <w:iCs/>
                <w:lang w:eastAsia="lt-LT"/>
              </w:rPr>
              <w:t xml:space="preserve"> Nustatymas</w:t>
            </w:r>
          </w:p>
          <w:p w14:paraId="4BCEEEB1" w14:textId="77777777" w:rsidR="00F655BC" w:rsidRPr="00F655BC" w:rsidRDefault="00F655BC" w:rsidP="00F655BC">
            <w:pPr>
              <w:jc w:val="both"/>
              <w:rPr>
                <w:i/>
                <w:iCs/>
                <w:lang w:eastAsia="lt-LT"/>
              </w:rPr>
            </w:pPr>
            <w:r w:rsidRPr="00F655BC">
              <w:rPr>
                <w:i/>
                <w:iCs/>
                <w:lang w:eastAsia="lt-LT"/>
              </w:rPr>
              <w:t>□ Keitimas</w:t>
            </w:r>
          </w:p>
        </w:tc>
      </w:tr>
      <w:tr w:rsidR="00F655BC" w14:paraId="12E6CCB4" w14:textId="77777777" w:rsidTr="0C7C3225">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2C2B47A2" w14:textId="77777777" w:rsidR="00F655BC" w:rsidRDefault="00F655BC" w:rsidP="00F655BC">
            <w:pPr>
              <w:widowControl w:val="0"/>
              <w:textAlignment w:val="baseline"/>
              <w:rPr>
                <w:b/>
                <w:bCs/>
                <w:szCs w:val="24"/>
                <w:lang w:eastAsia="lt-LT"/>
              </w:rPr>
            </w:pPr>
            <w:r>
              <w:rPr>
                <w:b/>
                <w:bCs/>
                <w:szCs w:val="24"/>
                <w:lang w:eastAsia="lt-LT"/>
              </w:rPr>
              <w:lastRenderedPageBreak/>
              <w:t>Projektų atrankos kriterijaus numeris ir pavadinimas</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1367DF1B" w14:textId="479BFA77" w:rsidR="00F655BC" w:rsidRPr="00F655BC" w:rsidRDefault="00F655BC" w:rsidP="00F655BC">
            <w:pPr>
              <w:jc w:val="both"/>
              <w:rPr>
                <w:i/>
                <w:iCs/>
                <w:lang w:eastAsia="lt-LT"/>
              </w:rPr>
            </w:pPr>
            <w:r>
              <w:rPr>
                <w:b/>
                <w:i/>
                <w:szCs w:val="24"/>
                <w:lang w:eastAsia="lt-LT"/>
              </w:rPr>
              <w:t xml:space="preserve">2. </w:t>
            </w:r>
            <w:r w:rsidRPr="00EA3FEF">
              <w:rPr>
                <w:b/>
                <w:i/>
                <w:szCs w:val="24"/>
                <w:lang w:eastAsia="lt-LT"/>
              </w:rPr>
              <w:t>Pareiškėjo ir partnerio (-</w:t>
            </w:r>
            <w:proofErr w:type="spellStart"/>
            <w:r w:rsidRPr="00EA3FEF">
              <w:rPr>
                <w:b/>
                <w:i/>
                <w:szCs w:val="24"/>
                <w:lang w:eastAsia="lt-LT"/>
              </w:rPr>
              <w:t>ių</w:t>
            </w:r>
            <w:proofErr w:type="spellEnd"/>
            <w:r w:rsidRPr="00EA3FEF">
              <w:rPr>
                <w:b/>
                <w:i/>
                <w:szCs w:val="24"/>
                <w:lang w:eastAsia="lt-LT"/>
              </w:rPr>
              <w:t xml:space="preserve">) patirtis teikiant </w:t>
            </w:r>
            <w:r>
              <w:rPr>
                <w:b/>
                <w:i/>
                <w:szCs w:val="24"/>
                <w:lang w:eastAsia="lt-LT"/>
              </w:rPr>
              <w:t xml:space="preserve">konsultacijas perkančiosioms organizacijoms dėl ikiprekybinių pirkimų vykdymo ir verslo subjektams dėl dalyvavimo </w:t>
            </w:r>
            <w:proofErr w:type="spellStart"/>
            <w:r>
              <w:rPr>
                <w:b/>
                <w:i/>
                <w:szCs w:val="24"/>
                <w:lang w:eastAsia="lt-LT"/>
              </w:rPr>
              <w:t>ikiprekybiniuose</w:t>
            </w:r>
            <w:proofErr w:type="spellEnd"/>
            <w:r>
              <w:rPr>
                <w:b/>
                <w:i/>
                <w:szCs w:val="24"/>
                <w:lang w:eastAsia="lt-LT"/>
              </w:rPr>
              <w:t xml:space="preserve"> pirkimuose</w:t>
            </w:r>
            <w:r w:rsidRPr="00EA3FEF">
              <w:rPr>
                <w:b/>
                <w:i/>
                <w:szCs w:val="24"/>
                <w:lang w:eastAsia="lt-LT"/>
              </w:rPr>
              <w:t>.</w:t>
            </w:r>
          </w:p>
        </w:tc>
      </w:tr>
      <w:tr w:rsidR="00F655BC" w14:paraId="39CFC295" w14:textId="77777777" w:rsidTr="0C7C3225">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3B47CA37" w14:textId="77777777" w:rsidR="00F655BC" w:rsidRDefault="00F655BC" w:rsidP="00F655BC">
            <w:pPr>
              <w:widowControl w:val="0"/>
              <w:textAlignment w:val="baseline"/>
              <w:rPr>
                <w:b/>
                <w:bCs/>
                <w:szCs w:val="24"/>
                <w:lang w:eastAsia="lt-LT"/>
              </w:rPr>
            </w:pPr>
            <w:r>
              <w:rPr>
                <w:b/>
                <w:bCs/>
                <w:szCs w:val="24"/>
                <w:lang w:eastAsia="lt-LT"/>
              </w:rPr>
              <w:t>Projektų atrankos kriterijaus vertinimo metodas ir taikymas</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5542B13" w14:textId="77777777" w:rsidR="00F655BC" w:rsidRPr="00E44D4B" w:rsidRDefault="00F655BC" w:rsidP="00E44D4B">
            <w:pPr>
              <w:widowControl w:val="0"/>
              <w:jc w:val="both"/>
              <w:textAlignment w:val="baseline"/>
              <w:rPr>
                <w:bCs/>
                <w:i/>
                <w:iCs/>
                <w:szCs w:val="24"/>
                <w:lang w:eastAsia="lt-LT"/>
              </w:rPr>
            </w:pPr>
            <w:r w:rsidRPr="00E44D4B">
              <w:rPr>
                <w:bCs/>
                <w:i/>
                <w:iCs/>
                <w:szCs w:val="24"/>
                <w:lang w:eastAsia="lt-LT"/>
              </w:rPr>
              <w:t>Vertinant būtina įsitikinti, kad pareiškėjas ir partneris (-</w:t>
            </w:r>
            <w:proofErr w:type="spellStart"/>
            <w:r w:rsidRPr="00E44D4B">
              <w:rPr>
                <w:bCs/>
                <w:i/>
                <w:iCs/>
                <w:szCs w:val="24"/>
                <w:lang w:eastAsia="lt-LT"/>
              </w:rPr>
              <w:t>iai</w:t>
            </w:r>
            <w:proofErr w:type="spellEnd"/>
            <w:r w:rsidRPr="00E44D4B">
              <w:rPr>
                <w:bCs/>
                <w:i/>
                <w:iCs/>
                <w:szCs w:val="24"/>
                <w:lang w:eastAsia="lt-LT"/>
              </w:rPr>
              <w:t xml:space="preserve">) turi pakankamai patirties teikti konsultacijas perkančiosioms organizacijoms dėl dalyvavimo </w:t>
            </w:r>
            <w:proofErr w:type="spellStart"/>
            <w:r w:rsidRPr="00E44D4B">
              <w:rPr>
                <w:bCs/>
                <w:i/>
                <w:iCs/>
                <w:szCs w:val="24"/>
                <w:lang w:eastAsia="lt-LT"/>
              </w:rPr>
              <w:t>ikiprekybiniuose</w:t>
            </w:r>
            <w:proofErr w:type="spellEnd"/>
            <w:r w:rsidRPr="00E44D4B">
              <w:rPr>
                <w:bCs/>
                <w:i/>
                <w:iCs/>
                <w:szCs w:val="24"/>
                <w:lang w:eastAsia="lt-LT"/>
              </w:rPr>
              <w:t xml:space="preserve"> pirkimuose ir verslo subjektams dėl dalyvavimo </w:t>
            </w:r>
            <w:proofErr w:type="spellStart"/>
            <w:r w:rsidRPr="00E44D4B">
              <w:rPr>
                <w:bCs/>
                <w:i/>
                <w:iCs/>
                <w:szCs w:val="24"/>
                <w:lang w:eastAsia="lt-LT"/>
              </w:rPr>
              <w:t>ikiprekybiniuose</w:t>
            </w:r>
            <w:proofErr w:type="spellEnd"/>
            <w:r w:rsidRPr="00E44D4B">
              <w:rPr>
                <w:bCs/>
                <w:i/>
                <w:iCs/>
                <w:szCs w:val="24"/>
                <w:lang w:eastAsia="lt-LT"/>
              </w:rPr>
              <w:t xml:space="preserve"> pirkimuose (toliau – konsultacijų paslaugos). Konsultacijų paslaugas teikiančių asmenų kompetencija turi tenkinti toliau išdėstytus reikalavimus.</w:t>
            </w:r>
          </w:p>
          <w:p w14:paraId="1A569299" w14:textId="22FE11AE" w:rsidR="00F655BC" w:rsidRPr="00E44D4B" w:rsidRDefault="00F655BC" w:rsidP="0C7C3225">
            <w:pPr>
              <w:widowControl w:val="0"/>
              <w:jc w:val="both"/>
              <w:textAlignment w:val="baseline"/>
              <w:rPr>
                <w:i/>
                <w:iCs/>
                <w:lang w:eastAsia="lt-LT"/>
              </w:rPr>
            </w:pPr>
            <w:r w:rsidRPr="0C7C3225">
              <w:rPr>
                <w:i/>
                <w:iCs/>
                <w:lang w:eastAsia="lt-LT"/>
              </w:rPr>
              <w:t>Reikalavimai, taikomi pareiškėjo ir partnerio (-</w:t>
            </w:r>
            <w:proofErr w:type="spellStart"/>
            <w:r w:rsidRPr="0C7C3225">
              <w:rPr>
                <w:i/>
                <w:iCs/>
                <w:lang w:eastAsia="lt-LT"/>
              </w:rPr>
              <w:t>ių</w:t>
            </w:r>
            <w:proofErr w:type="spellEnd"/>
            <w:r w:rsidRPr="0C7C3225">
              <w:rPr>
                <w:i/>
                <w:iCs/>
                <w:lang w:eastAsia="lt-LT"/>
              </w:rPr>
              <w:t>) suformuotos projektą vykdančių asmenų komandos vadovui</w:t>
            </w:r>
            <w:r w:rsidR="00AF72AE">
              <w:rPr>
                <w:i/>
                <w:iCs/>
                <w:lang w:eastAsia="lt-LT"/>
              </w:rPr>
              <w:t xml:space="preserve"> ir bent dviem komandos nariams</w:t>
            </w:r>
            <w:r w:rsidRPr="0C7C3225">
              <w:rPr>
                <w:i/>
                <w:iCs/>
                <w:lang w:eastAsia="lt-LT"/>
              </w:rPr>
              <w:t>:</w:t>
            </w:r>
          </w:p>
          <w:p w14:paraId="0642B28E" w14:textId="77777777" w:rsidR="00F655BC" w:rsidRPr="00E44D4B" w:rsidRDefault="00F655BC" w:rsidP="00E44D4B">
            <w:pPr>
              <w:widowControl w:val="0"/>
              <w:jc w:val="both"/>
              <w:textAlignment w:val="baseline"/>
              <w:rPr>
                <w:bCs/>
                <w:i/>
                <w:iCs/>
                <w:szCs w:val="24"/>
                <w:lang w:eastAsia="lt-LT"/>
              </w:rPr>
            </w:pPr>
            <w:r w:rsidRPr="00E44D4B">
              <w:rPr>
                <w:bCs/>
                <w:i/>
                <w:iCs/>
                <w:szCs w:val="24"/>
                <w:lang w:eastAsia="lt-LT"/>
              </w:rPr>
              <w:t>1. Asmuo turi turėti aukštąjį universitetinį arba jam prilygintą išsilavinimą.</w:t>
            </w:r>
          </w:p>
          <w:p w14:paraId="47C8A330" w14:textId="1C0E5C2E" w:rsidR="00F655BC" w:rsidRPr="00E44D4B" w:rsidRDefault="00F655BC" w:rsidP="00E44D4B">
            <w:pPr>
              <w:widowControl w:val="0"/>
              <w:jc w:val="both"/>
              <w:textAlignment w:val="baseline"/>
              <w:rPr>
                <w:bCs/>
                <w:i/>
                <w:iCs/>
                <w:szCs w:val="24"/>
                <w:lang w:eastAsia="lt-LT"/>
              </w:rPr>
            </w:pPr>
            <w:r w:rsidRPr="00E44D4B">
              <w:rPr>
                <w:bCs/>
                <w:i/>
                <w:iCs/>
                <w:szCs w:val="24"/>
                <w:lang w:eastAsia="lt-LT"/>
              </w:rPr>
              <w:t xml:space="preserve">2. Asmuo turi turėti ne mažesnę kaip 2 metų darbo patirtį per paskutinius trejus metus  inovacijų skatinimo, MTEPI rezultatų </w:t>
            </w:r>
            <w:proofErr w:type="spellStart"/>
            <w:r w:rsidRPr="00E44D4B">
              <w:rPr>
                <w:bCs/>
                <w:i/>
                <w:iCs/>
                <w:szCs w:val="24"/>
                <w:lang w:eastAsia="lt-LT"/>
              </w:rPr>
              <w:t>komercinimo</w:t>
            </w:r>
            <w:proofErr w:type="spellEnd"/>
            <w:r w:rsidRPr="00E44D4B">
              <w:rPr>
                <w:bCs/>
                <w:i/>
                <w:iCs/>
                <w:szCs w:val="24"/>
                <w:lang w:eastAsia="lt-LT"/>
              </w:rPr>
              <w:t xml:space="preserve"> ir (arba) žinių ir technologijų perdavimo srityje.</w:t>
            </w:r>
          </w:p>
          <w:p w14:paraId="064A9F2C" w14:textId="357969A4" w:rsidR="00F655BC" w:rsidRPr="00E44D4B" w:rsidRDefault="00F655BC" w:rsidP="00E44D4B">
            <w:pPr>
              <w:widowControl w:val="0"/>
              <w:jc w:val="both"/>
              <w:textAlignment w:val="baseline"/>
              <w:rPr>
                <w:bCs/>
                <w:i/>
                <w:iCs/>
                <w:szCs w:val="24"/>
                <w:lang w:eastAsia="lt-LT"/>
              </w:rPr>
            </w:pPr>
            <w:r w:rsidRPr="00E44D4B">
              <w:rPr>
                <w:bCs/>
                <w:i/>
                <w:iCs/>
                <w:szCs w:val="24"/>
                <w:lang w:eastAsia="lt-LT"/>
              </w:rPr>
              <w:t>3. Asmuo turi būti teikęs konsultacijas, susijusias su atitinkamo sumaniosios specializacijos MTEPI prioriteto ekosistema: įvairių sričių institucijomis ir atstovais (mokslininkais, mokslo ir studijų institucijomis, verslu, ministerijomis ir t. t.) bei išmanyti verslo poreikius ir mokslo galimybes atitinkamose srityse.</w:t>
            </w:r>
          </w:p>
          <w:p w14:paraId="45D93B96" w14:textId="45337F1B" w:rsidR="00F655BC" w:rsidRPr="00E44D4B" w:rsidRDefault="00F655BC" w:rsidP="0C7C3225">
            <w:pPr>
              <w:widowControl w:val="0"/>
              <w:jc w:val="both"/>
              <w:textAlignment w:val="baseline"/>
              <w:rPr>
                <w:i/>
                <w:iCs/>
                <w:lang w:eastAsia="lt-LT"/>
              </w:rPr>
            </w:pPr>
            <w:r w:rsidRPr="0C7C3225">
              <w:rPr>
                <w:i/>
                <w:iCs/>
                <w:lang w:eastAsia="lt-LT"/>
              </w:rPr>
              <w:t>Kriterijus taikomas atliekant PĮP vertinimą ir projektui įgyvendinti pasitelkus naujus projekto komandos narius.</w:t>
            </w:r>
          </w:p>
        </w:tc>
      </w:tr>
      <w:tr w:rsidR="00F655BC" w14:paraId="69340385" w14:textId="77777777" w:rsidTr="0C7C3225">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7268A6D7" w14:textId="77777777" w:rsidR="00F655BC" w:rsidRDefault="00F655BC" w:rsidP="00F655BC">
            <w:pPr>
              <w:widowControl w:val="0"/>
              <w:textAlignment w:val="baseline"/>
              <w:rPr>
                <w:b/>
                <w:bCs/>
                <w:szCs w:val="24"/>
                <w:lang w:eastAsia="lt-LT"/>
              </w:rPr>
            </w:pPr>
            <w:r>
              <w:rPr>
                <w:b/>
                <w:bCs/>
                <w:szCs w:val="24"/>
                <w:lang w:eastAsia="lt-LT"/>
              </w:rPr>
              <w:t>Projektų atrankos kriterijaus pasirinkimo pagrindimas</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3488A714" w14:textId="77777777" w:rsidR="00F655BC" w:rsidRPr="00E44D4B" w:rsidRDefault="00F655BC" w:rsidP="00E44D4B">
            <w:pPr>
              <w:widowControl w:val="0"/>
              <w:jc w:val="both"/>
              <w:textAlignment w:val="baseline"/>
              <w:rPr>
                <w:bCs/>
                <w:i/>
                <w:iCs/>
                <w:szCs w:val="24"/>
                <w:lang w:eastAsia="lt-LT"/>
              </w:rPr>
            </w:pPr>
            <w:r w:rsidRPr="00E44D4B">
              <w:rPr>
                <w:bCs/>
                <w:i/>
                <w:iCs/>
                <w:szCs w:val="24"/>
                <w:lang w:eastAsia="lt-LT"/>
              </w:rPr>
              <w:t xml:space="preserve">Reikalavimai nustatyti siekiant užtikrinti pakankamą komandos patirtį </w:t>
            </w:r>
            <w:r w:rsidR="00B94792" w:rsidRPr="00E44D4B">
              <w:rPr>
                <w:bCs/>
                <w:i/>
                <w:iCs/>
                <w:szCs w:val="24"/>
                <w:lang w:eastAsia="lt-LT"/>
              </w:rPr>
              <w:t>teikti konsultacijų paslaugas</w:t>
            </w:r>
            <w:r w:rsidRPr="00E44D4B">
              <w:rPr>
                <w:bCs/>
                <w:i/>
                <w:iCs/>
                <w:szCs w:val="24"/>
                <w:lang w:eastAsia="lt-LT"/>
              </w:rPr>
              <w:t xml:space="preserve">. Taip bus prisidedama prie Investicijų programos 1 prioriteto „Pažangesnė Lietuva“ </w:t>
            </w:r>
            <w:r w:rsidR="00B94792" w:rsidRPr="00E44D4B">
              <w:rPr>
                <w:bCs/>
                <w:i/>
                <w:iCs/>
                <w:szCs w:val="24"/>
                <w:lang w:eastAsia="lt-LT"/>
              </w:rPr>
              <w:t xml:space="preserve">“ 1.1 konkretaus uždavinio „Plėtoti ir stiprinti mokslinių tyrimų ir inovacinius pajėgumus ir diegti pažangiąsias technologijas“ tikslų ir nacionalinio </w:t>
            </w:r>
            <w:r w:rsidRPr="00E44D4B">
              <w:rPr>
                <w:bCs/>
                <w:i/>
                <w:iCs/>
                <w:szCs w:val="24"/>
                <w:lang w:eastAsia="lt-LT"/>
              </w:rPr>
              <w:t>rezultato stebėsenos rodiklio „</w:t>
            </w:r>
            <w:r w:rsidR="00B94792" w:rsidRPr="00E44D4B">
              <w:rPr>
                <w:bCs/>
                <w:i/>
                <w:iCs/>
                <w:szCs w:val="24"/>
                <w:lang w:eastAsia="lt-LT"/>
              </w:rPr>
              <w:t>Inicijuotų ikiprekybinių pirkimų skaičius</w:t>
            </w:r>
            <w:r w:rsidRPr="00E44D4B">
              <w:rPr>
                <w:bCs/>
                <w:i/>
                <w:iCs/>
                <w:szCs w:val="24"/>
                <w:lang w:eastAsia="lt-LT"/>
              </w:rPr>
              <w:t>“ pasiekimo.</w:t>
            </w:r>
          </w:p>
          <w:p w14:paraId="35647046" w14:textId="3E9D1898" w:rsidR="004D7A46" w:rsidRPr="00E44D4B" w:rsidRDefault="004D7A46" w:rsidP="00E44D4B">
            <w:pPr>
              <w:widowControl w:val="0"/>
              <w:jc w:val="both"/>
              <w:textAlignment w:val="baseline"/>
              <w:rPr>
                <w:bCs/>
                <w:i/>
                <w:iCs/>
                <w:szCs w:val="24"/>
                <w:lang w:eastAsia="lt-LT"/>
              </w:rPr>
            </w:pPr>
            <w:r w:rsidRPr="000E5149">
              <w:rPr>
                <w:bCs/>
                <w:i/>
                <w:iCs/>
                <w:szCs w:val="24"/>
                <w:lang w:eastAsia="lt-LT"/>
              </w:rPr>
              <w:t xml:space="preserve">Projektų atrankos kriterijus </w:t>
            </w:r>
            <w:r>
              <w:rPr>
                <w:bCs/>
                <w:i/>
                <w:iCs/>
                <w:szCs w:val="24"/>
                <w:lang w:eastAsia="lt-LT"/>
              </w:rPr>
              <w:t>ne</w:t>
            </w:r>
            <w:r w:rsidRPr="000E5149">
              <w:rPr>
                <w:bCs/>
                <w:i/>
                <w:iCs/>
                <w:szCs w:val="24"/>
                <w:lang w:eastAsia="lt-LT"/>
              </w:rPr>
              <w:t xml:space="preserve">tiesiogiai prisideda prie inovatyvumo (kūrybingumo) horizontaliojo principo, kadangi projekto veikla </w:t>
            </w:r>
            <w:r>
              <w:rPr>
                <w:bCs/>
                <w:i/>
                <w:iCs/>
                <w:szCs w:val="24"/>
                <w:lang w:eastAsia="lt-LT"/>
              </w:rPr>
              <w:t>skatinamas ikiprekybinių pirkimų vykdymas</w:t>
            </w:r>
            <w:r w:rsidR="00E27F27">
              <w:rPr>
                <w:bCs/>
                <w:i/>
                <w:iCs/>
                <w:szCs w:val="24"/>
                <w:lang w:eastAsia="lt-LT"/>
              </w:rPr>
              <w:t xml:space="preserve"> ir dalyvavimas juose</w:t>
            </w:r>
            <w:r w:rsidRPr="000E5149">
              <w:rPr>
                <w:bCs/>
                <w:i/>
                <w:iCs/>
                <w:szCs w:val="24"/>
                <w:lang w:eastAsia="lt-LT"/>
              </w:rPr>
              <w:t>.</w:t>
            </w:r>
          </w:p>
        </w:tc>
      </w:tr>
    </w:tbl>
    <w:p w14:paraId="68030FA7" w14:textId="77777777" w:rsidR="00574F47" w:rsidRDefault="00574F47">
      <w:pPr>
        <w:widowControl w:val="0"/>
        <w:spacing w:line="240" w:lineRule="exact"/>
        <w:jc w:val="both"/>
        <w:textAlignment w:val="baseline"/>
        <w:rPr>
          <w:szCs w:val="24"/>
        </w:rPr>
      </w:pPr>
    </w:p>
    <w:p w14:paraId="2AF070DE" w14:textId="77777777" w:rsidR="00574F47" w:rsidRDefault="00574F47">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574F47" w14:paraId="148A9663" w14:textId="77777777">
        <w:tc>
          <w:tcPr>
            <w:tcW w:w="5495" w:type="dxa"/>
          </w:tcPr>
          <w:p w14:paraId="76C2560D" w14:textId="77777777" w:rsidR="00574F47" w:rsidRDefault="00574F47">
            <w:pPr>
              <w:widowControl w:val="0"/>
              <w:spacing w:line="240" w:lineRule="exact"/>
              <w:jc w:val="both"/>
              <w:textAlignment w:val="baseline"/>
              <w:rPr>
                <w:szCs w:val="24"/>
              </w:rPr>
            </w:pPr>
          </w:p>
        </w:tc>
        <w:tc>
          <w:tcPr>
            <w:tcW w:w="1559" w:type="dxa"/>
            <w:tcBorders>
              <w:bottom w:val="nil"/>
            </w:tcBorders>
          </w:tcPr>
          <w:p w14:paraId="186C3739" w14:textId="77777777" w:rsidR="00574F47" w:rsidRDefault="00574F47">
            <w:pPr>
              <w:widowControl w:val="0"/>
              <w:spacing w:line="240" w:lineRule="exact"/>
              <w:jc w:val="both"/>
              <w:textAlignment w:val="baseline"/>
              <w:rPr>
                <w:szCs w:val="24"/>
              </w:rPr>
            </w:pPr>
          </w:p>
        </w:tc>
        <w:tc>
          <w:tcPr>
            <w:tcW w:w="3544" w:type="dxa"/>
          </w:tcPr>
          <w:p w14:paraId="0A8F3AFC" w14:textId="77777777" w:rsidR="00574F47" w:rsidRDefault="00574F47">
            <w:pPr>
              <w:widowControl w:val="0"/>
              <w:spacing w:line="240" w:lineRule="exact"/>
              <w:jc w:val="both"/>
              <w:textAlignment w:val="baseline"/>
              <w:rPr>
                <w:szCs w:val="24"/>
              </w:rPr>
            </w:pPr>
          </w:p>
        </w:tc>
        <w:tc>
          <w:tcPr>
            <w:tcW w:w="1684" w:type="dxa"/>
            <w:tcBorders>
              <w:bottom w:val="nil"/>
            </w:tcBorders>
          </w:tcPr>
          <w:p w14:paraId="33D68EA5" w14:textId="77777777" w:rsidR="00574F47" w:rsidRDefault="00574F47">
            <w:pPr>
              <w:widowControl w:val="0"/>
              <w:spacing w:line="240" w:lineRule="exact"/>
              <w:jc w:val="both"/>
              <w:textAlignment w:val="baseline"/>
              <w:rPr>
                <w:szCs w:val="24"/>
              </w:rPr>
            </w:pPr>
          </w:p>
        </w:tc>
        <w:tc>
          <w:tcPr>
            <w:tcW w:w="3071" w:type="dxa"/>
          </w:tcPr>
          <w:p w14:paraId="492B1327" w14:textId="77777777" w:rsidR="00574F47" w:rsidRDefault="00574F47">
            <w:pPr>
              <w:widowControl w:val="0"/>
              <w:spacing w:line="240" w:lineRule="exact"/>
              <w:jc w:val="both"/>
              <w:textAlignment w:val="baseline"/>
              <w:rPr>
                <w:szCs w:val="24"/>
              </w:rPr>
            </w:pPr>
          </w:p>
        </w:tc>
      </w:tr>
      <w:tr w:rsidR="00574F47" w14:paraId="0BE1540A" w14:textId="77777777">
        <w:tc>
          <w:tcPr>
            <w:tcW w:w="5495" w:type="dxa"/>
          </w:tcPr>
          <w:p w14:paraId="23B817ED" w14:textId="654D43C2" w:rsidR="00574F47" w:rsidRDefault="00B94792">
            <w:pPr>
              <w:widowControl w:val="0"/>
              <w:spacing w:line="240" w:lineRule="exact"/>
              <w:jc w:val="center"/>
              <w:textAlignment w:val="baseline"/>
              <w:rPr>
                <w:szCs w:val="24"/>
              </w:rPr>
            </w:pPr>
            <w:r>
              <w:rPr>
                <w:szCs w:val="24"/>
              </w:rPr>
              <w:t>(ministerijos atsakingo asmens pareigų pavadinimas)</w:t>
            </w:r>
          </w:p>
        </w:tc>
        <w:tc>
          <w:tcPr>
            <w:tcW w:w="1559" w:type="dxa"/>
            <w:tcBorders>
              <w:top w:val="nil"/>
              <w:bottom w:val="nil"/>
            </w:tcBorders>
          </w:tcPr>
          <w:p w14:paraId="687AAF45" w14:textId="77777777" w:rsidR="00574F47" w:rsidRDefault="00574F47">
            <w:pPr>
              <w:widowControl w:val="0"/>
              <w:spacing w:line="240" w:lineRule="exact"/>
              <w:jc w:val="center"/>
              <w:textAlignment w:val="baseline"/>
              <w:rPr>
                <w:szCs w:val="24"/>
              </w:rPr>
            </w:pPr>
          </w:p>
        </w:tc>
        <w:tc>
          <w:tcPr>
            <w:tcW w:w="3544" w:type="dxa"/>
          </w:tcPr>
          <w:p w14:paraId="45A2D18B" w14:textId="1467188A" w:rsidR="00574F47" w:rsidRDefault="00B94792">
            <w:pPr>
              <w:widowControl w:val="0"/>
              <w:spacing w:line="240" w:lineRule="exact"/>
              <w:jc w:val="center"/>
              <w:textAlignment w:val="baseline"/>
              <w:rPr>
                <w:szCs w:val="24"/>
              </w:rPr>
            </w:pPr>
            <w:r>
              <w:rPr>
                <w:szCs w:val="24"/>
              </w:rPr>
              <w:t>(parašas)</w:t>
            </w:r>
          </w:p>
        </w:tc>
        <w:tc>
          <w:tcPr>
            <w:tcW w:w="1684" w:type="dxa"/>
            <w:tcBorders>
              <w:top w:val="nil"/>
              <w:bottom w:val="nil"/>
            </w:tcBorders>
          </w:tcPr>
          <w:p w14:paraId="124D956B" w14:textId="77777777" w:rsidR="00574F47" w:rsidRDefault="00574F47">
            <w:pPr>
              <w:widowControl w:val="0"/>
              <w:spacing w:line="240" w:lineRule="exact"/>
              <w:jc w:val="center"/>
              <w:textAlignment w:val="baseline"/>
              <w:rPr>
                <w:szCs w:val="24"/>
              </w:rPr>
            </w:pPr>
          </w:p>
        </w:tc>
        <w:tc>
          <w:tcPr>
            <w:tcW w:w="3071" w:type="dxa"/>
          </w:tcPr>
          <w:p w14:paraId="4569EE21" w14:textId="25222BA0" w:rsidR="00574F47" w:rsidRDefault="00B94792">
            <w:pPr>
              <w:widowControl w:val="0"/>
              <w:spacing w:line="240" w:lineRule="exact"/>
              <w:jc w:val="center"/>
              <w:textAlignment w:val="baseline"/>
              <w:rPr>
                <w:szCs w:val="24"/>
              </w:rPr>
            </w:pPr>
            <w:r>
              <w:rPr>
                <w:szCs w:val="24"/>
              </w:rPr>
              <w:t>(vardas ir pavardė)</w:t>
            </w:r>
          </w:p>
        </w:tc>
      </w:tr>
    </w:tbl>
    <w:p w14:paraId="694D1F0E" w14:textId="7E9AA760" w:rsidR="00574F47" w:rsidRDefault="00574F47">
      <w:pPr>
        <w:widowControl w:val="0"/>
        <w:spacing w:line="240" w:lineRule="exact"/>
        <w:ind w:firstLine="720"/>
        <w:jc w:val="center"/>
        <w:textAlignment w:val="baseline"/>
        <w:rPr>
          <w:szCs w:val="24"/>
        </w:rPr>
      </w:pPr>
    </w:p>
    <w:p w14:paraId="1221B249" w14:textId="03BC4E18" w:rsidR="00574F47" w:rsidRDefault="00B94792">
      <w:pPr>
        <w:widowControl w:val="0"/>
        <w:spacing w:line="240" w:lineRule="exact"/>
        <w:jc w:val="center"/>
        <w:textAlignment w:val="baseline"/>
        <w:rPr>
          <w:szCs w:val="24"/>
        </w:rPr>
      </w:pPr>
      <w:r>
        <w:rPr>
          <w:szCs w:val="24"/>
        </w:rPr>
        <w:t>_____________________________________________</w:t>
      </w:r>
    </w:p>
    <w:sectPr w:rsidR="00574F47" w:rsidSect="00E27F27">
      <w:headerReference w:type="default" r:id="rId16"/>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D958E" w14:textId="77777777" w:rsidR="007A187B" w:rsidRDefault="007A187B" w:rsidP="00E27F27">
      <w:r>
        <w:separator/>
      </w:r>
    </w:p>
  </w:endnote>
  <w:endnote w:type="continuationSeparator" w:id="0">
    <w:p w14:paraId="0B00C946" w14:textId="77777777" w:rsidR="007A187B" w:rsidRDefault="007A187B" w:rsidP="00E2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BDBEA" w14:textId="77777777" w:rsidR="007A187B" w:rsidRDefault="007A187B" w:rsidP="00E27F27">
      <w:r>
        <w:separator/>
      </w:r>
    </w:p>
  </w:footnote>
  <w:footnote w:type="continuationSeparator" w:id="0">
    <w:p w14:paraId="665A6DD0" w14:textId="77777777" w:rsidR="007A187B" w:rsidRDefault="007A187B" w:rsidP="00E2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8085274"/>
      <w:docPartObj>
        <w:docPartGallery w:val="Page Numbers (Top of Page)"/>
        <w:docPartUnique/>
      </w:docPartObj>
    </w:sdtPr>
    <w:sdtEndPr/>
    <w:sdtContent>
      <w:p w14:paraId="2D10FD8D" w14:textId="2E5C52EE" w:rsidR="00E27F27" w:rsidRDefault="00E27F27">
        <w:pPr>
          <w:pStyle w:val="Header"/>
          <w:jc w:val="center"/>
        </w:pPr>
        <w:r>
          <w:fldChar w:fldCharType="begin"/>
        </w:r>
        <w:r>
          <w:instrText>PAGE   \* MERGEFORMAT</w:instrText>
        </w:r>
        <w:r>
          <w:fldChar w:fldCharType="separate"/>
        </w:r>
        <w:r>
          <w:t>2</w:t>
        </w:r>
        <w:r>
          <w:fldChar w:fldCharType="end"/>
        </w:r>
      </w:p>
    </w:sdtContent>
  </w:sdt>
  <w:p w14:paraId="0BFB34EB" w14:textId="77777777" w:rsidR="00E27F27" w:rsidRDefault="00E27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9D003E"/>
    <w:multiLevelType w:val="hybridMultilevel"/>
    <w:tmpl w:val="DC4E1670"/>
    <w:lvl w:ilvl="0" w:tplc="39F60A0A">
      <w:start w:val="1"/>
      <w:numFmt w:val="decimal"/>
      <w:lvlText w:val="%1."/>
      <w:lvlJc w:val="left"/>
      <w:pPr>
        <w:ind w:left="1440" w:hanging="360"/>
      </w:pPr>
    </w:lvl>
    <w:lvl w:ilvl="1" w:tplc="7228F424">
      <w:start w:val="1"/>
      <w:numFmt w:val="decimal"/>
      <w:lvlText w:val="%2."/>
      <w:lvlJc w:val="left"/>
      <w:pPr>
        <w:ind w:left="1440" w:hanging="360"/>
      </w:pPr>
    </w:lvl>
    <w:lvl w:ilvl="2" w:tplc="CEDEC2CE">
      <w:start w:val="1"/>
      <w:numFmt w:val="decimal"/>
      <w:lvlText w:val="%3."/>
      <w:lvlJc w:val="left"/>
      <w:pPr>
        <w:ind w:left="1440" w:hanging="360"/>
      </w:pPr>
    </w:lvl>
    <w:lvl w:ilvl="3" w:tplc="CBA87D86">
      <w:start w:val="1"/>
      <w:numFmt w:val="decimal"/>
      <w:lvlText w:val="%4."/>
      <w:lvlJc w:val="left"/>
      <w:pPr>
        <w:ind w:left="1440" w:hanging="360"/>
      </w:pPr>
    </w:lvl>
    <w:lvl w:ilvl="4" w:tplc="D9DA2E38">
      <w:start w:val="1"/>
      <w:numFmt w:val="decimal"/>
      <w:lvlText w:val="%5."/>
      <w:lvlJc w:val="left"/>
      <w:pPr>
        <w:ind w:left="1440" w:hanging="360"/>
      </w:pPr>
    </w:lvl>
    <w:lvl w:ilvl="5" w:tplc="64C45302">
      <w:start w:val="1"/>
      <w:numFmt w:val="decimal"/>
      <w:lvlText w:val="%6."/>
      <w:lvlJc w:val="left"/>
      <w:pPr>
        <w:ind w:left="1440" w:hanging="360"/>
      </w:pPr>
    </w:lvl>
    <w:lvl w:ilvl="6" w:tplc="DD50D18C">
      <w:start w:val="1"/>
      <w:numFmt w:val="decimal"/>
      <w:lvlText w:val="%7."/>
      <w:lvlJc w:val="left"/>
      <w:pPr>
        <w:ind w:left="1440" w:hanging="360"/>
      </w:pPr>
    </w:lvl>
    <w:lvl w:ilvl="7" w:tplc="61B25E0C">
      <w:start w:val="1"/>
      <w:numFmt w:val="decimal"/>
      <w:lvlText w:val="%8."/>
      <w:lvlJc w:val="left"/>
      <w:pPr>
        <w:ind w:left="1440" w:hanging="360"/>
      </w:pPr>
    </w:lvl>
    <w:lvl w:ilvl="8" w:tplc="685054AC">
      <w:start w:val="1"/>
      <w:numFmt w:val="decimal"/>
      <w:lvlText w:val="%9."/>
      <w:lvlJc w:val="left"/>
      <w:pPr>
        <w:ind w:left="1440" w:hanging="360"/>
      </w:pPr>
    </w:lvl>
  </w:abstractNum>
  <w:num w:numId="1" w16cid:durableId="1586762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24783E"/>
    <w:rsid w:val="004D7A46"/>
    <w:rsid w:val="00574F47"/>
    <w:rsid w:val="00583850"/>
    <w:rsid w:val="005E1776"/>
    <w:rsid w:val="007A187B"/>
    <w:rsid w:val="008E362A"/>
    <w:rsid w:val="00AF72AE"/>
    <w:rsid w:val="00B94792"/>
    <w:rsid w:val="00DE2E6A"/>
    <w:rsid w:val="00E02AB0"/>
    <w:rsid w:val="00E17ECA"/>
    <w:rsid w:val="00E27F27"/>
    <w:rsid w:val="00E44D4B"/>
    <w:rsid w:val="00F655BC"/>
    <w:rsid w:val="0C7C3225"/>
    <w:rsid w:val="139A3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CC06436-3759-40FD-A88D-05DBF28E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4783E"/>
    <w:rPr>
      <w:color w:val="0000FF"/>
      <w:u w:val="single"/>
    </w:rPr>
  </w:style>
  <w:style w:type="character" w:styleId="UnresolvedMention">
    <w:name w:val="Unresolved Mention"/>
    <w:basedOn w:val="DefaultParagraphFont"/>
    <w:uiPriority w:val="99"/>
    <w:semiHidden/>
    <w:unhideWhenUsed/>
    <w:rsid w:val="0024783E"/>
    <w:rPr>
      <w:color w:val="605E5C"/>
      <w:shd w:val="clear" w:color="auto" w:fill="E1DFDD"/>
    </w:rPr>
  </w:style>
  <w:style w:type="paragraph" w:styleId="CommentText">
    <w:name w:val="annotation text"/>
    <w:basedOn w:val="Normal"/>
    <w:link w:val="CommentTextChar"/>
    <w:unhideWhenUsed/>
    <w:rsid w:val="0024783E"/>
    <w:rPr>
      <w:sz w:val="20"/>
    </w:rPr>
  </w:style>
  <w:style w:type="character" w:customStyle="1" w:styleId="CommentTextChar">
    <w:name w:val="Comment Text Char"/>
    <w:basedOn w:val="DefaultParagraphFont"/>
    <w:link w:val="CommentText"/>
    <w:rsid w:val="0024783E"/>
    <w:rPr>
      <w:sz w:val="20"/>
    </w:rPr>
  </w:style>
  <w:style w:type="paragraph" w:styleId="ListParagraph">
    <w:name w:val="List Paragraph"/>
    <w:basedOn w:val="Normal"/>
    <w:rsid w:val="00F655BC"/>
    <w:pPr>
      <w:ind w:left="720"/>
      <w:contextualSpacing/>
    </w:pPr>
  </w:style>
  <w:style w:type="paragraph" w:styleId="Header">
    <w:name w:val="header"/>
    <w:basedOn w:val="Normal"/>
    <w:link w:val="HeaderChar"/>
    <w:uiPriority w:val="99"/>
    <w:unhideWhenUsed/>
    <w:rsid w:val="00E27F27"/>
    <w:pPr>
      <w:tabs>
        <w:tab w:val="center" w:pos="4819"/>
        <w:tab w:val="right" w:pos="9638"/>
      </w:tabs>
    </w:pPr>
  </w:style>
  <w:style w:type="character" w:customStyle="1" w:styleId="HeaderChar">
    <w:name w:val="Header Char"/>
    <w:basedOn w:val="DefaultParagraphFont"/>
    <w:link w:val="Header"/>
    <w:uiPriority w:val="99"/>
    <w:rsid w:val="00E27F27"/>
  </w:style>
  <w:style w:type="paragraph" w:styleId="Footer">
    <w:name w:val="footer"/>
    <w:basedOn w:val="Normal"/>
    <w:link w:val="FooterChar"/>
    <w:unhideWhenUsed/>
    <w:rsid w:val="00E27F27"/>
    <w:pPr>
      <w:tabs>
        <w:tab w:val="center" w:pos="4819"/>
        <w:tab w:val="right" w:pos="9638"/>
      </w:tabs>
    </w:pPr>
  </w:style>
  <w:style w:type="character" w:customStyle="1" w:styleId="FooterChar">
    <w:name w:val="Footer Char"/>
    <w:basedOn w:val="DefaultParagraphFont"/>
    <w:link w:val="Footer"/>
    <w:rsid w:val="00E27F27"/>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583850"/>
    <w:rPr>
      <w:b/>
      <w:bCs/>
    </w:rPr>
  </w:style>
  <w:style w:type="character" w:customStyle="1" w:styleId="CommentSubjectChar">
    <w:name w:val="Comment Subject Char"/>
    <w:basedOn w:val="CommentTextChar"/>
    <w:link w:val="CommentSubject"/>
    <w:semiHidden/>
    <w:rsid w:val="00583850"/>
    <w:rPr>
      <w:b/>
      <w:bCs/>
      <w:sz w:val="20"/>
    </w:rPr>
  </w:style>
  <w:style w:type="paragraph" w:styleId="Revision">
    <w:name w:val="Revision"/>
    <w:hidden/>
    <w:semiHidden/>
    <w:rsid w:val="00AF7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698223">
      <w:bodyDiv w:val="1"/>
      <w:marLeft w:val="0"/>
      <w:marRight w:val="0"/>
      <w:marTop w:val="0"/>
      <w:marBottom w:val="0"/>
      <w:divBdr>
        <w:top w:val="none" w:sz="0" w:space="0" w:color="auto"/>
        <w:left w:val="none" w:sz="0" w:space="0" w:color="auto"/>
        <w:bottom w:val="none" w:sz="0" w:space="0" w:color="auto"/>
        <w:right w:val="none" w:sz="0" w:space="0" w:color="auto"/>
      </w:divBdr>
    </w:div>
    <w:div w:id="605312630">
      <w:bodyDiv w:val="1"/>
      <w:marLeft w:val="0"/>
      <w:marRight w:val="0"/>
      <w:marTop w:val="0"/>
      <w:marBottom w:val="0"/>
      <w:divBdr>
        <w:top w:val="none" w:sz="0" w:space="0" w:color="auto"/>
        <w:left w:val="none" w:sz="0" w:space="0" w:color="auto"/>
        <w:bottom w:val="none" w:sz="0" w:space="0" w:color="auto"/>
        <w:right w:val="none" w:sz="0" w:space="0" w:color="auto"/>
      </w:divBdr>
    </w:div>
    <w:div w:id="1267538732">
      <w:bodyDiv w:val="1"/>
      <w:marLeft w:val="0"/>
      <w:marRight w:val="0"/>
      <w:marTop w:val="0"/>
      <w:marBottom w:val="0"/>
      <w:divBdr>
        <w:top w:val="none" w:sz="0" w:space="0" w:color="auto"/>
        <w:left w:val="none" w:sz="0" w:space="0" w:color="auto"/>
        <w:bottom w:val="none" w:sz="0" w:space="0" w:color="auto"/>
        <w:right w:val="none" w:sz="0" w:space="0" w:color="auto"/>
      </w:divBdr>
    </w:div>
    <w:div w:id="140656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e-tar.lt/portal/lt/legalAct/9f349d40221011edb4cae1b158f98ea5"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e-tar.lt/portal/lt/legalAct/9f349d40221011edb4cae1b158f98ea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6" ma:contentTypeDescription="Kurkite naują dokumentą." ma:contentTypeScope="" ma:versionID="4b2f4eaef3a076a496fb5ee0499a8c6a">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8d74943fc1ca1d692ac8832dc6b68d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9F4B84-23E2-45B6-A88D-0F1C55B4E068}">
  <ds:schemaRefs>
    <ds:schemaRef ds:uri="http://schemas.openxmlformats.org/officeDocument/2006/bibliography"/>
  </ds:schemaRefs>
</ds:datastoreItem>
</file>

<file path=customXml/itemProps2.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3.xml><?xml version="1.0" encoding="utf-8"?>
<ds:datastoreItem xmlns:ds="http://schemas.openxmlformats.org/officeDocument/2006/customXml" ds:itemID="{3CA93C86-1FC5-4C5B-8783-9687D4083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006BD7-C452-419B-9835-1D75BF38664E}">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5.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6.xml><?xml version="1.0" encoding="utf-8"?>
<ds:datastoreItem xmlns:ds="http://schemas.openxmlformats.org/officeDocument/2006/customXml" ds:itemID="{1D1B9097-8A91-4F37-9B70-08DBBAEBCB07}">
  <ds:schemaRefs>
    <ds:schemaRef ds:uri="http://schemas.openxmlformats.org/officeDocument/2006/bibliography"/>
  </ds:schemaRefs>
</ds:datastoreItem>
</file>

<file path=customXml/itemProps7.xml><?xml version="1.0" encoding="utf-8"?>
<ds:datastoreItem xmlns:ds="http://schemas.openxmlformats.org/officeDocument/2006/customXml" ds:itemID="{DC2F1B1B-CA91-4079-B12E-2E980C9D0E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4454</Words>
  <Characters>2540</Characters>
  <Application>Microsoft Office Word</Application>
  <DocSecurity>0</DocSecurity>
  <Lines>21</Lines>
  <Paragraphs>13</Paragraphs>
  <ScaleCrop>false</ScaleCrop>
  <Company>LR finansų ministerija</Company>
  <LinksUpToDate>false</LinksUpToDate>
  <CharactersWithSpaces>6981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Aurelija Kazlauskienė</cp:lastModifiedBy>
  <cp:revision>2</cp:revision>
  <cp:lastPrinted>2017-02-13T08:49:00Z</cp:lastPrinted>
  <dcterms:created xsi:type="dcterms:W3CDTF">2023-08-03T13:22:00Z</dcterms:created>
  <dcterms:modified xsi:type="dcterms:W3CDTF">2023-08-03T13:22:00Z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