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3DBD89E" w14:textId="644D4BD3" w:rsidR="0029420C" w:rsidRPr="0029420C" w:rsidRDefault="0029420C" w:rsidP="0029420C">
      <w:pPr>
        <w:widowControl w:val="0"/>
        <w:spacing w:line="360" w:lineRule="atLeast"/>
        <w:ind w:firstLine="1296"/>
        <w:jc w:val="center"/>
        <w:textAlignment w:val="baseline"/>
        <w:rPr>
          <w:sz w:val="28"/>
          <w:szCs w:val="28"/>
        </w:rPr>
      </w:pPr>
      <w:r w:rsidRPr="0029420C">
        <w:rPr>
          <w:sz w:val="28"/>
          <w:szCs w:val="28"/>
        </w:rPr>
        <w:t>LIETUVOS RESPUBLIKOS FINANSŲ MINISTERIJA</w:t>
      </w:r>
    </w:p>
    <w:p w14:paraId="0FC4AC7E" w14:textId="77777777" w:rsidR="005E635B" w:rsidRPr="005E635B" w:rsidRDefault="005E635B" w:rsidP="005E635B">
      <w:pPr>
        <w:shd w:val="clear" w:color="auto" w:fill="FFFFFF"/>
        <w:jc w:val="center"/>
        <w:rPr>
          <w:b/>
          <w:color w:val="000000"/>
          <w:szCs w:val="24"/>
        </w:rPr>
      </w:pPr>
      <w:r w:rsidRPr="005E635B">
        <w:rPr>
          <w:b/>
          <w:color w:val="000000"/>
          <w:szCs w:val="24"/>
        </w:rPr>
        <w:t>PASIŪLYMAS KEISTI 2021–2027 METŲ EUROPOS SĄJUNGOS FONDŲ INVESTICIJŲ PROGRAMĄ</w:t>
      </w:r>
    </w:p>
    <w:p w14:paraId="0FE640F9" w14:textId="77777777" w:rsidR="0029420C" w:rsidRPr="0029420C" w:rsidRDefault="0029420C" w:rsidP="0029420C">
      <w:pPr>
        <w:widowControl w:val="0"/>
        <w:shd w:val="clear" w:color="auto" w:fill="FFFFFF"/>
        <w:jc w:val="center"/>
        <w:textAlignment w:val="baseline"/>
        <w:rPr>
          <w:color w:val="000000"/>
          <w:szCs w:val="24"/>
        </w:rPr>
      </w:pPr>
    </w:p>
    <w:p w14:paraId="0F575A6A" w14:textId="0FA6C33A" w:rsidR="0029420C" w:rsidRPr="0029420C" w:rsidRDefault="0029420C" w:rsidP="0029420C">
      <w:pPr>
        <w:widowControl w:val="0"/>
        <w:shd w:val="clear" w:color="auto" w:fill="FFFFFF"/>
        <w:jc w:val="center"/>
        <w:textAlignment w:val="baseline"/>
        <w:rPr>
          <w:color w:val="000000"/>
          <w:szCs w:val="24"/>
        </w:rPr>
      </w:pPr>
      <w:r w:rsidRPr="005755A8">
        <w:rPr>
          <w:color w:val="000000"/>
          <w:szCs w:val="24"/>
        </w:rPr>
        <w:t>202</w:t>
      </w:r>
      <w:r w:rsidR="008B6D5F" w:rsidRPr="005755A8">
        <w:rPr>
          <w:color w:val="000000"/>
          <w:szCs w:val="24"/>
        </w:rPr>
        <w:t>3</w:t>
      </w:r>
      <w:r w:rsidRPr="005755A8">
        <w:rPr>
          <w:color w:val="000000"/>
          <w:szCs w:val="24"/>
        </w:rPr>
        <w:t xml:space="preserve"> m. </w:t>
      </w:r>
      <w:r w:rsidR="006220EB">
        <w:rPr>
          <w:color w:val="000000"/>
          <w:szCs w:val="24"/>
        </w:rPr>
        <w:t>gruodžio</w:t>
      </w:r>
      <w:r w:rsidR="00C4174F">
        <w:rPr>
          <w:color w:val="000000"/>
          <w:szCs w:val="24"/>
        </w:rPr>
        <w:t xml:space="preserve"> 1</w:t>
      </w:r>
      <w:r w:rsidR="006220EB">
        <w:rPr>
          <w:color w:val="000000"/>
          <w:szCs w:val="24"/>
        </w:rPr>
        <w:t>3</w:t>
      </w:r>
      <w:r w:rsidR="00C4174F">
        <w:rPr>
          <w:color w:val="000000"/>
          <w:szCs w:val="24"/>
        </w:rPr>
        <w:t xml:space="preserve"> </w:t>
      </w:r>
      <w:r w:rsidRPr="005755A8">
        <w:rPr>
          <w:color w:val="000000"/>
          <w:szCs w:val="24"/>
        </w:rPr>
        <w:t>d.</w:t>
      </w:r>
    </w:p>
    <w:p w14:paraId="5F5F4419" w14:textId="32C040A1" w:rsidR="00A71B55" w:rsidRPr="009E447F" w:rsidRDefault="00807E0B" w:rsidP="009E447F">
      <w:pPr>
        <w:widowControl w:val="0"/>
        <w:numPr>
          <w:ilvl w:val="0"/>
          <w:numId w:val="1"/>
        </w:numPr>
        <w:shd w:val="clear" w:color="auto" w:fill="FFFFFF"/>
        <w:spacing w:before="240" w:after="240"/>
        <w:jc w:val="both"/>
        <w:textAlignment w:val="baseline"/>
        <w:rPr>
          <w:i/>
          <w:color w:val="000000"/>
          <w:szCs w:val="24"/>
        </w:rPr>
      </w:pPr>
      <w:r w:rsidRPr="00807E0B">
        <w:rPr>
          <w:i/>
          <w:color w:val="000000"/>
          <w:szCs w:val="24"/>
        </w:rPr>
        <w:t xml:space="preserve">Siūlymas pakeisti 2 skirsnio „Prioritetų aprašymas“ </w:t>
      </w:r>
      <w:r w:rsidR="006220EB">
        <w:rPr>
          <w:b/>
          <w:i/>
          <w:color w:val="000000"/>
          <w:szCs w:val="24"/>
        </w:rPr>
        <w:t>4</w:t>
      </w:r>
      <w:r w:rsidRPr="001D3A59">
        <w:rPr>
          <w:b/>
          <w:i/>
          <w:color w:val="000000"/>
          <w:szCs w:val="24"/>
        </w:rPr>
        <w:t xml:space="preserve"> prioriteto</w:t>
      </w:r>
      <w:r w:rsidRPr="00807E0B">
        <w:rPr>
          <w:i/>
          <w:color w:val="000000"/>
          <w:szCs w:val="24"/>
        </w:rPr>
        <w:t xml:space="preserve"> „</w:t>
      </w:r>
      <w:r w:rsidR="009E447F">
        <w:rPr>
          <w:i/>
          <w:color w:val="000000"/>
          <w:szCs w:val="24"/>
        </w:rPr>
        <w:t>Socialiai atsakingesnė Lietuva</w:t>
      </w:r>
      <w:r w:rsidR="00C94238">
        <w:rPr>
          <w:i/>
          <w:color w:val="000000"/>
          <w:szCs w:val="24"/>
        </w:rPr>
        <w:t>“</w:t>
      </w:r>
      <w:r w:rsidR="00DA3D50" w:rsidRPr="00DA3D50">
        <w:rPr>
          <w:i/>
          <w:iCs/>
          <w:color w:val="000000"/>
          <w:szCs w:val="24"/>
        </w:rPr>
        <w:t xml:space="preserve"> </w:t>
      </w:r>
      <w:r w:rsidR="009E447F">
        <w:rPr>
          <w:i/>
          <w:iCs/>
          <w:color w:val="000000"/>
          <w:szCs w:val="24"/>
        </w:rPr>
        <w:t>4</w:t>
      </w:r>
      <w:r w:rsidR="00DA3D50" w:rsidRPr="00DA3D50">
        <w:rPr>
          <w:i/>
          <w:iCs/>
          <w:color w:val="000000"/>
          <w:szCs w:val="24"/>
        </w:rPr>
        <w:t>.</w:t>
      </w:r>
      <w:r w:rsidR="009E447F">
        <w:rPr>
          <w:i/>
          <w:iCs/>
          <w:color w:val="000000"/>
          <w:szCs w:val="24"/>
        </w:rPr>
        <w:t>9</w:t>
      </w:r>
      <w:r w:rsidR="00DA3D50" w:rsidRPr="00DA3D50">
        <w:rPr>
          <w:i/>
          <w:iCs/>
          <w:color w:val="000000"/>
          <w:szCs w:val="24"/>
        </w:rPr>
        <w:t xml:space="preserve"> konkretaus uždavinio „</w:t>
      </w:r>
      <w:r w:rsidR="009E447F" w:rsidRPr="009E447F">
        <w:rPr>
          <w:i/>
          <w:iCs/>
          <w:color w:val="000000"/>
          <w:szCs w:val="24"/>
        </w:rPr>
        <w:t xml:space="preserve">Skatinti </w:t>
      </w:r>
      <w:proofErr w:type="spellStart"/>
      <w:r w:rsidR="009E447F" w:rsidRPr="009E447F">
        <w:rPr>
          <w:i/>
          <w:iCs/>
          <w:color w:val="000000"/>
          <w:szCs w:val="24"/>
        </w:rPr>
        <w:t>marginalizuotų</w:t>
      </w:r>
      <w:proofErr w:type="spellEnd"/>
      <w:r w:rsidR="009E447F" w:rsidRPr="009E447F">
        <w:rPr>
          <w:i/>
          <w:iCs/>
          <w:color w:val="000000"/>
          <w:szCs w:val="24"/>
        </w:rPr>
        <w:t xml:space="preserve"> bendruomenių, mažas pajamas gaunančių namų ūkių ir nepalankioje padėtyje esančių grupių, įskaitant specialiųjų poreikių turinčius asmenis, socialinę ir ekonominę </w:t>
      </w:r>
      <w:proofErr w:type="spellStart"/>
      <w:r w:rsidR="009E447F" w:rsidRPr="009E447F">
        <w:rPr>
          <w:i/>
          <w:iCs/>
          <w:color w:val="000000"/>
          <w:szCs w:val="24"/>
        </w:rPr>
        <w:t>įtrauktį</w:t>
      </w:r>
      <w:proofErr w:type="spellEnd"/>
      <w:r w:rsidR="009E447F" w:rsidRPr="009E447F">
        <w:rPr>
          <w:i/>
          <w:iCs/>
          <w:color w:val="000000"/>
          <w:szCs w:val="24"/>
        </w:rPr>
        <w:t xml:space="preserve"> vykdant integruotus veiksmus, be kita ko, teikti aprūpinimą būstu ir socialines paslaugas (ERPF)</w:t>
      </w:r>
      <w:r w:rsidR="00DA3D50" w:rsidRPr="00DA3D50">
        <w:rPr>
          <w:i/>
          <w:iCs/>
          <w:color w:val="000000"/>
          <w:szCs w:val="24"/>
        </w:rPr>
        <w:t>“</w:t>
      </w:r>
      <w:r w:rsidR="009E447F">
        <w:rPr>
          <w:i/>
          <w:iCs/>
          <w:color w:val="000000"/>
          <w:szCs w:val="24"/>
        </w:rPr>
        <w:t xml:space="preserve"> </w:t>
      </w:r>
      <w:r w:rsidR="009E447F" w:rsidRPr="00091CE7">
        <w:rPr>
          <w:i/>
          <w:iCs/>
          <w:color w:val="000000"/>
          <w:szCs w:val="24"/>
        </w:rPr>
        <w:t>dalies „Įgyvendinamos veiklos“ aprašymo 6 pastraipą</w:t>
      </w:r>
      <w:r w:rsidR="009E447F" w:rsidRPr="009E447F">
        <w:rPr>
          <w:i/>
          <w:iCs/>
          <w:color w:val="000000"/>
          <w:szCs w:val="24"/>
        </w:rPr>
        <w:t xml:space="preserve"> ir ją išdėstyti taip</w:t>
      </w:r>
      <w:r w:rsidR="009E447F">
        <w:rPr>
          <w:i/>
          <w:iCs/>
          <w:color w:val="000000"/>
          <w:szCs w:val="24"/>
        </w:rPr>
        <w:t>:</w:t>
      </w:r>
    </w:p>
    <w:p w14:paraId="31DD6F1E" w14:textId="0390AB67" w:rsidR="002D5995" w:rsidRDefault="001A4CED" w:rsidP="002D5995">
      <w:pPr>
        <w:widowControl w:val="0"/>
        <w:shd w:val="clear" w:color="auto" w:fill="FFFFFF"/>
        <w:spacing w:before="240" w:after="240"/>
        <w:ind w:left="360"/>
        <w:jc w:val="both"/>
        <w:textAlignment w:val="baseline"/>
        <w:rPr>
          <w:i/>
          <w:color w:val="000000"/>
          <w:szCs w:val="24"/>
        </w:rPr>
      </w:pPr>
      <w:r w:rsidRPr="001A4CED">
        <w:rPr>
          <w:rFonts w:eastAsia="Calibri"/>
        </w:rPr>
        <w:t>„</w:t>
      </w:r>
      <w:r w:rsidRPr="0002743E">
        <w:rPr>
          <w:rFonts w:eastAsia="Calibri"/>
          <w:b/>
        </w:rPr>
        <w:t>Plėtoti socialinio būsto fondą</w:t>
      </w:r>
      <w:r w:rsidRPr="0002743E">
        <w:rPr>
          <w:rFonts w:eastAsia="Calibri"/>
        </w:rPr>
        <w:t xml:space="preserve">: numatoma plėtoti socialinio būsto fondą, siekiant įgyvendinti vaiko / šeimos ar asmens teisę į tinkamas gyvenimo sąlygas, ir taip didinti nepalankias sąlygas turinčių asmenų, </w:t>
      </w:r>
      <w:r w:rsidRPr="0002743E">
        <w:t xml:space="preserve">t. y. neįgaliųjų </w:t>
      </w:r>
      <w:r w:rsidRPr="006C67A9">
        <w:rPr>
          <w:strike/>
        </w:rPr>
        <w:t>(turinčių judėjimo ir (ar) psichikos ir (ar) proto negalią)</w:t>
      </w:r>
      <w:r w:rsidRPr="0002743E">
        <w:t>, kuriems reikalingas specialiai pritaikytas būstas,</w:t>
      </w:r>
      <w:r w:rsidRPr="0002743E">
        <w:rPr>
          <w:rFonts w:eastAsia="Calibri"/>
        </w:rPr>
        <w:t xml:space="preserve"> ir gausių šeimų, integraciją, taip pat, atsižvelgiant į bendruosius darnaus vystymosi principus, siekti užtikrinti galimybę naudotis įsidarbinimo, sveikatos priežiūros, švietimo, vaikų priežiūros, socialinėmis, kultūros ir kitomis asmenims (šeimoms) reikalingomis paslaugomis. Ši veikla bus įgyvendinama VVL ir Sostinės regionuose.</w:t>
      </w:r>
      <w:r>
        <w:rPr>
          <w:rFonts w:eastAsia="Calibri"/>
        </w:rPr>
        <w:t>“</w:t>
      </w:r>
    </w:p>
    <w:p w14:paraId="2407ED5A" w14:textId="41A362C9" w:rsidR="0029420C" w:rsidRDefault="00886379" w:rsidP="00091CE7">
      <w:pPr>
        <w:widowControl w:val="0"/>
        <w:numPr>
          <w:ilvl w:val="0"/>
          <w:numId w:val="1"/>
        </w:numPr>
        <w:shd w:val="clear" w:color="auto" w:fill="FFFFFF"/>
        <w:spacing w:before="240" w:after="240"/>
        <w:jc w:val="both"/>
        <w:textAlignment w:val="baseline"/>
        <w:rPr>
          <w:i/>
          <w:color w:val="000000"/>
          <w:szCs w:val="24"/>
        </w:rPr>
      </w:pPr>
      <w:r w:rsidRPr="00886379">
        <w:rPr>
          <w:i/>
          <w:color w:val="000000"/>
          <w:szCs w:val="24"/>
        </w:rPr>
        <w:t xml:space="preserve">Siūlymas pakeisti 2 skirsnio „Prioritetų aprašymas“ </w:t>
      </w:r>
      <w:r w:rsidR="00091CE7" w:rsidRPr="00091CE7">
        <w:rPr>
          <w:b/>
          <w:i/>
          <w:color w:val="000000"/>
          <w:szCs w:val="24"/>
        </w:rPr>
        <w:t>5</w:t>
      </w:r>
      <w:r w:rsidRPr="00091CE7">
        <w:rPr>
          <w:b/>
          <w:i/>
          <w:color w:val="000000"/>
          <w:szCs w:val="24"/>
        </w:rPr>
        <w:t xml:space="preserve"> prioriteto</w:t>
      </w:r>
      <w:r w:rsidRPr="00886379">
        <w:rPr>
          <w:i/>
          <w:color w:val="000000"/>
          <w:szCs w:val="24"/>
        </w:rPr>
        <w:t xml:space="preserve"> „</w:t>
      </w:r>
      <w:r w:rsidR="00091CE7">
        <w:rPr>
          <w:i/>
          <w:color w:val="000000"/>
          <w:szCs w:val="24"/>
        </w:rPr>
        <w:t>Piliečiams artimesnė Lietuva</w:t>
      </w:r>
      <w:r w:rsidRPr="00886379">
        <w:rPr>
          <w:i/>
          <w:color w:val="000000"/>
          <w:szCs w:val="24"/>
        </w:rPr>
        <w:t xml:space="preserve">“ </w:t>
      </w:r>
      <w:r w:rsidR="00091CE7">
        <w:rPr>
          <w:i/>
          <w:color w:val="000000"/>
          <w:szCs w:val="24"/>
        </w:rPr>
        <w:t>5</w:t>
      </w:r>
      <w:r w:rsidRPr="00886379">
        <w:rPr>
          <w:i/>
          <w:color w:val="000000"/>
          <w:szCs w:val="24"/>
        </w:rPr>
        <w:t>.</w:t>
      </w:r>
      <w:r>
        <w:rPr>
          <w:i/>
          <w:color w:val="000000"/>
          <w:szCs w:val="24"/>
        </w:rPr>
        <w:t>2</w:t>
      </w:r>
      <w:r w:rsidRPr="00886379">
        <w:rPr>
          <w:i/>
          <w:color w:val="000000"/>
          <w:szCs w:val="24"/>
        </w:rPr>
        <w:t xml:space="preserve"> konkretaus uždavinio „</w:t>
      </w:r>
      <w:r w:rsidR="00091CE7" w:rsidRPr="00091CE7">
        <w:rPr>
          <w:i/>
          <w:color w:val="000000"/>
          <w:szCs w:val="24"/>
        </w:rPr>
        <w:t>Skatinti integruotą ir įtraukią socialinę, ekonominę ir aplinkosaugos plėtrą vietos lygmeniu, puoselėti kultūrą, gamtos paveldą, darnų turizmą ir saugumą kitose nei miestų teritorijose</w:t>
      </w:r>
      <w:r w:rsidRPr="00886379">
        <w:rPr>
          <w:i/>
          <w:color w:val="000000"/>
          <w:szCs w:val="24"/>
        </w:rPr>
        <w:t>“</w:t>
      </w:r>
      <w:r w:rsidR="00091CE7" w:rsidRPr="00091CE7">
        <w:rPr>
          <w:i/>
          <w:iCs/>
          <w:color w:val="000000"/>
          <w:szCs w:val="24"/>
        </w:rPr>
        <w:t xml:space="preserve"> dalies „Įgyvendinamos veiklos“ </w:t>
      </w:r>
      <w:r w:rsidR="005D0797" w:rsidRPr="005D0797">
        <w:rPr>
          <w:i/>
          <w:iCs/>
          <w:color w:val="000000"/>
          <w:szCs w:val="24"/>
        </w:rPr>
        <w:t>dalies „Įgyvendinamos veiklos“</w:t>
      </w:r>
      <w:r w:rsidR="005D0797">
        <w:rPr>
          <w:i/>
          <w:iCs/>
          <w:color w:val="000000"/>
          <w:szCs w:val="24"/>
        </w:rPr>
        <w:t xml:space="preserve"> </w:t>
      </w:r>
      <w:r w:rsidR="00091CE7" w:rsidRPr="00091CE7">
        <w:rPr>
          <w:i/>
          <w:iCs/>
          <w:color w:val="000000"/>
          <w:szCs w:val="24"/>
        </w:rPr>
        <w:t xml:space="preserve">aprašymo </w:t>
      </w:r>
      <w:r w:rsidR="00845A92">
        <w:rPr>
          <w:i/>
          <w:iCs/>
          <w:color w:val="000000"/>
          <w:szCs w:val="24"/>
        </w:rPr>
        <w:t>14</w:t>
      </w:r>
      <w:r w:rsidR="00091CE7" w:rsidRPr="00091CE7">
        <w:rPr>
          <w:i/>
          <w:iCs/>
          <w:color w:val="000000"/>
          <w:szCs w:val="24"/>
        </w:rPr>
        <w:t xml:space="preserve"> pastraipą</w:t>
      </w:r>
      <w:r w:rsidR="00845A92">
        <w:rPr>
          <w:i/>
          <w:iCs/>
          <w:color w:val="000000"/>
          <w:szCs w:val="24"/>
        </w:rPr>
        <w:t xml:space="preserve"> ir išdėstyti ją taip</w:t>
      </w:r>
      <w:r w:rsidRPr="00886379">
        <w:rPr>
          <w:i/>
          <w:color w:val="000000"/>
          <w:szCs w:val="24"/>
        </w:rPr>
        <w:t>:</w:t>
      </w:r>
    </w:p>
    <w:p w14:paraId="1182C5A0" w14:textId="2CB56EAE" w:rsidR="003E29BF" w:rsidRPr="00935ADA" w:rsidRDefault="003E29BF" w:rsidP="00203040">
      <w:pPr>
        <w:ind w:left="426"/>
        <w:jc w:val="both"/>
      </w:pPr>
      <w:r w:rsidRPr="003E29BF">
        <w:rPr>
          <w:bCs/>
        </w:rPr>
        <w:t>„</w:t>
      </w:r>
      <w:r w:rsidRPr="00935ADA">
        <w:rPr>
          <w:b/>
          <w:bCs/>
        </w:rPr>
        <w:t>Palankių sąlygų privačioms investicijoms pritraukti ir darbo vietoms kurti sudarymas, panaudojant</w:t>
      </w:r>
      <w:r w:rsidRPr="00935ADA">
        <w:rPr>
          <w:b/>
        </w:rPr>
        <w:t xml:space="preserve"> specifinius, konkretiems regionams būdingus išteklius</w:t>
      </w:r>
      <w:r w:rsidRPr="00935ADA">
        <w:t>:</w:t>
      </w:r>
    </w:p>
    <w:p w14:paraId="60E452AE" w14:textId="77777777" w:rsidR="003E29BF" w:rsidRPr="00935ADA" w:rsidRDefault="003E29BF" w:rsidP="00203040">
      <w:pPr>
        <w:numPr>
          <w:ilvl w:val="0"/>
          <w:numId w:val="8"/>
        </w:numPr>
        <w:contextualSpacing/>
        <w:jc w:val="both"/>
      </w:pPr>
      <w:r w:rsidRPr="00935ADA">
        <w:t xml:space="preserve">pramoninių ir (ar) komercinių teritorijų </w:t>
      </w:r>
      <w:r w:rsidRPr="00935ADA">
        <w:rPr>
          <w:rStyle w:val="Bodytext1"/>
        </w:rPr>
        <w:t>išvystymo</w:t>
      </w:r>
      <w:r w:rsidRPr="00935ADA">
        <w:rPr>
          <w:rStyle w:val="Bodytext1"/>
          <w:lang w:eastAsia="lt-LT" w:bidi="lt-LT"/>
        </w:rPr>
        <w:t xml:space="preserve"> trūkumų</w:t>
      </w:r>
      <w:r w:rsidRPr="00935ADA">
        <w:t xml:space="preserve">: investicijoms tinkamų sklypų, gamybinių pastatų, inžinerinės </w:t>
      </w:r>
      <w:proofErr w:type="spellStart"/>
      <w:r w:rsidRPr="00935ADA">
        <w:t>instrastruktūros</w:t>
      </w:r>
      <w:proofErr w:type="spellEnd"/>
      <w:r w:rsidRPr="00935ADA">
        <w:t xml:space="preserve"> trūkumų (</w:t>
      </w:r>
      <w:proofErr w:type="gramStart"/>
      <w:r w:rsidRPr="00935ADA">
        <w:t>pvz.</w:t>
      </w:r>
      <w:proofErr w:type="gramEnd"/>
      <w:r w:rsidRPr="00935ADA">
        <w:t xml:space="preserve"> trūkstamų jungčių su centralizuotais elektros, dujų, šilumos, vandens ar nuotekų tinklais ar atitinkamų vietinių AEI naudojančių įrenginių, šių teritorijų pasiekimui reikalingos susisiekimo infrastruktūros) pašalinimą ir priemones mažinančias neigiamą ekonominės veiklos poveikį aplinkai (triukšmą, oro, vandens taršą);</w:t>
      </w:r>
    </w:p>
    <w:p w14:paraId="3244C8F5" w14:textId="77777777" w:rsidR="003E29BF" w:rsidRPr="00935ADA" w:rsidRDefault="003E29BF" w:rsidP="00203040">
      <w:pPr>
        <w:numPr>
          <w:ilvl w:val="0"/>
          <w:numId w:val="8"/>
        </w:numPr>
        <w:contextualSpacing/>
        <w:jc w:val="both"/>
      </w:pPr>
      <w:proofErr w:type="spellStart"/>
      <w:r w:rsidRPr="00935ADA">
        <w:t>inovatyvias</w:t>
      </w:r>
      <w:proofErr w:type="spellEnd"/>
      <w:r w:rsidRPr="00935ADA">
        <w:t xml:space="preserve"> socialinės, kūrybinės ekonomikos ir bendro infrastruktūros naudojimo iniciatyvas (pvz., įrengiant gamybines, maisto, kūrybinių industrijų </w:t>
      </w:r>
      <w:proofErr w:type="spellStart"/>
      <w:r w:rsidRPr="00935ADA">
        <w:t>bendradarbystės</w:t>
      </w:r>
      <w:proofErr w:type="spellEnd"/>
      <w:r w:rsidRPr="00935ADA">
        <w:t xml:space="preserve"> erdves viešuosiuose pastatuose);</w:t>
      </w:r>
    </w:p>
    <w:p w14:paraId="7E01E2D1" w14:textId="77777777" w:rsidR="003E29BF" w:rsidRDefault="003E29BF" w:rsidP="00203040">
      <w:pPr>
        <w:numPr>
          <w:ilvl w:val="0"/>
          <w:numId w:val="8"/>
        </w:numPr>
        <w:contextualSpacing/>
        <w:jc w:val="both"/>
      </w:pPr>
      <w:r w:rsidRPr="00935ADA">
        <w:t>infrastruktūros pritaikymą ir įrangos įsigijimą naujoms arba trūkstamoms kompetencijoms ir įgūdžiams formuoti;</w:t>
      </w:r>
    </w:p>
    <w:p w14:paraId="06F21E58" w14:textId="01CCCDBE" w:rsidR="003E29BF" w:rsidRPr="003E29BF" w:rsidRDefault="003E29BF" w:rsidP="00203040">
      <w:pPr>
        <w:numPr>
          <w:ilvl w:val="0"/>
          <w:numId w:val="8"/>
        </w:numPr>
        <w:contextualSpacing/>
        <w:jc w:val="both"/>
      </w:pPr>
      <w:r w:rsidRPr="00935ADA">
        <w:t xml:space="preserve">viešosios turizmo infrastruktūros </w:t>
      </w:r>
      <w:r w:rsidRPr="003E29BF">
        <w:rPr>
          <w:b/>
          <w:bCs/>
          <w:u w:val="single"/>
        </w:rPr>
        <w:t>skirtos pakrančių turizmui ir (ar) gamtos ir kultūros objektų lankymui</w:t>
      </w:r>
      <w:r w:rsidRPr="003E29BF">
        <w:t xml:space="preserve"> </w:t>
      </w:r>
      <w:r w:rsidRPr="00935ADA">
        <w:t>(pvz., pažintinių takų, mažosios architektūros elementų)</w:t>
      </w:r>
      <w:r w:rsidRPr="003E29BF">
        <w:rPr>
          <w:b/>
          <w:u w:val="single"/>
        </w:rPr>
        <w:t>,</w:t>
      </w:r>
      <w:r w:rsidRPr="00935ADA">
        <w:t xml:space="preserve"> modernizavimą ar sukūrimą</w:t>
      </w:r>
      <w:r w:rsidRPr="003E29BF">
        <w:rPr>
          <w:strike/>
        </w:rPr>
        <w:t>, pritaikant gamtos ir kultūros objektus lankymui</w:t>
      </w:r>
      <w:r w:rsidRPr="00935ADA">
        <w:t xml:space="preserve"> (įskaitant pritaikymą neįgaliųjų poreikiams).</w:t>
      </w:r>
      <w:r>
        <w:t>“</w:t>
      </w:r>
    </w:p>
    <w:p w14:paraId="6CC6B54E" w14:textId="77777777" w:rsidR="005D0797" w:rsidRPr="005D0797" w:rsidRDefault="00845A92" w:rsidP="00197829">
      <w:pPr>
        <w:numPr>
          <w:ilvl w:val="0"/>
          <w:numId w:val="1"/>
        </w:numPr>
        <w:spacing w:before="240" w:after="240"/>
        <w:jc w:val="both"/>
        <w:rPr>
          <w:i/>
          <w:color w:val="000000"/>
          <w:szCs w:val="24"/>
        </w:rPr>
      </w:pPr>
      <w:r w:rsidRPr="00845A92">
        <w:rPr>
          <w:i/>
          <w:color w:val="000000"/>
          <w:szCs w:val="24"/>
        </w:rPr>
        <w:t xml:space="preserve">Siūlymas pakeisti 2 skirsnio „Prioritetų aprašymas“ </w:t>
      </w:r>
      <w:r>
        <w:rPr>
          <w:b/>
          <w:i/>
          <w:color w:val="000000"/>
          <w:szCs w:val="24"/>
        </w:rPr>
        <w:t>9</w:t>
      </w:r>
      <w:r w:rsidRPr="00845A92">
        <w:rPr>
          <w:b/>
          <w:i/>
          <w:color w:val="000000"/>
          <w:szCs w:val="24"/>
        </w:rPr>
        <w:t xml:space="preserve"> prioriteto</w:t>
      </w:r>
      <w:r w:rsidRPr="00845A92">
        <w:rPr>
          <w:i/>
          <w:color w:val="000000"/>
          <w:szCs w:val="24"/>
        </w:rPr>
        <w:t xml:space="preserve"> „</w:t>
      </w:r>
      <w:r w:rsidR="00A03C89">
        <w:rPr>
          <w:i/>
          <w:color w:val="000000"/>
          <w:szCs w:val="24"/>
        </w:rPr>
        <w:t>Teisingos pertvarkos fondas</w:t>
      </w:r>
      <w:r w:rsidRPr="00845A92">
        <w:rPr>
          <w:i/>
          <w:color w:val="000000"/>
          <w:szCs w:val="24"/>
        </w:rPr>
        <w:t xml:space="preserve">“ </w:t>
      </w:r>
      <w:r w:rsidR="00A03C89">
        <w:rPr>
          <w:i/>
          <w:color w:val="000000"/>
          <w:szCs w:val="24"/>
        </w:rPr>
        <w:t>9</w:t>
      </w:r>
      <w:r w:rsidRPr="00845A92">
        <w:rPr>
          <w:i/>
          <w:color w:val="000000"/>
          <w:szCs w:val="24"/>
        </w:rPr>
        <w:t>.</w:t>
      </w:r>
      <w:r w:rsidR="00A03C89">
        <w:rPr>
          <w:i/>
          <w:color w:val="000000"/>
          <w:szCs w:val="24"/>
        </w:rPr>
        <w:t>1</w:t>
      </w:r>
      <w:r w:rsidRPr="00845A92">
        <w:rPr>
          <w:i/>
          <w:color w:val="000000"/>
          <w:szCs w:val="24"/>
        </w:rPr>
        <w:t xml:space="preserve"> konkretaus uždavinio „</w:t>
      </w:r>
      <w:r w:rsidR="00A03C89" w:rsidRPr="00A03C89">
        <w:rPr>
          <w:i/>
          <w:color w:val="000000"/>
          <w:szCs w:val="24"/>
        </w:rPr>
        <w:t>Sudaryti sąlygas regionams ir žmonėms spręsti dėl pertvarkos, kuria siekiama įgyvendinti Sąjungos 2030 m. energetikos ir klimato srities tikslus ir ne vėliau kaip 2050 m. užtikrinti neutralaus poveikio klimatui Sąjungos ekonomiką remiantis Paryžiaus susitarimu, kylančio socialinio poveikio, poveikio užimtumui, ekonominio poveikio ir poveikio aplinkai klausimus</w:t>
      </w:r>
      <w:r w:rsidR="00A03C89">
        <w:rPr>
          <w:i/>
          <w:iCs/>
          <w:color w:val="000000"/>
          <w:szCs w:val="24"/>
        </w:rPr>
        <w:t>“</w:t>
      </w:r>
      <w:r w:rsidR="005D0797">
        <w:rPr>
          <w:i/>
          <w:iCs/>
          <w:color w:val="000000"/>
          <w:szCs w:val="24"/>
        </w:rPr>
        <w:t>:</w:t>
      </w:r>
    </w:p>
    <w:p w14:paraId="556BC50D" w14:textId="19543434" w:rsidR="000F61E3" w:rsidRDefault="00A03C89" w:rsidP="005D0797">
      <w:pPr>
        <w:numPr>
          <w:ilvl w:val="1"/>
          <w:numId w:val="1"/>
        </w:numPr>
        <w:spacing w:before="240" w:after="240"/>
        <w:jc w:val="both"/>
        <w:rPr>
          <w:i/>
          <w:color w:val="000000"/>
          <w:szCs w:val="24"/>
        </w:rPr>
      </w:pPr>
      <w:r>
        <w:rPr>
          <w:i/>
          <w:iCs/>
          <w:color w:val="000000"/>
          <w:szCs w:val="24"/>
        </w:rPr>
        <w:t xml:space="preserve"> </w:t>
      </w:r>
      <w:r w:rsidR="005D0797" w:rsidRPr="005D0797">
        <w:rPr>
          <w:i/>
          <w:iCs/>
          <w:color w:val="000000"/>
          <w:szCs w:val="24"/>
        </w:rPr>
        <w:t>dalies „Įgyvendinamos veiklos“</w:t>
      </w:r>
      <w:r w:rsidR="005D0797">
        <w:rPr>
          <w:i/>
          <w:iCs/>
          <w:color w:val="000000"/>
          <w:szCs w:val="24"/>
        </w:rPr>
        <w:t xml:space="preserve"> </w:t>
      </w:r>
      <w:r>
        <w:rPr>
          <w:i/>
          <w:iCs/>
          <w:color w:val="000000"/>
          <w:szCs w:val="24"/>
        </w:rPr>
        <w:t xml:space="preserve">aprašymo </w:t>
      </w:r>
      <w:r w:rsidR="00845A92" w:rsidRPr="00845A92">
        <w:rPr>
          <w:i/>
          <w:iCs/>
          <w:color w:val="000000"/>
          <w:szCs w:val="24"/>
        </w:rPr>
        <w:t xml:space="preserve">4 </w:t>
      </w:r>
      <w:r>
        <w:rPr>
          <w:i/>
          <w:iCs/>
          <w:color w:val="000000"/>
          <w:szCs w:val="24"/>
        </w:rPr>
        <w:t xml:space="preserve">ir 10 </w:t>
      </w:r>
      <w:r w:rsidR="00845A92" w:rsidRPr="00845A92">
        <w:rPr>
          <w:i/>
          <w:iCs/>
          <w:color w:val="000000"/>
          <w:szCs w:val="24"/>
        </w:rPr>
        <w:t>pastraip</w:t>
      </w:r>
      <w:r w:rsidR="002B48FA">
        <w:rPr>
          <w:i/>
          <w:iCs/>
          <w:color w:val="000000"/>
          <w:szCs w:val="24"/>
        </w:rPr>
        <w:t>as</w:t>
      </w:r>
      <w:r w:rsidR="00845A92" w:rsidRPr="00845A92">
        <w:rPr>
          <w:i/>
          <w:iCs/>
          <w:color w:val="000000"/>
          <w:szCs w:val="24"/>
        </w:rPr>
        <w:t xml:space="preserve"> ir išdėstyti j</w:t>
      </w:r>
      <w:r w:rsidR="002B48FA">
        <w:rPr>
          <w:i/>
          <w:iCs/>
          <w:color w:val="000000"/>
          <w:szCs w:val="24"/>
        </w:rPr>
        <w:t>as</w:t>
      </w:r>
      <w:r w:rsidR="00845A92" w:rsidRPr="00845A92">
        <w:rPr>
          <w:i/>
          <w:iCs/>
          <w:color w:val="000000"/>
          <w:szCs w:val="24"/>
        </w:rPr>
        <w:t xml:space="preserve"> taip</w:t>
      </w:r>
      <w:r w:rsidR="00845A92" w:rsidRPr="00845A92">
        <w:rPr>
          <w:i/>
          <w:color w:val="000000"/>
          <w:szCs w:val="24"/>
        </w:rPr>
        <w:t>:</w:t>
      </w:r>
    </w:p>
    <w:p w14:paraId="67001CE3" w14:textId="72899DD5" w:rsidR="005D0797" w:rsidRDefault="005D0797" w:rsidP="00203040">
      <w:pPr>
        <w:spacing w:before="240" w:after="240"/>
        <w:ind w:left="360"/>
        <w:jc w:val="both"/>
        <w:rPr>
          <w:bCs/>
        </w:rPr>
      </w:pPr>
      <w:r>
        <w:rPr>
          <w:bCs/>
        </w:rPr>
        <w:lastRenderedPageBreak/>
        <w:t>„</w:t>
      </w:r>
      <w:r w:rsidRPr="00B605E3">
        <w:rPr>
          <w:bCs/>
        </w:rPr>
        <w:t xml:space="preserve">Užimtumo duomenys rodo, kad visuose trijuose taršiausiuose Lietuvos pramonės subjektuose dirba nemaža dalis regioninės darbo jėgos. </w:t>
      </w:r>
      <w:r w:rsidRPr="009A5058">
        <w:rPr>
          <w:b/>
          <w:bCs/>
          <w:u w:val="single"/>
        </w:rPr>
        <w:t>Kauno, Šiaulių ir Telšių apskr.</w:t>
      </w:r>
      <w:r w:rsidR="00A1616F" w:rsidRPr="00A1616F">
        <w:rPr>
          <w:b/>
          <w:sz w:val="22"/>
          <w:szCs w:val="22"/>
        </w:rPr>
        <w:t xml:space="preserve"> </w:t>
      </w:r>
      <w:r w:rsidR="00A1616F" w:rsidRPr="00A1616F">
        <w:rPr>
          <w:b/>
          <w:bCs/>
          <w:u w:val="single"/>
        </w:rPr>
        <w:t>veikiančiose didelėse įmonės (AB „Achema“, AB „Akmenės cementas“, AB „</w:t>
      </w:r>
      <w:proofErr w:type="spellStart"/>
      <w:r w:rsidR="00A1616F" w:rsidRPr="00A1616F">
        <w:rPr>
          <w:b/>
          <w:bCs/>
          <w:u w:val="single"/>
        </w:rPr>
        <w:t>Orlen</w:t>
      </w:r>
      <w:proofErr w:type="spellEnd"/>
      <w:r w:rsidR="00A1616F" w:rsidRPr="00A1616F">
        <w:rPr>
          <w:b/>
          <w:bCs/>
          <w:u w:val="single"/>
        </w:rPr>
        <w:t xml:space="preserve"> Lietuva“)</w:t>
      </w:r>
      <w:r w:rsidRPr="009A5058">
        <w:rPr>
          <w:b/>
          <w:bCs/>
          <w:u w:val="single"/>
        </w:rPr>
        <w:t xml:space="preserve"> tiesiogiai dirba apie 0,4-</w:t>
      </w:r>
      <w:proofErr w:type="gramStart"/>
      <w:r w:rsidRPr="009A5058">
        <w:rPr>
          <w:b/>
          <w:bCs/>
          <w:u w:val="single"/>
        </w:rPr>
        <w:t>2%</w:t>
      </w:r>
      <w:proofErr w:type="gramEnd"/>
      <w:r w:rsidRPr="009A5058">
        <w:rPr>
          <w:b/>
          <w:bCs/>
          <w:u w:val="single"/>
        </w:rPr>
        <w:t>, netiesiogiai apie 1-11,2% regioninės darbo jėgos</w:t>
      </w:r>
      <w:r w:rsidRPr="00A03C89">
        <w:rPr>
          <w:bCs/>
        </w:rPr>
        <w:t>.</w:t>
      </w:r>
      <w:r>
        <w:rPr>
          <w:bCs/>
        </w:rPr>
        <w:t xml:space="preserve"> </w:t>
      </w:r>
      <w:r w:rsidRPr="00B605E3">
        <w:rPr>
          <w:bCs/>
        </w:rPr>
        <w:t>Jonavos r., Akmenės r. ir Mažeikių r. savivaldybių lygmeniu tiesioginis užimtumas yra 8–</w:t>
      </w:r>
      <w:proofErr w:type="gramStart"/>
      <w:r w:rsidRPr="00B605E3">
        <w:rPr>
          <w:bCs/>
        </w:rPr>
        <w:t>14%</w:t>
      </w:r>
      <w:proofErr w:type="gramEnd"/>
      <w:r w:rsidRPr="00B605E3">
        <w:rPr>
          <w:bCs/>
        </w:rPr>
        <w:t>, tačiau netiesioginis užimtumas yra daug didesnis – kiekvienoje savivaldybėje apie 40–60% visų darbo vietų yra susijusios su minėtų didelių įmonių veikla.</w:t>
      </w:r>
      <w:r>
        <w:rPr>
          <w:bCs/>
        </w:rPr>
        <w:t>“</w:t>
      </w:r>
    </w:p>
    <w:p w14:paraId="2EA9A5BC" w14:textId="0A6117DF" w:rsidR="005D0797" w:rsidRDefault="005D0797" w:rsidP="00203040">
      <w:pPr>
        <w:spacing w:before="240" w:after="240"/>
        <w:ind w:left="360"/>
        <w:jc w:val="both"/>
        <w:rPr>
          <w:i/>
          <w:color w:val="000000"/>
          <w:szCs w:val="24"/>
        </w:rPr>
      </w:pPr>
      <w:r>
        <w:rPr>
          <w:bCs/>
          <w:szCs w:val="24"/>
        </w:rPr>
        <w:t>„</w:t>
      </w:r>
      <w:r w:rsidRPr="00A03C89">
        <w:rPr>
          <w:bCs/>
          <w:szCs w:val="24"/>
        </w:rPr>
        <w:t>Siekiant užtikrinti alternatyvių tvarių darbo vietų</w:t>
      </w:r>
      <w:r w:rsidRPr="00A03C89">
        <w:rPr>
          <w:bCs/>
          <w:szCs w:val="24"/>
          <w:vertAlign w:val="superscript"/>
        </w:rPr>
        <w:footnoteReference w:id="1"/>
      </w:r>
      <w:r w:rsidRPr="00A03C89">
        <w:rPr>
          <w:bCs/>
          <w:szCs w:val="24"/>
        </w:rPr>
        <w:t xml:space="preserve"> kūrimą, sudarant palankias sąlygas veikti vietos ir užsienio investuotojams, bus skatinamas</w:t>
      </w:r>
      <w:r w:rsidRPr="00A03C89">
        <w:rPr>
          <w:rFonts w:eastAsiaTheme="minorHAnsi"/>
          <w:b/>
          <w:szCs w:val="24"/>
        </w:rPr>
        <w:t xml:space="preserve"> tvarių investicijų</w:t>
      </w:r>
      <w:r w:rsidRPr="00A03C89">
        <w:rPr>
          <w:b/>
          <w:szCs w:val="24"/>
        </w:rPr>
        <w:t xml:space="preserve"> </w:t>
      </w:r>
      <w:r w:rsidRPr="00A03C89">
        <w:rPr>
          <w:rFonts w:eastAsiaTheme="minorHAnsi"/>
          <w:szCs w:val="24"/>
        </w:rPr>
        <w:t xml:space="preserve">kaip nustatyta </w:t>
      </w:r>
      <w:hyperlink r:id="rId9" w:history="1">
        <w:r w:rsidRPr="00A03C89">
          <w:rPr>
            <w:rFonts w:eastAsiaTheme="minorHAnsi"/>
            <w:color w:val="0000FF" w:themeColor="hyperlink"/>
            <w:szCs w:val="24"/>
            <w:u w:val="single"/>
          </w:rPr>
          <w:t>Reglamento (ES) 2020/852</w:t>
        </w:r>
      </w:hyperlink>
      <w:r w:rsidRPr="00A03C89">
        <w:rPr>
          <w:rFonts w:eastAsiaTheme="minorHAnsi"/>
          <w:szCs w:val="24"/>
        </w:rPr>
        <w:t xml:space="preserve"> 2 str. </w:t>
      </w:r>
      <w:r w:rsidRPr="00A03C89">
        <w:rPr>
          <w:rFonts w:eastAsiaTheme="minorHAnsi"/>
          <w:b/>
          <w:szCs w:val="24"/>
        </w:rPr>
        <w:t>pritraukim</w:t>
      </w:r>
      <w:r w:rsidRPr="00A03C89">
        <w:rPr>
          <w:b/>
          <w:szCs w:val="24"/>
        </w:rPr>
        <w:t>as (produktyvios investicijos)</w:t>
      </w:r>
      <w:r w:rsidRPr="00A03C89">
        <w:rPr>
          <w:bCs/>
          <w:szCs w:val="24"/>
        </w:rPr>
        <w:t xml:space="preserve">, investuojant į MVĮ kūrimąsi ir plėtrą labiausiai dėl perėjimo prie klimatui neutralios ekonomikos nukentėsiančiose </w:t>
      </w:r>
      <w:r w:rsidRPr="009A5058">
        <w:rPr>
          <w:b/>
          <w:bCs/>
          <w:szCs w:val="24"/>
          <w:u w:val="single"/>
        </w:rPr>
        <w:t>regionuose (Kauno, Šiaulių, Telšių apskr.), o ypatingai jose esančiose</w:t>
      </w:r>
      <w:r w:rsidRPr="009A5058">
        <w:rPr>
          <w:bCs/>
          <w:szCs w:val="24"/>
        </w:rPr>
        <w:t xml:space="preserve"> </w:t>
      </w:r>
      <w:r w:rsidRPr="00A03C89">
        <w:rPr>
          <w:bCs/>
          <w:szCs w:val="24"/>
        </w:rPr>
        <w:t xml:space="preserve">savivaldybėse (Jonavos r., Akmenės r., Mažeikių r.). Taip pat bus sudarytos sąlygos regionuose veikiančių </w:t>
      </w:r>
      <w:r w:rsidRPr="00A03C89">
        <w:rPr>
          <w:b/>
          <w:szCs w:val="24"/>
        </w:rPr>
        <w:t>MVĮ (investuotojų) darbuotojų perkvalifikavimui</w:t>
      </w:r>
      <w:r w:rsidRPr="00A03C89">
        <w:rPr>
          <w:bCs/>
          <w:szCs w:val="24"/>
        </w:rPr>
        <w:t>, atsižvelgiant į vietos darbo rinkos ir tvarių darbo vietų kūrimo poreikius regionuose (</w:t>
      </w:r>
      <w:r w:rsidRPr="005D0797">
        <w:rPr>
          <w:b/>
          <w:szCs w:val="24"/>
          <w:u w:val="single"/>
        </w:rPr>
        <w:t xml:space="preserve">Kauno, Šiaulių, Telšių </w:t>
      </w:r>
      <w:proofErr w:type="spellStart"/>
      <w:r w:rsidRPr="005D0797">
        <w:rPr>
          <w:b/>
          <w:szCs w:val="24"/>
          <w:u w:val="single"/>
        </w:rPr>
        <w:t>apskr.</w:t>
      </w:r>
      <w:r w:rsidRPr="005D0797">
        <w:rPr>
          <w:bCs/>
          <w:strike/>
          <w:szCs w:val="24"/>
        </w:rPr>
        <w:t>Jonavos</w:t>
      </w:r>
      <w:proofErr w:type="spellEnd"/>
      <w:r w:rsidRPr="005D0797">
        <w:rPr>
          <w:bCs/>
          <w:strike/>
          <w:szCs w:val="24"/>
        </w:rPr>
        <w:t xml:space="preserve"> r., Akmenės r., Mažeikių r. savivaldybėse</w:t>
      </w:r>
      <w:r w:rsidRPr="00A03C89">
        <w:rPr>
          <w:bCs/>
          <w:szCs w:val="24"/>
        </w:rPr>
        <w:t>).</w:t>
      </w:r>
      <w:r>
        <w:rPr>
          <w:bCs/>
          <w:szCs w:val="24"/>
        </w:rPr>
        <w:t>“</w:t>
      </w:r>
    </w:p>
    <w:p w14:paraId="4174889C" w14:textId="4182B662" w:rsidR="005D0797" w:rsidRPr="005D0797" w:rsidRDefault="005D0797" w:rsidP="005D0797">
      <w:pPr>
        <w:widowControl w:val="0"/>
        <w:numPr>
          <w:ilvl w:val="1"/>
          <w:numId w:val="1"/>
        </w:numPr>
        <w:shd w:val="clear" w:color="auto" w:fill="FFFFFF"/>
        <w:spacing w:before="240" w:after="240"/>
        <w:jc w:val="both"/>
        <w:textAlignment w:val="baseline"/>
        <w:rPr>
          <w:i/>
          <w:color w:val="000000"/>
          <w:szCs w:val="24"/>
        </w:rPr>
      </w:pPr>
      <w:r w:rsidRPr="007A054E">
        <w:rPr>
          <w:i/>
          <w:iCs/>
          <w:color w:val="000000"/>
          <w:szCs w:val="24"/>
        </w:rPr>
        <w:t>lentelės „</w:t>
      </w:r>
      <w:r>
        <w:rPr>
          <w:i/>
          <w:iCs/>
          <w:color w:val="000000"/>
          <w:szCs w:val="24"/>
        </w:rPr>
        <w:t>Produkto</w:t>
      </w:r>
      <w:r w:rsidRPr="007A054E">
        <w:rPr>
          <w:i/>
          <w:iCs/>
          <w:color w:val="000000"/>
          <w:szCs w:val="24"/>
        </w:rPr>
        <w:t xml:space="preserve"> rodikliai“ </w:t>
      </w:r>
      <w:r w:rsidR="001128A8">
        <w:rPr>
          <w:i/>
          <w:iCs/>
          <w:color w:val="000000"/>
          <w:szCs w:val="24"/>
        </w:rPr>
        <w:t>1</w:t>
      </w:r>
      <w:r>
        <w:rPr>
          <w:i/>
          <w:iCs/>
          <w:color w:val="000000"/>
          <w:szCs w:val="24"/>
        </w:rPr>
        <w:t>,</w:t>
      </w:r>
      <w:r w:rsidR="001128A8">
        <w:rPr>
          <w:i/>
          <w:iCs/>
          <w:color w:val="000000"/>
          <w:szCs w:val="24"/>
        </w:rPr>
        <w:t xml:space="preserve"> 2</w:t>
      </w:r>
      <w:r>
        <w:rPr>
          <w:i/>
          <w:iCs/>
          <w:color w:val="000000"/>
          <w:szCs w:val="24"/>
        </w:rPr>
        <w:t xml:space="preserve"> ir </w:t>
      </w:r>
      <w:r w:rsidR="001128A8">
        <w:rPr>
          <w:i/>
          <w:iCs/>
          <w:color w:val="000000"/>
          <w:szCs w:val="24"/>
        </w:rPr>
        <w:t>6</w:t>
      </w:r>
      <w:r w:rsidRPr="007A054E">
        <w:rPr>
          <w:i/>
          <w:iCs/>
          <w:color w:val="000000"/>
          <w:szCs w:val="24"/>
        </w:rPr>
        <w:t xml:space="preserve"> eilutes ir išdėstyti jas taip:</w:t>
      </w:r>
    </w:p>
    <w:tbl>
      <w:tblPr>
        <w:tblW w:w="4844" w:type="pct"/>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6"/>
        <w:gridCol w:w="1468"/>
        <w:gridCol w:w="1353"/>
        <w:gridCol w:w="1574"/>
        <w:gridCol w:w="2020"/>
        <w:gridCol w:w="2915"/>
        <w:gridCol w:w="1590"/>
        <w:gridCol w:w="1577"/>
        <w:gridCol w:w="1535"/>
      </w:tblGrid>
      <w:tr w:rsidR="002B48FA" w:rsidRPr="005D0797" w14:paraId="286E363B" w14:textId="77777777" w:rsidTr="00203040">
        <w:trPr>
          <w:trHeight w:val="521"/>
          <w:tblHeader/>
        </w:trPr>
        <w:tc>
          <w:tcPr>
            <w:tcW w:w="374"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6FE3B513" w14:textId="77777777" w:rsidR="005D0797" w:rsidRPr="005D0797" w:rsidRDefault="005D0797" w:rsidP="005D0797">
            <w:pPr>
              <w:spacing w:line="276" w:lineRule="auto"/>
              <w:jc w:val="center"/>
              <w:rPr>
                <w:rFonts w:eastAsiaTheme="minorHAnsi"/>
                <w:b/>
                <w:noProof/>
                <w:sz w:val="16"/>
                <w:szCs w:val="16"/>
              </w:rPr>
            </w:pPr>
            <w:r w:rsidRPr="005D0797">
              <w:rPr>
                <w:rFonts w:eastAsiaTheme="minorHAnsi"/>
                <w:b/>
                <w:noProof/>
                <w:sz w:val="16"/>
                <w:szCs w:val="16"/>
              </w:rPr>
              <w:t>Prioritetas</w:t>
            </w:r>
          </w:p>
        </w:tc>
        <w:tc>
          <w:tcPr>
            <w:tcW w:w="484"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0DA68BB9" w14:textId="77777777" w:rsidR="005D0797" w:rsidRPr="005D0797" w:rsidRDefault="005D0797" w:rsidP="005D0797">
            <w:pPr>
              <w:spacing w:line="276" w:lineRule="auto"/>
              <w:jc w:val="center"/>
              <w:rPr>
                <w:rFonts w:eastAsiaTheme="minorHAnsi"/>
                <w:b/>
                <w:noProof/>
                <w:sz w:val="16"/>
                <w:szCs w:val="16"/>
              </w:rPr>
            </w:pPr>
            <w:r w:rsidRPr="005D0797">
              <w:rPr>
                <w:rFonts w:eastAsiaTheme="minorHAnsi"/>
                <w:b/>
                <w:noProof/>
                <w:sz w:val="16"/>
                <w:szCs w:val="16"/>
              </w:rPr>
              <w:t>Konkretus uždavinys</w:t>
            </w:r>
          </w:p>
        </w:tc>
        <w:tc>
          <w:tcPr>
            <w:tcW w:w="446"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494AE863" w14:textId="77777777" w:rsidR="005D0797" w:rsidRPr="005D0797" w:rsidRDefault="005D0797" w:rsidP="005D0797">
            <w:pPr>
              <w:spacing w:line="276" w:lineRule="auto"/>
              <w:jc w:val="center"/>
              <w:rPr>
                <w:rFonts w:eastAsiaTheme="minorHAnsi"/>
                <w:b/>
                <w:noProof/>
                <w:sz w:val="16"/>
                <w:szCs w:val="16"/>
              </w:rPr>
            </w:pPr>
            <w:r w:rsidRPr="005D0797">
              <w:rPr>
                <w:rFonts w:eastAsiaTheme="minorHAnsi"/>
                <w:b/>
                <w:noProof/>
                <w:sz w:val="16"/>
                <w:szCs w:val="16"/>
              </w:rPr>
              <w:t>Fondas</w:t>
            </w:r>
          </w:p>
        </w:tc>
        <w:tc>
          <w:tcPr>
            <w:tcW w:w="519"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59C1EFEF" w14:textId="77777777" w:rsidR="005D0797" w:rsidRPr="005D0797" w:rsidRDefault="005D0797" w:rsidP="005D0797">
            <w:pPr>
              <w:spacing w:line="276" w:lineRule="auto"/>
              <w:jc w:val="center"/>
              <w:rPr>
                <w:rFonts w:eastAsiaTheme="minorHAnsi"/>
                <w:b/>
                <w:noProof/>
                <w:sz w:val="16"/>
                <w:szCs w:val="16"/>
              </w:rPr>
            </w:pPr>
            <w:r w:rsidRPr="005D0797">
              <w:rPr>
                <w:rFonts w:eastAsiaTheme="minorHAnsi"/>
                <w:b/>
                <w:noProof/>
                <w:sz w:val="16"/>
                <w:szCs w:val="16"/>
              </w:rPr>
              <w:t>Regiono kategorija</w:t>
            </w:r>
          </w:p>
        </w:tc>
        <w:tc>
          <w:tcPr>
            <w:tcW w:w="666"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001E9917" w14:textId="77777777" w:rsidR="005D0797" w:rsidRPr="005D0797" w:rsidRDefault="005D0797" w:rsidP="005D0797">
            <w:pPr>
              <w:spacing w:line="276" w:lineRule="auto"/>
              <w:jc w:val="center"/>
              <w:rPr>
                <w:rFonts w:eastAsiaTheme="minorHAnsi"/>
                <w:b/>
                <w:noProof/>
                <w:sz w:val="16"/>
                <w:szCs w:val="16"/>
              </w:rPr>
            </w:pPr>
            <w:r w:rsidRPr="005D0797">
              <w:rPr>
                <w:rFonts w:eastAsiaTheme="minorHAnsi"/>
                <w:b/>
                <w:noProof/>
                <w:sz w:val="16"/>
                <w:szCs w:val="16"/>
              </w:rPr>
              <w:t>Identifikavimo numeris</w:t>
            </w:r>
          </w:p>
        </w:tc>
        <w:tc>
          <w:tcPr>
            <w:tcW w:w="961"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30E3C519" w14:textId="77777777" w:rsidR="005D0797" w:rsidRPr="005D0797" w:rsidRDefault="005D0797" w:rsidP="005D0797">
            <w:pPr>
              <w:spacing w:line="276" w:lineRule="auto"/>
              <w:jc w:val="center"/>
              <w:rPr>
                <w:rFonts w:eastAsiaTheme="minorHAnsi"/>
                <w:b/>
                <w:noProof/>
                <w:sz w:val="16"/>
                <w:szCs w:val="16"/>
              </w:rPr>
            </w:pPr>
            <w:r w:rsidRPr="005D0797">
              <w:rPr>
                <w:rFonts w:eastAsiaTheme="minorHAnsi"/>
                <w:b/>
                <w:noProof/>
                <w:sz w:val="16"/>
                <w:szCs w:val="16"/>
              </w:rPr>
              <w:t>Rodiklis</w:t>
            </w:r>
          </w:p>
        </w:tc>
        <w:tc>
          <w:tcPr>
            <w:tcW w:w="524"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2D0D1D56" w14:textId="77777777" w:rsidR="005D0797" w:rsidRPr="005D0797" w:rsidRDefault="005D0797" w:rsidP="005D0797">
            <w:pPr>
              <w:spacing w:line="276" w:lineRule="auto"/>
              <w:jc w:val="center"/>
              <w:rPr>
                <w:rFonts w:eastAsiaTheme="minorHAnsi"/>
                <w:b/>
                <w:noProof/>
                <w:sz w:val="16"/>
                <w:szCs w:val="16"/>
              </w:rPr>
            </w:pPr>
            <w:r w:rsidRPr="005D0797">
              <w:rPr>
                <w:rFonts w:eastAsiaTheme="minorHAnsi"/>
                <w:b/>
                <w:noProof/>
                <w:sz w:val="16"/>
                <w:szCs w:val="16"/>
              </w:rPr>
              <w:t>Matavimo vienetas</w:t>
            </w:r>
          </w:p>
        </w:tc>
        <w:tc>
          <w:tcPr>
            <w:tcW w:w="520"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6B2B3884" w14:textId="77777777" w:rsidR="005D0797" w:rsidRPr="005D0797" w:rsidRDefault="005D0797" w:rsidP="005D0797">
            <w:pPr>
              <w:spacing w:line="276" w:lineRule="auto"/>
              <w:jc w:val="center"/>
              <w:rPr>
                <w:rFonts w:eastAsiaTheme="minorHAnsi"/>
                <w:b/>
                <w:noProof/>
                <w:sz w:val="16"/>
                <w:szCs w:val="16"/>
              </w:rPr>
            </w:pPr>
            <w:r w:rsidRPr="005D0797">
              <w:rPr>
                <w:rFonts w:eastAsiaTheme="minorHAnsi"/>
                <w:b/>
                <w:noProof/>
                <w:sz w:val="16"/>
                <w:szCs w:val="16"/>
              </w:rPr>
              <w:t>Tarpinė reikšmė (2024 m.)</w:t>
            </w:r>
          </w:p>
        </w:tc>
        <w:tc>
          <w:tcPr>
            <w:tcW w:w="507"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74241CB5" w14:textId="77777777" w:rsidR="005D0797" w:rsidRPr="005D0797" w:rsidRDefault="005D0797" w:rsidP="005D0797">
            <w:pPr>
              <w:spacing w:line="276" w:lineRule="auto"/>
              <w:jc w:val="center"/>
              <w:rPr>
                <w:rFonts w:eastAsiaTheme="minorHAnsi"/>
                <w:b/>
                <w:noProof/>
                <w:sz w:val="16"/>
                <w:szCs w:val="16"/>
              </w:rPr>
            </w:pPr>
            <w:r w:rsidRPr="005D0797">
              <w:rPr>
                <w:rFonts w:eastAsiaTheme="minorHAnsi"/>
                <w:b/>
                <w:noProof/>
                <w:sz w:val="16"/>
                <w:szCs w:val="16"/>
              </w:rPr>
              <w:t>Siektina reikšmė (2029 m.)</w:t>
            </w:r>
          </w:p>
        </w:tc>
      </w:tr>
      <w:tr w:rsidR="00203040" w:rsidRPr="005D0797" w14:paraId="22C3D164" w14:textId="77777777" w:rsidTr="00203040">
        <w:trPr>
          <w:trHeight w:val="332"/>
        </w:trPr>
        <w:tc>
          <w:tcPr>
            <w:tcW w:w="374" w:type="pct"/>
            <w:vMerge w:val="restart"/>
            <w:tcBorders>
              <w:top w:val="single" w:sz="12" w:space="0" w:color="auto"/>
            </w:tcBorders>
          </w:tcPr>
          <w:p w14:paraId="27232D42" w14:textId="77777777" w:rsidR="005D0797" w:rsidRPr="005D0797" w:rsidRDefault="005D0797" w:rsidP="005D0797">
            <w:pPr>
              <w:jc w:val="both"/>
              <w:rPr>
                <w:rFonts w:eastAsiaTheme="minorHAnsi"/>
                <w:noProof/>
                <w:sz w:val="16"/>
                <w:szCs w:val="16"/>
              </w:rPr>
            </w:pPr>
            <w:r w:rsidRPr="005D0797">
              <w:rPr>
                <w:rFonts w:eastAsiaTheme="minorHAnsi"/>
                <w:noProof/>
                <w:sz w:val="16"/>
                <w:szCs w:val="16"/>
              </w:rPr>
              <w:t>9. Teisingos pertvarkos fondas</w:t>
            </w:r>
          </w:p>
        </w:tc>
        <w:tc>
          <w:tcPr>
            <w:tcW w:w="484" w:type="pct"/>
            <w:vMerge w:val="restart"/>
            <w:tcBorders>
              <w:top w:val="single" w:sz="12" w:space="0" w:color="auto"/>
            </w:tcBorders>
          </w:tcPr>
          <w:p w14:paraId="0B8BFCD2" w14:textId="77777777" w:rsidR="005D0797" w:rsidRPr="005D0797" w:rsidRDefault="005D0797" w:rsidP="005D0797">
            <w:pPr>
              <w:jc w:val="both"/>
              <w:rPr>
                <w:rFonts w:eastAsiaTheme="minorHAnsi"/>
                <w:noProof/>
                <w:sz w:val="16"/>
                <w:szCs w:val="16"/>
              </w:rPr>
            </w:pPr>
            <w:r w:rsidRPr="005D0797">
              <w:rPr>
                <w:rFonts w:eastAsiaTheme="minorHAnsi"/>
                <w:noProof/>
                <w:sz w:val="16"/>
                <w:szCs w:val="16"/>
              </w:rPr>
              <w:t>9.1.</w:t>
            </w:r>
          </w:p>
        </w:tc>
        <w:tc>
          <w:tcPr>
            <w:tcW w:w="446" w:type="pct"/>
            <w:vMerge w:val="restart"/>
            <w:tcBorders>
              <w:top w:val="single" w:sz="12" w:space="0" w:color="auto"/>
            </w:tcBorders>
          </w:tcPr>
          <w:p w14:paraId="146EAE7A" w14:textId="77777777" w:rsidR="005D0797" w:rsidRPr="005D0797" w:rsidRDefault="005D0797" w:rsidP="005D0797">
            <w:pPr>
              <w:jc w:val="both"/>
              <w:rPr>
                <w:rFonts w:eastAsiaTheme="minorHAnsi"/>
                <w:noProof/>
                <w:sz w:val="16"/>
                <w:szCs w:val="16"/>
              </w:rPr>
            </w:pPr>
            <w:r w:rsidRPr="005D0797">
              <w:rPr>
                <w:rFonts w:eastAsiaTheme="minorHAnsi"/>
                <w:noProof/>
                <w:sz w:val="16"/>
                <w:szCs w:val="16"/>
              </w:rPr>
              <w:t>TPF</w:t>
            </w:r>
          </w:p>
        </w:tc>
        <w:tc>
          <w:tcPr>
            <w:tcW w:w="519" w:type="pct"/>
            <w:vMerge w:val="restart"/>
            <w:tcBorders>
              <w:top w:val="single" w:sz="12" w:space="0" w:color="auto"/>
            </w:tcBorders>
          </w:tcPr>
          <w:p w14:paraId="75283BE9" w14:textId="77777777" w:rsidR="005D0797" w:rsidRPr="005D0797" w:rsidRDefault="005D0797" w:rsidP="005D0797">
            <w:pPr>
              <w:jc w:val="both"/>
              <w:rPr>
                <w:rFonts w:eastAsiaTheme="minorHAnsi"/>
                <w:noProof/>
                <w:sz w:val="16"/>
                <w:szCs w:val="16"/>
              </w:rPr>
            </w:pPr>
            <w:r w:rsidRPr="005D0797">
              <w:rPr>
                <w:rFonts w:eastAsiaTheme="minorHAnsi"/>
                <w:iCs/>
                <w:noProof/>
                <w:sz w:val="16"/>
                <w:szCs w:val="16"/>
              </w:rPr>
              <w:t>VVL regionas</w:t>
            </w:r>
          </w:p>
        </w:tc>
        <w:tc>
          <w:tcPr>
            <w:tcW w:w="666" w:type="pct"/>
            <w:tcBorders>
              <w:top w:val="single" w:sz="12" w:space="0" w:color="auto"/>
              <w:bottom w:val="single" w:sz="4" w:space="0" w:color="auto"/>
            </w:tcBorders>
          </w:tcPr>
          <w:p w14:paraId="238F3F53" w14:textId="77777777" w:rsidR="005D0797" w:rsidRPr="005D0797" w:rsidRDefault="005D0797" w:rsidP="005D0797">
            <w:pPr>
              <w:jc w:val="both"/>
              <w:rPr>
                <w:rFonts w:eastAsia="Calibri"/>
                <w:sz w:val="16"/>
                <w:szCs w:val="16"/>
                <w:highlight w:val="yellow"/>
                <w:lang w:eastAsia="en-GB" w:bidi="lt-LT"/>
              </w:rPr>
            </w:pPr>
            <w:r w:rsidRPr="005D0797">
              <w:rPr>
                <w:rFonts w:eastAsiaTheme="minorHAnsi"/>
                <w:sz w:val="16"/>
                <w:szCs w:val="16"/>
              </w:rPr>
              <w:t>RCO 01</w:t>
            </w:r>
          </w:p>
        </w:tc>
        <w:tc>
          <w:tcPr>
            <w:tcW w:w="961" w:type="pct"/>
            <w:tcBorders>
              <w:top w:val="single" w:sz="12" w:space="0" w:color="auto"/>
              <w:bottom w:val="single" w:sz="4" w:space="0" w:color="auto"/>
            </w:tcBorders>
            <w:shd w:val="clear" w:color="auto" w:fill="auto"/>
          </w:tcPr>
          <w:p w14:paraId="497D195C" w14:textId="77777777" w:rsidR="005D0797" w:rsidRPr="005D0797" w:rsidRDefault="005D0797" w:rsidP="005D0797">
            <w:pPr>
              <w:tabs>
                <w:tab w:val="left" w:pos="315"/>
                <w:tab w:val="left" w:pos="457"/>
              </w:tabs>
              <w:contextualSpacing/>
              <w:jc w:val="both"/>
              <w:rPr>
                <w:rFonts w:eastAsia="Calibri"/>
                <w:sz w:val="16"/>
                <w:szCs w:val="16"/>
                <w:highlight w:val="yellow"/>
                <w:lang w:eastAsia="en-GB" w:bidi="lt-LT"/>
              </w:rPr>
            </w:pPr>
            <w:r w:rsidRPr="005D0797">
              <w:rPr>
                <w:rFonts w:eastAsiaTheme="minorHAnsi"/>
                <w:sz w:val="16"/>
                <w:szCs w:val="16"/>
              </w:rPr>
              <w:t>Paramą gavusios įmonės (iš kurių: labai mažos, mažosios, vidutinės ir didelės)</w:t>
            </w:r>
          </w:p>
        </w:tc>
        <w:tc>
          <w:tcPr>
            <w:tcW w:w="524" w:type="pct"/>
            <w:tcBorders>
              <w:top w:val="single" w:sz="12" w:space="0" w:color="auto"/>
              <w:bottom w:val="single" w:sz="4" w:space="0" w:color="auto"/>
            </w:tcBorders>
          </w:tcPr>
          <w:p w14:paraId="5F42BFD4" w14:textId="77777777" w:rsidR="005D0797" w:rsidRPr="005D0797" w:rsidRDefault="005D0797" w:rsidP="005D0797">
            <w:pPr>
              <w:jc w:val="both"/>
              <w:rPr>
                <w:rFonts w:eastAsiaTheme="minorHAnsi"/>
                <w:iCs/>
                <w:sz w:val="16"/>
                <w:szCs w:val="16"/>
                <w:highlight w:val="yellow"/>
                <w:lang w:eastAsia="lt-LT"/>
              </w:rPr>
            </w:pPr>
            <w:r w:rsidRPr="005D0797">
              <w:rPr>
                <w:rFonts w:eastAsiaTheme="minorHAnsi"/>
                <w:sz w:val="16"/>
                <w:szCs w:val="16"/>
              </w:rPr>
              <w:t>Įmonės</w:t>
            </w:r>
          </w:p>
        </w:tc>
        <w:tc>
          <w:tcPr>
            <w:tcW w:w="520" w:type="pct"/>
            <w:tcBorders>
              <w:top w:val="single" w:sz="12" w:space="0" w:color="auto"/>
              <w:bottom w:val="single" w:sz="4" w:space="0" w:color="auto"/>
            </w:tcBorders>
            <w:shd w:val="clear" w:color="auto" w:fill="auto"/>
          </w:tcPr>
          <w:p w14:paraId="0E2B846E" w14:textId="36841F51" w:rsidR="005D0797" w:rsidRPr="005D0797" w:rsidRDefault="005D0797" w:rsidP="005D0797">
            <w:pPr>
              <w:jc w:val="center"/>
              <w:rPr>
                <w:rFonts w:eastAsiaTheme="minorHAnsi"/>
                <w:b/>
                <w:bCs/>
                <w:noProof/>
                <w:sz w:val="16"/>
                <w:szCs w:val="16"/>
                <w:u w:val="single"/>
              </w:rPr>
            </w:pPr>
            <w:r w:rsidRPr="005D0797">
              <w:rPr>
                <w:rFonts w:eastAsiaTheme="minorHAnsi"/>
                <w:b/>
                <w:bCs/>
                <w:noProof/>
                <w:sz w:val="16"/>
                <w:szCs w:val="16"/>
                <w:u w:val="single"/>
              </w:rPr>
              <w:t>23</w:t>
            </w:r>
          </w:p>
          <w:p w14:paraId="1EC606F4" w14:textId="77777777" w:rsidR="005D0797" w:rsidRPr="005D0797" w:rsidRDefault="005D0797" w:rsidP="005D0797">
            <w:pPr>
              <w:jc w:val="center"/>
              <w:rPr>
                <w:rFonts w:eastAsiaTheme="minorHAnsi"/>
                <w:bCs/>
                <w:strike/>
                <w:noProof/>
                <w:sz w:val="16"/>
                <w:szCs w:val="16"/>
              </w:rPr>
            </w:pPr>
            <w:r w:rsidRPr="005D0797">
              <w:rPr>
                <w:rFonts w:eastAsiaTheme="minorHAnsi"/>
                <w:bCs/>
                <w:strike/>
                <w:noProof/>
                <w:sz w:val="16"/>
                <w:szCs w:val="16"/>
              </w:rPr>
              <w:t>9</w:t>
            </w:r>
          </w:p>
        </w:tc>
        <w:tc>
          <w:tcPr>
            <w:tcW w:w="507" w:type="pct"/>
            <w:tcBorders>
              <w:top w:val="single" w:sz="12" w:space="0" w:color="auto"/>
              <w:bottom w:val="single" w:sz="4" w:space="0" w:color="auto"/>
            </w:tcBorders>
            <w:shd w:val="clear" w:color="auto" w:fill="auto"/>
          </w:tcPr>
          <w:p w14:paraId="75C761CE" w14:textId="7D001943" w:rsidR="001128A8" w:rsidRPr="001128A8" w:rsidRDefault="001128A8" w:rsidP="005D0797">
            <w:pPr>
              <w:jc w:val="center"/>
              <w:rPr>
                <w:rFonts w:eastAsiaTheme="minorHAnsi"/>
                <w:b/>
                <w:bCs/>
                <w:noProof/>
                <w:sz w:val="16"/>
                <w:szCs w:val="16"/>
                <w:u w:val="single"/>
              </w:rPr>
            </w:pPr>
            <w:r w:rsidRPr="001128A8">
              <w:rPr>
                <w:rFonts w:eastAsiaTheme="minorHAnsi"/>
                <w:b/>
                <w:bCs/>
                <w:noProof/>
                <w:sz w:val="16"/>
                <w:szCs w:val="16"/>
                <w:u w:val="single"/>
              </w:rPr>
              <w:t>38</w:t>
            </w:r>
          </w:p>
          <w:p w14:paraId="2E057770" w14:textId="77777777" w:rsidR="005D0797" w:rsidRPr="005D0797" w:rsidRDefault="005D0797" w:rsidP="005D0797">
            <w:pPr>
              <w:jc w:val="center"/>
              <w:rPr>
                <w:rFonts w:eastAsiaTheme="minorHAnsi"/>
                <w:bCs/>
                <w:strike/>
                <w:noProof/>
                <w:sz w:val="16"/>
                <w:szCs w:val="16"/>
              </w:rPr>
            </w:pPr>
            <w:r w:rsidRPr="005D0797">
              <w:rPr>
                <w:rFonts w:eastAsiaTheme="minorHAnsi"/>
                <w:bCs/>
                <w:strike/>
                <w:noProof/>
                <w:sz w:val="16"/>
                <w:szCs w:val="16"/>
              </w:rPr>
              <w:t>185</w:t>
            </w:r>
          </w:p>
        </w:tc>
      </w:tr>
      <w:tr w:rsidR="00203040" w:rsidRPr="005D0797" w14:paraId="367CB34F" w14:textId="77777777" w:rsidTr="00203040">
        <w:trPr>
          <w:trHeight w:val="282"/>
        </w:trPr>
        <w:tc>
          <w:tcPr>
            <w:tcW w:w="374" w:type="pct"/>
            <w:vMerge/>
          </w:tcPr>
          <w:p w14:paraId="4D44AAAA" w14:textId="77777777" w:rsidR="001128A8" w:rsidRPr="005D0797" w:rsidRDefault="001128A8" w:rsidP="005D0797">
            <w:pPr>
              <w:jc w:val="both"/>
              <w:rPr>
                <w:rFonts w:eastAsiaTheme="minorHAnsi"/>
                <w:noProof/>
                <w:sz w:val="16"/>
                <w:szCs w:val="16"/>
                <w:highlight w:val="yellow"/>
              </w:rPr>
            </w:pPr>
          </w:p>
        </w:tc>
        <w:tc>
          <w:tcPr>
            <w:tcW w:w="484" w:type="pct"/>
            <w:vMerge/>
          </w:tcPr>
          <w:p w14:paraId="5E542495" w14:textId="77777777" w:rsidR="001128A8" w:rsidRPr="005D0797" w:rsidRDefault="001128A8" w:rsidP="005D0797">
            <w:pPr>
              <w:jc w:val="both"/>
              <w:rPr>
                <w:rFonts w:eastAsiaTheme="minorHAnsi"/>
                <w:noProof/>
                <w:sz w:val="16"/>
                <w:szCs w:val="16"/>
                <w:highlight w:val="yellow"/>
              </w:rPr>
            </w:pPr>
          </w:p>
        </w:tc>
        <w:tc>
          <w:tcPr>
            <w:tcW w:w="446" w:type="pct"/>
            <w:vMerge/>
          </w:tcPr>
          <w:p w14:paraId="5D0C4663" w14:textId="77777777" w:rsidR="001128A8" w:rsidRPr="005D0797" w:rsidRDefault="001128A8" w:rsidP="005D0797">
            <w:pPr>
              <w:jc w:val="both"/>
              <w:rPr>
                <w:rFonts w:eastAsiaTheme="minorHAnsi"/>
                <w:noProof/>
                <w:sz w:val="16"/>
                <w:szCs w:val="16"/>
                <w:highlight w:val="yellow"/>
              </w:rPr>
            </w:pPr>
          </w:p>
        </w:tc>
        <w:tc>
          <w:tcPr>
            <w:tcW w:w="519" w:type="pct"/>
            <w:vMerge/>
          </w:tcPr>
          <w:p w14:paraId="3AF53123" w14:textId="77777777" w:rsidR="001128A8" w:rsidRPr="005D0797" w:rsidRDefault="001128A8" w:rsidP="005D0797">
            <w:pPr>
              <w:jc w:val="both"/>
              <w:rPr>
                <w:rFonts w:eastAsiaTheme="minorHAnsi"/>
                <w:noProof/>
                <w:sz w:val="16"/>
                <w:szCs w:val="16"/>
                <w:highlight w:val="yellow"/>
              </w:rPr>
            </w:pPr>
          </w:p>
        </w:tc>
        <w:tc>
          <w:tcPr>
            <w:tcW w:w="666" w:type="pct"/>
            <w:tcBorders>
              <w:top w:val="single" w:sz="4" w:space="0" w:color="auto"/>
              <w:bottom w:val="single" w:sz="4" w:space="0" w:color="auto"/>
            </w:tcBorders>
          </w:tcPr>
          <w:p w14:paraId="6B6AD824" w14:textId="77777777" w:rsidR="001128A8" w:rsidRPr="005D0797" w:rsidRDefault="001128A8" w:rsidP="005D0797">
            <w:pPr>
              <w:jc w:val="both"/>
              <w:rPr>
                <w:rFonts w:eastAsia="Calibri"/>
                <w:sz w:val="16"/>
                <w:szCs w:val="16"/>
                <w:highlight w:val="yellow"/>
                <w:lang w:eastAsia="en-GB" w:bidi="lt-LT"/>
              </w:rPr>
            </w:pPr>
            <w:r w:rsidRPr="005D0797">
              <w:rPr>
                <w:rFonts w:eastAsiaTheme="minorHAnsi"/>
                <w:sz w:val="16"/>
                <w:szCs w:val="16"/>
              </w:rPr>
              <w:t>RCO 02</w:t>
            </w:r>
          </w:p>
        </w:tc>
        <w:tc>
          <w:tcPr>
            <w:tcW w:w="961" w:type="pct"/>
            <w:tcBorders>
              <w:top w:val="single" w:sz="4" w:space="0" w:color="auto"/>
              <w:bottom w:val="single" w:sz="4" w:space="0" w:color="auto"/>
            </w:tcBorders>
            <w:shd w:val="clear" w:color="auto" w:fill="auto"/>
          </w:tcPr>
          <w:p w14:paraId="7CF2C167" w14:textId="77777777" w:rsidR="001128A8" w:rsidRPr="005D0797" w:rsidRDefault="001128A8" w:rsidP="005D0797">
            <w:pPr>
              <w:autoSpaceDE w:val="0"/>
              <w:autoSpaceDN w:val="0"/>
              <w:adjustRightInd w:val="0"/>
              <w:jc w:val="both"/>
              <w:rPr>
                <w:rFonts w:eastAsia="Calibri"/>
                <w:sz w:val="16"/>
                <w:szCs w:val="16"/>
                <w:highlight w:val="yellow"/>
                <w:lang w:eastAsia="en-GB" w:bidi="lt-LT"/>
              </w:rPr>
            </w:pPr>
            <w:r w:rsidRPr="005D0797">
              <w:rPr>
                <w:rFonts w:eastAsiaTheme="minorHAnsi"/>
                <w:sz w:val="16"/>
                <w:szCs w:val="16"/>
              </w:rPr>
              <w:t>Paramą dotacijomis gavusios įmonės</w:t>
            </w:r>
          </w:p>
        </w:tc>
        <w:tc>
          <w:tcPr>
            <w:tcW w:w="524" w:type="pct"/>
            <w:tcBorders>
              <w:top w:val="single" w:sz="4" w:space="0" w:color="auto"/>
              <w:bottom w:val="single" w:sz="4" w:space="0" w:color="auto"/>
            </w:tcBorders>
          </w:tcPr>
          <w:p w14:paraId="07F29504" w14:textId="77777777" w:rsidR="001128A8" w:rsidRPr="005D0797" w:rsidRDefault="001128A8" w:rsidP="005D0797">
            <w:pPr>
              <w:jc w:val="both"/>
              <w:rPr>
                <w:rFonts w:eastAsiaTheme="minorHAnsi"/>
                <w:iCs/>
                <w:sz w:val="16"/>
                <w:szCs w:val="16"/>
                <w:highlight w:val="yellow"/>
                <w:lang w:eastAsia="lt-LT"/>
              </w:rPr>
            </w:pPr>
            <w:r w:rsidRPr="005D0797">
              <w:rPr>
                <w:rFonts w:eastAsiaTheme="minorHAnsi"/>
                <w:sz w:val="16"/>
                <w:szCs w:val="16"/>
              </w:rPr>
              <w:t>Įmonės</w:t>
            </w:r>
          </w:p>
        </w:tc>
        <w:tc>
          <w:tcPr>
            <w:tcW w:w="520" w:type="pct"/>
            <w:tcBorders>
              <w:top w:val="single" w:sz="4" w:space="0" w:color="auto"/>
              <w:bottom w:val="single" w:sz="4" w:space="0" w:color="auto"/>
            </w:tcBorders>
            <w:shd w:val="clear" w:color="auto" w:fill="auto"/>
          </w:tcPr>
          <w:p w14:paraId="2ACDCBDF" w14:textId="77777777" w:rsidR="001128A8" w:rsidRPr="005D0797" w:rsidRDefault="001128A8" w:rsidP="006B3421">
            <w:pPr>
              <w:jc w:val="center"/>
              <w:rPr>
                <w:rFonts w:eastAsiaTheme="minorHAnsi"/>
                <w:b/>
                <w:bCs/>
                <w:noProof/>
                <w:sz w:val="16"/>
                <w:szCs w:val="16"/>
                <w:u w:val="single"/>
              </w:rPr>
            </w:pPr>
            <w:r w:rsidRPr="005D0797">
              <w:rPr>
                <w:rFonts w:eastAsiaTheme="minorHAnsi"/>
                <w:b/>
                <w:bCs/>
                <w:noProof/>
                <w:sz w:val="16"/>
                <w:szCs w:val="16"/>
                <w:u w:val="single"/>
              </w:rPr>
              <w:t>23</w:t>
            </w:r>
          </w:p>
          <w:p w14:paraId="004B7307" w14:textId="3412E8A7" w:rsidR="001128A8" w:rsidRPr="005D0797" w:rsidRDefault="001128A8" w:rsidP="005D0797">
            <w:pPr>
              <w:jc w:val="center"/>
              <w:rPr>
                <w:rFonts w:eastAsiaTheme="minorHAnsi"/>
                <w:bCs/>
                <w:noProof/>
                <w:sz w:val="16"/>
                <w:szCs w:val="16"/>
              </w:rPr>
            </w:pPr>
            <w:r w:rsidRPr="005D0797">
              <w:rPr>
                <w:rFonts w:eastAsiaTheme="minorHAnsi"/>
                <w:bCs/>
                <w:strike/>
                <w:noProof/>
                <w:sz w:val="16"/>
                <w:szCs w:val="16"/>
              </w:rPr>
              <w:t>9</w:t>
            </w:r>
          </w:p>
        </w:tc>
        <w:tc>
          <w:tcPr>
            <w:tcW w:w="507" w:type="pct"/>
            <w:tcBorders>
              <w:top w:val="single" w:sz="4" w:space="0" w:color="auto"/>
              <w:bottom w:val="single" w:sz="4" w:space="0" w:color="auto"/>
            </w:tcBorders>
            <w:shd w:val="clear" w:color="auto" w:fill="auto"/>
          </w:tcPr>
          <w:p w14:paraId="06685EBB" w14:textId="77777777" w:rsidR="001128A8" w:rsidRPr="001128A8" w:rsidRDefault="001128A8" w:rsidP="006B3421">
            <w:pPr>
              <w:jc w:val="center"/>
              <w:rPr>
                <w:rFonts w:eastAsiaTheme="minorHAnsi"/>
                <w:b/>
                <w:bCs/>
                <w:noProof/>
                <w:sz w:val="16"/>
                <w:szCs w:val="16"/>
                <w:u w:val="single"/>
              </w:rPr>
            </w:pPr>
            <w:r w:rsidRPr="001128A8">
              <w:rPr>
                <w:rFonts w:eastAsiaTheme="minorHAnsi"/>
                <w:b/>
                <w:bCs/>
                <w:noProof/>
                <w:sz w:val="16"/>
                <w:szCs w:val="16"/>
                <w:u w:val="single"/>
              </w:rPr>
              <w:t>38</w:t>
            </w:r>
          </w:p>
          <w:p w14:paraId="69888C56" w14:textId="6D06E540" w:rsidR="001128A8" w:rsidRPr="005D0797" w:rsidRDefault="001128A8" w:rsidP="005D0797">
            <w:pPr>
              <w:jc w:val="center"/>
              <w:rPr>
                <w:rFonts w:eastAsiaTheme="minorHAnsi"/>
                <w:bCs/>
                <w:noProof/>
                <w:sz w:val="16"/>
                <w:szCs w:val="16"/>
              </w:rPr>
            </w:pPr>
            <w:r w:rsidRPr="005D0797">
              <w:rPr>
                <w:rFonts w:eastAsiaTheme="minorHAnsi"/>
                <w:bCs/>
                <w:strike/>
                <w:noProof/>
                <w:sz w:val="16"/>
                <w:szCs w:val="16"/>
              </w:rPr>
              <w:t>185</w:t>
            </w:r>
          </w:p>
        </w:tc>
      </w:tr>
      <w:tr w:rsidR="00203040" w:rsidRPr="005D0797" w14:paraId="204B91F7" w14:textId="77777777" w:rsidTr="00203040">
        <w:trPr>
          <w:trHeight w:val="213"/>
        </w:trPr>
        <w:tc>
          <w:tcPr>
            <w:tcW w:w="374" w:type="pct"/>
            <w:vMerge/>
          </w:tcPr>
          <w:p w14:paraId="57DDADDE" w14:textId="77777777" w:rsidR="005D0797" w:rsidRPr="005D0797" w:rsidRDefault="005D0797" w:rsidP="005D0797">
            <w:pPr>
              <w:jc w:val="both"/>
              <w:rPr>
                <w:rFonts w:eastAsiaTheme="minorHAnsi"/>
                <w:noProof/>
                <w:sz w:val="16"/>
                <w:szCs w:val="16"/>
                <w:highlight w:val="yellow"/>
              </w:rPr>
            </w:pPr>
          </w:p>
        </w:tc>
        <w:tc>
          <w:tcPr>
            <w:tcW w:w="484" w:type="pct"/>
            <w:vMerge/>
          </w:tcPr>
          <w:p w14:paraId="6E6407D2" w14:textId="77777777" w:rsidR="005D0797" w:rsidRPr="005D0797" w:rsidRDefault="005D0797" w:rsidP="005D0797">
            <w:pPr>
              <w:jc w:val="both"/>
              <w:rPr>
                <w:rFonts w:eastAsiaTheme="minorHAnsi"/>
                <w:noProof/>
                <w:sz w:val="16"/>
                <w:szCs w:val="16"/>
                <w:highlight w:val="yellow"/>
              </w:rPr>
            </w:pPr>
          </w:p>
        </w:tc>
        <w:tc>
          <w:tcPr>
            <w:tcW w:w="446" w:type="pct"/>
            <w:vMerge/>
          </w:tcPr>
          <w:p w14:paraId="0E8CEBE4" w14:textId="77777777" w:rsidR="005D0797" w:rsidRPr="005D0797" w:rsidRDefault="005D0797" w:rsidP="005D0797">
            <w:pPr>
              <w:jc w:val="both"/>
              <w:rPr>
                <w:rFonts w:eastAsiaTheme="minorHAnsi"/>
                <w:noProof/>
                <w:sz w:val="16"/>
                <w:szCs w:val="16"/>
                <w:highlight w:val="yellow"/>
              </w:rPr>
            </w:pPr>
          </w:p>
        </w:tc>
        <w:tc>
          <w:tcPr>
            <w:tcW w:w="519" w:type="pct"/>
            <w:vMerge/>
          </w:tcPr>
          <w:p w14:paraId="4F42532F" w14:textId="77777777" w:rsidR="005D0797" w:rsidRPr="005D0797" w:rsidRDefault="005D0797" w:rsidP="005D0797">
            <w:pPr>
              <w:jc w:val="both"/>
              <w:rPr>
                <w:rFonts w:eastAsiaTheme="minorHAnsi"/>
                <w:noProof/>
                <w:sz w:val="16"/>
                <w:szCs w:val="16"/>
                <w:highlight w:val="yellow"/>
              </w:rPr>
            </w:pPr>
          </w:p>
        </w:tc>
        <w:tc>
          <w:tcPr>
            <w:tcW w:w="666" w:type="pct"/>
            <w:tcBorders>
              <w:top w:val="single" w:sz="4" w:space="0" w:color="auto"/>
              <w:bottom w:val="single" w:sz="4" w:space="0" w:color="auto"/>
            </w:tcBorders>
          </w:tcPr>
          <w:p w14:paraId="3E7E053F" w14:textId="77777777" w:rsidR="005D0797" w:rsidRPr="005D0797" w:rsidRDefault="005D0797" w:rsidP="005D0797">
            <w:pPr>
              <w:jc w:val="both"/>
              <w:rPr>
                <w:rFonts w:eastAsiaTheme="minorHAnsi"/>
                <w:sz w:val="16"/>
                <w:szCs w:val="16"/>
              </w:rPr>
            </w:pPr>
            <w:r w:rsidRPr="005D0797">
              <w:rPr>
                <w:rFonts w:eastAsiaTheme="minorHAnsi"/>
                <w:sz w:val="16"/>
                <w:szCs w:val="16"/>
              </w:rPr>
              <w:t>Specialusis</w:t>
            </w:r>
          </w:p>
        </w:tc>
        <w:tc>
          <w:tcPr>
            <w:tcW w:w="961" w:type="pct"/>
            <w:tcBorders>
              <w:top w:val="single" w:sz="4" w:space="0" w:color="auto"/>
              <w:bottom w:val="single" w:sz="4" w:space="0" w:color="auto"/>
            </w:tcBorders>
            <w:shd w:val="clear" w:color="auto" w:fill="auto"/>
          </w:tcPr>
          <w:p w14:paraId="039C0D32" w14:textId="77777777" w:rsidR="005D0797" w:rsidRPr="005D0797" w:rsidRDefault="005D0797" w:rsidP="005D0797">
            <w:pPr>
              <w:autoSpaceDE w:val="0"/>
              <w:autoSpaceDN w:val="0"/>
              <w:adjustRightInd w:val="0"/>
              <w:jc w:val="both"/>
              <w:rPr>
                <w:rFonts w:eastAsiaTheme="minorHAnsi"/>
                <w:sz w:val="16"/>
                <w:szCs w:val="16"/>
              </w:rPr>
            </w:pPr>
            <w:r w:rsidRPr="005D0797">
              <w:rPr>
                <w:rFonts w:eastAsiaTheme="minorHAnsi"/>
                <w:sz w:val="16"/>
                <w:szCs w:val="16"/>
              </w:rPr>
              <w:t>Į įgūdžių ugdymą investuojančios įmonės</w:t>
            </w:r>
          </w:p>
        </w:tc>
        <w:tc>
          <w:tcPr>
            <w:tcW w:w="524" w:type="pct"/>
            <w:tcBorders>
              <w:top w:val="single" w:sz="4" w:space="0" w:color="auto"/>
              <w:bottom w:val="single" w:sz="4" w:space="0" w:color="auto"/>
            </w:tcBorders>
          </w:tcPr>
          <w:p w14:paraId="14B2D956" w14:textId="77777777" w:rsidR="005D0797" w:rsidRPr="005D0797" w:rsidRDefault="005D0797" w:rsidP="005D0797">
            <w:pPr>
              <w:jc w:val="both"/>
              <w:rPr>
                <w:rFonts w:eastAsiaTheme="minorHAnsi"/>
                <w:sz w:val="16"/>
                <w:szCs w:val="16"/>
              </w:rPr>
            </w:pPr>
            <w:r w:rsidRPr="005D0797">
              <w:rPr>
                <w:rFonts w:eastAsiaTheme="minorHAnsi"/>
                <w:sz w:val="16"/>
                <w:szCs w:val="16"/>
              </w:rPr>
              <w:t>Įmonės</w:t>
            </w:r>
          </w:p>
        </w:tc>
        <w:tc>
          <w:tcPr>
            <w:tcW w:w="520" w:type="pct"/>
            <w:tcBorders>
              <w:top w:val="single" w:sz="4" w:space="0" w:color="auto"/>
              <w:bottom w:val="single" w:sz="4" w:space="0" w:color="auto"/>
            </w:tcBorders>
            <w:shd w:val="clear" w:color="auto" w:fill="auto"/>
          </w:tcPr>
          <w:p w14:paraId="2C486520" w14:textId="77777777" w:rsidR="005D0797" w:rsidRPr="005D0797" w:rsidRDefault="005D0797" w:rsidP="005D0797">
            <w:pPr>
              <w:jc w:val="center"/>
              <w:rPr>
                <w:rFonts w:eastAsiaTheme="minorHAnsi"/>
                <w:bCs/>
                <w:noProof/>
                <w:sz w:val="16"/>
                <w:szCs w:val="16"/>
              </w:rPr>
            </w:pPr>
            <w:r w:rsidRPr="005D0797">
              <w:rPr>
                <w:rFonts w:eastAsiaTheme="minorHAnsi"/>
                <w:bCs/>
                <w:noProof/>
                <w:sz w:val="16"/>
                <w:szCs w:val="16"/>
              </w:rPr>
              <w:t>0</w:t>
            </w:r>
          </w:p>
        </w:tc>
        <w:tc>
          <w:tcPr>
            <w:tcW w:w="507" w:type="pct"/>
            <w:tcBorders>
              <w:top w:val="single" w:sz="4" w:space="0" w:color="auto"/>
              <w:bottom w:val="single" w:sz="4" w:space="0" w:color="auto"/>
            </w:tcBorders>
            <w:shd w:val="clear" w:color="auto" w:fill="auto"/>
          </w:tcPr>
          <w:p w14:paraId="3C95C6BB" w14:textId="58F5BEC9" w:rsidR="001128A8" w:rsidRPr="001128A8" w:rsidRDefault="001128A8" w:rsidP="005D0797">
            <w:pPr>
              <w:jc w:val="center"/>
              <w:rPr>
                <w:rFonts w:eastAsiaTheme="minorHAnsi"/>
                <w:b/>
                <w:bCs/>
                <w:noProof/>
                <w:sz w:val="16"/>
                <w:szCs w:val="16"/>
                <w:u w:val="single"/>
              </w:rPr>
            </w:pPr>
            <w:r w:rsidRPr="001128A8">
              <w:rPr>
                <w:rFonts w:eastAsiaTheme="minorHAnsi"/>
                <w:b/>
                <w:bCs/>
                <w:noProof/>
                <w:sz w:val="16"/>
                <w:szCs w:val="16"/>
                <w:u w:val="single"/>
              </w:rPr>
              <w:t>15</w:t>
            </w:r>
          </w:p>
          <w:p w14:paraId="705C4EE5" w14:textId="77777777" w:rsidR="005D0797" w:rsidRPr="005D0797" w:rsidRDefault="005D0797" w:rsidP="005D0797">
            <w:pPr>
              <w:jc w:val="center"/>
              <w:rPr>
                <w:rFonts w:eastAsiaTheme="minorHAnsi"/>
                <w:bCs/>
                <w:strike/>
                <w:noProof/>
                <w:sz w:val="16"/>
                <w:szCs w:val="16"/>
              </w:rPr>
            </w:pPr>
            <w:r w:rsidRPr="005D0797">
              <w:rPr>
                <w:rFonts w:eastAsiaTheme="minorHAnsi"/>
                <w:bCs/>
                <w:strike/>
                <w:noProof/>
                <w:sz w:val="16"/>
                <w:szCs w:val="16"/>
              </w:rPr>
              <w:t>164</w:t>
            </w:r>
          </w:p>
        </w:tc>
      </w:tr>
    </w:tbl>
    <w:p w14:paraId="608B9D19" w14:textId="07A98DE8" w:rsidR="001128A8" w:rsidRPr="001A0024" w:rsidRDefault="001128A8" w:rsidP="001128A8">
      <w:pPr>
        <w:pStyle w:val="Sraopastraipa"/>
        <w:numPr>
          <w:ilvl w:val="1"/>
          <w:numId w:val="1"/>
        </w:numPr>
        <w:spacing w:before="240" w:after="240"/>
        <w:ind w:left="788" w:hanging="431"/>
        <w:contextualSpacing w:val="0"/>
        <w:rPr>
          <w:i/>
          <w:color w:val="000000"/>
          <w:szCs w:val="24"/>
        </w:rPr>
      </w:pPr>
      <w:r w:rsidRPr="007A054E">
        <w:rPr>
          <w:i/>
          <w:iCs/>
          <w:color w:val="000000"/>
          <w:szCs w:val="24"/>
        </w:rPr>
        <w:t>lentelės „</w:t>
      </w:r>
      <w:r>
        <w:rPr>
          <w:i/>
          <w:iCs/>
          <w:color w:val="000000"/>
          <w:szCs w:val="24"/>
        </w:rPr>
        <w:t>Rezultato</w:t>
      </w:r>
      <w:r w:rsidRPr="007A054E">
        <w:rPr>
          <w:i/>
          <w:iCs/>
          <w:color w:val="000000"/>
          <w:szCs w:val="24"/>
        </w:rPr>
        <w:t xml:space="preserve"> rodikliai“ </w:t>
      </w:r>
      <w:r>
        <w:rPr>
          <w:i/>
          <w:iCs/>
          <w:color w:val="000000"/>
          <w:szCs w:val="24"/>
        </w:rPr>
        <w:t xml:space="preserve">1, </w:t>
      </w:r>
      <w:r w:rsidR="001A0024">
        <w:rPr>
          <w:i/>
          <w:iCs/>
          <w:color w:val="000000"/>
          <w:szCs w:val="24"/>
        </w:rPr>
        <w:t>6</w:t>
      </w:r>
      <w:r>
        <w:rPr>
          <w:i/>
          <w:iCs/>
          <w:color w:val="000000"/>
          <w:szCs w:val="24"/>
        </w:rPr>
        <w:t xml:space="preserve"> ir </w:t>
      </w:r>
      <w:r w:rsidR="001A0024">
        <w:rPr>
          <w:i/>
          <w:iCs/>
          <w:color w:val="000000"/>
          <w:szCs w:val="24"/>
        </w:rPr>
        <w:t>7</w:t>
      </w:r>
      <w:r w:rsidRPr="007A054E">
        <w:rPr>
          <w:i/>
          <w:iCs/>
          <w:color w:val="000000"/>
          <w:szCs w:val="24"/>
        </w:rPr>
        <w:t xml:space="preserve"> eilutes ir išdėstyti jas taip:</w:t>
      </w:r>
    </w:p>
    <w:tbl>
      <w:tblPr>
        <w:tblW w:w="4844" w:type="pct"/>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1"/>
        <w:gridCol w:w="992"/>
        <w:gridCol w:w="852"/>
        <w:gridCol w:w="992"/>
        <w:gridCol w:w="1277"/>
        <w:gridCol w:w="3404"/>
        <w:gridCol w:w="1135"/>
        <w:gridCol w:w="1274"/>
        <w:gridCol w:w="1135"/>
        <w:gridCol w:w="1135"/>
        <w:gridCol w:w="992"/>
        <w:gridCol w:w="989"/>
      </w:tblGrid>
      <w:tr w:rsidR="00203040" w:rsidRPr="001A0024" w14:paraId="7668E348" w14:textId="77777777" w:rsidTr="00203040">
        <w:trPr>
          <w:trHeight w:val="578"/>
          <w:tblHeader/>
        </w:trPr>
        <w:tc>
          <w:tcPr>
            <w:tcW w:w="327" w:type="pct"/>
            <w:tcBorders>
              <w:top w:val="single" w:sz="12" w:space="0" w:color="auto"/>
              <w:left w:val="single" w:sz="12" w:space="0" w:color="auto"/>
              <w:bottom w:val="single" w:sz="12" w:space="0" w:color="auto"/>
              <w:right w:val="single" w:sz="12" w:space="0" w:color="auto"/>
            </w:tcBorders>
            <w:shd w:val="clear" w:color="auto" w:fill="DBE5F1"/>
            <w:vAlign w:val="center"/>
          </w:tcPr>
          <w:p w14:paraId="42749B3A" w14:textId="77777777" w:rsidR="001A0024" w:rsidRPr="001A0024" w:rsidRDefault="001A0024" w:rsidP="001A0024">
            <w:pPr>
              <w:jc w:val="center"/>
              <w:rPr>
                <w:rFonts w:eastAsia="Calibri"/>
                <w:b/>
                <w:noProof/>
                <w:sz w:val="16"/>
                <w:szCs w:val="16"/>
              </w:rPr>
            </w:pPr>
            <w:r w:rsidRPr="001A0024">
              <w:rPr>
                <w:rFonts w:eastAsia="Calibri"/>
                <w:b/>
                <w:noProof/>
                <w:sz w:val="16"/>
                <w:szCs w:val="16"/>
              </w:rPr>
              <w:t>Prioritetas</w:t>
            </w:r>
          </w:p>
        </w:tc>
        <w:tc>
          <w:tcPr>
            <w:tcW w:w="327" w:type="pct"/>
            <w:tcBorders>
              <w:top w:val="single" w:sz="12" w:space="0" w:color="auto"/>
              <w:left w:val="single" w:sz="12" w:space="0" w:color="auto"/>
              <w:bottom w:val="single" w:sz="12" w:space="0" w:color="auto"/>
              <w:right w:val="single" w:sz="12" w:space="0" w:color="auto"/>
            </w:tcBorders>
            <w:shd w:val="clear" w:color="auto" w:fill="DBE5F1"/>
            <w:vAlign w:val="center"/>
          </w:tcPr>
          <w:p w14:paraId="0E73D5B7" w14:textId="77777777" w:rsidR="001A0024" w:rsidRPr="001A0024" w:rsidRDefault="001A0024" w:rsidP="001A0024">
            <w:pPr>
              <w:jc w:val="center"/>
              <w:rPr>
                <w:rFonts w:eastAsia="Calibri"/>
                <w:b/>
                <w:noProof/>
                <w:sz w:val="16"/>
                <w:szCs w:val="16"/>
              </w:rPr>
            </w:pPr>
            <w:r w:rsidRPr="001A0024">
              <w:rPr>
                <w:rFonts w:eastAsia="Calibri"/>
                <w:b/>
                <w:noProof/>
                <w:sz w:val="16"/>
                <w:szCs w:val="16"/>
              </w:rPr>
              <w:t>Konkretus uždavinys</w:t>
            </w:r>
          </w:p>
        </w:tc>
        <w:tc>
          <w:tcPr>
            <w:tcW w:w="281" w:type="pct"/>
            <w:tcBorders>
              <w:top w:val="single" w:sz="12" w:space="0" w:color="auto"/>
              <w:left w:val="single" w:sz="12" w:space="0" w:color="auto"/>
              <w:bottom w:val="single" w:sz="12" w:space="0" w:color="auto"/>
              <w:right w:val="single" w:sz="12" w:space="0" w:color="auto"/>
            </w:tcBorders>
            <w:shd w:val="clear" w:color="auto" w:fill="DBE5F1"/>
            <w:vAlign w:val="center"/>
          </w:tcPr>
          <w:p w14:paraId="0CDA9890" w14:textId="77777777" w:rsidR="001A0024" w:rsidRPr="001A0024" w:rsidRDefault="001A0024" w:rsidP="001A0024">
            <w:pPr>
              <w:jc w:val="center"/>
              <w:rPr>
                <w:rFonts w:eastAsia="Calibri"/>
                <w:b/>
                <w:noProof/>
                <w:sz w:val="16"/>
                <w:szCs w:val="16"/>
              </w:rPr>
            </w:pPr>
            <w:r w:rsidRPr="001A0024">
              <w:rPr>
                <w:rFonts w:eastAsia="Calibri"/>
                <w:b/>
                <w:noProof/>
                <w:sz w:val="16"/>
                <w:szCs w:val="16"/>
              </w:rPr>
              <w:t>Fondas</w:t>
            </w:r>
          </w:p>
        </w:tc>
        <w:tc>
          <w:tcPr>
            <w:tcW w:w="327" w:type="pct"/>
            <w:tcBorders>
              <w:top w:val="single" w:sz="12" w:space="0" w:color="auto"/>
              <w:left w:val="single" w:sz="12" w:space="0" w:color="auto"/>
              <w:bottom w:val="single" w:sz="12" w:space="0" w:color="auto"/>
              <w:right w:val="single" w:sz="12" w:space="0" w:color="auto"/>
            </w:tcBorders>
            <w:shd w:val="clear" w:color="auto" w:fill="DBE5F1"/>
            <w:vAlign w:val="center"/>
          </w:tcPr>
          <w:p w14:paraId="391B7FF0" w14:textId="77777777" w:rsidR="001A0024" w:rsidRPr="001A0024" w:rsidRDefault="001A0024" w:rsidP="001A0024">
            <w:pPr>
              <w:jc w:val="center"/>
              <w:rPr>
                <w:rFonts w:eastAsia="Calibri"/>
                <w:b/>
                <w:noProof/>
                <w:sz w:val="16"/>
                <w:szCs w:val="16"/>
              </w:rPr>
            </w:pPr>
            <w:r w:rsidRPr="001A0024">
              <w:rPr>
                <w:rFonts w:eastAsia="Calibri"/>
                <w:b/>
                <w:noProof/>
                <w:sz w:val="16"/>
                <w:szCs w:val="16"/>
              </w:rPr>
              <w:t>Regiono kategorija</w:t>
            </w:r>
          </w:p>
        </w:tc>
        <w:tc>
          <w:tcPr>
            <w:tcW w:w="421" w:type="pct"/>
            <w:tcBorders>
              <w:top w:val="single" w:sz="12" w:space="0" w:color="auto"/>
              <w:left w:val="single" w:sz="12" w:space="0" w:color="auto"/>
              <w:bottom w:val="single" w:sz="12" w:space="0" w:color="auto"/>
              <w:right w:val="single" w:sz="12" w:space="0" w:color="auto"/>
            </w:tcBorders>
            <w:shd w:val="clear" w:color="auto" w:fill="DBE5F1"/>
            <w:vAlign w:val="center"/>
          </w:tcPr>
          <w:p w14:paraId="6F07F9CB" w14:textId="77777777" w:rsidR="001A0024" w:rsidRPr="001A0024" w:rsidRDefault="001A0024" w:rsidP="001A0024">
            <w:pPr>
              <w:jc w:val="center"/>
              <w:rPr>
                <w:rFonts w:eastAsia="Calibri"/>
                <w:b/>
                <w:noProof/>
                <w:sz w:val="16"/>
                <w:szCs w:val="16"/>
              </w:rPr>
            </w:pPr>
            <w:r w:rsidRPr="001A0024">
              <w:rPr>
                <w:rFonts w:eastAsia="Calibri"/>
                <w:b/>
                <w:noProof/>
                <w:sz w:val="16"/>
                <w:szCs w:val="16"/>
              </w:rPr>
              <w:t>Identifikavimo numeris</w:t>
            </w:r>
          </w:p>
        </w:tc>
        <w:tc>
          <w:tcPr>
            <w:tcW w:w="1122" w:type="pct"/>
            <w:tcBorders>
              <w:top w:val="single" w:sz="12" w:space="0" w:color="auto"/>
              <w:left w:val="single" w:sz="12" w:space="0" w:color="auto"/>
              <w:bottom w:val="single" w:sz="12" w:space="0" w:color="auto"/>
              <w:right w:val="single" w:sz="12" w:space="0" w:color="auto"/>
            </w:tcBorders>
            <w:shd w:val="clear" w:color="auto" w:fill="DBE5F1"/>
            <w:vAlign w:val="center"/>
          </w:tcPr>
          <w:p w14:paraId="2006D842" w14:textId="77777777" w:rsidR="001A0024" w:rsidRPr="001A0024" w:rsidRDefault="001A0024" w:rsidP="001A0024">
            <w:pPr>
              <w:jc w:val="center"/>
              <w:rPr>
                <w:rFonts w:eastAsia="Calibri"/>
                <w:b/>
                <w:noProof/>
                <w:sz w:val="16"/>
                <w:szCs w:val="16"/>
              </w:rPr>
            </w:pPr>
            <w:r w:rsidRPr="001A0024">
              <w:rPr>
                <w:rFonts w:eastAsia="Calibri"/>
                <w:b/>
                <w:noProof/>
                <w:sz w:val="16"/>
                <w:szCs w:val="16"/>
              </w:rPr>
              <w:t>Rodiklis</w:t>
            </w:r>
          </w:p>
        </w:tc>
        <w:tc>
          <w:tcPr>
            <w:tcW w:w="374" w:type="pct"/>
            <w:tcBorders>
              <w:top w:val="single" w:sz="12" w:space="0" w:color="auto"/>
              <w:left w:val="single" w:sz="12" w:space="0" w:color="auto"/>
              <w:bottom w:val="single" w:sz="12" w:space="0" w:color="auto"/>
              <w:right w:val="single" w:sz="12" w:space="0" w:color="auto"/>
            </w:tcBorders>
            <w:shd w:val="clear" w:color="auto" w:fill="DBE5F1"/>
            <w:vAlign w:val="center"/>
          </w:tcPr>
          <w:p w14:paraId="41A32B07" w14:textId="77777777" w:rsidR="001A0024" w:rsidRPr="001A0024" w:rsidRDefault="001A0024" w:rsidP="001A0024">
            <w:pPr>
              <w:jc w:val="center"/>
              <w:rPr>
                <w:rFonts w:eastAsia="Calibri"/>
                <w:b/>
                <w:noProof/>
                <w:sz w:val="16"/>
                <w:szCs w:val="16"/>
              </w:rPr>
            </w:pPr>
            <w:r w:rsidRPr="001A0024">
              <w:rPr>
                <w:rFonts w:eastAsia="Calibri"/>
                <w:b/>
                <w:noProof/>
                <w:sz w:val="16"/>
                <w:szCs w:val="16"/>
              </w:rPr>
              <w:t>Matavimo vienetas</w:t>
            </w:r>
          </w:p>
        </w:tc>
        <w:tc>
          <w:tcPr>
            <w:tcW w:w="420" w:type="pct"/>
            <w:tcBorders>
              <w:top w:val="single" w:sz="12" w:space="0" w:color="auto"/>
              <w:left w:val="single" w:sz="12" w:space="0" w:color="auto"/>
              <w:bottom w:val="single" w:sz="12" w:space="0" w:color="auto"/>
              <w:right w:val="single" w:sz="12" w:space="0" w:color="auto"/>
            </w:tcBorders>
            <w:shd w:val="clear" w:color="auto" w:fill="DBE5F1"/>
            <w:vAlign w:val="center"/>
          </w:tcPr>
          <w:p w14:paraId="2BB67739" w14:textId="77777777" w:rsidR="001A0024" w:rsidRPr="001A0024" w:rsidRDefault="001A0024" w:rsidP="001A0024">
            <w:pPr>
              <w:jc w:val="center"/>
              <w:rPr>
                <w:rFonts w:eastAsia="Calibri"/>
                <w:b/>
                <w:noProof/>
                <w:sz w:val="16"/>
                <w:szCs w:val="16"/>
              </w:rPr>
            </w:pPr>
            <w:r w:rsidRPr="001A0024">
              <w:rPr>
                <w:rFonts w:eastAsia="Calibri"/>
                <w:b/>
                <w:noProof/>
                <w:sz w:val="16"/>
                <w:szCs w:val="16"/>
              </w:rPr>
              <w:t>Pradinė reikšmė arba pamatinė vertė</w:t>
            </w:r>
          </w:p>
        </w:tc>
        <w:tc>
          <w:tcPr>
            <w:tcW w:w="374" w:type="pct"/>
            <w:tcBorders>
              <w:top w:val="single" w:sz="12" w:space="0" w:color="auto"/>
              <w:left w:val="single" w:sz="12" w:space="0" w:color="auto"/>
              <w:bottom w:val="single" w:sz="12" w:space="0" w:color="auto"/>
              <w:right w:val="single" w:sz="12" w:space="0" w:color="auto"/>
            </w:tcBorders>
            <w:shd w:val="clear" w:color="auto" w:fill="DBE5F1"/>
            <w:vAlign w:val="center"/>
          </w:tcPr>
          <w:p w14:paraId="12088AB8" w14:textId="77777777" w:rsidR="001A0024" w:rsidRPr="001A0024" w:rsidRDefault="001A0024" w:rsidP="001A0024">
            <w:pPr>
              <w:jc w:val="center"/>
              <w:rPr>
                <w:rFonts w:eastAsia="Calibri"/>
                <w:b/>
                <w:noProof/>
                <w:sz w:val="16"/>
                <w:szCs w:val="16"/>
              </w:rPr>
            </w:pPr>
            <w:r w:rsidRPr="001A0024">
              <w:rPr>
                <w:rFonts w:eastAsia="Calibri"/>
                <w:b/>
                <w:noProof/>
                <w:sz w:val="16"/>
                <w:szCs w:val="16"/>
              </w:rPr>
              <w:t>Ataskaitiniai metai</w:t>
            </w:r>
          </w:p>
        </w:tc>
        <w:tc>
          <w:tcPr>
            <w:tcW w:w="374" w:type="pct"/>
            <w:tcBorders>
              <w:top w:val="single" w:sz="12" w:space="0" w:color="auto"/>
              <w:left w:val="single" w:sz="12" w:space="0" w:color="auto"/>
              <w:bottom w:val="single" w:sz="12" w:space="0" w:color="auto"/>
              <w:right w:val="single" w:sz="12" w:space="0" w:color="auto"/>
            </w:tcBorders>
            <w:shd w:val="clear" w:color="auto" w:fill="DBE5F1"/>
            <w:vAlign w:val="center"/>
          </w:tcPr>
          <w:p w14:paraId="6CBE737B" w14:textId="77777777" w:rsidR="001A0024" w:rsidRPr="001A0024" w:rsidRDefault="001A0024" w:rsidP="001A0024">
            <w:pPr>
              <w:jc w:val="center"/>
              <w:rPr>
                <w:rFonts w:eastAsia="Calibri"/>
                <w:b/>
                <w:noProof/>
                <w:sz w:val="16"/>
                <w:szCs w:val="16"/>
              </w:rPr>
            </w:pPr>
            <w:r w:rsidRPr="001A0024">
              <w:rPr>
                <w:rFonts w:eastAsia="Calibri"/>
                <w:b/>
                <w:noProof/>
                <w:sz w:val="16"/>
                <w:szCs w:val="16"/>
              </w:rPr>
              <w:t>Siektina reikšmė (2029 m.)</w:t>
            </w:r>
          </w:p>
        </w:tc>
        <w:tc>
          <w:tcPr>
            <w:tcW w:w="327" w:type="pct"/>
            <w:tcBorders>
              <w:top w:val="single" w:sz="12" w:space="0" w:color="auto"/>
              <w:left w:val="single" w:sz="12" w:space="0" w:color="auto"/>
              <w:bottom w:val="single" w:sz="12" w:space="0" w:color="auto"/>
              <w:right w:val="single" w:sz="12" w:space="0" w:color="auto"/>
            </w:tcBorders>
            <w:shd w:val="clear" w:color="auto" w:fill="DBE5F1"/>
            <w:vAlign w:val="center"/>
          </w:tcPr>
          <w:p w14:paraId="61613031" w14:textId="77777777" w:rsidR="001A0024" w:rsidRPr="001A0024" w:rsidRDefault="001A0024" w:rsidP="001A0024">
            <w:pPr>
              <w:jc w:val="center"/>
              <w:rPr>
                <w:rFonts w:eastAsia="Calibri"/>
                <w:b/>
                <w:noProof/>
                <w:sz w:val="16"/>
                <w:szCs w:val="16"/>
              </w:rPr>
            </w:pPr>
            <w:r w:rsidRPr="001A0024">
              <w:rPr>
                <w:rFonts w:eastAsia="Calibri"/>
                <w:b/>
                <w:noProof/>
                <w:sz w:val="16"/>
                <w:szCs w:val="16"/>
              </w:rPr>
              <w:t>Duomenų šaltinis</w:t>
            </w:r>
          </w:p>
        </w:tc>
        <w:tc>
          <w:tcPr>
            <w:tcW w:w="326" w:type="pct"/>
            <w:tcBorders>
              <w:top w:val="single" w:sz="12" w:space="0" w:color="auto"/>
              <w:left w:val="single" w:sz="12" w:space="0" w:color="auto"/>
              <w:bottom w:val="single" w:sz="12" w:space="0" w:color="auto"/>
              <w:right w:val="single" w:sz="12" w:space="0" w:color="auto"/>
            </w:tcBorders>
            <w:shd w:val="clear" w:color="auto" w:fill="DBE5F1"/>
            <w:vAlign w:val="center"/>
          </w:tcPr>
          <w:p w14:paraId="6882A10A" w14:textId="77777777" w:rsidR="001A0024" w:rsidRPr="001A0024" w:rsidRDefault="001A0024" w:rsidP="001A0024">
            <w:pPr>
              <w:jc w:val="center"/>
              <w:rPr>
                <w:rFonts w:eastAsia="Calibri"/>
                <w:b/>
                <w:noProof/>
                <w:sz w:val="16"/>
                <w:szCs w:val="16"/>
              </w:rPr>
            </w:pPr>
            <w:r w:rsidRPr="001A0024">
              <w:rPr>
                <w:rFonts w:eastAsia="Calibri"/>
                <w:b/>
                <w:noProof/>
                <w:sz w:val="16"/>
                <w:szCs w:val="16"/>
              </w:rPr>
              <w:t>Pastabos</w:t>
            </w:r>
          </w:p>
        </w:tc>
      </w:tr>
      <w:tr w:rsidR="00203040" w:rsidRPr="001A0024" w14:paraId="2B85247C" w14:textId="77777777" w:rsidTr="00203040">
        <w:trPr>
          <w:trHeight w:val="286"/>
        </w:trPr>
        <w:tc>
          <w:tcPr>
            <w:tcW w:w="327" w:type="pct"/>
            <w:vMerge w:val="restart"/>
            <w:tcBorders>
              <w:top w:val="single" w:sz="12" w:space="0" w:color="auto"/>
            </w:tcBorders>
          </w:tcPr>
          <w:p w14:paraId="30E43B84" w14:textId="77777777" w:rsidR="001A0024" w:rsidRPr="001A0024" w:rsidRDefault="001A0024" w:rsidP="001A0024">
            <w:pPr>
              <w:jc w:val="both"/>
              <w:rPr>
                <w:rFonts w:eastAsia="Calibri"/>
                <w:noProof/>
                <w:sz w:val="16"/>
                <w:szCs w:val="16"/>
              </w:rPr>
            </w:pPr>
            <w:r w:rsidRPr="001A0024">
              <w:rPr>
                <w:rFonts w:eastAsiaTheme="minorHAnsi"/>
                <w:noProof/>
                <w:sz w:val="16"/>
                <w:szCs w:val="16"/>
              </w:rPr>
              <w:t>9. Teisingos pertvarkos fondas</w:t>
            </w:r>
          </w:p>
        </w:tc>
        <w:tc>
          <w:tcPr>
            <w:tcW w:w="327" w:type="pct"/>
            <w:vMerge w:val="restart"/>
            <w:tcBorders>
              <w:top w:val="single" w:sz="12" w:space="0" w:color="auto"/>
            </w:tcBorders>
          </w:tcPr>
          <w:p w14:paraId="3ECC0242" w14:textId="77777777" w:rsidR="001A0024" w:rsidRPr="001A0024" w:rsidRDefault="001A0024" w:rsidP="001A0024">
            <w:pPr>
              <w:jc w:val="both"/>
              <w:rPr>
                <w:rFonts w:eastAsia="Calibri"/>
                <w:noProof/>
                <w:sz w:val="16"/>
                <w:szCs w:val="16"/>
              </w:rPr>
            </w:pPr>
            <w:r w:rsidRPr="001A0024">
              <w:rPr>
                <w:rFonts w:eastAsiaTheme="minorHAnsi"/>
                <w:noProof/>
                <w:sz w:val="16"/>
                <w:szCs w:val="16"/>
              </w:rPr>
              <w:t>9.1.</w:t>
            </w:r>
          </w:p>
        </w:tc>
        <w:tc>
          <w:tcPr>
            <w:tcW w:w="281" w:type="pct"/>
            <w:vMerge w:val="restart"/>
            <w:tcBorders>
              <w:top w:val="single" w:sz="12" w:space="0" w:color="auto"/>
            </w:tcBorders>
          </w:tcPr>
          <w:p w14:paraId="337F6682" w14:textId="77777777" w:rsidR="001A0024" w:rsidRPr="001A0024" w:rsidRDefault="001A0024" w:rsidP="001A0024">
            <w:pPr>
              <w:jc w:val="both"/>
              <w:rPr>
                <w:rFonts w:eastAsia="Calibri"/>
                <w:noProof/>
                <w:sz w:val="16"/>
                <w:szCs w:val="16"/>
              </w:rPr>
            </w:pPr>
            <w:r w:rsidRPr="001A0024">
              <w:rPr>
                <w:rFonts w:eastAsiaTheme="minorHAnsi"/>
                <w:noProof/>
                <w:sz w:val="16"/>
                <w:szCs w:val="16"/>
              </w:rPr>
              <w:t>TPF</w:t>
            </w:r>
          </w:p>
        </w:tc>
        <w:tc>
          <w:tcPr>
            <w:tcW w:w="327" w:type="pct"/>
            <w:vMerge w:val="restart"/>
            <w:tcBorders>
              <w:top w:val="single" w:sz="12" w:space="0" w:color="auto"/>
            </w:tcBorders>
          </w:tcPr>
          <w:p w14:paraId="398C5C79" w14:textId="77777777" w:rsidR="001A0024" w:rsidRPr="001A0024" w:rsidRDefault="001A0024" w:rsidP="001A0024">
            <w:pPr>
              <w:jc w:val="both"/>
              <w:rPr>
                <w:rFonts w:eastAsia="Calibri"/>
                <w:noProof/>
                <w:sz w:val="16"/>
                <w:szCs w:val="16"/>
              </w:rPr>
            </w:pPr>
            <w:r w:rsidRPr="001A0024">
              <w:rPr>
                <w:rFonts w:eastAsiaTheme="minorHAnsi"/>
                <w:iCs/>
                <w:noProof/>
                <w:sz w:val="16"/>
                <w:szCs w:val="16"/>
              </w:rPr>
              <w:t>VVL regionas</w:t>
            </w:r>
          </w:p>
        </w:tc>
        <w:tc>
          <w:tcPr>
            <w:tcW w:w="421" w:type="pct"/>
            <w:tcBorders>
              <w:top w:val="single" w:sz="12" w:space="0" w:color="auto"/>
            </w:tcBorders>
          </w:tcPr>
          <w:p w14:paraId="58C4603A" w14:textId="77777777" w:rsidR="001A0024" w:rsidRPr="001A0024" w:rsidRDefault="001A0024" w:rsidP="001A0024">
            <w:pPr>
              <w:jc w:val="both"/>
              <w:rPr>
                <w:rFonts w:eastAsia="Calibri"/>
                <w:sz w:val="16"/>
                <w:szCs w:val="16"/>
                <w:highlight w:val="yellow"/>
                <w:lang w:eastAsia="lt-LT" w:bidi="lt-LT"/>
              </w:rPr>
            </w:pPr>
            <w:r w:rsidRPr="001A0024">
              <w:rPr>
                <w:rFonts w:eastAsiaTheme="minorHAnsi"/>
                <w:sz w:val="16"/>
                <w:szCs w:val="16"/>
              </w:rPr>
              <w:t>RCR 02</w:t>
            </w:r>
          </w:p>
        </w:tc>
        <w:tc>
          <w:tcPr>
            <w:tcW w:w="1122" w:type="pct"/>
            <w:tcBorders>
              <w:top w:val="single" w:sz="12" w:space="0" w:color="auto"/>
            </w:tcBorders>
            <w:shd w:val="clear" w:color="auto" w:fill="auto"/>
          </w:tcPr>
          <w:p w14:paraId="00AC7BD9" w14:textId="77777777" w:rsidR="001A0024" w:rsidRPr="001A0024" w:rsidRDefault="001A0024" w:rsidP="001A0024">
            <w:pPr>
              <w:jc w:val="both"/>
              <w:rPr>
                <w:rFonts w:eastAsia="Calibri"/>
                <w:sz w:val="16"/>
                <w:szCs w:val="16"/>
                <w:highlight w:val="yellow"/>
                <w:lang w:eastAsia="lt-LT" w:bidi="lt-LT"/>
              </w:rPr>
            </w:pPr>
            <w:r w:rsidRPr="001A0024">
              <w:rPr>
                <w:rFonts w:eastAsiaTheme="minorHAnsi"/>
                <w:sz w:val="16"/>
                <w:szCs w:val="16"/>
              </w:rPr>
              <w:t>Privačiosios investicijos, atitinkančios viešąją paramą (iš kurių: dotacijos, finansinės priemonės)</w:t>
            </w:r>
            <w:hyperlink r:id="rId10" w:anchor="ntr*1-L_2021231LT.01001801-E0002" w:history="1">
              <w:r w:rsidRPr="001A0024">
                <w:rPr>
                  <w:rFonts w:eastAsiaTheme="minorHAnsi"/>
                  <w:sz w:val="16"/>
                  <w:szCs w:val="16"/>
                </w:rPr>
                <w:t> </w:t>
              </w:r>
            </w:hyperlink>
          </w:p>
        </w:tc>
        <w:tc>
          <w:tcPr>
            <w:tcW w:w="374" w:type="pct"/>
            <w:tcBorders>
              <w:top w:val="single" w:sz="12" w:space="0" w:color="auto"/>
            </w:tcBorders>
          </w:tcPr>
          <w:p w14:paraId="7417E116" w14:textId="77777777" w:rsidR="001A0024" w:rsidRPr="001A0024" w:rsidRDefault="001A0024" w:rsidP="001A0024">
            <w:pPr>
              <w:jc w:val="both"/>
              <w:rPr>
                <w:rFonts w:eastAsia="Calibri"/>
                <w:noProof/>
                <w:sz w:val="16"/>
                <w:szCs w:val="16"/>
                <w:highlight w:val="yellow"/>
              </w:rPr>
            </w:pPr>
            <w:r w:rsidRPr="001A0024">
              <w:rPr>
                <w:rFonts w:eastAsiaTheme="minorHAnsi"/>
                <w:sz w:val="16"/>
                <w:szCs w:val="16"/>
              </w:rPr>
              <w:t>EUR</w:t>
            </w:r>
          </w:p>
        </w:tc>
        <w:tc>
          <w:tcPr>
            <w:tcW w:w="420" w:type="pct"/>
            <w:tcBorders>
              <w:top w:val="single" w:sz="12" w:space="0" w:color="auto"/>
            </w:tcBorders>
            <w:shd w:val="clear" w:color="auto" w:fill="auto"/>
          </w:tcPr>
          <w:p w14:paraId="5322FE1B" w14:textId="77777777" w:rsidR="001A0024" w:rsidRPr="001A0024" w:rsidRDefault="001A0024" w:rsidP="001A0024">
            <w:pPr>
              <w:jc w:val="center"/>
              <w:rPr>
                <w:rFonts w:eastAsia="Calibri"/>
                <w:iCs/>
                <w:noProof/>
                <w:sz w:val="16"/>
                <w:szCs w:val="16"/>
              </w:rPr>
            </w:pPr>
            <w:r w:rsidRPr="001A0024">
              <w:rPr>
                <w:rFonts w:eastAsia="Calibri"/>
                <w:iCs/>
                <w:noProof/>
                <w:sz w:val="16"/>
                <w:szCs w:val="16"/>
              </w:rPr>
              <w:t>0</w:t>
            </w:r>
          </w:p>
        </w:tc>
        <w:tc>
          <w:tcPr>
            <w:tcW w:w="374" w:type="pct"/>
            <w:tcBorders>
              <w:top w:val="single" w:sz="12" w:space="0" w:color="auto"/>
            </w:tcBorders>
            <w:shd w:val="clear" w:color="auto" w:fill="auto"/>
          </w:tcPr>
          <w:p w14:paraId="007B3398" w14:textId="77777777" w:rsidR="001A0024" w:rsidRPr="001A0024" w:rsidRDefault="001A0024" w:rsidP="001A0024">
            <w:pPr>
              <w:jc w:val="center"/>
              <w:rPr>
                <w:rFonts w:eastAsia="Calibri"/>
                <w:iCs/>
                <w:noProof/>
                <w:sz w:val="16"/>
                <w:szCs w:val="16"/>
              </w:rPr>
            </w:pPr>
            <w:r w:rsidRPr="001A0024">
              <w:rPr>
                <w:rFonts w:eastAsia="Calibri"/>
                <w:iCs/>
                <w:noProof/>
                <w:sz w:val="16"/>
                <w:szCs w:val="16"/>
              </w:rPr>
              <w:t>2021</w:t>
            </w:r>
          </w:p>
        </w:tc>
        <w:tc>
          <w:tcPr>
            <w:tcW w:w="374" w:type="pct"/>
            <w:tcBorders>
              <w:top w:val="single" w:sz="12" w:space="0" w:color="auto"/>
            </w:tcBorders>
            <w:shd w:val="clear" w:color="auto" w:fill="auto"/>
          </w:tcPr>
          <w:p w14:paraId="26A95029" w14:textId="4874FAF4" w:rsidR="001A0024" w:rsidRPr="001A0024" w:rsidRDefault="001A0024" w:rsidP="001A0024">
            <w:pPr>
              <w:jc w:val="center"/>
              <w:rPr>
                <w:rFonts w:eastAsia="Calibri"/>
                <w:b/>
                <w:iCs/>
                <w:noProof/>
                <w:sz w:val="16"/>
                <w:szCs w:val="16"/>
              </w:rPr>
            </w:pPr>
            <w:r w:rsidRPr="001A0024">
              <w:rPr>
                <w:rFonts w:eastAsia="Calibri"/>
                <w:b/>
                <w:iCs/>
                <w:noProof/>
                <w:sz w:val="16"/>
                <w:szCs w:val="16"/>
              </w:rPr>
              <w:t>182.549.645</w:t>
            </w:r>
          </w:p>
          <w:p w14:paraId="11770345" w14:textId="77777777" w:rsidR="001A0024" w:rsidRPr="001A0024" w:rsidRDefault="001A0024" w:rsidP="001A0024">
            <w:pPr>
              <w:jc w:val="center"/>
              <w:rPr>
                <w:rFonts w:eastAsia="Calibri"/>
                <w:iCs/>
                <w:strike/>
                <w:noProof/>
                <w:sz w:val="16"/>
                <w:szCs w:val="16"/>
              </w:rPr>
            </w:pPr>
            <w:r w:rsidRPr="001A0024">
              <w:rPr>
                <w:rFonts w:eastAsia="Calibri"/>
                <w:iCs/>
                <w:strike/>
                <w:noProof/>
                <w:sz w:val="16"/>
                <w:szCs w:val="16"/>
              </w:rPr>
              <w:t xml:space="preserve">206 575 036 </w:t>
            </w:r>
          </w:p>
        </w:tc>
        <w:tc>
          <w:tcPr>
            <w:tcW w:w="327" w:type="pct"/>
            <w:tcBorders>
              <w:top w:val="single" w:sz="12" w:space="0" w:color="auto"/>
            </w:tcBorders>
            <w:shd w:val="clear" w:color="auto" w:fill="auto"/>
          </w:tcPr>
          <w:p w14:paraId="1DC538A0" w14:textId="77777777" w:rsidR="001A0024" w:rsidRPr="001A0024" w:rsidRDefault="001A0024" w:rsidP="001A0024">
            <w:pPr>
              <w:jc w:val="both"/>
              <w:rPr>
                <w:rFonts w:eastAsia="Calibri"/>
                <w:iCs/>
                <w:noProof/>
                <w:sz w:val="16"/>
                <w:szCs w:val="16"/>
                <w:highlight w:val="yellow"/>
              </w:rPr>
            </w:pPr>
            <w:r w:rsidRPr="001A0024">
              <w:rPr>
                <w:rFonts w:eastAsiaTheme="minorHAnsi"/>
                <w:sz w:val="16"/>
                <w:szCs w:val="16"/>
              </w:rPr>
              <w:t>Projektų duomenys</w:t>
            </w:r>
          </w:p>
        </w:tc>
        <w:tc>
          <w:tcPr>
            <w:tcW w:w="326" w:type="pct"/>
            <w:tcBorders>
              <w:top w:val="single" w:sz="12" w:space="0" w:color="auto"/>
            </w:tcBorders>
          </w:tcPr>
          <w:p w14:paraId="321A06D7" w14:textId="77777777" w:rsidR="001A0024" w:rsidRPr="001A0024" w:rsidRDefault="001A0024" w:rsidP="001A0024">
            <w:pPr>
              <w:jc w:val="both"/>
              <w:rPr>
                <w:rFonts w:eastAsia="Calibri"/>
                <w:i/>
                <w:noProof/>
                <w:sz w:val="16"/>
                <w:szCs w:val="16"/>
                <w:highlight w:val="yellow"/>
                <w:lang w:eastAsia="lt-LT" w:bidi="lt-LT"/>
              </w:rPr>
            </w:pPr>
          </w:p>
        </w:tc>
      </w:tr>
      <w:tr w:rsidR="00203040" w:rsidRPr="001A0024" w14:paraId="6D168656" w14:textId="77777777" w:rsidTr="00203040">
        <w:trPr>
          <w:trHeight w:val="286"/>
        </w:trPr>
        <w:tc>
          <w:tcPr>
            <w:tcW w:w="327" w:type="pct"/>
            <w:vMerge/>
          </w:tcPr>
          <w:p w14:paraId="4A40621F" w14:textId="77777777" w:rsidR="001A0024" w:rsidRPr="001A0024" w:rsidRDefault="001A0024" w:rsidP="001A0024">
            <w:pPr>
              <w:jc w:val="both"/>
              <w:rPr>
                <w:rFonts w:eastAsia="Calibri"/>
                <w:noProof/>
                <w:sz w:val="16"/>
                <w:szCs w:val="16"/>
                <w:highlight w:val="yellow"/>
              </w:rPr>
            </w:pPr>
          </w:p>
        </w:tc>
        <w:tc>
          <w:tcPr>
            <w:tcW w:w="327" w:type="pct"/>
            <w:vMerge/>
          </w:tcPr>
          <w:p w14:paraId="23012192" w14:textId="77777777" w:rsidR="001A0024" w:rsidRPr="001A0024" w:rsidRDefault="001A0024" w:rsidP="001A0024">
            <w:pPr>
              <w:jc w:val="both"/>
              <w:rPr>
                <w:rFonts w:eastAsia="Calibri"/>
                <w:noProof/>
                <w:sz w:val="16"/>
                <w:szCs w:val="16"/>
                <w:highlight w:val="yellow"/>
              </w:rPr>
            </w:pPr>
          </w:p>
        </w:tc>
        <w:tc>
          <w:tcPr>
            <w:tcW w:w="281" w:type="pct"/>
            <w:vMerge/>
          </w:tcPr>
          <w:p w14:paraId="7D719D80" w14:textId="77777777" w:rsidR="001A0024" w:rsidRPr="001A0024" w:rsidRDefault="001A0024" w:rsidP="001A0024">
            <w:pPr>
              <w:jc w:val="both"/>
              <w:rPr>
                <w:rFonts w:eastAsia="Calibri"/>
                <w:noProof/>
                <w:sz w:val="16"/>
                <w:szCs w:val="16"/>
                <w:highlight w:val="yellow"/>
              </w:rPr>
            </w:pPr>
          </w:p>
        </w:tc>
        <w:tc>
          <w:tcPr>
            <w:tcW w:w="327" w:type="pct"/>
            <w:vMerge/>
          </w:tcPr>
          <w:p w14:paraId="0AB431F0" w14:textId="77777777" w:rsidR="001A0024" w:rsidRPr="001A0024" w:rsidRDefault="001A0024" w:rsidP="001A0024">
            <w:pPr>
              <w:jc w:val="both"/>
              <w:rPr>
                <w:rFonts w:eastAsia="Calibri"/>
                <w:noProof/>
                <w:sz w:val="16"/>
                <w:szCs w:val="16"/>
                <w:highlight w:val="yellow"/>
              </w:rPr>
            </w:pPr>
          </w:p>
        </w:tc>
        <w:tc>
          <w:tcPr>
            <w:tcW w:w="421" w:type="pct"/>
          </w:tcPr>
          <w:p w14:paraId="3DEC702C" w14:textId="77777777" w:rsidR="001A0024" w:rsidRPr="001A0024" w:rsidRDefault="001A0024" w:rsidP="001A0024">
            <w:pPr>
              <w:jc w:val="both"/>
              <w:rPr>
                <w:rFonts w:eastAsiaTheme="minorHAnsi"/>
                <w:sz w:val="16"/>
                <w:szCs w:val="16"/>
              </w:rPr>
            </w:pPr>
            <w:r w:rsidRPr="001A0024">
              <w:rPr>
                <w:rFonts w:eastAsiaTheme="minorHAnsi"/>
                <w:sz w:val="16"/>
                <w:szCs w:val="16"/>
              </w:rPr>
              <w:t>Specialusis</w:t>
            </w:r>
          </w:p>
        </w:tc>
        <w:tc>
          <w:tcPr>
            <w:tcW w:w="1122" w:type="pct"/>
            <w:shd w:val="clear" w:color="auto" w:fill="auto"/>
          </w:tcPr>
          <w:p w14:paraId="3298135D" w14:textId="77777777" w:rsidR="001A0024" w:rsidRPr="001A0024" w:rsidRDefault="001A0024" w:rsidP="001A0024">
            <w:pPr>
              <w:jc w:val="both"/>
              <w:rPr>
                <w:rFonts w:eastAsiaTheme="minorHAnsi"/>
                <w:sz w:val="16"/>
                <w:szCs w:val="16"/>
              </w:rPr>
            </w:pPr>
            <w:r w:rsidRPr="001A0024">
              <w:rPr>
                <w:rFonts w:eastAsiaTheme="minorHAnsi"/>
                <w:sz w:val="16"/>
                <w:szCs w:val="16"/>
              </w:rPr>
              <w:t>Įmonių darbuotojai, baigę mokymus, skirtus pramonės pertvarkai reikalingiems įgūdžiams ugdyti (pagal įgūdžio rūšį: techninis, valdymo, ekologijos, kita)</w:t>
            </w:r>
          </w:p>
        </w:tc>
        <w:tc>
          <w:tcPr>
            <w:tcW w:w="374" w:type="pct"/>
          </w:tcPr>
          <w:p w14:paraId="0F2BA64A" w14:textId="77777777" w:rsidR="001A0024" w:rsidRPr="001A0024" w:rsidRDefault="001A0024" w:rsidP="001A0024">
            <w:pPr>
              <w:jc w:val="both"/>
              <w:rPr>
                <w:rFonts w:eastAsiaTheme="minorHAnsi"/>
                <w:sz w:val="16"/>
                <w:szCs w:val="16"/>
              </w:rPr>
            </w:pPr>
            <w:r w:rsidRPr="001A0024">
              <w:rPr>
                <w:rFonts w:eastAsiaTheme="minorHAnsi"/>
                <w:sz w:val="16"/>
                <w:szCs w:val="16"/>
              </w:rPr>
              <w:t>Darbuotojai</w:t>
            </w:r>
          </w:p>
        </w:tc>
        <w:tc>
          <w:tcPr>
            <w:tcW w:w="420" w:type="pct"/>
            <w:shd w:val="clear" w:color="auto" w:fill="auto"/>
          </w:tcPr>
          <w:p w14:paraId="1390A404" w14:textId="2EF0DFBB" w:rsidR="00C23DEA" w:rsidRPr="00A1616F" w:rsidRDefault="00C23DEA" w:rsidP="001A0024">
            <w:pPr>
              <w:jc w:val="center"/>
              <w:rPr>
                <w:rFonts w:eastAsia="Calibri"/>
                <w:b/>
                <w:iCs/>
                <w:noProof/>
                <w:sz w:val="16"/>
                <w:szCs w:val="16"/>
              </w:rPr>
            </w:pPr>
            <w:r w:rsidRPr="00A1616F">
              <w:rPr>
                <w:rFonts w:eastAsia="Calibri"/>
                <w:b/>
                <w:iCs/>
                <w:noProof/>
                <w:sz w:val="16"/>
                <w:szCs w:val="16"/>
              </w:rPr>
              <w:t>0</w:t>
            </w:r>
          </w:p>
          <w:p w14:paraId="18970DA6" w14:textId="77777777" w:rsidR="001A0024" w:rsidRPr="001A0024" w:rsidRDefault="001A0024" w:rsidP="001A0024">
            <w:pPr>
              <w:jc w:val="center"/>
              <w:rPr>
                <w:rFonts w:eastAsia="Calibri"/>
                <w:iCs/>
                <w:strike/>
                <w:noProof/>
                <w:sz w:val="16"/>
                <w:szCs w:val="16"/>
              </w:rPr>
            </w:pPr>
            <w:r w:rsidRPr="001A0024">
              <w:rPr>
                <w:rFonts w:eastAsia="Calibri"/>
                <w:iCs/>
                <w:strike/>
                <w:noProof/>
                <w:sz w:val="16"/>
                <w:szCs w:val="16"/>
              </w:rPr>
              <w:t>1 449</w:t>
            </w:r>
          </w:p>
        </w:tc>
        <w:tc>
          <w:tcPr>
            <w:tcW w:w="374" w:type="pct"/>
            <w:shd w:val="clear" w:color="auto" w:fill="auto"/>
          </w:tcPr>
          <w:p w14:paraId="75F34596" w14:textId="77777777" w:rsidR="001A0024" w:rsidRPr="001A0024" w:rsidRDefault="001A0024" w:rsidP="001A0024">
            <w:pPr>
              <w:jc w:val="center"/>
              <w:rPr>
                <w:rFonts w:eastAsia="Calibri"/>
                <w:iCs/>
                <w:noProof/>
                <w:sz w:val="16"/>
                <w:szCs w:val="16"/>
              </w:rPr>
            </w:pPr>
            <w:r w:rsidRPr="001A0024">
              <w:rPr>
                <w:rFonts w:eastAsia="Calibri"/>
                <w:iCs/>
                <w:noProof/>
                <w:sz w:val="16"/>
                <w:szCs w:val="16"/>
              </w:rPr>
              <w:t>2021</w:t>
            </w:r>
          </w:p>
        </w:tc>
        <w:tc>
          <w:tcPr>
            <w:tcW w:w="374" w:type="pct"/>
            <w:shd w:val="clear" w:color="auto" w:fill="auto"/>
          </w:tcPr>
          <w:p w14:paraId="4ACC361C" w14:textId="1A303F7E" w:rsidR="001A0024" w:rsidRPr="001A0024" w:rsidRDefault="00C23DEA" w:rsidP="001A0024">
            <w:pPr>
              <w:jc w:val="center"/>
              <w:rPr>
                <w:rFonts w:eastAsia="Calibri"/>
                <w:b/>
                <w:iCs/>
                <w:noProof/>
                <w:sz w:val="16"/>
                <w:szCs w:val="16"/>
              </w:rPr>
            </w:pPr>
            <w:r>
              <w:rPr>
                <w:rFonts w:eastAsia="Calibri"/>
                <w:b/>
                <w:iCs/>
                <w:noProof/>
                <w:sz w:val="16"/>
                <w:szCs w:val="16"/>
              </w:rPr>
              <w:t>425</w:t>
            </w:r>
          </w:p>
          <w:p w14:paraId="10C172BF" w14:textId="77777777" w:rsidR="001A0024" w:rsidRPr="001A0024" w:rsidRDefault="001A0024" w:rsidP="001A0024">
            <w:pPr>
              <w:jc w:val="center"/>
              <w:rPr>
                <w:rFonts w:eastAsia="Calibri"/>
                <w:iCs/>
                <w:strike/>
                <w:noProof/>
                <w:sz w:val="16"/>
                <w:szCs w:val="16"/>
              </w:rPr>
            </w:pPr>
            <w:r w:rsidRPr="001A0024">
              <w:rPr>
                <w:rFonts w:eastAsia="Calibri"/>
                <w:iCs/>
                <w:strike/>
                <w:noProof/>
                <w:sz w:val="16"/>
                <w:szCs w:val="16"/>
              </w:rPr>
              <w:t>2 908</w:t>
            </w:r>
          </w:p>
        </w:tc>
        <w:tc>
          <w:tcPr>
            <w:tcW w:w="327" w:type="pct"/>
            <w:shd w:val="clear" w:color="auto" w:fill="auto"/>
          </w:tcPr>
          <w:p w14:paraId="685BC88D" w14:textId="77777777" w:rsidR="001A0024" w:rsidRPr="001A0024" w:rsidRDefault="001A0024" w:rsidP="001A0024">
            <w:pPr>
              <w:jc w:val="both"/>
              <w:rPr>
                <w:rFonts w:eastAsia="Calibri"/>
                <w:noProof/>
                <w:sz w:val="16"/>
                <w:szCs w:val="16"/>
                <w:highlight w:val="yellow"/>
              </w:rPr>
            </w:pPr>
            <w:r w:rsidRPr="001A0024">
              <w:rPr>
                <w:rFonts w:eastAsiaTheme="minorHAnsi"/>
                <w:sz w:val="16"/>
                <w:szCs w:val="16"/>
              </w:rPr>
              <w:t>Projektų duomenys</w:t>
            </w:r>
          </w:p>
        </w:tc>
        <w:tc>
          <w:tcPr>
            <w:tcW w:w="326" w:type="pct"/>
          </w:tcPr>
          <w:p w14:paraId="2429A7C9" w14:textId="77777777" w:rsidR="001A0024" w:rsidRPr="001A0024" w:rsidRDefault="001A0024" w:rsidP="001A0024">
            <w:pPr>
              <w:jc w:val="both"/>
              <w:rPr>
                <w:rFonts w:eastAsia="Calibri"/>
                <w:i/>
                <w:noProof/>
                <w:sz w:val="16"/>
                <w:szCs w:val="16"/>
                <w:highlight w:val="yellow"/>
                <w:lang w:eastAsia="lt-LT" w:bidi="lt-LT"/>
              </w:rPr>
            </w:pPr>
          </w:p>
        </w:tc>
      </w:tr>
      <w:tr w:rsidR="00203040" w:rsidRPr="001A0024" w14:paraId="788F25C8" w14:textId="77777777" w:rsidTr="00203040">
        <w:trPr>
          <w:trHeight w:val="286"/>
        </w:trPr>
        <w:tc>
          <w:tcPr>
            <w:tcW w:w="327" w:type="pct"/>
            <w:vMerge/>
          </w:tcPr>
          <w:p w14:paraId="142C738D" w14:textId="77777777" w:rsidR="001A0024" w:rsidRPr="001A0024" w:rsidRDefault="001A0024" w:rsidP="001A0024">
            <w:pPr>
              <w:jc w:val="both"/>
              <w:rPr>
                <w:rFonts w:eastAsia="Calibri"/>
                <w:noProof/>
                <w:sz w:val="16"/>
                <w:szCs w:val="16"/>
                <w:highlight w:val="yellow"/>
              </w:rPr>
            </w:pPr>
          </w:p>
        </w:tc>
        <w:tc>
          <w:tcPr>
            <w:tcW w:w="327" w:type="pct"/>
            <w:vMerge/>
          </w:tcPr>
          <w:p w14:paraId="0859A7B1" w14:textId="77777777" w:rsidR="001A0024" w:rsidRPr="001A0024" w:rsidRDefault="001A0024" w:rsidP="001A0024">
            <w:pPr>
              <w:jc w:val="both"/>
              <w:rPr>
                <w:rFonts w:eastAsia="Calibri"/>
                <w:noProof/>
                <w:sz w:val="16"/>
                <w:szCs w:val="16"/>
                <w:highlight w:val="yellow"/>
              </w:rPr>
            </w:pPr>
          </w:p>
        </w:tc>
        <w:tc>
          <w:tcPr>
            <w:tcW w:w="281" w:type="pct"/>
            <w:vMerge/>
          </w:tcPr>
          <w:p w14:paraId="7282DF01" w14:textId="77777777" w:rsidR="001A0024" w:rsidRPr="001A0024" w:rsidRDefault="001A0024" w:rsidP="001A0024">
            <w:pPr>
              <w:jc w:val="both"/>
              <w:rPr>
                <w:rFonts w:eastAsia="Calibri"/>
                <w:noProof/>
                <w:sz w:val="16"/>
                <w:szCs w:val="16"/>
                <w:highlight w:val="yellow"/>
              </w:rPr>
            </w:pPr>
          </w:p>
        </w:tc>
        <w:tc>
          <w:tcPr>
            <w:tcW w:w="327" w:type="pct"/>
            <w:vMerge/>
          </w:tcPr>
          <w:p w14:paraId="21B221ED" w14:textId="77777777" w:rsidR="001A0024" w:rsidRPr="001A0024" w:rsidRDefault="001A0024" w:rsidP="001A0024">
            <w:pPr>
              <w:jc w:val="both"/>
              <w:rPr>
                <w:rFonts w:eastAsia="Calibri"/>
                <w:noProof/>
                <w:sz w:val="16"/>
                <w:szCs w:val="16"/>
                <w:highlight w:val="yellow"/>
              </w:rPr>
            </w:pPr>
          </w:p>
        </w:tc>
        <w:tc>
          <w:tcPr>
            <w:tcW w:w="421" w:type="pct"/>
          </w:tcPr>
          <w:p w14:paraId="49CC3E9D" w14:textId="77777777" w:rsidR="001A0024" w:rsidRPr="001A0024" w:rsidRDefault="001A0024" w:rsidP="001A0024">
            <w:pPr>
              <w:jc w:val="both"/>
              <w:rPr>
                <w:rFonts w:eastAsiaTheme="minorHAnsi"/>
                <w:sz w:val="16"/>
                <w:szCs w:val="16"/>
              </w:rPr>
            </w:pPr>
            <w:r w:rsidRPr="001A0024">
              <w:rPr>
                <w:rFonts w:eastAsiaTheme="minorHAnsi"/>
                <w:sz w:val="16"/>
                <w:szCs w:val="16"/>
              </w:rPr>
              <w:t>Specialusis</w:t>
            </w:r>
          </w:p>
        </w:tc>
        <w:tc>
          <w:tcPr>
            <w:tcW w:w="1122" w:type="pct"/>
            <w:shd w:val="clear" w:color="auto" w:fill="auto"/>
          </w:tcPr>
          <w:p w14:paraId="3B8AEBBF" w14:textId="77777777" w:rsidR="001A0024" w:rsidRPr="001A0024" w:rsidRDefault="001A0024" w:rsidP="001A0024">
            <w:pPr>
              <w:jc w:val="both"/>
              <w:rPr>
                <w:rFonts w:eastAsiaTheme="minorHAnsi"/>
                <w:sz w:val="16"/>
                <w:szCs w:val="16"/>
              </w:rPr>
            </w:pPr>
            <w:r w:rsidRPr="001A0024">
              <w:rPr>
                <w:rFonts w:eastAsiaTheme="minorHAnsi"/>
                <w:sz w:val="16"/>
                <w:szCs w:val="16"/>
              </w:rPr>
              <w:t>Paramą gavusiuose subjektuose sukurtos tvarios darbo vietos</w:t>
            </w:r>
          </w:p>
        </w:tc>
        <w:tc>
          <w:tcPr>
            <w:tcW w:w="374" w:type="pct"/>
          </w:tcPr>
          <w:p w14:paraId="5B82C8A4" w14:textId="77777777" w:rsidR="001A0024" w:rsidRPr="001A0024" w:rsidRDefault="001A0024" w:rsidP="001A0024">
            <w:pPr>
              <w:jc w:val="both"/>
              <w:rPr>
                <w:rFonts w:eastAsiaTheme="minorHAnsi"/>
                <w:sz w:val="16"/>
                <w:szCs w:val="16"/>
              </w:rPr>
            </w:pPr>
            <w:proofErr w:type="gramStart"/>
            <w:r w:rsidRPr="001A0024">
              <w:rPr>
                <w:rFonts w:eastAsiaTheme="minorHAnsi"/>
                <w:sz w:val="16"/>
                <w:szCs w:val="16"/>
              </w:rPr>
              <w:t>Vienų</w:t>
            </w:r>
            <w:proofErr w:type="gramEnd"/>
            <w:r w:rsidRPr="001A0024">
              <w:rPr>
                <w:rFonts w:eastAsiaTheme="minorHAnsi"/>
                <w:sz w:val="16"/>
                <w:szCs w:val="16"/>
              </w:rPr>
              <w:t xml:space="preserve"> metų etato ekvivalentai</w:t>
            </w:r>
          </w:p>
        </w:tc>
        <w:tc>
          <w:tcPr>
            <w:tcW w:w="420" w:type="pct"/>
            <w:shd w:val="clear" w:color="auto" w:fill="auto"/>
          </w:tcPr>
          <w:p w14:paraId="435815A4" w14:textId="77777777" w:rsidR="001A0024" w:rsidRPr="001A0024" w:rsidRDefault="001A0024" w:rsidP="001A0024">
            <w:pPr>
              <w:jc w:val="center"/>
              <w:rPr>
                <w:rFonts w:eastAsia="Calibri"/>
                <w:iCs/>
                <w:noProof/>
                <w:sz w:val="16"/>
                <w:szCs w:val="16"/>
              </w:rPr>
            </w:pPr>
            <w:r w:rsidRPr="001A0024">
              <w:rPr>
                <w:rFonts w:eastAsia="Calibri"/>
                <w:iCs/>
                <w:noProof/>
                <w:sz w:val="16"/>
                <w:szCs w:val="16"/>
              </w:rPr>
              <w:t>0</w:t>
            </w:r>
          </w:p>
        </w:tc>
        <w:tc>
          <w:tcPr>
            <w:tcW w:w="374" w:type="pct"/>
            <w:shd w:val="clear" w:color="auto" w:fill="auto"/>
          </w:tcPr>
          <w:p w14:paraId="25431B28" w14:textId="77777777" w:rsidR="001A0024" w:rsidRPr="001A0024" w:rsidRDefault="001A0024" w:rsidP="001A0024">
            <w:pPr>
              <w:jc w:val="center"/>
              <w:rPr>
                <w:rFonts w:eastAsia="Calibri"/>
                <w:iCs/>
                <w:noProof/>
                <w:sz w:val="16"/>
                <w:szCs w:val="16"/>
              </w:rPr>
            </w:pPr>
            <w:r w:rsidRPr="001A0024">
              <w:rPr>
                <w:rFonts w:eastAsia="Calibri"/>
                <w:iCs/>
                <w:noProof/>
                <w:sz w:val="16"/>
                <w:szCs w:val="16"/>
              </w:rPr>
              <w:t>2021</w:t>
            </w:r>
          </w:p>
        </w:tc>
        <w:tc>
          <w:tcPr>
            <w:tcW w:w="374" w:type="pct"/>
            <w:shd w:val="clear" w:color="auto" w:fill="auto"/>
          </w:tcPr>
          <w:p w14:paraId="423AAFBE" w14:textId="6074E0C4" w:rsidR="001A0024" w:rsidRPr="001A0024" w:rsidRDefault="001A0024" w:rsidP="001A0024">
            <w:pPr>
              <w:jc w:val="center"/>
              <w:rPr>
                <w:rFonts w:eastAsia="Calibri"/>
                <w:b/>
                <w:iCs/>
                <w:noProof/>
                <w:sz w:val="16"/>
                <w:szCs w:val="16"/>
              </w:rPr>
            </w:pPr>
            <w:r w:rsidRPr="001A0024">
              <w:rPr>
                <w:rFonts w:eastAsia="Calibri"/>
                <w:b/>
                <w:iCs/>
                <w:noProof/>
                <w:sz w:val="16"/>
                <w:szCs w:val="16"/>
              </w:rPr>
              <w:t>440</w:t>
            </w:r>
          </w:p>
          <w:p w14:paraId="1A759A8F" w14:textId="77777777" w:rsidR="001A0024" w:rsidRPr="001A0024" w:rsidRDefault="001A0024" w:rsidP="001A0024">
            <w:pPr>
              <w:jc w:val="center"/>
              <w:rPr>
                <w:rFonts w:eastAsia="Calibri"/>
                <w:iCs/>
                <w:strike/>
                <w:noProof/>
                <w:sz w:val="16"/>
                <w:szCs w:val="16"/>
              </w:rPr>
            </w:pPr>
            <w:r w:rsidRPr="001A0024">
              <w:rPr>
                <w:rFonts w:eastAsia="Calibri"/>
                <w:iCs/>
                <w:strike/>
                <w:noProof/>
                <w:sz w:val="16"/>
                <w:szCs w:val="16"/>
              </w:rPr>
              <w:t>642</w:t>
            </w:r>
          </w:p>
        </w:tc>
        <w:tc>
          <w:tcPr>
            <w:tcW w:w="327" w:type="pct"/>
            <w:shd w:val="clear" w:color="auto" w:fill="auto"/>
          </w:tcPr>
          <w:p w14:paraId="2CB72F4D" w14:textId="77777777" w:rsidR="001A0024" w:rsidRPr="001A0024" w:rsidRDefault="001A0024" w:rsidP="001A0024">
            <w:pPr>
              <w:jc w:val="both"/>
              <w:rPr>
                <w:rFonts w:eastAsia="Calibri"/>
                <w:noProof/>
                <w:sz w:val="16"/>
                <w:szCs w:val="16"/>
                <w:highlight w:val="yellow"/>
              </w:rPr>
            </w:pPr>
            <w:r w:rsidRPr="001A0024">
              <w:rPr>
                <w:rFonts w:eastAsiaTheme="minorHAnsi"/>
                <w:sz w:val="16"/>
                <w:szCs w:val="16"/>
              </w:rPr>
              <w:t>Projektų duomenys</w:t>
            </w:r>
          </w:p>
        </w:tc>
        <w:tc>
          <w:tcPr>
            <w:tcW w:w="326" w:type="pct"/>
          </w:tcPr>
          <w:p w14:paraId="0A9E5E2A" w14:textId="77777777" w:rsidR="001A0024" w:rsidRPr="001A0024" w:rsidRDefault="001A0024" w:rsidP="001A0024">
            <w:pPr>
              <w:jc w:val="both"/>
              <w:rPr>
                <w:rFonts w:eastAsia="Calibri"/>
                <w:i/>
                <w:noProof/>
                <w:sz w:val="16"/>
                <w:szCs w:val="16"/>
                <w:highlight w:val="yellow"/>
                <w:lang w:eastAsia="lt-LT" w:bidi="lt-LT"/>
              </w:rPr>
            </w:pPr>
          </w:p>
        </w:tc>
      </w:tr>
    </w:tbl>
    <w:p w14:paraId="1ED3EDA0" w14:textId="2D6B7505" w:rsidR="005D0797" w:rsidRDefault="005D0797" w:rsidP="001128A8">
      <w:pPr>
        <w:pStyle w:val="Sraopastraipa"/>
        <w:numPr>
          <w:ilvl w:val="1"/>
          <w:numId w:val="1"/>
        </w:numPr>
        <w:spacing w:before="240" w:after="240"/>
        <w:ind w:left="788" w:hanging="431"/>
        <w:contextualSpacing w:val="0"/>
        <w:rPr>
          <w:i/>
          <w:color w:val="000000"/>
          <w:szCs w:val="24"/>
        </w:rPr>
      </w:pPr>
      <w:r w:rsidRPr="005D0797">
        <w:rPr>
          <w:i/>
          <w:color w:val="000000"/>
          <w:szCs w:val="24"/>
        </w:rPr>
        <w:lastRenderedPageBreak/>
        <w:t xml:space="preserve">preliminaraus Programos išteklių suskirstymo pagal intervencinių priemonių rūšį lentelės „1 matmuo. Intervencinių priemonių sritis“ </w:t>
      </w:r>
      <w:r w:rsidR="002B48FA">
        <w:rPr>
          <w:i/>
          <w:color w:val="000000"/>
          <w:szCs w:val="24"/>
        </w:rPr>
        <w:t>3 eilutę ir papildyti nauja eilute</w:t>
      </w:r>
      <w:r w:rsidRPr="005D0797">
        <w:rPr>
          <w:i/>
          <w:color w:val="000000"/>
          <w:szCs w:val="24"/>
        </w:rPr>
        <w:t>:</w:t>
      </w:r>
    </w:p>
    <w:tbl>
      <w:tblPr>
        <w:tblStyle w:val="Lentelstinklelis10"/>
        <w:tblW w:w="0" w:type="auto"/>
        <w:tblInd w:w="534" w:type="dxa"/>
        <w:tblLayout w:type="fixed"/>
        <w:tblLook w:val="04A0" w:firstRow="1" w:lastRow="0" w:firstColumn="1" w:lastColumn="0" w:noHBand="0" w:noVBand="1"/>
      </w:tblPr>
      <w:tblGrid>
        <w:gridCol w:w="1134"/>
        <w:gridCol w:w="850"/>
        <w:gridCol w:w="1134"/>
        <w:gridCol w:w="1276"/>
        <w:gridCol w:w="7371"/>
        <w:gridCol w:w="1417"/>
      </w:tblGrid>
      <w:tr w:rsidR="001A0024" w:rsidRPr="001A0024" w14:paraId="021313CC" w14:textId="77777777" w:rsidTr="00203040">
        <w:tc>
          <w:tcPr>
            <w:tcW w:w="13182" w:type="dxa"/>
            <w:gridSpan w:val="6"/>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69808249" w14:textId="77777777" w:rsidR="001A0024" w:rsidRPr="001A0024" w:rsidRDefault="001A0024" w:rsidP="001A0024">
            <w:pPr>
              <w:rPr>
                <w:rFonts w:eastAsiaTheme="minorHAnsi"/>
                <w:b/>
                <w:noProof/>
                <w:sz w:val="20"/>
              </w:rPr>
            </w:pPr>
            <w:r w:rsidRPr="001A0024">
              <w:rPr>
                <w:rFonts w:eastAsiaTheme="minorHAnsi"/>
                <w:b/>
                <w:noProof/>
                <w:sz w:val="20"/>
              </w:rPr>
              <w:t>4 lentelė. 1 matmuo. Intervencinių priemonių sritis</w:t>
            </w:r>
          </w:p>
        </w:tc>
      </w:tr>
      <w:tr w:rsidR="00203040" w:rsidRPr="001A0024" w14:paraId="27575965" w14:textId="77777777" w:rsidTr="00203040">
        <w:tc>
          <w:tcPr>
            <w:tcW w:w="1134"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30EB3474" w14:textId="77777777" w:rsidR="001A0024" w:rsidRPr="001A0024" w:rsidRDefault="001A0024" w:rsidP="001A0024">
            <w:pPr>
              <w:jc w:val="center"/>
              <w:rPr>
                <w:rFonts w:eastAsiaTheme="minorHAnsi"/>
                <w:b/>
                <w:iCs/>
                <w:noProof/>
                <w:sz w:val="20"/>
              </w:rPr>
            </w:pPr>
            <w:r w:rsidRPr="001A0024">
              <w:rPr>
                <w:rFonts w:eastAsiaTheme="minorHAnsi"/>
                <w:b/>
                <w:noProof/>
                <w:sz w:val="20"/>
              </w:rPr>
              <w:t>Prioriteto Nr.</w:t>
            </w:r>
          </w:p>
        </w:tc>
        <w:tc>
          <w:tcPr>
            <w:tcW w:w="850"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4A481A96" w14:textId="77777777" w:rsidR="001A0024" w:rsidRPr="001A0024" w:rsidRDefault="001A0024" w:rsidP="001A0024">
            <w:pPr>
              <w:rPr>
                <w:rFonts w:eastAsiaTheme="minorHAnsi"/>
                <w:b/>
                <w:iCs/>
                <w:noProof/>
                <w:sz w:val="20"/>
              </w:rPr>
            </w:pPr>
            <w:r w:rsidRPr="001A0024">
              <w:rPr>
                <w:rFonts w:eastAsiaTheme="minorHAnsi"/>
                <w:b/>
                <w:noProof/>
                <w:sz w:val="20"/>
              </w:rPr>
              <w:t>Fondas</w:t>
            </w:r>
          </w:p>
        </w:tc>
        <w:tc>
          <w:tcPr>
            <w:tcW w:w="1134"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4B30D22B" w14:textId="77777777" w:rsidR="001A0024" w:rsidRPr="001A0024" w:rsidRDefault="001A0024" w:rsidP="001A0024">
            <w:pPr>
              <w:jc w:val="center"/>
              <w:rPr>
                <w:rFonts w:eastAsiaTheme="minorHAnsi"/>
                <w:b/>
                <w:iCs/>
                <w:noProof/>
                <w:sz w:val="20"/>
              </w:rPr>
            </w:pPr>
            <w:r w:rsidRPr="001A0024">
              <w:rPr>
                <w:rFonts w:eastAsiaTheme="minorHAnsi"/>
                <w:b/>
                <w:noProof/>
                <w:sz w:val="20"/>
              </w:rPr>
              <w:t>Regiono kategorija</w:t>
            </w:r>
          </w:p>
        </w:tc>
        <w:tc>
          <w:tcPr>
            <w:tcW w:w="1276"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2AFBA81E" w14:textId="77777777" w:rsidR="001A0024" w:rsidRPr="001A0024" w:rsidRDefault="001A0024" w:rsidP="001A0024">
            <w:pPr>
              <w:jc w:val="center"/>
              <w:rPr>
                <w:rFonts w:eastAsiaTheme="minorHAnsi"/>
                <w:b/>
                <w:iCs/>
                <w:noProof/>
                <w:sz w:val="20"/>
              </w:rPr>
            </w:pPr>
            <w:r w:rsidRPr="001A0024">
              <w:rPr>
                <w:rFonts w:eastAsiaTheme="minorHAnsi"/>
                <w:b/>
                <w:noProof/>
                <w:sz w:val="20"/>
              </w:rPr>
              <w:t>Konkretus uždavinys</w:t>
            </w:r>
          </w:p>
        </w:tc>
        <w:tc>
          <w:tcPr>
            <w:tcW w:w="7371"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136D6157" w14:textId="77777777" w:rsidR="001A0024" w:rsidRPr="001A0024" w:rsidRDefault="001A0024" w:rsidP="001A0024">
            <w:pPr>
              <w:jc w:val="center"/>
              <w:rPr>
                <w:rFonts w:eastAsiaTheme="minorHAnsi"/>
                <w:b/>
                <w:iCs/>
                <w:noProof/>
                <w:sz w:val="20"/>
              </w:rPr>
            </w:pPr>
            <w:r w:rsidRPr="001A0024">
              <w:rPr>
                <w:rFonts w:eastAsiaTheme="minorHAnsi"/>
                <w:b/>
                <w:noProof/>
                <w:sz w:val="20"/>
              </w:rPr>
              <w:t>Kodas</w:t>
            </w:r>
          </w:p>
        </w:tc>
        <w:tc>
          <w:tcPr>
            <w:tcW w:w="1417"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663C034C" w14:textId="77777777" w:rsidR="001A0024" w:rsidRPr="001A0024" w:rsidRDefault="001A0024" w:rsidP="001A0024">
            <w:pPr>
              <w:rPr>
                <w:rFonts w:eastAsiaTheme="minorHAnsi"/>
                <w:b/>
                <w:iCs/>
                <w:noProof/>
                <w:sz w:val="20"/>
              </w:rPr>
            </w:pPr>
            <w:r w:rsidRPr="001A0024">
              <w:rPr>
                <w:rFonts w:eastAsiaTheme="minorHAnsi"/>
                <w:b/>
                <w:noProof/>
                <w:sz w:val="20"/>
              </w:rPr>
              <w:t>Suma (EUR)</w:t>
            </w:r>
          </w:p>
        </w:tc>
      </w:tr>
      <w:tr w:rsidR="00203040" w:rsidRPr="001A0024" w14:paraId="05B42CC5" w14:textId="77777777" w:rsidTr="00203040">
        <w:tc>
          <w:tcPr>
            <w:tcW w:w="1134" w:type="dxa"/>
            <w:vMerge w:val="restart"/>
            <w:tcBorders>
              <w:top w:val="single" w:sz="12" w:space="0" w:color="auto"/>
            </w:tcBorders>
          </w:tcPr>
          <w:p w14:paraId="5D0D48EA" w14:textId="77777777" w:rsidR="002B48FA" w:rsidRPr="001A0024" w:rsidRDefault="002B48FA" w:rsidP="001A0024">
            <w:pPr>
              <w:jc w:val="center"/>
              <w:rPr>
                <w:rFonts w:eastAsiaTheme="minorHAnsi"/>
                <w:iCs/>
                <w:noProof/>
                <w:sz w:val="20"/>
                <w:highlight w:val="yellow"/>
              </w:rPr>
            </w:pPr>
            <w:r w:rsidRPr="001A0024">
              <w:rPr>
                <w:rFonts w:eastAsiaTheme="minorHAnsi"/>
                <w:noProof/>
                <w:sz w:val="20"/>
              </w:rPr>
              <w:t>9.</w:t>
            </w:r>
          </w:p>
        </w:tc>
        <w:tc>
          <w:tcPr>
            <w:tcW w:w="850" w:type="dxa"/>
            <w:vMerge w:val="restart"/>
            <w:tcBorders>
              <w:top w:val="single" w:sz="12" w:space="0" w:color="auto"/>
            </w:tcBorders>
          </w:tcPr>
          <w:p w14:paraId="61B30EF3" w14:textId="77777777" w:rsidR="002B48FA" w:rsidRPr="001A0024" w:rsidRDefault="002B48FA" w:rsidP="001A0024">
            <w:pPr>
              <w:jc w:val="center"/>
              <w:rPr>
                <w:rFonts w:eastAsiaTheme="minorHAnsi"/>
                <w:iCs/>
                <w:noProof/>
                <w:sz w:val="20"/>
                <w:highlight w:val="yellow"/>
              </w:rPr>
            </w:pPr>
            <w:r w:rsidRPr="001A0024">
              <w:rPr>
                <w:rFonts w:eastAsiaTheme="minorHAnsi"/>
                <w:noProof/>
                <w:sz w:val="20"/>
              </w:rPr>
              <w:t>TPF</w:t>
            </w:r>
          </w:p>
        </w:tc>
        <w:tc>
          <w:tcPr>
            <w:tcW w:w="1134" w:type="dxa"/>
            <w:vMerge w:val="restart"/>
            <w:tcBorders>
              <w:top w:val="single" w:sz="12" w:space="0" w:color="auto"/>
            </w:tcBorders>
          </w:tcPr>
          <w:p w14:paraId="2D51673B" w14:textId="77777777" w:rsidR="002B48FA" w:rsidRPr="001A0024" w:rsidRDefault="002B48FA" w:rsidP="001A0024">
            <w:pPr>
              <w:rPr>
                <w:rFonts w:eastAsiaTheme="minorHAnsi"/>
                <w:iCs/>
                <w:noProof/>
                <w:sz w:val="20"/>
                <w:highlight w:val="yellow"/>
              </w:rPr>
            </w:pPr>
            <w:r w:rsidRPr="001A0024">
              <w:rPr>
                <w:rFonts w:eastAsiaTheme="minorHAnsi"/>
                <w:iCs/>
                <w:noProof/>
                <w:sz w:val="20"/>
              </w:rPr>
              <w:t>VVL regionas</w:t>
            </w:r>
          </w:p>
        </w:tc>
        <w:tc>
          <w:tcPr>
            <w:tcW w:w="1276" w:type="dxa"/>
            <w:vMerge w:val="restart"/>
            <w:tcBorders>
              <w:top w:val="single" w:sz="12" w:space="0" w:color="auto"/>
            </w:tcBorders>
          </w:tcPr>
          <w:p w14:paraId="26F20BF1" w14:textId="77777777" w:rsidR="002B48FA" w:rsidRPr="001A0024" w:rsidRDefault="002B48FA" w:rsidP="001A0024">
            <w:pPr>
              <w:jc w:val="center"/>
              <w:rPr>
                <w:rFonts w:eastAsiaTheme="minorHAnsi"/>
                <w:iCs/>
                <w:noProof/>
                <w:sz w:val="20"/>
                <w:highlight w:val="yellow"/>
              </w:rPr>
            </w:pPr>
            <w:r w:rsidRPr="001A0024">
              <w:rPr>
                <w:rFonts w:eastAsiaTheme="minorHAnsi"/>
                <w:noProof/>
                <w:sz w:val="20"/>
              </w:rPr>
              <w:t>9.1.</w:t>
            </w:r>
          </w:p>
        </w:tc>
        <w:tc>
          <w:tcPr>
            <w:tcW w:w="7371" w:type="dxa"/>
            <w:tcBorders>
              <w:top w:val="single" w:sz="12" w:space="0" w:color="auto"/>
              <w:bottom w:val="single" w:sz="4" w:space="0" w:color="auto"/>
            </w:tcBorders>
          </w:tcPr>
          <w:p w14:paraId="2EC0D74C" w14:textId="7D3157C9" w:rsidR="002B48FA" w:rsidRPr="001A0024" w:rsidRDefault="002B48FA" w:rsidP="001A0024">
            <w:pPr>
              <w:jc w:val="both"/>
              <w:rPr>
                <w:rFonts w:eastAsiaTheme="minorHAnsi"/>
                <w:iCs/>
                <w:noProof/>
                <w:sz w:val="20"/>
                <w:u w:val="single"/>
              </w:rPr>
            </w:pPr>
            <w:r w:rsidRPr="002B48FA">
              <w:rPr>
                <w:b/>
                <w:bCs/>
                <w:iCs/>
                <w:sz w:val="20"/>
                <w:u w:val="single"/>
              </w:rPr>
              <w:t>020 – MVĮ skirta verslo infrastruktūra (įskaitant pramonės parkus ir zonas)</w:t>
            </w:r>
          </w:p>
        </w:tc>
        <w:tc>
          <w:tcPr>
            <w:tcW w:w="1417" w:type="dxa"/>
            <w:tcBorders>
              <w:top w:val="single" w:sz="12" w:space="0" w:color="auto"/>
              <w:bottom w:val="single" w:sz="4" w:space="0" w:color="auto"/>
            </w:tcBorders>
          </w:tcPr>
          <w:p w14:paraId="371041AC" w14:textId="02DEC80C" w:rsidR="002B48FA" w:rsidRPr="001A0024" w:rsidRDefault="002B48FA" w:rsidP="001A0024">
            <w:pPr>
              <w:jc w:val="right"/>
              <w:rPr>
                <w:rFonts w:eastAsiaTheme="minorHAnsi"/>
                <w:iCs/>
                <w:noProof/>
                <w:sz w:val="20"/>
                <w:u w:val="single"/>
              </w:rPr>
            </w:pPr>
            <w:r w:rsidRPr="002B48FA">
              <w:rPr>
                <w:b/>
                <w:bCs/>
                <w:iCs/>
                <w:sz w:val="20"/>
                <w:u w:val="single"/>
              </w:rPr>
              <w:t>30 592 000,00</w:t>
            </w:r>
          </w:p>
        </w:tc>
      </w:tr>
      <w:tr w:rsidR="001A0024" w:rsidRPr="001A0024" w14:paraId="1DA65DB6" w14:textId="77777777" w:rsidTr="00203040">
        <w:tc>
          <w:tcPr>
            <w:tcW w:w="1134" w:type="dxa"/>
            <w:vMerge/>
            <w:tcBorders>
              <w:top w:val="single" w:sz="12" w:space="0" w:color="auto"/>
            </w:tcBorders>
          </w:tcPr>
          <w:p w14:paraId="6ECBFC60" w14:textId="77777777" w:rsidR="001A0024" w:rsidRPr="001A0024" w:rsidRDefault="001A0024" w:rsidP="001A0024">
            <w:pPr>
              <w:jc w:val="center"/>
              <w:rPr>
                <w:rFonts w:eastAsiaTheme="minorHAnsi"/>
                <w:noProof/>
                <w:sz w:val="20"/>
              </w:rPr>
            </w:pPr>
          </w:p>
        </w:tc>
        <w:tc>
          <w:tcPr>
            <w:tcW w:w="850" w:type="dxa"/>
            <w:vMerge/>
            <w:tcBorders>
              <w:top w:val="single" w:sz="12" w:space="0" w:color="auto"/>
            </w:tcBorders>
          </w:tcPr>
          <w:p w14:paraId="229DE903" w14:textId="77777777" w:rsidR="001A0024" w:rsidRPr="001A0024" w:rsidRDefault="001A0024" w:rsidP="001A0024">
            <w:pPr>
              <w:jc w:val="center"/>
              <w:rPr>
                <w:rFonts w:eastAsiaTheme="minorHAnsi"/>
                <w:noProof/>
                <w:sz w:val="20"/>
              </w:rPr>
            </w:pPr>
          </w:p>
        </w:tc>
        <w:tc>
          <w:tcPr>
            <w:tcW w:w="1134" w:type="dxa"/>
            <w:vMerge/>
            <w:tcBorders>
              <w:top w:val="single" w:sz="12" w:space="0" w:color="auto"/>
            </w:tcBorders>
          </w:tcPr>
          <w:p w14:paraId="1F00CE91" w14:textId="77777777" w:rsidR="001A0024" w:rsidRPr="001A0024" w:rsidRDefault="001A0024" w:rsidP="001A0024">
            <w:pPr>
              <w:rPr>
                <w:rFonts w:eastAsiaTheme="minorHAnsi"/>
                <w:noProof/>
                <w:sz w:val="20"/>
              </w:rPr>
            </w:pPr>
          </w:p>
        </w:tc>
        <w:tc>
          <w:tcPr>
            <w:tcW w:w="1276" w:type="dxa"/>
            <w:vMerge/>
            <w:tcBorders>
              <w:top w:val="single" w:sz="12" w:space="0" w:color="auto"/>
            </w:tcBorders>
          </w:tcPr>
          <w:p w14:paraId="7D01462C" w14:textId="77777777" w:rsidR="001A0024" w:rsidRPr="001A0024" w:rsidRDefault="001A0024" w:rsidP="001A0024">
            <w:pPr>
              <w:jc w:val="center"/>
              <w:rPr>
                <w:rFonts w:eastAsiaTheme="minorHAnsi"/>
                <w:noProof/>
                <w:sz w:val="20"/>
              </w:rPr>
            </w:pPr>
          </w:p>
        </w:tc>
        <w:tc>
          <w:tcPr>
            <w:tcW w:w="7371" w:type="dxa"/>
            <w:tcBorders>
              <w:top w:val="single" w:sz="4" w:space="0" w:color="auto"/>
              <w:bottom w:val="single" w:sz="4" w:space="0" w:color="auto"/>
            </w:tcBorders>
          </w:tcPr>
          <w:p w14:paraId="34EDFA59" w14:textId="77777777" w:rsidR="001A0024" w:rsidRPr="001A0024" w:rsidDel="00AA781F" w:rsidRDefault="001A0024" w:rsidP="001A0024">
            <w:pPr>
              <w:jc w:val="both"/>
              <w:rPr>
                <w:rFonts w:eastAsiaTheme="minorHAnsi"/>
                <w:iCs/>
                <w:strike/>
                <w:noProof/>
                <w:sz w:val="20"/>
              </w:rPr>
            </w:pPr>
            <w:r w:rsidRPr="001A0024">
              <w:rPr>
                <w:rFonts w:eastAsiaTheme="minorHAnsi"/>
                <w:iCs/>
                <w:strike/>
                <w:noProof/>
                <w:sz w:val="20"/>
              </w:rPr>
              <w:t>073 – Pramoninių vietovių ir užterštos žemės valymas</w:t>
            </w:r>
          </w:p>
        </w:tc>
        <w:tc>
          <w:tcPr>
            <w:tcW w:w="1417" w:type="dxa"/>
            <w:tcBorders>
              <w:top w:val="single" w:sz="4" w:space="0" w:color="auto"/>
              <w:bottom w:val="single" w:sz="4" w:space="0" w:color="auto"/>
            </w:tcBorders>
          </w:tcPr>
          <w:p w14:paraId="28AA059F" w14:textId="77777777" w:rsidR="001A0024" w:rsidRPr="001A0024" w:rsidRDefault="001A0024" w:rsidP="001A0024">
            <w:pPr>
              <w:jc w:val="right"/>
              <w:rPr>
                <w:rFonts w:eastAsiaTheme="minorHAnsi"/>
                <w:iCs/>
                <w:strike/>
                <w:noProof/>
                <w:sz w:val="20"/>
              </w:rPr>
            </w:pPr>
            <w:r w:rsidRPr="001A0024">
              <w:rPr>
                <w:rFonts w:eastAsiaTheme="minorHAnsi"/>
                <w:iCs/>
                <w:strike/>
                <w:noProof/>
                <w:sz w:val="20"/>
              </w:rPr>
              <w:t>30 592 000,00</w:t>
            </w:r>
          </w:p>
        </w:tc>
      </w:tr>
    </w:tbl>
    <w:p w14:paraId="34D5EB2A" w14:textId="77777777" w:rsidR="003C761D" w:rsidRDefault="003C761D" w:rsidP="005D0797">
      <w:pPr>
        <w:pStyle w:val="Sraopastraipa"/>
        <w:numPr>
          <w:ilvl w:val="0"/>
          <w:numId w:val="1"/>
        </w:numPr>
        <w:spacing w:before="240" w:after="240"/>
        <w:jc w:val="both"/>
        <w:rPr>
          <w:i/>
          <w:color w:val="000000"/>
          <w:szCs w:val="24"/>
        </w:rPr>
      </w:pPr>
      <w:r>
        <w:rPr>
          <w:i/>
          <w:color w:val="000000"/>
          <w:szCs w:val="24"/>
        </w:rPr>
        <w:t>Siūlymas tvirtinti žemiau nurodytus</w:t>
      </w:r>
      <w:r w:rsidRPr="003C761D">
        <w:rPr>
          <w:i/>
          <w:color w:val="000000"/>
          <w:szCs w:val="24"/>
        </w:rPr>
        <w:t xml:space="preserve"> su supaprastintai apmokamo</w:t>
      </w:r>
      <w:r>
        <w:rPr>
          <w:i/>
          <w:color w:val="000000"/>
          <w:szCs w:val="24"/>
        </w:rPr>
        <w:t>mis išlaidomis susijusius priedus:</w:t>
      </w:r>
    </w:p>
    <w:p w14:paraId="187AFE68" w14:textId="52F906B0" w:rsidR="00203040" w:rsidRDefault="00203040" w:rsidP="00203040">
      <w:pPr>
        <w:widowControl w:val="0"/>
        <w:numPr>
          <w:ilvl w:val="1"/>
          <w:numId w:val="1"/>
        </w:numPr>
        <w:jc w:val="both"/>
        <w:textAlignment w:val="baseline"/>
        <w:rPr>
          <w:szCs w:val="24"/>
        </w:rPr>
      </w:pPr>
      <w:r w:rsidRPr="00203040">
        <w:rPr>
          <w:szCs w:val="24"/>
        </w:rPr>
        <w:t xml:space="preserve">Aplinkosaugos vadybos sistemos diegimo ir sertifikavimo </w:t>
      </w:r>
      <w:r w:rsidR="00776528" w:rsidRPr="00776528">
        <w:rPr>
          <w:szCs w:val="24"/>
        </w:rPr>
        <w:t>fiksuotasis vieneto įkainis</w:t>
      </w:r>
      <w:r w:rsidRPr="00203040">
        <w:rPr>
          <w:szCs w:val="24"/>
        </w:rPr>
        <w:t>;</w:t>
      </w:r>
    </w:p>
    <w:p w14:paraId="42D4180E" w14:textId="178470C1" w:rsidR="00203040" w:rsidRPr="00203040" w:rsidRDefault="00203040" w:rsidP="00203040">
      <w:pPr>
        <w:widowControl w:val="0"/>
        <w:numPr>
          <w:ilvl w:val="1"/>
          <w:numId w:val="1"/>
        </w:numPr>
        <w:jc w:val="both"/>
        <w:textAlignment w:val="baseline"/>
        <w:rPr>
          <w:szCs w:val="24"/>
        </w:rPr>
      </w:pPr>
      <w:r w:rsidRPr="00203040">
        <w:rPr>
          <w:szCs w:val="24"/>
        </w:rPr>
        <w:t xml:space="preserve">Ekologinio projektavimo </w:t>
      </w:r>
      <w:r w:rsidR="00776528" w:rsidRPr="00776528">
        <w:rPr>
          <w:szCs w:val="24"/>
        </w:rPr>
        <w:t>fiksuotasis vieneto įkainis</w:t>
      </w:r>
      <w:r w:rsidRPr="00203040">
        <w:rPr>
          <w:szCs w:val="24"/>
        </w:rPr>
        <w:t xml:space="preserve">; </w:t>
      </w:r>
    </w:p>
    <w:p w14:paraId="5DABADEC" w14:textId="0EB942C8" w:rsidR="00203040" w:rsidRPr="002C30A4" w:rsidRDefault="00203040" w:rsidP="00203040">
      <w:pPr>
        <w:widowControl w:val="0"/>
        <w:numPr>
          <w:ilvl w:val="1"/>
          <w:numId w:val="1"/>
        </w:numPr>
        <w:jc w:val="both"/>
        <w:textAlignment w:val="baseline"/>
        <w:rPr>
          <w:szCs w:val="24"/>
        </w:rPr>
      </w:pPr>
      <w:r w:rsidRPr="002C30A4">
        <w:rPr>
          <w:szCs w:val="24"/>
        </w:rPr>
        <w:t>Elektros energijos kaupimo įrenginių įsigijimo ir įrengimo išlaidų fiksuot</w:t>
      </w:r>
      <w:r w:rsidR="00776528">
        <w:rPr>
          <w:szCs w:val="24"/>
        </w:rPr>
        <w:t>ieji vieneto įkainiai</w:t>
      </w:r>
      <w:r w:rsidRPr="002C30A4">
        <w:rPr>
          <w:szCs w:val="24"/>
        </w:rPr>
        <w:t xml:space="preserve">; </w:t>
      </w:r>
    </w:p>
    <w:p w14:paraId="1E3C1299" w14:textId="484DD068" w:rsidR="00203040" w:rsidRPr="002C30A4" w:rsidRDefault="00203040" w:rsidP="00203040">
      <w:pPr>
        <w:widowControl w:val="0"/>
        <w:numPr>
          <w:ilvl w:val="1"/>
          <w:numId w:val="1"/>
        </w:numPr>
        <w:jc w:val="both"/>
        <w:textAlignment w:val="baseline"/>
        <w:rPr>
          <w:szCs w:val="24"/>
        </w:rPr>
      </w:pPr>
      <w:r w:rsidRPr="002C30A4">
        <w:rPr>
          <w:szCs w:val="24"/>
        </w:rPr>
        <w:t>Gamybo</w:t>
      </w:r>
      <w:r w:rsidR="00431EFC">
        <w:rPr>
          <w:szCs w:val="24"/>
        </w:rPr>
        <w:t>s technologijų audito fiksuotasis</w:t>
      </w:r>
      <w:r w:rsidRPr="002C30A4">
        <w:rPr>
          <w:szCs w:val="24"/>
        </w:rPr>
        <w:t xml:space="preserve"> vieneto įkaini</w:t>
      </w:r>
      <w:r w:rsidR="00431EFC">
        <w:rPr>
          <w:szCs w:val="24"/>
        </w:rPr>
        <w:t>s</w:t>
      </w:r>
      <w:r w:rsidRPr="002C30A4">
        <w:rPr>
          <w:szCs w:val="24"/>
        </w:rPr>
        <w:t xml:space="preserve">; </w:t>
      </w:r>
    </w:p>
    <w:p w14:paraId="01A24596" w14:textId="7E224F4F" w:rsidR="00203040" w:rsidRPr="002C30A4" w:rsidRDefault="00203040" w:rsidP="00203040">
      <w:pPr>
        <w:widowControl w:val="0"/>
        <w:numPr>
          <w:ilvl w:val="1"/>
          <w:numId w:val="1"/>
        </w:numPr>
        <w:jc w:val="both"/>
        <w:textAlignment w:val="baseline"/>
        <w:rPr>
          <w:szCs w:val="24"/>
        </w:rPr>
      </w:pPr>
      <w:r w:rsidRPr="002C30A4">
        <w:rPr>
          <w:szCs w:val="24"/>
        </w:rPr>
        <w:t>Investici</w:t>
      </w:r>
      <w:r w:rsidR="00431EFC">
        <w:rPr>
          <w:szCs w:val="24"/>
        </w:rPr>
        <w:t>jų projekto parengimo fiksuotasis</w:t>
      </w:r>
      <w:r w:rsidRPr="002C30A4">
        <w:rPr>
          <w:szCs w:val="24"/>
        </w:rPr>
        <w:t xml:space="preserve"> vieneto įkaini</w:t>
      </w:r>
      <w:r w:rsidR="00431EFC">
        <w:rPr>
          <w:szCs w:val="24"/>
        </w:rPr>
        <w:t>s</w:t>
      </w:r>
      <w:r w:rsidRPr="002C30A4">
        <w:rPr>
          <w:szCs w:val="24"/>
        </w:rPr>
        <w:t xml:space="preserve">; </w:t>
      </w:r>
    </w:p>
    <w:p w14:paraId="49544257" w14:textId="342F852C" w:rsidR="00203040" w:rsidRPr="002C30A4" w:rsidRDefault="00203040" w:rsidP="00203040">
      <w:pPr>
        <w:widowControl w:val="0"/>
        <w:numPr>
          <w:ilvl w:val="1"/>
          <w:numId w:val="1"/>
        </w:numPr>
        <w:jc w:val="both"/>
        <w:textAlignment w:val="baseline"/>
        <w:rPr>
          <w:szCs w:val="24"/>
        </w:rPr>
      </w:pPr>
      <w:r w:rsidRPr="002C30A4">
        <w:rPr>
          <w:szCs w:val="24"/>
        </w:rPr>
        <w:t>Įvadinių šilumos apskaitos prietaisų su nuotolinio duomen</w:t>
      </w:r>
      <w:r w:rsidR="00431EFC">
        <w:rPr>
          <w:szCs w:val="24"/>
        </w:rPr>
        <w:t>ų nuskaitymo funkcija fiksuotasis</w:t>
      </w:r>
      <w:r w:rsidRPr="002C30A4">
        <w:rPr>
          <w:szCs w:val="24"/>
        </w:rPr>
        <w:t xml:space="preserve"> vieneto įkaini</w:t>
      </w:r>
      <w:r w:rsidR="00431EFC">
        <w:rPr>
          <w:szCs w:val="24"/>
        </w:rPr>
        <w:t>s</w:t>
      </w:r>
      <w:r w:rsidRPr="002C30A4">
        <w:rPr>
          <w:szCs w:val="24"/>
        </w:rPr>
        <w:t xml:space="preserve">; </w:t>
      </w:r>
    </w:p>
    <w:p w14:paraId="4081DBF3" w14:textId="39A01199" w:rsidR="00203040" w:rsidRPr="002C30A4" w:rsidRDefault="00203040" w:rsidP="00203040">
      <w:pPr>
        <w:widowControl w:val="0"/>
        <w:numPr>
          <w:ilvl w:val="1"/>
          <w:numId w:val="1"/>
        </w:numPr>
        <w:jc w:val="both"/>
        <w:textAlignment w:val="baseline"/>
        <w:rPr>
          <w:szCs w:val="24"/>
        </w:rPr>
      </w:pPr>
      <w:r w:rsidRPr="002C30A4">
        <w:rPr>
          <w:szCs w:val="24"/>
        </w:rPr>
        <w:t>Darbuotojų, dirbančių su mažiau galimybių turinčiais ir neaktyviais NEET jaunais žmonėmis, darbo užmokesčio fiksuot</w:t>
      </w:r>
      <w:r w:rsidR="00431EFC">
        <w:rPr>
          <w:szCs w:val="24"/>
        </w:rPr>
        <w:t>ieji</w:t>
      </w:r>
      <w:r w:rsidRPr="002C30A4">
        <w:rPr>
          <w:szCs w:val="24"/>
        </w:rPr>
        <w:t xml:space="preserve"> vieneto įkaini</w:t>
      </w:r>
      <w:r w:rsidR="00431EFC">
        <w:rPr>
          <w:szCs w:val="24"/>
        </w:rPr>
        <w:t>ai</w:t>
      </w:r>
      <w:r w:rsidRPr="002C30A4">
        <w:rPr>
          <w:szCs w:val="24"/>
        </w:rPr>
        <w:t xml:space="preserve">; </w:t>
      </w:r>
    </w:p>
    <w:p w14:paraId="50DFBE23" w14:textId="2D983AB7" w:rsidR="00203040" w:rsidRPr="002C30A4" w:rsidRDefault="00203040" w:rsidP="00203040">
      <w:pPr>
        <w:widowControl w:val="0"/>
        <w:numPr>
          <w:ilvl w:val="1"/>
          <w:numId w:val="1"/>
        </w:numPr>
        <w:jc w:val="both"/>
        <w:textAlignment w:val="baseline"/>
        <w:rPr>
          <w:szCs w:val="24"/>
        </w:rPr>
      </w:pPr>
      <w:r w:rsidRPr="002C30A4">
        <w:rPr>
          <w:szCs w:val="24"/>
        </w:rPr>
        <w:t>Karšto vandens skaitiklių įrengimo fiksuot</w:t>
      </w:r>
      <w:r w:rsidR="00431EFC">
        <w:rPr>
          <w:szCs w:val="24"/>
        </w:rPr>
        <w:t>asis</w:t>
      </w:r>
      <w:r w:rsidRPr="002C30A4">
        <w:rPr>
          <w:szCs w:val="24"/>
        </w:rPr>
        <w:t xml:space="preserve"> vieneto įkaini</w:t>
      </w:r>
      <w:r w:rsidR="00431EFC">
        <w:rPr>
          <w:szCs w:val="24"/>
        </w:rPr>
        <w:t>s</w:t>
      </w:r>
      <w:r w:rsidRPr="002C30A4">
        <w:rPr>
          <w:szCs w:val="24"/>
        </w:rPr>
        <w:t xml:space="preserve">; </w:t>
      </w:r>
    </w:p>
    <w:p w14:paraId="328E1BC8" w14:textId="2072B0FF" w:rsidR="00203040" w:rsidRPr="002C30A4" w:rsidRDefault="00203040" w:rsidP="00203040">
      <w:pPr>
        <w:widowControl w:val="0"/>
        <w:numPr>
          <w:ilvl w:val="1"/>
          <w:numId w:val="1"/>
        </w:numPr>
        <w:jc w:val="both"/>
        <w:textAlignment w:val="baseline"/>
        <w:rPr>
          <w:szCs w:val="24"/>
        </w:rPr>
      </w:pPr>
      <w:r w:rsidRPr="002C30A4">
        <w:rPr>
          <w:szCs w:val="24"/>
        </w:rPr>
        <w:t>Kelionių išlaidų Lietuvoje fiksuot</w:t>
      </w:r>
      <w:r w:rsidR="00431EFC">
        <w:rPr>
          <w:szCs w:val="24"/>
        </w:rPr>
        <w:t>asis</w:t>
      </w:r>
      <w:r w:rsidRPr="002C30A4">
        <w:rPr>
          <w:szCs w:val="24"/>
        </w:rPr>
        <w:t xml:space="preserve"> vieneto įkaini</w:t>
      </w:r>
      <w:r w:rsidR="00431EFC">
        <w:rPr>
          <w:szCs w:val="24"/>
        </w:rPr>
        <w:t>s</w:t>
      </w:r>
      <w:r w:rsidRPr="002C30A4">
        <w:rPr>
          <w:szCs w:val="24"/>
        </w:rPr>
        <w:t xml:space="preserve">; </w:t>
      </w:r>
    </w:p>
    <w:p w14:paraId="10CCA40C" w14:textId="3F249DB4" w:rsidR="00203040" w:rsidRPr="002C30A4" w:rsidRDefault="00203040" w:rsidP="00203040">
      <w:pPr>
        <w:widowControl w:val="0"/>
        <w:numPr>
          <w:ilvl w:val="1"/>
          <w:numId w:val="1"/>
        </w:numPr>
        <w:tabs>
          <w:tab w:val="left" w:pos="993"/>
        </w:tabs>
        <w:jc w:val="both"/>
        <w:textAlignment w:val="baseline"/>
        <w:rPr>
          <w:szCs w:val="24"/>
        </w:rPr>
      </w:pPr>
      <w:r w:rsidRPr="002C30A4">
        <w:rPr>
          <w:szCs w:val="24"/>
        </w:rPr>
        <w:t>Projektą vykdančio personalo savanoriško darbo įnašo fiksuot</w:t>
      </w:r>
      <w:r w:rsidR="00431EFC">
        <w:rPr>
          <w:szCs w:val="24"/>
        </w:rPr>
        <w:t>asis</w:t>
      </w:r>
      <w:r w:rsidRPr="002C30A4">
        <w:rPr>
          <w:szCs w:val="24"/>
        </w:rPr>
        <w:t xml:space="preserve"> v</w:t>
      </w:r>
      <w:r w:rsidR="00C27554">
        <w:rPr>
          <w:szCs w:val="24"/>
        </w:rPr>
        <w:t>ieneto įkainis</w:t>
      </w:r>
      <w:r w:rsidRPr="002C30A4">
        <w:rPr>
          <w:szCs w:val="24"/>
        </w:rPr>
        <w:t xml:space="preserve">; </w:t>
      </w:r>
    </w:p>
    <w:p w14:paraId="15BE126A" w14:textId="2E6055F5" w:rsidR="00203040" w:rsidRDefault="00203040" w:rsidP="00203040">
      <w:pPr>
        <w:widowControl w:val="0"/>
        <w:numPr>
          <w:ilvl w:val="1"/>
          <w:numId w:val="1"/>
        </w:numPr>
        <w:tabs>
          <w:tab w:val="left" w:pos="993"/>
        </w:tabs>
        <w:jc w:val="both"/>
        <w:textAlignment w:val="baseline"/>
        <w:rPr>
          <w:szCs w:val="24"/>
        </w:rPr>
      </w:pPr>
      <w:r w:rsidRPr="002C30A4">
        <w:rPr>
          <w:szCs w:val="24"/>
        </w:rPr>
        <w:t xml:space="preserve">Vėjo </w:t>
      </w:r>
      <w:bookmarkStart w:id="0" w:name="_GoBack"/>
      <w:bookmarkEnd w:id="0"/>
      <w:r w:rsidRPr="002C30A4">
        <w:rPr>
          <w:szCs w:val="24"/>
        </w:rPr>
        <w:t xml:space="preserve">elektrinių </w:t>
      </w:r>
      <w:r w:rsidR="00C27554" w:rsidRPr="00C27554">
        <w:rPr>
          <w:szCs w:val="24"/>
        </w:rPr>
        <w:t xml:space="preserve">namų ūkiuose </w:t>
      </w:r>
      <w:r w:rsidR="00C27554">
        <w:rPr>
          <w:szCs w:val="24"/>
        </w:rPr>
        <w:t>įrengimo išlaidų fiksuotasis</w:t>
      </w:r>
      <w:r w:rsidRPr="002C30A4">
        <w:rPr>
          <w:szCs w:val="24"/>
        </w:rPr>
        <w:t xml:space="preserve"> v</w:t>
      </w:r>
      <w:r w:rsidR="00C27554">
        <w:rPr>
          <w:szCs w:val="24"/>
        </w:rPr>
        <w:t>ieneto įkainis</w:t>
      </w:r>
      <w:r w:rsidRPr="002C30A4">
        <w:rPr>
          <w:szCs w:val="24"/>
        </w:rPr>
        <w:t>;</w:t>
      </w:r>
    </w:p>
    <w:p w14:paraId="37D52CDF" w14:textId="7E320E26" w:rsidR="00203040" w:rsidRDefault="00203040" w:rsidP="00203040">
      <w:pPr>
        <w:widowControl w:val="0"/>
        <w:numPr>
          <w:ilvl w:val="1"/>
          <w:numId w:val="1"/>
        </w:numPr>
        <w:tabs>
          <w:tab w:val="left" w:pos="993"/>
        </w:tabs>
        <w:jc w:val="both"/>
        <w:textAlignment w:val="baseline"/>
        <w:rPr>
          <w:szCs w:val="24"/>
        </w:rPr>
      </w:pPr>
      <w:r w:rsidRPr="002C30A4">
        <w:rPr>
          <w:szCs w:val="24"/>
        </w:rPr>
        <w:t>Viešųjų elektromobilių įkrovimo stotelių su prieiga (-</w:t>
      </w:r>
      <w:proofErr w:type="spellStart"/>
      <w:r w:rsidRPr="002C30A4">
        <w:rPr>
          <w:szCs w:val="24"/>
        </w:rPr>
        <w:t>omis</w:t>
      </w:r>
      <w:proofErr w:type="spellEnd"/>
      <w:r w:rsidRPr="002C30A4">
        <w:rPr>
          <w:szCs w:val="24"/>
        </w:rPr>
        <w:t>) įrengimo fiksuot</w:t>
      </w:r>
      <w:r w:rsidR="00C27554">
        <w:rPr>
          <w:szCs w:val="24"/>
        </w:rPr>
        <w:t>ieji</w:t>
      </w:r>
      <w:r w:rsidRPr="002C30A4">
        <w:rPr>
          <w:szCs w:val="24"/>
        </w:rPr>
        <w:t xml:space="preserve"> v</w:t>
      </w:r>
      <w:r w:rsidR="00C27554">
        <w:rPr>
          <w:szCs w:val="24"/>
        </w:rPr>
        <w:t>ieneto įkainiai</w:t>
      </w:r>
      <w:r w:rsidRPr="002C30A4">
        <w:rPr>
          <w:szCs w:val="24"/>
        </w:rPr>
        <w:t>.</w:t>
      </w:r>
    </w:p>
    <w:p w14:paraId="082741FA" w14:textId="750933D4" w:rsidR="00203040" w:rsidRPr="002C30A4" w:rsidRDefault="00203040" w:rsidP="00203040">
      <w:pPr>
        <w:widowControl w:val="0"/>
        <w:numPr>
          <w:ilvl w:val="1"/>
          <w:numId w:val="1"/>
        </w:numPr>
        <w:tabs>
          <w:tab w:val="left" w:pos="993"/>
        </w:tabs>
        <w:jc w:val="both"/>
        <w:textAlignment w:val="baseline"/>
        <w:rPr>
          <w:szCs w:val="24"/>
        </w:rPr>
      </w:pPr>
      <w:r w:rsidRPr="002C30A4">
        <w:rPr>
          <w:color w:val="000000"/>
          <w:szCs w:val="24"/>
        </w:rPr>
        <w:t xml:space="preserve">Darbuotojo komandiruotės į Europos Sąjungos </w:t>
      </w:r>
      <w:r w:rsidR="00C27554">
        <w:rPr>
          <w:color w:val="000000"/>
          <w:szCs w:val="24"/>
        </w:rPr>
        <w:t>valstybę(-</w:t>
      </w:r>
      <w:proofErr w:type="spellStart"/>
      <w:r w:rsidR="00C27554">
        <w:rPr>
          <w:color w:val="000000"/>
          <w:szCs w:val="24"/>
        </w:rPr>
        <w:t>es</w:t>
      </w:r>
      <w:proofErr w:type="spellEnd"/>
      <w:r w:rsidR="00C27554">
        <w:rPr>
          <w:color w:val="000000"/>
          <w:szCs w:val="24"/>
        </w:rPr>
        <w:t>) išlaidų fiksuotieji</w:t>
      </w:r>
      <w:r w:rsidRPr="002C30A4">
        <w:rPr>
          <w:color w:val="000000"/>
          <w:szCs w:val="24"/>
        </w:rPr>
        <w:t xml:space="preserve"> vie</w:t>
      </w:r>
      <w:r w:rsidR="00C27554">
        <w:rPr>
          <w:color w:val="000000"/>
          <w:szCs w:val="24"/>
        </w:rPr>
        <w:t>neto įkainiai</w:t>
      </w:r>
      <w:r>
        <w:rPr>
          <w:color w:val="000000"/>
          <w:szCs w:val="24"/>
        </w:rPr>
        <w:t>;</w:t>
      </w:r>
    </w:p>
    <w:p w14:paraId="651ADAED" w14:textId="6CC0576D" w:rsidR="00203040" w:rsidRPr="002C30A4" w:rsidRDefault="00203040" w:rsidP="00203040">
      <w:pPr>
        <w:widowControl w:val="0"/>
        <w:numPr>
          <w:ilvl w:val="1"/>
          <w:numId w:val="1"/>
        </w:numPr>
        <w:tabs>
          <w:tab w:val="left" w:pos="993"/>
        </w:tabs>
        <w:jc w:val="both"/>
        <w:textAlignment w:val="baseline"/>
        <w:rPr>
          <w:szCs w:val="24"/>
        </w:rPr>
      </w:pPr>
      <w:r w:rsidRPr="002C30A4">
        <w:rPr>
          <w:color w:val="000000"/>
          <w:szCs w:val="24"/>
        </w:rPr>
        <w:t>Kelio</w:t>
      </w:r>
      <w:r w:rsidR="00C27554">
        <w:rPr>
          <w:color w:val="000000"/>
          <w:szCs w:val="24"/>
        </w:rPr>
        <w:t>nių į užsienį išlaidų fiksuotieji</w:t>
      </w:r>
      <w:r w:rsidRPr="002C30A4">
        <w:rPr>
          <w:color w:val="000000"/>
          <w:szCs w:val="24"/>
        </w:rPr>
        <w:t xml:space="preserve"> vie</w:t>
      </w:r>
      <w:r w:rsidR="00C27554">
        <w:rPr>
          <w:color w:val="000000"/>
          <w:szCs w:val="24"/>
        </w:rPr>
        <w:t>neto įkainiai</w:t>
      </w:r>
      <w:r>
        <w:rPr>
          <w:color w:val="000000"/>
          <w:szCs w:val="24"/>
        </w:rPr>
        <w:t>;</w:t>
      </w:r>
    </w:p>
    <w:p w14:paraId="524D9E66" w14:textId="02143F5F" w:rsidR="00203040" w:rsidRPr="002C30A4" w:rsidRDefault="00203040" w:rsidP="00203040">
      <w:pPr>
        <w:widowControl w:val="0"/>
        <w:numPr>
          <w:ilvl w:val="1"/>
          <w:numId w:val="1"/>
        </w:numPr>
        <w:tabs>
          <w:tab w:val="left" w:pos="993"/>
        </w:tabs>
        <w:jc w:val="both"/>
        <w:textAlignment w:val="baseline"/>
        <w:rPr>
          <w:szCs w:val="24"/>
        </w:rPr>
      </w:pPr>
      <w:r w:rsidRPr="002C30A4">
        <w:rPr>
          <w:color w:val="000000"/>
          <w:szCs w:val="24"/>
        </w:rPr>
        <w:t xml:space="preserve">Kompleksinių </w:t>
      </w:r>
      <w:r w:rsidR="00C27554">
        <w:rPr>
          <w:color w:val="000000"/>
          <w:szCs w:val="24"/>
        </w:rPr>
        <w:t>paslaugų šeimai fiksuotieji</w:t>
      </w:r>
      <w:r w:rsidRPr="002C30A4">
        <w:rPr>
          <w:color w:val="000000"/>
          <w:szCs w:val="24"/>
        </w:rPr>
        <w:t xml:space="preserve"> vie</w:t>
      </w:r>
      <w:r w:rsidR="00C27554">
        <w:rPr>
          <w:color w:val="000000"/>
          <w:szCs w:val="24"/>
        </w:rPr>
        <w:t>neto įkainiai</w:t>
      </w:r>
      <w:r>
        <w:rPr>
          <w:color w:val="000000"/>
          <w:szCs w:val="24"/>
        </w:rPr>
        <w:t>;</w:t>
      </w:r>
    </w:p>
    <w:p w14:paraId="30D87F55" w14:textId="2BA2B952" w:rsidR="00203040" w:rsidRDefault="00203040" w:rsidP="00203040">
      <w:pPr>
        <w:widowControl w:val="0"/>
        <w:numPr>
          <w:ilvl w:val="1"/>
          <w:numId w:val="1"/>
        </w:numPr>
        <w:tabs>
          <w:tab w:val="left" w:pos="993"/>
        </w:tabs>
        <w:jc w:val="both"/>
        <w:textAlignment w:val="baseline"/>
        <w:rPr>
          <w:szCs w:val="24"/>
        </w:rPr>
      </w:pPr>
      <w:r>
        <w:rPr>
          <w:color w:val="000000"/>
          <w:szCs w:val="24"/>
        </w:rPr>
        <w:t>Socialinę riziką</w:t>
      </w:r>
      <w:r w:rsidRPr="002C30A4">
        <w:rPr>
          <w:color w:val="000000"/>
          <w:szCs w:val="24"/>
        </w:rPr>
        <w:t xml:space="preserve"> patiriančioje šeimoje gyvenančių vaikų, kurie ugdomi pagal ikimokyklinio ar priešmokyklinio ugdymo programas, ugd</w:t>
      </w:r>
      <w:r w:rsidR="00C27554">
        <w:rPr>
          <w:color w:val="000000"/>
          <w:szCs w:val="24"/>
        </w:rPr>
        <w:t>ymo krepšelio išlaidų fiksuotieji vieneto įkainiai</w:t>
      </w:r>
      <w:r>
        <w:rPr>
          <w:color w:val="000000"/>
          <w:szCs w:val="24"/>
        </w:rPr>
        <w:t>;</w:t>
      </w:r>
    </w:p>
    <w:p w14:paraId="59303DE1" w14:textId="0962E0E6" w:rsidR="00203040" w:rsidRDefault="00203040" w:rsidP="00203040">
      <w:pPr>
        <w:widowControl w:val="0"/>
        <w:numPr>
          <w:ilvl w:val="1"/>
          <w:numId w:val="1"/>
        </w:numPr>
        <w:tabs>
          <w:tab w:val="left" w:pos="993"/>
        </w:tabs>
        <w:jc w:val="both"/>
        <w:textAlignment w:val="baseline"/>
        <w:rPr>
          <w:szCs w:val="24"/>
        </w:rPr>
      </w:pPr>
      <w:r w:rsidRPr="00203040">
        <w:rPr>
          <w:color w:val="000000"/>
          <w:szCs w:val="24"/>
        </w:rPr>
        <w:t>Bendrųjų įg</w:t>
      </w:r>
      <w:r w:rsidR="00C27554">
        <w:rPr>
          <w:color w:val="000000"/>
          <w:szCs w:val="24"/>
        </w:rPr>
        <w:t>ūdžių mokymo valandos fiksuotasis</w:t>
      </w:r>
      <w:r w:rsidRPr="00203040">
        <w:rPr>
          <w:color w:val="000000"/>
          <w:szCs w:val="24"/>
        </w:rPr>
        <w:t xml:space="preserve"> v</w:t>
      </w:r>
      <w:r w:rsidR="00C27554">
        <w:rPr>
          <w:color w:val="000000"/>
          <w:szCs w:val="24"/>
        </w:rPr>
        <w:t>ieneto įkainis</w:t>
      </w:r>
      <w:r w:rsidRPr="00203040">
        <w:rPr>
          <w:color w:val="000000"/>
          <w:szCs w:val="24"/>
        </w:rPr>
        <w:t>.</w:t>
      </w:r>
    </w:p>
    <w:p w14:paraId="0628E713" w14:textId="28019580" w:rsidR="00203040" w:rsidRPr="00203040" w:rsidRDefault="00203040" w:rsidP="00203040">
      <w:pPr>
        <w:widowControl w:val="0"/>
        <w:numPr>
          <w:ilvl w:val="1"/>
          <w:numId w:val="1"/>
        </w:numPr>
        <w:tabs>
          <w:tab w:val="left" w:pos="993"/>
        </w:tabs>
        <w:jc w:val="both"/>
        <w:textAlignment w:val="baseline"/>
        <w:rPr>
          <w:szCs w:val="24"/>
        </w:rPr>
      </w:pPr>
      <w:r w:rsidRPr="00203040">
        <w:rPr>
          <w:color w:val="000000"/>
          <w:szCs w:val="24"/>
        </w:rPr>
        <w:t>Psichologo (psichoterapeuto) / socialinio darbuotojo / individualios priežiūros personalo (užimtumo speciali</w:t>
      </w:r>
      <w:r w:rsidR="0069005C">
        <w:rPr>
          <w:color w:val="000000"/>
          <w:szCs w:val="24"/>
        </w:rPr>
        <w:t>sto) darbo užmokesčio fiksuotieji</w:t>
      </w:r>
      <w:r w:rsidRPr="00203040">
        <w:rPr>
          <w:color w:val="000000"/>
          <w:szCs w:val="24"/>
        </w:rPr>
        <w:t xml:space="preserve"> vie</w:t>
      </w:r>
      <w:r w:rsidR="0069005C">
        <w:rPr>
          <w:color w:val="000000"/>
          <w:szCs w:val="24"/>
        </w:rPr>
        <w:t>neto įkainiai</w:t>
      </w:r>
      <w:r>
        <w:rPr>
          <w:color w:val="000000"/>
          <w:szCs w:val="24"/>
        </w:rPr>
        <w:t>;</w:t>
      </w:r>
    </w:p>
    <w:p w14:paraId="148B598E" w14:textId="729B9DE0" w:rsidR="00203040" w:rsidRDefault="00203040" w:rsidP="00203040">
      <w:pPr>
        <w:widowControl w:val="0"/>
        <w:numPr>
          <w:ilvl w:val="1"/>
          <w:numId w:val="1"/>
        </w:numPr>
        <w:tabs>
          <w:tab w:val="left" w:pos="993"/>
        </w:tabs>
        <w:jc w:val="both"/>
        <w:textAlignment w:val="baseline"/>
        <w:rPr>
          <w:szCs w:val="24"/>
        </w:rPr>
      </w:pPr>
      <w:r w:rsidRPr="00203040">
        <w:rPr>
          <w:color w:val="000000"/>
          <w:szCs w:val="24"/>
        </w:rPr>
        <w:t xml:space="preserve">Projektų dalyvių (bedarbių) dalyvavusių stažuotėje mėnesio išlaidų </w:t>
      </w:r>
      <w:r w:rsidR="0069005C" w:rsidRPr="0069005C">
        <w:rPr>
          <w:color w:val="000000"/>
          <w:szCs w:val="24"/>
        </w:rPr>
        <w:t>fiksuotieji vieneto įkainiai</w:t>
      </w:r>
      <w:r>
        <w:rPr>
          <w:color w:val="000000"/>
          <w:szCs w:val="24"/>
        </w:rPr>
        <w:t>;</w:t>
      </w:r>
    </w:p>
    <w:p w14:paraId="16E2CB2F" w14:textId="2E083FE8" w:rsidR="00203040" w:rsidRDefault="00203040" w:rsidP="00203040">
      <w:pPr>
        <w:widowControl w:val="0"/>
        <w:numPr>
          <w:ilvl w:val="1"/>
          <w:numId w:val="1"/>
        </w:numPr>
        <w:tabs>
          <w:tab w:val="left" w:pos="993"/>
        </w:tabs>
        <w:jc w:val="both"/>
        <w:textAlignment w:val="baseline"/>
        <w:rPr>
          <w:szCs w:val="24"/>
        </w:rPr>
      </w:pPr>
      <w:r w:rsidRPr="00203040">
        <w:rPr>
          <w:color w:val="000000"/>
          <w:szCs w:val="24"/>
        </w:rPr>
        <w:t xml:space="preserve">Privačių juridinių asmenų projektą vykdančio personalo darbo užmokesčio </w:t>
      </w:r>
      <w:r w:rsidR="0069005C" w:rsidRPr="0069005C">
        <w:rPr>
          <w:color w:val="000000"/>
          <w:szCs w:val="24"/>
        </w:rPr>
        <w:t>fiksuotieji vieneto įkainiai</w:t>
      </w:r>
      <w:r w:rsidRPr="00203040">
        <w:rPr>
          <w:color w:val="000000"/>
          <w:szCs w:val="24"/>
        </w:rPr>
        <w:t>;</w:t>
      </w:r>
    </w:p>
    <w:p w14:paraId="210EFC55" w14:textId="6EC2EF65" w:rsidR="00203040" w:rsidRPr="00203040" w:rsidRDefault="00203040" w:rsidP="00203040">
      <w:pPr>
        <w:widowControl w:val="0"/>
        <w:numPr>
          <w:ilvl w:val="1"/>
          <w:numId w:val="1"/>
        </w:numPr>
        <w:tabs>
          <w:tab w:val="left" w:pos="993"/>
        </w:tabs>
        <w:jc w:val="both"/>
        <w:textAlignment w:val="baseline"/>
        <w:rPr>
          <w:szCs w:val="24"/>
        </w:rPr>
      </w:pPr>
      <w:r w:rsidRPr="00203040">
        <w:rPr>
          <w:color w:val="000000"/>
          <w:szCs w:val="24"/>
        </w:rPr>
        <w:t xml:space="preserve">Privačių juridinių asmenų ir viešojo valdymo institucijų projektų dalyvių darbo užmokesčio </w:t>
      </w:r>
      <w:r w:rsidR="0069005C" w:rsidRPr="0069005C">
        <w:rPr>
          <w:color w:val="000000"/>
          <w:szCs w:val="24"/>
        </w:rPr>
        <w:t>fiksuotieji vieneto įkainiai</w:t>
      </w:r>
      <w:r w:rsidRPr="00203040">
        <w:rPr>
          <w:color w:val="000000"/>
          <w:szCs w:val="24"/>
        </w:rPr>
        <w:t>.</w:t>
      </w:r>
    </w:p>
    <w:p w14:paraId="18E857DD" w14:textId="6FED9F4C" w:rsidR="005A3AFB" w:rsidRDefault="00203040" w:rsidP="00203040">
      <w:pPr>
        <w:widowControl w:val="0"/>
        <w:spacing w:before="240" w:after="240"/>
        <w:ind w:left="-72"/>
        <w:jc w:val="center"/>
        <w:textAlignment w:val="baseline"/>
      </w:pPr>
      <w:r>
        <w:rPr>
          <w:color w:val="000000"/>
          <w:szCs w:val="24"/>
        </w:rPr>
        <w:t>____</w:t>
      </w:r>
      <w:r w:rsidR="00B02261" w:rsidRPr="00203040">
        <w:rPr>
          <w:szCs w:val="24"/>
          <w:lang w:eastAsia="lt-LT"/>
        </w:rPr>
        <w:t>_______</w:t>
      </w:r>
    </w:p>
    <w:sectPr w:rsidR="005A3AFB" w:rsidSect="002D5995">
      <w:headerReference w:type="default" r:id="rId11"/>
      <w:pgSz w:w="16838" w:h="11906" w:orient="landscape"/>
      <w:pgMar w:top="720" w:right="678" w:bottom="568" w:left="720"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CB96232" w14:textId="77777777" w:rsidR="006220EB" w:rsidRDefault="006220EB" w:rsidP="004C150C">
      <w:r>
        <w:separator/>
      </w:r>
    </w:p>
  </w:endnote>
  <w:endnote w:type="continuationSeparator" w:id="0">
    <w:p w14:paraId="1BFC297B" w14:textId="77777777" w:rsidR="006220EB" w:rsidRDefault="006220EB" w:rsidP="004C15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7C42347" w14:textId="77777777" w:rsidR="006220EB" w:rsidRDefault="006220EB" w:rsidP="004C150C">
      <w:r>
        <w:separator/>
      </w:r>
    </w:p>
  </w:footnote>
  <w:footnote w:type="continuationSeparator" w:id="0">
    <w:p w14:paraId="34CF887B" w14:textId="77777777" w:rsidR="006220EB" w:rsidRDefault="006220EB" w:rsidP="004C150C">
      <w:r>
        <w:continuationSeparator/>
      </w:r>
    </w:p>
  </w:footnote>
  <w:footnote w:id="1">
    <w:p w14:paraId="49DD6C99" w14:textId="77777777" w:rsidR="005D0797" w:rsidRPr="00B82433" w:rsidRDefault="005D0797" w:rsidP="005D0797">
      <w:pPr>
        <w:pStyle w:val="Puslapioinaostekstas"/>
        <w:jc w:val="both"/>
        <w:rPr>
          <w:lang w:val="en-US"/>
        </w:rPr>
      </w:pPr>
      <w:r w:rsidRPr="00B82433">
        <w:rPr>
          <w:rStyle w:val="Puslapioinaosnuoroda"/>
        </w:rPr>
        <w:footnoteRef/>
      </w:r>
      <w:r w:rsidRPr="00B82433">
        <w:t xml:space="preserve"> </w:t>
      </w:r>
      <w:r w:rsidRPr="001A0024">
        <w:rPr>
          <w:sz w:val="16"/>
          <w:szCs w:val="16"/>
          <w:lang w:val="lt-LT"/>
        </w:rPr>
        <w:t>Sukurtos darbo vietos bus laikomos tvariomis, jei jos bus sukurtos laikantis tvarios investicijos principų, nustatytų Reglamente (ES) 2020/852. Reglamento (ES) 2020/852 2 str. 1 p. „aplinkos atžvilgiu tvari investicija – investicija į vieną ar keletą ekonominių veiklų, kurios pagal šį reglamentą laikomos aplinkos atžvilgiu tvaria veikla“. Reglamento (ES) 2020/852 3 str. nustatyti tvarios ekonominės veiklos kriterijai</w:t>
      </w:r>
      <w:r w:rsidRPr="00B82433">
        <w:rPr>
          <w:sz w:val="16"/>
          <w:szCs w:val="16"/>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77171092"/>
      <w:docPartObj>
        <w:docPartGallery w:val="Page Numbers (Top of Page)"/>
        <w:docPartUnique/>
      </w:docPartObj>
    </w:sdtPr>
    <w:sdtEndPr/>
    <w:sdtContent>
      <w:p w14:paraId="234FFA5A" w14:textId="5661DCBD" w:rsidR="006220EB" w:rsidRDefault="006220EB">
        <w:pPr>
          <w:pStyle w:val="Antrats"/>
          <w:jc w:val="center"/>
        </w:pPr>
        <w:r>
          <w:fldChar w:fldCharType="begin"/>
        </w:r>
        <w:r>
          <w:instrText>PAGE   \* MERGEFORMAT</w:instrText>
        </w:r>
        <w:r>
          <w:fldChar w:fldCharType="separate"/>
        </w:r>
        <w:r w:rsidR="004D177F" w:rsidRPr="004D177F">
          <w:rPr>
            <w:noProof/>
            <w:lang w:val="lt-LT"/>
          </w:rPr>
          <w:t>3</w:t>
        </w:r>
        <w:r>
          <w:fldChar w:fldCharType="end"/>
        </w:r>
      </w:p>
    </w:sdtContent>
  </w:sdt>
  <w:p w14:paraId="3FEB1DBE" w14:textId="77777777" w:rsidR="006220EB" w:rsidRDefault="006220E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C91102"/>
    <w:multiLevelType w:val="multilevel"/>
    <w:tmpl w:val="D9AE7AF0"/>
    <w:name w:val="Heading__8"/>
    <w:lvl w:ilvl="0">
      <w:start w:val="1"/>
      <w:numFmt w:val="decimal"/>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1">
    <w:nsid w:val="0C6F1EBB"/>
    <w:multiLevelType w:val="hybridMultilevel"/>
    <w:tmpl w:val="21AC2614"/>
    <w:lvl w:ilvl="0" w:tplc="0427000F">
      <w:start w:val="1"/>
      <w:numFmt w:val="decimal"/>
      <w:lvlText w:val="%1."/>
      <w:lvlJc w:val="left"/>
      <w:pPr>
        <w:ind w:left="1512" w:hanging="360"/>
      </w:pPr>
    </w:lvl>
    <w:lvl w:ilvl="1" w:tplc="04270019" w:tentative="1">
      <w:start w:val="1"/>
      <w:numFmt w:val="lowerLetter"/>
      <w:lvlText w:val="%2."/>
      <w:lvlJc w:val="left"/>
      <w:pPr>
        <w:ind w:left="2232" w:hanging="360"/>
      </w:pPr>
    </w:lvl>
    <w:lvl w:ilvl="2" w:tplc="0427001B" w:tentative="1">
      <w:start w:val="1"/>
      <w:numFmt w:val="lowerRoman"/>
      <w:lvlText w:val="%3."/>
      <w:lvlJc w:val="right"/>
      <w:pPr>
        <w:ind w:left="2952" w:hanging="180"/>
      </w:pPr>
    </w:lvl>
    <w:lvl w:ilvl="3" w:tplc="0427000F" w:tentative="1">
      <w:start w:val="1"/>
      <w:numFmt w:val="decimal"/>
      <w:lvlText w:val="%4."/>
      <w:lvlJc w:val="left"/>
      <w:pPr>
        <w:ind w:left="3672" w:hanging="360"/>
      </w:pPr>
    </w:lvl>
    <w:lvl w:ilvl="4" w:tplc="04270019" w:tentative="1">
      <w:start w:val="1"/>
      <w:numFmt w:val="lowerLetter"/>
      <w:lvlText w:val="%5."/>
      <w:lvlJc w:val="left"/>
      <w:pPr>
        <w:ind w:left="4392" w:hanging="360"/>
      </w:pPr>
    </w:lvl>
    <w:lvl w:ilvl="5" w:tplc="0427001B" w:tentative="1">
      <w:start w:val="1"/>
      <w:numFmt w:val="lowerRoman"/>
      <w:lvlText w:val="%6."/>
      <w:lvlJc w:val="right"/>
      <w:pPr>
        <w:ind w:left="5112" w:hanging="180"/>
      </w:pPr>
    </w:lvl>
    <w:lvl w:ilvl="6" w:tplc="0427000F" w:tentative="1">
      <w:start w:val="1"/>
      <w:numFmt w:val="decimal"/>
      <w:lvlText w:val="%7."/>
      <w:lvlJc w:val="left"/>
      <w:pPr>
        <w:ind w:left="5832" w:hanging="360"/>
      </w:pPr>
    </w:lvl>
    <w:lvl w:ilvl="7" w:tplc="04270019" w:tentative="1">
      <w:start w:val="1"/>
      <w:numFmt w:val="lowerLetter"/>
      <w:lvlText w:val="%8."/>
      <w:lvlJc w:val="left"/>
      <w:pPr>
        <w:ind w:left="6552" w:hanging="360"/>
      </w:pPr>
    </w:lvl>
    <w:lvl w:ilvl="8" w:tplc="0427001B" w:tentative="1">
      <w:start w:val="1"/>
      <w:numFmt w:val="lowerRoman"/>
      <w:lvlText w:val="%9."/>
      <w:lvlJc w:val="right"/>
      <w:pPr>
        <w:ind w:left="7272" w:hanging="180"/>
      </w:pPr>
    </w:lvl>
  </w:abstractNum>
  <w:abstractNum w:abstractNumId="2">
    <w:nsid w:val="0EB27755"/>
    <w:multiLevelType w:val="multilevel"/>
    <w:tmpl w:val="65828778"/>
    <w:lvl w:ilvl="0">
      <w:start w:val="1"/>
      <w:numFmt w:val="decimal"/>
      <w:lvlText w:val="%1."/>
      <w:lvlJc w:val="left"/>
      <w:pPr>
        <w:ind w:left="360" w:hanging="360"/>
      </w:pPr>
      <w:rPr>
        <w:rFonts w:ascii="Times New Roman" w:hAnsi="Times New Roman" w:cs="Times New Roman" w:hint="default"/>
        <w:i/>
        <w:sz w:val="24"/>
        <w:szCs w:val="24"/>
      </w:rPr>
    </w:lvl>
    <w:lvl w:ilvl="1">
      <w:start w:val="1"/>
      <w:numFmt w:val="decimal"/>
      <w:lvlText w:val="%1.%2."/>
      <w:lvlJc w:val="left"/>
      <w:pPr>
        <w:ind w:left="792" w:hanging="432"/>
      </w:pPr>
      <w:rPr>
        <w:rFonts w:ascii="Times New Roman" w:hAnsi="Times New Roman" w:cs="Times New Roman" w:hint="default"/>
        <w:i/>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23FC2B61"/>
    <w:multiLevelType w:val="multilevel"/>
    <w:tmpl w:val="65828778"/>
    <w:lvl w:ilvl="0">
      <w:start w:val="1"/>
      <w:numFmt w:val="decimal"/>
      <w:lvlText w:val="%1."/>
      <w:lvlJc w:val="left"/>
      <w:pPr>
        <w:ind w:left="360" w:hanging="360"/>
      </w:pPr>
      <w:rPr>
        <w:rFonts w:ascii="Times New Roman" w:hAnsi="Times New Roman" w:cs="Times New Roman" w:hint="default"/>
        <w:i/>
        <w:sz w:val="24"/>
        <w:szCs w:val="24"/>
      </w:rPr>
    </w:lvl>
    <w:lvl w:ilvl="1">
      <w:start w:val="1"/>
      <w:numFmt w:val="decimal"/>
      <w:lvlText w:val="%1.%2."/>
      <w:lvlJc w:val="left"/>
      <w:pPr>
        <w:ind w:left="792" w:hanging="432"/>
      </w:pPr>
      <w:rPr>
        <w:rFonts w:ascii="Times New Roman" w:hAnsi="Times New Roman" w:cs="Times New Roman" w:hint="default"/>
        <w:i/>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3AC8450F"/>
    <w:multiLevelType w:val="multilevel"/>
    <w:tmpl w:val="65828778"/>
    <w:lvl w:ilvl="0">
      <w:start w:val="1"/>
      <w:numFmt w:val="decimal"/>
      <w:lvlText w:val="%1."/>
      <w:lvlJc w:val="left"/>
      <w:pPr>
        <w:ind w:left="360" w:hanging="360"/>
      </w:pPr>
      <w:rPr>
        <w:rFonts w:ascii="Times New Roman" w:hAnsi="Times New Roman" w:cs="Times New Roman" w:hint="default"/>
        <w:i/>
        <w:sz w:val="24"/>
        <w:szCs w:val="24"/>
      </w:rPr>
    </w:lvl>
    <w:lvl w:ilvl="1">
      <w:start w:val="1"/>
      <w:numFmt w:val="decimal"/>
      <w:lvlText w:val="%1.%2."/>
      <w:lvlJc w:val="left"/>
      <w:pPr>
        <w:ind w:left="792" w:hanging="432"/>
      </w:pPr>
      <w:rPr>
        <w:rFonts w:ascii="Times New Roman" w:hAnsi="Times New Roman" w:cs="Times New Roman" w:hint="default"/>
        <w:i/>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3BA26EA2"/>
    <w:multiLevelType w:val="hybridMultilevel"/>
    <w:tmpl w:val="0A2EC8A8"/>
    <w:lvl w:ilvl="0" w:tplc="0427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89953DF"/>
    <w:multiLevelType w:val="hybridMultilevel"/>
    <w:tmpl w:val="352C218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7">
    <w:nsid w:val="4CF219BC"/>
    <w:multiLevelType w:val="singleLevel"/>
    <w:tmpl w:val="991EBEF6"/>
    <w:name w:val="Point__332"/>
    <w:lvl w:ilvl="0">
      <w:start w:val="1"/>
      <w:numFmt w:val="decimal"/>
      <w:pStyle w:val="Considrant"/>
      <w:lvlText w:val="(%1)"/>
      <w:lvlJc w:val="left"/>
      <w:pPr>
        <w:tabs>
          <w:tab w:val="num" w:pos="709"/>
        </w:tabs>
        <w:ind w:left="709" w:hanging="709"/>
      </w:pPr>
    </w:lvl>
  </w:abstractNum>
  <w:abstractNum w:abstractNumId="8">
    <w:nsid w:val="5B0B7AE5"/>
    <w:multiLevelType w:val="multilevel"/>
    <w:tmpl w:val="2978532E"/>
    <w:lvl w:ilvl="0">
      <w:start w:val="2"/>
      <w:numFmt w:val="decimal"/>
      <w:lvlText w:val="%1."/>
      <w:lvlJc w:val="left"/>
      <w:pPr>
        <w:ind w:left="360" w:hanging="360"/>
      </w:pPr>
      <w:rPr>
        <w:rFonts w:hint="default"/>
      </w:rPr>
    </w:lvl>
    <w:lvl w:ilvl="1">
      <w:start w:val="1"/>
      <w:numFmt w:val="decimal"/>
      <w:lvlText w:val="%1.%2."/>
      <w:lvlJc w:val="left"/>
      <w:pPr>
        <w:ind w:left="792" w:hanging="432"/>
      </w:pPr>
      <w:rPr>
        <w:rFonts w:ascii="Times New Roman" w:hAnsi="Times New Roman" w:cs="Times New Roman" w:hint="default"/>
        <w:i/>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nsid w:val="5D40191E"/>
    <w:multiLevelType w:val="multilevel"/>
    <w:tmpl w:val="65828778"/>
    <w:lvl w:ilvl="0">
      <w:start w:val="1"/>
      <w:numFmt w:val="decimal"/>
      <w:lvlText w:val="%1."/>
      <w:lvlJc w:val="left"/>
      <w:pPr>
        <w:ind w:left="360" w:hanging="360"/>
      </w:pPr>
      <w:rPr>
        <w:rFonts w:ascii="Times New Roman" w:hAnsi="Times New Roman" w:cs="Times New Roman" w:hint="default"/>
        <w:i/>
        <w:sz w:val="24"/>
        <w:szCs w:val="24"/>
      </w:rPr>
    </w:lvl>
    <w:lvl w:ilvl="1">
      <w:start w:val="1"/>
      <w:numFmt w:val="decimal"/>
      <w:lvlText w:val="%1.%2."/>
      <w:lvlJc w:val="left"/>
      <w:pPr>
        <w:ind w:left="792" w:hanging="432"/>
      </w:pPr>
      <w:rPr>
        <w:rFonts w:ascii="Times New Roman" w:hAnsi="Times New Roman" w:cs="Times New Roman" w:hint="default"/>
        <w:i/>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9"/>
  </w:num>
  <w:num w:numId="2">
    <w:abstractNumId w:val="8"/>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num>
  <w:num w:numId="5">
    <w:abstractNumId w:val="2"/>
  </w:num>
  <w:num w:numId="6">
    <w:abstractNumId w:val="4"/>
  </w:num>
  <w:num w:numId="7">
    <w:abstractNumId w:val="1"/>
  </w:num>
  <w:num w:numId="8">
    <w:abstractNumId w:val="5"/>
  </w:num>
  <w:num w:numId="9">
    <w:abstractNumId w:val="3"/>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2261"/>
    <w:rsid w:val="000008C2"/>
    <w:rsid w:val="00001612"/>
    <w:rsid w:val="00004266"/>
    <w:rsid w:val="00016603"/>
    <w:rsid w:val="00020955"/>
    <w:rsid w:val="00023830"/>
    <w:rsid w:val="00025E6C"/>
    <w:rsid w:val="00032BD9"/>
    <w:rsid w:val="00033F1F"/>
    <w:rsid w:val="00034E32"/>
    <w:rsid w:val="00042876"/>
    <w:rsid w:val="0005060A"/>
    <w:rsid w:val="00050795"/>
    <w:rsid w:val="00052E1F"/>
    <w:rsid w:val="00052FF9"/>
    <w:rsid w:val="00054E0F"/>
    <w:rsid w:val="00060D93"/>
    <w:rsid w:val="00062046"/>
    <w:rsid w:val="00071057"/>
    <w:rsid w:val="00081934"/>
    <w:rsid w:val="00083A6B"/>
    <w:rsid w:val="00091220"/>
    <w:rsid w:val="00091C97"/>
    <w:rsid w:val="00091CE7"/>
    <w:rsid w:val="000929A3"/>
    <w:rsid w:val="000955EE"/>
    <w:rsid w:val="000A093F"/>
    <w:rsid w:val="000A170C"/>
    <w:rsid w:val="000A43CF"/>
    <w:rsid w:val="000A7CDB"/>
    <w:rsid w:val="000B33A1"/>
    <w:rsid w:val="000B7025"/>
    <w:rsid w:val="000B73D7"/>
    <w:rsid w:val="000C1155"/>
    <w:rsid w:val="000C2949"/>
    <w:rsid w:val="000C3678"/>
    <w:rsid w:val="000C5289"/>
    <w:rsid w:val="000D2A91"/>
    <w:rsid w:val="000D33EF"/>
    <w:rsid w:val="000E189E"/>
    <w:rsid w:val="000F1A16"/>
    <w:rsid w:val="000F2109"/>
    <w:rsid w:val="000F431C"/>
    <w:rsid w:val="000F61E3"/>
    <w:rsid w:val="00101661"/>
    <w:rsid w:val="00107C92"/>
    <w:rsid w:val="00110259"/>
    <w:rsid w:val="001128A8"/>
    <w:rsid w:val="001138F8"/>
    <w:rsid w:val="0011534A"/>
    <w:rsid w:val="001221C6"/>
    <w:rsid w:val="00130691"/>
    <w:rsid w:val="001408F9"/>
    <w:rsid w:val="00141BF7"/>
    <w:rsid w:val="00141FE4"/>
    <w:rsid w:val="00147DB2"/>
    <w:rsid w:val="00150FBF"/>
    <w:rsid w:val="001516D7"/>
    <w:rsid w:val="00157284"/>
    <w:rsid w:val="00167640"/>
    <w:rsid w:val="00180357"/>
    <w:rsid w:val="001820FA"/>
    <w:rsid w:val="00192A76"/>
    <w:rsid w:val="00194E62"/>
    <w:rsid w:val="00194F66"/>
    <w:rsid w:val="00196064"/>
    <w:rsid w:val="00197829"/>
    <w:rsid w:val="001A0024"/>
    <w:rsid w:val="001A1ED1"/>
    <w:rsid w:val="001A25BD"/>
    <w:rsid w:val="001A4CED"/>
    <w:rsid w:val="001C1BEF"/>
    <w:rsid w:val="001D07AA"/>
    <w:rsid w:val="001D310A"/>
    <w:rsid w:val="001D3A59"/>
    <w:rsid w:val="001D42A8"/>
    <w:rsid w:val="001D5FE3"/>
    <w:rsid w:val="001E18A0"/>
    <w:rsid w:val="001E5ADB"/>
    <w:rsid w:val="001E62EB"/>
    <w:rsid w:val="001F3EB7"/>
    <w:rsid w:val="001F4C91"/>
    <w:rsid w:val="001F7371"/>
    <w:rsid w:val="00203040"/>
    <w:rsid w:val="00207F11"/>
    <w:rsid w:val="00210E6D"/>
    <w:rsid w:val="002116AA"/>
    <w:rsid w:val="00211F51"/>
    <w:rsid w:val="0024278E"/>
    <w:rsid w:val="0024425F"/>
    <w:rsid w:val="00250551"/>
    <w:rsid w:val="0025755D"/>
    <w:rsid w:val="00267F31"/>
    <w:rsid w:val="00277EA6"/>
    <w:rsid w:val="00283984"/>
    <w:rsid w:val="00284E1B"/>
    <w:rsid w:val="00291415"/>
    <w:rsid w:val="0029420C"/>
    <w:rsid w:val="002A0163"/>
    <w:rsid w:val="002A07FE"/>
    <w:rsid w:val="002A15CC"/>
    <w:rsid w:val="002A6C30"/>
    <w:rsid w:val="002B48FA"/>
    <w:rsid w:val="002C2A64"/>
    <w:rsid w:val="002C7FDB"/>
    <w:rsid w:val="002D5995"/>
    <w:rsid w:val="002D5DEC"/>
    <w:rsid w:val="002F027D"/>
    <w:rsid w:val="002F0BD2"/>
    <w:rsid w:val="002F2BD4"/>
    <w:rsid w:val="002F366E"/>
    <w:rsid w:val="00306B31"/>
    <w:rsid w:val="0031252A"/>
    <w:rsid w:val="00313772"/>
    <w:rsid w:val="00314F48"/>
    <w:rsid w:val="003154B1"/>
    <w:rsid w:val="00315B23"/>
    <w:rsid w:val="003305BA"/>
    <w:rsid w:val="003310BF"/>
    <w:rsid w:val="00334310"/>
    <w:rsid w:val="003417AD"/>
    <w:rsid w:val="00342D28"/>
    <w:rsid w:val="003430C3"/>
    <w:rsid w:val="00343CA1"/>
    <w:rsid w:val="0034783D"/>
    <w:rsid w:val="003555BB"/>
    <w:rsid w:val="00355991"/>
    <w:rsid w:val="003660CB"/>
    <w:rsid w:val="003735F3"/>
    <w:rsid w:val="00384A4D"/>
    <w:rsid w:val="003955E4"/>
    <w:rsid w:val="003A3FD1"/>
    <w:rsid w:val="003B2650"/>
    <w:rsid w:val="003C15A0"/>
    <w:rsid w:val="003C1DF9"/>
    <w:rsid w:val="003C446D"/>
    <w:rsid w:val="003C673D"/>
    <w:rsid w:val="003C761D"/>
    <w:rsid w:val="003C76FB"/>
    <w:rsid w:val="003E29BF"/>
    <w:rsid w:val="003E3B6A"/>
    <w:rsid w:val="003E6704"/>
    <w:rsid w:val="003F3AB3"/>
    <w:rsid w:val="00402ADF"/>
    <w:rsid w:val="0041070D"/>
    <w:rsid w:val="00411212"/>
    <w:rsid w:val="004130A3"/>
    <w:rsid w:val="0041318D"/>
    <w:rsid w:val="0041365F"/>
    <w:rsid w:val="00413CE8"/>
    <w:rsid w:val="004172DB"/>
    <w:rsid w:val="00431EFC"/>
    <w:rsid w:val="004414FD"/>
    <w:rsid w:val="00442C52"/>
    <w:rsid w:val="004432E2"/>
    <w:rsid w:val="0044713B"/>
    <w:rsid w:val="00451C35"/>
    <w:rsid w:val="00473BAA"/>
    <w:rsid w:val="00480269"/>
    <w:rsid w:val="004826AD"/>
    <w:rsid w:val="00484A94"/>
    <w:rsid w:val="00496617"/>
    <w:rsid w:val="004A4C9C"/>
    <w:rsid w:val="004B37DA"/>
    <w:rsid w:val="004B7C1E"/>
    <w:rsid w:val="004C150C"/>
    <w:rsid w:val="004C3E60"/>
    <w:rsid w:val="004C4215"/>
    <w:rsid w:val="004D177F"/>
    <w:rsid w:val="004E437C"/>
    <w:rsid w:val="004F3E8F"/>
    <w:rsid w:val="005144F8"/>
    <w:rsid w:val="005222DD"/>
    <w:rsid w:val="00522345"/>
    <w:rsid w:val="005254B3"/>
    <w:rsid w:val="0052559B"/>
    <w:rsid w:val="0054144A"/>
    <w:rsid w:val="00560537"/>
    <w:rsid w:val="00567A89"/>
    <w:rsid w:val="00567F4B"/>
    <w:rsid w:val="005755A8"/>
    <w:rsid w:val="00575729"/>
    <w:rsid w:val="00581456"/>
    <w:rsid w:val="0059135C"/>
    <w:rsid w:val="00594159"/>
    <w:rsid w:val="00595E86"/>
    <w:rsid w:val="005A3AFB"/>
    <w:rsid w:val="005A59F6"/>
    <w:rsid w:val="005B081B"/>
    <w:rsid w:val="005B2FBD"/>
    <w:rsid w:val="005C26CE"/>
    <w:rsid w:val="005C6193"/>
    <w:rsid w:val="005D0797"/>
    <w:rsid w:val="005D1D4D"/>
    <w:rsid w:val="005D3848"/>
    <w:rsid w:val="005D4225"/>
    <w:rsid w:val="005E635B"/>
    <w:rsid w:val="005E71C6"/>
    <w:rsid w:val="005F1298"/>
    <w:rsid w:val="005F1D48"/>
    <w:rsid w:val="00600FB2"/>
    <w:rsid w:val="00601063"/>
    <w:rsid w:val="006053CE"/>
    <w:rsid w:val="00605C8A"/>
    <w:rsid w:val="0061686F"/>
    <w:rsid w:val="006220EB"/>
    <w:rsid w:val="00623082"/>
    <w:rsid w:val="00625DB4"/>
    <w:rsid w:val="00630BA1"/>
    <w:rsid w:val="006329B4"/>
    <w:rsid w:val="00640FAB"/>
    <w:rsid w:val="00644923"/>
    <w:rsid w:val="00654021"/>
    <w:rsid w:val="00654022"/>
    <w:rsid w:val="00656AD6"/>
    <w:rsid w:val="00666667"/>
    <w:rsid w:val="00680C70"/>
    <w:rsid w:val="00683C2C"/>
    <w:rsid w:val="006847BE"/>
    <w:rsid w:val="0069005C"/>
    <w:rsid w:val="00690141"/>
    <w:rsid w:val="006908AD"/>
    <w:rsid w:val="00696540"/>
    <w:rsid w:val="006A203E"/>
    <w:rsid w:val="006B5E06"/>
    <w:rsid w:val="006B7D59"/>
    <w:rsid w:val="006C228E"/>
    <w:rsid w:val="006C67A9"/>
    <w:rsid w:val="006D09BB"/>
    <w:rsid w:val="006D1934"/>
    <w:rsid w:val="006E13BF"/>
    <w:rsid w:val="006E2504"/>
    <w:rsid w:val="006E6CBE"/>
    <w:rsid w:val="0070136F"/>
    <w:rsid w:val="00706CF7"/>
    <w:rsid w:val="00730B7C"/>
    <w:rsid w:val="00733597"/>
    <w:rsid w:val="0073499F"/>
    <w:rsid w:val="007502F6"/>
    <w:rsid w:val="00754104"/>
    <w:rsid w:val="00755BB8"/>
    <w:rsid w:val="00776528"/>
    <w:rsid w:val="00777FC3"/>
    <w:rsid w:val="0078104D"/>
    <w:rsid w:val="00787D63"/>
    <w:rsid w:val="0079382A"/>
    <w:rsid w:val="007A054E"/>
    <w:rsid w:val="007A1A0B"/>
    <w:rsid w:val="007A2818"/>
    <w:rsid w:val="007A29C9"/>
    <w:rsid w:val="007C25D0"/>
    <w:rsid w:val="007C27C5"/>
    <w:rsid w:val="007D5053"/>
    <w:rsid w:val="007E601E"/>
    <w:rsid w:val="007F45F2"/>
    <w:rsid w:val="008029A3"/>
    <w:rsid w:val="0080516E"/>
    <w:rsid w:val="0080569A"/>
    <w:rsid w:val="00807E0B"/>
    <w:rsid w:val="008122B3"/>
    <w:rsid w:val="00817702"/>
    <w:rsid w:val="00845A92"/>
    <w:rsid w:val="00845C0D"/>
    <w:rsid w:val="00847618"/>
    <w:rsid w:val="00850EF2"/>
    <w:rsid w:val="0085293F"/>
    <w:rsid w:val="00874185"/>
    <w:rsid w:val="00874705"/>
    <w:rsid w:val="00886379"/>
    <w:rsid w:val="00890262"/>
    <w:rsid w:val="00893487"/>
    <w:rsid w:val="008976A0"/>
    <w:rsid w:val="008A2085"/>
    <w:rsid w:val="008A6D1F"/>
    <w:rsid w:val="008A7E54"/>
    <w:rsid w:val="008B6D5F"/>
    <w:rsid w:val="008D3917"/>
    <w:rsid w:val="008D7ABC"/>
    <w:rsid w:val="008E5BA0"/>
    <w:rsid w:val="008E79AD"/>
    <w:rsid w:val="008E7AEC"/>
    <w:rsid w:val="008E7C95"/>
    <w:rsid w:val="00901D92"/>
    <w:rsid w:val="00914098"/>
    <w:rsid w:val="00922097"/>
    <w:rsid w:val="009237B3"/>
    <w:rsid w:val="00924DCB"/>
    <w:rsid w:val="009270D5"/>
    <w:rsid w:val="00932602"/>
    <w:rsid w:val="00934790"/>
    <w:rsid w:val="0094028C"/>
    <w:rsid w:val="00946BE7"/>
    <w:rsid w:val="00947642"/>
    <w:rsid w:val="00955104"/>
    <w:rsid w:val="00963387"/>
    <w:rsid w:val="0096599A"/>
    <w:rsid w:val="009725FD"/>
    <w:rsid w:val="00975563"/>
    <w:rsid w:val="0097584E"/>
    <w:rsid w:val="00986FEE"/>
    <w:rsid w:val="009901B7"/>
    <w:rsid w:val="00996A68"/>
    <w:rsid w:val="0099783F"/>
    <w:rsid w:val="009A01B3"/>
    <w:rsid w:val="009A1C50"/>
    <w:rsid w:val="009A5058"/>
    <w:rsid w:val="009A62FE"/>
    <w:rsid w:val="009C5B4E"/>
    <w:rsid w:val="009C7B57"/>
    <w:rsid w:val="009D54C5"/>
    <w:rsid w:val="009D7E9B"/>
    <w:rsid w:val="009E1D8F"/>
    <w:rsid w:val="009E36DD"/>
    <w:rsid w:val="009E447F"/>
    <w:rsid w:val="009E5C5A"/>
    <w:rsid w:val="00A03C89"/>
    <w:rsid w:val="00A1616F"/>
    <w:rsid w:val="00A21CAD"/>
    <w:rsid w:val="00A24D6E"/>
    <w:rsid w:val="00A344D5"/>
    <w:rsid w:val="00A56CE2"/>
    <w:rsid w:val="00A57A09"/>
    <w:rsid w:val="00A61067"/>
    <w:rsid w:val="00A647AE"/>
    <w:rsid w:val="00A71B55"/>
    <w:rsid w:val="00A836A8"/>
    <w:rsid w:val="00A843DC"/>
    <w:rsid w:val="00A92DEB"/>
    <w:rsid w:val="00A9377D"/>
    <w:rsid w:val="00A973E3"/>
    <w:rsid w:val="00AA002E"/>
    <w:rsid w:val="00AA660C"/>
    <w:rsid w:val="00AB7B08"/>
    <w:rsid w:val="00AC2CF4"/>
    <w:rsid w:val="00AC3DFD"/>
    <w:rsid w:val="00AD4363"/>
    <w:rsid w:val="00AD6E32"/>
    <w:rsid w:val="00AE0D16"/>
    <w:rsid w:val="00B0125F"/>
    <w:rsid w:val="00B02261"/>
    <w:rsid w:val="00B14CA5"/>
    <w:rsid w:val="00B15EF6"/>
    <w:rsid w:val="00B468ED"/>
    <w:rsid w:val="00B56BD6"/>
    <w:rsid w:val="00B751FD"/>
    <w:rsid w:val="00B76373"/>
    <w:rsid w:val="00B76C10"/>
    <w:rsid w:val="00BA34CA"/>
    <w:rsid w:val="00BD0DF6"/>
    <w:rsid w:val="00BE01FC"/>
    <w:rsid w:val="00BE0CDA"/>
    <w:rsid w:val="00BE15A9"/>
    <w:rsid w:val="00BF5BE7"/>
    <w:rsid w:val="00C03814"/>
    <w:rsid w:val="00C0512D"/>
    <w:rsid w:val="00C05F7D"/>
    <w:rsid w:val="00C075B3"/>
    <w:rsid w:val="00C13626"/>
    <w:rsid w:val="00C155DA"/>
    <w:rsid w:val="00C23DEA"/>
    <w:rsid w:val="00C2518A"/>
    <w:rsid w:val="00C27554"/>
    <w:rsid w:val="00C33895"/>
    <w:rsid w:val="00C37A41"/>
    <w:rsid w:val="00C40D10"/>
    <w:rsid w:val="00C4174F"/>
    <w:rsid w:val="00C4576B"/>
    <w:rsid w:val="00C47F5C"/>
    <w:rsid w:val="00C535D6"/>
    <w:rsid w:val="00C56970"/>
    <w:rsid w:val="00C60F7E"/>
    <w:rsid w:val="00C63D33"/>
    <w:rsid w:val="00C7488C"/>
    <w:rsid w:val="00C75392"/>
    <w:rsid w:val="00C76AC6"/>
    <w:rsid w:val="00C866AC"/>
    <w:rsid w:val="00C86882"/>
    <w:rsid w:val="00C92EA3"/>
    <w:rsid w:val="00C94238"/>
    <w:rsid w:val="00C97A33"/>
    <w:rsid w:val="00CA1EC3"/>
    <w:rsid w:val="00CA2567"/>
    <w:rsid w:val="00CA53E7"/>
    <w:rsid w:val="00CB0B3B"/>
    <w:rsid w:val="00CB34C9"/>
    <w:rsid w:val="00CB3841"/>
    <w:rsid w:val="00CC4957"/>
    <w:rsid w:val="00CC5BB1"/>
    <w:rsid w:val="00CC78E5"/>
    <w:rsid w:val="00CD42E6"/>
    <w:rsid w:val="00CD46D7"/>
    <w:rsid w:val="00CE1477"/>
    <w:rsid w:val="00CE6A6E"/>
    <w:rsid w:val="00CF1198"/>
    <w:rsid w:val="00CF1FFC"/>
    <w:rsid w:val="00D25BF6"/>
    <w:rsid w:val="00D30312"/>
    <w:rsid w:val="00D332DD"/>
    <w:rsid w:val="00D33439"/>
    <w:rsid w:val="00D46224"/>
    <w:rsid w:val="00D46863"/>
    <w:rsid w:val="00D50FB2"/>
    <w:rsid w:val="00D5355C"/>
    <w:rsid w:val="00D554DE"/>
    <w:rsid w:val="00D56627"/>
    <w:rsid w:val="00D64A17"/>
    <w:rsid w:val="00D657AC"/>
    <w:rsid w:val="00D67F36"/>
    <w:rsid w:val="00D75819"/>
    <w:rsid w:val="00D779E9"/>
    <w:rsid w:val="00D82043"/>
    <w:rsid w:val="00D93161"/>
    <w:rsid w:val="00D95076"/>
    <w:rsid w:val="00D97791"/>
    <w:rsid w:val="00DA3D50"/>
    <w:rsid w:val="00DB0FBD"/>
    <w:rsid w:val="00DB798E"/>
    <w:rsid w:val="00DC2286"/>
    <w:rsid w:val="00DE007B"/>
    <w:rsid w:val="00DE2561"/>
    <w:rsid w:val="00DE4BA9"/>
    <w:rsid w:val="00DE5A76"/>
    <w:rsid w:val="00DF38A3"/>
    <w:rsid w:val="00DF5B0E"/>
    <w:rsid w:val="00DF7B26"/>
    <w:rsid w:val="00E00570"/>
    <w:rsid w:val="00E104A1"/>
    <w:rsid w:val="00E15F77"/>
    <w:rsid w:val="00E21049"/>
    <w:rsid w:val="00E24AF1"/>
    <w:rsid w:val="00E326BF"/>
    <w:rsid w:val="00E40627"/>
    <w:rsid w:val="00E61B3A"/>
    <w:rsid w:val="00E65C8C"/>
    <w:rsid w:val="00E71769"/>
    <w:rsid w:val="00E865D3"/>
    <w:rsid w:val="00E92A8F"/>
    <w:rsid w:val="00EB478D"/>
    <w:rsid w:val="00EC1570"/>
    <w:rsid w:val="00EC42E9"/>
    <w:rsid w:val="00ED3B2D"/>
    <w:rsid w:val="00ED6E77"/>
    <w:rsid w:val="00EE6A56"/>
    <w:rsid w:val="00EF5FEA"/>
    <w:rsid w:val="00EF6203"/>
    <w:rsid w:val="00F05E70"/>
    <w:rsid w:val="00F124E4"/>
    <w:rsid w:val="00F203CF"/>
    <w:rsid w:val="00F21910"/>
    <w:rsid w:val="00F37B62"/>
    <w:rsid w:val="00F44A5E"/>
    <w:rsid w:val="00F51122"/>
    <w:rsid w:val="00F55873"/>
    <w:rsid w:val="00F65D06"/>
    <w:rsid w:val="00F80391"/>
    <w:rsid w:val="00F856D4"/>
    <w:rsid w:val="00F92776"/>
    <w:rsid w:val="00FA1EB5"/>
    <w:rsid w:val="00FB2BBF"/>
    <w:rsid w:val="00FB3E13"/>
    <w:rsid w:val="00FC102E"/>
    <w:rsid w:val="00FC313B"/>
    <w:rsid w:val="00FD76B7"/>
    <w:rsid w:val="00FD7EEB"/>
    <w:rsid w:val="00FE18F7"/>
    <w:rsid w:val="00FE1CDD"/>
    <w:rsid w:val="00FE725D"/>
    <w:rsid w:val="00FF3CCA"/>
    <w:rsid w:val="00FF66F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650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footnote reference"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B02261"/>
    <w:pPr>
      <w:spacing w:after="0" w:line="240" w:lineRule="auto"/>
    </w:pPr>
    <w:rPr>
      <w:rFonts w:eastAsia="Times New Roman" w:cs="Times New Roman"/>
      <w:szCs w:val="20"/>
    </w:rPr>
  </w:style>
  <w:style w:type="paragraph" w:styleId="Antrat1">
    <w:name w:val="heading 1"/>
    <w:basedOn w:val="prastasis"/>
    <w:next w:val="prastasis"/>
    <w:link w:val="Antrat1Diagrama"/>
    <w:uiPriority w:val="9"/>
    <w:qFormat/>
    <w:rsid w:val="00BD0DF6"/>
    <w:pPr>
      <w:keepNext/>
      <w:outlineLvl w:val="0"/>
    </w:pPr>
    <w:rPr>
      <w:b/>
      <w:bCs/>
      <w:kern w:val="32"/>
      <w:szCs w:val="32"/>
      <w:lang w:val="x-none"/>
    </w:rPr>
  </w:style>
  <w:style w:type="paragraph" w:styleId="Antrat2">
    <w:name w:val="heading 2"/>
    <w:basedOn w:val="prastasis"/>
    <w:next w:val="prastasis"/>
    <w:link w:val="Antrat2Diagrama"/>
    <w:uiPriority w:val="9"/>
    <w:unhideWhenUsed/>
    <w:qFormat/>
    <w:rsid w:val="00BD0DF6"/>
    <w:pPr>
      <w:keepNext/>
      <w:jc w:val="both"/>
      <w:outlineLvl w:val="1"/>
    </w:pPr>
    <w:rPr>
      <w:b/>
      <w:bCs/>
      <w:iCs/>
      <w:szCs w:val="28"/>
      <w:lang w:val="x-none"/>
    </w:rPr>
  </w:style>
  <w:style w:type="paragraph" w:styleId="Antrat3">
    <w:name w:val="heading 3"/>
    <w:basedOn w:val="prastasis"/>
    <w:next w:val="prastasis"/>
    <w:link w:val="Antrat3Diagrama"/>
    <w:uiPriority w:val="9"/>
    <w:unhideWhenUsed/>
    <w:qFormat/>
    <w:rsid w:val="00BD0DF6"/>
    <w:pPr>
      <w:keepNext/>
      <w:jc w:val="both"/>
      <w:outlineLvl w:val="2"/>
    </w:pPr>
    <w:rPr>
      <w:b/>
      <w:bCs/>
      <w:szCs w:val="26"/>
      <w:lang w:val="x-none"/>
    </w:rPr>
  </w:style>
  <w:style w:type="paragraph" w:styleId="Antrat4">
    <w:name w:val="heading 4"/>
    <w:basedOn w:val="prastasis"/>
    <w:next w:val="prastasis"/>
    <w:link w:val="Antrat4Diagrama"/>
    <w:uiPriority w:val="9"/>
    <w:unhideWhenUsed/>
    <w:qFormat/>
    <w:rsid w:val="00BD0DF6"/>
    <w:pPr>
      <w:keepNext/>
      <w:jc w:val="both"/>
      <w:outlineLvl w:val="3"/>
    </w:pPr>
    <w:rPr>
      <w:b/>
      <w:bCs/>
      <w:szCs w:val="28"/>
      <w:lang w:val="x-none"/>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033F1F"/>
    <w:pPr>
      <w:ind w:left="720"/>
      <w:contextualSpacing/>
    </w:pPr>
  </w:style>
  <w:style w:type="character" w:styleId="Komentaronuoroda">
    <w:name w:val="annotation reference"/>
    <w:basedOn w:val="Numatytasispastraiposriftas"/>
    <w:unhideWhenUsed/>
    <w:rsid w:val="00033F1F"/>
    <w:rPr>
      <w:sz w:val="16"/>
      <w:szCs w:val="16"/>
    </w:rPr>
  </w:style>
  <w:style w:type="paragraph" w:styleId="Komentarotekstas">
    <w:name w:val="annotation text"/>
    <w:basedOn w:val="prastasis"/>
    <w:link w:val="KomentarotekstasDiagrama"/>
    <w:unhideWhenUsed/>
    <w:rsid w:val="00033F1F"/>
    <w:rPr>
      <w:sz w:val="20"/>
    </w:rPr>
  </w:style>
  <w:style w:type="character" w:customStyle="1" w:styleId="KomentarotekstasDiagrama">
    <w:name w:val="Komentaro tekstas Diagrama"/>
    <w:basedOn w:val="Numatytasispastraiposriftas"/>
    <w:link w:val="Komentarotekstas"/>
    <w:uiPriority w:val="99"/>
    <w:rsid w:val="00033F1F"/>
    <w:rPr>
      <w:rFonts w:eastAsia="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033F1F"/>
    <w:rPr>
      <w:b/>
      <w:bCs/>
    </w:rPr>
  </w:style>
  <w:style w:type="character" w:customStyle="1" w:styleId="KomentarotemaDiagrama">
    <w:name w:val="Komentaro tema Diagrama"/>
    <w:basedOn w:val="KomentarotekstasDiagrama"/>
    <w:link w:val="Komentarotema"/>
    <w:uiPriority w:val="99"/>
    <w:semiHidden/>
    <w:rsid w:val="00033F1F"/>
    <w:rPr>
      <w:rFonts w:eastAsia="Times New Roman" w:cs="Times New Roman"/>
      <w:b/>
      <w:bCs/>
      <w:sz w:val="20"/>
      <w:szCs w:val="20"/>
    </w:rPr>
  </w:style>
  <w:style w:type="paragraph" w:styleId="Debesliotekstas">
    <w:name w:val="Balloon Text"/>
    <w:basedOn w:val="prastasis"/>
    <w:link w:val="DebesliotekstasDiagrama"/>
    <w:uiPriority w:val="99"/>
    <w:semiHidden/>
    <w:unhideWhenUsed/>
    <w:rsid w:val="00033F1F"/>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033F1F"/>
    <w:rPr>
      <w:rFonts w:ascii="Tahoma" w:eastAsia="Times New Roman" w:hAnsi="Tahoma" w:cs="Tahoma"/>
      <w:sz w:val="16"/>
      <w:szCs w:val="16"/>
    </w:rPr>
  </w:style>
  <w:style w:type="paragraph" w:styleId="Puslapioinaostekstas">
    <w:name w:val="footnote text"/>
    <w:basedOn w:val="prastasis"/>
    <w:link w:val="PuslapioinaostekstasDiagrama"/>
    <w:uiPriority w:val="99"/>
    <w:unhideWhenUsed/>
    <w:rsid w:val="004C150C"/>
    <w:rPr>
      <w:sz w:val="20"/>
      <w:lang w:val="en-GB"/>
    </w:rPr>
  </w:style>
  <w:style w:type="character" w:customStyle="1" w:styleId="PuslapioinaostekstasDiagrama">
    <w:name w:val="Puslapio išnašos tekstas Diagrama"/>
    <w:basedOn w:val="Numatytasispastraiposriftas"/>
    <w:link w:val="Puslapioinaostekstas"/>
    <w:uiPriority w:val="99"/>
    <w:rsid w:val="004C150C"/>
    <w:rPr>
      <w:rFonts w:eastAsia="Times New Roman" w:cs="Times New Roman"/>
      <w:sz w:val="20"/>
      <w:szCs w:val="20"/>
      <w:lang w:val="en-GB"/>
    </w:rPr>
  </w:style>
  <w:style w:type="character" w:styleId="Puslapioinaosnuoroda">
    <w:name w:val="footnote reference"/>
    <w:aliases w:val="Footnote Reference Number,BVI fnr,Footnote symbol,Footnote anchor,Times 10 Point,Exposant 3 Point,Footnote reference number,Voetnootverwijzing,Footnote number,fr,Footnotemark,FR,Footnotemark1,Footnotemark2,FR1,Footnotemark3,FR2"/>
    <w:basedOn w:val="Numatytasispastraiposriftas"/>
    <w:link w:val="SUPERSChar"/>
    <w:uiPriority w:val="99"/>
    <w:unhideWhenUsed/>
    <w:qFormat/>
    <w:rsid w:val="004C150C"/>
    <w:rPr>
      <w:vertAlign w:val="superscript"/>
    </w:rPr>
  </w:style>
  <w:style w:type="paragraph" w:styleId="Pataisymai">
    <w:name w:val="Revision"/>
    <w:hidden/>
    <w:uiPriority w:val="99"/>
    <w:semiHidden/>
    <w:rsid w:val="000D2A91"/>
    <w:pPr>
      <w:spacing w:after="0" w:line="240" w:lineRule="auto"/>
    </w:pPr>
    <w:rPr>
      <w:rFonts w:eastAsia="Times New Roman" w:cs="Times New Roman"/>
      <w:szCs w:val="20"/>
    </w:rPr>
  </w:style>
  <w:style w:type="character" w:customStyle="1" w:styleId="Antrat1Diagrama">
    <w:name w:val="Antraštė 1 Diagrama"/>
    <w:basedOn w:val="Numatytasispastraiposriftas"/>
    <w:link w:val="Antrat1"/>
    <w:uiPriority w:val="9"/>
    <w:rsid w:val="00BD0DF6"/>
    <w:rPr>
      <w:rFonts w:eastAsia="Times New Roman" w:cs="Times New Roman"/>
      <w:b/>
      <w:bCs/>
      <w:kern w:val="32"/>
      <w:szCs w:val="32"/>
      <w:lang w:val="x-none"/>
    </w:rPr>
  </w:style>
  <w:style w:type="character" w:customStyle="1" w:styleId="Antrat2Diagrama">
    <w:name w:val="Antraštė 2 Diagrama"/>
    <w:basedOn w:val="Numatytasispastraiposriftas"/>
    <w:link w:val="Antrat2"/>
    <w:uiPriority w:val="9"/>
    <w:rsid w:val="00BD0DF6"/>
    <w:rPr>
      <w:rFonts w:eastAsia="Times New Roman" w:cs="Times New Roman"/>
      <w:b/>
      <w:bCs/>
      <w:iCs/>
      <w:szCs w:val="28"/>
      <w:lang w:val="x-none"/>
    </w:rPr>
  </w:style>
  <w:style w:type="character" w:customStyle="1" w:styleId="Antrat3Diagrama">
    <w:name w:val="Antraštė 3 Diagrama"/>
    <w:basedOn w:val="Numatytasispastraiposriftas"/>
    <w:link w:val="Antrat3"/>
    <w:uiPriority w:val="9"/>
    <w:rsid w:val="00BD0DF6"/>
    <w:rPr>
      <w:rFonts w:eastAsia="Times New Roman" w:cs="Times New Roman"/>
      <w:b/>
      <w:bCs/>
      <w:szCs w:val="26"/>
      <w:lang w:val="x-none"/>
    </w:rPr>
  </w:style>
  <w:style w:type="character" w:customStyle="1" w:styleId="Antrat4Diagrama">
    <w:name w:val="Antraštė 4 Diagrama"/>
    <w:basedOn w:val="Numatytasispastraiposriftas"/>
    <w:link w:val="Antrat4"/>
    <w:uiPriority w:val="9"/>
    <w:rsid w:val="00BD0DF6"/>
    <w:rPr>
      <w:rFonts w:eastAsia="Times New Roman" w:cs="Times New Roman"/>
      <w:b/>
      <w:bCs/>
      <w:szCs w:val="28"/>
      <w:lang w:val="x-none"/>
    </w:rPr>
  </w:style>
  <w:style w:type="numbering" w:customStyle="1" w:styleId="Sraonra1">
    <w:name w:val="Sąrašo nėra1"/>
    <w:next w:val="Sraonra"/>
    <w:uiPriority w:val="99"/>
    <w:semiHidden/>
    <w:unhideWhenUsed/>
    <w:rsid w:val="00BD0DF6"/>
  </w:style>
  <w:style w:type="table" w:styleId="Lentelstinklelis">
    <w:name w:val="Table Grid"/>
    <w:basedOn w:val="prastojilentel"/>
    <w:uiPriority w:val="59"/>
    <w:rsid w:val="00BD0DF6"/>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w:basedOn w:val="prastasis"/>
    <w:rsid w:val="00BD0DF6"/>
    <w:pPr>
      <w:spacing w:after="160" w:line="240" w:lineRule="exact"/>
    </w:pPr>
    <w:rPr>
      <w:rFonts w:ascii="Tahoma" w:hAnsi="Tahoma"/>
      <w:sz w:val="20"/>
      <w:lang w:val="en-US"/>
    </w:rPr>
  </w:style>
  <w:style w:type="paragraph" w:styleId="Antrats">
    <w:name w:val="header"/>
    <w:basedOn w:val="prastasis"/>
    <w:link w:val="AntratsDiagrama"/>
    <w:uiPriority w:val="99"/>
    <w:unhideWhenUsed/>
    <w:rsid w:val="00BD0DF6"/>
    <w:pPr>
      <w:tabs>
        <w:tab w:val="center" w:pos="4819"/>
        <w:tab w:val="right" w:pos="9638"/>
      </w:tabs>
      <w:spacing w:after="200" w:line="276" w:lineRule="auto"/>
    </w:pPr>
    <w:rPr>
      <w:rFonts w:ascii="Calibri" w:eastAsia="Calibri" w:hAnsi="Calibri"/>
      <w:sz w:val="22"/>
      <w:szCs w:val="22"/>
      <w:lang w:val="x-none"/>
    </w:rPr>
  </w:style>
  <w:style w:type="character" w:customStyle="1" w:styleId="AntratsDiagrama">
    <w:name w:val="Antraštės Diagrama"/>
    <w:basedOn w:val="Numatytasispastraiposriftas"/>
    <w:link w:val="Antrats"/>
    <w:uiPriority w:val="99"/>
    <w:rsid w:val="00BD0DF6"/>
    <w:rPr>
      <w:rFonts w:ascii="Calibri" w:eastAsia="Calibri" w:hAnsi="Calibri" w:cs="Times New Roman"/>
      <w:sz w:val="22"/>
      <w:lang w:val="x-none"/>
    </w:rPr>
  </w:style>
  <w:style w:type="paragraph" w:styleId="Porat">
    <w:name w:val="footer"/>
    <w:basedOn w:val="prastasis"/>
    <w:link w:val="PoratDiagrama"/>
    <w:uiPriority w:val="99"/>
    <w:unhideWhenUsed/>
    <w:rsid w:val="00BD0DF6"/>
    <w:pPr>
      <w:tabs>
        <w:tab w:val="center" w:pos="4819"/>
        <w:tab w:val="right" w:pos="9638"/>
      </w:tabs>
      <w:spacing w:after="200" w:line="276" w:lineRule="auto"/>
    </w:pPr>
    <w:rPr>
      <w:rFonts w:ascii="Calibri" w:eastAsia="Calibri" w:hAnsi="Calibri"/>
      <w:sz w:val="22"/>
      <w:szCs w:val="22"/>
      <w:lang w:val="x-none"/>
    </w:rPr>
  </w:style>
  <w:style w:type="character" w:customStyle="1" w:styleId="PoratDiagrama">
    <w:name w:val="Poraštė Diagrama"/>
    <w:basedOn w:val="Numatytasispastraiposriftas"/>
    <w:link w:val="Porat"/>
    <w:uiPriority w:val="99"/>
    <w:rsid w:val="00BD0DF6"/>
    <w:rPr>
      <w:rFonts w:ascii="Calibri" w:eastAsia="Calibri" w:hAnsi="Calibri" w:cs="Times New Roman"/>
      <w:sz w:val="22"/>
      <w:lang w:val="x-none"/>
    </w:rPr>
  </w:style>
  <w:style w:type="paragraph" w:styleId="Betarp">
    <w:name w:val="No Spacing"/>
    <w:uiPriority w:val="1"/>
    <w:qFormat/>
    <w:rsid w:val="00BD0DF6"/>
    <w:pPr>
      <w:spacing w:after="0" w:line="240" w:lineRule="auto"/>
    </w:pPr>
    <w:rPr>
      <w:rFonts w:ascii="Calibri" w:eastAsia="Calibri" w:hAnsi="Calibri" w:cs="Times New Roman"/>
      <w:sz w:val="22"/>
    </w:rPr>
  </w:style>
  <w:style w:type="paragraph" w:styleId="prastasistinklapis">
    <w:name w:val="Normal (Web)"/>
    <w:basedOn w:val="prastasis"/>
    <w:uiPriority w:val="99"/>
    <w:unhideWhenUsed/>
    <w:rsid w:val="00BD0DF6"/>
    <w:pPr>
      <w:spacing w:before="100" w:beforeAutospacing="1" w:after="100" w:afterAutospacing="1"/>
    </w:pPr>
    <w:rPr>
      <w:szCs w:val="24"/>
      <w:lang w:eastAsia="lt-LT"/>
    </w:rPr>
  </w:style>
  <w:style w:type="character" w:customStyle="1" w:styleId="apple-converted-space">
    <w:name w:val="apple-converted-space"/>
    <w:rsid w:val="00BD0DF6"/>
  </w:style>
  <w:style w:type="paragraph" w:styleId="Paprastasistekstas">
    <w:name w:val="Plain Text"/>
    <w:basedOn w:val="prastasis"/>
    <w:link w:val="PaprastasistekstasDiagrama"/>
    <w:uiPriority w:val="99"/>
    <w:unhideWhenUsed/>
    <w:rsid w:val="00BD0DF6"/>
    <w:rPr>
      <w:rFonts w:ascii="Calibri" w:eastAsia="Calibri" w:hAnsi="Calibri"/>
      <w:sz w:val="22"/>
      <w:szCs w:val="21"/>
      <w:lang w:eastAsia="x-none"/>
    </w:rPr>
  </w:style>
  <w:style w:type="character" w:customStyle="1" w:styleId="PaprastasistekstasDiagrama">
    <w:name w:val="Paprastasis tekstas Diagrama"/>
    <w:basedOn w:val="Numatytasispastraiposriftas"/>
    <w:link w:val="Paprastasistekstas"/>
    <w:uiPriority w:val="99"/>
    <w:rsid w:val="00BD0DF6"/>
    <w:rPr>
      <w:rFonts w:ascii="Calibri" w:eastAsia="Calibri" w:hAnsi="Calibri" w:cs="Times New Roman"/>
      <w:sz w:val="22"/>
      <w:szCs w:val="21"/>
      <w:lang w:eastAsia="x-none"/>
    </w:rPr>
  </w:style>
  <w:style w:type="paragraph" w:styleId="Pagrindinistekstas">
    <w:name w:val="Body Text"/>
    <w:basedOn w:val="prastasis"/>
    <w:link w:val="PagrindinistekstasDiagrama"/>
    <w:uiPriority w:val="99"/>
    <w:semiHidden/>
    <w:unhideWhenUsed/>
    <w:rsid w:val="00BD0DF6"/>
    <w:pPr>
      <w:spacing w:after="120" w:line="276" w:lineRule="auto"/>
    </w:pPr>
    <w:rPr>
      <w:rFonts w:ascii="Calibri" w:eastAsia="Calibri" w:hAnsi="Calibri"/>
      <w:sz w:val="22"/>
      <w:szCs w:val="22"/>
      <w:lang w:eastAsia="x-none"/>
    </w:rPr>
  </w:style>
  <w:style w:type="character" w:customStyle="1" w:styleId="PagrindinistekstasDiagrama">
    <w:name w:val="Pagrindinis tekstas Diagrama"/>
    <w:basedOn w:val="Numatytasispastraiposriftas"/>
    <w:link w:val="Pagrindinistekstas"/>
    <w:uiPriority w:val="99"/>
    <w:semiHidden/>
    <w:rsid w:val="00BD0DF6"/>
    <w:rPr>
      <w:rFonts w:ascii="Calibri" w:eastAsia="Calibri" w:hAnsi="Calibri" w:cs="Times New Roman"/>
      <w:sz w:val="22"/>
      <w:lang w:eastAsia="x-none"/>
    </w:rPr>
  </w:style>
  <w:style w:type="paragraph" w:styleId="Turinioantrat">
    <w:name w:val="TOC Heading"/>
    <w:basedOn w:val="Antrat1"/>
    <w:next w:val="prastasis"/>
    <w:uiPriority w:val="39"/>
    <w:semiHidden/>
    <w:unhideWhenUsed/>
    <w:qFormat/>
    <w:rsid w:val="00BD0DF6"/>
    <w:pPr>
      <w:keepLines/>
      <w:spacing w:before="480" w:line="276" w:lineRule="auto"/>
      <w:outlineLvl w:val="9"/>
    </w:pPr>
    <w:rPr>
      <w:rFonts w:ascii="Cambria" w:hAnsi="Cambria"/>
      <w:color w:val="365F91"/>
      <w:kern w:val="0"/>
      <w:sz w:val="28"/>
      <w:szCs w:val="28"/>
      <w:lang w:eastAsia="lt-LT"/>
    </w:rPr>
  </w:style>
  <w:style w:type="paragraph" w:styleId="Turinys1">
    <w:name w:val="toc 1"/>
    <w:basedOn w:val="prastasis"/>
    <w:next w:val="prastasis"/>
    <w:autoRedefine/>
    <w:uiPriority w:val="39"/>
    <w:unhideWhenUsed/>
    <w:rsid w:val="00BD0DF6"/>
    <w:pPr>
      <w:tabs>
        <w:tab w:val="right" w:leader="dot" w:pos="9628"/>
      </w:tabs>
      <w:spacing w:after="120"/>
      <w:jc w:val="both"/>
    </w:pPr>
    <w:rPr>
      <w:rFonts w:eastAsia="Calibri"/>
      <w:sz w:val="28"/>
      <w:szCs w:val="28"/>
    </w:rPr>
  </w:style>
  <w:style w:type="paragraph" w:styleId="Turinys2">
    <w:name w:val="toc 2"/>
    <w:basedOn w:val="prastasis"/>
    <w:next w:val="prastasis"/>
    <w:autoRedefine/>
    <w:uiPriority w:val="39"/>
    <w:unhideWhenUsed/>
    <w:rsid w:val="00BD0DF6"/>
    <w:pPr>
      <w:spacing w:after="200" w:line="276" w:lineRule="auto"/>
      <w:ind w:left="220"/>
    </w:pPr>
    <w:rPr>
      <w:rFonts w:ascii="Calibri" w:eastAsia="Calibri" w:hAnsi="Calibri"/>
      <w:sz w:val="22"/>
      <w:szCs w:val="22"/>
    </w:rPr>
  </w:style>
  <w:style w:type="paragraph" w:styleId="Turinys3">
    <w:name w:val="toc 3"/>
    <w:basedOn w:val="prastasis"/>
    <w:next w:val="prastasis"/>
    <w:autoRedefine/>
    <w:uiPriority w:val="39"/>
    <w:unhideWhenUsed/>
    <w:rsid w:val="00BD0DF6"/>
    <w:pPr>
      <w:spacing w:after="200" w:line="276" w:lineRule="auto"/>
      <w:ind w:left="440"/>
    </w:pPr>
    <w:rPr>
      <w:rFonts w:ascii="Calibri" w:eastAsia="Calibri" w:hAnsi="Calibri"/>
      <w:sz w:val="22"/>
      <w:szCs w:val="22"/>
    </w:rPr>
  </w:style>
  <w:style w:type="character" w:styleId="Hipersaitas">
    <w:name w:val="Hyperlink"/>
    <w:uiPriority w:val="99"/>
    <w:unhideWhenUsed/>
    <w:rsid w:val="00BD0DF6"/>
    <w:rPr>
      <w:color w:val="0000FF"/>
      <w:u w:val="single"/>
    </w:rPr>
  </w:style>
  <w:style w:type="paragraph" w:customStyle="1" w:styleId="Point0number">
    <w:name w:val="Point 0 (number)"/>
    <w:basedOn w:val="prastasis"/>
    <w:rsid w:val="00BD0DF6"/>
    <w:pPr>
      <w:numPr>
        <w:numId w:val="3"/>
      </w:numPr>
      <w:spacing w:before="120" w:after="120"/>
      <w:jc w:val="both"/>
    </w:pPr>
    <w:rPr>
      <w:szCs w:val="24"/>
    </w:rPr>
  </w:style>
  <w:style w:type="paragraph" w:customStyle="1" w:styleId="Point1number">
    <w:name w:val="Point 1 (number)"/>
    <w:basedOn w:val="prastasis"/>
    <w:rsid w:val="00BD0DF6"/>
    <w:pPr>
      <w:numPr>
        <w:ilvl w:val="2"/>
        <w:numId w:val="3"/>
      </w:numPr>
      <w:spacing w:before="120" w:after="120"/>
      <w:jc w:val="both"/>
    </w:pPr>
    <w:rPr>
      <w:szCs w:val="24"/>
    </w:rPr>
  </w:style>
  <w:style w:type="paragraph" w:customStyle="1" w:styleId="Point2number">
    <w:name w:val="Point 2 (number)"/>
    <w:basedOn w:val="prastasis"/>
    <w:rsid w:val="00BD0DF6"/>
    <w:pPr>
      <w:numPr>
        <w:ilvl w:val="4"/>
        <w:numId w:val="3"/>
      </w:numPr>
      <w:spacing w:before="120" w:after="120"/>
      <w:jc w:val="both"/>
    </w:pPr>
    <w:rPr>
      <w:szCs w:val="24"/>
    </w:rPr>
  </w:style>
  <w:style w:type="paragraph" w:customStyle="1" w:styleId="Point3number">
    <w:name w:val="Point 3 (number)"/>
    <w:basedOn w:val="prastasis"/>
    <w:rsid w:val="00BD0DF6"/>
    <w:pPr>
      <w:numPr>
        <w:ilvl w:val="6"/>
        <w:numId w:val="3"/>
      </w:numPr>
      <w:spacing w:before="120" w:after="120"/>
      <w:jc w:val="both"/>
    </w:pPr>
    <w:rPr>
      <w:szCs w:val="24"/>
    </w:rPr>
  </w:style>
  <w:style w:type="paragraph" w:customStyle="1" w:styleId="Point0letter">
    <w:name w:val="Point 0 (letter)"/>
    <w:basedOn w:val="prastasis"/>
    <w:rsid w:val="00BD0DF6"/>
    <w:pPr>
      <w:numPr>
        <w:ilvl w:val="1"/>
        <w:numId w:val="3"/>
      </w:numPr>
      <w:spacing w:before="120" w:after="120"/>
      <w:jc w:val="both"/>
    </w:pPr>
    <w:rPr>
      <w:szCs w:val="24"/>
    </w:rPr>
  </w:style>
  <w:style w:type="paragraph" w:customStyle="1" w:styleId="Point1letter">
    <w:name w:val="Point 1 (letter)"/>
    <w:basedOn w:val="prastasis"/>
    <w:rsid w:val="00BD0DF6"/>
    <w:pPr>
      <w:numPr>
        <w:ilvl w:val="3"/>
        <w:numId w:val="3"/>
      </w:numPr>
      <w:spacing w:before="120" w:after="120"/>
      <w:jc w:val="both"/>
    </w:pPr>
    <w:rPr>
      <w:szCs w:val="24"/>
    </w:rPr>
  </w:style>
  <w:style w:type="paragraph" w:customStyle="1" w:styleId="Point2letter">
    <w:name w:val="Point 2 (letter)"/>
    <w:basedOn w:val="prastasis"/>
    <w:rsid w:val="00BD0DF6"/>
    <w:pPr>
      <w:numPr>
        <w:ilvl w:val="5"/>
        <w:numId w:val="3"/>
      </w:numPr>
      <w:spacing w:before="120" w:after="120"/>
      <w:jc w:val="both"/>
    </w:pPr>
    <w:rPr>
      <w:szCs w:val="24"/>
    </w:rPr>
  </w:style>
  <w:style w:type="paragraph" w:customStyle="1" w:styleId="Point3letter">
    <w:name w:val="Point 3 (letter)"/>
    <w:basedOn w:val="prastasis"/>
    <w:rsid w:val="00BD0DF6"/>
    <w:pPr>
      <w:numPr>
        <w:ilvl w:val="7"/>
        <w:numId w:val="3"/>
      </w:numPr>
      <w:spacing w:before="120" w:after="120"/>
      <w:jc w:val="both"/>
    </w:pPr>
    <w:rPr>
      <w:szCs w:val="24"/>
    </w:rPr>
  </w:style>
  <w:style w:type="paragraph" w:customStyle="1" w:styleId="Point4letter">
    <w:name w:val="Point 4 (letter)"/>
    <w:basedOn w:val="prastasis"/>
    <w:rsid w:val="00BD0DF6"/>
    <w:pPr>
      <w:numPr>
        <w:ilvl w:val="8"/>
        <w:numId w:val="3"/>
      </w:numPr>
      <w:spacing w:before="120" w:after="120"/>
      <w:jc w:val="both"/>
    </w:pPr>
    <w:rPr>
      <w:szCs w:val="24"/>
    </w:rPr>
  </w:style>
  <w:style w:type="paragraph" w:customStyle="1" w:styleId="Considrant">
    <w:name w:val="Considérant"/>
    <w:basedOn w:val="prastasis"/>
    <w:uiPriority w:val="99"/>
    <w:rsid w:val="00BD0DF6"/>
    <w:pPr>
      <w:numPr>
        <w:numId w:val="4"/>
      </w:numPr>
      <w:spacing w:before="120" w:after="120"/>
      <w:jc w:val="both"/>
    </w:pPr>
    <w:rPr>
      <w:rFonts w:eastAsia="Calibri"/>
      <w:szCs w:val="24"/>
      <w:lang w:eastAsia="en-GB"/>
    </w:rPr>
  </w:style>
  <w:style w:type="paragraph" w:customStyle="1" w:styleId="Hipersaitas1">
    <w:name w:val="Hipersaitas1"/>
    <w:basedOn w:val="prastasis"/>
    <w:rsid w:val="00BD0DF6"/>
    <w:pPr>
      <w:spacing w:before="100" w:beforeAutospacing="1" w:after="100" w:afterAutospacing="1"/>
    </w:pPr>
    <w:rPr>
      <w:szCs w:val="24"/>
      <w:lang w:eastAsia="lt-LT"/>
    </w:rPr>
  </w:style>
  <w:style w:type="character" w:customStyle="1" w:styleId="hps">
    <w:name w:val="hps"/>
    <w:rsid w:val="00BD0DF6"/>
  </w:style>
  <w:style w:type="character" w:customStyle="1" w:styleId="st">
    <w:name w:val="st"/>
    <w:rsid w:val="00BD0DF6"/>
  </w:style>
  <w:style w:type="paragraph" w:customStyle="1" w:styleId="ListParagraph1">
    <w:name w:val="List Paragraph1"/>
    <w:basedOn w:val="prastasis"/>
    <w:uiPriority w:val="34"/>
    <w:qFormat/>
    <w:rsid w:val="00BD0DF6"/>
    <w:pPr>
      <w:spacing w:after="200" w:line="276" w:lineRule="auto"/>
      <w:ind w:left="720"/>
      <w:contextualSpacing/>
    </w:pPr>
    <w:rPr>
      <w:rFonts w:ascii="Calibri" w:eastAsia="Calibri" w:hAnsi="Calibri"/>
      <w:sz w:val="22"/>
      <w:szCs w:val="22"/>
      <w:lang w:val="en-GB"/>
    </w:rPr>
  </w:style>
  <w:style w:type="paragraph" w:customStyle="1" w:styleId="NoSpacing1">
    <w:name w:val="No Spacing1"/>
    <w:uiPriority w:val="1"/>
    <w:qFormat/>
    <w:rsid w:val="00BD0DF6"/>
    <w:pPr>
      <w:spacing w:after="0" w:line="240" w:lineRule="auto"/>
    </w:pPr>
    <w:rPr>
      <w:rFonts w:ascii="Calibri" w:eastAsia="Calibri" w:hAnsi="Calibri" w:cs="Times New Roman"/>
      <w:sz w:val="22"/>
    </w:rPr>
  </w:style>
  <w:style w:type="paragraph" w:customStyle="1" w:styleId="Revision1">
    <w:name w:val="Revision1"/>
    <w:hidden/>
    <w:uiPriority w:val="99"/>
    <w:semiHidden/>
    <w:rsid w:val="00BD0DF6"/>
    <w:pPr>
      <w:spacing w:after="0" w:line="240" w:lineRule="auto"/>
    </w:pPr>
    <w:rPr>
      <w:rFonts w:ascii="Calibri" w:eastAsia="Calibri" w:hAnsi="Calibri" w:cs="Times New Roman"/>
      <w:sz w:val="22"/>
    </w:rPr>
  </w:style>
  <w:style w:type="paragraph" w:customStyle="1" w:styleId="ListParagraph3">
    <w:name w:val="List Paragraph3"/>
    <w:basedOn w:val="prastasis"/>
    <w:uiPriority w:val="34"/>
    <w:qFormat/>
    <w:rsid w:val="00BD0DF6"/>
    <w:pPr>
      <w:spacing w:after="200" w:line="276" w:lineRule="auto"/>
      <w:ind w:left="720"/>
      <w:contextualSpacing/>
    </w:pPr>
    <w:rPr>
      <w:rFonts w:ascii="Calibri" w:eastAsia="Calibri" w:hAnsi="Calibri"/>
      <w:sz w:val="22"/>
      <w:szCs w:val="22"/>
      <w:lang w:val="en-GB"/>
    </w:rPr>
  </w:style>
  <w:style w:type="paragraph" w:customStyle="1" w:styleId="Default">
    <w:name w:val="Default"/>
    <w:rsid w:val="00BD0DF6"/>
    <w:pPr>
      <w:autoSpaceDE w:val="0"/>
      <w:autoSpaceDN w:val="0"/>
      <w:adjustRightInd w:val="0"/>
      <w:spacing w:after="0" w:line="240" w:lineRule="auto"/>
    </w:pPr>
    <w:rPr>
      <w:rFonts w:eastAsia="Times New Roman" w:cs="Times New Roman"/>
      <w:color w:val="000000"/>
      <w:szCs w:val="24"/>
      <w:lang w:val="en-GB" w:eastAsia="en-GB"/>
    </w:rPr>
  </w:style>
  <w:style w:type="paragraph" w:customStyle="1" w:styleId="ListParagraph2">
    <w:name w:val="List Paragraph2"/>
    <w:basedOn w:val="prastasis"/>
    <w:uiPriority w:val="34"/>
    <w:qFormat/>
    <w:rsid w:val="00BD0DF6"/>
    <w:pPr>
      <w:spacing w:after="200" w:line="276" w:lineRule="auto"/>
      <w:ind w:left="720"/>
      <w:contextualSpacing/>
    </w:pPr>
    <w:rPr>
      <w:rFonts w:ascii="Calibri" w:eastAsia="Calibri" w:hAnsi="Calibri"/>
      <w:sz w:val="22"/>
      <w:szCs w:val="22"/>
      <w:lang w:val="en-GB"/>
    </w:rPr>
  </w:style>
  <w:style w:type="numbering" w:customStyle="1" w:styleId="Sraonra11">
    <w:name w:val="Sąrašo nėra11"/>
    <w:next w:val="Sraonra"/>
    <w:uiPriority w:val="99"/>
    <w:semiHidden/>
    <w:unhideWhenUsed/>
    <w:rsid w:val="00BD0DF6"/>
  </w:style>
  <w:style w:type="table" w:customStyle="1" w:styleId="Lentelstinklelis1">
    <w:name w:val="Lentelės tinklelis1"/>
    <w:basedOn w:val="prastojilentel"/>
    <w:next w:val="Lentelstinklelis"/>
    <w:uiPriority w:val="59"/>
    <w:rsid w:val="00BD0DF6"/>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TimesNewRoman12ptJustifiedFirstline1cm">
    <w:name w:val="Style Times New Roman 12 pt Justified First line:  1 cm"/>
    <w:basedOn w:val="prastasis"/>
    <w:rsid w:val="00BD0DF6"/>
    <w:pPr>
      <w:widowControl w:val="0"/>
      <w:autoSpaceDE w:val="0"/>
      <w:autoSpaceDN w:val="0"/>
      <w:adjustRightInd w:val="0"/>
      <w:ind w:firstLine="851"/>
      <w:jc w:val="both"/>
    </w:pPr>
    <w:rPr>
      <w:lang w:eastAsia="lt-LT"/>
    </w:rPr>
  </w:style>
  <w:style w:type="paragraph" w:customStyle="1" w:styleId="Text2">
    <w:name w:val="Text 2"/>
    <w:basedOn w:val="prastasis"/>
    <w:rsid w:val="00BD0DF6"/>
    <w:pPr>
      <w:tabs>
        <w:tab w:val="left" w:pos="2160"/>
      </w:tabs>
      <w:spacing w:after="240"/>
      <w:ind w:left="1077"/>
      <w:jc w:val="both"/>
    </w:pPr>
    <w:rPr>
      <w:lang w:val="en-GB"/>
    </w:rPr>
  </w:style>
  <w:style w:type="paragraph" w:customStyle="1" w:styleId="DiagramaDiagramaCharCharDiagramaCharCharDiagrama1CharCharDiagrama">
    <w:name w:val="Diagrama Diagrama Char Char Diagrama Char Char Diagrama1 Char Char Diagrama"/>
    <w:basedOn w:val="prastasis"/>
    <w:rsid w:val="00BD0DF6"/>
    <w:pPr>
      <w:spacing w:after="160" w:line="240" w:lineRule="exact"/>
    </w:pPr>
    <w:rPr>
      <w:rFonts w:ascii="Tahoma" w:hAnsi="Tahoma"/>
      <w:sz w:val="20"/>
      <w:lang w:val="en-US"/>
    </w:rPr>
  </w:style>
  <w:style w:type="table" w:customStyle="1" w:styleId="Lentelstinklelis2">
    <w:name w:val="Lentelės tinklelis2"/>
    <w:basedOn w:val="prastojilentel"/>
    <w:next w:val="Lentelstinklelis"/>
    <w:uiPriority w:val="59"/>
    <w:rsid w:val="00914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59"/>
    <w:rsid w:val="00914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59"/>
    <w:rsid w:val="008863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8">
    <w:name w:val="Lentelės tinklelis18"/>
    <w:basedOn w:val="prastojilentel"/>
    <w:next w:val="Lentelstinklelis"/>
    <w:uiPriority w:val="59"/>
    <w:rsid w:val="00886379"/>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59"/>
    <w:rsid w:val="008863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6">
    <w:name w:val="Lentelės tinklelis6"/>
    <w:basedOn w:val="prastojilentel"/>
    <w:next w:val="Lentelstinklelis"/>
    <w:uiPriority w:val="59"/>
    <w:rsid w:val="000F61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7">
    <w:name w:val="Lentelės tinklelis7"/>
    <w:basedOn w:val="prastojilentel"/>
    <w:next w:val="Lentelstinklelis"/>
    <w:uiPriority w:val="59"/>
    <w:rsid w:val="000F61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9">
    <w:name w:val="Lentelės tinklelis19"/>
    <w:basedOn w:val="prastojilentel"/>
    <w:next w:val="Lentelstinklelis"/>
    <w:uiPriority w:val="59"/>
    <w:rsid w:val="000F61E3"/>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8">
    <w:name w:val="Lentelės tinklelis8"/>
    <w:basedOn w:val="prastojilentel"/>
    <w:next w:val="Lentelstinklelis"/>
    <w:uiPriority w:val="59"/>
    <w:unhideWhenUsed/>
    <w:rsid w:val="003955E4"/>
    <w:pPr>
      <w:spacing w:after="0" w:line="240" w:lineRule="auto"/>
    </w:pPr>
    <w:rPr>
      <w:rFonts w:asciiTheme="minorHAnsi" w:hAnsiTheme="minorHAnsi"/>
      <w:sz w:val="22"/>
      <w:lang w:eastAsia="lt-LT" w:bidi="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61">
    <w:name w:val="Lentelės tinklelis61"/>
    <w:basedOn w:val="prastojilentel"/>
    <w:next w:val="Lentelstinklelis"/>
    <w:uiPriority w:val="59"/>
    <w:unhideWhenUsed/>
    <w:rsid w:val="003955E4"/>
    <w:pPr>
      <w:spacing w:after="0" w:line="240" w:lineRule="auto"/>
    </w:pPr>
    <w:rPr>
      <w:rFonts w:asciiTheme="minorHAnsi" w:hAnsiTheme="minorHAnsi"/>
      <w:sz w:val="22"/>
      <w:lang w:eastAsia="lt-LT" w:bidi="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6">
    <w:name w:val="Lentelės tinklelis16"/>
    <w:basedOn w:val="prastojilentel"/>
    <w:next w:val="Lentelstinklelis"/>
    <w:uiPriority w:val="59"/>
    <w:rsid w:val="00C60F7E"/>
    <w:rPr>
      <w:rFonts w:asciiTheme="minorHAnsi" w:hAnsiTheme="minorHAnsi"/>
      <w:sz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4">
    <w:name w:val="Lentelės tinklelis14"/>
    <w:basedOn w:val="prastojilentel"/>
    <w:next w:val="Lentelstinklelis"/>
    <w:uiPriority w:val="59"/>
    <w:rsid w:val="00C60F7E"/>
    <w:rPr>
      <w:rFonts w:asciiTheme="minorHAnsi" w:hAnsiTheme="minorHAnsi"/>
      <w:sz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5">
    <w:name w:val="Lentelės tinklelis15"/>
    <w:basedOn w:val="prastojilentel"/>
    <w:next w:val="Lentelstinklelis"/>
    <w:uiPriority w:val="59"/>
    <w:rsid w:val="00C60F7E"/>
    <w:rPr>
      <w:rFonts w:asciiTheme="minorHAnsi" w:hAnsiTheme="minorHAnsi"/>
      <w:sz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9">
    <w:name w:val="Lentelės tinklelis9"/>
    <w:basedOn w:val="prastojilentel"/>
    <w:next w:val="Lentelstinklelis"/>
    <w:uiPriority w:val="59"/>
    <w:rsid w:val="00986F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erirtashipersaitas">
    <w:name w:val="FollowedHyperlink"/>
    <w:basedOn w:val="Numatytasispastraiposriftas"/>
    <w:uiPriority w:val="99"/>
    <w:semiHidden/>
    <w:unhideWhenUsed/>
    <w:rsid w:val="004826AD"/>
    <w:rPr>
      <w:color w:val="800080" w:themeColor="followedHyperlink"/>
      <w:u w:val="single"/>
    </w:rPr>
  </w:style>
  <w:style w:type="character" w:customStyle="1" w:styleId="Bodytext1">
    <w:name w:val="Body text|1_"/>
    <w:basedOn w:val="Numatytasispastraiposriftas"/>
    <w:link w:val="Bodytext10"/>
    <w:rsid w:val="003E29BF"/>
  </w:style>
  <w:style w:type="paragraph" w:customStyle="1" w:styleId="Bodytext10">
    <w:name w:val="Body text|1"/>
    <w:basedOn w:val="prastasis"/>
    <w:link w:val="Bodytext1"/>
    <w:rsid w:val="003E29BF"/>
    <w:pPr>
      <w:widowControl w:val="0"/>
      <w:spacing w:after="200"/>
    </w:pPr>
    <w:rPr>
      <w:rFonts w:eastAsiaTheme="minorHAnsi" w:cstheme="minorBidi"/>
      <w:szCs w:val="22"/>
    </w:rPr>
  </w:style>
  <w:style w:type="paragraph" w:customStyle="1" w:styleId="SUPERSChar">
    <w:name w:val="SUPERS Char"/>
    <w:aliases w:val="EN Footnote Reference Char"/>
    <w:basedOn w:val="prastasis"/>
    <w:link w:val="Puslapioinaosnuoroda"/>
    <w:uiPriority w:val="99"/>
    <w:rsid w:val="00A03C89"/>
    <w:pPr>
      <w:spacing w:after="160" w:line="240" w:lineRule="exact"/>
    </w:pPr>
    <w:rPr>
      <w:rFonts w:eastAsiaTheme="minorHAnsi" w:cstheme="minorBidi"/>
      <w:szCs w:val="22"/>
      <w:vertAlign w:val="superscript"/>
    </w:rPr>
  </w:style>
  <w:style w:type="table" w:customStyle="1" w:styleId="Lentelstinklelis10">
    <w:name w:val="Lentelės tinklelis10"/>
    <w:basedOn w:val="prastojilentel"/>
    <w:next w:val="Lentelstinklelis"/>
    <w:uiPriority w:val="59"/>
    <w:rsid w:val="001A00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footnote reference"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B02261"/>
    <w:pPr>
      <w:spacing w:after="0" w:line="240" w:lineRule="auto"/>
    </w:pPr>
    <w:rPr>
      <w:rFonts w:eastAsia="Times New Roman" w:cs="Times New Roman"/>
      <w:szCs w:val="20"/>
    </w:rPr>
  </w:style>
  <w:style w:type="paragraph" w:styleId="Antrat1">
    <w:name w:val="heading 1"/>
    <w:basedOn w:val="prastasis"/>
    <w:next w:val="prastasis"/>
    <w:link w:val="Antrat1Diagrama"/>
    <w:uiPriority w:val="9"/>
    <w:qFormat/>
    <w:rsid w:val="00BD0DF6"/>
    <w:pPr>
      <w:keepNext/>
      <w:outlineLvl w:val="0"/>
    </w:pPr>
    <w:rPr>
      <w:b/>
      <w:bCs/>
      <w:kern w:val="32"/>
      <w:szCs w:val="32"/>
      <w:lang w:val="x-none"/>
    </w:rPr>
  </w:style>
  <w:style w:type="paragraph" w:styleId="Antrat2">
    <w:name w:val="heading 2"/>
    <w:basedOn w:val="prastasis"/>
    <w:next w:val="prastasis"/>
    <w:link w:val="Antrat2Diagrama"/>
    <w:uiPriority w:val="9"/>
    <w:unhideWhenUsed/>
    <w:qFormat/>
    <w:rsid w:val="00BD0DF6"/>
    <w:pPr>
      <w:keepNext/>
      <w:jc w:val="both"/>
      <w:outlineLvl w:val="1"/>
    </w:pPr>
    <w:rPr>
      <w:b/>
      <w:bCs/>
      <w:iCs/>
      <w:szCs w:val="28"/>
      <w:lang w:val="x-none"/>
    </w:rPr>
  </w:style>
  <w:style w:type="paragraph" w:styleId="Antrat3">
    <w:name w:val="heading 3"/>
    <w:basedOn w:val="prastasis"/>
    <w:next w:val="prastasis"/>
    <w:link w:val="Antrat3Diagrama"/>
    <w:uiPriority w:val="9"/>
    <w:unhideWhenUsed/>
    <w:qFormat/>
    <w:rsid w:val="00BD0DF6"/>
    <w:pPr>
      <w:keepNext/>
      <w:jc w:val="both"/>
      <w:outlineLvl w:val="2"/>
    </w:pPr>
    <w:rPr>
      <w:b/>
      <w:bCs/>
      <w:szCs w:val="26"/>
      <w:lang w:val="x-none"/>
    </w:rPr>
  </w:style>
  <w:style w:type="paragraph" w:styleId="Antrat4">
    <w:name w:val="heading 4"/>
    <w:basedOn w:val="prastasis"/>
    <w:next w:val="prastasis"/>
    <w:link w:val="Antrat4Diagrama"/>
    <w:uiPriority w:val="9"/>
    <w:unhideWhenUsed/>
    <w:qFormat/>
    <w:rsid w:val="00BD0DF6"/>
    <w:pPr>
      <w:keepNext/>
      <w:jc w:val="both"/>
      <w:outlineLvl w:val="3"/>
    </w:pPr>
    <w:rPr>
      <w:b/>
      <w:bCs/>
      <w:szCs w:val="28"/>
      <w:lang w:val="x-none"/>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033F1F"/>
    <w:pPr>
      <w:ind w:left="720"/>
      <w:contextualSpacing/>
    </w:pPr>
  </w:style>
  <w:style w:type="character" w:styleId="Komentaronuoroda">
    <w:name w:val="annotation reference"/>
    <w:basedOn w:val="Numatytasispastraiposriftas"/>
    <w:unhideWhenUsed/>
    <w:rsid w:val="00033F1F"/>
    <w:rPr>
      <w:sz w:val="16"/>
      <w:szCs w:val="16"/>
    </w:rPr>
  </w:style>
  <w:style w:type="paragraph" w:styleId="Komentarotekstas">
    <w:name w:val="annotation text"/>
    <w:basedOn w:val="prastasis"/>
    <w:link w:val="KomentarotekstasDiagrama"/>
    <w:unhideWhenUsed/>
    <w:rsid w:val="00033F1F"/>
    <w:rPr>
      <w:sz w:val="20"/>
    </w:rPr>
  </w:style>
  <w:style w:type="character" w:customStyle="1" w:styleId="KomentarotekstasDiagrama">
    <w:name w:val="Komentaro tekstas Diagrama"/>
    <w:basedOn w:val="Numatytasispastraiposriftas"/>
    <w:link w:val="Komentarotekstas"/>
    <w:uiPriority w:val="99"/>
    <w:rsid w:val="00033F1F"/>
    <w:rPr>
      <w:rFonts w:eastAsia="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033F1F"/>
    <w:rPr>
      <w:b/>
      <w:bCs/>
    </w:rPr>
  </w:style>
  <w:style w:type="character" w:customStyle="1" w:styleId="KomentarotemaDiagrama">
    <w:name w:val="Komentaro tema Diagrama"/>
    <w:basedOn w:val="KomentarotekstasDiagrama"/>
    <w:link w:val="Komentarotema"/>
    <w:uiPriority w:val="99"/>
    <w:semiHidden/>
    <w:rsid w:val="00033F1F"/>
    <w:rPr>
      <w:rFonts w:eastAsia="Times New Roman" w:cs="Times New Roman"/>
      <w:b/>
      <w:bCs/>
      <w:sz w:val="20"/>
      <w:szCs w:val="20"/>
    </w:rPr>
  </w:style>
  <w:style w:type="paragraph" w:styleId="Debesliotekstas">
    <w:name w:val="Balloon Text"/>
    <w:basedOn w:val="prastasis"/>
    <w:link w:val="DebesliotekstasDiagrama"/>
    <w:uiPriority w:val="99"/>
    <w:semiHidden/>
    <w:unhideWhenUsed/>
    <w:rsid w:val="00033F1F"/>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033F1F"/>
    <w:rPr>
      <w:rFonts w:ascii="Tahoma" w:eastAsia="Times New Roman" w:hAnsi="Tahoma" w:cs="Tahoma"/>
      <w:sz w:val="16"/>
      <w:szCs w:val="16"/>
    </w:rPr>
  </w:style>
  <w:style w:type="paragraph" w:styleId="Puslapioinaostekstas">
    <w:name w:val="footnote text"/>
    <w:basedOn w:val="prastasis"/>
    <w:link w:val="PuslapioinaostekstasDiagrama"/>
    <w:uiPriority w:val="99"/>
    <w:unhideWhenUsed/>
    <w:rsid w:val="004C150C"/>
    <w:rPr>
      <w:sz w:val="20"/>
      <w:lang w:val="en-GB"/>
    </w:rPr>
  </w:style>
  <w:style w:type="character" w:customStyle="1" w:styleId="PuslapioinaostekstasDiagrama">
    <w:name w:val="Puslapio išnašos tekstas Diagrama"/>
    <w:basedOn w:val="Numatytasispastraiposriftas"/>
    <w:link w:val="Puslapioinaostekstas"/>
    <w:uiPriority w:val="99"/>
    <w:rsid w:val="004C150C"/>
    <w:rPr>
      <w:rFonts w:eastAsia="Times New Roman" w:cs="Times New Roman"/>
      <w:sz w:val="20"/>
      <w:szCs w:val="20"/>
      <w:lang w:val="en-GB"/>
    </w:rPr>
  </w:style>
  <w:style w:type="character" w:styleId="Puslapioinaosnuoroda">
    <w:name w:val="footnote reference"/>
    <w:aliases w:val="Footnote Reference Number,BVI fnr,Footnote symbol,Footnote anchor,Times 10 Point,Exposant 3 Point,Footnote reference number,Voetnootverwijzing,Footnote number,fr,Footnotemark,FR,Footnotemark1,Footnotemark2,FR1,Footnotemark3,FR2"/>
    <w:basedOn w:val="Numatytasispastraiposriftas"/>
    <w:link w:val="SUPERSChar"/>
    <w:uiPriority w:val="99"/>
    <w:unhideWhenUsed/>
    <w:qFormat/>
    <w:rsid w:val="004C150C"/>
    <w:rPr>
      <w:vertAlign w:val="superscript"/>
    </w:rPr>
  </w:style>
  <w:style w:type="paragraph" w:styleId="Pataisymai">
    <w:name w:val="Revision"/>
    <w:hidden/>
    <w:uiPriority w:val="99"/>
    <w:semiHidden/>
    <w:rsid w:val="000D2A91"/>
    <w:pPr>
      <w:spacing w:after="0" w:line="240" w:lineRule="auto"/>
    </w:pPr>
    <w:rPr>
      <w:rFonts w:eastAsia="Times New Roman" w:cs="Times New Roman"/>
      <w:szCs w:val="20"/>
    </w:rPr>
  </w:style>
  <w:style w:type="character" w:customStyle="1" w:styleId="Antrat1Diagrama">
    <w:name w:val="Antraštė 1 Diagrama"/>
    <w:basedOn w:val="Numatytasispastraiposriftas"/>
    <w:link w:val="Antrat1"/>
    <w:uiPriority w:val="9"/>
    <w:rsid w:val="00BD0DF6"/>
    <w:rPr>
      <w:rFonts w:eastAsia="Times New Roman" w:cs="Times New Roman"/>
      <w:b/>
      <w:bCs/>
      <w:kern w:val="32"/>
      <w:szCs w:val="32"/>
      <w:lang w:val="x-none"/>
    </w:rPr>
  </w:style>
  <w:style w:type="character" w:customStyle="1" w:styleId="Antrat2Diagrama">
    <w:name w:val="Antraštė 2 Diagrama"/>
    <w:basedOn w:val="Numatytasispastraiposriftas"/>
    <w:link w:val="Antrat2"/>
    <w:uiPriority w:val="9"/>
    <w:rsid w:val="00BD0DF6"/>
    <w:rPr>
      <w:rFonts w:eastAsia="Times New Roman" w:cs="Times New Roman"/>
      <w:b/>
      <w:bCs/>
      <w:iCs/>
      <w:szCs w:val="28"/>
      <w:lang w:val="x-none"/>
    </w:rPr>
  </w:style>
  <w:style w:type="character" w:customStyle="1" w:styleId="Antrat3Diagrama">
    <w:name w:val="Antraštė 3 Diagrama"/>
    <w:basedOn w:val="Numatytasispastraiposriftas"/>
    <w:link w:val="Antrat3"/>
    <w:uiPriority w:val="9"/>
    <w:rsid w:val="00BD0DF6"/>
    <w:rPr>
      <w:rFonts w:eastAsia="Times New Roman" w:cs="Times New Roman"/>
      <w:b/>
      <w:bCs/>
      <w:szCs w:val="26"/>
      <w:lang w:val="x-none"/>
    </w:rPr>
  </w:style>
  <w:style w:type="character" w:customStyle="1" w:styleId="Antrat4Diagrama">
    <w:name w:val="Antraštė 4 Diagrama"/>
    <w:basedOn w:val="Numatytasispastraiposriftas"/>
    <w:link w:val="Antrat4"/>
    <w:uiPriority w:val="9"/>
    <w:rsid w:val="00BD0DF6"/>
    <w:rPr>
      <w:rFonts w:eastAsia="Times New Roman" w:cs="Times New Roman"/>
      <w:b/>
      <w:bCs/>
      <w:szCs w:val="28"/>
      <w:lang w:val="x-none"/>
    </w:rPr>
  </w:style>
  <w:style w:type="numbering" w:customStyle="1" w:styleId="Sraonra1">
    <w:name w:val="Sąrašo nėra1"/>
    <w:next w:val="Sraonra"/>
    <w:uiPriority w:val="99"/>
    <w:semiHidden/>
    <w:unhideWhenUsed/>
    <w:rsid w:val="00BD0DF6"/>
  </w:style>
  <w:style w:type="table" w:styleId="Lentelstinklelis">
    <w:name w:val="Table Grid"/>
    <w:basedOn w:val="prastojilentel"/>
    <w:uiPriority w:val="59"/>
    <w:rsid w:val="00BD0DF6"/>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w:basedOn w:val="prastasis"/>
    <w:rsid w:val="00BD0DF6"/>
    <w:pPr>
      <w:spacing w:after="160" w:line="240" w:lineRule="exact"/>
    </w:pPr>
    <w:rPr>
      <w:rFonts w:ascii="Tahoma" w:hAnsi="Tahoma"/>
      <w:sz w:val="20"/>
      <w:lang w:val="en-US"/>
    </w:rPr>
  </w:style>
  <w:style w:type="paragraph" w:styleId="Antrats">
    <w:name w:val="header"/>
    <w:basedOn w:val="prastasis"/>
    <w:link w:val="AntratsDiagrama"/>
    <w:uiPriority w:val="99"/>
    <w:unhideWhenUsed/>
    <w:rsid w:val="00BD0DF6"/>
    <w:pPr>
      <w:tabs>
        <w:tab w:val="center" w:pos="4819"/>
        <w:tab w:val="right" w:pos="9638"/>
      </w:tabs>
      <w:spacing w:after="200" w:line="276" w:lineRule="auto"/>
    </w:pPr>
    <w:rPr>
      <w:rFonts w:ascii="Calibri" w:eastAsia="Calibri" w:hAnsi="Calibri"/>
      <w:sz w:val="22"/>
      <w:szCs w:val="22"/>
      <w:lang w:val="x-none"/>
    </w:rPr>
  </w:style>
  <w:style w:type="character" w:customStyle="1" w:styleId="AntratsDiagrama">
    <w:name w:val="Antraštės Diagrama"/>
    <w:basedOn w:val="Numatytasispastraiposriftas"/>
    <w:link w:val="Antrats"/>
    <w:uiPriority w:val="99"/>
    <w:rsid w:val="00BD0DF6"/>
    <w:rPr>
      <w:rFonts w:ascii="Calibri" w:eastAsia="Calibri" w:hAnsi="Calibri" w:cs="Times New Roman"/>
      <w:sz w:val="22"/>
      <w:lang w:val="x-none"/>
    </w:rPr>
  </w:style>
  <w:style w:type="paragraph" w:styleId="Porat">
    <w:name w:val="footer"/>
    <w:basedOn w:val="prastasis"/>
    <w:link w:val="PoratDiagrama"/>
    <w:uiPriority w:val="99"/>
    <w:unhideWhenUsed/>
    <w:rsid w:val="00BD0DF6"/>
    <w:pPr>
      <w:tabs>
        <w:tab w:val="center" w:pos="4819"/>
        <w:tab w:val="right" w:pos="9638"/>
      </w:tabs>
      <w:spacing w:after="200" w:line="276" w:lineRule="auto"/>
    </w:pPr>
    <w:rPr>
      <w:rFonts w:ascii="Calibri" w:eastAsia="Calibri" w:hAnsi="Calibri"/>
      <w:sz w:val="22"/>
      <w:szCs w:val="22"/>
      <w:lang w:val="x-none"/>
    </w:rPr>
  </w:style>
  <w:style w:type="character" w:customStyle="1" w:styleId="PoratDiagrama">
    <w:name w:val="Poraštė Diagrama"/>
    <w:basedOn w:val="Numatytasispastraiposriftas"/>
    <w:link w:val="Porat"/>
    <w:uiPriority w:val="99"/>
    <w:rsid w:val="00BD0DF6"/>
    <w:rPr>
      <w:rFonts w:ascii="Calibri" w:eastAsia="Calibri" w:hAnsi="Calibri" w:cs="Times New Roman"/>
      <w:sz w:val="22"/>
      <w:lang w:val="x-none"/>
    </w:rPr>
  </w:style>
  <w:style w:type="paragraph" w:styleId="Betarp">
    <w:name w:val="No Spacing"/>
    <w:uiPriority w:val="1"/>
    <w:qFormat/>
    <w:rsid w:val="00BD0DF6"/>
    <w:pPr>
      <w:spacing w:after="0" w:line="240" w:lineRule="auto"/>
    </w:pPr>
    <w:rPr>
      <w:rFonts w:ascii="Calibri" w:eastAsia="Calibri" w:hAnsi="Calibri" w:cs="Times New Roman"/>
      <w:sz w:val="22"/>
    </w:rPr>
  </w:style>
  <w:style w:type="paragraph" w:styleId="prastasistinklapis">
    <w:name w:val="Normal (Web)"/>
    <w:basedOn w:val="prastasis"/>
    <w:uiPriority w:val="99"/>
    <w:unhideWhenUsed/>
    <w:rsid w:val="00BD0DF6"/>
    <w:pPr>
      <w:spacing w:before="100" w:beforeAutospacing="1" w:after="100" w:afterAutospacing="1"/>
    </w:pPr>
    <w:rPr>
      <w:szCs w:val="24"/>
      <w:lang w:eastAsia="lt-LT"/>
    </w:rPr>
  </w:style>
  <w:style w:type="character" w:customStyle="1" w:styleId="apple-converted-space">
    <w:name w:val="apple-converted-space"/>
    <w:rsid w:val="00BD0DF6"/>
  </w:style>
  <w:style w:type="paragraph" w:styleId="Paprastasistekstas">
    <w:name w:val="Plain Text"/>
    <w:basedOn w:val="prastasis"/>
    <w:link w:val="PaprastasistekstasDiagrama"/>
    <w:uiPriority w:val="99"/>
    <w:unhideWhenUsed/>
    <w:rsid w:val="00BD0DF6"/>
    <w:rPr>
      <w:rFonts w:ascii="Calibri" w:eastAsia="Calibri" w:hAnsi="Calibri"/>
      <w:sz w:val="22"/>
      <w:szCs w:val="21"/>
      <w:lang w:eastAsia="x-none"/>
    </w:rPr>
  </w:style>
  <w:style w:type="character" w:customStyle="1" w:styleId="PaprastasistekstasDiagrama">
    <w:name w:val="Paprastasis tekstas Diagrama"/>
    <w:basedOn w:val="Numatytasispastraiposriftas"/>
    <w:link w:val="Paprastasistekstas"/>
    <w:uiPriority w:val="99"/>
    <w:rsid w:val="00BD0DF6"/>
    <w:rPr>
      <w:rFonts w:ascii="Calibri" w:eastAsia="Calibri" w:hAnsi="Calibri" w:cs="Times New Roman"/>
      <w:sz w:val="22"/>
      <w:szCs w:val="21"/>
      <w:lang w:eastAsia="x-none"/>
    </w:rPr>
  </w:style>
  <w:style w:type="paragraph" w:styleId="Pagrindinistekstas">
    <w:name w:val="Body Text"/>
    <w:basedOn w:val="prastasis"/>
    <w:link w:val="PagrindinistekstasDiagrama"/>
    <w:uiPriority w:val="99"/>
    <w:semiHidden/>
    <w:unhideWhenUsed/>
    <w:rsid w:val="00BD0DF6"/>
    <w:pPr>
      <w:spacing w:after="120" w:line="276" w:lineRule="auto"/>
    </w:pPr>
    <w:rPr>
      <w:rFonts w:ascii="Calibri" w:eastAsia="Calibri" w:hAnsi="Calibri"/>
      <w:sz w:val="22"/>
      <w:szCs w:val="22"/>
      <w:lang w:eastAsia="x-none"/>
    </w:rPr>
  </w:style>
  <w:style w:type="character" w:customStyle="1" w:styleId="PagrindinistekstasDiagrama">
    <w:name w:val="Pagrindinis tekstas Diagrama"/>
    <w:basedOn w:val="Numatytasispastraiposriftas"/>
    <w:link w:val="Pagrindinistekstas"/>
    <w:uiPriority w:val="99"/>
    <w:semiHidden/>
    <w:rsid w:val="00BD0DF6"/>
    <w:rPr>
      <w:rFonts w:ascii="Calibri" w:eastAsia="Calibri" w:hAnsi="Calibri" w:cs="Times New Roman"/>
      <w:sz w:val="22"/>
      <w:lang w:eastAsia="x-none"/>
    </w:rPr>
  </w:style>
  <w:style w:type="paragraph" w:styleId="Turinioantrat">
    <w:name w:val="TOC Heading"/>
    <w:basedOn w:val="Antrat1"/>
    <w:next w:val="prastasis"/>
    <w:uiPriority w:val="39"/>
    <w:semiHidden/>
    <w:unhideWhenUsed/>
    <w:qFormat/>
    <w:rsid w:val="00BD0DF6"/>
    <w:pPr>
      <w:keepLines/>
      <w:spacing w:before="480" w:line="276" w:lineRule="auto"/>
      <w:outlineLvl w:val="9"/>
    </w:pPr>
    <w:rPr>
      <w:rFonts w:ascii="Cambria" w:hAnsi="Cambria"/>
      <w:color w:val="365F91"/>
      <w:kern w:val="0"/>
      <w:sz w:val="28"/>
      <w:szCs w:val="28"/>
      <w:lang w:eastAsia="lt-LT"/>
    </w:rPr>
  </w:style>
  <w:style w:type="paragraph" w:styleId="Turinys1">
    <w:name w:val="toc 1"/>
    <w:basedOn w:val="prastasis"/>
    <w:next w:val="prastasis"/>
    <w:autoRedefine/>
    <w:uiPriority w:val="39"/>
    <w:unhideWhenUsed/>
    <w:rsid w:val="00BD0DF6"/>
    <w:pPr>
      <w:tabs>
        <w:tab w:val="right" w:leader="dot" w:pos="9628"/>
      </w:tabs>
      <w:spacing w:after="120"/>
      <w:jc w:val="both"/>
    </w:pPr>
    <w:rPr>
      <w:rFonts w:eastAsia="Calibri"/>
      <w:sz w:val="28"/>
      <w:szCs w:val="28"/>
    </w:rPr>
  </w:style>
  <w:style w:type="paragraph" w:styleId="Turinys2">
    <w:name w:val="toc 2"/>
    <w:basedOn w:val="prastasis"/>
    <w:next w:val="prastasis"/>
    <w:autoRedefine/>
    <w:uiPriority w:val="39"/>
    <w:unhideWhenUsed/>
    <w:rsid w:val="00BD0DF6"/>
    <w:pPr>
      <w:spacing w:after="200" w:line="276" w:lineRule="auto"/>
      <w:ind w:left="220"/>
    </w:pPr>
    <w:rPr>
      <w:rFonts w:ascii="Calibri" w:eastAsia="Calibri" w:hAnsi="Calibri"/>
      <w:sz w:val="22"/>
      <w:szCs w:val="22"/>
    </w:rPr>
  </w:style>
  <w:style w:type="paragraph" w:styleId="Turinys3">
    <w:name w:val="toc 3"/>
    <w:basedOn w:val="prastasis"/>
    <w:next w:val="prastasis"/>
    <w:autoRedefine/>
    <w:uiPriority w:val="39"/>
    <w:unhideWhenUsed/>
    <w:rsid w:val="00BD0DF6"/>
    <w:pPr>
      <w:spacing w:after="200" w:line="276" w:lineRule="auto"/>
      <w:ind w:left="440"/>
    </w:pPr>
    <w:rPr>
      <w:rFonts w:ascii="Calibri" w:eastAsia="Calibri" w:hAnsi="Calibri"/>
      <w:sz w:val="22"/>
      <w:szCs w:val="22"/>
    </w:rPr>
  </w:style>
  <w:style w:type="character" w:styleId="Hipersaitas">
    <w:name w:val="Hyperlink"/>
    <w:uiPriority w:val="99"/>
    <w:unhideWhenUsed/>
    <w:rsid w:val="00BD0DF6"/>
    <w:rPr>
      <w:color w:val="0000FF"/>
      <w:u w:val="single"/>
    </w:rPr>
  </w:style>
  <w:style w:type="paragraph" w:customStyle="1" w:styleId="Point0number">
    <w:name w:val="Point 0 (number)"/>
    <w:basedOn w:val="prastasis"/>
    <w:rsid w:val="00BD0DF6"/>
    <w:pPr>
      <w:numPr>
        <w:numId w:val="3"/>
      </w:numPr>
      <w:spacing w:before="120" w:after="120"/>
      <w:jc w:val="both"/>
    </w:pPr>
    <w:rPr>
      <w:szCs w:val="24"/>
    </w:rPr>
  </w:style>
  <w:style w:type="paragraph" w:customStyle="1" w:styleId="Point1number">
    <w:name w:val="Point 1 (number)"/>
    <w:basedOn w:val="prastasis"/>
    <w:rsid w:val="00BD0DF6"/>
    <w:pPr>
      <w:numPr>
        <w:ilvl w:val="2"/>
        <w:numId w:val="3"/>
      </w:numPr>
      <w:spacing w:before="120" w:after="120"/>
      <w:jc w:val="both"/>
    </w:pPr>
    <w:rPr>
      <w:szCs w:val="24"/>
    </w:rPr>
  </w:style>
  <w:style w:type="paragraph" w:customStyle="1" w:styleId="Point2number">
    <w:name w:val="Point 2 (number)"/>
    <w:basedOn w:val="prastasis"/>
    <w:rsid w:val="00BD0DF6"/>
    <w:pPr>
      <w:numPr>
        <w:ilvl w:val="4"/>
        <w:numId w:val="3"/>
      </w:numPr>
      <w:spacing w:before="120" w:after="120"/>
      <w:jc w:val="both"/>
    </w:pPr>
    <w:rPr>
      <w:szCs w:val="24"/>
    </w:rPr>
  </w:style>
  <w:style w:type="paragraph" w:customStyle="1" w:styleId="Point3number">
    <w:name w:val="Point 3 (number)"/>
    <w:basedOn w:val="prastasis"/>
    <w:rsid w:val="00BD0DF6"/>
    <w:pPr>
      <w:numPr>
        <w:ilvl w:val="6"/>
        <w:numId w:val="3"/>
      </w:numPr>
      <w:spacing w:before="120" w:after="120"/>
      <w:jc w:val="both"/>
    </w:pPr>
    <w:rPr>
      <w:szCs w:val="24"/>
    </w:rPr>
  </w:style>
  <w:style w:type="paragraph" w:customStyle="1" w:styleId="Point0letter">
    <w:name w:val="Point 0 (letter)"/>
    <w:basedOn w:val="prastasis"/>
    <w:rsid w:val="00BD0DF6"/>
    <w:pPr>
      <w:numPr>
        <w:ilvl w:val="1"/>
        <w:numId w:val="3"/>
      </w:numPr>
      <w:spacing w:before="120" w:after="120"/>
      <w:jc w:val="both"/>
    </w:pPr>
    <w:rPr>
      <w:szCs w:val="24"/>
    </w:rPr>
  </w:style>
  <w:style w:type="paragraph" w:customStyle="1" w:styleId="Point1letter">
    <w:name w:val="Point 1 (letter)"/>
    <w:basedOn w:val="prastasis"/>
    <w:rsid w:val="00BD0DF6"/>
    <w:pPr>
      <w:numPr>
        <w:ilvl w:val="3"/>
        <w:numId w:val="3"/>
      </w:numPr>
      <w:spacing w:before="120" w:after="120"/>
      <w:jc w:val="both"/>
    </w:pPr>
    <w:rPr>
      <w:szCs w:val="24"/>
    </w:rPr>
  </w:style>
  <w:style w:type="paragraph" w:customStyle="1" w:styleId="Point2letter">
    <w:name w:val="Point 2 (letter)"/>
    <w:basedOn w:val="prastasis"/>
    <w:rsid w:val="00BD0DF6"/>
    <w:pPr>
      <w:numPr>
        <w:ilvl w:val="5"/>
        <w:numId w:val="3"/>
      </w:numPr>
      <w:spacing w:before="120" w:after="120"/>
      <w:jc w:val="both"/>
    </w:pPr>
    <w:rPr>
      <w:szCs w:val="24"/>
    </w:rPr>
  </w:style>
  <w:style w:type="paragraph" w:customStyle="1" w:styleId="Point3letter">
    <w:name w:val="Point 3 (letter)"/>
    <w:basedOn w:val="prastasis"/>
    <w:rsid w:val="00BD0DF6"/>
    <w:pPr>
      <w:numPr>
        <w:ilvl w:val="7"/>
        <w:numId w:val="3"/>
      </w:numPr>
      <w:spacing w:before="120" w:after="120"/>
      <w:jc w:val="both"/>
    </w:pPr>
    <w:rPr>
      <w:szCs w:val="24"/>
    </w:rPr>
  </w:style>
  <w:style w:type="paragraph" w:customStyle="1" w:styleId="Point4letter">
    <w:name w:val="Point 4 (letter)"/>
    <w:basedOn w:val="prastasis"/>
    <w:rsid w:val="00BD0DF6"/>
    <w:pPr>
      <w:numPr>
        <w:ilvl w:val="8"/>
        <w:numId w:val="3"/>
      </w:numPr>
      <w:spacing w:before="120" w:after="120"/>
      <w:jc w:val="both"/>
    </w:pPr>
    <w:rPr>
      <w:szCs w:val="24"/>
    </w:rPr>
  </w:style>
  <w:style w:type="paragraph" w:customStyle="1" w:styleId="Considrant">
    <w:name w:val="Considérant"/>
    <w:basedOn w:val="prastasis"/>
    <w:uiPriority w:val="99"/>
    <w:rsid w:val="00BD0DF6"/>
    <w:pPr>
      <w:numPr>
        <w:numId w:val="4"/>
      </w:numPr>
      <w:spacing w:before="120" w:after="120"/>
      <w:jc w:val="both"/>
    </w:pPr>
    <w:rPr>
      <w:rFonts w:eastAsia="Calibri"/>
      <w:szCs w:val="24"/>
      <w:lang w:eastAsia="en-GB"/>
    </w:rPr>
  </w:style>
  <w:style w:type="paragraph" w:customStyle="1" w:styleId="Hipersaitas1">
    <w:name w:val="Hipersaitas1"/>
    <w:basedOn w:val="prastasis"/>
    <w:rsid w:val="00BD0DF6"/>
    <w:pPr>
      <w:spacing w:before="100" w:beforeAutospacing="1" w:after="100" w:afterAutospacing="1"/>
    </w:pPr>
    <w:rPr>
      <w:szCs w:val="24"/>
      <w:lang w:eastAsia="lt-LT"/>
    </w:rPr>
  </w:style>
  <w:style w:type="character" w:customStyle="1" w:styleId="hps">
    <w:name w:val="hps"/>
    <w:rsid w:val="00BD0DF6"/>
  </w:style>
  <w:style w:type="character" w:customStyle="1" w:styleId="st">
    <w:name w:val="st"/>
    <w:rsid w:val="00BD0DF6"/>
  </w:style>
  <w:style w:type="paragraph" w:customStyle="1" w:styleId="ListParagraph1">
    <w:name w:val="List Paragraph1"/>
    <w:basedOn w:val="prastasis"/>
    <w:uiPriority w:val="34"/>
    <w:qFormat/>
    <w:rsid w:val="00BD0DF6"/>
    <w:pPr>
      <w:spacing w:after="200" w:line="276" w:lineRule="auto"/>
      <w:ind w:left="720"/>
      <w:contextualSpacing/>
    </w:pPr>
    <w:rPr>
      <w:rFonts w:ascii="Calibri" w:eastAsia="Calibri" w:hAnsi="Calibri"/>
      <w:sz w:val="22"/>
      <w:szCs w:val="22"/>
      <w:lang w:val="en-GB"/>
    </w:rPr>
  </w:style>
  <w:style w:type="paragraph" w:customStyle="1" w:styleId="NoSpacing1">
    <w:name w:val="No Spacing1"/>
    <w:uiPriority w:val="1"/>
    <w:qFormat/>
    <w:rsid w:val="00BD0DF6"/>
    <w:pPr>
      <w:spacing w:after="0" w:line="240" w:lineRule="auto"/>
    </w:pPr>
    <w:rPr>
      <w:rFonts w:ascii="Calibri" w:eastAsia="Calibri" w:hAnsi="Calibri" w:cs="Times New Roman"/>
      <w:sz w:val="22"/>
    </w:rPr>
  </w:style>
  <w:style w:type="paragraph" w:customStyle="1" w:styleId="Revision1">
    <w:name w:val="Revision1"/>
    <w:hidden/>
    <w:uiPriority w:val="99"/>
    <w:semiHidden/>
    <w:rsid w:val="00BD0DF6"/>
    <w:pPr>
      <w:spacing w:after="0" w:line="240" w:lineRule="auto"/>
    </w:pPr>
    <w:rPr>
      <w:rFonts w:ascii="Calibri" w:eastAsia="Calibri" w:hAnsi="Calibri" w:cs="Times New Roman"/>
      <w:sz w:val="22"/>
    </w:rPr>
  </w:style>
  <w:style w:type="paragraph" w:customStyle="1" w:styleId="ListParagraph3">
    <w:name w:val="List Paragraph3"/>
    <w:basedOn w:val="prastasis"/>
    <w:uiPriority w:val="34"/>
    <w:qFormat/>
    <w:rsid w:val="00BD0DF6"/>
    <w:pPr>
      <w:spacing w:after="200" w:line="276" w:lineRule="auto"/>
      <w:ind w:left="720"/>
      <w:contextualSpacing/>
    </w:pPr>
    <w:rPr>
      <w:rFonts w:ascii="Calibri" w:eastAsia="Calibri" w:hAnsi="Calibri"/>
      <w:sz w:val="22"/>
      <w:szCs w:val="22"/>
      <w:lang w:val="en-GB"/>
    </w:rPr>
  </w:style>
  <w:style w:type="paragraph" w:customStyle="1" w:styleId="Default">
    <w:name w:val="Default"/>
    <w:rsid w:val="00BD0DF6"/>
    <w:pPr>
      <w:autoSpaceDE w:val="0"/>
      <w:autoSpaceDN w:val="0"/>
      <w:adjustRightInd w:val="0"/>
      <w:spacing w:after="0" w:line="240" w:lineRule="auto"/>
    </w:pPr>
    <w:rPr>
      <w:rFonts w:eastAsia="Times New Roman" w:cs="Times New Roman"/>
      <w:color w:val="000000"/>
      <w:szCs w:val="24"/>
      <w:lang w:val="en-GB" w:eastAsia="en-GB"/>
    </w:rPr>
  </w:style>
  <w:style w:type="paragraph" w:customStyle="1" w:styleId="ListParagraph2">
    <w:name w:val="List Paragraph2"/>
    <w:basedOn w:val="prastasis"/>
    <w:uiPriority w:val="34"/>
    <w:qFormat/>
    <w:rsid w:val="00BD0DF6"/>
    <w:pPr>
      <w:spacing w:after="200" w:line="276" w:lineRule="auto"/>
      <w:ind w:left="720"/>
      <w:contextualSpacing/>
    </w:pPr>
    <w:rPr>
      <w:rFonts w:ascii="Calibri" w:eastAsia="Calibri" w:hAnsi="Calibri"/>
      <w:sz w:val="22"/>
      <w:szCs w:val="22"/>
      <w:lang w:val="en-GB"/>
    </w:rPr>
  </w:style>
  <w:style w:type="numbering" w:customStyle="1" w:styleId="Sraonra11">
    <w:name w:val="Sąrašo nėra11"/>
    <w:next w:val="Sraonra"/>
    <w:uiPriority w:val="99"/>
    <w:semiHidden/>
    <w:unhideWhenUsed/>
    <w:rsid w:val="00BD0DF6"/>
  </w:style>
  <w:style w:type="table" w:customStyle="1" w:styleId="Lentelstinklelis1">
    <w:name w:val="Lentelės tinklelis1"/>
    <w:basedOn w:val="prastojilentel"/>
    <w:next w:val="Lentelstinklelis"/>
    <w:uiPriority w:val="59"/>
    <w:rsid w:val="00BD0DF6"/>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TimesNewRoman12ptJustifiedFirstline1cm">
    <w:name w:val="Style Times New Roman 12 pt Justified First line:  1 cm"/>
    <w:basedOn w:val="prastasis"/>
    <w:rsid w:val="00BD0DF6"/>
    <w:pPr>
      <w:widowControl w:val="0"/>
      <w:autoSpaceDE w:val="0"/>
      <w:autoSpaceDN w:val="0"/>
      <w:adjustRightInd w:val="0"/>
      <w:ind w:firstLine="851"/>
      <w:jc w:val="both"/>
    </w:pPr>
    <w:rPr>
      <w:lang w:eastAsia="lt-LT"/>
    </w:rPr>
  </w:style>
  <w:style w:type="paragraph" w:customStyle="1" w:styleId="Text2">
    <w:name w:val="Text 2"/>
    <w:basedOn w:val="prastasis"/>
    <w:rsid w:val="00BD0DF6"/>
    <w:pPr>
      <w:tabs>
        <w:tab w:val="left" w:pos="2160"/>
      </w:tabs>
      <w:spacing w:after="240"/>
      <w:ind w:left="1077"/>
      <w:jc w:val="both"/>
    </w:pPr>
    <w:rPr>
      <w:lang w:val="en-GB"/>
    </w:rPr>
  </w:style>
  <w:style w:type="paragraph" w:customStyle="1" w:styleId="DiagramaDiagramaCharCharDiagramaCharCharDiagrama1CharCharDiagrama">
    <w:name w:val="Diagrama Diagrama Char Char Diagrama Char Char Diagrama1 Char Char Diagrama"/>
    <w:basedOn w:val="prastasis"/>
    <w:rsid w:val="00BD0DF6"/>
    <w:pPr>
      <w:spacing w:after="160" w:line="240" w:lineRule="exact"/>
    </w:pPr>
    <w:rPr>
      <w:rFonts w:ascii="Tahoma" w:hAnsi="Tahoma"/>
      <w:sz w:val="20"/>
      <w:lang w:val="en-US"/>
    </w:rPr>
  </w:style>
  <w:style w:type="table" w:customStyle="1" w:styleId="Lentelstinklelis2">
    <w:name w:val="Lentelės tinklelis2"/>
    <w:basedOn w:val="prastojilentel"/>
    <w:next w:val="Lentelstinklelis"/>
    <w:uiPriority w:val="59"/>
    <w:rsid w:val="00914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59"/>
    <w:rsid w:val="00914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59"/>
    <w:rsid w:val="008863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8">
    <w:name w:val="Lentelės tinklelis18"/>
    <w:basedOn w:val="prastojilentel"/>
    <w:next w:val="Lentelstinklelis"/>
    <w:uiPriority w:val="59"/>
    <w:rsid w:val="00886379"/>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59"/>
    <w:rsid w:val="008863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6">
    <w:name w:val="Lentelės tinklelis6"/>
    <w:basedOn w:val="prastojilentel"/>
    <w:next w:val="Lentelstinklelis"/>
    <w:uiPriority w:val="59"/>
    <w:rsid w:val="000F61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7">
    <w:name w:val="Lentelės tinklelis7"/>
    <w:basedOn w:val="prastojilentel"/>
    <w:next w:val="Lentelstinklelis"/>
    <w:uiPriority w:val="59"/>
    <w:rsid w:val="000F61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9">
    <w:name w:val="Lentelės tinklelis19"/>
    <w:basedOn w:val="prastojilentel"/>
    <w:next w:val="Lentelstinklelis"/>
    <w:uiPriority w:val="59"/>
    <w:rsid w:val="000F61E3"/>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8">
    <w:name w:val="Lentelės tinklelis8"/>
    <w:basedOn w:val="prastojilentel"/>
    <w:next w:val="Lentelstinklelis"/>
    <w:uiPriority w:val="59"/>
    <w:unhideWhenUsed/>
    <w:rsid w:val="003955E4"/>
    <w:pPr>
      <w:spacing w:after="0" w:line="240" w:lineRule="auto"/>
    </w:pPr>
    <w:rPr>
      <w:rFonts w:asciiTheme="minorHAnsi" w:hAnsiTheme="minorHAnsi"/>
      <w:sz w:val="22"/>
      <w:lang w:eastAsia="lt-LT" w:bidi="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61">
    <w:name w:val="Lentelės tinklelis61"/>
    <w:basedOn w:val="prastojilentel"/>
    <w:next w:val="Lentelstinklelis"/>
    <w:uiPriority w:val="59"/>
    <w:unhideWhenUsed/>
    <w:rsid w:val="003955E4"/>
    <w:pPr>
      <w:spacing w:after="0" w:line="240" w:lineRule="auto"/>
    </w:pPr>
    <w:rPr>
      <w:rFonts w:asciiTheme="minorHAnsi" w:hAnsiTheme="minorHAnsi"/>
      <w:sz w:val="22"/>
      <w:lang w:eastAsia="lt-LT" w:bidi="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6">
    <w:name w:val="Lentelės tinklelis16"/>
    <w:basedOn w:val="prastojilentel"/>
    <w:next w:val="Lentelstinklelis"/>
    <w:uiPriority w:val="59"/>
    <w:rsid w:val="00C60F7E"/>
    <w:rPr>
      <w:rFonts w:asciiTheme="minorHAnsi" w:hAnsiTheme="minorHAnsi"/>
      <w:sz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4">
    <w:name w:val="Lentelės tinklelis14"/>
    <w:basedOn w:val="prastojilentel"/>
    <w:next w:val="Lentelstinklelis"/>
    <w:uiPriority w:val="59"/>
    <w:rsid w:val="00C60F7E"/>
    <w:rPr>
      <w:rFonts w:asciiTheme="minorHAnsi" w:hAnsiTheme="minorHAnsi"/>
      <w:sz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5">
    <w:name w:val="Lentelės tinklelis15"/>
    <w:basedOn w:val="prastojilentel"/>
    <w:next w:val="Lentelstinklelis"/>
    <w:uiPriority w:val="59"/>
    <w:rsid w:val="00C60F7E"/>
    <w:rPr>
      <w:rFonts w:asciiTheme="minorHAnsi" w:hAnsiTheme="minorHAnsi"/>
      <w:sz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9">
    <w:name w:val="Lentelės tinklelis9"/>
    <w:basedOn w:val="prastojilentel"/>
    <w:next w:val="Lentelstinklelis"/>
    <w:uiPriority w:val="59"/>
    <w:rsid w:val="00986F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erirtashipersaitas">
    <w:name w:val="FollowedHyperlink"/>
    <w:basedOn w:val="Numatytasispastraiposriftas"/>
    <w:uiPriority w:val="99"/>
    <w:semiHidden/>
    <w:unhideWhenUsed/>
    <w:rsid w:val="004826AD"/>
    <w:rPr>
      <w:color w:val="800080" w:themeColor="followedHyperlink"/>
      <w:u w:val="single"/>
    </w:rPr>
  </w:style>
  <w:style w:type="character" w:customStyle="1" w:styleId="Bodytext1">
    <w:name w:val="Body text|1_"/>
    <w:basedOn w:val="Numatytasispastraiposriftas"/>
    <w:link w:val="Bodytext10"/>
    <w:rsid w:val="003E29BF"/>
  </w:style>
  <w:style w:type="paragraph" w:customStyle="1" w:styleId="Bodytext10">
    <w:name w:val="Body text|1"/>
    <w:basedOn w:val="prastasis"/>
    <w:link w:val="Bodytext1"/>
    <w:rsid w:val="003E29BF"/>
    <w:pPr>
      <w:widowControl w:val="0"/>
      <w:spacing w:after="200"/>
    </w:pPr>
    <w:rPr>
      <w:rFonts w:eastAsiaTheme="minorHAnsi" w:cstheme="minorBidi"/>
      <w:szCs w:val="22"/>
    </w:rPr>
  </w:style>
  <w:style w:type="paragraph" w:customStyle="1" w:styleId="SUPERSChar">
    <w:name w:val="SUPERS Char"/>
    <w:aliases w:val="EN Footnote Reference Char"/>
    <w:basedOn w:val="prastasis"/>
    <w:link w:val="Puslapioinaosnuoroda"/>
    <w:uiPriority w:val="99"/>
    <w:rsid w:val="00A03C89"/>
    <w:pPr>
      <w:spacing w:after="160" w:line="240" w:lineRule="exact"/>
    </w:pPr>
    <w:rPr>
      <w:rFonts w:eastAsiaTheme="minorHAnsi" w:cstheme="minorBidi"/>
      <w:szCs w:val="22"/>
      <w:vertAlign w:val="superscript"/>
    </w:rPr>
  </w:style>
  <w:style w:type="table" w:customStyle="1" w:styleId="Lentelstinklelis10">
    <w:name w:val="Lentelės tinklelis10"/>
    <w:basedOn w:val="prastojilentel"/>
    <w:next w:val="Lentelstinklelis"/>
    <w:uiPriority w:val="59"/>
    <w:rsid w:val="001A00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813541">
      <w:bodyDiv w:val="1"/>
      <w:marLeft w:val="0"/>
      <w:marRight w:val="0"/>
      <w:marTop w:val="0"/>
      <w:marBottom w:val="0"/>
      <w:divBdr>
        <w:top w:val="none" w:sz="0" w:space="0" w:color="auto"/>
        <w:left w:val="none" w:sz="0" w:space="0" w:color="auto"/>
        <w:bottom w:val="none" w:sz="0" w:space="0" w:color="auto"/>
        <w:right w:val="none" w:sz="0" w:space="0" w:color="auto"/>
      </w:divBdr>
    </w:div>
    <w:div w:id="98987094">
      <w:bodyDiv w:val="1"/>
      <w:marLeft w:val="0"/>
      <w:marRight w:val="0"/>
      <w:marTop w:val="0"/>
      <w:marBottom w:val="0"/>
      <w:divBdr>
        <w:top w:val="none" w:sz="0" w:space="0" w:color="auto"/>
        <w:left w:val="none" w:sz="0" w:space="0" w:color="auto"/>
        <w:bottom w:val="none" w:sz="0" w:space="0" w:color="auto"/>
        <w:right w:val="none" w:sz="0" w:space="0" w:color="auto"/>
      </w:divBdr>
    </w:div>
    <w:div w:id="112015427">
      <w:bodyDiv w:val="1"/>
      <w:marLeft w:val="0"/>
      <w:marRight w:val="0"/>
      <w:marTop w:val="0"/>
      <w:marBottom w:val="0"/>
      <w:divBdr>
        <w:top w:val="none" w:sz="0" w:space="0" w:color="auto"/>
        <w:left w:val="none" w:sz="0" w:space="0" w:color="auto"/>
        <w:bottom w:val="none" w:sz="0" w:space="0" w:color="auto"/>
        <w:right w:val="none" w:sz="0" w:space="0" w:color="auto"/>
      </w:divBdr>
    </w:div>
    <w:div w:id="112794828">
      <w:bodyDiv w:val="1"/>
      <w:marLeft w:val="0"/>
      <w:marRight w:val="0"/>
      <w:marTop w:val="0"/>
      <w:marBottom w:val="0"/>
      <w:divBdr>
        <w:top w:val="none" w:sz="0" w:space="0" w:color="auto"/>
        <w:left w:val="none" w:sz="0" w:space="0" w:color="auto"/>
        <w:bottom w:val="none" w:sz="0" w:space="0" w:color="auto"/>
        <w:right w:val="none" w:sz="0" w:space="0" w:color="auto"/>
      </w:divBdr>
    </w:div>
    <w:div w:id="128404316">
      <w:bodyDiv w:val="1"/>
      <w:marLeft w:val="0"/>
      <w:marRight w:val="0"/>
      <w:marTop w:val="0"/>
      <w:marBottom w:val="0"/>
      <w:divBdr>
        <w:top w:val="none" w:sz="0" w:space="0" w:color="auto"/>
        <w:left w:val="none" w:sz="0" w:space="0" w:color="auto"/>
        <w:bottom w:val="none" w:sz="0" w:space="0" w:color="auto"/>
        <w:right w:val="none" w:sz="0" w:space="0" w:color="auto"/>
      </w:divBdr>
    </w:div>
    <w:div w:id="143621976">
      <w:bodyDiv w:val="1"/>
      <w:marLeft w:val="0"/>
      <w:marRight w:val="0"/>
      <w:marTop w:val="0"/>
      <w:marBottom w:val="0"/>
      <w:divBdr>
        <w:top w:val="none" w:sz="0" w:space="0" w:color="auto"/>
        <w:left w:val="none" w:sz="0" w:space="0" w:color="auto"/>
        <w:bottom w:val="none" w:sz="0" w:space="0" w:color="auto"/>
        <w:right w:val="none" w:sz="0" w:space="0" w:color="auto"/>
      </w:divBdr>
    </w:div>
    <w:div w:id="157815740">
      <w:bodyDiv w:val="1"/>
      <w:marLeft w:val="0"/>
      <w:marRight w:val="0"/>
      <w:marTop w:val="0"/>
      <w:marBottom w:val="0"/>
      <w:divBdr>
        <w:top w:val="none" w:sz="0" w:space="0" w:color="auto"/>
        <w:left w:val="none" w:sz="0" w:space="0" w:color="auto"/>
        <w:bottom w:val="none" w:sz="0" w:space="0" w:color="auto"/>
        <w:right w:val="none" w:sz="0" w:space="0" w:color="auto"/>
      </w:divBdr>
    </w:div>
    <w:div w:id="169023802">
      <w:bodyDiv w:val="1"/>
      <w:marLeft w:val="0"/>
      <w:marRight w:val="0"/>
      <w:marTop w:val="0"/>
      <w:marBottom w:val="0"/>
      <w:divBdr>
        <w:top w:val="none" w:sz="0" w:space="0" w:color="auto"/>
        <w:left w:val="none" w:sz="0" w:space="0" w:color="auto"/>
        <w:bottom w:val="none" w:sz="0" w:space="0" w:color="auto"/>
        <w:right w:val="none" w:sz="0" w:space="0" w:color="auto"/>
      </w:divBdr>
    </w:div>
    <w:div w:id="199904173">
      <w:bodyDiv w:val="1"/>
      <w:marLeft w:val="0"/>
      <w:marRight w:val="0"/>
      <w:marTop w:val="0"/>
      <w:marBottom w:val="0"/>
      <w:divBdr>
        <w:top w:val="none" w:sz="0" w:space="0" w:color="auto"/>
        <w:left w:val="none" w:sz="0" w:space="0" w:color="auto"/>
        <w:bottom w:val="none" w:sz="0" w:space="0" w:color="auto"/>
        <w:right w:val="none" w:sz="0" w:space="0" w:color="auto"/>
      </w:divBdr>
    </w:div>
    <w:div w:id="230123077">
      <w:bodyDiv w:val="1"/>
      <w:marLeft w:val="0"/>
      <w:marRight w:val="0"/>
      <w:marTop w:val="0"/>
      <w:marBottom w:val="0"/>
      <w:divBdr>
        <w:top w:val="none" w:sz="0" w:space="0" w:color="auto"/>
        <w:left w:val="none" w:sz="0" w:space="0" w:color="auto"/>
        <w:bottom w:val="none" w:sz="0" w:space="0" w:color="auto"/>
        <w:right w:val="none" w:sz="0" w:space="0" w:color="auto"/>
      </w:divBdr>
    </w:div>
    <w:div w:id="282080306">
      <w:bodyDiv w:val="1"/>
      <w:marLeft w:val="0"/>
      <w:marRight w:val="0"/>
      <w:marTop w:val="0"/>
      <w:marBottom w:val="0"/>
      <w:divBdr>
        <w:top w:val="none" w:sz="0" w:space="0" w:color="auto"/>
        <w:left w:val="none" w:sz="0" w:space="0" w:color="auto"/>
        <w:bottom w:val="none" w:sz="0" w:space="0" w:color="auto"/>
        <w:right w:val="none" w:sz="0" w:space="0" w:color="auto"/>
      </w:divBdr>
    </w:div>
    <w:div w:id="286204585">
      <w:bodyDiv w:val="1"/>
      <w:marLeft w:val="0"/>
      <w:marRight w:val="0"/>
      <w:marTop w:val="0"/>
      <w:marBottom w:val="0"/>
      <w:divBdr>
        <w:top w:val="none" w:sz="0" w:space="0" w:color="auto"/>
        <w:left w:val="none" w:sz="0" w:space="0" w:color="auto"/>
        <w:bottom w:val="none" w:sz="0" w:space="0" w:color="auto"/>
        <w:right w:val="none" w:sz="0" w:space="0" w:color="auto"/>
      </w:divBdr>
    </w:div>
    <w:div w:id="316155834">
      <w:bodyDiv w:val="1"/>
      <w:marLeft w:val="0"/>
      <w:marRight w:val="0"/>
      <w:marTop w:val="0"/>
      <w:marBottom w:val="0"/>
      <w:divBdr>
        <w:top w:val="none" w:sz="0" w:space="0" w:color="auto"/>
        <w:left w:val="none" w:sz="0" w:space="0" w:color="auto"/>
        <w:bottom w:val="none" w:sz="0" w:space="0" w:color="auto"/>
        <w:right w:val="none" w:sz="0" w:space="0" w:color="auto"/>
      </w:divBdr>
    </w:div>
    <w:div w:id="360470838">
      <w:bodyDiv w:val="1"/>
      <w:marLeft w:val="0"/>
      <w:marRight w:val="0"/>
      <w:marTop w:val="0"/>
      <w:marBottom w:val="0"/>
      <w:divBdr>
        <w:top w:val="none" w:sz="0" w:space="0" w:color="auto"/>
        <w:left w:val="none" w:sz="0" w:space="0" w:color="auto"/>
        <w:bottom w:val="none" w:sz="0" w:space="0" w:color="auto"/>
        <w:right w:val="none" w:sz="0" w:space="0" w:color="auto"/>
      </w:divBdr>
    </w:div>
    <w:div w:id="364211917">
      <w:bodyDiv w:val="1"/>
      <w:marLeft w:val="0"/>
      <w:marRight w:val="0"/>
      <w:marTop w:val="0"/>
      <w:marBottom w:val="0"/>
      <w:divBdr>
        <w:top w:val="none" w:sz="0" w:space="0" w:color="auto"/>
        <w:left w:val="none" w:sz="0" w:space="0" w:color="auto"/>
        <w:bottom w:val="none" w:sz="0" w:space="0" w:color="auto"/>
        <w:right w:val="none" w:sz="0" w:space="0" w:color="auto"/>
      </w:divBdr>
    </w:div>
    <w:div w:id="406272692">
      <w:bodyDiv w:val="1"/>
      <w:marLeft w:val="0"/>
      <w:marRight w:val="0"/>
      <w:marTop w:val="0"/>
      <w:marBottom w:val="0"/>
      <w:divBdr>
        <w:top w:val="none" w:sz="0" w:space="0" w:color="auto"/>
        <w:left w:val="none" w:sz="0" w:space="0" w:color="auto"/>
        <w:bottom w:val="none" w:sz="0" w:space="0" w:color="auto"/>
        <w:right w:val="none" w:sz="0" w:space="0" w:color="auto"/>
      </w:divBdr>
    </w:div>
    <w:div w:id="450979901">
      <w:bodyDiv w:val="1"/>
      <w:marLeft w:val="0"/>
      <w:marRight w:val="0"/>
      <w:marTop w:val="0"/>
      <w:marBottom w:val="0"/>
      <w:divBdr>
        <w:top w:val="none" w:sz="0" w:space="0" w:color="auto"/>
        <w:left w:val="none" w:sz="0" w:space="0" w:color="auto"/>
        <w:bottom w:val="none" w:sz="0" w:space="0" w:color="auto"/>
        <w:right w:val="none" w:sz="0" w:space="0" w:color="auto"/>
      </w:divBdr>
    </w:div>
    <w:div w:id="464157769">
      <w:bodyDiv w:val="1"/>
      <w:marLeft w:val="0"/>
      <w:marRight w:val="0"/>
      <w:marTop w:val="0"/>
      <w:marBottom w:val="0"/>
      <w:divBdr>
        <w:top w:val="none" w:sz="0" w:space="0" w:color="auto"/>
        <w:left w:val="none" w:sz="0" w:space="0" w:color="auto"/>
        <w:bottom w:val="none" w:sz="0" w:space="0" w:color="auto"/>
        <w:right w:val="none" w:sz="0" w:space="0" w:color="auto"/>
      </w:divBdr>
    </w:div>
    <w:div w:id="469709415">
      <w:bodyDiv w:val="1"/>
      <w:marLeft w:val="0"/>
      <w:marRight w:val="0"/>
      <w:marTop w:val="0"/>
      <w:marBottom w:val="0"/>
      <w:divBdr>
        <w:top w:val="none" w:sz="0" w:space="0" w:color="auto"/>
        <w:left w:val="none" w:sz="0" w:space="0" w:color="auto"/>
        <w:bottom w:val="none" w:sz="0" w:space="0" w:color="auto"/>
        <w:right w:val="none" w:sz="0" w:space="0" w:color="auto"/>
      </w:divBdr>
    </w:div>
    <w:div w:id="503983521">
      <w:bodyDiv w:val="1"/>
      <w:marLeft w:val="0"/>
      <w:marRight w:val="0"/>
      <w:marTop w:val="0"/>
      <w:marBottom w:val="0"/>
      <w:divBdr>
        <w:top w:val="none" w:sz="0" w:space="0" w:color="auto"/>
        <w:left w:val="none" w:sz="0" w:space="0" w:color="auto"/>
        <w:bottom w:val="none" w:sz="0" w:space="0" w:color="auto"/>
        <w:right w:val="none" w:sz="0" w:space="0" w:color="auto"/>
      </w:divBdr>
    </w:div>
    <w:div w:id="511803020">
      <w:bodyDiv w:val="1"/>
      <w:marLeft w:val="0"/>
      <w:marRight w:val="0"/>
      <w:marTop w:val="0"/>
      <w:marBottom w:val="0"/>
      <w:divBdr>
        <w:top w:val="none" w:sz="0" w:space="0" w:color="auto"/>
        <w:left w:val="none" w:sz="0" w:space="0" w:color="auto"/>
        <w:bottom w:val="none" w:sz="0" w:space="0" w:color="auto"/>
        <w:right w:val="none" w:sz="0" w:space="0" w:color="auto"/>
      </w:divBdr>
    </w:div>
    <w:div w:id="538279832">
      <w:bodyDiv w:val="1"/>
      <w:marLeft w:val="0"/>
      <w:marRight w:val="0"/>
      <w:marTop w:val="0"/>
      <w:marBottom w:val="0"/>
      <w:divBdr>
        <w:top w:val="none" w:sz="0" w:space="0" w:color="auto"/>
        <w:left w:val="none" w:sz="0" w:space="0" w:color="auto"/>
        <w:bottom w:val="none" w:sz="0" w:space="0" w:color="auto"/>
        <w:right w:val="none" w:sz="0" w:space="0" w:color="auto"/>
      </w:divBdr>
    </w:div>
    <w:div w:id="590940875">
      <w:bodyDiv w:val="1"/>
      <w:marLeft w:val="0"/>
      <w:marRight w:val="0"/>
      <w:marTop w:val="0"/>
      <w:marBottom w:val="0"/>
      <w:divBdr>
        <w:top w:val="none" w:sz="0" w:space="0" w:color="auto"/>
        <w:left w:val="none" w:sz="0" w:space="0" w:color="auto"/>
        <w:bottom w:val="none" w:sz="0" w:space="0" w:color="auto"/>
        <w:right w:val="none" w:sz="0" w:space="0" w:color="auto"/>
      </w:divBdr>
    </w:div>
    <w:div w:id="625236937">
      <w:bodyDiv w:val="1"/>
      <w:marLeft w:val="0"/>
      <w:marRight w:val="0"/>
      <w:marTop w:val="0"/>
      <w:marBottom w:val="0"/>
      <w:divBdr>
        <w:top w:val="none" w:sz="0" w:space="0" w:color="auto"/>
        <w:left w:val="none" w:sz="0" w:space="0" w:color="auto"/>
        <w:bottom w:val="none" w:sz="0" w:space="0" w:color="auto"/>
        <w:right w:val="none" w:sz="0" w:space="0" w:color="auto"/>
      </w:divBdr>
    </w:div>
    <w:div w:id="638922191">
      <w:bodyDiv w:val="1"/>
      <w:marLeft w:val="0"/>
      <w:marRight w:val="0"/>
      <w:marTop w:val="0"/>
      <w:marBottom w:val="0"/>
      <w:divBdr>
        <w:top w:val="none" w:sz="0" w:space="0" w:color="auto"/>
        <w:left w:val="none" w:sz="0" w:space="0" w:color="auto"/>
        <w:bottom w:val="none" w:sz="0" w:space="0" w:color="auto"/>
        <w:right w:val="none" w:sz="0" w:space="0" w:color="auto"/>
      </w:divBdr>
    </w:div>
    <w:div w:id="697005287">
      <w:bodyDiv w:val="1"/>
      <w:marLeft w:val="0"/>
      <w:marRight w:val="0"/>
      <w:marTop w:val="0"/>
      <w:marBottom w:val="0"/>
      <w:divBdr>
        <w:top w:val="none" w:sz="0" w:space="0" w:color="auto"/>
        <w:left w:val="none" w:sz="0" w:space="0" w:color="auto"/>
        <w:bottom w:val="none" w:sz="0" w:space="0" w:color="auto"/>
        <w:right w:val="none" w:sz="0" w:space="0" w:color="auto"/>
      </w:divBdr>
    </w:div>
    <w:div w:id="713698583">
      <w:bodyDiv w:val="1"/>
      <w:marLeft w:val="0"/>
      <w:marRight w:val="0"/>
      <w:marTop w:val="0"/>
      <w:marBottom w:val="0"/>
      <w:divBdr>
        <w:top w:val="none" w:sz="0" w:space="0" w:color="auto"/>
        <w:left w:val="none" w:sz="0" w:space="0" w:color="auto"/>
        <w:bottom w:val="none" w:sz="0" w:space="0" w:color="auto"/>
        <w:right w:val="none" w:sz="0" w:space="0" w:color="auto"/>
      </w:divBdr>
    </w:div>
    <w:div w:id="728068405">
      <w:bodyDiv w:val="1"/>
      <w:marLeft w:val="0"/>
      <w:marRight w:val="0"/>
      <w:marTop w:val="0"/>
      <w:marBottom w:val="0"/>
      <w:divBdr>
        <w:top w:val="none" w:sz="0" w:space="0" w:color="auto"/>
        <w:left w:val="none" w:sz="0" w:space="0" w:color="auto"/>
        <w:bottom w:val="none" w:sz="0" w:space="0" w:color="auto"/>
        <w:right w:val="none" w:sz="0" w:space="0" w:color="auto"/>
      </w:divBdr>
    </w:div>
    <w:div w:id="787042564">
      <w:bodyDiv w:val="1"/>
      <w:marLeft w:val="0"/>
      <w:marRight w:val="0"/>
      <w:marTop w:val="0"/>
      <w:marBottom w:val="0"/>
      <w:divBdr>
        <w:top w:val="none" w:sz="0" w:space="0" w:color="auto"/>
        <w:left w:val="none" w:sz="0" w:space="0" w:color="auto"/>
        <w:bottom w:val="none" w:sz="0" w:space="0" w:color="auto"/>
        <w:right w:val="none" w:sz="0" w:space="0" w:color="auto"/>
      </w:divBdr>
    </w:div>
    <w:div w:id="808400809">
      <w:bodyDiv w:val="1"/>
      <w:marLeft w:val="0"/>
      <w:marRight w:val="0"/>
      <w:marTop w:val="0"/>
      <w:marBottom w:val="0"/>
      <w:divBdr>
        <w:top w:val="none" w:sz="0" w:space="0" w:color="auto"/>
        <w:left w:val="none" w:sz="0" w:space="0" w:color="auto"/>
        <w:bottom w:val="none" w:sz="0" w:space="0" w:color="auto"/>
        <w:right w:val="none" w:sz="0" w:space="0" w:color="auto"/>
      </w:divBdr>
    </w:div>
    <w:div w:id="838346121">
      <w:bodyDiv w:val="1"/>
      <w:marLeft w:val="0"/>
      <w:marRight w:val="0"/>
      <w:marTop w:val="0"/>
      <w:marBottom w:val="0"/>
      <w:divBdr>
        <w:top w:val="none" w:sz="0" w:space="0" w:color="auto"/>
        <w:left w:val="none" w:sz="0" w:space="0" w:color="auto"/>
        <w:bottom w:val="none" w:sz="0" w:space="0" w:color="auto"/>
        <w:right w:val="none" w:sz="0" w:space="0" w:color="auto"/>
      </w:divBdr>
    </w:div>
    <w:div w:id="843085899">
      <w:bodyDiv w:val="1"/>
      <w:marLeft w:val="0"/>
      <w:marRight w:val="0"/>
      <w:marTop w:val="0"/>
      <w:marBottom w:val="0"/>
      <w:divBdr>
        <w:top w:val="none" w:sz="0" w:space="0" w:color="auto"/>
        <w:left w:val="none" w:sz="0" w:space="0" w:color="auto"/>
        <w:bottom w:val="none" w:sz="0" w:space="0" w:color="auto"/>
        <w:right w:val="none" w:sz="0" w:space="0" w:color="auto"/>
      </w:divBdr>
    </w:div>
    <w:div w:id="863594585">
      <w:bodyDiv w:val="1"/>
      <w:marLeft w:val="0"/>
      <w:marRight w:val="0"/>
      <w:marTop w:val="0"/>
      <w:marBottom w:val="0"/>
      <w:divBdr>
        <w:top w:val="none" w:sz="0" w:space="0" w:color="auto"/>
        <w:left w:val="none" w:sz="0" w:space="0" w:color="auto"/>
        <w:bottom w:val="none" w:sz="0" w:space="0" w:color="auto"/>
        <w:right w:val="none" w:sz="0" w:space="0" w:color="auto"/>
      </w:divBdr>
    </w:div>
    <w:div w:id="896402355">
      <w:bodyDiv w:val="1"/>
      <w:marLeft w:val="0"/>
      <w:marRight w:val="0"/>
      <w:marTop w:val="0"/>
      <w:marBottom w:val="0"/>
      <w:divBdr>
        <w:top w:val="none" w:sz="0" w:space="0" w:color="auto"/>
        <w:left w:val="none" w:sz="0" w:space="0" w:color="auto"/>
        <w:bottom w:val="none" w:sz="0" w:space="0" w:color="auto"/>
        <w:right w:val="none" w:sz="0" w:space="0" w:color="auto"/>
      </w:divBdr>
    </w:div>
    <w:div w:id="954367827">
      <w:bodyDiv w:val="1"/>
      <w:marLeft w:val="0"/>
      <w:marRight w:val="0"/>
      <w:marTop w:val="0"/>
      <w:marBottom w:val="0"/>
      <w:divBdr>
        <w:top w:val="none" w:sz="0" w:space="0" w:color="auto"/>
        <w:left w:val="none" w:sz="0" w:space="0" w:color="auto"/>
        <w:bottom w:val="none" w:sz="0" w:space="0" w:color="auto"/>
        <w:right w:val="none" w:sz="0" w:space="0" w:color="auto"/>
      </w:divBdr>
    </w:div>
    <w:div w:id="955525961">
      <w:bodyDiv w:val="1"/>
      <w:marLeft w:val="0"/>
      <w:marRight w:val="0"/>
      <w:marTop w:val="0"/>
      <w:marBottom w:val="0"/>
      <w:divBdr>
        <w:top w:val="none" w:sz="0" w:space="0" w:color="auto"/>
        <w:left w:val="none" w:sz="0" w:space="0" w:color="auto"/>
        <w:bottom w:val="none" w:sz="0" w:space="0" w:color="auto"/>
        <w:right w:val="none" w:sz="0" w:space="0" w:color="auto"/>
      </w:divBdr>
    </w:div>
    <w:div w:id="955604563">
      <w:bodyDiv w:val="1"/>
      <w:marLeft w:val="0"/>
      <w:marRight w:val="0"/>
      <w:marTop w:val="0"/>
      <w:marBottom w:val="0"/>
      <w:divBdr>
        <w:top w:val="none" w:sz="0" w:space="0" w:color="auto"/>
        <w:left w:val="none" w:sz="0" w:space="0" w:color="auto"/>
        <w:bottom w:val="none" w:sz="0" w:space="0" w:color="auto"/>
        <w:right w:val="none" w:sz="0" w:space="0" w:color="auto"/>
      </w:divBdr>
    </w:div>
    <w:div w:id="1004210803">
      <w:bodyDiv w:val="1"/>
      <w:marLeft w:val="0"/>
      <w:marRight w:val="0"/>
      <w:marTop w:val="0"/>
      <w:marBottom w:val="0"/>
      <w:divBdr>
        <w:top w:val="none" w:sz="0" w:space="0" w:color="auto"/>
        <w:left w:val="none" w:sz="0" w:space="0" w:color="auto"/>
        <w:bottom w:val="none" w:sz="0" w:space="0" w:color="auto"/>
        <w:right w:val="none" w:sz="0" w:space="0" w:color="auto"/>
      </w:divBdr>
    </w:div>
    <w:div w:id="1007295799">
      <w:bodyDiv w:val="1"/>
      <w:marLeft w:val="0"/>
      <w:marRight w:val="0"/>
      <w:marTop w:val="0"/>
      <w:marBottom w:val="0"/>
      <w:divBdr>
        <w:top w:val="none" w:sz="0" w:space="0" w:color="auto"/>
        <w:left w:val="none" w:sz="0" w:space="0" w:color="auto"/>
        <w:bottom w:val="none" w:sz="0" w:space="0" w:color="auto"/>
        <w:right w:val="none" w:sz="0" w:space="0" w:color="auto"/>
      </w:divBdr>
    </w:div>
    <w:div w:id="1022895747">
      <w:bodyDiv w:val="1"/>
      <w:marLeft w:val="0"/>
      <w:marRight w:val="0"/>
      <w:marTop w:val="0"/>
      <w:marBottom w:val="0"/>
      <w:divBdr>
        <w:top w:val="none" w:sz="0" w:space="0" w:color="auto"/>
        <w:left w:val="none" w:sz="0" w:space="0" w:color="auto"/>
        <w:bottom w:val="none" w:sz="0" w:space="0" w:color="auto"/>
        <w:right w:val="none" w:sz="0" w:space="0" w:color="auto"/>
      </w:divBdr>
    </w:div>
    <w:div w:id="1071271539">
      <w:bodyDiv w:val="1"/>
      <w:marLeft w:val="0"/>
      <w:marRight w:val="0"/>
      <w:marTop w:val="0"/>
      <w:marBottom w:val="0"/>
      <w:divBdr>
        <w:top w:val="none" w:sz="0" w:space="0" w:color="auto"/>
        <w:left w:val="none" w:sz="0" w:space="0" w:color="auto"/>
        <w:bottom w:val="none" w:sz="0" w:space="0" w:color="auto"/>
        <w:right w:val="none" w:sz="0" w:space="0" w:color="auto"/>
      </w:divBdr>
    </w:div>
    <w:div w:id="1094086283">
      <w:bodyDiv w:val="1"/>
      <w:marLeft w:val="0"/>
      <w:marRight w:val="0"/>
      <w:marTop w:val="0"/>
      <w:marBottom w:val="0"/>
      <w:divBdr>
        <w:top w:val="none" w:sz="0" w:space="0" w:color="auto"/>
        <w:left w:val="none" w:sz="0" w:space="0" w:color="auto"/>
        <w:bottom w:val="none" w:sz="0" w:space="0" w:color="auto"/>
        <w:right w:val="none" w:sz="0" w:space="0" w:color="auto"/>
      </w:divBdr>
    </w:div>
    <w:div w:id="1118180059">
      <w:bodyDiv w:val="1"/>
      <w:marLeft w:val="0"/>
      <w:marRight w:val="0"/>
      <w:marTop w:val="0"/>
      <w:marBottom w:val="0"/>
      <w:divBdr>
        <w:top w:val="none" w:sz="0" w:space="0" w:color="auto"/>
        <w:left w:val="none" w:sz="0" w:space="0" w:color="auto"/>
        <w:bottom w:val="none" w:sz="0" w:space="0" w:color="auto"/>
        <w:right w:val="none" w:sz="0" w:space="0" w:color="auto"/>
      </w:divBdr>
    </w:div>
    <w:div w:id="1130782024">
      <w:bodyDiv w:val="1"/>
      <w:marLeft w:val="0"/>
      <w:marRight w:val="0"/>
      <w:marTop w:val="0"/>
      <w:marBottom w:val="0"/>
      <w:divBdr>
        <w:top w:val="none" w:sz="0" w:space="0" w:color="auto"/>
        <w:left w:val="none" w:sz="0" w:space="0" w:color="auto"/>
        <w:bottom w:val="none" w:sz="0" w:space="0" w:color="auto"/>
        <w:right w:val="none" w:sz="0" w:space="0" w:color="auto"/>
      </w:divBdr>
    </w:div>
    <w:div w:id="1267232533">
      <w:bodyDiv w:val="1"/>
      <w:marLeft w:val="0"/>
      <w:marRight w:val="0"/>
      <w:marTop w:val="0"/>
      <w:marBottom w:val="0"/>
      <w:divBdr>
        <w:top w:val="none" w:sz="0" w:space="0" w:color="auto"/>
        <w:left w:val="none" w:sz="0" w:space="0" w:color="auto"/>
        <w:bottom w:val="none" w:sz="0" w:space="0" w:color="auto"/>
        <w:right w:val="none" w:sz="0" w:space="0" w:color="auto"/>
      </w:divBdr>
    </w:div>
    <w:div w:id="1289124764">
      <w:bodyDiv w:val="1"/>
      <w:marLeft w:val="0"/>
      <w:marRight w:val="0"/>
      <w:marTop w:val="0"/>
      <w:marBottom w:val="0"/>
      <w:divBdr>
        <w:top w:val="none" w:sz="0" w:space="0" w:color="auto"/>
        <w:left w:val="none" w:sz="0" w:space="0" w:color="auto"/>
        <w:bottom w:val="none" w:sz="0" w:space="0" w:color="auto"/>
        <w:right w:val="none" w:sz="0" w:space="0" w:color="auto"/>
      </w:divBdr>
    </w:div>
    <w:div w:id="1307316206">
      <w:bodyDiv w:val="1"/>
      <w:marLeft w:val="0"/>
      <w:marRight w:val="0"/>
      <w:marTop w:val="0"/>
      <w:marBottom w:val="0"/>
      <w:divBdr>
        <w:top w:val="none" w:sz="0" w:space="0" w:color="auto"/>
        <w:left w:val="none" w:sz="0" w:space="0" w:color="auto"/>
        <w:bottom w:val="none" w:sz="0" w:space="0" w:color="auto"/>
        <w:right w:val="none" w:sz="0" w:space="0" w:color="auto"/>
      </w:divBdr>
    </w:div>
    <w:div w:id="1323005958">
      <w:bodyDiv w:val="1"/>
      <w:marLeft w:val="0"/>
      <w:marRight w:val="0"/>
      <w:marTop w:val="0"/>
      <w:marBottom w:val="0"/>
      <w:divBdr>
        <w:top w:val="none" w:sz="0" w:space="0" w:color="auto"/>
        <w:left w:val="none" w:sz="0" w:space="0" w:color="auto"/>
        <w:bottom w:val="none" w:sz="0" w:space="0" w:color="auto"/>
        <w:right w:val="none" w:sz="0" w:space="0" w:color="auto"/>
      </w:divBdr>
    </w:div>
    <w:div w:id="1323197627">
      <w:bodyDiv w:val="1"/>
      <w:marLeft w:val="0"/>
      <w:marRight w:val="0"/>
      <w:marTop w:val="0"/>
      <w:marBottom w:val="0"/>
      <w:divBdr>
        <w:top w:val="none" w:sz="0" w:space="0" w:color="auto"/>
        <w:left w:val="none" w:sz="0" w:space="0" w:color="auto"/>
        <w:bottom w:val="none" w:sz="0" w:space="0" w:color="auto"/>
        <w:right w:val="none" w:sz="0" w:space="0" w:color="auto"/>
      </w:divBdr>
    </w:div>
    <w:div w:id="1328246949">
      <w:bodyDiv w:val="1"/>
      <w:marLeft w:val="0"/>
      <w:marRight w:val="0"/>
      <w:marTop w:val="0"/>
      <w:marBottom w:val="0"/>
      <w:divBdr>
        <w:top w:val="none" w:sz="0" w:space="0" w:color="auto"/>
        <w:left w:val="none" w:sz="0" w:space="0" w:color="auto"/>
        <w:bottom w:val="none" w:sz="0" w:space="0" w:color="auto"/>
        <w:right w:val="none" w:sz="0" w:space="0" w:color="auto"/>
      </w:divBdr>
    </w:div>
    <w:div w:id="1333533386">
      <w:bodyDiv w:val="1"/>
      <w:marLeft w:val="0"/>
      <w:marRight w:val="0"/>
      <w:marTop w:val="0"/>
      <w:marBottom w:val="0"/>
      <w:divBdr>
        <w:top w:val="none" w:sz="0" w:space="0" w:color="auto"/>
        <w:left w:val="none" w:sz="0" w:space="0" w:color="auto"/>
        <w:bottom w:val="none" w:sz="0" w:space="0" w:color="auto"/>
        <w:right w:val="none" w:sz="0" w:space="0" w:color="auto"/>
      </w:divBdr>
    </w:div>
    <w:div w:id="1369375396">
      <w:bodyDiv w:val="1"/>
      <w:marLeft w:val="0"/>
      <w:marRight w:val="0"/>
      <w:marTop w:val="0"/>
      <w:marBottom w:val="0"/>
      <w:divBdr>
        <w:top w:val="none" w:sz="0" w:space="0" w:color="auto"/>
        <w:left w:val="none" w:sz="0" w:space="0" w:color="auto"/>
        <w:bottom w:val="none" w:sz="0" w:space="0" w:color="auto"/>
        <w:right w:val="none" w:sz="0" w:space="0" w:color="auto"/>
      </w:divBdr>
    </w:div>
    <w:div w:id="1394739554">
      <w:bodyDiv w:val="1"/>
      <w:marLeft w:val="0"/>
      <w:marRight w:val="0"/>
      <w:marTop w:val="0"/>
      <w:marBottom w:val="0"/>
      <w:divBdr>
        <w:top w:val="none" w:sz="0" w:space="0" w:color="auto"/>
        <w:left w:val="none" w:sz="0" w:space="0" w:color="auto"/>
        <w:bottom w:val="none" w:sz="0" w:space="0" w:color="auto"/>
        <w:right w:val="none" w:sz="0" w:space="0" w:color="auto"/>
      </w:divBdr>
    </w:div>
    <w:div w:id="1472792429">
      <w:bodyDiv w:val="1"/>
      <w:marLeft w:val="0"/>
      <w:marRight w:val="0"/>
      <w:marTop w:val="0"/>
      <w:marBottom w:val="0"/>
      <w:divBdr>
        <w:top w:val="none" w:sz="0" w:space="0" w:color="auto"/>
        <w:left w:val="none" w:sz="0" w:space="0" w:color="auto"/>
        <w:bottom w:val="none" w:sz="0" w:space="0" w:color="auto"/>
        <w:right w:val="none" w:sz="0" w:space="0" w:color="auto"/>
      </w:divBdr>
    </w:div>
    <w:div w:id="1492790157">
      <w:bodyDiv w:val="1"/>
      <w:marLeft w:val="0"/>
      <w:marRight w:val="0"/>
      <w:marTop w:val="0"/>
      <w:marBottom w:val="0"/>
      <w:divBdr>
        <w:top w:val="none" w:sz="0" w:space="0" w:color="auto"/>
        <w:left w:val="none" w:sz="0" w:space="0" w:color="auto"/>
        <w:bottom w:val="none" w:sz="0" w:space="0" w:color="auto"/>
        <w:right w:val="none" w:sz="0" w:space="0" w:color="auto"/>
      </w:divBdr>
    </w:div>
    <w:div w:id="1537422248">
      <w:bodyDiv w:val="1"/>
      <w:marLeft w:val="0"/>
      <w:marRight w:val="0"/>
      <w:marTop w:val="0"/>
      <w:marBottom w:val="0"/>
      <w:divBdr>
        <w:top w:val="none" w:sz="0" w:space="0" w:color="auto"/>
        <w:left w:val="none" w:sz="0" w:space="0" w:color="auto"/>
        <w:bottom w:val="none" w:sz="0" w:space="0" w:color="auto"/>
        <w:right w:val="none" w:sz="0" w:space="0" w:color="auto"/>
      </w:divBdr>
    </w:div>
    <w:div w:id="1567758005">
      <w:bodyDiv w:val="1"/>
      <w:marLeft w:val="0"/>
      <w:marRight w:val="0"/>
      <w:marTop w:val="0"/>
      <w:marBottom w:val="0"/>
      <w:divBdr>
        <w:top w:val="none" w:sz="0" w:space="0" w:color="auto"/>
        <w:left w:val="none" w:sz="0" w:space="0" w:color="auto"/>
        <w:bottom w:val="none" w:sz="0" w:space="0" w:color="auto"/>
        <w:right w:val="none" w:sz="0" w:space="0" w:color="auto"/>
      </w:divBdr>
    </w:div>
    <w:div w:id="1579052695">
      <w:bodyDiv w:val="1"/>
      <w:marLeft w:val="0"/>
      <w:marRight w:val="0"/>
      <w:marTop w:val="0"/>
      <w:marBottom w:val="0"/>
      <w:divBdr>
        <w:top w:val="none" w:sz="0" w:space="0" w:color="auto"/>
        <w:left w:val="none" w:sz="0" w:space="0" w:color="auto"/>
        <w:bottom w:val="none" w:sz="0" w:space="0" w:color="auto"/>
        <w:right w:val="none" w:sz="0" w:space="0" w:color="auto"/>
      </w:divBdr>
    </w:div>
    <w:div w:id="1585722217">
      <w:bodyDiv w:val="1"/>
      <w:marLeft w:val="0"/>
      <w:marRight w:val="0"/>
      <w:marTop w:val="0"/>
      <w:marBottom w:val="0"/>
      <w:divBdr>
        <w:top w:val="none" w:sz="0" w:space="0" w:color="auto"/>
        <w:left w:val="none" w:sz="0" w:space="0" w:color="auto"/>
        <w:bottom w:val="none" w:sz="0" w:space="0" w:color="auto"/>
        <w:right w:val="none" w:sz="0" w:space="0" w:color="auto"/>
      </w:divBdr>
    </w:div>
    <w:div w:id="1601792158">
      <w:bodyDiv w:val="1"/>
      <w:marLeft w:val="0"/>
      <w:marRight w:val="0"/>
      <w:marTop w:val="0"/>
      <w:marBottom w:val="0"/>
      <w:divBdr>
        <w:top w:val="none" w:sz="0" w:space="0" w:color="auto"/>
        <w:left w:val="none" w:sz="0" w:space="0" w:color="auto"/>
        <w:bottom w:val="none" w:sz="0" w:space="0" w:color="auto"/>
        <w:right w:val="none" w:sz="0" w:space="0" w:color="auto"/>
      </w:divBdr>
    </w:div>
    <w:div w:id="1645885843">
      <w:bodyDiv w:val="1"/>
      <w:marLeft w:val="0"/>
      <w:marRight w:val="0"/>
      <w:marTop w:val="0"/>
      <w:marBottom w:val="0"/>
      <w:divBdr>
        <w:top w:val="none" w:sz="0" w:space="0" w:color="auto"/>
        <w:left w:val="none" w:sz="0" w:space="0" w:color="auto"/>
        <w:bottom w:val="none" w:sz="0" w:space="0" w:color="auto"/>
        <w:right w:val="none" w:sz="0" w:space="0" w:color="auto"/>
      </w:divBdr>
    </w:div>
    <w:div w:id="1646156320">
      <w:bodyDiv w:val="1"/>
      <w:marLeft w:val="0"/>
      <w:marRight w:val="0"/>
      <w:marTop w:val="0"/>
      <w:marBottom w:val="0"/>
      <w:divBdr>
        <w:top w:val="none" w:sz="0" w:space="0" w:color="auto"/>
        <w:left w:val="none" w:sz="0" w:space="0" w:color="auto"/>
        <w:bottom w:val="none" w:sz="0" w:space="0" w:color="auto"/>
        <w:right w:val="none" w:sz="0" w:space="0" w:color="auto"/>
      </w:divBdr>
    </w:div>
    <w:div w:id="1656029810">
      <w:bodyDiv w:val="1"/>
      <w:marLeft w:val="0"/>
      <w:marRight w:val="0"/>
      <w:marTop w:val="0"/>
      <w:marBottom w:val="0"/>
      <w:divBdr>
        <w:top w:val="none" w:sz="0" w:space="0" w:color="auto"/>
        <w:left w:val="none" w:sz="0" w:space="0" w:color="auto"/>
        <w:bottom w:val="none" w:sz="0" w:space="0" w:color="auto"/>
        <w:right w:val="none" w:sz="0" w:space="0" w:color="auto"/>
      </w:divBdr>
    </w:div>
    <w:div w:id="1695034077">
      <w:bodyDiv w:val="1"/>
      <w:marLeft w:val="0"/>
      <w:marRight w:val="0"/>
      <w:marTop w:val="0"/>
      <w:marBottom w:val="0"/>
      <w:divBdr>
        <w:top w:val="none" w:sz="0" w:space="0" w:color="auto"/>
        <w:left w:val="none" w:sz="0" w:space="0" w:color="auto"/>
        <w:bottom w:val="none" w:sz="0" w:space="0" w:color="auto"/>
        <w:right w:val="none" w:sz="0" w:space="0" w:color="auto"/>
      </w:divBdr>
    </w:div>
    <w:div w:id="1696997718">
      <w:bodyDiv w:val="1"/>
      <w:marLeft w:val="0"/>
      <w:marRight w:val="0"/>
      <w:marTop w:val="0"/>
      <w:marBottom w:val="0"/>
      <w:divBdr>
        <w:top w:val="none" w:sz="0" w:space="0" w:color="auto"/>
        <w:left w:val="none" w:sz="0" w:space="0" w:color="auto"/>
        <w:bottom w:val="none" w:sz="0" w:space="0" w:color="auto"/>
        <w:right w:val="none" w:sz="0" w:space="0" w:color="auto"/>
      </w:divBdr>
    </w:div>
    <w:div w:id="1697848638">
      <w:bodyDiv w:val="1"/>
      <w:marLeft w:val="0"/>
      <w:marRight w:val="0"/>
      <w:marTop w:val="0"/>
      <w:marBottom w:val="0"/>
      <w:divBdr>
        <w:top w:val="none" w:sz="0" w:space="0" w:color="auto"/>
        <w:left w:val="none" w:sz="0" w:space="0" w:color="auto"/>
        <w:bottom w:val="none" w:sz="0" w:space="0" w:color="auto"/>
        <w:right w:val="none" w:sz="0" w:space="0" w:color="auto"/>
      </w:divBdr>
    </w:div>
    <w:div w:id="1723628779">
      <w:bodyDiv w:val="1"/>
      <w:marLeft w:val="0"/>
      <w:marRight w:val="0"/>
      <w:marTop w:val="0"/>
      <w:marBottom w:val="0"/>
      <w:divBdr>
        <w:top w:val="none" w:sz="0" w:space="0" w:color="auto"/>
        <w:left w:val="none" w:sz="0" w:space="0" w:color="auto"/>
        <w:bottom w:val="none" w:sz="0" w:space="0" w:color="auto"/>
        <w:right w:val="none" w:sz="0" w:space="0" w:color="auto"/>
      </w:divBdr>
    </w:div>
    <w:div w:id="1737245650">
      <w:bodyDiv w:val="1"/>
      <w:marLeft w:val="0"/>
      <w:marRight w:val="0"/>
      <w:marTop w:val="0"/>
      <w:marBottom w:val="0"/>
      <w:divBdr>
        <w:top w:val="none" w:sz="0" w:space="0" w:color="auto"/>
        <w:left w:val="none" w:sz="0" w:space="0" w:color="auto"/>
        <w:bottom w:val="none" w:sz="0" w:space="0" w:color="auto"/>
        <w:right w:val="none" w:sz="0" w:space="0" w:color="auto"/>
      </w:divBdr>
    </w:div>
    <w:div w:id="1748308902">
      <w:bodyDiv w:val="1"/>
      <w:marLeft w:val="0"/>
      <w:marRight w:val="0"/>
      <w:marTop w:val="0"/>
      <w:marBottom w:val="0"/>
      <w:divBdr>
        <w:top w:val="none" w:sz="0" w:space="0" w:color="auto"/>
        <w:left w:val="none" w:sz="0" w:space="0" w:color="auto"/>
        <w:bottom w:val="none" w:sz="0" w:space="0" w:color="auto"/>
        <w:right w:val="none" w:sz="0" w:space="0" w:color="auto"/>
      </w:divBdr>
    </w:div>
    <w:div w:id="1751154044">
      <w:bodyDiv w:val="1"/>
      <w:marLeft w:val="0"/>
      <w:marRight w:val="0"/>
      <w:marTop w:val="0"/>
      <w:marBottom w:val="0"/>
      <w:divBdr>
        <w:top w:val="none" w:sz="0" w:space="0" w:color="auto"/>
        <w:left w:val="none" w:sz="0" w:space="0" w:color="auto"/>
        <w:bottom w:val="none" w:sz="0" w:space="0" w:color="auto"/>
        <w:right w:val="none" w:sz="0" w:space="0" w:color="auto"/>
      </w:divBdr>
    </w:div>
    <w:div w:id="1771585897">
      <w:bodyDiv w:val="1"/>
      <w:marLeft w:val="0"/>
      <w:marRight w:val="0"/>
      <w:marTop w:val="0"/>
      <w:marBottom w:val="0"/>
      <w:divBdr>
        <w:top w:val="none" w:sz="0" w:space="0" w:color="auto"/>
        <w:left w:val="none" w:sz="0" w:space="0" w:color="auto"/>
        <w:bottom w:val="none" w:sz="0" w:space="0" w:color="auto"/>
        <w:right w:val="none" w:sz="0" w:space="0" w:color="auto"/>
      </w:divBdr>
    </w:div>
    <w:div w:id="1778061994">
      <w:bodyDiv w:val="1"/>
      <w:marLeft w:val="0"/>
      <w:marRight w:val="0"/>
      <w:marTop w:val="0"/>
      <w:marBottom w:val="0"/>
      <w:divBdr>
        <w:top w:val="none" w:sz="0" w:space="0" w:color="auto"/>
        <w:left w:val="none" w:sz="0" w:space="0" w:color="auto"/>
        <w:bottom w:val="none" w:sz="0" w:space="0" w:color="auto"/>
        <w:right w:val="none" w:sz="0" w:space="0" w:color="auto"/>
      </w:divBdr>
    </w:div>
    <w:div w:id="1812477575">
      <w:bodyDiv w:val="1"/>
      <w:marLeft w:val="0"/>
      <w:marRight w:val="0"/>
      <w:marTop w:val="0"/>
      <w:marBottom w:val="0"/>
      <w:divBdr>
        <w:top w:val="none" w:sz="0" w:space="0" w:color="auto"/>
        <w:left w:val="none" w:sz="0" w:space="0" w:color="auto"/>
        <w:bottom w:val="none" w:sz="0" w:space="0" w:color="auto"/>
        <w:right w:val="none" w:sz="0" w:space="0" w:color="auto"/>
      </w:divBdr>
    </w:div>
    <w:div w:id="1826626890">
      <w:bodyDiv w:val="1"/>
      <w:marLeft w:val="0"/>
      <w:marRight w:val="0"/>
      <w:marTop w:val="0"/>
      <w:marBottom w:val="0"/>
      <w:divBdr>
        <w:top w:val="none" w:sz="0" w:space="0" w:color="auto"/>
        <w:left w:val="none" w:sz="0" w:space="0" w:color="auto"/>
        <w:bottom w:val="none" w:sz="0" w:space="0" w:color="auto"/>
        <w:right w:val="none" w:sz="0" w:space="0" w:color="auto"/>
      </w:divBdr>
    </w:div>
    <w:div w:id="1836997133">
      <w:bodyDiv w:val="1"/>
      <w:marLeft w:val="0"/>
      <w:marRight w:val="0"/>
      <w:marTop w:val="0"/>
      <w:marBottom w:val="0"/>
      <w:divBdr>
        <w:top w:val="none" w:sz="0" w:space="0" w:color="auto"/>
        <w:left w:val="none" w:sz="0" w:space="0" w:color="auto"/>
        <w:bottom w:val="none" w:sz="0" w:space="0" w:color="auto"/>
        <w:right w:val="none" w:sz="0" w:space="0" w:color="auto"/>
      </w:divBdr>
    </w:div>
    <w:div w:id="1887638616">
      <w:bodyDiv w:val="1"/>
      <w:marLeft w:val="0"/>
      <w:marRight w:val="0"/>
      <w:marTop w:val="0"/>
      <w:marBottom w:val="0"/>
      <w:divBdr>
        <w:top w:val="none" w:sz="0" w:space="0" w:color="auto"/>
        <w:left w:val="none" w:sz="0" w:space="0" w:color="auto"/>
        <w:bottom w:val="none" w:sz="0" w:space="0" w:color="auto"/>
        <w:right w:val="none" w:sz="0" w:space="0" w:color="auto"/>
      </w:divBdr>
    </w:div>
    <w:div w:id="1927424880">
      <w:bodyDiv w:val="1"/>
      <w:marLeft w:val="0"/>
      <w:marRight w:val="0"/>
      <w:marTop w:val="0"/>
      <w:marBottom w:val="0"/>
      <w:divBdr>
        <w:top w:val="none" w:sz="0" w:space="0" w:color="auto"/>
        <w:left w:val="none" w:sz="0" w:space="0" w:color="auto"/>
        <w:bottom w:val="none" w:sz="0" w:space="0" w:color="auto"/>
        <w:right w:val="none" w:sz="0" w:space="0" w:color="auto"/>
      </w:divBdr>
    </w:div>
    <w:div w:id="2029135119">
      <w:bodyDiv w:val="1"/>
      <w:marLeft w:val="0"/>
      <w:marRight w:val="0"/>
      <w:marTop w:val="0"/>
      <w:marBottom w:val="0"/>
      <w:divBdr>
        <w:top w:val="none" w:sz="0" w:space="0" w:color="auto"/>
        <w:left w:val="none" w:sz="0" w:space="0" w:color="auto"/>
        <w:bottom w:val="none" w:sz="0" w:space="0" w:color="auto"/>
        <w:right w:val="none" w:sz="0" w:space="0" w:color="auto"/>
      </w:divBdr>
    </w:div>
    <w:div w:id="2054571475">
      <w:bodyDiv w:val="1"/>
      <w:marLeft w:val="0"/>
      <w:marRight w:val="0"/>
      <w:marTop w:val="0"/>
      <w:marBottom w:val="0"/>
      <w:divBdr>
        <w:top w:val="none" w:sz="0" w:space="0" w:color="auto"/>
        <w:left w:val="none" w:sz="0" w:space="0" w:color="auto"/>
        <w:bottom w:val="none" w:sz="0" w:space="0" w:color="auto"/>
        <w:right w:val="none" w:sz="0" w:space="0" w:color="auto"/>
      </w:divBdr>
    </w:div>
    <w:div w:id="2089569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s://eur-lex.europa.eu/legal-content/LT/TXT/?uri=CELEX:32021R1056&amp;qid=1641542918198" TargetMode="External"/><Relationship Id="rId4" Type="http://schemas.microsoft.com/office/2007/relationships/stylesWithEffects" Target="stylesWithEffects.xml"/><Relationship Id="rId9" Type="http://schemas.openxmlformats.org/officeDocument/2006/relationships/hyperlink" Target="https://eur-lex.europa.eu/legal-content/EN/TXT/?uri=CELEX%3A32020R0852&amp;qid=1649941819892"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2AF0EA-A2FE-48DE-ACA0-C34CF4A8DA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1177</TotalTime>
  <Pages>3</Pages>
  <Words>5742</Words>
  <Characters>3273</Characters>
  <Application>Microsoft Office Word</Application>
  <DocSecurity>0</DocSecurity>
  <Lines>27</Lines>
  <Paragraphs>17</Paragraphs>
  <ScaleCrop>false</ScaleCrop>
  <HeadingPairs>
    <vt:vector size="2" baseType="variant">
      <vt:variant>
        <vt:lpstr>Pavadinimas</vt:lpstr>
      </vt:variant>
      <vt:variant>
        <vt:i4>1</vt:i4>
      </vt:variant>
    </vt:vector>
  </HeadingPairs>
  <TitlesOfParts>
    <vt:vector size="1" baseType="lpstr">
      <vt:lpstr/>
    </vt:vector>
  </TitlesOfParts>
  <Company>FM</Company>
  <LinksUpToDate>false</LinksUpToDate>
  <CharactersWithSpaces>8998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Julija Kvietkė</dc:creator>
  <cp:keywords/>
  <dc:description/>
  <cp:lastModifiedBy>Monika Kasperovičienė</cp:lastModifiedBy>
  <cp:revision>19</cp:revision>
  <dcterms:created xsi:type="dcterms:W3CDTF">2023-04-04T14:24:00Z</dcterms:created>
  <dcterms:modified xsi:type="dcterms:W3CDTF">2023-11-29T08:45:00Z</dcterms:modified>
</cp:coreProperties>
</file>