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6DCF" w14:textId="5FBE1AC4" w:rsidR="00CB0605" w:rsidRDefault="00CB0605" w:rsidP="00ED163D">
      <w:pPr>
        <w:jc w:val="center"/>
        <w:rPr>
          <w:b/>
          <w:bCs/>
          <w:szCs w:val="24"/>
        </w:rPr>
      </w:pPr>
      <w:r w:rsidRPr="00D355B7">
        <w:rPr>
          <w:b/>
          <w:bCs/>
          <w:szCs w:val="24"/>
        </w:rPr>
        <w:t xml:space="preserve">LIETUVOS RESPUBLIKOS </w:t>
      </w:r>
      <w:r w:rsidR="00ED163D">
        <w:rPr>
          <w:b/>
          <w:bCs/>
          <w:szCs w:val="24"/>
        </w:rPr>
        <w:t>KULTŪROS</w:t>
      </w:r>
      <w:r w:rsidRPr="00D355B7">
        <w:rPr>
          <w:b/>
          <w:bCs/>
          <w:szCs w:val="24"/>
        </w:rPr>
        <w:t xml:space="preserve"> MINISTERIJA</w:t>
      </w:r>
    </w:p>
    <w:p w14:paraId="4C24ED6A" w14:textId="1B15B709" w:rsidR="002B25B8" w:rsidRPr="00D355B7" w:rsidRDefault="002B25B8" w:rsidP="00ED163D">
      <w:pPr>
        <w:jc w:val="center"/>
        <w:rPr>
          <w:b/>
          <w:bCs/>
          <w:szCs w:val="24"/>
        </w:rPr>
      </w:pPr>
    </w:p>
    <w:p w14:paraId="67E08466" w14:textId="77777777" w:rsidR="00CB0605" w:rsidRPr="00D355B7" w:rsidRDefault="00CB0605" w:rsidP="00ED163D">
      <w:pPr>
        <w:jc w:val="center"/>
        <w:rPr>
          <w:b/>
          <w:bCs/>
          <w:szCs w:val="24"/>
        </w:rPr>
      </w:pPr>
    </w:p>
    <w:p w14:paraId="79CC2A49" w14:textId="34F828DD" w:rsidR="001B53E6" w:rsidRPr="001B53E6" w:rsidRDefault="001B53E6" w:rsidP="001B53E6">
      <w:pPr>
        <w:spacing w:before="120" w:after="120"/>
        <w:jc w:val="center"/>
        <w:rPr>
          <w:b/>
          <w:bCs/>
          <w:szCs w:val="24"/>
        </w:rPr>
      </w:pPr>
      <w:r w:rsidRPr="000C6825">
        <w:rPr>
          <w:b/>
          <w:bCs/>
          <w:szCs w:val="24"/>
        </w:rPr>
        <w:t>2021-2030 M</w:t>
      </w:r>
      <w:r>
        <w:rPr>
          <w:b/>
          <w:bCs/>
          <w:szCs w:val="24"/>
        </w:rPr>
        <w:t>ETŲ</w:t>
      </w:r>
      <w:r w:rsidRPr="000C6825">
        <w:rPr>
          <w:b/>
          <w:bCs/>
          <w:szCs w:val="24"/>
        </w:rPr>
        <w:t xml:space="preserve"> LIETUVOS RESPUBLIKOS KULTŪROS MINISTERIJOS KULTŪROS IR KŪRYBINGUMO PLĖTROS PROGRAMOS PAŽANGOS PRIEMONĖS NR.  08-001-04-01-03 „INVESTICIJOS Į KULTŪROS IŠTEKLIŲ SKAITMENINIMĄ IR PRIEINAMUMĄ“ VEIKL</w:t>
      </w:r>
      <w:r>
        <w:rPr>
          <w:b/>
          <w:bCs/>
          <w:szCs w:val="24"/>
        </w:rPr>
        <w:t>OS</w:t>
      </w:r>
      <w:r w:rsidRPr="000C6825">
        <w:rPr>
          <w:b/>
          <w:bCs/>
          <w:szCs w:val="24"/>
        </w:rPr>
        <w:t xml:space="preserve"> NR. 5.2. „KULTŪROS TURINIO SKAITMENINIMAS, SIEKIANT KURTI ŠIUOLAIKINIO VARTOTOJO POREIKIUS ATITINKANČIUS PRODUKTUS IR PASLAUGAS (KONKURSAS</w:t>
      </w:r>
      <w:r>
        <w:rPr>
          <w:b/>
          <w:bCs/>
          <w:szCs w:val="24"/>
        </w:rPr>
        <w:t>)“ PROJEKTŲ FINANSAVIMO SĄLYGŲ APRAŠO PROJEKTŲ SPECIALIŲJŲ IR PRIORITETINIŲ ATRANKOS KRITERIJŲ NUSTATYMO BEI VERTINIMO METODIKOS DERINIMO LENTELĖ</w:t>
      </w: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355B7" w:rsidRPr="00D355B7" w14:paraId="2B0A6DB3" w14:textId="77777777" w:rsidTr="00185ACE">
        <w:tc>
          <w:tcPr>
            <w:tcW w:w="6804" w:type="dxa"/>
          </w:tcPr>
          <w:p w14:paraId="43C51541" w14:textId="427457CE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Paskelbim</w:t>
            </w:r>
            <w:r w:rsidR="00995886">
              <w:rPr>
                <w:b/>
                <w:szCs w:val="24"/>
              </w:rPr>
              <w:t>o</w:t>
            </w:r>
            <w:r w:rsidR="00F851DD">
              <w:rPr>
                <w:szCs w:val="24"/>
              </w:rPr>
              <w:t xml:space="preserve"> </w:t>
            </w:r>
            <w:r w:rsidRPr="00D355B7">
              <w:rPr>
                <w:b/>
                <w:szCs w:val="24"/>
              </w:rPr>
              <w:t xml:space="preserve"> data</w:t>
            </w:r>
            <w:r w:rsidR="001B53E6">
              <w:rPr>
                <w:b/>
                <w:szCs w:val="24"/>
              </w:rPr>
              <w:t xml:space="preserve"> </w:t>
            </w:r>
            <w:proofErr w:type="spellStart"/>
            <w:r w:rsidR="001B53E6">
              <w:rPr>
                <w:b/>
                <w:szCs w:val="24"/>
              </w:rPr>
              <w:t>ESinvesticijos.lt</w:t>
            </w:r>
            <w:proofErr w:type="spellEnd"/>
          </w:p>
        </w:tc>
        <w:tc>
          <w:tcPr>
            <w:tcW w:w="7938" w:type="dxa"/>
          </w:tcPr>
          <w:p w14:paraId="7ACD24D1" w14:textId="1C3FF2DB" w:rsidR="00CB0605" w:rsidRPr="00D355B7" w:rsidRDefault="00CB0605" w:rsidP="00D355B7">
            <w:pPr>
              <w:rPr>
                <w:szCs w:val="24"/>
              </w:rPr>
            </w:pPr>
            <w:r w:rsidRPr="00756998">
              <w:rPr>
                <w:szCs w:val="24"/>
              </w:rPr>
              <w:t>202</w:t>
            </w:r>
            <w:r w:rsidR="001B53E6">
              <w:rPr>
                <w:szCs w:val="24"/>
                <w:lang w:val="en-US"/>
              </w:rPr>
              <w:t>3</w:t>
            </w:r>
            <w:r w:rsidRPr="00756998">
              <w:rPr>
                <w:szCs w:val="24"/>
              </w:rPr>
              <w:t>-</w:t>
            </w:r>
            <w:r w:rsidR="00B40657">
              <w:rPr>
                <w:szCs w:val="24"/>
              </w:rPr>
              <w:t>1</w:t>
            </w:r>
            <w:r w:rsidR="002C1A4E">
              <w:rPr>
                <w:szCs w:val="24"/>
              </w:rPr>
              <w:t>1</w:t>
            </w:r>
            <w:r w:rsidR="00806F2A">
              <w:rPr>
                <w:szCs w:val="24"/>
              </w:rPr>
              <w:t>-</w:t>
            </w:r>
            <w:r w:rsidR="00995886">
              <w:rPr>
                <w:szCs w:val="24"/>
              </w:rPr>
              <w:t>1</w:t>
            </w:r>
            <w:r w:rsidR="002C1A4E">
              <w:rPr>
                <w:szCs w:val="24"/>
              </w:rPr>
              <w:t>0</w:t>
            </w:r>
          </w:p>
        </w:tc>
      </w:tr>
      <w:tr w:rsidR="002C1A4E" w:rsidRPr="00D355B7" w14:paraId="4064646C" w14:textId="77777777" w:rsidTr="00185ACE">
        <w:tc>
          <w:tcPr>
            <w:tcW w:w="6804" w:type="dxa"/>
          </w:tcPr>
          <w:p w14:paraId="08DABE20" w14:textId="1FEFAC15" w:rsidR="002C1A4E" w:rsidRPr="00D355B7" w:rsidRDefault="002C1A4E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Paskelbim</w:t>
            </w:r>
            <w:r>
              <w:rPr>
                <w:b/>
                <w:szCs w:val="24"/>
              </w:rPr>
              <w:t>o</w:t>
            </w:r>
            <w:r>
              <w:rPr>
                <w:szCs w:val="24"/>
              </w:rPr>
              <w:t xml:space="preserve"> </w:t>
            </w:r>
            <w:r w:rsidRPr="00D355B7">
              <w:rPr>
                <w:b/>
                <w:szCs w:val="24"/>
              </w:rPr>
              <w:t xml:space="preserve"> data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lrkm.</w:t>
            </w:r>
            <w:r w:rsidR="00D61AA7">
              <w:rPr>
                <w:b/>
                <w:szCs w:val="24"/>
              </w:rPr>
              <w:t>lrv.</w:t>
            </w:r>
            <w:r>
              <w:rPr>
                <w:b/>
                <w:szCs w:val="24"/>
              </w:rPr>
              <w:t>lt</w:t>
            </w:r>
            <w:proofErr w:type="spellEnd"/>
          </w:p>
        </w:tc>
        <w:tc>
          <w:tcPr>
            <w:tcW w:w="7938" w:type="dxa"/>
          </w:tcPr>
          <w:p w14:paraId="4ABC99C8" w14:textId="1BFC2A00" w:rsidR="002C1A4E" w:rsidRPr="00756998" w:rsidRDefault="00D61AA7" w:rsidP="00D355B7">
            <w:pPr>
              <w:rPr>
                <w:szCs w:val="24"/>
              </w:rPr>
            </w:pPr>
            <w:r w:rsidRPr="00756998">
              <w:rPr>
                <w:szCs w:val="24"/>
              </w:rPr>
              <w:t>202</w:t>
            </w:r>
            <w:r>
              <w:rPr>
                <w:szCs w:val="24"/>
                <w:lang w:val="en-US"/>
              </w:rPr>
              <w:t>3</w:t>
            </w:r>
            <w:r w:rsidRPr="00756998">
              <w:rPr>
                <w:szCs w:val="24"/>
              </w:rPr>
              <w:t>-</w:t>
            </w:r>
            <w:r>
              <w:rPr>
                <w:szCs w:val="24"/>
              </w:rPr>
              <w:t>11-10</w:t>
            </w:r>
          </w:p>
        </w:tc>
      </w:tr>
      <w:tr w:rsidR="00D355B7" w:rsidRPr="00D355B7" w14:paraId="7CFDEEE8" w14:textId="77777777" w:rsidTr="00185ACE">
        <w:tc>
          <w:tcPr>
            <w:tcW w:w="6804" w:type="dxa"/>
          </w:tcPr>
          <w:p w14:paraId="4A1F2499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4AA0A2C0" w:rsidR="00CB0605" w:rsidRPr="00D355B7" w:rsidRDefault="004F59FB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CB0605" w:rsidRPr="00D355B7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CB0605" w:rsidRPr="00D355B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B0605" w:rsidRPr="00D355B7">
                  <w:rPr>
                    <w:szCs w:val="24"/>
                  </w:rPr>
                  <w:fldChar w:fldCharType="end"/>
                </w:r>
                <w:bookmarkEnd w:id="0"/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CB0605" w:rsidRPr="00D355B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B0605" w:rsidRPr="00D355B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B0605" w:rsidRPr="00D355B7">
                  <w:rPr>
                    <w:szCs w:val="24"/>
                  </w:rPr>
                  <w:fldChar w:fldCharType="end"/>
                </w:r>
                <w:r w:rsidR="00CB0605" w:rsidRPr="00D355B7">
                  <w:rPr>
                    <w:szCs w:val="24"/>
                  </w:rPr>
                  <w:t xml:space="preserve"> </w:t>
                </w:r>
              </w:sdtContent>
            </w:sdt>
            <w:r w:rsidR="00CB0605" w:rsidRPr="00D355B7">
              <w:rPr>
                <w:szCs w:val="24"/>
              </w:rPr>
              <w:t>Ne</w:t>
            </w:r>
            <w:r w:rsidR="00CB0605" w:rsidRPr="00D355B7">
              <w:rPr>
                <w:szCs w:val="24"/>
              </w:rPr>
              <w:fldChar w:fldCharType="begin"/>
            </w:r>
            <w:r w:rsidR="00CB0605" w:rsidRPr="00D355B7">
              <w:rPr>
                <w:szCs w:val="24"/>
              </w:rPr>
              <w:instrText xml:space="preserve"> FILLIN   \* MERGEFORMAT </w:instrText>
            </w:r>
            <w:r w:rsidR="00CB0605" w:rsidRPr="00D355B7">
              <w:rPr>
                <w:szCs w:val="24"/>
              </w:rPr>
              <w:fldChar w:fldCharType="end"/>
            </w:r>
          </w:p>
        </w:tc>
      </w:tr>
      <w:tr w:rsidR="00CB0605" w:rsidRPr="00D355B7" w14:paraId="5126EAA6" w14:textId="77777777" w:rsidTr="00185ACE">
        <w:tc>
          <w:tcPr>
            <w:tcW w:w="6804" w:type="dxa"/>
          </w:tcPr>
          <w:p w14:paraId="34C3231B" w14:textId="77777777" w:rsidR="00CB0605" w:rsidRPr="00D355B7" w:rsidRDefault="00CB0605" w:rsidP="00D355B7">
            <w:pPr>
              <w:rPr>
                <w:b/>
                <w:szCs w:val="24"/>
              </w:rPr>
            </w:pPr>
            <w:r w:rsidRPr="00D355B7">
              <w:rPr>
                <w:b/>
                <w:szCs w:val="24"/>
              </w:rPr>
              <w:t>Ar į visas pastabas ir (ar) pasiūlymus atsižvelgta?</w:t>
            </w:r>
          </w:p>
          <w:p w14:paraId="3D26A125" w14:textId="77777777" w:rsidR="00CB0605" w:rsidRPr="00D355B7" w:rsidRDefault="00CB0605" w:rsidP="00D355B7">
            <w:pPr>
              <w:rPr>
                <w:szCs w:val="24"/>
              </w:rPr>
            </w:pPr>
            <w:r w:rsidRPr="00D355B7">
              <w:rPr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014F1F3D" w:rsidR="00CB0605" w:rsidRPr="00D355B7" w:rsidRDefault="004F59FB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D61AA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61AA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61AA7">
                  <w:rPr>
                    <w:szCs w:val="24"/>
                  </w:rPr>
                  <w:fldChar w:fldCharType="end"/>
                </w:r>
              </w:sdtContent>
            </w:sdt>
            <w:r w:rsidR="00CB0605" w:rsidRPr="00D355B7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D61AA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61AA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61AA7">
                  <w:rPr>
                    <w:szCs w:val="24"/>
                  </w:rPr>
                  <w:fldChar w:fldCharType="end"/>
                </w:r>
              </w:sdtContent>
            </w:sdt>
            <w:r w:rsidR="00CB0605" w:rsidRPr="00275020">
              <w:rPr>
                <w:szCs w:val="24"/>
              </w:rPr>
              <w:t xml:space="preserve"> </w:t>
            </w:r>
            <w:r w:rsidR="00CB0605" w:rsidRPr="00380F79">
              <w:rPr>
                <w:szCs w:val="24"/>
              </w:rPr>
              <w:t>Ne</w:t>
            </w:r>
            <w:r w:rsidR="00CB0605" w:rsidRPr="00D355B7">
              <w:rPr>
                <w:szCs w:val="24"/>
              </w:rPr>
              <w:t xml:space="preserve"> </w:t>
            </w:r>
          </w:p>
        </w:tc>
      </w:tr>
    </w:tbl>
    <w:p w14:paraId="5D04C702" w14:textId="1069CB97" w:rsidR="00CB0605" w:rsidRDefault="00CB0605" w:rsidP="00D355B7">
      <w:pPr>
        <w:rPr>
          <w:szCs w:val="24"/>
        </w:rPr>
      </w:pPr>
    </w:p>
    <w:tbl>
      <w:tblPr>
        <w:tblStyle w:val="Lentelstinklelis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541"/>
        <w:gridCol w:w="4678"/>
      </w:tblGrid>
      <w:tr w:rsidR="0008750B" w:rsidRPr="00747A18" w14:paraId="02BCD99E" w14:textId="77777777" w:rsidTr="00152C34">
        <w:tc>
          <w:tcPr>
            <w:tcW w:w="567" w:type="dxa"/>
          </w:tcPr>
          <w:p w14:paraId="034FF55E" w14:textId="77777777" w:rsidR="0008750B" w:rsidRPr="00747A18" w:rsidRDefault="0008750B" w:rsidP="000057A0">
            <w:pPr>
              <w:jc w:val="center"/>
              <w:rPr>
                <w:b/>
                <w:szCs w:val="24"/>
              </w:rPr>
            </w:pPr>
            <w:r w:rsidRPr="00747A18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2D84C4EE" w14:textId="77777777" w:rsidR="0008750B" w:rsidRPr="00747A18" w:rsidRDefault="0008750B" w:rsidP="000057A0">
            <w:pPr>
              <w:jc w:val="center"/>
              <w:rPr>
                <w:b/>
                <w:szCs w:val="24"/>
              </w:rPr>
            </w:pPr>
            <w:r w:rsidRPr="00747A18">
              <w:rPr>
                <w:b/>
                <w:szCs w:val="24"/>
              </w:rPr>
              <w:t>Institucija</w:t>
            </w:r>
          </w:p>
        </w:tc>
        <w:tc>
          <w:tcPr>
            <w:tcW w:w="7541" w:type="dxa"/>
          </w:tcPr>
          <w:p w14:paraId="5983B7A0" w14:textId="77777777" w:rsidR="0008750B" w:rsidRPr="00747A18" w:rsidRDefault="0008750B" w:rsidP="000057A0">
            <w:pPr>
              <w:jc w:val="center"/>
              <w:rPr>
                <w:b/>
                <w:szCs w:val="24"/>
              </w:rPr>
            </w:pPr>
            <w:r w:rsidRPr="00747A18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4678" w:type="dxa"/>
          </w:tcPr>
          <w:p w14:paraId="2D286BD0" w14:textId="77777777" w:rsidR="0008750B" w:rsidRPr="00747A18" w:rsidRDefault="0008750B" w:rsidP="000057A0">
            <w:pPr>
              <w:jc w:val="center"/>
              <w:rPr>
                <w:b/>
                <w:szCs w:val="24"/>
              </w:rPr>
            </w:pPr>
            <w:r w:rsidRPr="00747A18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C77BE2" w:rsidRPr="00747A18" w14:paraId="38653C45" w14:textId="77777777" w:rsidTr="00251434">
        <w:trPr>
          <w:trHeight w:val="756"/>
        </w:trPr>
        <w:tc>
          <w:tcPr>
            <w:tcW w:w="567" w:type="dxa"/>
          </w:tcPr>
          <w:p w14:paraId="5F29F30D" w14:textId="0CFCDCFA" w:rsidR="00C77BE2" w:rsidRPr="004457AD" w:rsidRDefault="005E4E7E" w:rsidP="00D17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5" w:type="dxa"/>
          </w:tcPr>
          <w:p w14:paraId="675E2ACA" w14:textId="5BB62761" w:rsidR="00C77BE2" w:rsidRDefault="005E4E7E" w:rsidP="00D17AC8">
            <w:pPr>
              <w:rPr>
                <w:b/>
                <w:bCs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-</w:t>
            </w:r>
          </w:p>
        </w:tc>
        <w:tc>
          <w:tcPr>
            <w:tcW w:w="7541" w:type="dxa"/>
          </w:tcPr>
          <w:p w14:paraId="229C64E5" w14:textId="761195CB" w:rsidR="00C77BE2" w:rsidRPr="00A032EB" w:rsidRDefault="005E4E7E" w:rsidP="00A032EB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  <w:tc>
          <w:tcPr>
            <w:tcW w:w="4678" w:type="dxa"/>
          </w:tcPr>
          <w:p w14:paraId="64D7730A" w14:textId="1BAC799F" w:rsidR="00C77BE2" w:rsidRPr="005E4E7E" w:rsidRDefault="005E4E7E" w:rsidP="00D17AC8">
            <w:pPr>
              <w:rPr>
                <w:i/>
                <w:iCs/>
                <w:sz w:val="22"/>
                <w:szCs w:val="22"/>
              </w:rPr>
            </w:pPr>
            <w:r w:rsidRPr="005E4E7E">
              <w:rPr>
                <w:i/>
                <w:iCs/>
                <w:sz w:val="22"/>
                <w:szCs w:val="22"/>
              </w:rPr>
              <w:t>-</w:t>
            </w:r>
          </w:p>
        </w:tc>
      </w:tr>
    </w:tbl>
    <w:p w14:paraId="209EDF8F" w14:textId="4206EF66" w:rsidR="00E16CA7" w:rsidRDefault="00E16CA7" w:rsidP="00142313">
      <w:pPr>
        <w:rPr>
          <w:szCs w:val="24"/>
        </w:rPr>
      </w:pPr>
    </w:p>
    <w:p w14:paraId="2DEDD709" w14:textId="6F89A430" w:rsidR="004F59FB" w:rsidRPr="00D355B7" w:rsidRDefault="004F59FB" w:rsidP="004F59FB">
      <w:pPr>
        <w:jc w:val="center"/>
        <w:rPr>
          <w:szCs w:val="24"/>
        </w:rPr>
      </w:pPr>
      <w:r>
        <w:rPr>
          <w:szCs w:val="24"/>
        </w:rPr>
        <w:t>___________________</w:t>
      </w:r>
    </w:p>
    <w:sectPr w:rsidR="004F59FB" w:rsidRPr="00D355B7" w:rsidSect="0014759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47DA" w14:textId="77777777" w:rsidR="00455D09" w:rsidRDefault="00455D09" w:rsidP="00894881">
      <w:r>
        <w:separator/>
      </w:r>
    </w:p>
  </w:endnote>
  <w:endnote w:type="continuationSeparator" w:id="0">
    <w:p w14:paraId="6C8DEF5B" w14:textId="77777777" w:rsidR="00455D09" w:rsidRDefault="00455D09" w:rsidP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693D" w14:textId="77777777" w:rsidR="00455D09" w:rsidRDefault="00455D09" w:rsidP="00894881">
      <w:r>
        <w:separator/>
      </w:r>
    </w:p>
  </w:footnote>
  <w:footnote w:type="continuationSeparator" w:id="0">
    <w:p w14:paraId="13FEB767" w14:textId="77777777" w:rsidR="00455D09" w:rsidRDefault="00455D09" w:rsidP="0089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058505"/>
      <w:docPartObj>
        <w:docPartGallery w:val="Page Numbers (Top of Page)"/>
        <w:docPartUnique/>
      </w:docPartObj>
    </w:sdtPr>
    <w:sdtEndPr/>
    <w:sdtContent>
      <w:p w14:paraId="3E178D09" w14:textId="61D81A8A" w:rsidR="0014759D" w:rsidRDefault="0014759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50123" w14:textId="77777777" w:rsidR="0014759D" w:rsidRDefault="001475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6914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55666"/>
    <w:multiLevelType w:val="hybridMultilevel"/>
    <w:tmpl w:val="869A34F6"/>
    <w:lvl w:ilvl="0" w:tplc="2C8C3FD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C40E2"/>
    <w:multiLevelType w:val="hybridMultilevel"/>
    <w:tmpl w:val="A3382D44"/>
    <w:lvl w:ilvl="0" w:tplc="7F52DC6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7F3D"/>
    <w:multiLevelType w:val="hybridMultilevel"/>
    <w:tmpl w:val="7A069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0E06"/>
    <w:multiLevelType w:val="hybridMultilevel"/>
    <w:tmpl w:val="ED266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E58"/>
    <w:multiLevelType w:val="hybridMultilevel"/>
    <w:tmpl w:val="686C85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E3AC1"/>
    <w:multiLevelType w:val="hybridMultilevel"/>
    <w:tmpl w:val="75E8D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C2F1C"/>
    <w:multiLevelType w:val="hybridMultilevel"/>
    <w:tmpl w:val="109C90B6"/>
    <w:lvl w:ilvl="0" w:tplc="BB961A3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7F11"/>
    <w:multiLevelType w:val="hybridMultilevel"/>
    <w:tmpl w:val="C0EA69E2"/>
    <w:lvl w:ilvl="0" w:tplc="2CD2D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44486"/>
    <w:multiLevelType w:val="hybridMultilevel"/>
    <w:tmpl w:val="C1E2A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C03A9"/>
    <w:multiLevelType w:val="hybridMultilevel"/>
    <w:tmpl w:val="C2B664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60F"/>
    <w:multiLevelType w:val="hybridMultilevel"/>
    <w:tmpl w:val="85A0E76C"/>
    <w:lvl w:ilvl="0" w:tplc="B3DEE1F4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104" w:hanging="360"/>
      </w:pPr>
    </w:lvl>
    <w:lvl w:ilvl="2" w:tplc="0427001B">
      <w:start w:val="1"/>
      <w:numFmt w:val="lowerRoman"/>
      <w:lvlText w:val="%3."/>
      <w:lvlJc w:val="right"/>
      <w:pPr>
        <w:ind w:left="1824" w:hanging="180"/>
      </w:pPr>
    </w:lvl>
    <w:lvl w:ilvl="3" w:tplc="0427000F">
      <w:start w:val="1"/>
      <w:numFmt w:val="decimal"/>
      <w:lvlText w:val="%4."/>
      <w:lvlJc w:val="left"/>
      <w:pPr>
        <w:ind w:left="2544" w:hanging="360"/>
      </w:pPr>
    </w:lvl>
    <w:lvl w:ilvl="4" w:tplc="04270019">
      <w:start w:val="1"/>
      <w:numFmt w:val="lowerLetter"/>
      <w:lvlText w:val="%5."/>
      <w:lvlJc w:val="left"/>
      <w:pPr>
        <w:ind w:left="3264" w:hanging="360"/>
      </w:pPr>
    </w:lvl>
    <w:lvl w:ilvl="5" w:tplc="0427001B">
      <w:start w:val="1"/>
      <w:numFmt w:val="lowerRoman"/>
      <w:lvlText w:val="%6."/>
      <w:lvlJc w:val="right"/>
      <w:pPr>
        <w:ind w:left="3984" w:hanging="180"/>
      </w:pPr>
    </w:lvl>
    <w:lvl w:ilvl="6" w:tplc="0427000F">
      <w:start w:val="1"/>
      <w:numFmt w:val="decimal"/>
      <w:lvlText w:val="%7."/>
      <w:lvlJc w:val="left"/>
      <w:pPr>
        <w:ind w:left="4704" w:hanging="360"/>
      </w:pPr>
    </w:lvl>
    <w:lvl w:ilvl="7" w:tplc="04270019">
      <w:start w:val="1"/>
      <w:numFmt w:val="lowerLetter"/>
      <w:lvlText w:val="%8."/>
      <w:lvlJc w:val="left"/>
      <w:pPr>
        <w:ind w:left="5424" w:hanging="360"/>
      </w:pPr>
    </w:lvl>
    <w:lvl w:ilvl="8" w:tplc="0427001B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550D095A"/>
    <w:multiLevelType w:val="hybridMultilevel"/>
    <w:tmpl w:val="DD2A1E3E"/>
    <w:lvl w:ilvl="0" w:tplc="C562B56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5C8B"/>
    <w:multiLevelType w:val="hybridMultilevel"/>
    <w:tmpl w:val="54DE1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1E3E9A"/>
    <w:multiLevelType w:val="hybridMultilevel"/>
    <w:tmpl w:val="BC464D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41219">
    <w:abstractNumId w:val="15"/>
  </w:num>
  <w:num w:numId="2" w16cid:durableId="20784285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242881">
    <w:abstractNumId w:val="13"/>
  </w:num>
  <w:num w:numId="4" w16cid:durableId="800340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130347">
    <w:abstractNumId w:val="8"/>
  </w:num>
  <w:num w:numId="6" w16cid:durableId="1097942165">
    <w:abstractNumId w:val="11"/>
  </w:num>
  <w:num w:numId="7" w16cid:durableId="396785296">
    <w:abstractNumId w:val="7"/>
  </w:num>
  <w:num w:numId="8" w16cid:durableId="326908603">
    <w:abstractNumId w:val="6"/>
  </w:num>
  <w:num w:numId="9" w16cid:durableId="225340506">
    <w:abstractNumId w:val="1"/>
  </w:num>
  <w:num w:numId="10" w16cid:durableId="495995538">
    <w:abstractNumId w:val="10"/>
  </w:num>
  <w:num w:numId="11" w16cid:durableId="337542610">
    <w:abstractNumId w:val="5"/>
  </w:num>
  <w:num w:numId="12" w16cid:durableId="969362802">
    <w:abstractNumId w:val="16"/>
  </w:num>
  <w:num w:numId="13" w16cid:durableId="17932830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8259343">
    <w:abstractNumId w:val="3"/>
  </w:num>
  <w:num w:numId="15" w16cid:durableId="2005812905">
    <w:abstractNumId w:val="2"/>
  </w:num>
  <w:num w:numId="16" w16cid:durableId="1725789854">
    <w:abstractNumId w:val="0"/>
  </w:num>
  <w:num w:numId="17" w16cid:durableId="643050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000653"/>
    <w:rsid w:val="00010658"/>
    <w:rsid w:val="00015068"/>
    <w:rsid w:val="00020CA1"/>
    <w:rsid w:val="00020D23"/>
    <w:rsid w:val="00024503"/>
    <w:rsid w:val="0002504C"/>
    <w:rsid w:val="00027226"/>
    <w:rsid w:val="00030F24"/>
    <w:rsid w:val="000414BD"/>
    <w:rsid w:val="0004195E"/>
    <w:rsid w:val="00045E69"/>
    <w:rsid w:val="00051E52"/>
    <w:rsid w:val="000536D4"/>
    <w:rsid w:val="00053C7A"/>
    <w:rsid w:val="00057B1D"/>
    <w:rsid w:val="00062388"/>
    <w:rsid w:val="000730AA"/>
    <w:rsid w:val="00080B7A"/>
    <w:rsid w:val="0008750B"/>
    <w:rsid w:val="000941D4"/>
    <w:rsid w:val="000948AE"/>
    <w:rsid w:val="00095F8F"/>
    <w:rsid w:val="0009753E"/>
    <w:rsid w:val="000A0ED3"/>
    <w:rsid w:val="000A4DD1"/>
    <w:rsid w:val="000A5E28"/>
    <w:rsid w:val="000A6128"/>
    <w:rsid w:val="000B0B68"/>
    <w:rsid w:val="000B2A55"/>
    <w:rsid w:val="000B35DB"/>
    <w:rsid w:val="000B55D2"/>
    <w:rsid w:val="000B6EA2"/>
    <w:rsid w:val="000C1475"/>
    <w:rsid w:val="000C2206"/>
    <w:rsid w:val="000C269E"/>
    <w:rsid w:val="000C29D1"/>
    <w:rsid w:val="000C6825"/>
    <w:rsid w:val="000C735C"/>
    <w:rsid w:val="000D1166"/>
    <w:rsid w:val="000D235E"/>
    <w:rsid w:val="000D4E4F"/>
    <w:rsid w:val="000D5013"/>
    <w:rsid w:val="000D5600"/>
    <w:rsid w:val="000D6D7A"/>
    <w:rsid w:val="000E13B1"/>
    <w:rsid w:val="000E5A8F"/>
    <w:rsid w:val="000E6F2F"/>
    <w:rsid w:val="000F0C94"/>
    <w:rsid w:val="000F1C63"/>
    <w:rsid w:val="000F2021"/>
    <w:rsid w:val="000F4A3C"/>
    <w:rsid w:val="000F7CCD"/>
    <w:rsid w:val="00104983"/>
    <w:rsid w:val="001059D1"/>
    <w:rsid w:val="001103A9"/>
    <w:rsid w:val="00110740"/>
    <w:rsid w:val="001136B4"/>
    <w:rsid w:val="0011391D"/>
    <w:rsid w:val="0011578A"/>
    <w:rsid w:val="00116AE7"/>
    <w:rsid w:val="00117301"/>
    <w:rsid w:val="00117C47"/>
    <w:rsid w:val="001207D5"/>
    <w:rsid w:val="00123275"/>
    <w:rsid w:val="00124B8F"/>
    <w:rsid w:val="00124D1C"/>
    <w:rsid w:val="00124DDE"/>
    <w:rsid w:val="0012676A"/>
    <w:rsid w:val="00127E12"/>
    <w:rsid w:val="00131AA7"/>
    <w:rsid w:val="00134269"/>
    <w:rsid w:val="00135412"/>
    <w:rsid w:val="001367CA"/>
    <w:rsid w:val="00142313"/>
    <w:rsid w:val="00142B70"/>
    <w:rsid w:val="001439A5"/>
    <w:rsid w:val="00145073"/>
    <w:rsid w:val="0014569B"/>
    <w:rsid w:val="0014759D"/>
    <w:rsid w:val="001475D2"/>
    <w:rsid w:val="00147BF3"/>
    <w:rsid w:val="00151883"/>
    <w:rsid w:val="00152C34"/>
    <w:rsid w:val="00152D86"/>
    <w:rsid w:val="001530EE"/>
    <w:rsid w:val="00153AB9"/>
    <w:rsid w:val="001554D9"/>
    <w:rsid w:val="00155B00"/>
    <w:rsid w:val="00155B5D"/>
    <w:rsid w:val="001560E7"/>
    <w:rsid w:val="00162BEF"/>
    <w:rsid w:val="00163022"/>
    <w:rsid w:val="001650DB"/>
    <w:rsid w:val="001677DC"/>
    <w:rsid w:val="00170E84"/>
    <w:rsid w:val="001720A6"/>
    <w:rsid w:val="00173E88"/>
    <w:rsid w:val="0017562D"/>
    <w:rsid w:val="00181163"/>
    <w:rsid w:val="001814BE"/>
    <w:rsid w:val="00185ACE"/>
    <w:rsid w:val="00186546"/>
    <w:rsid w:val="00187963"/>
    <w:rsid w:val="00192992"/>
    <w:rsid w:val="001934C1"/>
    <w:rsid w:val="00193D0F"/>
    <w:rsid w:val="001A1469"/>
    <w:rsid w:val="001A521C"/>
    <w:rsid w:val="001A6931"/>
    <w:rsid w:val="001A7FC6"/>
    <w:rsid w:val="001B2AE6"/>
    <w:rsid w:val="001B33E3"/>
    <w:rsid w:val="001B4732"/>
    <w:rsid w:val="001B53E6"/>
    <w:rsid w:val="001B6BBE"/>
    <w:rsid w:val="001C5B81"/>
    <w:rsid w:val="001C65B1"/>
    <w:rsid w:val="001D73F5"/>
    <w:rsid w:val="001E04E5"/>
    <w:rsid w:val="001E1211"/>
    <w:rsid w:val="001E2AA0"/>
    <w:rsid w:val="001E2CD3"/>
    <w:rsid w:val="001E3877"/>
    <w:rsid w:val="001E4D90"/>
    <w:rsid w:val="001E6EC2"/>
    <w:rsid w:val="001F0F6C"/>
    <w:rsid w:val="001F2B4C"/>
    <w:rsid w:val="001F4333"/>
    <w:rsid w:val="001F56F0"/>
    <w:rsid w:val="0020152F"/>
    <w:rsid w:val="0020193F"/>
    <w:rsid w:val="00201BFE"/>
    <w:rsid w:val="00205171"/>
    <w:rsid w:val="002110D0"/>
    <w:rsid w:val="0021244E"/>
    <w:rsid w:val="002153AE"/>
    <w:rsid w:val="00215740"/>
    <w:rsid w:val="00216C47"/>
    <w:rsid w:val="00220E06"/>
    <w:rsid w:val="0022217A"/>
    <w:rsid w:val="00232144"/>
    <w:rsid w:val="0023279D"/>
    <w:rsid w:val="00232893"/>
    <w:rsid w:val="002335AF"/>
    <w:rsid w:val="00234EB2"/>
    <w:rsid w:val="002360B5"/>
    <w:rsid w:val="0023615F"/>
    <w:rsid w:val="00241AAA"/>
    <w:rsid w:val="00241B57"/>
    <w:rsid w:val="0024546B"/>
    <w:rsid w:val="00245DFB"/>
    <w:rsid w:val="00250DBE"/>
    <w:rsid w:val="00256F6B"/>
    <w:rsid w:val="00260A78"/>
    <w:rsid w:val="00260B73"/>
    <w:rsid w:val="002612C9"/>
    <w:rsid w:val="0026331B"/>
    <w:rsid w:val="002659C2"/>
    <w:rsid w:val="002722F1"/>
    <w:rsid w:val="00273F4A"/>
    <w:rsid w:val="00275020"/>
    <w:rsid w:val="0027519B"/>
    <w:rsid w:val="00276B62"/>
    <w:rsid w:val="00281E18"/>
    <w:rsid w:val="00284EC0"/>
    <w:rsid w:val="002863A2"/>
    <w:rsid w:val="00287B51"/>
    <w:rsid w:val="00290AFC"/>
    <w:rsid w:val="00294375"/>
    <w:rsid w:val="002A3724"/>
    <w:rsid w:val="002A5C43"/>
    <w:rsid w:val="002A7712"/>
    <w:rsid w:val="002B25B8"/>
    <w:rsid w:val="002C0820"/>
    <w:rsid w:val="002C0F70"/>
    <w:rsid w:val="002C1A4E"/>
    <w:rsid w:val="002C1F40"/>
    <w:rsid w:val="002C3266"/>
    <w:rsid w:val="002C5352"/>
    <w:rsid w:val="002C5400"/>
    <w:rsid w:val="002C6288"/>
    <w:rsid w:val="002D0937"/>
    <w:rsid w:val="002D0CCE"/>
    <w:rsid w:val="002D1711"/>
    <w:rsid w:val="002D2C15"/>
    <w:rsid w:val="002D5614"/>
    <w:rsid w:val="002D7C7D"/>
    <w:rsid w:val="002E1E85"/>
    <w:rsid w:val="002E317A"/>
    <w:rsid w:val="002F2C73"/>
    <w:rsid w:val="002F4052"/>
    <w:rsid w:val="002F6596"/>
    <w:rsid w:val="002F6CD7"/>
    <w:rsid w:val="00302A65"/>
    <w:rsid w:val="00307804"/>
    <w:rsid w:val="00313F9B"/>
    <w:rsid w:val="00320578"/>
    <w:rsid w:val="00320FD7"/>
    <w:rsid w:val="003237E3"/>
    <w:rsid w:val="00326977"/>
    <w:rsid w:val="00330C3F"/>
    <w:rsid w:val="00331808"/>
    <w:rsid w:val="003325A6"/>
    <w:rsid w:val="0033308A"/>
    <w:rsid w:val="003351F1"/>
    <w:rsid w:val="00336CA5"/>
    <w:rsid w:val="003443BC"/>
    <w:rsid w:val="003454D6"/>
    <w:rsid w:val="0035070B"/>
    <w:rsid w:val="00351130"/>
    <w:rsid w:val="0035346A"/>
    <w:rsid w:val="00353ADF"/>
    <w:rsid w:val="00357F3E"/>
    <w:rsid w:val="00361F64"/>
    <w:rsid w:val="00362B86"/>
    <w:rsid w:val="00364F0F"/>
    <w:rsid w:val="003665B3"/>
    <w:rsid w:val="003739FD"/>
    <w:rsid w:val="00380F79"/>
    <w:rsid w:val="003816A3"/>
    <w:rsid w:val="00381EBE"/>
    <w:rsid w:val="0038229F"/>
    <w:rsid w:val="003837FA"/>
    <w:rsid w:val="00386CCB"/>
    <w:rsid w:val="003922B9"/>
    <w:rsid w:val="00392B7C"/>
    <w:rsid w:val="00394C50"/>
    <w:rsid w:val="00396C23"/>
    <w:rsid w:val="003B06E2"/>
    <w:rsid w:val="003B1019"/>
    <w:rsid w:val="003B1755"/>
    <w:rsid w:val="003B7102"/>
    <w:rsid w:val="003C3E9E"/>
    <w:rsid w:val="003C41F1"/>
    <w:rsid w:val="003C5DC5"/>
    <w:rsid w:val="003D0A5C"/>
    <w:rsid w:val="003D4AAA"/>
    <w:rsid w:val="003D50E6"/>
    <w:rsid w:val="003D7409"/>
    <w:rsid w:val="003E336A"/>
    <w:rsid w:val="003E3ADF"/>
    <w:rsid w:val="003E442E"/>
    <w:rsid w:val="003E4A40"/>
    <w:rsid w:val="003E5854"/>
    <w:rsid w:val="003E6AA6"/>
    <w:rsid w:val="003F111D"/>
    <w:rsid w:val="003F18F0"/>
    <w:rsid w:val="003F629B"/>
    <w:rsid w:val="003F6BF9"/>
    <w:rsid w:val="003F7750"/>
    <w:rsid w:val="004107FA"/>
    <w:rsid w:val="00412311"/>
    <w:rsid w:val="00413726"/>
    <w:rsid w:val="00414D65"/>
    <w:rsid w:val="00415807"/>
    <w:rsid w:val="00415D7F"/>
    <w:rsid w:val="004166F8"/>
    <w:rsid w:val="00425084"/>
    <w:rsid w:val="00425468"/>
    <w:rsid w:val="0042781D"/>
    <w:rsid w:val="00430029"/>
    <w:rsid w:val="004305C7"/>
    <w:rsid w:val="00433934"/>
    <w:rsid w:val="00435F1D"/>
    <w:rsid w:val="0043625D"/>
    <w:rsid w:val="00436D84"/>
    <w:rsid w:val="00436E99"/>
    <w:rsid w:val="004406F5"/>
    <w:rsid w:val="004408C7"/>
    <w:rsid w:val="00442C5E"/>
    <w:rsid w:val="004457AD"/>
    <w:rsid w:val="00455D09"/>
    <w:rsid w:val="00463B5D"/>
    <w:rsid w:val="004646C8"/>
    <w:rsid w:val="00472A7D"/>
    <w:rsid w:val="00480F67"/>
    <w:rsid w:val="00482558"/>
    <w:rsid w:val="00483458"/>
    <w:rsid w:val="004855AE"/>
    <w:rsid w:val="00492D85"/>
    <w:rsid w:val="00493A0D"/>
    <w:rsid w:val="00494151"/>
    <w:rsid w:val="0049542C"/>
    <w:rsid w:val="00496D0E"/>
    <w:rsid w:val="004A06DA"/>
    <w:rsid w:val="004A12AF"/>
    <w:rsid w:val="004A460A"/>
    <w:rsid w:val="004A602A"/>
    <w:rsid w:val="004A78F2"/>
    <w:rsid w:val="004B148D"/>
    <w:rsid w:val="004B4F04"/>
    <w:rsid w:val="004C0FA1"/>
    <w:rsid w:val="004C2C1E"/>
    <w:rsid w:val="004C34E6"/>
    <w:rsid w:val="004C6445"/>
    <w:rsid w:val="004C657C"/>
    <w:rsid w:val="004D1EBF"/>
    <w:rsid w:val="004D3190"/>
    <w:rsid w:val="004D43FE"/>
    <w:rsid w:val="004D4D15"/>
    <w:rsid w:val="004E230A"/>
    <w:rsid w:val="004E527A"/>
    <w:rsid w:val="004F017B"/>
    <w:rsid w:val="004F2185"/>
    <w:rsid w:val="004F3C4A"/>
    <w:rsid w:val="004F59FB"/>
    <w:rsid w:val="004F65EB"/>
    <w:rsid w:val="00505F73"/>
    <w:rsid w:val="005140D6"/>
    <w:rsid w:val="0051753E"/>
    <w:rsid w:val="00517B11"/>
    <w:rsid w:val="00521964"/>
    <w:rsid w:val="00524EBC"/>
    <w:rsid w:val="00526A82"/>
    <w:rsid w:val="00531BF7"/>
    <w:rsid w:val="00531CBD"/>
    <w:rsid w:val="0053369A"/>
    <w:rsid w:val="005347E8"/>
    <w:rsid w:val="00540197"/>
    <w:rsid w:val="005462D5"/>
    <w:rsid w:val="00547CA6"/>
    <w:rsid w:val="00547DBC"/>
    <w:rsid w:val="00560E4F"/>
    <w:rsid w:val="00565EA9"/>
    <w:rsid w:val="00572C20"/>
    <w:rsid w:val="00573D80"/>
    <w:rsid w:val="005761A1"/>
    <w:rsid w:val="00582739"/>
    <w:rsid w:val="00586483"/>
    <w:rsid w:val="005937C2"/>
    <w:rsid w:val="00594569"/>
    <w:rsid w:val="00595C81"/>
    <w:rsid w:val="005A62D6"/>
    <w:rsid w:val="005A78EA"/>
    <w:rsid w:val="005B0F3F"/>
    <w:rsid w:val="005B31A0"/>
    <w:rsid w:val="005C093E"/>
    <w:rsid w:val="005C0DA8"/>
    <w:rsid w:val="005C162B"/>
    <w:rsid w:val="005C1CC3"/>
    <w:rsid w:val="005C4B5D"/>
    <w:rsid w:val="005C5552"/>
    <w:rsid w:val="005C790F"/>
    <w:rsid w:val="005D1D26"/>
    <w:rsid w:val="005D3E38"/>
    <w:rsid w:val="005D62EF"/>
    <w:rsid w:val="005D6886"/>
    <w:rsid w:val="005D76F8"/>
    <w:rsid w:val="005E2B34"/>
    <w:rsid w:val="005E4E7E"/>
    <w:rsid w:val="005E69D5"/>
    <w:rsid w:val="005F2F62"/>
    <w:rsid w:val="005F59AE"/>
    <w:rsid w:val="00602B70"/>
    <w:rsid w:val="006040D4"/>
    <w:rsid w:val="00605BDE"/>
    <w:rsid w:val="0061299A"/>
    <w:rsid w:val="00615949"/>
    <w:rsid w:val="0061682A"/>
    <w:rsid w:val="0062080A"/>
    <w:rsid w:val="0063028C"/>
    <w:rsid w:val="006319C8"/>
    <w:rsid w:val="00633094"/>
    <w:rsid w:val="00633AE5"/>
    <w:rsid w:val="0064206A"/>
    <w:rsid w:val="00642B13"/>
    <w:rsid w:val="00644803"/>
    <w:rsid w:val="006551AE"/>
    <w:rsid w:val="00655C86"/>
    <w:rsid w:val="00660163"/>
    <w:rsid w:val="00660FCD"/>
    <w:rsid w:val="00661FE9"/>
    <w:rsid w:val="006635ED"/>
    <w:rsid w:val="0066362E"/>
    <w:rsid w:val="00664183"/>
    <w:rsid w:val="006650EF"/>
    <w:rsid w:val="00667FC1"/>
    <w:rsid w:val="00671A4E"/>
    <w:rsid w:val="00672E4F"/>
    <w:rsid w:val="00677712"/>
    <w:rsid w:val="00685594"/>
    <w:rsid w:val="00686D8C"/>
    <w:rsid w:val="006917DE"/>
    <w:rsid w:val="00692F36"/>
    <w:rsid w:val="006931C6"/>
    <w:rsid w:val="0069328D"/>
    <w:rsid w:val="006942F9"/>
    <w:rsid w:val="006979D2"/>
    <w:rsid w:val="006A02DE"/>
    <w:rsid w:val="006A12AD"/>
    <w:rsid w:val="006A3450"/>
    <w:rsid w:val="006B1398"/>
    <w:rsid w:val="006B24C5"/>
    <w:rsid w:val="006C0772"/>
    <w:rsid w:val="006C528B"/>
    <w:rsid w:val="006D17F9"/>
    <w:rsid w:val="006E0D5F"/>
    <w:rsid w:val="006E1166"/>
    <w:rsid w:val="006E48AE"/>
    <w:rsid w:val="006E4CE9"/>
    <w:rsid w:val="006E7E25"/>
    <w:rsid w:val="006F0098"/>
    <w:rsid w:val="006F05B0"/>
    <w:rsid w:val="006F175F"/>
    <w:rsid w:val="006F4F68"/>
    <w:rsid w:val="007017BD"/>
    <w:rsid w:val="00712651"/>
    <w:rsid w:val="0071526D"/>
    <w:rsid w:val="007155AD"/>
    <w:rsid w:val="007159AE"/>
    <w:rsid w:val="007217C6"/>
    <w:rsid w:val="007217E3"/>
    <w:rsid w:val="00721F60"/>
    <w:rsid w:val="00723457"/>
    <w:rsid w:val="007245E8"/>
    <w:rsid w:val="0072472F"/>
    <w:rsid w:val="0072526B"/>
    <w:rsid w:val="0073256C"/>
    <w:rsid w:val="007333FE"/>
    <w:rsid w:val="00734732"/>
    <w:rsid w:val="00734D95"/>
    <w:rsid w:val="00736067"/>
    <w:rsid w:val="00737F4E"/>
    <w:rsid w:val="007400E2"/>
    <w:rsid w:val="00743836"/>
    <w:rsid w:val="00745810"/>
    <w:rsid w:val="00746741"/>
    <w:rsid w:val="007471D8"/>
    <w:rsid w:val="00747A18"/>
    <w:rsid w:val="00750081"/>
    <w:rsid w:val="00752647"/>
    <w:rsid w:val="00753FA2"/>
    <w:rsid w:val="00756026"/>
    <w:rsid w:val="007561E6"/>
    <w:rsid w:val="00756986"/>
    <w:rsid w:val="00756998"/>
    <w:rsid w:val="00757133"/>
    <w:rsid w:val="00761972"/>
    <w:rsid w:val="007628D2"/>
    <w:rsid w:val="0076376B"/>
    <w:rsid w:val="0076578A"/>
    <w:rsid w:val="0077301F"/>
    <w:rsid w:val="0077637A"/>
    <w:rsid w:val="00777673"/>
    <w:rsid w:val="007776D6"/>
    <w:rsid w:val="00783BAC"/>
    <w:rsid w:val="00784EDE"/>
    <w:rsid w:val="00786380"/>
    <w:rsid w:val="00790344"/>
    <w:rsid w:val="0079065E"/>
    <w:rsid w:val="00795672"/>
    <w:rsid w:val="0079627A"/>
    <w:rsid w:val="00797FED"/>
    <w:rsid w:val="007A0BDF"/>
    <w:rsid w:val="007A2AD5"/>
    <w:rsid w:val="007A5E0C"/>
    <w:rsid w:val="007A6224"/>
    <w:rsid w:val="007A6636"/>
    <w:rsid w:val="007A6C83"/>
    <w:rsid w:val="007A78E3"/>
    <w:rsid w:val="007B16C6"/>
    <w:rsid w:val="007B26F6"/>
    <w:rsid w:val="007B45E2"/>
    <w:rsid w:val="007C252B"/>
    <w:rsid w:val="007C298E"/>
    <w:rsid w:val="007C36BE"/>
    <w:rsid w:val="007C5068"/>
    <w:rsid w:val="007C60ED"/>
    <w:rsid w:val="007C69E0"/>
    <w:rsid w:val="007D02FF"/>
    <w:rsid w:val="007D2FCE"/>
    <w:rsid w:val="007D4CCD"/>
    <w:rsid w:val="007E2838"/>
    <w:rsid w:val="007E2BF1"/>
    <w:rsid w:val="007E4382"/>
    <w:rsid w:val="007E4498"/>
    <w:rsid w:val="007E4500"/>
    <w:rsid w:val="007E56CE"/>
    <w:rsid w:val="007F1415"/>
    <w:rsid w:val="007F1949"/>
    <w:rsid w:val="007F3664"/>
    <w:rsid w:val="007F629A"/>
    <w:rsid w:val="007F655A"/>
    <w:rsid w:val="00800FB5"/>
    <w:rsid w:val="00801986"/>
    <w:rsid w:val="0080234D"/>
    <w:rsid w:val="00803EC2"/>
    <w:rsid w:val="00805714"/>
    <w:rsid w:val="00806F2A"/>
    <w:rsid w:val="0081566F"/>
    <w:rsid w:val="008164EC"/>
    <w:rsid w:val="00822DEA"/>
    <w:rsid w:val="00823E7E"/>
    <w:rsid w:val="00824773"/>
    <w:rsid w:val="008259F8"/>
    <w:rsid w:val="00826D1E"/>
    <w:rsid w:val="008302BD"/>
    <w:rsid w:val="0083284B"/>
    <w:rsid w:val="00832C87"/>
    <w:rsid w:val="00833704"/>
    <w:rsid w:val="00841208"/>
    <w:rsid w:val="008427A6"/>
    <w:rsid w:val="0084611C"/>
    <w:rsid w:val="0084753F"/>
    <w:rsid w:val="0085428F"/>
    <w:rsid w:val="00854536"/>
    <w:rsid w:val="008558DB"/>
    <w:rsid w:val="00862621"/>
    <w:rsid w:val="00863C9F"/>
    <w:rsid w:val="00867F52"/>
    <w:rsid w:val="008817CE"/>
    <w:rsid w:val="0088422B"/>
    <w:rsid w:val="00884FFB"/>
    <w:rsid w:val="00885642"/>
    <w:rsid w:val="00886996"/>
    <w:rsid w:val="00894881"/>
    <w:rsid w:val="008A3938"/>
    <w:rsid w:val="008A7626"/>
    <w:rsid w:val="008A7E37"/>
    <w:rsid w:val="008B08DB"/>
    <w:rsid w:val="008B3556"/>
    <w:rsid w:val="008B3F1A"/>
    <w:rsid w:val="008C049D"/>
    <w:rsid w:val="008C326F"/>
    <w:rsid w:val="008C32CC"/>
    <w:rsid w:val="008C3FA1"/>
    <w:rsid w:val="008C4B03"/>
    <w:rsid w:val="008C6627"/>
    <w:rsid w:val="008C73B6"/>
    <w:rsid w:val="008C7C39"/>
    <w:rsid w:val="008D03CE"/>
    <w:rsid w:val="008D453C"/>
    <w:rsid w:val="008D5F0C"/>
    <w:rsid w:val="008E00E0"/>
    <w:rsid w:val="008E144A"/>
    <w:rsid w:val="008E7432"/>
    <w:rsid w:val="008F64EF"/>
    <w:rsid w:val="008F6714"/>
    <w:rsid w:val="00901EE7"/>
    <w:rsid w:val="00904715"/>
    <w:rsid w:val="00907C7D"/>
    <w:rsid w:val="00911257"/>
    <w:rsid w:val="009174FA"/>
    <w:rsid w:val="00917B14"/>
    <w:rsid w:val="00920290"/>
    <w:rsid w:val="00920A5F"/>
    <w:rsid w:val="00923187"/>
    <w:rsid w:val="009233B8"/>
    <w:rsid w:val="009268D0"/>
    <w:rsid w:val="00926ADF"/>
    <w:rsid w:val="0092708D"/>
    <w:rsid w:val="00927DBD"/>
    <w:rsid w:val="00933A93"/>
    <w:rsid w:val="00943903"/>
    <w:rsid w:val="00945BA5"/>
    <w:rsid w:val="00945FAE"/>
    <w:rsid w:val="00947FF7"/>
    <w:rsid w:val="00950650"/>
    <w:rsid w:val="009509CD"/>
    <w:rsid w:val="009513A7"/>
    <w:rsid w:val="00953761"/>
    <w:rsid w:val="009568E5"/>
    <w:rsid w:val="009615D5"/>
    <w:rsid w:val="00964F3B"/>
    <w:rsid w:val="009669D2"/>
    <w:rsid w:val="009702A6"/>
    <w:rsid w:val="009711D8"/>
    <w:rsid w:val="00973235"/>
    <w:rsid w:val="009813CE"/>
    <w:rsid w:val="009830F4"/>
    <w:rsid w:val="0098422B"/>
    <w:rsid w:val="009844BB"/>
    <w:rsid w:val="00985F7A"/>
    <w:rsid w:val="00987139"/>
    <w:rsid w:val="009877A2"/>
    <w:rsid w:val="00987AEB"/>
    <w:rsid w:val="00990263"/>
    <w:rsid w:val="00995886"/>
    <w:rsid w:val="009971C5"/>
    <w:rsid w:val="00997A38"/>
    <w:rsid w:val="009A10E7"/>
    <w:rsid w:val="009A7582"/>
    <w:rsid w:val="009B0143"/>
    <w:rsid w:val="009B1D13"/>
    <w:rsid w:val="009B1FE3"/>
    <w:rsid w:val="009B3D3F"/>
    <w:rsid w:val="009B415E"/>
    <w:rsid w:val="009B6549"/>
    <w:rsid w:val="009C1F10"/>
    <w:rsid w:val="009D0F31"/>
    <w:rsid w:val="009D3DD5"/>
    <w:rsid w:val="009D6FBB"/>
    <w:rsid w:val="009E5719"/>
    <w:rsid w:val="009E6337"/>
    <w:rsid w:val="009F0316"/>
    <w:rsid w:val="009F521D"/>
    <w:rsid w:val="00A032EB"/>
    <w:rsid w:val="00A1006A"/>
    <w:rsid w:val="00A10243"/>
    <w:rsid w:val="00A10958"/>
    <w:rsid w:val="00A1126A"/>
    <w:rsid w:val="00A11C6A"/>
    <w:rsid w:val="00A1296C"/>
    <w:rsid w:val="00A17D25"/>
    <w:rsid w:val="00A20808"/>
    <w:rsid w:val="00A23CF3"/>
    <w:rsid w:val="00A32013"/>
    <w:rsid w:val="00A365CA"/>
    <w:rsid w:val="00A37C25"/>
    <w:rsid w:val="00A43BD8"/>
    <w:rsid w:val="00A476D7"/>
    <w:rsid w:val="00A53484"/>
    <w:rsid w:val="00A55F0C"/>
    <w:rsid w:val="00A65AFC"/>
    <w:rsid w:val="00A6632F"/>
    <w:rsid w:val="00A67107"/>
    <w:rsid w:val="00A67BCB"/>
    <w:rsid w:val="00A75CDE"/>
    <w:rsid w:val="00A80A31"/>
    <w:rsid w:val="00A83127"/>
    <w:rsid w:val="00A909D9"/>
    <w:rsid w:val="00A92414"/>
    <w:rsid w:val="00A929D3"/>
    <w:rsid w:val="00A96E96"/>
    <w:rsid w:val="00A973CC"/>
    <w:rsid w:val="00AA020D"/>
    <w:rsid w:val="00AA0B71"/>
    <w:rsid w:val="00AA5332"/>
    <w:rsid w:val="00AA54A1"/>
    <w:rsid w:val="00AB4941"/>
    <w:rsid w:val="00AB6324"/>
    <w:rsid w:val="00AB753A"/>
    <w:rsid w:val="00AC4678"/>
    <w:rsid w:val="00AC75D7"/>
    <w:rsid w:val="00AD108D"/>
    <w:rsid w:val="00AD2D71"/>
    <w:rsid w:val="00AD5290"/>
    <w:rsid w:val="00AE400A"/>
    <w:rsid w:val="00AE4581"/>
    <w:rsid w:val="00AE79D3"/>
    <w:rsid w:val="00AF0F64"/>
    <w:rsid w:val="00AF15D0"/>
    <w:rsid w:val="00AF1CDC"/>
    <w:rsid w:val="00AF2994"/>
    <w:rsid w:val="00AF3B0E"/>
    <w:rsid w:val="00AF3BA7"/>
    <w:rsid w:val="00AF6354"/>
    <w:rsid w:val="00AF6363"/>
    <w:rsid w:val="00AF75FE"/>
    <w:rsid w:val="00B00B28"/>
    <w:rsid w:val="00B03D44"/>
    <w:rsid w:val="00B0414C"/>
    <w:rsid w:val="00B06B82"/>
    <w:rsid w:val="00B110FC"/>
    <w:rsid w:val="00B15043"/>
    <w:rsid w:val="00B15A60"/>
    <w:rsid w:val="00B16948"/>
    <w:rsid w:val="00B21D79"/>
    <w:rsid w:val="00B24033"/>
    <w:rsid w:val="00B33E07"/>
    <w:rsid w:val="00B40657"/>
    <w:rsid w:val="00B41DF2"/>
    <w:rsid w:val="00B44EA2"/>
    <w:rsid w:val="00B459AE"/>
    <w:rsid w:val="00B467C3"/>
    <w:rsid w:val="00B50679"/>
    <w:rsid w:val="00B52740"/>
    <w:rsid w:val="00B542AA"/>
    <w:rsid w:val="00B557AD"/>
    <w:rsid w:val="00B559B7"/>
    <w:rsid w:val="00B6016A"/>
    <w:rsid w:val="00B626CC"/>
    <w:rsid w:val="00B64867"/>
    <w:rsid w:val="00B64B9F"/>
    <w:rsid w:val="00B66FDF"/>
    <w:rsid w:val="00B67C07"/>
    <w:rsid w:val="00B71669"/>
    <w:rsid w:val="00B74E07"/>
    <w:rsid w:val="00B74F7C"/>
    <w:rsid w:val="00B81389"/>
    <w:rsid w:val="00B831F3"/>
    <w:rsid w:val="00B847BD"/>
    <w:rsid w:val="00B853F7"/>
    <w:rsid w:val="00B8751F"/>
    <w:rsid w:val="00B90B79"/>
    <w:rsid w:val="00B93E15"/>
    <w:rsid w:val="00B941D1"/>
    <w:rsid w:val="00B953AD"/>
    <w:rsid w:val="00BA01EC"/>
    <w:rsid w:val="00BA2343"/>
    <w:rsid w:val="00BA2C5C"/>
    <w:rsid w:val="00BA5374"/>
    <w:rsid w:val="00BA6368"/>
    <w:rsid w:val="00BA75DF"/>
    <w:rsid w:val="00BA7C9A"/>
    <w:rsid w:val="00BB193B"/>
    <w:rsid w:val="00BB30AA"/>
    <w:rsid w:val="00BB4C56"/>
    <w:rsid w:val="00BB6A8D"/>
    <w:rsid w:val="00BB6D88"/>
    <w:rsid w:val="00BB77E3"/>
    <w:rsid w:val="00BC1CF2"/>
    <w:rsid w:val="00BC6174"/>
    <w:rsid w:val="00BC6BF2"/>
    <w:rsid w:val="00BC6F1F"/>
    <w:rsid w:val="00BD16BC"/>
    <w:rsid w:val="00BD71D3"/>
    <w:rsid w:val="00BE119B"/>
    <w:rsid w:val="00BE7406"/>
    <w:rsid w:val="00BF1C59"/>
    <w:rsid w:val="00BF3750"/>
    <w:rsid w:val="00BF4303"/>
    <w:rsid w:val="00C02F25"/>
    <w:rsid w:val="00C03396"/>
    <w:rsid w:val="00C06F0D"/>
    <w:rsid w:val="00C07124"/>
    <w:rsid w:val="00C11F29"/>
    <w:rsid w:val="00C14CC7"/>
    <w:rsid w:val="00C15022"/>
    <w:rsid w:val="00C26A4E"/>
    <w:rsid w:val="00C31E45"/>
    <w:rsid w:val="00C3372A"/>
    <w:rsid w:val="00C33C2D"/>
    <w:rsid w:val="00C33C4A"/>
    <w:rsid w:val="00C33D57"/>
    <w:rsid w:val="00C43283"/>
    <w:rsid w:val="00C4423A"/>
    <w:rsid w:val="00C45BF0"/>
    <w:rsid w:val="00C47B33"/>
    <w:rsid w:val="00C5129D"/>
    <w:rsid w:val="00C5347A"/>
    <w:rsid w:val="00C54627"/>
    <w:rsid w:val="00C54AA5"/>
    <w:rsid w:val="00C559BD"/>
    <w:rsid w:val="00C56D09"/>
    <w:rsid w:val="00C607E3"/>
    <w:rsid w:val="00C61431"/>
    <w:rsid w:val="00C663F1"/>
    <w:rsid w:val="00C74472"/>
    <w:rsid w:val="00C74A26"/>
    <w:rsid w:val="00C77BE2"/>
    <w:rsid w:val="00C82420"/>
    <w:rsid w:val="00C865F8"/>
    <w:rsid w:val="00C8759A"/>
    <w:rsid w:val="00C92E3D"/>
    <w:rsid w:val="00C97FF6"/>
    <w:rsid w:val="00CB0605"/>
    <w:rsid w:val="00CB1EEB"/>
    <w:rsid w:val="00CB1FE8"/>
    <w:rsid w:val="00CB227D"/>
    <w:rsid w:val="00CB5659"/>
    <w:rsid w:val="00CB6DE9"/>
    <w:rsid w:val="00CB74F8"/>
    <w:rsid w:val="00CC0EFA"/>
    <w:rsid w:val="00CC1FB0"/>
    <w:rsid w:val="00CC52F5"/>
    <w:rsid w:val="00CC5DA7"/>
    <w:rsid w:val="00CD1E8D"/>
    <w:rsid w:val="00CD2529"/>
    <w:rsid w:val="00CD4BCB"/>
    <w:rsid w:val="00CD5748"/>
    <w:rsid w:val="00CD68C3"/>
    <w:rsid w:val="00CE4110"/>
    <w:rsid w:val="00CF2F90"/>
    <w:rsid w:val="00CF3C91"/>
    <w:rsid w:val="00CF3F49"/>
    <w:rsid w:val="00CF44A1"/>
    <w:rsid w:val="00CF4D84"/>
    <w:rsid w:val="00CF785F"/>
    <w:rsid w:val="00CF7FB9"/>
    <w:rsid w:val="00D06BE6"/>
    <w:rsid w:val="00D07780"/>
    <w:rsid w:val="00D07CE5"/>
    <w:rsid w:val="00D110C2"/>
    <w:rsid w:val="00D12756"/>
    <w:rsid w:val="00D1464F"/>
    <w:rsid w:val="00D163E1"/>
    <w:rsid w:val="00D16903"/>
    <w:rsid w:val="00D16B37"/>
    <w:rsid w:val="00D175BC"/>
    <w:rsid w:val="00D17AC8"/>
    <w:rsid w:val="00D17C6A"/>
    <w:rsid w:val="00D20760"/>
    <w:rsid w:val="00D21308"/>
    <w:rsid w:val="00D26874"/>
    <w:rsid w:val="00D27DA9"/>
    <w:rsid w:val="00D3340D"/>
    <w:rsid w:val="00D355B7"/>
    <w:rsid w:val="00D373F2"/>
    <w:rsid w:val="00D37D1E"/>
    <w:rsid w:val="00D40061"/>
    <w:rsid w:val="00D40E83"/>
    <w:rsid w:val="00D41BC2"/>
    <w:rsid w:val="00D425D1"/>
    <w:rsid w:val="00D43BE9"/>
    <w:rsid w:val="00D44355"/>
    <w:rsid w:val="00D446C7"/>
    <w:rsid w:val="00D44CCA"/>
    <w:rsid w:val="00D50DB1"/>
    <w:rsid w:val="00D54885"/>
    <w:rsid w:val="00D55134"/>
    <w:rsid w:val="00D578FA"/>
    <w:rsid w:val="00D57B24"/>
    <w:rsid w:val="00D606B6"/>
    <w:rsid w:val="00D61AA1"/>
    <w:rsid w:val="00D61AA7"/>
    <w:rsid w:val="00D62633"/>
    <w:rsid w:val="00D63E18"/>
    <w:rsid w:val="00D6441C"/>
    <w:rsid w:val="00D67E98"/>
    <w:rsid w:val="00D75043"/>
    <w:rsid w:val="00D75D01"/>
    <w:rsid w:val="00D773FA"/>
    <w:rsid w:val="00D85103"/>
    <w:rsid w:val="00D87E5C"/>
    <w:rsid w:val="00D90617"/>
    <w:rsid w:val="00D9167B"/>
    <w:rsid w:val="00D91B15"/>
    <w:rsid w:val="00D92095"/>
    <w:rsid w:val="00D92AD4"/>
    <w:rsid w:val="00D934C4"/>
    <w:rsid w:val="00D96996"/>
    <w:rsid w:val="00D97059"/>
    <w:rsid w:val="00DA7A6D"/>
    <w:rsid w:val="00DB11E0"/>
    <w:rsid w:val="00DB179D"/>
    <w:rsid w:val="00DB436D"/>
    <w:rsid w:val="00DB53C9"/>
    <w:rsid w:val="00DC010F"/>
    <w:rsid w:val="00DC3F78"/>
    <w:rsid w:val="00DC636E"/>
    <w:rsid w:val="00DD0D05"/>
    <w:rsid w:val="00DD39A9"/>
    <w:rsid w:val="00DD4B36"/>
    <w:rsid w:val="00DE0982"/>
    <w:rsid w:val="00DE132A"/>
    <w:rsid w:val="00DE2AF1"/>
    <w:rsid w:val="00DE4ECF"/>
    <w:rsid w:val="00DE6316"/>
    <w:rsid w:val="00DF0B9B"/>
    <w:rsid w:val="00DF20A5"/>
    <w:rsid w:val="00DF2307"/>
    <w:rsid w:val="00E02302"/>
    <w:rsid w:val="00E035BB"/>
    <w:rsid w:val="00E036D5"/>
    <w:rsid w:val="00E03DA3"/>
    <w:rsid w:val="00E047F6"/>
    <w:rsid w:val="00E04C97"/>
    <w:rsid w:val="00E068CF"/>
    <w:rsid w:val="00E10DB1"/>
    <w:rsid w:val="00E116D5"/>
    <w:rsid w:val="00E11B5C"/>
    <w:rsid w:val="00E15D19"/>
    <w:rsid w:val="00E164E7"/>
    <w:rsid w:val="00E16CA7"/>
    <w:rsid w:val="00E20C7A"/>
    <w:rsid w:val="00E22FA6"/>
    <w:rsid w:val="00E23C29"/>
    <w:rsid w:val="00E246D2"/>
    <w:rsid w:val="00E24C98"/>
    <w:rsid w:val="00E25859"/>
    <w:rsid w:val="00E27397"/>
    <w:rsid w:val="00E30088"/>
    <w:rsid w:val="00E313DD"/>
    <w:rsid w:val="00E33052"/>
    <w:rsid w:val="00E349D0"/>
    <w:rsid w:val="00E35F4E"/>
    <w:rsid w:val="00E375D3"/>
    <w:rsid w:val="00E42A7D"/>
    <w:rsid w:val="00E470C8"/>
    <w:rsid w:val="00E5117A"/>
    <w:rsid w:val="00E515F4"/>
    <w:rsid w:val="00E5311F"/>
    <w:rsid w:val="00E5432E"/>
    <w:rsid w:val="00E5521E"/>
    <w:rsid w:val="00E557DD"/>
    <w:rsid w:val="00E609C2"/>
    <w:rsid w:val="00E6136C"/>
    <w:rsid w:val="00E61933"/>
    <w:rsid w:val="00E61FBD"/>
    <w:rsid w:val="00E719CB"/>
    <w:rsid w:val="00E724CE"/>
    <w:rsid w:val="00E72D55"/>
    <w:rsid w:val="00E7485E"/>
    <w:rsid w:val="00E761EF"/>
    <w:rsid w:val="00E76A14"/>
    <w:rsid w:val="00E77C62"/>
    <w:rsid w:val="00E849FC"/>
    <w:rsid w:val="00E9027E"/>
    <w:rsid w:val="00E90DA0"/>
    <w:rsid w:val="00E910C2"/>
    <w:rsid w:val="00E91D7C"/>
    <w:rsid w:val="00E95ACE"/>
    <w:rsid w:val="00E968FF"/>
    <w:rsid w:val="00E97B47"/>
    <w:rsid w:val="00EA6FDB"/>
    <w:rsid w:val="00EC69A5"/>
    <w:rsid w:val="00EC6A9F"/>
    <w:rsid w:val="00ED163D"/>
    <w:rsid w:val="00EE06C8"/>
    <w:rsid w:val="00EE28DC"/>
    <w:rsid w:val="00EE52D5"/>
    <w:rsid w:val="00EE595C"/>
    <w:rsid w:val="00EE6DC1"/>
    <w:rsid w:val="00EF6072"/>
    <w:rsid w:val="00EF6EFA"/>
    <w:rsid w:val="00EF7466"/>
    <w:rsid w:val="00F01873"/>
    <w:rsid w:val="00F02BD6"/>
    <w:rsid w:val="00F04F89"/>
    <w:rsid w:val="00F11E49"/>
    <w:rsid w:val="00F1627A"/>
    <w:rsid w:val="00F167AA"/>
    <w:rsid w:val="00F1745B"/>
    <w:rsid w:val="00F206F4"/>
    <w:rsid w:val="00F2088E"/>
    <w:rsid w:val="00F223C3"/>
    <w:rsid w:val="00F233AD"/>
    <w:rsid w:val="00F31B58"/>
    <w:rsid w:val="00F32D65"/>
    <w:rsid w:val="00F33992"/>
    <w:rsid w:val="00F34EE9"/>
    <w:rsid w:val="00F43093"/>
    <w:rsid w:val="00F43C97"/>
    <w:rsid w:val="00F45039"/>
    <w:rsid w:val="00F45883"/>
    <w:rsid w:val="00F46119"/>
    <w:rsid w:val="00F47E4D"/>
    <w:rsid w:val="00F51350"/>
    <w:rsid w:val="00F54622"/>
    <w:rsid w:val="00F55932"/>
    <w:rsid w:val="00F6155E"/>
    <w:rsid w:val="00F678A6"/>
    <w:rsid w:val="00F710F1"/>
    <w:rsid w:val="00F72C34"/>
    <w:rsid w:val="00F73DED"/>
    <w:rsid w:val="00F75FF9"/>
    <w:rsid w:val="00F77109"/>
    <w:rsid w:val="00F7774C"/>
    <w:rsid w:val="00F82311"/>
    <w:rsid w:val="00F82798"/>
    <w:rsid w:val="00F82B69"/>
    <w:rsid w:val="00F8450E"/>
    <w:rsid w:val="00F851DD"/>
    <w:rsid w:val="00F856C9"/>
    <w:rsid w:val="00F91B87"/>
    <w:rsid w:val="00F92C11"/>
    <w:rsid w:val="00F93EED"/>
    <w:rsid w:val="00F96668"/>
    <w:rsid w:val="00FA093C"/>
    <w:rsid w:val="00FA16F3"/>
    <w:rsid w:val="00FA7226"/>
    <w:rsid w:val="00FB1F50"/>
    <w:rsid w:val="00FB3430"/>
    <w:rsid w:val="00FB3C48"/>
    <w:rsid w:val="00FB4609"/>
    <w:rsid w:val="00FB649C"/>
    <w:rsid w:val="00FB7C98"/>
    <w:rsid w:val="00FC163E"/>
    <w:rsid w:val="00FC295B"/>
    <w:rsid w:val="00FD0891"/>
    <w:rsid w:val="00FD0CF2"/>
    <w:rsid w:val="00FD0D00"/>
    <w:rsid w:val="00FD2219"/>
    <w:rsid w:val="00FD5CEA"/>
    <w:rsid w:val="00FE0B0C"/>
    <w:rsid w:val="00FE46E4"/>
    <w:rsid w:val="00FE66CA"/>
    <w:rsid w:val="00FE7D90"/>
    <w:rsid w:val="00FF1998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37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2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1st elvel bullet green,1st level - Bullet List Paragraph,Lettre d'introduction,Paragrafo elenco,l"/>
    <w:basedOn w:val="prastasis"/>
    <w:link w:val="SraopastraipaDiagrama"/>
    <w:uiPriority w:val="34"/>
    <w:qFormat/>
    <w:rsid w:val="00CB060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prastasis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1E2AA0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1E2AA0"/>
    <w:rPr>
      <w:sz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2A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355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9D0F3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ilius1">
    <w:name w:val="Stilius1"/>
    <w:basedOn w:val="Antrats"/>
    <w:next w:val="Antrat4"/>
    <w:link w:val="Stilius1Diagrama"/>
    <w:qFormat/>
    <w:rsid w:val="00CD2529"/>
    <w:pPr>
      <w:spacing w:before="120" w:after="120"/>
    </w:pPr>
    <w:rPr>
      <w:b/>
      <w:i/>
      <w:color w:val="44546A" w:themeColor="text2"/>
    </w:rPr>
  </w:style>
  <w:style w:type="character" w:customStyle="1" w:styleId="Stilius1Diagrama">
    <w:name w:val="Stilius1 Diagrama"/>
    <w:basedOn w:val="AntratsDiagrama"/>
    <w:link w:val="Stilius1"/>
    <w:rsid w:val="00CD2529"/>
    <w:rPr>
      <w:rFonts w:ascii="Times New Roman" w:eastAsia="Times New Roman" w:hAnsi="Times New Roman" w:cs="Times New Roman"/>
      <w:b/>
      <w:i/>
      <w:color w:val="44546A" w:themeColor="text2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D252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D252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25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  <w:style w:type="paragraph" w:customStyle="1" w:styleId="pf0">
    <w:name w:val="pf0"/>
    <w:basedOn w:val="prastasis"/>
    <w:rsid w:val="00CD25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Numatytasispastraiposriftas"/>
    <w:rsid w:val="00CD25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7F194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7F1949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75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aliases w:val="Caption-tables Diagrama,Tasks Diagrama,Beschriftung Char2 Diagrama,Beschriftung Char1 Char1 Diagrama,Beschriftung Char Char Char1 Diagrama,Beschriftung Char1 Char Char Diagrama,Beschriftung Char Char Char Char Diagrama,Eco Diagrama"/>
    <w:basedOn w:val="Numatytasispastraiposriftas"/>
    <w:link w:val="Antrat1"/>
    <w:uiPriority w:val="35"/>
    <w:locked/>
    <w:rsid w:val="00D54885"/>
    <w:rPr>
      <w:rFonts w:ascii="Trebuchet MS" w:hAnsi="Trebuchet MS"/>
      <w:b/>
      <w:bCs/>
      <w:color w:val="005962"/>
    </w:rPr>
  </w:style>
  <w:style w:type="paragraph" w:customStyle="1" w:styleId="Antrat1">
    <w:name w:val="Antraštė1"/>
    <w:aliases w:val="Caption-tables,Tasks,Beschriftung Char2,Beschriftung Char1 Char1,Beschriftung Char Char Char1,Beschriftung Char1 Char Char,Beschriftung Char Char Char Char,Beschriftung Char Char1 Char,Beschriftung Char Char2,Beschriftung Char1 Cha...,Eco"/>
    <w:basedOn w:val="prastasis"/>
    <w:link w:val="AntratDiagrama"/>
    <w:uiPriority w:val="35"/>
    <w:rsid w:val="00D54885"/>
    <w:pPr>
      <w:spacing w:after="120"/>
      <w:ind w:left="567"/>
    </w:pPr>
    <w:rPr>
      <w:rFonts w:ascii="Trebuchet MS" w:eastAsiaTheme="minorHAnsi" w:hAnsi="Trebuchet MS" w:cstheme="minorBidi"/>
      <w:b/>
      <w:bCs/>
      <w:color w:val="005962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04C97"/>
    <w:rPr>
      <w:color w:val="605E5C"/>
      <w:shd w:val="clear" w:color="auto" w:fill="E1DFDD"/>
    </w:rPr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iPriority w:val="99"/>
    <w:unhideWhenUsed/>
    <w:rsid w:val="0089488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uiPriority w:val="99"/>
    <w:rsid w:val="00894881"/>
    <w:rPr>
      <w:sz w:val="20"/>
      <w:szCs w:val="20"/>
    </w:rPr>
  </w:style>
  <w:style w:type="character" w:styleId="Puslapioinaosnuoroda">
    <w:name w:val="footnote reference"/>
    <w:aliases w:val="Ref,de nota al pie,Puslapio išnašos nuoroda1,fr,(NECG) Footnote Reference,o,footnumber,BVI fnr,SUPERS,Footnote symbol,Style 4,FR,Style 6,Style 3,Appel note de bas de p,Style 124,Footnote Reference Number,Footnote Reference_LVL6"/>
    <w:basedOn w:val="Numatytasispastraiposriftas"/>
    <w:uiPriority w:val="99"/>
    <w:unhideWhenUsed/>
    <w:rsid w:val="00894881"/>
    <w:rPr>
      <w:vertAlign w:val="superscript"/>
    </w:rPr>
  </w:style>
  <w:style w:type="paragraph" w:customStyle="1" w:styleId="rfrenceinstitutionnelle">
    <w:name w:val="rfrenceinstitutionnelle"/>
    <w:basedOn w:val="prastasis"/>
    <w:rsid w:val="00894881"/>
    <w:pPr>
      <w:spacing w:before="100" w:beforeAutospacing="1" w:after="100" w:afterAutospacing="1"/>
    </w:pPr>
    <w:rPr>
      <w:szCs w:val="24"/>
    </w:rPr>
  </w:style>
  <w:style w:type="paragraph" w:customStyle="1" w:styleId="Hyperlink1">
    <w:name w:val="Hyperlink1"/>
    <w:basedOn w:val="prastasis"/>
    <w:qFormat/>
    <w:rsid w:val="00331808"/>
    <w:pPr>
      <w:ind w:left="720"/>
      <w:contextualSpacing/>
    </w:pPr>
    <w:rPr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1475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759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E7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017B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ED16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925CA-4E61-49CF-A37B-5432CBF1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Kazlauskienė Aurelija</dc:creator>
  <cp:keywords/>
  <dc:description/>
  <cp:lastModifiedBy>Elena Ruikytė | Lietuvos mokslo taryba</cp:lastModifiedBy>
  <cp:revision>33</cp:revision>
  <cp:lastPrinted>2022-06-21T13:38:00Z</cp:lastPrinted>
  <dcterms:created xsi:type="dcterms:W3CDTF">2022-12-07T12:14:00Z</dcterms:created>
  <dcterms:modified xsi:type="dcterms:W3CDTF">2023-11-24T06:40:00Z</dcterms:modified>
</cp:coreProperties>
</file>