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4228" w:rsidRPr="00592656" w:rsidRDefault="00B54228" w:rsidP="00B54228">
      <w:pPr>
        <w:ind w:left="9072"/>
        <w:contextualSpacing/>
        <w:rPr>
          <w:rFonts w:ascii="Times New Roman" w:hAnsi="Times New Roman" w:cs="Times New Roman"/>
          <w:sz w:val="24"/>
          <w:szCs w:val="24"/>
        </w:rPr>
      </w:pPr>
      <w:r w:rsidRPr="00592656">
        <w:rPr>
          <w:rFonts w:ascii="Times New Roman" w:hAnsi="Times New Roman" w:cs="Times New Roman"/>
          <w:sz w:val="24"/>
          <w:szCs w:val="24"/>
        </w:rPr>
        <w:t>Socialinio verslo paramos, įgyvendinant 2021–2027 metų Europos Sąjungos fondų investicijų programą, taisyklių</w:t>
      </w:r>
    </w:p>
    <w:p w:rsidR="00B54228" w:rsidRPr="00592656" w:rsidRDefault="00B54228" w:rsidP="00B54228">
      <w:pPr>
        <w:ind w:left="9072"/>
        <w:contextualSpacing/>
        <w:rPr>
          <w:rFonts w:ascii="Times New Roman" w:hAnsi="Times New Roman" w:cs="Times New Roman"/>
          <w:sz w:val="24"/>
          <w:szCs w:val="24"/>
        </w:rPr>
      </w:pPr>
      <w:r w:rsidRPr="00592656">
        <w:rPr>
          <w:rFonts w:ascii="Times New Roman" w:hAnsi="Times New Roman" w:cs="Times New Roman"/>
          <w:sz w:val="24"/>
          <w:szCs w:val="24"/>
        </w:rPr>
        <w:t>2 priedas</w:t>
      </w:r>
    </w:p>
    <w:p w:rsidR="00B54228" w:rsidRPr="00592656" w:rsidRDefault="00B54228" w:rsidP="00B54228">
      <w:pPr>
        <w:jc w:val="center"/>
        <w:rPr>
          <w:rFonts w:ascii="Times New Roman" w:hAnsi="Times New Roman" w:cs="Times New Roman"/>
          <w:b/>
          <w:sz w:val="24"/>
          <w:szCs w:val="24"/>
        </w:rPr>
      </w:pPr>
    </w:p>
    <w:p w:rsidR="00B54228" w:rsidRPr="00592656" w:rsidRDefault="00B54228" w:rsidP="00B54228">
      <w:pPr>
        <w:jc w:val="center"/>
        <w:rPr>
          <w:rFonts w:ascii="Times New Roman" w:hAnsi="Times New Roman" w:cs="Times New Roman"/>
          <w:b/>
          <w:sz w:val="24"/>
          <w:szCs w:val="24"/>
        </w:rPr>
      </w:pPr>
      <w:r w:rsidRPr="00592656">
        <w:rPr>
          <w:rFonts w:ascii="Times New Roman" w:hAnsi="Times New Roman" w:cs="Times New Roman"/>
          <w:b/>
          <w:sz w:val="24"/>
          <w:szCs w:val="24"/>
        </w:rPr>
        <w:t>SOCIALINIO VERSLO SOCIALINIO POVEIKIO RODIKLIAI</w:t>
      </w:r>
    </w:p>
    <w:tbl>
      <w:tblPr>
        <w:tblStyle w:val="Lentelstinklelis"/>
        <w:tblW w:w="0" w:type="auto"/>
        <w:tblLook w:val="04A0" w:firstRow="1" w:lastRow="0" w:firstColumn="1" w:lastColumn="0" w:noHBand="0" w:noVBand="1"/>
      </w:tblPr>
      <w:tblGrid>
        <w:gridCol w:w="2563"/>
        <w:gridCol w:w="3053"/>
        <w:gridCol w:w="4537"/>
        <w:gridCol w:w="3795"/>
      </w:tblGrid>
      <w:tr w:rsidR="00FB74A1" w:rsidRPr="00592656" w:rsidTr="00FB74A1">
        <w:tc>
          <w:tcPr>
            <w:tcW w:w="2563" w:type="dxa"/>
          </w:tcPr>
          <w:p w:rsidR="00B54228" w:rsidRPr="00592656" w:rsidRDefault="00B54228" w:rsidP="00B54228">
            <w:pPr>
              <w:jc w:val="center"/>
              <w:rPr>
                <w:rFonts w:ascii="Times New Roman" w:hAnsi="Times New Roman" w:cs="Times New Roman"/>
                <w:b/>
                <w:sz w:val="24"/>
                <w:szCs w:val="24"/>
              </w:rPr>
            </w:pPr>
            <w:r w:rsidRPr="00592656">
              <w:rPr>
                <w:rFonts w:ascii="Times New Roman" w:hAnsi="Times New Roman" w:cs="Times New Roman"/>
                <w:b/>
                <w:sz w:val="24"/>
                <w:szCs w:val="24"/>
              </w:rPr>
              <w:t>Kurioje srityje siekiama socialinio poveikio</w:t>
            </w:r>
          </w:p>
        </w:tc>
        <w:tc>
          <w:tcPr>
            <w:tcW w:w="3053" w:type="dxa"/>
            <w:vAlign w:val="center"/>
          </w:tcPr>
          <w:p w:rsidR="00B54228" w:rsidRPr="00592656" w:rsidRDefault="00B54228" w:rsidP="0069110C">
            <w:pPr>
              <w:jc w:val="center"/>
              <w:rPr>
                <w:rFonts w:ascii="Times New Roman" w:hAnsi="Times New Roman" w:cs="Times New Roman"/>
                <w:b/>
                <w:sz w:val="24"/>
                <w:szCs w:val="24"/>
              </w:rPr>
            </w:pPr>
            <w:r w:rsidRPr="00592656">
              <w:rPr>
                <w:rFonts w:ascii="Times New Roman" w:hAnsi="Times New Roman" w:cs="Times New Roman"/>
                <w:b/>
                <w:sz w:val="24"/>
                <w:szCs w:val="24"/>
              </w:rPr>
              <w:t>Veiklos tikslas</w:t>
            </w:r>
          </w:p>
        </w:tc>
        <w:tc>
          <w:tcPr>
            <w:tcW w:w="4537" w:type="dxa"/>
            <w:vAlign w:val="center"/>
          </w:tcPr>
          <w:p w:rsidR="00B54228" w:rsidRPr="00592656" w:rsidRDefault="00B54228" w:rsidP="0069110C">
            <w:pPr>
              <w:jc w:val="center"/>
              <w:rPr>
                <w:rFonts w:ascii="Times New Roman" w:hAnsi="Times New Roman" w:cs="Times New Roman"/>
                <w:b/>
                <w:sz w:val="24"/>
                <w:szCs w:val="24"/>
              </w:rPr>
            </w:pPr>
            <w:r w:rsidRPr="00592656">
              <w:rPr>
                <w:rFonts w:ascii="Times New Roman" w:hAnsi="Times New Roman" w:cs="Times New Roman"/>
                <w:b/>
                <w:sz w:val="24"/>
                <w:szCs w:val="24"/>
              </w:rPr>
              <w:t>Rodiklis tikslo pasiekimui įvertinti</w:t>
            </w:r>
          </w:p>
        </w:tc>
        <w:tc>
          <w:tcPr>
            <w:tcW w:w="3795" w:type="dxa"/>
            <w:vAlign w:val="center"/>
          </w:tcPr>
          <w:p w:rsidR="00B54228" w:rsidRPr="00592656" w:rsidRDefault="00B54228" w:rsidP="0069110C">
            <w:pPr>
              <w:jc w:val="center"/>
              <w:rPr>
                <w:rFonts w:ascii="Times New Roman" w:hAnsi="Times New Roman" w:cs="Times New Roman"/>
                <w:b/>
                <w:sz w:val="24"/>
                <w:szCs w:val="24"/>
              </w:rPr>
            </w:pPr>
            <w:r w:rsidRPr="00592656">
              <w:rPr>
                <w:rFonts w:ascii="Times New Roman" w:hAnsi="Times New Roman" w:cs="Times New Roman"/>
                <w:b/>
                <w:sz w:val="24"/>
                <w:szCs w:val="24"/>
              </w:rPr>
              <w:t>Skaičiavimo metodas</w:t>
            </w:r>
          </w:p>
        </w:tc>
      </w:tr>
      <w:tr w:rsidR="00FB74A1" w:rsidRPr="00592656" w:rsidTr="00FB74A1">
        <w:tc>
          <w:tcPr>
            <w:tcW w:w="2563" w:type="dxa"/>
            <w:vMerge w:val="restart"/>
          </w:tcPr>
          <w:p w:rsidR="00C02302" w:rsidRPr="00592656" w:rsidRDefault="00C02302" w:rsidP="00522CAF">
            <w:pPr>
              <w:pStyle w:val="Sraopastraipa"/>
              <w:numPr>
                <w:ilvl w:val="0"/>
                <w:numId w:val="1"/>
              </w:numPr>
              <w:tabs>
                <w:tab w:val="left" w:pos="307"/>
              </w:tabs>
              <w:ind w:left="29" w:firstLine="0"/>
              <w:jc w:val="center"/>
              <w:rPr>
                <w:rFonts w:ascii="Times New Roman" w:hAnsi="Times New Roman" w:cs="Times New Roman"/>
                <w:b/>
                <w:sz w:val="24"/>
                <w:szCs w:val="24"/>
              </w:rPr>
            </w:pPr>
            <w:r w:rsidRPr="00592656">
              <w:rPr>
                <w:rFonts w:ascii="Times New Roman" w:hAnsi="Times New Roman" w:cs="Times New Roman"/>
                <w:b/>
                <w:sz w:val="24"/>
                <w:szCs w:val="24"/>
              </w:rPr>
              <w:t>Sveikatos apsauga</w:t>
            </w:r>
          </w:p>
        </w:tc>
        <w:tc>
          <w:tcPr>
            <w:tcW w:w="3053" w:type="dxa"/>
          </w:tcPr>
          <w:p w:rsidR="00C02302" w:rsidRPr="00592656" w:rsidRDefault="00522CAF" w:rsidP="00522CAF">
            <w:pPr>
              <w:tabs>
                <w:tab w:val="left" w:pos="304"/>
              </w:tabs>
              <w:rPr>
                <w:rFonts w:ascii="Times New Roman" w:hAnsi="Times New Roman" w:cs="Times New Roman"/>
                <w:sz w:val="24"/>
                <w:szCs w:val="24"/>
              </w:rPr>
            </w:pPr>
            <w:r w:rsidRPr="00592656">
              <w:rPr>
                <w:rFonts w:ascii="Times New Roman" w:hAnsi="Times New Roman" w:cs="Times New Roman"/>
                <w:sz w:val="24"/>
                <w:szCs w:val="24"/>
              </w:rPr>
              <w:t>1.1. </w:t>
            </w:r>
            <w:r w:rsidR="00C02302" w:rsidRPr="00592656">
              <w:rPr>
                <w:rFonts w:ascii="Times New Roman" w:hAnsi="Times New Roman" w:cs="Times New Roman"/>
                <w:sz w:val="24"/>
                <w:szCs w:val="24"/>
              </w:rPr>
              <w:t>Skatinti domėjimąsi sveika gyvensena</w:t>
            </w:r>
            <w:r w:rsidR="004B4CF3">
              <w:rPr>
                <w:rFonts w:ascii="Times New Roman" w:hAnsi="Times New Roman" w:cs="Times New Roman"/>
                <w:sz w:val="24"/>
                <w:szCs w:val="24"/>
              </w:rPr>
              <w:t>.</w:t>
            </w:r>
          </w:p>
        </w:tc>
        <w:tc>
          <w:tcPr>
            <w:tcW w:w="4537" w:type="dxa"/>
          </w:tcPr>
          <w:p w:rsidR="00C02302" w:rsidRPr="00592656" w:rsidRDefault="00522CAF" w:rsidP="00522CAF">
            <w:pPr>
              <w:jc w:val="both"/>
              <w:rPr>
                <w:rFonts w:ascii="Times New Roman" w:hAnsi="Times New Roman" w:cs="Times New Roman"/>
                <w:sz w:val="24"/>
                <w:szCs w:val="24"/>
              </w:rPr>
            </w:pPr>
            <w:r w:rsidRPr="00592656">
              <w:rPr>
                <w:rFonts w:ascii="Times New Roman" w:hAnsi="Times New Roman" w:cs="Times New Roman"/>
                <w:sz w:val="24"/>
                <w:szCs w:val="24"/>
              </w:rPr>
              <w:t>1.</w:t>
            </w:r>
            <w:r w:rsidR="00C02302" w:rsidRPr="00592656">
              <w:rPr>
                <w:rFonts w:ascii="Times New Roman" w:hAnsi="Times New Roman" w:cs="Times New Roman"/>
                <w:sz w:val="24"/>
                <w:szCs w:val="24"/>
              </w:rPr>
              <w:t>1.1. Asmenų, priklausančių tam tikrai tikslinei</w:t>
            </w:r>
            <w:r w:rsidR="00C02302" w:rsidRPr="00592656">
              <w:rPr>
                <w:rStyle w:val="Puslapioinaosnuoroda"/>
                <w:rFonts w:ascii="Times New Roman" w:hAnsi="Times New Roman" w:cs="Times New Roman"/>
                <w:sz w:val="24"/>
                <w:szCs w:val="24"/>
              </w:rPr>
              <w:footnoteReference w:id="1"/>
            </w:r>
            <w:r w:rsidR="00C02302" w:rsidRPr="00592656">
              <w:rPr>
                <w:rFonts w:ascii="Times New Roman" w:hAnsi="Times New Roman" w:cs="Times New Roman"/>
                <w:sz w:val="24"/>
                <w:szCs w:val="24"/>
              </w:rPr>
              <w:t xml:space="preserve"> grupei, kurių sveikata (savijauta) dėl socialinio verslo teikiamų paslaugų pagerėjo, dalis nuo paslaugas gavusių asmenų (proc.).</w:t>
            </w:r>
          </w:p>
        </w:tc>
        <w:tc>
          <w:tcPr>
            <w:tcW w:w="3795" w:type="dxa"/>
          </w:tcPr>
          <w:p w:rsidR="00C02302" w:rsidRPr="00592656" w:rsidRDefault="00C02302" w:rsidP="002A4FE1">
            <w:pPr>
              <w:rPr>
                <w:rFonts w:ascii="Times New Roman" w:hAnsi="Times New Roman" w:cs="Times New Roman"/>
                <w:b/>
                <w:sz w:val="24"/>
                <w:szCs w:val="24"/>
              </w:rPr>
            </w:pPr>
            <w:r w:rsidRPr="00592656">
              <w:rPr>
                <w:rFonts w:ascii="Times New Roman" w:hAnsi="Times New Roman" w:cs="Times New Roman"/>
                <w:sz w:val="24"/>
                <w:szCs w:val="24"/>
              </w:rPr>
              <w:t>a</w:t>
            </w:r>
            <w:r w:rsidR="0076027F">
              <w:rPr>
                <w:rFonts w:ascii="Times New Roman" w:hAnsi="Times New Roman" w:cs="Times New Roman"/>
                <w:sz w:val="24"/>
                <w:szCs w:val="24"/>
              </w:rPr>
              <w:t xml:space="preserve"> </w:t>
            </w:r>
            <w:r w:rsidRPr="00592656">
              <w:rPr>
                <w:rFonts w:ascii="Times New Roman" w:hAnsi="Times New Roman" w:cs="Times New Roman"/>
                <w:sz w:val="24"/>
                <w:szCs w:val="24"/>
              </w:rPr>
              <w:t>/</w:t>
            </w:r>
            <w:r w:rsidR="0076027F">
              <w:rPr>
                <w:rFonts w:ascii="Times New Roman" w:hAnsi="Times New Roman" w:cs="Times New Roman"/>
                <w:sz w:val="24"/>
                <w:szCs w:val="24"/>
              </w:rPr>
              <w:t xml:space="preserve"> </w:t>
            </w:r>
            <w:r w:rsidRPr="00592656">
              <w:rPr>
                <w:rFonts w:ascii="Times New Roman" w:hAnsi="Times New Roman" w:cs="Times New Roman"/>
                <w:sz w:val="24"/>
                <w:szCs w:val="24"/>
              </w:rPr>
              <w:t>b</w:t>
            </w:r>
            <w:r w:rsidR="004B4CF3">
              <w:rPr>
                <w:rFonts w:ascii="Times New Roman" w:hAnsi="Times New Roman" w:cs="Times New Roman"/>
                <w:sz w:val="24"/>
                <w:szCs w:val="24"/>
              </w:rPr>
              <w:t xml:space="preserve"> </w:t>
            </w:r>
            <w:r w:rsidRPr="00592656">
              <w:rPr>
                <w:rFonts w:ascii="Times New Roman" w:hAnsi="Times New Roman" w:cs="Times New Roman"/>
                <w:sz w:val="24"/>
                <w:szCs w:val="24"/>
              </w:rPr>
              <w:t>*</w:t>
            </w:r>
            <w:r w:rsidR="004B4CF3">
              <w:rPr>
                <w:rFonts w:ascii="Times New Roman" w:hAnsi="Times New Roman" w:cs="Times New Roman"/>
                <w:sz w:val="24"/>
                <w:szCs w:val="24"/>
              </w:rPr>
              <w:t xml:space="preserve"> </w:t>
            </w:r>
            <w:r w:rsidRPr="00592656">
              <w:rPr>
                <w:rFonts w:ascii="Times New Roman" w:hAnsi="Times New Roman" w:cs="Times New Roman"/>
                <w:sz w:val="24"/>
                <w:szCs w:val="24"/>
              </w:rPr>
              <w:t>100</w:t>
            </w:r>
            <w:r w:rsidR="004B4CF3">
              <w:rPr>
                <w:rFonts w:ascii="Times New Roman" w:hAnsi="Times New Roman" w:cs="Times New Roman"/>
                <w:sz w:val="24"/>
                <w:szCs w:val="24"/>
              </w:rPr>
              <w:t xml:space="preserve"> </w:t>
            </w:r>
            <w:r w:rsidRPr="00592656">
              <w:rPr>
                <w:rFonts w:ascii="Times New Roman" w:hAnsi="Times New Roman" w:cs="Times New Roman"/>
                <w:sz w:val="24"/>
                <w:szCs w:val="24"/>
              </w:rPr>
              <w:t>%</w:t>
            </w:r>
            <w:r w:rsidR="004B4CF3">
              <w:rPr>
                <w:rFonts w:ascii="Times New Roman" w:hAnsi="Times New Roman" w:cs="Times New Roman"/>
                <w:sz w:val="24"/>
                <w:szCs w:val="24"/>
              </w:rPr>
              <w:t xml:space="preserve"> </w:t>
            </w:r>
            <w:r w:rsidRPr="00592656">
              <w:rPr>
                <w:rFonts w:ascii="Times New Roman" w:hAnsi="Times New Roman" w:cs="Times New Roman"/>
                <w:sz w:val="24"/>
                <w:szCs w:val="24"/>
              </w:rPr>
              <w:t>&gt;0, čia</w:t>
            </w:r>
            <w:r w:rsidRPr="00592656">
              <w:rPr>
                <w:rFonts w:ascii="Times New Roman" w:hAnsi="Times New Roman" w:cs="Times New Roman"/>
                <w:sz w:val="24"/>
                <w:szCs w:val="24"/>
              </w:rPr>
              <w:br/>
              <w:t>a – tam tikros tikslinės grupės asmenų, gavusių socialinio verslo teikiamas paslaugas ir pradėjusių jaustis geriau, skaičius, vnt.</w:t>
            </w:r>
            <w:r w:rsidR="005D5843">
              <w:rPr>
                <w:rFonts w:ascii="Times New Roman" w:hAnsi="Times New Roman" w:cs="Times New Roman"/>
                <w:sz w:val="24"/>
                <w:szCs w:val="24"/>
              </w:rPr>
              <w:t>;</w:t>
            </w:r>
            <w:r w:rsidRPr="00592656">
              <w:rPr>
                <w:rFonts w:ascii="Times New Roman" w:hAnsi="Times New Roman" w:cs="Times New Roman"/>
                <w:sz w:val="24"/>
                <w:szCs w:val="24"/>
              </w:rPr>
              <w:br/>
              <w:t>b – bendras tam tikros tikslinės grupės asmenų, gavusių socialinio verslo teikiamas paslaugas, skaičius, vnt.</w:t>
            </w:r>
          </w:p>
        </w:tc>
      </w:tr>
      <w:tr w:rsidR="00FB74A1" w:rsidRPr="00592656" w:rsidTr="00FB74A1">
        <w:tc>
          <w:tcPr>
            <w:tcW w:w="2563" w:type="dxa"/>
            <w:vMerge/>
          </w:tcPr>
          <w:p w:rsidR="00C02302" w:rsidRPr="00592656" w:rsidRDefault="00C02302" w:rsidP="00B54228">
            <w:pPr>
              <w:jc w:val="center"/>
              <w:rPr>
                <w:rFonts w:ascii="Times New Roman" w:hAnsi="Times New Roman" w:cs="Times New Roman"/>
                <w:b/>
                <w:sz w:val="24"/>
                <w:szCs w:val="24"/>
              </w:rPr>
            </w:pPr>
          </w:p>
        </w:tc>
        <w:tc>
          <w:tcPr>
            <w:tcW w:w="3053" w:type="dxa"/>
            <w:vMerge w:val="restart"/>
          </w:tcPr>
          <w:p w:rsidR="00C02302" w:rsidRPr="00592656" w:rsidRDefault="00522CAF" w:rsidP="00B769CF">
            <w:pPr>
              <w:pStyle w:val="Sraopastraipa"/>
              <w:tabs>
                <w:tab w:val="left" w:pos="304"/>
              </w:tabs>
              <w:ind w:left="0"/>
              <w:rPr>
                <w:rFonts w:ascii="Times New Roman" w:hAnsi="Times New Roman" w:cs="Times New Roman"/>
                <w:sz w:val="24"/>
                <w:szCs w:val="24"/>
              </w:rPr>
            </w:pPr>
            <w:r w:rsidRPr="00592656">
              <w:rPr>
                <w:rFonts w:ascii="Times New Roman" w:hAnsi="Times New Roman" w:cs="Times New Roman"/>
                <w:sz w:val="24"/>
                <w:szCs w:val="24"/>
              </w:rPr>
              <w:t>1.</w:t>
            </w:r>
            <w:r w:rsidR="00C02302" w:rsidRPr="00592656">
              <w:rPr>
                <w:rFonts w:ascii="Times New Roman" w:hAnsi="Times New Roman" w:cs="Times New Roman"/>
                <w:sz w:val="24"/>
                <w:szCs w:val="24"/>
              </w:rPr>
              <w:t>2. Skatinti fizinį aktyvumą</w:t>
            </w:r>
            <w:r w:rsidR="004B4CF3">
              <w:rPr>
                <w:rFonts w:ascii="Times New Roman" w:hAnsi="Times New Roman" w:cs="Times New Roman"/>
                <w:sz w:val="24"/>
                <w:szCs w:val="24"/>
              </w:rPr>
              <w:t>.</w:t>
            </w:r>
          </w:p>
        </w:tc>
        <w:tc>
          <w:tcPr>
            <w:tcW w:w="4537" w:type="dxa"/>
          </w:tcPr>
          <w:p w:rsidR="00C02302" w:rsidRPr="00592656" w:rsidRDefault="00522CAF" w:rsidP="00522CAF">
            <w:pPr>
              <w:jc w:val="both"/>
              <w:rPr>
                <w:rFonts w:ascii="Times New Roman" w:hAnsi="Times New Roman" w:cs="Times New Roman"/>
                <w:sz w:val="24"/>
                <w:szCs w:val="24"/>
              </w:rPr>
            </w:pPr>
            <w:r w:rsidRPr="00592656">
              <w:rPr>
                <w:rFonts w:ascii="Times New Roman" w:hAnsi="Times New Roman" w:cs="Times New Roman"/>
                <w:sz w:val="24"/>
                <w:szCs w:val="24"/>
              </w:rPr>
              <w:t>1.</w:t>
            </w:r>
            <w:r w:rsidR="00C02302" w:rsidRPr="00592656">
              <w:rPr>
                <w:rFonts w:ascii="Times New Roman" w:hAnsi="Times New Roman" w:cs="Times New Roman"/>
                <w:sz w:val="24"/>
                <w:szCs w:val="24"/>
              </w:rPr>
              <w:t>2.1. Asmenų, priklausančių tam tikrai tikslinei grupei, kurie dėl socialinio verslo teikiamų paslaugų gali aktyviau leisti laisvalaikį, dalis nuo paslaugas gavusių asmenų (proc.).</w:t>
            </w:r>
          </w:p>
        </w:tc>
        <w:tc>
          <w:tcPr>
            <w:tcW w:w="3795" w:type="dxa"/>
          </w:tcPr>
          <w:p w:rsidR="00C02302" w:rsidRPr="00592656" w:rsidRDefault="00C02302" w:rsidP="0055507E">
            <w:pPr>
              <w:rPr>
                <w:rFonts w:ascii="Times New Roman" w:hAnsi="Times New Roman" w:cs="Times New Roman"/>
                <w:sz w:val="24"/>
                <w:szCs w:val="24"/>
              </w:rPr>
            </w:pPr>
            <w:r w:rsidRPr="00592656">
              <w:rPr>
                <w:rFonts w:ascii="Times New Roman" w:hAnsi="Times New Roman" w:cs="Times New Roman"/>
                <w:sz w:val="24"/>
                <w:szCs w:val="24"/>
              </w:rPr>
              <w:t>a</w:t>
            </w:r>
            <w:r w:rsidR="0076027F">
              <w:rPr>
                <w:rFonts w:ascii="Times New Roman" w:hAnsi="Times New Roman" w:cs="Times New Roman"/>
                <w:sz w:val="24"/>
                <w:szCs w:val="24"/>
              </w:rPr>
              <w:t xml:space="preserve"> </w:t>
            </w:r>
            <w:r w:rsidRPr="00592656">
              <w:rPr>
                <w:rFonts w:ascii="Times New Roman" w:hAnsi="Times New Roman" w:cs="Times New Roman"/>
                <w:sz w:val="24"/>
                <w:szCs w:val="24"/>
              </w:rPr>
              <w:t>/</w:t>
            </w:r>
            <w:r w:rsidR="0076027F">
              <w:rPr>
                <w:rFonts w:ascii="Times New Roman" w:hAnsi="Times New Roman" w:cs="Times New Roman"/>
                <w:sz w:val="24"/>
                <w:szCs w:val="24"/>
              </w:rPr>
              <w:t xml:space="preserve"> </w:t>
            </w:r>
            <w:r w:rsidRPr="00592656">
              <w:rPr>
                <w:rFonts w:ascii="Times New Roman" w:hAnsi="Times New Roman" w:cs="Times New Roman"/>
                <w:sz w:val="24"/>
                <w:szCs w:val="24"/>
              </w:rPr>
              <w:t>b</w:t>
            </w:r>
            <w:r w:rsidR="004B4CF3">
              <w:rPr>
                <w:rFonts w:ascii="Times New Roman" w:hAnsi="Times New Roman" w:cs="Times New Roman"/>
                <w:sz w:val="24"/>
                <w:szCs w:val="24"/>
              </w:rPr>
              <w:t xml:space="preserve"> </w:t>
            </w:r>
            <w:r w:rsidRPr="00592656">
              <w:rPr>
                <w:rFonts w:ascii="Times New Roman" w:hAnsi="Times New Roman" w:cs="Times New Roman"/>
                <w:sz w:val="24"/>
                <w:szCs w:val="24"/>
              </w:rPr>
              <w:t>*</w:t>
            </w:r>
            <w:r w:rsidR="004B4CF3">
              <w:rPr>
                <w:rFonts w:ascii="Times New Roman" w:hAnsi="Times New Roman" w:cs="Times New Roman"/>
                <w:sz w:val="24"/>
                <w:szCs w:val="24"/>
              </w:rPr>
              <w:t xml:space="preserve"> </w:t>
            </w:r>
            <w:r w:rsidRPr="00592656">
              <w:rPr>
                <w:rFonts w:ascii="Times New Roman" w:hAnsi="Times New Roman" w:cs="Times New Roman"/>
                <w:sz w:val="24"/>
                <w:szCs w:val="24"/>
              </w:rPr>
              <w:t>100</w:t>
            </w:r>
            <w:r w:rsidR="004B4CF3">
              <w:rPr>
                <w:rFonts w:ascii="Times New Roman" w:hAnsi="Times New Roman" w:cs="Times New Roman"/>
                <w:sz w:val="24"/>
                <w:szCs w:val="24"/>
              </w:rPr>
              <w:t xml:space="preserve"> </w:t>
            </w:r>
            <w:r w:rsidRPr="00592656">
              <w:rPr>
                <w:rFonts w:ascii="Times New Roman" w:hAnsi="Times New Roman" w:cs="Times New Roman"/>
                <w:sz w:val="24"/>
                <w:szCs w:val="24"/>
              </w:rPr>
              <w:t>%</w:t>
            </w:r>
            <w:r w:rsidR="004B4CF3">
              <w:rPr>
                <w:rFonts w:ascii="Times New Roman" w:hAnsi="Times New Roman" w:cs="Times New Roman"/>
                <w:sz w:val="24"/>
                <w:szCs w:val="24"/>
              </w:rPr>
              <w:t xml:space="preserve"> </w:t>
            </w:r>
            <w:r w:rsidRPr="00592656">
              <w:rPr>
                <w:rFonts w:ascii="Times New Roman" w:hAnsi="Times New Roman" w:cs="Times New Roman"/>
                <w:sz w:val="24"/>
                <w:szCs w:val="24"/>
              </w:rPr>
              <w:t>&gt;0, čia</w:t>
            </w:r>
            <w:r w:rsidRPr="00592656">
              <w:rPr>
                <w:rFonts w:ascii="Times New Roman" w:hAnsi="Times New Roman" w:cs="Times New Roman"/>
                <w:sz w:val="24"/>
                <w:szCs w:val="24"/>
              </w:rPr>
              <w:br/>
              <w:t>a – tam tikros tikslinės grupės asmenų, gavusių socialinio verslo teikiamas paslaugas ir pradėjusių aktyviau leisti laisvalaikį, skaičius, vnt.</w:t>
            </w:r>
            <w:r w:rsidR="005D5843">
              <w:rPr>
                <w:rFonts w:ascii="Times New Roman" w:hAnsi="Times New Roman" w:cs="Times New Roman"/>
                <w:sz w:val="24"/>
                <w:szCs w:val="24"/>
              </w:rPr>
              <w:t>;</w:t>
            </w:r>
            <w:r w:rsidRPr="00592656">
              <w:rPr>
                <w:rFonts w:ascii="Times New Roman" w:hAnsi="Times New Roman" w:cs="Times New Roman"/>
                <w:sz w:val="24"/>
                <w:szCs w:val="24"/>
              </w:rPr>
              <w:br/>
              <w:t xml:space="preserve">b – bendras tam tikros tikslinės grupės asmenų, </w:t>
            </w:r>
            <w:r w:rsidR="0055507E" w:rsidRPr="0055507E">
              <w:rPr>
                <w:rFonts w:ascii="Times New Roman" w:hAnsi="Times New Roman" w:cs="Times New Roman"/>
                <w:sz w:val="24"/>
                <w:szCs w:val="24"/>
              </w:rPr>
              <w:t xml:space="preserve">pasinaudojusių </w:t>
            </w:r>
            <w:r w:rsidRPr="00592656">
              <w:rPr>
                <w:rFonts w:ascii="Times New Roman" w:hAnsi="Times New Roman" w:cs="Times New Roman"/>
                <w:sz w:val="24"/>
                <w:szCs w:val="24"/>
              </w:rPr>
              <w:t xml:space="preserve">socialinio verslo </w:t>
            </w:r>
            <w:r w:rsidR="00522CAF" w:rsidRPr="00592656">
              <w:rPr>
                <w:rFonts w:ascii="Times New Roman" w:hAnsi="Times New Roman" w:cs="Times New Roman"/>
                <w:sz w:val="24"/>
                <w:szCs w:val="24"/>
              </w:rPr>
              <w:t xml:space="preserve">teikiamomis </w:t>
            </w:r>
            <w:r w:rsidR="008252B6" w:rsidRPr="00592656">
              <w:rPr>
                <w:rFonts w:ascii="Times New Roman" w:hAnsi="Times New Roman" w:cs="Times New Roman"/>
                <w:sz w:val="24"/>
                <w:szCs w:val="24"/>
              </w:rPr>
              <w:t>paslaugomis</w:t>
            </w:r>
            <w:r w:rsidRPr="00592656">
              <w:rPr>
                <w:rFonts w:ascii="Times New Roman" w:hAnsi="Times New Roman" w:cs="Times New Roman"/>
                <w:sz w:val="24"/>
                <w:szCs w:val="24"/>
              </w:rPr>
              <w:t>, skaičius, vnt.</w:t>
            </w:r>
          </w:p>
        </w:tc>
      </w:tr>
      <w:tr w:rsidR="00FB74A1" w:rsidRPr="00592656" w:rsidTr="00FB74A1">
        <w:tc>
          <w:tcPr>
            <w:tcW w:w="2563" w:type="dxa"/>
            <w:vMerge/>
          </w:tcPr>
          <w:p w:rsidR="00C02302" w:rsidRPr="00592656" w:rsidRDefault="00C02302" w:rsidP="00B54228">
            <w:pPr>
              <w:jc w:val="center"/>
              <w:rPr>
                <w:rFonts w:ascii="Times New Roman" w:hAnsi="Times New Roman" w:cs="Times New Roman"/>
                <w:b/>
                <w:sz w:val="24"/>
                <w:szCs w:val="24"/>
              </w:rPr>
            </w:pPr>
          </w:p>
        </w:tc>
        <w:tc>
          <w:tcPr>
            <w:tcW w:w="3053" w:type="dxa"/>
            <w:vMerge/>
          </w:tcPr>
          <w:p w:rsidR="00C02302" w:rsidRPr="00592656" w:rsidRDefault="00C02302" w:rsidP="00B54228">
            <w:pPr>
              <w:jc w:val="center"/>
              <w:rPr>
                <w:rFonts w:ascii="Times New Roman" w:hAnsi="Times New Roman" w:cs="Times New Roman"/>
                <w:b/>
                <w:sz w:val="24"/>
                <w:szCs w:val="24"/>
              </w:rPr>
            </w:pPr>
          </w:p>
        </w:tc>
        <w:tc>
          <w:tcPr>
            <w:tcW w:w="4537" w:type="dxa"/>
          </w:tcPr>
          <w:p w:rsidR="00C02302" w:rsidRPr="00592656" w:rsidRDefault="00522CAF" w:rsidP="00522CAF">
            <w:pPr>
              <w:jc w:val="both"/>
              <w:rPr>
                <w:rFonts w:ascii="Times New Roman" w:hAnsi="Times New Roman" w:cs="Times New Roman"/>
                <w:sz w:val="24"/>
                <w:szCs w:val="24"/>
              </w:rPr>
            </w:pPr>
            <w:r w:rsidRPr="00592656">
              <w:rPr>
                <w:rFonts w:ascii="Times New Roman" w:hAnsi="Times New Roman" w:cs="Times New Roman"/>
                <w:sz w:val="24"/>
                <w:szCs w:val="24"/>
              </w:rPr>
              <w:t>1.</w:t>
            </w:r>
            <w:r w:rsidR="00C02302" w:rsidRPr="00592656">
              <w:rPr>
                <w:rFonts w:ascii="Times New Roman" w:hAnsi="Times New Roman" w:cs="Times New Roman"/>
                <w:sz w:val="24"/>
                <w:szCs w:val="24"/>
              </w:rPr>
              <w:t xml:space="preserve">2.2. Asmenų, priklausančių tam tikrai tikslinei grupei, kurių fizinis aktyvumas dėl </w:t>
            </w:r>
            <w:r w:rsidR="00C02302" w:rsidRPr="00592656">
              <w:rPr>
                <w:rFonts w:ascii="Times New Roman" w:hAnsi="Times New Roman" w:cs="Times New Roman"/>
                <w:sz w:val="24"/>
                <w:szCs w:val="24"/>
              </w:rPr>
              <w:lastRenderedPageBreak/>
              <w:t>socialinio verslo teikiamų paslaugų padidėjo, dalis nuo gavusių socialinio verslo</w:t>
            </w:r>
            <w:r w:rsidR="008252B6" w:rsidRPr="00592656">
              <w:rPr>
                <w:rFonts w:ascii="Times New Roman" w:hAnsi="Times New Roman" w:cs="Times New Roman"/>
                <w:sz w:val="24"/>
                <w:szCs w:val="24"/>
              </w:rPr>
              <w:t xml:space="preserve"> teikiam</w:t>
            </w:r>
            <w:r w:rsidR="00592656">
              <w:rPr>
                <w:rFonts w:ascii="Times New Roman" w:hAnsi="Times New Roman" w:cs="Times New Roman"/>
                <w:sz w:val="24"/>
                <w:szCs w:val="24"/>
              </w:rPr>
              <w:t>as</w:t>
            </w:r>
            <w:r w:rsidR="00C02302" w:rsidRPr="00592656">
              <w:rPr>
                <w:rFonts w:ascii="Times New Roman" w:hAnsi="Times New Roman" w:cs="Times New Roman"/>
                <w:sz w:val="24"/>
                <w:szCs w:val="24"/>
              </w:rPr>
              <w:t xml:space="preserve"> paslaugas asmenų (proc.).</w:t>
            </w:r>
          </w:p>
        </w:tc>
        <w:tc>
          <w:tcPr>
            <w:tcW w:w="3795" w:type="dxa"/>
          </w:tcPr>
          <w:p w:rsidR="00C02302" w:rsidRPr="00592656" w:rsidRDefault="00C02302" w:rsidP="002E6250">
            <w:pPr>
              <w:rPr>
                <w:rFonts w:ascii="Times New Roman" w:hAnsi="Times New Roman" w:cs="Times New Roman"/>
                <w:b/>
                <w:sz w:val="24"/>
                <w:szCs w:val="24"/>
              </w:rPr>
            </w:pPr>
            <w:r w:rsidRPr="00592656">
              <w:rPr>
                <w:rFonts w:ascii="Times New Roman" w:hAnsi="Times New Roman" w:cs="Times New Roman"/>
                <w:sz w:val="24"/>
                <w:szCs w:val="24"/>
              </w:rPr>
              <w:lastRenderedPageBreak/>
              <w:t>a</w:t>
            </w:r>
            <w:r w:rsidR="0076027F">
              <w:rPr>
                <w:rFonts w:ascii="Times New Roman" w:hAnsi="Times New Roman" w:cs="Times New Roman"/>
                <w:sz w:val="24"/>
                <w:szCs w:val="24"/>
              </w:rPr>
              <w:t xml:space="preserve"> </w:t>
            </w:r>
            <w:r w:rsidRPr="00592656">
              <w:rPr>
                <w:rFonts w:ascii="Times New Roman" w:hAnsi="Times New Roman" w:cs="Times New Roman"/>
                <w:sz w:val="24"/>
                <w:szCs w:val="24"/>
              </w:rPr>
              <w:t>/</w:t>
            </w:r>
            <w:r w:rsidR="0076027F">
              <w:rPr>
                <w:rFonts w:ascii="Times New Roman" w:hAnsi="Times New Roman" w:cs="Times New Roman"/>
                <w:sz w:val="24"/>
                <w:szCs w:val="24"/>
              </w:rPr>
              <w:t xml:space="preserve"> </w:t>
            </w:r>
            <w:r w:rsidRPr="00592656">
              <w:rPr>
                <w:rFonts w:ascii="Times New Roman" w:hAnsi="Times New Roman" w:cs="Times New Roman"/>
                <w:sz w:val="24"/>
                <w:szCs w:val="24"/>
              </w:rPr>
              <w:t>b</w:t>
            </w:r>
            <w:r w:rsidR="004B4CF3">
              <w:rPr>
                <w:rFonts w:ascii="Times New Roman" w:hAnsi="Times New Roman" w:cs="Times New Roman"/>
                <w:sz w:val="24"/>
                <w:szCs w:val="24"/>
              </w:rPr>
              <w:t xml:space="preserve"> </w:t>
            </w:r>
            <w:r w:rsidRPr="00592656">
              <w:rPr>
                <w:rFonts w:ascii="Times New Roman" w:hAnsi="Times New Roman" w:cs="Times New Roman"/>
                <w:sz w:val="24"/>
                <w:szCs w:val="24"/>
              </w:rPr>
              <w:t>*</w:t>
            </w:r>
            <w:r w:rsidR="004B4CF3">
              <w:rPr>
                <w:rFonts w:ascii="Times New Roman" w:hAnsi="Times New Roman" w:cs="Times New Roman"/>
                <w:sz w:val="24"/>
                <w:szCs w:val="24"/>
              </w:rPr>
              <w:t xml:space="preserve"> </w:t>
            </w:r>
            <w:r w:rsidRPr="00592656">
              <w:rPr>
                <w:rFonts w:ascii="Times New Roman" w:hAnsi="Times New Roman" w:cs="Times New Roman"/>
                <w:sz w:val="24"/>
                <w:szCs w:val="24"/>
              </w:rPr>
              <w:t>100</w:t>
            </w:r>
            <w:r w:rsidR="004B4CF3">
              <w:rPr>
                <w:rFonts w:ascii="Times New Roman" w:hAnsi="Times New Roman" w:cs="Times New Roman"/>
                <w:sz w:val="24"/>
                <w:szCs w:val="24"/>
              </w:rPr>
              <w:t xml:space="preserve"> </w:t>
            </w:r>
            <w:r w:rsidRPr="00592656">
              <w:rPr>
                <w:rFonts w:ascii="Times New Roman" w:hAnsi="Times New Roman" w:cs="Times New Roman"/>
                <w:sz w:val="24"/>
                <w:szCs w:val="24"/>
              </w:rPr>
              <w:t>%</w:t>
            </w:r>
            <w:r w:rsidR="004B4CF3">
              <w:rPr>
                <w:rFonts w:ascii="Times New Roman" w:hAnsi="Times New Roman" w:cs="Times New Roman"/>
                <w:sz w:val="24"/>
                <w:szCs w:val="24"/>
              </w:rPr>
              <w:t xml:space="preserve"> </w:t>
            </w:r>
            <w:r w:rsidRPr="00592656">
              <w:rPr>
                <w:rFonts w:ascii="Times New Roman" w:hAnsi="Times New Roman" w:cs="Times New Roman"/>
                <w:sz w:val="24"/>
                <w:szCs w:val="24"/>
              </w:rPr>
              <w:t>&gt;0, čia</w:t>
            </w:r>
            <w:r w:rsidRPr="00592656">
              <w:rPr>
                <w:rFonts w:ascii="Times New Roman" w:hAnsi="Times New Roman" w:cs="Times New Roman"/>
                <w:sz w:val="24"/>
                <w:szCs w:val="24"/>
              </w:rPr>
              <w:br/>
              <w:t xml:space="preserve">a – tam tikros tikslinės grupės </w:t>
            </w:r>
            <w:r w:rsidRPr="00592656">
              <w:rPr>
                <w:rFonts w:ascii="Times New Roman" w:hAnsi="Times New Roman" w:cs="Times New Roman"/>
                <w:sz w:val="24"/>
                <w:szCs w:val="24"/>
              </w:rPr>
              <w:lastRenderedPageBreak/>
              <w:t>asmenų, gavusių socialinio verslo</w:t>
            </w:r>
            <w:r w:rsidR="008252B6" w:rsidRPr="00592656">
              <w:rPr>
                <w:rFonts w:ascii="Times New Roman" w:hAnsi="Times New Roman" w:cs="Times New Roman"/>
                <w:sz w:val="24"/>
                <w:szCs w:val="24"/>
              </w:rPr>
              <w:t xml:space="preserve"> teikiamas</w:t>
            </w:r>
            <w:r w:rsidRPr="00592656">
              <w:rPr>
                <w:rFonts w:ascii="Times New Roman" w:hAnsi="Times New Roman" w:cs="Times New Roman"/>
                <w:sz w:val="24"/>
                <w:szCs w:val="24"/>
              </w:rPr>
              <w:t xml:space="preserve"> paslaugas, ir kurių fizinis aktyvumas padidėjo, skaičius, vnt.</w:t>
            </w:r>
            <w:r w:rsidR="005D5843">
              <w:rPr>
                <w:rFonts w:ascii="Times New Roman" w:hAnsi="Times New Roman" w:cs="Times New Roman"/>
                <w:sz w:val="24"/>
                <w:szCs w:val="24"/>
              </w:rPr>
              <w:t>;</w:t>
            </w:r>
            <w:r w:rsidRPr="00592656">
              <w:rPr>
                <w:rFonts w:ascii="Times New Roman" w:hAnsi="Times New Roman" w:cs="Times New Roman"/>
                <w:sz w:val="24"/>
                <w:szCs w:val="24"/>
              </w:rPr>
              <w:br/>
              <w:t xml:space="preserve">b – bendras tam tikros tikslinės grupės asmenų, gavusių socialinio verslo </w:t>
            </w:r>
            <w:r w:rsidR="008252B6" w:rsidRPr="00592656">
              <w:rPr>
                <w:rFonts w:ascii="Times New Roman" w:hAnsi="Times New Roman" w:cs="Times New Roman"/>
                <w:sz w:val="24"/>
                <w:szCs w:val="24"/>
              </w:rPr>
              <w:t xml:space="preserve">teikiamas </w:t>
            </w:r>
            <w:r w:rsidRPr="00592656">
              <w:rPr>
                <w:rFonts w:ascii="Times New Roman" w:hAnsi="Times New Roman" w:cs="Times New Roman"/>
                <w:sz w:val="24"/>
                <w:szCs w:val="24"/>
              </w:rPr>
              <w:t>paslaugas, skaičius, vnt.</w:t>
            </w:r>
          </w:p>
        </w:tc>
      </w:tr>
      <w:tr w:rsidR="00FB74A1" w:rsidRPr="00592656" w:rsidTr="00FB74A1">
        <w:tc>
          <w:tcPr>
            <w:tcW w:w="2563" w:type="dxa"/>
            <w:vMerge/>
          </w:tcPr>
          <w:p w:rsidR="00C02302" w:rsidRPr="00592656" w:rsidRDefault="00C02302" w:rsidP="00B54228">
            <w:pPr>
              <w:jc w:val="center"/>
              <w:rPr>
                <w:rFonts w:ascii="Times New Roman" w:hAnsi="Times New Roman" w:cs="Times New Roman"/>
                <w:b/>
                <w:sz w:val="24"/>
                <w:szCs w:val="24"/>
              </w:rPr>
            </w:pPr>
          </w:p>
        </w:tc>
        <w:tc>
          <w:tcPr>
            <w:tcW w:w="3053" w:type="dxa"/>
            <w:vMerge w:val="restart"/>
          </w:tcPr>
          <w:p w:rsidR="00C02302" w:rsidRPr="00592656" w:rsidRDefault="00522CAF" w:rsidP="00D11685">
            <w:pPr>
              <w:rPr>
                <w:rFonts w:ascii="Times New Roman" w:hAnsi="Times New Roman" w:cs="Times New Roman"/>
                <w:sz w:val="24"/>
                <w:szCs w:val="24"/>
              </w:rPr>
            </w:pPr>
            <w:r w:rsidRPr="00592656">
              <w:rPr>
                <w:rFonts w:ascii="Times New Roman" w:hAnsi="Times New Roman" w:cs="Times New Roman"/>
                <w:sz w:val="24"/>
                <w:szCs w:val="24"/>
              </w:rPr>
              <w:t>1.</w:t>
            </w:r>
            <w:r w:rsidR="00C02302" w:rsidRPr="00592656">
              <w:rPr>
                <w:rFonts w:ascii="Times New Roman" w:hAnsi="Times New Roman" w:cs="Times New Roman"/>
                <w:sz w:val="24"/>
                <w:szCs w:val="24"/>
              </w:rPr>
              <w:t>3. Gerinti fizinę ir psichinę sveikatos būklę</w:t>
            </w:r>
            <w:r w:rsidR="004B4CF3">
              <w:rPr>
                <w:rFonts w:ascii="Times New Roman" w:hAnsi="Times New Roman" w:cs="Times New Roman"/>
                <w:sz w:val="24"/>
                <w:szCs w:val="24"/>
              </w:rPr>
              <w:t>.</w:t>
            </w:r>
          </w:p>
        </w:tc>
        <w:tc>
          <w:tcPr>
            <w:tcW w:w="4537" w:type="dxa"/>
          </w:tcPr>
          <w:p w:rsidR="00C02302" w:rsidRPr="00592656" w:rsidRDefault="00522CAF" w:rsidP="00522CAF">
            <w:pPr>
              <w:jc w:val="both"/>
              <w:rPr>
                <w:rFonts w:ascii="Times New Roman" w:hAnsi="Times New Roman" w:cs="Times New Roman"/>
                <w:sz w:val="24"/>
                <w:szCs w:val="24"/>
              </w:rPr>
            </w:pPr>
            <w:r w:rsidRPr="00592656">
              <w:rPr>
                <w:rFonts w:ascii="Times New Roman" w:hAnsi="Times New Roman" w:cs="Times New Roman"/>
                <w:sz w:val="24"/>
                <w:szCs w:val="24"/>
              </w:rPr>
              <w:t>1.</w:t>
            </w:r>
            <w:r w:rsidR="00C02302" w:rsidRPr="00592656">
              <w:rPr>
                <w:rFonts w:ascii="Times New Roman" w:hAnsi="Times New Roman" w:cs="Times New Roman"/>
                <w:sz w:val="24"/>
                <w:szCs w:val="24"/>
              </w:rPr>
              <w:t xml:space="preserve">3.1. Asmenų, priklausančių tam tikrai tikslinei grupei, kurių fizinis aktyvumas ir sveikata (savijauta) dėl socialinio verslo teikiamų paslaugų pagerėjo, dalis nuo socialinio verslo </w:t>
            </w:r>
            <w:r w:rsidR="008252B6" w:rsidRPr="00592656">
              <w:rPr>
                <w:rFonts w:ascii="Times New Roman" w:hAnsi="Times New Roman" w:cs="Times New Roman"/>
                <w:sz w:val="24"/>
                <w:szCs w:val="24"/>
              </w:rPr>
              <w:t xml:space="preserve">teikiamomis </w:t>
            </w:r>
            <w:r w:rsidR="00C02302" w:rsidRPr="00592656">
              <w:rPr>
                <w:rFonts w:ascii="Times New Roman" w:hAnsi="Times New Roman" w:cs="Times New Roman"/>
                <w:sz w:val="24"/>
                <w:szCs w:val="24"/>
              </w:rPr>
              <w:t>paslaugomis pasinaudojusių asmenų (proc.).</w:t>
            </w:r>
          </w:p>
        </w:tc>
        <w:tc>
          <w:tcPr>
            <w:tcW w:w="3795" w:type="dxa"/>
          </w:tcPr>
          <w:p w:rsidR="00C02302" w:rsidRPr="00592656" w:rsidRDefault="00C02302" w:rsidP="00DA3F70">
            <w:pPr>
              <w:rPr>
                <w:rFonts w:ascii="Times New Roman" w:hAnsi="Times New Roman" w:cs="Times New Roman"/>
                <w:sz w:val="24"/>
                <w:szCs w:val="24"/>
              </w:rPr>
            </w:pPr>
            <w:r w:rsidRPr="00592656">
              <w:rPr>
                <w:rFonts w:ascii="Times New Roman" w:hAnsi="Times New Roman" w:cs="Times New Roman"/>
                <w:sz w:val="24"/>
                <w:szCs w:val="24"/>
              </w:rPr>
              <w:t>a</w:t>
            </w:r>
            <w:r w:rsidR="0076027F">
              <w:rPr>
                <w:rFonts w:ascii="Times New Roman" w:hAnsi="Times New Roman" w:cs="Times New Roman"/>
                <w:sz w:val="24"/>
                <w:szCs w:val="24"/>
              </w:rPr>
              <w:t xml:space="preserve"> </w:t>
            </w:r>
            <w:r w:rsidRPr="00592656">
              <w:rPr>
                <w:rFonts w:ascii="Times New Roman" w:hAnsi="Times New Roman" w:cs="Times New Roman"/>
                <w:sz w:val="24"/>
                <w:szCs w:val="24"/>
              </w:rPr>
              <w:t>/</w:t>
            </w:r>
            <w:r w:rsidR="0076027F">
              <w:rPr>
                <w:rFonts w:ascii="Times New Roman" w:hAnsi="Times New Roman" w:cs="Times New Roman"/>
                <w:sz w:val="24"/>
                <w:szCs w:val="24"/>
              </w:rPr>
              <w:t xml:space="preserve"> </w:t>
            </w:r>
            <w:r w:rsidRPr="00592656">
              <w:rPr>
                <w:rFonts w:ascii="Times New Roman" w:hAnsi="Times New Roman" w:cs="Times New Roman"/>
                <w:sz w:val="24"/>
                <w:szCs w:val="24"/>
              </w:rPr>
              <w:t>b</w:t>
            </w:r>
            <w:r w:rsidR="004B4CF3">
              <w:rPr>
                <w:rFonts w:ascii="Times New Roman" w:hAnsi="Times New Roman" w:cs="Times New Roman"/>
                <w:sz w:val="24"/>
                <w:szCs w:val="24"/>
              </w:rPr>
              <w:t xml:space="preserve"> </w:t>
            </w:r>
            <w:r w:rsidRPr="00592656">
              <w:rPr>
                <w:rFonts w:ascii="Times New Roman" w:hAnsi="Times New Roman" w:cs="Times New Roman"/>
                <w:sz w:val="24"/>
                <w:szCs w:val="24"/>
              </w:rPr>
              <w:t>*</w:t>
            </w:r>
            <w:r w:rsidR="004B4CF3">
              <w:rPr>
                <w:rFonts w:ascii="Times New Roman" w:hAnsi="Times New Roman" w:cs="Times New Roman"/>
                <w:sz w:val="24"/>
                <w:szCs w:val="24"/>
              </w:rPr>
              <w:t xml:space="preserve"> </w:t>
            </w:r>
            <w:r w:rsidRPr="00592656">
              <w:rPr>
                <w:rFonts w:ascii="Times New Roman" w:hAnsi="Times New Roman" w:cs="Times New Roman"/>
                <w:sz w:val="24"/>
                <w:szCs w:val="24"/>
              </w:rPr>
              <w:t>100</w:t>
            </w:r>
            <w:r w:rsidR="004B4CF3">
              <w:rPr>
                <w:rFonts w:ascii="Times New Roman" w:hAnsi="Times New Roman" w:cs="Times New Roman"/>
                <w:sz w:val="24"/>
                <w:szCs w:val="24"/>
              </w:rPr>
              <w:t xml:space="preserve"> </w:t>
            </w:r>
            <w:r w:rsidRPr="00592656">
              <w:rPr>
                <w:rFonts w:ascii="Times New Roman" w:hAnsi="Times New Roman" w:cs="Times New Roman"/>
                <w:sz w:val="24"/>
                <w:szCs w:val="24"/>
              </w:rPr>
              <w:t>%</w:t>
            </w:r>
            <w:r w:rsidR="004B4CF3">
              <w:rPr>
                <w:rFonts w:ascii="Times New Roman" w:hAnsi="Times New Roman" w:cs="Times New Roman"/>
                <w:sz w:val="24"/>
                <w:szCs w:val="24"/>
              </w:rPr>
              <w:t xml:space="preserve"> </w:t>
            </w:r>
            <w:r w:rsidRPr="00592656">
              <w:rPr>
                <w:rFonts w:ascii="Times New Roman" w:hAnsi="Times New Roman" w:cs="Times New Roman"/>
                <w:sz w:val="24"/>
                <w:szCs w:val="24"/>
              </w:rPr>
              <w:t>&gt;0, čia</w:t>
            </w:r>
            <w:r w:rsidRPr="00592656">
              <w:rPr>
                <w:rFonts w:ascii="Times New Roman" w:hAnsi="Times New Roman" w:cs="Times New Roman"/>
                <w:sz w:val="24"/>
                <w:szCs w:val="24"/>
              </w:rPr>
              <w:br/>
              <w:t xml:space="preserve">a – tam tikros tikslinės grupės asmenų, pasinaudojusių socialinio verslo </w:t>
            </w:r>
            <w:r w:rsidR="008252B6" w:rsidRPr="00592656">
              <w:rPr>
                <w:rFonts w:ascii="Times New Roman" w:hAnsi="Times New Roman" w:cs="Times New Roman"/>
                <w:sz w:val="24"/>
                <w:szCs w:val="24"/>
              </w:rPr>
              <w:t xml:space="preserve">teikiamomis </w:t>
            </w:r>
            <w:r w:rsidRPr="00592656">
              <w:rPr>
                <w:rFonts w:ascii="Times New Roman" w:hAnsi="Times New Roman" w:cs="Times New Roman"/>
                <w:sz w:val="24"/>
                <w:szCs w:val="24"/>
              </w:rPr>
              <w:t>paslaugomis, ir kurių fizinis aktyvumas padidėjo, skaičius, vnt.</w:t>
            </w:r>
            <w:r w:rsidR="005D5843">
              <w:rPr>
                <w:rFonts w:ascii="Times New Roman" w:hAnsi="Times New Roman" w:cs="Times New Roman"/>
                <w:sz w:val="24"/>
                <w:szCs w:val="24"/>
              </w:rPr>
              <w:t>;</w:t>
            </w:r>
            <w:r w:rsidRPr="00592656">
              <w:rPr>
                <w:rFonts w:ascii="Times New Roman" w:hAnsi="Times New Roman" w:cs="Times New Roman"/>
                <w:sz w:val="24"/>
                <w:szCs w:val="24"/>
              </w:rPr>
              <w:br/>
              <w:t xml:space="preserve">b – bendras tam tikros tikslinės grupės asmenų, kurie naudojosi socialinio verslo </w:t>
            </w:r>
            <w:r w:rsidR="008252B6" w:rsidRPr="00592656">
              <w:rPr>
                <w:rFonts w:ascii="Times New Roman" w:hAnsi="Times New Roman" w:cs="Times New Roman"/>
                <w:sz w:val="24"/>
                <w:szCs w:val="24"/>
              </w:rPr>
              <w:t xml:space="preserve">teikiamomis </w:t>
            </w:r>
            <w:r w:rsidRPr="00592656">
              <w:rPr>
                <w:rFonts w:ascii="Times New Roman" w:hAnsi="Times New Roman" w:cs="Times New Roman"/>
                <w:sz w:val="24"/>
                <w:szCs w:val="24"/>
              </w:rPr>
              <w:t>paslaugomis, skaičius, vnt.</w:t>
            </w:r>
          </w:p>
        </w:tc>
      </w:tr>
      <w:tr w:rsidR="00FB74A1" w:rsidRPr="00592656" w:rsidTr="00FB74A1">
        <w:tc>
          <w:tcPr>
            <w:tcW w:w="2563" w:type="dxa"/>
            <w:vMerge/>
          </w:tcPr>
          <w:p w:rsidR="00C02302" w:rsidRPr="00592656" w:rsidRDefault="00C02302" w:rsidP="00B54228">
            <w:pPr>
              <w:jc w:val="center"/>
              <w:rPr>
                <w:rFonts w:ascii="Times New Roman" w:hAnsi="Times New Roman" w:cs="Times New Roman"/>
                <w:b/>
                <w:sz w:val="24"/>
                <w:szCs w:val="24"/>
              </w:rPr>
            </w:pPr>
          </w:p>
        </w:tc>
        <w:tc>
          <w:tcPr>
            <w:tcW w:w="3053" w:type="dxa"/>
            <w:vMerge/>
          </w:tcPr>
          <w:p w:rsidR="00C02302" w:rsidRPr="00592656" w:rsidRDefault="00C02302" w:rsidP="00D11685">
            <w:pPr>
              <w:rPr>
                <w:rFonts w:ascii="Times New Roman" w:hAnsi="Times New Roman" w:cs="Times New Roman"/>
                <w:sz w:val="24"/>
                <w:szCs w:val="24"/>
              </w:rPr>
            </w:pPr>
          </w:p>
        </w:tc>
        <w:tc>
          <w:tcPr>
            <w:tcW w:w="4537" w:type="dxa"/>
          </w:tcPr>
          <w:p w:rsidR="00C02302" w:rsidRPr="00592656" w:rsidRDefault="00522CAF" w:rsidP="00522CAF">
            <w:pPr>
              <w:jc w:val="both"/>
              <w:rPr>
                <w:rFonts w:ascii="Times New Roman" w:hAnsi="Times New Roman" w:cs="Times New Roman"/>
                <w:sz w:val="24"/>
                <w:szCs w:val="24"/>
              </w:rPr>
            </w:pPr>
            <w:r w:rsidRPr="00592656">
              <w:rPr>
                <w:rFonts w:ascii="Times New Roman" w:hAnsi="Times New Roman" w:cs="Times New Roman"/>
                <w:sz w:val="24"/>
                <w:szCs w:val="24"/>
              </w:rPr>
              <w:t>1.</w:t>
            </w:r>
            <w:r w:rsidR="00C02302" w:rsidRPr="00592656">
              <w:rPr>
                <w:rFonts w:ascii="Times New Roman" w:hAnsi="Times New Roman" w:cs="Times New Roman"/>
                <w:sz w:val="24"/>
                <w:szCs w:val="24"/>
              </w:rPr>
              <w:t xml:space="preserve">3.2. Asmenų, priklausančių tam tikrai tikslinei grupei, kuriems dėl socialinio verslo teikiamų paslaugų yra sudarytos geresnės ir nuolatinės sąlygos turėti prieigą prie tam tikrų </w:t>
            </w:r>
            <w:proofErr w:type="spellStart"/>
            <w:r w:rsidR="00C02302" w:rsidRPr="00592656">
              <w:rPr>
                <w:rFonts w:ascii="Times New Roman" w:hAnsi="Times New Roman" w:cs="Times New Roman"/>
                <w:sz w:val="24"/>
                <w:szCs w:val="24"/>
              </w:rPr>
              <w:t>sveikatinimo</w:t>
            </w:r>
            <w:proofErr w:type="spellEnd"/>
            <w:r w:rsidR="00C02302" w:rsidRPr="00592656">
              <w:rPr>
                <w:rFonts w:ascii="Times New Roman" w:hAnsi="Times New Roman" w:cs="Times New Roman"/>
                <w:sz w:val="24"/>
                <w:szCs w:val="24"/>
              </w:rPr>
              <w:t xml:space="preserve"> priemonių ar paslaugų, dalis nuo socialinio verslo </w:t>
            </w:r>
            <w:r w:rsidR="008252B6" w:rsidRPr="00592656">
              <w:rPr>
                <w:rFonts w:ascii="Times New Roman" w:hAnsi="Times New Roman" w:cs="Times New Roman"/>
                <w:sz w:val="24"/>
                <w:szCs w:val="24"/>
              </w:rPr>
              <w:t xml:space="preserve">teikiamomis </w:t>
            </w:r>
            <w:r w:rsidR="00C02302" w:rsidRPr="00592656">
              <w:rPr>
                <w:rFonts w:ascii="Times New Roman" w:hAnsi="Times New Roman" w:cs="Times New Roman"/>
                <w:sz w:val="24"/>
                <w:szCs w:val="24"/>
              </w:rPr>
              <w:t>paslaugomis pasinaudojusių asmenų (proc.).</w:t>
            </w:r>
          </w:p>
        </w:tc>
        <w:tc>
          <w:tcPr>
            <w:tcW w:w="3795" w:type="dxa"/>
          </w:tcPr>
          <w:p w:rsidR="00C02302" w:rsidRPr="00592656" w:rsidRDefault="00C02302" w:rsidP="002E6250">
            <w:pPr>
              <w:rPr>
                <w:rFonts w:ascii="Times New Roman" w:hAnsi="Times New Roman" w:cs="Times New Roman"/>
                <w:sz w:val="24"/>
                <w:szCs w:val="24"/>
              </w:rPr>
            </w:pPr>
            <w:r w:rsidRPr="00592656">
              <w:rPr>
                <w:rFonts w:ascii="Times New Roman" w:hAnsi="Times New Roman" w:cs="Times New Roman"/>
                <w:sz w:val="24"/>
                <w:szCs w:val="24"/>
              </w:rPr>
              <w:t>a</w:t>
            </w:r>
            <w:r w:rsidR="0076027F">
              <w:rPr>
                <w:rFonts w:ascii="Times New Roman" w:hAnsi="Times New Roman" w:cs="Times New Roman"/>
                <w:sz w:val="24"/>
                <w:szCs w:val="24"/>
              </w:rPr>
              <w:t xml:space="preserve"> </w:t>
            </w:r>
            <w:r w:rsidRPr="00592656">
              <w:rPr>
                <w:rFonts w:ascii="Times New Roman" w:hAnsi="Times New Roman" w:cs="Times New Roman"/>
                <w:sz w:val="24"/>
                <w:szCs w:val="24"/>
              </w:rPr>
              <w:t>/</w:t>
            </w:r>
            <w:r w:rsidR="00662FBF">
              <w:rPr>
                <w:rFonts w:ascii="Times New Roman" w:hAnsi="Times New Roman" w:cs="Times New Roman"/>
                <w:sz w:val="24"/>
                <w:szCs w:val="24"/>
              </w:rPr>
              <w:t xml:space="preserve"> </w:t>
            </w:r>
            <w:r w:rsidRPr="00592656">
              <w:rPr>
                <w:rFonts w:ascii="Times New Roman" w:hAnsi="Times New Roman" w:cs="Times New Roman"/>
                <w:sz w:val="24"/>
                <w:szCs w:val="24"/>
              </w:rPr>
              <w:t>b</w:t>
            </w:r>
            <w:r w:rsidR="005D5843">
              <w:rPr>
                <w:rFonts w:ascii="Times New Roman" w:hAnsi="Times New Roman" w:cs="Times New Roman"/>
                <w:sz w:val="24"/>
                <w:szCs w:val="24"/>
              </w:rPr>
              <w:t xml:space="preserve"> </w:t>
            </w:r>
            <w:r w:rsidRPr="00592656">
              <w:rPr>
                <w:rFonts w:ascii="Times New Roman" w:hAnsi="Times New Roman" w:cs="Times New Roman"/>
                <w:sz w:val="24"/>
                <w:szCs w:val="24"/>
              </w:rPr>
              <w:t>*</w:t>
            </w:r>
            <w:r w:rsidR="005D5843">
              <w:rPr>
                <w:rFonts w:ascii="Times New Roman" w:hAnsi="Times New Roman" w:cs="Times New Roman"/>
                <w:sz w:val="24"/>
                <w:szCs w:val="24"/>
              </w:rPr>
              <w:t xml:space="preserve"> </w:t>
            </w:r>
            <w:r w:rsidRPr="00592656">
              <w:rPr>
                <w:rFonts w:ascii="Times New Roman" w:hAnsi="Times New Roman" w:cs="Times New Roman"/>
                <w:sz w:val="24"/>
                <w:szCs w:val="24"/>
              </w:rPr>
              <w:t>100</w:t>
            </w:r>
            <w:r w:rsidR="005D5843">
              <w:rPr>
                <w:rFonts w:ascii="Times New Roman" w:hAnsi="Times New Roman" w:cs="Times New Roman"/>
                <w:sz w:val="24"/>
                <w:szCs w:val="24"/>
              </w:rPr>
              <w:t xml:space="preserve"> </w:t>
            </w:r>
            <w:r w:rsidRPr="00592656">
              <w:rPr>
                <w:rFonts w:ascii="Times New Roman" w:hAnsi="Times New Roman" w:cs="Times New Roman"/>
                <w:sz w:val="24"/>
                <w:szCs w:val="24"/>
              </w:rPr>
              <w:t>%</w:t>
            </w:r>
            <w:r w:rsidR="005D5843">
              <w:rPr>
                <w:rFonts w:ascii="Times New Roman" w:hAnsi="Times New Roman" w:cs="Times New Roman"/>
                <w:sz w:val="24"/>
                <w:szCs w:val="24"/>
              </w:rPr>
              <w:t xml:space="preserve"> </w:t>
            </w:r>
            <w:r w:rsidRPr="00592656">
              <w:rPr>
                <w:rFonts w:ascii="Times New Roman" w:hAnsi="Times New Roman" w:cs="Times New Roman"/>
                <w:sz w:val="24"/>
                <w:szCs w:val="24"/>
              </w:rPr>
              <w:t>&gt;0, čia</w:t>
            </w:r>
            <w:r w:rsidRPr="00592656">
              <w:rPr>
                <w:rFonts w:ascii="Times New Roman" w:hAnsi="Times New Roman" w:cs="Times New Roman"/>
                <w:sz w:val="24"/>
                <w:szCs w:val="24"/>
              </w:rPr>
              <w:br/>
              <w:t xml:space="preserve">a – tam tikros tikslinės grupės asmenų, pasinaudojusių socialinio verslo </w:t>
            </w:r>
            <w:r w:rsidR="008252B6" w:rsidRPr="00592656">
              <w:rPr>
                <w:rFonts w:ascii="Times New Roman" w:hAnsi="Times New Roman" w:cs="Times New Roman"/>
                <w:sz w:val="24"/>
                <w:szCs w:val="24"/>
              </w:rPr>
              <w:t xml:space="preserve">teikiamomis </w:t>
            </w:r>
            <w:r w:rsidRPr="00592656">
              <w:rPr>
                <w:rFonts w:ascii="Times New Roman" w:hAnsi="Times New Roman" w:cs="Times New Roman"/>
                <w:sz w:val="24"/>
                <w:szCs w:val="24"/>
              </w:rPr>
              <w:t xml:space="preserve">paslaugomis, kurie pripažino, kad jiems yra sudarytos geresnės ir nuolatinės sąlygos turėti prieigą prie </w:t>
            </w:r>
            <w:proofErr w:type="spellStart"/>
            <w:r w:rsidRPr="00592656">
              <w:rPr>
                <w:rFonts w:ascii="Times New Roman" w:hAnsi="Times New Roman" w:cs="Times New Roman"/>
                <w:sz w:val="24"/>
                <w:szCs w:val="24"/>
              </w:rPr>
              <w:t>sveikatinimo</w:t>
            </w:r>
            <w:proofErr w:type="spellEnd"/>
            <w:r w:rsidRPr="00592656">
              <w:rPr>
                <w:rFonts w:ascii="Times New Roman" w:hAnsi="Times New Roman" w:cs="Times New Roman"/>
                <w:sz w:val="24"/>
                <w:szCs w:val="24"/>
              </w:rPr>
              <w:t xml:space="preserve"> priemonių ar paslaugų, skaičius, vnt.</w:t>
            </w:r>
            <w:r w:rsidR="005D5843">
              <w:rPr>
                <w:rFonts w:ascii="Times New Roman" w:hAnsi="Times New Roman" w:cs="Times New Roman"/>
                <w:sz w:val="24"/>
                <w:szCs w:val="24"/>
              </w:rPr>
              <w:t>;</w:t>
            </w:r>
            <w:r w:rsidRPr="00592656">
              <w:rPr>
                <w:rFonts w:ascii="Times New Roman" w:hAnsi="Times New Roman" w:cs="Times New Roman"/>
                <w:sz w:val="24"/>
                <w:szCs w:val="24"/>
              </w:rPr>
              <w:br/>
              <w:t xml:space="preserve">b – bendras tam tikros tikslinės grupės asmenų, kurie naudojosi socialinio verslo </w:t>
            </w:r>
            <w:r w:rsidR="008252B6" w:rsidRPr="00592656">
              <w:rPr>
                <w:rFonts w:ascii="Times New Roman" w:hAnsi="Times New Roman" w:cs="Times New Roman"/>
                <w:sz w:val="24"/>
                <w:szCs w:val="24"/>
              </w:rPr>
              <w:t xml:space="preserve">teikiamomis </w:t>
            </w:r>
            <w:r w:rsidRPr="00592656">
              <w:rPr>
                <w:rFonts w:ascii="Times New Roman" w:hAnsi="Times New Roman" w:cs="Times New Roman"/>
                <w:sz w:val="24"/>
                <w:szCs w:val="24"/>
              </w:rPr>
              <w:t>paslaugomis, skaičius, vnt.</w:t>
            </w:r>
          </w:p>
        </w:tc>
      </w:tr>
      <w:tr w:rsidR="00FB74A1" w:rsidRPr="00592656" w:rsidTr="00FB74A1">
        <w:tc>
          <w:tcPr>
            <w:tcW w:w="2563" w:type="dxa"/>
            <w:vMerge/>
          </w:tcPr>
          <w:p w:rsidR="00C02302" w:rsidRPr="00592656" w:rsidRDefault="00C02302" w:rsidP="00B54228">
            <w:pPr>
              <w:jc w:val="center"/>
              <w:rPr>
                <w:rFonts w:ascii="Times New Roman" w:hAnsi="Times New Roman" w:cs="Times New Roman"/>
                <w:b/>
                <w:sz w:val="24"/>
                <w:szCs w:val="24"/>
              </w:rPr>
            </w:pPr>
          </w:p>
        </w:tc>
        <w:tc>
          <w:tcPr>
            <w:tcW w:w="3053" w:type="dxa"/>
            <w:vMerge/>
          </w:tcPr>
          <w:p w:rsidR="00C02302" w:rsidRPr="00592656" w:rsidRDefault="00C02302" w:rsidP="00D11685">
            <w:pPr>
              <w:rPr>
                <w:rFonts w:ascii="Times New Roman" w:hAnsi="Times New Roman" w:cs="Times New Roman"/>
                <w:sz w:val="24"/>
                <w:szCs w:val="24"/>
              </w:rPr>
            </w:pPr>
          </w:p>
        </w:tc>
        <w:tc>
          <w:tcPr>
            <w:tcW w:w="4537" w:type="dxa"/>
          </w:tcPr>
          <w:p w:rsidR="00C02302" w:rsidRPr="00592656" w:rsidRDefault="00522CAF" w:rsidP="00522CAF">
            <w:pPr>
              <w:jc w:val="both"/>
              <w:rPr>
                <w:rFonts w:ascii="Times New Roman" w:hAnsi="Times New Roman" w:cs="Times New Roman"/>
                <w:sz w:val="24"/>
                <w:szCs w:val="24"/>
              </w:rPr>
            </w:pPr>
            <w:r w:rsidRPr="00592656">
              <w:rPr>
                <w:rFonts w:ascii="Times New Roman" w:hAnsi="Times New Roman" w:cs="Times New Roman"/>
                <w:sz w:val="24"/>
                <w:szCs w:val="24"/>
              </w:rPr>
              <w:t>1.</w:t>
            </w:r>
            <w:r w:rsidR="00C02302" w:rsidRPr="00592656">
              <w:rPr>
                <w:rFonts w:ascii="Times New Roman" w:hAnsi="Times New Roman" w:cs="Times New Roman"/>
                <w:sz w:val="24"/>
                <w:szCs w:val="24"/>
              </w:rPr>
              <w:t>3.3</w:t>
            </w:r>
            <w:r w:rsidR="004B4CF3">
              <w:rPr>
                <w:rFonts w:ascii="Times New Roman" w:hAnsi="Times New Roman" w:cs="Times New Roman"/>
                <w:sz w:val="24"/>
                <w:szCs w:val="24"/>
              </w:rPr>
              <w:t>.</w:t>
            </w:r>
            <w:r w:rsidR="00C02302" w:rsidRPr="00592656">
              <w:rPr>
                <w:rFonts w:ascii="Times New Roman" w:hAnsi="Times New Roman" w:cs="Times New Roman"/>
                <w:sz w:val="24"/>
                <w:szCs w:val="24"/>
              </w:rPr>
              <w:t xml:space="preserve"> Tam tikros tikslinės grupės asmenų</w:t>
            </w:r>
            <w:r w:rsidR="004B4CF3">
              <w:rPr>
                <w:rFonts w:ascii="Times New Roman" w:hAnsi="Times New Roman" w:cs="Times New Roman"/>
                <w:sz w:val="24"/>
                <w:szCs w:val="24"/>
              </w:rPr>
              <w:t>,</w:t>
            </w:r>
            <w:r w:rsidR="00C02302" w:rsidRPr="00592656">
              <w:rPr>
                <w:rFonts w:ascii="Times New Roman" w:hAnsi="Times New Roman" w:cs="Times New Roman"/>
                <w:sz w:val="24"/>
                <w:szCs w:val="24"/>
              </w:rPr>
              <w:t xml:space="preserve"> dėl socialinio verslo teikiamų paslaugų, periodiškai gavusių materialinę paramą (pvz., šilto maisto, maisto į namus) ir </w:t>
            </w:r>
            <w:r w:rsidR="00C02302" w:rsidRPr="00592656">
              <w:rPr>
                <w:rFonts w:ascii="Times New Roman" w:hAnsi="Times New Roman" w:cs="Times New Roman"/>
                <w:sz w:val="24"/>
                <w:szCs w:val="24"/>
              </w:rPr>
              <w:lastRenderedPageBreak/>
              <w:t xml:space="preserve">pripažinusių, kad dėl to pagerėjo jų sveikata (savijauta), dalis nuo socialinio verslo </w:t>
            </w:r>
            <w:r w:rsidR="008252B6" w:rsidRPr="00592656">
              <w:rPr>
                <w:rFonts w:ascii="Times New Roman" w:hAnsi="Times New Roman" w:cs="Times New Roman"/>
                <w:sz w:val="24"/>
                <w:szCs w:val="24"/>
              </w:rPr>
              <w:t xml:space="preserve">teikiamomis </w:t>
            </w:r>
            <w:r w:rsidR="00C02302" w:rsidRPr="00592656">
              <w:rPr>
                <w:rFonts w:ascii="Times New Roman" w:hAnsi="Times New Roman" w:cs="Times New Roman"/>
                <w:sz w:val="24"/>
                <w:szCs w:val="24"/>
              </w:rPr>
              <w:t>paslaugomis pasinaudojusių asmenų (proc.).</w:t>
            </w:r>
          </w:p>
        </w:tc>
        <w:tc>
          <w:tcPr>
            <w:tcW w:w="3795" w:type="dxa"/>
          </w:tcPr>
          <w:p w:rsidR="00C02302" w:rsidRPr="00592656" w:rsidRDefault="00C02302" w:rsidP="008252B6">
            <w:pPr>
              <w:rPr>
                <w:rFonts w:ascii="Times New Roman" w:hAnsi="Times New Roman" w:cs="Times New Roman"/>
                <w:sz w:val="24"/>
                <w:szCs w:val="24"/>
              </w:rPr>
            </w:pPr>
            <w:r w:rsidRPr="00592656">
              <w:rPr>
                <w:rFonts w:ascii="Times New Roman" w:hAnsi="Times New Roman" w:cs="Times New Roman"/>
                <w:sz w:val="24"/>
                <w:szCs w:val="24"/>
              </w:rPr>
              <w:lastRenderedPageBreak/>
              <w:t>a</w:t>
            </w:r>
            <w:r w:rsidR="0076027F">
              <w:rPr>
                <w:rFonts w:ascii="Times New Roman" w:hAnsi="Times New Roman" w:cs="Times New Roman"/>
                <w:sz w:val="24"/>
                <w:szCs w:val="24"/>
              </w:rPr>
              <w:t xml:space="preserve"> </w:t>
            </w:r>
            <w:r w:rsidRPr="00592656">
              <w:rPr>
                <w:rFonts w:ascii="Times New Roman" w:hAnsi="Times New Roman" w:cs="Times New Roman"/>
                <w:sz w:val="24"/>
                <w:szCs w:val="24"/>
              </w:rPr>
              <w:t>/</w:t>
            </w:r>
            <w:r w:rsidR="0076027F">
              <w:rPr>
                <w:rFonts w:ascii="Times New Roman" w:hAnsi="Times New Roman" w:cs="Times New Roman"/>
                <w:sz w:val="24"/>
                <w:szCs w:val="24"/>
              </w:rPr>
              <w:t xml:space="preserve"> </w:t>
            </w:r>
            <w:r w:rsidRPr="00592656">
              <w:rPr>
                <w:rFonts w:ascii="Times New Roman" w:hAnsi="Times New Roman" w:cs="Times New Roman"/>
                <w:sz w:val="24"/>
                <w:szCs w:val="24"/>
              </w:rPr>
              <w:t>b</w:t>
            </w:r>
            <w:r w:rsidR="005D5843">
              <w:rPr>
                <w:rFonts w:ascii="Times New Roman" w:hAnsi="Times New Roman" w:cs="Times New Roman"/>
                <w:sz w:val="24"/>
                <w:szCs w:val="24"/>
              </w:rPr>
              <w:t xml:space="preserve"> </w:t>
            </w:r>
            <w:r w:rsidRPr="00592656">
              <w:rPr>
                <w:rFonts w:ascii="Times New Roman" w:hAnsi="Times New Roman" w:cs="Times New Roman"/>
                <w:sz w:val="24"/>
                <w:szCs w:val="24"/>
              </w:rPr>
              <w:t>*</w:t>
            </w:r>
            <w:r w:rsidR="005D5843">
              <w:rPr>
                <w:rFonts w:ascii="Times New Roman" w:hAnsi="Times New Roman" w:cs="Times New Roman"/>
                <w:sz w:val="24"/>
                <w:szCs w:val="24"/>
              </w:rPr>
              <w:t xml:space="preserve"> </w:t>
            </w:r>
            <w:r w:rsidRPr="00592656">
              <w:rPr>
                <w:rFonts w:ascii="Times New Roman" w:hAnsi="Times New Roman" w:cs="Times New Roman"/>
                <w:sz w:val="24"/>
                <w:szCs w:val="24"/>
              </w:rPr>
              <w:t>100</w:t>
            </w:r>
            <w:r w:rsidR="005D5843">
              <w:rPr>
                <w:rFonts w:ascii="Times New Roman" w:hAnsi="Times New Roman" w:cs="Times New Roman"/>
                <w:sz w:val="24"/>
                <w:szCs w:val="24"/>
              </w:rPr>
              <w:t xml:space="preserve"> </w:t>
            </w:r>
            <w:r w:rsidRPr="00592656">
              <w:rPr>
                <w:rFonts w:ascii="Times New Roman" w:hAnsi="Times New Roman" w:cs="Times New Roman"/>
                <w:sz w:val="24"/>
                <w:szCs w:val="24"/>
              </w:rPr>
              <w:t>%</w:t>
            </w:r>
            <w:r w:rsidR="005D5843">
              <w:rPr>
                <w:rFonts w:ascii="Times New Roman" w:hAnsi="Times New Roman" w:cs="Times New Roman"/>
                <w:sz w:val="24"/>
                <w:szCs w:val="24"/>
              </w:rPr>
              <w:t xml:space="preserve"> </w:t>
            </w:r>
            <w:r w:rsidRPr="00592656">
              <w:rPr>
                <w:rFonts w:ascii="Times New Roman" w:hAnsi="Times New Roman" w:cs="Times New Roman"/>
                <w:sz w:val="24"/>
                <w:szCs w:val="24"/>
              </w:rPr>
              <w:t>&gt;0, čia</w:t>
            </w:r>
            <w:r w:rsidRPr="00592656">
              <w:rPr>
                <w:rFonts w:ascii="Times New Roman" w:hAnsi="Times New Roman" w:cs="Times New Roman"/>
                <w:sz w:val="24"/>
                <w:szCs w:val="24"/>
              </w:rPr>
              <w:br/>
              <w:t xml:space="preserve">a – asmenų, pasinaudojusių socialinio verslo </w:t>
            </w:r>
            <w:r w:rsidR="008252B6" w:rsidRPr="00592656">
              <w:rPr>
                <w:rFonts w:ascii="Times New Roman" w:hAnsi="Times New Roman" w:cs="Times New Roman"/>
                <w:sz w:val="24"/>
                <w:szCs w:val="24"/>
              </w:rPr>
              <w:t xml:space="preserve">teikiamomis </w:t>
            </w:r>
            <w:r w:rsidRPr="00592656">
              <w:rPr>
                <w:rFonts w:ascii="Times New Roman" w:hAnsi="Times New Roman" w:cs="Times New Roman"/>
                <w:sz w:val="24"/>
                <w:szCs w:val="24"/>
              </w:rPr>
              <w:t xml:space="preserve">paslaugomis ir pasijutusių geriau, </w:t>
            </w:r>
            <w:r w:rsidRPr="00592656">
              <w:rPr>
                <w:rFonts w:ascii="Times New Roman" w:hAnsi="Times New Roman" w:cs="Times New Roman"/>
                <w:sz w:val="24"/>
                <w:szCs w:val="24"/>
              </w:rPr>
              <w:lastRenderedPageBreak/>
              <w:t>skaičius, vnt.</w:t>
            </w:r>
            <w:r w:rsidR="005D5843">
              <w:rPr>
                <w:rFonts w:ascii="Times New Roman" w:hAnsi="Times New Roman" w:cs="Times New Roman"/>
                <w:sz w:val="24"/>
                <w:szCs w:val="24"/>
              </w:rPr>
              <w:t>;</w:t>
            </w:r>
            <w:r w:rsidRPr="00592656">
              <w:rPr>
                <w:rFonts w:ascii="Times New Roman" w:hAnsi="Times New Roman" w:cs="Times New Roman"/>
                <w:sz w:val="24"/>
                <w:szCs w:val="24"/>
              </w:rPr>
              <w:br/>
              <w:t>b – bendras socialinio verslo</w:t>
            </w:r>
            <w:r w:rsidR="008252B6" w:rsidRPr="00592656">
              <w:rPr>
                <w:rFonts w:ascii="Times New Roman" w:hAnsi="Times New Roman" w:cs="Times New Roman"/>
                <w:sz w:val="24"/>
                <w:szCs w:val="24"/>
              </w:rPr>
              <w:t xml:space="preserve"> teikiamomis </w:t>
            </w:r>
            <w:r w:rsidRPr="00592656">
              <w:rPr>
                <w:rFonts w:ascii="Times New Roman" w:hAnsi="Times New Roman" w:cs="Times New Roman"/>
                <w:sz w:val="24"/>
                <w:szCs w:val="24"/>
              </w:rPr>
              <w:t>paslaugomis pasinaudojusių asmenų skaičius, vnt.</w:t>
            </w:r>
          </w:p>
        </w:tc>
      </w:tr>
      <w:tr w:rsidR="00FB74A1" w:rsidRPr="00592656" w:rsidTr="00FB74A1">
        <w:tc>
          <w:tcPr>
            <w:tcW w:w="2563" w:type="dxa"/>
            <w:vMerge/>
          </w:tcPr>
          <w:p w:rsidR="00C02302" w:rsidRPr="00592656" w:rsidRDefault="00C02302" w:rsidP="00B54228">
            <w:pPr>
              <w:jc w:val="center"/>
              <w:rPr>
                <w:rFonts w:ascii="Times New Roman" w:hAnsi="Times New Roman" w:cs="Times New Roman"/>
                <w:b/>
                <w:sz w:val="24"/>
                <w:szCs w:val="24"/>
              </w:rPr>
            </w:pPr>
          </w:p>
        </w:tc>
        <w:tc>
          <w:tcPr>
            <w:tcW w:w="3053" w:type="dxa"/>
            <w:vMerge/>
          </w:tcPr>
          <w:p w:rsidR="00C02302" w:rsidRPr="00592656" w:rsidRDefault="00C02302" w:rsidP="00D11685">
            <w:pPr>
              <w:rPr>
                <w:rFonts w:ascii="Times New Roman" w:hAnsi="Times New Roman" w:cs="Times New Roman"/>
                <w:sz w:val="24"/>
                <w:szCs w:val="24"/>
              </w:rPr>
            </w:pPr>
          </w:p>
        </w:tc>
        <w:tc>
          <w:tcPr>
            <w:tcW w:w="4537" w:type="dxa"/>
          </w:tcPr>
          <w:p w:rsidR="00C02302" w:rsidRPr="00592656" w:rsidRDefault="00522CAF" w:rsidP="008252B6">
            <w:pPr>
              <w:jc w:val="both"/>
              <w:rPr>
                <w:rFonts w:ascii="Times New Roman" w:hAnsi="Times New Roman" w:cs="Times New Roman"/>
                <w:sz w:val="24"/>
                <w:szCs w:val="24"/>
              </w:rPr>
            </w:pPr>
            <w:r w:rsidRPr="00592656">
              <w:rPr>
                <w:rFonts w:ascii="Times New Roman" w:hAnsi="Times New Roman" w:cs="Times New Roman"/>
                <w:sz w:val="24"/>
                <w:szCs w:val="24"/>
              </w:rPr>
              <w:t>1.</w:t>
            </w:r>
            <w:r w:rsidR="00C02302" w:rsidRPr="00592656">
              <w:rPr>
                <w:rFonts w:ascii="Times New Roman" w:hAnsi="Times New Roman" w:cs="Times New Roman"/>
                <w:sz w:val="24"/>
                <w:szCs w:val="24"/>
              </w:rPr>
              <w:t>3.4. Asmenų, priklausančių tam tikrai tikslinei grupei, kurie dėl socialinio verslo teikiamų paslaugų pripažino, kad jų sveikata (savijauta) pagerėjo, dalis nuo socialinio verslo</w:t>
            </w:r>
            <w:r w:rsidR="008252B6" w:rsidRPr="00592656">
              <w:rPr>
                <w:rFonts w:ascii="Times New Roman" w:hAnsi="Times New Roman" w:cs="Times New Roman"/>
                <w:sz w:val="24"/>
                <w:szCs w:val="24"/>
              </w:rPr>
              <w:t xml:space="preserve"> teikiamomis </w:t>
            </w:r>
            <w:r w:rsidR="00C02302" w:rsidRPr="00592656">
              <w:rPr>
                <w:rFonts w:ascii="Times New Roman" w:hAnsi="Times New Roman" w:cs="Times New Roman"/>
                <w:sz w:val="24"/>
                <w:szCs w:val="24"/>
              </w:rPr>
              <w:t>paslaugomis pasinaudojusių asmenų (proc.).</w:t>
            </w:r>
          </w:p>
        </w:tc>
        <w:tc>
          <w:tcPr>
            <w:tcW w:w="3795" w:type="dxa"/>
          </w:tcPr>
          <w:p w:rsidR="00C02302" w:rsidRPr="00592656" w:rsidRDefault="00C02302" w:rsidP="002E6250">
            <w:pPr>
              <w:rPr>
                <w:rFonts w:ascii="Times New Roman" w:hAnsi="Times New Roman" w:cs="Times New Roman"/>
                <w:sz w:val="24"/>
                <w:szCs w:val="24"/>
              </w:rPr>
            </w:pPr>
            <w:r w:rsidRPr="00592656">
              <w:rPr>
                <w:rFonts w:ascii="Times New Roman" w:hAnsi="Times New Roman" w:cs="Times New Roman"/>
                <w:sz w:val="24"/>
                <w:szCs w:val="24"/>
              </w:rPr>
              <w:t>a</w:t>
            </w:r>
            <w:r w:rsidR="0076027F">
              <w:rPr>
                <w:rFonts w:ascii="Times New Roman" w:hAnsi="Times New Roman" w:cs="Times New Roman"/>
                <w:sz w:val="24"/>
                <w:szCs w:val="24"/>
              </w:rPr>
              <w:t xml:space="preserve"> </w:t>
            </w:r>
            <w:r w:rsidRPr="00592656">
              <w:rPr>
                <w:rFonts w:ascii="Times New Roman" w:hAnsi="Times New Roman" w:cs="Times New Roman"/>
                <w:sz w:val="24"/>
                <w:szCs w:val="24"/>
              </w:rPr>
              <w:t>/</w:t>
            </w:r>
            <w:r w:rsidR="0076027F">
              <w:rPr>
                <w:rFonts w:ascii="Times New Roman" w:hAnsi="Times New Roman" w:cs="Times New Roman"/>
                <w:sz w:val="24"/>
                <w:szCs w:val="24"/>
              </w:rPr>
              <w:t xml:space="preserve"> </w:t>
            </w:r>
            <w:r w:rsidRPr="00592656">
              <w:rPr>
                <w:rFonts w:ascii="Times New Roman" w:hAnsi="Times New Roman" w:cs="Times New Roman"/>
                <w:sz w:val="24"/>
                <w:szCs w:val="24"/>
              </w:rPr>
              <w:t>b</w:t>
            </w:r>
            <w:r w:rsidR="005D5843">
              <w:rPr>
                <w:rFonts w:ascii="Times New Roman" w:hAnsi="Times New Roman" w:cs="Times New Roman"/>
                <w:sz w:val="24"/>
                <w:szCs w:val="24"/>
              </w:rPr>
              <w:t xml:space="preserve"> </w:t>
            </w:r>
            <w:r w:rsidRPr="00592656">
              <w:rPr>
                <w:rFonts w:ascii="Times New Roman" w:hAnsi="Times New Roman" w:cs="Times New Roman"/>
                <w:sz w:val="24"/>
                <w:szCs w:val="24"/>
              </w:rPr>
              <w:t>*</w:t>
            </w:r>
            <w:r w:rsidR="005D5843">
              <w:rPr>
                <w:rFonts w:ascii="Times New Roman" w:hAnsi="Times New Roman" w:cs="Times New Roman"/>
                <w:sz w:val="24"/>
                <w:szCs w:val="24"/>
              </w:rPr>
              <w:t xml:space="preserve"> </w:t>
            </w:r>
            <w:r w:rsidRPr="00592656">
              <w:rPr>
                <w:rFonts w:ascii="Times New Roman" w:hAnsi="Times New Roman" w:cs="Times New Roman"/>
                <w:sz w:val="24"/>
                <w:szCs w:val="24"/>
              </w:rPr>
              <w:t>100</w:t>
            </w:r>
            <w:r w:rsidR="005D5843">
              <w:rPr>
                <w:rFonts w:ascii="Times New Roman" w:hAnsi="Times New Roman" w:cs="Times New Roman"/>
                <w:sz w:val="24"/>
                <w:szCs w:val="24"/>
              </w:rPr>
              <w:t xml:space="preserve"> </w:t>
            </w:r>
            <w:r w:rsidRPr="00592656">
              <w:rPr>
                <w:rFonts w:ascii="Times New Roman" w:hAnsi="Times New Roman" w:cs="Times New Roman"/>
                <w:sz w:val="24"/>
                <w:szCs w:val="24"/>
              </w:rPr>
              <w:t>%</w:t>
            </w:r>
            <w:r w:rsidR="005D5843">
              <w:rPr>
                <w:rFonts w:ascii="Times New Roman" w:hAnsi="Times New Roman" w:cs="Times New Roman"/>
                <w:sz w:val="24"/>
                <w:szCs w:val="24"/>
              </w:rPr>
              <w:t xml:space="preserve"> </w:t>
            </w:r>
            <w:r w:rsidRPr="00592656">
              <w:rPr>
                <w:rFonts w:ascii="Times New Roman" w:hAnsi="Times New Roman" w:cs="Times New Roman"/>
                <w:sz w:val="24"/>
                <w:szCs w:val="24"/>
              </w:rPr>
              <w:t>&gt;0, čia</w:t>
            </w:r>
            <w:r w:rsidRPr="00592656">
              <w:rPr>
                <w:rFonts w:ascii="Times New Roman" w:hAnsi="Times New Roman" w:cs="Times New Roman"/>
                <w:sz w:val="24"/>
                <w:szCs w:val="24"/>
              </w:rPr>
              <w:br/>
              <w:t xml:space="preserve">a – tam tikros tikslinės grupės asmenų, pasinaudojusių socialinio verslo </w:t>
            </w:r>
            <w:r w:rsidR="008252B6" w:rsidRPr="00592656">
              <w:rPr>
                <w:rFonts w:ascii="Times New Roman" w:hAnsi="Times New Roman" w:cs="Times New Roman"/>
                <w:sz w:val="24"/>
                <w:szCs w:val="24"/>
              </w:rPr>
              <w:t xml:space="preserve">teikiamomis </w:t>
            </w:r>
            <w:r w:rsidRPr="00592656">
              <w:rPr>
                <w:rFonts w:ascii="Times New Roman" w:hAnsi="Times New Roman" w:cs="Times New Roman"/>
                <w:sz w:val="24"/>
                <w:szCs w:val="24"/>
              </w:rPr>
              <w:t xml:space="preserve">paslaugomis ir pradėjusių jaustis geriau, </w:t>
            </w:r>
            <w:r w:rsidR="0055507E">
              <w:rPr>
                <w:rFonts w:ascii="Times New Roman" w:hAnsi="Times New Roman" w:cs="Times New Roman"/>
                <w:sz w:val="24"/>
                <w:szCs w:val="24"/>
              </w:rPr>
              <w:t xml:space="preserve">skaičius </w:t>
            </w:r>
            <w:r w:rsidRPr="00592656">
              <w:rPr>
                <w:rFonts w:ascii="Times New Roman" w:hAnsi="Times New Roman" w:cs="Times New Roman"/>
                <w:sz w:val="24"/>
                <w:szCs w:val="24"/>
              </w:rPr>
              <w:t>vnt.</w:t>
            </w:r>
            <w:r w:rsidR="0055507E">
              <w:rPr>
                <w:rFonts w:ascii="Times New Roman" w:hAnsi="Times New Roman" w:cs="Times New Roman"/>
                <w:sz w:val="24"/>
                <w:szCs w:val="24"/>
              </w:rPr>
              <w:t>;</w:t>
            </w:r>
            <w:r w:rsidRPr="00592656">
              <w:rPr>
                <w:rFonts w:ascii="Times New Roman" w:hAnsi="Times New Roman" w:cs="Times New Roman"/>
                <w:sz w:val="24"/>
                <w:szCs w:val="24"/>
              </w:rPr>
              <w:br/>
              <w:t xml:space="preserve">b – bendras tam tikros tikslinės grupės asmenų, pasinaudojusių socialinio verslo </w:t>
            </w:r>
            <w:r w:rsidR="008252B6" w:rsidRPr="00592656">
              <w:rPr>
                <w:rFonts w:ascii="Times New Roman" w:hAnsi="Times New Roman" w:cs="Times New Roman"/>
                <w:sz w:val="24"/>
                <w:szCs w:val="24"/>
              </w:rPr>
              <w:t xml:space="preserve">teikiamomis </w:t>
            </w:r>
            <w:r w:rsidRPr="00592656">
              <w:rPr>
                <w:rFonts w:ascii="Times New Roman" w:hAnsi="Times New Roman" w:cs="Times New Roman"/>
                <w:sz w:val="24"/>
                <w:szCs w:val="24"/>
              </w:rPr>
              <w:t>paslaugomis</w:t>
            </w:r>
            <w:r w:rsidR="0055507E">
              <w:rPr>
                <w:rFonts w:ascii="Times New Roman" w:hAnsi="Times New Roman" w:cs="Times New Roman"/>
                <w:sz w:val="24"/>
                <w:szCs w:val="24"/>
              </w:rPr>
              <w:t>,</w:t>
            </w:r>
            <w:r w:rsidRPr="00592656">
              <w:rPr>
                <w:rFonts w:ascii="Times New Roman" w:hAnsi="Times New Roman" w:cs="Times New Roman"/>
                <w:sz w:val="24"/>
                <w:szCs w:val="24"/>
              </w:rPr>
              <w:t xml:space="preserve"> skaičius, vnt.</w:t>
            </w:r>
          </w:p>
        </w:tc>
      </w:tr>
      <w:tr w:rsidR="00FB74A1" w:rsidRPr="00592656" w:rsidTr="00FB74A1">
        <w:tc>
          <w:tcPr>
            <w:tcW w:w="2563" w:type="dxa"/>
            <w:vMerge w:val="restart"/>
          </w:tcPr>
          <w:p w:rsidR="00C02302" w:rsidRPr="00592656" w:rsidRDefault="00522CAF" w:rsidP="00B54228">
            <w:pPr>
              <w:jc w:val="center"/>
              <w:rPr>
                <w:rFonts w:ascii="Times New Roman" w:hAnsi="Times New Roman" w:cs="Times New Roman"/>
                <w:b/>
                <w:sz w:val="24"/>
                <w:szCs w:val="24"/>
              </w:rPr>
            </w:pPr>
            <w:r w:rsidRPr="00592656">
              <w:rPr>
                <w:rFonts w:ascii="Times New Roman" w:hAnsi="Times New Roman" w:cs="Times New Roman"/>
                <w:b/>
                <w:sz w:val="24"/>
                <w:szCs w:val="24"/>
              </w:rPr>
              <w:t>2. </w:t>
            </w:r>
            <w:r w:rsidR="00D27A8E" w:rsidRPr="00592656">
              <w:rPr>
                <w:rFonts w:ascii="Times New Roman" w:hAnsi="Times New Roman" w:cs="Times New Roman"/>
                <w:b/>
                <w:sz w:val="24"/>
                <w:szCs w:val="24"/>
              </w:rPr>
              <w:t>Užimtumo skatinimas</w:t>
            </w:r>
          </w:p>
        </w:tc>
        <w:tc>
          <w:tcPr>
            <w:tcW w:w="3053" w:type="dxa"/>
            <w:vMerge w:val="restart"/>
          </w:tcPr>
          <w:p w:rsidR="00C02302" w:rsidRPr="00592656" w:rsidRDefault="00522CAF" w:rsidP="00D11685">
            <w:pPr>
              <w:rPr>
                <w:rFonts w:ascii="Times New Roman" w:hAnsi="Times New Roman" w:cs="Times New Roman"/>
                <w:sz w:val="24"/>
                <w:szCs w:val="24"/>
              </w:rPr>
            </w:pPr>
            <w:r w:rsidRPr="00592656">
              <w:rPr>
                <w:rFonts w:ascii="Times New Roman" w:hAnsi="Times New Roman" w:cs="Times New Roman"/>
                <w:sz w:val="24"/>
                <w:szCs w:val="24"/>
              </w:rPr>
              <w:t>2.</w:t>
            </w:r>
            <w:r w:rsidR="00C02302" w:rsidRPr="00592656">
              <w:rPr>
                <w:rFonts w:ascii="Times New Roman" w:hAnsi="Times New Roman" w:cs="Times New Roman"/>
                <w:sz w:val="24"/>
                <w:szCs w:val="24"/>
              </w:rPr>
              <w:t>1. Skatinti užimtumą</w:t>
            </w:r>
            <w:r w:rsidR="004B4CF3">
              <w:rPr>
                <w:rFonts w:ascii="Times New Roman" w:hAnsi="Times New Roman" w:cs="Times New Roman"/>
                <w:sz w:val="24"/>
                <w:szCs w:val="24"/>
              </w:rPr>
              <w:t>.</w:t>
            </w:r>
          </w:p>
        </w:tc>
        <w:tc>
          <w:tcPr>
            <w:tcW w:w="4537" w:type="dxa"/>
          </w:tcPr>
          <w:p w:rsidR="00C02302" w:rsidRPr="00592656" w:rsidRDefault="00522CAF" w:rsidP="00522CAF">
            <w:pPr>
              <w:jc w:val="both"/>
              <w:rPr>
                <w:rFonts w:ascii="Times New Roman" w:hAnsi="Times New Roman" w:cs="Times New Roman"/>
                <w:sz w:val="24"/>
                <w:szCs w:val="24"/>
              </w:rPr>
            </w:pPr>
            <w:r w:rsidRPr="00592656">
              <w:rPr>
                <w:rFonts w:ascii="Times New Roman" w:hAnsi="Times New Roman" w:cs="Times New Roman"/>
                <w:sz w:val="24"/>
                <w:szCs w:val="24"/>
              </w:rPr>
              <w:t>2.</w:t>
            </w:r>
            <w:r w:rsidR="00C02302" w:rsidRPr="00592656">
              <w:rPr>
                <w:rFonts w:ascii="Times New Roman" w:hAnsi="Times New Roman" w:cs="Times New Roman"/>
                <w:sz w:val="24"/>
                <w:szCs w:val="24"/>
              </w:rPr>
              <w:t xml:space="preserve">1.1. Apmokytų ir įdarbintų asmenų, priklausančių tam tikrai tikslinei grupei, dalis nuo socialinio verslo </w:t>
            </w:r>
            <w:r w:rsidR="008252B6" w:rsidRPr="00592656">
              <w:rPr>
                <w:rFonts w:ascii="Times New Roman" w:hAnsi="Times New Roman" w:cs="Times New Roman"/>
                <w:sz w:val="24"/>
                <w:szCs w:val="24"/>
              </w:rPr>
              <w:t xml:space="preserve">teikiamomis </w:t>
            </w:r>
            <w:r w:rsidR="00C02302" w:rsidRPr="00592656">
              <w:rPr>
                <w:rFonts w:ascii="Times New Roman" w:hAnsi="Times New Roman" w:cs="Times New Roman"/>
                <w:sz w:val="24"/>
                <w:szCs w:val="24"/>
              </w:rPr>
              <w:t>paslaugomis pasinaudojusių asmenų (proc.).</w:t>
            </w:r>
          </w:p>
        </w:tc>
        <w:tc>
          <w:tcPr>
            <w:tcW w:w="3795" w:type="dxa"/>
          </w:tcPr>
          <w:p w:rsidR="00C02302" w:rsidRPr="00592656" w:rsidRDefault="00C02302" w:rsidP="002E6250">
            <w:pPr>
              <w:rPr>
                <w:rFonts w:ascii="Times New Roman" w:hAnsi="Times New Roman" w:cs="Times New Roman"/>
                <w:sz w:val="24"/>
                <w:szCs w:val="24"/>
              </w:rPr>
            </w:pPr>
            <w:r w:rsidRPr="00592656">
              <w:rPr>
                <w:rFonts w:ascii="Times New Roman" w:hAnsi="Times New Roman" w:cs="Times New Roman"/>
                <w:sz w:val="24"/>
                <w:szCs w:val="24"/>
              </w:rPr>
              <w:t>a</w:t>
            </w:r>
            <w:r w:rsidR="0076027F">
              <w:rPr>
                <w:rFonts w:ascii="Times New Roman" w:hAnsi="Times New Roman" w:cs="Times New Roman"/>
                <w:sz w:val="24"/>
                <w:szCs w:val="24"/>
              </w:rPr>
              <w:t xml:space="preserve"> </w:t>
            </w:r>
            <w:r w:rsidRPr="00592656">
              <w:rPr>
                <w:rFonts w:ascii="Times New Roman" w:hAnsi="Times New Roman" w:cs="Times New Roman"/>
                <w:sz w:val="24"/>
                <w:szCs w:val="24"/>
              </w:rPr>
              <w:t>/</w:t>
            </w:r>
            <w:r w:rsidR="0076027F">
              <w:rPr>
                <w:rFonts w:ascii="Times New Roman" w:hAnsi="Times New Roman" w:cs="Times New Roman"/>
                <w:sz w:val="24"/>
                <w:szCs w:val="24"/>
              </w:rPr>
              <w:t xml:space="preserve"> </w:t>
            </w:r>
            <w:r w:rsidRPr="00592656">
              <w:rPr>
                <w:rFonts w:ascii="Times New Roman" w:hAnsi="Times New Roman" w:cs="Times New Roman"/>
                <w:sz w:val="24"/>
                <w:szCs w:val="24"/>
              </w:rPr>
              <w:t>b</w:t>
            </w:r>
            <w:r w:rsidR="0055507E">
              <w:rPr>
                <w:rFonts w:ascii="Times New Roman" w:hAnsi="Times New Roman" w:cs="Times New Roman"/>
                <w:sz w:val="24"/>
                <w:szCs w:val="24"/>
              </w:rPr>
              <w:t xml:space="preserve"> </w:t>
            </w:r>
            <w:r w:rsidRPr="00592656">
              <w:rPr>
                <w:rFonts w:ascii="Times New Roman" w:hAnsi="Times New Roman" w:cs="Times New Roman"/>
                <w:sz w:val="24"/>
                <w:szCs w:val="24"/>
              </w:rPr>
              <w:t>*</w:t>
            </w:r>
            <w:r w:rsidR="0055507E">
              <w:rPr>
                <w:rFonts w:ascii="Times New Roman" w:hAnsi="Times New Roman" w:cs="Times New Roman"/>
                <w:sz w:val="24"/>
                <w:szCs w:val="24"/>
              </w:rPr>
              <w:t xml:space="preserve"> </w:t>
            </w:r>
            <w:r w:rsidRPr="00592656">
              <w:rPr>
                <w:rFonts w:ascii="Times New Roman" w:hAnsi="Times New Roman" w:cs="Times New Roman"/>
                <w:sz w:val="24"/>
                <w:szCs w:val="24"/>
              </w:rPr>
              <w:t>100</w:t>
            </w:r>
            <w:r w:rsidR="0055507E">
              <w:rPr>
                <w:rFonts w:ascii="Times New Roman" w:hAnsi="Times New Roman" w:cs="Times New Roman"/>
                <w:sz w:val="24"/>
                <w:szCs w:val="24"/>
              </w:rPr>
              <w:t xml:space="preserve"> </w:t>
            </w:r>
            <w:r w:rsidRPr="00592656">
              <w:rPr>
                <w:rFonts w:ascii="Times New Roman" w:hAnsi="Times New Roman" w:cs="Times New Roman"/>
                <w:sz w:val="24"/>
                <w:szCs w:val="24"/>
              </w:rPr>
              <w:t>%, čia</w:t>
            </w:r>
            <w:r w:rsidRPr="00592656">
              <w:rPr>
                <w:rFonts w:ascii="Times New Roman" w:hAnsi="Times New Roman" w:cs="Times New Roman"/>
                <w:sz w:val="24"/>
                <w:szCs w:val="24"/>
              </w:rPr>
              <w:br/>
              <w:t>a – ataskaitiniu laikotarpiu apmokytų ir įdarbintų tam tikros tikslinės grupės žmonių skaičius, vnt.</w:t>
            </w:r>
            <w:r w:rsidR="0055507E">
              <w:rPr>
                <w:rFonts w:ascii="Times New Roman" w:hAnsi="Times New Roman" w:cs="Times New Roman"/>
                <w:sz w:val="24"/>
                <w:szCs w:val="24"/>
              </w:rPr>
              <w:t>;</w:t>
            </w:r>
            <w:r w:rsidRPr="00592656">
              <w:rPr>
                <w:rFonts w:ascii="Times New Roman" w:hAnsi="Times New Roman" w:cs="Times New Roman"/>
                <w:sz w:val="24"/>
                <w:szCs w:val="24"/>
              </w:rPr>
              <w:br/>
              <w:t xml:space="preserve">b – iš viso tam tikros tikslinės grupės žmonių, pasinaudojusių socialinio verslo </w:t>
            </w:r>
            <w:r w:rsidR="008252B6" w:rsidRPr="00592656">
              <w:rPr>
                <w:rFonts w:ascii="Times New Roman" w:hAnsi="Times New Roman" w:cs="Times New Roman"/>
                <w:sz w:val="24"/>
                <w:szCs w:val="24"/>
              </w:rPr>
              <w:t xml:space="preserve">teikiamomis </w:t>
            </w:r>
            <w:r w:rsidRPr="00592656">
              <w:rPr>
                <w:rFonts w:ascii="Times New Roman" w:hAnsi="Times New Roman" w:cs="Times New Roman"/>
                <w:sz w:val="24"/>
                <w:szCs w:val="24"/>
              </w:rPr>
              <w:t>paslaugomis, skaičius, vnt.</w:t>
            </w:r>
          </w:p>
        </w:tc>
      </w:tr>
      <w:tr w:rsidR="00FB74A1" w:rsidRPr="00592656" w:rsidTr="00FB74A1">
        <w:tc>
          <w:tcPr>
            <w:tcW w:w="2563" w:type="dxa"/>
            <w:vMerge/>
          </w:tcPr>
          <w:p w:rsidR="00C02302" w:rsidRPr="00592656" w:rsidRDefault="00C02302" w:rsidP="00B54228">
            <w:pPr>
              <w:jc w:val="center"/>
              <w:rPr>
                <w:rFonts w:ascii="Times New Roman" w:hAnsi="Times New Roman" w:cs="Times New Roman"/>
                <w:b/>
                <w:sz w:val="24"/>
                <w:szCs w:val="24"/>
              </w:rPr>
            </w:pPr>
          </w:p>
        </w:tc>
        <w:tc>
          <w:tcPr>
            <w:tcW w:w="3053" w:type="dxa"/>
            <w:vMerge/>
          </w:tcPr>
          <w:p w:rsidR="00C02302" w:rsidRPr="00592656" w:rsidRDefault="00C02302" w:rsidP="00D11685">
            <w:pPr>
              <w:rPr>
                <w:rFonts w:ascii="Times New Roman" w:hAnsi="Times New Roman" w:cs="Times New Roman"/>
                <w:sz w:val="24"/>
                <w:szCs w:val="24"/>
              </w:rPr>
            </w:pPr>
          </w:p>
        </w:tc>
        <w:tc>
          <w:tcPr>
            <w:tcW w:w="4537" w:type="dxa"/>
          </w:tcPr>
          <w:p w:rsidR="00C02302" w:rsidRPr="00592656" w:rsidRDefault="00522CAF" w:rsidP="00522CAF">
            <w:pPr>
              <w:jc w:val="both"/>
              <w:rPr>
                <w:rFonts w:ascii="Times New Roman" w:hAnsi="Times New Roman" w:cs="Times New Roman"/>
                <w:sz w:val="24"/>
                <w:szCs w:val="24"/>
              </w:rPr>
            </w:pPr>
            <w:r w:rsidRPr="00592656">
              <w:rPr>
                <w:rFonts w:ascii="Times New Roman" w:hAnsi="Times New Roman" w:cs="Times New Roman"/>
                <w:sz w:val="24"/>
                <w:szCs w:val="24"/>
              </w:rPr>
              <w:t>2.</w:t>
            </w:r>
            <w:r w:rsidR="00C02302" w:rsidRPr="00592656">
              <w:rPr>
                <w:rFonts w:ascii="Times New Roman" w:hAnsi="Times New Roman" w:cs="Times New Roman"/>
                <w:sz w:val="24"/>
                <w:szCs w:val="24"/>
              </w:rPr>
              <w:t xml:space="preserve">1.2. Asmenų, priklausančių tam tikrai tikslinei grupei, kurie dėl socialinio verslo teikiamų paslaugų įsidarbino po surengtų užimtumo (verslumo) skatinimo renginių, dalis nuo socialinio verslo </w:t>
            </w:r>
            <w:r w:rsidR="008252B6" w:rsidRPr="00592656">
              <w:rPr>
                <w:rFonts w:ascii="Times New Roman" w:hAnsi="Times New Roman" w:cs="Times New Roman"/>
                <w:sz w:val="24"/>
                <w:szCs w:val="24"/>
              </w:rPr>
              <w:t xml:space="preserve">teikiamomis </w:t>
            </w:r>
            <w:r w:rsidR="00C02302" w:rsidRPr="00592656">
              <w:rPr>
                <w:rFonts w:ascii="Times New Roman" w:hAnsi="Times New Roman" w:cs="Times New Roman"/>
                <w:sz w:val="24"/>
                <w:szCs w:val="24"/>
              </w:rPr>
              <w:t>paslaugomis pasinaudojusių asmenų (proc.).</w:t>
            </w:r>
          </w:p>
        </w:tc>
        <w:tc>
          <w:tcPr>
            <w:tcW w:w="3795" w:type="dxa"/>
          </w:tcPr>
          <w:p w:rsidR="00C02302" w:rsidRPr="00592656" w:rsidRDefault="00C02302" w:rsidP="002A4119">
            <w:pPr>
              <w:rPr>
                <w:rFonts w:ascii="Times New Roman" w:hAnsi="Times New Roman" w:cs="Times New Roman"/>
                <w:sz w:val="24"/>
                <w:szCs w:val="24"/>
              </w:rPr>
            </w:pPr>
            <w:r w:rsidRPr="00592656">
              <w:rPr>
                <w:rFonts w:ascii="Times New Roman" w:hAnsi="Times New Roman" w:cs="Times New Roman"/>
                <w:sz w:val="24"/>
                <w:szCs w:val="24"/>
              </w:rPr>
              <w:t>a</w:t>
            </w:r>
            <w:r w:rsidR="0076027F">
              <w:rPr>
                <w:rFonts w:ascii="Times New Roman" w:hAnsi="Times New Roman" w:cs="Times New Roman"/>
                <w:sz w:val="24"/>
                <w:szCs w:val="24"/>
              </w:rPr>
              <w:t xml:space="preserve"> </w:t>
            </w:r>
            <w:r w:rsidRPr="00592656">
              <w:rPr>
                <w:rFonts w:ascii="Times New Roman" w:hAnsi="Times New Roman" w:cs="Times New Roman"/>
                <w:sz w:val="24"/>
                <w:szCs w:val="24"/>
              </w:rPr>
              <w:t>/</w:t>
            </w:r>
            <w:r w:rsidR="0076027F">
              <w:rPr>
                <w:rFonts w:ascii="Times New Roman" w:hAnsi="Times New Roman" w:cs="Times New Roman"/>
                <w:sz w:val="24"/>
                <w:szCs w:val="24"/>
              </w:rPr>
              <w:t xml:space="preserve"> </w:t>
            </w:r>
            <w:r w:rsidRPr="00592656">
              <w:rPr>
                <w:rFonts w:ascii="Times New Roman" w:hAnsi="Times New Roman" w:cs="Times New Roman"/>
                <w:sz w:val="24"/>
                <w:szCs w:val="24"/>
              </w:rPr>
              <w:t>b</w:t>
            </w:r>
            <w:r w:rsidR="0055507E">
              <w:rPr>
                <w:rFonts w:ascii="Times New Roman" w:hAnsi="Times New Roman" w:cs="Times New Roman"/>
                <w:sz w:val="24"/>
                <w:szCs w:val="24"/>
              </w:rPr>
              <w:t xml:space="preserve"> </w:t>
            </w:r>
            <w:r w:rsidRPr="00592656">
              <w:rPr>
                <w:rFonts w:ascii="Times New Roman" w:hAnsi="Times New Roman" w:cs="Times New Roman"/>
                <w:sz w:val="24"/>
                <w:szCs w:val="24"/>
              </w:rPr>
              <w:t>*</w:t>
            </w:r>
            <w:r w:rsidR="0055507E">
              <w:rPr>
                <w:rFonts w:ascii="Times New Roman" w:hAnsi="Times New Roman" w:cs="Times New Roman"/>
                <w:sz w:val="24"/>
                <w:szCs w:val="24"/>
              </w:rPr>
              <w:t xml:space="preserve"> </w:t>
            </w:r>
            <w:r w:rsidRPr="00592656">
              <w:rPr>
                <w:rFonts w:ascii="Times New Roman" w:hAnsi="Times New Roman" w:cs="Times New Roman"/>
                <w:sz w:val="24"/>
                <w:szCs w:val="24"/>
              </w:rPr>
              <w:t>100</w:t>
            </w:r>
            <w:r w:rsidR="0055507E">
              <w:rPr>
                <w:rFonts w:ascii="Times New Roman" w:hAnsi="Times New Roman" w:cs="Times New Roman"/>
                <w:sz w:val="24"/>
                <w:szCs w:val="24"/>
              </w:rPr>
              <w:t xml:space="preserve"> </w:t>
            </w:r>
            <w:r w:rsidRPr="00592656">
              <w:rPr>
                <w:rFonts w:ascii="Times New Roman" w:hAnsi="Times New Roman" w:cs="Times New Roman"/>
                <w:sz w:val="24"/>
                <w:szCs w:val="24"/>
              </w:rPr>
              <w:t>%</w:t>
            </w:r>
            <w:r w:rsidR="0055507E">
              <w:rPr>
                <w:rFonts w:ascii="Times New Roman" w:hAnsi="Times New Roman" w:cs="Times New Roman"/>
                <w:sz w:val="24"/>
                <w:szCs w:val="24"/>
              </w:rPr>
              <w:t xml:space="preserve"> </w:t>
            </w:r>
            <w:r w:rsidRPr="00592656">
              <w:rPr>
                <w:rFonts w:ascii="Times New Roman" w:hAnsi="Times New Roman" w:cs="Times New Roman"/>
                <w:sz w:val="24"/>
                <w:szCs w:val="24"/>
              </w:rPr>
              <w:t>&gt;0, čia</w:t>
            </w:r>
            <w:r w:rsidRPr="00592656">
              <w:rPr>
                <w:rFonts w:ascii="Times New Roman" w:hAnsi="Times New Roman" w:cs="Times New Roman"/>
                <w:sz w:val="24"/>
                <w:szCs w:val="24"/>
              </w:rPr>
              <w:br/>
              <w:t>a – tam tikros tikslinės grupės asmenų, dalyvavusių renginyje ir įsidarbinusių, skaičius, vnt.</w:t>
            </w:r>
            <w:r w:rsidR="0055507E">
              <w:rPr>
                <w:rFonts w:ascii="Times New Roman" w:hAnsi="Times New Roman" w:cs="Times New Roman"/>
                <w:sz w:val="24"/>
                <w:szCs w:val="24"/>
              </w:rPr>
              <w:t>;</w:t>
            </w:r>
            <w:r w:rsidRPr="00592656">
              <w:rPr>
                <w:rFonts w:ascii="Times New Roman" w:hAnsi="Times New Roman" w:cs="Times New Roman"/>
                <w:sz w:val="24"/>
                <w:szCs w:val="24"/>
              </w:rPr>
              <w:br/>
              <w:t>b – bendras tam tikros tikslinės grupės asmenų, pasinaudojusių paslaugomis, skaičius, vnt.</w:t>
            </w:r>
          </w:p>
        </w:tc>
      </w:tr>
      <w:tr w:rsidR="00FB74A1" w:rsidRPr="00592656" w:rsidTr="00FB74A1">
        <w:tc>
          <w:tcPr>
            <w:tcW w:w="2563" w:type="dxa"/>
            <w:vMerge/>
          </w:tcPr>
          <w:p w:rsidR="00522CAF" w:rsidRPr="00592656" w:rsidRDefault="00522CAF" w:rsidP="00B54228">
            <w:pPr>
              <w:jc w:val="center"/>
              <w:rPr>
                <w:rFonts w:ascii="Times New Roman" w:hAnsi="Times New Roman" w:cs="Times New Roman"/>
                <w:b/>
                <w:sz w:val="24"/>
                <w:szCs w:val="24"/>
              </w:rPr>
            </w:pPr>
          </w:p>
        </w:tc>
        <w:tc>
          <w:tcPr>
            <w:tcW w:w="3053" w:type="dxa"/>
            <w:vMerge w:val="restart"/>
          </w:tcPr>
          <w:p w:rsidR="00522CAF" w:rsidRPr="00592656" w:rsidRDefault="00522CAF" w:rsidP="00D11685">
            <w:pPr>
              <w:rPr>
                <w:rFonts w:ascii="Times New Roman" w:hAnsi="Times New Roman" w:cs="Times New Roman"/>
                <w:sz w:val="24"/>
                <w:szCs w:val="24"/>
              </w:rPr>
            </w:pPr>
            <w:r w:rsidRPr="00592656">
              <w:rPr>
                <w:rFonts w:ascii="Times New Roman" w:hAnsi="Times New Roman" w:cs="Times New Roman"/>
                <w:sz w:val="24"/>
                <w:szCs w:val="24"/>
              </w:rPr>
              <w:t>2.2. Mažinti socialinę atskirtį</w:t>
            </w:r>
            <w:r w:rsidR="004B4CF3">
              <w:rPr>
                <w:rFonts w:ascii="Times New Roman" w:hAnsi="Times New Roman" w:cs="Times New Roman"/>
                <w:sz w:val="24"/>
                <w:szCs w:val="24"/>
              </w:rPr>
              <w:t>.</w:t>
            </w:r>
          </w:p>
        </w:tc>
        <w:tc>
          <w:tcPr>
            <w:tcW w:w="4537" w:type="dxa"/>
          </w:tcPr>
          <w:p w:rsidR="00522CAF" w:rsidRPr="00592656" w:rsidRDefault="00522CAF" w:rsidP="00522CAF">
            <w:pPr>
              <w:jc w:val="both"/>
              <w:rPr>
                <w:rFonts w:ascii="Times New Roman" w:hAnsi="Times New Roman" w:cs="Times New Roman"/>
                <w:sz w:val="24"/>
                <w:szCs w:val="24"/>
              </w:rPr>
            </w:pPr>
            <w:r w:rsidRPr="00592656">
              <w:rPr>
                <w:rFonts w:ascii="Times New Roman" w:hAnsi="Times New Roman" w:cs="Times New Roman"/>
                <w:sz w:val="24"/>
                <w:szCs w:val="24"/>
              </w:rPr>
              <w:t xml:space="preserve">2.2.1. Asmenų, priklausančių tam tikrai tikslinei grupei, kurie dėl socialinio verslo teikiamų paslaugų dalyvavo verslumo skatinimo renginyje ir pradėjo verslą, dalis </w:t>
            </w:r>
            <w:r w:rsidRPr="00592656">
              <w:rPr>
                <w:rFonts w:ascii="Times New Roman" w:hAnsi="Times New Roman" w:cs="Times New Roman"/>
                <w:sz w:val="24"/>
                <w:szCs w:val="24"/>
              </w:rPr>
              <w:lastRenderedPageBreak/>
              <w:t xml:space="preserve">nuo socialinio verslo </w:t>
            </w:r>
            <w:r w:rsidR="008252B6" w:rsidRPr="00592656">
              <w:rPr>
                <w:rFonts w:ascii="Times New Roman" w:hAnsi="Times New Roman" w:cs="Times New Roman"/>
                <w:sz w:val="24"/>
                <w:szCs w:val="24"/>
              </w:rPr>
              <w:t xml:space="preserve">teikiamomis </w:t>
            </w:r>
            <w:r w:rsidRPr="00592656">
              <w:rPr>
                <w:rFonts w:ascii="Times New Roman" w:hAnsi="Times New Roman" w:cs="Times New Roman"/>
                <w:sz w:val="24"/>
                <w:szCs w:val="24"/>
              </w:rPr>
              <w:t>paslaugomis pasinaudojusių asmenų (proc.).</w:t>
            </w:r>
          </w:p>
        </w:tc>
        <w:tc>
          <w:tcPr>
            <w:tcW w:w="3795" w:type="dxa"/>
          </w:tcPr>
          <w:p w:rsidR="00522CAF" w:rsidRPr="00592656" w:rsidRDefault="00522CAF" w:rsidP="002A4119">
            <w:pPr>
              <w:rPr>
                <w:rFonts w:ascii="Times New Roman" w:hAnsi="Times New Roman" w:cs="Times New Roman"/>
                <w:sz w:val="24"/>
                <w:szCs w:val="24"/>
              </w:rPr>
            </w:pPr>
            <w:r w:rsidRPr="00592656">
              <w:rPr>
                <w:rFonts w:ascii="Times New Roman" w:hAnsi="Times New Roman" w:cs="Times New Roman"/>
                <w:sz w:val="24"/>
                <w:szCs w:val="24"/>
              </w:rPr>
              <w:lastRenderedPageBreak/>
              <w:t>a</w:t>
            </w:r>
            <w:r w:rsidR="0076027F">
              <w:rPr>
                <w:rFonts w:ascii="Times New Roman" w:hAnsi="Times New Roman" w:cs="Times New Roman"/>
                <w:sz w:val="24"/>
                <w:szCs w:val="24"/>
              </w:rPr>
              <w:t xml:space="preserve"> </w:t>
            </w:r>
            <w:r w:rsidRPr="00592656">
              <w:rPr>
                <w:rFonts w:ascii="Times New Roman" w:hAnsi="Times New Roman" w:cs="Times New Roman"/>
                <w:sz w:val="24"/>
                <w:szCs w:val="24"/>
              </w:rPr>
              <w:t>/</w:t>
            </w:r>
            <w:r w:rsidR="0076027F">
              <w:rPr>
                <w:rFonts w:ascii="Times New Roman" w:hAnsi="Times New Roman" w:cs="Times New Roman"/>
                <w:sz w:val="24"/>
                <w:szCs w:val="24"/>
              </w:rPr>
              <w:t xml:space="preserve"> </w:t>
            </w:r>
            <w:r w:rsidRPr="00592656">
              <w:rPr>
                <w:rFonts w:ascii="Times New Roman" w:hAnsi="Times New Roman" w:cs="Times New Roman"/>
                <w:sz w:val="24"/>
                <w:szCs w:val="24"/>
              </w:rPr>
              <w:t>b</w:t>
            </w:r>
            <w:r w:rsidR="0055507E">
              <w:rPr>
                <w:rFonts w:ascii="Times New Roman" w:hAnsi="Times New Roman" w:cs="Times New Roman"/>
                <w:sz w:val="24"/>
                <w:szCs w:val="24"/>
              </w:rPr>
              <w:t xml:space="preserve"> </w:t>
            </w:r>
            <w:r w:rsidRPr="00592656">
              <w:rPr>
                <w:rFonts w:ascii="Times New Roman" w:hAnsi="Times New Roman" w:cs="Times New Roman"/>
                <w:sz w:val="24"/>
                <w:szCs w:val="24"/>
              </w:rPr>
              <w:t>*</w:t>
            </w:r>
            <w:r w:rsidR="0055507E">
              <w:rPr>
                <w:rFonts w:ascii="Times New Roman" w:hAnsi="Times New Roman" w:cs="Times New Roman"/>
                <w:sz w:val="24"/>
                <w:szCs w:val="24"/>
              </w:rPr>
              <w:t xml:space="preserve"> </w:t>
            </w:r>
            <w:r w:rsidRPr="00592656">
              <w:rPr>
                <w:rFonts w:ascii="Times New Roman" w:hAnsi="Times New Roman" w:cs="Times New Roman"/>
                <w:sz w:val="24"/>
                <w:szCs w:val="24"/>
              </w:rPr>
              <w:t>100</w:t>
            </w:r>
            <w:r w:rsidR="0055507E">
              <w:rPr>
                <w:rFonts w:ascii="Times New Roman" w:hAnsi="Times New Roman" w:cs="Times New Roman"/>
                <w:sz w:val="24"/>
                <w:szCs w:val="24"/>
              </w:rPr>
              <w:t xml:space="preserve"> </w:t>
            </w:r>
            <w:r w:rsidRPr="00592656">
              <w:rPr>
                <w:rFonts w:ascii="Times New Roman" w:hAnsi="Times New Roman" w:cs="Times New Roman"/>
                <w:sz w:val="24"/>
                <w:szCs w:val="24"/>
              </w:rPr>
              <w:t>%</w:t>
            </w:r>
            <w:r w:rsidR="0055507E">
              <w:rPr>
                <w:rFonts w:ascii="Times New Roman" w:hAnsi="Times New Roman" w:cs="Times New Roman"/>
                <w:sz w:val="24"/>
                <w:szCs w:val="24"/>
              </w:rPr>
              <w:t xml:space="preserve"> </w:t>
            </w:r>
            <w:r w:rsidRPr="00592656">
              <w:rPr>
                <w:rFonts w:ascii="Times New Roman" w:hAnsi="Times New Roman" w:cs="Times New Roman"/>
                <w:sz w:val="24"/>
                <w:szCs w:val="24"/>
              </w:rPr>
              <w:t>&gt;0, čia</w:t>
            </w:r>
            <w:r w:rsidRPr="00592656">
              <w:rPr>
                <w:rFonts w:ascii="Times New Roman" w:hAnsi="Times New Roman" w:cs="Times New Roman"/>
                <w:sz w:val="24"/>
                <w:szCs w:val="24"/>
              </w:rPr>
              <w:br/>
              <w:t>a – tam tikros tikslinės grupės asmenų, dalyvavusių renginyje ir pradėjusių verslą, skaičius, vnt.</w:t>
            </w:r>
            <w:r w:rsidR="0055507E">
              <w:rPr>
                <w:rFonts w:ascii="Times New Roman" w:hAnsi="Times New Roman" w:cs="Times New Roman"/>
                <w:sz w:val="24"/>
                <w:szCs w:val="24"/>
              </w:rPr>
              <w:t>;</w:t>
            </w:r>
            <w:r w:rsidRPr="00592656">
              <w:rPr>
                <w:rFonts w:ascii="Times New Roman" w:hAnsi="Times New Roman" w:cs="Times New Roman"/>
                <w:sz w:val="24"/>
                <w:szCs w:val="24"/>
              </w:rPr>
              <w:br/>
              <w:t xml:space="preserve">b – bendras tam tikros tikslinės </w:t>
            </w:r>
            <w:r w:rsidRPr="00592656">
              <w:rPr>
                <w:rFonts w:ascii="Times New Roman" w:hAnsi="Times New Roman" w:cs="Times New Roman"/>
                <w:sz w:val="24"/>
                <w:szCs w:val="24"/>
              </w:rPr>
              <w:lastRenderedPageBreak/>
              <w:t>grupės asmenų, pasinaudojusių paslaugomis, skaičius, vnt.</w:t>
            </w:r>
          </w:p>
        </w:tc>
      </w:tr>
      <w:tr w:rsidR="00FB74A1" w:rsidRPr="00592656" w:rsidTr="00FB74A1">
        <w:tc>
          <w:tcPr>
            <w:tcW w:w="2563" w:type="dxa"/>
            <w:vMerge/>
          </w:tcPr>
          <w:p w:rsidR="00522CAF" w:rsidRPr="00592656" w:rsidRDefault="00522CAF" w:rsidP="00B54228">
            <w:pPr>
              <w:jc w:val="center"/>
              <w:rPr>
                <w:rFonts w:ascii="Times New Roman" w:hAnsi="Times New Roman" w:cs="Times New Roman"/>
                <w:b/>
                <w:sz w:val="24"/>
                <w:szCs w:val="24"/>
              </w:rPr>
            </w:pPr>
          </w:p>
        </w:tc>
        <w:tc>
          <w:tcPr>
            <w:tcW w:w="3053" w:type="dxa"/>
            <w:vMerge/>
          </w:tcPr>
          <w:p w:rsidR="00522CAF" w:rsidRPr="00592656" w:rsidRDefault="00522CAF" w:rsidP="00D11685">
            <w:pPr>
              <w:rPr>
                <w:rFonts w:ascii="Times New Roman" w:hAnsi="Times New Roman" w:cs="Times New Roman"/>
                <w:sz w:val="24"/>
                <w:szCs w:val="24"/>
              </w:rPr>
            </w:pPr>
          </w:p>
        </w:tc>
        <w:tc>
          <w:tcPr>
            <w:tcW w:w="4537" w:type="dxa"/>
          </w:tcPr>
          <w:p w:rsidR="00522CAF" w:rsidRPr="00592656" w:rsidRDefault="00522CAF" w:rsidP="00522CAF">
            <w:pPr>
              <w:jc w:val="both"/>
              <w:rPr>
                <w:rFonts w:ascii="Times New Roman" w:hAnsi="Times New Roman" w:cs="Times New Roman"/>
                <w:sz w:val="24"/>
                <w:szCs w:val="24"/>
              </w:rPr>
            </w:pPr>
            <w:r w:rsidRPr="00592656">
              <w:rPr>
                <w:rFonts w:ascii="Times New Roman" w:hAnsi="Times New Roman" w:cs="Times New Roman"/>
                <w:sz w:val="24"/>
                <w:szCs w:val="24"/>
              </w:rPr>
              <w:t>2.2.2. Apmokytų ir socialinio verslo įmonėje įdarbintų asmenų, priklausančių tam tikrai tikslinei grupei, dalis nuo socialinio verslo įmonės veikloje dalyvavusių asmenų (proc.).</w:t>
            </w:r>
          </w:p>
        </w:tc>
        <w:tc>
          <w:tcPr>
            <w:tcW w:w="3795" w:type="dxa"/>
          </w:tcPr>
          <w:p w:rsidR="00522CAF" w:rsidRPr="00592656" w:rsidRDefault="00522CAF" w:rsidP="00A4508A">
            <w:pPr>
              <w:rPr>
                <w:rFonts w:ascii="Times New Roman" w:hAnsi="Times New Roman" w:cs="Times New Roman"/>
                <w:sz w:val="24"/>
                <w:szCs w:val="24"/>
              </w:rPr>
            </w:pPr>
            <w:r w:rsidRPr="00592656">
              <w:rPr>
                <w:rFonts w:ascii="Times New Roman" w:hAnsi="Times New Roman" w:cs="Times New Roman"/>
                <w:sz w:val="24"/>
                <w:szCs w:val="24"/>
              </w:rPr>
              <w:t>a</w:t>
            </w:r>
            <w:r w:rsidR="0076027F">
              <w:rPr>
                <w:rFonts w:ascii="Times New Roman" w:hAnsi="Times New Roman" w:cs="Times New Roman"/>
                <w:sz w:val="24"/>
                <w:szCs w:val="24"/>
              </w:rPr>
              <w:t xml:space="preserve"> </w:t>
            </w:r>
            <w:r w:rsidRPr="00592656">
              <w:rPr>
                <w:rFonts w:ascii="Times New Roman" w:hAnsi="Times New Roman" w:cs="Times New Roman"/>
                <w:sz w:val="24"/>
                <w:szCs w:val="24"/>
              </w:rPr>
              <w:t>/</w:t>
            </w:r>
            <w:r w:rsidR="0076027F">
              <w:rPr>
                <w:rFonts w:ascii="Times New Roman" w:hAnsi="Times New Roman" w:cs="Times New Roman"/>
                <w:sz w:val="24"/>
                <w:szCs w:val="24"/>
              </w:rPr>
              <w:t xml:space="preserve"> </w:t>
            </w:r>
            <w:r w:rsidRPr="00592656">
              <w:rPr>
                <w:rFonts w:ascii="Times New Roman" w:hAnsi="Times New Roman" w:cs="Times New Roman"/>
                <w:sz w:val="24"/>
                <w:szCs w:val="24"/>
              </w:rPr>
              <w:t>b</w:t>
            </w:r>
            <w:r w:rsidR="0055507E">
              <w:rPr>
                <w:rFonts w:ascii="Times New Roman" w:hAnsi="Times New Roman" w:cs="Times New Roman"/>
                <w:sz w:val="24"/>
                <w:szCs w:val="24"/>
              </w:rPr>
              <w:t xml:space="preserve"> </w:t>
            </w:r>
            <w:r w:rsidRPr="00592656">
              <w:rPr>
                <w:rFonts w:ascii="Times New Roman" w:hAnsi="Times New Roman" w:cs="Times New Roman"/>
                <w:sz w:val="24"/>
                <w:szCs w:val="24"/>
              </w:rPr>
              <w:t>*</w:t>
            </w:r>
            <w:r w:rsidR="0055507E">
              <w:rPr>
                <w:rFonts w:ascii="Times New Roman" w:hAnsi="Times New Roman" w:cs="Times New Roman"/>
                <w:sz w:val="24"/>
                <w:szCs w:val="24"/>
              </w:rPr>
              <w:t xml:space="preserve"> </w:t>
            </w:r>
            <w:r w:rsidRPr="00592656">
              <w:rPr>
                <w:rFonts w:ascii="Times New Roman" w:hAnsi="Times New Roman" w:cs="Times New Roman"/>
                <w:sz w:val="24"/>
                <w:szCs w:val="24"/>
              </w:rPr>
              <w:t>100</w:t>
            </w:r>
            <w:r w:rsidR="0055507E">
              <w:rPr>
                <w:rFonts w:ascii="Times New Roman" w:hAnsi="Times New Roman" w:cs="Times New Roman"/>
                <w:sz w:val="24"/>
                <w:szCs w:val="24"/>
              </w:rPr>
              <w:t xml:space="preserve"> </w:t>
            </w:r>
            <w:r w:rsidRPr="00592656">
              <w:rPr>
                <w:rFonts w:ascii="Times New Roman" w:hAnsi="Times New Roman" w:cs="Times New Roman"/>
                <w:sz w:val="24"/>
                <w:szCs w:val="24"/>
              </w:rPr>
              <w:t>%, čia</w:t>
            </w:r>
            <w:r w:rsidRPr="00592656">
              <w:rPr>
                <w:rFonts w:ascii="Times New Roman" w:hAnsi="Times New Roman" w:cs="Times New Roman"/>
                <w:sz w:val="24"/>
                <w:szCs w:val="24"/>
              </w:rPr>
              <w:br/>
              <w:t>a – ataskaitiniu laikotarpiu apmokytų ir įdarbintų tam tikros tikslinės grupės žmonių skaičius, vnt.</w:t>
            </w:r>
            <w:r w:rsidR="0055507E">
              <w:rPr>
                <w:rFonts w:ascii="Times New Roman" w:hAnsi="Times New Roman" w:cs="Times New Roman"/>
                <w:sz w:val="24"/>
                <w:szCs w:val="24"/>
              </w:rPr>
              <w:t>;</w:t>
            </w:r>
            <w:r w:rsidRPr="00592656">
              <w:rPr>
                <w:rFonts w:ascii="Times New Roman" w:hAnsi="Times New Roman" w:cs="Times New Roman"/>
                <w:sz w:val="24"/>
                <w:szCs w:val="24"/>
              </w:rPr>
              <w:br/>
              <w:t>b – iš viso tam tikros tikslinės grupės žmonių, apmokytų socialinio verslo įmonėje, skaičius, vnt.</w:t>
            </w:r>
          </w:p>
        </w:tc>
      </w:tr>
      <w:tr w:rsidR="00FB74A1" w:rsidRPr="00592656" w:rsidTr="00FB74A1">
        <w:tc>
          <w:tcPr>
            <w:tcW w:w="2563" w:type="dxa"/>
            <w:vMerge/>
          </w:tcPr>
          <w:p w:rsidR="00522CAF" w:rsidRPr="00592656" w:rsidRDefault="00522CAF" w:rsidP="00B54228">
            <w:pPr>
              <w:jc w:val="center"/>
              <w:rPr>
                <w:rFonts w:ascii="Times New Roman" w:hAnsi="Times New Roman" w:cs="Times New Roman"/>
                <w:b/>
                <w:sz w:val="24"/>
                <w:szCs w:val="24"/>
              </w:rPr>
            </w:pPr>
          </w:p>
        </w:tc>
        <w:tc>
          <w:tcPr>
            <w:tcW w:w="3053" w:type="dxa"/>
            <w:vMerge/>
          </w:tcPr>
          <w:p w:rsidR="00522CAF" w:rsidRPr="00592656" w:rsidRDefault="00522CAF" w:rsidP="00D11685">
            <w:pPr>
              <w:rPr>
                <w:rFonts w:ascii="Times New Roman" w:hAnsi="Times New Roman" w:cs="Times New Roman"/>
                <w:sz w:val="24"/>
                <w:szCs w:val="24"/>
              </w:rPr>
            </w:pPr>
          </w:p>
        </w:tc>
        <w:tc>
          <w:tcPr>
            <w:tcW w:w="4537" w:type="dxa"/>
          </w:tcPr>
          <w:p w:rsidR="00522CAF" w:rsidRPr="00592656" w:rsidRDefault="00522CAF" w:rsidP="00522CAF">
            <w:pPr>
              <w:jc w:val="both"/>
              <w:rPr>
                <w:rFonts w:ascii="Times New Roman" w:hAnsi="Times New Roman" w:cs="Times New Roman"/>
                <w:sz w:val="24"/>
                <w:szCs w:val="24"/>
              </w:rPr>
            </w:pPr>
            <w:r w:rsidRPr="00592656">
              <w:rPr>
                <w:rFonts w:ascii="Times New Roman" w:hAnsi="Times New Roman" w:cs="Times New Roman"/>
                <w:sz w:val="24"/>
                <w:szCs w:val="24"/>
              </w:rPr>
              <w:t>2.2.3. Apmokytų ir kitose įmonėse / įstaigose (ne paslaugą teikiančioje socialinio verslo įmonėje) įsidarbinusių asmenų, priklausančių tam tikrai tikslinei grupei, dalis nuo socialinio verslo įmonėje apmokytų asmenų (proc.).</w:t>
            </w:r>
          </w:p>
        </w:tc>
        <w:tc>
          <w:tcPr>
            <w:tcW w:w="3795" w:type="dxa"/>
          </w:tcPr>
          <w:p w:rsidR="00522CAF" w:rsidRPr="00592656" w:rsidRDefault="00522CAF" w:rsidP="00A4508A">
            <w:pPr>
              <w:rPr>
                <w:rFonts w:ascii="Times New Roman" w:hAnsi="Times New Roman" w:cs="Times New Roman"/>
                <w:sz w:val="24"/>
                <w:szCs w:val="24"/>
              </w:rPr>
            </w:pPr>
            <w:r w:rsidRPr="00592656">
              <w:rPr>
                <w:rFonts w:ascii="Times New Roman" w:hAnsi="Times New Roman" w:cs="Times New Roman"/>
                <w:sz w:val="24"/>
                <w:szCs w:val="24"/>
              </w:rPr>
              <w:t>a</w:t>
            </w:r>
            <w:r w:rsidR="0076027F">
              <w:rPr>
                <w:rFonts w:ascii="Times New Roman" w:hAnsi="Times New Roman" w:cs="Times New Roman"/>
                <w:sz w:val="24"/>
                <w:szCs w:val="24"/>
              </w:rPr>
              <w:t xml:space="preserve"> </w:t>
            </w:r>
            <w:r w:rsidRPr="00592656">
              <w:rPr>
                <w:rFonts w:ascii="Times New Roman" w:hAnsi="Times New Roman" w:cs="Times New Roman"/>
                <w:sz w:val="24"/>
                <w:szCs w:val="24"/>
              </w:rPr>
              <w:t>/</w:t>
            </w:r>
            <w:r w:rsidR="0076027F">
              <w:rPr>
                <w:rFonts w:ascii="Times New Roman" w:hAnsi="Times New Roman" w:cs="Times New Roman"/>
                <w:sz w:val="24"/>
                <w:szCs w:val="24"/>
              </w:rPr>
              <w:t xml:space="preserve"> </w:t>
            </w:r>
            <w:r w:rsidRPr="00592656">
              <w:rPr>
                <w:rFonts w:ascii="Times New Roman" w:hAnsi="Times New Roman" w:cs="Times New Roman"/>
                <w:sz w:val="24"/>
                <w:szCs w:val="24"/>
              </w:rPr>
              <w:t>b</w:t>
            </w:r>
            <w:r w:rsidR="0055507E">
              <w:rPr>
                <w:rFonts w:ascii="Times New Roman" w:hAnsi="Times New Roman" w:cs="Times New Roman"/>
                <w:sz w:val="24"/>
                <w:szCs w:val="24"/>
              </w:rPr>
              <w:t xml:space="preserve"> </w:t>
            </w:r>
            <w:r w:rsidRPr="00592656">
              <w:rPr>
                <w:rFonts w:ascii="Times New Roman" w:hAnsi="Times New Roman" w:cs="Times New Roman"/>
                <w:sz w:val="24"/>
                <w:szCs w:val="24"/>
              </w:rPr>
              <w:t>*</w:t>
            </w:r>
            <w:r w:rsidR="0055507E">
              <w:rPr>
                <w:rFonts w:ascii="Times New Roman" w:hAnsi="Times New Roman" w:cs="Times New Roman"/>
                <w:sz w:val="24"/>
                <w:szCs w:val="24"/>
              </w:rPr>
              <w:t xml:space="preserve"> </w:t>
            </w:r>
            <w:r w:rsidRPr="00592656">
              <w:rPr>
                <w:rFonts w:ascii="Times New Roman" w:hAnsi="Times New Roman" w:cs="Times New Roman"/>
                <w:sz w:val="24"/>
                <w:szCs w:val="24"/>
              </w:rPr>
              <w:t>100</w:t>
            </w:r>
            <w:r w:rsidR="0055507E">
              <w:rPr>
                <w:rFonts w:ascii="Times New Roman" w:hAnsi="Times New Roman" w:cs="Times New Roman"/>
                <w:sz w:val="24"/>
                <w:szCs w:val="24"/>
              </w:rPr>
              <w:t xml:space="preserve"> </w:t>
            </w:r>
            <w:r w:rsidRPr="00592656">
              <w:rPr>
                <w:rFonts w:ascii="Times New Roman" w:hAnsi="Times New Roman" w:cs="Times New Roman"/>
                <w:sz w:val="24"/>
                <w:szCs w:val="24"/>
              </w:rPr>
              <w:t>%, čia</w:t>
            </w:r>
            <w:r w:rsidRPr="00592656">
              <w:rPr>
                <w:rFonts w:ascii="Times New Roman" w:hAnsi="Times New Roman" w:cs="Times New Roman"/>
                <w:sz w:val="24"/>
                <w:szCs w:val="24"/>
              </w:rPr>
              <w:br/>
              <w:t>a – ataskaitiniu laikotarpiu apmokytų ir kitur įsidarbinusių (ne paslaugą teikiančioje socialinio verslo įmonėje) tam tikros tikslinės grupės žmonių skaičius, vnt.</w:t>
            </w:r>
            <w:r w:rsidR="0055507E">
              <w:rPr>
                <w:rFonts w:ascii="Times New Roman" w:hAnsi="Times New Roman" w:cs="Times New Roman"/>
                <w:sz w:val="24"/>
                <w:szCs w:val="24"/>
              </w:rPr>
              <w:t>;</w:t>
            </w:r>
            <w:r w:rsidRPr="00592656">
              <w:rPr>
                <w:rFonts w:ascii="Times New Roman" w:hAnsi="Times New Roman" w:cs="Times New Roman"/>
                <w:sz w:val="24"/>
                <w:szCs w:val="24"/>
              </w:rPr>
              <w:br/>
              <w:t>b – iš viso tam tikros tikslinės grupės žmonių, apmokytų socialinio verslo įmonėje, skaičius, vnt.</w:t>
            </w:r>
          </w:p>
        </w:tc>
      </w:tr>
      <w:tr w:rsidR="00FB74A1" w:rsidRPr="00592656" w:rsidTr="00FB74A1">
        <w:tc>
          <w:tcPr>
            <w:tcW w:w="2563" w:type="dxa"/>
            <w:vMerge/>
          </w:tcPr>
          <w:p w:rsidR="00522CAF" w:rsidRPr="00592656" w:rsidRDefault="00522CAF" w:rsidP="00B54228">
            <w:pPr>
              <w:jc w:val="center"/>
              <w:rPr>
                <w:rFonts w:ascii="Times New Roman" w:hAnsi="Times New Roman" w:cs="Times New Roman"/>
                <w:b/>
                <w:sz w:val="24"/>
                <w:szCs w:val="24"/>
              </w:rPr>
            </w:pPr>
          </w:p>
        </w:tc>
        <w:tc>
          <w:tcPr>
            <w:tcW w:w="3053" w:type="dxa"/>
            <w:vMerge/>
          </w:tcPr>
          <w:p w:rsidR="00522CAF" w:rsidRPr="00592656" w:rsidRDefault="00522CAF" w:rsidP="00D11685">
            <w:pPr>
              <w:rPr>
                <w:rFonts w:ascii="Times New Roman" w:hAnsi="Times New Roman" w:cs="Times New Roman"/>
                <w:sz w:val="24"/>
                <w:szCs w:val="24"/>
              </w:rPr>
            </w:pPr>
          </w:p>
        </w:tc>
        <w:tc>
          <w:tcPr>
            <w:tcW w:w="4537" w:type="dxa"/>
          </w:tcPr>
          <w:p w:rsidR="00522CAF" w:rsidRPr="00592656" w:rsidRDefault="00522CAF" w:rsidP="008252B6">
            <w:pPr>
              <w:jc w:val="both"/>
              <w:rPr>
                <w:rFonts w:ascii="Times New Roman" w:hAnsi="Times New Roman" w:cs="Times New Roman"/>
                <w:sz w:val="24"/>
                <w:szCs w:val="24"/>
              </w:rPr>
            </w:pPr>
            <w:r w:rsidRPr="00592656">
              <w:rPr>
                <w:rFonts w:ascii="Times New Roman" w:hAnsi="Times New Roman" w:cs="Times New Roman"/>
                <w:sz w:val="24"/>
                <w:szCs w:val="24"/>
              </w:rPr>
              <w:t>2.2.4.  Asmenų, priklausančių tam tikrai tikslinei grupei, kuriems pasinaudojimas socialinio verslo teikiamomis paslaugomis padėjo įsitvirtinti darbo rinkoje, dalis nuo socialinio verslo</w:t>
            </w:r>
            <w:r w:rsidR="008252B6" w:rsidRPr="00592656">
              <w:rPr>
                <w:rFonts w:ascii="Times New Roman" w:hAnsi="Times New Roman" w:cs="Times New Roman"/>
                <w:sz w:val="24"/>
                <w:szCs w:val="24"/>
              </w:rPr>
              <w:t xml:space="preserve"> teikiamomis </w:t>
            </w:r>
            <w:r w:rsidRPr="00592656">
              <w:rPr>
                <w:rFonts w:ascii="Times New Roman" w:hAnsi="Times New Roman" w:cs="Times New Roman"/>
                <w:sz w:val="24"/>
                <w:szCs w:val="24"/>
              </w:rPr>
              <w:t>paslaugomis pasinaudojusių asmenų (proc.).</w:t>
            </w:r>
          </w:p>
        </w:tc>
        <w:tc>
          <w:tcPr>
            <w:tcW w:w="3795" w:type="dxa"/>
          </w:tcPr>
          <w:p w:rsidR="00522CAF" w:rsidRPr="00592656" w:rsidRDefault="00522CAF" w:rsidP="00A4508A">
            <w:pPr>
              <w:rPr>
                <w:rFonts w:ascii="Times New Roman" w:hAnsi="Times New Roman" w:cs="Times New Roman"/>
                <w:sz w:val="24"/>
                <w:szCs w:val="24"/>
              </w:rPr>
            </w:pPr>
            <w:r w:rsidRPr="00592656">
              <w:rPr>
                <w:rFonts w:ascii="Times New Roman" w:hAnsi="Times New Roman" w:cs="Times New Roman"/>
                <w:sz w:val="24"/>
                <w:szCs w:val="24"/>
              </w:rPr>
              <w:t>a</w:t>
            </w:r>
            <w:r w:rsidR="0076027F">
              <w:rPr>
                <w:rFonts w:ascii="Times New Roman" w:hAnsi="Times New Roman" w:cs="Times New Roman"/>
                <w:sz w:val="24"/>
                <w:szCs w:val="24"/>
              </w:rPr>
              <w:t xml:space="preserve"> </w:t>
            </w:r>
            <w:r w:rsidRPr="00592656">
              <w:rPr>
                <w:rFonts w:ascii="Times New Roman" w:hAnsi="Times New Roman" w:cs="Times New Roman"/>
                <w:sz w:val="24"/>
                <w:szCs w:val="24"/>
              </w:rPr>
              <w:t>/</w:t>
            </w:r>
            <w:r w:rsidR="0076027F">
              <w:rPr>
                <w:rFonts w:ascii="Times New Roman" w:hAnsi="Times New Roman" w:cs="Times New Roman"/>
                <w:sz w:val="24"/>
                <w:szCs w:val="24"/>
              </w:rPr>
              <w:t xml:space="preserve"> </w:t>
            </w:r>
            <w:r w:rsidRPr="00592656">
              <w:rPr>
                <w:rFonts w:ascii="Times New Roman" w:hAnsi="Times New Roman" w:cs="Times New Roman"/>
                <w:sz w:val="24"/>
                <w:szCs w:val="24"/>
              </w:rPr>
              <w:t>b</w:t>
            </w:r>
            <w:r w:rsidR="0055507E">
              <w:rPr>
                <w:rFonts w:ascii="Times New Roman" w:hAnsi="Times New Roman" w:cs="Times New Roman"/>
                <w:sz w:val="24"/>
                <w:szCs w:val="24"/>
              </w:rPr>
              <w:t xml:space="preserve"> </w:t>
            </w:r>
            <w:r w:rsidRPr="00592656">
              <w:rPr>
                <w:rFonts w:ascii="Times New Roman" w:hAnsi="Times New Roman" w:cs="Times New Roman"/>
                <w:sz w:val="24"/>
                <w:szCs w:val="24"/>
              </w:rPr>
              <w:t>*</w:t>
            </w:r>
            <w:r w:rsidR="0055507E">
              <w:rPr>
                <w:rFonts w:ascii="Times New Roman" w:hAnsi="Times New Roman" w:cs="Times New Roman"/>
                <w:sz w:val="24"/>
                <w:szCs w:val="24"/>
              </w:rPr>
              <w:t xml:space="preserve"> </w:t>
            </w:r>
            <w:r w:rsidRPr="00592656">
              <w:rPr>
                <w:rFonts w:ascii="Times New Roman" w:hAnsi="Times New Roman" w:cs="Times New Roman"/>
                <w:sz w:val="24"/>
                <w:szCs w:val="24"/>
              </w:rPr>
              <w:t>100</w:t>
            </w:r>
            <w:r w:rsidR="0055507E">
              <w:rPr>
                <w:rFonts w:ascii="Times New Roman" w:hAnsi="Times New Roman" w:cs="Times New Roman"/>
                <w:sz w:val="24"/>
                <w:szCs w:val="24"/>
              </w:rPr>
              <w:t xml:space="preserve"> </w:t>
            </w:r>
            <w:r w:rsidRPr="00592656">
              <w:rPr>
                <w:rFonts w:ascii="Times New Roman" w:hAnsi="Times New Roman" w:cs="Times New Roman"/>
                <w:sz w:val="24"/>
                <w:szCs w:val="24"/>
              </w:rPr>
              <w:t>%</w:t>
            </w:r>
            <w:r w:rsidR="0055507E">
              <w:rPr>
                <w:rFonts w:ascii="Times New Roman" w:hAnsi="Times New Roman" w:cs="Times New Roman"/>
                <w:sz w:val="24"/>
                <w:szCs w:val="24"/>
              </w:rPr>
              <w:t xml:space="preserve"> </w:t>
            </w:r>
            <w:r w:rsidRPr="00592656">
              <w:rPr>
                <w:rFonts w:ascii="Times New Roman" w:hAnsi="Times New Roman" w:cs="Times New Roman"/>
                <w:sz w:val="24"/>
                <w:szCs w:val="24"/>
              </w:rPr>
              <w:t>&gt;0, čia</w:t>
            </w:r>
            <w:r w:rsidRPr="00592656">
              <w:rPr>
                <w:rFonts w:ascii="Times New Roman" w:hAnsi="Times New Roman" w:cs="Times New Roman"/>
                <w:sz w:val="24"/>
                <w:szCs w:val="24"/>
              </w:rPr>
              <w:br/>
              <w:t>a – asmenų, pasinaudojusių socialinio verslo</w:t>
            </w:r>
            <w:r w:rsidR="008252B6" w:rsidRPr="00592656">
              <w:rPr>
                <w:rFonts w:ascii="Times New Roman" w:hAnsi="Times New Roman" w:cs="Times New Roman"/>
                <w:sz w:val="24"/>
                <w:szCs w:val="24"/>
              </w:rPr>
              <w:t xml:space="preserve"> teikiamomis</w:t>
            </w:r>
            <w:r w:rsidRPr="00592656">
              <w:rPr>
                <w:rFonts w:ascii="Times New Roman" w:hAnsi="Times New Roman" w:cs="Times New Roman"/>
                <w:sz w:val="24"/>
                <w:szCs w:val="24"/>
              </w:rPr>
              <w:t xml:space="preserve"> paslaugomis ir įsitvirtinusių darbo rinkoje, skaičius, vnt.</w:t>
            </w:r>
            <w:r w:rsidR="0055507E">
              <w:rPr>
                <w:rFonts w:ascii="Times New Roman" w:hAnsi="Times New Roman" w:cs="Times New Roman"/>
                <w:sz w:val="24"/>
                <w:szCs w:val="24"/>
              </w:rPr>
              <w:t>;</w:t>
            </w:r>
            <w:r w:rsidRPr="00592656">
              <w:rPr>
                <w:rFonts w:ascii="Times New Roman" w:hAnsi="Times New Roman" w:cs="Times New Roman"/>
                <w:sz w:val="24"/>
                <w:szCs w:val="24"/>
              </w:rPr>
              <w:br/>
              <w:t xml:space="preserve">b – bendras asmenų, pasinaudojusių socialinio verslo </w:t>
            </w:r>
            <w:r w:rsidR="008252B6" w:rsidRPr="00592656">
              <w:rPr>
                <w:rFonts w:ascii="Times New Roman" w:hAnsi="Times New Roman" w:cs="Times New Roman"/>
                <w:sz w:val="24"/>
                <w:szCs w:val="24"/>
              </w:rPr>
              <w:t xml:space="preserve">teikiamomis </w:t>
            </w:r>
            <w:r w:rsidRPr="00592656">
              <w:rPr>
                <w:rFonts w:ascii="Times New Roman" w:hAnsi="Times New Roman" w:cs="Times New Roman"/>
                <w:sz w:val="24"/>
                <w:szCs w:val="24"/>
              </w:rPr>
              <w:t>paslaugomis, skaičius, vnt.</w:t>
            </w:r>
          </w:p>
        </w:tc>
      </w:tr>
      <w:tr w:rsidR="00FB74A1" w:rsidRPr="00592656" w:rsidTr="00FB74A1">
        <w:tc>
          <w:tcPr>
            <w:tcW w:w="2563" w:type="dxa"/>
            <w:vMerge w:val="restart"/>
          </w:tcPr>
          <w:p w:rsidR="00FB74A1" w:rsidRPr="00592656" w:rsidRDefault="00FB74A1" w:rsidP="003B3905">
            <w:pPr>
              <w:jc w:val="center"/>
              <w:rPr>
                <w:rFonts w:ascii="Times New Roman" w:hAnsi="Times New Roman" w:cs="Times New Roman"/>
                <w:b/>
                <w:sz w:val="24"/>
                <w:szCs w:val="24"/>
              </w:rPr>
            </w:pPr>
            <w:r w:rsidRPr="00592656">
              <w:rPr>
                <w:rFonts w:ascii="Times New Roman" w:hAnsi="Times New Roman" w:cs="Times New Roman"/>
                <w:b/>
                <w:sz w:val="24"/>
                <w:szCs w:val="24"/>
              </w:rPr>
              <w:t>3. Socialinės paslaugos</w:t>
            </w:r>
          </w:p>
        </w:tc>
        <w:tc>
          <w:tcPr>
            <w:tcW w:w="3053" w:type="dxa"/>
            <w:vMerge w:val="restart"/>
          </w:tcPr>
          <w:p w:rsidR="00FB74A1" w:rsidRPr="00592656" w:rsidRDefault="00FB74A1" w:rsidP="00D11685">
            <w:pPr>
              <w:rPr>
                <w:rFonts w:ascii="Times New Roman" w:hAnsi="Times New Roman" w:cs="Times New Roman"/>
                <w:sz w:val="24"/>
                <w:szCs w:val="24"/>
              </w:rPr>
            </w:pPr>
            <w:r w:rsidRPr="00592656">
              <w:rPr>
                <w:rFonts w:ascii="Times New Roman" w:hAnsi="Times New Roman" w:cs="Times New Roman"/>
                <w:sz w:val="24"/>
                <w:szCs w:val="24"/>
              </w:rPr>
              <w:t>3.1. Skatinti nusikalstamumo prevenciją.</w:t>
            </w:r>
          </w:p>
        </w:tc>
        <w:tc>
          <w:tcPr>
            <w:tcW w:w="4537" w:type="dxa"/>
          </w:tcPr>
          <w:p w:rsidR="00FB74A1" w:rsidRPr="00592656" w:rsidRDefault="00FB74A1" w:rsidP="003B3905">
            <w:pPr>
              <w:jc w:val="both"/>
              <w:rPr>
                <w:rFonts w:ascii="Times New Roman" w:hAnsi="Times New Roman" w:cs="Times New Roman"/>
                <w:sz w:val="24"/>
                <w:szCs w:val="24"/>
              </w:rPr>
            </w:pPr>
            <w:r w:rsidRPr="00592656">
              <w:rPr>
                <w:rFonts w:ascii="Times New Roman" w:hAnsi="Times New Roman" w:cs="Times New Roman"/>
                <w:sz w:val="24"/>
                <w:szCs w:val="24"/>
              </w:rPr>
              <w:t>3.1.1. Asmenų, priklausančių tam tikrai tikslinei grupei, kurie dėl socialinio verslo teikiamų paslaugų, susijusių su nusikalstamumo mažinimu, pripažino, kad aplinka tapo saugesnė, dalis nuo socialinio verslo teikiamomis paslaugomis pasinaudojusių asmenų (proc.).</w:t>
            </w:r>
          </w:p>
        </w:tc>
        <w:tc>
          <w:tcPr>
            <w:tcW w:w="3795" w:type="dxa"/>
          </w:tcPr>
          <w:p w:rsidR="00FB74A1" w:rsidRPr="00592656" w:rsidRDefault="00FB74A1" w:rsidP="00890B09">
            <w:pPr>
              <w:rPr>
                <w:rFonts w:ascii="Times New Roman" w:hAnsi="Times New Roman" w:cs="Times New Roman"/>
                <w:sz w:val="24"/>
                <w:szCs w:val="24"/>
              </w:rPr>
            </w:pPr>
            <w:r w:rsidRPr="00592656">
              <w:rPr>
                <w:rFonts w:ascii="Times New Roman" w:hAnsi="Times New Roman" w:cs="Times New Roman"/>
                <w:sz w:val="24"/>
                <w:szCs w:val="24"/>
              </w:rPr>
              <w:t>a</w:t>
            </w:r>
            <w:r w:rsidR="0076027F">
              <w:rPr>
                <w:rFonts w:ascii="Times New Roman" w:hAnsi="Times New Roman" w:cs="Times New Roman"/>
                <w:sz w:val="24"/>
                <w:szCs w:val="24"/>
              </w:rPr>
              <w:t xml:space="preserve"> </w:t>
            </w:r>
            <w:r w:rsidRPr="00592656">
              <w:rPr>
                <w:rFonts w:ascii="Times New Roman" w:hAnsi="Times New Roman" w:cs="Times New Roman"/>
                <w:sz w:val="24"/>
                <w:szCs w:val="24"/>
              </w:rPr>
              <w:t>/</w:t>
            </w:r>
            <w:r w:rsidR="0076027F">
              <w:rPr>
                <w:rFonts w:ascii="Times New Roman" w:hAnsi="Times New Roman" w:cs="Times New Roman"/>
                <w:sz w:val="24"/>
                <w:szCs w:val="24"/>
              </w:rPr>
              <w:t xml:space="preserve"> </w:t>
            </w:r>
            <w:r w:rsidRPr="00592656">
              <w:rPr>
                <w:rFonts w:ascii="Times New Roman" w:hAnsi="Times New Roman" w:cs="Times New Roman"/>
                <w:sz w:val="24"/>
                <w:szCs w:val="24"/>
              </w:rPr>
              <w:t>b</w:t>
            </w:r>
            <w:r w:rsidR="0055507E">
              <w:rPr>
                <w:rFonts w:ascii="Times New Roman" w:hAnsi="Times New Roman" w:cs="Times New Roman"/>
                <w:sz w:val="24"/>
                <w:szCs w:val="24"/>
              </w:rPr>
              <w:t xml:space="preserve"> </w:t>
            </w:r>
            <w:r w:rsidRPr="00592656">
              <w:rPr>
                <w:rFonts w:ascii="Times New Roman" w:hAnsi="Times New Roman" w:cs="Times New Roman"/>
                <w:sz w:val="24"/>
                <w:szCs w:val="24"/>
              </w:rPr>
              <w:t>*</w:t>
            </w:r>
            <w:r w:rsidR="0055507E">
              <w:rPr>
                <w:rFonts w:ascii="Times New Roman" w:hAnsi="Times New Roman" w:cs="Times New Roman"/>
                <w:sz w:val="24"/>
                <w:szCs w:val="24"/>
              </w:rPr>
              <w:t xml:space="preserve"> </w:t>
            </w:r>
            <w:r w:rsidRPr="00592656">
              <w:rPr>
                <w:rFonts w:ascii="Times New Roman" w:hAnsi="Times New Roman" w:cs="Times New Roman"/>
                <w:sz w:val="24"/>
                <w:szCs w:val="24"/>
              </w:rPr>
              <w:t>100</w:t>
            </w:r>
            <w:r w:rsidR="0055507E">
              <w:rPr>
                <w:rFonts w:ascii="Times New Roman" w:hAnsi="Times New Roman" w:cs="Times New Roman"/>
                <w:sz w:val="24"/>
                <w:szCs w:val="24"/>
              </w:rPr>
              <w:t xml:space="preserve"> </w:t>
            </w:r>
            <w:r w:rsidRPr="00592656">
              <w:rPr>
                <w:rFonts w:ascii="Times New Roman" w:hAnsi="Times New Roman" w:cs="Times New Roman"/>
                <w:sz w:val="24"/>
                <w:szCs w:val="24"/>
              </w:rPr>
              <w:t>%</w:t>
            </w:r>
            <w:r w:rsidR="0055507E">
              <w:rPr>
                <w:rFonts w:ascii="Times New Roman" w:hAnsi="Times New Roman" w:cs="Times New Roman"/>
                <w:sz w:val="24"/>
                <w:szCs w:val="24"/>
              </w:rPr>
              <w:t xml:space="preserve"> </w:t>
            </w:r>
            <w:r w:rsidRPr="00592656">
              <w:rPr>
                <w:rFonts w:ascii="Times New Roman" w:hAnsi="Times New Roman" w:cs="Times New Roman"/>
                <w:sz w:val="24"/>
                <w:szCs w:val="24"/>
              </w:rPr>
              <w:t>&gt;0, čia</w:t>
            </w:r>
            <w:r w:rsidRPr="00592656">
              <w:rPr>
                <w:rFonts w:ascii="Times New Roman" w:hAnsi="Times New Roman" w:cs="Times New Roman"/>
                <w:sz w:val="24"/>
                <w:szCs w:val="24"/>
              </w:rPr>
              <w:br/>
              <w:t>a – tam tikros tikslinės grupės asmenų, pasinaudojusių socialinio verslo teikiamomis paslaugomis ir pradėjusių jaustis saugiau, skaičius, vnt.</w:t>
            </w:r>
            <w:r w:rsidR="0055507E">
              <w:rPr>
                <w:rFonts w:ascii="Times New Roman" w:hAnsi="Times New Roman" w:cs="Times New Roman"/>
                <w:sz w:val="24"/>
                <w:szCs w:val="24"/>
              </w:rPr>
              <w:t>;</w:t>
            </w:r>
            <w:r w:rsidRPr="00592656">
              <w:rPr>
                <w:rFonts w:ascii="Times New Roman" w:hAnsi="Times New Roman" w:cs="Times New Roman"/>
                <w:sz w:val="24"/>
                <w:szCs w:val="24"/>
              </w:rPr>
              <w:br/>
              <w:t xml:space="preserve">b – bendras tam tikros grupės asmenų, pasinaudojusių socialinio </w:t>
            </w:r>
            <w:r w:rsidRPr="00592656">
              <w:rPr>
                <w:rFonts w:ascii="Times New Roman" w:hAnsi="Times New Roman" w:cs="Times New Roman"/>
                <w:sz w:val="24"/>
                <w:szCs w:val="24"/>
              </w:rPr>
              <w:lastRenderedPageBreak/>
              <w:t>verslo teikiamomis paslaugomis, skaičius, vnt.</w:t>
            </w:r>
          </w:p>
          <w:p w:rsidR="00FB74A1" w:rsidRPr="00592656" w:rsidRDefault="00FB74A1" w:rsidP="00890B09">
            <w:pPr>
              <w:rPr>
                <w:rFonts w:ascii="Times New Roman" w:hAnsi="Times New Roman" w:cs="Times New Roman"/>
                <w:sz w:val="24"/>
                <w:szCs w:val="24"/>
              </w:rPr>
            </w:pPr>
          </w:p>
        </w:tc>
      </w:tr>
      <w:tr w:rsidR="00FB74A1" w:rsidRPr="00592656" w:rsidTr="00FB74A1">
        <w:tc>
          <w:tcPr>
            <w:tcW w:w="2563" w:type="dxa"/>
            <w:vMerge/>
          </w:tcPr>
          <w:p w:rsidR="00FB74A1" w:rsidRPr="00592656" w:rsidRDefault="00FB74A1" w:rsidP="00B54228">
            <w:pPr>
              <w:jc w:val="center"/>
              <w:rPr>
                <w:rFonts w:ascii="Times New Roman" w:hAnsi="Times New Roman" w:cs="Times New Roman"/>
                <w:b/>
                <w:sz w:val="24"/>
                <w:szCs w:val="24"/>
              </w:rPr>
            </w:pPr>
          </w:p>
        </w:tc>
        <w:tc>
          <w:tcPr>
            <w:tcW w:w="3053" w:type="dxa"/>
            <w:vMerge/>
          </w:tcPr>
          <w:p w:rsidR="00FB74A1" w:rsidRPr="00592656" w:rsidRDefault="00FB74A1" w:rsidP="00D11685">
            <w:pPr>
              <w:rPr>
                <w:rFonts w:ascii="Times New Roman" w:hAnsi="Times New Roman" w:cs="Times New Roman"/>
                <w:sz w:val="24"/>
                <w:szCs w:val="24"/>
              </w:rPr>
            </w:pPr>
          </w:p>
        </w:tc>
        <w:tc>
          <w:tcPr>
            <w:tcW w:w="4537" w:type="dxa"/>
          </w:tcPr>
          <w:p w:rsidR="00FB74A1" w:rsidRPr="00592656" w:rsidRDefault="00FB74A1" w:rsidP="00522CAF">
            <w:pPr>
              <w:jc w:val="both"/>
              <w:rPr>
                <w:rFonts w:ascii="Times New Roman" w:hAnsi="Times New Roman" w:cs="Times New Roman"/>
                <w:sz w:val="24"/>
                <w:szCs w:val="24"/>
              </w:rPr>
            </w:pPr>
            <w:r w:rsidRPr="00592656">
              <w:rPr>
                <w:rFonts w:ascii="Times New Roman" w:hAnsi="Times New Roman" w:cs="Times New Roman"/>
                <w:sz w:val="24"/>
                <w:szCs w:val="24"/>
              </w:rPr>
              <w:t>3.1.2. Asmenų, priklausančių tam tikrai tikslinei grupei, kurie po socialinio verslo teikiamų paslaugų patvirtino, kad pagerėjo jų emocinis stabilumas ir dėl to jie nebevykdo nusikalstamos veiklos, dalis nuo socialinio verslo teikiamomis paslaugomis pasinaudojusių asmenų (proc.).</w:t>
            </w:r>
          </w:p>
        </w:tc>
        <w:tc>
          <w:tcPr>
            <w:tcW w:w="3795" w:type="dxa"/>
          </w:tcPr>
          <w:p w:rsidR="00FB74A1" w:rsidRPr="00592656" w:rsidRDefault="00FB74A1" w:rsidP="00332FB0">
            <w:pPr>
              <w:rPr>
                <w:rFonts w:ascii="Times New Roman" w:hAnsi="Times New Roman" w:cs="Times New Roman"/>
                <w:sz w:val="24"/>
                <w:szCs w:val="24"/>
              </w:rPr>
            </w:pPr>
            <w:r w:rsidRPr="00592656">
              <w:rPr>
                <w:rFonts w:ascii="Times New Roman" w:hAnsi="Times New Roman" w:cs="Times New Roman"/>
                <w:sz w:val="24"/>
                <w:szCs w:val="24"/>
              </w:rPr>
              <w:t>(a-c)</w:t>
            </w:r>
            <w:r w:rsidR="0055507E">
              <w:rPr>
                <w:rFonts w:ascii="Times New Roman" w:hAnsi="Times New Roman" w:cs="Times New Roman"/>
                <w:sz w:val="24"/>
                <w:szCs w:val="24"/>
              </w:rPr>
              <w:t xml:space="preserve"> </w:t>
            </w:r>
            <w:r w:rsidRPr="00592656">
              <w:rPr>
                <w:rFonts w:ascii="Times New Roman" w:hAnsi="Times New Roman" w:cs="Times New Roman"/>
                <w:sz w:val="24"/>
                <w:szCs w:val="24"/>
              </w:rPr>
              <w:t>/</w:t>
            </w:r>
            <w:r w:rsidR="0055507E">
              <w:rPr>
                <w:rFonts w:ascii="Times New Roman" w:hAnsi="Times New Roman" w:cs="Times New Roman"/>
                <w:sz w:val="24"/>
                <w:szCs w:val="24"/>
              </w:rPr>
              <w:t xml:space="preserve"> </w:t>
            </w:r>
            <w:r w:rsidRPr="00592656">
              <w:rPr>
                <w:rFonts w:ascii="Times New Roman" w:hAnsi="Times New Roman" w:cs="Times New Roman"/>
                <w:sz w:val="24"/>
                <w:szCs w:val="24"/>
              </w:rPr>
              <w:t>b</w:t>
            </w:r>
            <w:r w:rsidR="0055507E">
              <w:rPr>
                <w:rFonts w:ascii="Times New Roman" w:hAnsi="Times New Roman" w:cs="Times New Roman"/>
                <w:sz w:val="24"/>
                <w:szCs w:val="24"/>
              </w:rPr>
              <w:t xml:space="preserve"> </w:t>
            </w:r>
            <w:r w:rsidRPr="00592656">
              <w:rPr>
                <w:rFonts w:ascii="Times New Roman" w:hAnsi="Times New Roman" w:cs="Times New Roman"/>
                <w:sz w:val="24"/>
                <w:szCs w:val="24"/>
              </w:rPr>
              <w:t>*</w:t>
            </w:r>
            <w:r w:rsidR="0055507E">
              <w:rPr>
                <w:rFonts w:ascii="Times New Roman" w:hAnsi="Times New Roman" w:cs="Times New Roman"/>
                <w:sz w:val="24"/>
                <w:szCs w:val="24"/>
              </w:rPr>
              <w:t xml:space="preserve"> </w:t>
            </w:r>
            <w:r w:rsidRPr="00592656">
              <w:rPr>
                <w:rFonts w:ascii="Times New Roman" w:hAnsi="Times New Roman" w:cs="Times New Roman"/>
                <w:sz w:val="24"/>
                <w:szCs w:val="24"/>
              </w:rPr>
              <w:t>100</w:t>
            </w:r>
            <w:r w:rsidR="0055507E">
              <w:rPr>
                <w:rFonts w:ascii="Times New Roman" w:hAnsi="Times New Roman" w:cs="Times New Roman"/>
                <w:sz w:val="24"/>
                <w:szCs w:val="24"/>
              </w:rPr>
              <w:t xml:space="preserve"> </w:t>
            </w:r>
            <w:r w:rsidRPr="00592656">
              <w:rPr>
                <w:rFonts w:ascii="Times New Roman" w:hAnsi="Times New Roman" w:cs="Times New Roman"/>
                <w:sz w:val="24"/>
                <w:szCs w:val="24"/>
              </w:rPr>
              <w:t>%</w:t>
            </w:r>
            <w:r w:rsidR="0055507E">
              <w:rPr>
                <w:rFonts w:ascii="Times New Roman" w:hAnsi="Times New Roman" w:cs="Times New Roman"/>
                <w:sz w:val="24"/>
                <w:szCs w:val="24"/>
              </w:rPr>
              <w:t xml:space="preserve"> </w:t>
            </w:r>
            <w:r w:rsidRPr="00592656">
              <w:rPr>
                <w:rFonts w:ascii="Times New Roman" w:hAnsi="Times New Roman" w:cs="Times New Roman"/>
                <w:sz w:val="24"/>
                <w:szCs w:val="24"/>
              </w:rPr>
              <w:t>&gt;0, čia</w:t>
            </w:r>
            <w:r w:rsidRPr="00592656">
              <w:rPr>
                <w:rFonts w:ascii="Times New Roman" w:hAnsi="Times New Roman" w:cs="Times New Roman"/>
                <w:sz w:val="24"/>
                <w:szCs w:val="24"/>
              </w:rPr>
              <w:br/>
              <w:t>a – tam tikros tikslinės grupės asmenų, pasinaudojusių socialinio verslo teikiamomis paslaugomis ir pradėjusių jaustis emociškai stabiliau, skaičius, vnt.</w:t>
            </w:r>
            <w:r w:rsidR="0055507E">
              <w:rPr>
                <w:rFonts w:ascii="Times New Roman" w:hAnsi="Times New Roman" w:cs="Times New Roman"/>
                <w:sz w:val="24"/>
                <w:szCs w:val="24"/>
              </w:rPr>
              <w:t>;</w:t>
            </w:r>
            <w:r w:rsidRPr="00592656">
              <w:rPr>
                <w:rFonts w:ascii="Times New Roman" w:hAnsi="Times New Roman" w:cs="Times New Roman"/>
                <w:sz w:val="24"/>
                <w:szCs w:val="24"/>
              </w:rPr>
              <w:br/>
              <w:t>b – bendras tam tikros tikslinės grupės asmenų, pasinaudojusių socialinio verslo teikiamomis paslaugomis, skaičius, vnt.</w:t>
            </w:r>
            <w:r w:rsidR="0055507E">
              <w:rPr>
                <w:rFonts w:ascii="Times New Roman" w:hAnsi="Times New Roman" w:cs="Times New Roman"/>
                <w:sz w:val="24"/>
                <w:szCs w:val="24"/>
              </w:rPr>
              <w:t>;</w:t>
            </w:r>
            <w:r w:rsidRPr="00592656">
              <w:rPr>
                <w:rFonts w:ascii="Times New Roman" w:hAnsi="Times New Roman" w:cs="Times New Roman"/>
                <w:sz w:val="24"/>
                <w:szCs w:val="24"/>
              </w:rPr>
              <w:br/>
              <w:t>c – tam tikros tikslinės grupės asmenų, kurie dėl socialinio verslo teikiamų paslaugų buvo pradėję nebevykdyti nusikalstamos veiklos, tačiau po tam tikro laiko vėl pradėjo vykdyti nusikalstamą veiklą, skaičius, vnt.</w:t>
            </w:r>
          </w:p>
        </w:tc>
      </w:tr>
      <w:tr w:rsidR="00FB74A1" w:rsidRPr="00592656" w:rsidTr="00FB74A1">
        <w:tc>
          <w:tcPr>
            <w:tcW w:w="2563" w:type="dxa"/>
            <w:vMerge/>
          </w:tcPr>
          <w:p w:rsidR="00FB74A1" w:rsidRPr="00592656" w:rsidRDefault="00FB74A1" w:rsidP="00B54228">
            <w:pPr>
              <w:jc w:val="center"/>
              <w:rPr>
                <w:rFonts w:ascii="Times New Roman" w:hAnsi="Times New Roman" w:cs="Times New Roman"/>
                <w:b/>
                <w:sz w:val="24"/>
                <w:szCs w:val="24"/>
              </w:rPr>
            </w:pPr>
          </w:p>
        </w:tc>
        <w:tc>
          <w:tcPr>
            <w:tcW w:w="3053" w:type="dxa"/>
            <w:vMerge w:val="restart"/>
          </w:tcPr>
          <w:p w:rsidR="00FB74A1" w:rsidRPr="00592656" w:rsidRDefault="00FB74A1" w:rsidP="00D11685">
            <w:pPr>
              <w:rPr>
                <w:rFonts w:ascii="Times New Roman" w:hAnsi="Times New Roman" w:cs="Times New Roman"/>
                <w:sz w:val="24"/>
                <w:szCs w:val="24"/>
              </w:rPr>
            </w:pPr>
            <w:r w:rsidRPr="00592656">
              <w:rPr>
                <w:rFonts w:ascii="Times New Roman" w:hAnsi="Times New Roman" w:cs="Times New Roman"/>
                <w:sz w:val="24"/>
                <w:szCs w:val="24"/>
              </w:rPr>
              <w:t>3.2. Mažinti psichotropinių medžiagų, alkoholio suvartojimą.</w:t>
            </w:r>
          </w:p>
        </w:tc>
        <w:tc>
          <w:tcPr>
            <w:tcW w:w="4537" w:type="dxa"/>
          </w:tcPr>
          <w:p w:rsidR="00FB74A1" w:rsidRPr="00592656" w:rsidRDefault="00FB74A1" w:rsidP="00522CAF">
            <w:pPr>
              <w:jc w:val="both"/>
              <w:rPr>
                <w:rFonts w:ascii="Times New Roman" w:hAnsi="Times New Roman" w:cs="Times New Roman"/>
                <w:sz w:val="24"/>
                <w:szCs w:val="24"/>
              </w:rPr>
            </w:pPr>
            <w:r w:rsidRPr="00592656">
              <w:rPr>
                <w:rFonts w:ascii="Times New Roman" w:hAnsi="Times New Roman" w:cs="Times New Roman"/>
                <w:sz w:val="24"/>
                <w:szCs w:val="24"/>
              </w:rPr>
              <w:t>3.2.1. Asmenų, priklausančių tam tikrai tikslinei grupei, kurie dėl socialinio verslo teikiamų paslaugų nustojo vartoti kenksmingus produktus, dalis nuo socialinio verslo teikiamomis paslaugomis pasinaudojusių asmenų (proc.).</w:t>
            </w:r>
          </w:p>
        </w:tc>
        <w:tc>
          <w:tcPr>
            <w:tcW w:w="3795" w:type="dxa"/>
          </w:tcPr>
          <w:p w:rsidR="00FB74A1" w:rsidRPr="00592656" w:rsidRDefault="00FB74A1" w:rsidP="008252B6">
            <w:pPr>
              <w:rPr>
                <w:rFonts w:ascii="Times New Roman" w:hAnsi="Times New Roman" w:cs="Times New Roman"/>
                <w:sz w:val="24"/>
                <w:szCs w:val="24"/>
              </w:rPr>
            </w:pPr>
            <w:r w:rsidRPr="00592656">
              <w:rPr>
                <w:rFonts w:ascii="Times New Roman" w:hAnsi="Times New Roman" w:cs="Times New Roman"/>
                <w:sz w:val="24"/>
                <w:szCs w:val="24"/>
              </w:rPr>
              <w:t>(a-c)</w:t>
            </w:r>
            <w:r w:rsidR="0055507E">
              <w:rPr>
                <w:rFonts w:ascii="Times New Roman" w:hAnsi="Times New Roman" w:cs="Times New Roman"/>
                <w:sz w:val="24"/>
                <w:szCs w:val="24"/>
              </w:rPr>
              <w:t xml:space="preserve"> </w:t>
            </w:r>
            <w:r w:rsidRPr="00592656">
              <w:rPr>
                <w:rFonts w:ascii="Times New Roman" w:hAnsi="Times New Roman" w:cs="Times New Roman"/>
                <w:sz w:val="24"/>
                <w:szCs w:val="24"/>
              </w:rPr>
              <w:t>/</w:t>
            </w:r>
            <w:r w:rsidR="0055507E">
              <w:rPr>
                <w:rFonts w:ascii="Times New Roman" w:hAnsi="Times New Roman" w:cs="Times New Roman"/>
                <w:sz w:val="24"/>
                <w:szCs w:val="24"/>
              </w:rPr>
              <w:t xml:space="preserve"> </w:t>
            </w:r>
            <w:r w:rsidRPr="00592656">
              <w:rPr>
                <w:rFonts w:ascii="Times New Roman" w:hAnsi="Times New Roman" w:cs="Times New Roman"/>
                <w:sz w:val="24"/>
                <w:szCs w:val="24"/>
              </w:rPr>
              <w:t>b</w:t>
            </w:r>
            <w:r w:rsidR="0055507E">
              <w:rPr>
                <w:rFonts w:ascii="Times New Roman" w:hAnsi="Times New Roman" w:cs="Times New Roman"/>
                <w:sz w:val="24"/>
                <w:szCs w:val="24"/>
              </w:rPr>
              <w:t xml:space="preserve"> </w:t>
            </w:r>
            <w:r w:rsidRPr="00592656">
              <w:rPr>
                <w:rFonts w:ascii="Times New Roman" w:hAnsi="Times New Roman" w:cs="Times New Roman"/>
                <w:sz w:val="24"/>
                <w:szCs w:val="24"/>
              </w:rPr>
              <w:t>*</w:t>
            </w:r>
            <w:r w:rsidR="0055507E">
              <w:rPr>
                <w:rFonts w:ascii="Times New Roman" w:hAnsi="Times New Roman" w:cs="Times New Roman"/>
                <w:sz w:val="24"/>
                <w:szCs w:val="24"/>
              </w:rPr>
              <w:t xml:space="preserve"> </w:t>
            </w:r>
            <w:r w:rsidRPr="00592656">
              <w:rPr>
                <w:rFonts w:ascii="Times New Roman" w:hAnsi="Times New Roman" w:cs="Times New Roman"/>
                <w:sz w:val="24"/>
                <w:szCs w:val="24"/>
              </w:rPr>
              <w:t>100</w:t>
            </w:r>
            <w:r w:rsidR="0055507E">
              <w:rPr>
                <w:rFonts w:ascii="Times New Roman" w:hAnsi="Times New Roman" w:cs="Times New Roman"/>
                <w:sz w:val="24"/>
                <w:szCs w:val="24"/>
              </w:rPr>
              <w:t xml:space="preserve"> </w:t>
            </w:r>
            <w:r w:rsidRPr="00592656">
              <w:rPr>
                <w:rFonts w:ascii="Times New Roman" w:hAnsi="Times New Roman" w:cs="Times New Roman"/>
                <w:sz w:val="24"/>
                <w:szCs w:val="24"/>
              </w:rPr>
              <w:t>%</w:t>
            </w:r>
            <w:r w:rsidR="0055507E">
              <w:rPr>
                <w:rFonts w:ascii="Times New Roman" w:hAnsi="Times New Roman" w:cs="Times New Roman"/>
                <w:sz w:val="24"/>
                <w:szCs w:val="24"/>
              </w:rPr>
              <w:t xml:space="preserve"> </w:t>
            </w:r>
            <w:r w:rsidRPr="00592656">
              <w:rPr>
                <w:rFonts w:ascii="Times New Roman" w:hAnsi="Times New Roman" w:cs="Times New Roman"/>
                <w:sz w:val="24"/>
                <w:szCs w:val="24"/>
              </w:rPr>
              <w:t>&gt;0, čia</w:t>
            </w:r>
            <w:r w:rsidRPr="00592656">
              <w:rPr>
                <w:rFonts w:ascii="Times New Roman" w:hAnsi="Times New Roman" w:cs="Times New Roman"/>
                <w:sz w:val="24"/>
                <w:szCs w:val="24"/>
              </w:rPr>
              <w:br/>
              <w:t>a – tam tikros grupės asmenų, pasinaudojusių socialinio verslo teikiamomis paslaugomis ir nustojusių vartoti kenksmingus produktus, skaičius, vnt.</w:t>
            </w:r>
            <w:r w:rsidR="0055507E">
              <w:rPr>
                <w:rFonts w:ascii="Times New Roman" w:hAnsi="Times New Roman" w:cs="Times New Roman"/>
                <w:sz w:val="24"/>
                <w:szCs w:val="24"/>
              </w:rPr>
              <w:t>;</w:t>
            </w:r>
            <w:r w:rsidRPr="00592656">
              <w:rPr>
                <w:rFonts w:ascii="Times New Roman" w:hAnsi="Times New Roman" w:cs="Times New Roman"/>
                <w:sz w:val="24"/>
                <w:szCs w:val="24"/>
              </w:rPr>
              <w:br/>
              <w:t>b – bendras tam tikros grupės asmenų, pasinaudojusių socialinio verslo teikiamomis paslaugomis, skaičius, vnt.</w:t>
            </w:r>
            <w:r w:rsidR="0055507E">
              <w:rPr>
                <w:rFonts w:ascii="Times New Roman" w:hAnsi="Times New Roman" w:cs="Times New Roman"/>
                <w:sz w:val="24"/>
                <w:szCs w:val="24"/>
              </w:rPr>
              <w:t>;</w:t>
            </w:r>
            <w:r w:rsidRPr="00592656">
              <w:rPr>
                <w:rFonts w:ascii="Times New Roman" w:hAnsi="Times New Roman" w:cs="Times New Roman"/>
                <w:sz w:val="24"/>
                <w:szCs w:val="24"/>
              </w:rPr>
              <w:br/>
              <w:t xml:space="preserve">c – tam tikros tikslinės grupės asmenų, kurie dėl socialinio verslo teikiamų paslaugų buvo nustoję vartoti kenksmingus produktus, </w:t>
            </w:r>
            <w:r w:rsidRPr="00592656">
              <w:rPr>
                <w:rFonts w:ascii="Times New Roman" w:hAnsi="Times New Roman" w:cs="Times New Roman"/>
                <w:sz w:val="24"/>
                <w:szCs w:val="24"/>
              </w:rPr>
              <w:lastRenderedPageBreak/>
              <w:t>tačiau po tam tikro laiko vėl pradėjo vartoti kenksmingus produktus, skaičius, vnt.</w:t>
            </w:r>
          </w:p>
        </w:tc>
      </w:tr>
      <w:tr w:rsidR="00FB74A1" w:rsidRPr="00592656" w:rsidTr="00FB74A1">
        <w:tc>
          <w:tcPr>
            <w:tcW w:w="2563" w:type="dxa"/>
            <w:vMerge/>
          </w:tcPr>
          <w:p w:rsidR="00FB74A1" w:rsidRPr="00592656" w:rsidRDefault="00FB74A1" w:rsidP="00B54228">
            <w:pPr>
              <w:jc w:val="center"/>
              <w:rPr>
                <w:rFonts w:ascii="Times New Roman" w:hAnsi="Times New Roman" w:cs="Times New Roman"/>
                <w:b/>
                <w:sz w:val="24"/>
                <w:szCs w:val="24"/>
              </w:rPr>
            </w:pPr>
          </w:p>
        </w:tc>
        <w:tc>
          <w:tcPr>
            <w:tcW w:w="3053" w:type="dxa"/>
            <w:vMerge/>
          </w:tcPr>
          <w:p w:rsidR="00FB74A1" w:rsidRPr="00592656" w:rsidRDefault="00FB74A1" w:rsidP="00D11685">
            <w:pPr>
              <w:rPr>
                <w:rFonts w:ascii="Times New Roman" w:hAnsi="Times New Roman" w:cs="Times New Roman"/>
                <w:color w:val="4472C4" w:themeColor="accent5"/>
                <w:sz w:val="24"/>
                <w:szCs w:val="24"/>
              </w:rPr>
            </w:pPr>
          </w:p>
        </w:tc>
        <w:tc>
          <w:tcPr>
            <w:tcW w:w="4537" w:type="dxa"/>
          </w:tcPr>
          <w:p w:rsidR="00FB74A1" w:rsidRPr="00592656" w:rsidRDefault="00FB74A1" w:rsidP="00522CAF">
            <w:pPr>
              <w:jc w:val="both"/>
              <w:rPr>
                <w:rFonts w:ascii="Times New Roman" w:hAnsi="Times New Roman" w:cs="Times New Roman"/>
                <w:sz w:val="24"/>
                <w:szCs w:val="24"/>
              </w:rPr>
            </w:pPr>
            <w:r w:rsidRPr="00592656">
              <w:rPr>
                <w:rFonts w:ascii="Times New Roman" w:hAnsi="Times New Roman" w:cs="Times New Roman"/>
                <w:sz w:val="24"/>
                <w:szCs w:val="24"/>
              </w:rPr>
              <w:t>3.2.2. Asmenų, priklausančių tam tikrai tikslinei grupei, kurie dėl socialinio verslo teikiamų paslaugų pradėjo kovoti su liga (pvz., nustojo vartoti ligą sukeliančius preparatus, pradėjo gydytis nuo priklausomybių, pripažino turintys ligą ir ėmėsi veiksmų dėl jos pašalinimo), dalis nuo socialinio verslo teikiamomis paslaugomis pasinaudojusių asmenų (proc.).</w:t>
            </w:r>
          </w:p>
        </w:tc>
        <w:tc>
          <w:tcPr>
            <w:tcW w:w="3795" w:type="dxa"/>
          </w:tcPr>
          <w:p w:rsidR="00FB74A1" w:rsidRPr="00592656" w:rsidRDefault="00FB74A1" w:rsidP="00A4508A">
            <w:pPr>
              <w:rPr>
                <w:rFonts w:ascii="Times New Roman" w:hAnsi="Times New Roman" w:cs="Times New Roman"/>
                <w:sz w:val="24"/>
                <w:szCs w:val="24"/>
              </w:rPr>
            </w:pPr>
            <w:r w:rsidRPr="00592656">
              <w:rPr>
                <w:rFonts w:ascii="Times New Roman" w:hAnsi="Times New Roman" w:cs="Times New Roman"/>
                <w:sz w:val="24"/>
                <w:szCs w:val="24"/>
              </w:rPr>
              <w:t>(a-c)</w:t>
            </w:r>
            <w:r w:rsidR="0055507E">
              <w:rPr>
                <w:rFonts w:ascii="Times New Roman" w:hAnsi="Times New Roman" w:cs="Times New Roman"/>
                <w:sz w:val="24"/>
                <w:szCs w:val="24"/>
              </w:rPr>
              <w:t xml:space="preserve"> </w:t>
            </w:r>
            <w:r w:rsidRPr="00592656">
              <w:rPr>
                <w:rFonts w:ascii="Times New Roman" w:hAnsi="Times New Roman" w:cs="Times New Roman"/>
                <w:sz w:val="24"/>
                <w:szCs w:val="24"/>
              </w:rPr>
              <w:t>/</w:t>
            </w:r>
            <w:r w:rsidR="0055507E">
              <w:rPr>
                <w:rFonts w:ascii="Times New Roman" w:hAnsi="Times New Roman" w:cs="Times New Roman"/>
                <w:sz w:val="24"/>
                <w:szCs w:val="24"/>
              </w:rPr>
              <w:t xml:space="preserve"> </w:t>
            </w:r>
            <w:r w:rsidRPr="00592656">
              <w:rPr>
                <w:rFonts w:ascii="Times New Roman" w:hAnsi="Times New Roman" w:cs="Times New Roman"/>
                <w:sz w:val="24"/>
                <w:szCs w:val="24"/>
              </w:rPr>
              <w:t>b</w:t>
            </w:r>
            <w:r w:rsidR="0055507E">
              <w:rPr>
                <w:rFonts w:ascii="Times New Roman" w:hAnsi="Times New Roman" w:cs="Times New Roman"/>
                <w:sz w:val="24"/>
                <w:szCs w:val="24"/>
              </w:rPr>
              <w:t xml:space="preserve"> </w:t>
            </w:r>
            <w:r w:rsidRPr="00592656">
              <w:rPr>
                <w:rFonts w:ascii="Times New Roman" w:hAnsi="Times New Roman" w:cs="Times New Roman"/>
                <w:sz w:val="24"/>
                <w:szCs w:val="24"/>
              </w:rPr>
              <w:t>*</w:t>
            </w:r>
            <w:r w:rsidR="0055507E">
              <w:rPr>
                <w:rFonts w:ascii="Times New Roman" w:hAnsi="Times New Roman" w:cs="Times New Roman"/>
                <w:sz w:val="24"/>
                <w:szCs w:val="24"/>
              </w:rPr>
              <w:t xml:space="preserve"> </w:t>
            </w:r>
            <w:r w:rsidRPr="00592656">
              <w:rPr>
                <w:rFonts w:ascii="Times New Roman" w:hAnsi="Times New Roman" w:cs="Times New Roman"/>
                <w:sz w:val="24"/>
                <w:szCs w:val="24"/>
              </w:rPr>
              <w:t>100</w:t>
            </w:r>
            <w:r w:rsidR="0055507E">
              <w:rPr>
                <w:rFonts w:ascii="Times New Roman" w:hAnsi="Times New Roman" w:cs="Times New Roman"/>
                <w:sz w:val="24"/>
                <w:szCs w:val="24"/>
              </w:rPr>
              <w:t xml:space="preserve"> </w:t>
            </w:r>
            <w:r w:rsidRPr="00592656">
              <w:rPr>
                <w:rFonts w:ascii="Times New Roman" w:hAnsi="Times New Roman" w:cs="Times New Roman"/>
                <w:sz w:val="24"/>
                <w:szCs w:val="24"/>
              </w:rPr>
              <w:t>%</w:t>
            </w:r>
            <w:r w:rsidR="0055507E">
              <w:rPr>
                <w:rFonts w:ascii="Times New Roman" w:hAnsi="Times New Roman" w:cs="Times New Roman"/>
                <w:sz w:val="24"/>
                <w:szCs w:val="24"/>
              </w:rPr>
              <w:t xml:space="preserve"> </w:t>
            </w:r>
            <w:r w:rsidRPr="00592656">
              <w:rPr>
                <w:rFonts w:ascii="Times New Roman" w:hAnsi="Times New Roman" w:cs="Times New Roman"/>
                <w:sz w:val="24"/>
                <w:szCs w:val="24"/>
              </w:rPr>
              <w:t>&gt;0, čia</w:t>
            </w:r>
            <w:r w:rsidRPr="00592656">
              <w:rPr>
                <w:rFonts w:ascii="Times New Roman" w:hAnsi="Times New Roman" w:cs="Times New Roman"/>
                <w:sz w:val="24"/>
                <w:szCs w:val="24"/>
              </w:rPr>
              <w:br/>
              <w:t>a – tam tikros tikslinės grupės asmenų, pasinaudojusių socialinio verslo teikiamomis paslaugomis ir dėl to pradėjusių kovoti su liga, skaičius, vnt.</w:t>
            </w:r>
            <w:r w:rsidR="0055507E">
              <w:rPr>
                <w:rFonts w:ascii="Times New Roman" w:hAnsi="Times New Roman" w:cs="Times New Roman"/>
                <w:sz w:val="24"/>
                <w:szCs w:val="24"/>
              </w:rPr>
              <w:t>;</w:t>
            </w:r>
            <w:r w:rsidRPr="00592656">
              <w:rPr>
                <w:rFonts w:ascii="Times New Roman" w:hAnsi="Times New Roman" w:cs="Times New Roman"/>
                <w:sz w:val="24"/>
                <w:szCs w:val="24"/>
              </w:rPr>
              <w:br/>
              <w:t>b – bendras tam tikros tikslinės grupės asmenų, pasinaudojusių socialinio verslo teikiamomis paslaugomis, skaičius, vnt.</w:t>
            </w:r>
            <w:r w:rsidR="0055507E">
              <w:rPr>
                <w:rFonts w:ascii="Times New Roman" w:hAnsi="Times New Roman" w:cs="Times New Roman"/>
                <w:sz w:val="24"/>
                <w:szCs w:val="24"/>
              </w:rPr>
              <w:t>;</w:t>
            </w:r>
            <w:r w:rsidRPr="00592656">
              <w:rPr>
                <w:rFonts w:ascii="Times New Roman" w:hAnsi="Times New Roman" w:cs="Times New Roman"/>
                <w:sz w:val="24"/>
                <w:szCs w:val="24"/>
              </w:rPr>
              <w:br/>
              <w:t>c – tam tikros tikslinės grupės asmenų, kurie dėl socialinio verslo teikiamų paslaugų buvo pradėję kovoti su liga (nustoję vartoti ligą sukeliančius preparatus), tačiau po tam tikro laiko vėl pradėjo vartoti ligą sukeliančius preparatus, skaičius, vnt.</w:t>
            </w:r>
          </w:p>
        </w:tc>
      </w:tr>
      <w:tr w:rsidR="00FB74A1" w:rsidRPr="00592656" w:rsidTr="00FB74A1">
        <w:tc>
          <w:tcPr>
            <w:tcW w:w="2563" w:type="dxa"/>
            <w:vMerge/>
            <w:shd w:val="clear" w:color="auto" w:fill="auto"/>
          </w:tcPr>
          <w:p w:rsidR="00FB74A1" w:rsidRPr="00592656" w:rsidRDefault="00FB74A1" w:rsidP="00B54228">
            <w:pPr>
              <w:jc w:val="center"/>
              <w:rPr>
                <w:rFonts w:ascii="Times New Roman" w:hAnsi="Times New Roman" w:cs="Times New Roman"/>
                <w:b/>
                <w:sz w:val="24"/>
                <w:szCs w:val="24"/>
              </w:rPr>
            </w:pPr>
          </w:p>
        </w:tc>
        <w:tc>
          <w:tcPr>
            <w:tcW w:w="3053" w:type="dxa"/>
            <w:vMerge w:val="restart"/>
            <w:shd w:val="clear" w:color="auto" w:fill="auto"/>
          </w:tcPr>
          <w:p w:rsidR="00FB74A1" w:rsidRPr="00592656" w:rsidRDefault="00FB74A1" w:rsidP="00FB74A1">
            <w:pPr>
              <w:rPr>
                <w:rFonts w:ascii="Times New Roman" w:hAnsi="Times New Roman" w:cs="Times New Roman"/>
                <w:color w:val="4472C4" w:themeColor="accent5"/>
                <w:sz w:val="24"/>
                <w:szCs w:val="24"/>
              </w:rPr>
            </w:pPr>
            <w:r w:rsidRPr="00592656">
              <w:rPr>
                <w:rFonts w:ascii="Times New Roman" w:hAnsi="Times New Roman" w:cs="Times New Roman"/>
                <w:sz w:val="24"/>
                <w:szCs w:val="24"/>
              </w:rPr>
              <w:t>3.3. Skatinti gebėjimus savarankiškai rūpintis asmeniniu (šeimos) gyvenimu ir dalyvauti visuomenės gyvenime</w:t>
            </w:r>
            <w:r w:rsidR="004B4CF3">
              <w:rPr>
                <w:rFonts w:ascii="Times New Roman" w:hAnsi="Times New Roman" w:cs="Times New Roman"/>
                <w:sz w:val="24"/>
                <w:szCs w:val="24"/>
              </w:rPr>
              <w:t>.</w:t>
            </w:r>
            <w:r w:rsidRPr="00592656">
              <w:rPr>
                <w:rFonts w:ascii="Times New Roman" w:hAnsi="Times New Roman" w:cs="Times New Roman"/>
                <w:sz w:val="24"/>
                <w:szCs w:val="24"/>
              </w:rPr>
              <w:t xml:space="preserve"> </w:t>
            </w:r>
          </w:p>
        </w:tc>
        <w:tc>
          <w:tcPr>
            <w:tcW w:w="4537" w:type="dxa"/>
            <w:shd w:val="clear" w:color="auto" w:fill="auto"/>
          </w:tcPr>
          <w:p w:rsidR="00FB74A1" w:rsidRPr="00592656" w:rsidRDefault="00FB74A1" w:rsidP="00522CAF">
            <w:pPr>
              <w:jc w:val="both"/>
              <w:rPr>
                <w:rFonts w:ascii="Times New Roman" w:hAnsi="Times New Roman" w:cs="Times New Roman"/>
                <w:sz w:val="24"/>
                <w:szCs w:val="24"/>
              </w:rPr>
            </w:pPr>
            <w:r w:rsidRPr="00592656">
              <w:rPr>
                <w:rFonts w:ascii="Times New Roman" w:hAnsi="Times New Roman" w:cs="Times New Roman"/>
                <w:sz w:val="24"/>
                <w:szCs w:val="24"/>
              </w:rPr>
              <w:t>3.3.1. Asmenų, priklausančių tam tikrai tikslinei grupei, kurių gebėjimai dėl socialinio verslo teikiamų paslaugų pagerėjo, dalis nuo socialinio verslo paslaugomis pasinaudojusių asmenų (proc.).</w:t>
            </w:r>
          </w:p>
        </w:tc>
        <w:tc>
          <w:tcPr>
            <w:tcW w:w="3795" w:type="dxa"/>
            <w:shd w:val="clear" w:color="auto" w:fill="auto"/>
          </w:tcPr>
          <w:p w:rsidR="00FB74A1" w:rsidRPr="00592656" w:rsidRDefault="00FB74A1" w:rsidP="00A4508A">
            <w:pPr>
              <w:rPr>
                <w:rFonts w:ascii="Times New Roman" w:hAnsi="Times New Roman" w:cs="Times New Roman"/>
                <w:sz w:val="24"/>
                <w:szCs w:val="24"/>
              </w:rPr>
            </w:pPr>
            <w:r w:rsidRPr="00592656">
              <w:rPr>
                <w:rFonts w:ascii="Times New Roman" w:hAnsi="Times New Roman" w:cs="Times New Roman"/>
                <w:sz w:val="24"/>
                <w:szCs w:val="24"/>
              </w:rPr>
              <w:t>a</w:t>
            </w:r>
            <w:r w:rsidR="0055507E">
              <w:rPr>
                <w:rFonts w:ascii="Times New Roman" w:hAnsi="Times New Roman" w:cs="Times New Roman"/>
                <w:sz w:val="24"/>
                <w:szCs w:val="24"/>
              </w:rPr>
              <w:t xml:space="preserve"> </w:t>
            </w:r>
            <w:r w:rsidRPr="00592656">
              <w:rPr>
                <w:rFonts w:ascii="Times New Roman" w:hAnsi="Times New Roman" w:cs="Times New Roman"/>
                <w:sz w:val="24"/>
                <w:szCs w:val="24"/>
              </w:rPr>
              <w:t>/</w:t>
            </w:r>
            <w:r w:rsidR="0055507E">
              <w:rPr>
                <w:rFonts w:ascii="Times New Roman" w:hAnsi="Times New Roman" w:cs="Times New Roman"/>
                <w:sz w:val="24"/>
                <w:szCs w:val="24"/>
              </w:rPr>
              <w:t xml:space="preserve"> </w:t>
            </w:r>
            <w:r w:rsidRPr="00592656">
              <w:rPr>
                <w:rFonts w:ascii="Times New Roman" w:hAnsi="Times New Roman" w:cs="Times New Roman"/>
                <w:sz w:val="24"/>
                <w:szCs w:val="24"/>
              </w:rPr>
              <w:t>b</w:t>
            </w:r>
            <w:r w:rsidR="0055507E">
              <w:rPr>
                <w:rFonts w:ascii="Times New Roman" w:hAnsi="Times New Roman" w:cs="Times New Roman"/>
                <w:sz w:val="24"/>
                <w:szCs w:val="24"/>
              </w:rPr>
              <w:t xml:space="preserve"> </w:t>
            </w:r>
            <w:r w:rsidRPr="00592656">
              <w:rPr>
                <w:rFonts w:ascii="Times New Roman" w:hAnsi="Times New Roman" w:cs="Times New Roman"/>
                <w:sz w:val="24"/>
                <w:szCs w:val="24"/>
              </w:rPr>
              <w:t>*</w:t>
            </w:r>
            <w:r w:rsidR="0055507E">
              <w:rPr>
                <w:rFonts w:ascii="Times New Roman" w:hAnsi="Times New Roman" w:cs="Times New Roman"/>
                <w:sz w:val="24"/>
                <w:szCs w:val="24"/>
              </w:rPr>
              <w:t xml:space="preserve"> </w:t>
            </w:r>
            <w:r w:rsidRPr="00592656">
              <w:rPr>
                <w:rFonts w:ascii="Times New Roman" w:hAnsi="Times New Roman" w:cs="Times New Roman"/>
                <w:sz w:val="24"/>
                <w:szCs w:val="24"/>
              </w:rPr>
              <w:t>100</w:t>
            </w:r>
            <w:r w:rsidR="0055507E">
              <w:rPr>
                <w:rFonts w:ascii="Times New Roman" w:hAnsi="Times New Roman" w:cs="Times New Roman"/>
                <w:sz w:val="24"/>
                <w:szCs w:val="24"/>
              </w:rPr>
              <w:t xml:space="preserve"> </w:t>
            </w:r>
            <w:r w:rsidRPr="00592656">
              <w:rPr>
                <w:rFonts w:ascii="Times New Roman" w:hAnsi="Times New Roman" w:cs="Times New Roman"/>
                <w:sz w:val="24"/>
                <w:szCs w:val="24"/>
              </w:rPr>
              <w:t>%</w:t>
            </w:r>
            <w:r w:rsidR="0055507E">
              <w:rPr>
                <w:rFonts w:ascii="Times New Roman" w:hAnsi="Times New Roman" w:cs="Times New Roman"/>
                <w:sz w:val="24"/>
                <w:szCs w:val="24"/>
              </w:rPr>
              <w:t xml:space="preserve"> </w:t>
            </w:r>
            <w:r w:rsidRPr="00592656">
              <w:rPr>
                <w:rFonts w:ascii="Times New Roman" w:hAnsi="Times New Roman" w:cs="Times New Roman"/>
                <w:sz w:val="24"/>
                <w:szCs w:val="24"/>
              </w:rPr>
              <w:t>&gt;0, čia</w:t>
            </w:r>
            <w:r w:rsidRPr="00592656">
              <w:rPr>
                <w:rFonts w:ascii="Times New Roman" w:hAnsi="Times New Roman" w:cs="Times New Roman"/>
                <w:sz w:val="24"/>
                <w:szCs w:val="24"/>
              </w:rPr>
              <w:br/>
              <w:t>a – tam tikros tikslinės grupės asmenų, pasinaudojusių socialinio verslo teikiamomis paslaugomis ir dėl to pagerinusių (įgijusių) gebėjimus, skaičius, vnt.</w:t>
            </w:r>
            <w:r w:rsidR="0055507E">
              <w:rPr>
                <w:rFonts w:ascii="Times New Roman" w:hAnsi="Times New Roman" w:cs="Times New Roman"/>
                <w:sz w:val="24"/>
                <w:szCs w:val="24"/>
              </w:rPr>
              <w:t>;</w:t>
            </w:r>
            <w:r w:rsidRPr="00592656">
              <w:rPr>
                <w:rFonts w:ascii="Times New Roman" w:hAnsi="Times New Roman" w:cs="Times New Roman"/>
                <w:sz w:val="24"/>
                <w:szCs w:val="24"/>
              </w:rPr>
              <w:br/>
              <w:t>b – bendras tam tikros tikslinės grupės asmenų, pasinaudojusių socialinio verslo teikiamomis paslaugomis, skaičius, vnt.</w:t>
            </w:r>
          </w:p>
        </w:tc>
      </w:tr>
      <w:tr w:rsidR="00FB74A1" w:rsidRPr="00592656" w:rsidTr="00FB74A1">
        <w:tc>
          <w:tcPr>
            <w:tcW w:w="2563" w:type="dxa"/>
            <w:vMerge/>
            <w:shd w:val="clear" w:color="auto" w:fill="auto"/>
          </w:tcPr>
          <w:p w:rsidR="00FB74A1" w:rsidRPr="00592656" w:rsidRDefault="00FB74A1" w:rsidP="00B54228">
            <w:pPr>
              <w:jc w:val="center"/>
              <w:rPr>
                <w:rFonts w:ascii="Times New Roman" w:hAnsi="Times New Roman" w:cs="Times New Roman"/>
                <w:b/>
                <w:sz w:val="24"/>
                <w:szCs w:val="24"/>
              </w:rPr>
            </w:pPr>
          </w:p>
        </w:tc>
        <w:tc>
          <w:tcPr>
            <w:tcW w:w="3053" w:type="dxa"/>
            <w:vMerge/>
            <w:shd w:val="clear" w:color="auto" w:fill="auto"/>
          </w:tcPr>
          <w:p w:rsidR="00FB74A1" w:rsidRPr="00592656" w:rsidRDefault="00FB74A1" w:rsidP="00FB74A1">
            <w:pPr>
              <w:rPr>
                <w:rFonts w:ascii="Times New Roman" w:hAnsi="Times New Roman" w:cs="Times New Roman"/>
                <w:color w:val="4472C4" w:themeColor="accent5"/>
                <w:sz w:val="24"/>
                <w:szCs w:val="24"/>
              </w:rPr>
            </w:pPr>
          </w:p>
        </w:tc>
        <w:tc>
          <w:tcPr>
            <w:tcW w:w="4537" w:type="dxa"/>
            <w:shd w:val="clear" w:color="auto" w:fill="auto"/>
          </w:tcPr>
          <w:p w:rsidR="00FB74A1" w:rsidRPr="00592656" w:rsidRDefault="00FB74A1" w:rsidP="00522CAF">
            <w:pPr>
              <w:jc w:val="both"/>
              <w:rPr>
                <w:rFonts w:ascii="Times New Roman" w:hAnsi="Times New Roman" w:cs="Times New Roman"/>
                <w:sz w:val="24"/>
                <w:szCs w:val="24"/>
              </w:rPr>
            </w:pPr>
            <w:r w:rsidRPr="00592656">
              <w:rPr>
                <w:rFonts w:ascii="Times New Roman" w:hAnsi="Times New Roman" w:cs="Times New Roman"/>
                <w:sz w:val="24"/>
                <w:szCs w:val="24"/>
              </w:rPr>
              <w:t xml:space="preserve">3.3.2. Asmenų, priklausančių tam tikrai tikslinei grupei, kuriems nebereikia pagalbos savarankiškai rūpintis asmeniniu (šeimos) </w:t>
            </w:r>
            <w:r w:rsidRPr="00592656">
              <w:rPr>
                <w:rFonts w:ascii="Times New Roman" w:hAnsi="Times New Roman" w:cs="Times New Roman"/>
                <w:sz w:val="24"/>
                <w:szCs w:val="24"/>
              </w:rPr>
              <w:lastRenderedPageBreak/>
              <w:t>gyvenimu, dalis nuo socialinio verslo paslaugomis pasinaudojusių asmenų (proc.).</w:t>
            </w:r>
          </w:p>
        </w:tc>
        <w:tc>
          <w:tcPr>
            <w:tcW w:w="3795" w:type="dxa"/>
            <w:shd w:val="clear" w:color="auto" w:fill="auto"/>
          </w:tcPr>
          <w:p w:rsidR="00FB74A1" w:rsidRPr="00592656" w:rsidRDefault="00FB74A1" w:rsidP="00FB74A1">
            <w:pPr>
              <w:rPr>
                <w:rFonts w:ascii="Times New Roman" w:hAnsi="Times New Roman" w:cs="Times New Roman"/>
                <w:sz w:val="24"/>
                <w:szCs w:val="24"/>
              </w:rPr>
            </w:pPr>
            <w:r w:rsidRPr="00592656">
              <w:rPr>
                <w:rFonts w:ascii="Times New Roman" w:hAnsi="Times New Roman" w:cs="Times New Roman"/>
                <w:sz w:val="24"/>
                <w:szCs w:val="24"/>
              </w:rPr>
              <w:lastRenderedPageBreak/>
              <w:t>a</w:t>
            </w:r>
            <w:r w:rsidR="0055507E">
              <w:rPr>
                <w:rFonts w:ascii="Times New Roman" w:hAnsi="Times New Roman" w:cs="Times New Roman"/>
                <w:sz w:val="24"/>
                <w:szCs w:val="24"/>
              </w:rPr>
              <w:t xml:space="preserve"> </w:t>
            </w:r>
            <w:r w:rsidRPr="00592656">
              <w:rPr>
                <w:rFonts w:ascii="Times New Roman" w:hAnsi="Times New Roman" w:cs="Times New Roman"/>
                <w:sz w:val="24"/>
                <w:szCs w:val="24"/>
              </w:rPr>
              <w:t>/</w:t>
            </w:r>
            <w:r w:rsidR="0055507E">
              <w:rPr>
                <w:rFonts w:ascii="Times New Roman" w:hAnsi="Times New Roman" w:cs="Times New Roman"/>
                <w:sz w:val="24"/>
                <w:szCs w:val="24"/>
              </w:rPr>
              <w:t xml:space="preserve"> </w:t>
            </w:r>
            <w:r w:rsidRPr="00592656">
              <w:rPr>
                <w:rFonts w:ascii="Times New Roman" w:hAnsi="Times New Roman" w:cs="Times New Roman"/>
                <w:sz w:val="24"/>
                <w:szCs w:val="24"/>
              </w:rPr>
              <w:t>b</w:t>
            </w:r>
            <w:r w:rsidR="0055507E">
              <w:rPr>
                <w:rFonts w:ascii="Times New Roman" w:hAnsi="Times New Roman" w:cs="Times New Roman"/>
                <w:sz w:val="24"/>
                <w:szCs w:val="24"/>
              </w:rPr>
              <w:t xml:space="preserve"> </w:t>
            </w:r>
            <w:r w:rsidRPr="00592656">
              <w:rPr>
                <w:rFonts w:ascii="Times New Roman" w:hAnsi="Times New Roman" w:cs="Times New Roman"/>
                <w:sz w:val="24"/>
                <w:szCs w:val="24"/>
              </w:rPr>
              <w:t>*</w:t>
            </w:r>
            <w:r w:rsidR="0055507E">
              <w:rPr>
                <w:rFonts w:ascii="Times New Roman" w:hAnsi="Times New Roman" w:cs="Times New Roman"/>
                <w:sz w:val="24"/>
                <w:szCs w:val="24"/>
              </w:rPr>
              <w:t xml:space="preserve"> </w:t>
            </w:r>
            <w:r w:rsidRPr="00592656">
              <w:rPr>
                <w:rFonts w:ascii="Times New Roman" w:hAnsi="Times New Roman" w:cs="Times New Roman"/>
                <w:sz w:val="24"/>
                <w:szCs w:val="24"/>
              </w:rPr>
              <w:t>100</w:t>
            </w:r>
            <w:r w:rsidR="0055507E">
              <w:rPr>
                <w:rFonts w:ascii="Times New Roman" w:hAnsi="Times New Roman" w:cs="Times New Roman"/>
                <w:sz w:val="24"/>
                <w:szCs w:val="24"/>
              </w:rPr>
              <w:t xml:space="preserve"> </w:t>
            </w:r>
            <w:r w:rsidRPr="00592656">
              <w:rPr>
                <w:rFonts w:ascii="Times New Roman" w:hAnsi="Times New Roman" w:cs="Times New Roman"/>
                <w:sz w:val="24"/>
                <w:szCs w:val="24"/>
              </w:rPr>
              <w:t>%</w:t>
            </w:r>
            <w:r w:rsidR="0055507E">
              <w:rPr>
                <w:rFonts w:ascii="Times New Roman" w:hAnsi="Times New Roman" w:cs="Times New Roman"/>
                <w:sz w:val="24"/>
                <w:szCs w:val="24"/>
              </w:rPr>
              <w:t xml:space="preserve"> </w:t>
            </w:r>
            <w:r w:rsidRPr="00592656">
              <w:rPr>
                <w:rFonts w:ascii="Times New Roman" w:hAnsi="Times New Roman" w:cs="Times New Roman"/>
                <w:sz w:val="24"/>
                <w:szCs w:val="24"/>
              </w:rPr>
              <w:t>&gt;0, čia</w:t>
            </w:r>
            <w:r w:rsidRPr="00592656">
              <w:rPr>
                <w:rFonts w:ascii="Times New Roman" w:hAnsi="Times New Roman" w:cs="Times New Roman"/>
                <w:sz w:val="24"/>
                <w:szCs w:val="24"/>
              </w:rPr>
              <w:br/>
              <w:t xml:space="preserve">a – tam tikros tikslinės grupės asmenų, pasinaudojusių socialinio </w:t>
            </w:r>
            <w:r w:rsidRPr="00592656">
              <w:rPr>
                <w:rFonts w:ascii="Times New Roman" w:hAnsi="Times New Roman" w:cs="Times New Roman"/>
                <w:sz w:val="24"/>
                <w:szCs w:val="24"/>
              </w:rPr>
              <w:lastRenderedPageBreak/>
              <w:t>verslo teikiamomis paslaugomis ir dėl to nebesinaudojančių tam tikrų specialistų pagalbos teikiamomis paslaugomis, skaičius, vnt.</w:t>
            </w:r>
            <w:r w:rsidR="0055507E">
              <w:rPr>
                <w:rFonts w:ascii="Times New Roman" w:hAnsi="Times New Roman" w:cs="Times New Roman"/>
                <w:sz w:val="24"/>
                <w:szCs w:val="24"/>
              </w:rPr>
              <w:t>;</w:t>
            </w:r>
            <w:r w:rsidRPr="00592656">
              <w:rPr>
                <w:rFonts w:ascii="Times New Roman" w:hAnsi="Times New Roman" w:cs="Times New Roman"/>
                <w:sz w:val="24"/>
                <w:szCs w:val="24"/>
              </w:rPr>
              <w:br/>
              <w:t>b – bendras tam tikros tikslinės grupės asmenų, pasinaudojusių socialinio verslo teikiamomis paslaugomis, skaičius, vnt.</w:t>
            </w:r>
          </w:p>
        </w:tc>
      </w:tr>
      <w:tr w:rsidR="00FB74A1" w:rsidRPr="00592656" w:rsidTr="00FB74A1">
        <w:tc>
          <w:tcPr>
            <w:tcW w:w="2563" w:type="dxa"/>
            <w:vMerge w:val="restart"/>
          </w:tcPr>
          <w:p w:rsidR="00522CAF" w:rsidRPr="00592656" w:rsidRDefault="00522CAF" w:rsidP="00B54228">
            <w:pPr>
              <w:jc w:val="center"/>
              <w:rPr>
                <w:rFonts w:ascii="Times New Roman" w:hAnsi="Times New Roman" w:cs="Times New Roman"/>
                <w:b/>
                <w:sz w:val="24"/>
                <w:szCs w:val="24"/>
              </w:rPr>
            </w:pPr>
            <w:r w:rsidRPr="00592656">
              <w:rPr>
                <w:rFonts w:ascii="Times New Roman" w:hAnsi="Times New Roman" w:cs="Times New Roman"/>
                <w:b/>
                <w:sz w:val="24"/>
                <w:szCs w:val="24"/>
              </w:rPr>
              <w:lastRenderedPageBreak/>
              <w:t>4. Švietimas</w:t>
            </w:r>
          </w:p>
        </w:tc>
        <w:tc>
          <w:tcPr>
            <w:tcW w:w="3053" w:type="dxa"/>
            <w:vMerge w:val="restart"/>
          </w:tcPr>
          <w:p w:rsidR="00522CAF" w:rsidRPr="00592656" w:rsidRDefault="00522CAF" w:rsidP="00D11685">
            <w:pPr>
              <w:rPr>
                <w:rFonts w:ascii="Times New Roman" w:hAnsi="Times New Roman" w:cs="Times New Roman"/>
                <w:color w:val="4472C4" w:themeColor="accent5"/>
                <w:sz w:val="24"/>
                <w:szCs w:val="24"/>
              </w:rPr>
            </w:pPr>
            <w:r w:rsidRPr="00592656">
              <w:rPr>
                <w:rFonts w:ascii="Times New Roman" w:hAnsi="Times New Roman" w:cs="Times New Roman"/>
                <w:sz w:val="24"/>
                <w:szCs w:val="24"/>
              </w:rPr>
              <w:t>4.1. Skatinti ar prisidėti prie kvalifikacijos tobulinimo, kompetencijų įgijimo</w:t>
            </w:r>
            <w:r w:rsidR="004B4CF3">
              <w:rPr>
                <w:rFonts w:ascii="Times New Roman" w:hAnsi="Times New Roman" w:cs="Times New Roman"/>
                <w:sz w:val="24"/>
                <w:szCs w:val="24"/>
              </w:rPr>
              <w:t>.</w:t>
            </w:r>
          </w:p>
        </w:tc>
        <w:tc>
          <w:tcPr>
            <w:tcW w:w="4537" w:type="dxa"/>
          </w:tcPr>
          <w:p w:rsidR="00522CAF" w:rsidRPr="00592656" w:rsidRDefault="00522CAF" w:rsidP="00522CAF">
            <w:pPr>
              <w:jc w:val="both"/>
              <w:rPr>
                <w:rFonts w:ascii="Times New Roman" w:hAnsi="Times New Roman" w:cs="Times New Roman"/>
                <w:sz w:val="24"/>
                <w:szCs w:val="24"/>
              </w:rPr>
            </w:pPr>
            <w:r w:rsidRPr="00592656">
              <w:rPr>
                <w:rFonts w:ascii="Times New Roman" w:hAnsi="Times New Roman" w:cs="Times New Roman"/>
                <w:sz w:val="24"/>
                <w:szCs w:val="24"/>
              </w:rPr>
              <w:t>4.1.1. Asmenų, priklausančių tam tikrai tikslinei grupei, kurių kompetencijos ir gebėjimai dėl socialinio verslo teikiamų paslaugų pagerėjo, dalis nuo socialinio verslo</w:t>
            </w:r>
            <w:r w:rsidR="008252B6" w:rsidRPr="00592656">
              <w:rPr>
                <w:rFonts w:ascii="Times New Roman" w:hAnsi="Times New Roman" w:cs="Times New Roman"/>
                <w:sz w:val="24"/>
                <w:szCs w:val="24"/>
              </w:rPr>
              <w:t xml:space="preserve"> teikiamomis</w:t>
            </w:r>
            <w:r w:rsidRPr="00592656">
              <w:rPr>
                <w:rFonts w:ascii="Times New Roman" w:hAnsi="Times New Roman" w:cs="Times New Roman"/>
                <w:sz w:val="24"/>
                <w:szCs w:val="24"/>
              </w:rPr>
              <w:t xml:space="preserve"> paslaugomis pasinaudojusių asmenų (proc.).</w:t>
            </w:r>
          </w:p>
        </w:tc>
        <w:tc>
          <w:tcPr>
            <w:tcW w:w="3795" w:type="dxa"/>
          </w:tcPr>
          <w:p w:rsidR="00522CAF" w:rsidRPr="00592656" w:rsidRDefault="00522CAF" w:rsidP="00A4508A">
            <w:pPr>
              <w:rPr>
                <w:rFonts w:ascii="Times New Roman" w:hAnsi="Times New Roman" w:cs="Times New Roman"/>
                <w:sz w:val="24"/>
                <w:szCs w:val="24"/>
              </w:rPr>
            </w:pPr>
            <w:r w:rsidRPr="00592656">
              <w:rPr>
                <w:rFonts w:ascii="Times New Roman" w:hAnsi="Times New Roman" w:cs="Times New Roman"/>
                <w:sz w:val="24"/>
                <w:szCs w:val="24"/>
              </w:rPr>
              <w:t>a</w:t>
            </w:r>
            <w:r w:rsidR="0055507E">
              <w:rPr>
                <w:rFonts w:ascii="Times New Roman" w:hAnsi="Times New Roman" w:cs="Times New Roman"/>
                <w:sz w:val="24"/>
                <w:szCs w:val="24"/>
              </w:rPr>
              <w:t xml:space="preserve"> </w:t>
            </w:r>
            <w:r w:rsidRPr="00592656">
              <w:rPr>
                <w:rFonts w:ascii="Times New Roman" w:hAnsi="Times New Roman" w:cs="Times New Roman"/>
                <w:sz w:val="24"/>
                <w:szCs w:val="24"/>
              </w:rPr>
              <w:t>/</w:t>
            </w:r>
            <w:r w:rsidR="0055507E">
              <w:rPr>
                <w:rFonts w:ascii="Times New Roman" w:hAnsi="Times New Roman" w:cs="Times New Roman"/>
                <w:sz w:val="24"/>
                <w:szCs w:val="24"/>
              </w:rPr>
              <w:t xml:space="preserve"> </w:t>
            </w:r>
            <w:r w:rsidRPr="00592656">
              <w:rPr>
                <w:rFonts w:ascii="Times New Roman" w:hAnsi="Times New Roman" w:cs="Times New Roman"/>
                <w:sz w:val="24"/>
                <w:szCs w:val="24"/>
              </w:rPr>
              <w:t>b</w:t>
            </w:r>
            <w:r w:rsidR="0055507E">
              <w:rPr>
                <w:rFonts w:ascii="Times New Roman" w:hAnsi="Times New Roman" w:cs="Times New Roman"/>
                <w:sz w:val="24"/>
                <w:szCs w:val="24"/>
              </w:rPr>
              <w:t xml:space="preserve"> </w:t>
            </w:r>
            <w:r w:rsidRPr="00592656">
              <w:rPr>
                <w:rFonts w:ascii="Times New Roman" w:hAnsi="Times New Roman" w:cs="Times New Roman"/>
                <w:sz w:val="24"/>
                <w:szCs w:val="24"/>
              </w:rPr>
              <w:t>*</w:t>
            </w:r>
            <w:r w:rsidR="0055507E">
              <w:rPr>
                <w:rFonts w:ascii="Times New Roman" w:hAnsi="Times New Roman" w:cs="Times New Roman"/>
                <w:sz w:val="24"/>
                <w:szCs w:val="24"/>
              </w:rPr>
              <w:t xml:space="preserve"> </w:t>
            </w:r>
            <w:r w:rsidRPr="00592656">
              <w:rPr>
                <w:rFonts w:ascii="Times New Roman" w:hAnsi="Times New Roman" w:cs="Times New Roman"/>
                <w:sz w:val="24"/>
                <w:szCs w:val="24"/>
              </w:rPr>
              <w:t>100</w:t>
            </w:r>
            <w:r w:rsidR="0055507E">
              <w:rPr>
                <w:rFonts w:ascii="Times New Roman" w:hAnsi="Times New Roman" w:cs="Times New Roman"/>
                <w:sz w:val="24"/>
                <w:szCs w:val="24"/>
              </w:rPr>
              <w:t xml:space="preserve"> </w:t>
            </w:r>
            <w:r w:rsidRPr="00592656">
              <w:rPr>
                <w:rFonts w:ascii="Times New Roman" w:hAnsi="Times New Roman" w:cs="Times New Roman"/>
                <w:sz w:val="24"/>
                <w:szCs w:val="24"/>
              </w:rPr>
              <w:t>%</w:t>
            </w:r>
            <w:r w:rsidR="0055507E">
              <w:rPr>
                <w:rFonts w:ascii="Times New Roman" w:hAnsi="Times New Roman" w:cs="Times New Roman"/>
                <w:sz w:val="24"/>
                <w:szCs w:val="24"/>
              </w:rPr>
              <w:t xml:space="preserve"> </w:t>
            </w:r>
            <w:r w:rsidRPr="00592656">
              <w:rPr>
                <w:rFonts w:ascii="Times New Roman" w:hAnsi="Times New Roman" w:cs="Times New Roman"/>
                <w:sz w:val="24"/>
                <w:szCs w:val="24"/>
              </w:rPr>
              <w:t>&gt;0, čia</w:t>
            </w:r>
            <w:r w:rsidRPr="00592656">
              <w:rPr>
                <w:rFonts w:ascii="Times New Roman" w:hAnsi="Times New Roman" w:cs="Times New Roman"/>
                <w:sz w:val="24"/>
                <w:szCs w:val="24"/>
              </w:rPr>
              <w:br/>
              <w:t xml:space="preserve">a – tam tikros tikslinės grupės asmenų, pasinaudojusių socialinio verslo </w:t>
            </w:r>
            <w:r w:rsidR="008252B6" w:rsidRPr="00592656">
              <w:rPr>
                <w:rFonts w:ascii="Times New Roman" w:hAnsi="Times New Roman" w:cs="Times New Roman"/>
                <w:sz w:val="24"/>
                <w:szCs w:val="24"/>
              </w:rPr>
              <w:t xml:space="preserve">teikiamomis </w:t>
            </w:r>
            <w:r w:rsidRPr="00592656">
              <w:rPr>
                <w:rFonts w:ascii="Times New Roman" w:hAnsi="Times New Roman" w:cs="Times New Roman"/>
                <w:sz w:val="24"/>
                <w:szCs w:val="24"/>
              </w:rPr>
              <w:t>paslaugomis ir dėl to pagerinusių (įgijusių) gebėjimus, skaičius, vnt.</w:t>
            </w:r>
            <w:r w:rsidR="0055507E">
              <w:rPr>
                <w:rFonts w:ascii="Times New Roman" w:hAnsi="Times New Roman" w:cs="Times New Roman"/>
                <w:sz w:val="24"/>
                <w:szCs w:val="24"/>
              </w:rPr>
              <w:t>;</w:t>
            </w:r>
            <w:r w:rsidRPr="00592656">
              <w:rPr>
                <w:rFonts w:ascii="Times New Roman" w:hAnsi="Times New Roman" w:cs="Times New Roman"/>
                <w:sz w:val="24"/>
                <w:szCs w:val="24"/>
              </w:rPr>
              <w:br/>
              <w:t xml:space="preserve">b – bendras tam tikros tikslinės grupės asmenų, pasinaudojusių socialinio verslo </w:t>
            </w:r>
            <w:r w:rsidR="008252B6" w:rsidRPr="00592656">
              <w:rPr>
                <w:rFonts w:ascii="Times New Roman" w:hAnsi="Times New Roman" w:cs="Times New Roman"/>
                <w:sz w:val="24"/>
                <w:szCs w:val="24"/>
              </w:rPr>
              <w:t xml:space="preserve">teikiamomis </w:t>
            </w:r>
            <w:r w:rsidRPr="00592656">
              <w:rPr>
                <w:rFonts w:ascii="Times New Roman" w:hAnsi="Times New Roman" w:cs="Times New Roman"/>
                <w:sz w:val="24"/>
                <w:szCs w:val="24"/>
              </w:rPr>
              <w:t>paslaugomis, skaičius, vnt.</w:t>
            </w:r>
          </w:p>
        </w:tc>
      </w:tr>
      <w:tr w:rsidR="00FB74A1" w:rsidRPr="00592656" w:rsidTr="00FB74A1">
        <w:tc>
          <w:tcPr>
            <w:tcW w:w="2563" w:type="dxa"/>
            <w:vMerge/>
          </w:tcPr>
          <w:p w:rsidR="00522CAF" w:rsidRPr="00592656" w:rsidRDefault="00522CAF" w:rsidP="00B54228">
            <w:pPr>
              <w:jc w:val="center"/>
              <w:rPr>
                <w:rFonts w:ascii="Times New Roman" w:hAnsi="Times New Roman" w:cs="Times New Roman"/>
                <w:b/>
                <w:sz w:val="24"/>
                <w:szCs w:val="24"/>
              </w:rPr>
            </w:pPr>
          </w:p>
        </w:tc>
        <w:tc>
          <w:tcPr>
            <w:tcW w:w="3053" w:type="dxa"/>
            <w:vMerge/>
          </w:tcPr>
          <w:p w:rsidR="00522CAF" w:rsidRPr="00592656" w:rsidRDefault="00522CAF" w:rsidP="00D11685">
            <w:pPr>
              <w:rPr>
                <w:rFonts w:ascii="Times New Roman" w:hAnsi="Times New Roman" w:cs="Times New Roman"/>
                <w:color w:val="4472C4" w:themeColor="accent5"/>
                <w:sz w:val="24"/>
                <w:szCs w:val="24"/>
              </w:rPr>
            </w:pPr>
          </w:p>
        </w:tc>
        <w:tc>
          <w:tcPr>
            <w:tcW w:w="4537" w:type="dxa"/>
          </w:tcPr>
          <w:p w:rsidR="00522CAF" w:rsidRPr="00592656" w:rsidRDefault="00522CAF" w:rsidP="00522CAF">
            <w:pPr>
              <w:jc w:val="both"/>
              <w:rPr>
                <w:rFonts w:ascii="Times New Roman" w:hAnsi="Times New Roman" w:cs="Times New Roman"/>
                <w:sz w:val="24"/>
                <w:szCs w:val="24"/>
              </w:rPr>
            </w:pPr>
            <w:r w:rsidRPr="00592656">
              <w:rPr>
                <w:rFonts w:ascii="Times New Roman" w:hAnsi="Times New Roman" w:cs="Times New Roman"/>
                <w:sz w:val="24"/>
                <w:szCs w:val="24"/>
              </w:rPr>
              <w:t>4.1.2. Asmenų, priklausančių tam tikrai tikslinei grupei, kurių mokymosi rezultatai (pažymiai) dėl socialinio verslo teikiamų paslaugų pagerėjo, dalis nuo socialinio verslo</w:t>
            </w:r>
            <w:r w:rsidR="008252B6" w:rsidRPr="00592656">
              <w:rPr>
                <w:rFonts w:ascii="Times New Roman" w:hAnsi="Times New Roman" w:cs="Times New Roman"/>
                <w:sz w:val="24"/>
                <w:szCs w:val="24"/>
              </w:rPr>
              <w:t xml:space="preserve"> teikiamomis</w:t>
            </w:r>
            <w:r w:rsidRPr="00592656">
              <w:rPr>
                <w:rFonts w:ascii="Times New Roman" w:hAnsi="Times New Roman" w:cs="Times New Roman"/>
                <w:sz w:val="24"/>
                <w:szCs w:val="24"/>
              </w:rPr>
              <w:t xml:space="preserve"> paslaugomis pasinaudojusių asmenų (proc.).</w:t>
            </w:r>
          </w:p>
        </w:tc>
        <w:tc>
          <w:tcPr>
            <w:tcW w:w="3795" w:type="dxa"/>
          </w:tcPr>
          <w:p w:rsidR="00522CAF" w:rsidRPr="00592656" w:rsidRDefault="00522CAF" w:rsidP="00A4508A">
            <w:pPr>
              <w:rPr>
                <w:rFonts w:ascii="Times New Roman" w:hAnsi="Times New Roman" w:cs="Times New Roman"/>
                <w:sz w:val="24"/>
                <w:szCs w:val="24"/>
              </w:rPr>
            </w:pPr>
            <w:r w:rsidRPr="00592656">
              <w:rPr>
                <w:rFonts w:ascii="Times New Roman" w:hAnsi="Times New Roman" w:cs="Times New Roman"/>
                <w:sz w:val="24"/>
                <w:szCs w:val="24"/>
              </w:rPr>
              <w:t>a</w:t>
            </w:r>
            <w:r w:rsidR="0055507E">
              <w:rPr>
                <w:rFonts w:ascii="Times New Roman" w:hAnsi="Times New Roman" w:cs="Times New Roman"/>
                <w:sz w:val="24"/>
                <w:szCs w:val="24"/>
              </w:rPr>
              <w:t xml:space="preserve"> </w:t>
            </w:r>
            <w:r w:rsidRPr="00592656">
              <w:rPr>
                <w:rFonts w:ascii="Times New Roman" w:hAnsi="Times New Roman" w:cs="Times New Roman"/>
                <w:sz w:val="24"/>
                <w:szCs w:val="24"/>
              </w:rPr>
              <w:t>/</w:t>
            </w:r>
            <w:r w:rsidR="0055507E">
              <w:rPr>
                <w:rFonts w:ascii="Times New Roman" w:hAnsi="Times New Roman" w:cs="Times New Roman"/>
                <w:sz w:val="24"/>
                <w:szCs w:val="24"/>
              </w:rPr>
              <w:t xml:space="preserve"> </w:t>
            </w:r>
            <w:r w:rsidRPr="00592656">
              <w:rPr>
                <w:rFonts w:ascii="Times New Roman" w:hAnsi="Times New Roman" w:cs="Times New Roman"/>
                <w:sz w:val="24"/>
                <w:szCs w:val="24"/>
              </w:rPr>
              <w:t>b</w:t>
            </w:r>
            <w:r w:rsidR="0055507E">
              <w:rPr>
                <w:rFonts w:ascii="Times New Roman" w:hAnsi="Times New Roman" w:cs="Times New Roman"/>
                <w:sz w:val="24"/>
                <w:szCs w:val="24"/>
              </w:rPr>
              <w:t xml:space="preserve"> </w:t>
            </w:r>
            <w:r w:rsidRPr="00592656">
              <w:rPr>
                <w:rFonts w:ascii="Times New Roman" w:hAnsi="Times New Roman" w:cs="Times New Roman"/>
                <w:sz w:val="24"/>
                <w:szCs w:val="24"/>
              </w:rPr>
              <w:t>*</w:t>
            </w:r>
            <w:r w:rsidR="0055507E">
              <w:rPr>
                <w:rFonts w:ascii="Times New Roman" w:hAnsi="Times New Roman" w:cs="Times New Roman"/>
                <w:sz w:val="24"/>
                <w:szCs w:val="24"/>
              </w:rPr>
              <w:t xml:space="preserve"> </w:t>
            </w:r>
            <w:r w:rsidRPr="00592656">
              <w:rPr>
                <w:rFonts w:ascii="Times New Roman" w:hAnsi="Times New Roman" w:cs="Times New Roman"/>
                <w:sz w:val="24"/>
                <w:szCs w:val="24"/>
              </w:rPr>
              <w:t>100</w:t>
            </w:r>
            <w:r w:rsidR="0055507E">
              <w:rPr>
                <w:rFonts w:ascii="Times New Roman" w:hAnsi="Times New Roman" w:cs="Times New Roman"/>
                <w:sz w:val="24"/>
                <w:szCs w:val="24"/>
              </w:rPr>
              <w:t xml:space="preserve"> </w:t>
            </w:r>
            <w:r w:rsidRPr="00592656">
              <w:rPr>
                <w:rFonts w:ascii="Times New Roman" w:hAnsi="Times New Roman" w:cs="Times New Roman"/>
                <w:sz w:val="24"/>
                <w:szCs w:val="24"/>
              </w:rPr>
              <w:t>%</w:t>
            </w:r>
            <w:r w:rsidR="0055507E">
              <w:rPr>
                <w:rFonts w:ascii="Times New Roman" w:hAnsi="Times New Roman" w:cs="Times New Roman"/>
                <w:sz w:val="24"/>
                <w:szCs w:val="24"/>
              </w:rPr>
              <w:t xml:space="preserve"> </w:t>
            </w:r>
            <w:r w:rsidRPr="00592656">
              <w:rPr>
                <w:rFonts w:ascii="Times New Roman" w:hAnsi="Times New Roman" w:cs="Times New Roman"/>
                <w:sz w:val="24"/>
                <w:szCs w:val="24"/>
              </w:rPr>
              <w:t>&gt;0, čia</w:t>
            </w:r>
            <w:r w:rsidRPr="00592656">
              <w:rPr>
                <w:rFonts w:ascii="Times New Roman" w:hAnsi="Times New Roman" w:cs="Times New Roman"/>
                <w:sz w:val="24"/>
                <w:szCs w:val="24"/>
              </w:rPr>
              <w:br/>
              <w:t xml:space="preserve">a – tam tikros tikslinės grupės asmenų, pasinaudojusių socialinio verslo </w:t>
            </w:r>
            <w:r w:rsidR="008252B6" w:rsidRPr="00592656">
              <w:rPr>
                <w:rFonts w:ascii="Times New Roman" w:hAnsi="Times New Roman" w:cs="Times New Roman"/>
                <w:sz w:val="24"/>
                <w:szCs w:val="24"/>
              </w:rPr>
              <w:t xml:space="preserve">teikiamomis </w:t>
            </w:r>
            <w:r w:rsidRPr="00592656">
              <w:rPr>
                <w:rFonts w:ascii="Times New Roman" w:hAnsi="Times New Roman" w:cs="Times New Roman"/>
                <w:sz w:val="24"/>
                <w:szCs w:val="24"/>
              </w:rPr>
              <w:t>paslaugomis ir patvirtinančių, jog jų mokymosi rezultatai dėl to pagerėjo, skaičius vnt.</w:t>
            </w:r>
            <w:r w:rsidR="0055507E">
              <w:rPr>
                <w:rFonts w:ascii="Times New Roman" w:hAnsi="Times New Roman" w:cs="Times New Roman"/>
                <w:sz w:val="24"/>
                <w:szCs w:val="24"/>
              </w:rPr>
              <w:t>;</w:t>
            </w:r>
            <w:r w:rsidRPr="00592656">
              <w:rPr>
                <w:rFonts w:ascii="Times New Roman" w:hAnsi="Times New Roman" w:cs="Times New Roman"/>
                <w:sz w:val="24"/>
                <w:szCs w:val="24"/>
              </w:rPr>
              <w:br/>
              <w:t xml:space="preserve">b – bendras tam tikros tikslinės grupės asmenų, pasinaudojusių socialinio verslo </w:t>
            </w:r>
            <w:r w:rsidR="008252B6" w:rsidRPr="00592656">
              <w:rPr>
                <w:rFonts w:ascii="Times New Roman" w:hAnsi="Times New Roman" w:cs="Times New Roman"/>
                <w:sz w:val="24"/>
                <w:szCs w:val="24"/>
              </w:rPr>
              <w:t xml:space="preserve">teikiamomis </w:t>
            </w:r>
            <w:r w:rsidRPr="00592656">
              <w:rPr>
                <w:rFonts w:ascii="Times New Roman" w:hAnsi="Times New Roman" w:cs="Times New Roman"/>
                <w:sz w:val="24"/>
                <w:szCs w:val="24"/>
              </w:rPr>
              <w:t>paslaugomis, skaičius, vnt.</w:t>
            </w:r>
          </w:p>
        </w:tc>
      </w:tr>
      <w:tr w:rsidR="00FB74A1" w:rsidRPr="00592656" w:rsidTr="00FB74A1">
        <w:tc>
          <w:tcPr>
            <w:tcW w:w="2563" w:type="dxa"/>
            <w:vMerge/>
          </w:tcPr>
          <w:p w:rsidR="00522CAF" w:rsidRPr="00592656" w:rsidRDefault="00522CAF" w:rsidP="00B54228">
            <w:pPr>
              <w:jc w:val="center"/>
              <w:rPr>
                <w:rFonts w:ascii="Times New Roman" w:hAnsi="Times New Roman" w:cs="Times New Roman"/>
                <w:b/>
                <w:sz w:val="24"/>
                <w:szCs w:val="24"/>
              </w:rPr>
            </w:pPr>
          </w:p>
        </w:tc>
        <w:tc>
          <w:tcPr>
            <w:tcW w:w="3053" w:type="dxa"/>
            <w:vMerge/>
          </w:tcPr>
          <w:p w:rsidR="00522CAF" w:rsidRPr="00592656" w:rsidRDefault="00522CAF" w:rsidP="00D11685">
            <w:pPr>
              <w:rPr>
                <w:rFonts w:ascii="Times New Roman" w:hAnsi="Times New Roman" w:cs="Times New Roman"/>
                <w:color w:val="4472C4" w:themeColor="accent5"/>
                <w:sz w:val="24"/>
                <w:szCs w:val="24"/>
              </w:rPr>
            </w:pPr>
          </w:p>
        </w:tc>
        <w:tc>
          <w:tcPr>
            <w:tcW w:w="4537" w:type="dxa"/>
          </w:tcPr>
          <w:p w:rsidR="00522CAF" w:rsidRPr="00592656" w:rsidRDefault="00522CAF" w:rsidP="00522CAF">
            <w:pPr>
              <w:jc w:val="both"/>
              <w:rPr>
                <w:rFonts w:ascii="Times New Roman" w:hAnsi="Times New Roman" w:cs="Times New Roman"/>
                <w:sz w:val="24"/>
                <w:szCs w:val="24"/>
              </w:rPr>
            </w:pPr>
            <w:r w:rsidRPr="00592656">
              <w:rPr>
                <w:rFonts w:ascii="Times New Roman" w:hAnsi="Times New Roman" w:cs="Times New Roman"/>
                <w:sz w:val="24"/>
                <w:szCs w:val="24"/>
              </w:rPr>
              <w:t>4.1.3. Asmenų, priklausančių tam tikrai tikslinei grupei, kurių pasitikėjimas savimi dėl socialinio verslo teikiamų paslaugų padidėjo, dalis nuo socialinio verslo</w:t>
            </w:r>
            <w:r w:rsidR="008252B6" w:rsidRPr="00592656">
              <w:rPr>
                <w:rFonts w:ascii="Times New Roman" w:hAnsi="Times New Roman" w:cs="Times New Roman"/>
                <w:sz w:val="24"/>
                <w:szCs w:val="24"/>
              </w:rPr>
              <w:t xml:space="preserve"> </w:t>
            </w:r>
            <w:r w:rsidR="008252B6" w:rsidRPr="00592656">
              <w:rPr>
                <w:rFonts w:ascii="Times New Roman" w:hAnsi="Times New Roman" w:cs="Times New Roman"/>
                <w:sz w:val="24"/>
                <w:szCs w:val="24"/>
              </w:rPr>
              <w:lastRenderedPageBreak/>
              <w:t>teikiamomis</w:t>
            </w:r>
            <w:r w:rsidRPr="00592656">
              <w:rPr>
                <w:rFonts w:ascii="Times New Roman" w:hAnsi="Times New Roman" w:cs="Times New Roman"/>
                <w:sz w:val="24"/>
                <w:szCs w:val="24"/>
              </w:rPr>
              <w:t xml:space="preserve"> paslaugomis pasinaudojusių asmenų (proc.).</w:t>
            </w:r>
          </w:p>
        </w:tc>
        <w:tc>
          <w:tcPr>
            <w:tcW w:w="3795" w:type="dxa"/>
          </w:tcPr>
          <w:p w:rsidR="00522CAF" w:rsidRPr="00592656" w:rsidRDefault="00522CAF" w:rsidP="00A4508A">
            <w:pPr>
              <w:rPr>
                <w:rFonts w:ascii="Times New Roman" w:hAnsi="Times New Roman" w:cs="Times New Roman"/>
                <w:sz w:val="24"/>
                <w:szCs w:val="24"/>
              </w:rPr>
            </w:pPr>
            <w:r w:rsidRPr="00592656">
              <w:rPr>
                <w:rFonts w:ascii="Times New Roman" w:hAnsi="Times New Roman" w:cs="Times New Roman"/>
                <w:sz w:val="24"/>
                <w:szCs w:val="24"/>
              </w:rPr>
              <w:lastRenderedPageBreak/>
              <w:t>a</w:t>
            </w:r>
            <w:r w:rsidR="0055507E">
              <w:rPr>
                <w:rFonts w:ascii="Times New Roman" w:hAnsi="Times New Roman" w:cs="Times New Roman"/>
                <w:sz w:val="24"/>
                <w:szCs w:val="24"/>
              </w:rPr>
              <w:t xml:space="preserve"> </w:t>
            </w:r>
            <w:r w:rsidRPr="00592656">
              <w:rPr>
                <w:rFonts w:ascii="Times New Roman" w:hAnsi="Times New Roman" w:cs="Times New Roman"/>
                <w:sz w:val="24"/>
                <w:szCs w:val="24"/>
              </w:rPr>
              <w:t>/</w:t>
            </w:r>
            <w:r w:rsidR="0055507E">
              <w:rPr>
                <w:rFonts w:ascii="Times New Roman" w:hAnsi="Times New Roman" w:cs="Times New Roman"/>
                <w:sz w:val="24"/>
                <w:szCs w:val="24"/>
              </w:rPr>
              <w:t xml:space="preserve"> </w:t>
            </w:r>
            <w:r w:rsidRPr="00592656">
              <w:rPr>
                <w:rFonts w:ascii="Times New Roman" w:hAnsi="Times New Roman" w:cs="Times New Roman"/>
                <w:sz w:val="24"/>
                <w:szCs w:val="24"/>
              </w:rPr>
              <w:t>b</w:t>
            </w:r>
            <w:r w:rsidR="0055507E">
              <w:rPr>
                <w:rFonts w:ascii="Times New Roman" w:hAnsi="Times New Roman" w:cs="Times New Roman"/>
                <w:sz w:val="24"/>
                <w:szCs w:val="24"/>
              </w:rPr>
              <w:t xml:space="preserve"> </w:t>
            </w:r>
            <w:r w:rsidRPr="00592656">
              <w:rPr>
                <w:rFonts w:ascii="Times New Roman" w:hAnsi="Times New Roman" w:cs="Times New Roman"/>
                <w:sz w:val="24"/>
                <w:szCs w:val="24"/>
              </w:rPr>
              <w:t>*100</w:t>
            </w:r>
            <w:r w:rsidR="0055507E">
              <w:rPr>
                <w:rFonts w:ascii="Times New Roman" w:hAnsi="Times New Roman" w:cs="Times New Roman"/>
                <w:sz w:val="24"/>
                <w:szCs w:val="24"/>
              </w:rPr>
              <w:t xml:space="preserve"> </w:t>
            </w:r>
            <w:r w:rsidRPr="00592656">
              <w:rPr>
                <w:rFonts w:ascii="Times New Roman" w:hAnsi="Times New Roman" w:cs="Times New Roman"/>
                <w:sz w:val="24"/>
                <w:szCs w:val="24"/>
              </w:rPr>
              <w:t>%</w:t>
            </w:r>
            <w:r w:rsidR="0055507E">
              <w:rPr>
                <w:rFonts w:ascii="Times New Roman" w:hAnsi="Times New Roman" w:cs="Times New Roman"/>
                <w:sz w:val="24"/>
                <w:szCs w:val="24"/>
              </w:rPr>
              <w:t xml:space="preserve"> </w:t>
            </w:r>
            <w:r w:rsidRPr="00592656">
              <w:rPr>
                <w:rFonts w:ascii="Times New Roman" w:hAnsi="Times New Roman" w:cs="Times New Roman"/>
                <w:sz w:val="24"/>
                <w:szCs w:val="24"/>
              </w:rPr>
              <w:t>&gt;0, čia</w:t>
            </w:r>
            <w:r w:rsidRPr="00592656">
              <w:rPr>
                <w:rFonts w:ascii="Times New Roman" w:hAnsi="Times New Roman" w:cs="Times New Roman"/>
                <w:sz w:val="24"/>
                <w:szCs w:val="24"/>
              </w:rPr>
              <w:br/>
              <w:t>a – tam tikros tikslinės grupės asmenų, pasinaudojusių socialinio verslo</w:t>
            </w:r>
            <w:r w:rsidR="008252B6" w:rsidRPr="00592656">
              <w:rPr>
                <w:rFonts w:ascii="Times New Roman" w:hAnsi="Times New Roman" w:cs="Times New Roman"/>
                <w:sz w:val="24"/>
                <w:szCs w:val="24"/>
              </w:rPr>
              <w:t xml:space="preserve"> teikiamomis</w:t>
            </w:r>
            <w:r w:rsidRPr="00592656">
              <w:rPr>
                <w:rFonts w:ascii="Times New Roman" w:hAnsi="Times New Roman" w:cs="Times New Roman"/>
                <w:sz w:val="24"/>
                <w:szCs w:val="24"/>
              </w:rPr>
              <w:t xml:space="preserve"> paslaugomis ir pagrįstai pripažinusių, kad jų </w:t>
            </w:r>
            <w:r w:rsidRPr="00592656">
              <w:rPr>
                <w:rFonts w:ascii="Times New Roman" w:hAnsi="Times New Roman" w:cs="Times New Roman"/>
                <w:sz w:val="24"/>
                <w:szCs w:val="24"/>
              </w:rPr>
              <w:lastRenderedPageBreak/>
              <w:t>pasitikėjimas savimi padidėjo, skaičius vnt.</w:t>
            </w:r>
            <w:bookmarkStart w:id="0" w:name="_GoBack"/>
            <w:r w:rsidR="0055507E">
              <w:rPr>
                <w:rFonts w:ascii="Times New Roman" w:hAnsi="Times New Roman" w:cs="Times New Roman"/>
                <w:sz w:val="24"/>
                <w:szCs w:val="24"/>
              </w:rPr>
              <w:t>;</w:t>
            </w:r>
            <w:bookmarkEnd w:id="0"/>
            <w:r w:rsidRPr="00592656">
              <w:rPr>
                <w:rFonts w:ascii="Times New Roman" w:hAnsi="Times New Roman" w:cs="Times New Roman"/>
                <w:sz w:val="24"/>
                <w:szCs w:val="24"/>
              </w:rPr>
              <w:br/>
              <w:t xml:space="preserve">b – bendras tam tikros tikslinės grupės asmenų, pasinaudojusių socialinio verslo </w:t>
            </w:r>
            <w:r w:rsidR="008252B6" w:rsidRPr="00592656">
              <w:rPr>
                <w:rFonts w:ascii="Times New Roman" w:hAnsi="Times New Roman" w:cs="Times New Roman"/>
                <w:sz w:val="24"/>
                <w:szCs w:val="24"/>
              </w:rPr>
              <w:t xml:space="preserve">teikiamomis </w:t>
            </w:r>
            <w:r w:rsidRPr="00592656">
              <w:rPr>
                <w:rFonts w:ascii="Times New Roman" w:hAnsi="Times New Roman" w:cs="Times New Roman"/>
                <w:sz w:val="24"/>
                <w:szCs w:val="24"/>
              </w:rPr>
              <w:t>paslaugomis, skaičius, vnt.</w:t>
            </w:r>
          </w:p>
        </w:tc>
      </w:tr>
      <w:tr w:rsidR="00FB74A1" w:rsidRPr="00592656" w:rsidTr="00FB74A1">
        <w:tc>
          <w:tcPr>
            <w:tcW w:w="2563" w:type="dxa"/>
            <w:vMerge/>
          </w:tcPr>
          <w:p w:rsidR="00522CAF" w:rsidRPr="00592656" w:rsidRDefault="00522CAF" w:rsidP="00B54228">
            <w:pPr>
              <w:jc w:val="center"/>
              <w:rPr>
                <w:rFonts w:ascii="Times New Roman" w:hAnsi="Times New Roman" w:cs="Times New Roman"/>
                <w:b/>
                <w:sz w:val="24"/>
                <w:szCs w:val="24"/>
              </w:rPr>
            </w:pPr>
          </w:p>
        </w:tc>
        <w:tc>
          <w:tcPr>
            <w:tcW w:w="3053" w:type="dxa"/>
            <w:vMerge/>
          </w:tcPr>
          <w:p w:rsidR="00522CAF" w:rsidRPr="00592656" w:rsidRDefault="00522CAF" w:rsidP="00D11685">
            <w:pPr>
              <w:rPr>
                <w:rFonts w:ascii="Times New Roman" w:hAnsi="Times New Roman" w:cs="Times New Roman"/>
                <w:color w:val="4472C4" w:themeColor="accent5"/>
                <w:sz w:val="24"/>
                <w:szCs w:val="24"/>
              </w:rPr>
            </w:pPr>
          </w:p>
        </w:tc>
        <w:tc>
          <w:tcPr>
            <w:tcW w:w="4537" w:type="dxa"/>
          </w:tcPr>
          <w:p w:rsidR="00522CAF" w:rsidRPr="00592656" w:rsidRDefault="00522CAF" w:rsidP="00522CAF">
            <w:pPr>
              <w:jc w:val="both"/>
              <w:rPr>
                <w:rFonts w:ascii="Times New Roman" w:hAnsi="Times New Roman" w:cs="Times New Roman"/>
                <w:sz w:val="24"/>
                <w:szCs w:val="24"/>
              </w:rPr>
            </w:pPr>
            <w:r w:rsidRPr="00592656">
              <w:rPr>
                <w:rFonts w:ascii="Times New Roman" w:hAnsi="Times New Roman" w:cs="Times New Roman"/>
                <w:sz w:val="24"/>
                <w:szCs w:val="24"/>
              </w:rPr>
              <w:t>4.1.4. Asmenų, priklausančių tam tikrai tikslinei grupei, kurių pamokų lankomumas dėl socialinio verslo teikiamų paslaugų pagerėjo, dalis nuo socialinio verslo</w:t>
            </w:r>
            <w:r w:rsidR="008252B6" w:rsidRPr="00592656">
              <w:rPr>
                <w:rFonts w:ascii="Times New Roman" w:hAnsi="Times New Roman" w:cs="Times New Roman"/>
                <w:sz w:val="24"/>
                <w:szCs w:val="24"/>
              </w:rPr>
              <w:t xml:space="preserve"> teikiamomis</w:t>
            </w:r>
            <w:r w:rsidRPr="00592656">
              <w:rPr>
                <w:rFonts w:ascii="Times New Roman" w:hAnsi="Times New Roman" w:cs="Times New Roman"/>
                <w:sz w:val="24"/>
                <w:szCs w:val="24"/>
              </w:rPr>
              <w:t xml:space="preserve"> paslaugomis pasinaudojusių asmenų (proc.).</w:t>
            </w:r>
          </w:p>
        </w:tc>
        <w:tc>
          <w:tcPr>
            <w:tcW w:w="3795" w:type="dxa"/>
          </w:tcPr>
          <w:p w:rsidR="00522CAF" w:rsidRPr="00592656" w:rsidRDefault="00522CAF" w:rsidP="00C02302">
            <w:pPr>
              <w:rPr>
                <w:rFonts w:ascii="Times New Roman" w:hAnsi="Times New Roman" w:cs="Times New Roman"/>
                <w:color w:val="4472C4" w:themeColor="accent5"/>
                <w:sz w:val="24"/>
                <w:szCs w:val="24"/>
              </w:rPr>
            </w:pPr>
            <w:r w:rsidRPr="00592656">
              <w:rPr>
                <w:rFonts w:ascii="Times New Roman" w:hAnsi="Times New Roman" w:cs="Times New Roman"/>
                <w:sz w:val="24"/>
                <w:szCs w:val="24"/>
              </w:rPr>
              <w:t>a</w:t>
            </w:r>
            <w:r w:rsidR="0055507E">
              <w:rPr>
                <w:rFonts w:ascii="Times New Roman" w:hAnsi="Times New Roman" w:cs="Times New Roman"/>
                <w:sz w:val="24"/>
                <w:szCs w:val="24"/>
              </w:rPr>
              <w:t xml:space="preserve"> </w:t>
            </w:r>
            <w:r w:rsidRPr="00592656">
              <w:rPr>
                <w:rFonts w:ascii="Times New Roman" w:hAnsi="Times New Roman" w:cs="Times New Roman"/>
                <w:sz w:val="24"/>
                <w:szCs w:val="24"/>
              </w:rPr>
              <w:t>/</w:t>
            </w:r>
            <w:r w:rsidR="0055507E">
              <w:rPr>
                <w:rFonts w:ascii="Times New Roman" w:hAnsi="Times New Roman" w:cs="Times New Roman"/>
                <w:sz w:val="24"/>
                <w:szCs w:val="24"/>
              </w:rPr>
              <w:t xml:space="preserve"> </w:t>
            </w:r>
            <w:r w:rsidRPr="00592656">
              <w:rPr>
                <w:rFonts w:ascii="Times New Roman" w:hAnsi="Times New Roman" w:cs="Times New Roman"/>
                <w:sz w:val="24"/>
                <w:szCs w:val="24"/>
              </w:rPr>
              <w:t>b</w:t>
            </w:r>
            <w:r w:rsidR="0055507E">
              <w:rPr>
                <w:rFonts w:ascii="Times New Roman" w:hAnsi="Times New Roman" w:cs="Times New Roman"/>
                <w:sz w:val="24"/>
                <w:szCs w:val="24"/>
              </w:rPr>
              <w:t xml:space="preserve"> </w:t>
            </w:r>
            <w:r w:rsidRPr="00592656">
              <w:rPr>
                <w:rFonts w:ascii="Times New Roman" w:hAnsi="Times New Roman" w:cs="Times New Roman"/>
                <w:sz w:val="24"/>
                <w:szCs w:val="24"/>
              </w:rPr>
              <w:t>*</w:t>
            </w:r>
            <w:r w:rsidR="0055507E">
              <w:rPr>
                <w:rFonts w:ascii="Times New Roman" w:hAnsi="Times New Roman" w:cs="Times New Roman"/>
                <w:sz w:val="24"/>
                <w:szCs w:val="24"/>
              </w:rPr>
              <w:t xml:space="preserve"> </w:t>
            </w:r>
            <w:r w:rsidRPr="00592656">
              <w:rPr>
                <w:rFonts w:ascii="Times New Roman" w:hAnsi="Times New Roman" w:cs="Times New Roman"/>
                <w:sz w:val="24"/>
                <w:szCs w:val="24"/>
              </w:rPr>
              <w:t>100</w:t>
            </w:r>
            <w:r w:rsidR="0055507E">
              <w:rPr>
                <w:rFonts w:ascii="Times New Roman" w:hAnsi="Times New Roman" w:cs="Times New Roman"/>
                <w:sz w:val="24"/>
                <w:szCs w:val="24"/>
              </w:rPr>
              <w:t xml:space="preserve"> </w:t>
            </w:r>
            <w:r w:rsidRPr="00592656">
              <w:rPr>
                <w:rFonts w:ascii="Times New Roman" w:hAnsi="Times New Roman" w:cs="Times New Roman"/>
                <w:sz w:val="24"/>
                <w:szCs w:val="24"/>
              </w:rPr>
              <w:t>%</w:t>
            </w:r>
            <w:r w:rsidR="0055507E">
              <w:rPr>
                <w:rFonts w:ascii="Times New Roman" w:hAnsi="Times New Roman" w:cs="Times New Roman"/>
                <w:sz w:val="24"/>
                <w:szCs w:val="24"/>
              </w:rPr>
              <w:t xml:space="preserve"> </w:t>
            </w:r>
            <w:r w:rsidRPr="00592656">
              <w:rPr>
                <w:rFonts w:ascii="Times New Roman" w:hAnsi="Times New Roman" w:cs="Times New Roman"/>
                <w:sz w:val="24"/>
                <w:szCs w:val="24"/>
              </w:rPr>
              <w:t>&gt;0, čia</w:t>
            </w:r>
            <w:r w:rsidRPr="00592656">
              <w:rPr>
                <w:rFonts w:ascii="Times New Roman" w:hAnsi="Times New Roman" w:cs="Times New Roman"/>
                <w:sz w:val="24"/>
                <w:szCs w:val="24"/>
              </w:rPr>
              <w:br/>
              <w:t xml:space="preserve">a – tam tikros tikslinės grupės asmenų, pasinaudojusių socialinio verslo </w:t>
            </w:r>
            <w:r w:rsidR="008252B6" w:rsidRPr="00592656">
              <w:rPr>
                <w:rFonts w:ascii="Times New Roman" w:hAnsi="Times New Roman" w:cs="Times New Roman"/>
                <w:sz w:val="24"/>
                <w:szCs w:val="24"/>
              </w:rPr>
              <w:t xml:space="preserve">teikiamomis </w:t>
            </w:r>
            <w:r w:rsidRPr="00592656">
              <w:rPr>
                <w:rFonts w:ascii="Times New Roman" w:hAnsi="Times New Roman" w:cs="Times New Roman"/>
                <w:sz w:val="24"/>
                <w:szCs w:val="24"/>
              </w:rPr>
              <w:t>paslaugomis ir kurių pamokų lankomumas pagerėjo, skaičius, vnt.</w:t>
            </w:r>
            <w:r w:rsidR="0055507E">
              <w:rPr>
                <w:rFonts w:ascii="Times New Roman" w:hAnsi="Times New Roman" w:cs="Times New Roman"/>
                <w:sz w:val="24"/>
                <w:szCs w:val="24"/>
              </w:rPr>
              <w:t>;</w:t>
            </w:r>
            <w:r w:rsidRPr="00592656">
              <w:rPr>
                <w:rFonts w:ascii="Times New Roman" w:hAnsi="Times New Roman" w:cs="Times New Roman"/>
                <w:sz w:val="24"/>
                <w:szCs w:val="24"/>
              </w:rPr>
              <w:br/>
              <w:t>b – bendras tam tikros tikslinės grupės asmenų, pasinaudojusių socialinio verslo teikiamomis paslaugomis, skaičius, vnt.</w:t>
            </w:r>
          </w:p>
        </w:tc>
      </w:tr>
      <w:tr w:rsidR="00FB74A1" w:rsidRPr="00592656" w:rsidTr="00FB74A1">
        <w:tc>
          <w:tcPr>
            <w:tcW w:w="2563" w:type="dxa"/>
            <w:vMerge/>
          </w:tcPr>
          <w:p w:rsidR="00522CAF" w:rsidRPr="00592656" w:rsidRDefault="00522CAF" w:rsidP="00B54228">
            <w:pPr>
              <w:jc w:val="center"/>
              <w:rPr>
                <w:rFonts w:ascii="Times New Roman" w:hAnsi="Times New Roman" w:cs="Times New Roman"/>
                <w:b/>
                <w:sz w:val="24"/>
                <w:szCs w:val="24"/>
              </w:rPr>
            </w:pPr>
          </w:p>
        </w:tc>
        <w:tc>
          <w:tcPr>
            <w:tcW w:w="3053" w:type="dxa"/>
            <w:vMerge/>
          </w:tcPr>
          <w:p w:rsidR="00522CAF" w:rsidRPr="00592656" w:rsidRDefault="00522CAF" w:rsidP="00D11685">
            <w:pPr>
              <w:rPr>
                <w:rFonts w:ascii="Times New Roman" w:hAnsi="Times New Roman" w:cs="Times New Roman"/>
                <w:color w:val="4472C4" w:themeColor="accent5"/>
                <w:sz w:val="24"/>
                <w:szCs w:val="24"/>
              </w:rPr>
            </w:pPr>
          </w:p>
        </w:tc>
        <w:tc>
          <w:tcPr>
            <w:tcW w:w="4537" w:type="dxa"/>
          </w:tcPr>
          <w:p w:rsidR="00522CAF" w:rsidRPr="00592656" w:rsidRDefault="00522CAF" w:rsidP="00522CAF">
            <w:pPr>
              <w:jc w:val="both"/>
              <w:rPr>
                <w:rFonts w:ascii="Times New Roman" w:hAnsi="Times New Roman" w:cs="Times New Roman"/>
                <w:sz w:val="24"/>
                <w:szCs w:val="24"/>
              </w:rPr>
            </w:pPr>
            <w:r w:rsidRPr="00592656">
              <w:rPr>
                <w:rFonts w:ascii="Times New Roman" w:hAnsi="Times New Roman" w:cs="Times New Roman"/>
                <w:sz w:val="24"/>
                <w:szCs w:val="24"/>
              </w:rPr>
              <w:t>4.1.5. Asmenų, priklausančių tam tikrai tikslinei grupei, kurių pasitikėjimas savimi dėl socialinio verslo teikiamų paslaugų padidėjo, dalis nuo socialinio verslo teikiamomis paslaugomis pasinaudojusių asmenų (proc.).</w:t>
            </w:r>
          </w:p>
        </w:tc>
        <w:tc>
          <w:tcPr>
            <w:tcW w:w="3795" w:type="dxa"/>
          </w:tcPr>
          <w:p w:rsidR="00522CAF" w:rsidRPr="00592656" w:rsidRDefault="00522CAF" w:rsidP="00C02302">
            <w:pPr>
              <w:rPr>
                <w:rFonts w:ascii="Times New Roman" w:hAnsi="Times New Roman" w:cs="Times New Roman"/>
                <w:sz w:val="24"/>
                <w:szCs w:val="24"/>
              </w:rPr>
            </w:pPr>
            <w:r w:rsidRPr="00592656">
              <w:rPr>
                <w:rFonts w:ascii="Times New Roman" w:hAnsi="Times New Roman" w:cs="Times New Roman"/>
                <w:sz w:val="24"/>
                <w:szCs w:val="24"/>
              </w:rPr>
              <w:t>a</w:t>
            </w:r>
            <w:r w:rsidR="0055507E">
              <w:rPr>
                <w:rFonts w:ascii="Times New Roman" w:hAnsi="Times New Roman" w:cs="Times New Roman"/>
                <w:sz w:val="24"/>
                <w:szCs w:val="24"/>
              </w:rPr>
              <w:t xml:space="preserve"> </w:t>
            </w:r>
            <w:r w:rsidRPr="00592656">
              <w:rPr>
                <w:rFonts w:ascii="Times New Roman" w:hAnsi="Times New Roman" w:cs="Times New Roman"/>
                <w:sz w:val="24"/>
                <w:szCs w:val="24"/>
              </w:rPr>
              <w:t>/</w:t>
            </w:r>
            <w:r w:rsidR="0055507E">
              <w:rPr>
                <w:rFonts w:ascii="Times New Roman" w:hAnsi="Times New Roman" w:cs="Times New Roman"/>
                <w:sz w:val="24"/>
                <w:szCs w:val="24"/>
              </w:rPr>
              <w:t xml:space="preserve"> </w:t>
            </w:r>
            <w:r w:rsidRPr="00592656">
              <w:rPr>
                <w:rFonts w:ascii="Times New Roman" w:hAnsi="Times New Roman" w:cs="Times New Roman"/>
                <w:sz w:val="24"/>
                <w:szCs w:val="24"/>
              </w:rPr>
              <w:t>b</w:t>
            </w:r>
            <w:r w:rsidR="0055507E">
              <w:rPr>
                <w:rFonts w:ascii="Times New Roman" w:hAnsi="Times New Roman" w:cs="Times New Roman"/>
                <w:sz w:val="24"/>
                <w:szCs w:val="24"/>
              </w:rPr>
              <w:t xml:space="preserve"> </w:t>
            </w:r>
            <w:r w:rsidRPr="00592656">
              <w:rPr>
                <w:rFonts w:ascii="Times New Roman" w:hAnsi="Times New Roman" w:cs="Times New Roman"/>
                <w:sz w:val="24"/>
                <w:szCs w:val="24"/>
              </w:rPr>
              <w:t>*</w:t>
            </w:r>
            <w:r w:rsidR="0055507E">
              <w:rPr>
                <w:rFonts w:ascii="Times New Roman" w:hAnsi="Times New Roman" w:cs="Times New Roman"/>
                <w:sz w:val="24"/>
                <w:szCs w:val="24"/>
              </w:rPr>
              <w:t xml:space="preserve"> </w:t>
            </w:r>
            <w:r w:rsidRPr="00592656">
              <w:rPr>
                <w:rFonts w:ascii="Times New Roman" w:hAnsi="Times New Roman" w:cs="Times New Roman"/>
                <w:sz w:val="24"/>
                <w:szCs w:val="24"/>
              </w:rPr>
              <w:t>100</w:t>
            </w:r>
            <w:r w:rsidR="0055507E">
              <w:rPr>
                <w:rFonts w:ascii="Times New Roman" w:hAnsi="Times New Roman" w:cs="Times New Roman"/>
                <w:sz w:val="24"/>
                <w:szCs w:val="24"/>
              </w:rPr>
              <w:t xml:space="preserve"> </w:t>
            </w:r>
            <w:r w:rsidRPr="00592656">
              <w:rPr>
                <w:rFonts w:ascii="Times New Roman" w:hAnsi="Times New Roman" w:cs="Times New Roman"/>
                <w:sz w:val="24"/>
                <w:szCs w:val="24"/>
              </w:rPr>
              <w:t>%</w:t>
            </w:r>
            <w:r w:rsidR="0055507E">
              <w:rPr>
                <w:rFonts w:ascii="Times New Roman" w:hAnsi="Times New Roman" w:cs="Times New Roman"/>
                <w:sz w:val="24"/>
                <w:szCs w:val="24"/>
              </w:rPr>
              <w:t xml:space="preserve"> </w:t>
            </w:r>
            <w:r w:rsidRPr="00592656">
              <w:rPr>
                <w:rFonts w:ascii="Times New Roman" w:hAnsi="Times New Roman" w:cs="Times New Roman"/>
                <w:sz w:val="24"/>
                <w:szCs w:val="24"/>
              </w:rPr>
              <w:t>&gt;0, čia</w:t>
            </w:r>
            <w:r w:rsidRPr="00592656">
              <w:rPr>
                <w:rFonts w:ascii="Times New Roman" w:hAnsi="Times New Roman" w:cs="Times New Roman"/>
                <w:sz w:val="24"/>
                <w:szCs w:val="24"/>
              </w:rPr>
              <w:br/>
              <w:t>a – tam tikros tikslinės grupės asmenų, pasinaudojusių socialinio verslo teikiamomis paslaugomis ir pripažinusių, kad jų pasitikėjimas savimi pagerėjo, skaičius, vnt.</w:t>
            </w:r>
            <w:r w:rsidR="0055507E">
              <w:rPr>
                <w:rFonts w:ascii="Times New Roman" w:hAnsi="Times New Roman" w:cs="Times New Roman"/>
                <w:sz w:val="24"/>
                <w:szCs w:val="24"/>
              </w:rPr>
              <w:t>;</w:t>
            </w:r>
            <w:r w:rsidRPr="00592656">
              <w:rPr>
                <w:rFonts w:ascii="Times New Roman" w:hAnsi="Times New Roman" w:cs="Times New Roman"/>
                <w:sz w:val="24"/>
                <w:szCs w:val="24"/>
              </w:rPr>
              <w:br/>
              <w:t>b – bendras tam tikros tikslinės grupės asmenų, pasinaudojusių socialinio verslo teikiamomis paslaugomis, skaičius, vnt.</w:t>
            </w:r>
          </w:p>
        </w:tc>
      </w:tr>
    </w:tbl>
    <w:p w:rsidR="00B54228" w:rsidRPr="00592656" w:rsidRDefault="00B54228" w:rsidP="00B54228">
      <w:pPr>
        <w:jc w:val="center"/>
        <w:rPr>
          <w:rFonts w:ascii="Times New Roman" w:hAnsi="Times New Roman" w:cs="Times New Roman"/>
          <w:b/>
          <w:sz w:val="24"/>
          <w:szCs w:val="24"/>
        </w:rPr>
      </w:pPr>
    </w:p>
    <w:p w:rsidR="00C02302" w:rsidRPr="00592656" w:rsidRDefault="00C02302" w:rsidP="00C02302">
      <w:pPr>
        <w:jc w:val="both"/>
        <w:rPr>
          <w:rFonts w:ascii="Times New Roman" w:hAnsi="Times New Roman" w:cs="Times New Roman"/>
          <w:sz w:val="24"/>
          <w:szCs w:val="24"/>
        </w:rPr>
      </w:pPr>
      <w:r w:rsidRPr="00592656">
        <w:rPr>
          <w:rFonts w:ascii="Times New Roman" w:hAnsi="Times New Roman" w:cs="Times New Roman"/>
          <w:sz w:val="24"/>
          <w:szCs w:val="24"/>
        </w:rPr>
        <w:t>Pasirenkant rodiklį, kuris nėra nurodytas „Socialinio verslo socialinio poveikio rodikliai“ lentelėje, turi būti pateiktas motyvuotas ir išsamus rodiklio pagrindimas.</w:t>
      </w:r>
    </w:p>
    <w:p w:rsidR="00C02302" w:rsidRPr="00592656" w:rsidRDefault="00C02302" w:rsidP="00C02302">
      <w:pPr>
        <w:jc w:val="both"/>
        <w:rPr>
          <w:rFonts w:ascii="Times New Roman" w:hAnsi="Times New Roman" w:cs="Times New Roman"/>
          <w:sz w:val="24"/>
          <w:szCs w:val="24"/>
        </w:rPr>
      </w:pPr>
    </w:p>
    <w:p w:rsidR="00C72905" w:rsidRPr="00592656" w:rsidRDefault="00C02302" w:rsidP="00C02302">
      <w:pPr>
        <w:jc w:val="center"/>
      </w:pPr>
      <w:r w:rsidRPr="00592656">
        <w:t>___________________________</w:t>
      </w:r>
    </w:p>
    <w:sectPr w:rsidR="00C72905" w:rsidRPr="00592656" w:rsidSect="00662FBF">
      <w:headerReference w:type="default" r:id="rId8"/>
      <w:pgSz w:w="16838" w:h="11906" w:orient="landscape"/>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0FE" w:rsidRDefault="000700FE" w:rsidP="002A4FE1">
      <w:pPr>
        <w:spacing w:after="0" w:line="240" w:lineRule="auto"/>
      </w:pPr>
      <w:r>
        <w:separator/>
      </w:r>
    </w:p>
  </w:endnote>
  <w:endnote w:type="continuationSeparator" w:id="0">
    <w:p w:rsidR="000700FE" w:rsidRDefault="000700FE" w:rsidP="002A4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0FE" w:rsidRDefault="000700FE" w:rsidP="002A4FE1">
      <w:pPr>
        <w:spacing w:after="0" w:line="240" w:lineRule="auto"/>
      </w:pPr>
      <w:r>
        <w:separator/>
      </w:r>
    </w:p>
  </w:footnote>
  <w:footnote w:type="continuationSeparator" w:id="0">
    <w:p w:rsidR="000700FE" w:rsidRDefault="000700FE" w:rsidP="002A4FE1">
      <w:pPr>
        <w:spacing w:after="0" w:line="240" w:lineRule="auto"/>
      </w:pPr>
      <w:r>
        <w:continuationSeparator/>
      </w:r>
    </w:p>
  </w:footnote>
  <w:footnote w:id="1">
    <w:p w:rsidR="00C02302" w:rsidRPr="002A4FE1" w:rsidRDefault="00C02302">
      <w:pPr>
        <w:pStyle w:val="Puslapioinaostekstas"/>
        <w:rPr>
          <w:rFonts w:ascii="Times New Roman" w:hAnsi="Times New Roman" w:cs="Times New Roman"/>
        </w:rPr>
      </w:pPr>
      <w:r w:rsidRPr="002A4FE1">
        <w:rPr>
          <w:rStyle w:val="Puslapioinaosnuoroda"/>
          <w:rFonts w:ascii="Times New Roman" w:hAnsi="Times New Roman" w:cs="Times New Roman"/>
        </w:rPr>
        <w:footnoteRef/>
      </w:r>
      <w:r w:rsidRPr="002A4FE1">
        <w:rPr>
          <w:rFonts w:ascii="Times New Roman" w:hAnsi="Times New Roman" w:cs="Times New Roman"/>
        </w:rPr>
        <w:t xml:space="preserve"> </w:t>
      </w:r>
      <w:r w:rsidRPr="002A4FE1">
        <w:rPr>
          <w:rFonts w:ascii="Times New Roman" w:hAnsi="Times New Roman" w:cs="Times New Roman"/>
          <w:i/>
        </w:rPr>
        <w:t>Tikslinė grupė</w:t>
      </w:r>
      <w:r w:rsidRPr="002A4FE1">
        <w:rPr>
          <w:rFonts w:ascii="Times New Roman" w:hAnsi="Times New Roman" w:cs="Times New Roman"/>
        </w:rPr>
        <w:t xml:space="preserve"> čia ir toliau tekste suprantama taip, kaip ji apibrėžta Socialinio verslo paramos, įgyvendinant 2021–2027 metų Europos Sąjungos fondų</w:t>
      </w:r>
      <w:r>
        <w:rPr>
          <w:rFonts w:ascii="Times New Roman" w:hAnsi="Times New Roman" w:cs="Times New Roman"/>
        </w:rPr>
        <w:t xml:space="preserve"> investicijų programą, taisyklėse</w:t>
      </w:r>
      <w:r w:rsidR="00592656">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6636545"/>
      <w:docPartObj>
        <w:docPartGallery w:val="Page Numbers (Top of Page)"/>
        <w:docPartUnique/>
      </w:docPartObj>
    </w:sdtPr>
    <w:sdtEndPr/>
    <w:sdtContent>
      <w:p w:rsidR="00592656" w:rsidRDefault="00592656">
        <w:pPr>
          <w:pStyle w:val="Antrats"/>
          <w:jc w:val="center"/>
        </w:pPr>
        <w:r>
          <w:fldChar w:fldCharType="begin"/>
        </w:r>
        <w:r>
          <w:instrText>PAGE   \* MERGEFORMAT</w:instrText>
        </w:r>
        <w:r>
          <w:fldChar w:fldCharType="separate"/>
        </w:r>
        <w:r w:rsidR="00662FBF">
          <w:rPr>
            <w:noProof/>
          </w:rPr>
          <w:t>7</w:t>
        </w:r>
        <w:r>
          <w:fldChar w:fldCharType="end"/>
        </w:r>
      </w:p>
    </w:sdtContent>
  </w:sdt>
  <w:p w:rsidR="00592656" w:rsidRDefault="0059265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F627AE"/>
    <w:multiLevelType w:val="hybridMultilevel"/>
    <w:tmpl w:val="47F033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C29089B"/>
    <w:multiLevelType w:val="hybridMultilevel"/>
    <w:tmpl w:val="C3DC82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2AF"/>
    <w:rsid w:val="00053725"/>
    <w:rsid w:val="000700FE"/>
    <w:rsid w:val="00072421"/>
    <w:rsid w:val="0018448C"/>
    <w:rsid w:val="00274088"/>
    <w:rsid w:val="002A4119"/>
    <w:rsid w:val="002A4FE1"/>
    <w:rsid w:val="002E6250"/>
    <w:rsid w:val="00332FB0"/>
    <w:rsid w:val="003B3905"/>
    <w:rsid w:val="0049763F"/>
    <w:rsid w:val="004B4CF3"/>
    <w:rsid w:val="00510222"/>
    <w:rsid w:val="00522CAF"/>
    <w:rsid w:val="0055507E"/>
    <w:rsid w:val="00592656"/>
    <w:rsid w:val="005D5843"/>
    <w:rsid w:val="00662FBF"/>
    <w:rsid w:val="0069110C"/>
    <w:rsid w:val="006A4098"/>
    <w:rsid w:val="0076027F"/>
    <w:rsid w:val="008252B6"/>
    <w:rsid w:val="00890B09"/>
    <w:rsid w:val="00A4508A"/>
    <w:rsid w:val="00AB37EB"/>
    <w:rsid w:val="00B54228"/>
    <w:rsid w:val="00B769CF"/>
    <w:rsid w:val="00C02302"/>
    <w:rsid w:val="00C46A18"/>
    <w:rsid w:val="00C55399"/>
    <w:rsid w:val="00C72905"/>
    <w:rsid w:val="00D11685"/>
    <w:rsid w:val="00D27A8E"/>
    <w:rsid w:val="00D94FB8"/>
    <w:rsid w:val="00DA3F70"/>
    <w:rsid w:val="00EB5DF6"/>
    <w:rsid w:val="00F0369B"/>
    <w:rsid w:val="00F54712"/>
    <w:rsid w:val="00FB195F"/>
    <w:rsid w:val="00FB72AF"/>
    <w:rsid w:val="00FB74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1AC716-7AAE-4693-B59F-1C2E961C0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B54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69110C"/>
    <w:pPr>
      <w:ind w:left="720"/>
      <w:contextualSpacing/>
    </w:pPr>
  </w:style>
  <w:style w:type="paragraph" w:styleId="Puslapioinaostekstas">
    <w:name w:val="footnote text"/>
    <w:basedOn w:val="prastasis"/>
    <w:link w:val="PuslapioinaostekstasDiagrama"/>
    <w:uiPriority w:val="99"/>
    <w:semiHidden/>
    <w:unhideWhenUsed/>
    <w:rsid w:val="002A4FE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2A4FE1"/>
    <w:rPr>
      <w:sz w:val="20"/>
      <w:szCs w:val="20"/>
    </w:rPr>
  </w:style>
  <w:style w:type="character" w:styleId="Puslapioinaosnuoroda">
    <w:name w:val="footnote reference"/>
    <w:basedOn w:val="Numatytasispastraiposriftas"/>
    <w:uiPriority w:val="99"/>
    <w:semiHidden/>
    <w:unhideWhenUsed/>
    <w:rsid w:val="002A4FE1"/>
    <w:rPr>
      <w:vertAlign w:val="superscript"/>
    </w:rPr>
  </w:style>
  <w:style w:type="paragraph" w:styleId="Debesliotekstas">
    <w:name w:val="Balloon Text"/>
    <w:basedOn w:val="prastasis"/>
    <w:link w:val="DebesliotekstasDiagrama"/>
    <w:uiPriority w:val="99"/>
    <w:semiHidden/>
    <w:unhideWhenUsed/>
    <w:rsid w:val="003B390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B3905"/>
    <w:rPr>
      <w:rFonts w:ascii="Segoe UI" w:hAnsi="Segoe UI" w:cs="Segoe UI"/>
      <w:sz w:val="18"/>
      <w:szCs w:val="18"/>
    </w:rPr>
  </w:style>
  <w:style w:type="paragraph" w:styleId="Antrats">
    <w:name w:val="header"/>
    <w:basedOn w:val="prastasis"/>
    <w:link w:val="AntratsDiagrama"/>
    <w:uiPriority w:val="99"/>
    <w:unhideWhenUsed/>
    <w:rsid w:val="0059265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92656"/>
  </w:style>
  <w:style w:type="paragraph" w:styleId="Porat">
    <w:name w:val="footer"/>
    <w:basedOn w:val="prastasis"/>
    <w:link w:val="PoratDiagrama"/>
    <w:uiPriority w:val="99"/>
    <w:unhideWhenUsed/>
    <w:rsid w:val="0059265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926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275024">
      <w:bodyDiv w:val="1"/>
      <w:marLeft w:val="0"/>
      <w:marRight w:val="0"/>
      <w:marTop w:val="0"/>
      <w:marBottom w:val="0"/>
      <w:divBdr>
        <w:top w:val="none" w:sz="0" w:space="0" w:color="auto"/>
        <w:left w:val="none" w:sz="0" w:space="0" w:color="auto"/>
        <w:bottom w:val="none" w:sz="0" w:space="0" w:color="auto"/>
        <w:right w:val="none" w:sz="0" w:space="0" w:color="auto"/>
      </w:divBdr>
    </w:div>
    <w:div w:id="219946919">
      <w:bodyDiv w:val="1"/>
      <w:marLeft w:val="0"/>
      <w:marRight w:val="0"/>
      <w:marTop w:val="0"/>
      <w:marBottom w:val="0"/>
      <w:divBdr>
        <w:top w:val="none" w:sz="0" w:space="0" w:color="auto"/>
        <w:left w:val="none" w:sz="0" w:space="0" w:color="auto"/>
        <w:bottom w:val="none" w:sz="0" w:space="0" w:color="auto"/>
        <w:right w:val="none" w:sz="0" w:space="0" w:color="auto"/>
      </w:divBdr>
    </w:div>
    <w:div w:id="293564739">
      <w:bodyDiv w:val="1"/>
      <w:marLeft w:val="0"/>
      <w:marRight w:val="0"/>
      <w:marTop w:val="0"/>
      <w:marBottom w:val="0"/>
      <w:divBdr>
        <w:top w:val="none" w:sz="0" w:space="0" w:color="auto"/>
        <w:left w:val="none" w:sz="0" w:space="0" w:color="auto"/>
        <w:bottom w:val="none" w:sz="0" w:space="0" w:color="auto"/>
        <w:right w:val="none" w:sz="0" w:space="0" w:color="auto"/>
      </w:divBdr>
    </w:div>
    <w:div w:id="309407450">
      <w:bodyDiv w:val="1"/>
      <w:marLeft w:val="0"/>
      <w:marRight w:val="0"/>
      <w:marTop w:val="0"/>
      <w:marBottom w:val="0"/>
      <w:divBdr>
        <w:top w:val="none" w:sz="0" w:space="0" w:color="auto"/>
        <w:left w:val="none" w:sz="0" w:space="0" w:color="auto"/>
        <w:bottom w:val="none" w:sz="0" w:space="0" w:color="auto"/>
        <w:right w:val="none" w:sz="0" w:space="0" w:color="auto"/>
      </w:divBdr>
    </w:div>
    <w:div w:id="328406203">
      <w:bodyDiv w:val="1"/>
      <w:marLeft w:val="0"/>
      <w:marRight w:val="0"/>
      <w:marTop w:val="0"/>
      <w:marBottom w:val="0"/>
      <w:divBdr>
        <w:top w:val="none" w:sz="0" w:space="0" w:color="auto"/>
        <w:left w:val="none" w:sz="0" w:space="0" w:color="auto"/>
        <w:bottom w:val="none" w:sz="0" w:space="0" w:color="auto"/>
        <w:right w:val="none" w:sz="0" w:space="0" w:color="auto"/>
      </w:divBdr>
    </w:div>
    <w:div w:id="348870630">
      <w:bodyDiv w:val="1"/>
      <w:marLeft w:val="0"/>
      <w:marRight w:val="0"/>
      <w:marTop w:val="0"/>
      <w:marBottom w:val="0"/>
      <w:divBdr>
        <w:top w:val="none" w:sz="0" w:space="0" w:color="auto"/>
        <w:left w:val="none" w:sz="0" w:space="0" w:color="auto"/>
        <w:bottom w:val="none" w:sz="0" w:space="0" w:color="auto"/>
        <w:right w:val="none" w:sz="0" w:space="0" w:color="auto"/>
      </w:divBdr>
    </w:div>
    <w:div w:id="373504035">
      <w:bodyDiv w:val="1"/>
      <w:marLeft w:val="0"/>
      <w:marRight w:val="0"/>
      <w:marTop w:val="0"/>
      <w:marBottom w:val="0"/>
      <w:divBdr>
        <w:top w:val="none" w:sz="0" w:space="0" w:color="auto"/>
        <w:left w:val="none" w:sz="0" w:space="0" w:color="auto"/>
        <w:bottom w:val="none" w:sz="0" w:space="0" w:color="auto"/>
        <w:right w:val="none" w:sz="0" w:space="0" w:color="auto"/>
      </w:divBdr>
    </w:div>
    <w:div w:id="481435681">
      <w:bodyDiv w:val="1"/>
      <w:marLeft w:val="0"/>
      <w:marRight w:val="0"/>
      <w:marTop w:val="0"/>
      <w:marBottom w:val="0"/>
      <w:divBdr>
        <w:top w:val="none" w:sz="0" w:space="0" w:color="auto"/>
        <w:left w:val="none" w:sz="0" w:space="0" w:color="auto"/>
        <w:bottom w:val="none" w:sz="0" w:space="0" w:color="auto"/>
        <w:right w:val="none" w:sz="0" w:space="0" w:color="auto"/>
      </w:divBdr>
    </w:div>
    <w:div w:id="520706640">
      <w:bodyDiv w:val="1"/>
      <w:marLeft w:val="0"/>
      <w:marRight w:val="0"/>
      <w:marTop w:val="0"/>
      <w:marBottom w:val="0"/>
      <w:divBdr>
        <w:top w:val="none" w:sz="0" w:space="0" w:color="auto"/>
        <w:left w:val="none" w:sz="0" w:space="0" w:color="auto"/>
        <w:bottom w:val="none" w:sz="0" w:space="0" w:color="auto"/>
        <w:right w:val="none" w:sz="0" w:space="0" w:color="auto"/>
      </w:divBdr>
    </w:div>
    <w:div w:id="572083313">
      <w:bodyDiv w:val="1"/>
      <w:marLeft w:val="0"/>
      <w:marRight w:val="0"/>
      <w:marTop w:val="0"/>
      <w:marBottom w:val="0"/>
      <w:divBdr>
        <w:top w:val="none" w:sz="0" w:space="0" w:color="auto"/>
        <w:left w:val="none" w:sz="0" w:space="0" w:color="auto"/>
        <w:bottom w:val="none" w:sz="0" w:space="0" w:color="auto"/>
        <w:right w:val="none" w:sz="0" w:space="0" w:color="auto"/>
      </w:divBdr>
    </w:div>
    <w:div w:id="651301609">
      <w:bodyDiv w:val="1"/>
      <w:marLeft w:val="0"/>
      <w:marRight w:val="0"/>
      <w:marTop w:val="0"/>
      <w:marBottom w:val="0"/>
      <w:divBdr>
        <w:top w:val="none" w:sz="0" w:space="0" w:color="auto"/>
        <w:left w:val="none" w:sz="0" w:space="0" w:color="auto"/>
        <w:bottom w:val="none" w:sz="0" w:space="0" w:color="auto"/>
        <w:right w:val="none" w:sz="0" w:space="0" w:color="auto"/>
      </w:divBdr>
    </w:div>
    <w:div w:id="666175677">
      <w:bodyDiv w:val="1"/>
      <w:marLeft w:val="0"/>
      <w:marRight w:val="0"/>
      <w:marTop w:val="0"/>
      <w:marBottom w:val="0"/>
      <w:divBdr>
        <w:top w:val="none" w:sz="0" w:space="0" w:color="auto"/>
        <w:left w:val="none" w:sz="0" w:space="0" w:color="auto"/>
        <w:bottom w:val="none" w:sz="0" w:space="0" w:color="auto"/>
        <w:right w:val="none" w:sz="0" w:space="0" w:color="auto"/>
      </w:divBdr>
    </w:div>
    <w:div w:id="668141711">
      <w:bodyDiv w:val="1"/>
      <w:marLeft w:val="0"/>
      <w:marRight w:val="0"/>
      <w:marTop w:val="0"/>
      <w:marBottom w:val="0"/>
      <w:divBdr>
        <w:top w:val="none" w:sz="0" w:space="0" w:color="auto"/>
        <w:left w:val="none" w:sz="0" w:space="0" w:color="auto"/>
        <w:bottom w:val="none" w:sz="0" w:space="0" w:color="auto"/>
        <w:right w:val="none" w:sz="0" w:space="0" w:color="auto"/>
      </w:divBdr>
    </w:div>
    <w:div w:id="686834407">
      <w:bodyDiv w:val="1"/>
      <w:marLeft w:val="0"/>
      <w:marRight w:val="0"/>
      <w:marTop w:val="0"/>
      <w:marBottom w:val="0"/>
      <w:divBdr>
        <w:top w:val="none" w:sz="0" w:space="0" w:color="auto"/>
        <w:left w:val="none" w:sz="0" w:space="0" w:color="auto"/>
        <w:bottom w:val="none" w:sz="0" w:space="0" w:color="auto"/>
        <w:right w:val="none" w:sz="0" w:space="0" w:color="auto"/>
      </w:divBdr>
    </w:div>
    <w:div w:id="687564163">
      <w:bodyDiv w:val="1"/>
      <w:marLeft w:val="0"/>
      <w:marRight w:val="0"/>
      <w:marTop w:val="0"/>
      <w:marBottom w:val="0"/>
      <w:divBdr>
        <w:top w:val="none" w:sz="0" w:space="0" w:color="auto"/>
        <w:left w:val="none" w:sz="0" w:space="0" w:color="auto"/>
        <w:bottom w:val="none" w:sz="0" w:space="0" w:color="auto"/>
        <w:right w:val="none" w:sz="0" w:space="0" w:color="auto"/>
      </w:divBdr>
    </w:div>
    <w:div w:id="689919766">
      <w:bodyDiv w:val="1"/>
      <w:marLeft w:val="0"/>
      <w:marRight w:val="0"/>
      <w:marTop w:val="0"/>
      <w:marBottom w:val="0"/>
      <w:divBdr>
        <w:top w:val="none" w:sz="0" w:space="0" w:color="auto"/>
        <w:left w:val="none" w:sz="0" w:space="0" w:color="auto"/>
        <w:bottom w:val="none" w:sz="0" w:space="0" w:color="auto"/>
        <w:right w:val="none" w:sz="0" w:space="0" w:color="auto"/>
      </w:divBdr>
    </w:div>
    <w:div w:id="806239383">
      <w:bodyDiv w:val="1"/>
      <w:marLeft w:val="0"/>
      <w:marRight w:val="0"/>
      <w:marTop w:val="0"/>
      <w:marBottom w:val="0"/>
      <w:divBdr>
        <w:top w:val="none" w:sz="0" w:space="0" w:color="auto"/>
        <w:left w:val="none" w:sz="0" w:space="0" w:color="auto"/>
        <w:bottom w:val="none" w:sz="0" w:space="0" w:color="auto"/>
        <w:right w:val="none" w:sz="0" w:space="0" w:color="auto"/>
      </w:divBdr>
    </w:div>
    <w:div w:id="1024749904">
      <w:bodyDiv w:val="1"/>
      <w:marLeft w:val="0"/>
      <w:marRight w:val="0"/>
      <w:marTop w:val="0"/>
      <w:marBottom w:val="0"/>
      <w:divBdr>
        <w:top w:val="none" w:sz="0" w:space="0" w:color="auto"/>
        <w:left w:val="none" w:sz="0" w:space="0" w:color="auto"/>
        <w:bottom w:val="none" w:sz="0" w:space="0" w:color="auto"/>
        <w:right w:val="none" w:sz="0" w:space="0" w:color="auto"/>
      </w:divBdr>
    </w:div>
    <w:div w:id="1314679530">
      <w:bodyDiv w:val="1"/>
      <w:marLeft w:val="0"/>
      <w:marRight w:val="0"/>
      <w:marTop w:val="0"/>
      <w:marBottom w:val="0"/>
      <w:divBdr>
        <w:top w:val="none" w:sz="0" w:space="0" w:color="auto"/>
        <w:left w:val="none" w:sz="0" w:space="0" w:color="auto"/>
        <w:bottom w:val="none" w:sz="0" w:space="0" w:color="auto"/>
        <w:right w:val="none" w:sz="0" w:space="0" w:color="auto"/>
      </w:divBdr>
    </w:div>
    <w:div w:id="1323701196">
      <w:bodyDiv w:val="1"/>
      <w:marLeft w:val="0"/>
      <w:marRight w:val="0"/>
      <w:marTop w:val="0"/>
      <w:marBottom w:val="0"/>
      <w:divBdr>
        <w:top w:val="none" w:sz="0" w:space="0" w:color="auto"/>
        <w:left w:val="none" w:sz="0" w:space="0" w:color="auto"/>
        <w:bottom w:val="none" w:sz="0" w:space="0" w:color="auto"/>
        <w:right w:val="none" w:sz="0" w:space="0" w:color="auto"/>
      </w:divBdr>
    </w:div>
    <w:div w:id="1345858980">
      <w:bodyDiv w:val="1"/>
      <w:marLeft w:val="0"/>
      <w:marRight w:val="0"/>
      <w:marTop w:val="0"/>
      <w:marBottom w:val="0"/>
      <w:divBdr>
        <w:top w:val="none" w:sz="0" w:space="0" w:color="auto"/>
        <w:left w:val="none" w:sz="0" w:space="0" w:color="auto"/>
        <w:bottom w:val="none" w:sz="0" w:space="0" w:color="auto"/>
        <w:right w:val="none" w:sz="0" w:space="0" w:color="auto"/>
      </w:divBdr>
    </w:div>
    <w:div w:id="1357199532">
      <w:bodyDiv w:val="1"/>
      <w:marLeft w:val="0"/>
      <w:marRight w:val="0"/>
      <w:marTop w:val="0"/>
      <w:marBottom w:val="0"/>
      <w:divBdr>
        <w:top w:val="none" w:sz="0" w:space="0" w:color="auto"/>
        <w:left w:val="none" w:sz="0" w:space="0" w:color="auto"/>
        <w:bottom w:val="none" w:sz="0" w:space="0" w:color="auto"/>
        <w:right w:val="none" w:sz="0" w:space="0" w:color="auto"/>
      </w:divBdr>
    </w:div>
    <w:div w:id="1377654715">
      <w:bodyDiv w:val="1"/>
      <w:marLeft w:val="0"/>
      <w:marRight w:val="0"/>
      <w:marTop w:val="0"/>
      <w:marBottom w:val="0"/>
      <w:divBdr>
        <w:top w:val="none" w:sz="0" w:space="0" w:color="auto"/>
        <w:left w:val="none" w:sz="0" w:space="0" w:color="auto"/>
        <w:bottom w:val="none" w:sz="0" w:space="0" w:color="auto"/>
        <w:right w:val="none" w:sz="0" w:space="0" w:color="auto"/>
      </w:divBdr>
    </w:div>
    <w:div w:id="1396271560">
      <w:bodyDiv w:val="1"/>
      <w:marLeft w:val="0"/>
      <w:marRight w:val="0"/>
      <w:marTop w:val="0"/>
      <w:marBottom w:val="0"/>
      <w:divBdr>
        <w:top w:val="none" w:sz="0" w:space="0" w:color="auto"/>
        <w:left w:val="none" w:sz="0" w:space="0" w:color="auto"/>
        <w:bottom w:val="none" w:sz="0" w:space="0" w:color="auto"/>
        <w:right w:val="none" w:sz="0" w:space="0" w:color="auto"/>
      </w:divBdr>
    </w:div>
    <w:div w:id="1446268136">
      <w:bodyDiv w:val="1"/>
      <w:marLeft w:val="0"/>
      <w:marRight w:val="0"/>
      <w:marTop w:val="0"/>
      <w:marBottom w:val="0"/>
      <w:divBdr>
        <w:top w:val="none" w:sz="0" w:space="0" w:color="auto"/>
        <w:left w:val="none" w:sz="0" w:space="0" w:color="auto"/>
        <w:bottom w:val="none" w:sz="0" w:space="0" w:color="auto"/>
        <w:right w:val="none" w:sz="0" w:space="0" w:color="auto"/>
      </w:divBdr>
    </w:div>
    <w:div w:id="1460682946">
      <w:bodyDiv w:val="1"/>
      <w:marLeft w:val="0"/>
      <w:marRight w:val="0"/>
      <w:marTop w:val="0"/>
      <w:marBottom w:val="0"/>
      <w:divBdr>
        <w:top w:val="none" w:sz="0" w:space="0" w:color="auto"/>
        <w:left w:val="none" w:sz="0" w:space="0" w:color="auto"/>
        <w:bottom w:val="none" w:sz="0" w:space="0" w:color="auto"/>
        <w:right w:val="none" w:sz="0" w:space="0" w:color="auto"/>
      </w:divBdr>
    </w:div>
    <w:div w:id="1472558815">
      <w:bodyDiv w:val="1"/>
      <w:marLeft w:val="0"/>
      <w:marRight w:val="0"/>
      <w:marTop w:val="0"/>
      <w:marBottom w:val="0"/>
      <w:divBdr>
        <w:top w:val="none" w:sz="0" w:space="0" w:color="auto"/>
        <w:left w:val="none" w:sz="0" w:space="0" w:color="auto"/>
        <w:bottom w:val="none" w:sz="0" w:space="0" w:color="auto"/>
        <w:right w:val="none" w:sz="0" w:space="0" w:color="auto"/>
      </w:divBdr>
    </w:div>
    <w:div w:id="1494250011">
      <w:bodyDiv w:val="1"/>
      <w:marLeft w:val="0"/>
      <w:marRight w:val="0"/>
      <w:marTop w:val="0"/>
      <w:marBottom w:val="0"/>
      <w:divBdr>
        <w:top w:val="none" w:sz="0" w:space="0" w:color="auto"/>
        <w:left w:val="none" w:sz="0" w:space="0" w:color="auto"/>
        <w:bottom w:val="none" w:sz="0" w:space="0" w:color="auto"/>
        <w:right w:val="none" w:sz="0" w:space="0" w:color="auto"/>
      </w:divBdr>
    </w:div>
    <w:div w:id="1526207737">
      <w:bodyDiv w:val="1"/>
      <w:marLeft w:val="0"/>
      <w:marRight w:val="0"/>
      <w:marTop w:val="0"/>
      <w:marBottom w:val="0"/>
      <w:divBdr>
        <w:top w:val="none" w:sz="0" w:space="0" w:color="auto"/>
        <w:left w:val="none" w:sz="0" w:space="0" w:color="auto"/>
        <w:bottom w:val="none" w:sz="0" w:space="0" w:color="auto"/>
        <w:right w:val="none" w:sz="0" w:space="0" w:color="auto"/>
      </w:divBdr>
    </w:div>
    <w:div w:id="1597052720">
      <w:bodyDiv w:val="1"/>
      <w:marLeft w:val="0"/>
      <w:marRight w:val="0"/>
      <w:marTop w:val="0"/>
      <w:marBottom w:val="0"/>
      <w:divBdr>
        <w:top w:val="none" w:sz="0" w:space="0" w:color="auto"/>
        <w:left w:val="none" w:sz="0" w:space="0" w:color="auto"/>
        <w:bottom w:val="none" w:sz="0" w:space="0" w:color="auto"/>
        <w:right w:val="none" w:sz="0" w:space="0" w:color="auto"/>
      </w:divBdr>
    </w:div>
    <w:div w:id="1633708181">
      <w:bodyDiv w:val="1"/>
      <w:marLeft w:val="0"/>
      <w:marRight w:val="0"/>
      <w:marTop w:val="0"/>
      <w:marBottom w:val="0"/>
      <w:divBdr>
        <w:top w:val="none" w:sz="0" w:space="0" w:color="auto"/>
        <w:left w:val="none" w:sz="0" w:space="0" w:color="auto"/>
        <w:bottom w:val="none" w:sz="0" w:space="0" w:color="auto"/>
        <w:right w:val="none" w:sz="0" w:space="0" w:color="auto"/>
      </w:divBdr>
    </w:div>
    <w:div w:id="1721516656">
      <w:bodyDiv w:val="1"/>
      <w:marLeft w:val="0"/>
      <w:marRight w:val="0"/>
      <w:marTop w:val="0"/>
      <w:marBottom w:val="0"/>
      <w:divBdr>
        <w:top w:val="none" w:sz="0" w:space="0" w:color="auto"/>
        <w:left w:val="none" w:sz="0" w:space="0" w:color="auto"/>
        <w:bottom w:val="none" w:sz="0" w:space="0" w:color="auto"/>
        <w:right w:val="none" w:sz="0" w:space="0" w:color="auto"/>
      </w:divBdr>
    </w:div>
    <w:div w:id="1745838647">
      <w:bodyDiv w:val="1"/>
      <w:marLeft w:val="0"/>
      <w:marRight w:val="0"/>
      <w:marTop w:val="0"/>
      <w:marBottom w:val="0"/>
      <w:divBdr>
        <w:top w:val="none" w:sz="0" w:space="0" w:color="auto"/>
        <w:left w:val="none" w:sz="0" w:space="0" w:color="auto"/>
        <w:bottom w:val="none" w:sz="0" w:space="0" w:color="auto"/>
        <w:right w:val="none" w:sz="0" w:space="0" w:color="auto"/>
      </w:divBdr>
    </w:div>
    <w:div w:id="1758866250">
      <w:bodyDiv w:val="1"/>
      <w:marLeft w:val="0"/>
      <w:marRight w:val="0"/>
      <w:marTop w:val="0"/>
      <w:marBottom w:val="0"/>
      <w:divBdr>
        <w:top w:val="none" w:sz="0" w:space="0" w:color="auto"/>
        <w:left w:val="none" w:sz="0" w:space="0" w:color="auto"/>
        <w:bottom w:val="none" w:sz="0" w:space="0" w:color="auto"/>
        <w:right w:val="none" w:sz="0" w:space="0" w:color="auto"/>
      </w:divBdr>
    </w:div>
    <w:div w:id="1793864500">
      <w:bodyDiv w:val="1"/>
      <w:marLeft w:val="0"/>
      <w:marRight w:val="0"/>
      <w:marTop w:val="0"/>
      <w:marBottom w:val="0"/>
      <w:divBdr>
        <w:top w:val="none" w:sz="0" w:space="0" w:color="auto"/>
        <w:left w:val="none" w:sz="0" w:space="0" w:color="auto"/>
        <w:bottom w:val="none" w:sz="0" w:space="0" w:color="auto"/>
        <w:right w:val="none" w:sz="0" w:space="0" w:color="auto"/>
      </w:divBdr>
    </w:div>
    <w:div w:id="1800803336">
      <w:bodyDiv w:val="1"/>
      <w:marLeft w:val="0"/>
      <w:marRight w:val="0"/>
      <w:marTop w:val="0"/>
      <w:marBottom w:val="0"/>
      <w:divBdr>
        <w:top w:val="none" w:sz="0" w:space="0" w:color="auto"/>
        <w:left w:val="none" w:sz="0" w:space="0" w:color="auto"/>
        <w:bottom w:val="none" w:sz="0" w:space="0" w:color="auto"/>
        <w:right w:val="none" w:sz="0" w:space="0" w:color="auto"/>
      </w:divBdr>
    </w:div>
    <w:div w:id="1828085243">
      <w:bodyDiv w:val="1"/>
      <w:marLeft w:val="0"/>
      <w:marRight w:val="0"/>
      <w:marTop w:val="0"/>
      <w:marBottom w:val="0"/>
      <w:divBdr>
        <w:top w:val="none" w:sz="0" w:space="0" w:color="auto"/>
        <w:left w:val="none" w:sz="0" w:space="0" w:color="auto"/>
        <w:bottom w:val="none" w:sz="0" w:space="0" w:color="auto"/>
        <w:right w:val="none" w:sz="0" w:space="0" w:color="auto"/>
      </w:divBdr>
    </w:div>
    <w:div w:id="1873688866">
      <w:bodyDiv w:val="1"/>
      <w:marLeft w:val="0"/>
      <w:marRight w:val="0"/>
      <w:marTop w:val="0"/>
      <w:marBottom w:val="0"/>
      <w:divBdr>
        <w:top w:val="none" w:sz="0" w:space="0" w:color="auto"/>
        <w:left w:val="none" w:sz="0" w:space="0" w:color="auto"/>
        <w:bottom w:val="none" w:sz="0" w:space="0" w:color="auto"/>
        <w:right w:val="none" w:sz="0" w:space="0" w:color="auto"/>
      </w:divBdr>
    </w:div>
    <w:div w:id="1889561374">
      <w:bodyDiv w:val="1"/>
      <w:marLeft w:val="0"/>
      <w:marRight w:val="0"/>
      <w:marTop w:val="0"/>
      <w:marBottom w:val="0"/>
      <w:divBdr>
        <w:top w:val="none" w:sz="0" w:space="0" w:color="auto"/>
        <w:left w:val="none" w:sz="0" w:space="0" w:color="auto"/>
        <w:bottom w:val="none" w:sz="0" w:space="0" w:color="auto"/>
        <w:right w:val="none" w:sz="0" w:space="0" w:color="auto"/>
      </w:divBdr>
    </w:div>
    <w:div w:id="2006008459">
      <w:bodyDiv w:val="1"/>
      <w:marLeft w:val="0"/>
      <w:marRight w:val="0"/>
      <w:marTop w:val="0"/>
      <w:marBottom w:val="0"/>
      <w:divBdr>
        <w:top w:val="none" w:sz="0" w:space="0" w:color="auto"/>
        <w:left w:val="none" w:sz="0" w:space="0" w:color="auto"/>
        <w:bottom w:val="none" w:sz="0" w:space="0" w:color="auto"/>
        <w:right w:val="none" w:sz="0" w:space="0" w:color="auto"/>
      </w:divBdr>
    </w:div>
    <w:div w:id="2037778619">
      <w:bodyDiv w:val="1"/>
      <w:marLeft w:val="0"/>
      <w:marRight w:val="0"/>
      <w:marTop w:val="0"/>
      <w:marBottom w:val="0"/>
      <w:divBdr>
        <w:top w:val="none" w:sz="0" w:space="0" w:color="auto"/>
        <w:left w:val="none" w:sz="0" w:space="0" w:color="auto"/>
        <w:bottom w:val="none" w:sz="0" w:space="0" w:color="auto"/>
        <w:right w:val="none" w:sz="0" w:space="0" w:color="auto"/>
      </w:divBdr>
    </w:div>
    <w:div w:id="2092385727">
      <w:bodyDiv w:val="1"/>
      <w:marLeft w:val="0"/>
      <w:marRight w:val="0"/>
      <w:marTop w:val="0"/>
      <w:marBottom w:val="0"/>
      <w:divBdr>
        <w:top w:val="none" w:sz="0" w:space="0" w:color="auto"/>
        <w:left w:val="none" w:sz="0" w:space="0" w:color="auto"/>
        <w:bottom w:val="none" w:sz="0" w:space="0" w:color="auto"/>
        <w:right w:val="none" w:sz="0" w:space="0" w:color="auto"/>
      </w:divBdr>
    </w:div>
    <w:div w:id="213963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9770AA-A8AE-481C-9E9E-4C1B7268A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8995</Words>
  <Characters>5128</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IRD prie VRM</Company>
  <LinksUpToDate>false</LinksUpToDate>
  <CharactersWithSpaces>14095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Barčienė</dc:creator>
  <cp:keywords/>
  <dc:description/>
  <cp:lastModifiedBy>Indrė Barčienė</cp:lastModifiedBy>
  <cp:revision>3</cp:revision>
  <dcterms:created xsi:type="dcterms:W3CDTF">2023-09-29T08:44:00Z</dcterms:created>
  <dcterms:modified xsi:type="dcterms:W3CDTF">2023-09-29T08:45:00Z</dcterms:modified>
</cp:coreProperties>
</file>