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1DCAF" w14:textId="1D548FFC" w:rsidR="00203D11" w:rsidRPr="00E70B5B" w:rsidRDefault="00203D11" w:rsidP="00203D11">
      <w:pPr>
        <w:ind w:right="140"/>
        <w:jc w:val="right"/>
        <w:rPr>
          <w:rFonts w:ascii="Times New Roman" w:eastAsia="Times New Roman" w:hAnsi="Times New Roman" w:cs="Times New Roman"/>
          <w:noProof/>
          <w:sz w:val="24"/>
          <w:szCs w:val="24"/>
          <w:lang w:val="lt-LT"/>
        </w:rPr>
      </w:pPr>
      <w:r w:rsidRPr="00E70B5B">
        <w:rPr>
          <w:rFonts w:ascii="Times New Roman" w:eastAsia="Times New Roman" w:hAnsi="Times New Roman" w:cs="Times New Roman"/>
          <w:b/>
          <w:noProof/>
          <w:sz w:val="24"/>
          <w:szCs w:val="24"/>
          <w:lang w:val="lt-LT"/>
        </w:rPr>
        <w:t>Projektas</w:t>
      </w:r>
    </w:p>
    <w:p w14:paraId="405BECAE" w14:textId="77777777" w:rsidR="00203D11" w:rsidRPr="00E70B5B" w:rsidRDefault="00203D11" w:rsidP="00203D11">
      <w:pPr>
        <w:shd w:val="clear" w:color="auto" w:fill="FFFFFF"/>
        <w:spacing w:after="0" w:line="240" w:lineRule="auto"/>
        <w:jc w:val="center"/>
        <w:rPr>
          <w:rFonts w:ascii="Times New Roman" w:eastAsia="Times New Roman" w:hAnsi="Times New Roman" w:cs="Times New Roman"/>
          <w:b/>
          <w:bCs/>
          <w:color w:val="000000"/>
          <w:sz w:val="24"/>
          <w:szCs w:val="24"/>
          <w:lang w:val="lt-LT" w:eastAsia="lt-LT"/>
        </w:rPr>
      </w:pPr>
    </w:p>
    <w:p w14:paraId="2193B783" w14:textId="77777777" w:rsidR="00203D11" w:rsidRPr="00E70B5B" w:rsidRDefault="00203D11" w:rsidP="00203D11">
      <w:pPr>
        <w:shd w:val="clear" w:color="auto" w:fill="FFFFFF"/>
        <w:spacing w:after="0" w:line="240" w:lineRule="auto"/>
        <w:jc w:val="center"/>
        <w:rPr>
          <w:rFonts w:ascii="Times New Roman" w:eastAsia="Times New Roman" w:hAnsi="Times New Roman" w:cs="Times New Roman"/>
          <w:color w:val="000000"/>
          <w:sz w:val="24"/>
          <w:szCs w:val="24"/>
          <w:lang w:val="lt-LT" w:eastAsia="lt-LT"/>
        </w:rPr>
      </w:pPr>
      <w:r w:rsidRPr="00E70B5B">
        <w:rPr>
          <w:rFonts w:ascii="Times New Roman" w:eastAsia="Times New Roman" w:hAnsi="Times New Roman" w:cs="Times New Roman"/>
          <w:b/>
          <w:bCs/>
          <w:color w:val="000000"/>
          <w:sz w:val="24"/>
          <w:szCs w:val="24"/>
          <w:lang w:val="lt-LT" w:eastAsia="lt-LT"/>
        </w:rPr>
        <w:t>LIETUVOS RESPUBLIKOS VIDAUS REIKALŲ MINISTRAS</w:t>
      </w:r>
    </w:p>
    <w:p w14:paraId="3AF3F06F" w14:textId="77777777" w:rsidR="00203D11" w:rsidRPr="00E70B5B" w:rsidRDefault="00203D11" w:rsidP="00203D11">
      <w:pPr>
        <w:shd w:val="clear" w:color="auto" w:fill="FFFFFF"/>
        <w:spacing w:after="0" w:line="240" w:lineRule="auto"/>
        <w:rPr>
          <w:rFonts w:ascii="Times New Roman" w:eastAsia="Times New Roman" w:hAnsi="Times New Roman" w:cs="Times New Roman"/>
          <w:color w:val="000000"/>
          <w:sz w:val="24"/>
          <w:szCs w:val="24"/>
          <w:lang w:val="lt-LT" w:eastAsia="lt-LT"/>
        </w:rPr>
      </w:pPr>
    </w:p>
    <w:p w14:paraId="3B5BB5FB" w14:textId="77777777" w:rsidR="00203D11" w:rsidRPr="00E70B5B" w:rsidRDefault="00203D11" w:rsidP="00203D11">
      <w:pPr>
        <w:shd w:val="clear" w:color="auto" w:fill="FFFFFF"/>
        <w:spacing w:after="0" w:line="240" w:lineRule="auto"/>
        <w:jc w:val="center"/>
        <w:rPr>
          <w:rFonts w:ascii="Times New Roman" w:eastAsia="Times New Roman" w:hAnsi="Times New Roman" w:cs="Times New Roman"/>
          <w:color w:val="000000"/>
          <w:sz w:val="24"/>
          <w:szCs w:val="24"/>
          <w:lang w:val="lt-LT" w:eastAsia="lt-LT"/>
        </w:rPr>
      </w:pPr>
      <w:r w:rsidRPr="00E70B5B">
        <w:rPr>
          <w:rFonts w:ascii="Times New Roman" w:eastAsia="Times New Roman" w:hAnsi="Times New Roman" w:cs="Times New Roman"/>
          <w:b/>
          <w:bCs/>
          <w:color w:val="000000"/>
          <w:sz w:val="24"/>
          <w:szCs w:val="24"/>
          <w:lang w:val="lt-LT" w:eastAsia="lt-LT"/>
        </w:rPr>
        <w:t>ĮSAKYMAS</w:t>
      </w:r>
    </w:p>
    <w:p w14:paraId="486127FD" w14:textId="2C78260D" w:rsidR="00203D11" w:rsidRPr="00E70B5B" w:rsidRDefault="00203D11" w:rsidP="00203D11">
      <w:pPr>
        <w:shd w:val="clear" w:color="auto" w:fill="FFFFFF"/>
        <w:spacing w:after="0" w:line="240" w:lineRule="auto"/>
        <w:jc w:val="center"/>
        <w:rPr>
          <w:rFonts w:ascii="Times New Roman" w:eastAsia="Times New Roman" w:hAnsi="Times New Roman" w:cs="Times New Roman"/>
          <w:color w:val="000000"/>
          <w:sz w:val="24"/>
          <w:szCs w:val="24"/>
          <w:lang w:val="lt-LT" w:eastAsia="lt-LT"/>
        </w:rPr>
      </w:pPr>
      <w:r w:rsidRPr="00E70B5B">
        <w:rPr>
          <w:rFonts w:ascii="Times New Roman" w:eastAsia="Times New Roman" w:hAnsi="Times New Roman" w:cs="Times New Roman"/>
          <w:b/>
          <w:bCs/>
          <w:color w:val="000000"/>
          <w:sz w:val="24"/>
          <w:szCs w:val="24"/>
          <w:lang w:val="lt-LT" w:eastAsia="lt-LT"/>
        </w:rPr>
        <w:t xml:space="preserve">DĖL </w:t>
      </w:r>
      <w:r w:rsidR="00221E89" w:rsidRPr="00E70B5B">
        <w:rPr>
          <w:rFonts w:ascii="Times New Roman" w:eastAsia="Times New Roman" w:hAnsi="Times New Roman" w:cs="Times New Roman"/>
          <w:b/>
          <w:bCs/>
          <w:color w:val="000000"/>
          <w:sz w:val="24"/>
          <w:szCs w:val="24"/>
          <w:lang w:val="lt-LT" w:eastAsia="lt-LT"/>
        </w:rPr>
        <w:t xml:space="preserve">SOCIALINIO VERSLO PARAMOS, ĮGYVENDINANT 2021–2027 METŲ EUROPOS SĄJUNGOS FONDŲ INVESTICIJŲ PROGRAMĄ, TAISYKLIŲ </w:t>
      </w:r>
      <w:r w:rsidRPr="00E70B5B">
        <w:rPr>
          <w:rFonts w:ascii="Times New Roman" w:eastAsia="Times New Roman" w:hAnsi="Times New Roman" w:cs="Times New Roman"/>
          <w:b/>
          <w:bCs/>
          <w:color w:val="000000"/>
          <w:sz w:val="24"/>
          <w:szCs w:val="24"/>
          <w:lang w:val="lt-LT" w:eastAsia="lt-LT"/>
        </w:rPr>
        <w:t>PATVIRTINIMO</w:t>
      </w:r>
    </w:p>
    <w:p w14:paraId="5247EB87" w14:textId="77777777" w:rsidR="00203D11" w:rsidRPr="00E70B5B" w:rsidRDefault="00203D11" w:rsidP="00203D11">
      <w:pPr>
        <w:shd w:val="clear" w:color="auto" w:fill="FFFFFF"/>
        <w:spacing w:after="0" w:line="240" w:lineRule="auto"/>
        <w:rPr>
          <w:rFonts w:ascii="Times New Roman" w:eastAsia="Times New Roman" w:hAnsi="Times New Roman" w:cs="Times New Roman"/>
          <w:color w:val="000000"/>
          <w:sz w:val="24"/>
          <w:szCs w:val="24"/>
          <w:lang w:val="lt-LT" w:eastAsia="lt-LT"/>
        </w:rPr>
      </w:pPr>
    </w:p>
    <w:p w14:paraId="2C2372FC" w14:textId="77777777" w:rsidR="00203D11" w:rsidRPr="00E70B5B" w:rsidRDefault="00203D11" w:rsidP="00203D11">
      <w:pPr>
        <w:shd w:val="clear" w:color="auto" w:fill="FFFFFF"/>
        <w:spacing w:after="0" w:line="240" w:lineRule="auto"/>
        <w:jc w:val="center"/>
        <w:rPr>
          <w:rFonts w:ascii="Times New Roman" w:eastAsia="Times New Roman" w:hAnsi="Times New Roman" w:cs="Times New Roman"/>
          <w:color w:val="000000"/>
          <w:sz w:val="24"/>
          <w:szCs w:val="24"/>
          <w:lang w:val="lt-LT" w:eastAsia="lt-LT"/>
        </w:rPr>
      </w:pPr>
      <w:r w:rsidRPr="00E70B5B">
        <w:rPr>
          <w:rFonts w:ascii="Times New Roman" w:eastAsia="Times New Roman" w:hAnsi="Times New Roman" w:cs="Times New Roman"/>
          <w:color w:val="000000"/>
          <w:sz w:val="24"/>
          <w:szCs w:val="24"/>
          <w:lang w:val="lt-LT" w:eastAsia="lt-LT"/>
        </w:rPr>
        <w:t xml:space="preserve">2023 m.                     d. Nr. </w:t>
      </w:r>
    </w:p>
    <w:p w14:paraId="66FEF853" w14:textId="77777777" w:rsidR="00203D11" w:rsidRPr="00E70B5B" w:rsidRDefault="00203D11" w:rsidP="00203D11">
      <w:pPr>
        <w:shd w:val="clear" w:color="auto" w:fill="FFFFFF"/>
        <w:spacing w:after="0" w:line="240" w:lineRule="auto"/>
        <w:jc w:val="center"/>
        <w:rPr>
          <w:rFonts w:ascii="Times New Roman" w:eastAsia="Times New Roman" w:hAnsi="Times New Roman" w:cs="Times New Roman"/>
          <w:color w:val="000000"/>
          <w:sz w:val="24"/>
          <w:szCs w:val="24"/>
          <w:lang w:val="lt-LT" w:eastAsia="lt-LT"/>
        </w:rPr>
      </w:pPr>
      <w:r w:rsidRPr="00E70B5B">
        <w:rPr>
          <w:rFonts w:ascii="Times New Roman" w:eastAsia="Times New Roman" w:hAnsi="Times New Roman" w:cs="Times New Roman"/>
          <w:color w:val="000000"/>
          <w:sz w:val="24"/>
          <w:szCs w:val="24"/>
          <w:lang w:val="lt-LT" w:eastAsia="lt-LT"/>
        </w:rPr>
        <w:t>Vilnius</w:t>
      </w:r>
    </w:p>
    <w:p w14:paraId="5E896CA1" w14:textId="77777777" w:rsidR="00203D11" w:rsidRPr="00E70B5B" w:rsidRDefault="00203D11" w:rsidP="00203D11">
      <w:pPr>
        <w:tabs>
          <w:tab w:val="left" w:pos="1785"/>
        </w:tabs>
        <w:spacing w:after="0" w:line="240" w:lineRule="auto"/>
        <w:rPr>
          <w:rFonts w:ascii="Times New Roman" w:eastAsia="Times New Roman" w:hAnsi="Times New Roman" w:cs="Times New Roman"/>
          <w:b/>
          <w:bCs/>
          <w:sz w:val="24"/>
          <w:szCs w:val="24"/>
          <w:lang w:val="lt-LT" w:eastAsia="lt-LT"/>
        </w:rPr>
      </w:pPr>
    </w:p>
    <w:p w14:paraId="59194C94" w14:textId="77777777" w:rsidR="00203D11" w:rsidRPr="00E70B5B" w:rsidRDefault="00203D11" w:rsidP="00203D11">
      <w:pPr>
        <w:tabs>
          <w:tab w:val="left" w:pos="1785"/>
        </w:tabs>
        <w:spacing w:after="0" w:line="240" w:lineRule="auto"/>
        <w:jc w:val="center"/>
        <w:rPr>
          <w:rFonts w:ascii="Times New Roman" w:eastAsia="Times New Roman" w:hAnsi="Times New Roman" w:cs="Times New Roman"/>
          <w:b/>
          <w:bCs/>
          <w:sz w:val="24"/>
          <w:szCs w:val="24"/>
          <w:lang w:val="lt-LT" w:eastAsia="lt-LT"/>
        </w:rPr>
      </w:pPr>
    </w:p>
    <w:p w14:paraId="3A9BBFC7" w14:textId="5D56E0A7" w:rsidR="00203D11" w:rsidRPr="00E70B5B" w:rsidRDefault="00221E89" w:rsidP="00203D11">
      <w:pPr>
        <w:spacing w:after="0" w:line="360" w:lineRule="auto"/>
        <w:ind w:firstLine="709"/>
        <w:jc w:val="both"/>
        <w:textAlignment w:val="center"/>
        <w:rPr>
          <w:rFonts w:ascii="Times New Roman" w:eastAsia="Times New Roman" w:hAnsi="Times New Roman" w:cs="Times New Roman"/>
          <w:color w:val="000000"/>
          <w:sz w:val="24"/>
          <w:szCs w:val="24"/>
          <w:lang w:val="lt-LT" w:eastAsia="lt-LT"/>
        </w:rPr>
      </w:pPr>
      <w:r w:rsidRPr="00E70B5B">
        <w:rPr>
          <w:rFonts w:ascii="Times New Roman" w:eastAsia="Times New Roman" w:hAnsi="Times New Roman" w:cs="Times New Roman"/>
          <w:color w:val="000000"/>
          <w:sz w:val="24"/>
          <w:szCs w:val="24"/>
          <w:lang w:val="lt-LT"/>
        </w:rPr>
        <w:t>Vadovaudamasi</w:t>
      </w:r>
      <w:r w:rsidR="00203D11" w:rsidRPr="00E70B5B">
        <w:rPr>
          <w:rFonts w:ascii="Times New Roman" w:eastAsia="Times New Roman" w:hAnsi="Times New Roman" w:cs="Times New Roman"/>
          <w:color w:val="000000"/>
          <w:sz w:val="24"/>
          <w:szCs w:val="24"/>
          <w:lang w:val="lt-LT"/>
        </w:rPr>
        <w:t xml:space="preserve"> </w:t>
      </w:r>
      <w:r w:rsidR="00203D11" w:rsidRPr="00E70B5B">
        <w:rPr>
          <w:rFonts w:ascii="Times New Roman" w:eastAsia="Times New Roman" w:hAnsi="Times New Roman" w:cs="Times New Roman"/>
          <w:color w:val="000000"/>
          <w:sz w:val="24"/>
          <w:szCs w:val="24"/>
          <w:lang w:val="lt-LT" w:eastAsia="lt-LT"/>
        </w:rPr>
        <w:t>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w:t>
      </w:r>
      <w:r w:rsidR="00203D11" w:rsidRPr="00E70B5B">
        <w:rPr>
          <w:rFonts w:ascii="Times New Roman" w:eastAsia="Times New Roman" w:hAnsi="Times New Roman" w:cs="Times New Roman"/>
          <w:color w:val="000000"/>
          <w:sz w:val="24"/>
          <w:szCs w:val="24"/>
          <w:lang w:val="lt-LT"/>
        </w:rPr>
        <w:t>, 3.7.1 papunkčiu:</w:t>
      </w:r>
      <w:r w:rsidR="00203D11" w:rsidRPr="00E70B5B">
        <w:rPr>
          <w:rFonts w:ascii="Times New Roman" w:eastAsia="Times New Roman" w:hAnsi="Times New Roman" w:cs="Times New Roman"/>
          <w:sz w:val="24"/>
          <w:szCs w:val="24"/>
          <w:lang w:val="lt-LT"/>
        </w:rPr>
        <w:t xml:space="preserve"> </w:t>
      </w:r>
    </w:p>
    <w:p w14:paraId="0419125C" w14:textId="0AD2F0C2" w:rsidR="00203D11" w:rsidRPr="00E70B5B" w:rsidRDefault="00203D11" w:rsidP="00203D11">
      <w:pPr>
        <w:suppressAutoHyphens/>
        <w:spacing w:after="0" w:line="360" w:lineRule="auto"/>
        <w:ind w:firstLine="720"/>
        <w:jc w:val="both"/>
        <w:textAlignment w:val="center"/>
        <w:rPr>
          <w:rFonts w:ascii="Times New Roman" w:eastAsia="Times New Roman" w:hAnsi="Times New Roman" w:cs="Times New Roman"/>
          <w:color w:val="000000"/>
          <w:sz w:val="24"/>
          <w:szCs w:val="24"/>
          <w:lang w:val="lt-LT" w:eastAsia="lt-LT"/>
        </w:rPr>
      </w:pPr>
      <w:r w:rsidRPr="00E70B5B">
        <w:rPr>
          <w:rFonts w:ascii="Times New Roman" w:eastAsia="Times New Roman" w:hAnsi="Times New Roman" w:cs="Times New Roman"/>
          <w:color w:val="000000"/>
          <w:sz w:val="24"/>
          <w:szCs w:val="24"/>
          <w:lang w:val="lt-LT"/>
        </w:rPr>
        <w:t xml:space="preserve">t v i r t i n u </w:t>
      </w:r>
      <w:r w:rsidR="00221E89" w:rsidRPr="00E70B5B">
        <w:rPr>
          <w:rFonts w:ascii="Times New Roman" w:eastAsia="Times New Roman" w:hAnsi="Times New Roman" w:cs="Times New Roman"/>
          <w:color w:val="000000"/>
          <w:sz w:val="24"/>
          <w:szCs w:val="24"/>
          <w:shd w:val="clear" w:color="auto" w:fill="FFFFFF"/>
          <w:lang w:val="lt-LT" w:eastAsia="lt-LT"/>
        </w:rPr>
        <w:t>Socialinio verslo paramos, įgyvendinant 2021–2027 metų Europos Sąjungos fondų investicijų programą, taisykles</w:t>
      </w:r>
      <w:r w:rsidRPr="00E70B5B">
        <w:rPr>
          <w:rFonts w:ascii="Times New Roman" w:eastAsia="Times New Roman" w:hAnsi="Times New Roman" w:cs="Times New Roman"/>
          <w:color w:val="000000"/>
          <w:sz w:val="24"/>
          <w:szCs w:val="24"/>
          <w:lang w:val="lt-LT" w:eastAsia="lt-LT"/>
        </w:rPr>
        <w:t xml:space="preserve"> (pridedama).</w:t>
      </w:r>
    </w:p>
    <w:p w14:paraId="50E1F776" w14:textId="77777777" w:rsidR="00203D11" w:rsidRPr="00E70B5B" w:rsidRDefault="00203D11" w:rsidP="00203D11">
      <w:pPr>
        <w:shd w:val="clear" w:color="auto" w:fill="FFFFFF"/>
        <w:tabs>
          <w:tab w:val="left" w:pos="7371"/>
        </w:tabs>
        <w:spacing w:after="0" w:line="360" w:lineRule="atLeast"/>
        <w:rPr>
          <w:rFonts w:ascii="Times New Roman" w:eastAsia="Times New Roman" w:hAnsi="Times New Roman" w:cs="Times New Roman"/>
          <w:sz w:val="24"/>
          <w:szCs w:val="24"/>
          <w:lang w:val="lt-LT"/>
        </w:rPr>
      </w:pPr>
    </w:p>
    <w:tbl>
      <w:tblPr>
        <w:tblStyle w:val="Lentelstinklelis"/>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5225"/>
      </w:tblGrid>
      <w:tr w:rsidR="00221E89" w:rsidRPr="00E70B5B" w14:paraId="77A444EA" w14:textId="77777777" w:rsidTr="00BB1901">
        <w:tc>
          <w:tcPr>
            <w:tcW w:w="4981" w:type="dxa"/>
          </w:tcPr>
          <w:p w14:paraId="124B7FA9" w14:textId="571FA0B6" w:rsidR="00221E89" w:rsidRPr="00E70B5B" w:rsidRDefault="00221E89" w:rsidP="00BB1901">
            <w:pPr>
              <w:ind w:left="-110"/>
              <w:rPr>
                <w:rFonts w:ascii="Times New Roman" w:eastAsia="Times New Roman" w:hAnsi="Times New Roman" w:cs="Times New Roman"/>
                <w:color w:val="000000"/>
                <w:sz w:val="24"/>
                <w:szCs w:val="24"/>
                <w:lang w:val="lt-LT" w:eastAsia="lt-LT"/>
              </w:rPr>
            </w:pPr>
            <w:r w:rsidRPr="00E70B5B">
              <w:rPr>
                <w:rFonts w:ascii="Times New Roman" w:eastAsia="Times New Roman" w:hAnsi="Times New Roman" w:cs="Times New Roman"/>
                <w:color w:val="000000"/>
                <w:sz w:val="24"/>
                <w:szCs w:val="24"/>
                <w:lang w:val="lt-LT" w:eastAsia="lt-LT"/>
              </w:rPr>
              <w:t>Vidaus reikalų ministrė</w:t>
            </w:r>
          </w:p>
        </w:tc>
        <w:tc>
          <w:tcPr>
            <w:tcW w:w="5225" w:type="dxa"/>
          </w:tcPr>
          <w:p w14:paraId="756D27FE" w14:textId="737ED71F" w:rsidR="00221E89" w:rsidRPr="00E70B5B" w:rsidRDefault="00221E89" w:rsidP="00BB1901">
            <w:pPr>
              <w:ind w:right="69"/>
              <w:jc w:val="right"/>
              <w:rPr>
                <w:rFonts w:ascii="Times New Roman" w:eastAsia="Times New Roman" w:hAnsi="Times New Roman" w:cs="Times New Roman"/>
                <w:color w:val="000000"/>
                <w:sz w:val="24"/>
                <w:szCs w:val="24"/>
                <w:lang w:val="lt-LT" w:eastAsia="lt-LT"/>
              </w:rPr>
            </w:pPr>
            <w:r w:rsidRPr="00E70B5B">
              <w:rPr>
                <w:rFonts w:ascii="Times New Roman" w:eastAsia="Times New Roman" w:hAnsi="Times New Roman" w:cs="Times New Roman"/>
                <w:color w:val="000000"/>
                <w:sz w:val="24"/>
                <w:szCs w:val="24"/>
                <w:lang w:val="lt-LT" w:eastAsia="lt-LT"/>
              </w:rPr>
              <w:t xml:space="preserve">Agnė </w:t>
            </w:r>
            <w:proofErr w:type="spellStart"/>
            <w:r w:rsidRPr="00E70B5B">
              <w:rPr>
                <w:rFonts w:ascii="Times New Roman" w:eastAsia="Times New Roman" w:hAnsi="Times New Roman" w:cs="Times New Roman"/>
                <w:color w:val="000000"/>
                <w:sz w:val="24"/>
                <w:szCs w:val="24"/>
                <w:lang w:val="lt-LT" w:eastAsia="lt-LT"/>
              </w:rPr>
              <w:t>Bilotaitė</w:t>
            </w:r>
            <w:proofErr w:type="spellEnd"/>
          </w:p>
        </w:tc>
      </w:tr>
    </w:tbl>
    <w:p w14:paraId="596AF979" w14:textId="77777777" w:rsidR="00221E89" w:rsidRPr="00E70B5B" w:rsidRDefault="00221E89" w:rsidP="00203D11">
      <w:pPr>
        <w:rPr>
          <w:rFonts w:ascii="Times New Roman" w:eastAsia="Times New Roman" w:hAnsi="Times New Roman" w:cs="Times New Roman"/>
          <w:color w:val="000000"/>
          <w:sz w:val="24"/>
          <w:szCs w:val="24"/>
          <w:lang w:val="lt-LT" w:eastAsia="lt-LT"/>
        </w:rPr>
      </w:pPr>
    </w:p>
    <w:p w14:paraId="23DB6D51" w14:textId="07CD8BF4" w:rsidR="00591F17" w:rsidRPr="00E70B5B" w:rsidRDefault="00203D11" w:rsidP="00203D11">
      <w:pPr>
        <w:rPr>
          <w:rFonts w:ascii="Times New Roman" w:eastAsia="Times New Roman" w:hAnsi="Times New Roman" w:cs="Times New Roman"/>
          <w:caps/>
          <w:sz w:val="24"/>
          <w:szCs w:val="24"/>
          <w:lang w:val="lt-LT" w:eastAsia="lt-LT"/>
        </w:rPr>
      </w:pPr>
      <w:r w:rsidRPr="00E70B5B">
        <w:rPr>
          <w:rFonts w:ascii="Times New Roman" w:eastAsia="Times New Roman" w:hAnsi="Times New Roman" w:cs="Times New Roman"/>
          <w:color w:val="000000"/>
          <w:sz w:val="24"/>
          <w:szCs w:val="24"/>
          <w:lang w:val="lt-LT" w:eastAsia="lt-LT"/>
        </w:rPr>
        <w:tab/>
      </w:r>
    </w:p>
    <w:p w14:paraId="23F52C76" w14:textId="77777777" w:rsidR="00203D11" w:rsidRPr="00E70B5B" w:rsidRDefault="00203D11">
      <w:pPr>
        <w:rPr>
          <w:rFonts w:ascii="Times New Roman" w:eastAsia="Times New Roman" w:hAnsi="Times New Roman" w:cs="Times New Roman"/>
          <w:caps/>
          <w:sz w:val="24"/>
          <w:szCs w:val="24"/>
          <w:lang w:val="lt-LT" w:eastAsia="lt-LT"/>
        </w:rPr>
      </w:pPr>
      <w:r w:rsidRPr="00E70B5B">
        <w:rPr>
          <w:rFonts w:ascii="Times New Roman" w:eastAsia="Times New Roman" w:hAnsi="Times New Roman" w:cs="Times New Roman"/>
          <w:caps/>
          <w:sz w:val="24"/>
          <w:szCs w:val="24"/>
          <w:lang w:val="lt-LT" w:eastAsia="lt-LT"/>
        </w:rPr>
        <w:br w:type="page"/>
      </w:r>
    </w:p>
    <w:p w14:paraId="3ABE297F" w14:textId="50248452" w:rsidR="006A7474" w:rsidRPr="00E70B5B" w:rsidRDefault="006A7474" w:rsidP="006A7474">
      <w:pPr>
        <w:spacing w:after="0" w:line="240" w:lineRule="auto"/>
        <w:ind w:left="5103"/>
        <w:jc w:val="both"/>
        <w:rPr>
          <w:rFonts w:ascii="Times New Roman" w:eastAsia="Times New Roman" w:hAnsi="Times New Roman" w:cs="Times New Roman"/>
          <w:caps/>
          <w:sz w:val="24"/>
          <w:szCs w:val="24"/>
          <w:lang w:val="lt-LT" w:eastAsia="lt-LT"/>
        </w:rPr>
      </w:pPr>
      <w:r w:rsidRPr="00E70B5B">
        <w:rPr>
          <w:rFonts w:ascii="Times New Roman" w:eastAsia="Times New Roman" w:hAnsi="Times New Roman" w:cs="Times New Roman"/>
          <w:caps/>
          <w:sz w:val="24"/>
          <w:szCs w:val="24"/>
          <w:lang w:val="lt-LT" w:eastAsia="lt-LT"/>
        </w:rPr>
        <w:lastRenderedPageBreak/>
        <w:t>Patvirtinta</w:t>
      </w:r>
    </w:p>
    <w:p w14:paraId="2C4ACFE5" w14:textId="77777777" w:rsidR="006A7474" w:rsidRPr="00E70B5B" w:rsidRDefault="006A7474" w:rsidP="006A7474">
      <w:pPr>
        <w:spacing w:after="0" w:line="240" w:lineRule="auto"/>
        <w:ind w:left="5103"/>
        <w:jc w:val="both"/>
        <w:rPr>
          <w:rFonts w:ascii="Times New Roman" w:eastAsia="Times New Roman" w:hAnsi="Times New Roman" w:cs="Times New Roman"/>
          <w:sz w:val="24"/>
          <w:szCs w:val="24"/>
          <w:lang w:val="lt-LT" w:eastAsia="lt-LT"/>
        </w:rPr>
      </w:pPr>
      <w:r w:rsidRPr="00E70B5B">
        <w:rPr>
          <w:rFonts w:ascii="Times New Roman" w:eastAsia="Times New Roman" w:hAnsi="Times New Roman" w:cs="Times New Roman"/>
          <w:sz w:val="24"/>
          <w:szCs w:val="24"/>
          <w:lang w:val="lt-LT" w:eastAsia="lt-LT"/>
        </w:rPr>
        <w:t>Lietuvos Respublikos vidaus reikalų ministro</w:t>
      </w:r>
    </w:p>
    <w:p w14:paraId="4D16471A" w14:textId="407373B6" w:rsidR="006A7474" w:rsidRPr="00E70B5B" w:rsidRDefault="006A7474" w:rsidP="006A7474">
      <w:pPr>
        <w:spacing w:after="0" w:line="240" w:lineRule="auto"/>
        <w:ind w:left="5103"/>
        <w:jc w:val="both"/>
        <w:rPr>
          <w:rFonts w:ascii="Times New Roman" w:eastAsia="Times New Roman" w:hAnsi="Times New Roman" w:cs="Times New Roman"/>
          <w:sz w:val="24"/>
          <w:szCs w:val="24"/>
          <w:lang w:val="lt-LT" w:eastAsia="lt-LT"/>
        </w:rPr>
      </w:pPr>
      <w:r w:rsidRPr="00E70B5B">
        <w:rPr>
          <w:rFonts w:ascii="Times New Roman" w:eastAsia="Times New Roman" w:hAnsi="Times New Roman" w:cs="Times New Roman"/>
          <w:noProof/>
          <w:sz w:val="24"/>
          <w:szCs w:val="24"/>
          <w:lang w:val="lt-LT" w:eastAsia="lt-LT"/>
        </w:rPr>
        <w:t xml:space="preserve">2023 m.                d. įsakymu Nr. </w:t>
      </w:r>
      <w:bookmarkStart w:id="0" w:name="_Hlk19619902"/>
      <w:r w:rsidRPr="00E70B5B">
        <w:rPr>
          <w:rFonts w:ascii="Times New Roman" w:eastAsia="Times New Roman" w:hAnsi="Times New Roman" w:cs="Times New Roman"/>
          <w:noProof/>
          <w:sz w:val="24"/>
          <w:szCs w:val="24"/>
          <w:lang w:val="lt-LT" w:eastAsia="lt-LT"/>
        </w:rPr>
        <w:t xml:space="preserve">                 </w:t>
      </w:r>
      <w:bookmarkEnd w:id="0"/>
    </w:p>
    <w:p w14:paraId="38C8F066" w14:textId="77777777" w:rsidR="006A7474" w:rsidRPr="00E70B5B" w:rsidRDefault="006A7474" w:rsidP="00231AD7">
      <w:pPr>
        <w:spacing w:after="0" w:line="276" w:lineRule="auto"/>
        <w:jc w:val="center"/>
        <w:rPr>
          <w:rFonts w:ascii="Times New Roman" w:eastAsia="Calibri" w:hAnsi="Times New Roman" w:cs="Times New Roman"/>
          <w:b/>
          <w:sz w:val="24"/>
          <w:szCs w:val="24"/>
          <w:lang w:val="lt-LT"/>
        </w:rPr>
      </w:pPr>
    </w:p>
    <w:p w14:paraId="0FBB3F44" w14:textId="77777777" w:rsidR="006A7474" w:rsidRPr="00E70B5B" w:rsidRDefault="006A7474" w:rsidP="00231AD7">
      <w:pPr>
        <w:spacing w:after="0" w:line="276" w:lineRule="auto"/>
        <w:jc w:val="center"/>
        <w:rPr>
          <w:rFonts w:ascii="Times New Roman" w:eastAsia="Calibri" w:hAnsi="Times New Roman" w:cs="Times New Roman"/>
          <w:b/>
          <w:sz w:val="24"/>
          <w:szCs w:val="24"/>
          <w:lang w:val="lt-LT"/>
        </w:rPr>
      </w:pPr>
    </w:p>
    <w:p w14:paraId="276E3B78" w14:textId="27B6C791" w:rsidR="00231AD7" w:rsidRPr="00E70B5B" w:rsidRDefault="00231AD7" w:rsidP="00231AD7">
      <w:pPr>
        <w:spacing w:after="0" w:line="276" w:lineRule="auto"/>
        <w:jc w:val="center"/>
        <w:rPr>
          <w:rFonts w:ascii="Times New Roman" w:eastAsia="Calibri" w:hAnsi="Times New Roman" w:cs="Times New Roman"/>
          <w:b/>
          <w:sz w:val="24"/>
          <w:szCs w:val="24"/>
          <w:lang w:val="lt-LT"/>
        </w:rPr>
      </w:pPr>
      <w:r w:rsidRPr="00E70B5B">
        <w:rPr>
          <w:rFonts w:ascii="Times New Roman" w:eastAsia="Calibri" w:hAnsi="Times New Roman" w:cs="Times New Roman"/>
          <w:b/>
          <w:sz w:val="24"/>
          <w:szCs w:val="24"/>
          <w:lang w:val="lt-LT"/>
        </w:rPr>
        <w:t>SOCIALINIO VERSLO PARAMOS</w:t>
      </w:r>
      <w:r w:rsidR="00216E39" w:rsidRPr="00E70B5B">
        <w:rPr>
          <w:rFonts w:ascii="Times New Roman" w:eastAsia="Calibri" w:hAnsi="Times New Roman" w:cs="Times New Roman"/>
          <w:b/>
          <w:sz w:val="24"/>
          <w:szCs w:val="24"/>
          <w:lang w:val="lt-LT"/>
        </w:rPr>
        <w:t>, ĮGYVENDINANT 2021–2027</w:t>
      </w:r>
      <w:r w:rsidR="00F01051" w:rsidRPr="00E70B5B">
        <w:rPr>
          <w:rFonts w:ascii="Times New Roman" w:eastAsia="Calibri" w:hAnsi="Times New Roman" w:cs="Times New Roman"/>
          <w:b/>
          <w:sz w:val="24"/>
          <w:szCs w:val="24"/>
          <w:lang w:val="lt-LT"/>
        </w:rPr>
        <w:t xml:space="preserve"> METŲ EUROPOS SĄJUNGOS FONDŲ INVESTICIJŲ</w:t>
      </w:r>
      <w:r w:rsidR="00216E39" w:rsidRPr="00E70B5B">
        <w:rPr>
          <w:rFonts w:ascii="Times New Roman" w:eastAsia="Calibri" w:hAnsi="Times New Roman" w:cs="Times New Roman"/>
          <w:b/>
          <w:sz w:val="24"/>
          <w:szCs w:val="24"/>
          <w:lang w:val="lt-LT"/>
        </w:rPr>
        <w:t xml:space="preserve"> PROGRAMĄ,</w:t>
      </w:r>
      <w:r w:rsidRPr="00E70B5B">
        <w:rPr>
          <w:rFonts w:ascii="Times New Roman" w:eastAsia="Calibri" w:hAnsi="Times New Roman" w:cs="Times New Roman"/>
          <w:b/>
          <w:sz w:val="24"/>
          <w:szCs w:val="24"/>
          <w:lang w:val="lt-LT"/>
        </w:rPr>
        <w:t xml:space="preserve"> TAISYKLĖS</w:t>
      </w:r>
    </w:p>
    <w:p w14:paraId="4AEC2AA8" w14:textId="77777777" w:rsidR="00231AD7" w:rsidRPr="00E70B5B" w:rsidRDefault="00231AD7" w:rsidP="00231AD7">
      <w:pPr>
        <w:spacing w:after="0" w:line="276" w:lineRule="auto"/>
        <w:jc w:val="center"/>
        <w:rPr>
          <w:rFonts w:ascii="Times New Roman" w:eastAsia="Times New Roman" w:hAnsi="Times New Roman" w:cs="Times New Roman"/>
          <w:b/>
          <w:sz w:val="24"/>
          <w:szCs w:val="24"/>
          <w:lang w:val="lt-LT"/>
        </w:rPr>
      </w:pPr>
    </w:p>
    <w:p w14:paraId="612D547C" w14:textId="77777777" w:rsidR="00231AD7" w:rsidRPr="00E70B5B" w:rsidRDefault="00231AD7" w:rsidP="00231AD7">
      <w:pPr>
        <w:overflowPunct w:val="0"/>
        <w:spacing w:after="0" w:line="276" w:lineRule="auto"/>
        <w:jc w:val="center"/>
        <w:textAlignment w:val="baseline"/>
        <w:rPr>
          <w:rFonts w:ascii="Times New Roman" w:eastAsia="Calibri" w:hAnsi="Times New Roman" w:cs="Times New Roman"/>
          <w:b/>
          <w:sz w:val="24"/>
          <w:szCs w:val="24"/>
          <w:lang w:val="lt-LT" w:eastAsia="lt-LT"/>
        </w:rPr>
      </w:pPr>
      <w:r w:rsidRPr="00E70B5B">
        <w:rPr>
          <w:rFonts w:ascii="Times New Roman" w:eastAsia="Calibri" w:hAnsi="Times New Roman" w:cs="Times New Roman"/>
          <w:b/>
          <w:sz w:val="24"/>
          <w:szCs w:val="24"/>
          <w:lang w:val="lt-LT" w:eastAsia="lt-LT"/>
        </w:rPr>
        <w:t>I SKYRIUS</w:t>
      </w:r>
    </w:p>
    <w:p w14:paraId="230EF0A4" w14:textId="77777777" w:rsidR="00231AD7" w:rsidRPr="00E70B5B" w:rsidRDefault="00231AD7" w:rsidP="00231AD7">
      <w:pPr>
        <w:spacing w:after="0" w:line="276" w:lineRule="auto"/>
        <w:jc w:val="center"/>
        <w:rPr>
          <w:rFonts w:ascii="Times New Roman" w:eastAsia="Calibri" w:hAnsi="Times New Roman" w:cs="Times New Roman"/>
          <w:b/>
          <w:sz w:val="24"/>
          <w:szCs w:val="24"/>
          <w:lang w:val="lt-LT" w:eastAsia="lt-LT"/>
        </w:rPr>
      </w:pPr>
      <w:r w:rsidRPr="00E70B5B">
        <w:rPr>
          <w:rFonts w:ascii="Times New Roman" w:eastAsia="Calibri" w:hAnsi="Times New Roman" w:cs="Times New Roman"/>
          <w:b/>
          <w:sz w:val="24"/>
          <w:szCs w:val="24"/>
          <w:lang w:val="lt-LT" w:eastAsia="lt-LT"/>
        </w:rPr>
        <w:t>BENDROSIOS NUOSTATOS</w:t>
      </w:r>
    </w:p>
    <w:p w14:paraId="0F328405" w14:textId="77777777" w:rsidR="00231AD7" w:rsidRPr="00E70B5B" w:rsidRDefault="00231AD7" w:rsidP="00231AD7">
      <w:pPr>
        <w:spacing w:after="0" w:line="276" w:lineRule="auto"/>
        <w:jc w:val="center"/>
        <w:rPr>
          <w:rFonts w:ascii="Times New Roman" w:eastAsia="Calibri" w:hAnsi="Times New Roman" w:cs="Times New Roman"/>
          <w:b/>
          <w:sz w:val="24"/>
          <w:szCs w:val="24"/>
          <w:lang w:val="lt-LT" w:eastAsia="lt-LT"/>
        </w:rPr>
      </w:pPr>
    </w:p>
    <w:p w14:paraId="09448794" w14:textId="3E903CE2" w:rsidR="00E517BC" w:rsidRPr="00E70B5B" w:rsidRDefault="00231AD7" w:rsidP="00E517BC">
      <w:pPr>
        <w:pStyle w:val="Stilius1"/>
      </w:pPr>
      <w:r w:rsidRPr="00E70B5B">
        <w:t>Socialinio verslo paramos</w:t>
      </w:r>
      <w:r w:rsidR="00F01051" w:rsidRPr="00E70B5B">
        <w:t>, įgyvendinant 2021–2027 metų Europos Sąjungos fondų investicijų programą,</w:t>
      </w:r>
      <w:r w:rsidRPr="00E70B5B">
        <w:rPr>
          <w:rFonts w:eastAsia="Calibri"/>
        </w:rPr>
        <w:t xml:space="preserve"> </w:t>
      </w:r>
      <w:r w:rsidRPr="00E70B5B">
        <w:t>taisyklės (toliau – Taisyklės) nustato reikalavimus socialini</w:t>
      </w:r>
      <w:r w:rsidR="00775524">
        <w:t>am</w:t>
      </w:r>
      <w:r w:rsidRPr="00E70B5B">
        <w:t xml:space="preserve"> versl</w:t>
      </w:r>
      <w:r w:rsidR="00775524">
        <w:t>ui</w:t>
      </w:r>
      <w:r w:rsidRPr="00E70B5B">
        <w:t xml:space="preserve">, kuris kuriamas arba plėtojamas įgyvendinant 2021–2027 metų Europos Sąjungos fondų investicijų programos, patvirtintos Europos Komisijos 2022 m. </w:t>
      </w:r>
      <w:r w:rsidR="0014619B" w:rsidRPr="00E70B5B">
        <w:t>rugpjūčio 3 d. sprendimu Nr.</w:t>
      </w:r>
      <w:r w:rsidRPr="00E70B5B">
        <w:t xml:space="preserve"> C(2022) 5742 (toliau</w:t>
      </w:r>
      <w:r w:rsidR="001F26F0" w:rsidRPr="00E70B5B">
        <w:t> </w:t>
      </w:r>
      <w:r w:rsidRPr="00E70B5B">
        <w:t xml:space="preserve">– 2021–2027 metų investicijų programa), </w:t>
      </w:r>
      <w:bookmarkStart w:id="1" w:name="_Hlk103897422"/>
      <w:r w:rsidRPr="00E70B5B">
        <w:t xml:space="preserve">4 prioriteto „Socialiai atsakingesnė Lietuva“ 4.9 konkretų uždavinį „Didinant socialinę ir ekonominę </w:t>
      </w:r>
      <w:proofErr w:type="spellStart"/>
      <w:r w:rsidRPr="00E70B5B">
        <w:t>marginalizuotų</w:t>
      </w:r>
      <w:proofErr w:type="spellEnd"/>
      <w:r w:rsidRPr="00E70B5B">
        <w:t xml:space="preserve"> bendruomenių, migrantų ir nepalankias sąlygas turinčių grupių integraciją įgyvendinant integruotas priemones, įskaitant aprūpinimą būstu ir socialinių paslaugų teikimą“</w:t>
      </w:r>
      <w:bookmarkEnd w:id="1"/>
      <w:r w:rsidR="00F6713C" w:rsidRPr="00E70B5B">
        <w:t xml:space="preserve"> bei </w:t>
      </w:r>
      <w:r w:rsidR="000263B3" w:rsidRPr="00E70B5B">
        <w:rPr>
          <w:bCs/>
          <w:iCs/>
        </w:rPr>
        <w:t xml:space="preserve">2022–2030 metų Viešojo valdymo plėtros programos pažangos priemonės Nr. 01-004-08-04-01 „Didinti visuomenės įsitraukimą į vietos problemų sprendimą“ aprašą, patvirtintą Lietuvos Respublikos vidaus reikalų ministro 2022 m. rugpjūčio 17 d. įsakymu Nr. 1V-536 „Dėl  2022–2030 m. Viešojo valdymo plėtros programos pažangos priemonės Nr. 01-004-08-04-01 „Didinti visuomenės įsitraukimą į vietos problemų sprendimą“ aprašo patvirtinimo“ (toliau – </w:t>
      </w:r>
      <w:r w:rsidR="002A2F57" w:rsidRPr="00E70B5B">
        <w:rPr>
          <w:bCs/>
          <w:iCs/>
        </w:rPr>
        <w:t>Pažangos priemonė</w:t>
      </w:r>
      <w:r w:rsidR="000263B3" w:rsidRPr="00E70B5B">
        <w:rPr>
          <w:bCs/>
          <w:iCs/>
        </w:rPr>
        <w:t>)</w:t>
      </w:r>
      <w:r w:rsidR="00F50B80" w:rsidRPr="00E70B5B">
        <w:t xml:space="preserve">. </w:t>
      </w:r>
    </w:p>
    <w:p w14:paraId="1FFF6F63" w14:textId="615E3397" w:rsidR="00231AD7" w:rsidRPr="00E70B5B" w:rsidRDefault="00F50B80" w:rsidP="00E517BC">
      <w:pPr>
        <w:pStyle w:val="Stilius1"/>
      </w:pPr>
      <w:r w:rsidRPr="00E70B5B">
        <w:t>Taisyklė</w:t>
      </w:r>
      <w:r w:rsidR="00E517BC" w:rsidRPr="00E70B5B">
        <w:t>mis turi vadovautis</w:t>
      </w:r>
      <w:r w:rsidRPr="00E70B5B">
        <w:t xml:space="preserve"> </w:t>
      </w:r>
      <w:r w:rsidR="001F26F0" w:rsidRPr="00E70B5B">
        <w:t>pareiškėja</w:t>
      </w:r>
      <w:r w:rsidR="00DF5FF3" w:rsidRPr="00E70B5B">
        <w:t>i</w:t>
      </w:r>
      <w:r w:rsidR="00FF3D78" w:rsidRPr="00E70B5B">
        <w:t>, teikiant</w:t>
      </w:r>
      <w:r w:rsidR="00DF5FF3" w:rsidRPr="00E70B5B">
        <w:t>ys</w:t>
      </w:r>
      <w:r w:rsidR="00FF3D78" w:rsidRPr="00E70B5B">
        <w:t xml:space="preserve"> socialinio verslo</w:t>
      </w:r>
      <w:r w:rsidR="00884EC4" w:rsidRPr="00E70B5B">
        <w:t xml:space="preserve"> vietos plėtros</w:t>
      </w:r>
      <w:r w:rsidR="00FF3D78" w:rsidRPr="00E70B5B">
        <w:t xml:space="preserve"> </w:t>
      </w:r>
      <w:r w:rsidR="00E517BC" w:rsidRPr="00E70B5B">
        <w:t>projektų įgyvendinimo planus (toliau –</w:t>
      </w:r>
      <w:r w:rsidR="00310568" w:rsidRPr="00E70B5B">
        <w:t xml:space="preserve"> </w:t>
      </w:r>
      <w:r w:rsidR="00E42D36" w:rsidRPr="00E70B5B">
        <w:t>PĮP</w:t>
      </w:r>
      <w:r w:rsidR="00B94A0F" w:rsidRPr="00E70B5B">
        <w:t>)</w:t>
      </w:r>
      <w:r w:rsidR="00DF5FF3" w:rsidRPr="00E70B5B">
        <w:t xml:space="preserve"> pagal </w:t>
      </w:r>
      <w:r w:rsidR="00B94A0F" w:rsidRPr="00E70B5B">
        <w:t>Pažangos priemonės veiklą ,,</w:t>
      </w:r>
      <w:r w:rsidR="00865DDD" w:rsidRPr="00E70B5B">
        <w:t>Bendruomenės inicijuotos vietos plėtros (</w:t>
      </w:r>
      <w:r w:rsidR="00B94A0F" w:rsidRPr="00E70B5B">
        <w:t>BIVP</w:t>
      </w:r>
      <w:r w:rsidR="00865DDD" w:rsidRPr="00E70B5B">
        <w:t>)</w:t>
      </w:r>
      <w:r w:rsidR="00B94A0F" w:rsidRPr="00E70B5B">
        <w:t xml:space="preserve"> metodo taikymas: parama vietos plėtros strategijų įgyvendinimui“</w:t>
      </w:r>
      <w:r w:rsidR="00E340D0" w:rsidRPr="00E70B5B">
        <w:t xml:space="preserve"> (toliau – pareiškėjai, siekiantys gauti finansavimą)</w:t>
      </w:r>
      <w:r w:rsidR="00FF3D78" w:rsidRPr="00E70B5B">
        <w:t>,</w:t>
      </w:r>
      <w:r w:rsidR="00DF5FF3" w:rsidRPr="00E70B5B">
        <w:t xml:space="preserve"> vietos plėtros strategijų</w:t>
      </w:r>
      <w:r w:rsidR="0017384F" w:rsidRPr="00E70B5B">
        <w:t xml:space="preserve"> socialinio verslo</w:t>
      </w:r>
      <w:r w:rsidR="00DF5FF3" w:rsidRPr="00E70B5B">
        <w:t xml:space="preserve"> vietos</w:t>
      </w:r>
      <w:r w:rsidR="00B616C0" w:rsidRPr="00E70B5B">
        <w:t xml:space="preserve"> plėtros</w:t>
      </w:r>
      <w:r w:rsidR="00DF5FF3" w:rsidRPr="00E70B5B">
        <w:t xml:space="preserve"> </w:t>
      </w:r>
      <w:r w:rsidR="00932C2A" w:rsidRPr="00E70B5B">
        <w:t xml:space="preserve">projektų </w:t>
      </w:r>
      <w:r w:rsidR="00016D1D" w:rsidRPr="00E70B5B">
        <w:t>(toliau –</w:t>
      </w:r>
      <w:r w:rsidR="00403E2E" w:rsidRPr="00E70B5B">
        <w:t xml:space="preserve">socialinio verslo </w:t>
      </w:r>
      <w:r w:rsidR="00016D1D" w:rsidRPr="00E70B5B">
        <w:t xml:space="preserve">projektų) </w:t>
      </w:r>
      <w:r w:rsidR="00932C2A" w:rsidRPr="00E70B5B">
        <w:t>vykdytojai,</w:t>
      </w:r>
      <w:r w:rsidR="00FF3D78" w:rsidRPr="00E70B5B">
        <w:t xml:space="preserve"> miestų vietos veiklos grupės (toliau – miesto VVG) ir institucijos, dalyvaujančios vietos </w:t>
      </w:r>
      <w:r w:rsidR="008E7382" w:rsidRPr="00E70B5B">
        <w:t xml:space="preserve">plėtros </w:t>
      </w:r>
      <w:r w:rsidR="00FF3D78" w:rsidRPr="00E70B5B">
        <w:t xml:space="preserve">projektų </w:t>
      </w:r>
      <w:r w:rsidR="00E42D36" w:rsidRPr="00E70B5B">
        <w:t>PĮP</w:t>
      </w:r>
      <w:r w:rsidR="00FF3D78" w:rsidRPr="00E70B5B">
        <w:t xml:space="preserve"> vertinimo procesuose, atrenkant ir vykdant projektų įgyvendinimo priežiūrą pagal 2021–2027 metų investicijų programą</w:t>
      </w:r>
      <w:r w:rsidR="00B94A0F" w:rsidRPr="00E70B5B">
        <w:t xml:space="preserve"> bei Pažangos </w:t>
      </w:r>
      <w:r w:rsidR="002E23FF" w:rsidRPr="00E70B5B">
        <w:t>priemonę</w:t>
      </w:r>
      <w:r w:rsidR="00231AD7" w:rsidRPr="00E70B5B">
        <w:t>.</w:t>
      </w:r>
    </w:p>
    <w:p w14:paraId="2560EBF4" w14:textId="77777777" w:rsidR="005D6FD1" w:rsidRPr="00E70B5B" w:rsidRDefault="00231AD7" w:rsidP="005D6FD1">
      <w:pPr>
        <w:pStyle w:val="Stilius1"/>
      </w:pPr>
      <w:r w:rsidRPr="00E70B5B">
        <w:t>Taisyklės parengtos:</w:t>
      </w:r>
    </w:p>
    <w:p w14:paraId="0C4B11F0" w14:textId="36FBED9E" w:rsidR="00C974F8" w:rsidRPr="00E70B5B" w:rsidRDefault="00C974F8" w:rsidP="005D6FD1">
      <w:pPr>
        <w:pStyle w:val="Stilius2"/>
      </w:pPr>
      <w:r w:rsidRPr="00E70B5B">
        <w:t xml:space="preserve">vadovaujantis Europos Parlamento ir Tarybos reglamentu (ES) </w:t>
      </w:r>
      <w:r w:rsidRPr="00E70B5B">
        <w:rPr>
          <w:bCs/>
          <w:iCs/>
        </w:rPr>
        <w:t>Nr. 2021/1057, 2021 m. birželio 24 d., kuriuo nustatomas „Europos socialinis fondas +“ (ESF+ ) ir panaikinamas Reglamentas Nr. 1296/2013;</w:t>
      </w:r>
    </w:p>
    <w:p w14:paraId="1248B1F5" w14:textId="691B3A54" w:rsidR="00231AD7" w:rsidRPr="00E70B5B" w:rsidRDefault="00362474" w:rsidP="005D6FD1">
      <w:pPr>
        <w:pStyle w:val="Stilius2"/>
      </w:pPr>
      <w:r w:rsidRPr="00E70B5B">
        <w:t xml:space="preserve">vadovaujantis </w:t>
      </w:r>
      <w:r w:rsidR="00231AD7" w:rsidRPr="00E70B5B">
        <w:t>2021–2027 metų investicijų programa;</w:t>
      </w:r>
    </w:p>
    <w:p w14:paraId="09DFADF8" w14:textId="77777777" w:rsidR="0014619B" w:rsidRPr="00E70B5B" w:rsidRDefault="00362474" w:rsidP="005D6FD1">
      <w:pPr>
        <w:pStyle w:val="Stilius2"/>
      </w:pPr>
      <w:r w:rsidRPr="00E70B5B">
        <w:t xml:space="preserve">vadovaujantis </w:t>
      </w:r>
      <w:r w:rsidR="0014619B" w:rsidRPr="00E70B5B">
        <w:t>2021 m. gruodžio 9 d. Europos Komisijos komunikatu Europos Parlamentui, Tarybai, Europos ekonomikos ir socialinių reikalų komitetui Nr. COM(2021) 778 „Žmonėms tarnaujančios ekonomikos kūrimas: socialinės ekonomikos veiksmų planas“;</w:t>
      </w:r>
    </w:p>
    <w:p w14:paraId="6521ABC7" w14:textId="77777777" w:rsidR="00231AD7" w:rsidRPr="00E70B5B" w:rsidRDefault="00362474" w:rsidP="005D6FD1">
      <w:pPr>
        <w:pStyle w:val="Stilius2"/>
      </w:pPr>
      <w:r w:rsidRPr="00E70B5B">
        <w:t>vadovaujantis</w:t>
      </w:r>
      <w:r w:rsidR="0014619B" w:rsidRPr="00E70B5B">
        <w:t xml:space="preserve"> </w:t>
      </w:r>
      <w:r w:rsidR="00585205" w:rsidRPr="00E70B5B">
        <w:t>Socialinio verslo koncepcija, patvirtinta</w:t>
      </w:r>
      <w:r w:rsidR="00260C2D" w:rsidRPr="00E70B5B">
        <w:t xml:space="preserve"> Lietuvos Respublikos ūkio ministro 2015 m. balandžio 3 d. įsakymu Nr. 4-207 „Dėl socialinio verslo koncepcijos patvirtinimo“</w:t>
      </w:r>
      <w:r w:rsidRPr="00E70B5B">
        <w:t>;</w:t>
      </w:r>
    </w:p>
    <w:p w14:paraId="57C7E355" w14:textId="66F53A94" w:rsidR="00362474" w:rsidRPr="00E70B5B" w:rsidRDefault="00362474" w:rsidP="00613869">
      <w:pPr>
        <w:pStyle w:val="Stilius2"/>
      </w:pPr>
      <w:r w:rsidRPr="00E70B5B">
        <w:t>atsižvelgiant</w:t>
      </w:r>
      <w:r w:rsidR="00A71564" w:rsidRPr="00E70B5B">
        <w:t xml:space="preserve"> į</w:t>
      </w:r>
      <w:r w:rsidRPr="00E70B5B">
        <w:t xml:space="preserve"> </w:t>
      </w:r>
      <w:r w:rsidR="00A71564" w:rsidRPr="00E70B5B">
        <w:t xml:space="preserve">Lietuvos Respublikos ūkio ministerijos viešosios įstaigos „Versli Lietuva“ 2016 m. gegužės 25 d. parengtą </w:t>
      </w:r>
      <w:r w:rsidRPr="00E70B5B">
        <w:t>Socialinio verslo gidą</w:t>
      </w:r>
      <w:r w:rsidR="00A71564" w:rsidRPr="00E70B5B">
        <w:t>.</w:t>
      </w:r>
    </w:p>
    <w:p w14:paraId="2287A9D0" w14:textId="78132BF1" w:rsidR="00613869" w:rsidRPr="00E70B5B" w:rsidRDefault="00613869" w:rsidP="00613869">
      <w:pPr>
        <w:pStyle w:val="Stilius1"/>
      </w:pPr>
      <w:r w:rsidRPr="00E70B5B">
        <w:lastRenderedPageBreak/>
        <w:t>Taisyklėse vartojamos sąvokos:</w:t>
      </w:r>
    </w:p>
    <w:p w14:paraId="763983B2" w14:textId="77777777" w:rsidR="00613869" w:rsidRPr="00E70B5B" w:rsidRDefault="00613869" w:rsidP="00613869">
      <w:pPr>
        <w:pStyle w:val="Stilius2"/>
      </w:pPr>
      <w:r w:rsidRPr="00E70B5B">
        <w:rPr>
          <w:rStyle w:val="Stilius2Diagrama"/>
          <w:b/>
        </w:rPr>
        <w:t>Socialinis verslas</w:t>
      </w:r>
      <w:r w:rsidRPr="00E70B5B">
        <w:rPr>
          <w:rStyle w:val="Stilius2Diagrama"/>
        </w:rPr>
        <w:t xml:space="preserve"> – tai verslo modelis, pagal kurį, išnaudojant rinkos mechanizmą, pelno siekimas susiej</w:t>
      </w:r>
      <w:r w:rsidRPr="00E70B5B">
        <w:t>amas su socialiniais tikslais ir prioritetais, remiamasi socialiai atsakingo verslo bei viešojo ir privataus sektorių partnerystės nuostatomis, taikomos socialinės inovacijos.</w:t>
      </w:r>
    </w:p>
    <w:p w14:paraId="6B9D787E" w14:textId="7F19CE78" w:rsidR="00A121D0" w:rsidRPr="00E70B5B" w:rsidRDefault="00A121D0" w:rsidP="00613869">
      <w:pPr>
        <w:pStyle w:val="Stilius2"/>
      </w:pPr>
      <w:r w:rsidRPr="00E70B5B">
        <w:rPr>
          <w:rStyle w:val="Stilius2Diagrama"/>
          <w:b/>
        </w:rPr>
        <w:t xml:space="preserve">Socialinės inovacijos </w:t>
      </w:r>
      <w:r w:rsidRPr="00E70B5B">
        <w:rPr>
          <w:rStyle w:val="Stilius2Diagrama"/>
        </w:rPr>
        <w:t xml:space="preserve">– tai </w:t>
      </w:r>
      <w:r w:rsidRPr="00E70B5B">
        <w:t>naujos idėjos, padedančios patenkinti socialinius poreikius, kurti socialinius ryšius ir prisidėti prie bendradarbiavimo stiprinimo tarp įvairių visuomenės grupių. Tokios inovacijos gali būti produktai, paslaugos ar modeliai, kurie prisideda prie visuomenės poreikių tenkinimo.</w:t>
      </w:r>
      <w:r w:rsidR="00796F93" w:rsidRPr="00E70B5B">
        <w:t xml:space="preserve"> </w:t>
      </w:r>
    </w:p>
    <w:p w14:paraId="25F1FFC2" w14:textId="42D1DA39" w:rsidR="0015743C" w:rsidRPr="00E70B5B" w:rsidRDefault="0015743C" w:rsidP="00613869">
      <w:pPr>
        <w:pStyle w:val="Stilius2"/>
      </w:pPr>
      <w:r w:rsidRPr="00E70B5B">
        <w:rPr>
          <w:b/>
        </w:rPr>
        <w:t xml:space="preserve">Socialinio verslo </w:t>
      </w:r>
      <w:r w:rsidR="00F22FEB" w:rsidRPr="00E70B5B">
        <w:rPr>
          <w:b/>
        </w:rPr>
        <w:t>projekto vykdytojas</w:t>
      </w:r>
      <w:r w:rsidRPr="00E70B5B">
        <w:rPr>
          <w:b/>
        </w:rPr>
        <w:t xml:space="preserve"> </w:t>
      </w:r>
      <w:r w:rsidRPr="00E70B5B">
        <w:t>– privatus arba viešasis juridinis asmuo, atitinkantis Taisyklėse nustatytus kriterijus</w:t>
      </w:r>
      <w:r w:rsidR="00535A5C" w:rsidRPr="00E70B5B">
        <w:t xml:space="preserve"> pareiškėjui</w:t>
      </w:r>
      <w:r w:rsidRPr="00E70B5B">
        <w:t>.</w:t>
      </w:r>
    </w:p>
    <w:p w14:paraId="27FD038D" w14:textId="5499947D" w:rsidR="00613869" w:rsidRPr="00E70B5B" w:rsidRDefault="00613869" w:rsidP="00613869">
      <w:pPr>
        <w:pStyle w:val="Stilius2"/>
      </w:pPr>
      <w:r w:rsidRPr="00E70B5B">
        <w:rPr>
          <w:b/>
        </w:rPr>
        <w:t>Socialinis poveikis</w:t>
      </w:r>
      <w:r w:rsidRPr="00E70B5B">
        <w:t xml:space="preserve"> – pokytis, kurį patiria visuomenė dėl ūkio subjekto vykdomos veiklos asmenų integracijos srityje ir (arba) vykdant veiklą, kuria sprendžiamos visuomenės socialinės problemos.</w:t>
      </w:r>
    </w:p>
    <w:p w14:paraId="03B4F4A4" w14:textId="746DF395" w:rsidR="0015743C" w:rsidRPr="00E70B5B" w:rsidRDefault="0015743C" w:rsidP="0015743C">
      <w:pPr>
        <w:pStyle w:val="Stilius2"/>
      </w:pPr>
      <w:r w:rsidRPr="00E70B5B">
        <w:rPr>
          <w:b/>
        </w:rPr>
        <w:t>Teigiamas socialinis poveikis</w:t>
      </w:r>
      <w:r w:rsidRPr="00E70B5B">
        <w:t xml:space="preserve"> – socialinis poveikis, kuris gerina tikslinės grupės socialinę padėtį visuomenėje.</w:t>
      </w:r>
    </w:p>
    <w:p w14:paraId="2EBA10B7" w14:textId="0CA20F71" w:rsidR="0015743C" w:rsidRPr="00E70B5B" w:rsidRDefault="0015743C" w:rsidP="0015743C">
      <w:pPr>
        <w:pStyle w:val="Stilius2"/>
      </w:pPr>
      <w:r w:rsidRPr="00E70B5B">
        <w:rPr>
          <w:b/>
        </w:rPr>
        <w:t xml:space="preserve">Socialinio poveikio matavimas </w:t>
      </w:r>
      <w:r w:rsidRPr="00E70B5B">
        <w:rPr>
          <w:bCs/>
        </w:rPr>
        <w:t>–</w:t>
      </w:r>
      <w:r w:rsidRPr="00E70B5B">
        <w:t xml:space="preserve"> pagal </w:t>
      </w:r>
      <w:r w:rsidR="00407ABF" w:rsidRPr="00E70B5B">
        <w:t>šiose</w:t>
      </w:r>
      <w:r w:rsidR="00CF6078" w:rsidRPr="00E70B5B">
        <w:t xml:space="preserve"> </w:t>
      </w:r>
      <w:r w:rsidR="00407ABF" w:rsidRPr="00E70B5B">
        <w:t>T</w:t>
      </w:r>
      <w:r w:rsidRPr="00E70B5B">
        <w:t>aisykl</w:t>
      </w:r>
      <w:r w:rsidR="00407ABF" w:rsidRPr="00E70B5B">
        <w:t>ėse</w:t>
      </w:r>
      <w:r w:rsidR="007E2BA7" w:rsidRPr="00E70B5B">
        <w:t xml:space="preserve"> nu</w:t>
      </w:r>
      <w:r w:rsidR="00CF4A52" w:rsidRPr="00E70B5B">
        <w:t>stat</w:t>
      </w:r>
      <w:r w:rsidR="007E2BA7" w:rsidRPr="00E70B5B">
        <w:t>ytas procedūras</w:t>
      </w:r>
      <w:r w:rsidRPr="00E70B5B">
        <w:t xml:space="preserve"> numatomi ir vertinami kiekybiniai ir kokybiniai kriterijai siekiant prognozuoti ir (arba) nustatyti, ar konkretus socialinio verslo </w:t>
      </w:r>
      <w:r w:rsidR="00F22FEB" w:rsidRPr="00E70B5B">
        <w:t>projekto vykdytojas</w:t>
      </w:r>
      <w:r w:rsidRPr="00E70B5B">
        <w:t xml:space="preserve"> padarė ir (arba) padarys teigiamą socialinį poveikį visuomenei ar jos grupei.</w:t>
      </w:r>
    </w:p>
    <w:p w14:paraId="2A691F41" w14:textId="4715A64C" w:rsidR="00231AD7" w:rsidRPr="00E70B5B" w:rsidRDefault="00613869" w:rsidP="00DB4755">
      <w:pPr>
        <w:pStyle w:val="Stilius2"/>
      </w:pPr>
      <w:r w:rsidRPr="00E70B5B">
        <w:t xml:space="preserve">Kitos </w:t>
      </w:r>
      <w:r w:rsidR="00231AD7" w:rsidRPr="00E70B5B">
        <w:t>Taisyklėse vartojamos sąvokos suprantamos taip, kaip j</w:t>
      </w:r>
      <w:r w:rsidR="00176121" w:rsidRPr="00E70B5B">
        <w:t>os</w:t>
      </w:r>
      <w:r w:rsidR="00231AD7" w:rsidRPr="00E70B5B">
        <w:t xml:space="preserve"> apibrėž</w:t>
      </w:r>
      <w:r w:rsidR="00176121" w:rsidRPr="00E70B5B">
        <w:t>tos</w:t>
      </w:r>
      <w:r w:rsidR="00231AD7" w:rsidRPr="00E70B5B">
        <w:t xml:space="preserve"> </w:t>
      </w:r>
      <w:r w:rsidR="00310568" w:rsidRPr="00E70B5B">
        <w:t>Ta</w:t>
      </w:r>
      <w:r w:rsidR="009D438D" w:rsidRPr="00E70B5B">
        <w:t>isyklių</w:t>
      </w:r>
      <w:r w:rsidR="00310568" w:rsidRPr="00E70B5B">
        <w:t xml:space="preserve"> 2 punkte išvard</w:t>
      </w:r>
      <w:r w:rsidR="004D6425">
        <w:t>y</w:t>
      </w:r>
      <w:r w:rsidR="00310568" w:rsidRPr="00E70B5B">
        <w:t>t</w:t>
      </w:r>
      <w:r w:rsidR="00176121" w:rsidRPr="00E70B5B">
        <w:t>uose</w:t>
      </w:r>
      <w:r w:rsidR="00310568" w:rsidRPr="00E70B5B">
        <w:t xml:space="preserve"> teisės akt</w:t>
      </w:r>
      <w:r w:rsidR="00176121" w:rsidRPr="00E70B5B">
        <w:t xml:space="preserve">uose </w:t>
      </w:r>
      <w:r w:rsidR="00310568" w:rsidRPr="00E70B5B">
        <w:t xml:space="preserve">bei </w:t>
      </w:r>
      <w:r w:rsidR="00DB4755" w:rsidRPr="00E70B5B">
        <w:t xml:space="preserve">2021–2027 metų Europos Sąjungos fondų investicijų programos ir </w:t>
      </w:r>
      <w:r w:rsidR="00231AD7" w:rsidRPr="00E70B5B">
        <w:t>Ekonomikos gaivinimo ir atsparumo didinimo plano „Naujos kartos Lie</w:t>
      </w:r>
      <w:r w:rsidR="00F30985" w:rsidRPr="00E70B5B">
        <w:t>tuva“ administravimo taisyklės</w:t>
      </w:r>
      <w:r w:rsidR="00176121" w:rsidRPr="00E70B5B">
        <w:t>e</w:t>
      </w:r>
      <w:r w:rsidR="00F30985" w:rsidRPr="00E70B5B">
        <w:t xml:space="preserve"> </w:t>
      </w:r>
      <w:r w:rsidR="004D6425">
        <w:t>bei</w:t>
      </w:r>
      <w:r w:rsidR="00F30985" w:rsidRPr="00E70B5B">
        <w:t xml:space="preserve"> </w:t>
      </w:r>
      <w:r w:rsidR="00231AD7" w:rsidRPr="00E70B5B">
        <w:t>Projektų administravimo ir finansavimo taisyklės</w:t>
      </w:r>
      <w:r w:rsidR="00176121" w:rsidRPr="00E70B5B">
        <w:t>e</w:t>
      </w:r>
      <w:r w:rsidR="00231AD7" w:rsidRPr="00E70B5B">
        <w:t>, patvirtintos</w:t>
      </w:r>
      <w:r w:rsidR="00176121" w:rsidRPr="00E70B5B">
        <w:t>e</w:t>
      </w:r>
      <w:r w:rsidR="00231AD7" w:rsidRPr="00E70B5B">
        <w:t xml:space="preserve"> Lietuvos Respublikos finansų ministro 2022 m. birželio 22 d. įsakymu Nr. 1K-237 „Dėl 2021</w:t>
      </w:r>
      <w:r w:rsidR="004757E0" w:rsidRPr="00E70B5B">
        <w:t>–</w:t>
      </w:r>
      <w:r w:rsidR="00231AD7" w:rsidRPr="00E70B5B">
        <w:t>2027 metų Europos Sąjungos fondų investicijų programos ir Ekonomikos gaivinimo ir atsparumo didinimo plano „Naujo</w:t>
      </w:r>
      <w:r w:rsidR="00310568" w:rsidRPr="00E70B5B">
        <w:t>s kartos Lietuva“ įgyvendinimo“</w:t>
      </w:r>
      <w:r w:rsidR="00231AD7" w:rsidRPr="00E70B5B">
        <w:t>.</w:t>
      </w:r>
    </w:p>
    <w:p w14:paraId="1DE0BF41" w14:textId="77777777" w:rsidR="00231AD7" w:rsidRPr="00E70B5B" w:rsidRDefault="00231AD7" w:rsidP="00231AD7">
      <w:pPr>
        <w:spacing w:after="0" w:line="276" w:lineRule="auto"/>
        <w:rPr>
          <w:rFonts w:ascii="Times New Roman" w:eastAsia="Times New Roman" w:hAnsi="Times New Roman" w:cs="Times New Roman"/>
          <w:sz w:val="24"/>
          <w:szCs w:val="20"/>
          <w:lang w:val="lt-LT"/>
        </w:rPr>
      </w:pPr>
    </w:p>
    <w:p w14:paraId="5215F4C2" w14:textId="77777777" w:rsidR="00231AD7" w:rsidRPr="00E70B5B" w:rsidRDefault="00231AD7" w:rsidP="00231AD7">
      <w:pPr>
        <w:widowControl w:val="0"/>
        <w:spacing w:after="0" w:line="276" w:lineRule="auto"/>
        <w:ind w:firstLine="851"/>
        <w:jc w:val="center"/>
        <w:rPr>
          <w:rFonts w:ascii="Times New Roman" w:eastAsia="Times New Roman" w:hAnsi="Times New Roman" w:cs="Times New Roman"/>
          <w:sz w:val="24"/>
          <w:szCs w:val="24"/>
          <w:lang w:val="lt-LT" w:eastAsia="lt-LT"/>
        </w:rPr>
      </w:pPr>
      <w:r w:rsidRPr="00E70B5B">
        <w:rPr>
          <w:rFonts w:ascii="Times New Roman" w:eastAsia="Times New Roman" w:hAnsi="Times New Roman" w:cs="Times New Roman"/>
          <w:b/>
          <w:bCs/>
          <w:sz w:val="24"/>
          <w:szCs w:val="24"/>
          <w:lang w:val="lt-LT" w:eastAsia="lt-LT"/>
        </w:rPr>
        <w:t>II SKYRIUS</w:t>
      </w:r>
    </w:p>
    <w:p w14:paraId="2F5B8FA4" w14:textId="60BEBC2A" w:rsidR="00231AD7" w:rsidRPr="00E70B5B" w:rsidRDefault="00EB4D59" w:rsidP="00231AD7">
      <w:pPr>
        <w:widowControl w:val="0"/>
        <w:spacing w:after="0" w:line="276" w:lineRule="auto"/>
        <w:ind w:firstLine="851"/>
        <w:jc w:val="center"/>
        <w:rPr>
          <w:rFonts w:ascii="Times New Roman" w:eastAsia="Times New Roman" w:hAnsi="Times New Roman" w:cs="Times New Roman"/>
          <w:sz w:val="24"/>
          <w:szCs w:val="24"/>
          <w:lang w:val="lt-LT" w:eastAsia="lt-LT"/>
        </w:rPr>
      </w:pPr>
      <w:r w:rsidRPr="00E70B5B">
        <w:rPr>
          <w:rFonts w:ascii="Times New Roman" w:eastAsia="Times New Roman" w:hAnsi="Times New Roman" w:cs="Times New Roman"/>
          <w:b/>
          <w:bCs/>
          <w:sz w:val="24"/>
          <w:szCs w:val="24"/>
          <w:lang w:val="lt-LT" w:eastAsia="lt-LT"/>
        </w:rPr>
        <w:t xml:space="preserve">SOCIALINIO VERSLO </w:t>
      </w:r>
      <w:r w:rsidR="00EB4BE9" w:rsidRPr="00E70B5B">
        <w:rPr>
          <w:rFonts w:ascii="Times New Roman" w:eastAsia="Times New Roman" w:hAnsi="Times New Roman" w:cs="Times New Roman"/>
          <w:b/>
          <w:bCs/>
          <w:sz w:val="24"/>
          <w:szCs w:val="24"/>
          <w:lang w:val="lt-LT" w:eastAsia="lt-LT"/>
        </w:rPr>
        <w:t>PASKIRTIS</w:t>
      </w:r>
      <w:r w:rsidR="00231AD7" w:rsidRPr="00E70B5B">
        <w:rPr>
          <w:rFonts w:ascii="Times New Roman" w:eastAsia="Times New Roman" w:hAnsi="Times New Roman" w:cs="Times New Roman"/>
          <w:b/>
          <w:bCs/>
          <w:sz w:val="24"/>
          <w:szCs w:val="24"/>
          <w:lang w:val="lt-LT" w:eastAsia="lt-LT"/>
        </w:rPr>
        <w:t xml:space="preserve"> </w:t>
      </w:r>
    </w:p>
    <w:p w14:paraId="66A26642" w14:textId="77777777" w:rsidR="00231AD7" w:rsidRPr="00E70B5B" w:rsidRDefault="00231AD7" w:rsidP="00231AD7">
      <w:pPr>
        <w:widowControl w:val="0"/>
        <w:spacing w:after="0" w:line="276" w:lineRule="auto"/>
        <w:ind w:firstLine="851"/>
        <w:jc w:val="center"/>
        <w:rPr>
          <w:rFonts w:ascii="Times New Roman" w:eastAsia="Times New Roman" w:hAnsi="Times New Roman" w:cs="Times New Roman"/>
          <w:sz w:val="24"/>
          <w:szCs w:val="24"/>
          <w:lang w:val="lt-LT" w:eastAsia="lt-LT"/>
        </w:rPr>
      </w:pPr>
    </w:p>
    <w:p w14:paraId="7B5F317B" w14:textId="2FC78B12" w:rsidR="006729C3" w:rsidRPr="00E70B5B" w:rsidRDefault="006729C3" w:rsidP="005D6FD1">
      <w:pPr>
        <w:pStyle w:val="Stilius1"/>
      </w:pPr>
      <w:r w:rsidRPr="00E70B5B">
        <w:t>Socialinio verslo</w:t>
      </w:r>
      <w:r w:rsidR="00884EC4" w:rsidRPr="00E70B5B">
        <w:t xml:space="preserve"> </w:t>
      </w:r>
      <w:r w:rsidRPr="00E70B5B">
        <w:t>projektais turi būti siekiama prisidėti prie 2021–2027 metų investicijų programos 4 prioriteto „Socialiai at</w:t>
      </w:r>
      <w:r w:rsidR="00840797" w:rsidRPr="00E70B5B">
        <w:t>sakingesnė Lietuva“ 4.9 konkretaus uždavinio</w:t>
      </w:r>
      <w:r w:rsidRPr="00E70B5B">
        <w:t xml:space="preserve"> „Didinant socialinę ir ekonominę </w:t>
      </w:r>
      <w:proofErr w:type="spellStart"/>
      <w:r w:rsidRPr="00E70B5B">
        <w:t>marginalizuotų</w:t>
      </w:r>
      <w:proofErr w:type="spellEnd"/>
      <w:r w:rsidRPr="00E70B5B">
        <w:t xml:space="preserve"> bendruomenių, migrantų ir nepalankias sąlygas turinčių grupių integraciją įgyvendinant integruotas priemones, įskaitant aprūpinimą būstu ir socialinių paslaugų teikimą“ veiklos „Skatinti bendruomenėse socialinį verslą, padedantį vietoje spręsti pažeidžiamų grupių atskirties problemas“</w:t>
      </w:r>
      <w:r w:rsidR="005C3E30" w:rsidRPr="00E70B5B">
        <w:t xml:space="preserve"> </w:t>
      </w:r>
      <w:r w:rsidR="00840797" w:rsidRPr="00E70B5B">
        <w:t>įgyvendinimo</w:t>
      </w:r>
      <w:r w:rsidRPr="00E70B5B">
        <w:t>.</w:t>
      </w:r>
    </w:p>
    <w:p w14:paraId="376AA814" w14:textId="24997D37" w:rsidR="006729C3" w:rsidRPr="00E70B5B" w:rsidRDefault="006729C3" w:rsidP="006729C3">
      <w:pPr>
        <w:pStyle w:val="Stilius1"/>
      </w:pPr>
      <w:r w:rsidRPr="00E70B5B">
        <w:t>Socialini</w:t>
      </w:r>
      <w:r w:rsidR="00331C70" w:rsidRPr="00E70B5B">
        <w:t>o</w:t>
      </w:r>
      <w:r w:rsidRPr="00E70B5B">
        <w:t xml:space="preserve"> versl</w:t>
      </w:r>
      <w:r w:rsidR="00331C70" w:rsidRPr="00E70B5B">
        <w:t>o poveikis</w:t>
      </w:r>
      <w:r w:rsidRPr="00E70B5B">
        <w:t xml:space="preserve"> turi būti orientuotas į asmenis, kurie yra </w:t>
      </w:r>
      <w:proofErr w:type="spellStart"/>
      <w:r w:rsidR="004D6425" w:rsidRPr="004D6425">
        <w:rPr>
          <w:lang w:val="en-US"/>
        </w:rPr>
        <w:t>patiriantys</w:t>
      </w:r>
      <w:proofErr w:type="spellEnd"/>
      <w:r w:rsidR="004D6425" w:rsidRPr="004D6425">
        <w:rPr>
          <w:lang w:val="en-US"/>
        </w:rPr>
        <w:t xml:space="preserve"> </w:t>
      </w:r>
      <w:r w:rsidR="00331C70" w:rsidRPr="00E70B5B">
        <w:t>socialinę atskirtį</w:t>
      </w:r>
      <w:r w:rsidR="006B2E47" w:rsidRPr="00E70B5B">
        <w:t>;</w:t>
      </w:r>
      <w:r w:rsidRPr="00E70B5B">
        <w:t xml:space="preserve"> kuriems nustatytas socialinių paslaugų poreikis; migrantai, priklausantys pažeidžiamų asmenų grupėms; nepalankias sąlygas turintys vietos gyventojai.</w:t>
      </w:r>
      <w:r w:rsidR="004D6425">
        <w:t xml:space="preserve"> </w:t>
      </w:r>
    </w:p>
    <w:p w14:paraId="05DB9295" w14:textId="178E009A" w:rsidR="009D438D" w:rsidRPr="00E70B5B" w:rsidRDefault="009D438D" w:rsidP="009D438D">
      <w:pPr>
        <w:pStyle w:val="Stilius1"/>
      </w:pPr>
      <w:r w:rsidRPr="00E70B5B">
        <w:t>Socialinis verslas apima tris pagrindinius aspektus: verslumo (</w:t>
      </w:r>
      <w:r w:rsidR="00E340D0" w:rsidRPr="00E70B5B">
        <w:t xml:space="preserve">vykdoma </w:t>
      </w:r>
      <w:r w:rsidRPr="00E70B5B">
        <w:t xml:space="preserve">nuolatinė </w:t>
      </w:r>
      <w:r w:rsidR="008C1FAA" w:rsidRPr="00E70B5B">
        <w:t>ekonominė</w:t>
      </w:r>
      <w:r w:rsidRPr="00E70B5B">
        <w:t xml:space="preserve"> veikla), socialinį (socialinių tikslų siekimas) ir valdymo (ribotas pelno paskirstymas, skaidrumas).</w:t>
      </w:r>
    </w:p>
    <w:p w14:paraId="583FC632" w14:textId="77777777" w:rsidR="005C3E30" w:rsidRPr="00E70B5B" w:rsidRDefault="005C3E30" w:rsidP="00E61F12">
      <w:pPr>
        <w:pStyle w:val="Stilius1"/>
        <w:numPr>
          <w:ilvl w:val="0"/>
          <w:numId w:val="0"/>
        </w:numPr>
        <w:ind w:firstLine="709"/>
      </w:pPr>
    </w:p>
    <w:p w14:paraId="634A01BD" w14:textId="3C450193" w:rsidR="005C3E30" w:rsidRPr="00E70B5B" w:rsidRDefault="005C3E30" w:rsidP="005C3E30">
      <w:pPr>
        <w:widowControl w:val="0"/>
        <w:spacing w:after="0" w:line="276" w:lineRule="auto"/>
        <w:jc w:val="center"/>
        <w:rPr>
          <w:rFonts w:ascii="Times New Roman" w:eastAsia="Times New Roman" w:hAnsi="Times New Roman" w:cs="Times New Roman"/>
          <w:sz w:val="24"/>
          <w:szCs w:val="24"/>
          <w:lang w:val="lt-LT" w:eastAsia="lt-LT"/>
        </w:rPr>
      </w:pPr>
      <w:r w:rsidRPr="00E70B5B">
        <w:rPr>
          <w:rFonts w:ascii="Times New Roman" w:eastAsia="Times New Roman" w:hAnsi="Times New Roman" w:cs="Times New Roman"/>
          <w:b/>
          <w:bCs/>
          <w:sz w:val="24"/>
          <w:szCs w:val="24"/>
          <w:lang w:val="lt-LT" w:eastAsia="lt-LT"/>
        </w:rPr>
        <w:lastRenderedPageBreak/>
        <w:t>I</w:t>
      </w:r>
      <w:r w:rsidR="00E61F12" w:rsidRPr="00E70B5B">
        <w:rPr>
          <w:rFonts w:ascii="Times New Roman" w:eastAsia="Times New Roman" w:hAnsi="Times New Roman" w:cs="Times New Roman"/>
          <w:b/>
          <w:bCs/>
          <w:sz w:val="24"/>
          <w:szCs w:val="24"/>
          <w:lang w:val="lt-LT" w:eastAsia="lt-LT"/>
        </w:rPr>
        <w:t>I</w:t>
      </w:r>
      <w:r w:rsidRPr="00E70B5B">
        <w:rPr>
          <w:rFonts w:ascii="Times New Roman" w:eastAsia="Times New Roman" w:hAnsi="Times New Roman" w:cs="Times New Roman"/>
          <w:b/>
          <w:bCs/>
          <w:sz w:val="24"/>
          <w:szCs w:val="24"/>
          <w:lang w:val="lt-LT" w:eastAsia="lt-LT"/>
        </w:rPr>
        <w:t>I SKYRIUS</w:t>
      </w:r>
    </w:p>
    <w:p w14:paraId="2931A5F9" w14:textId="42100C45" w:rsidR="005C3E30" w:rsidRPr="00E70B5B" w:rsidRDefault="00AB15AD" w:rsidP="005C3E30">
      <w:pPr>
        <w:widowControl w:val="0"/>
        <w:spacing w:after="0" w:line="276" w:lineRule="auto"/>
        <w:jc w:val="center"/>
        <w:rPr>
          <w:rFonts w:ascii="Times New Roman" w:eastAsia="Times New Roman" w:hAnsi="Times New Roman" w:cs="Times New Roman"/>
          <w:b/>
          <w:bCs/>
          <w:sz w:val="24"/>
          <w:szCs w:val="24"/>
          <w:lang w:val="lt-LT" w:eastAsia="lt-LT"/>
        </w:rPr>
      </w:pPr>
      <w:r w:rsidRPr="00E70B5B">
        <w:rPr>
          <w:rFonts w:ascii="Times New Roman" w:eastAsia="Times New Roman" w:hAnsi="Times New Roman" w:cs="Times New Roman"/>
          <w:b/>
          <w:bCs/>
          <w:sz w:val="24"/>
          <w:szCs w:val="24"/>
          <w:lang w:val="lt-LT" w:eastAsia="lt-LT"/>
        </w:rPr>
        <w:t>SOCIALINIO</w:t>
      </w:r>
      <w:r w:rsidR="005C3E30" w:rsidRPr="00E70B5B">
        <w:rPr>
          <w:rFonts w:ascii="Times New Roman" w:eastAsia="Times New Roman" w:hAnsi="Times New Roman" w:cs="Times New Roman"/>
          <w:b/>
          <w:bCs/>
          <w:sz w:val="24"/>
          <w:szCs w:val="24"/>
          <w:lang w:val="lt-LT" w:eastAsia="lt-LT"/>
        </w:rPr>
        <w:t xml:space="preserve"> VERSL</w:t>
      </w:r>
      <w:r w:rsidRPr="00E70B5B">
        <w:rPr>
          <w:rFonts w:ascii="Times New Roman" w:eastAsia="Times New Roman" w:hAnsi="Times New Roman" w:cs="Times New Roman"/>
          <w:b/>
          <w:bCs/>
          <w:sz w:val="24"/>
          <w:szCs w:val="24"/>
          <w:lang w:val="lt-LT" w:eastAsia="lt-LT"/>
        </w:rPr>
        <w:t>O</w:t>
      </w:r>
      <w:r w:rsidR="00F22FEB" w:rsidRPr="00E70B5B">
        <w:rPr>
          <w:rFonts w:ascii="Times New Roman" w:eastAsia="Times New Roman" w:hAnsi="Times New Roman" w:cs="Times New Roman"/>
          <w:b/>
          <w:bCs/>
          <w:sz w:val="24"/>
          <w:szCs w:val="24"/>
          <w:lang w:val="lt-LT" w:eastAsia="lt-LT"/>
        </w:rPr>
        <w:t xml:space="preserve"> PROJEKTO</w:t>
      </w:r>
      <w:r w:rsidR="005C3E30" w:rsidRPr="00E70B5B">
        <w:rPr>
          <w:rFonts w:ascii="Times New Roman" w:eastAsia="Times New Roman" w:hAnsi="Times New Roman" w:cs="Times New Roman"/>
          <w:b/>
          <w:bCs/>
          <w:sz w:val="24"/>
          <w:szCs w:val="24"/>
          <w:lang w:val="lt-LT" w:eastAsia="lt-LT"/>
        </w:rPr>
        <w:t xml:space="preserve"> </w:t>
      </w:r>
      <w:r w:rsidRPr="00E70B5B">
        <w:rPr>
          <w:rFonts w:ascii="Times New Roman" w:eastAsia="Times New Roman" w:hAnsi="Times New Roman" w:cs="Times New Roman"/>
          <w:b/>
          <w:bCs/>
          <w:sz w:val="24"/>
          <w:szCs w:val="24"/>
          <w:lang w:val="lt-LT" w:eastAsia="lt-LT"/>
        </w:rPr>
        <w:t>SUBJEKTAI</w:t>
      </w:r>
    </w:p>
    <w:p w14:paraId="3E5A3553" w14:textId="77777777" w:rsidR="00E61F12" w:rsidRPr="00E70B5B" w:rsidRDefault="00E61F12" w:rsidP="005C3E30">
      <w:pPr>
        <w:widowControl w:val="0"/>
        <w:spacing w:after="0" w:line="276" w:lineRule="auto"/>
        <w:jc w:val="center"/>
        <w:rPr>
          <w:lang w:val="lt-LT"/>
        </w:rPr>
      </w:pPr>
    </w:p>
    <w:p w14:paraId="63104B8F" w14:textId="2F1E12E4" w:rsidR="00AB15AD" w:rsidRPr="00E70B5B" w:rsidRDefault="00AB15AD" w:rsidP="008927F4">
      <w:pPr>
        <w:pStyle w:val="Stilius1"/>
      </w:pPr>
      <w:r w:rsidRPr="00E70B5B">
        <w:t xml:space="preserve">Tinkamu socialinio verslo </w:t>
      </w:r>
      <w:r w:rsidR="003254BF" w:rsidRPr="00E70B5B">
        <w:t>projekto vykdytoj</w:t>
      </w:r>
      <w:r w:rsidR="007E2BA7" w:rsidRPr="00E70B5B">
        <w:t>u</w:t>
      </w:r>
      <w:r w:rsidRPr="00E70B5B">
        <w:t xml:space="preserve"> yra:</w:t>
      </w:r>
    </w:p>
    <w:p w14:paraId="422D5AC7" w14:textId="2F656506" w:rsidR="004E07D0" w:rsidRPr="00E70B5B" w:rsidRDefault="004D6425" w:rsidP="004C733B">
      <w:pPr>
        <w:pStyle w:val="Stilius2"/>
      </w:pPr>
      <w:r>
        <w:t>į</w:t>
      </w:r>
      <w:r w:rsidR="00755DEB" w:rsidRPr="00E70B5B">
        <w:t>staigos, įsteigtos ir veikiančios pagal Lietuvos Respublikos viešųjų įstaigų įstatymą arba Lietuvos Respublikos asociacijų įstatymą, kurių veikla atitinka nevyriausybinių organizacijų apibrėžtį</w:t>
      </w:r>
      <w:r w:rsidR="004E07D0" w:rsidRPr="00E70B5B">
        <w:t>;</w:t>
      </w:r>
    </w:p>
    <w:p w14:paraId="08D6F03E" w14:textId="7B34C4DE" w:rsidR="00755DEB" w:rsidRDefault="00755DEB" w:rsidP="004C733B">
      <w:pPr>
        <w:pStyle w:val="Stilius2"/>
      </w:pPr>
      <w:r w:rsidRPr="00E70B5B">
        <w:t>labdaros ir paramos fondai, įsteigti ir veikiantys pagal Lietuvos Respublikos labdaros ir paramos įstatymą;</w:t>
      </w:r>
    </w:p>
    <w:p w14:paraId="2CAFE74E" w14:textId="09A2FBEA" w:rsidR="00E420B1" w:rsidRPr="00E420B1" w:rsidRDefault="00E420B1" w:rsidP="004C733B">
      <w:pPr>
        <w:pStyle w:val="Stilius2"/>
      </w:pPr>
      <w:r w:rsidRPr="00E420B1">
        <w:t xml:space="preserve">religinės bendruomenės ir bendrijos, esančios </w:t>
      </w:r>
      <w:r>
        <w:t>nevyriausybinėmis organizacijomis ir</w:t>
      </w:r>
      <w:r w:rsidRPr="00E420B1">
        <w:t xml:space="preserve"> veikiančios pagal Lietuvos Respublikos nevyriausybinių organizacijų plėtros įstatymą</w:t>
      </w:r>
      <w:r>
        <w:t>;</w:t>
      </w:r>
    </w:p>
    <w:p w14:paraId="45487A44" w14:textId="197715F6" w:rsidR="00755DEB" w:rsidRPr="00E70B5B" w:rsidRDefault="00755DEB" w:rsidP="004C733B">
      <w:pPr>
        <w:pStyle w:val="Stilius2"/>
      </w:pPr>
      <w:r w:rsidRPr="00E70B5B">
        <w:t>bendruomeninės organizacijos, atitinkančios Lietuvos Respublikos bendruomeninių organizacijų plėtros įstatymą;</w:t>
      </w:r>
    </w:p>
    <w:p w14:paraId="417E6954" w14:textId="60EDC482" w:rsidR="00AB15AD" w:rsidRPr="00E70B5B" w:rsidRDefault="00AB15AD" w:rsidP="00E61F12">
      <w:pPr>
        <w:pStyle w:val="Stilius2"/>
      </w:pPr>
      <w:r w:rsidRPr="00E70B5B">
        <w:t>privatūs juridiniai asmenys.</w:t>
      </w:r>
    </w:p>
    <w:p w14:paraId="157C9A84" w14:textId="4FA7E119" w:rsidR="00AB15AD" w:rsidRPr="00E70B5B" w:rsidRDefault="00AB15AD" w:rsidP="00E61F12">
      <w:pPr>
        <w:pStyle w:val="Stilius1"/>
      </w:pPr>
      <w:r w:rsidRPr="00E70B5B">
        <w:t xml:space="preserve">Socialinio verslo </w:t>
      </w:r>
      <w:r w:rsidR="00F22FEB" w:rsidRPr="00E70B5B">
        <w:t>projekto vykdytojais</w:t>
      </w:r>
      <w:r w:rsidRPr="00E70B5B">
        <w:t xml:space="preserve"> negali būti:</w:t>
      </w:r>
    </w:p>
    <w:p w14:paraId="6840670F" w14:textId="7964E7FB" w:rsidR="00AB15AD" w:rsidRPr="00E70B5B" w:rsidRDefault="00351D9F" w:rsidP="00AB15AD">
      <w:pPr>
        <w:pStyle w:val="Stilius2"/>
      </w:pPr>
      <w:r w:rsidRPr="00E70B5B">
        <w:t>v</w:t>
      </w:r>
      <w:r w:rsidR="00AB15AD" w:rsidRPr="00E70B5B">
        <w:t xml:space="preserve">alstybės ar savivaldybių valdomos įmonės ir viešosios įstaigos, kuriose valstybė ar savivaldybė yra savininkė ar turi daugiau kaip </w:t>
      </w:r>
      <w:r w:rsidR="004D69A1" w:rsidRPr="00E70B5B">
        <w:t xml:space="preserve">1/3 </w:t>
      </w:r>
      <w:r w:rsidR="00AB15AD" w:rsidRPr="00E70B5B">
        <w:t>balsų šių įstaigų visuotiniame dalininkų susirinkime;</w:t>
      </w:r>
    </w:p>
    <w:p w14:paraId="2F248EA5" w14:textId="7D0CE49A" w:rsidR="002577D8" w:rsidRPr="00E70B5B" w:rsidRDefault="002577D8" w:rsidP="00AB15AD">
      <w:pPr>
        <w:pStyle w:val="Stilius2"/>
      </w:pPr>
      <w:r w:rsidRPr="00E70B5B">
        <w:t>fiziniai asmenys;</w:t>
      </w:r>
    </w:p>
    <w:p w14:paraId="09BE91A1" w14:textId="30F9817D" w:rsidR="00AB15AD" w:rsidRPr="00E70B5B" w:rsidRDefault="00351D9F" w:rsidP="00AB15AD">
      <w:pPr>
        <w:pStyle w:val="Stilius2"/>
      </w:pPr>
      <w:r w:rsidRPr="00E70B5B">
        <w:t>p</w:t>
      </w:r>
      <w:r w:rsidR="00AB15AD" w:rsidRPr="00E70B5B">
        <w:t>olitinė partija;</w:t>
      </w:r>
    </w:p>
    <w:p w14:paraId="6EE58588" w14:textId="19113FAA" w:rsidR="00AB15AD" w:rsidRPr="00E70B5B" w:rsidRDefault="00351D9F" w:rsidP="00351D9F">
      <w:pPr>
        <w:pStyle w:val="Stilius2"/>
      </w:pPr>
      <w:r w:rsidRPr="00E70B5B">
        <w:t>j</w:t>
      </w:r>
      <w:r w:rsidR="00AB15AD" w:rsidRPr="00E70B5B">
        <w:t>uridinis asmuo, siekiantis vykdyti arba vykdantis ekonominę veiklą tokiose srityse kaip sprogmenų gamyba, prekyba ar naudojimas, civilinių pirotechnikos priemonių eksportas, importas, įvežimas, išvežimas, platinimas, gamyba ir naudojimas, karinės technikos ir jos įrangos, ginklų ir amunicijos gamyba ir prekyba, alkoholinių gėrimų gamyba, importas ir prekyba, tabako gaminių gamyba, importas ir prekyba, azartinių lošimų organizavimas</w:t>
      </w:r>
      <w:r w:rsidR="009F3F8F">
        <w:t xml:space="preserve">, </w:t>
      </w:r>
      <w:r w:rsidR="009F3F8F" w:rsidRPr="00E420B1">
        <w:t>narkotinių medžiagų gamyba</w:t>
      </w:r>
      <w:r w:rsidR="00AB15AD" w:rsidRPr="00E70B5B">
        <w:t>.</w:t>
      </w:r>
    </w:p>
    <w:p w14:paraId="61557427" w14:textId="77777777" w:rsidR="000E20BB" w:rsidRPr="00E70B5B" w:rsidRDefault="0088060D" w:rsidP="008927F4">
      <w:pPr>
        <w:pStyle w:val="Stilius1"/>
        <w:tabs>
          <w:tab w:val="clear" w:pos="993"/>
          <w:tab w:val="left" w:pos="1134"/>
        </w:tabs>
      </w:pPr>
      <w:r w:rsidRPr="00E70B5B">
        <w:t>Pareiškėjas, siekiantis gauti finansavimą</w:t>
      </w:r>
      <w:r w:rsidR="000E20BB" w:rsidRPr="00E70B5B">
        <w:t>:</w:t>
      </w:r>
    </w:p>
    <w:p w14:paraId="1B0CCA14" w14:textId="7884B642" w:rsidR="000E20BB" w:rsidRPr="00E70B5B" w:rsidRDefault="0088060D" w:rsidP="007E2BA7">
      <w:pPr>
        <w:pStyle w:val="Stilius2"/>
      </w:pPr>
      <w:r w:rsidRPr="00E70B5B">
        <w:t xml:space="preserve"> </w:t>
      </w:r>
      <w:r w:rsidR="00AB15AD" w:rsidRPr="00E70B5B">
        <w:t xml:space="preserve"> socialinio verslo plėtra</w:t>
      </w:r>
      <w:r w:rsidRPr="00E70B5B">
        <w:t xml:space="preserve">i, </w:t>
      </w:r>
      <w:r w:rsidR="00AB15AD" w:rsidRPr="00E70B5B">
        <w:t xml:space="preserve">turi būti užregistravęs socialinį verslą Socialinio verslo platformoje (VšĮ Inovacijų agentūros interneto svetainėje </w:t>
      </w:r>
      <w:hyperlink r:id="rId8" w:history="1">
        <w:r w:rsidRPr="00E70B5B">
          <w:rPr>
            <w:rStyle w:val="Hipersaitas"/>
            <w:color w:val="auto"/>
            <w:u w:val="none"/>
          </w:rPr>
          <w:t>https://socialinisverslas.inovacijuagentura.lt/</w:t>
        </w:r>
      </w:hyperlink>
      <w:r w:rsidR="00AB15AD" w:rsidRPr="00E70B5B">
        <w:t>)</w:t>
      </w:r>
      <w:r w:rsidRPr="00E70B5B">
        <w:t xml:space="preserve"> iki PĮP pateikimo administruojančiai institucijai</w:t>
      </w:r>
      <w:r w:rsidR="007E2BA7" w:rsidRPr="00E70B5B">
        <w:t xml:space="preserve"> dienos</w:t>
      </w:r>
      <w:r w:rsidR="000E20BB" w:rsidRPr="00E70B5B">
        <w:t>;</w:t>
      </w:r>
      <w:r w:rsidRPr="00E70B5B">
        <w:t xml:space="preserve"> </w:t>
      </w:r>
    </w:p>
    <w:p w14:paraId="7640AD83" w14:textId="30C8CA23" w:rsidR="00AB15AD" w:rsidRPr="00E70B5B" w:rsidRDefault="00AB15AD" w:rsidP="007E2BA7">
      <w:pPr>
        <w:pStyle w:val="Stilius2"/>
      </w:pPr>
      <w:r w:rsidRPr="00E70B5B">
        <w:t>socialinio verslo pradži</w:t>
      </w:r>
      <w:r w:rsidR="000E20BB" w:rsidRPr="00E70B5B">
        <w:t>ai</w:t>
      </w:r>
      <w:r w:rsidR="004C607F" w:rsidRPr="00E70B5B">
        <w:t xml:space="preserve">, turi būti užregistravęs socialinį verslą </w:t>
      </w:r>
      <w:r w:rsidR="000E20BB" w:rsidRPr="00E70B5B">
        <w:t xml:space="preserve">Socialinio verslo platformoje </w:t>
      </w:r>
      <w:r w:rsidR="004C607F" w:rsidRPr="00E70B5B">
        <w:t>arba</w:t>
      </w:r>
      <w:r w:rsidR="00B5060F" w:rsidRPr="00E70B5B">
        <w:t xml:space="preserve"> </w:t>
      </w:r>
      <w:r w:rsidR="000E20BB" w:rsidRPr="00E70B5B">
        <w:t xml:space="preserve">užregistruoti </w:t>
      </w:r>
      <w:r w:rsidRPr="00E70B5B">
        <w:t>socialinio verslo idėją</w:t>
      </w:r>
      <w:r w:rsidR="00B5060F" w:rsidRPr="00E70B5B">
        <w:t xml:space="preserve"> ir </w:t>
      </w:r>
      <w:r w:rsidR="000E20BB" w:rsidRPr="00E70B5B">
        <w:t>kartu su PĮP pateikti</w:t>
      </w:r>
      <w:r w:rsidR="00B5060F" w:rsidRPr="00E70B5B">
        <w:t xml:space="preserve"> </w:t>
      </w:r>
      <w:r w:rsidR="000E20BB" w:rsidRPr="00E70B5B">
        <w:t xml:space="preserve">VšĮ Inovacijų agentūros raštišką patvirtinimą apie idėjos </w:t>
      </w:r>
      <w:r w:rsidR="00B5060F" w:rsidRPr="00E70B5B">
        <w:t>registravimą</w:t>
      </w:r>
      <w:r w:rsidRPr="00E70B5B">
        <w:t>.</w:t>
      </w:r>
    </w:p>
    <w:p w14:paraId="3042C26F" w14:textId="5FE159F0" w:rsidR="00AB15AD" w:rsidRPr="00E70B5B" w:rsidRDefault="00AB15AD" w:rsidP="008927F4">
      <w:pPr>
        <w:pStyle w:val="Stilius1"/>
        <w:tabs>
          <w:tab w:val="clear" w:pos="993"/>
          <w:tab w:val="left" w:pos="1134"/>
        </w:tabs>
      </w:pPr>
      <w:r w:rsidRPr="00E70B5B">
        <w:t>Kartu su teikiamu PĮP pareiškėjas turi pateikti užpildytą ir pasirašytą socialinio verslo atitikties deklaraciją (Taisyklių 1 priedas).</w:t>
      </w:r>
    </w:p>
    <w:p w14:paraId="7ACCF141" w14:textId="77777777" w:rsidR="00AB15AD" w:rsidRPr="00E70B5B" w:rsidRDefault="00AB15AD" w:rsidP="00E61F12">
      <w:pPr>
        <w:pStyle w:val="Stilius1"/>
        <w:numPr>
          <w:ilvl w:val="0"/>
          <w:numId w:val="0"/>
        </w:numPr>
        <w:ind w:left="709"/>
      </w:pPr>
    </w:p>
    <w:p w14:paraId="136B695C" w14:textId="3B319AAF" w:rsidR="00AB15AD" w:rsidRPr="00E70B5B" w:rsidRDefault="00AB15AD" w:rsidP="00AB15AD">
      <w:pPr>
        <w:widowControl w:val="0"/>
        <w:spacing w:after="0" w:line="276" w:lineRule="auto"/>
        <w:jc w:val="center"/>
        <w:rPr>
          <w:rFonts w:ascii="Times New Roman" w:eastAsia="Times New Roman" w:hAnsi="Times New Roman" w:cs="Times New Roman"/>
          <w:sz w:val="24"/>
          <w:szCs w:val="24"/>
          <w:lang w:val="lt-LT" w:eastAsia="lt-LT"/>
        </w:rPr>
      </w:pPr>
      <w:r w:rsidRPr="00E70B5B">
        <w:rPr>
          <w:rFonts w:ascii="Times New Roman" w:eastAsia="Times New Roman" w:hAnsi="Times New Roman" w:cs="Times New Roman"/>
          <w:b/>
          <w:bCs/>
          <w:sz w:val="24"/>
          <w:szCs w:val="24"/>
          <w:lang w:val="lt-LT" w:eastAsia="lt-LT"/>
        </w:rPr>
        <w:t>I</w:t>
      </w:r>
      <w:r w:rsidR="00E61F12" w:rsidRPr="00E70B5B">
        <w:rPr>
          <w:rFonts w:ascii="Times New Roman" w:eastAsia="Times New Roman" w:hAnsi="Times New Roman" w:cs="Times New Roman"/>
          <w:b/>
          <w:bCs/>
          <w:sz w:val="24"/>
          <w:szCs w:val="24"/>
          <w:lang w:val="lt-LT" w:eastAsia="lt-LT"/>
        </w:rPr>
        <w:t>V</w:t>
      </w:r>
      <w:r w:rsidRPr="00E70B5B">
        <w:rPr>
          <w:rFonts w:ascii="Times New Roman" w:eastAsia="Times New Roman" w:hAnsi="Times New Roman" w:cs="Times New Roman"/>
          <w:b/>
          <w:bCs/>
          <w:sz w:val="24"/>
          <w:szCs w:val="24"/>
          <w:lang w:val="lt-LT" w:eastAsia="lt-LT"/>
        </w:rPr>
        <w:t xml:space="preserve"> SKYRIUS</w:t>
      </w:r>
    </w:p>
    <w:p w14:paraId="1AB5BB9A" w14:textId="5611E36B" w:rsidR="00AB15AD" w:rsidRPr="00E70B5B" w:rsidRDefault="00FC7AA7" w:rsidP="00AB15AD">
      <w:pPr>
        <w:widowControl w:val="0"/>
        <w:spacing w:after="0" w:line="276" w:lineRule="auto"/>
        <w:jc w:val="center"/>
        <w:rPr>
          <w:lang w:val="lt-LT"/>
        </w:rPr>
      </w:pPr>
      <w:r w:rsidRPr="00E70B5B">
        <w:rPr>
          <w:rFonts w:ascii="Times New Roman" w:eastAsia="Times New Roman" w:hAnsi="Times New Roman" w:cs="Times New Roman"/>
          <w:b/>
          <w:bCs/>
          <w:sz w:val="24"/>
          <w:szCs w:val="24"/>
          <w:lang w:val="lt-LT" w:eastAsia="lt-LT"/>
        </w:rPr>
        <w:t>KRITERIJAI</w:t>
      </w:r>
      <w:r w:rsidR="004D6425">
        <w:rPr>
          <w:rFonts w:ascii="Times New Roman" w:eastAsia="Times New Roman" w:hAnsi="Times New Roman" w:cs="Times New Roman"/>
          <w:b/>
          <w:bCs/>
          <w:sz w:val="24"/>
          <w:szCs w:val="24"/>
          <w:lang w:val="lt-LT" w:eastAsia="lt-LT"/>
        </w:rPr>
        <w:t>,</w:t>
      </w:r>
      <w:r w:rsidRPr="00E70B5B">
        <w:rPr>
          <w:rFonts w:ascii="Times New Roman" w:eastAsia="Times New Roman" w:hAnsi="Times New Roman" w:cs="Times New Roman"/>
          <w:b/>
          <w:bCs/>
          <w:sz w:val="24"/>
          <w:szCs w:val="24"/>
          <w:lang w:val="lt-LT" w:eastAsia="lt-LT"/>
        </w:rPr>
        <w:t xml:space="preserve"> TAIKOMI </w:t>
      </w:r>
      <w:r w:rsidR="00CE2427" w:rsidRPr="00E70B5B">
        <w:rPr>
          <w:rFonts w:ascii="Times New Roman" w:eastAsia="Times New Roman" w:hAnsi="Times New Roman" w:cs="Times New Roman"/>
          <w:b/>
          <w:bCs/>
          <w:sz w:val="24"/>
          <w:szCs w:val="24"/>
          <w:lang w:val="lt-LT" w:eastAsia="lt-LT"/>
        </w:rPr>
        <w:t>PAREIŠKĖJUI</w:t>
      </w:r>
      <w:r w:rsidRPr="00E70B5B">
        <w:rPr>
          <w:rFonts w:ascii="Times New Roman" w:eastAsia="Times New Roman" w:hAnsi="Times New Roman" w:cs="Times New Roman"/>
          <w:b/>
          <w:bCs/>
          <w:sz w:val="24"/>
          <w:szCs w:val="24"/>
          <w:lang w:val="lt-LT" w:eastAsia="lt-LT"/>
        </w:rPr>
        <w:t xml:space="preserve">, SIEKIANČIAM GAUTI </w:t>
      </w:r>
      <w:r w:rsidR="003374CE" w:rsidRPr="00E70B5B">
        <w:rPr>
          <w:rFonts w:ascii="Times New Roman" w:eastAsia="Times New Roman" w:hAnsi="Times New Roman" w:cs="Times New Roman"/>
          <w:b/>
          <w:bCs/>
          <w:sz w:val="24"/>
          <w:szCs w:val="24"/>
          <w:lang w:val="lt-LT" w:eastAsia="lt-LT"/>
        </w:rPr>
        <w:t>FINANSAVIMĄ</w:t>
      </w:r>
    </w:p>
    <w:p w14:paraId="10029BD0" w14:textId="77777777" w:rsidR="00AB15AD" w:rsidRPr="00E70B5B" w:rsidRDefault="00AB15AD" w:rsidP="00E61F12">
      <w:pPr>
        <w:pStyle w:val="Stilius1"/>
        <w:numPr>
          <w:ilvl w:val="0"/>
          <w:numId w:val="0"/>
        </w:numPr>
        <w:ind w:firstLine="709"/>
      </w:pPr>
    </w:p>
    <w:p w14:paraId="0F9491C9" w14:textId="4FAFD1F0" w:rsidR="00E238AF" w:rsidRPr="00E70B5B" w:rsidRDefault="009A4B63" w:rsidP="008927F4">
      <w:pPr>
        <w:pStyle w:val="Stilius1"/>
        <w:tabs>
          <w:tab w:val="clear" w:pos="993"/>
          <w:tab w:val="left" w:pos="1134"/>
        </w:tabs>
      </w:pPr>
      <w:r w:rsidRPr="00E70B5B">
        <w:t>Pareiškėjui</w:t>
      </w:r>
      <w:r w:rsidR="00FC7AA7" w:rsidRPr="00E70B5B">
        <w:t xml:space="preserve">, siekiančiam gauti </w:t>
      </w:r>
      <w:r w:rsidRPr="00E70B5B">
        <w:t>finansavimą</w:t>
      </w:r>
      <w:r w:rsidR="00FC7AA7" w:rsidRPr="00E70B5B">
        <w:t>,</w:t>
      </w:r>
      <w:r w:rsidR="00E238AF" w:rsidRPr="00E70B5B">
        <w:t xml:space="preserve"> taikomi kriterijai:</w:t>
      </w:r>
    </w:p>
    <w:p w14:paraId="6D81A8D5" w14:textId="0DB108D6" w:rsidR="00CA2909" w:rsidRPr="00E70B5B" w:rsidRDefault="00FC7AA7" w:rsidP="002577D8">
      <w:pPr>
        <w:pStyle w:val="Stilius2"/>
      </w:pPr>
      <w:r w:rsidRPr="00E70B5B">
        <w:t xml:space="preserve"> </w:t>
      </w:r>
      <w:r w:rsidR="002577D8" w:rsidRPr="00E70B5B">
        <w:t xml:space="preserve">atitinka </w:t>
      </w:r>
      <w:r w:rsidR="00AB15AD" w:rsidRPr="00E70B5B">
        <w:t>Taisyklių 8</w:t>
      </w:r>
      <w:r w:rsidRPr="00E70B5B">
        <w:t>.1</w:t>
      </w:r>
      <w:r w:rsidR="004D6425">
        <w:t>–</w:t>
      </w:r>
      <w:r w:rsidRPr="00E70B5B">
        <w:t>8.</w:t>
      </w:r>
      <w:r w:rsidR="00E420B1">
        <w:t>5</w:t>
      </w:r>
      <w:r w:rsidRPr="00E70B5B">
        <w:t xml:space="preserve"> papunkčiuose </w:t>
      </w:r>
      <w:r w:rsidR="003C3D80" w:rsidRPr="00E70B5B">
        <w:t>apibrėžtą tinkamą</w:t>
      </w:r>
      <w:r w:rsidR="005463FB" w:rsidRPr="00E70B5B">
        <w:t xml:space="preserve"> </w:t>
      </w:r>
      <w:r w:rsidR="003C3D80" w:rsidRPr="00E70B5B">
        <w:t>socialinio verslo projekto vykdytoją</w:t>
      </w:r>
      <w:r w:rsidR="004D6425">
        <w:t>;</w:t>
      </w:r>
    </w:p>
    <w:p w14:paraId="40509942" w14:textId="5421EFE5" w:rsidR="00FC7AA7" w:rsidRPr="00E70B5B" w:rsidRDefault="009A586F" w:rsidP="00E61F12">
      <w:pPr>
        <w:pStyle w:val="Stilius2"/>
      </w:pPr>
      <w:r w:rsidRPr="00E70B5B">
        <w:t>s</w:t>
      </w:r>
      <w:r w:rsidR="00FC7AA7" w:rsidRPr="00E70B5B">
        <w:t xml:space="preserve">iekia </w:t>
      </w:r>
      <w:r w:rsidR="00763451" w:rsidRPr="00E70B5B">
        <w:t xml:space="preserve">išmatuojamo </w:t>
      </w:r>
      <w:r w:rsidR="00FC7AA7" w:rsidRPr="00E70B5B">
        <w:t>socialinio poveikio</w:t>
      </w:r>
      <w:r w:rsidR="00191CED" w:rsidRPr="00E70B5B">
        <w:t xml:space="preserve">, </w:t>
      </w:r>
      <w:r w:rsidR="003C3D80" w:rsidRPr="00E70B5B">
        <w:t>kuris</w:t>
      </w:r>
      <w:r w:rsidR="00191CED" w:rsidRPr="00E70B5B">
        <w:t xml:space="preserve"> matuojamas </w:t>
      </w:r>
      <w:r w:rsidR="009A4B63" w:rsidRPr="00E70B5B">
        <w:t>pagal</w:t>
      </w:r>
      <w:r w:rsidR="00E0582A" w:rsidRPr="00E70B5B">
        <w:t xml:space="preserve"> Taisyklių VII skyriuje</w:t>
      </w:r>
      <w:r w:rsidR="009A4B63" w:rsidRPr="00E70B5B">
        <w:t xml:space="preserve"> nustatytas </w:t>
      </w:r>
      <w:r w:rsidR="002C5FD7" w:rsidRPr="00E70B5B">
        <w:t>nuostatas</w:t>
      </w:r>
      <w:r w:rsidR="00FC7AA7" w:rsidRPr="00E70B5B">
        <w:t>:</w:t>
      </w:r>
    </w:p>
    <w:p w14:paraId="2236F2C2" w14:textId="618DCE3E" w:rsidR="00CA2909" w:rsidRPr="00E70B5B" w:rsidRDefault="00E517BC">
      <w:pPr>
        <w:pStyle w:val="Stilius3"/>
      </w:pPr>
      <w:r w:rsidRPr="00E70B5B">
        <w:lastRenderedPageBreak/>
        <w:t>s</w:t>
      </w:r>
      <w:r w:rsidR="00CA2909" w:rsidRPr="00E70B5B">
        <w:t xml:space="preserve">ocialinio poveikio siekimas turi būti numatytas įstatuose ar kitame </w:t>
      </w:r>
      <w:r w:rsidR="009D438D" w:rsidRPr="00E70B5B">
        <w:t>teisės akt</w:t>
      </w:r>
      <w:r w:rsidR="00B535F3" w:rsidRPr="00E70B5B">
        <w:t>u</w:t>
      </w:r>
      <w:r w:rsidR="009D438D" w:rsidRPr="00E70B5B">
        <w:t>ose</w:t>
      </w:r>
      <w:r w:rsidR="00CA2909" w:rsidRPr="00E70B5B">
        <w:t xml:space="preserve"> nustatytame juridinio asmens steigimo dokumente</w:t>
      </w:r>
      <w:r w:rsidR="004D6425">
        <w:t>;</w:t>
      </w:r>
      <w:r w:rsidR="00CA2909" w:rsidRPr="00E70B5B">
        <w:t xml:space="preserve"> </w:t>
      </w:r>
      <w:r w:rsidR="004D6425">
        <w:t>s</w:t>
      </w:r>
      <w:r w:rsidR="00CA2909" w:rsidRPr="00E70B5B">
        <w:t>teigimo dokumentuose turi būti aiškiai nurodyta:</w:t>
      </w:r>
    </w:p>
    <w:p w14:paraId="310BCE39" w14:textId="174A68AB" w:rsidR="00CA2909" w:rsidRPr="00E70B5B" w:rsidRDefault="00CA2909" w:rsidP="00CA2909">
      <w:pPr>
        <w:pStyle w:val="Stilius4"/>
      </w:pPr>
      <w:r w:rsidRPr="00E70B5B">
        <w:t xml:space="preserve"> kokia vykdoma ar numatoma vykdyti </w:t>
      </w:r>
      <w:r w:rsidRPr="00E70B5B">
        <w:rPr>
          <w:i/>
        </w:rPr>
        <w:t>konkreti</w:t>
      </w:r>
      <w:r w:rsidRPr="00E70B5B">
        <w:t xml:space="preserve"> ekonominė veikla pagal Ekonominės veiklos rūšių klasifikatorių (EVRK2 red.)</w:t>
      </w:r>
      <w:r w:rsidR="004D6425">
        <w:t>;</w:t>
      </w:r>
      <w:r w:rsidRPr="00E70B5B">
        <w:t xml:space="preserve"> </w:t>
      </w:r>
      <w:r w:rsidR="004D6425">
        <w:t>s</w:t>
      </w:r>
      <w:r w:rsidRPr="00E70B5B">
        <w:t xml:space="preserve">teigimo dokumentuose gali būti nurodoma daugiau nei viena ekonominės veiklos rūšis, tačiau negali būti nurodoma, kad juridinis asmuo užsiims </w:t>
      </w:r>
      <w:r w:rsidR="009F3F8F">
        <w:t xml:space="preserve">tik </w:t>
      </w:r>
      <w:r w:rsidRPr="00E70B5B">
        <w:t>visa Lietuvos Respublikos įstatymų nedraudžiama veikla;</w:t>
      </w:r>
    </w:p>
    <w:p w14:paraId="2CF34111" w14:textId="57A888A5" w:rsidR="00CA2909" w:rsidRPr="00E70B5B" w:rsidRDefault="00CA2909" w:rsidP="00CA2909">
      <w:pPr>
        <w:pStyle w:val="Stilius4"/>
      </w:pPr>
      <w:r w:rsidRPr="00E70B5B">
        <w:t>tikslinė (-ės) grupė (-ės)</w:t>
      </w:r>
      <w:r w:rsidR="0088060D" w:rsidRPr="00E70B5B">
        <w:t>, atitinkanti (-</w:t>
      </w:r>
      <w:proofErr w:type="spellStart"/>
      <w:r w:rsidR="0088060D" w:rsidRPr="00E70B5B">
        <w:t>čios</w:t>
      </w:r>
      <w:proofErr w:type="spellEnd"/>
      <w:r w:rsidR="0088060D" w:rsidRPr="00E70B5B">
        <w:t xml:space="preserve">) </w:t>
      </w:r>
      <w:r w:rsidR="00CF6078" w:rsidRPr="00E70B5B">
        <w:t xml:space="preserve">Taisyklių </w:t>
      </w:r>
      <w:r w:rsidR="0088060D" w:rsidRPr="00E70B5B">
        <w:t>6 punkte nurodytas tikslines grupes;</w:t>
      </w:r>
    </w:p>
    <w:p w14:paraId="0B13F349" w14:textId="146990DA" w:rsidR="00CA2909" w:rsidRPr="00E70B5B" w:rsidRDefault="00CA2909" w:rsidP="00CA2909">
      <w:pPr>
        <w:pStyle w:val="Stilius4"/>
      </w:pPr>
      <w:r w:rsidRPr="00E70B5B">
        <w:t>įvardijama socialinė problema, kurią siekiama spręsti</w:t>
      </w:r>
      <w:r w:rsidR="008C1FAA" w:rsidRPr="00E70B5B">
        <w:t>, socialinio poveikio</w:t>
      </w:r>
      <w:r w:rsidR="00CF6078" w:rsidRPr="00E70B5B">
        <w:t xml:space="preserve"> sritis ir</w:t>
      </w:r>
      <w:r w:rsidR="008C1FAA" w:rsidRPr="00E70B5B">
        <w:t xml:space="preserve"> tikslas</w:t>
      </w:r>
      <w:r w:rsidRPr="00E70B5B">
        <w:t>;</w:t>
      </w:r>
    </w:p>
    <w:p w14:paraId="2CFE01FA" w14:textId="49F2F180" w:rsidR="00CA2909" w:rsidRPr="00E70B5B" w:rsidRDefault="004D6425" w:rsidP="00CA2909">
      <w:pPr>
        <w:pStyle w:val="Stilius3"/>
      </w:pPr>
      <w:r>
        <w:t xml:space="preserve"> </w:t>
      </w:r>
      <w:r w:rsidR="009A586F" w:rsidRPr="00E70B5B">
        <w:t>s</w:t>
      </w:r>
      <w:r w:rsidR="00CA2909" w:rsidRPr="00E70B5B">
        <w:t xml:space="preserve">ocialinio poveikio </w:t>
      </w:r>
      <w:r w:rsidR="00704C83" w:rsidRPr="00E70B5B">
        <w:t>siekiama</w:t>
      </w:r>
      <w:r w:rsidR="00CA2909" w:rsidRPr="00E70B5B">
        <w:t xml:space="preserve"> šiose srityse: </w:t>
      </w:r>
      <w:r w:rsidR="00F6690E" w:rsidRPr="00E70B5B">
        <w:t xml:space="preserve">sveikatos apsaugos, </w:t>
      </w:r>
      <w:r w:rsidR="00CA2909" w:rsidRPr="00E70B5B">
        <w:t>užimtumo skatinimo</w:t>
      </w:r>
      <w:r w:rsidR="000F3EC8" w:rsidRPr="00E70B5B">
        <w:t>,</w:t>
      </w:r>
      <w:r w:rsidR="00CA2909" w:rsidRPr="00E70B5B">
        <w:t xml:space="preserve">  švietimo </w:t>
      </w:r>
      <w:r w:rsidR="00680CA1" w:rsidRPr="00E70B5B">
        <w:t>ir socialinių paslaugų teikimo</w:t>
      </w:r>
      <w:r>
        <w:t>;</w:t>
      </w:r>
    </w:p>
    <w:p w14:paraId="7DEECD5A" w14:textId="677AF2C7" w:rsidR="00610C13" w:rsidRPr="00E70B5B" w:rsidRDefault="00356399" w:rsidP="00610C13">
      <w:pPr>
        <w:pStyle w:val="Stilius2"/>
      </w:pPr>
      <w:r w:rsidRPr="00E70B5B">
        <w:t xml:space="preserve">kad būtų pasiekti socialinio verslo tikslai bei rodikliai, </w:t>
      </w:r>
      <w:r w:rsidR="00610C13" w:rsidRPr="00E70B5B">
        <w:t>gautas pelnas reinvestuojamas pagal iš anksto apibrėžtas pelno pask</w:t>
      </w:r>
      <w:r w:rsidRPr="00E70B5B">
        <w:t>irstymo procedūras ir taisykles</w:t>
      </w:r>
      <w:r w:rsidR="00610C13" w:rsidRPr="00E70B5B">
        <w:t>:</w:t>
      </w:r>
    </w:p>
    <w:p w14:paraId="4D48F333" w14:textId="328742C8" w:rsidR="00610C13" w:rsidRPr="00E70B5B" w:rsidRDefault="004D6425" w:rsidP="00610C13">
      <w:pPr>
        <w:pStyle w:val="Stilius3"/>
      </w:pPr>
      <w:r>
        <w:t xml:space="preserve"> </w:t>
      </w:r>
      <w:r w:rsidR="00610C13" w:rsidRPr="00E70B5B">
        <w:t>vidaus dokumente (vidaus procedūrų (veiksmų) aprašas, įsakymas, akcininkų susirinkimo protokolas, visuotinio narių susirinkimo protokolas, potvarkis ar kt. dokumentas) aiškiai apibrėžiama pelno paskirstymo socialinei problemai spręsti</w:t>
      </w:r>
      <w:r w:rsidR="00773716" w:rsidRPr="00E70B5B">
        <w:t>,</w:t>
      </w:r>
      <w:r w:rsidR="00610C13" w:rsidRPr="00E70B5B">
        <w:t xml:space="preserve"> siekiant teigiamo socialinio poveikio</w:t>
      </w:r>
      <w:r w:rsidR="00773716" w:rsidRPr="00E70B5B">
        <w:t>,</w:t>
      </w:r>
      <w:r w:rsidR="00610C13" w:rsidRPr="00E70B5B">
        <w:t xml:space="preserve"> procedūra, t. y. nurodoma:</w:t>
      </w:r>
    </w:p>
    <w:p w14:paraId="02A6CEF6" w14:textId="1FCA4245" w:rsidR="000E3325" w:rsidRPr="00E70B5B" w:rsidRDefault="00610C13" w:rsidP="00285BBC">
      <w:pPr>
        <w:pStyle w:val="Stilius4"/>
      </w:pPr>
      <w:r w:rsidRPr="00E70B5B">
        <w:t xml:space="preserve">kokia pelno dalis yra </w:t>
      </w:r>
      <w:r w:rsidR="009A586F" w:rsidRPr="00E70B5B">
        <w:t>reinvestuojama socialinei problemai spręsti</w:t>
      </w:r>
      <w:r w:rsidR="00285BBC" w:rsidRPr="00E70B5B">
        <w:t>, kad būtų pasiekti pagrindiniai socialinio verslo</w:t>
      </w:r>
      <w:r w:rsidR="000B29AE" w:rsidRPr="00E70B5B">
        <w:t xml:space="preserve"> projekto</w:t>
      </w:r>
      <w:r w:rsidR="00285BBC" w:rsidRPr="00E70B5B">
        <w:t xml:space="preserve"> poveikio rodikliai</w:t>
      </w:r>
      <w:r w:rsidR="009A586F" w:rsidRPr="00E70B5B">
        <w:t>;</w:t>
      </w:r>
    </w:p>
    <w:p w14:paraId="6842B764" w14:textId="39686FFE" w:rsidR="00610C13" w:rsidRPr="00E70B5B" w:rsidRDefault="00610C13" w:rsidP="00610C13">
      <w:pPr>
        <w:pStyle w:val="Stilius4"/>
      </w:pPr>
      <w:r w:rsidRPr="00E70B5B">
        <w:t>kas gali priimti galutinį sprendimą dėl pelno paskirstymo (organizacijos vadovas, vienasmenis ar kolegialus valdymo or</w:t>
      </w:r>
      <w:r w:rsidR="00B86082" w:rsidRPr="00E70B5B">
        <w:t>ganas, akcininkų susirinkimas ar kt.</w:t>
      </w:r>
      <w:r w:rsidRPr="00E70B5B">
        <w:t>);</w:t>
      </w:r>
    </w:p>
    <w:p w14:paraId="628269F7" w14:textId="77777777" w:rsidR="00610C13" w:rsidRPr="00E70B5B" w:rsidRDefault="00610C13" w:rsidP="00610C13">
      <w:pPr>
        <w:pStyle w:val="Stilius4"/>
      </w:pPr>
      <w:r w:rsidRPr="00E70B5B">
        <w:t>kokiu dokumentu įforminamas pelno paskirstymas;</w:t>
      </w:r>
    </w:p>
    <w:p w14:paraId="5F32F072" w14:textId="008A24A6" w:rsidR="00610C13" w:rsidRPr="00E70B5B" w:rsidRDefault="00610C13" w:rsidP="00610C13">
      <w:pPr>
        <w:pStyle w:val="Stilius4"/>
      </w:pPr>
      <w:r w:rsidRPr="00E70B5B">
        <w:t xml:space="preserve">interneto svetainės, kurioje viešai skelbiamas pelno </w:t>
      </w:r>
      <w:r w:rsidR="00264E13" w:rsidRPr="00E70B5B">
        <w:t xml:space="preserve">reinvestavimo </w:t>
      </w:r>
      <w:r w:rsidRPr="00E70B5B">
        <w:t>dokumentas su visais priedais, adresas (nuoroda) (jeigu socialinio verslo</w:t>
      </w:r>
      <w:r w:rsidR="00F22FEB" w:rsidRPr="00E70B5B">
        <w:t xml:space="preserve"> projekto</w:t>
      </w:r>
      <w:r w:rsidRPr="00E70B5B">
        <w:t xml:space="preserve"> vykdytojas neturi interneto svetainės, turi būti pateikiama kitos organizacijos interneto svetainės, kurioje vidaus dokumentas skelbiamas, nuoroda, pvz., toje teritorijoje veikiančios </w:t>
      </w:r>
      <w:r w:rsidR="00D27D50" w:rsidRPr="00E70B5B">
        <w:t xml:space="preserve">miesto </w:t>
      </w:r>
      <w:r w:rsidR="004071C9" w:rsidRPr="00E70B5B">
        <w:t>VVG</w:t>
      </w:r>
      <w:r w:rsidR="00622D47" w:rsidRPr="00E70B5B">
        <w:t xml:space="preserve"> interneto svetainės nuoroda)</w:t>
      </w:r>
      <w:r w:rsidR="003C3D80" w:rsidRPr="00E70B5B">
        <w:t>;</w:t>
      </w:r>
    </w:p>
    <w:p w14:paraId="403F1C8E" w14:textId="38AEEEFA" w:rsidR="00610C13" w:rsidRPr="00E70B5B" w:rsidRDefault="004D6425" w:rsidP="00610C13">
      <w:pPr>
        <w:pStyle w:val="Stilius3"/>
      </w:pPr>
      <w:r>
        <w:t xml:space="preserve"> </w:t>
      </w:r>
      <w:r w:rsidR="00610C13" w:rsidRPr="00E70B5B">
        <w:t>tuo atveju, jeigu galimi socialinio verslo</w:t>
      </w:r>
      <w:r w:rsidR="00F22FEB" w:rsidRPr="00E70B5B">
        <w:t xml:space="preserve"> projekto</w:t>
      </w:r>
      <w:r w:rsidR="00610C13" w:rsidRPr="00E70B5B">
        <w:t xml:space="preserve"> naudos</w:t>
      </w:r>
      <w:r w:rsidR="00B86082" w:rsidRPr="00E70B5B">
        <w:t xml:space="preserve"> gavėjai turi būti atrinkti, t. </w:t>
      </w:r>
      <w:r w:rsidR="00610C13" w:rsidRPr="00E70B5B">
        <w:t>y. nėra galimybių paslaugas suteikti visiems norintiems ir tikslinę grupę atitinkantiems naudos gavėjams, vidaus dokumente turi būti nustatyta aiški jų atrankos procedūra, kurioje nurodomi atrankos kriterijai</w:t>
      </w:r>
      <w:r>
        <w:t>;</w:t>
      </w:r>
      <w:r w:rsidR="00610C13" w:rsidRPr="00E70B5B">
        <w:t xml:space="preserve"> </w:t>
      </w:r>
      <w:r>
        <w:t>n</w:t>
      </w:r>
      <w:r w:rsidR="00610C13" w:rsidRPr="00E70B5B">
        <w:t>ustatant kriterijus būtina užtikrinti nediskriminavimo ir lygių galimybių užtikrinimo principų laikymąsi</w:t>
      </w:r>
      <w:r>
        <w:t>;</w:t>
      </w:r>
      <w:r w:rsidR="00610C13" w:rsidRPr="00E70B5B">
        <w:t xml:space="preserve"> </w:t>
      </w:r>
      <w:r>
        <w:t>n</w:t>
      </w:r>
      <w:r w:rsidR="00610C13" w:rsidRPr="00E70B5B">
        <w:t>ustatant galimų naudos gavėjų tikslinę grupę būtina pasitelkti pasirinktos tikslinės grupės interesams atstovaujančias organizacijas, kai jų veikla tiesiogiai susijusi su tiksline grupe (mokyklos, vaikų darželia</w:t>
      </w:r>
      <w:r w:rsidR="00F64029" w:rsidRPr="00E70B5B">
        <w:t>i, vietos bendruomenės, nevyriausybinės organizacijos</w:t>
      </w:r>
      <w:r w:rsidR="00622D47" w:rsidRPr="00E70B5B">
        <w:t>, savivaldyb</w:t>
      </w:r>
      <w:r w:rsidR="007B1D11" w:rsidRPr="00E70B5B">
        <w:t xml:space="preserve">ių institucijos </w:t>
      </w:r>
      <w:r w:rsidR="00622D47" w:rsidRPr="00E70B5B">
        <w:t>ir kt.)</w:t>
      </w:r>
      <w:r>
        <w:t>;</w:t>
      </w:r>
    </w:p>
    <w:p w14:paraId="503756F1" w14:textId="1A3FB83F" w:rsidR="00610C13" w:rsidRPr="00E70B5B" w:rsidRDefault="00FC432C" w:rsidP="00610C13">
      <w:pPr>
        <w:pStyle w:val="Stilius2"/>
      </w:pPr>
      <w:r w:rsidRPr="00E70B5B">
        <w:t>yra valdomas atskaitingai ir skaidriai, įtraukiant darbuotojus, klientus ar kitus suinteresuotuosius subjektus, kuriems jų verslo veikla daro poveikį</w:t>
      </w:r>
      <w:r w:rsidR="00610C13" w:rsidRPr="00E70B5B">
        <w:t>:</w:t>
      </w:r>
    </w:p>
    <w:p w14:paraId="760F2FD8" w14:textId="64D35E22" w:rsidR="00610C13" w:rsidRPr="00E70B5B" w:rsidRDefault="008927F4" w:rsidP="00610C13">
      <w:pPr>
        <w:pStyle w:val="Stilius3"/>
      </w:pPr>
      <w:r>
        <w:t xml:space="preserve"> </w:t>
      </w:r>
      <w:r w:rsidR="009A4B63" w:rsidRPr="00E70B5B">
        <w:t>pareiškėjo, siekiančio gauti finansavimą,</w:t>
      </w:r>
      <w:r w:rsidR="00610C13" w:rsidRPr="00E70B5B">
        <w:t xml:space="preserve"> vidaus dokumente aprašoma atskaitingo ir skaidraus valdymo tvarka, kurioje turi būti nurodoma:</w:t>
      </w:r>
    </w:p>
    <w:p w14:paraId="3FAB5892" w14:textId="77777777" w:rsidR="00610C13" w:rsidRPr="00E70B5B" w:rsidRDefault="00610C13" w:rsidP="00610C13">
      <w:pPr>
        <w:pStyle w:val="Stilius4"/>
      </w:pPr>
      <w:r w:rsidRPr="00E70B5B">
        <w:t>informacija apie nustatytą darbo užmokestį konkrečiai (-</w:t>
      </w:r>
      <w:proofErr w:type="spellStart"/>
      <w:r w:rsidRPr="00E70B5B">
        <w:t>ioms</w:t>
      </w:r>
      <w:proofErr w:type="spellEnd"/>
      <w:r w:rsidRPr="00E70B5B">
        <w:t>) pareigybei (-</w:t>
      </w:r>
      <w:proofErr w:type="spellStart"/>
      <w:r w:rsidRPr="00E70B5B">
        <w:t>ėms</w:t>
      </w:r>
      <w:proofErr w:type="spellEnd"/>
      <w:r w:rsidRPr="00E70B5B">
        <w:t>);</w:t>
      </w:r>
    </w:p>
    <w:p w14:paraId="2B71B07B" w14:textId="7F58E5C0" w:rsidR="00610C13" w:rsidRPr="00E70B5B" w:rsidRDefault="00610C13" w:rsidP="00610C13">
      <w:pPr>
        <w:pStyle w:val="Stilius4"/>
      </w:pPr>
      <w:r w:rsidRPr="00E70B5B">
        <w:t>informacija apie padarytas ir (ar) planuojamas daryti investicijas ir</w:t>
      </w:r>
      <w:r w:rsidR="008927F4">
        <w:t>,</w:t>
      </w:r>
      <w:r w:rsidRPr="00E70B5B">
        <w:t xml:space="preserve"> koki</w:t>
      </w:r>
      <w:r w:rsidR="00FC678B" w:rsidRPr="00E70B5B">
        <w:t>a</w:t>
      </w:r>
      <w:r w:rsidRPr="00E70B5B">
        <w:t xml:space="preserve"> pajamų dal</w:t>
      </w:r>
      <w:r w:rsidR="00FC678B" w:rsidRPr="00E70B5B">
        <w:t>is</w:t>
      </w:r>
      <w:r w:rsidRPr="00E70B5B">
        <w:t xml:space="preserve"> s</w:t>
      </w:r>
      <w:r w:rsidR="00FC678B" w:rsidRPr="00E70B5B">
        <w:t>kiriama</w:t>
      </w:r>
      <w:r w:rsidRPr="00E70B5B">
        <w:t xml:space="preserve"> socialinio verslo (subjekto) sąnaudo</w:t>
      </w:r>
      <w:r w:rsidR="00FC678B" w:rsidRPr="00E70B5B">
        <w:t>m</w:t>
      </w:r>
      <w:r w:rsidRPr="00E70B5B">
        <w:t>s;</w:t>
      </w:r>
    </w:p>
    <w:p w14:paraId="438C378C" w14:textId="77777777" w:rsidR="00610C13" w:rsidRPr="00E70B5B" w:rsidRDefault="00610C13" w:rsidP="00610C13">
      <w:pPr>
        <w:pStyle w:val="Stilius4"/>
      </w:pPr>
      <w:r w:rsidRPr="00E70B5B">
        <w:lastRenderedPageBreak/>
        <w:t>informacija apie vykdomus ir (ar) planuojamus vykdyti pirkimus (viešasis juridinis asmuo gali pateikti metinį viešųjų pirkimų planą);</w:t>
      </w:r>
    </w:p>
    <w:p w14:paraId="753BE008" w14:textId="2A12BE92" w:rsidR="00610C13" w:rsidRPr="00E70B5B" w:rsidRDefault="00610C13" w:rsidP="00B859EB">
      <w:pPr>
        <w:pStyle w:val="Stilius4"/>
        <w:contextualSpacing w:val="0"/>
      </w:pPr>
      <w:r w:rsidRPr="00E70B5B">
        <w:t>informacija apie gautą paramą, labdarą, dotacijas, kitokią pagalbą ir įgyvendinamus projektus (finansuojamus privačiomis, valstybės, savivaldybių ar E</w:t>
      </w:r>
      <w:r w:rsidR="00B86082" w:rsidRPr="00E70B5B">
        <w:t xml:space="preserve">uropos </w:t>
      </w:r>
      <w:r w:rsidRPr="00E70B5B">
        <w:t>S</w:t>
      </w:r>
      <w:r w:rsidR="00B86082" w:rsidRPr="00E70B5B">
        <w:t>ąjungos</w:t>
      </w:r>
      <w:r w:rsidRPr="00E70B5B">
        <w:t xml:space="preserve"> </w:t>
      </w:r>
      <w:r w:rsidR="002A40C8" w:rsidRPr="00E70B5B">
        <w:t xml:space="preserve">ir kitų </w:t>
      </w:r>
      <w:r w:rsidRPr="00E70B5B">
        <w:t>fondų lėšomis)</w:t>
      </w:r>
      <w:r w:rsidR="008927F4">
        <w:t>;</w:t>
      </w:r>
    </w:p>
    <w:p w14:paraId="49EC7530" w14:textId="27C6CECE" w:rsidR="00FC432C" w:rsidRPr="00E70B5B" w:rsidRDefault="00FC432C" w:rsidP="00FC432C">
      <w:pPr>
        <w:pStyle w:val="Stilius2"/>
      </w:pPr>
      <w:r w:rsidRPr="00E70B5B">
        <w:t xml:space="preserve">vidaus dokumente aprašoma suinteresuotųjų </w:t>
      </w:r>
      <w:r w:rsidR="00D51946" w:rsidRPr="00E70B5B">
        <w:t>subjektų ar jų teisėtų atstovų, kuriems vykdoma veikla daro poveikį</w:t>
      </w:r>
      <w:r w:rsidR="008927F4">
        <w:t>,</w:t>
      </w:r>
      <w:r w:rsidR="00D51946" w:rsidRPr="00E70B5B">
        <w:t xml:space="preserve"> įtraukimo</w:t>
      </w:r>
      <w:r w:rsidR="00D51946" w:rsidRPr="00E70B5B" w:rsidDel="00D51946">
        <w:t xml:space="preserve"> </w:t>
      </w:r>
      <w:r w:rsidRPr="00E70B5B">
        <w:t>į valdymą tvarka:</w:t>
      </w:r>
    </w:p>
    <w:p w14:paraId="0F588C6E" w14:textId="3492D847" w:rsidR="00FC432C" w:rsidRPr="00E70B5B" w:rsidRDefault="00FC432C" w:rsidP="00FC432C">
      <w:pPr>
        <w:pStyle w:val="Stilius3"/>
      </w:pPr>
      <w:r w:rsidRPr="00E70B5B">
        <w:t xml:space="preserve"> nurodoma, </w:t>
      </w:r>
      <w:r w:rsidR="00D51946" w:rsidRPr="00E70B5B">
        <w:t xml:space="preserve">kokios suinteresuotos organizacijos, institucijos ar asmenys </w:t>
      </w:r>
      <w:r w:rsidRPr="00E70B5B">
        <w:t>įtraukiami į sprendimų priėmimą;</w:t>
      </w:r>
    </w:p>
    <w:p w14:paraId="53101135" w14:textId="3A9FA060" w:rsidR="00FC432C" w:rsidRPr="00E70B5B" w:rsidRDefault="00FC432C" w:rsidP="00FC432C">
      <w:pPr>
        <w:pStyle w:val="Stilius3"/>
      </w:pPr>
      <w:r w:rsidRPr="00E70B5B">
        <w:t xml:space="preserve"> pateikiama organizacijos struktūra, kurioje aiškiai nurodomas suinteresuotųjų asmenų įtraukimo mastas (į kokį valdymo organą, grupę ar kitos struktūros dalį įtraukti suinteresuotieji asmenys, koks jų skaičius, kaip priimami sprendimai), jų pareigos priimant valdymo sprendimus, turinčius įtakos socialinio poveikio mastui, bei priimamų sprendimų galia</w:t>
      </w:r>
      <w:r w:rsidR="008927F4">
        <w:t>;</w:t>
      </w:r>
      <w:r w:rsidRPr="00E70B5B">
        <w:t xml:space="preserve"> </w:t>
      </w:r>
      <w:r w:rsidR="008927F4">
        <w:t>p</w:t>
      </w:r>
      <w:r w:rsidRPr="00E70B5B">
        <w:t>rivatūs juridiniai asmenys turi sudaryti patariamąjį valdymo organą, kuris užtikrina suinteresuotųjų asmenų atstovavimą;</w:t>
      </w:r>
    </w:p>
    <w:p w14:paraId="68DCC79B" w14:textId="18D84F01" w:rsidR="00FC432C" w:rsidRPr="00E70B5B" w:rsidRDefault="00FC432C" w:rsidP="00FC432C">
      <w:pPr>
        <w:pStyle w:val="Stilius3"/>
      </w:pPr>
      <w:r w:rsidRPr="00E70B5B">
        <w:t xml:space="preserve"> nurodomas suinteresuotųjų asmenų įtraukimas į socialinio poveikio planavimą, stebėseną ir matavimą</w:t>
      </w:r>
      <w:r w:rsidR="008927F4">
        <w:t>;</w:t>
      </w:r>
    </w:p>
    <w:p w14:paraId="1801AB54" w14:textId="29C21471" w:rsidR="00610C13" w:rsidRPr="00E70B5B" w:rsidRDefault="00610C13" w:rsidP="00B859EB">
      <w:pPr>
        <w:pStyle w:val="Stilius2"/>
        <w:contextualSpacing w:val="0"/>
      </w:pPr>
      <w:r w:rsidRPr="00E70B5B">
        <w:t>yra nepriklausomas nuo valstybės ir savivaldybių institucijų bei įstaigų, viešojo sektoriaus organizacijų:</w:t>
      </w:r>
    </w:p>
    <w:p w14:paraId="13166267" w14:textId="76456EEB" w:rsidR="00610C13" w:rsidRPr="00E70B5B" w:rsidRDefault="008927F4" w:rsidP="00BD4BAF">
      <w:pPr>
        <w:pStyle w:val="Stilius3"/>
      </w:pPr>
      <w:r>
        <w:t xml:space="preserve"> </w:t>
      </w:r>
      <w:r w:rsidR="00610C13" w:rsidRPr="00E70B5B">
        <w:t xml:space="preserve">socialinio verslo subjekto valdymas turi būti nepriklausomas nuo įmonių, įstaigų, organizacijų ar </w:t>
      </w:r>
      <w:r w:rsidR="00D51946" w:rsidRPr="00E70B5B">
        <w:t>institucijų, kurių pagrindinė veikla yra orientuota ne į socialinių tikslų įgyvendinimą, o skirta kitiems šių įmonių, įstaigų, organizacijų tikslams įgyvendinti</w:t>
      </w:r>
      <w:r w:rsidR="00610C13" w:rsidRPr="00E70B5B">
        <w:t>;</w:t>
      </w:r>
    </w:p>
    <w:p w14:paraId="5CC9B553" w14:textId="70B3FD02" w:rsidR="00610C13" w:rsidRPr="00E70B5B" w:rsidRDefault="008927F4" w:rsidP="00610C13">
      <w:pPr>
        <w:pStyle w:val="Stilius3"/>
      </w:pPr>
      <w:r>
        <w:t xml:space="preserve"> </w:t>
      </w:r>
      <w:r w:rsidR="00610C13" w:rsidRPr="00E70B5B">
        <w:t>viešųjų juridinių asmenų vykdomame socialiniame versle (steigėjo ar dalyvio teisėmis) gali dalyvauti savivaldybių ar valstybės institucijos, nepažeisdamos Lietuvos Respublikos nevyriausybinių organizacijų plėtros įstatymo nuostatų</w:t>
      </w:r>
      <w:r w:rsidR="00750D32" w:rsidRPr="00E70B5B">
        <w:t>.</w:t>
      </w:r>
    </w:p>
    <w:p w14:paraId="3A1AFDD4" w14:textId="77777777" w:rsidR="000D5DE1" w:rsidRPr="00E70B5B" w:rsidRDefault="000D5DE1" w:rsidP="000D5DE1">
      <w:pPr>
        <w:pStyle w:val="Stilius1"/>
        <w:numPr>
          <w:ilvl w:val="0"/>
          <w:numId w:val="0"/>
        </w:numPr>
        <w:ind w:firstLine="709"/>
      </w:pPr>
    </w:p>
    <w:p w14:paraId="388888C1" w14:textId="09F5D15F" w:rsidR="000D5DE1" w:rsidRPr="00E70B5B" w:rsidRDefault="00951F9B" w:rsidP="00AF2F25">
      <w:pPr>
        <w:widowControl w:val="0"/>
        <w:spacing w:after="0" w:line="276" w:lineRule="auto"/>
        <w:jc w:val="center"/>
        <w:rPr>
          <w:rFonts w:ascii="Times New Roman" w:eastAsia="Times New Roman" w:hAnsi="Times New Roman" w:cs="Times New Roman"/>
          <w:sz w:val="24"/>
          <w:szCs w:val="24"/>
          <w:lang w:val="lt-LT" w:eastAsia="lt-LT"/>
        </w:rPr>
      </w:pPr>
      <w:r w:rsidRPr="00E70B5B">
        <w:rPr>
          <w:rFonts w:ascii="Times New Roman" w:eastAsia="Times New Roman" w:hAnsi="Times New Roman" w:cs="Times New Roman"/>
          <w:b/>
          <w:bCs/>
          <w:sz w:val="24"/>
          <w:szCs w:val="24"/>
          <w:lang w:val="lt-LT" w:eastAsia="lt-LT"/>
        </w:rPr>
        <w:t>V</w:t>
      </w:r>
      <w:r w:rsidR="000D5DE1" w:rsidRPr="00E70B5B">
        <w:rPr>
          <w:rFonts w:ascii="Times New Roman" w:eastAsia="Times New Roman" w:hAnsi="Times New Roman" w:cs="Times New Roman"/>
          <w:b/>
          <w:bCs/>
          <w:sz w:val="24"/>
          <w:szCs w:val="24"/>
          <w:lang w:val="lt-LT" w:eastAsia="lt-LT"/>
        </w:rPr>
        <w:t xml:space="preserve"> SKYRIUS</w:t>
      </w:r>
    </w:p>
    <w:p w14:paraId="68F32CAD" w14:textId="4B6608D9" w:rsidR="000D5DE1" w:rsidRPr="00E70B5B" w:rsidRDefault="000D5DE1" w:rsidP="00AF2F25">
      <w:pPr>
        <w:widowControl w:val="0"/>
        <w:spacing w:after="0" w:line="276" w:lineRule="auto"/>
        <w:jc w:val="center"/>
        <w:rPr>
          <w:lang w:val="lt-LT"/>
        </w:rPr>
      </w:pPr>
      <w:r w:rsidRPr="00E70B5B">
        <w:rPr>
          <w:rFonts w:ascii="Times New Roman" w:eastAsia="Times New Roman" w:hAnsi="Times New Roman" w:cs="Times New Roman"/>
          <w:b/>
          <w:bCs/>
          <w:sz w:val="24"/>
          <w:szCs w:val="24"/>
          <w:lang w:val="lt-LT" w:eastAsia="lt-LT"/>
        </w:rPr>
        <w:t>SOCIALINIO VERSLO MODELIAI IR VEIKLOS PRINCIPAI</w:t>
      </w:r>
    </w:p>
    <w:p w14:paraId="5405DD83" w14:textId="77777777" w:rsidR="00610C13" w:rsidRPr="00E70B5B" w:rsidRDefault="00610C13" w:rsidP="00610C13">
      <w:pPr>
        <w:pStyle w:val="Stilius1"/>
        <w:numPr>
          <w:ilvl w:val="0"/>
          <w:numId w:val="0"/>
        </w:numPr>
        <w:ind w:firstLine="709"/>
      </w:pPr>
    </w:p>
    <w:p w14:paraId="000FBD51" w14:textId="53ABACA6" w:rsidR="00A674E9" w:rsidRPr="00E70B5B" w:rsidRDefault="000D5DE1" w:rsidP="008927F4">
      <w:pPr>
        <w:pStyle w:val="Stilius1"/>
        <w:tabs>
          <w:tab w:val="left" w:pos="1134"/>
        </w:tabs>
      </w:pPr>
      <w:r w:rsidRPr="00E70B5B">
        <w:t>Pagal</w:t>
      </w:r>
      <w:r w:rsidR="00F10C51" w:rsidRPr="00E70B5B">
        <w:t xml:space="preserve"> socialinio verslo vykdomos ekonominės veiklos santykį su daromu socialiniu poveikiu</w:t>
      </w:r>
      <w:r w:rsidR="00EB4BE9" w:rsidRPr="00E70B5B">
        <w:t xml:space="preserve"> socialiniai verslai skirstomi</w:t>
      </w:r>
      <w:r w:rsidR="00983AE3" w:rsidRPr="00E70B5B">
        <w:t xml:space="preserve"> į tris </w:t>
      </w:r>
      <w:r w:rsidR="00016D1D" w:rsidRPr="00E70B5B">
        <w:t>veiklos modelius</w:t>
      </w:r>
      <w:r w:rsidR="00983AE3" w:rsidRPr="00E70B5B">
        <w:t>:</w:t>
      </w:r>
      <w:r w:rsidRPr="00E70B5B">
        <w:t xml:space="preserve"> įterpti</w:t>
      </w:r>
      <w:r w:rsidR="00BA4A55" w:rsidRPr="00E70B5B">
        <w:t>ni</w:t>
      </w:r>
      <w:r w:rsidR="00016D1D" w:rsidRPr="00E70B5B">
        <w:t>ai</w:t>
      </w:r>
      <w:r w:rsidR="00983AE3" w:rsidRPr="00E70B5B">
        <w:t xml:space="preserve"> socialiniai verslai,</w:t>
      </w:r>
      <w:r w:rsidRPr="00E70B5B">
        <w:t xml:space="preserve"> inte</w:t>
      </w:r>
      <w:r w:rsidR="00983AE3" w:rsidRPr="00E70B5B">
        <w:t>gruoti socialiniai verslai ir</w:t>
      </w:r>
      <w:r w:rsidRPr="00E70B5B">
        <w:t xml:space="preserve"> išoriniai socialiniai verslai</w:t>
      </w:r>
      <w:r w:rsidR="008927F4">
        <w:t>:</w:t>
      </w:r>
      <w:r w:rsidRPr="00E70B5B">
        <w:t xml:space="preserve"> </w:t>
      </w:r>
    </w:p>
    <w:p w14:paraId="76DE6DEA" w14:textId="1C2A5E96" w:rsidR="00BA4A55" w:rsidRPr="00E70B5B" w:rsidRDefault="008927F4" w:rsidP="008927F4">
      <w:pPr>
        <w:pStyle w:val="Stilius2"/>
        <w:widowControl w:val="0"/>
        <w:overflowPunct w:val="0"/>
        <w:ind w:firstLine="709"/>
      </w:pPr>
      <w:r>
        <w:t>p</w:t>
      </w:r>
      <w:r w:rsidR="00BA4A55" w:rsidRPr="00E70B5B">
        <w:t xml:space="preserve">agal </w:t>
      </w:r>
      <w:r w:rsidR="004E4AA4" w:rsidRPr="00E70B5B">
        <w:t>įterptinio socialinio verslo</w:t>
      </w:r>
      <w:r w:rsidR="00BA4A55" w:rsidRPr="00E70B5B">
        <w:t xml:space="preserve"> modelį veikiančio socialinio verslo </w:t>
      </w:r>
      <w:r w:rsidR="00F22FEB" w:rsidRPr="00E70B5B">
        <w:t>projekto vykdytojo</w:t>
      </w:r>
      <w:r w:rsidR="00BA4A55" w:rsidRPr="00E70B5B">
        <w:t xml:space="preserve"> vykdoma ekonominė veikla turi tiesioginį teigiamą socialinį poveikį ir tuo pat metu užtikrinama finansinė grąža, kuri tiesiogiai susijusi su sukurtu socialiniu poveikiu</w:t>
      </w:r>
      <w:r>
        <w:t>;</w:t>
      </w:r>
      <w:r w:rsidR="00BA4A55" w:rsidRPr="00E70B5B">
        <w:t xml:space="preserve"> </w:t>
      </w:r>
      <w:r>
        <w:t>t</w:t>
      </w:r>
      <w:r w:rsidR="00BA4A55" w:rsidRPr="00E70B5B">
        <w:t>ai reiškia, kad vykdoma ekonominė veikla negalėtų veikti be socialinės veiklos paslaugos ar prekės, kurios yra skirtos konkrečiai socialinei grupei, ir kurios nariai yra ir socialinės naudos gavėjai</w:t>
      </w:r>
      <w:r w:rsidR="005B7CE1" w:rsidRPr="00E70B5B">
        <w:t xml:space="preserve"> (</w:t>
      </w:r>
      <w:r w:rsidR="00D67AD5" w:rsidRPr="00E70B5B">
        <w:t>pvz.</w:t>
      </w:r>
      <w:r w:rsidR="00D16EB1" w:rsidRPr="00E70B5B">
        <w:t xml:space="preserve">, </w:t>
      </w:r>
      <w:r w:rsidR="00A462F2" w:rsidRPr="00E70B5B">
        <w:t xml:space="preserve">globos namai ir </w:t>
      </w:r>
      <w:proofErr w:type="spellStart"/>
      <w:r w:rsidR="00A462F2" w:rsidRPr="00E70B5B">
        <w:t>paliatyvios</w:t>
      </w:r>
      <w:r>
        <w:t>ios</w:t>
      </w:r>
      <w:proofErr w:type="spellEnd"/>
      <w:r w:rsidR="00A462F2" w:rsidRPr="00E70B5B">
        <w:t xml:space="preserve"> pagalbos centras</w:t>
      </w:r>
      <w:r>
        <w:t>,</w:t>
      </w:r>
      <w:r w:rsidR="00A462F2" w:rsidRPr="00E70B5B">
        <w:t xml:space="preserve"> teikiantis socialinę globą senjorams ir asmenims su negalia, taip pat ambulatorinės slaugos ir </w:t>
      </w:r>
      <w:proofErr w:type="spellStart"/>
      <w:r w:rsidR="00A462F2" w:rsidRPr="00E70B5B">
        <w:t>paliatyviosios</w:t>
      </w:r>
      <w:proofErr w:type="spellEnd"/>
      <w:r w:rsidR="00A462F2" w:rsidRPr="00E70B5B">
        <w:t xml:space="preserve"> pagalbos paslaugas asmens namuose</w:t>
      </w:r>
      <w:r w:rsidR="005B7CE1" w:rsidRPr="00E70B5B">
        <w:t>, spaustuvė, leidžianti knygas ir informacinius leidinius ar kitokio pobūdžio spaudinius Brailio raštu</w:t>
      </w:r>
      <w:r w:rsidR="00A462F2" w:rsidRPr="00E70B5B">
        <w:t>)</w:t>
      </w:r>
      <w:r w:rsidR="00BA4A55" w:rsidRPr="00E70B5B">
        <w:t>;</w:t>
      </w:r>
    </w:p>
    <w:p w14:paraId="4E2BB1A1" w14:textId="64D5EAD1" w:rsidR="00231AD7" w:rsidRPr="00E70B5B" w:rsidRDefault="008927F4" w:rsidP="008927F4">
      <w:pPr>
        <w:pStyle w:val="Stilius2"/>
        <w:ind w:firstLine="709"/>
      </w:pPr>
      <w:r>
        <w:t>p</w:t>
      </w:r>
      <w:r w:rsidR="00BA4A55" w:rsidRPr="00E70B5B">
        <w:t xml:space="preserve">agal </w:t>
      </w:r>
      <w:r w:rsidR="004E4AA4" w:rsidRPr="00E70B5B">
        <w:t>integruoto socialinio verslo</w:t>
      </w:r>
      <w:r w:rsidR="00BA4A55" w:rsidRPr="00E70B5B">
        <w:t xml:space="preserve"> modelį veikiančio socialinio verslo </w:t>
      </w:r>
      <w:r w:rsidR="00F22FEB" w:rsidRPr="00E70B5B">
        <w:t>projekto vykdytojo</w:t>
      </w:r>
      <w:r w:rsidR="00BA4A55" w:rsidRPr="00E70B5B">
        <w:t xml:space="preserve"> vykdoma ekonominė veikla turi tiesioginį teigiamą socialinį poveikį, o planuojamos vykdyti ar vykdomos socialinės programos sutampa su verslo veiklomis (p</w:t>
      </w:r>
      <w:r w:rsidR="00505FC9" w:rsidRPr="00E70B5B">
        <w:t>vz.</w:t>
      </w:r>
      <w:r w:rsidR="00BA4A55" w:rsidRPr="00E70B5B">
        <w:t xml:space="preserve">, socialiai pažeidžiamų grupių asmenų </w:t>
      </w:r>
      <w:r w:rsidR="00BA4A55" w:rsidRPr="00E70B5B">
        <w:lastRenderedPageBreak/>
        <w:t>įdarbinimas)</w:t>
      </w:r>
      <w:r w:rsidR="005F77EE">
        <w:t>;</w:t>
      </w:r>
      <w:r w:rsidR="00BA4A55" w:rsidRPr="00E70B5B">
        <w:t xml:space="preserve"> </w:t>
      </w:r>
      <w:r w:rsidR="005F77EE">
        <w:t>v</w:t>
      </w:r>
      <w:r w:rsidR="00BA4A55" w:rsidRPr="00E70B5B">
        <w:t>erslo subjektas, veikiantis pagal šį socialinio verslo modelį, galėtų veikti tradiciškai, t. y. siekti pelno, tačiau</w:t>
      </w:r>
      <w:r w:rsidR="005F77EE">
        <w:t>,</w:t>
      </w:r>
      <w:r w:rsidR="00BA4A55" w:rsidRPr="00E70B5B">
        <w:t xml:space="preserve"> į verslą tiesiogiai integravus socialinę misiją, jis tampa socialiniu verslu</w:t>
      </w:r>
      <w:r w:rsidR="005F77EE">
        <w:t>;</w:t>
      </w:r>
      <w:r w:rsidR="00231AD7" w:rsidRPr="00E70B5B">
        <w:rPr>
          <w:color w:val="000000"/>
        </w:rPr>
        <w:t xml:space="preserve"> </w:t>
      </w:r>
    </w:p>
    <w:p w14:paraId="7D4A4C45" w14:textId="2A9E9810" w:rsidR="00BA4A55" w:rsidRPr="00E70B5B" w:rsidRDefault="008927F4" w:rsidP="00BA4A55">
      <w:pPr>
        <w:pStyle w:val="Stilius2"/>
      </w:pPr>
      <w:r>
        <w:rPr>
          <w:color w:val="000000"/>
        </w:rPr>
        <w:t>p</w:t>
      </w:r>
      <w:r w:rsidR="00BA4A55" w:rsidRPr="00E70B5B">
        <w:rPr>
          <w:color w:val="000000"/>
        </w:rPr>
        <w:t xml:space="preserve">agal </w:t>
      </w:r>
      <w:r w:rsidR="004E4AA4" w:rsidRPr="00E70B5B">
        <w:rPr>
          <w:color w:val="000000"/>
        </w:rPr>
        <w:t>išorinio socialinio verslo</w:t>
      </w:r>
      <w:r w:rsidR="00BA4A55" w:rsidRPr="00E70B5B">
        <w:rPr>
          <w:color w:val="000000"/>
        </w:rPr>
        <w:t xml:space="preserve"> modelį veikiančio socialinio verslo</w:t>
      </w:r>
      <w:r w:rsidR="00F22FEB" w:rsidRPr="00E70B5B">
        <w:rPr>
          <w:color w:val="000000"/>
        </w:rPr>
        <w:t xml:space="preserve"> projekto vykdytojo</w:t>
      </w:r>
      <w:r w:rsidR="00BA4A55" w:rsidRPr="00E70B5B">
        <w:rPr>
          <w:color w:val="000000"/>
        </w:rPr>
        <w:t xml:space="preserve"> vykdoma ekonominė veikla nėra tiesiogiai susijusi su socialine misija, tačiau iš ekonominės veiklos gautas </w:t>
      </w:r>
      <w:r w:rsidR="00BA4A55" w:rsidRPr="00E420B1">
        <w:rPr>
          <w:color w:val="000000"/>
        </w:rPr>
        <w:t>pelnas</w:t>
      </w:r>
      <w:r w:rsidR="004A7C6F">
        <w:rPr>
          <w:color w:val="000000"/>
        </w:rPr>
        <w:t xml:space="preserve"> ar pelno dalis</w:t>
      </w:r>
      <w:r w:rsidR="00BA4A55" w:rsidRPr="00E420B1">
        <w:rPr>
          <w:color w:val="000000"/>
        </w:rPr>
        <w:t xml:space="preserve"> </w:t>
      </w:r>
      <w:r w:rsidR="00E420B1" w:rsidRPr="00E420B1">
        <w:rPr>
          <w:color w:val="000000"/>
        </w:rPr>
        <w:t>(</w:t>
      </w:r>
      <w:r w:rsidR="009F307A">
        <w:rPr>
          <w:color w:val="000000"/>
        </w:rPr>
        <w:t xml:space="preserve">privalomo reinvestuoti pelno procentas nustatytas </w:t>
      </w:r>
      <w:r w:rsidR="00E420B1">
        <w:rPr>
          <w:color w:val="000000"/>
        </w:rPr>
        <w:t xml:space="preserve"> Taisyklių 16 p.</w:t>
      </w:r>
      <w:r w:rsidR="00FA6032" w:rsidRPr="00E70B5B">
        <w:rPr>
          <w:color w:val="000000"/>
        </w:rPr>
        <w:t>)</w:t>
      </w:r>
      <w:r w:rsidR="00BA4A55" w:rsidRPr="00E70B5B">
        <w:rPr>
          <w:color w:val="000000"/>
        </w:rPr>
        <w:t xml:space="preserve"> </w:t>
      </w:r>
      <w:r w:rsidR="005B7CE1" w:rsidRPr="00E70B5B">
        <w:rPr>
          <w:color w:val="000000"/>
        </w:rPr>
        <w:t xml:space="preserve">nuolat </w:t>
      </w:r>
      <w:r w:rsidR="00BA4A55" w:rsidRPr="00E70B5B">
        <w:rPr>
          <w:color w:val="000000"/>
        </w:rPr>
        <w:t xml:space="preserve">investuojama konkrečiai socialinei problemai spręsti, siekiant </w:t>
      </w:r>
      <w:r w:rsidR="00F10C51" w:rsidRPr="00E70B5B">
        <w:rPr>
          <w:color w:val="000000"/>
        </w:rPr>
        <w:t>gauti teigiamą socialinį poveikį</w:t>
      </w:r>
      <w:r w:rsidR="00D16EB1" w:rsidRPr="00E70B5B">
        <w:rPr>
          <w:color w:val="000000"/>
        </w:rPr>
        <w:t xml:space="preserve"> (p</w:t>
      </w:r>
      <w:r w:rsidR="00FA6032" w:rsidRPr="00E70B5B">
        <w:rPr>
          <w:color w:val="000000"/>
        </w:rPr>
        <w:t>vz.</w:t>
      </w:r>
      <w:r w:rsidR="00D16EB1" w:rsidRPr="00E70B5B">
        <w:rPr>
          <w:color w:val="000000"/>
        </w:rPr>
        <w:t xml:space="preserve">, </w:t>
      </w:r>
      <w:r w:rsidR="0016660B" w:rsidRPr="00E70B5B">
        <w:rPr>
          <w:color w:val="000000"/>
        </w:rPr>
        <w:t xml:space="preserve">verslo subjekto vykdoma veikla – kavos pardavimas, o tam tikra </w:t>
      </w:r>
      <w:r w:rsidR="00094F38">
        <w:rPr>
          <w:color w:val="000000"/>
        </w:rPr>
        <w:t>nuolatinė</w:t>
      </w:r>
      <w:r w:rsidR="0016660B" w:rsidRPr="00E70B5B">
        <w:rPr>
          <w:color w:val="000000"/>
        </w:rPr>
        <w:t xml:space="preserve"> pajamų dalis gaunama iš tiesioginės veiklos </w:t>
      </w:r>
      <w:r w:rsidR="005B7CE1" w:rsidRPr="00E70B5B">
        <w:rPr>
          <w:color w:val="000000"/>
        </w:rPr>
        <w:t xml:space="preserve">kas mėnesį </w:t>
      </w:r>
      <w:r w:rsidR="0016660B" w:rsidRPr="00E70B5B">
        <w:rPr>
          <w:color w:val="000000"/>
        </w:rPr>
        <w:t xml:space="preserve">skiriama </w:t>
      </w:r>
      <w:r w:rsidR="004C607F" w:rsidRPr="00E70B5B">
        <w:rPr>
          <w:color w:val="000000"/>
        </w:rPr>
        <w:t xml:space="preserve">organizuoti paramos grupių </w:t>
      </w:r>
      <w:r w:rsidR="0091411D" w:rsidRPr="00E70B5B">
        <w:rPr>
          <w:color w:val="000000"/>
        </w:rPr>
        <w:t>susitikimu</w:t>
      </w:r>
      <w:r w:rsidR="004C607F" w:rsidRPr="00E70B5B">
        <w:rPr>
          <w:color w:val="000000"/>
        </w:rPr>
        <w:t>s smurtą artimoje aplinkoje patyrusioms moterims</w:t>
      </w:r>
      <w:r w:rsidR="00094F38">
        <w:rPr>
          <w:color w:val="000000"/>
        </w:rPr>
        <w:t>);</w:t>
      </w:r>
      <w:r w:rsidR="00BA4A55" w:rsidRPr="00E70B5B">
        <w:rPr>
          <w:color w:val="000000"/>
        </w:rPr>
        <w:t xml:space="preserve"> </w:t>
      </w:r>
      <w:r w:rsidR="00094F38">
        <w:rPr>
          <w:color w:val="000000"/>
        </w:rPr>
        <w:t>i</w:t>
      </w:r>
      <w:r w:rsidR="00BA4A55" w:rsidRPr="00E70B5B">
        <w:rPr>
          <w:color w:val="000000"/>
        </w:rPr>
        <w:t xml:space="preserve">š vykdomos ekonominės veiklos gautas pelnas ar jo dalis negali būti perduota kitam subjektui, t. y. socialinio verslo </w:t>
      </w:r>
      <w:r w:rsidR="00F22FEB" w:rsidRPr="00E70B5B">
        <w:rPr>
          <w:color w:val="000000"/>
        </w:rPr>
        <w:t>projekto vykdytojas</w:t>
      </w:r>
      <w:r w:rsidR="00BA4A55" w:rsidRPr="00E70B5B">
        <w:rPr>
          <w:color w:val="000000"/>
        </w:rPr>
        <w:t xml:space="preserve"> turi pats </w:t>
      </w:r>
      <w:r w:rsidR="00094F38">
        <w:rPr>
          <w:color w:val="000000"/>
        </w:rPr>
        <w:t xml:space="preserve">nuolat </w:t>
      </w:r>
      <w:r w:rsidR="00BA4A55" w:rsidRPr="00E70B5B">
        <w:rPr>
          <w:color w:val="000000"/>
        </w:rPr>
        <w:t>vykdyti socialinę veiklą (</w:t>
      </w:r>
      <w:proofErr w:type="spellStart"/>
      <w:r w:rsidR="00BA4A55" w:rsidRPr="00E70B5B">
        <w:rPr>
          <w:color w:val="000000"/>
        </w:rPr>
        <w:t>fragmentinė</w:t>
      </w:r>
      <w:proofErr w:type="spellEnd"/>
      <w:r w:rsidR="00BA4A55" w:rsidRPr="00E70B5B">
        <w:rPr>
          <w:color w:val="000000"/>
        </w:rPr>
        <w:t>, laikina veikla ar vienkartinis veiksmas, taip pat lėšų iš gauto pelno perdavimas kitoms organizacijoms paramos ar labdaros tikslais nėra laikomi nuolatine veikla socialinei problemai spręsti siekiant teigiamo socialinio poveikio ir socialiniu verslu).</w:t>
      </w:r>
    </w:p>
    <w:p w14:paraId="265CEAA7" w14:textId="581D1430" w:rsidR="00BA4A55" w:rsidRPr="00E70B5B" w:rsidRDefault="00BA4A55" w:rsidP="00EA7CC7">
      <w:pPr>
        <w:pStyle w:val="Stilius1"/>
        <w:tabs>
          <w:tab w:val="clear" w:pos="993"/>
          <w:tab w:val="left" w:pos="1134"/>
        </w:tabs>
      </w:pPr>
      <w:r w:rsidRPr="00E70B5B">
        <w:t xml:space="preserve">Vykdydamas socialinį verslą ir siekdamas teigiamo socialinio poveikio </w:t>
      </w:r>
      <w:r w:rsidR="009A4B63" w:rsidRPr="00E70B5B">
        <w:t xml:space="preserve">pareiškėjas, siekiantis gauti finansavimą, </w:t>
      </w:r>
      <w:r w:rsidRPr="00E70B5B">
        <w:t>turi:</w:t>
      </w:r>
    </w:p>
    <w:p w14:paraId="55A2DE9C" w14:textId="77777777" w:rsidR="00AF2F25" w:rsidRPr="00E70B5B" w:rsidRDefault="00AF2F25" w:rsidP="00AF2F25">
      <w:pPr>
        <w:pStyle w:val="Stilius2"/>
      </w:pPr>
      <w:r w:rsidRPr="00E70B5B">
        <w:t>vadovautis sąžiningumo, protingumo, naudos visuomenei siekimo, socialinio jautrumo, visuotinio gėrio principais;</w:t>
      </w:r>
    </w:p>
    <w:p w14:paraId="6442ED9F" w14:textId="6E9C6694" w:rsidR="00AF2F25" w:rsidRPr="00E70B5B" w:rsidRDefault="00AF2F25" w:rsidP="00AF2F25">
      <w:pPr>
        <w:pStyle w:val="Stilius2"/>
      </w:pPr>
      <w:r w:rsidRPr="00E70B5B">
        <w:t xml:space="preserve">socialiniam verslui pradėti ar plėtoti suteiktą </w:t>
      </w:r>
      <w:r w:rsidR="009A4B63" w:rsidRPr="00E70B5B">
        <w:t>finansavimą</w:t>
      </w:r>
      <w:r w:rsidRPr="00E70B5B">
        <w:t>, įskaitant nereikšmingą (</w:t>
      </w:r>
      <w:r w:rsidRPr="00E70B5B">
        <w:rPr>
          <w:i/>
        </w:rPr>
        <w:t xml:space="preserve">de </w:t>
      </w:r>
      <w:proofErr w:type="spellStart"/>
      <w:r w:rsidRPr="00E70B5B">
        <w:rPr>
          <w:i/>
        </w:rPr>
        <w:t>minimis</w:t>
      </w:r>
      <w:proofErr w:type="spellEnd"/>
      <w:r w:rsidR="00FE6E48" w:rsidRPr="00E70B5B">
        <w:t>) pagalbą, naudoti tik teigiamo</w:t>
      </w:r>
      <w:r w:rsidRPr="00E70B5B">
        <w:t xml:space="preserve"> socialini</w:t>
      </w:r>
      <w:r w:rsidR="00FE6E48" w:rsidRPr="00E70B5B">
        <w:t>o</w:t>
      </w:r>
      <w:r w:rsidRPr="00E70B5B">
        <w:t xml:space="preserve"> poveiki</w:t>
      </w:r>
      <w:r w:rsidR="00FE6E48" w:rsidRPr="00E70B5B">
        <w:t>o</w:t>
      </w:r>
      <w:r w:rsidRPr="00E70B5B">
        <w:t xml:space="preserve"> sieki</w:t>
      </w:r>
      <w:r w:rsidR="00FE6E48" w:rsidRPr="00E70B5B">
        <w:t>mui</w:t>
      </w:r>
      <w:r w:rsidRPr="00E70B5B">
        <w:t xml:space="preserve"> ar didin</w:t>
      </w:r>
      <w:r w:rsidR="00FE6E48" w:rsidRPr="00E70B5B">
        <w:t>imui</w:t>
      </w:r>
      <w:r w:rsidRPr="00E70B5B">
        <w:t>;</w:t>
      </w:r>
    </w:p>
    <w:p w14:paraId="76A2DCA0" w14:textId="01182040" w:rsidR="00AF2F25" w:rsidRPr="00E70B5B" w:rsidRDefault="00AF2F25" w:rsidP="00AF2F25">
      <w:pPr>
        <w:pStyle w:val="Stilius2"/>
      </w:pPr>
      <w:r w:rsidRPr="00E70B5B">
        <w:t>socialinio verslo pripažinimo fakto (</w:t>
      </w:r>
      <w:r w:rsidR="003374CE" w:rsidRPr="00E70B5B">
        <w:t>skyrus finansavimą</w:t>
      </w:r>
      <w:r w:rsidRPr="00E70B5B">
        <w:t>) nenaudoti nesąžiningai konkurencijai</w:t>
      </w:r>
      <w:r w:rsidR="00680CA1" w:rsidRPr="00E70B5B">
        <w:t>, kaip ji apibrėžta Lietuvos Respublikos konkurencijos įstatyme</w:t>
      </w:r>
      <w:r w:rsidRPr="00E70B5B">
        <w:t>.</w:t>
      </w:r>
    </w:p>
    <w:p w14:paraId="60F6ED98" w14:textId="77777777" w:rsidR="00231AD7" w:rsidRPr="00E70B5B" w:rsidRDefault="00231AD7" w:rsidP="00231AD7">
      <w:pPr>
        <w:widowControl w:val="0"/>
        <w:spacing w:after="0" w:line="276" w:lineRule="auto"/>
        <w:ind w:firstLine="851"/>
        <w:jc w:val="center"/>
        <w:rPr>
          <w:rFonts w:ascii="Times New Roman" w:eastAsia="Times New Roman" w:hAnsi="Times New Roman" w:cs="Times New Roman"/>
          <w:b/>
          <w:bCs/>
          <w:sz w:val="24"/>
          <w:szCs w:val="24"/>
          <w:lang w:val="lt-LT" w:eastAsia="lt-LT"/>
        </w:rPr>
      </w:pPr>
    </w:p>
    <w:p w14:paraId="7C05C9A4" w14:textId="366DCCA7" w:rsidR="00AF2F25" w:rsidRPr="00E70B5B" w:rsidRDefault="00251A1B" w:rsidP="00AF2F25">
      <w:pPr>
        <w:spacing w:after="0" w:line="240" w:lineRule="auto"/>
        <w:jc w:val="center"/>
        <w:rPr>
          <w:rFonts w:ascii="Times New Roman" w:eastAsia="Times New Roman" w:hAnsi="Times New Roman" w:cs="Times New Roman"/>
          <w:b/>
          <w:sz w:val="24"/>
          <w:szCs w:val="24"/>
          <w:lang w:val="lt-LT" w:eastAsia="lt-LT"/>
        </w:rPr>
      </w:pPr>
      <w:r w:rsidRPr="00E70B5B">
        <w:rPr>
          <w:rFonts w:ascii="Times New Roman" w:eastAsia="Times New Roman" w:hAnsi="Times New Roman" w:cs="Times New Roman"/>
          <w:b/>
          <w:sz w:val="24"/>
          <w:szCs w:val="24"/>
          <w:lang w:val="lt-LT" w:eastAsia="lt-LT"/>
        </w:rPr>
        <w:t>V</w:t>
      </w:r>
      <w:r w:rsidR="00E61F12" w:rsidRPr="00E70B5B">
        <w:rPr>
          <w:rFonts w:ascii="Times New Roman" w:eastAsia="Times New Roman" w:hAnsi="Times New Roman" w:cs="Times New Roman"/>
          <w:b/>
          <w:sz w:val="24"/>
          <w:szCs w:val="24"/>
          <w:lang w:val="lt-LT" w:eastAsia="lt-LT"/>
        </w:rPr>
        <w:t>I</w:t>
      </w:r>
      <w:r w:rsidR="00AF2F25" w:rsidRPr="00E70B5B">
        <w:rPr>
          <w:rFonts w:ascii="Times New Roman" w:eastAsia="Times New Roman" w:hAnsi="Times New Roman" w:cs="Times New Roman"/>
          <w:b/>
          <w:sz w:val="24"/>
          <w:szCs w:val="24"/>
          <w:lang w:val="lt-LT" w:eastAsia="lt-LT"/>
        </w:rPr>
        <w:t xml:space="preserve"> SKYRIUS</w:t>
      </w:r>
    </w:p>
    <w:p w14:paraId="0515883A" w14:textId="5E0218D6" w:rsidR="00231AD7" w:rsidRPr="00E70B5B" w:rsidRDefault="00AF2F25" w:rsidP="00AF2F25">
      <w:pPr>
        <w:widowControl w:val="0"/>
        <w:overflowPunct w:val="0"/>
        <w:spacing w:after="0" w:line="276" w:lineRule="auto"/>
        <w:jc w:val="center"/>
        <w:rPr>
          <w:rFonts w:ascii="Times New Roman" w:eastAsia="Times New Roman" w:hAnsi="Times New Roman" w:cs="Times New Roman"/>
          <w:b/>
          <w:sz w:val="24"/>
          <w:szCs w:val="24"/>
          <w:lang w:val="lt-LT" w:eastAsia="lt-LT"/>
        </w:rPr>
      </w:pPr>
      <w:r w:rsidRPr="00E70B5B">
        <w:rPr>
          <w:rFonts w:ascii="Times New Roman" w:eastAsia="Times New Roman" w:hAnsi="Times New Roman" w:cs="Times New Roman"/>
          <w:b/>
          <w:sz w:val="24"/>
          <w:szCs w:val="24"/>
          <w:lang w:val="lt-LT" w:eastAsia="lt-LT"/>
        </w:rPr>
        <w:t>SOCIALINIO VERSLO</w:t>
      </w:r>
      <w:r w:rsidR="00F22FEB" w:rsidRPr="00E70B5B">
        <w:rPr>
          <w:rFonts w:ascii="Times New Roman" w:eastAsia="Times New Roman" w:hAnsi="Times New Roman" w:cs="Times New Roman"/>
          <w:b/>
          <w:sz w:val="24"/>
          <w:szCs w:val="24"/>
          <w:lang w:val="lt-LT" w:eastAsia="lt-LT"/>
        </w:rPr>
        <w:t xml:space="preserve"> PROJEKTO</w:t>
      </w:r>
      <w:r w:rsidRPr="00E70B5B">
        <w:rPr>
          <w:rFonts w:ascii="Times New Roman" w:eastAsia="Times New Roman" w:hAnsi="Times New Roman" w:cs="Times New Roman"/>
          <w:b/>
          <w:sz w:val="24"/>
          <w:szCs w:val="24"/>
          <w:lang w:val="lt-LT" w:eastAsia="lt-LT"/>
        </w:rPr>
        <w:t xml:space="preserve"> VYKDYMO FINANSINIAI ASPEKTAI</w:t>
      </w:r>
    </w:p>
    <w:p w14:paraId="2617BF10" w14:textId="77777777" w:rsidR="00AF2F25" w:rsidRPr="00E70B5B" w:rsidRDefault="00AF2F25" w:rsidP="00AF2F25">
      <w:pPr>
        <w:widowControl w:val="0"/>
        <w:overflowPunct w:val="0"/>
        <w:spacing w:after="0" w:line="276" w:lineRule="auto"/>
        <w:ind w:firstLine="851"/>
        <w:jc w:val="both"/>
        <w:rPr>
          <w:rFonts w:ascii="Times New Roman" w:eastAsia="Times New Roman" w:hAnsi="Times New Roman" w:cs="Times New Roman"/>
          <w:sz w:val="24"/>
          <w:szCs w:val="24"/>
          <w:lang w:val="lt-LT" w:eastAsia="lt-LT"/>
        </w:rPr>
      </w:pPr>
    </w:p>
    <w:p w14:paraId="391DE1F3" w14:textId="7DAE25A2" w:rsidR="00E82C71" w:rsidRPr="00E70B5B" w:rsidRDefault="009A4B63" w:rsidP="00094F38">
      <w:pPr>
        <w:pStyle w:val="Stilius1"/>
        <w:tabs>
          <w:tab w:val="clear" w:pos="993"/>
          <w:tab w:val="left" w:pos="1134"/>
        </w:tabs>
      </w:pPr>
      <w:r w:rsidRPr="00E70B5B">
        <w:t>Pareiškėjų</w:t>
      </w:r>
      <w:r w:rsidR="00295A24" w:rsidRPr="00E70B5B">
        <w:t xml:space="preserve">, siekiančių gauti </w:t>
      </w:r>
      <w:r w:rsidRPr="00E70B5B">
        <w:t>finansavimą</w:t>
      </w:r>
      <w:r w:rsidR="00295A24" w:rsidRPr="00E70B5B">
        <w:t>, m</w:t>
      </w:r>
      <w:r w:rsidR="00E82C71" w:rsidRPr="00E70B5B">
        <w:t>etinės pajamos iš ekonominės veiklos turi sudaryti daugiau nei 50 proc. visų socialinio verslo</w:t>
      </w:r>
      <w:r w:rsidR="00F22FEB" w:rsidRPr="00E70B5B">
        <w:t xml:space="preserve"> projekto</w:t>
      </w:r>
      <w:r w:rsidR="00E82C71" w:rsidRPr="00E70B5B">
        <w:t xml:space="preserve"> </w:t>
      </w:r>
      <w:r w:rsidR="00F22FEB" w:rsidRPr="00E70B5B">
        <w:t>vykdytojo</w:t>
      </w:r>
      <w:r w:rsidR="00E82C71" w:rsidRPr="00E70B5B">
        <w:t xml:space="preserve"> pajamų. Gauta parama, labdara, dovanos, negali būti laikomos p</w:t>
      </w:r>
      <w:r w:rsidR="00295A24" w:rsidRPr="00E70B5B">
        <w:t>ajamomis iš ekonominės veiklos</w:t>
      </w:r>
      <w:r w:rsidR="00E82C71" w:rsidRPr="00E70B5B">
        <w:t>.</w:t>
      </w:r>
    </w:p>
    <w:p w14:paraId="430DDDD9" w14:textId="70B6FA07" w:rsidR="00E82C71" w:rsidRPr="00E70B5B" w:rsidRDefault="00295A24" w:rsidP="00EA7CC7">
      <w:pPr>
        <w:pStyle w:val="Stilius1"/>
        <w:tabs>
          <w:tab w:val="left" w:pos="1134"/>
        </w:tabs>
      </w:pPr>
      <w:r w:rsidRPr="00E70B5B">
        <w:t xml:space="preserve">Socialinio verslo gautas pelnas reinvestuojamas pagal iš anksto apibrėžtas pelno paskirstymo procedūras ir taisykles, kad būtų pasiekti pagrindiniai </w:t>
      </w:r>
      <w:r w:rsidR="002F50FC" w:rsidRPr="00E70B5B">
        <w:t xml:space="preserve">juridinio asmens </w:t>
      </w:r>
      <w:r w:rsidRPr="00E70B5B">
        <w:t>tikslai</w:t>
      </w:r>
      <w:r w:rsidR="002F50FC" w:rsidRPr="00E70B5B">
        <w:t>:</w:t>
      </w:r>
    </w:p>
    <w:p w14:paraId="0F88D49B" w14:textId="213C788E" w:rsidR="002F50FC" w:rsidRPr="00E70B5B" w:rsidRDefault="002F50FC" w:rsidP="00E61F12">
      <w:pPr>
        <w:pStyle w:val="Stilius2"/>
      </w:pPr>
      <w:r w:rsidRPr="00E70B5B">
        <w:t>kai socialinį verslą vykdo Taisyklių 8.1</w:t>
      </w:r>
      <w:r w:rsidR="00094F38">
        <w:t>–</w:t>
      </w:r>
      <w:r w:rsidR="00755DEB" w:rsidRPr="00E70B5B">
        <w:t>8.</w:t>
      </w:r>
      <w:r w:rsidR="00E420B1">
        <w:t>4</w:t>
      </w:r>
      <w:r w:rsidRPr="00E70B5B">
        <w:t xml:space="preserve"> papunk</w:t>
      </w:r>
      <w:r w:rsidR="00755DEB" w:rsidRPr="00E70B5B">
        <w:t>čiuose</w:t>
      </w:r>
      <w:r w:rsidRPr="00E70B5B">
        <w:t xml:space="preserve"> nurodyti juridiniai asmenys, konkrečiai socialinei problemai spręsti reinvestuojamas visas iš ekonominės veiklos vykdymo gautas pelnas (100 proc.);</w:t>
      </w:r>
    </w:p>
    <w:p w14:paraId="0537C1C6" w14:textId="11025E8E" w:rsidR="002F50FC" w:rsidRPr="00E70B5B" w:rsidRDefault="002F50FC" w:rsidP="00E61F12">
      <w:pPr>
        <w:pStyle w:val="Stilius2"/>
      </w:pPr>
      <w:r w:rsidRPr="00E70B5B">
        <w:t>kai socialinį verslą vykdo</w:t>
      </w:r>
      <w:r w:rsidR="003C3D80" w:rsidRPr="00E70B5B">
        <w:t xml:space="preserve"> Taisyklių 8.</w:t>
      </w:r>
      <w:r w:rsidR="00E420B1">
        <w:t>5</w:t>
      </w:r>
      <w:r w:rsidR="003C3D80" w:rsidRPr="00E70B5B">
        <w:t xml:space="preserve"> papunktyje nurodyti</w:t>
      </w:r>
      <w:r w:rsidRPr="00E70B5B">
        <w:t xml:space="preserve"> juridiniai asmenys, konkrečiai socialinei problemai spręsti reinvestuojama </w:t>
      </w:r>
      <w:r w:rsidR="003E2551">
        <w:t xml:space="preserve">daugiau </w:t>
      </w:r>
      <w:r w:rsidRPr="00E70B5B">
        <w:t>ne</w:t>
      </w:r>
      <w:r w:rsidR="003E2551">
        <w:t>i</w:t>
      </w:r>
      <w:r w:rsidRPr="00E70B5B">
        <w:t xml:space="preserve"> </w:t>
      </w:r>
      <w:r w:rsidR="002A5701">
        <w:t>5</w:t>
      </w:r>
      <w:r w:rsidRPr="00E70B5B">
        <w:t xml:space="preserve">0 proc. iš </w:t>
      </w:r>
      <w:r w:rsidR="00AF721A" w:rsidRPr="00E70B5B">
        <w:t xml:space="preserve">visos </w:t>
      </w:r>
      <w:r w:rsidRPr="00E70B5B">
        <w:t>ekonominės veiklos vykdymo gauto pelno.</w:t>
      </w:r>
    </w:p>
    <w:p w14:paraId="78097FCF" w14:textId="6973ABBD" w:rsidR="00AF2F25" w:rsidRPr="00E70B5B" w:rsidRDefault="009A4B63" w:rsidP="00EA7CC7">
      <w:pPr>
        <w:pStyle w:val="Stilius1"/>
        <w:tabs>
          <w:tab w:val="left" w:pos="1134"/>
        </w:tabs>
      </w:pPr>
      <w:r w:rsidRPr="00E70B5B">
        <w:t>Pareiškėjo, siekiančio gauti finansavimą,</w:t>
      </w:r>
      <w:r w:rsidR="00AF2F25" w:rsidRPr="00E70B5B">
        <w:t xml:space="preserve"> sąnaudų pagrindimo reikalavimai:</w:t>
      </w:r>
    </w:p>
    <w:p w14:paraId="1F790E7B" w14:textId="17A71718" w:rsidR="00AF2F25" w:rsidRPr="00E70B5B" w:rsidRDefault="00AF2F25" w:rsidP="00AF2F25">
      <w:pPr>
        <w:pStyle w:val="Stilius2"/>
      </w:pPr>
      <w:r w:rsidRPr="00E70B5B">
        <w:t>kiekvienais finansiniais metais (nuo socialinio verslo</w:t>
      </w:r>
      <w:r w:rsidR="00884EC4" w:rsidRPr="00E70B5B">
        <w:t xml:space="preserve"> </w:t>
      </w:r>
      <w:r w:rsidR="00680CA1" w:rsidRPr="00E70B5B">
        <w:t>projekto</w:t>
      </w:r>
      <w:r w:rsidRPr="00E70B5B">
        <w:t xml:space="preserve"> įgyvendinimo pradžios, kuria laikoma</w:t>
      </w:r>
      <w:r w:rsidR="00403E2E" w:rsidRPr="00E70B5B">
        <w:t xml:space="preserve"> socialinio verslo</w:t>
      </w:r>
      <w:r w:rsidRPr="00E70B5B">
        <w:t xml:space="preserve"> projekto kontrolės laiko pradžia) kartu su metine</w:t>
      </w:r>
      <w:r w:rsidR="001942B2" w:rsidRPr="00E70B5B">
        <w:t xml:space="preserve"> įgyvendinto</w:t>
      </w:r>
      <w:r w:rsidR="00403E2E" w:rsidRPr="00E70B5B">
        <w:t xml:space="preserve"> socialinio verslo</w:t>
      </w:r>
      <w:r w:rsidR="001942B2" w:rsidRPr="00E70B5B">
        <w:t xml:space="preserve"> projekto ataskaita</w:t>
      </w:r>
      <w:r w:rsidR="00AD0E7E" w:rsidRPr="00E70B5B">
        <w:t xml:space="preserve"> </w:t>
      </w:r>
      <w:r w:rsidR="00704C83" w:rsidRPr="00E70B5B">
        <w:t>administruojančiai institucijai</w:t>
      </w:r>
      <w:r w:rsidRPr="00E70B5B">
        <w:t xml:space="preserve"> teikiamas sąnaudų pagrindimo aiškinamasis raštas, kuris vykdant socialinį verslą yra laikomas finansinės atskaitomybės dokumentų dalimi</w:t>
      </w:r>
      <w:r w:rsidR="00094F38">
        <w:t>;</w:t>
      </w:r>
      <w:r w:rsidRPr="00E70B5B">
        <w:t xml:space="preserve"> </w:t>
      </w:r>
      <w:r w:rsidR="00094F38">
        <w:t>a</w:t>
      </w:r>
      <w:r w:rsidRPr="00E70B5B">
        <w:t>iškinamajame rašte nurodoma, koks buvo sąnaudų tikslas, kokia socialinio verslo nauda jas patyrus;</w:t>
      </w:r>
    </w:p>
    <w:p w14:paraId="022D35EA" w14:textId="760BD173" w:rsidR="00251A1B" w:rsidRPr="00E70B5B" w:rsidRDefault="00AF2F25" w:rsidP="00AF2F25">
      <w:pPr>
        <w:pStyle w:val="Stilius2"/>
      </w:pPr>
      <w:r w:rsidRPr="00E70B5B">
        <w:lastRenderedPageBreak/>
        <w:t>aiškinamajame rašte pateikiamas socialinio verslo</w:t>
      </w:r>
      <w:r w:rsidR="00F22FEB" w:rsidRPr="00E70B5B">
        <w:t xml:space="preserve"> projekto</w:t>
      </w:r>
      <w:r w:rsidRPr="00E70B5B">
        <w:t xml:space="preserve"> sąnaudų sąrašas, kuriame  įvardijamos einamosios išlaidos (veiklos sąnaudos) ir investicijų išlaidos (kai įsigyjamas ilgalaikis turtas, kuris įtraukiamas į ilgalaikio turto apskaitą)</w:t>
      </w:r>
      <w:r w:rsidR="00094F38">
        <w:t>;</w:t>
      </w:r>
      <w:r w:rsidRPr="00E70B5B">
        <w:t xml:space="preserve"> </w:t>
      </w:r>
      <w:r w:rsidR="00094F38">
        <w:t>i</w:t>
      </w:r>
      <w:r w:rsidRPr="00E70B5B">
        <w:t xml:space="preserve">nvesticijų išlaidos, finansuojamos </w:t>
      </w:r>
      <w:r w:rsidR="003374CE" w:rsidRPr="00E70B5B">
        <w:t xml:space="preserve">gauto finansavimo </w:t>
      </w:r>
      <w:r w:rsidRPr="00E70B5B">
        <w:t>lėšomis, gali būti susijusios tik su socialinio verslo</w:t>
      </w:r>
      <w:r w:rsidR="00F22FEB" w:rsidRPr="00E70B5B">
        <w:t xml:space="preserve"> projekto</w:t>
      </w:r>
      <w:r w:rsidRPr="00E70B5B">
        <w:t xml:space="preserve"> vykdymo (paslaugų kokybės gerinimo, paslaugas gaunančių klientų skaičiaus didinimo, socialinio poveikio masto didinimo</w:t>
      </w:r>
      <w:r w:rsidR="002A30BD" w:rsidRPr="00E70B5B">
        <w:t xml:space="preserve"> ir pan.</w:t>
      </w:r>
      <w:r w:rsidRPr="00E70B5B">
        <w:t xml:space="preserve">) tinkamomis finansuoti išlaidomis. </w:t>
      </w:r>
    </w:p>
    <w:p w14:paraId="1B7A1273" w14:textId="77777777" w:rsidR="00251A1B" w:rsidRPr="00E70B5B" w:rsidRDefault="00251A1B" w:rsidP="00251A1B">
      <w:pPr>
        <w:pStyle w:val="Stilius2"/>
        <w:numPr>
          <w:ilvl w:val="0"/>
          <w:numId w:val="0"/>
        </w:numPr>
      </w:pPr>
    </w:p>
    <w:p w14:paraId="35228159" w14:textId="2D5103C7" w:rsidR="00231AD7" w:rsidRPr="00E70B5B" w:rsidRDefault="00231AD7" w:rsidP="00251A1B">
      <w:pPr>
        <w:pStyle w:val="Stilius2"/>
        <w:numPr>
          <w:ilvl w:val="0"/>
          <w:numId w:val="0"/>
        </w:numPr>
        <w:jc w:val="center"/>
      </w:pPr>
      <w:r w:rsidRPr="00E70B5B">
        <w:rPr>
          <w:b/>
          <w:bCs/>
        </w:rPr>
        <w:t>V</w:t>
      </w:r>
      <w:r w:rsidR="00951F9B" w:rsidRPr="00E70B5B">
        <w:rPr>
          <w:b/>
          <w:bCs/>
        </w:rPr>
        <w:t>I</w:t>
      </w:r>
      <w:r w:rsidR="00E61F12" w:rsidRPr="00E70B5B">
        <w:rPr>
          <w:b/>
          <w:bCs/>
        </w:rPr>
        <w:t>I</w:t>
      </w:r>
      <w:r w:rsidRPr="00E70B5B">
        <w:rPr>
          <w:b/>
          <w:bCs/>
        </w:rPr>
        <w:t xml:space="preserve"> SKYRIUS</w:t>
      </w:r>
    </w:p>
    <w:p w14:paraId="07C90D53" w14:textId="77777777" w:rsidR="00251A1B" w:rsidRPr="00E70B5B" w:rsidRDefault="00251A1B" w:rsidP="00251A1B">
      <w:pPr>
        <w:widowControl w:val="0"/>
        <w:spacing w:after="0" w:line="276" w:lineRule="auto"/>
        <w:jc w:val="center"/>
        <w:rPr>
          <w:rFonts w:ascii="Times New Roman" w:eastAsia="Times New Roman" w:hAnsi="Times New Roman" w:cs="Times New Roman"/>
          <w:b/>
          <w:bCs/>
          <w:sz w:val="24"/>
          <w:szCs w:val="24"/>
          <w:lang w:val="lt-LT" w:eastAsia="lt-LT"/>
        </w:rPr>
      </w:pPr>
      <w:r w:rsidRPr="00E70B5B">
        <w:rPr>
          <w:rFonts w:ascii="Times New Roman" w:eastAsia="Times New Roman" w:hAnsi="Times New Roman" w:cs="Times New Roman"/>
          <w:b/>
          <w:bCs/>
          <w:sz w:val="24"/>
          <w:szCs w:val="24"/>
          <w:lang w:val="lt-LT" w:eastAsia="lt-LT"/>
        </w:rPr>
        <w:t>SOCIALINIO VERSLO SOCIALINIO POVEIKIO MATAVIMAS</w:t>
      </w:r>
    </w:p>
    <w:p w14:paraId="4710E266" w14:textId="77777777" w:rsidR="00231AD7" w:rsidRPr="00E70B5B" w:rsidRDefault="00231AD7" w:rsidP="00231AD7">
      <w:pPr>
        <w:widowControl w:val="0"/>
        <w:spacing w:after="0" w:line="276" w:lineRule="auto"/>
        <w:ind w:firstLine="851"/>
        <w:jc w:val="both"/>
        <w:rPr>
          <w:rFonts w:ascii="Times New Roman" w:eastAsia="Times New Roman" w:hAnsi="Times New Roman" w:cs="Times New Roman"/>
          <w:sz w:val="24"/>
          <w:szCs w:val="24"/>
          <w:lang w:val="lt-LT" w:eastAsia="lt-LT"/>
        </w:rPr>
      </w:pPr>
    </w:p>
    <w:p w14:paraId="6DCA3433" w14:textId="77777777" w:rsidR="00231AD7" w:rsidRPr="00E70B5B" w:rsidRDefault="00251A1B" w:rsidP="00EA7CC7">
      <w:pPr>
        <w:pStyle w:val="Stilius1"/>
        <w:tabs>
          <w:tab w:val="clear" w:pos="993"/>
          <w:tab w:val="left" w:pos="1134"/>
        </w:tabs>
      </w:pPr>
      <w:r w:rsidRPr="00E70B5B">
        <w:t>Socialinio poveikio numatymas (planavimas), jo stebėsena ir matavimas – būtina tinkamai ir kryptingai vykdomo socialinio verslo sąlyga.</w:t>
      </w:r>
    </w:p>
    <w:p w14:paraId="01417DDF" w14:textId="54263D1C" w:rsidR="00251A1B" w:rsidRPr="00E70B5B" w:rsidRDefault="009A4B63" w:rsidP="00EA7CC7">
      <w:pPr>
        <w:pStyle w:val="Stilius1"/>
        <w:tabs>
          <w:tab w:val="clear" w:pos="993"/>
          <w:tab w:val="left" w:pos="1134"/>
          <w:tab w:val="left" w:pos="1276"/>
        </w:tabs>
      </w:pPr>
      <w:r w:rsidRPr="00E70B5B">
        <w:t>Pareiškėjai, siekiantys gauti finansavimą</w:t>
      </w:r>
      <w:r w:rsidR="00251A1B" w:rsidRPr="00E70B5B">
        <w:t>:</w:t>
      </w:r>
    </w:p>
    <w:p w14:paraId="5997ED52" w14:textId="074DED42" w:rsidR="00C22A1A" w:rsidRPr="00E70B5B" w:rsidRDefault="00251A1B" w:rsidP="00C22A1A">
      <w:pPr>
        <w:pStyle w:val="Stilius2"/>
      </w:pPr>
      <w:r w:rsidRPr="00E70B5B">
        <w:t>turi nusistatyti aiškius, pamatuojamus pagrindinius socialinio poveikio rodiklius, pagal kuriuos vykdys nuolatinę (kasmetinę) vykdomo socialinio verslo stebėseną ir numatyto socialinio poveikio matavimą</w:t>
      </w:r>
      <w:r w:rsidR="00094F38">
        <w:t>;</w:t>
      </w:r>
      <w:r w:rsidRPr="00E70B5B">
        <w:t xml:space="preserve"> </w:t>
      </w:r>
      <w:r w:rsidR="00094F38">
        <w:t>s</w:t>
      </w:r>
      <w:r w:rsidRPr="00E70B5B">
        <w:t xml:space="preserve">ocialinio </w:t>
      </w:r>
      <w:r w:rsidR="003520A3" w:rsidRPr="00E70B5B">
        <w:t xml:space="preserve">verslo socialinio </w:t>
      </w:r>
      <w:r w:rsidR="002B20E9" w:rsidRPr="00E70B5B">
        <w:t xml:space="preserve">poveikio rodikliai yra </w:t>
      </w:r>
      <w:r w:rsidR="00986D1A" w:rsidRPr="00E70B5B">
        <w:t>nu</w:t>
      </w:r>
      <w:r w:rsidR="00570262" w:rsidRPr="00E70B5B">
        <w:t>statyti</w:t>
      </w:r>
      <w:r w:rsidR="00986D1A" w:rsidRPr="00E70B5B">
        <w:t xml:space="preserve"> Taisyklių 2</w:t>
      </w:r>
      <w:r w:rsidR="00570262" w:rsidRPr="00E70B5B">
        <w:t xml:space="preserve"> priede</w:t>
      </w:r>
      <w:r w:rsidR="00094F38">
        <w:t>;</w:t>
      </w:r>
      <w:r w:rsidR="00570262" w:rsidRPr="00E70B5B">
        <w:t xml:space="preserve"> </w:t>
      </w:r>
      <w:r w:rsidR="00094F38">
        <w:t>s</w:t>
      </w:r>
      <w:r w:rsidR="00575C86" w:rsidRPr="00E70B5B">
        <w:t xml:space="preserve">ocialinio </w:t>
      </w:r>
      <w:r w:rsidR="003520A3" w:rsidRPr="00E70B5B">
        <w:t xml:space="preserve">verslo socialinio </w:t>
      </w:r>
      <w:r w:rsidR="00575C86" w:rsidRPr="00E70B5B">
        <w:t>poveikio matavimas</w:t>
      </w:r>
      <w:r w:rsidR="00570262" w:rsidRPr="00E70B5B">
        <w:t xml:space="preserve"> atliekamas </w:t>
      </w:r>
      <w:r w:rsidR="0092448C" w:rsidRPr="00E70B5B">
        <w:t xml:space="preserve">pagal </w:t>
      </w:r>
      <w:r w:rsidR="00575C86" w:rsidRPr="00E70B5B">
        <w:t>nurodom</w:t>
      </w:r>
      <w:r w:rsidR="0092448C" w:rsidRPr="00E70B5B">
        <w:t xml:space="preserve">us duomenis, </w:t>
      </w:r>
      <w:r w:rsidR="009B7610" w:rsidRPr="00E70B5B">
        <w:t xml:space="preserve">užpildant Taisyklių </w:t>
      </w:r>
      <w:r w:rsidR="00570262" w:rsidRPr="00E70B5B">
        <w:t>3</w:t>
      </w:r>
      <w:r w:rsidR="009B7610" w:rsidRPr="00E70B5B">
        <w:t xml:space="preserve"> pried</w:t>
      </w:r>
      <w:r w:rsidR="004071C9" w:rsidRPr="00E70B5B">
        <w:t>ą</w:t>
      </w:r>
      <w:r w:rsidR="004D04FF" w:rsidRPr="00E70B5B">
        <w:t>, socialinio poveikio matavimo ataskaitos skelbiamos viešai</w:t>
      </w:r>
      <w:r w:rsidRPr="00E70B5B">
        <w:t>;</w:t>
      </w:r>
    </w:p>
    <w:p w14:paraId="575643B7" w14:textId="33B91E08" w:rsidR="009B7610" w:rsidRPr="00E70B5B" w:rsidRDefault="00094F38" w:rsidP="00C22A1A">
      <w:pPr>
        <w:pStyle w:val="Stilius2"/>
      </w:pPr>
      <w:r>
        <w:t>s</w:t>
      </w:r>
      <w:r w:rsidR="00140BEF" w:rsidRPr="00E70B5B">
        <w:t>ocialinio poveikio matavimui turi būti pasirenkamas aiškus ir poveikį atitinkantis būdas, įvardijama, kaip jis bus matuojamas</w:t>
      </w:r>
      <w:r>
        <w:t>;</w:t>
      </w:r>
      <w:r w:rsidR="00C22A1A" w:rsidRPr="00E70B5B">
        <w:t xml:space="preserve"> </w:t>
      </w:r>
      <w:r>
        <w:t>d</w:t>
      </w:r>
      <w:r w:rsidR="009B7610" w:rsidRPr="00E70B5B">
        <w:t>uomenų apie socialinį poveikį rinkimo būdai:</w:t>
      </w:r>
      <w:r w:rsidR="00C22A1A" w:rsidRPr="00E70B5B">
        <w:t xml:space="preserve"> i</w:t>
      </w:r>
      <w:r w:rsidR="009B7610" w:rsidRPr="00E70B5B">
        <w:t>nterviu su klientais ar jų artimaisiais;</w:t>
      </w:r>
      <w:r w:rsidR="00C22A1A" w:rsidRPr="00E70B5B">
        <w:t xml:space="preserve"> a</w:t>
      </w:r>
      <w:r w:rsidR="009B7610" w:rsidRPr="00E70B5B">
        <w:t>nketinės apklausos;</w:t>
      </w:r>
      <w:r w:rsidR="00C22A1A" w:rsidRPr="00E70B5B">
        <w:t xml:space="preserve"> g</w:t>
      </w:r>
      <w:r w:rsidR="009B7610" w:rsidRPr="00E70B5B">
        <w:t>rupinės diskusijos;</w:t>
      </w:r>
      <w:r w:rsidR="00C22A1A" w:rsidRPr="00E70B5B">
        <w:t xml:space="preserve"> a</w:t>
      </w:r>
      <w:r w:rsidR="009B7610" w:rsidRPr="00E70B5B">
        <w:t>taskaitų ir kitų dokumentų analizė;</w:t>
      </w:r>
      <w:r w:rsidR="00C22A1A" w:rsidRPr="00E70B5B">
        <w:t xml:space="preserve"> d</w:t>
      </w:r>
      <w:r w:rsidR="009B7610" w:rsidRPr="00E70B5B">
        <w:t>ienoraščių analizė</w:t>
      </w:r>
      <w:r w:rsidR="00680CA1" w:rsidRPr="00E70B5B">
        <w:t xml:space="preserve"> ir kiti tinkami būdai</w:t>
      </w:r>
      <w:r>
        <w:t>;</w:t>
      </w:r>
    </w:p>
    <w:p w14:paraId="03BB711A" w14:textId="2ECC7816" w:rsidR="00251A1B" w:rsidRPr="00E70B5B" w:rsidRDefault="00251A1B" w:rsidP="00251A1B">
      <w:pPr>
        <w:pStyle w:val="Stilius2"/>
      </w:pPr>
      <w:r w:rsidRPr="00E70B5B">
        <w:t>turi nustatyti aiškią socialinio poveikio teritoriją</w:t>
      </w:r>
      <w:r w:rsidR="00094F38">
        <w:t>;</w:t>
      </w:r>
      <w:r w:rsidRPr="00E70B5B">
        <w:t xml:space="preserve"> </w:t>
      </w:r>
      <w:r w:rsidR="00094F38">
        <w:t>s</w:t>
      </w:r>
      <w:r w:rsidRPr="00E70B5B">
        <w:t xml:space="preserve">ocialinio poveikio teritorija turi būti </w:t>
      </w:r>
      <w:r w:rsidR="00636E28" w:rsidRPr="00E70B5B">
        <w:t xml:space="preserve">vietos plėtros strategijos, kurios įgyvendinimui teikiamas PĮP dėl </w:t>
      </w:r>
      <w:r w:rsidR="00216CDE" w:rsidRPr="00E70B5B">
        <w:t xml:space="preserve">finansavimo skyrimo </w:t>
      </w:r>
      <w:r w:rsidR="00636E28" w:rsidRPr="00E70B5B">
        <w:t xml:space="preserve">socialinio verslo kūrimui ar plėtrai, </w:t>
      </w:r>
      <w:r w:rsidRPr="00E70B5B">
        <w:t>teritorijoje;</w:t>
      </w:r>
    </w:p>
    <w:p w14:paraId="48EE9C7B" w14:textId="77777777" w:rsidR="00251A1B" w:rsidRPr="00E70B5B" w:rsidRDefault="00251A1B" w:rsidP="00251A1B">
      <w:pPr>
        <w:pStyle w:val="Stilius2"/>
      </w:pPr>
      <w:r w:rsidRPr="00E70B5B">
        <w:t xml:space="preserve">turi nurodyti socialinės problemos nustatymo būdą ir mastą socialinio poveikio teritorijoje (pagrindžiama aktualiais statistiniais duomenimis, moksliniais tyrimais, kitais oficialiais dokumentais, kuriuos pateikia institucija ar organizacija, kaupianti tokius duomenis, pvz.: priklausomybių ligų centras, probacijos tarnyba ar pan.). </w:t>
      </w:r>
    </w:p>
    <w:p w14:paraId="7B8DC3D6" w14:textId="61F8B181" w:rsidR="00452630" w:rsidRPr="00E70B5B" w:rsidRDefault="008E7936" w:rsidP="00EA7CC7">
      <w:pPr>
        <w:pStyle w:val="Stilius1"/>
        <w:tabs>
          <w:tab w:val="left" w:pos="1134"/>
        </w:tabs>
      </w:pPr>
      <w:r w:rsidRPr="00E70B5B">
        <w:t>S</w:t>
      </w:r>
      <w:r w:rsidR="00251A1B" w:rsidRPr="00E70B5B">
        <w:t xml:space="preserve">ocialinio poveikio matavimo rodikliai turi būti </w:t>
      </w:r>
      <w:r w:rsidR="00004AFF" w:rsidRPr="00E70B5B">
        <w:t>pasirenkami iš Taisyklių 2 priede nustatytų rodiklių</w:t>
      </w:r>
      <w:r w:rsidR="00251A1B" w:rsidRPr="00E70B5B">
        <w:t xml:space="preserve"> </w:t>
      </w:r>
      <w:r w:rsidR="004D04FF" w:rsidRPr="00E70B5B">
        <w:t xml:space="preserve">ir </w:t>
      </w:r>
      <w:r w:rsidR="00251A1B" w:rsidRPr="00E70B5B">
        <w:t>api</w:t>
      </w:r>
      <w:r w:rsidR="00140BEF" w:rsidRPr="00E70B5B">
        <w:t>būdinti verslo plane</w:t>
      </w:r>
      <w:r w:rsidR="00251A1B" w:rsidRPr="00E70B5B">
        <w:t>.</w:t>
      </w:r>
      <w:r w:rsidR="00283256" w:rsidRPr="00E70B5B">
        <w:t xml:space="preserve"> Taisyklių </w:t>
      </w:r>
      <w:r w:rsidR="0092448C" w:rsidRPr="00E70B5B">
        <w:t>4</w:t>
      </w:r>
      <w:r w:rsidR="00283256" w:rsidRPr="00E70B5B">
        <w:t xml:space="preserve"> priede pateikiama verslo plano forma.</w:t>
      </w:r>
      <w:r w:rsidR="00251A1B" w:rsidRPr="00E70B5B">
        <w:t xml:space="preserve"> </w:t>
      </w:r>
      <w:r w:rsidR="00EA7CC7" w:rsidRPr="00E70B5B">
        <w:t>Socialinio v</w:t>
      </w:r>
      <w:r w:rsidR="0059705C" w:rsidRPr="00E70B5B">
        <w:t xml:space="preserve">erslo planas teikiamas kartu su </w:t>
      </w:r>
      <w:r w:rsidR="00EA7CC7" w:rsidRPr="00E70B5B">
        <w:t>PĮP</w:t>
      </w:r>
      <w:r w:rsidR="005A596E" w:rsidRPr="00E70B5B">
        <w:t>.</w:t>
      </w:r>
      <w:r w:rsidR="00EA7CC7" w:rsidRPr="00E70B5B">
        <w:t xml:space="preserve"> </w:t>
      </w:r>
    </w:p>
    <w:p w14:paraId="6A1FF0F2" w14:textId="219DF3E2" w:rsidR="00251A1B" w:rsidRPr="00E420B1" w:rsidRDefault="003374CE" w:rsidP="00EA7CC7">
      <w:pPr>
        <w:pStyle w:val="Stilius1"/>
        <w:tabs>
          <w:tab w:val="left" w:pos="1134"/>
        </w:tabs>
      </w:pPr>
      <w:r w:rsidRPr="00E70B5B">
        <w:t>Pareiškėjas, siekiantis gauti finansavimą,</w:t>
      </w:r>
      <w:r w:rsidR="00251A1B" w:rsidRPr="00E70B5B">
        <w:t xml:space="preserve"> turi užtikrinti, kad suteiktų paslaugų sprendžiant socialinę problemą ir įgyvendinant socialinę misiją kokybė atitiktų analogiškų paslaugų, teikiamų kitų rinkos dalyvių ir valstybės ar savivaldybių, kokybę ir joms keliamus reikalavimus</w:t>
      </w:r>
      <w:r w:rsidR="00A92A5F" w:rsidRPr="00E70B5B">
        <w:t>.</w:t>
      </w:r>
      <w:r w:rsidR="00251A1B" w:rsidRPr="00E70B5B">
        <w:t xml:space="preserve"> </w:t>
      </w:r>
      <w:bookmarkStart w:id="2" w:name="_GoBack"/>
      <w:bookmarkEnd w:id="2"/>
    </w:p>
    <w:p w14:paraId="666B5FA9" w14:textId="77777777" w:rsidR="00D45230" w:rsidRPr="00E70B5B" w:rsidRDefault="00D45230" w:rsidP="00D45230">
      <w:pPr>
        <w:pStyle w:val="Stilius1"/>
        <w:numPr>
          <w:ilvl w:val="0"/>
          <w:numId w:val="0"/>
        </w:numPr>
        <w:ind w:firstLine="709"/>
      </w:pPr>
    </w:p>
    <w:p w14:paraId="3631856E" w14:textId="5BE36B3A" w:rsidR="00D45230" w:rsidRPr="00E70B5B" w:rsidRDefault="00E61F12" w:rsidP="00D45230">
      <w:pPr>
        <w:spacing w:after="0" w:line="240" w:lineRule="auto"/>
        <w:jc w:val="center"/>
        <w:rPr>
          <w:rFonts w:ascii="Times New Roman" w:eastAsia="Times New Roman" w:hAnsi="Times New Roman" w:cs="Times New Roman"/>
          <w:b/>
          <w:sz w:val="24"/>
          <w:szCs w:val="24"/>
          <w:lang w:val="lt-LT" w:eastAsia="lt-LT"/>
        </w:rPr>
      </w:pPr>
      <w:r w:rsidRPr="00E70B5B">
        <w:rPr>
          <w:rFonts w:ascii="Times New Roman" w:eastAsia="Times New Roman" w:hAnsi="Times New Roman" w:cs="Times New Roman"/>
          <w:b/>
          <w:sz w:val="24"/>
          <w:szCs w:val="24"/>
          <w:lang w:val="lt-LT" w:eastAsia="lt-LT"/>
        </w:rPr>
        <w:t>VIII</w:t>
      </w:r>
      <w:r w:rsidR="00D45230" w:rsidRPr="00E70B5B">
        <w:rPr>
          <w:rFonts w:ascii="Times New Roman" w:eastAsia="Times New Roman" w:hAnsi="Times New Roman" w:cs="Times New Roman"/>
          <w:b/>
          <w:sz w:val="24"/>
          <w:szCs w:val="24"/>
          <w:lang w:val="lt-LT" w:eastAsia="lt-LT"/>
        </w:rPr>
        <w:t xml:space="preserve"> SKYRIUS</w:t>
      </w:r>
    </w:p>
    <w:p w14:paraId="24D8A0CF" w14:textId="3E606E90" w:rsidR="00D45230" w:rsidRPr="00E70B5B" w:rsidRDefault="00D45230" w:rsidP="00D45230">
      <w:pPr>
        <w:spacing w:after="0" w:line="240" w:lineRule="auto"/>
        <w:jc w:val="center"/>
        <w:rPr>
          <w:rFonts w:ascii="Times New Roman" w:eastAsia="Times New Roman" w:hAnsi="Times New Roman" w:cs="Times New Roman"/>
          <w:b/>
          <w:sz w:val="24"/>
          <w:szCs w:val="24"/>
          <w:lang w:val="lt-LT" w:eastAsia="lt-LT"/>
        </w:rPr>
      </w:pPr>
      <w:r w:rsidRPr="00E70B5B">
        <w:rPr>
          <w:rFonts w:ascii="Times New Roman" w:eastAsia="Times New Roman" w:hAnsi="Times New Roman" w:cs="Times New Roman"/>
          <w:b/>
          <w:sz w:val="24"/>
          <w:szCs w:val="24"/>
          <w:lang w:val="lt-LT" w:eastAsia="lt-LT"/>
        </w:rPr>
        <w:t xml:space="preserve">SOCIALINIO VERSLO </w:t>
      </w:r>
      <w:r w:rsidR="00E833EE" w:rsidRPr="00E70B5B">
        <w:rPr>
          <w:rFonts w:ascii="Times New Roman" w:eastAsia="Times New Roman" w:hAnsi="Times New Roman" w:cs="Times New Roman"/>
          <w:b/>
          <w:sz w:val="24"/>
          <w:szCs w:val="24"/>
          <w:lang w:val="lt-LT" w:eastAsia="lt-LT"/>
        </w:rPr>
        <w:t>VEIKLOS</w:t>
      </w:r>
      <w:r w:rsidRPr="00E70B5B">
        <w:rPr>
          <w:rFonts w:ascii="Times New Roman" w:eastAsia="Times New Roman" w:hAnsi="Times New Roman" w:cs="Times New Roman"/>
          <w:b/>
          <w:sz w:val="24"/>
          <w:szCs w:val="24"/>
          <w:lang w:val="lt-LT" w:eastAsia="lt-LT"/>
        </w:rPr>
        <w:t xml:space="preserve"> ATASKAITŲ TEIKIMAS </w:t>
      </w:r>
    </w:p>
    <w:p w14:paraId="259DE27E" w14:textId="77777777" w:rsidR="00D45230" w:rsidRPr="00E70B5B" w:rsidRDefault="00D45230" w:rsidP="00D45230">
      <w:pPr>
        <w:spacing w:after="0" w:line="240" w:lineRule="auto"/>
        <w:ind w:left="709"/>
        <w:rPr>
          <w:rFonts w:ascii="Times New Roman" w:eastAsia="Times New Roman" w:hAnsi="Times New Roman" w:cs="Times New Roman"/>
          <w:b/>
          <w:sz w:val="24"/>
          <w:szCs w:val="24"/>
          <w:highlight w:val="yellow"/>
          <w:lang w:val="lt-LT" w:eastAsia="lt-LT"/>
        </w:rPr>
      </w:pPr>
    </w:p>
    <w:p w14:paraId="3506C594" w14:textId="7527AB52" w:rsidR="00D45230" w:rsidRPr="00E70B5B" w:rsidRDefault="003E2C2C" w:rsidP="00EA7CC7">
      <w:pPr>
        <w:pStyle w:val="Stilius1"/>
        <w:tabs>
          <w:tab w:val="left" w:pos="1134"/>
        </w:tabs>
      </w:pPr>
      <w:r w:rsidRPr="00E70B5B">
        <w:t xml:space="preserve">Kartu su galutine veiklos ataskaita </w:t>
      </w:r>
      <w:r w:rsidR="00403E2E" w:rsidRPr="00E70B5B">
        <w:t>socialinio verslo</w:t>
      </w:r>
      <w:r w:rsidR="00CF4A52" w:rsidRPr="00E70B5B">
        <w:t xml:space="preserve"> </w:t>
      </w:r>
      <w:r w:rsidRPr="00E70B5B">
        <w:t>projekto vykdytojas, įgyvendin</w:t>
      </w:r>
      <w:r w:rsidR="00EA202E" w:rsidRPr="00E70B5B">
        <w:t>ęs</w:t>
      </w:r>
      <w:r w:rsidRPr="00E70B5B">
        <w:t xml:space="preserve"> socialinio verslo projektą, administruojančiajai institucijai pateikia Socialinio verslo veiklos įgyvendinimo ataskaitą (Taisyklių </w:t>
      </w:r>
      <w:r w:rsidR="0092448C" w:rsidRPr="00E70B5B">
        <w:t>5</w:t>
      </w:r>
      <w:r w:rsidRPr="00E70B5B">
        <w:t xml:space="preserve"> priedas)</w:t>
      </w:r>
      <w:r w:rsidR="00E61F12" w:rsidRPr="00E70B5B">
        <w:t>.</w:t>
      </w:r>
    </w:p>
    <w:p w14:paraId="462DA98B" w14:textId="5BAF06F9" w:rsidR="00D45230" w:rsidRPr="00E70B5B" w:rsidRDefault="00D45230" w:rsidP="00EA7CC7">
      <w:pPr>
        <w:pStyle w:val="Stilius1"/>
        <w:tabs>
          <w:tab w:val="left" w:pos="1134"/>
        </w:tabs>
      </w:pPr>
      <w:r w:rsidRPr="00E70B5B">
        <w:lastRenderedPageBreak/>
        <w:t>Socialinio verslo</w:t>
      </w:r>
      <w:r w:rsidR="00403E2E" w:rsidRPr="00E70B5B">
        <w:t xml:space="preserve"> projekto</w:t>
      </w:r>
      <w:r w:rsidRPr="00E70B5B">
        <w:t xml:space="preserve"> įgyvendinimo ataskaitose turi būti nurodyta ši informacija, susijusi su socialinio verslo</w:t>
      </w:r>
      <w:r w:rsidR="00403E2E" w:rsidRPr="00E70B5B">
        <w:t xml:space="preserve"> projekto</w:t>
      </w:r>
      <w:r w:rsidRPr="00E70B5B">
        <w:t xml:space="preserve"> poveikio pasiekimais:</w:t>
      </w:r>
    </w:p>
    <w:p w14:paraId="60CE0446" w14:textId="2958DEF2" w:rsidR="00D45230" w:rsidRPr="00E70B5B" w:rsidRDefault="00D45230" w:rsidP="00E833EE">
      <w:pPr>
        <w:pStyle w:val="Stilius2"/>
      </w:pPr>
      <w:r w:rsidRPr="00E70B5B">
        <w:rPr>
          <w:rStyle w:val="Stilius2Diagrama"/>
        </w:rPr>
        <w:t xml:space="preserve">planuoti ir pasiekti pagrindiniai socialinio </w:t>
      </w:r>
      <w:r w:rsidR="00403E2E" w:rsidRPr="00E70B5B">
        <w:rPr>
          <w:rStyle w:val="Stilius2Diagrama"/>
        </w:rPr>
        <w:t xml:space="preserve">verslo projekto </w:t>
      </w:r>
      <w:r w:rsidRPr="00E70B5B">
        <w:rPr>
          <w:rStyle w:val="Stilius2Diagrama"/>
        </w:rPr>
        <w:t>poveikio rodikliai</w:t>
      </w:r>
      <w:r w:rsidRPr="00E70B5B">
        <w:t>;</w:t>
      </w:r>
    </w:p>
    <w:p w14:paraId="1A45D387" w14:textId="10D3F4B9" w:rsidR="00D45230" w:rsidRPr="00E70B5B" w:rsidRDefault="00D45230" w:rsidP="008E7936">
      <w:pPr>
        <w:pStyle w:val="Stilius2"/>
      </w:pPr>
      <w:r w:rsidRPr="00E70B5B">
        <w:t>bendra informacija apie tikslinę grupę ir sprendžiamų socialinių problemų mastą vietovėje, kurioje vykdomas socialini</w:t>
      </w:r>
      <w:r w:rsidR="00403E2E" w:rsidRPr="00E70B5B">
        <w:t>o</w:t>
      </w:r>
      <w:r w:rsidRPr="00E70B5B">
        <w:t xml:space="preserve"> versl</w:t>
      </w:r>
      <w:r w:rsidR="00403E2E" w:rsidRPr="00E70B5B">
        <w:t>o projektas</w:t>
      </w:r>
      <w:r w:rsidRPr="00E70B5B">
        <w:t xml:space="preserve"> (</w:t>
      </w:r>
      <w:r w:rsidR="00A161A7" w:rsidRPr="00E70B5B">
        <w:t xml:space="preserve">grindžiama </w:t>
      </w:r>
      <w:r w:rsidR="0019084D" w:rsidRPr="00E70B5B">
        <w:t xml:space="preserve">tuo metu turimais, </w:t>
      </w:r>
      <w:r w:rsidR="00A161A7" w:rsidRPr="00E70B5B">
        <w:t>aktualiais statistiniais duomenimis, moksliniais tyrimais, kitais oficialiais dokumentais, kuriuos pateikia institucija ar organizacija, kaupianti tokius duomenis</w:t>
      </w:r>
      <w:r w:rsidRPr="00E70B5B">
        <w:t>);</w:t>
      </w:r>
    </w:p>
    <w:p w14:paraId="7480926D" w14:textId="0B625423" w:rsidR="00D45230" w:rsidRPr="00E70B5B" w:rsidRDefault="00D45230" w:rsidP="00E833EE">
      <w:pPr>
        <w:pStyle w:val="Stilius2"/>
      </w:pPr>
      <w:r w:rsidRPr="00E70B5B">
        <w:t>informacija apie pelno paskirstymą ir sąnaudas.</w:t>
      </w:r>
    </w:p>
    <w:p w14:paraId="29967968" w14:textId="0DE465FF" w:rsidR="00887DB6" w:rsidRPr="00E70B5B" w:rsidRDefault="004F2DE4" w:rsidP="00BB1901">
      <w:pPr>
        <w:pStyle w:val="Stilius1"/>
        <w:numPr>
          <w:ilvl w:val="0"/>
          <w:numId w:val="0"/>
        </w:numPr>
        <w:tabs>
          <w:tab w:val="clear" w:pos="993"/>
        </w:tabs>
        <w:ind w:firstLine="709"/>
      </w:pPr>
      <w:r>
        <w:t>24. </w:t>
      </w:r>
      <w:r w:rsidR="00887DB6" w:rsidRPr="00E70B5B">
        <w:t xml:space="preserve">Jeigu </w:t>
      </w:r>
      <w:r w:rsidR="00DE40FA" w:rsidRPr="00E70B5B">
        <w:t xml:space="preserve">socialinio verslo </w:t>
      </w:r>
      <w:r w:rsidR="00F22FEB" w:rsidRPr="00E70B5B">
        <w:t>projekto vykdytojas</w:t>
      </w:r>
      <w:r w:rsidR="00DE40FA" w:rsidRPr="00E70B5B">
        <w:t xml:space="preserve"> nepasiekia nusistatytų socialinio </w:t>
      </w:r>
      <w:r w:rsidR="00CE7D54" w:rsidRPr="00E70B5B">
        <w:t xml:space="preserve">verslo socialinio </w:t>
      </w:r>
      <w:r w:rsidR="00DE40FA" w:rsidRPr="00E70B5B">
        <w:t>poveikio rodikl</w:t>
      </w:r>
      <w:r w:rsidR="00FF0E63" w:rsidRPr="00E70B5B">
        <w:t>ių</w:t>
      </w:r>
      <w:r w:rsidR="00DE40FA" w:rsidRPr="00E70B5B">
        <w:t>, taikomos Projektų administravimo ir finansavimo taisyklių</w:t>
      </w:r>
      <w:r w:rsidR="002F03D3" w:rsidRPr="00E70B5B">
        <w:t xml:space="preserve"> penktojo skirsnio</w:t>
      </w:r>
      <w:r w:rsidR="00DE40FA" w:rsidRPr="00E70B5B">
        <w:t xml:space="preserve"> nuostatos dėl projektui skirto finansavimo dalies mažinimo</w:t>
      </w:r>
      <w:r w:rsidR="00FF0E63" w:rsidRPr="00E70B5B">
        <w:t>.</w:t>
      </w:r>
    </w:p>
    <w:p w14:paraId="037E64E6" w14:textId="77777777" w:rsidR="00D45230" w:rsidRPr="00E70B5B" w:rsidRDefault="00D45230" w:rsidP="00D45230">
      <w:pPr>
        <w:spacing w:after="0" w:line="240" w:lineRule="auto"/>
        <w:ind w:firstLine="709"/>
        <w:rPr>
          <w:rFonts w:ascii="Times New Roman" w:eastAsia="Times New Roman" w:hAnsi="Times New Roman" w:cs="Times New Roman"/>
          <w:b/>
          <w:sz w:val="24"/>
          <w:szCs w:val="24"/>
          <w:lang w:val="lt-LT" w:eastAsia="lt-LT"/>
        </w:rPr>
      </w:pPr>
    </w:p>
    <w:p w14:paraId="4C6B57AD" w14:textId="77777777" w:rsidR="00D45230" w:rsidRPr="00E70B5B" w:rsidRDefault="00D45230" w:rsidP="00D45230">
      <w:pPr>
        <w:pStyle w:val="Stilius1"/>
        <w:numPr>
          <w:ilvl w:val="0"/>
          <w:numId w:val="0"/>
        </w:numPr>
        <w:ind w:firstLine="709"/>
      </w:pPr>
    </w:p>
    <w:p w14:paraId="64CCAFF5" w14:textId="1486E482" w:rsidR="003D528B" w:rsidRPr="00E70B5B" w:rsidRDefault="002D3310" w:rsidP="003D528B">
      <w:pPr>
        <w:spacing w:after="0" w:line="240" w:lineRule="auto"/>
        <w:jc w:val="center"/>
        <w:rPr>
          <w:rFonts w:ascii="Times New Roman" w:eastAsia="Times New Roman" w:hAnsi="Times New Roman" w:cs="Times New Roman"/>
          <w:b/>
          <w:sz w:val="24"/>
          <w:szCs w:val="24"/>
          <w:lang w:val="lt-LT" w:eastAsia="lt-LT"/>
        </w:rPr>
      </w:pPr>
      <w:r w:rsidRPr="00E70B5B">
        <w:rPr>
          <w:rFonts w:ascii="Times New Roman" w:eastAsia="Times New Roman" w:hAnsi="Times New Roman" w:cs="Times New Roman"/>
          <w:b/>
          <w:sz w:val="24"/>
          <w:szCs w:val="24"/>
          <w:lang w:val="lt-LT" w:eastAsia="lt-LT"/>
        </w:rPr>
        <w:t>I</w:t>
      </w:r>
      <w:r w:rsidR="00951F9B" w:rsidRPr="00E70B5B">
        <w:rPr>
          <w:rFonts w:ascii="Times New Roman" w:eastAsia="Times New Roman" w:hAnsi="Times New Roman" w:cs="Times New Roman"/>
          <w:b/>
          <w:sz w:val="24"/>
          <w:szCs w:val="24"/>
          <w:lang w:val="lt-LT" w:eastAsia="lt-LT"/>
        </w:rPr>
        <w:t>X</w:t>
      </w:r>
      <w:r w:rsidR="003D528B" w:rsidRPr="00E70B5B">
        <w:rPr>
          <w:rFonts w:ascii="Times New Roman" w:eastAsia="Times New Roman" w:hAnsi="Times New Roman" w:cs="Times New Roman"/>
          <w:b/>
          <w:sz w:val="24"/>
          <w:szCs w:val="24"/>
          <w:lang w:val="lt-LT" w:eastAsia="lt-LT"/>
        </w:rPr>
        <w:t xml:space="preserve"> SKYRIUS</w:t>
      </w:r>
    </w:p>
    <w:p w14:paraId="1B873827" w14:textId="77777777" w:rsidR="003D528B" w:rsidRPr="00E70B5B" w:rsidRDefault="003D528B" w:rsidP="003D528B">
      <w:pPr>
        <w:spacing w:after="0" w:line="240" w:lineRule="auto"/>
        <w:jc w:val="center"/>
        <w:rPr>
          <w:rFonts w:ascii="Times New Roman" w:eastAsia="Times New Roman" w:hAnsi="Times New Roman" w:cs="Times New Roman"/>
          <w:b/>
          <w:sz w:val="24"/>
          <w:szCs w:val="24"/>
          <w:lang w:val="lt-LT" w:eastAsia="lt-LT"/>
        </w:rPr>
      </w:pPr>
      <w:r w:rsidRPr="00E70B5B">
        <w:rPr>
          <w:rFonts w:ascii="Times New Roman" w:eastAsia="Times New Roman" w:hAnsi="Times New Roman" w:cs="Times New Roman"/>
          <w:b/>
          <w:sz w:val="24"/>
          <w:szCs w:val="24"/>
          <w:lang w:val="lt-LT" w:eastAsia="lt-LT"/>
        </w:rPr>
        <w:t>BAIGIAMOSIOS NUOSTATOS</w:t>
      </w:r>
    </w:p>
    <w:p w14:paraId="2D81E418" w14:textId="77777777" w:rsidR="003D528B" w:rsidRPr="00E70B5B" w:rsidRDefault="003D528B" w:rsidP="003D528B">
      <w:pPr>
        <w:spacing w:after="0" w:line="240" w:lineRule="auto"/>
        <w:ind w:firstLine="360"/>
        <w:jc w:val="center"/>
        <w:rPr>
          <w:rFonts w:ascii="Times New Roman" w:eastAsia="Times New Roman" w:hAnsi="Times New Roman" w:cs="Times New Roman"/>
          <w:sz w:val="24"/>
          <w:szCs w:val="24"/>
          <w:lang w:val="lt-LT" w:eastAsia="lt-LT"/>
        </w:rPr>
      </w:pPr>
    </w:p>
    <w:p w14:paraId="6B1841D6" w14:textId="572063A6" w:rsidR="003D528B" w:rsidRPr="00E70B5B" w:rsidRDefault="004F2DE4" w:rsidP="00BB1901">
      <w:pPr>
        <w:pStyle w:val="Stilius1"/>
        <w:numPr>
          <w:ilvl w:val="0"/>
          <w:numId w:val="0"/>
        </w:numPr>
        <w:tabs>
          <w:tab w:val="left" w:pos="1134"/>
        </w:tabs>
        <w:ind w:firstLine="709"/>
      </w:pPr>
      <w:r>
        <w:t>25. </w:t>
      </w:r>
      <w:r w:rsidR="003D528B" w:rsidRPr="00E70B5B">
        <w:t>Be reikalavimų, nustatytų Taisyklėse, socialinio verslo</w:t>
      </w:r>
      <w:r w:rsidR="00403E2E" w:rsidRPr="00E70B5B">
        <w:t xml:space="preserve"> projektų</w:t>
      </w:r>
      <w:r w:rsidR="003D528B" w:rsidRPr="00E70B5B">
        <w:t xml:space="preserve"> vykdytojams, įgyvendinantiems socialinio verslo projektus, taikomi reikalavimai, nustatyti </w:t>
      </w:r>
      <w:r w:rsidR="00B859EB" w:rsidRPr="00E70B5B">
        <w:t xml:space="preserve">Pažangos priemonės veiklos ,,BIVP metodo taikymas: parama vietos plėtros strategijų įgyvendinimui“ </w:t>
      </w:r>
      <w:r w:rsidR="003D528B" w:rsidRPr="00E70B5B">
        <w:t xml:space="preserve"> finansavimo sąlygų apraše, taikomame </w:t>
      </w:r>
      <w:r w:rsidR="00403E2E" w:rsidRPr="00E70B5B">
        <w:t>socialinio verslo projektų</w:t>
      </w:r>
      <w:r w:rsidR="003D528B" w:rsidRPr="00E70B5B">
        <w:t xml:space="preserve"> vykdytojams, teikiantiems </w:t>
      </w:r>
      <w:r w:rsidR="0077795C" w:rsidRPr="00E70B5B">
        <w:t>PĮP</w:t>
      </w:r>
      <w:r w:rsidR="003D528B" w:rsidRPr="00E70B5B">
        <w:t xml:space="preserve"> pagal konkrečios vietos veiklos grupės vietos plėtros strategiją.</w:t>
      </w:r>
    </w:p>
    <w:p w14:paraId="1CA295C5" w14:textId="77777777" w:rsidR="003D528B" w:rsidRPr="00E70B5B" w:rsidRDefault="003D528B" w:rsidP="003D528B">
      <w:pPr>
        <w:pStyle w:val="Stilius1"/>
        <w:numPr>
          <w:ilvl w:val="0"/>
          <w:numId w:val="0"/>
        </w:numPr>
        <w:ind w:firstLine="709"/>
      </w:pPr>
    </w:p>
    <w:p w14:paraId="2458771E" w14:textId="77777777" w:rsidR="00231AD7" w:rsidRPr="00E70B5B" w:rsidRDefault="00231AD7" w:rsidP="00231AD7">
      <w:pPr>
        <w:spacing w:after="0" w:line="276" w:lineRule="auto"/>
        <w:ind w:firstLine="720"/>
        <w:jc w:val="both"/>
        <w:rPr>
          <w:rFonts w:ascii="Times New Roman" w:eastAsia="Times New Roman" w:hAnsi="Times New Roman" w:cs="Times New Roman"/>
          <w:sz w:val="24"/>
          <w:szCs w:val="24"/>
          <w:lang w:val="lt-LT" w:eastAsia="lt-LT"/>
        </w:rPr>
      </w:pPr>
    </w:p>
    <w:p w14:paraId="70DE777D" w14:textId="77777777" w:rsidR="00231AD7" w:rsidRPr="00E70B5B" w:rsidRDefault="00231AD7" w:rsidP="00231AD7">
      <w:pPr>
        <w:spacing w:after="0" w:line="276" w:lineRule="auto"/>
        <w:ind w:firstLine="720"/>
        <w:jc w:val="center"/>
        <w:rPr>
          <w:rFonts w:ascii="Times New Roman" w:eastAsia="Times New Roman" w:hAnsi="Times New Roman" w:cs="Times New Roman"/>
          <w:sz w:val="24"/>
          <w:szCs w:val="20"/>
          <w:lang w:val="lt-LT"/>
        </w:rPr>
      </w:pPr>
      <w:r w:rsidRPr="00E70B5B">
        <w:rPr>
          <w:rFonts w:ascii="Times New Roman" w:eastAsia="Times New Roman" w:hAnsi="Times New Roman" w:cs="Times New Roman"/>
          <w:sz w:val="24"/>
          <w:szCs w:val="20"/>
          <w:lang w:val="lt-LT"/>
        </w:rPr>
        <w:t xml:space="preserve"> </w:t>
      </w:r>
      <w:r w:rsidRPr="00E70B5B">
        <w:rPr>
          <w:rFonts w:ascii="Times New Roman" w:eastAsia="Times New Roman" w:hAnsi="Times New Roman" w:cs="Times New Roman"/>
          <w:sz w:val="24"/>
          <w:szCs w:val="24"/>
          <w:lang w:val="lt-LT"/>
        </w:rPr>
        <w:t>______________</w:t>
      </w:r>
    </w:p>
    <w:p w14:paraId="219ADC17" w14:textId="77777777" w:rsidR="00424818" w:rsidRPr="00E70B5B" w:rsidRDefault="00424818">
      <w:pPr>
        <w:rPr>
          <w:rFonts w:ascii="Times New Roman" w:hAnsi="Times New Roman" w:cs="Times New Roman"/>
          <w:sz w:val="24"/>
          <w:szCs w:val="24"/>
          <w:lang w:val="lt-LT"/>
        </w:rPr>
      </w:pPr>
    </w:p>
    <w:sectPr w:rsidR="00424818" w:rsidRPr="00E70B5B" w:rsidSect="00221E89">
      <w:headerReference w:type="default" r:id="rId9"/>
      <w:pgSz w:w="12240" w:h="15840"/>
      <w:pgMar w:top="1134" w:right="567" w:bottom="1134" w:left="1701"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3504E" w16cid:durableId="2871ED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928EA" w14:textId="77777777" w:rsidR="003E106D" w:rsidRDefault="003E106D" w:rsidP="00231AD7">
      <w:pPr>
        <w:spacing w:after="0" w:line="240" w:lineRule="auto"/>
      </w:pPr>
      <w:r>
        <w:separator/>
      </w:r>
    </w:p>
  </w:endnote>
  <w:endnote w:type="continuationSeparator" w:id="0">
    <w:p w14:paraId="432617A3" w14:textId="77777777" w:rsidR="003E106D" w:rsidRDefault="003E106D" w:rsidP="0023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BEA79" w14:textId="77777777" w:rsidR="003E106D" w:rsidRDefault="003E106D" w:rsidP="00231AD7">
      <w:pPr>
        <w:spacing w:after="0" w:line="240" w:lineRule="auto"/>
      </w:pPr>
      <w:r>
        <w:separator/>
      </w:r>
    </w:p>
  </w:footnote>
  <w:footnote w:type="continuationSeparator" w:id="0">
    <w:p w14:paraId="11743D44" w14:textId="77777777" w:rsidR="003E106D" w:rsidRDefault="003E106D" w:rsidP="00231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775506"/>
      <w:docPartObj>
        <w:docPartGallery w:val="Page Numbers (Top of Page)"/>
        <w:docPartUnique/>
      </w:docPartObj>
    </w:sdtPr>
    <w:sdtEndPr>
      <w:rPr>
        <w:rFonts w:ascii="Times New Roman" w:hAnsi="Times New Roman" w:cs="Times New Roman"/>
        <w:noProof/>
        <w:sz w:val="24"/>
        <w:szCs w:val="24"/>
      </w:rPr>
    </w:sdtEndPr>
    <w:sdtContent>
      <w:p w14:paraId="3E1B995B" w14:textId="5613E71C" w:rsidR="004071C9" w:rsidRPr="002C1F08" w:rsidRDefault="004071C9">
        <w:pPr>
          <w:pStyle w:val="Antrats"/>
          <w:jc w:val="center"/>
          <w:rPr>
            <w:rFonts w:ascii="Times New Roman" w:hAnsi="Times New Roman" w:cs="Times New Roman"/>
            <w:sz w:val="24"/>
            <w:szCs w:val="24"/>
          </w:rPr>
        </w:pPr>
        <w:r w:rsidRPr="002C1F08">
          <w:rPr>
            <w:rFonts w:ascii="Times New Roman" w:hAnsi="Times New Roman" w:cs="Times New Roman"/>
            <w:sz w:val="24"/>
            <w:szCs w:val="24"/>
          </w:rPr>
          <w:fldChar w:fldCharType="begin"/>
        </w:r>
        <w:r w:rsidRPr="002C1F08">
          <w:rPr>
            <w:rFonts w:ascii="Times New Roman" w:hAnsi="Times New Roman" w:cs="Times New Roman"/>
            <w:sz w:val="24"/>
            <w:szCs w:val="24"/>
          </w:rPr>
          <w:instrText xml:space="preserve"> PAGE   \* MERGEFORMAT </w:instrText>
        </w:r>
        <w:r w:rsidRPr="002C1F08">
          <w:rPr>
            <w:rFonts w:ascii="Times New Roman" w:hAnsi="Times New Roman" w:cs="Times New Roman"/>
            <w:sz w:val="24"/>
            <w:szCs w:val="24"/>
          </w:rPr>
          <w:fldChar w:fldCharType="separate"/>
        </w:r>
        <w:r w:rsidR="00143D15">
          <w:rPr>
            <w:rFonts w:ascii="Times New Roman" w:hAnsi="Times New Roman" w:cs="Times New Roman"/>
            <w:noProof/>
            <w:sz w:val="24"/>
            <w:szCs w:val="24"/>
          </w:rPr>
          <w:t>8</w:t>
        </w:r>
        <w:r w:rsidRPr="002C1F08">
          <w:rPr>
            <w:rFonts w:ascii="Times New Roman" w:hAnsi="Times New Roman" w:cs="Times New Roman"/>
            <w:noProof/>
            <w:sz w:val="24"/>
            <w:szCs w:val="24"/>
          </w:rPr>
          <w:fldChar w:fldCharType="end"/>
        </w:r>
      </w:p>
    </w:sdtContent>
  </w:sdt>
  <w:p w14:paraId="03E4A84F" w14:textId="77777777" w:rsidR="004071C9" w:rsidRDefault="004071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408FF"/>
    <w:multiLevelType w:val="hybridMultilevel"/>
    <w:tmpl w:val="7CDC7B32"/>
    <w:lvl w:ilvl="0" w:tplc="6C78D0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7797C"/>
    <w:multiLevelType w:val="multilevel"/>
    <w:tmpl w:val="D00CDE32"/>
    <w:lvl w:ilvl="0">
      <w:start w:val="1"/>
      <w:numFmt w:val="decimal"/>
      <w:pStyle w:val="Stilius1"/>
      <w:lvlText w:val="%1."/>
      <w:lvlJc w:val="left"/>
      <w:pPr>
        <w:ind w:left="1211" w:hanging="360"/>
      </w:pPr>
    </w:lvl>
    <w:lvl w:ilvl="1">
      <w:start w:val="1"/>
      <w:numFmt w:val="decimal"/>
      <w:pStyle w:val="Stilius2"/>
      <w:lvlText w:val="%1.%2."/>
      <w:lvlJc w:val="left"/>
      <w:pPr>
        <w:ind w:left="792" w:hanging="432"/>
      </w:pPr>
      <w:rPr>
        <w:sz w:val="24"/>
        <w:szCs w:val="24"/>
      </w:rPr>
    </w:lvl>
    <w:lvl w:ilvl="2">
      <w:start w:val="1"/>
      <w:numFmt w:val="decimal"/>
      <w:pStyle w:val="Stilius3"/>
      <w:lvlText w:val="%1.%2.%3."/>
      <w:lvlJc w:val="left"/>
      <w:pPr>
        <w:ind w:left="646" w:hanging="504"/>
      </w:pPr>
    </w:lvl>
    <w:lvl w:ilvl="3">
      <w:start w:val="1"/>
      <w:numFmt w:val="decimal"/>
      <w:pStyle w:val="Stilius4"/>
      <w:lvlText w:val="%1.%2.%3.%4."/>
      <w:lvlJc w:val="left"/>
      <w:pPr>
        <w:ind w:left="1728" w:hanging="648"/>
      </w:pPr>
    </w:lvl>
    <w:lvl w:ilvl="4">
      <w:start w:val="1"/>
      <w:numFmt w:val="decimal"/>
      <w:pStyle w:val="Stilius5"/>
      <w:lvlText w:val="%1.%2.%3.%4.%5."/>
      <w:lvlJc w:val="left"/>
      <w:pPr>
        <w:ind w:left="235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FE24FD"/>
    <w:multiLevelType w:val="hybridMultilevel"/>
    <w:tmpl w:val="36608AA2"/>
    <w:lvl w:ilvl="0" w:tplc="DEDE8B9A">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B008A1"/>
    <w:multiLevelType w:val="hybridMultilevel"/>
    <w:tmpl w:val="F2900E86"/>
    <w:lvl w:ilvl="0" w:tplc="F7FE6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C60B22"/>
    <w:multiLevelType w:val="hybridMultilevel"/>
    <w:tmpl w:val="5BBCA29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84"/>
    <w:rsid w:val="00004AFF"/>
    <w:rsid w:val="00011E5F"/>
    <w:rsid w:val="00016D1D"/>
    <w:rsid w:val="000263B3"/>
    <w:rsid w:val="00045BEC"/>
    <w:rsid w:val="00054F8E"/>
    <w:rsid w:val="00062590"/>
    <w:rsid w:val="0009209F"/>
    <w:rsid w:val="00094F38"/>
    <w:rsid w:val="00097D24"/>
    <w:rsid w:val="000B29AE"/>
    <w:rsid w:val="000B6DBA"/>
    <w:rsid w:val="000C20EC"/>
    <w:rsid w:val="000D5DE1"/>
    <w:rsid w:val="000E20BB"/>
    <w:rsid w:val="000E3325"/>
    <w:rsid w:val="000E4C21"/>
    <w:rsid w:val="000F3EC8"/>
    <w:rsid w:val="000F47FA"/>
    <w:rsid w:val="00106D9B"/>
    <w:rsid w:val="00122497"/>
    <w:rsid w:val="00124F40"/>
    <w:rsid w:val="00140BEF"/>
    <w:rsid w:val="00141784"/>
    <w:rsid w:val="00143D15"/>
    <w:rsid w:val="00145C66"/>
    <w:rsid w:val="0014619B"/>
    <w:rsid w:val="00146E31"/>
    <w:rsid w:val="0015743C"/>
    <w:rsid w:val="00160E0A"/>
    <w:rsid w:val="0016660B"/>
    <w:rsid w:val="0017384F"/>
    <w:rsid w:val="00176121"/>
    <w:rsid w:val="0019084D"/>
    <w:rsid w:val="00191CED"/>
    <w:rsid w:val="001942B2"/>
    <w:rsid w:val="001B261D"/>
    <w:rsid w:val="001C04A6"/>
    <w:rsid w:val="001E1D5F"/>
    <w:rsid w:val="001F26F0"/>
    <w:rsid w:val="00203D11"/>
    <w:rsid w:val="00216CDE"/>
    <w:rsid w:val="00216E39"/>
    <w:rsid w:val="00221E89"/>
    <w:rsid w:val="00231AD7"/>
    <w:rsid w:val="00235DA5"/>
    <w:rsid w:val="00236221"/>
    <w:rsid w:val="00251A1B"/>
    <w:rsid w:val="002577D8"/>
    <w:rsid w:val="00260C2D"/>
    <w:rsid w:val="00264E13"/>
    <w:rsid w:val="0027249F"/>
    <w:rsid w:val="00277ABA"/>
    <w:rsid w:val="00283256"/>
    <w:rsid w:val="00285BBC"/>
    <w:rsid w:val="00295A24"/>
    <w:rsid w:val="002972A7"/>
    <w:rsid w:val="002A2F57"/>
    <w:rsid w:val="002A30BD"/>
    <w:rsid w:val="002A40C8"/>
    <w:rsid w:val="002A5701"/>
    <w:rsid w:val="002B20E9"/>
    <w:rsid w:val="002C1F08"/>
    <w:rsid w:val="002C21C5"/>
    <w:rsid w:val="002C3C98"/>
    <w:rsid w:val="002C5FD7"/>
    <w:rsid w:val="002D1D80"/>
    <w:rsid w:val="002D316D"/>
    <w:rsid w:val="002D3310"/>
    <w:rsid w:val="002D3F24"/>
    <w:rsid w:val="002E23FF"/>
    <w:rsid w:val="002F03D3"/>
    <w:rsid w:val="002F50FC"/>
    <w:rsid w:val="00310568"/>
    <w:rsid w:val="0031249B"/>
    <w:rsid w:val="00322017"/>
    <w:rsid w:val="003254BF"/>
    <w:rsid w:val="00331C70"/>
    <w:rsid w:val="003374CE"/>
    <w:rsid w:val="003427FA"/>
    <w:rsid w:val="00343404"/>
    <w:rsid w:val="0034548E"/>
    <w:rsid w:val="003512E4"/>
    <w:rsid w:val="00351D9F"/>
    <w:rsid w:val="003520A3"/>
    <w:rsid w:val="00356399"/>
    <w:rsid w:val="00362474"/>
    <w:rsid w:val="0037029B"/>
    <w:rsid w:val="00373854"/>
    <w:rsid w:val="00376822"/>
    <w:rsid w:val="00380BD4"/>
    <w:rsid w:val="00381178"/>
    <w:rsid w:val="0038722D"/>
    <w:rsid w:val="003B0A95"/>
    <w:rsid w:val="003C3D80"/>
    <w:rsid w:val="003D08B9"/>
    <w:rsid w:val="003D4AF3"/>
    <w:rsid w:val="003D528B"/>
    <w:rsid w:val="003E106D"/>
    <w:rsid w:val="003E11FA"/>
    <w:rsid w:val="003E2551"/>
    <w:rsid w:val="003E2C2C"/>
    <w:rsid w:val="003F46A0"/>
    <w:rsid w:val="00403E2E"/>
    <w:rsid w:val="004071C9"/>
    <w:rsid w:val="00407ABF"/>
    <w:rsid w:val="0041438E"/>
    <w:rsid w:val="0041515E"/>
    <w:rsid w:val="00424818"/>
    <w:rsid w:val="00432415"/>
    <w:rsid w:val="00436B16"/>
    <w:rsid w:val="00440CA8"/>
    <w:rsid w:val="00451E17"/>
    <w:rsid w:val="00452630"/>
    <w:rsid w:val="00474CA3"/>
    <w:rsid w:val="004757E0"/>
    <w:rsid w:val="00486A57"/>
    <w:rsid w:val="00492AD1"/>
    <w:rsid w:val="0049521C"/>
    <w:rsid w:val="0049571B"/>
    <w:rsid w:val="004A1654"/>
    <w:rsid w:val="004A678F"/>
    <w:rsid w:val="004A7C6F"/>
    <w:rsid w:val="004C2EF0"/>
    <w:rsid w:val="004C607F"/>
    <w:rsid w:val="004C733B"/>
    <w:rsid w:val="004D04FF"/>
    <w:rsid w:val="004D07EE"/>
    <w:rsid w:val="004D6425"/>
    <w:rsid w:val="004D64F0"/>
    <w:rsid w:val="004D69A1"/>
    <w:rsid w:val="004E07D0"/>
    <w:rsid w:val="004E1044"/>
    <w:rsid w:val="004E1AE8"/>
    <w:rsid w:val="004E4AA4"/>
    <w:rsid w:val="004F2DE4"/>
    <w:rsid w:val="0050095A"/>
    <w:rsid w:val="00505FC9"/>
    <w:rsid w:val="00515BE7"/>
    <w:rsid w:val="00516782"/>
    <w:rsid w:val="00521A49"/>
    <w:rsid w:val="00535A5C"/>
    <w:rsid w:val="005463FB"/>
    <w:rsid w:val="00570262"/>
    <w:rsid w:val="005707C4"/>
    <w:rsid w:val="00575C86"/>
    <w:rsid w:val="00577859"/>
    <w:rsid w:val="00585205"/>
    <w:rsid w:val="00591F17"/>
    <w:rsid w:val="0059705C"/>
    <w:rsid w:val="005A0360"/>
    <w:rsid w:val="005A13C2"/>
    <w:rsid w:val="005A49D1"/>
    <w:rsid w:val="005A596E"/>
    <w:rsid w:val="005A664E"/>
    <w:rsid w:val="005B6A5D"/>
    <w:rsid w:val="005B6B15"/>
    <w:rsid w:val="005B7C92"/>
    <w:rsid w:val="005B7CE1"/>
    <w:rsid w:val="005C3E30"/>
    <w:rsid w:val="005D6969"/>
    <w:rsid w:val="005D6FD1"/>
    <w:rsid w:val="005D7E22"/>
    <w:rsid w:val="005E0DC0"/>
    <w:rsid w:val="005F49AF"/>
    <w:rsid w:val="005F6436"/>
    <w:rsid w:val="005F77EE"/>
    <w:rsid w:val="00610C13"/>
    <w:rsid w:val="00613869"/>
    <w:rsid w:val="00616A35"/>
    <w:rsid w:val="00622D47"/>
    <w:rsid w:val="00636E28"/>
    <w:rsid w:val="00651858"/>
    <w:rsid w:val="00655AF4"/>
    <w:rsid w:val="00671877"/>
    <w:rsid w:val="006729C3"/>
    <w:rsid w:val="00672E02"/>
    <w:rsid w:val="00676652"/>
    <w:rsid w:val="00680CA1"/>
    <w:rsid w:val="006A0D7A"/>
    <w:rsid w:val="006A18BC"/>
    <w:rsid w:val="006A7474"/>
    <w:rsid w:val="006B2E47"/>
    <w:rsid w:val="006F15ED"/>
    <w:rsid w:val="00704C83"/>
    <w:rsid w:val="00706E16"/>
    <w:rsid w:val="007102E8"/>
    <w:rsid w:val="007171EA"/>
    <w:rsid w:val="00730079"/>
    <w:rsid w:val="00734200"/>
    <w:rsid w:val="00750D32"/>
    <w:rsid w:val="00755DEB"/>
    <w:rsid w:val="00763451"/>
    <w:rsid w:val="00773716"/>
    <w:rsid w:val="00775524"/>
    <w:rsid w:val="0077795C"/>
    <w:rsid w:val="00783BDD"/>
    <w:rsid w:val="007850D6"/>
    <w:rsid w:val="00796ADB"/>
    <w:rsid w:val="00796F93"/>
    <w:rsid w:val="007B1D11"/>
    <w:rsid w:val="007C4318"/>
    <w:rsid w:val="007D07BA"/>
    <w:rsid w:val="007D74BA"/>
    <w:rsid w:val="007E0251"/>
    <w:rsid w:val="007E1960"/>
    <w:rsid w:val="007E2BA7"/>
    <w:rsid w:val="00823706"/>
    <w:rsid w:val="00840797"/>
    <w:rsid w:val="00842A4D"/>
    <w:rsid w:val="00846E10"/>
    <w:rsid w:val="00847788"/>
    <w:rsid w:val="008522BF"/>
    <w:rsid w:val="0086027F"/>
    <w:rsid w:val="00865DDD"/>
    <w:rsid w:val="0087247A"/>
    <w:rsid w:val="00877506"/>
    <w:rsid w:val="0088060D"/>
    <w:rsid w:val="00883E87"/>
    <w:rsid w:val="00883F54"/>
    <w:rsid w:val="00884EC4"/>
    <w:rsid w:val="00887DB6"/>
    <w:rsid w:val="008927F4"/>
    <w:rsid w:val="008C08C3"/>
    <w:rsid w:val="008C1FAA"/>
    <w:rsid w:val="008E7382"/>
    <w:rsid w:val="008E7936"/>
    <w:rsid w:val="008F3122"/>
    <w:rsid w:val="009019BC"/>
    <w:rsid w:val="0091411D"/>
    <w:rsid w:val="0092409A"/>
    <w:rsid w:val="0092448C"/>
    <w:rsid w:val="00925366"/>
    <w:rsid w:val="00932C2A"/>
    <w:rsid w:val="00933C09"/>
    <w:rsid w:val="009420A7"/>
    <w:rsid w:val="0094498A"/>
    <w:rsid w:val="00951F9B"/>
    <w:rsid w:val="009574B6"/>
    <w:rsid w:val="00960C9E"/>
    <w:rsid w:val="00962C61"/>
    <w:rsid w:val="00983AE3"/>
    <w:rsid w:val="00983B96"/>
    <w:rsid w:val="00986D1A"/>
    <w:rsid w:val="0099460A"/>
    <w:rsid w:val="00997DB8"/>
    <w:rsid w:val="009A4B63"/>
    <w:rsid w:val="009A586F"/>
    <w:rsid w:val="009B7610"/>
    <w:rsid w:val="009C5E9B"/>
    <w:rsid w:val="009D438D"/>
    <w:rsid w:val="009E5AD3"/>
    <w:rsid w:val="009F307A"/>
    <w:rsid w:val="009F3F8F"/>
    <w:rsid w:val="00A10ADD"/>
    <w:rsid w:val="00A121D0"/>
    <w:rsid w:val="00A161A7"/>
    <w:rsid w:val="00A20E2B"/>
    <w:rsid w:val="00A35929"/>
    <w:rsid w:val="00A462F2"/>
    <w:rsid w:val="00A674E9"/>
    <w:rsid w:val="00A71564"/>
    <w:rsid w:val="00A72D2E"/>
    <w:rsid w:val="00A864CA"/>
    <w:rsid w:val="00A87CFE"/>
    <w:rsid w:val="00A87E9B"/>
    <w:rsid w:val="00A912EB"/>
    <w:rsid w:val="00A92A5F"/>
    <w:rsid w:val="00AA23DA"/>
    <w:rsid w:val="00AB15AD"/>
    <w:rsid w:val="00AD0E7E"/>
    <w:rsid w:val="00AD38CB"/>
    <w:rsid w:val="00AD433C"/>
    <w:rsid w:val="00AE68A6"/>
    <w:rsid w:val="00AE6F3E"/>
    <w:rsid w:val="00AF2F25"/>
    <w:rsid w:val="00AF721A"/>
    <w:rsid w:val="00B0367E"/>
    <w:rsid w:val="00B1795D"/>
    <w:rsid w:val="00B22432"/>
    <w:rsid w:val="00B474F4"/>
    <w:rsid w:val="00B5060F"/>
    <w:rsid w:val="00B51732"/>
    <w:rsid w:val="00B535F3"/>
    <w:rsid w:val="00B607D0"/>
    <w:rsid w:val="00B616C0"/>
    <w:rsid w:val="00B705E3"/>
    <w:rsid w:val="00B859EB"/>
    <w:rsid w:val="00B86082"/>
    <w:rsid w:val="00B94A0F"/>
    <w:rsid w:val="00BA10D7"/>
    <w:rsid w:val="00BA4A55"/>
    <w:rsid w:val="00BA5A82"/>
    <w:rsid w:val="00BB1901"/>
    <w:rsid w:val="00BB7F16"/>
    <w:rsid w:val="00BD4BAF"/>
    <w:rsid w:val="00BD4D65"/>
    <w:rsid w:val="00BE682A"/>
    <w:rsid w:val="00BF1B01"/>
    <w:rsid w:val="00BF348D"/>
    <w:rsid w:val="00C104B6"/>
    <w:rsid w:val="00C22A1A"/>
    <w:rsid w:val="00C41C1D"/>
    <w:rsid w:val="00C42742"/>
    <w:rsid w:val="00C43D78"/>
    <w:rsid w:val="00C52F01"/>
    <w:rsid w:val="00C54116"/>
    <w:rsid w:val="00C56AC6"/>
    <w:rsid w:val="00C737CD"/>
    <w:rsid w:val="00C959FE"/>
    <w:rsid w:val="00C974F8"/>
    <w:rsid w:val="00CA2909"/>
    <w:rsid w:val="00CA4D7B"/>
    <w:rsid w:val="00CB225A"/>
    <w:rsid w:val="00CB3D17"/>
    <w:rsid w:val="00CB54C7"/>
    <w:rsid w:val="00CC4785"/>
    <w:rsid w:val="00CD2B53"/>
    <w:rsid w:val="00CE2427"/>
    <w:rsid w:val="00CE3339"/>
    <w:rsid w:val="00CE6B0C"/>
    <w:rsid w:val="00CE7D54"/>
    <w:rsid w:val="00CF4A52"/>
    <w:rsid w:val="00CF6078"/>
    <w:rsid w:val="00D0132F"/>
    <w:rsid w:val="00D015B5"/>
    <w:rsid w:val="00D036BB"/>
    <w:rsid w:val="00D16EB1"/>
    <w:rsid w:val="00D22BC3"/>
    <w:rsid w:val="00D2527B"/>
    <w:rsid w:val="00D27D50"/>
    <w:rsid w:val="00D34330"/>
    <w:rsid w:val="00D42B28"/>
    <w:rsid w:val="00D45230"/>
    <w:rsid w:val="00D51946"/>
    <w:rsid w:val="00D51AC8"/>
    <w:rsid w:val="00D51E42"/>
    <w:rsid w:val="00D5686C"/>
    <w:rsid w:val="00D64812"/>
    <w:rsid w:val="00D67AD5"/>
    <w:rsid w:val="00D84D99"/>
    <w:rsid w:val="00D85D6E"/>
    <w:rsid w:val="00DA0571"/>
    <w:rsid w:val="00DB4755"/>
    <w:rsid w:val="00DB6FFA"/>
    <w:rsid w:val="00DE40FA"/>
    <w:rsid w:val="00DF0ADE"/>
    <w:rsid w:val="00DF5FF3"/>
    <w:rsid w:val="00E0582A"/>
    <w:rsid w:val="00E15DFE"/>
    <w:rsid w:val="00E200D6"/>
    <w:rsid w:val="00E238AF"/>
    <w:rsid w:val="00E340D0"/>
    <w:rsid w:val="00E34176"/>
    <w:rsid w:val="00E420B1"/>
    <w:rsid w:val="00E42D36"/>
    <w:rsid w:val="00E45312"/>
    <w:rsid w:val="00E517BC"/>
    <w:rsid w:val="00E5472A"/>
    <w:rsid w:val="00E55307"/>
    <w:rsid w:val="00E61F12"/>
    <w:rsid w:val="00E64A83"/>
    <w:rsid w:val="00E70B5B"/>
    <w:rsid w:val="00E82C71"/>
    <w:rsid w:val="00E833EE"/>
    <w:rsid w:val="00EA202E"/>
    <w:rsid w:val="00EA7CC7"/>
    <w:rsid w:val="00EB4BE9"/>
    <w:rsid w:val="00EB4D59"/>
    <w:rsid w:val="00ED2D45"/>
    <w:rsid w:val="00ED4F82"/>
    <w:rsid w:val="00EE44BF"/>
    <w:rsid w:val="00EE61A4"/>
    <w:rsid w:val="00EE69FA"/>
    <w:rsid w:val="00EF6D5C"/>
    <w:rsid w:val="00F01051"/>
    <w:rsid w:val="00F07BB8"/>
    <w:rsid w:val="00F10C51"/>
    <w:rsid w:val="00F12D21"/>
    <w:rsid w:val="00F178EF"/>
    <w:rsid w:val="00F22FEB"/>
    <w:rsid w:val="00F241D6"/>
    <w:rsid w:val="00F30985"/>
    <w:rsid w:val="00F35732"/>
    <w:rsid w:val="00F36C2B"/>
    <w:rsid w:val="00F50B80"/>
    <w:rsid w:val="00F51D22"/>
    <w:rsid w:val="00F5268E"/>
    <w:rsid w:val="00F54BC9"/>
    <w:rsid w:val="00F56DD5"/>
    <w:rsid w:val="00F64029"/>
    <w:rsid w:val="00F6690E"/>
    <w:rsid w:val="00F6713C"/>
    <w:rsid w:val="00F86DA2"/>
    <w:rsid w:val="00FA6032"/>
    <w:rsid w:val="00FA6CEB"/>
    <w:rsid w:val="00FB4868"/>
    <w:rsid w:val="00FC152A"/>
    <w:rsid w:val="00FC432C"/>
    <w:rsid w:val="00FC6279"/>
    <w:rsid w:val="00FC678B"/>
    <w:rsid w:val="00FC7AA7"/>
    <w:rsid w:val="00FD1989"/>
    <w:rsid w:val="00FD2823"/>
    <w:rsid w:val="00FD7F36"/>
    <w:rsid w:val="00FE6E48"/>
    <w:rsid w:val="00FF0E63"/>
    <w:rsid w:val="00FF3D78"/>
    <w:rsid w:val="00FF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72892"/>
  <w15:chartTrackingRefBased/>
  <w15:docId w15:val="{60BBFD6B-16BB-4561-A0F3-9757C226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5D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31AD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31AD7"/>
  </w:style>
  <w:style w:type="paragraph" w:styleId="Porat">
    <w:name w:val="footer"/>
    <w:basedOn w:val="prastasis"/>
    <w:link w:val="PoratDiagrama"/>
    <w:uiPriority w:val="99"/>
    <w:unhideWhenUsed/>
    <w:rsid w:val="00231AD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31AD7"/>
  </w:style>
  <w:style w:type="paragraph" w:styleId="Sraopastraipa">
    <w:name w:val="List Paragraph"/>
    <w:basedOn w:val="prastasis"/>
    <w:link w:val="SraopastraipaDiagrama"/>
    <w:uiPriority w:val="34"/>
    <w:qFormat/>
    <w:rsid w:val="00362474"/>
    <w:pPr>
      <w:ind w:left="720"/>
      <w:contextualSpacing/>
    </w:pPr>
  </w:style>
  <w:style w:type="paragraph" w:customStyle="1" w:styleId="Stilius1">
    <w:name w:val="Stilius1"/>
    <w:basedOn w:val="Sraopastraipa"/>
    <w:link w:val="Stilius1Diagrama"/>
    <w:qFormat/>
    <w:rsid w:val="00362474"/>
    <w:pPr>
      <w:numPr>
        <w:numId w:val="1"/>
      </w:numPr>
      <w:tabs>
        <w:tab w:val="left" w:pos="540"/>
        <w:tab w:val="left" w:pos="993"/>
      </w:tabs>
      <w:spacing w:after="0" w:line="276" w:lineRule="auto"/>
      <w:ind w:left="0" w:firstLine="709"/>
      <w:jc w:val="both"/>
    </w:pPr>
    <w:rPr>
      <w:rFonts w:ascii="Times New Roman" w:eastAsia="Times New Roman" w:hAnsi="Times New Roman" w:cs="Times New Roman"/>
      <w:sz w:val="24"/>
      <w:szCs w:val="24"/>
      <w:lang w:val="lt-LT" w:eastAsia="lt-LT"/>
    </w:rPr>
  </w:style>
  <w:style w:type="paragraph" w:customStyle="1" w:styleId="Stilius2">
    <w:name w:val="Stilius2"/>
    <w:basedOn w:val="Stilius1"/>
    <w:link w:val="Stilius2Diagrama"/>
    <w:qFormat/>
    <w:rsid w:val="005D6FD1"/>
    <w:pPr>
      <w:numPr>
        <w:ilvl w:val="1"/>
      </w:numPr>
      <w:tabs>
        <w:tab w:val="left" w:pos="1276"/>
      </w:tabs>
      <w:ind w:left="0" w:firstLine="737"/>
    </w:pPr>
  </w:style>
  <w:style w:type="character" w:customStyle="1" w:styleId="SraopastraipaDiagrama">
    <w:name w:val="Sąrašo pastraipa Diagrama"/>
    <w:basedOn w:val="Numatytasispastraiposriftas"/>
    <w:link w:val="Sraopastraipa"/>
    <w:uiPriority w:val="34"/>
    <w:rsid w:val="00362474"/>
  </w:style>
  <w:style w:type="character" w:customStyle="1" w:styleId="Stilius1Diagrama">
    <w:name w:val="Stilius1 Diagrama"/>
    <w:basedOn w:val="SraopastraipaDiagrama"/>
    <w:link w:val="Stilius1"/>
    <w:rsid w:val="00362474"/>
    <w:rPr>
      <w:rFonts w:ascii="Times New Roman" w:eastAsia="Times New Roman" w:hAnsi="Times New Roman" w:cs="Times New Roman"/>
      <w:sz w:val="24"/>
      <w:szCs w:val="24"/>
      <w:lang w:val="lt-LT" w:eastAsia="lt-LT"/>
    </w:rPr>
  </w:style>
  <w:style w:type="paragraph" w:customStyle="1" w:styleId="Stilius3">
    <w:name w:val="Stilius3"/>
    <w:basedOn w:val="Stilius2"/>
    <w:link w:val="Stilius3Diagrama"/>
    <w:qFormat/>
    <w:rsid w:val="00E238AF"/>
    <w:pPr>
      <w:numPr>
        <w:ilvl w:val="2"/>
      </w:numPr>
      <w:ind w:left="0" w:firstLine="765"/>
    </w:pPr>
  </w:style>
  <w:style w:type="character" w:customStyle="1" w:styleId="Stilius2Diagrama">
    <w:name w:val="Stilius2 Diagrama"/>
    <w:basedOn w:val="Stilius1Diagrama"/>
    <w:link w:val="Stilius2"/>
    <w:rsid w:val="005D6FD1"/>
    <w:rPr>
      <w:rFonts w:ascii="Times New Roman" w:eastAsia="Times New Roman" w:hAnsi="Times New Roman" w:cs="Times New Roman"/>
      <w:sz w:val="24"/>
      <w:szCs w:val="24"/>
      <w:lang w:val="lt-LT" w:eastAsia="lt-LT"/>
    </w:rPr>
  </w:style>
  <w:style w:type="paragraph" w:customStyle="1" w:styleId="Stilius4">
    <w:name w:val="Stilius4"/>
    <w:basedOn w:val="Stilius3"/>
    <w:link w:val="Stilius4Diagrama"/>
    <w:qFormat/>
    <w:rsid w:val="00610C13"/>
    <w:pPr>
      <w:numPr>
        <w:ilvl w:val="3"/>
      </w:numPr>
      <w:tabs>
        <w:tab w:val="left" w:pos="1701"/>
      </w:tabs>
      <w:ind w:left="0" w:firstLine="794"/>
    </w:pPr>
  </w:style>
  <w:style w:type="character" w:customStyle="1" w:styleId="Stilius3Diagrama">
    <w:name w:val="Stilius3 Diagrama"/>
    <w:basedOn w:val="Stilius2Diagrama"/>
    <w:link w:val="Stilius3"/>
    <w:rsid w:val="00E238AF"/>
    <w:rPr>
      <w:rFonts w:ascii="Times New Roman" w:eastAsia="Times New Roman" w:hAnsi="Times New Roman" w:cs="Times New Roman"/>
      <w:sz w:val="24"/>
      <w:szCs w:val="24"/>
      <w:lang w:val="lt-LT" w:eastAsia="lt-LT"/>
    </w:rPr>
  </w:style>
  <w:style w:type="character" w:customStyle="1" w:styleId="Stilius4Diagrama">
    <w:name w:val="Stilius4 Diagrama"/>
    <w:basedOn w:val="Stilius3Diagrama"/>
    <w:link w:val="Stilius4"/>
    <w:rsid w:val="00610C13"/>
    <w:rPr>
      <w:rFonts w:ascii="Times New Roman" w:eastAsia="Times New Roman" w:hAnsi="Times New Roman" w:cs="Times New Roman"/>
      <w:sz w:val="24"/>
      <w:szCs w:val="24"/>
      <w:lang w:val="lt-LT" w:eastAsia="lt-LT"/>
    </w:rPr>
  </w:style>
  <w:style w:type="paragraph" w:customStyle="1" w:styleId="Stilius5">
    <w:name w:val="Stilius5"/>
    <w:basedOn w:val="Stilius4"/>
    <w:link w:val="Stilius5Diagrama"/>
    <w:qFormat/>
    <w:rsid w:val="000E3325"/>
    <w:pPr>
      <w:numPr>
        <w:ilvl w:val="4"/>
      </w:numPr>
      <w:tabs>
        <w:tab w:val="left" w:pos="1843"/>
      </w:tabs>
      <w:ind w:left="0" w:firstLine="822"/>
    </w:pPr>
  </w:style>
  <w:style w:type="character" w:customStyle="1" w:styleId="Stilius5Diagrama">
    <w:name w:val="Stilius5 Diagrama"/>
    <w:basedOn w:val="Stilius4Diagrama"/>
    <w:link w:val="Stilius5"/>
    <w:rsid w:val="000E3325"/>
    <w:rPr>
      <w:rFonts w:ascii="Times New Roman" w:eastAsia="Times New Roman" w:hAnsi="Times New Roman" w:cs="Times New Roman"/>
      <w:sz w:val="24"/>
      <w:szCs w:val="24"/>
      <w:lang w:val="lt-LT" w:eastAsia="lt-LT"/>
    </w:rPr>
  </w:style>
  <w:style w:type="character" w:styleId="Komentaronuoroda">
    <w:name w:val="annotation reference"/>
    <w:basedOn w:val="Numatytasispastraiposriftas"/>
    <w:uiPriority w:val="99"/>
    <w:semiHidden/>
    <w:unhideWhenUsed/>
    <w:rsid w:val="001942B2"/>
    <w:rPr>
      <w:sz w:val="16"/>
      <w:szCs w:val="16"/>
    </w:rPr>
  </w:style>
  <w:style w:type="paragraph" w:styleId="Komentarotekstas">
    <w:name w:val="annotation text"/>
    <w:basedOn w:val="prastasis"/>
    <w:link w:val="KomentarotekstasDiagrama"/>
    <w:uiPriority w:val="99"/>
    <w:unhideWhenUsed/>
    <w:rsid w:val="001942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942B2"/>
    <w:rPr>
      <w:sz w:val="20"/>
      <w:szCs w:val="20"/>
    </w:rPr>
  </w:style>
  <w:style w:type="paragraph" w:styleId="Komentarotema">
    <w:name w:val="annotation subject"/>
    <w:basedOn w:val="Komentarotekstas"/>
    <w:next w:val="Komentarotekstas"/>
    <w:link w:val="KomentarotemaDiagrama"/>
    <w:uiPriority w:val="99"/>
    <w:semiHidden/>
    <w:unhideWhenUsed/>
    <w:rsid w:val="001942B2"/>
    <w:rPr>
      <w:b/>
      <w:bCs/>
    </w:rPr>
  </w:style>
  <w:style w:type="character" w:customStyle="1" w:styleId="KomentarotemaDiagrama">
    <w:name w:val="Komentaro tema Diagrama"/>
    <w:basedOn w:val="KomentarotekstasDiagrama"/>
    <w:link w:val="Komentarotema"/>
    <w:uiPriority w:val="99"/>
    <w:semiHidden/>
    <w:rsid w:val="001942B2"/>
    <w:rPr>
      <w:b/>
      <w:bCs/>
      <w:sz w:val="20"/>
      <w:szCs w:val="20"/>
    </w:rPr>
  </w:style>
  <w:style w:type="paragraph" w:styleId="Debesliotekstas">
    <w:name w:val="Balloon Text"/>
    <w:basedOn w:val="prastasis"/>
    <w:link w:val="DebesliotekstasDiagrama"/>
    <w:uiPriority w:val="99"/>
    <w:semiHidden/>
    <w:unhideWhenUsed/>
    <w:rsid w:val="001942B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2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0263B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263B3"/>
    <w:rPr>
      <w:sz w:val="20"/>
      <w:szCs w:val="20"/>
    </w:rPr>
  </w:style>
  <w:style w:type="character" w:styleId="Puslapioinaosnuoroda">
    <w:name w:val="footnote reference"/>
    <w:basedOn w:val="Numatytasispastraiposriftas"/>
    <w:uiPriority w:val="99"/>
    <w:semiHidden/>
    <w:unhideWhenUsed/>
    <w:rsid w:val="000263B3"/>
    <w:rPr>
      <w:vertAlign w:val="superscript"/>
    </w:rPr>
  </w:style>
  <w:style w:type="paragraph" w:styleId="Pataisymai">
    <w:name w:val="Revision"/>
    <w:hidden/>
    <w:uiPriority w:val="99"/>
    <w:semiHidden/>
    <w:rsid w:val="00636E28"/>
    <w:pPr>
      <w:spacing w:after="0" w:line="240" w:lineRule="auto"/>
    </w:pPr>
  </w:style>
  <w:style w:type="paragraph" w:styleId="HTMLiankstoformatuotas">
    <w:name w:val="HTML Preformatted"/>
    <w:basedOn w:val="prastasis"/>
    <w:link w:val="HTMLiankstoformatuotasDiagrama"/>
    <w:uiPriority w:val="99"/>
    <w:semiHidden/>
    <w:unhideWhenUsed/>
    <w:rsid w:val="00E82C7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82C71"/>
    <w:rPr>
      <w:rFonts w:ascii="Consolas" w:hAnsi="Consolas"/>
      <w:sz w:val="20"/>
      <w:szCs w:val="20"/>
    </w:rPr>
  </w:style>
  <w:style w:type="character" w:styleId="Hipersaitas">
    <w:name w:val="Hyperlink"/>
    <w:basedOn w:val="Numatytasispastraiposriftas"/>
    <w:uiPriority w:val="99"/>
    <w:unhideWhenUsed/>
    <w:rsid w:val="0088060D"/>
    <w:rPr>
      <w:color w:val="0563C1" w:themeColor="hyperlink"/>
      <w:u w:val="single"/>
    </w:rPr>
  </w:style>
  <w:style w:type="table" w:styleId="Lentelstinklelis">
    <w:name w:val="Table Grid"/>
    <w:basedOn w:val="prastojilentel"/>
    <w:uiPriority w:val="39"/>
    <w:rsid w:val="00221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368486">
      <w:bodyDiv w:val="1"/>
      <w:marLeft w:val="0"/>
      <w:marRight w:val="0"/>
      <w:marTop w:val="0"/>
      <w:marBottom w:val="0"/>
      <w:divBdr>
        <w:top w:val="none" w:sz="0" w:space="0" w:color="auto"/>
        <w:left w:val="none" w:sz="0" w:space="0" w:color="auto"/>
        <w:bottom w:val="none" w:sz="0" w:space="0" w:color="auto"/>
        <w:right w:val="none" w:sz="0" w:space="0" w:color="auto"/>
      </w:divBdr>
    </w:div>
    <w:div w:id="875315579">
      <w:bodyDiv w:val="1"/>
      <w:marLeft w:val="0"/>
      <w:marRight w:val="0"/>
      <w:marTop w:val="0"/>
      <w:marBottom w:val="0"/>
      <w:divBdr>
        <w:top w:val="none" w:sz="0" w:space="0" w:color="auto"/>
        <w:left w:val="none" w:sz="0" w:space="0" w:color="auto"/>
        <w:bottom w:val="none" w:sz="0" w:space="0" w:color="auto"/>
        <w:right w:val="none" w:sz="0" w:space="0" w:color="auto"/>
      </w:divBdr>
    </w:div>
    <w:div w:id="19163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inisverslas.inovacijuagentura.lt/"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54E2F-FB38-4BFC-84B0-AEF64A83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14750</Words>
  <Characters>8408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23112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Barčienė</dc:creator>
  <cp:keywords/>
  <dc:description/>
  <cp:lastModifiedBy>Indrė Barčienė</cp:lastModifiedBy>
  <cp:revision>3</cp:revision>
  <dcterms:created xsi:type="dcterms:W3CDTF">2023-10-27T05:53:00Z</dcterms:created>
  <dcterms:modified xsi:type="dcterms:W3CDTF">2023-10-27T06:39:00Z</dcterms:modified>
</cp:coreProperties>
</file>