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C2BC1D8" w:rsidR="007A39F1" w:rsidRPr="00873A28" w:rsidRDefault="00F775F1"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B526A3" w:rsidRPr="00B526A3">
        <w:rPr>
          <w:rFonts w:ascii="Times New Roman" w:eastAsia="Times New Roman" w:hAnsi="Times New Roman" w:cs="Times New Roman"/>
          <w:b/>
          <w:bCs/>
          <w:sz w:val="24"/>
          <w:szCs w:val="24"/>
        </w:rPr>
        <w:t>EDUKOLOGIJOS KRYPTIES MOKSLINIŲ TYRIMŲ PLĖTRA</w:t>
      </w:r>
      <w:r>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6DA4BCF2"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1D1974">
        <w:rPr>
          <w:rFonts w:ascii="Times New Roman" w:hAnsi="Times New Roman" w:cs="Times New Roman"/>
          <w:sz w:val="24"/>
          <w:szCs w:val="24"/>
        </w:rPr>
        <w:t xml:space="preserve"> 10-044</w:t>
      </w:r>
      <w:r w:rsidR="00726158">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53325DB" w14:textId="77777777" w:rsidR="00D102DA" w:rsidRPr="00CD7FC7" w:rsidRDefault="00D102DA" w:rsidP="00D102DA">
      <w:pPr>
        <w:spacing w:after="0" w:line="240" w:lineRule="auto"/>
        <w:ind w:firstLine="567"/>
        <w:jc w:val="both"/>
        <w:rPr>
          <w:rFonts w:ascii="Times New Roman" w:hAnsi="Times New Roman" w:cs="Times New Roman"/>
          <w:i/>
          <w:iCs/>
        </w:rPr>
      </w:pPr>
      <w:r w:rsidRPr="00CD7FC7">
        <w:rPr>
          <w:rFonts w:ascii="Times New Roman" w:hAnsi="Times New Roman" w:cs="Times New Roman"/>
        </w:rPr>
        <w:t>Kvietimas parengtas</w:t>
      </w:r>
      <w:r w:rsidRPr="00CD7FC7">
        <w:rPr>
          <w:rFonts w:ascii="Times New Roman" w:hAnsi="Times New Roman" w:cs="Times New Roman"/>
          <w:i/>
          <w:iCs/>
          <w:color w:val="808080" w:themeColor="background1" w:themeShade="80"/>
        </w:rPr>
        <w:t xml:space="preserve"> </w:t>
      </w:r>
      <w:r w:rsidRPr="00CD7FC7">
        <w:rPr>
          <w:rFonts w:ascii="Times New Roman" w:hAnsi="Times New Roman" w:cs="Times New Roman"/>
        </w:rPr>
        <w:t>vadovaujantis</w:t>
      </w:r>
      <w:r w:rsidRPr="00CD7FC7">
        <w:rPr>
          <w:rFonts w:ascii="Times New Roman" w:hAnsi="Times New Roman" w:cs="Times New Roman"/>
          <w:i/>
          <w:iCs/>
          <w:color w:val="808080" w:themeColor="background1" w:themeShade="80"/>
        </w:rPr>
        <w:t xml:space="preserve"> </w:t>
      </w:r>
      <w:r w:rsidRPr="00CD7FC7">
        <w:rPr>
          <w:rFonts w:ascii="Times New Roman" w:hAnsi="Times New Roman" w:cs="Times New Roman"/>
        </w:rPr>
        <w:t>Lietuvos Respublikos švietimo, mokslo ir sporto ministro 2023 m. sausio 17 d. įsakymu Nr. V-50 „Dėl švietimo, mokslo ir sporto ministro 2022 m. lapkričio 28 d. įsakymo Nr. V-1877 „Dėl 2021–2030 m. plėtros programos valdytojos Lietuvos Respublikos švietimo, mokslo ir sporto ministerijos švietimo plėtros programos pažangos priemonės Nr. 12-003-03-06-01 „Pirmiausia – mokytojas“ aprašo patvirtinimo“ pakeitimo aprašu (Aprašas).</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D90F1A8" w:rsidR="00962A9D" w:rsidRPr="008B168C" w:rsidDel="00CA2776" w:rsidRDefault="00491239" w:rsidP="003653E2">
            <w:pPr>
              <w:jc w:val="both"/>
              <w:rPr>
                <w:rFonts w:ascii="Times New Roman" w:hAnsi="Times New Roman" w:cs="Times New Roman"/>
                <w:i/>
                <w:iCs/>
              </w:rPr>
            </w:pPr>
            <w:r w:rsidRPr="006B7797">
              <w:rPr>
                <w:rFonts w:ascii="Times New Roman" w:hAnsi="Times New Roman" w:cs="Times New Roman"/>
              </w:rPr>
              <w:t>12-003-03-06-01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6D69134" w:rsidR="00962A9D" w:rsidRPr="008B168C" w:rsidDel="00CA2776" w:rsidRDefault="00491239" w:rsidP="003653E2">
            <w:pPr>
              <w:jc w:val="both"/>
              <w:rPr>
                <w:rFonts w:ascii="Times New Roman" w:hAnsi="Times New Roman" w:cs="Times New Roman"/>
                <w:i/>
                <w:iCs/>
              </w:rPr>
            </w:pPr>
            <w:r w:rsidRPr="00781B79">
              <w:rPr>
                <w:rFonts w:ascii="Times New Roman" w:eastAsia="Times New Roman" w:hAnsi="Times New Roman" w:cs="Times New Roman"/>
              </w:rPr>
              <w:t xml:space="preserve">Pirmiausia </w:t>
            </w:r>
            <w:r w:rsidRPr="00F150A6">
              <w:rPr>
                <w:rFonts w:ascii="Times New Roman" w:eastAsia="Times New Roman" w:hAnsi="Times New Roman" w:cs="Times New Roman"/>
              </w:rPr>
              <w:t>–</w:t>
            </w:r>
            <w:r w:rsidRPr="00781B79">
              <w:rPr>
                <w:rFonts w:ascii="Times New Roman" w:eastAsia="Times New Roman" w:hAnsi="Times New Roman" w:cs="Times New Roman"/>
              </w:rPr>
              <w:t xml:space="preserve"> mokytojas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61CC227" w:rsidR="00962A9D" w:rsidRPr="00491239" w:rsidDel="00CA2776" w:rsidRDefault="00491239" w:rsidP="003653E2">
            <w:pPr>
              <w:jc w:val="both"/>
              <w:rPr>
                <w:rFonts w:ascii="Times New Roman" w:hAnsi="Times New Roman" w:cs="Times New Roman"/>
                <w:i/>
                <w:iCs/>
              </w:rPr>
            </w:pPr>
            <w:r w:rsidRPr="00491239">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2F00431" w:rsidR="00962A9D" w:rsidRPr="004173A5" w:rsidDel="00CA2776" w:rsidRDefault="00962A9D" w:rsidP="003653E2">
            <w:pPr>
              <w:jc w:val="both"/>
              <w:rPr>
                <w:rFonts w:ascii="Times New Roman" w:hAnsi="Times New Roman" w:cs="Times New Roman"/>
                <w:i/>
                <w:iCs/>
              </w:rPr>
            </w:pP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3651898E" w:rsidR="00D102DA" w:rsidRPr="00D102DA" w:rsidDel="00CA2776" w:rsidRDefault="00983B6E" w:rsidP="003653E2">
            <w:pPr>
              <w:jc w:val="both"/>
              <w:rPr>
                <w:rFonts w:ascii="Times New Roman" w:hAnsi="Times New Roman" w:cs="Times New Roman"/>
                <w:i/>
                <w:iCs/>
              </w:rPr>
            </w:pPr>
            <w:hyperlink r:id="rId11" w:history="1">
              <w:r w:rsidRPr="00666BD4">
                <w:rPr>
                  <w:rStyle w:val="Hyperlink"/>
                  <w:rFonts w:ascii="Times New Roman" w:hAnsi="Times New Roman" w:cs="Times New Roman"/>
                </w:rPr>
                <w:t>https://www.e-tar.lt/portal/lt/legalAct/848078f06eed11edbc04912defe897d1/asr</w:t>
              </w:r>
            </w:hyperlink>
            <w:r>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647"/>
        <w:gridCol w:w="1297"/>
        <w:gridCol w:w="263"/>
        <w:gridCol w:w="2126"/>
        <w:gridCol w:w="555"/>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B3FD6">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983B6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983B6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983B6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983B6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983B6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983B6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983B6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983B6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983B6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2480631A" w:rsidR="001A1453" w:rsidRPr="008B168C" w:rsidRDefault="00983B6E"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983B6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983B6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983B6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983B6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983B6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983B6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983B6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983B6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983B6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983B6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983B6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983B6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B3FD6">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FD54715" w:rsidR="00E20AFE" w:rsidRDefault="00983B6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983B6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B3FD6">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6377EF06" w:rsidR="00E20AFE" w:rsidRPr="008B168C" w:rsidRDefault="0002653D" w:rsidP="008B168C">
            <w:pPr>
              <w:rPr>
                <w:rFonts w:ascii="Times New Roman" w:hAnsi="Times New Roman" w:cs="Times New Roman"/>
              </w:rPr>
            </w:pPr>
            <w:r>
              <w:rPr>
                <w:rFonts w:ascii="Times New Roman" w:hAnsi="Times New Roman" w:cs="Times New Roman"/>
              </w:rPr>
              <w:t>2023-12-29</w:t>
            </w:r>
            <w:r w:rsidR="47B38D5F" w:rsidRPr="2327CC7F">
              <w:rPr>
                <w:rFonts w:ascii="Times New Roman" w:hAnsi="Times New Roman" w:cs="Times New Roman"/>
              </w:rPr>
              <w:t xml:space="preserve"> </w:t>
            </w:r>
          </w:p>
        </w:tc>
        <w:tc>
          <w:tcPr>
            <w:tcW w:w="2989" w:type="dxa"/>
          </w:tcPr>
          <w:p w14:paraId="05BA4005" w14:textId="251BFD37" w:rsidR="00E20AFE" w:rsidRPr="008B168C" w:rsidRDefault="0002653D" w:rsidP="008B168C">
            <w:pPr>
              <w:rPr>
                <w:rFonts w:ascii="Times New Roman" w:hAnsi="Times New Roman" w:cs="Times New Roman"/>
              </w:rPr>
            </w:pPr>
            <w:r>
              <w:rPr>
                <w:rFonts w:ascii="Times New Roman" w:hAnsi="Times New Roman" w:cs="Times New Roman"/>
              </w:rPr>
              <w:t>2024-04-30</w:t>
            </w:r>
          </w:p>
        </w:tc>
      </w:tr>
      <w:tr w:rsidR="00DC7931" w:rsidRPr="008B168C" w14:paraId="0B0CF49A" w14:textId="77777777" w:rsidTr="007B3FD6">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0F73A6FD" w:rsidR="00E20AFE" w:rsidRPr="008B168C" w:rsidRDefault="00983B6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983B6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B3FD6">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3C15EC8"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2576D4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B3FD6">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45724E" w:rsidRDefault="00E20AFE" w:rsidP="02235083">
            <w:pPr>
              <w:rPr>
                <w:rFonts w:ascii="Times New Roman" w:hAnsi="Times New Roman" w:cs="Times New Roman"/>
                <w:b/>
                <w:bCs/>
              </w:rPr>
            </w:pPr>
          </w:p>
          <w:p w14:paraId="45780CA9" w14:textId="6633F6F0" w:rsidR="00E20AFE" w:rsidRPr="0045724E" w:rsidRDefault="54A0D714" w:rsidP="008B168C">
            <w:pPr>
              <w:rPr>
                <w:rFonts w:ascii="Times New Roman" w:hAnsi="Times New Roman" w:cs="Times New Roman"/>
                <w:b/>
              </w:rPr>
            </w:pPr>
            <w:r w:rsidRPr="0045724E">
              <w:rPr>
                <w:rFonts w:ascii="Times New Roman" w:hAnsi="Times New Roman" w:cs="Times New Roman"/>
                <w:b/>
                <w:bCs/>
              </w:rPr>
              <w:t>Apskritis</w:t>
            </w:r>
          </w:p>
        </w:tc>
        <w:tc>
          <w:tcPr>
            <w:tcW w:w="5933" w:type="dxa"/>
            <w:gridSpan w:val="4"/>
          </w:tcPr>
          <w:p w14:paraId="0660F1AF" w14:textId="432C1B67" w:rsidR="009C094C" w:rsidRPr="0045724E" w:rsidRDefault="00983B6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45724E">
                  <w:rPr>
                    <w:rFonts w:ascii="MS Gothic" w:eastAsia="MS Gothic" w:hAnsi="MS Gothic" w:cs="Times New Roman" w:hint="eastAsia"/>
                  </w:rPr>
                  <w:t>☐</w:t>
                </w:r>
              </w:sdtContent>
            </w:sdt>
            <w:r w:rsidR="00181E22" w:rsidRPr="0045724E">
              <w:rPr>
                <w:rFonts w:ascii="Times New Roman" w:hAnsi="Times New Roman" w:cs="Times New Roman"/>
              </w:rPr>
              <w:t xml:space="preserve"> Kauno apskritis</w:t>
            </w:r>
          </w:p>
          <w:p w14:paraId="4B83AF0C" w14:textId="78D67384" w:rsidR="00B9012A" w:rsidRPr="0045724E" w:rsidRDefault="00983B6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45724E">
                  <w:rPr>
                    <w:rFonts w:ascii="MS Gothic" w:eastAsia="MS Gothic" w:hAnsi="MS Gothic" w:cs="Times New Roman" w:hint="eastAsia"/>
                  </w:rPr>
                  <w:t>☐</w:t>
                </w:r>
              </w:sdtContent>
            </w:sdt>
            <w:r w:rsidR="00181E22" w:rsidRPr="0045724E">
              <w:rPr>
                <w:rFonts w:ascii="Times New Roman" w:hAnsi="Times New Roman" w:cs="Times New Roman"/>
              </w:rPr>
              <w:t xml:space="preserve"> Telšių apskritis</w:t>
            </w:r>
          </w:p>
          <w:p w14:paraId="076A25C1" w14:textId="322C48DF" w:rsidR="00F16FC5" w:rsidRPr="0045724E" w:rsidRDefault="00983B6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45724E">
                  <w:rPr>
                    <w:rFonts w:ascii="MS Gothic" w:eastAsia="MS Gothic" w:hAnsi="MS Gothic" w:cs="Times New Roman"/>
                  </w:rPr>
                  <w:t>☐</w:t>
                </w:r>
              </w:sdtContent>
            </w:sdt>
            <w:r w:rsidR="00181E22" w:rsidRPr="0045724E">
              <w:rPr>
                <w:rFonts w:ascii="Times New Roman" w:hAnsi="Times New Roman" w:cs="Times New Roman"/>
              </w:rPr>
              <w:t xml:space="preserve"> Šiaulių apskritis</w:t>
            </w:r>
          </w:p>
          <w:p w14:paraId="298A8976" w14:textId="2017EF96" w:rsidR="00F16FC5" w:rsidRPr="0045724E" w:rsidRDefault="00983B6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45724E" w:rsidRPr="0045724E">
                  <w:rPr>
                    <w:rFonts w:ascii="MS Gothic" w:eastAsia="MS Gothic" w:hAnsi="MS Gothic" w:cs="Times New Roman" w:hint="eastAsia"/>
                  </w:rPr>
                  <w:t>☒</w:t>
                </w:r>
              </w:sdtContent>
            </w:sdt>
            <w:r w:rsidR="4FB67174" w:rsidRPr="0045724E">
              <w:rPr>
                <w:rFonts w:ascii="Times New Roman" w:hAnsi="Times New Roman" w:cs="Times New Roman"/>
              </w:rPr>
              <w:t xml:space="preserve"> Netaikoma</w:t>
            </w:r>
          </w:p>
        </w:tc>
      </w:tr>
      <w:tr w:rsidR="00DC7931" w:rsidRPr="008B168C" w14:paraId="6B5FDA45" w14:textId="77777777" w:rsidTr="007B3FD6">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032FC92D" w:rsidR="00E20AFE" w:rsidRPr="00F9272F" w:rsidRDefault="00983B6E"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B3FD6">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053CA919" w:rsidR="00AF57CF" w:rsidRPr="008B168C" w:rsidRDefault="00983B6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983B6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983B6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983B6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983B6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983B6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6640004C" w:rsidR="00AF57CF" w:rsidRPr="008B168C" w:rsidRDefault="00AF57CF" w:rsidP="008B168C">
            <w:pPr>
              <w:rPr>
                <w:rFonts w:ascii="Times New Roman" w:hAnsi="Times New Roman" w:cs="Times New Roman"/>
              </w:rPr>
            </w:pP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5B457373" w:rsidR="00AC029E" w:rsidRPr="002D3C55" w:rsidRDefault="586568D6" w:rsidP="0045724E">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7B3FD6">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983B6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983B6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983B6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B3FD6">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983B6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983B6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983B6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983B6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983B6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B3FD6">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983B6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983B6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983B6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983B6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983B6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B3FD6">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983B6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983B6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983B6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983B6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B3FD6">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983B6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983B6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983B6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B3FD6">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983B6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983B6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983B6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983B6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983B6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983B6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983B6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983B6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B3FD6">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983B6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B3FD6">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983B6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983B6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983B6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983B6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983B6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B3FD6">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983B6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983B6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983B6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983B6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983B6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983B6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983B6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B3FD6">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983B6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983B6E"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B3FD6">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983B6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36E456CA" w:rsidR="00AC029E" w:rsidRPr="008B168C" w:rsidRDefault="00983B6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983B6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983B6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983B6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983B6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983B6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983B6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983B6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983B6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B3FD6">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983B6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983B6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B3FD6">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983B6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B3FD6">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983B6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B3FD6">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983B6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B3FD6">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983B6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B3FD6">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3840F48" w14:textId="3E005C3F" w:rsidR="00395533" w:rsidRPr="0045724E" w:rsidRDefault="0045724E" w:rsidP="00395533">
            <w:pPr>
              <w:jc w:val="both"/>
              <w:rPr>
                <w:rFonts w:ascii="Times New Roman" w:eastAsia="Times New Roman" w:hAnsi="Times New Roman" w:cs="Times New Roman"/>
              </w:rPr>
            </w:pPr>
            <w:r w:rsidRPr="0045724E">
              <w:rPr>
                <w:rFonts w:ascii="Times New Roman" w:hAnsi="Times New Roman" w:cs="Times New Roman"/>
                <w:iCs/>
              </w:rPr>
              <w:t>21 125 140,00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7B3FD6">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53D9905B" w:rsidR="00390B47" w:rsidRPr="004B3E5F" w:rsidRDefault="00983B6E"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CA69BC">
              <w:rPr>
                <w:rFonts w:ascii="Times New Roman" w:hAnsi="Times New Roman" w:cs="Times New Roman"/>
              </w:rPr>
              <w:t>_______ E</w:t>
            </w:r>
            <w:r w:rsidR="33722683">
              <w:rPr>
                <w:rFonts w:ascii="Times New Roman" w:hAnsi="Times New Roman" w:cs="Times New Roman"/>
              </w:rPr>
              <w:t>ur.</w:t>
            </w:r>
          </w:p>
          <w:p w14:paraId="341DA1A7" w14:textId="5FDBF9A1" w:rsidR="009E7A2B" w:rsidRPr="00CA69BC" w:rsidRDefault="247A71BF" w:rsidP="00CA69BC">
            <w:pPr>
              <w:jc w:val="both"/>
              <w:rPr>
                <w:rFonts w:ascii="Times New Roman" w:eastAsia="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CA69BC">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00CA69BC">
              <w:rPr>
                <w:rFonts w:ascii="Times New Roman" w:hAnsi="Times New Roman" w:cs="Times New Roman"/>
              </w:rPr>
              <w:t xml:space="preserve"> </w:t>
            </w:r>
            <w:r w:rsidR="00CA69BC">
              <w:rPr>
                <w:rFonts w:ascii="Times New Roman" w:hAnsi="Times New Roman" w:cs="Times New Roman"/>
                <w:iCs/>
              </w:rPr>
              <w:t>15 863 052,</w:t>
            </w:r>
            <w:r w:rsidR="00D102DA">
              <w:rPr>
                <w:rFonts w:ascii="Times New Roman" w:hAnsi="Times New Roman" w:cs="Times New Roman"/>
                <w:iCs/>
              </w:rPr>
              <w:t xml:space="preserve">00 </w:t>
            </w:r>
            <w:r w:rsidR="00CA69BC" w:rsidRPr="0045724E">
              <w:rPr>
                <w:rFonts w:ascii="Times New Roman" w:hAnsi="Times New Roman" w:cs="Times New Roman"/>
                <w:iCs/>
              </w:rPr>
              <w:t xml:space="preserve"> Eur</w:t>
            </w:r>
            <w:r w:rsidR="06C8467B">
              <w:rPr>
                <w:rFonts w:ascii="Times New Roman" w:hAnsi="Times New Roman" w:cs="Times New Roman"/>
              </w:rPr>
              <w:t>.</w:t>
            </w:r>
          </w:p>
          <w:p w14:paraId="2338D17D" w14:textId="26605E80"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 xml:space="preserve">Sanglaudos </w:t>
            </w:r>
            <w:proofErr w:type="spellStart"/>
            <w:r w:rsidR="2274D272" w:rsidRPr="009C094C">
              <w:rPr>
                <w:rFonts w:ascii="Times New Roman" w:hAnsi="Times New Roman" w:cs="Times New Roman"/>
              </w:rPr>
              <w:t>fondas</w:t>
            </w:r>
            <w:r w:rsidR="33722683">
              <w:rPr>
                <w:rFonts w:ascii="Times New Roman" w:hAnsi="Times New Roman" w:cs="Times New Roman"/>
              </w:rPr>
              <w:t>____________</w:t>
            </w:r>
            <w:r w:rsidR="00CA69BC">
              <w:rPr>
                <w:rFonts w:ascii="Times New Roman" w:hAnsi="Times New Roman" w:cs="Times New Roman"/>
              </w:rPr>
              <w:t>E</w:t>
            </w:r>
            <w:r w:rsidR="06C8467B">
              <w:rPr>
                <w:rFonts w:ascii="Times New Roman" w:hAnsi="Times New Roman" w:cs="Times New Roman"/>
              </w:rPr>
              <w:t>ur</w:t>
            </w:r>
            <w:proofErr w:type="spellEnd"/>
            <w:r w:rsidR="06C8467B">
              <w:rPr>
                <w:rFonts w:ascii="Times New Roman" w:hAnsi="Times New Roman" w:cs="Times New Roman"/>
              </w:rPr>
              <w:t>.</w:t>
            </w:r>
          </w:p>
          <w:p w14:paraId="2E1B8C93" w14:textId="6F0D621B"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w:t>
            </w:r>
            <w:proofErr w:type="spellStart"/>
            <w:r w:rsidR="0D91793B" w:rsidRPr="009C094C">
              <w:rPr>
                <w:rFonts w:ascii="Times New Roman" w:hAnsi="Times New Roman" w:cs="Times New Roman"/>
              </w:rPr>
              <w:t>fondas</w:t>
            </w:r>
            <w:r w:rsidR="33722683">
              <w:rPr>
                <w:rFonts w:ascii="Times New Roman" w:hAnsi="Times New Roman" w:cs="Times New Roman"/>
              </w:rPr>
              <w:t>_____________</w:t>
            </w:r>
            <w:r w:rsidR="00CA69BC">
              <w:rPr>
                <w:rFonts w:ascii="Times New Roman" w:hAnsi="Times New Roman" w:cs="Times New Roman"/>
              </w:rPr>
              <w:t>E</w:t>
            </w:r>
            <w:r w:rsidR="06C8467B">
              <w:rPr>
                <w:rFonts w:ascii="Times New Roman" w:hAnsi="Times New Roman" w:cs="Times New Roman"/>
              </w:rPr>
              <w:t>ur</w:t>
            </w:r>
            <w:proofErr w:type="spellEnd"/>
            <w:r w:rsidR="06C8467B">
              <w:rPr>
                <w:rFonts w:ascii="Times New Roman" w:hAnsi="Times New Roman" w:cs="Times New Roman"/>
              </w:rPr>
              <w:t>.</w:t>
            </w:r>
          </w:p>
        </w:tc>
      </w:tr>
      <w:tr w:rsidR="4926D183" w14:paraId="271B680A" w14:textId="77777777" w:rsidTr="007B3FD6">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CA69BC" w:rsidRDefault="0D581FC2" w:rsidP="00BF5F79">
            <w:pPr>
              <w:rPr>
                <w:rFonts w:ascii="Times New Roman" w:hAnsi="Times New Roman" w:cs="Times New Roman"/>
                <w:b/>
                <w:bCs/>
              </w:rPr>
            </w:pPr>
            <w:r w:rsidRPr="00CA69BC">
              <w:rPr>
                <w:rFonts w:ascii="Times New Roman" w:eastAsia="Times New Roman" w:hAnsi="Times New Roman" w:cs="Times New Roman"/>
                <w:b/>
                <w:bCs/>
              </w:rPr>
              <w:t>E</w:t>
            </w:r>
            <w:r w:rsidR="10A42E8F" w:rsidRPr="00CA69BC">
              <w:rPr>
                <w:rFonts w:ascii="Times New Roman" w:eastAsia="Times New Roman" w:hAnsi="Times New Roman" w:cs="Times New Roman"/>
                <w:b/>
                <w:bCs/>
              </w:rPr>
              <w:t xml:space="preserve">konomikos gaivinimo ir atsparumo didinimo priemonės (toliau – EGADP) </w:t>
            </w:r>
            <w:r w:rsidR="4AAB4BD3" w:rsidRPr="00CA69BC">
              <w:rPr>
                <w:rFonts w:ascii="Times New Roman" w:eastAsia="Times New Roman" w:hAnsi="Times New Roman" w:cs="Times New Roman"/>
                <w:b/>
                <w:bCs/>
              </w:rPr>
              <w:t xml:space="preserve"> subsidijos lėšos</w:t>
            </w:r>
          </w:p>
        </w:tc>
        <w:tc>
          <w:tcPr>
            <w:tcW w:w="5933" w:type="dxa"/>
            <w:gridSpan w:val="4"/>
          </w:tcPr>
          <w:p w14:paraId="7821D6A0" w14:textId="7AA6F09C" w:rsidR="00952E09" w:rsidRPr="00CA69BC" w:rsidRDefault="00983B6E"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CA69BC">
                  <w:rPr>
                    <w:rFonts w:ascii="MS Gothic" w:eastAsia="MS Gothic" w:hAnsi="MS Gothic" w:cs="Times New Roman"/>
                  </w:rPr>
                  <w:t>☐</w:t>
                </w:r>
                <w:r w:rsidR="00952E09" w:rsidRPr="00CA69BC">
                  <w:rPr>
                    <w:rFonts w:ascii="Times New Roman" w:eastAsia="Times New Roman" w:hAnsi="Times New Roman" w:cs="Times New Roman"/>
                    <w:b/>
                    <w:bCs/>
                  </w:rPr>
                  <w:t xml:space="preserve"> </w:t>
                </w:r>
              </w:sdtContent>
            </w:sdt>
            <w:r w:rsidR="00952E09" w:rsidRPr="00CA69BC">
              <w:rPr>
                <w:rFonts w:ascii="Times New Roman" w:eastAsia="Times New Roman" w:hAnsi="Times New Roman" w:cs="Times New Roman"/>
                <w:b/>
                <w:bCs/>
              </w:rPr>
              <w:t>EGADP subsidijos nepanaudotos lėšos</w:t>
            </w:r>
            <w:r w:rsidR="00952E09" w:rsidRPr="00CA69BC">
              <w:rPr>
                <w:rFonts w:ascii="Times New Roman" w:hAnsi="Times New Roman" w:cs="Times New Roman"/>
              </w:rPr>
              <w:t xml:space="preserve"> _______ </w:t>
            </w:r>
            <w:proofErr w:type="spellStart"/>
            <w:r w:rsidR="00952E09" w:rsidRPr="00CA69BC">
              <w:rPr>
                <w:rFonts w:ascii="Times New Roman" w:hAnsi="Times New Roman" w:cs="Times New Roman"/>
              </w:rPr>
              <w:t>eur</w:t>
            </w:r>
            <w:proofErr w:type="spellEnd"/>
            <w:r w:rsidR="00952E09" w:rsidRPr="00CA69BC">
              <w:rPr>
                <w:rFonts w:ascii="Times New Roman" w:hAnsi="Times New Roman" w:cs="Times New Roman"/>
              </w:rPr>
              <w:t>.</w:t>
            </w:r>
          </w:p>
          <w:p w14:paraId="678CE217" w14:textId="4533A752" w:rsidR="4DC97C98" w:rsidRPr="00CA69BC" w:rsidRDefault="4DC97C98" w:rsidP="20C58E02">
            <w:pPr>
              <w:rPr>
                <w:rFonts w:ascii="Times New Roman" w:eastAsia="Times New Roman" w:hAnsi="Times New Roman" w:cs="Times New Roman"/>
                <w:i/>
                <w:iCs/>
              </w:rPr>
            </w:pPr>
          </w:p>
        </w:tc>
      </w:tr>
      <w:tr w:rsidR="4926D183" w14:paraId="5E2FCCAF" w14:textId="77777777" w:rsidTr="007B3FD6">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CA69BC" w:rsidRDefault="29C6E9BD" w:rsidP="61256921">
            <w:pPr>
              <w:rPr>
                <w:rFonts w:ascii="Times New Roman" w:hAnsi="Times New Roman" w:cs="Times New Roman"/>
              </w:rPr>
            </w:pPr>
            <w:r w:rsidRPr="00CA69BC">
              <w:rPr>
                <w:rFonts w:ascii="Times New Roman" w:eastAsia="Times New Roman" w:hAnsi="Times New Roman" w:cs="Times New Roman"/>
                <w:b/>
                <w:bCs/>
              </w:rPr>
              <w:t>EGADP</w:t>
            </w:r>
            <w:r w:rsidR="4AAB4BD3" w:rsidRPr="00CA69BC">
              <w:rPr>
                <w:rFonts w:ascii="Times New Roman" w:eastAsia="Times New Roman" w:hAnsi="Times New Roman" w:cs="Times New Roman"/>
                <w:b/>
                <w:bCs/>
              </w:rPr>
              <w:t xml:space="preserve"> paskolos lėšos</w:t>
            </w:r>
          </w:p>
        </w:tc>
        <w:tc>
          <w:tcPr>
            <w:tcW w:w="5933" w:type="dxa"/>
            <w:gridSpan w:val="4"/>
          </w:tcPr>
          <w:p w14:paraId="2C21FFE1" w14:textId="0F0E0CE6" w:rsidR="0C6E61CA" w:rsidRPr="00CA69BC" w:rsidRDefault="00983B6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CA69BC">
                  <w:rPr>
                    <w:rFonts w:ascii="MS Gothic" w:eastAsia="MS Gothic" w:hAnsi="MS Gothic" w:cs="Times New Roman"/>
                  </w:rPr>
                  <w:t>☐</w:t>
                </w:r>
                <w:r w:rsidR="2B59A523" w:rsidRPr="00CA69BC">
                  <w:rPr>
                    <w:rFonts w:ascii="Times New Roman" w:eastAsia="Times New Roman" w:hAnsi="Times New Roman" w:cs="Times New Roman"/>
                    <w:b/>
                    <w:bCs/>
                  </w:rPr>
                  <w:t xml:space="preserve"> </w:t>
                </w:r>
              </w:sdtContent>
            </w:sdt>
            <w:r w:rsidR="2B59A523" w:rsidRPr="00CA69BC">
              <w:rPr>
                <w:rFonts w:ascii="Times New Roman" w:eastAsia="Times New Roman" w:hAnsi="Times New Roman" w:cs="Times New Roman"/>
                <w:b/>
                <w:bCs/>
              </w:rPr>
              <w:t>EAGDP paskolos nepanaudotos lėšos</w:t>
            </w:r>
            <w:r w:rsidR="2B59A523" w:rsidRPr="00CA69BC">
              <w:rPr>
                <w:rFonts w:ascii="Times New Roman" w:hAnsi="Times New Roman" w:cs="Times New Roman"/>
              </w:rPr>
              <w:t xml:space="preserve"> _______ </w:t>
            </w:r>
            <w:proofErr w:type="spellStart"/>
            <w:r w:rsidR="2B59A523" w:rsidRPr="00CA69BC">
              <w:rPr>
                <w:rFonts w:ascii="Times New Roman" w:hAnsi="Times New Roman" w:cs="Times New Roman"/>
              </w:rPr>
              <w:t>eur</w:t>
            </w:r>
            <w:proofErr w:type="spellEnd"/>
            <w:r w:rsidR="2B59A523" w:rsidRPr="00CA69BC">
              <w:rPr>
                <w:rFonts w:ascii="Times New Roman" w:hAnsi="Times New Roman" w:cs="Times New Roman"/>
              </w:rPr>
              <w:t>.</w:t>
            </w:r>
          </w:p>
          <w:p w14:paraId="441E0E33" w14:textId="0BD2DF9A" w:rsidR="0C6E61CA" w:rsidRPr="00CA69BC" w:rsidRDefault="0C6E61CA" w:rsidP="20C58E02">
            <w:pPr>
              <w:spacing w:line="257" w:lineRule="auto"/>
              <w:rPr>
                <w:rFonts w:ascii="Times New Roman" w:eastAsia="Times New Roman" w:hAnsi="Times New Roman" w:cs="Times New Roman"/>
                <w:i/>
                <w:iCs/>
              </w:rPr>
            </w:pPr>
          </w:p>
          <w:p w14:paraId="650FD000" w14:textId="5488A3B9" w:rsidR="0C6E61CA" w:rsidRPr="00CA69BC" w:rsidRDefault="0C6E61CA" w:rsidP="20C58E02">
            <w:pPr>
              <w:spacing w:line="257" w:lineRule="auto"/>
              <w:rPr>
                <w:rFonts w:ascii="Times New Roman" w:eastAsia="Times New Roman" w:hAnsi="Times New Roman" w:cs="Times New Roman"/>
                <w:i/>
                <w:iCs/>
              </w:rPr>
            </w:pPr>
          </w:p>
        </w:tc>
      </w:tr>
      <w:tr w:rsidR="4926D183" w14:paraId="0FFEB7EF" w14:textId="77777777" w:rsidTr="007B3FD6">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1FF42AE0" w:rsidR="7809CF08" w:rsidRPr="00CA69BC" w:rsidRDefault="00CA69BC" w:rsidP="003653E2">
            <w:pPr>
              <w:spacing w:line="257" w:lineRule="auto"/>
              <w:jc w:val="both"/>
              <w:rPr>
                <w:rFonts w:ascii="Times New Roman" w:eastAsia="Times New Roman" w:hAnsi="Times New Roman" w:cs="Times New Roman"/>
                <w:iCs/>
              </w:rPr>
            </w:pPr>
            <w:r w:rsidRPr="00CA69BC">
              <w:rPr>
                <w:rFonts w:ascii="Times New Roman" w:eastAsia="Times New Roman" w:hAnsi="Times New Roman" w:cs="Times New Roman"/>
                <w:iCs/>
              </w:rPr>
              <w:t>5 262 088,00 Eur</w:t>
            </w:r>
          </w:p>
        </w:tc>
      </w:tr>
      <w:tr w:rsidR="6E319D59" w14:paraId="24D4D2BB" w14:textId="77777777" w:rsidTr="007B3FD6">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A242CE5" w:rsidR="5C52ABD5" w:rsidRPr="00CA69BC" w:rsidRDefault="00CA69BC" w:rsidP="003653E2">
            <w:pPr>
              <w:spacing w:line="257" w:lineRule="auto"/>
              <w:jc w:val="both"/>
              <w:rPr>
                <w:rFonts w:ascii="Times New Roman" w:eastAsia="Times New Roman" w:hAnsi="Times New Roman" w:cs="Times New Roman"/>
                <w:iCs/>
              </w:rPr>
            </w:pPr>
            <w:r w:rsidRPr="00CA69BC">
              <w:rPr>
                <w:rFonts w:ascii="Times New Roman" w:eastAsia="Times New Roman" w:hAnsi="Times New Roman" w:cs="Times New Roman"/>
                <w:iCs/>
              </w:rPr>
              <w:t>0</w:t>
            </w:r>
          </w:p>
        </w:tc>
      </w:tr>
      <w:tr w:rsidR="4926D183" w14:paraId="43A34A9E" w14:textId="77777777" w:rsidTr="007B3FD6">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0D3D77A8" w:rsidR="72276AC6" w:rsidRPr="00CA69BC" w:rsidRDefault="00CA69BC" w:rsidP="00BF5F79">
            <w:pPr>
              <w:rPr>
                <w:rFonts w:ascii="Times New Roman" w:eastAsia="Times New Roman" w:hAnsi="Times New Roman" w:cs="Times New Roman"/>
              </w:rPr>
            </w:pPr>
            <w:r w:rsidRPr="00CA69BC">
              <w:rPr>
                <w:rFonts w:ascii="Times New Roman" w:eastAsia="Times New Roman" w:hAnsi="Times New Roman" w:cs="Times New Roman"/>
                <w:iCs/>
              </w:rPr>
              <w:t>0</w:t>
            </w:r>
          </w:p>
          <w:p w14:paraId="1CF969C4" w14:textId="19F9BE65" w:rsidR="4926D183" w:rsidRPr="00CA69BC" w:rsidRDefault="4926D183" w:rsidP="009C094C">
            <w:pPr>
              <w:rPr>
                <w:rFonts w:ascii="Times New Roman" w:hAnsi="Times New Roman" w:cs="Times New Roman"/>
                <w:iCs/>
              </w:rPr>
            </w:pPr>
          </w:p>
        </w:tc>
      </w:tr>
      <w:tr w:rsidR="00395C6D" w14:paraId="2FA854C9" w14:textId="77777777" w:rsidTr="007B3FD6">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744B1693" w:rsidR="00395C6D" w:rsidRPr="00CA69BC" w:rsidRDefault="00CA69BC" w:rsidP="00F62A6E">
            <w:pPr>
              <w:spacing w:line="257" w:lineRule="auto"/>
              <w:jc w:val="both"/>
              <w:rPr>
                <w:rFonts w:ascii="Times New Roman" w:eastAsia="Times New Roman" w:hAnsi="Times New Roman" w:cs="Times New Roman"/>
                <w:iCs/>
              </w:rPr>
            </w:pPr>
            <w:r w:rsidRPr="00CA69BC">
              <w:rPr>
                <w:rFonts w:ascii="Times New Roman" w:eastAsia="Times New Roman" w:hAnsi="Times New Roman" w:cs="Times New Roman"/>
                <w:iCs/>
              </w:rPr>
              <w:t>0</w:t>
            </w:r>
          </w:p>
        </w:tc>
      </w:tr>
      <w:tr w:rsidR="00AC029E" w:rsidRPr="008B168C" w14:paraId="31C64C7B" w14:textId="77777777" w:rsidTr="007B3FD6">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51E33F70" w14:textId="77777777" w:rsidR="00CA69BC" w:rsidRPr="0045724E" w:rsidRDefault="00CA69BC" w:rsidP="00CA69BC">
            <w:pPr>
              <w:jc w:val="both"/>
              <w:rPr>
                <w:rFonts w:ascii="Times New Roman" w:eastAsia="Times New Roman" w:hAnsi="Times New Roman" w:cs="Times New Roman"/>
              </w:rPr>
            </w:pPr>
            <w:r w:rsidRPr="0045724E">
              <w:rPr>
                <w:rFonts w:ascii="Times New Roman" w:hAnsi="Times New Roman" w:cs="Times New Roman"/>
                <w:iCs/>
              </w:rPr>
              <w:t>21 125 140,00 Eur</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B3FD6">
        <w:trPr>
          <w:cantSplit/>
          <w:trHeight w:val="300"/>
        </w:trPr>
        <w:tc>
          <w:tcPr>
            <w:tcW w:w="1472" w:type="dxa"/>
          </w:tcPr>
          <w:p w14:paraId="7A667C70" w14:textId="5A7104AC" w:rsidR="00192BFE" w:rsidRPr="00B52EB3" w:rsidRDefault="00192BFE" w:rsidP="00AC029E">
            <w:pPr>
              <w:rPr>
                <w:rFonts w:ascii="Times New Roman" w:hAnsi="Times New Roman" w:cs="Times New Roman"/>
              </w:rPr>
            </w:pPr>
          </w:p>
        </w:tc>
        <w:tc>
          <w:tcPr>
            <w:tcW w:w="2944" w:type="dxa"/>
            <w:gridSpan w:val="2"/>
          </w:tcPr>
          <w:p w14:paraId="6D0E5BA5" w14:textId="3B68AE40" w:rsidR="00CA69BC" w:rsidRDefault="00CA69BC" w:rsidP="003653E2">
            <w:pPr>
              <w:spacing w:after="160" w:line="259" w:lineRule="auto"/>
              <w:jc w:val="both"/>
              <w:rPr>
                <w:rFonts w:ascii="Times New Roman" w:eastAsia="Times New Roman" w:hAnsi="Times New Roman" w:cs="Times New Roman"/>
                <w:iCs/>
              </w:rPr>
            </w:pPr>
            <w:r w:rsidRPr="00A82A2E">
              <w:rPr>
                <w:rFonts w:ascii="Times New Roman" w:eastAsia="Times New Roman" w:hAnsi="Times New Roman" w:cs="Times New Roman"/>
                <w:iCs/>
              </w:rPr>
              <w:t>12-003-03-06-01</w:t>
            </w:r>
            <w:r w:rsidR="00D102DA">
              <w:rPr>
                <w:rFonts w:ascii="Times New Roman" w:eastAsia="Times New Roman" w:hAnsi="Times New Roman" w:cs="Times New Roman"/>
                <w:iCs/>
              </w:rPr>
              <w:t>-07-01</w:t>
            </w:r>
          </w:p>
          <w:p w14:paraId="030C186A" w14:textId="762ADA64" w:rsidR="00D102DA" w:rsidRPr="00A82A2E" w:rsidRDefault="00D102DA" w:rsidP="00D102DA">
            <w:pPr>
              <w:spacing w:after="160" w:line="259" w:lineRule="auto"/>
              <w:jc w:val="both"/>
              <w:rPr>
                <w:rFonts w:ascii="Times New Roman" w:eastAsia="Times New Roman" w:hAnsi="Times New Roman" w:cs="Times New Roman"/>
                <w:iCs/>
              </w:rPr>
            </w:pPr>
            <w:r w:rsidRPr="00A82A2E">
              <w:rPr>
                <w:rFonts w:ascii="Times New Roman" w:eastAsia="Times New Roman" w:hAnsi="Times New Roman" w:cs="Times New Roman"/>
                <w:iCs/>
              </w:rPr>
              <w:t>12-003-03-06-01</w:t>
            </w:r>
            <w:r>
              <w:rPr>
                <w:rFonts w:ascii="Times New Roman" w:eastAsia="Times New Roman" w:hAnsi="Times New Roman" w:cs="Times New Roman"/>
                <w:iCs/>
              </w:rPr>
              <w:t>-07-02</w:t>
            </w:r>
          </w:p>
          <w:p w14:paraId="39F18F1D" w14:textId="77777777" w:rsidR="00D102DA" w:rsidRPr="00A82A2E" w:rsidRDefault="00D102DA" w:rsidP="003653E2">
            <w:pPr>
              <w:spacing w:after="160" w:line="259" w:lineRule="auto"/>
              <w:jc w:val="both"/>
              <w:rPr>
                <w:rFonts w:ascii="Times New Roman" w:eastAsia="Times New Roman" w:hAnsi="Times New Roman" w:cs="Times New Roman"/>
                <w:iCs/>
              </w:rPr>
            </w:pPr>
          </w:p>
          <w:p w14:paraId="2BA4528F" w14:textId="77777777" w:rsidR="00CA69BC" w:rsidRPr="00A82A2E" w:rsidRDefault="00CA69BC" w:rsidP="003653E2">
            <w:pPr>
              <w:spacing w:after="160" w:line="259" w:lineRule="auto"/>
              <w:jc w:val="both"/>
              <w:rPr>
                <w:rFonts w:ascii="Times New Roman" w:eastAsia="Times New Roman" w:hAnsi="Times New Roman" w:cs="Times New Roman"/>
                <w:iCs/>
              </w:rPr>
            </w:pPr>
          </w:p>
          <w:p w14:paraId="4BF44F61" w14:textId="77777777" w:rsidR="00CA69BC" w:rsidRPr="00A82A2E" w:rsidRDefault="00CA69BC" w:rsidP="003653E2">
            <w:pPr>
              <w:spacing w:after="160" w:line="259" w:lineRule="auto"/>
              <w:jc w:val="both"/>
              <w:rPr>
                <w:rFonts w:ascii="Times New Roman" w:eastAsia="Times New Roman" w:hAnsi="Times New Roman" w:cs="Times New Roman"/>
                <w:iCs/>
              </w:rPr>
            </w:pPr>
          </w:p>
          <w:p w14:paraId="76B4709E" w14:textId="77777777" w:rsidR="00CA69BC" w:rsidRPr="00A82A2E" w:rsidRDefault="00CA69BC" w:rsidP="003653E2">
            <w:pPr>
              <w:spacing w:after="160" w:line="259" w:lineRule="auto"/>
              <w:jc w:val="both"/>
              <w:rPr>
                <w:rFonts w:ascii="Times New Roman" w:eastAsia="Times New Roman" w:hAnsi="Times New Roman" w:cs="Times New Roman"/>
                <w:iCs/>
              </w:rPr>
            </w:pPr>
          </w:p>
          <w:p w14:paraId="48C0C022" w14:textId="63E1960A" w:rsidR="00192BFE" w:rsidRPr="00A82A2E" w:rsidRDefault="00192BFE" w:rsidP="20C58E02">
            <w:pPr>
              <w:spacing w:after="160" w:line="259" w:lineRule="auto"/>
              <w:jc w:val="both"/>
              <w:rPr>
                <w:rFonts w:ascii="Times New Roman" w:eastAsia="Times New Roman" w:hAnsi="Times New Roman" w:cs="Times New Roman"/>
                <w:iCs/>
                <w:highlight w:val="yellow"/>
              </w:rPr>
            </w:pPr>
          </w:p>
        </w:tc>
        <w:tc>
          <w:tcPr>
            <w:tcW w:w="5933" w:type="dxa"/>
            <w:gridSpan w:val="4"/>
          </w:tcPr>
          <w:p w14:paraId="5F025276" w14:textId="77777777" w:rsidR="00A82A2E" w:rsidRPr="00A82A2E" w:rsidRDefault="00A82A2E" w:rsidP="00A82A2E">
            <w:pPr>
              <w:rPr>
                <w:rFonts w:ascii="Times New Roman" w:eastAsia="Calibri" w:hAnsi="Times New Roman" w:cs="Times New Roman"/>
              </w:rPr>
            </w:pPr>
            <w:r w:rsidRPr="00A82A2E">
              <w:rPr>
                <w:rFonts w:ascii="Times New Roman" w:hAnsi="Times New Roman" w:cs="Times New Roman"/>
              </w:rPr>
              <w:t>7.1.1. Plėtoti edukologijos krypties mokslinius tyrimus ir dalyvauti tarptautinėse švietimo ir ugdymo srities tyrimų programose ir / ar projektuose</w:t>
            </w:r>
          </w:p>
          <w:p w14:paraId="0C4A3E99" w14:textId="77777777" w:rsidR="00192BFE" w:rsidRPr="00A82A2E" w:rsidRDefault="00A82A2E" w:rsidP="00A82A2E">
            <w:pPr>
              <w:spacing w:after="160" w:line="257" w:lineRule="auto"/>
              <w:jc w:val="both"/>
              <w:rPr>
                <w:rFonts w:ascii="Times New Roman" w:eastAsia="Calibri" w:hAnsi="Times New Roman" w:cs="Times New Roman"/>
              </w:rPr>
            </w:pPr>
            <w:r w:rsidRPr="00A82A2E">
              <w:rPr>
                <w:rFonts w:ascii="Times New Roman" w:eastAsia="Calibri" w:hAnsi="Times New Roman" w:cs="Times New Roman"/>
              </w:rPr>
              <w:t>Sostinės regione;</w:t>
            </w:r>
          </w:p>
          <w:p w14:paraId="55743076" w14:textId="6573F5B5" w:rsidR="00A82A2E" w:rsidRPr="00A82A2E" w:rsidRDefault="00A82A2E" w:rsidP="00A82A2E">
            <w:pPr>
              <w:rPr>
                <w:rFonts w:ascii="Times New Roman" w:hAnsi="Times New Roman" w:cs="Times New Roman"/>
              </w:rPr>
            </w:pPr>
            <w:r w:rsidRPr="00A82A2E">
              <w:rPr>
                <w:rFonts w:ascii="Times New Roman" w:hAnsi="Times New Roman" w:cs="Times New Roman"/>
              </w:rPr>
              <w:t>7.1.2. Plėtoti edukologijos krypties mokslinius tyrimus ir dalyvauti tarptautinėse švietimo ir ugdymo srities tyrimų programose ir / ar projektuose Vidurio ir vakarų Lietuvos  regione (toliau – VVL).</w:t>
            </w:r>
          </w:p>
          <w:p w14:paraId="2597C47A" w14:textId="687FDCE5" w:rsidR="00A82A2E" w:rsidRPr="00A82A2E" w:rsidRDefault="00A82A2E" w:rsidP="00A82A2E">
            <w:pPr>
              <w:spacing w:after="160" w:line="257" w:lineRule="auto"/>
              <w:jc w:val="both"/>
              <w:rPr>
                <w:rFonts w:ascii="Times New Roman" w:hAnsi="Times New Roman" w:cs="Times New Roman"/>
                <w:iCs/>
              </w:rPr>
            </w:pPr>
          </w:p>
        </w:tc>
      </w:tr>
      <w:tr w:rsidR="00AC029E" w:rsidRPr="008B168C" w14:paraId="09CF0D37" w14:textId="5E93F9A5" w:rsidTr="007B3FD6">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59B4C425" w:rsidR="00AC029E" w:rsidRPr="00A82A2E" w:rsidRDefault="00A82A2E" w:rsidP="00A82A2E">
            <w:pPr>
              <w:tabs>
                <w:tab w:val="left" w:pos="741"/>
              </w:tabs>
              <w:ind w:left="316" w:hanging="303"/>
              <w:jc w:val="both"/>
              <w:rPr>
                <w:rFonts w:ascii="Times New Roman" w:hAnsi="Times New Roman" w:cs="Times New Roman"/>
                <w:iCs/>
              </w:rPr>
            </w:pPr>
            <w:r w:rsidRPr="00A82A2E">
              <w:rPr>
                <w:rFonts w:ascii="Times New Roman" w:hAnsi="Times New Roman" w:cs="Times New Roman"/>
                <w:iCs/>
              </w:rPr>
              <w:t xml:space="preserve">Studentai, tyrėjai, švietimo sistemos specialistai. </w:t>
            </w:r>
          </w:p>
        </w:tc>
      </w:tr>
      <w:tr w:rsidR="00AC029E" w:rsidRPr="008B168C" w14:paraId="5DF64BDA" w14:textId="212F7AE2" w:rsidTr="007B3FD6">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6A1110BB" w:rsidR="00AC029E" w:rsidRPr="00A82A2E" w:rsidRDefault="00A82A2E" w:rsidP="00AC029E">
            <w:pPr>
              <w:rPr>
                <w:rFonts w:ascii="Times New Roman" w:hAnsi="Times New Roman" w:cs="Times New Roman"/>
                <w:i/>
                <w:iCs/>
              </w:rPr>
            </w:pPr>
            <w:r w:rsidRPr="00A82A2E">
              <w:rPr>
                <w:rFonts w:ascii="Times New Roman" w:hAnsi="Times New Roman" w:cs="Times New Roman"/>
                <w:iCs/>
              </w:rPr>
              <w:t>Lietuvos mokslo taryba</w:t>
            </w:r>
          </w:p>
        </w:tc>
      </w:tr>
      <w:tr w:rsidR="00D548BA" w:rsidRPr="008B168C" w14:paraId="3FA5F900" w14:textId="77777777" w:rsidTr="007B3FD6">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C4B4D1F" w:rsidR="00625FE0" w:rsidRPr="008F62D3" w:rsidRDefault="00983B6E"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A82A2E">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983B6E"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B3FD6">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2970824E" w:rsidR="00D548BA" w:rsidRPr="00A82A2E" w:rsidRDefault="00A82A2E" w:rsidP="00D548BA">
            <w:pPr>
              <w:rPr>
                <w:rFonts w:ascii="Times New Roman" w:hAnsi="Times New Roman" w:cs="Times New Roman"/>
                <w:i/>
                <w:iCs/>
              </w:rPr>
            </w:pPr>
            <w:r w:rsidRPr="00A82A2E">
              <w:rPr>
                <w:rFonts w:ascii="Times New Roman" w:hAnsi="Times New Roman" w:cs="Times New Roman"/>
                <w:iCs/>
              </w:rPr>
              <w:t>Konkurso būdu atrinktos Lietuvos mokslo ir studijų institucijos, įtrauktos į Švietimo ir mokslo institucijų registrą</w:t>
            </w:r>
          </w:p>
        </w:tc>
      </w:tr>
      <w:tr w:rsidR="00D548BA" w14:paraId="384CD925" w14:textId="77777777" w:rsidTr="007B3FD6">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3AEEF00C" w14:textId="77777777" w:rsidR="00A82A2E" w:rsidRPr="0045724E" w:rsidRDefault="00A82A2E" w:rsidP="00A82A2E">
            <w:pPr>
              <w:jc w:val="both"/>
              <w:rPr>
                <w:rFonts w:ascii="Times New Roman" w:eastAsia="Times New Roman" w:hAnsi="Times New Roman" w:cs="Times New Roman"/>
              </w:rPr>
            </w:pPr>
            <w:r w:rsidRPr="0045724E">
              <w:rPr>
                <w:rFonts w:ascii="Times New Roman" w:hAnsi="Times New Roman" w:cs="Times New Roman"/>
                <w:iCs/>
              </w:rPr>
              <w:t>21 125 140,00 Eur</w:t>
            </w:r>
          </w:p>
          <w:p w14:paraId="42C9777A" w14:textId="454D20C5" w:rsidR="00D548BA" w:rsidRDefault="00D548BA" w:rsidP="008F62D3">
            <w:pPr>
              <w:jc w:val="both"/>
              <w:rPr>
                <w:rFonts w:ascii="Times New Roman" w:hAnsi="Times New Roman" w:cs="Times New Roman"/>
                <w:i/>
                <w:iCs/>
              </w:rPr>
            </w:pPr>
          </w:p>
        </w:tc>
      </w:tr>
      <w:tr w:rsidR="00D548BA" w14:paraId="27CDC5B4" w14:textId="77777777" w:rsidTr="007B3FD6">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19752BB2" w:rsidR="00D548BA" w:rsidRPr="00A82A2E" w:rsidRDefault="00A82A2E" w:rsidP="008F62D3">
            <w:pPr>
              <w:jc w:val="both"/>
              <w:rPr>
                <w:rFonts w:ascii="Times New Roman" w:hAnsi="Times New Roman" w:cs="Times New Roman"/>
                <w:iCs/>
              </w:rPr>
            </w:pPr>
            <w:r w:rsidRPr="00A82A2E">
              <w:rPr>
                <w:rFonts w:ascii="Times New Roman" w:hAnsi="Times New Roman" w:cs="Times New Roman"/>
                <w:iCs/>
              </w:rPr>
              <w:t>100 proc.</w:t>
            </w:r>
            <w:r w:rsidR="21B6B153" w:rsidRPr="00A82A2E">
              <w:rPr>
                <w:rFonts w:ascii="Times New Roman" w:hAnsi="Times New Roman" w:cs="Times New Roman"/>
              </w:rPr>
              <w:t xml:space="preserve"> </w:t>
            </w:r>
            <w:r w:rsidR="00D548BA" w:rsidRPr="00A82A2E">
              <w:rPr>
                <w:rFonts w:ascii="Times New Roman" w:hAnsi="Times New Roman" w:cs="Times New Roman"/>
              </w:rPr>
              <w:t xml:space="preserve"> </w:t>
            </w:r>
          </w:p>
        </w:tc>
      </w:tr>
      <w:tr w:rsidR="00D548BA" w:rsidRPr="008B168C" w14:paraId="2BB4D75E" w14:textId="77777777" w:rsidTr="007B3FD6">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59BAAD09" w14:textId="77777777" w:rsidR="00A82A2E" w:rsidRPr="00A82A2E" w:rsidRDefault="00A82A2E" w:rsidP="00A82A2E">
            <w:pPr>
              <w:jc w:val="both"/>
              <w:rPr>
                <w:rFonts w:ascii="Times New Roman" w:hAnsi="Times New Roman" w:cs="Times New Roman"/>
                <w:iCs/>
              </w:rPr>
            </w:pPr>
            <w:r w:rsidRPr="00A82A2E">
              <w:rPr>
                <w:rFonts w:ascii="Times New Roman" w:hAnsi="Times New Roman" w:cs="Times New Roman"/>
                <w:iCs/>
              </w:rPr>
              <w:t>Pareiškėjas savo iniciatyva ir savo, ir (arba) kitų šaltinių lėšomis gali prisidėti prie projekto įgyvendinimo.</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1740"/>
              <w:gridCol w:w="6833"/>
            </w:tblGrid>
            <w:tr w:rsidR="00644C26" w14:paraId="6A727D60" w14:textId="77777777" w:rsidTr="00644C26">
              <w:tc>
                <w:tcPr>
                  <w:tcW w:w="924" w:type="dxa"/>
                  <w:tcMar>
                    <w:top w:w="0" w:type="dxa"/>
                    <w:left w:w="108" w:type="dxa"/>
                    <w:bottom w:w="0" w:type="dxa"/>
                    <w:right w:w="108" w:type="dxa"/>
                  </w:tcMar>
                  <w:vAlign w:val="center"/>
                  <w:hideMark/>
                </w:tcPr>
                <w:p w14:paraId="0A90139F" w14:textId="77777777" w:rsidR="00644C26" w:rsidRPr="00644C26" w:rsidRDefault="00644C26" w:rsidP="00644C26">
                  <w:pPr>
                    <w:overflowPunct w:val="0"/>
                    <w:jc w:val="center"/>
                    <w:textAlignment w:val="baseline"/>
                    <w:rPr>
                      <w:rFonts w:ascii="Times New Roman" w:hAnsi="Times New Roman" w:cs="Times New Roman"/>
                      <w:b/>
                      <w:bCs/>
                    </w:rPr>
                  </w:pPr>
                  <w:r w:rsidRPr="00644C26">
                    <w:rPr>
                      <w:rFonts w:ascii="Times New Roman" w:hAnsi="Times New Roman" w:cs="Times New Roman"/>
                      <w:b/>
                      <w:bCs/>
                    </w:rPr>
                    <w:t>Išlaidų tipai, Nr.</w:t>
                  </w:r>
                </w:p>
              </w:tc>
              <w:tc>
                <w:tcPr>
                  <w:tcW w:w="1740" w:type="dxa"/>
                  <w:tcMar>
                    <w:top w:w="0" w:type="dxa"/>
                    <w:left w:w="108" w:type="dxa"/>
                    <w:bottom w:w="0" w:type="dxa"/>
                    <w:right w:w="108" w:type="dxa"/>
                  </w:tcMar>
                  <w:vAlign w:val="center"/>
                  <w:hideMark/>
                </w:tcPr>
                <w:p w14:paraId="544D6BC4" w14:textId="77777777" w:rsidR="00644C26" w:rsidRPr="00644C26" w:rsidRDefault="00644C26" w:rsidP="00644C26">
                  <w:pPr>
                    <w:overflowPunct w:val="0"/>
                    <w:jc w:val="center"/>
                    <w:textAlignment w:val="baseline"/>
                    <w:rPr>
                      <w:rFonts w:ascii="Times New Roman" w:hAnsi="Times New Roman" w:cs="Times New Roman"/>
                      <w:b/>
                      <w:bCs/>
                    </w:rPr>
                  </w:pPr>
                  <w:r w:rsidRPr="00644C26">
                    <w:rPr>
                      <w:rFonts w:ascii="Times New Roman" w:hAnsi="Times New Roman" w:cs="Times New Roman"/>
                      <w:b/>
                      <w:bCs/>
                    </w:rPr>
                    <w:t>Išlaidų tipai</w:t>
                  </w:r>
                </w:p>
              </w:tc>
              <w:tc>
                <w:tcPr>
                  <w:tcW w:w="6833" w:type="dxa"/>
                  <w:tcMar>
                    <w:top w:w="0" w:type="dxa"/>
                    <w:left w:w="108" w:type="dxa"/>
                    <w:bottom w:w="0" w:type="dxa"/>
                    <w:right w:w="108" w:type="dxa"/>
                  </w:tcMar>
                  <w:vAlign w:val="center"/>
                  <w:hideMark/>
                </w:tcPr>
                <w:p w14:paraId="392C101A" w14:textId="77777777" w:rsidR="00644C26" w:rsidRPr="00644C26" w:rsidRDefault="00644C26" w:rsidP="00644C26">
                  <w:pPr>
                    <w:overflowPunct w:val="0"/>
                    <w:jc w:val="center"/>
                    <w:textAlignment w:val="baseline"/>
                    <w:rPr>
                      <w:rFonts w:ascii="Times New Roman" w:hAnsi="Times New Roman" w:cs="Times New Roman"/>
                      <w:b/>
                      <w:bCs/>
                    </w:rPr>
                  </w:pPr>
                  <w:r w:rsidRPr="00644C26">
                    <w:rPr>
                      <w:rFonts w:ascii="Times New Roman" w:hAnsi="Times New Roman" w:cs="Times New Roman"/>
                      <w:b/>
                      <w:bCs/>
                    </w:rPr>
                    <w:t>Reikalavimai ir paaiškinimai</w:t>
                  </w:r>
                </w:p>
              </w:tc>
            </w:tr>
            <w:tr w:rsidR="00644C26" w14:paraId="54F8971B" w14:textId="77777777" w:rsidTr="00644C26">
              <w:tc>
                <w:tcPr>
                  <w:tcW w:w="924" w:type="dxa"/>
                  <w:tcMar>
                    <w:top w:w="0" w:type="dxa"/>
                    <w:left w:w="108" w:type="dxa"/>
                    <w:bottom w:w="0" w:type="dxa"/>
                    <w:right w:w="108" w:type="dxa"/>
                  </w:tcMar>
                  <w:hideMark/>
                </w:tcPr>
                <w:p w14:paraId="4540B41A"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1.</w:t>
                  </w:r>
                </w:p>
              </w:tc>
              <w:tc>
                <w:tcPr>
                  <w:tcW w:w="1740" w:type="dxa"/>
                  <w:tcMar>
                    <w:top w:w="0" w:type="dxa"/>
                    <w:left w:w="108" w:type="dxa"/>
                    <w:bottom w:w="0" w:type="dxa"/>
                    <w:right w:w="108" w:type="dxa"/>
                  </w:tcMar>
                  <w:hideMark/>
                </w:tcPr>
                <w:p w14:paraId="5E4A1652"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Žemė</w:t>
                  </w:r>
                </w:p>
              </w:tc>
              <w:tc>
                <w:tcPr>
                  <w:tcW w:w="6833" w:type="dxa"/>
                  <w:tcMar>
                    <w:top w:w="0" w:type="dxa"/>
                    <w:left w:w="108" w:type="dxa"/>
                    <w:bottom w:w="0" w:type="dxa"/>
                    <w:right w:w="108" w:type="dxa"/>
                  </w:tcMar>
                  <w:hideMark/>
                </w:tcPr>
                <w:p w14:paraId="5B472F90"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Netinkama finansuoti.</w:t>
                  </w:r>
                </w:p>
              </w:tc>
            </w:tr>
            <w:tr w:rsidR="00644C26" w14:paraId="71A2EFA7" w14:textId="77777777" w:rsidTr="00644C26">
              <w:tc>
                <w:tcPr>
                  <w:tcW w:w="924" w:type="dxa"/>
                  <w:tcMar>
                    <w:top w:w="0" w:type="dxa"/>
                    <w:left w:w="108" w:type="dxa"/>
                    <w:bottom w:w="0" w:type="dxa"/>
                    <w:right w:w="108" w:type="dxa"/>
                  </w:tcMar>
                  <w:hideMark/>
                </w:tcPr>
                <w:p w14:paraId="5FC9C0F2"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2.</w:t>
                  </w:r>
                </w:p>
              </w:tc>
              <w:tc>
                <w:tcPr>
                  <w:tcW w:w="1740" w:type="dxa"/>
                  <w:tcMar>
                    <w:top w:w="0" w:type="dxa"/>
                    <w:left w:w="108" w:type="dxa"/>
                    <w:bottom w:w="0" w:type="dxa"/>
                    <w:right w:w="108" w:type="dxa"/>
                  </w:tcMar>
                  <w:hideMark/>
                </w:tcPr>
                <w:p w14:paraId="59FBF175"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Nekilnojamasis turtas</w:t>
                  </w:r>
                </w:p>
              </w:tc>
              <w:tc>
                <w:tcPr>
                  <w:tcW w:w="6833" w:type="dxa"/>
                  <w:tcMar>
                    <w:top w:w="0" w:type="dxa"/>
                    <w:left w:w="108" w:type="dxa"/>
                    <w:bottom w:w="0" w:type="dxa"/>
                    <w:right w:w="108" w:type="dxa"/>
                  </w:tcMar>
                  <w:hideMark/>
                </w:tcPr>
                <w:p w14:paraId="316B04C6"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Netinkama finansuoti.</w:t>
                  </w:r>
                </w:p>
              </w:tc>
            </w:tr>
            <w:tr w:rsidR="00644C26" w14:paraId="5EF4A3F5" w14:textId="77777777" w:rsidTr="00644C26">
              <w:tc>
                <w:tcPr>
                  <w:tcW w:w="924" w:type="dxa"/>
                  <w:tcMar>
                    <w:top w:w="0" w:type="dxa"/>
                    <w:left w:w="108" w:type="dxa"/>
                    <w:bottom w:w="0" w:type="dxa"/>
                    <w:right w:w="108" w:type="dxa"/>
                  </w:tcMar>
                  <w:hideMark/>
                </w:tcPr>
                <w:p w14:paraId="12D0BDB3"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3.</w:t>
                  </w:r>
                </w:p>
              </w:tc>
              <w:tc>
                <w:tcPr>
                  <w:tcW w:w="1740" w:type="dxa"/>
                  <w:tcMar>
                    <w:top w:w="0" w:type="dxa"/>
                    <w:left w:w="108" w:type="dxa"/>
                    <w:bottom w:w="0" w:type="dxa"/>
                    <w:right w:w="108" w:type="dxa"/>
                  </w:tcMar>
                  <w:hideMark/>
                </w:tcPr>
                <w:p w14:paraId="6D0A4262"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Statyba, rekonstravimas, remontas ir kiti darbai</w:t>
                  </w:r>
                </w:p>
              </w:tc>
              <w:tc>
                <w:tcPr>
                  <w:tcW w:w="6833" w:type="dxa"/>
                  <w:tcMar>
                    <w:top w:w="0" w:type="dxa"/>
                    <w:left w:w="108" w:type="dxa"/>
                    <w:bottom w:w="0" w:type="dxa"/>
                    <w:right w:w="108" w:type="dxa"/>
                  </w:tcMar>
                </w:tcPr>
                <w:p w14:paraId="3DA198F2"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Netinkama finansuoti.</w:t>
                  </w:r>
                </w:p>
                <w:p w14:paraId="7B7552C1" w14:textId="77777777" w:rsidR="00644C26" w:rsidRPr="00644C26" w:rsidRDefault="00644C26" w:rsidP="00644C26">
                  <w:pPr>
                    <w:overflowPunct w:val="0"/>
                    <w:ind w:right="917"/>
                    <w:jc w:val="both"/>
                    <w:textAlignment w:val="baseline"/>
                    <w:rPr>
                      <w:rFonts w:ascii="Times New Roman" w:hAnsi="Times New Roman" w:cs="Times New Roman"/>
                    </w:rPr>
                  </w:pPr>
                </w:p>
              </w:tc>
            </w:tr>
            <w:tr w:rsidR="00644C26" w14:paraId="54C240D4" w14:textId="77777777" w:rsidTr="00644C26">
              <w:tc>
                <w:tcPr>
                  <w:tcW w:w="924" w:type="dxa"/>
                  <w:tcMar>
                    <w:top w:w="0" w:type="dxa"/>
                    <w:left w:w="108" w:type="dxa"/>
                    <w:bottom w:w="0" w:type="dxa"/>
                    <w:right w:w="108" w:type="dxa"/>
                  </w:tcMar>
                  <w:hideMark/>
                </w:tcPr>
                <w:p w14:paraId="6A42D2EE"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4.</w:t>
                  </w:r>
                </w:p>
              </w:tc>
              <w:tc>
                <w:tcPr>
                  <w:tcW w:w="1740" w:type="dxa"/>
                  <w:tcMar>
                    <w:top w:w="0" w:type="dxa"/>
                    <w:left w:w="108" w:type="dxa"/>
                    <w:bottom w:w="0" w:type="dxa"/>
                    <w:right w:w="108" w:type="dxa"/>
                  </w:tcMar>
                  <w:hideMark/>
                </w:tcPr>
                <w:p w14:paraId="20A2E801"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Įranga, įrenginiai ir kitas turtas</w:t>
                  </w:r>
                </w:p>
              </w:tc>
              <w:tc>
                <w:tcPr>
                  <w:tcW w:w="6833" w:type="dxa"/>
                  <w:tcMar>
                    <w:top w:w="0" w:type="dxa"/>
                    <w:left w:w="108" w:type="dxa"/>
                    <w:bottom w:w="0" w:type="dxa"/>
                    <w:right w:w="108" w:type="dxa"/>
                  </w:tcMar>
                  <w:hideMark/>
                </w:tcPr>
                <w:p w14:paraId="5CC75A6C" w14:textId="77777777" w:rsidR="00644C26" w:rsidRDefault="00644C26" w:rsidP="00644C26">
                  <w:pPr>
                    <w:overflowPunct w:val="0"/>
                    <w:spacing w:after="0"/>
                    <w:ind w:right="919"/>
                    <w:jc w:val="both"/>
                    <w:textAlignment w:val="baseline"/>
                    <w:rPr>
                      <w:rFonts w:ascii="Times New Roman" w:hAnsi="Times New Roman" w:cs="Times New Roman"/>
                    </w:rPr>
                  </w:pPr>
                  <w:r w:rsidRPr="00644C26">
                    <w:rPr>
                      <w:rFonts w:ascii="Times New Roman" w:hAnsi="Times New Roman" w:cs="Times New Roman"/>
                    </w:rPr>
                    <w:t xml:space="preserve">Tinkama finansuoti: įranga, įrenginiai, techninė ir </w:t>
                  </w:r>
                </w:p>
                <w:p w14:paraId="24AB254A" w14:textId="76A616D8" w:rsidR="00644C26" w:rsidRPr="00644C26" w:rsidRDefault="00644C26" w:rsidP="00644C26">
                  <w:pPr>
                    <w:overflowPunct w:val="0"/>
                    <w:spacing w:after="0"/>
                    <w:ind w:right="919"/>
                    <w:jc w:val="both"/>
                    <w:textAlignment w:val="baseline"/>
                    <w:rPr>
                      <w:rFonts w:ascii="Times New Roman" w:hAnsi="Times New Roman" w:cs="Times New Roman"/>
                    </w:rPr>
                  </w:pPr>
                  <w:r w:rsidRPr="00644C26">
                    <w:rPr>
                      <w:rFonts w:ascii="Times New Roman" w:hAnsi="Times New Roman" w:cs="Times New Roman"/>
                    </w:rPr>
                    <w:t>programinė įranga, licencijos IT produktams.</w:t>
                  </w:r>
                </w:p>
              </w:tc>
            </w:tr>
            <w:tr w:rsidR="00644C26" w14:paraId="0F647975" w14:textId="77777777" w:rsidTr="00644C26">
              <w:tc>
                <w:tcPr>
                  <w:tcW w:w="924" w:type="dxa"/>
                  <w:tcMar>
                    <w:top w:w="0" w:type="dxa"/>
                    <w:left w:w="108" w:type="dxa"/>
                    <w:bottom w:w="0" w:type="dxa"/>
                    <w:right w:w="108" w:type="dxa"/>
                  </w:tcMar>
                  <w:hideMark/>
                </w:tcPr>
                <w:p w14:paraId="3B3DE0A7" w14:textId="77777777" w:rsidR="00644C26" w:rsidRPr="00644C26" w:rsidRDefault="00644C26" w:rsidP="00644C26">
                  <w:pPr>
                    <w:overflowPunct w:val="0"/>
                    <w:jc w:val="both"/>
                    <w:textAlignment w:val="baseline"/>
                    <w:rPr>
                      <w:rFonts w:ascii="Times New Roman" w:hAnsi="Times New Roman" w:cs="Times New Roman"/>
                      <w:highlight w:val="yellow"/>
                    </w:rPr>
                  </w:pPr>
                  <w:r w:rsidRPr="00644C26">
                    <w:rPr>
                      <w:rFonts w:ascii="Times New Roman" w:hAnsi="Times New Roman" w:cs="Times New Roman"/>
                    </w:rPr>
                    <w:t>5.</w:t>
                  </w:r>
                </w:p>
              </w:tc>
              <w:tc>
                <w:tcPr>
                  <w:tcW w:w="1740" w:type="dxa"/>
                  <w:tcMar>
                    <w:top w:w="0" w:type="dxa"/>
                    <w:left w:w="108" w:type="dxa"/>
                    <w:bottom w:w="0" w:type="dxa"/>
                    <w:right w:w="108" w:type="dxa"/>
                  </w:tcMar>
                  <w:hideMark/>
                </w:tcPr>
                <w:p w14:paraId="4FE04620" w14:textId="77777777" w:rsidR="00644C26" w:rsidRPr="00644C26" w:rsidRDefault="00644C26" w:rsidP="00644C26">
                  <w:pPr>
                    <w:overflowPunct w:val="0"/>
                    <w:jc w:val="both"/>
                    <w:textAlignment w:val="baseline"/>
                    <w:rPr>
                      <w:rFonts w:ascii="Times New Roman" w:hAnsi="Times New Roman" w:cs="Times New Roman"/>
                      <w:highlight w:val="yellow"/>
                    </w:rPr>
                  </w:pPr>
                  <w:r w:rsidRPr="00644C26">
                    <w:rPr>
                      <w:rFonts w:ascii="Times New Roman" w:hAnsi="Times New Roman" w:cs="Times New Roman"/>
                    </w:rPr>
                    <w:t xml:space="preserve">Projekto vykdymas </w:t>
                  </w:r>
                </w:p>
              </w:tc>
              <w:tc>
                <w:tcPr>
                  <w:tcW w:w="6833" w:type="dxa"/>
                  <w:tcMar>
                    <w:top w:w="0" w:type="dxa"/>
                    <w:left w:w="108" w:type="dxa"/>
                    <w:bottom w:w="0" w:type="dxa"/>
                    <w:right w:w="108" w:type="dxa"/>
                  </w:tcMar>
                  <w:hideMark/>
                </w:tcPr>
                <w:p w14:paraId="69EF2332"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Tinkama finansuoti:</w:t>
                  </w:r>
                </w:p>
                <w:p w14:paraId="162632BF"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edukacinį tyrimą atliekančiojo darbo užmokestis;</w:t>
                  </w:r>
                </w:p>
                <w:p w14:paraId="05E7145B" w14:textId="77777777" w:rsid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xml:space="preserve">-     dalyvavimo tarptautiniuose edukacinių tyrimų tinkluose </w:t>
                  </w:r>
                </w:p>
                <w:p w14:paraId="52758D59" w14:textId="226132D0"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xml:space="preserve">(tinklaveikos narystės) mokesčiai; </w:t>
                  </w:r>
                </w:p>
                <w:p w14:paraId="02BC5F82"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xml:space="preserve">-     tarptautinių švietimo ir ugdymo srities tyrimų programų ir / ar projektų mokesčiai; </w:t>
                  </w:r>
                </w:p>
                <w:p w14:paraId="0FA8BF58"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užsienio aukšto lygio dėstytojo darbo užmokesčio išlaidos;</w:t>
                  </w:r>
                </w:p>
                <w:p w14:paraId="57C14087"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užsienio aukšto lygio dėstytojo paslaugos;</w:t>
                  </w:r>
                </w:p>
                <w:p w14:paraId="2BD5564F"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komandiruočių išlaidos;</w:t>
                  </w:r>
                </w:p>
                <w:p w14:paraId="325CD151"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publikacijų rengimas ir leidyba;</w:t>
                  </w:r>
                </w:p>
                <w:p w14:paraId="2DD6E83E"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renginių, mokymų, konsultacijų, straipsnių mokytojų asociacijų ir kituose profesiniuose leidiniuose publikavimo, inovacijų ir inovatyvių ugdymo sprendimų, skirtų rezultatams skleisti ir diegti tikslinėse grupėse, išlaidos;</w:t>
                  </w:r>
                </w:p>
                <w:p w14:paraId="79D58537" w14:textId="2DFD4CC3"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komunikacinio renginio (įtraukiant Europos Komisiją ir vadovaujančiąją instituciją) išlaidos.</w:t>
                  </w:r>
                </w:p>
              </w:tc>
            </w:tr>
            <w:tr w:rsidR="00644C26" w14:paraId="3A58F3E4" w14:textId="77777777" w:rsidTr="00644C26">
              <w:tc>
                <w:tcPr>
                  <w:tcW w:w="924" w:type="dxa"/>
                  <w:tcMar>
                    <w:top w:w="0" w:type="dxa"/>
                    <w:left w:w="108" w:type="dxa"/>
                    <w:bottom w:w="0" w:type="dxa"/>
                    <w:right w:w="108" w:type="dxa"/>
                  </w:tcMar>
                  <w:hideMark/>
                </w:tcPr>
                <w:p w14:paraId="1C943554"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6.</w:t>
                  </w:r>
                </w:p>
              </w:tc>
              <w:tc>
                <w:tcPr>
                  <w:tcW w:w="1740" w:type="dxa"/>
                  <w:tcMar>
                    <w:top w:w="0" w:type="dxa"/>
                    <w:left w:w="108" w:type="dxa"/>
                    <w:bottom w:w="0" w:type="dxa"/>
                    <w:right w:w="108" w:type="dxa"/>
                  </w:tcMar>
                  <w:hideMark/>
                </w:tcPr>
                <w:p w14:paraId="7CCE975A"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Informavimas apie projektą</w:t>
                  </w:r>
                </w:p>
              </w:tc>
              <w:tc>
                <w:tcPr>
                  <w:tcW w:w="6833" w:type="dxa"/>
                  <w:tcMar>
                    <w:top w:w="0" w:type="dxa"/>
                    <w:left w:w="108" w:type="dxa"/>
                    <w:bottom w:w="0" w:type="dxa"/>
                    <w:right w:w="108" w:type="dxa"/>
                  </w:tcMar>
                </w:tcPr>
                <w:p w14:paraId="1C914E9C"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Tinkamos finansuoti privalomos projektų matomumo ir informavimo apie projektus priemonės.</w:t>
                  </w:r>
                </w:p>
                <w:p w14:paraId="0D817457" w14:textId="77777777" w:rsidR="00644C26" w:rsidRPr="00644C26" w:rsidRDefault="00644C26" w:rsidP="00644C26">
                  <w:pPr>
                    <w:overflowPunct w:val="0"/>
                    <w:ind w:right="917"/>
                    <w:jc w:val="both"/>
                    <w:textAlignment w:val="baseline"/>
                    <w:rPr>
                      <w:rFonts w:ascii="Times New Roman" w:hAnsi="Times New Roman" w:cs="Times New Roman"/>
                    </w:rPr>
                  </w:pPr>
                </w:p>
              </w:tc>
            </w:tr>
            <w:tr w:rsidR="00644C26" w14:paraId="56B8C356" w14:textId="77777777" w:rsidTr="00644C26">
              <w:tc>
                <w:tcPr>
                  <w:tcW w:w="924" w:type="dxa"/>
                  <w:tcMar>
                    <w:top w:w="0" w:type="dxa"/>
                    <w:left w:w="108" w:type="dxa"/>
                    <w:bottom w:w="0" w:type="dxa"/>
                    <w:right w:w="108" w:type="dxa"/>
                  </w:tcMar>
                  <w:hideMark/>
                </w:tcPr>
                <w:p w14:paraId="019133D8"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7.</w:t>
                  </w:r>
                </w:p>
              </w:tc>
              <w:tc>
                <w:tcPr>
                  <w:tcW w:w="1740" w:type="dxa"/>
                  <w:tcMar>
                    <w:top w:w="0" w:type="dxa"/>
                    <w:left w:w="108" w:type="dxa"/>
                    <w:bottom w:w="0" w:type="dxa"/>
                    <w:right w:w="108" w:type="dxa"/>
                  </w:tcMar>
                  <w:hideMark/>
                </w:tcPr>
                <w:p w14:paraId="3A7E99EB"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Netiesioginės išlaidos ir kitos išlaidos pagal fiksuotąją projekto išlaidų normą</w:t>
                  </w:r>
                </w:p>
              </w:tc>
              <w:tc>
                <w:tcPr>
                  <w:tcW w:w="6833" w:type="dxa"/>
                  <w:tcMar>
                    <w:top w:w="0" w:type="dxa"/>
                    <w:left w:w="108" w:type="dxa"/>
                    <w:bottom w:w="0" w:type="dxa"/>
                    <w:right w:w="108" w:type="dxa"/>
                  </w:tcMar>
                </w:tcPr>
                <w:p w14:paraId="25E3ABE8"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Tinkama finansuoti. Netiesioginės projekto išlaidos apmokamos taikant fiksuotąją normą (7 proc. nuo tinkamų finansuoti projekto išlaidų).“</w:t>
                  </w:r>
                </w:p>
                <w:p w14:paraId="2A46B8ED" w14:textId="77777777" w:rsidR="00644C26" w:rsidRPr="00644C26" w:rsidRDefault="00644C26" w:rsidP="00644C26">
                  <w:pPr>
                    <w:overflowPunct w:val="0"/>
                    <w:ind w:right="917"/>
                    <w:jc w:val="both"/>
                    <w:textAlignment w:val="baseline"/>
                    <w:rPr>
                      <w:rFonts w:ascii="Times New Roman" w:hAnsi="Times New Roman" w:cs="Times New Roman"/>
                    </w:rPr>
                  </w:pPr>
                </w:p>
                <w:p w14:paraId="7631272C" w14:textId="77777777" w:rsidR="00644C26" w:rsidRPr="00644C26" w:rsidRDefault="00644C26" w:rsidP="00644C26">
                  <w:pPr>
                    <w:overflowPunct w:val="0"/>
                    <w:ind w:right="917"/>
                    <w:jc w:val="both"/>
                    <w:textAlignment w:val="baseline"/>
                    <w:rPr>
                      <w:rFonts w:ascii="Times New Roman" w:hAnsi="Times New Roman" w:cs="Times New Roman"/>
                    </w:rPr>
                  </w:pPr>
                </w:p>
              </w:tc>
            </w:tr>
          </w:tbl>
          <w:p w14:paraId="18FC924D" w14:textId="173D12EA" w:rsidR="00620015" w:rsidRPr="00421A95" w:rsidRDefault="00620015" w:rsidP="00644C26">
            <w:pPr>
              <w:jc w:val="both"/>
              <w:textAlignment w:val="baseline"/>
              <w:rPr>
                <w:rFonts w:ascii="Times New Roman" w:hAnsi="Times New Roman" w:cs="Times New Roman"/>
                <w:b/>
              </w:rPr>
            </w:pP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074FE837" w14:textId="7FD1DB77"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sidR="00A82A2E">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A82A2E">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A82A2E">
            <w:pPr>
              <w:jc w:val="both"/>
              <w:rPr>
                <w:rFonts w:ascii="Times New Roman" w:hAnsi="Times New Roman" w:cs="Times New Roman"/>
                <w:b/>
                <w:bCs/>
                <w:iCs/>
              </w:rPr>
            </w:pPr>
          </w:p>
        </w:tc>
      </w:tr>
      <w:tr w:rsidR="00D548BA" w:rsidRPr="008B168C" w14:paraId="3278484E" w14:textId="1A8BCCD1" w:rsidTr="00061B81">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647"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60"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544"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061B81">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647" w:type="dxa"/>
          </w:tcPr>
          <w:p w14:paraId="537240A3" w14:textId="088916AF" w:rsidR="00D548BA" w:rsidRPr="00061B81" w:rsidRDefault="00A82A2E" w:rsidP="00061B81">
            <w:pPr>
              <w:rPr>
                <w:rFonts w:ascii="Times New Roman" w:eastAsia="Times New Roman" w:hAnsi="Times New Roman" w:cs="Times New Roman"/>
                <w:i/>
                <w:iCs/>
              </w:rPr>
            </w:pPr>
            <w:r w:rsidRPr="00061B81">
              <w:rPr>
                <w:rFonts w:ascii="Times New Roman" w:hAnsi="Times New Roman" w:cs="Times New Roman"/>
              </w:rPr>
              <w:t>Netiesioginės projekto veiklos ir išlaidos joms apmokėti</w:t>
            </w:r>
          </w:p>
        </w:tc>
        <w:tc>
          <w:tcPr>
            <w:tcW w:w="1560" w:type="dxa"/>
            <w:gridSpan w:val="2"/>
          </w:tcPr>
          <w:p w14:paraId="616A55FB" w14:textId="27884B2A" w:rsidR="00D548BA" w:rsidRPr="00061B81" w:rsidRDefault="00A82A2E" w:rsidP="00061B81">
            <w:pPr>
              <w:rPr>
                <w:rFonts w:ascii="Times New Roman" w:eastAsia="Times New Roman" w:hAnsi="Times New Roman" w:cs="Times New Roman"/>
                <w:iCs/>
              </w:rPr>
            </w:pPr>
            <w:r w:rsidRPr="00061B81">
              <w:rPr>
                <w:rFonts w:ascii="Times New Roman" w:hAnsi="Times New Roman" w:cs="Times New Roman"/>
              </w:rPr>
              <w:t>01</w:t>
            </w:r>
          </w:p>
        </w:tc>
        <w:tc>
          <w:tcPr>
            <w:tcW w:w="2126" w:type="dxa"/>
          </w:tcPr>
          <w:p w14:paraId="1C1F164E" w14:textId="0CE16FFE" w:rsidR="00D548BA" w:rsidRPr="00061B81" w:rsidRDefault="00A82A2E" w:rsidP="00061B81">
            <w:pPr>
              <w:rPr>
                <w:rFonts w:ascii="Times New Roman" w:eastAsia="Times New Roman" w:hAnsi="Times New Roman" w:cs="Times New Roman"/>
                <w:i/>
                <w:iCs/>
              </w:rPr>
            </w:pPr>
            <w:r w:rsidRPr="00061B81">
              <w:rPr>
                <w:rFonts w:ascii="Times New Roman" w:hAnsi="Times New Roman" w:cs="Times New Roman"/>
                <w:iCs/>
              </w:rPr>
              <w:t>Iki 7 proc. netiesioginių išlaidų fiksuotoji norma</w:t>
            </w:r>
          </w:p>
        </w:tc>
        <w:tc>
          <w:tcPr>
            <w:tcW w:w="3544" w:type="dxa"/>
            <w:gridSpan w:val="2"/>
          </w:tcPr>
          <w:p w14:paraId="30B95243" w14:textId="30F437A8" w:rsidR="00D548BA" w:rsidRPr="00061B81" w:rsidRDefault="00A82A2E" w:rsidP="00061B81">
            <w:pPr>
              <w:rPr>
                <w:rFonts w:ascii="Times New Roman" w:eastAsia="Times New Roman" w:hAnsi="Times New Roman" w:cs="Times New Roman"/>
                <w:i/>
                <w:iCs/>
              </w:rPr>
            </w:pPr>
            <w:r w:rsidRPr="00061B81">
              <w:rPr>
                <w:rFonts w:ascii="Times New Roman" w:hAnsi="Times New Roman" w:cs="Times New Roman"/>
                <w:iCs/>
              </w:rPr>
              <w:t>Netiesioginės projekto išlaidos skaičiuojamos nuo tinkamų finansuoti tiesioginių projekto išlaidų (7 proc.).</w:t>
            </w:r>
          </w:p>
        </w:tc>
      </w:tr>
      <w:tr w:rsidR="00A82A2E" w:rsidRPr="008B168C" w14:paraId="1C6567B7" w14:textId="77777777" w:rsidTr="00061B81">
        <w:trPr>
          <w:cantSplit/>
          <w:trHeight w:val="750"/>
        </w:trPr>
        <w:tc>
          <w:tcPr>
            <w:tcW w:w="1472" w:type="dxa"/>
          </w:tcPr>
          <w:p w14:paraId="26C92550" w14:textId="77777777" w:rsidR="00A82A2E" w:rsidRDefault="00A82A2E" w:rsidP="00D548BA">
            <w:pPr>
              <w:rPr>
                <w:rFonts w:ascii="Times New Roman" w:hAnsi="Times New Roman" w:cs="Times New Roman"/>
                <w:b/>
                <w:bCs/>
              </w:rPr>
            </w:pPr>
          </w:p>
        </w:tc>
        <w:tc>
          <w:tcPr>
            <w:tcW w:w="1647" w:type="dxa"/>
          </w:tcPr>
          <w:p w14:paraId="0DA92CC8" w14:textId="31C40A9A" w:rsidR="00A82A2E" w:rsidRPr="00061B81" w:rsidRDefault="00A82A2E" w:rsidP="00061B81">
            <w:pPr>
              <w:rPr>
                <w:rFonts w:ascii="Times New Roman" w:hAnsi="Times New Roman" w:cs="Times New Roman"/>
                <w:i/>
              </w:rPr>
            </w:pPr>
            <w:r w:rsidRPr="00061B81">
              <w:rPr>
                <w:rFonts w:ascii="Times New Roman" w:hAnsi="Times New Roman" w:cs="Times New Roman"/>
              </w:rPr>
              <w:t>Privalomos projektų matomumo ir informavimo apie projektus priemonės bei išlaidos</w:t>
            </w:r>
          </w:p>
        </w:tc>
        <w:tc>
          <w:tcPr>
            <w:tcW w:w="1560" w:type="dxa"/>
            <w:gridSpan w:val="2"/>
          </w:tcPr>
          <w:p w14:paraId="2E27A968" w14:textId="0CA91241" w:rsidR="00A82A2E" w:rsidRPr="00061B81" w:rsidRDefault="00A82A2E" w:rsidP="00061B81">
            <w:pPr>
              <w:rPr>
                <w:rFonts w:ascii="Times New Roman" w:hAnsi="Times New Roman" w:cs="Times New Roman"/>
              </w:rPr>
            </w:pPr>
            <w:r w:rsidRPr="00061B81">
              <w:rPr>
                <w:rFonts w:ascii="Times New Roman" w:hAnsi="Times New Roman" w:cs="Times New Roman"/>
              </w:rPr>
              <w:t>01</w:t>
            </w:r>
          </w:p>
        </w:tc>
        <w:tc>
          <w:tcPr>
            <w:tcW w:w="2126" w:type="dxa"/>
          </w:tcPr>
          <w:p w14:paraId="429ACFD3" w14:textId="3377F2D2" w:rsidR="00A82A2E" w:rsidRPr="00061B81" w:rsidRDefault="00A82A2E" w:rsidP="00061B81">
            <w:pPr>
              <w:rPr>
                <w:rFonts w:ascii="Times New Roman" w:hAnsi="Times New Roman" w:cs="Times New Roman"/>
                <w:i/>
                <w:iCs/>
              </w:rPr>
            </w:pPr>
            <w:r w:rsidRPr="00061B81">
              <w:rPr>
                <w:rFonts w:ascii="Times New Roman" w:hAnsi="Times New Roman" w:cs="Times New Roman"/>
                <w:lang w:eastAsia="lt-LT"/>
              </w:rPr>
              <w:t>Įgyvendintų privalomų matomumo ir informavimo priemonių apie ES fondų investicijų veiklas fiksuotoji suma, pirmojo rinkinio FS be PVM</w:t>
            </w:r>
          </w:p>
        </w:tc>
        <w:tc>
          <w:tcPr>
            <w:tcW w:w="3544" w:type="dxa"/>
            <w:gridSpan w:val="2"/>
          </w:tcPr>
          <w:p w14:paraId="079C2713" w14:textId="77777777" w:rsidR="00A82A2E" w:rsidRPr="00061B81" w:rsidRDefault="00A82A2E" w:rsidP="00061B81">
            <w:pPr>
              <w:rPr>
                <w:rFonts w:ascii="Times New Roman" w:hAnsi="Times New Roman" w:cs="Times New Roman"/>
              </w:rPr>
            </w:pPr>
            <w:r w:rsidRPr="00061B81">
              <w:rPr>
                <w:rFonts w:ascii="Times New Roman" w:hAnsi="Times New Roman" w:cs="Times New Roman"/>
              </w:rPr>
              <w:t>Fiksuotąją sumą sudaro visų pirmojo privalomų matomumo ir informavimo priemonių rinkinio išlaidos, kai:</w:t>
            </w:r>
          </w:p>
          <w:p w14:paraId="0C93BE46" w14:textId="77777777" w:rsidR="00A82A2E" w:rsidRPr="00061B81" w:rsidRDefault="00A82A2E" w:rsidP="00061B81">
            <w:pPr>
              <w:rPr>
                <w:rFonts w:ascii="Times New Roman" w:hAnsi="Times New Roman" w:cs="Times New Roman"/>
              </w:rPr>
            </w:pPr>
            <w:r w:rsidRPr="00061B81">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AF74A04" w14:textId="77777777" w:rsidR="00A82A2E" w:rsidRPr="00061B81" w:rsidRDefault="00A82A2E" w:rsidP="00061B81">
            <w:pPr>
              <w:rPr>
                <w:rFonts w:ascii="Times New Roman" w:hAnsi="Times New Roman" w:cs="Times New Roman"/>
              </w:rPr>
            </w:pPr>
            <w:r w:rsidRPr="00061B81">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4823B1B6" w14:textId="1BDF32FA" w:rsidR="00A82A2E" w:rsidRPr="00061B81" w:rsidRDefault="00A82A2E" w:rsidP="00061B81">
            <w:pPr>
              <w:rPr>
                <w:rFonts w:ascii="Times New Roman" w:hAnsi="Times New Roman" w:cs="Times New Roman"/>
                <w:i/>
                <w:iCs/>
              </w:rPr>
            </w:pPr>
            <w:r w:rsidRPr="00061B81">
              <w:rPr>
                <w:rFonts w:ascii="Times New Roman" w:hAnsi="Times New Roman" w:cs="Times New Roman"/>
              </w:rPr>
              <w:t>c) visuomenei arba dalyviams skirtuose dokumentuose ir komunikacijos medžiagoje, susijusioje su veiksmo įgyvendinimu, gerai matomoje vietoje pateiktas pareiškimas, kuriame akcentuojama gaunama ES parama.</w:t>
            </w:r>
          </w:p>
        </w:tc>
      </w:tr>
      <w:tr w:rsidR="00A82A2E" w:rsidRPr="008B168C" w14:paraId="299B4846" w14:textId="77777777" w:rsidTr="00061B81">
        <w:trPr>
          <w:cantSplit/>
          <w:trHeight w:val="750"/>
        </w:trPr>
        <w:tc>
          <w:tcPr>
            <w:tcW w:w="1472" w:type="dxa"/>
          </w:tcPr>
          <w:p w14:paraId="7B70EB73" w14:textId="77777777" w:rsidR="00A82A2E" w:rsidRDefault="00A82A2E" w:rsidP="00D548BA">
            <w:pPr>
              <w:rPr>
                <w:rFonts w:ascii="Times New Roman" w:hAnsi="Times New Roman" w:cs="Times New Roman"/>
                <w:b/>
                <w:bCs/>
              </w:rPr>
            </w:pPr>
          </w:p>
        </w:tc>
        <w:tc>
          <w:tcPr>
            <w:tcW w:w="1647" w:type="dxa"/>
          </w:tcPr>
          <w:p w14:paraId="36059775" w14:textId="3F8482FE" w:rsidR="00A82A2E" w:rsidRPr="00061B81" w:rsidRDefault="007B3FD6" w:rsidP="00061B81">
            <w:pPr>
              <w:rPr>
                <w:rFonts w:ascii="Times New Roman" w:hAnsi="Times New Roman" w:cs="Times New Roman"/>
              </w:rPr>
            </w:pPr>
            <w:r w:rsidRPr="00061B81">
              <w:rPr>
                <w:rFonts w:ascii="Times New Roman" w:hAnsi="Times New Roman" w:cs="Times New Roman"/>
              </w:rPr>
              <w:t>Privalomos projektų matomumo ir informavimo apie projektus priemonės bei išlaidos</w:t>
            </w:r>
          </w:p>
        </w:tc>
        <w:tc>
          <w:tcPr>
            <w:tcW w:w="1560" w:type="dxa"/>
            <w:gridSpan w:val="2"/>
          </w:tcPr>
          <w:p w14:paraId="0F9046F0" w14:textId="3D41B358" w:rsidR="00A82A2E"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2CFE1A17" w14:textId="3011E625" w:rsidR="00A82A2E" w:rsidRPr="00061B81" w:rsidRDefault="007B3FD6" w:rsidP="00061B81">
            <w:pPr>
              <w:rPr>
                <w:rFonts w:ascii="Times New Roman" w:hAnsi="Times New Roman" w:cs="Times New Roman"/>
                <w:iCs/>
              </w:rPr>
            </w:pPr>
            <w:r w:rsidRPr="00061B81">
              <w:rPr>
                <w:rFonts w:ascii="Times New Roman" w:hAnsi="Times New Roman" w:cs="Times New Roman"/>
              </w:rPr>
              <w:t>Įgyvendintų privalomų matomumo ir informavimo priemonių apie ES fondų investicijų veiklas fiksuotoji suma, pirmojo rinkinio FS su PVM</w:t>
            </w:r>
          </w:p>
        </w:tc>
        <w:tc>
          <w:tcPr>
            <w:tcW w:w="3544" w:type="dxa"/>
            <w:gridSpan w:val="2"/>
          </w:tcPr>
          <w:p w14:paraId="661956D9"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Fiksuotąją sumą sudaro visų pirmojo privalomų matomumo ir informavimo priemonių rinkinio išlaidos, kai:</w:t>
            </w:r>
          </w:p>
          <w:p w14:paraId="7525BF0F"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41FA8CC"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B3BA0F9" w14:textId="0D9B67D0" w:rsidR="00A82A2E" w:rsidRPr="00061B81" w:rsidRDefault="007B3FD6" w:rsidP="00061B81">
            <w:pPr>
              <w:rPr>
                <w:rFonts w:ascii="Times New Roman" w:hAnsi="Times New Roman" w:cs="Times New Roman"/>
                <w:iCs/>
              </w:rPr>
            </w:pPr>
            <w:r w:rsidRPr="00061B81">
              <w:rPr>
                <w:rFonts w:ascii="Times New Roman" w:hAnsi="Times New Roman" w:cs="Times New Roman"/>
              </w:rPr>
              <w:t>c) visuomenei arba dalyviams skirtuose dokumentuose ir komunikacijos medžiagoje, susijusioje su veiksmo įgyvendinimu, gerai matomoje vietoje pateiktas pareiškimas, kuriame akcentuojama gaunama ES parama.</w:t>
            </w:r>
          </w:p>
        </w:tc>
      </w:tr>
      <w:tr w:rsidR="007B3FD6" w:rsidRPr="008B168C" w14:paraId="7590225B" w14:textId="77777777" w:rsidTr="00061B81">
        <w:trPr>
          <w:cantSplit/>
          <w:trHeight w:val="750"/>
        </w:trPr>
        <w:tc>
          <w:tcPr>
            <w:tcW w:w="1472" w:type="dxa"/>
          </w:tcPr>
          <w:p w14:paraId="1A3CB8D2" w14:textId="77777777" w:rsidR="007B3FD6" w:rsidRDefault="007B3FD6" w:rsidP="00D548BA">
            <w:pPr>
              <w:rPr>
                <w:rFonts w:ascii="Times New Roman" w:hAnsi="Times New Roman" w:cs="Times New Roman"/>
                <w:b/>
                <w:bCs/>
              </w:rPr>
            </w:pPr>
          </w:p>
        </w:tc>
        <w:tc>
          <w:tcPr>
            <w:tcW w:w="1647" w:type="dxa"/>
          </w:tcPr>
          <w:p w14:paraId="268B172C" w14:textId="181BC08D" w:rsidR="007B3FD6" w:rsidRPr="00061B81" w:rsidRDefault="007B3FD6" w:rsidP="00061B81">
            <w:pPr>
              <w:rPr>
                <w:rFonts w:ascii="Times New Roman" w:hAnsi="Times New Roman" w:cs="Times New Roman"/>
              </w:rPr>
            </w:pPr>
            <w:r w:rsidRPr="00061B81">
              <w:rPr>
                <w:rFonts w:ascii="Times New Roman" w:hAnsi="Times New Roman" w:cs="Times New Roman"/>
              </w:rPr>
              <w:t>Privalomos projektų matomumo ir informavimo apie projektus priemonės bei išlaidos</w:t>
            </w:r>
          </w:p>
        </w:tc>
        <w:tc>
          <w:tcPr>
            <w:tcW w:w="1560" w:type="dxa"/>
            <w:gridSpan w:val="2"/>
          </w:tcPr>
          <w:p w14:paraId="4104C661" w14:textId="277EBCAC"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7D648C59" w14:textId="77777777" w:rsidR="007B3FD6" w:rsidRPr="00061B81" w:rsidRDefault="007B3FD6" w:rsidP="00061B81">
            <w:pPr>
              <w:rPr>
                <w:rFonts w:ascii="Times New Roman" w:hAnsi="Times New Roman" w:cs="Times New Roman"/>
                <w:color w:val="000000"/>
              </w:rPr>
            </w:pPr>
            <w:r w:rsidRPr="00061B81">
              <w:rPr>
                <w:rFonts w:ascii="Times New Roman" w:hAnsi="Times New Roman" w:cs="Times New Roman"/>
                <w:color w:val="000000"/>
              </w:rPr>
              <w:t xml:space="preserve">Įgyvendintų privalomų matomumo ir informavimo priemonių apie ES fondų investicijų veiklas fiksuotoji suma, antrojo rinkinio FS be PVM </w:t>
            </w:r>
          </w:p>
          <w:p w14:paraId="6F3B5772" w14:textId="77777777" w:rsidR="007B3FD6" w:rsidRPr="00061B81" w:rsidRDefault="007B3FD6" w:rsidP="00061B81">
            <w:pPr>
              <w:rPr>
                <w:rFonts w:ascii="Times New Roman" w:hAnsi="Times New Roman" w:cs="Times New Roman"/>
                <w:iCs/>
              </w:rPr>
            </w:pPr>
          </w:p>
        </w:tc>
        <w:tc>
          <w:tcPr>
            <w:tcW w:w="3544" w:type="dxa"/>
            <w:gridSpan w:val="2"/>
          </w:tcPr>
          <w:p w14:paraId="1F80EEC1"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Fiksuotąją sumą sudaro visų antrojo privalomų matomumo ir informavimo priemonių rinkinio išlaidos, kai:</w:t>
            </w:r>
          </w:p>
          <w:p w14:paraId="30542420"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26FABA71"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b) visuomenei arba dalyviams skirtuose dokumentuose ir komunikacijos medžiagoje, susijusioje su veiksmo įgyvendinimu, gerai matomoje vietoje pateiktas pareiškimas, kuriame akcentuojama gaunama ES parama;</w:t>
            </w:r>
          </w:p>
          <w:p w14:paraId="529692F2" w14:textId="7BCF3A38" w:rsidR="007B3FD6" w:rsidRPr="00061B81" w:rsidRDefault="007B3FD6" w:rsidP="00061B81">
            <w:pPr>
              <w:rPr>
                <w:rFonts w:ascii="Times New Roman" w:hAnsi="Times New Roman" w:cs="Times New Roman"/>
                <w:iCs/>
              </w:rPr>
            </w:pPr>
            <w:r w:rsidRPr="00061B81">
              <w:rPr>
                <w:rFonts w:ascii="Times New Roman" w:hAnsi="Times New Roman" w:cs="Times New Roman"/>
                <w:iCs/>
              </w:rPr>
              <w:t>c) kai tik pradedami fiziniai veiksmai, susiję su fizinėmis investicijomis, arba sumontuojama nupirkta įranga, visuomenei gerai matomoje vietoje iškabinamos ilgalaikės lentelės ar informacinės lentos su ES emblema.</w:t>
            </w:r>
          </w:p>
        </w:tc>
      </w:tr>
      <w:tr w:rsidR="007B3FD6" w:rsidRPr="008B168C" w14:paraId="7B2D0BD9" w14:textId="77777777" w:rsidTr="00061B81">
        <w:trPr>
          <w:cantSplit/>
          <w:trHeight w:val="750"/>
        </w:trPr>
        <w:tc>
          <w:tcPr>
            <w:tcW w:w="1472" w:type="dxa"/>
          </w:tcPr>
          <w:p w14:paraId="690D915C" w14:textId="77777777" w:rsidR="007B3FD6" w:rsidRDefault="007B3FD6" w:rsidP="00D548BA">
            <w:pPr>
              <w:rPr>
                <w:rFonts w:ascii="Times New Roman" w:hAnsi="Times New Roman" w:cs="Times New Roman"/>
                <w:b/>
                <w:bCs/>
              </w:rPr>
            </w:pPr>
          </w:p>
        </w:tc>
        <w:tc>
          <w:tcPr>
            <w:tcW w:w="1647" w:type="dxa"/>
          </w:tcPr>
          <w:p w14:paraId="488E55CE" w14:textId="05AF8895" w:rsidR="007B3FD6" w:rsidRPr="00061B81" w:rsidRDefault="007B3FD6" w:rsidP="00061B81">
            <w:pPr>
              <w:rPr>
                <w:rFonts w:ascii="Times New Roman" w:hAnsi="Times New Roman" w:cs="Times New Roman"/>
              </w:rPr>
            </w:pPr>
            <w:r w:rsidRPr="00061B81">
              <w:rPr>
                <w:rFonts w:ascii="Times New Roman" w:hAnsi="Times New Roman" w:cs="Times New Roman"/>
              </w:rPr>
              <w:t>Privalomos projektų matomumo ir informavimo apie projektus priemonės bei išlaidos</w:t>
            </w:r>
          </w:p>
        </w:tc>
        <w:tc>
          <w:tcPr>
            <w:tcW w:w="1560" w:type="dxa"/>
            <w:gridSpan w:val="2"/>
          </w:tcPr>
          <w:p w14:paraId="177EA272" w14:textId="269259DF"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702AA463" w14:textId="708A09D6" w:rsidR="007B3FD6" w:rsidRPr="00061B81" w:rsidRDefault="007B3FD6" w:rsidP="00061B81">
            <w:pPr>
              <w:rPr>
                <w:rFonts w:ascii="Times New Roman" w:hAnsi="Times New Roman" w:cs="Times New Roman"/>
                <w:iCs/>
              </w:rPr>
            </w:pPr>
            <w:r w:rsidRPr="00061B81">
              <w:rPr>
                <w:rFonts w:ascii="Times New Roman" w:hAnsi="Times New Roman" w:cs="Times New Roman"/>
              </w:rPr>
              <w:t>Įgyvendintų privalomų matomumo ir informavimo priemonių apie ES fondų investicijų veiklas fiksuotoji suma, antrojo rinkinio FS su PVM</w:t>
            </w:r>
          </w:p>
        </w:tc>
        <w:tc>
          <w:tcPr>
            <w:tcW w:w="3544" w:type="dxa"/>
            <w:gridSpan w:val="2"/>
          </w:tcPr>
          <w:p w14:paraId="5EC31888"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Fiksuotąją sumą sudaro visų antrojo privalomų matomumo ir informavimo priemonių rinkinio išlaidos, kai:</w:t>
            </w:r>
          </w:p>
          <w:p w14:paraId="7D9112A3"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184F35F"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b) visuomenei arba dalyviams skirtuose dokumentuose ir komunikacijos medžiagoje, susijusioje su veiksmo įgyvendinimu, gerai matomoje vietoje pateiktas pareiškimas, kuriame akcentuojama gaunama ES parama;</w:t>
            </w:r>
          </w:p>
          <w:p w14:paraId="2EF153EA" w14:textId="24795C9A" w:rsidR="007B3FD6" w:rsidRPr="00061B81" w:rsidRDefault="007B3FD6" w:rsidP="00061B81">
            <w:pPr>
              <w:rPr>
                <w:rFonts w:ascii="Times New Roman" w:hAnsi="Times New Roman" w:cs="Times New Roman"/>
                <w:iCs/>
              </w:rPr>
            </w:pPr>
            <w:r w:rsidRPr="00061B81">
              <w:rPr>
                <w:rFonts w:ascii="Times New Roman" w:hAnsi="Times New Roman" w:cs="Times New Roman"/>
                <w:iCs/>
              </w:rPr>
              <w:t>c) kai tik pradedami fiziniai veiksmai, susiję su fizinėmis investicijomis, arba sumontuojama nupirkta įranga, visuomenei gerai matomoje vietoje iškabinamos ilgalaikės lentelės ar informacinės lentos su ES emblema.</w:t>
            </w:r>
          </w:p>
          <w:p w14:paraId="10D43E5C" w14:textId="77777777" w:rsidR="007B3FD6" w:rsidRPr="00061B81" w:rsidRDefault="007B3FD6" w:rsidP="00061B81">
            <w:pPr>
              <w:rPr>
                <w:rFonts w:ascii="Times New Roman" w:hAnsi="Times New Roman" w:cs="Times New Roman"/>
              </w:rPr>
            </w:pPr>
          </w:p>
        </w:tc>
      </w:tr>
      <w:tr w:rsidR="007B3FD6" w:rsidRPr="008B168C" w14:paraId="4D0AE5B8" w14:textId="77777777" w:rsidTr="00061B81">
        <w:trPr>
          <w:cantSplit/>
          <w:trHeight w:val="750"/>
        </w:trPr>
        <w:tc>
          <w:tcPr>
            <w:tcW w:w="1472" w:type="dxa"/>
          </w:tcPr>
          <w:p w14:paraId="1814F097" w14:textId="77777777" w:rsidR="007B3FD6" w:rsidRDefault="007B3FD6" w:rsidP="00D548BA">
            <w:pPr>
              <w:rPr>
                <w:rFonts w:ascii="Times New Roman" w:hAnsi="Times New Roman" w:cs="Times New Roman"/>
                <w:b/>
                <w:bCs/>
              </w:rPr>
            </w:pPr>
          </w:p>
        </w:tc>
        <w:tc>
          <w:tcPr>
            <w:tcW w:w="1647" w:type="dxa"/>
          </w:tcPr>
          <w:p w14:paraId="151CC36C"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p w14:paraId="765E92B7" w14:textId="77777777" w:rsidR="007B3FD6" w:rsidRPr="00061B81" w:rsidRDefault="007B3FD6" w:rsidP="00061B81">
            <w:pPr>
              <w:rPr>
                <w:rFonts w:ascii="Times New Roman" w:hAnsi="Times New Roman" w:cs="Times New Roman"/>
                <w:i/>
              </w:rPr>
            </w:pPr>
          </w:p>
        </w:tc>
        <w:tc>
          <w:tcPr>
            <w:tcW w:w="1560" w:type="dxa"/>
            <w:gridSpan w:val="2"/>
          </w:tcPr>
          <w:p w14:paraId="252F69B9" w14:textId="0E28257A"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65C755D9"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Fiksuotoji norma, ji taikoma, kai priklauso 20 darbo dienų (toliau - d. d.) (jeigu dirbama 5 d. d. per savaitę) arba 24 d. d. (jeigu dirbama 6 d. d. per savaitę) kasmetinės atostogos.</w:t>
            </w:r>
          </w:p>
          <w:p w14:paraId="26F79FC5" w14:textId="77777777" w:rsidR="007B3FD6" w:rsidRPr="00061B81" w:rsidRDefault="007B3FD6" w:rsidP="00061B81">
            <w:pPr>
              <w:rPr>
                <w:rFonts w:ascii="Times New Roman" w:hAnsi="Times New Roman" w:cs="Times New Roman"/>
                <w:i/>
                <w:iCs/>
              </w:rPr>
            </w:pPr>
          </w:p>
        </w:tc>
        <w:tc>
          <w:tcPr>
            <w:tcW w:w="3544" w:type="dxa"/>
            <w:gridSpan w:val="2"/>
          </w:tcPr>
          <w:p w14:paraId="78653670"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p w14:paraId="04B91FF0" w14:textId="77777777" w:rsidR="007B3FD6" w:rsidRPr="00061B81" w:rsidRDefault="007B3FD6" w:rsidP="00061B81">
            <w:pPr>
              <w:rPr>
                <w:rFonts w:ascii="Times New Roman" w:hAnsi="Times New Roman" w:cs="Times New Roman"/>
                <w:i/>
                <w:iCs/>
              </w:rPr>
            </w:pPr>
          </w:p>
        </w:tc>
      </w:tr>
      <w:tr w:rsidR="007B3FD6" w:rsidRPr="008B168C" w14:paraId="423918B1" w14:textId="77777777" w:rsidTr="00061B81">
        <w:trPr>
          <w:cantSplit/>
          <w:trHeight w:val="750"/>
        </w:trPr>
        <w:tc>
          <w:tcPr>
            <w:tcW w:w="1472" w:type="dxa"/>
          </w:tcPr>
          <w:p w14:paraId="46150521" w14:textId="77777777" w:rsidR="007B3FD6" w:rsidRDefault="007B3FD6" w:rsidP="00D548BA">
            <w:pPr>
              <w:rPr>
                <w:rFonts w:ascii="Times New Roman" w:hAnsi="Times New Roman" w:cs="Times New Roman"/>
                <w:b/>
                <w:bCs/>
              </w:rPr>
            </w:pPr>
          </w:p>
        </w:tc>
        <w:tc>
          <w:tcPr>
            <w:tcW w:w="1647" w:type="dxa"/>
          </w:tcPr>
          <w:p w14:paraId="1AB53D68" w14:textId="77777777" w:rsidR="007B3FD6" w:rsidRPr="00061B81" w:rsidRDefault="007B3FD6" w:rsidP="00061B81">
            <w:pPr>
              <w:ind w:firstLine="62"/>
              <w:rPr>
                <w:rFonts w:ascii="Times New Roman" w:hAnsi="Times New Roman" w:cs="Times New Roman"/>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p w14:paraId="2F728B25" w14:textId="77777777" w:rsidR="007B3FD6" w:rsidRPr="00061B81" w:rsidRDefault="007B3FD6" w:rsidP="00061B81">
            <w:pPr>
              <w:rPr>
                <w:rFonts w:ascii="Times New Roman" w:hAnsi="Times New Roman" w:cs="Times New Roman"/>
                <w:i/>
              </w:rPr>
            </w:pPr>
          </w:p>
        </w:tc>
        <w:tc>
          <w:tcPr>
            <w:tcW w:w="1560" w:type="dxa"/>
            <w:gridSpan w:val="2"/>
          </w:tcPr>
          <w:p w14:paraId="5850E135" w14:textId="7032E387"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31DC9522" w14:textId="2B67CEB3" w:rsidR="007B3FD6" w:rsidRPr="00061B81" w:rsidRDefault="007B3FD6" w:rsidP="00061B81">
            <w:pPr>
              <w:rPr>
                <w:rFonts w:ascii="Times New Roman" w:hAnsi="Times New Roman" w:cs="Times New Roman"/>
                <w:i/>
                <w:iCs/>
              </w:rPr>
            </w:pPr>
            <w:r w:rsidRPr="00061B81">
              <w:rPr>
                <w:rFonts w:ascii="Times New Roman" w:hAnsi="Times New Roman" w:cs="Times New Roman"/>
              </w:rPr>
              <w:t>Fiksuotoji norma, ji taikoma, kai priklauso nuo 21 iki 25 d. d. (jeigu dirbama 5 d. d. per savaitę) arba nuo 25 iki 30 d. d. (jeigu dirbama 6 d. d. per savaitę) kasmetinės atostogos.</w:t>
            </w:r>
          </w:p>
        </w:tc>
        <w:tc>
          <w:tcPr>
            <w:tcW w:w="3544" w:type="dxa"/>
            <w:gridSpan w:val="2"/>
          </w:tcPr>
          <w:p w14:paraId="7651FBE3" w14:textId="0F712256" w:rsidR="007B3FD6" w:rsidRPr="00061B81" w:rsidRDefault="007B3FD6"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61A73106" w14:textId="77777777" w:rsidTr="00061B81">
        <w:trPr>
          <w:cantSplit/>
          <w:trHeight w:val="750"/>
        </w:trPr>
        <w:tc>
          <w:tcPr>
            <w:tcW w:w="1472" w:type="dxa"/>
          </w:tcPr>
          <w:p w14:paraId="4ED25F53" w14:textId="77777777" w:rsidR="007B3FD6" w:rsidRDefault="007B3FD6" w:rsidP="00D548BA">
            <w:pPr>
              <w:rPr>
                <w:rFonts w:ascii="Times New Roman" w:hAnsi="Times New Roman" w:cs="Times New Roman"/>
                <w:b/>
                <w:bCs/>
              </w:rPr>
            </w:pPr>
          </w:p>
        </w:tc>
        <w:tc>
          <w:tcPr>
            <w:tcW w:w="1647" w:type="dxa"/>
          </w:tcPr>
          <w:p w14:paraId="311F0C64" w14:textId="77777777" w:rsidR="007B3FD6" w:rsidRPr="00061B81" w:rsidRDefault="007B3FD6" w:rsidP="00061B81">
            <w:pPr>
              <w:ind w:firstLine="62"/>
              <w:rPr>
                <w:rFonts w:ascii="Times New Roman" w:hAnsi="Times New Roman" w:cs="Times New Roman"/>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p w14:paraId="779FC139" w14:textId="77777777" w:rsidR="007B3FD6" w:rsidRPr="00061B81" w:rsidRDefault="007B3FD6" w:rsidP="00061B81">
            <w:pPr>
              <w:rPr>
                <w:rFonts w:ascii="Times New Roman" w:hAnsi="Times New Roman" w:cs="Times New Roman"/>
                <w:i/>
              </w:rPr>
            </w:pPr>
          </w:p>
        </w:tc>
        <w:tc>
          <w:tcPr>
            <w:tcW w:w="1560" w:type="dxa"/>
            <w:gridSpan w:val="2"/>
          </w:tcPr>
          <w:p w14:paraId="46C4B240" w14:textId="77777777" w:rsidR="007B3FD6" w:rsidRPr="00061B81" w:rsidRDefault="007B3FD6" w:rsidP="00061B81">
            <w:pPr>
              <w:rPr>
                <w:rFonts w:ascii="Times New Roman" w:hAnsi="Times New Roman" w:cs="Times New Roman"/>
                <w:i/>
              </w:rPr>
            </w:pPr>
          </w:p>
        </w:tc>
        <w:tc>
          <w:tcPr>
            <w:tcW w:w="2126" w:type="dxa"/>
          </w:tcPr>
          <w:p w14:paraId="02F7158C" w14:textId="012A272C" w:rsidR="007B3FD6" w:rsidRPr="00061B81" w:rsidRDefault="007B3FD6" w:rsidP="00061B81">
            <w:pPr>
              <w:rPr>
                <w:rFonts w:ascii="Times New Roman" w:hAnsi="Times New Roman" w:cs="Times New Roman"/>
                <w:i/>
                <w:iCs/>
              </w:rPr>
            </w:pPr>
            <w:r w:rsidRPr="00061B81">
              <w:rPr>
                <w:rFonts w:ascii="Times New Roman" w:hAnsi="Times New Roman" w:cs="Times New Roman"/>
              </w:rPr>
              <w:t>Fiksuotoji norma, ji taikoma, kai priklauso nuo 26 iki 30 d. d. (jeigu dirbama 5 d. d. per savaitę) arba nuo 31 iki 36 d. d. (jeigu dirbama 6 d. d. per savaitę) kasmetinės atostogos.</w:t>
            </w:r>
          </w:p>
        </w:tc>
        <w:tc>
          <w:tcPr>
            <w:tcW w:w="3544" w:type="dxa"/>
            <w:gridSpan w:val="2"/>
          </w:tcPr>
          <w:p w14:paraId="5C025C99" w14:textId="4937BD91" w:rsidR="007B3FD6" w:rsidRPr="00061B81" w:rsidRDefault="007B3FD6"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255B349F" w14:textId="77777777" w:rsidTr="00061B81">
        <w:trPr>
          <w:cantSplit/>
          <w:trHeight w:val="750"/>
        </w:trPr>
        <w:tc>
          <w:tcPr>
            <w:tcW w:w="1472" w:type="dxa"/>
          </w:tcPr>
          <w:p w14:paraId="4F28318F" w14:textId="77777777" w:rsidR="007B3FD6" w:rsidRDefault="007B3FD6" w:rsidP="00D548BA">
            <w:pPr>
              <w:rPr>
                <w:rFonts w:ascii="Times New Roman" w:hAnsi="Times New Roman" w:cs="Times New Roman"/>
                <w:b/>
                <w:bCs/>
              </w:rPr>
            </w:pPr>
          </w:p>
        </w:tc>
        <w:tc>
          <w:tcPr>
            <w:tcW w:w="1647" w:type="dxa"/>
          </w:tcPr>
          <w:p w14:paraId="54021C81" w14:textId="0BF6EFA0" w:rsidR="007B3FD6" w:rsidRPr="00061B81" w:rsidRDefault="007B3FD6" w:rsidP="00061B81">
            <w:pPr>
              <w:rPr>
                <w:rFonts w:ascii="Times New Roman" w:hAnsi="Times New Roman" w:cs="Times New Roman"/>
                <w:i/>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gridSpan w:val="2"/>
          </w:tcPr>
          <w:p w14:paraId="700C6DBB" w14:textId="6CA78F0E"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27DA9C37" w14:textId="5E4AB92F" w:rsidR="007B3FD6" w:rsidRPr="00061B81" w:rsidRDefault="007B3FD6" w:rsidP="00061B81">
            <w:pPr>
              <w:rPr>
                <w:rFonts w:ascii="Times New Roman" w:hAnsi="Times New Roman" w:cs="Times New Roman"/>
                <w:i/>
                <w:iCs/>
              </w:rPr>
            </w:pPr>
            <w:r w:rsidRPr="00061B81">
              <w:rPr>
                <w:rFonts w:ascii="Times New Roman" w:hAnsi="Times New Roman" w:cs="Times New Roman"/>
              </w:rPr>
              <w:t>Fiksuotoji norma, ji taikoma, kai priklauso nuo 31 iki 36 d. d. (jeigu dirbama 5 d. d. per savaitę) arba nuo 37 iki 42 d. d. (jeigu dirbama 6 d. d. per savaitę) kasmetinės atostogos.</w:t>
            </w:r>
          </w:p>
        </w:tc>
        <w:tc>
          <w:tcPr>
            <w:tcW w:w="3544" w:type="dxa"/>
            <w:gridSpan w:val="2"/>
          </w:tcPr>
          <w:p w14:paraId="08A7B86F" w14:textId="74816250" w:rsidR="007B3FD6" w:rsidRPr="00061B81" w:rsidRDefault="007B3FD6"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66D3C994" w14:textId="77777777" w:rsidTr="00061B81">
        <w:trPr>
          <w:cantSplit/>
          <w:trHeight w:val="750"/>
        </w:trPr>
        <w:tc>
          <w:tcPr>
            <w:tcW w:w="1472" w:type="dxa"/>
          </w:tcPr>
          <w:p w14:paraId="68C14C03" w14:textId="77777777" w:rsidR="007B3FD6" w:rsidRDefault="007B3FD6" w:rsidP="00D548BA">
            <w:pPr>
              <w:rPr>
                <w:rFonts w:ascii="Times New Roman" w:hAnsi="Times New Roman" w:cs="Times New Roman"/>
                <w:b/>
                <w:bCs/>
              </w:rPr>
            </w:pPr>
          </w:p>
        </w:tc>
        <w:tc>
          <w:tcPr>
            <w:tcW w:w="1647" w:type="dxa"/>
          </w:tcPr>
          <w:p w14:paraId="5A8DEFBF" w14:textId="0FBC8448" w:rsidR="007B3FD6" w:rsidRPr="00061B81" w:rsidRDefault="00574F7C" w:rsidP="00061B81">
            <w:pPr>
              <w:rPr>
                <w:rFonts w:ascii="Times New Roman" w:hAnsi="Times New Roman" w:cs="Times New Roman"/>
                <w:i/>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gridSpan w:val="2"/>
          </w:tcPr>
          <w:p w14:paraId="1233585E" w14:textId="761A49D8" w:rsidR="007B3FD6" w:rsidRPr="00061B81" w:rsidRDefault="00574F7C" w:rsidP="00061B81">
            <w:pPr>
              <w:rPr>
                <w:rFonts w:ascii="Times New Roman" w:hAnsi="Times New Roman" w:cs="Times New Roman"/>
              </w:rPr>
            </w:pPr>
            <w:r w:rsidRPr="00061B81">
              <w:rPr>
                <w:rFonts w:ascii="Times New Roman" w:hAnsi="Times New Roman" w:cs="Times New Roman"/>
              </w:rPr>
              <w:t>01</w:t>
            </w:r>
          </w:p>
        </w:tc>
        <w:tc>
          <w:tcPr>
            <w:tcW w:w="2126" w:type="dxa"/>
          </w:tcPr>
          <w:p w14:paraId="56D1C9CA" w14:textId="049E46F4" w:rsidR="007B3FD6" w:rsidRPr="00061B81" w:rsidRDefault="00574F7C" w:rsidP="00061B81">
            <w:pPr>
              <w:rPr>
                <w:rFonts w:ascii="Times New Roman" w:hAnsi="Times New Roman" w:cs="Times New Roman"/>
                <w:i/>
                <w:iCs/>
              </w:rPr>
            </w:pPr>
            <w:r w:rsidRPr="00061B81">
              <w:rPr>
                <w:rFonts w:ascii="Times New Roman" w:hAnsi="Times New Roman" w:cs="Times New Roman"/>
              </w:rPr>
              <w:t>Fiksuotoji norma, ji taikoma, kai priklauso nuo 37 iki 39 d. d. (jeigu dirbama 5 d. d. per savaitę) arba nuo 43 iki 47 d. d. (jeigu dirbama 6 d. d. per savaitę) kasmetinės atostogos.</w:t>
            </w:r>
          </w:p>
        </w:tc>
        <w:tc>
          <w:tcPr>
            <w:tcW w:w="3544" w:type="dxa"/>
            <w:gridSpan w:val="2"/>
          </w:tcPr>
          <w:p w14:paraId="49373AB3" w14:textId="44B89659" w:rsidR="007B3FD6" w:rsidRPr="00061B81" w:rsidRDefault="00574F7C"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1F88B9DB" w14:textId="77777777" w:rsidTr="00061B81">
        <w:trPr>
          <w:cantSplit/>
          <w:trHeight w:val="750"/>
        </w:trPr>
        <w:tc>
          <w:tcPr>
            <w:tcW w:w="1472" w:type="dxa"/>
          </w:tcPr>
          <w:p w14:paraId="7F821655" w14:textId="77777777" w:rsidR="007B3FD6" w:rsidRDefault="007B3FD6" w:rsidP="00D548BA">
            <w:pPr>
              <w:rPr>
                <w:rFonts w:ascii="Times New Roman" w:hAnsi="Times New Roman" w:cs="Times New Roman"/>
                <w:b/>
                <w:bCs/>
              </w:rPr>
            </w:pPr>
          </w:p>
        </w:tc>
        <w:tc>
          <w:tcPr>
            <w:tcW w:w="1647" w:type="dxa"/>
          </w:tcPr>
          <w:p w14:paraId="3C9FBD7B" w14:textId="25BB78AA" w:rsidR="007B3FD6" w:rsidRPr="00061B81" w:rsidRDefault="00061B81" w:rsidP="00061B81">
            <w:pPr>
              <w:rPr>
                <w:rFonts w:ascii="Times New Roman" w:hAnsi="Times New Roman" w:cs="Times New Roman"/>
                <w:i/>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gridSpan w:val="2"/>
          </w:tcPr>
          <w:p w14:paraId="5734E23C" w14:textId="244309BE" w:rsidR="007B3FD6" w:rsidRPr="00061B81" w:rsidRDefault="00061B81" w:rsidP="00061B81">
            <w:pPr>
              <w:rPr>
                <w:rFonts w:ascii="Times New Roman" w:hAnsi="Times New Roman" w:cs="Times New Roman"/>
              </w:rPr>
            </w:pPr>
            <w:r w:rsidRPr="00061B81">
              <w:rPr>
                <w:rFonts w:ascii="Times New Roman" w:hAnsi="Times New Roman" w:cs="Times New Roman"/>
              </w:rPr>
              <w:t>01</w:t>
            </w:r>
          </w:p>
        </w:tc>
        <w:tc>
          <w:tcPr>
            <w:tcW w:w="2126" w:type="dxa"/>
          </w:tcPr>
          <w:p w14:paraId="22D80DBC" w14:textId="5D12E28F" w:rsidR="007B3FD6" w:rsidRPr="00061B81" w:rsidRDefault="00061B81" w:rsidP="00061B81">
            <w:pPr>
              <w:rPr>
                <w:rFonts w:ascii="Times New Roman" w:hAnsi="Times New Roman" w:cs="Times New Roman"/>
                <w:i/>
                <w:iCs/>
              </w:rPr>
            </w:pPr>
            <w:r w:rsidRPr="00061B81">
              <w:rPr>
                <w:rFonts w:ascii="Times New Roman" w:hAnsi="Times New Roman" w:cs="Times New Roman"/>
              </w:rPr>
              <w:t>Fiksuotoji norma, ji taikoma, kai priklauso 40 d. d. (jeigu dirbama 5 d. d. per savaitę) arba 48 d. d. (jeigu dirbama 6 d. d. per savaitę) kasmetinės atostogos.</w:t>
            </w:r>
          </w:p>
        </w:tc>
        <w:tc>
          <w:tcPr>
            <w:tcW w:w="3544" w:type="dxa"/>
            <w:gridSpan w:val="2"/>
          </w:tcPr>
          <w:p w14:paraId="5593BB63" w14:textId="45459A32" w:rsidR="007B3FD6" w:rsidRPr="00061B81" w:rsidRDefault="00061B81"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39B0B31B" w14:textId="77777777" w:rsidTr="00061B81">
        <w:trPr>
          <w:cantSplit/>
          <w:trHeight w:val="750"/>
        </w:trPr>
        <w:tc>
          <w:tcPr>
            <w:tcW w:w="1472" w:type="dxa"/>
          </w:tcPr>
          <w:p w14:paraId="15C47AC5" w14:textId="77777777" w:rsidR="007B3FD6" w:rsidRDefault="007B3FD6" w:rsidP="00D548BA">
            <w:pPr>
              <w:rPr>
                <w:rFonts w:ascii="Times New Roman" w:hAnsi="Times New Roman" w:cs="Times New Roman"/>
                <w:b/>
                <w:bCs/>
              </w:rPr>
            </w:pPr>
          </w:p>
        </w:tc>
        <w:tc>
          <w:tcPr>
            <w:tcW w:w="1647" w:type="dxa"/>
          </w:tcPr>
          <w:p w14:paraId="2DA6A352" w14:textId="19954195" w:rsidR="007B3FD6" w:rsidRPr="00061B81" w:rsidRDefault="00061B81" w:rsidP="00061B81">
            <w:pPr>
              <w:rPr>
                <w:rFonts w:ascii="Times New Roman" w:hAnsi="Times New Roman" w:cs="Times New Roman"/>
                <w:i/>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gridSpan w:val="2"/>
          </w:tcPr>
          <w:p w14:paraId="6CD44CC4" w14:textId="723F6705" w:rsidR="007B3FD6" w:rsidRPr="00061B81" w:rsidRDefault="00061B81" w:rsidP="00061B81">
            <w:pPr>
              <w:rPr>
                <w:rFonts w:ascii="Times New Roman" w:hAnsi="Times New Roman" w:cs="Times New Roman"/>
              </w:rPr>
            </w:pPr>
            <w:r w:rsidRPr="00061B81">
              <w:rPr>
                <w:rFonts w:ascii="Times New Roman" w:hAnsi="Times New Roman" w:cs="Times New Roman"/>
              </w:rPr>
              <w:t>01</w:t>
            </w:r>
          </w:p>
        </w:tc>
        <w:tc>
          <w:tcPr>
            <w:tcW w:w="2126" w:type="dxa"/>
          </w:tcPr>
          <w:p w14:paraId="2791DC16" w14:textId="0DAED6B4" w:rsidR="007B3FD6" w:rsidRPr="00061B81" w:rsidRDefault="00061B81" w:rsidP="00061B81">
            <w:pPr>
              <w:rPr>
                <w:rFonts w:ascii="Times New Roman" w:hAnsi="Times New Roman" w:cs="Times New Roman"/>
                <w:i/>
                <w:iCs/>
              </w:rPr>
            </w:pPr>
            <w:r w:rsidRPr="00061B81">
              <w:rPr>
                <w:rFonts w:ascii="Times New Roman" w:hAnsi="Times New Roman" w:cs="Times New Roman"/>
              </w:rPr>
              <w:t>Fiksuotoji norma, ji taikoma, kai priklauso nuo 41 d. d. (jeigu dirbama 5 d. d. per savaitę) arba nuo 49 d. d. (jeigu dirbama 6 d. d. per savaitę) kasmetinės atostogos.</w:t>
            </w:r>
          </w:p>
        </w:tc>
        <w:tc>
          <w:tcPr>
            <w:tcW w:w="3544" w:type="dxa"/>
            <w:gridSpan w:val="2"/>
          </w:tcPr>
          <w:p w14:paraId="21B50C97" w14:textId="5D731E6C" w:rsidR="007B3FD6" w:rsidRPr="00061B81" w:rsidRDefault="00061B81"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7B3FD6">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F5EBA" w:rsidRPr="00F44ADD" w14:paraId="2E69C5B7" w14:textId="77777777" w:rsidTr="00620015">
              <w:trPr>
                <w:trHeight w:val="615"/>
              </w:trPr>
              <w:tc>
                <w:tcPr>
                  <w:tcW w:w="929" w:type="pct"/>
                  <w:shd w:val="clear" w:color="auto" w:fill="auto"/>
                  <w:vAlign w:val="center"/>
                </w:tcPr>
                <w:p w14:paraId="281A6D67" w14:textId="789871A1" w:rsidR="006F5EBA" w:rsidRPr="006F5EBA" w:rsidRDefault="006F5EBA" w:rsidP="006F5EBA">
                  <w:pPr>
                    <w:rPr>
                      <w:rFonts w:ascii="Times New Roman" w:hAnsi="Times New Roman" w:cs="Times New Roman"/>
                      <w:iCs/>
                    </w:rPr>
                  </w:pPr>
                  <w:r w:rsidRPr="006F5EBA">
                    <w:rPr>
                      <w:rFonts w:ascii="Times New Roman" w:hAnsi="Times New Roman" w:cs="Times New Roman"/>
                      <w:iCs/>
                    </w:rPr>
                    <w:t>7.1.1</w:t>
                  </w:r>
                </w:p>
              </w:tc>
              <w:tc>
                <w:tcPr>
                  <w:tcW w:w="1053" w:type="pct"/>
                  <w:shd w:val="clear" w:color="auto" w:fill="auto"/>
                </w:tcPr>
                <w:p w14:paraId="18E3E21C" w14:textId="0BCCFE5B" w:rsidR="006F5EBA" w:rsidRPr="006F5EBA" w:rsidRDefault="006F5EBA" w:rsidP="006F5EBA">
                  <w:pPr>
                    <w:keepNext/>
                    <w:rPr>
                      <w:rFonts w:ascii="Times New Roman" w:hAnsi="Times New Roman" w:cs="Times New Roman"/>
                      <w:b/>
                      <w:iCs/>
                    </w:rPr>
                  </w:pPr>
                  <w:r w:rsidRPr="006F5EBA">
                    <w:rPr>
                      <w:rFonts w:ascii="Times New Roman" w:hAnsi="Times New Roman" w:cs="Times New Roman"/>
                      <w:iCs/>
                    </w:rPr>
                    <w:t>Atlikti edukaciniai tyrimai</w:t>
                  </w:r>
                </w:p>
              </w:tc>
              <w:tc>
                <w:tcPr>
                  <w:tcW w:w="842" w:type="pct"/>
                  <w:shd w:val="clear" w:color="auto" w:fill="auto"/>
                </w:tcPr>
                <w:p w14:paraId="7C4BAA48"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P-12-003-03-06-01-04</w:t>
                  </w:r>
                </w:p>
                <w:p w14:paraId="79660FE7" w14:textId="7DD0767A"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(P.S.2.1503)</w:t>
                  </w:r>
                </w:p>
              </w:tc>
              <w:tc>
                <w:tcPr>
                  <w:tcW w:w="1193" w:type="pct"/>
                  <w:shd w:val="clear" w:color="auto" w:fill="auto"/>
                </w:tcPr>
                <w:p w14:paraId="5B7D18E9" w14:textId="5288C4FB"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Skaičius</w:t>
                  </w:r>
                </w:p>
              </w:tc>
              <w:tc>
                <w:tcPr>
                  <w:tcW w:w="983" w:type="pct"/>
                  <w:shd w:val="clear" w:color="auto" w:fill="auto"/>
                </w:tcPr>
                <w:p w14:paraId="7BACFC27"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1 (2024 m.)</w:t>
                  </w:r>
                </w:p>
                <w:p w14:paraId="6931968E" w14:textId="36524D12"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10 (2029 m.)</w:t>
                  </w:r>
                </w:p>
              </w:tc>
            </w:tr>
            <w:tr w:rsidR="006F5EBA" w:rsidRPr="00F44ADD" w14:paraId="2C381C54" w14:textId="77777777" w:rsidTr="00620015">
              <w:trPr>
                <w:trHeight w:val="615"/>
              </w:trPr>
              <w:tc>
                <w:tcPr>
                  <w:tcW w:w="929" w:type="pct"/>
                  <w:shd w:val="clear" w:color="auto" w:fill="auto"/>
                  <w:vAlign w:val="center"/>
                </w:tcPr>
                <w:p w14:paraId="425BE49C" w14:textId="1C18C720" w:rsidR="006F5EBA" w:rsidRDefault="006F5EBA" w:rsidP="006F5EBA">
                  <w:pPr>
                    <w:rPr>
                      <w:rFonts w:ascii="Times New Roman" w:hAnsi="Times New Roman" w:cs="Times New Roman"/>
                      <w:iCs/>
                    </w:rPr>
                  </w:pPr>
                  <w:r>
                    <w:rPr>
                      <w:rFonts w:ascii="Times New Roman" w:hAnsi="Times New Roman" w:cs="Times New Roman"/>
                      <w:iCs/>
                    </w:rPr>
                    <w:t>7.1.1</w:t>
                  </w:r>
                </w:p>
                <w:p w14:paraId="32919708" w14:textId="22D654EC" w:rsidR="006F5EBA" w:rsidRPr="006F5EBA" w:rsidRDefault="006F5EBA" w:rsidP="006F5EBA">
                  <w:pPr>
                    <w:rPr>
                      <w:rFonts w:ascii="Times New Roman" w:hAnsi="Times New Roman" w:cs="Times New Roman"/>
                      <w:iCs/>
                    </w:rPr>
                  </w:pPr>
                </w:p>
              </w:tc>
              <w:tc>
                <w:tcPr>
                  <w:tcW w:w="1053" w:type="pct"/>
                  <w:shd w:val="clear" w:color="auto" w:fill="auto"/>
                </w:tcPr>
                <w:p w14:paraId="165BCDE6" w14:textId="0E636A68"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Atliktų edukacinių tyrimų pagrindu parengtos publikacijos</w:t>
                  </w:r>
                </w:p>
              </w:tc>
              <w:tc>
                <w:tcPr>
                  <w:tcW w:w="842" w:type="pct"/>
                  <w:shd w:val="clear" w:color="auto" w:fill="auto"/>
                </w:tcPr>
                <w:p w14:paraId="16F5DA78"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R-12-003-03-06-01-05</w:t>
                  </w:r>
                </w:p>
                <w:p w14:paraId="5AF6A8AD" w14:textId="70CAFA65"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(R.S.2.3506)</w:t>
                  </w:r>
                </w:p>
              </w:tc>
              <w:tc>
                <w:tcPr>
                  <w:tcW w:w="1193" w:type="pct"/>
                  <w:shd w:val="clear" w:color="auto" w:fill="auto"/>
                </w:tcPr>
                <w:p w14:paraId="43B1D08F" w14:textId="35F4D580"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179AE461" w14:textId="0CAF5D0E"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10 (2029 m.)</w:t>
                  </w:r>
                </w:p>
              </w:tc>
            </w:tr>
            <w:tr w:rsidR="006F5EBA" w:rsidRPr="00F44ADD" w14:paraId="0622AE2E" w14:textId="77777777" w:rsidTr="00620015">
              <w:trPr>
                <w:trHeight w:val="615"/>
              </w:trPr>
              <w:tc>
                <w:tcPr>
                  <w:tcW w:w="929" w:type="pct"/>
                  <w:shd w:val="clear" w:color="auto" w:fill="auto"/>
                  <w:vAlign w:val="center"/>
                </w:tcPr>
                <w:p w14:paraId="6CC5AC65" w14:textId="41C44EF6" w:rsidR="006F5EBA" w:rsidRDefault="006F5EBA" w:rsidP="006F5EBA">
                  <w:pPr>
                    <w:rPr>
                      <w:rFonts w:ascii="Times New Roman" w:hAnsi="Times New Roman" w:cs="Times New Roman"/>
                      <w:iCs/>
                    </w:rPr>
                  </w:pPr>
                  <w:r>
                    <w:rPr>
                      <w:rFonts w:ascii="Times New Roman" w:hAnsi="Times New Roman" w:cs="Times New Roman"/>
                      <w:iCs/>
                    </w:rPr>
                    <w:t>7.1.1</w:t>
                  </w:r>
                </w:p>
              </w:tc>
              <w:tc>
                <w:tcPr>
                  <w:tcW w:w="1053" w:type="pct"/>
                  <w:shd w:val="clear" w:color="auto" w:fill="auto"/>
                </w:tcPr>
                <w:p w14:paraId="76737D79" w14:textId="3E91957D"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Iš užsienio atvykusių ir dalyvavusių doktorantūros procese aukšto lygio dėstytojų skaičius</w:t>
                  </w:r>
                </w:p>
              </w:tc>
              <w:tc>
                <w:tcPr>
                  <w:tcW w:w="842" w:type="pct"/>
                  <w:shd w:val="clear" w:color="auto" w:fill="auto"/>
                </w:tcPr>
                <w:p w14:paraId="7220A71C"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P-12-003-03-06-01-07</w:t>
                  </w:r>
                </w:p>
                <w:p w14:paraId="47A1829E" w14:textId="69B7E10B"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(P.N.2.4562)</w:t>
                  </w:r>
                </w:p>
              </w:tc>
              <w:tc>
                <w:tcPr>
                  <w:tcW w:w="1193" w:type="pct"/>
                  <w:shd w:val="clear" w:color="auto" w:fill="auto"/>
                </w:tcPr>
                <w:p w14:paraId="1A1CC463" w14:textId="4E415736"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3BBB81E4"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2 (2024 m.)</w:t>
                  </w:r>
                </w:p>
                <w:p w14:paraId="5CA6CD66" w14:textId="2372E86A"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5 (2029 m.)</w:t>
                  </w:r>
                </w:p>
              </w:tc>
            </w:tr>
            <w:tr w:rsidR="006F5EBA" w:rsidRPr="00F44ADD" w14:paraId="6ABF7996" w14:textId="77777777" w:rsidTr="00620015">
              <w:trPr>
                <w:trHeight w:val="615"/>
              </w:trPr>
              <w:tc>
                <w:tcPr>
                  <w:tcW w:w="929" w:type="pct"/>
                  <w:shd w:val="clear" w:color="auto" w:fill="auto"/>
                  <w:vAlign w:val="center"/>
                </w:tcPr>
                <w:p w14:paraId="543D47EA" w14:textId="2FD051CA" w:rsidR="006F5EBA" w:rsidRDefault="006F5EBA" w:rsidP="006F5EBA">
                  <w:pPr>
                    <w:rPr>
                      <w:rFonts w:ascii="Times New Roman" w:hAnsi="Times New Roman" w:cs="Times New Roman"/>
                      <w:iCs/>
                    </w:rPr>
                  </w:pPr>
                  <w:r>
                    <w:rPr>
                      <w:rFonts w:ascii="Times New Roman" w:hAnsi="Times New Roman" w:cs="Times New Roman"/>
                      <w:iCs/>
                    </w:rPr>
                    <w:t>7.1.1</w:t>
                  </w:r>
                </w:p>
              </w:tc>
              <w:tc>
                <w:tcPr>
                  <w:tcW w:w="1053" w:type="pct"/>
                  <w:shd w:val="clear" w:color="auto" w:fill="auto"/>
                </w:tcPr>
                <w:p w14:paraId="4DFCB15A" w14:textId="0A4AE328"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Dalyvavusių tarptautinėse stažuotėse edukologijos krypties doktorantūros dalyvių (mokslo doktorantų ir mokslo doktoranto vadovų) skaičius</w:t>
                  </w:r>
                </w:p>
              </w:tc>
              <w:tc>
                <w:tcPr>
                  <w:tcW w:w="842" w:type="pct"/>
                  <w:shd w:val="clear" w:color="auto" w:fill="auto"/>
                </w:tcPr>
                <w:p w14:paraId="75F9354B"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P-12-003-03-06-01-08</w:t>
                  </w:r>
                </w:p>
                <w:p w14:paraId="722C9F43" w14:textId="747E6E30"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(P.N.2.4563)</w:t>
                  </w:r>
                </w:p>
              </w:tc>
              <w:tc>
                <w:tcPr>
                  <w:tcW w:w="1193" w:type="pct"/>
                  <w:shd w:val="clear" w:color="auto" w:fill="auto"/>
                </w:tcPr>
                <w:p w14:paraId="34E6B7D0" w14:textId="31560FAA"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4DA3B9B5"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5 (2024 m.)</w:t>
                  </w:r>
                </w:p>
                <w:p w14:paraId="122684C0" w14:textId="1D184380"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12 (2029 m.)</w:t>
                  </w:r>
                </w:p>
              </w:tc>
            </w:tr>
            <w:tr w:rsidR="006F5EBA" w:rsidRPr="00F44ADD" w14:paraId="2CEE5F66" w14:textId="77777777" w:rsidTr="00620015">
              <w:trPr>
                <w:trHeight w:val="615"/>
              </w:trPr>
              <w:tc>
                <w:tcPr>
                  <w:tcW w:w="929" w:type="pct"/>
                  <w:shd w:val="clear" w:color="auto" w:fill="auto"/>
                  <w:vAlign w:val="center"/>
                </w:tcPr>
                <w:p w14:paraId="170657E3" w14:textId="528AFBCD" w:rsidR="006F5EBA" w:rsidRDefault="006F5EBA" w:rsidP="006F5EBA">
                  <w:pPr>
                    <w:rPr>
                      <w:rFonts w:ascii="Times New Roman" w:hAnsi="Times New Roman" w:cs="Times New Roman"/>
                      <w:iCs/>
                    </w:rPr>
                  </w:pPr>
                  <w:r>
                    <w:rPr>
                      <w:rFonts w:ascii="Times New Roman" w:hAnsi="Times New Roman" w:cs="Times New Roman"/>
                      <w:iCs/>
                    </w:rPr>
                    <w:t>7.1.1</w:t>
                  </w:r>
                </w:p>
              </w:tc>
              <w:tc>
                <w:tcPr>
                  <w:tcW w:w="1053" w:type="pct"/>
                  <w:shd w:val="clear" w:color="auto" w:fill="auto"/>
                </w:tcPr>
                <w:p w14:paraId="69666E23" w14:textId="46E24ACF"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Tarptautinės švietimo ir ugdymo srities tyrimų programos ir (ar) projektai, kuriuose dalyvavo tyrėjai</w:t>
                  </w:r>
                </w:p>
              </w:tc>
              <w:tc>
                <w:tcPr>
                  <w:tcW w:w="842" w:type="pct"/>
                  <w:shd w:val="clear" w:color="auto" w:fill="auto"/>
                </w:tcPr>
                <w:p w14:paraId="725CC1B6"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P-12-003-03-06-01-05</w:t>
                  </w:r>
                </w:p>
                <w:p w14:paraId="199C2A48" w14:textId="6B804D23"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(P.S.2.1504)</w:t>
                  </w:r>
                </w:p>
              </w:tc>
              <w:tc>
                <w:tcPr>
                  <w:tcW w:w="1193" w:type="pct"/>
                  <w:shd w:val="clear" w:color="auto" w:fill="auto"/>
                </w:tcPr>
                <w:p w14:paraId="170EBF69" w14:textId="341C38D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2BD1DBEA" w14:textId="39BC829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4 (2029)</w:t>
                  </w:r>
                </w:p>
              </w:tc>
            </w:tr>
            <w:tr w:rsidR="006F5EBA" w:rsidRPr="00F44ADD" w14:paraId="71683F37" w14:textId="77777777" w:rsidTr="00620015">
              <w:trPr>
                <w:trHeight w:val="615"/>
              </w:trPr>
              <w:tc>
                <w:tcPr>
                  <w:tcW w:w="929" w:type="pct"/>
                  <w:shd w:val="clear" w:color="auto" w:fill="auto"/>
                  <w:vAlign w:val="center"/>
                </w:tcPr>
                <w:p w14:paraId="0D0A9127" w14:textId="7EEB6646" w:rsidR="006F5EBA" w:rsidRDefault="006F5EBA" w:rsidP="006F5EBA">
                  <w:pPr>
                    <w:rPr>
                      <w:rFonts w:ascii="Times New Roman" w:hAnsi="Times New Roman" w:cs="Times New Roman"/>
                      <w:iCs/>
                    </w:rPr>
                  </w:pPr>
                  <w:r>
                    <w:rPr>
                      <w:rFonts w:ascii="Times New Roman" w:hAnsi="Times New Roman" w:cs="Times New Roman"/>
                      <w:iCs/>
                    </w:rPr>
                    <w:t>7.1.1</w:t>
                  </w:r>
                </w:p>
              </w:tc>
              <w:tc>
                <w:tcPr>
                  <w:tcW w:w="1053" w:type="pct"/>
                  <w:shd w:val="clear" w:color="auto" w:fill="auto"/>
                </w:tcPr>
                <w:p w14:paraId="696F48E7" w14:textId="0FE9C9F3"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Tarptautinėse švietimo ir ugdymo srities tyrimų programose ir (ar) projektuose dalyvavusių tyrėjų, mokslinio tyrimo rezultatų ataskaitos</w:t>
                  </w:r>
                </w:p>
              </w:tc>
              <w:tc>
                <w:tcPr>
                  <w:tcW w:w="842" w:type="pct"/>
                  <w:shd w:val="clear" w:color="auto" w:fill="auto"/>
                </w:tcPr>
                <w:p w14:paraId="16F51784"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R-12-003-03-06-01-06</w:t>
                  </w:r>
                </w:p>
                <w:p w14:paraId="6D4CA78C" w14:textId="5393EB2F"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(R.S.2.3507)</w:t>
                  </w:r>
                </w:p>
              </w:tc>
              <w:tc>
                <w:tcPr>
                  <w:tcW w:w="1193" w:type="pct"/>
                  <w:shd w:val="clear" w:color="auto" w:fill="auto"/>
                </w:tcPr>
                <w:p w14:paraId="30C499B3" w14:textId="6CB247CF"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01493AFA" w14:textId="0E79B2F5"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4 (2029)</w:t>
                  </w:r>
                </w:p>
              </w:tc>
            </w:tr>
            <w:tr w:rsidR="006F5EBA" w:rsidRPr="00F44ADD" w14:paraId="75023F9F" w14:textId="77777777" w:rsidTr="00620015">
              <w:trPr>
                <w:trHeight w:val="615"/>
              </w:trPr>
              <w:tc>
                <w:tcPr>
                  <w:tcW w:w="929" w:type="pct"/>
                  <w:shd w:val="clear" w:color="auto" w:fill="auto"/>
                  <w:vAlign w:val="center"/>
                </w:tcPr>
                <w:p w14:paraId="4DE1F1FF" w14:textId="4F0574BC"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700D9383" w14:textId="607997B6"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Atlikti edukaciniai tyrimai</w:t>
                  </w:r>
                </w:p>
              </w:tc>
              <w:tc>
                <w:tcPr>
                  <w:tcW w:w="842" w:type="pct"/>
                  <w:shd w:val="clear" w:color="auto" w:fill="auto"/>
                </w:tcPr>
                <w:p w14:paraId="33BE0A64"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P-12-003-03-06-01-04</w:t>
                  </w:r>
                </w:p>
                <w:p w14:paraId="53E0EB32" w14:textId="1CA18009"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(P.S.2.1503)</w:t>
                  </w:r>
                </w:p>
              </w:tc>
              <w:tc>
                <w:tcPr>
                  <w:tcW w:w="1193" w:type="pct"/>
                  <w:shd w:val="clear" w:color="auto" w:fill="auto"/>
                </w:tcPr>
                <w:p w14:paraId="76ABB880" w14:textId="7AB9ADB6"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Skaičius</w:t>
                  </w:r>
                </w:p>
              </w:tc>
              <w:tc>
                <w:tcPr>
                  <w:tcW w:w="983" w:type="pct"/>
                  <w:shd w:val="clear" w:color="auto" w:fill="auto"/>
                </w:tcPr>
                <w:p w14:paraId="404A1428"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3 (2024 m.)</w:t>
                  </w:r>
                </w:p>
                <w:p w14:paraId="34D1F073" w14:textId="74F411E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20 (2029 m.)</w:t>
                  </w:r>
                </w:p>
              </w:tc>
            </w:tr>
            <w:tr w:rsidR="006F5EBA" w:rsidRPr="00F44ADD" w14:paraId="37C37EE1" w14:textId="77777777" w:rsidTr="00620015">
              <w:trPr>
                <w:trHeight w:val="615"/>
              </w:trPr>
              <w:tc>
                <w:tcPr>
                  <w:tcW w:w="929" w:type="pct"/>
                  <w:shd w:val="clear" w:color="auto" w:fill="auto"/>
                  <w:vAlign w:val="center"/>
                </w:tcPr>
                <w:p w14:paraId="3430A83A" w14:textId="2D1FBA05"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49B27CF5" w14:textId="525ECC4A"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Atliktų edukacinių tyrimų pagrindu parengtos publikacijos</w:t>
                  </w:r>
                </w:p>
              </w:tc>
              <w:tc>
                <w:tcPr>
                  <w:tcW w:w="842" w:type="pct"/>
                  <w:shd w:val="clear" w:color="auto" w:fill="auto"/>
                </w:tcPr>
                <w:p w14:paraId="19D00DEC"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R-12-003-03-06-01-05</w:t>
                  </w:r>
                </w:p>
                <w:p w14:paraId="5F708C35" w14:textId="5DB2E4CF"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(R.S.2.3506)</w:t>
                  </w:r>
                </w:p>
              </w:tc>
              <w:tc>
                <w:tcPr>
                  <w:tcW w:w="1193" w:type="pct"/>
                  <w:shd w:val="clear" w:color="auto" w:fill="auto"/>
                </w:tcPr>
                <w:p w14:paraId="7BBFB8D9" w14:textId="3300BD6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052356BF" w14:textId="3E6E0675"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20 (2029 m.)</w:t>
                  </w:r>
                </w:p>
              </w:tc>
            </w:tr>
            <w:tr w:rsidR="006F5EBA" w:rsidRPr="00F44ADD" w14:paraId="11631E3A" w14:textId="77777777" w:rsidTr="00620015">
              <w:trPr>
                <w:trHeight w:val="615"/>
              </w:trPr>
              <w:tc>
                <w:tcPr>
                  <w:tcW w:w="929" w:type="pct"/>
                  <w:shd w:val="clear" w:color="auto" w:fill="auto"/>
                  <w:vAlign w:val="center"/>
                </w:tcPr>
                <w:p w14:paraId="7EFC98C1" w14:textId="353011CE" w:rsidR="006F5EBA" w:rsidRDefault="006F5EBA" w:rsidP="006F5EBA">
                  <w:pPr>
                    <w:rPr>
                      <w:rFonts w:ascii="Times New Roman" w:hAnsi="Times New Roman" w:cs="Times New Roman"/>
                      <w:iCs/>
                    </w:rPr>
                  </w:pPr>
                  <w:r>
                    <w:rPr>
                      <w:rFonts w:ascii="Times New Roman" w:hAnsi="Times New Roman" w:cs="Times New Roman"/>
                      <w:iCs/>
                    </w:rPr>
                    <w:lastRenderedPageBreak/>
                    <w:t>7.1.2</w:t>
                  </w:r>
                </w:p>
              </w:tc>
              <w:tc>
                <w:tcPr>
                  <w:tcW w:w="1053" w:type="pct"/>
                  <w:shd w:val="clear" w:color="auto" w:fill="auto"/>
                </w:tcPr>
                <w:p w14:paraId="3B7D24FE" w14:textId="1DFA96A4"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Iš užsienio atvykusių ir dalyvavusių doktorantūros procese aukšto lygio dėstytojų skaičius</w:t>
                  </w:r>
                </w:p>
              </w:tc>
              <w:tc>
                <w:tcPr>
                  <w:tcW w:w="842" w:type="pct"/>
                  <w:shd w:val="clear" w:color="auto" w:fill="auto"/>
                </w:tcPr>
                <w:p w14:paraId="3171C6C7"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P-12-003-03-06-01-07</w:t>
                  </w:r>
                </w:p>
                <w:p w14:paraId="4B00E7EF" w14:textId="74E398C8"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(P.N.2.4562)</w:t>
                  </w:r>
                </w:p>
              </w:tc>
              <w:tc>
                <w:tcPr>
                  <w:tcW w:w="1193" w:type="pct"/>
                  <w:shd w:val="clear" w:color="auto" w:fill="auto"/>
                </w:tcPr>
                <w:p w14:paraId="7CCE967C" w14:textId="5A691E5A"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0DBE398A"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3 (2024 m.)</w:t>
                  </w:r>
                </w:p>
                <w:p w14:paraId="1C700B02" w14:textId="55B22A9D"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5 (2029 m.)</w:t>
                  </w:r>
                </w:p>
              </w:tc>
            </w:tr>
            <w:tr w:rsidR="006F5EBA" w:rsidRPr="00F44ADD" w14:paraId="72929E35" w14:textId="77777777" w:rsidTr="00620015">
              <w:trPr>
                <w:trHeight w:val="615"/>
              </w:trPr>
              <w:tc>
                <w:tcPr>
                  <w:tcW w:w="929" w:type="pct"/>
                  <w:shd w:val="clear" w:color="auto" w:fill="auto"/>
                  <w:vAlign w:val="center"/>
                </w:tcPr>
                <w:p w14:paraId="5C65DEE2" w14:textId="1027EA53"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4B2460F0" w14:textId="2F19ADD1"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Dalyvavusių tarptautinėse stažuotėse edukologijos krypties doktorantūros dalyvių (mokslo doktorantų ir mokslo doktoranto vadovų) skaičius</w:t>
                  </w:r>
                </w:p>
              </w:tc>
              <w:tc>
                <w:tcPr>
                  <w:tcW w:w="842" w:type="pct"/>
                  <w:shd w:val="clear" w:color="auto" w:fill="auto"/>
                </w:tcPr>
                <w:p w14:paraId="072DEA2B"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P-12-003-03-06-01-08</w:t>
                  </w:r>
                </w:p>
                <w:p w14:paraId="4DA7B30D" w14:textId="077D32CA"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(P.N.2.4563)</w:t>
                  </w:r>
                </w:p>
              </w:tc>
              <w:tc>
                <w:tcPr>
                  <w:tcW w:w="1193" w:type="pct"/>
                  <w:shd w:val="clear" w:color="auto" w:fill="auto"/>
                </w:tcPr>
                <w:p w14:paraId="358CC7B9" w14:textId="69122794"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78853B71"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5 (2024 m.)</w:t>
                  </w:r>
                </w:p>
                <w:p w14:paraId="74D6E16A" w14:textId="2A4666B9"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12 (2029 m.)</w:t>
                  </w:r>
                </w:p>
              </w:tc>
            </w:tr>
            <w:tr w:rsidR="006F5EBA" w:rsidRPr="00F44ADD" w14:paraId="307FD07E" w14:textId="77777777" w:rsidTr="00620015">
              <w:trPr>
                <w:trHeight w:val="615"/>
              </w:trPr>
              <w:tc>
                <w:tcPr>
                  <w:tcW w:w="929" w:type="pct"/>
                  <w:shd w:val="clear" w:color="auto" w:fill="auto"/>
                  <w:vAlign w:val="center"/>
                </w:tcPr>
                <w:p w14:paraId="19530B7B" w14:textId="66552780"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21EC24E8" w14:textId="69DF86AB"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Tarptautinės švietimo ir ugdymo srities tyrimų programos ir (ar) projektai, kuriuose dalyvavo tyrėjai</w:t>
                  </w:r>
                </w:p>
              </w:tc>
              <w:tc>
                <w:tcPr>
                  <w:tcW w:w="842" w:type="pct"/>
                  <w:shd w:val="clear" w:color="auto" w:fill="auto"/>
                </w:tcPr>
                <w:p w14:paraId="3F3E488E"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P-12-003-03-06-01-05</w:t>
                  </w:r>
                </w:p>
                <w:p w14:paraId="7B50AD19" w14:textId="537241C8"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(P.S.2.1504)</w:t>
                  </w:r>
                </w:p>
              </w:tc>
              <w:tc>
                <w:tcPr>
                  <w:tcW w:w="1193" w:type="pct"/>
                  <w:shd w:val="clear" w:color="auto" w:fill="auto"/>
                </w:tcPr>
                <w:p w14:paraId="610D8999" w14:textId="61527976"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340A7B9C"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2 (2024 m.)</w:t>
                  </w:r>
                </w:p>
                <w:p w14:paraId="5F64939D" w14:textId="1134DE0D"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13 (2029 m.)</w:t>
                  </w:r>
                </w:p>
              </w:tc>
            </w:tr>
            <w:tr w:rsidR="006F5EBA" w:rsidRPr="00F44ADD" w14:paraId="4C3610BE" w14:textId="77777777" w:rsidTr="00620015">
              <w:trPr>
                <w:trHeight w:val="615"/>
              </w:trPr>
              <w:tc>
                <w:tcPr>
                  <w:tcW w:w="929" w:type="pct"/>
                  <w:shd w:val="clear" w:color="auto" w:fill="auto"/>
                  <w:vAlign w:val="center"/>
                </w:tcPr>
                <w:p w14:paraId="4F2C5EFA" w14:textId="6BD93FED"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744475FB" w14:textId="34374C0D"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Tarptautinėse švietimo ir ugdymo srities tyrimų programose ir (ar) projektuose dalyvavusių tyrėjų, mokslinio tyrimo rezultatų ataskaitos</w:t>
                  </w:r>
                </w:p>
              </w:tc>
              <w:tc>
                <w:tcPr>
                  <w:tcW w:w="842" w:type="pct"/>
                  <w:shd w:val="clear" w:color="auto" w:fill="auto"/>
                </w:tcPr>
                <w:p w14:paraId="486D5275"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R-12-003-03-06-01-06</w:t>
                  </w:r>
                </w:p>
                <w:p w14:paraId="016F243C" w14:textId="25013423"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(R.S.2.3507)</w:t>
                  </w:r>
                </w:p>
              </w:tc>
              <w:tc>
                <w:tcPr>
                  <w:tcW w:w="1193" w:type="pct"/>
                  <w:shd w:val="clear" w:color="auto" w:fill="auto"/>
                </w:tcPr>
                <w:p w14:paraId="1FCDC3A0" w14:textId="3A39F03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33D6A2F3" w14:textId="5BC05A98"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13 (2029 m.)</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13AF646A" w14:textId="706334D1"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Pagal Aprašą finansuojamos veiklos:</w:t>
            </w:r>
          </w:p>
          <w:p w14:paraId="4AABDFB8" w14:textId="6BFA1764"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 plėtoti edukologijos krypties mokslinius tyrimus ir dalyvauti tarptautinėse švietimo ir ugdymo srities tyrimų programose ir / ar projektuose Sostinės regione: </w:t>
            </w:r>
          </w:p>
          <w:p w14:paraId="3EB26BF0" w14:textId="0413B628"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 įgyvendinant šią veiklą turi būti numatyta:</w:t>
            </w:r>
          </w:p>
          <w:p w14:paraId="5DE3A4B6" w14:textId="7C2DB0A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 edukacinių tyrimų atlikimas (atitikti bent vieną iš nurodytų švietimo ir ugdymo srities mokslinių tyrimų tematikų):</w:t>
            </w:r>
          </w:p>
          <w:p w14:paraId="0132C1BF" w14:textId="1E4E465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1.1.1.1. didaktika. Matematikos, biologijos, chemijos, fizikos ir kalbinių gebėjimų mokymo didaktikos vertinimas, kūrimas ir išbandymas;</w:t>
            </w:r>
          </w:p>
          <w:p w14:paraId="133F77E2" w14:textId="1EEF29ED"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1.1.1.2. vertinimas. Mokinių pasiekimų ir pažangos vertinimo sistemos transformacija pereinant prie naujojo ugdymo turinio ir naujų mokymo metodų;</w:t>
            </w:r>
          </w:p>
          <w:p w14:paraId="04E6D520" w14:textId="072D5BC3"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1.1.1.3. </w:t>
            </w:r>
            <w:proofErr w:type="spellStart"/>
            <w:r w:rsidRPr="00875B7D">
              <w:rPr>
                <w:rFonts w:ascii="Times New Roman" w:hAnsi="Times New Roman" w:cs="Times New Roman"/>
                <w:iCs/>
              </w:rPr>
              <w:t>įtraukusis</w:t>
            </w:r>
            <w:proofErr w:type="spellEnd"/>
            <w:r w:rsidRPr="00875B7D">
              <w:rPr>
                <w:rFonts w:ascii="Times New Roman" w:hAnsi="Times New Roman" w:cs="Times New Roman"/>
                <w:iCs/>
              </w:rPr>
              <w:t xml:space="preserve"> ugdymas. Įtraukiojo ugdymo sistemos plėtojimas siekiant užtikrinti visiems (specialiųjų poreikių turintiems asmenims, užsieniečiams, grįžusiems emigrantams ir pan.) geriausias galimybes švietime;</w:t>
            </w:r>
          </w:p>
          <w:p w14:paraId="268AD833" w14:textId="64E06847" w:rsidR="00875B7D" w:rsidRPr="00875B7D" w:rsidRDefault="00875B7D" w:rsidP="00875B7D">
            <w:pPr>
              <w:tabs>
                <w:tab w:val="left" w:pos="883"/>
              </w:tabs>
              <w:ind w:firstLine="57"/>
              <w:jc w:val="both"/>
              <w:rPr>
                <w:rFonts w:ascii="Times New Roman" w:hAnsi="Times New Roman" w:cs="Times New Roman"/>
                <w:iCs/>
              </w:rPr>
            </w:pPr>
            <w:r w:rsidRPr="00875B7D">
              <w:rPr>
                <w:rFonts w:ascii="Times New Roman" w:hAnsi="Times New Roman" w:cs="Times New Roman"/>
                <w:iCs/>
              </w:rPr>
              <w:t>1.1.1.4. pedagogų rengimas ir jų profesinis tobulėjimas;</w:t>
            </w:r>
          </w:p>
          <w:p w14:paraId="3794D4C3" w14:textId="3D8F0D6A"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1.1.1.5.</w:t>
            </w:r>
            <w:r w:rsidRPr="00875B7D">
              <w:rPr>
                <w:rFonts w:ascii="Times New Roman" w:hAnsi="Times New Roman" w:cs="Times New Roman"/>
                <w:sz w:val="16"/>
                <w:szCs w:val="16"/>
              </w:rPr>
              <w:t xml:space="preserve"> </w:t>
            </w:r>
            <w:r w:rsidRPr="00875B7D">
              <w:rPr>
                <w:rFonts w:ascii="Times New Roman" w:hAnsi="Times New Roman" w:cs="Times New Roman"/>
              </w:rPr>
              <w:t xml:space="preserve">skaitmeninis švietimas. Mokymosi analitika. </w:t>
            </w:r>
            <w:r w:rsidRPr="00875B7D">
              <w:rPr>
                <w:rFonts w:ascii="Times New Roman" w:hAnsi="Times New Roman" w:cs="Times New Roman"/>
                <w:iCs/>
              </w:rPr>
              <w:t xml:space="preserve">Skaitmeninės mokymosi platformos, skaitmeninių priemonių kūrimas edukologijos, psichologijos, </w:t>
            </w:r>
            <w:proofErr w:type="spellStart"/>
            <w:r w:rsidRPr="00875B7D">
              <w:rPr>
                <w:rFonts w:ascii="Times New Roman" w:hAnsi="Times New Roman" w:cs="Times New Roman"/>
                <w:iCs/>
              </w:rPr>
              <w:t>neuromokslų</w:t>
            </w:r>
            <w:proofErr w:type="spellEnd"/>
            <w:r w:rsidRPr="00875B7D">
              <w:rPr>
                <w:rFonts w:ascii="Times New Roman" w:hAnsi="Times New Roman" w:cs="Times New Roman"/>
                <w:iCs/>
              </w:rPr>
              <w:t xml:space="preserve"> pagrindu. Didžiųjų duomenų, dirbtinio intelekto ir kitų technologijų pasitelkimas ugdymui; </w:t>
            </w:r>
          </w:p>
          <w:p w14:paraId="63B30FD2" w14:textId="1DC4B985"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1.1.1.6. švietimo infrastruktūra.  Švietimo erdvių ir infrastruktūros poveikis mokinių </w:t>
            </w:r>
            <w:proofErr w:type="spellStart"/>
            <w:r w:rsidRPr="00875B7D">
              <w:rPr>
                <w:rFonts w:ascii="Times New Roman" w:hAnsi="Times New Roman" w:cs="Times New Roman"/>
                <w:iCs/>
              </w:rPr>
              <w:t>įtraukčiai</w:t>
            </w:r>
            <w:proofErr w:type="spellEnd"/>
            <w:r w:rsidRPr="00875B7D">
              <w:rPr>
                <w:rFonts w:ascii="Times New Roman" w:hAnsi="Times New Roman" w:cs="Times New Roman"/>
                <w:iCs/>
              </w:rPr>
              <w:t>, ugdymuisi ir pasiekimams;</w:t>
            </w:r>
          </w:p>
          <w:p w14:paraId="6772DEAD" w14:textId="3E9905EC"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1.1.1.7. mokymosi visą gyvenimą ir visur gyvenime būdai, motyvacija ir plėtra;</w:t>
            </w:r>
          </w:p>
          <w:p w14:paraId="3CD5888F" w14:textId="0A04E4AC"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1.1.1.8. ankstyvosios vaikystės pedagogika, atsižvelgiant į vaikų raidos </w:t>
            </w:r>
            <w:r w:rsidRPr="00875B7D">
              <w:rPr>
                <w:rFonts w:ascii="Times New Roman" w:hAnsi="Times New Roman" w:cs="Times New Roman"/>
                <w:color w:val="242424"/>
                <w:shd w:val="clear" w:color="auto" w:fill="FFFFFF"/>
              </w:rPr>
              <w:t>ir vaikystės sampratos kaitą;</w:t>
            </w:r>
            <w:r w:rsidRPr="00875B7D">
              <w:rPr>
                <w:rFonts w:ascii="Times New Roman" w:hAnsi="Times New Roman" w:cs="Times New Roman"/>
                <w:b/>
                <w:bCs/>
                <w:color w:val="242424"/>
                <w:shd w:val="clear" w:color="auto" w:fill="FFFFFF"/>
              </w:rPr>
              <w:t xml:space="preserve"> </w:t>
            </w:r>
          </w:p>
          <w:p w14:paraId="66E4BD80" w14:textId="65162321"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1.1.2. atliktų edukacinių tyrimų publikacijos;</w:t>
            </w:r>
          </w:p>
          <w:p w14:paraId="7046B263" w14:textId="450AE1F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1.1.3. edukacinių tyrimų rezultatų sklaida ir diegimas tikslinėse grupėse (veiklos, skirtos rezultatams toliau taikyti, mokymai, konsultacijos, straipsniai mokytojų asociacijų ir kituose profesiniuose leidiniuose, inovacijų ir inovatyvių ugdymo sprendimų diegimas ir kt.). </w:t>
            </w:r>
          </w:p>
          <w:p w14:paraId="63366677" w14:textId="3E24F2EA"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1.2. Įgyvendinant šią veiklą gali būti numatyta:  </w:t>
            </w:r>
          </w:p>
          <w:p w14:paraId="3905CFA7" w14:textId="35F4290A"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1.2.1. antrinių analizių (angl. </w:t>
            </w:r>
            <w:proofErr w:type="spellStart"/>
            <w:r w:rsidRPr="00875B7D">
              <w:rPr>
                <w:rFonts w:ascii="Times New Roman" w:hAnsi="Times New Roman" w:cs="Times New Roman"/>
                <w:i/>
                <w:iCs/>
              </w:rPr>
              <w:t>secondary</w:t>
            </w:r>
            <w:proofErr w:type="spellEnd"/>
            <w:r w:rsidRPr="00875B7D">
              <w:rPr>
                <w:rFonts w:ascii="Times New Roman" w:hAnsi="Times New Roman" w:cs="Times New Roman"/>
                <w:i/>
                <w:iCs/>
              </w:rPr>
              <w:t xml:space="preserve"> </w:t>
            </w:r>
            <w:proofErr w:type="spellStart"/>
            <w:r w:rsidRPr="00875B7D">
              <w:rPr>
                <w:rFonts w:ascii="Times New Roman" w:hAnsi="Times New Roman" w:cs="Times New Roman"/>
                <w:i/>
                <w:iCs/>
              </w:rPr>
              <w:t>analyses</w:t>
            </w:r>
            <w:proofErr w:type="spellEnd"/>
            <w:r w:rsidRPr="00875B7D">
              <w:rPr>
                <w:rFonts w:ascii="Times New Roman" w:hAnsi="Times New Roman" w:cs="Times New Roman"/>
                <w:i/>
                <w:iCs/>
              </w:rPr>
              <w:t>)</w:t>
            </w:r>
            <w:r w:rsidRPr="00875B7D">
              <w:rPr>
                <w:rFonts w:ascii="Times New Roman" w:hAnsi="Times New Roman" w:cs="Times New Roman"/>
                <w:iCs/>
              </w:rPr>
              <w:t xml:space="preserve"> ir viešosios politikos siūlymų (angl. </w:t>
            </w:r>
            <w:proofErr w:type="spellStart"/>
            <w:r w:rsidRPr="00875B7D">
              <w:rPr>
                <w:rFonts w:ascii="Times New Roman" w:hAnsi="Times New Roman" w:cs="Times New Roman"/>
                <w:i/>
                <w:iCs/>
              </w:rPr>
              <w:t>policy</w:t>
            </w:r>
            <w:proofErr w:type="spellEnd"/>
            <w:r w:rsidRPr="00875B7D">
              <w:rPr>
                <w:rFonts w:ascii="Times New Roman" w:hAnsi="Times New Roman" w:cs="Times New Roman"/>
                <w:i/>
                <w:iCs/>
              </w:rPr>
              <w:t xml:space="preserve"> </w:t>
            </w:r>
            <w:proofErr w:type="spellStart"/>
            <w:r w:rsidRPr="00875B7D">
              <w:rPr>
                <w:rFonts w:ascii="Times New Roman" w:hAnsi="Times New Roman" w:cs="Times New Roman"/>
                <w:i/>
                <w:iCs/>
              </w:rPr>
              <w:t>brief</w:t>
            </w:r>
            <w:proofErr w:type="spellEnd"/>
            <w:r w:rsidRPr="00875B7D">
              <w:rPr>
                <w:rFonts w:ascii="Times New Roman" w:hAnsi="Times New Roman" w:cs="Times New Roman"/>
                <w:iCs/>
              </w:rPr>
              <w:t>) parengimas; rekomendacijų, remiantis tyrimų duomenimis, valstybės institucijoms parengimas, publikacijų rengimas ir leidyba;</w:t>
            </w:r>
          </w:p>
          <w:p w14:paraId="2EFC0D24" w14:textId="49D36B60"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1.2.2. dalyvavimas tarptautinėse švietimo ir ugdymo srities tyrimų programose ir / ar projektuose, edukacinių tyrimų tinkluose; </w:t>
            </w:r>
          </w:p>
          <w:p w14:paraId="1690DEE5" w14:textId="5EA4E5D8" w:rsidR="00875B7D" w:rsidRPr="00875B7D" w:rsidRDefault="00875B7D" w:rsidP="00875B7D">
            <w:pPr>
              <w:tabs>
                <w:tab w:val="left" w:pos="883"/>
              </w:tabs>
              <w:jc w:val="both"/>
              <w:rPr>
                <w:rFonts w:ascii="Times New Roman" w:hAnsi="Times New Roman" w:cs="Times New Roman"/>
                <w:sz w:val="24"/>
                <w:szCs w:val="20"/>
              </w:rPr>
            </w:pPr>
            <w:r w:rsidRPr="00875B7D">
              <w:rPr>
                <w:rFonts w:ascii="Times New Roman" w:hAnsi="Times New Roman" w:cs="Times New Roman"/>
                <w:iCs/>
              </w:rPr>
              <w:t>1.2.3. mokslinio tyrimo rezultatų ataskaitos rengimas</w:t>
            </w:r>
            <w:r w:rsidRPr="00875B7D">
              <w:rPr>
                <w:rFonts w:ascii="Times New Roman" w:hAnsi="Times New Roman" w:cs="Times New Roman"/>
              </w:rPr>
              <w:t xml:space="preserve"> (apibendrinti mokslinio tyrimo rezultatai, rekomendacijos ir siūlymai, įrodymais paremti sprendimai ir jų alternatyvos švietimo politikai įgyvendinti, pasiūlytos priemonės švietimo bei ugdymo praktikai tobulinti) </w:t>
            </w:r>
            <w:r w:rsidRPr="00875B7D">
              <w:rPr>
                <w:rFonts w:ascii="Times New Roman" w:hAnsi="Times New Roman" w:cs="Times New Roman"/>
                <w:iCs/>
              </w:rPr>
              <w:t>po dalyvavimo tarptautinėse švietimo ir ugdymo tyrimų programose ir / ar projektuose;</w:t>
            </w:r>
          </w:p>
          <w:p w14:paraId="4EC3AF3D" w14:textId="0A9036E2"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1.2.4. užsienio aukšto lygio dėstytojų pritraukimas dalyvauti doktorantūros procesuose (paskaitoms skaityti, doktorantų darbams vadovauti, konsultuoti ir t.t.);</w:t>
            </w:r>
          </w:p>
          <w:p w14:paraId="44268BE7" w14:textId="5EAA92DC"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1.2.5. dalyvavimas konferencijose, komandiruotėse, stažuotėse (</w:t>
            </w:r>
            <w:r w:rsidRPr="00875B7D">
              <w:rPr>
                <w:rFonts w:ascii="Times New Roman" w:hAnsi="Times New Roman" w:cs="Times New Roman"/>
              </w:rPr>
              <w:t>sąsaja su dalyvavimu edukaciniuose tyrimuose ir (ar) tarptautinėse švietimo ir ugdymo srities tyrimų programose, ir (ar) projektuose, susijusiose stažuotėse užsienio universitetuose, mokslo centruose)</w:t>
            </w:r>
            <w:r w:rsidRPr="00875B7D">
              <w:rPr>
                <w:rFonts w:ascii="Times New Roman" w:hAnsi="Times New Roman" w:cs="Times New Roman"/>
                <w:iCs/>
              </w:rPr>
              <w:t>.</w:t>
            </w:r>
          </w:p>
          <w:p w14:paraId="15D20778" w14:textId="64AB0A0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 Plėtoti edukologijos krypties mokslinius tyrimus ir dalyvauti tarptautinėse švietimo ir ugdymo srities tyrimų programose ir / ar projektuose VVL regione:</w:t>
            </w:r>
          </w:p>
          <w:p w14:paraId="3575454F" w14:textId="4CB2AA07"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2.1. įgyvendinant šią veiklą turi būti numatyta:</w:t>
            </w:r>
          </w:p>
          <w:p w14:paraId="6EF0C2CF" w14:textId="5411E384"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2.1.1. edukacinių tyrimų atlikimas (atitikti bent vieną iš nurodytų švietimo ir ugdymo srities mokslinių tyrimų tematikų, kurios nurodytos 2.7.1.1.1 papunktyje;</w:t>
            </w:r>
          </w:p>
          <w:p w14:paraId="256E7A9C" w14:textId="1F2F1D43"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2.1.2. atliktų edukacinių tyrimų publikacijos;</w:t>
            </w:r>
          </w:p>
          <w:p w14:paraId="1A626C72" w14:textId="46464B1E"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2.1.3. edukacinių tyrimų rezultatų sklaida ir diegimas tikslinėse grupėse (veiklos, skirtos rezultatams toliau taikyti, mokymai, konsultacijos, straipsniai mokytojų asociacijų ir kituose profesiniuose leidiniuose, inovacijų ir inovatyvių ugdymo sprendimų diegimas ir kt.);</w:t>
            </w:r>
          </w:p>
          <w:p w14:paraId="4CE7069D" w14:textId="7E65F971"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 įgyvendinant šią veiklą gali būti numatyta:  </w:t>
            </w:r>
          </w:p>
          <w:p w14:paraId="55F58D86" w14:textId="0BD7871C"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2.2.1. antrinių analizių (angl. </w:t>
            </w:r>
            <w:proofErr w:type="spellStart"/>
            <w:r w:rsidRPr="00875B7D">
              <w:rPr>
                <w:rFonts w:ascii="Times New Roman" w:hAnsi="Times New Roman" w:cs="Times New Roman"/>
                <w:i/>
                <w:iCs/>
              </w:rPr>
              <w:t>secondary</w:t>
            </w:r>
            <w:proofErr w:type="spellEnd"/>
            <w:r w:rsidRPr="00875B7D">
              <w:rPr>
                <w:rFonts w:ascii="Times New Roman" w:hAnsi="Times New Roman" w:cs="Times New Roman"/>
                <w:i/>
                <w:iCs/>
              </w:rPr>
              <w:t xml:space="preserve"> </w:t>
            </w:r>
            <w:proofErr w:type="spellStart"/>
            <w:r w:rsidRPr="00875B7D">
              <w:rPr>
                <w:rFonts w:ascii="Times New Roman" w:hAnsi="Times New Roman" w:cs="Times New Roman"/>
                <w:i/>
                <w:iCs/>
              </w:rPr>
              <w:t>analyses</w:t>
            </w:r>
            <w:proofErr w:type="spellEnd"/>
            <w:r w:rsidRPr="00875B7D">
              <w:rPr>
                <w:rFonts w:ascii="Times New Roman" w:hAnsi="Times New Roman" w:cs="Times New Roman"/>
                <w:iCs/>
              </w:rPr>
              <w:t xml:space="preserve">) ir viešosios politikos siūlymų (angl. </w:t>
            </w:r>
            <w:proofErr w:type="spellStart"/>
            <w:r w:rsidRPr="00875B7D">
              <w:rPr>
                <w:rFonts w:ascii="Times New Roman" w:hAnsi="Times New Roman" w:cs="Times New Roman"/>
                <w:i/>
                <w:iCs/>
              </w:rPr>
              <w:t>policy</w:t>
            </w:r>
            <w:proofErr w:type="spellEnd"/>
            <w:r w:rsidRPr="00875B7D">
              <w:rPr>
                <w:rFonts w:ascii="Times New Roman" w:hAnsi="Times New Roman" w:cs="Times New Roman"/>
                <w:i/>
                <w:iCs/>
              </w:rPr>
              <w:t xml:space="preserve"> </w:t>
            </w:r>
            <w:proofErr w:type="spellStart"/>
            <w:r w:rsidRPr="00875B7D">
              <w:rPr>
                <w:rFonts w:ascii="Times New Roman" w:hAnsi="Times New Roman" w:cs="Times New Roman"/>
                <w:i/>
                <w:iCs/>
              </w:rPr>
              <w:t>brief</w:t>
            </w:r>
            <w:proofErr w:type="spellEnd"/>
            <w:r w:rsidRPr="00875B7D">
              <w:rPr>
                <w:rFonts w:ascii="Times New Roman" w:hAnsi="Times New Roman" w:cs="Times New Roman"/>
                <w:iCs/>
              </w:rPr>
              <w:t>) parengimas; rekomendacijų, remiantis tyrimų duomenimis,  valstybės institucijoms parengimas, publikacijų rengimas ir leidyba;</w:t>
            </w:r>
          </w:p>
          <w:p w14:paraId="48433B60" w14:textId="37281751"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2.2.2. dalyvavimas tarptautinėse švietimo ir ugdymo srities tyrimų programose ir / ar projektuose, edukacinių tyrimų tinkluose; </w:t>
            </w:r>
          </w:p>
          <w:p w14:paraId="5649A8B7" w14:textId="4ED712F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lastRenderedPageBreak/>
              <w:t xml:space="preserve">2.2.3. mokslinio tyrimo rezultatų ataskaitos rengimas </w:t>
            </w:r>
            <w:r w:rsidRPr="00875B7D">
              <w:rPr>
                <w:rFonts w:ascii="Times New Roman" w:hAnsi="Times New Roman" w:cs="Times New Roman"/>
              </w:rPr>
              <w:t xml:space="preserve">(apibendrinti mokslinio tyrimo rezultatai, rekomendacijos ir siūlymai, įrodymais paremti sprendimai ir jų alternatyvos švietimo politikai įgyvendinti, pasiūlytos priemonės švietimo bei ugdymo praktikai tobulinti) </w:t>
            </w:r>
            <w:r w:rsidRPr="00875B7D">
              <w:rPr>
                <w:rFonts w:ascii="Times New Roman" w:hAnsi="Times New Roman" w:cs="Times New Roman"/>
                <w:iCs/>
              </w:rPr>
              <w:t>po dalyvavimo tarptautinėse švietimo ir ugdymo tyrimų programose ir / ar projektuose;</w:t>
            </w:r>
          </w:p>
          <w:p w14:paraId="62DA6253" w14:textId="4D63F6B4"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2.2.4. užsienio aukšto lygio dėstytojų pritraukimas dalyvauti doktorantūros procesuose (paskaitoms skaityti, doktorantų darbams vadovauti, konsultuoti ir t. t.); </w:t>
            </w:r>
          </w:p>
          <w:p w14:paraId="6EFAEEEE" w14:textId="433CBEC4"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2.2.5. dalyvavimas konferencijose, komandiruotėse, stažuotėse (sąsaja su dalyvavimu edukaciniuose tyrimuose ir (ar) tarptautinėse švietimo ir ugdymo srities tyrimų programose, ir (ar) projektuose, susijusiuose su stažuotėmis užsienio universitetuose, mokslo centruose). </w:t>
            </w:r>
          </w:p>
          <w:p w14:paraId="2BAD0611" w14:textId="5929AE50"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Projekto pareiškėjas / vykdytojas turi užtikrinti, kad:</w:t>
            </w:r>
          </w:p>
          <w:p w14:paraId="27CE7958" w14:textId="3CC4F12A"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 būtų atliktas ekspertinis vertinimas partnerių atrankos metu ir vertinant tarpines bei baigiamąsias partnerių edukacinių tyrimų vykdymo ataskaitas;</w:t>
            </w:r>
          </w:p>
          <w:p w14:paraId="3711DD2A" w14:textId="22834EF2"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 būtų vykdoma projekto edukacinių tyrimų poveikio stebėsena, kurią atliktų Projekto vadovas ar Projekto priežiūros grupė. Ši veikla turi apimti: a) įvertinimą, ar projekte padengiamos</w:t>
            </w:r>
            <w:r w:rsidRPr="00875B7D">
              <w:rPr>
                <w:rFonts w:ascii="Times New Roman" w:hAnsi="Times New Roman" w:cs="Times New Roman"/>
              </w:rPr>
              <w:t xml:space="preserve"> </w:t>
            </w:r>
            <w:r w:rsidRPr="00875B7D">
              <w:rPr>
                <w:rFonts w:ascii="Times New Roman" w:hAnsi="Times New Roman" w:cs="Times New Roman"/>
                <w:iCs/>
              </w:rPr>
              <w:t>2.7.1.1.1 papunktyje nurodytos švietimo ir ugdymo srities mokslinių tyrimų tematikos; b) tyrimų socialinio, ekonominio ir akademinio poveikio stebėseną;</w:t>
            </w:r>
            <w:r w:rsidRPr="00875B7D">
              <w:rPr>
                <w:rFonts w:ascii="Times New Roman" w:hAnsi="Times New Roman" w:cs="Times New Roman"/>
              </w:rPr>
              <w:t xml:space="preserve"> </w:t>
            </w:r>
            <w:r w:rsidRPr="00875B7D">
              <w:rPr>
                <w:rFonts w:ascii="Times New Roman" w:hAnsi="Times New Roman" w:cs="Times New Roman"/>
                <w:iCs/>
              </w:rPr>
              <w:t>c) kokybišką projekto veiklų įgyvendinimą; d) reguliarų atsiskaitymą už projekto veiklų pažangą ir stebėsenos rodiklius Ministerijai.</w:t>
            </w:r>
          </w:p>
          <w:p w14:paraId="435E76F0" w14:textId="71645F83"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3. būtų surengtas komunikacinis renginys ar veikla, vadovaujantis PAFT 99.8 papunkčiu.</w:t>
            </w:r>
          </w:p>
          <w:p w14:paraId="31C64C8E" w14:textId="0CEA4D97" w:rsidR="00D548BA" w:rsidRPr="009C094C" w:rsidRDefault="00D548BA" w:rsidP="00D548BA">
            <w:pPr>
              <w:rPr>
                <w:rFonts w:ascii="Times New Roman" w:hAnsi="Times New Roman" w:cs="Times New Roman"/>
              </w:rPr>
            </w:pP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54F576FE" w14:textId="77777777"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Projekte negali būti numatyta:</w:t>
            </w:r>
          </w:p>
          <w:p w14:paraId="67E2D705" w14:textId="55F29E32" w:rsidR="00875B7D" w:rsidRPr="00875B7D" w:rsidRDefault="00875B7D" w:rsidP="00875B7D">
            <w:pPr>
              <w:tabs>
                <w:tab w:val="left" w:pos="598"/>
              </w:tabs>
              <w:jc w:val="both"/>
              <w:rPr>
                <w:rFonts w:ascii="Times New Roman" w:hAnsi="Times New Roman" w:cs="Times New Roman"/>
                <w:iCs/>
              </w:rPr>
            </w:pPr>
            <w:r w:rsidRPr="00875B7D">
              <w:rPr>
                <w:rFonts w:ascii="Times New Roman" w:hAnsi="Times New Roman" w:cs="Times New Roman"/>
                <w:iCs/>
              </w:rPr>
              <w:t xml:space="preserve">1.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w:t>
            </w:r>
          </w:p>
          <w:p w14:paraId="045FD87A" w14:textId="32E5DF2E"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 xml:space="preserve">2. veiksmų, kurie turėtų neigiamą poveikį darnaus vystymosi principui įgyvendinti. </w:t>
            </w:r>
          </w:p>
          <w:p w14:paraId="6C0064E2" w14:textId="030C4E71" w:rsidR="00875B7D" w:rsidRPr="00875B7D" w:rsidRDefault="00875B7D" w:rsidP="00875B7D">
            <w:pPr>
              <w:tabs>
                <w:tab w:val="left" w:pos="459"/>
              </w:tabs>
              <w:jc w:val="both"/>
              <w:rPr>
                <w:rFonts w:ascii="Times New Roman" w:hAnsi="Times New Roman" w:cs="Times New Roman"/>
                <w:iCs/>
              </w:rPr>
            </w:pPr>
            <w:r w:rsidRPr="00875B7D">
              <w:rPr>
                <w:rFonts w:ascii="Times New Roman" w:hAnsi="Times New Roman" w:cs="Times New Roman"/>
                <w:iCs/>
              </w:rPr>
              <w:t xml:space="preserve">Projekte turi būti numatyta, kad: </w:t>
            </w:r>
          </w:p>
          <w:p w14:paraId="662B2484" w14:textId="5D19B8DA"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1. projektų veiklos organizuojamos, jų turinys ir galimi produktai kuriami laikantis universalaus dizaino ir inovatyvumo (kūrybingumo) principų (pvz., prieinamumo, lankstumo, paprasto ir intuityvaus naudojimo, tolerancijos klaidoms ir kt.);</w:t>
            </w:r>
          </w:p>
          <w:p w14:paraId="2024C3E2" w14:textId="246147FF"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 xml:space="preserve">2. edukacinių tyrimų rezultatų sklaidos renginiai organizuojami išsiaiškinus, ar būsimi dalyviai turi specialiųjų poreikių, į kuriuos organizatorius turėtų atsižvelgti (pvz., parinkdamas vietą, prieinamą žmonėms su judėjimo negalia, suorganizuodamas gestų kalbos specialisto paslaugą, parinkdamas tinkamas mokomąsias priemones akliesiems ar silpnaregiams ir pan.);  </w:t>
            </w:r>
          </w:p>
          <w:p w14:paraId="3D7B661B" w14:textId="35AA95CF" w:rsidR="00875B7D" w:rsidRPr="00875B7D" w:rsidRDefault="00875B7D" w:rsidP="00875B7D">
            <w:pPr>
              <w:jc w:val="both"/>
              <w:rPr>
                <w:rFonts w:ascii="Times New Roman" w:hAnsi="Times New Roman" w:cs="Times New Roman"/>
                <w:color w:val="000000"/>
                <w:sz w:val="24"/>
                <w:szCs w:val="20"/>
              </w:rPr>
            </w:pPr>
            <w:r w:rsidRPr="00875B7D">
              <w:rPr>
                <w:rFonts w:ascii="Times New Roman" w:hAnsi="Times New Roman" w:cs="Times New Roman"/>
                <w:iCs/>
              </w:rPr>
              <w:t xml:space="preserve">3. </w:t>
            </w:r>
            <w:r w:rsidRPr="00875B7D">
              <w:rPr>
                <w:rFonts w:ascii="Times New Roman" w:hAnsi="Times New Roman" w:cs="Times New Roman"/>
                <w:color w:val="000000"/>
              </w:rPr>
              <w:t xml:space="preserve">atvirumas pokyčiams ir inovacijoms siekiant atliepti besikeičiantį kontekstą ir </w:t>
            </w:r>
            <w:r w:rsidRPr="00875B7D">
              <w:rPr>
                <w:rFonts w:ascii="Times New Roman" w:hAnsi="Times New Roman" w:cs="Times New Roman"/>
              </w:rPr>
              <w:t xml:space="preserve">sparčios kaitos kryptis, numatytas </w:t>
            </w:r>
            <w:r w:rsidRPr="00875B7D">
              <w:rPr>
                <w:rFonts w:ascii="Times New Roman" w:hAnsi="Times New Roman" w:cs="Times New Roman"/>
                <w:color w:val="000000"/>
              </w:rPr>
              <w:t xml:space="preserve">strateginiuose švietimo dokumentuose ir naujuose visuomenės raidos ateities scenarijuose; </w:t>
            </w:r>
          </w:p>
          <w:p w14:paraId="4208EBB5" w14:textId="5102D682" w:rsidR="00875B7D" w:rsidRPr="00875B7D" w:rsidRDefault="00875B7D" w:rsidP="00875B7D">
            <w:pPr>
              <w:jc w:val="both"/>
              <w:rPr>
                <w:rFonts w:ascii="Times New Roman" w:hAnsi="Times New Roman" w:cs="Times New Roman"/>
              </w:rPr>
            </w:pPr>
            <w:r w:rsidRPr="00875B7D">
              <w:rPr>
                <w:rFonts w:ascii="Times New Roman" w:hAnsi="Times New Roman" w:cs="Times New Roman"/>
                <w:color w:val="000000"/>
              </w:rPr>
              <w:t xml:space="preserve">4. </w:t>
            </w:r>
            <w:r w:rsidRPr="00875B7D">
              <w:rPr>
                <w:rFonts w:ascii="Times New Roman" w:hAnsi="Times New Roman" w:cs="Times New Roman"/>
              </w:rPr>
              <w:t xml:space="preserve">atvirojo mokslo principu, grindžiamu dalijimusi žiniomis, duomenimis ir priemonėmis kuo ankstyvesniame mokslinių tyrimų ir inovacijų proceso etape, atvirai bendradarbiaujant su visais susijusiais, žinias kuriančiais subjektais, akademine bendruomene, pramonės atstovais, valdžios institucijomis, galutiniais naudotojais, piliečiais ir plačiąja visuomene. </w:t>
            </w:r>
          </w:p>
          <w:p w14:paraId="19EE1F0C" w14:textId="6BDF9E0C" w:rsidR="00875B7D" w:rsidRDefault="00875B7D" w:rsidP="00875B7D">
            <w:pPr>
              <w:jc w:val="both"/>
              <w:rPr>
                <w:rFonts w:ascii="Times New Roman" w:hAnsi="Times New Roman" w:cs="Times New Roman"/>
                <w:iCs/>
              </w:rPr>
            </w:pPr>
            <w:r w:rsidRPr="00875B7D">
              <w:rPr>
                <w:rFonts w:ascii="Times New Roman" w:hAnsi="Times New Roman" w:cs="Times New Roman"/>
              </w:rPr>
              <w:t xml:space="preserve">Moksliniai tyrimai, tyrimų procesai bei rezultatai būtų kiek įmanoma – atviri, kiek būtina – uždari, t. y., moksliniai tyrimai, tyrimų procesai ir jų rezultatai turėtų būti maksimaliai atviri, nebent to neleistų akademinės etikos ir (ar) teisės normos, susijusios su visuomenės saugumu, asmens duomenų, privatumo, intelektinės nuosavybės teisių ir (ar) komercinių paslapčių apsauga. </w:t>
            </w:r>
            <w:r w:rsidRPr="00875B7D">
              <w:rPr>
                <w:rFonts w:ascii="Times New Roman" w:hAnsi="Times New Roman" w:cs="Times New Roman"/>
                <w:iCs/>
              </w:rPr>
              <w:t>Projekto atitikties reikšmingos žalos nedarymo HP vertinimo reikalavimai pateikiami Aprašo priede.</w:t>
            </w:r>
          </w:p>
          <w:p w14:paraId="50B4E45A" w14:textId="77777777" w:rsidR="00875B7D" w:rsidRPr="00875B7D" w:rsidRDefault="00875B7D" w:rsidP="00875B7D">
            <w:pPr>
              <w:jc w:val="both"/>
              <w:rPr>
                <w:rFonts w:ascii="Times New Roman" w:hAnsi="Times New Roman" w:cs="Times New Roman"/>
              </w:rPr>
            </w:pPr>
            <w:r w:rsidRPr="00875B7D">
              <w:rPr>
                <w:rFonts w:ascii="Times New Roman" w:hAnsi="Times New Roman" w:cs="Times New Roman"/>
              </w:rPr>
              <w:t xml:space="preserve">Pagal Aprašą finansuojama veikla, įvertinus ją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 </w:t>
            </w:r>
          </w:p>
          <w:p w14:paraId="46A93A0B" w14:textId="77777777" w:rsidR="00875B7D" w:rsidRPr="00875B7D" w:rsidRDefault="00875B7D" w:rsidP="00875B7D">
            <w:pPr>
              <w:jc w:val="both"/>
              <w:rPr>
                <w:rFonts w:ascii="Times New Roman" w:hAnsi="Times New Roman" w:cs="Times New Roman"/>
              </w:rPr>
            </w:pPr>
            <w:r w:rsidRPr="00875B7D">
              <w:rPr>
                <w:rFonts w:ascii="Times New Roman" w:hAnsi="Times New Roman" w:cs="Times New Roman"/>
              </w:rPr>
              <w:t xml:space="preserve">Projekto vykdytojas privalo </w:t>
            </w:r>
            <w:r w:rsidRPr="00875B7D">
              <w:rPr>
                <w:rFonts w:ascii="Times New Roman" w:hAnsi="Times New Roman" w:cs="Times New Roman"/>
                <w:color w:val="000000"/>
              </w:rPr>
              <w:t>nepažeisti Chartijos reikalavimų projekto vykdymo metu</w:t>
            </w:r>
            <w:r w:rsidRPr="00875B7D">
              <w:rPr>
                <w:rFonts w:ascii="Times New Roman" w:hAnsi="Times New Roman" w:cs="Times New Roman"/>
              </w:rPr>
              <w:t>.</w:t>
            </w:r>
          </w:p>
          <w:p w14:paraId="7CBF316F" w14:textId="77777777" w:rsidR="00875B7D" w:rsidRDefault="00875B7D" w:rsidP="00875B7D">
            <w:pPr>
              <w:jc w:val="both"/>
              <w:rPr>
                <w:iCs/>
              </w:rPr>
            </w:pPr>
          </w:p>
          <w:p w14:paraId="6B4746AF" w14:textId="5E52AF60" w:rsidR="00875B7D" w:rsidRPr="00875B7D" w:rsidRDefault="00875B7D" w:rsidP="00875B7D">
            <w:pPr>
              <w:jc w:val="both"/>
              <w:rPr>
                <w:rFonts w:ascii="Times New Roman" w:hAnsi="Times New Roman" w:cs="Times New Roman"/>
                <w:iCs/>
              </w:rPr>
            </w:pPr>
          </w:p>
          <w:p w14:paraId="286F8FCD" w14:textId="77777777" w:rsidR="00875B7D" w:rsidRDefault="00875B7D" w:rsidP="00875B7D">
            <w:pPr>
              <w:jc w:val="both"/>
              <w:rPr>
                <w:iCs/>
              </w:rPr>
            </w:pPr>
          </w:p>
          <w:p w14:paraId="31C64C94" w14:textId="4E05F0D8" w:rsidR="00D548BA" w:rsidRPr="009C094C" w:rsidRDefault="00D548BA" w:rsidP="003653E2">
            <w:pPr>
              <w:jc w:val="both"/>
              <w:rPr>
                <w:rFonts w:ascii="Times New Roman" w:hAnsi="Times New Roman" w:cs="Times New Roman"/>
                <w:i/>
                <w:iCs/>
              </w:rPr>
            </w:pPr>
            <w:r w:rsidRPr="20C58E02">
              <w:rPr>
                <w:rFonts w:ascii="Times New Roman" w:hAnsi="Times New Roman" w:cs="Times New Roman"/>
                <w:i/>
                <w:iCs/>
              </w:rPr>
              <w:t>.</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185CFF80" w14:textId="77777777" w:rsidR="00875B7D" w:rsidRPr="00875B7D" w:rsidRDefault="00875B7D" w:rsidP="00875B7D">
            <w:pPr>
              <w:rPr>
                <w:rFonts w:ascii="Times New Roman" w:hAnsi="Times New Roman" w:cs="Times New Roman"/>
              </w:rPr>
            </w:pPr>
            <w:r w:rsidRPr="00875B7D">
              <w:rPr>
                <w:rFonts w:ascii="Times New Roman" w:hAnsi="Times New Roman" w:cs="Times New Roman"/>
                <w:color w:val="000000"/>
              </w:rPr>
              <w:t xml:space="preserve">Papildomi reikalavimai įgyvendinus projekto veiklas, kurie nenumatyti </w:t>
            </w:r>
            <w:r w:rsidRPr="00875B7D">
              <w:rPr>
                <w:rFonts w:ascii="Times New Roman" w:hAnsi="Times New Roman" w:cs="Times New Roman"/>
              </w:rPr>
              <w:t>PAFT</w:t>
            </w:r>
            <w:r w:rsidRPr="00875B7D">
              <w:rPr>
                <w:rFonts w:ascii="Times New Roman" w:hAnsi="Times New Roman" w:cs="Times New Roman"/>
                <w:color w:val="000000"/>
              </w:rPr>
              <w:t>, nėra taikomi.</w:t>
            </w:r>
          </w:p>
          <w:p w14:paraId="31C64C9A" w14:textId="41092F01" w:rsidR="00D548BA" w:rsidRPr="00875B7D" w:rsidRDefault="00D548BA" w:rsidP="003653E2">
            <w:pPr>
              <w:jc w:val="both"/>
              <w:rPr>
                <w:rFonts w:ascii="Times New Roman" w:hAnsi="Times New Roman" w:cs="Times New Roman"/>
                <w:i/>
                <w:iCs/>
              </w:rPr>
            </w:pP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65D4AAE" w14:textId="76C7A0E3"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Projekto įgyvendinimo trukmė turi būti ne ilgesnė kaip 48 (keturiasdešimt aštuoni) mėnesiai nuo projekto sutarties pasirašymo dienos. Jei prireikia, projekto veiklos gali būti pratęstos pagrįstam laikotarpiui, bet ne vėliau kaip iki 2029 m. gruodžio 31 d.</w:t>
            </w:r>
          </w:p>
          <w:p w14:paraId="731F3BED" w14:textId="5772B381" w:rsidR="00D548BA" w:rsidRPr="009C094C" w:rsidRDefault="00D548BA" w:rsidP="003653E2">
            <w:pPr>
              <w:jc w:val="both"/>
              <w:rPr>
                <w:rFonts w:ascii="Times New Roman" w:hAnsi="Times New Roman" w:cs="Times New Roman"/>
                <w:i/>
                <w:iCs/>
              </w:rPr>
            </w:pP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72A62D77" w14:textId="77777777" w:rsidR="00875B7D" w:rsidRPr="00875B7D" w:rsidRDefault="00875B7D" w:rsidP="00875B7D">
            <w:pPr>
              <w:tabs>
                <w:tab w:val="left" w:pos="176"/>
              </w:tabs>
              <w:jc w:val="both"/>
              <w:rPr>
                <w:rFonts w:ascii="Times New Roman" w:hAnsi="Times New Roman" w:cs="Times New Roman"/>
              </w:rPr>
            </w:pPr>
            <w:r w:rsidRPr="00875B7D">
              <w:rPr>
                <w:rFonts w:ascii="Times New Roman" w:hAnsi="Times New Roman" w:cs="Times New Roman"/>
              </w:rPr>
              <w:t xml:space="preserve">Pagal Aprašą, valstybės pagalba, kaip ji apibrėžta Sutarties dėl Europos Sąjungos veikimo (OL 2010 C 83, p. 47) 107 straipsnyje, ir </w:t>
            </w:r>
            <w:r w:rsidRPr="00875B7D">
              <w:rPr>
                <w:rFonts w:ascii="Times New Roman" w:hAnsi="Times New Roman" w:cs="Times New Roman"/>
                <w:i/>
              </w:rPr>
              <w:t>de</w:t>
            </w:r>
            <w:r w:rsidRPr="00875B7D">
              <w:rPr>
                <w:rFonts w:ascii="Times New Roman" w:hAnsi="Times New Roman" w:cs="Times New Roman"/>
              </w:rPr>
              <w:t xml:space="preserve"> </w:t>
            </w:r>
            <w:proofErr w:type="spellStart"/>
            <w:r w:rsidRPr="00875B7D">
              <w:rPr>
                <w:rFonts w:ascii="Times New Roman" w:hAnsi="Times New Roman" w:cs="Times New Roman"/>
                <w:i/>
              </w:rPr>
              <w:t>minimis</w:t>
            </w:r>
            <w:proofErr w:type="spellEnd"/>
            <w:r w:rsidRPr="00875B7D">
              <w:rPr>
                <w:rFonts w:ascii="Times New Roman" w:hAnsi="Times New Roman" w:cs="Times New Roman"/>
              </w:rPr>
              <w:t xml:space="preserve"> pagalba, kuri atitinka 2013 m. gruodžio 18 d. Komisijos reglamento (ES) Nr. 1407/2013 dėl Sutarties dėl Europos Sąjungos veikimo 107 ir 108 straipsnių taikymo </w:t>
            </w:r>
            <w:r w:rsidRPr="00875B7D">
              <w:rPr>
                <w:rFonts w:ascii="Times New Roman" w:hAnsi="Times New Roman" w:cs="Times New Roman"/>
                <w:i/>
              </w:rPr>
              <w:t>de</w:t>
            </w:r>
            <w:r w:rsidRPr="00875B7D">
              <w:rPr>
                <w:rFonts w:ascii="Times New Roman" w:hAnsi="Times New Roman" w:cs="Times New Roman"/>
              </w:rPr>
              <w:t xml:space="preserve"> </w:t>
            </w:r>
            <w:proofErr w:type="spellStart"/>
            <w:r w:rsidRPr="00875B7D">
              <w:rPr>
                <w:rFonts w:ascii="Times New Roman" w:hAnsi="Times New Roman" w:cs="Times New Roman"/>
                <w:i/>
              </w:rPr>
              <w:t>minimis</w:t>
            </w:r>
            <w:proofErr w:type="spellEnd"/>
            <w:r w:rsidRPr="00875B7D">
              <w:rPr>
                <w:rFonts w:ascii="Times New Roman" w:hAnsi="Times New Roman" w:cs="Times New Roman"/>
              </w:rPr>
              <w:t xml:space="preserve"> pagalbai (OL 2013 L 352, p. 1) nuostatas, neteikiama.</w:t>
            </w:r>
          </w:p>
          <w:p w14:paraId="6C2B188D" w14:textId="77777777" w:rsidR="00875B7D" w:rsidRPr="00875B7D" w:rsidRDefault="00875B7D" w:rsidP="00875B7D">
            <w:pPr>
              <w:tabs>
                <w:tab w:val="left" w:pos="0"/>
                <w:tab w:val="left" w:pos="459"/>
              </w:tabs>
              <w:ind w:left="34" w:hanging="34"/>
              <w:jc w:val="both"/>
              <w:rPr>
                <w:rFonts w:ascii="Times New Roman" w:hAnsi="Times New Roman" w:cs="Times New Roman"/>
              </w:rPr>
            </w:pPr>
            <w:r w:rsidRPr="00875B7D">
              <w:rPr>
                <w:rFonts w:ascii="Times New Roman" w:hAnsi="Times New Roman" w:cs="Times New Roman"/>
              </w:rPr>
              <w:t>5.2.</w:t>
            </w:r>
            <w:r w:rsidRPr="00875B7D">
              <w:rPr>
                <w:rFonts w:ascii="Times New Roman" w:hAnsi="Times New Roman" w:cs="Times New Roman"/>
              </w:rPr>
              <w:tab/>
              <w:t xml:space="preserve"> Pagal Aprašą, valstybės pagalba, kuri atitinka 2014 m. birželio 17 d. Komisijos reglamentą (ES) Nr. 651/2014 (kuriuo tam tikrų kategorijų pagalba skelbiama suderinta su vidaus rinka, taikant Sutarties 107 ir 108 straipsnius), neteikiama.</w:t>
            </w:r>
          </w:p>
          <w:p w14:paraId="0E17FE61" w14:textId="7D20E961" w:rsidR="00D548BA" w:rsidRPr="009C094C" w:rsidRDefault="00D548BA" w:rsidP="20C58E02">
            <w:pPr>
              <w:rPr>
                <w:rFonts w:ascii="Times New Roman" w:hAnsi="Times New Roman" w:cs="Times New Roman"/>
                <w:i/>
                <w:iCs/>
              </w:rPr>
            </w:pP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189B9764" w14:textId="718A9EF2" w:rsidR="00D548BA" w:rsidRPr="00875B7D" w:rsidRDefault="00D548BA" w:rsidP="00D548BA">
            <w:pPr>
              <w:spacing w:after="160" w:line="259" w:lineRule="auto"/>
              <w:rPr>
                <w:rFonts w:ascii="Times New Roman" w:hAnsi="Times New Roman" w:cs="Times New Roman"/>
              </w:rPr>
            </w:pPr>
            <w:r w:rsidRPr="00875B7D">
              <w:rPr>
                <w:rFonts w:ascii="Times New Roman" w:eastAsia="Times New Roman" w:hAnsi="Times New Roman" w:cs="Times New Roman"/>
                <w:iCs/>
              </w:rPr>
              <w:t xml:space="preserve">Projektų bendrieji atrankos kriterijai nurodyti </w:t>
            </w:r>
            <w:r w:rsidRPr="00875B7D">
              <w:rPr>
                <w:rFonts w:ascii="Times New Roman" w:eastAsia="Times New Roman" w:hAnsi="Times New Roman" w:cs="Times New Roman"/>
                <w:iCs/>
                <w:color w:val="000000" w:themeColor="text1"/>
              </w:rPr>
              <w:t xml:space="preserve">Projektų administravimo ir finansavimo taisyklių 2 priede.  </w:t>
            </w:r>
            <w:r w:rsidRPr="00875B7D">
              <w:rPr>
                <w:rFonts w:ascii="Times New Roman" w:eastAsia="Times New Roman" w:hAnsi="Times New Roman" w:cs="Times New Roman"/>
                <w:iCs/>
                <w:color w:val="000000" w:themeColor="text1"/>
                <w:sz w:val="20"/>
                <w:szCs w:val="20"/>
              </w:rPr>
              <w:t xml:space="preserve"> </w:t>
            </w:r>
            <w:hyperlink r:id="rId12" w:history="1">
              <w:r w:rsidR="00731A2A" w:rsidRPr="00875B7D">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52540129" w14:textId="219BFD23" w:rsidR="00D548BA" w:rsidRPr="00CF68E9" w:rsidRDefault="00CF68E9" w:rsidP="00D548BA">
            <w:pPr>
              <w:rPr>
                <w:rFonts w:ascii="Times New Roman" w:hAnsi="Times New Roman" w:cs="Times New Roman"/>
                <w:iCs/>
              </w:rPr>
            </w:pPr>
            <w:r w:rsidRPr="00CF68E9">
              <w:rPr>
                <w:rFonts w:ascii="Times New Roman" w:hAnsi="Times New Roman" w:cs="Times New Roman"/>
                <w:iCs/>
              </w:rPr>
              <w:t>Netaikoma</w:t>
            </w:r>
            <w:r w:rsidR="00D548BA" w:rsidRPr="00CF68E9">
              <w:rPr>
                <w:rFonts w:ascii="Times New Roman" w:hAnsi="Times New Roman" w:cs="Times New Roman"/>
                <w:iCs/>
              </w:rPr>
              <w:t xml:space="preserve"> </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15523968" w14:textId="3D88030B" w:rsidR="00D548BA" w:rsidRPr="009C094C" w:rsidRDefault="00CF68E9" w:rsidP="00D548BA">
            <w:pPr>
              <w:rPr>
                <w:rFonts w:ascii="Times New Roman" w:hAnsi="Times New Roman" w:cs="Times New Roman"/>
                <w:b/>
                <w:bCs/>
                <w:i/>
                <w:iCs/>
              </w:rPr>
            </w:pPr>
            <w:r w:rsidRPr="00CF68E9">
              <w:rPr>
                <w:rFonts w:ascii="Times New Roman" w:hAnsi="Times New Roman" w:cs="Times New Roman"/>
                <w:iCs/>
              </w:rPr>
              <w:t>Netaikoma</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7B3FD6">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31C64CC5" w14:textId="132F97F0" w:rsidR="00D548BA" w:rsidRPr="00077307" w:rsidRDefault="00CF68E9" w:rsidP="00D548BA">
            <w:pPr>
              <w:jc w:val="both"/>
              <w:rPr>
                <w:rFonts w:ascii="Times New Roman" w:hAnsi="Times New Roman" w:cs="Times New Roman"/>
                <w:i/>
              </w:rPr>
            </w:pPr>
            <w:r w:rsidRPr="00077307">
              <w:rPr>
                <w:rStyle w:val="ui-provider"/>
                <w:rFonts w:ascii="Times New Roman" w:hAnsi="Times New Roman" w:cs="Times New Roman"/>
              </w:rPr>
              <w:t xml:space="preserve">Parengtas PĮP (su visais privalomais priedais) teikiamas per 2021-2027 m. Duomenų mainų svetainę (DMS) adresu </w:t>
            </w:r>
            <w:hyperlink r:id="rId13" w:tgtFrame="_blank" w:tooltip="https://dms.investis.lt/" w:history="1">
              <w:r w:rsidRPr="00077307">
                <w:rPr>
                  <w:rStyle w:val="Hyperlink"/>
                  <w:rFonts w:ascii="Times New Roman" w:hAnsi="Times New Roman" w:cs="Times New Roman"/>
                </w:rPr>
                <w:t>https://dms.investis.lt</w:t>
              </w:r>
            </w:hyperlink>
            <w:r w:rsidRPr="00077307">
              <w:rPr>
                <w:rStyle w:val="ui-provider"/>
                <w:rFonts w:ascii="Times New Roman" w:hAnsi="Times New Roman" w:cs="Times New Roman"/>
              </w:rPr>
              <w:t>.</w:t>
            </w:r>
            <w:r w:rsidR="00077307">
              <w:rPr>
                <w:rStyle w:val="ui-provider"/>
                <w:rFonts w:ascii="Times New Roman" w:hAnsi="Times New Roman" w:cs="Times New Roman"/>
                <w:color w:val="CD5937"/>
              </w:rPr>
              <w:t xml:space="preserve"> </w:t>
            </w:r>
            <w:r w:rsidRPr="00077307">
              <w:rPr>
                <w:rStyle w:val="ui-provider"/>
                <w:rFonts w:ascii="Times New Roman" w:hAnsi="Times New Roman" w:cs="Times New Roman"/>
              </w:rPr>
              <w:t>Kilus klausimams kreiptis į nurodytą kvietime atsakingą už kvietimą asmenį.</w:t>
            </w:r>
          </w:p>
        </w:tc>
      </w:tr>
      <w:tr w:rsidR="00D548BA" w:rsidRPr="008B168C" w14:paraId="31C64CCF" w14:textId="77777777" w:rsidTr="007B3FD6">
        <w:trPr>
          <w:cantSplit/>
          <w:trHeight w:val="5800"/>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D548BA" w:rsidRPr="00077307" w:rsidRDefault="00983B6E" w:rsidP="00D548BA">
            <w:pPr>
              <w:rPr>
                <w:rFonts w:ascii="Times New Roman" w:eastAsia="MS Gothic" w:hAnsi="Times New Roman" w:cs="Times New Roman"/>
                <w:b/>
                <w:bCs/>
              </w:rPr>
            </w:pPr>
            <w:hyperlink r:id="rId14" w:history="1">
              <w:r w:rsidR="00822F47" w:rsidRPr="00077307">
                <w:rPr>
                  <w:rStyle w:val="Hyperlink"/>
                  <w:rFonts w:ascii="Times New Roman" w:hAnsi="Times New Roman" w:cs="Times New Roman"/>
                </w:rPr>
                <w:t>https://esinvesticijos.lt/dokumentai/projekto-igyvendinimo-plano-forma</w:t>
              </w:r>
            </w:hyperlink>
          </w:p>
          <w:p w14:paraId="2666D50F" w14:textId="54B55F32" w:rsidR="00D548BA" w:rsidRPr="00077307" w:rsidRDefault="00D548BA" w:rsidP="00D548BA">
            <w:pPr>
              <w:rPr>
                <w:rFonts w:ascii="Times New Roman" w:hAnsi="Times New Roman" w:cs="Times New Roman"/>
                <w:b/>
                <w:bCs/>
              </w:rPr>
            </w:pPr>
            <w:r w:rsidRPr="00077307">
              <w:rPr>
                <w:rFonts w:ascii="Times New Roman" w:eastAsia="MS Gothic" w:hAnsi="Times New Roman" w:cs="Times New Roman"/>
                <w:b/>
                <w:bCs/>
              </w:rPr>
              <w:t>Teikiant PĮP kartu turi būti pateikta:</w:t>
            </w:r>
          </w:p>
          <w:p w14:paraId="40276356" w14:textId="349E8D31" w:rsidR="00D548BA" w:rsidRPr="00077307" w:rsidRDefault="00983B6E"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077307" w:rsidRPr="00077307">
                  <w:rPr>
                    <w:rFonts w:ascii="Segoe UI Symbol" w:eastAsia="MS Gothic" w:hAnsi="Segoe UI Symbol" w:cs="Segoe UI Symbol"/>
                  </w:rPr>
                  <w:t>☒</w:t>
                </w:r>
              </w:sdtContent>
            </w:sdt>
            <w:r w:rsidR="00D548BA" w:rsidRPr="00077307">
              <w:rPr>
                <w:rFonts w:ascii="Times New Roman" w:hAnsi="Times New Roman" w:cs="Times New Roman"/>
              </w:rPr>
              <w:t xml:space="preserve"> Partnerio deklaracija (jei projektas  įgyvendinamas su partneriu (-</w:t>
            </w:r>
            <w:proofErr w:type="spellStart"/>
            <w:r w:rsidR="00D548BA" w:rsidRPr="00077307">
              <w:rPr>
                <w:rFonts w:ascii="Times New Roman" w:hAnsi="Times New Roman" w:cs="Times New Roman"/>
              </w:rPr>
              <w:t>iais</w:t>
            </w:r>
            <w:proofErr w:type="spellEnd"/>
            <w:r w:rsidR="00D548BA" w:rsidRPr="00077307">
              <w:rPr>
                <w:rFonts w:ascii="Times New Roman" w:hAnsi="Times New Roman" w:cs="Times New Roman"/>
              </w:rPr>
              <w:t>)</w:t>
            </w:r>
          </w:p>
          <w:p w14:paraId="421AAF23" w14:textId="64EA6A50" w:rsidR="00D548BA" w:rsidRPr="00077307" w:rsidRDefault="00983B6E" w:rsidP="00D548BA">
            <w:pPr>
              <w:rPr>
                <w:rFonts w:ascii="Times New Roman" w:hAnsi="Times New Roman" w:cs="Times New Roman"/>
              </w:rPr>
            </w:pPr>
            <w:hyperlink r:id="rId15" w:history="1">
              <w:r w:rsidR="00822F47" w:rsidRPr="00077307">
                <w:rPr>
                  <w:rStyle w:val="Hyperlink"/>
                  <w:rFonts w:ascii="Times New Roman" w:hAnsi="Times New Roman" w:cs="Times New Roman"/>
                </w:rPr>
                <w:t>https://esinvesticijos.lt/dokumentai/partnerio-deklaracija</w:t>
              </w:r>
            </w:hyperlink>
            <w:r w:rsidR="00D548BA" w:rsidRPr="00077307">
              <w:rPr>
                <w:rFonts w:ascii="Times New Roman" w:hAnsi="Times New Roman" w:cs="Times New Roman"/>
              </w:rPr>
              <w:t xml:space="preserve"> </w:t>
            </w:r>
          </w:p>
          <w:p w14:paraId="21262708" w14:textId="546E1D48" w:rsidR="00D548BA" w:rsidRPr="00077307" w:rsidRDefault="00983B6E"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077307" w:rsidRPr="00077307">
                  <w:rPr>
                    <w:rFonts w:ascii="Segoe UI Symbol" w:eastAsia="MS Gothic" w:hAnsi="Segoe UI Symbol" w:cs="Segoe UI Symbol"/>
                  </w:rPr>
                  <w:t>☒</w:t>
                </w:r>
              </w:sdtContent>
            </w:sdt>
            <w:r w:rsidR="00D548BA" w:rsidRPr="00077307">
              <w:rPr>
                <w:rFonts w:ascii="Times New Roman" w:hAnsi="Times New Roman" w:cs="Times New Roman"/>
              </w:rPr>
              <w:t xml:space="preserve"> Informacija apie projekto biudžeto paskirstymą pagal pareiškėjus ir partnerius (jei projektas  įgyvendinamas</w:t>
            </w:r>
          </w:p>
          <w:p w14:paraId="14BDA3D7" w14:textId="043D6BC2" w:rsidR="00D548BA" w:rsidRPr="00077307" w:rsidRDefault="00D548BA" w:rsidP="00D548BA">
            <w:pPr>
              <w:rPr>
                <w:rFonts w:ascii="Times New Roman" w:hAnsi="Times New Roman" w:cs="Times New Roman"/>
              </w:rPr>
            </w:pPr>
            <w:r w:rsidRPr="00077307">
              <w:rPr>
                <w:rFonts w:ascii="Times New Roman" w:hAnsi="Times New Roman" w:cs="Times New Roman"/>
              </w:rPr>
              <w:t>su partneriu (-</w:t>
            </w:r>
            <w:proofErr w:type="spellStart"/>
            <w:r w:rsidRPr="00077307">
              <w:rPr>
                <w:rFonts w:ascii="Times New Roman" w:hAnsi="Times New Roman" w:cs="Times New Roman"/>
              </w:rPr>
              <w:t>iais</w:t>
            </w:r>
            <w:proofErr w:type="spellEnd"/>
            <w:r w:rsidRPr="00077307">
              <w:rPr>
                <w:rFonts w:ascii="Times New Roman" w:hAnsi="Times New Roman" w:cs="Times New Roman"/>
              </w:rPr>
              <w:t xml:space="preserve">) </w:t>
            </w:r>
            <w:hyperlink r:id="rId16" w:history="1">
              <w:r w:rsidR="00822F47" w:rsidRPr="00077307">
                <w:rPr>
                  <w:rStyle w:val="Hyperlink"/>
                  <w:rFonts w:ascii="Times New Roman" w:hAnsi="Times New Roman" w:cs="Times New Roman"/>
                </w:rPr>
                <w:t>https://esinvesticijos.lt/dokumentai/informacijos-apie-biudzeto-pasiskirstyma-forma</w:t>
              </w:r>
            </w:hyperlink>
            <w:r w:rsidRPr="00077307">
              <w:rPr>
                <w:rFonts w:ascii="Times New Roman" w:hAnsi="Times New Roman" w:cs="Times New Roman"/>
              </w:rPr>
              <w:t xml:space="preserve"> </w:t>
            </w:r>
          </w:p>
          <w:p w14:paraId="4A432594" w14:textId="24349978" w:rsidR="00D548BA" w:rsidRPr="00077307" w:rsidRDefault="00983B6E"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077307" w:rsidRPr="00077307">
                  <w:rPr>
                    <w:rFonts w:ascii="Segoe UI Symbol" w:eastAsia="MS Gothic" w:hAnsi="Segoe UI Symbol" w:cs="Segoe UI Symbol"/>
                  </w:rPr>
                  <w:t>☒</w:t>
                </w:r>
              </w:sdtContent>
            </w:sdt>
            <w:r w:rsidR="00D548BA" w:rsidRPr="00077307">
              <w:rPr>
                <w:rFonts w:ascii="Times New Roman" w:hAnsi="Times New Roman" w:cs="Times New Roman"/>
              </w:rPr>
              <w:t xml:space="preserve"> Informacijos apie pareiškėjui (partneriui) suteiktą valstybės pagalbą (išskyrus de </w:t>
            </w:r>
            <w:proofErr w:type="spellStart"/>
            <w:r w:rsidR="00D548BA" w:rsidRPr="00077307">
              <w:rPr>
                <w:rFonts w:ascii="Times New Roman" w:hAnsi="Times New Roman" w:cs="Times New Roman"/>
              </w:rPr>
              <w:t>minimis</w:t>
            </w:r>
            <w:proofErr w:type="spellEnd"/>
            <w:r w:rsidR="00D548BA" w:rsidRPr="00077307">
              <w:rPr>
                <w:rFonts w:ascii="Times New Roman" w:hAnsi="Times New Roman" w:cs="Times New Roman"/>
              </w:rPr>
              <w:t>) forma</w:t>
            </w:r>
          </w:p>
          <w:p w14:paraId="7DDD0DBC" w14:textId="323249C7" w:rsidR="00D548BA" w:rsidRPr="00077307" w:rsidRDefault="00983B6E" w:rsidP="00D548BA">
            <w:pPr>
              <w:rPr>
                <w:rFonts w:ascii="Times New Roman" w:hAnsi="Times New Roman" w:cs="Times New Roman"/>
              </w:rPr>
            </w:pPr>
            <w:hyperlink r:id="rId17" w:history="1">
              <w:r w:rsidR="00822F47" w:rsidRPr="00077307">
                <w:rPr>
                  <w:rStyle w:val="Hyperlink"/>
                  <w:rFonts w:ascii="Times New Roman" w:hAnsi="Times New Roman" w:cs="Times New Roman"/>
                </w:rPr>
                <w:t>https://esinvesticijos.lt/dokumentai/informacijos-apie-pareiskejui-partneriui-suteikta-valstybes-pagalba-isskyrus-de-minimis-forma-1</w:t>
              </w:r>
            </w:hyperlink>
            <w:r w:rsidR="00D548BA" w:rsidRPr="00077307">
              <w:rPr>
                <w:rFonts w:ascii="Times New Roman" w:hAnsi="Times New Roman" w:cs="Times New Roman"/>
              </w:rPr>
              <w:t xml:space="preserve"> </w:t>
            </w:r>
          </w:p>
          <w:p w14:paraId="0A10E21C" w14:textId="15D39C3D" w:rsidR="00D548BA" w:rsidRPr="00077307" w:rsidRDefault="00983B6E"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sidRPr="00077307">
                  <w:rPr>
                    <w:rFonts w:ascii="Segoe UI Symbol" w:eastAsia="MS Gothic" w:hAnsi="Segoe UI Symbol" w:cs="Segoe UI Symbol"/>
                  </w:rPr>
                  <w:t>☐</w:t>
                </w:r>
              </w:sdtContent>
            </w:sdt>
            <w:r w:rsidR="00D548BA" w:rsidRPr="00077307">
              <w:rPr>
                <w:rFonts w:ascii="Times New Roman" w:hAnsi="Times New Roman" w:cs="Times New Roman"/>
              </w:rPr>
              <w:t xml:space="preserve"> Informacija apie projektui taikomus aplinkosaugos reikalavimus </w:t>
            </w:r>
            <w:hyperlink r:id="rId18" w:history="1">
              <w:r w:rsidR="00822F47" w:rsidRPr="00077307">
                <w:rPr>
                  <w:rStyle w:val="Hyperlink"/>
                  <w:rFonts w:ascii="Times New Roman" w:hAnsi="Times New Roman" w:cs="Times New Roman"/>
                </w:rPr>
                <w:t>https://esinvesticijos.lt/dokumentai/informacijos-apie-projektui-taikomus-aplinkosaugos-reikalavimus-forma-1</w:t>
              </w:r>
            </w:hyperlink>
            <w:r w:rsidR="00D548BA" w:rsidRPr="00077307">
              <w:rPr>
                <w:rFonts w:ascii="Times New Roman" w:hAnsi="Times New Roman" w:cs="Times New Roman"/>
              </w:rPr>
              <w:t xml:space="preserve">  </w:t>
            </w:r>
          </w:p>
          <w:p w14:paraId="6C84033B" w14:textId="77777777" w:rsidR="00077307" w:rsidRPr="003756A9" w:rsidRDefault="00983B6E" w:rsidP="00077307">
            <w:pPr>
              <w:jc w:val="both"/>
              <w:rPr>
                <w:rFonts w:ascii="Times New Roman" w:hAnsi="Times New Roman" w:cs="Times New Roman"/>
                <w:iCs/>
                <w:szCs w:val="24"/>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077307" w:rsidRPr="00077307">
                  <w:rPr>
                    <w:rFonts w:ascii="Segoe UI Symbol" w:eastAsia="MS Gothic" w:hAnsi="Segoe UI Symbol" w:cs="Segoe UI Symbol"/>
                  </w:rPr>
                  <w:t>☒</w:t>
                </w:r>
              </w:sdtContent>
            </w:sdt>
            <w:r w:rsidR="00D548BA" w:rsidRPr="00077307">
              <w:rPr>
                <w:rFonts w:ascii="Times New Roman" w:hAnsi="Times New Roman" w:cs="Times New Roman"/>
              </w:rPr>
              <w:t xml:space="preserve"> Kiti priedai: </w:t>
            </w:r>
            <w:r w:rsidR="00077307" w:rsidRPr="003756A9">
              <w:rPr>
                <w:rFonts w:ascii="Times New Roman" w:hAnsi="Times New Roman" w:cs="Times New Roman"/>
                <w:iCs/>
                <w:szCs w:val="24"/>
              </w:rPr>
              <w:t>dokumentai, pagrindžiantys projekto išlaidų pagrįstumą, išlaidų skaičiavimai.</w:t>
            </w:r>
          </w:p>
          <w:p w14:paraId="31C64CCE" w14:textId="4DDE843D" w:rsidR="00D548BA" w:rsidRPr="008B168C" w:rsidRDefault="00D548BA" w:rsidP="00D548BA">
            <w:pPr>
              <w:rPr>
                <w:rFonts w:ascii="Times New Roman" w:hAnsi="Times New Roman" w:cs="Times New Roman"/>
              </w:rPr>
            </w:pPr>
          </w:p>
        </w:tc>
      </w:tr>
      <w:tr w:rsidR="00D548BA" w:rsidRPr="008B168C" w14:paraId="61AE40BF" w14:textId="77777777" w:rsidTr="007B3FD6">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D548BA" w:rsidRPr="00B57DA7" w:rsidRDefault="00983B6E"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47FD2DA5" w:rsidR="00D548BA" w:rsidRPr="008B168C" w:rsidRDefault="00983B6E"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7730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7B3FD6">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5B6A62C2" w14:textId="394FAB0A" w:rsidR="00077307" w:rsidRPr="009C223A" w:rsidRDefault="00077307" w:rsidP="00077307">
            <w:pPr>
              <w:rPr>
                <w:rFonts w:ascii="Times New Roman" w:hAnsi="Times New Roman" w:cs="Times New Roman"/>
              </w:rPr>
            </w:pPr>
            <w:r w:rsidRPr="009C223A">
              <w:rPr>
                <w:rFonts w:ascii="Times New Roman" w:hAnsi="Times New Roman" w:cs="Times New Roman"/>
              </w:rPr>
              <w:t>Centrinė projektų valdymo agentūros Struktūrinių ir investicijų fondų programos Šviet</w:t>
            </w:r>
            <w:r>
              <w:rPr>
                <w:rFonts w:ascii="Times New Roman" w:hAnsi="Times New Roman" w:cs="Times New Roman"/>
              </w:rPr>
              <w:t>imo projektų skyriaus</w:t>
            </w:r>
            <w:r w:rsidRPr="009C223A">
              <w:rPr>
                <w:rFonts w:ascii="Times New Roman" w:hAnsi="Times New Roman" w:cs="Times New Roman"/>
              </w:rPr>
              <w:t xml:space="preserve"> projektų vadovė</w:t>
            </w:r>
            <w:r>
              <w:rPr>
                <w:rFonts w:ascii="Times New Roman" w:hAnsi="Times New Roman" w:cs="Times New Roman"/>
              </w:rPr>
              <w:t xml:space="preserve"> Lina </w:t>
            </w:r>
            <w:proofErr w:type="spellStart"/>
            <w:r>
              <w:rPr>
                <w:rFonts w:ascii="Times New Roman" w:hAnsi="Times New Roman" w:cs="Times New Roman"/>
              </w:rPr>
              <w:t>Pabriežienė</w:t>
            </w:r>
            <w:proofErr w:type="spellEnd"/>
            <w:r w:rsidRPr="009C223A">
              <w:rPr>
                <w:rFonts w:ascii="Times New Roman" w:hAnsi="Times New Roman" w:cs="Times New Roman"/>
              </w:rPr>
              <w:t>, tel. +370</w:t>
            </w:r>
            <w:r>
              <w:rPr>
                <w:rFonts w:ascii="Times New Roman" w:hAnsi="Times New Roman" w:cs="Times New Roman"/>
              </w:rPr>
              <w:t> </w:t>
            </w:r>
            <w:r>
              <w:rPr>
                <w:rFonts w:ascii="Times New Roman" w:hAnsi="Times New Roman" w:cs="Times New Roman"/>
                <w:lang w:val="en-US"/>
              </w:rPr>
              <w:t>663 15271</w:t>
            </w:r>
            <w:r w:rsidRPr="009C223A">
              <w:rPr>
                <w:rFonts w:ascii="Times New Roman" w:hAnsi="Times New Roman" w:cs="Times New Roman"/>
              </w:rPr>
              <w:t xml:space="preserve">, el. p. </w:t>
            </w:r>
            <w:hyperlink r:id="rId19" w:history="1">
              <w:r w:rsidRPr="00F67A72">
                <w:rPr>
                  <w:rStyle w:val="Hyperlink"/>
                  <w:rFonts w:ascii="Times New Roman" w:hAnsi="Times New Roman" w:cs="Times New Roman"/>
                </w:rPr>
                <w:t>l.pabrieziene@cpva.lt</w:t>
              </w:r>
            </w:hyperlink>
          </w:p>
          <w:p w14:paraId="31C64CD6" w14:textId="64C707D2" w:rsidR="00D548BA" w:rsidRPr="009C094C" w:rsidRDefault="00D548BA" w:rsidP="00D548BA">
            <w:pPr>
              <w:rPr>
                <w:rFonts w:ascii="Times New Roman" w:hAnsi="Times New Roman" w:cs="Times New Roman"/>
                <w:i/>
                <w:iCs/>
              </w:rPr>
            </w:pPr>
          </w:p>
        </w:tc>
      </w:tr>
      <w:tr w:rsidR="00D548BA" w:rsidRPr="008B168C" w14:paraId="228A697B" w14:textId="77777777" w:rsidTr="007B3FD6">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7D7CE6AC" w14:textId="3A0A6F92" w:rsidR="00D102DA" w:rsidRDefault="00077307" w:rsidP="00077307">
            <w:pPr>
              <w:rPr>
                <w:rFonts w:ascii="Times New Roman" w:hAnsi="Times New Roman" w:cs="Times New Roman"/>
              </w:rPr>
            </w:pPr>
            <w:r w:rsidRPr="00077307">
              <w:rPr>
                <w:rFonts w:ascii="Times New Roman" w:hAnsi="Times New Roman" w:cs="Times New Roman"/>
              </w:rPr>
              <w:t>Projektų finansavimo sąlygų aprašas (PFSA</w:t>
            </w:r>
            <w:r w:rsidRPr="00D102DA">
              <w:rPr>
                <w:rFonts w:ascii="Times New Roman" w:hAnsi="Times New Roman" w:cs="Times New Roman"/>
              </w:rPr>
              <w:t xml:space="preserve">) </w:t>
            </w:r>
            <w:hyperlink r:id="rId20" w:history="1">
              <w:r w:rsidR="00D102DA" w:rsidRPr="00F67A72">
                <w:rPr>
                  <w:rStyle w:val="Hyperlink"/>
                  <w:rFonts w:ascii="Times New Roman" w:hAnsi="Times New Roman" w:cs="Times New Roman"/>
                </w:rPr>
                <w:t>https://www.e-tar.lt/portal/lt/legalAct/848078f06eed11edbc04912defe897d1/asr</w:t>
              </w:r>
            </w:hyperlink>
            <w:r w:rsidR="00D102DA">
              <w:rPr>
                <w:rFonts w:ascii="Times New Roman" w:hAnsi="Times New Roman" w:cs="Times New Roman"/>
              </w:rPr>
              <w:t xml:space="preserve">. </w:t>
            </w:r>
          </w:p>
          <w:p w14:paraId="016573A1" w14:textId="34E2D7C8" w:rsidR="00077307" w:rsidRPr="00077307" w:rsidRDefault="00077307" w:rsidP="00077307">
            <w:pPr>
              <w:rPr>
                <w:rFonts w:ascii="Times New Roman" w:hAnsi="Times New Roman" w:cs="Times New Roman"/>
              </w:rPr>
            </w:pPr>
            <w:r w:rsidRPr="00077307">
              <w:rPr>
                <w:rFonts w:ascii="Times New Roman" w:hAnsi="Times New Roman" w:cs="Times New Roman"/>
              </w:rPr>
              <w:t>Projektų finansavimo ir administravimo taisyklės (PAFT) (</w:t>
            </w:r>
            <w:hyperlink r:id="rId21" w:history="1">
              <w:r w:rsidRPr="00077307">
                <w:rPr>
                  <w:rStyle w:val="Hyperlink"/>
                  <w:rFonts w:ascii="Times New Roman" w:hAnsi="Times New Roman" w:cs="Times New Roman"/>
                </w:rPr>
                <w:t>https://www.e-tar.lt/portal/lt/legalAct/14e33320f1ed11ec 8fa7d02a65c371ad/</w:t>
              </w:r>
              <w:proofErr w:type="spellStart"/>
              <w:r w:rsidRPr="00077307">
                <w:rPr>
                  <w:rStyle w:val="Hyperlink"/>
                  <w:rFonts w:ascii="Times New Roman" w:hAnsi="Times New Roman" w:cs="Times New Roman"/>
                </w:rPr>
                <w:t>asr</w:t>
              </w:r>
              <w:proofErr w:type="spellEnd"/>
            </w:hyperlink>
            <w:r w:rsidRPr="00077307">
              <w:rPr>
                <w:rFonts w:ascii="Times New Roman" w:hAnsi="Times New Roman" w:cs="Times New Roman"/>
              </w:rPr>
              <w:t>).</w:t>
            </w:r>
          </w:p>
          <w:p w14:paraId="218C684F" w14:textId="337C4301" w:rsidR="00077307" w:rsidRPr="00344EBE" w:rsidRDefault="00077307" w:rsidP="20C58E02">
            <w:pPr>
              <w:jc w:val="both"/>
              <w:rPr>
                <w:rFonts w:ascii="Times New Roman" w:hAnsi="Times New Roman" w:cs="Times New Roman"/>
                <w:i/>
                <w:iCs/>
              </w:rPr>
            </w:pPr>
          </w:p>
        </w:tc>
      </w:tr>
      <w:tr w:rsidR="00D548BA" w:rsidRPr="008B168C" w14:paraId="31C64CDC" w14:textId="77777777" w:rsidTr="007B3FD6">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933" w:type="dxa"/>
            <w:gridSpan w:val="4"/>
          </w:tcPr>
          <w:p w14:paraId="61EBC9EF" w14:textId="77777777" w:rsidR="00077307" w:rsidRPr="00C84BD7" w:rsidRDefault="00077307" w:rsidP="00077307">
            <w:pPr>
              <w:rPr>
                <w:rFonts w:ascii="Times New Roman" w:hAnsi="Times New Roman" w:cs="Times New Roman"/>
              </w:rPr>
            </w:pPr>
            <w:r w:rsidRPr="00C84BD7">
              <w:rPr>
                <w:rFonts w:ascii="Times New Roman" w:hAnsi="Times New Roman" w:cs="Times New Roman"/>
              </w:rPr>
              <w:t>Kvietimo informacija skelbiama tinklapiuose:</w:t>
            </w:r>
          </w:p>
          <w:p w14:paraId="2DAEB7C2" w14:textId="77777777" w:rsidR="00077307" w:rsidRPr="00C84BD7" w:rsidRDefault="00077307" w:rsidP="00077307">
            <w:pPr>
              <w:rPr>
                <w:rFonts w:ascii="Times New Roman" w:hAnsi="Times New Roman" w:cs="Times New Roman"/>
              </w:rPr>
            </w:pPr>
            <w:r w:rsidRPr="00C84BD7">
              <w:rPr>
                <w:rFonts w:ascii="Times New Roman" w:hAnsi="Times New Roman" w:cs="Times New Roman"/>
              </w:rPr>
              <w:t>www.esinvesticijos.lt</w:t>
            </w:r>
          </w:p>
          <w:p w14:paraId="22CC5077" w14:textId="77777777" w:rsidR="00077307" w:rsidRPr="00C84BD7" w:rsidRDefault="00077307" w:rsidP="00077307">
            <w:pPr>
              <w:rPr>
                <w:rFonts w:ascii="Times New Roman" w:hAnsi="Times New Roman" w:cs="Times New Roman"/>
              </w:rPr>
            </w:pPr>
            <w:r w:rsidRPr="00C84BD7">
              <w:rPr>
                <w:rFonts w:ascii="Times New Roman" w:hAnsi="Times New Roman" w:cs="Times New Roman"/>
              </w:rPr>
              <w:t>www.cpva.lt</w:t>
            </w:r>
          </w:p>
          <w:p w14:paraId="31C64CDB" w14:textId="6445B98A" w:rsidR="00D548BA" w:rsidRPr="00344EBE" w:rsidRDefault="00D548BA" w:rsidP="00D548BA">
            <w:pPr>
              <w:jc w:val="both"/>
              <w:rPr>
                <w:rFonts w:ascii="Times New Roman" w:hAnsi="Times New Roman" w:cs="Times New Roman"/>
              </w:rPr>
            </w:pPr>
          </w:p>
        </w:tc>
      </w:tr>
      <w:tr w:rsidR="00D548BA" w:rsidRPr="008B168C" w14:paraId="2A59DD9A" w14:textId="77777777" w:rsidTr="007B3FD6">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2A0F5C6F" w14:textId="18B9ADCD" w:rsidR="00D548BA" w:rsidRPr="009C094C" w:rsidRDefault="00077307" w:rsidP="00D548BA">
            <w:pPr>
              <w:jc w:val="both"/>
              <w:rPr>
                <w:rFonts w:ascii="Times New Roman" w:hAnsi="Times New Roman" w:cs="Times New Roman"/>
                <w:i/>
                <w:iCs/>
              </w:rPr>
            </w:pPr>
            <w:r w:rsidRPr="00553BB4">
              <w:rPr>
                <w:rFonts w:ascii="Times New Roman" w:hAnsi="Times New Roman" w:cs="Times New Roman"/>
              </w:rPr>
              <w:t>PAFT priedas Projekto įgyvendinimo plano (PĮP) forma (PAFT 1 priedas) (</w:t>
            </w:r>
            <w:r w:rsidRPr="00553BB4">
              <w:rPr>
                <w:rStyle w:val="Hyperlink"/>
                <w:rFonts w:ascii="Times New Roman" w:hAnsi="Times New Roman" w:cs="Times New Roman"/>
              </w:rPr>
              <w:t>https://2021.esinvesticijos.lt/dokumentai/projekto-igyvendinimo-plano-forma).</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2"/>
      <w:footerReference w:type="default" r:id="rId2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FBF9" w14:textId="77777777" w:rsidR="00620015" w:rsidRDefault="00620015" w:rsidP="00213DCB">
      <w:pPr>
        <w:spacing w:after="0" w:line="240" w:lineRule="auto"/>
      </w:pPr>
      <w:r>
        <w:separator/>
      </w:r>
    </w:p>
  </w:endnote>
  <w:endnote w:type="continuationSeparator" w:id="0">
    <w:p w14:paraId="38844A36" w14:textId="77777777" w:rsidR="00620015" w:rsidRDefault="00620015" w:rsidP="00213DCB">
      <w:pPr>
        <w:spacing w:after="0" w:line="240" w:lineRule="auto"/>
      </w:pPr>
      <w:r>
        <w:continuationSeparator/>
      </w:r>
    </w:p>
  </w:endnote>
  <w:endnote w:type="continuationNotice" w:id="1">
    <w:p w14:paraId="4D5C288C" w14:textId="77777777" w:rsidR="00620015" w:rsidRDefault="00620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620015" w14:paraId="1ACC5198" w14:textId="77777777" w:rsidTr="009C094C">
      <w:trPr>
        <w:trHeight w:val="300"/>
      </w:trPr>
      <w:tc>
        <w:tcPr>
          <w:tcW w:w="3305" w:type="dxa"/>
        </w:tcPr>
        <w:p w14:paraId="4273EA5D" w14:textId="396929C4" w:rsidR="00620015" w:rsidRDefault="00620015" w:rsidP="009C094C">
          <w:pPr>
            <w:pStyle w:val="Header"/>
            <w:ind w:left="-115"/>
          </w:pPr>
        </w:p>
      </w:tc>
      <w:tc>
        <w:tcPr>
          <w:tcW w:w="3305" w:type="dxa"/>
        </w:tcPr>
        <w:p w14:paraId="470C61EF" w14:textId="49F2A30E" w:rsidR="00620015" w:rsidRDefault="00620015" w:rsidP="009C094C">
          <w:pPr>
            <w:pStyle w:val="Header"/>
            <w:jc w:val="center"/>
          </w:pPr>
        </w:p>
      </w:tc>
      <w:tc>
        <w:tcPr>
          <w:tcW w:w="3305" w:type="dxa"/>
        </w:tcPr>
        <w:p w14:paraId="11C385A7" w14:textId="2A624462" w:rsidR="00620015" w:rsidRDefault="00620015" w:rsidP="009C094C">
          <w:pPr>
            <w:pStyle w:val="Header"/>
            <w:ind w:right="-115"/>
            <w:jc w:val="right"/>
          </w:pPr>
        </w:p>
      </w:tc>
    </w:tr>
  </w:tbl>
  <w:p w14:paraId="68455D46" w14:textId="7EB17FEF" w:rsidR="00620015" w:rsidRDefault="00620015"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F15" w14:textId="77777777" w:rsidR="00620015" w:rsidRDefault="00620015" w:rsidP="00213DCB">
      <w:pPr>
        <w:spacing w:after="0" w:line="240" w:lineRule="auto"/>
      </w:pPr>
      <w:r>
        <w:separator/>
      </w:r>
    </w:p>
  </w:footnote>
  <w:footnote w:type="continuationSeparator" w:id="0">
    <w:p w14:paraId="488439E3" w14:textId="77777777" w:rsidR="00620015" w:rsidRDefault="00620015" w:rsidP="00213DCB">
      <w:pPr>
        <w:spacing w:after="0" w:line="240" w:lineRule="auto"/>
      </w:pPr>
      <w:r>
        <w:continuationSeparator/>
      </w:r>
    </w:p>
  </w:footnote>
  <w:footnote w:type="continuationNotice" w:id="1">
    <w:p w14:paraId="079F4A7E" w14:textId="77777777" w:rsidR="00620015" w:rsidRDefault="006200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620015" w:rsidRPr="003737FE" w:rsidRDefault="0062001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4738690">
    <w:abstractNumId w:val="7"/>
  </w:num>
  <w:num w:numId="2" w16cid:durableId="1349526186">
    <w:abstractNumId w:val="10"/>
  </w:num>
  <w:num w:numId="3" w16cid:durableId="1376546803">
    <w:abstractNumId w:val="1"/>
  </w:num>
  <w:num w:numId="4" w16cid:durableId="452528096">
    <w:abstractNumId w:val="0"/>
  </w:num>
  <w:num w:numId="5" w16cid:durableId="756486488">
    <w:abstractNumId w:val="8"/>
  </w:num>
  <w:num w:numId="6" w16cid:durableId="1416517993">
    <w:abstractNumId w:val="15"/>
  </w:num>
  <w:num w:numId="7" w16cid:durableId="1798258628">
    <w:abstractNumId w:val="5"/>
  </w:num>
  <w:num w:numId="8" w16cid:durableId="583301269">
    <w:abstractNumId w:val="3"/>
  </w:num>
  <w:num w:numId="9" w16cid:durableId="243687891">
    <w:abstractNumId w:val="4"/>
  </w:num>
  <w:num w:numId="10" w16cid:durableId="241531979">
    <w:abstractNumId w:val="16"/>
  </w:num>
  <w:num w:numId="11" w16cid:durableId="2003703323">
    <w:abstractNumId w:val="9"/>
  </w:num>
  <w:num w:numId="12" w16cid:durableId="457650687">
    <w:abstractNumId w:val="11"/>
  </w:num>
  <w:num w:numId="13" w16cid:durableId="1898781821">
    <w:abstractNumId w:val="16"/>
    <w:lvlOverride w:ilvl="0"/>
    <w:lvlOverride w:ilvl="1">
      <w:startOverride w:val="2"/>
    </w:lvlOverride>
    <w:lvlOverride w:ilvl="2"/>
    <w:lvlOverride w:ilvl="3"/>
    <w:lvlOverride w:ilvl="4"/>
    <w:lvlOverride w:ilvl="5"/>
    <w:lvlOverride w:ilvl="6"/>
    <w:lvlOverride w:ilvl="7"/>
    <w:lvlOverride w:ilvl="8"/>
  </w:num>
  <w:num w:numId="14" w16cid:durableId="538669016">
    <w:abstractNumId w:val="14"/>
  </w:num>
  <w:num w:numId="15" w16cid:durableId="778572333">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46101708">
    <w:abstractNumId w:val="16"/>
  </w:num>
  <w:num w:numId="17" w16cid:durableId="1829665839">
    <w:abstractNumId w:val="16"/>
  </w:num>
  <w:num w:numId="18" w16cid:durableId="1596212708">
    <w:abstractNumId w:val="16"/>
  </w:num>
  <w:num w:numId="19" w16cid:durableId="337004227">
    <w:abstractNumId w:val="16"/>
  </w:num>
  <w:num w:numId="20" w16cid:durableId="1711803777">
    <w:abstractNumId w:val="16"/>
  </w:num>
  <w:num w:numId="21" w16cid:durableId="573047849">
    <w:abstractNumId w:val="16"/>
  </w:num>
  <w:num w:numId="22" w16cid:durableId="507525953">
    <w:abstractNumId w:val="13"/>
  </w:num>
  <w:num w:numId="23" w16cid:durableId="1740060111">
    <w:abstractNumId w:val="2"/>
  </w:num>
  <w:num w:numId="24" w16cid:durableId="1840123399">
    <w:abstractNumId w:val="6"/>
  </w:num>
  <w:num w:numId="25" w16cid:durableId="891624581">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53D"/>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1B81"/>
    <w:rsid w:val="0006356E"/>
    <w:rsid w:val="00063685"/>
    <w:rsid w:val="00063B04"/>
    <w:rsid w:val="00066F03"/>
    <w:rsid w:val="00066FA4"/>
    <w:rsid w:val="00067059"/>
    <w:rsid w:val="000707C8"/>
    <w:rsid w:val="000707D3"/>
    <w:rsid w:val="000718C3"/>
    <w:rsid w:val="00072881"/>
    <w:rsid w:val="00073ADE"/>
    <w:rsid w:val="0007583C"/>
    <w:rsid w:val="00077307"/>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197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7FB"/>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D57"/>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1995"/>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724E"/>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239"/>
    <w:rsid w:val="004919D0"/>
    <w:rsid w:val="00492AB8"/>
    <w:rsid w:val="004945EA"/>
    <w:rsid w:val="004A499E"/>
    <w:rsid w:val="004A79FA"/>
    <w:rsid w:val="004A7D9B"/>
    <w:rsid w:val="004B01F0"/>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4F7C"/>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015"/>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4C26"/>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5EBA"/>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158"/>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3FD6"/>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5B7D"/>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3B6E"/>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2A2E"/>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6A3"/>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9B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8E9"/>
    <w:rsid w:val="00CF6E77"/>
    <w:rsid w:val="00D01670"/>
    <w:rsid w:val="00D01BD1"/>
    <w:rsid w:val="00D02241"/>
    <w:rsid w:val="00D02298"/>
    <w:rsid w:val="00D02730"/>
    <w:rsid w:val="00D06DA7"/>
    <w:rsid w:val="00D06FB2"/>
    <w:rsid w:val="00D07FFE"/>
    <w:rsid w:val="00D1011B"/>
    <w:rsid w:val="00D102DA"/>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775F1"/>
    <w:rsid w:val="00F809FC"/>
    <w:rsid w:val="00F82DC2"/>
    <w:rsid w:val="00F87E19"/>
    <w:rsid w:val="00F91D74"/>
    <w:rsid w:val="00F9272F"/>
    <w:rsid w:val="00F93B44"/>
    <w:rsid w:val="00F96A41"/>
    <w:rsid w:val="00F96C32"/>
    <w:rsid w:val="00FA00D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character" w:styleId="UnresolvedMention">
    <w:name w:val="Unresolved Mention"/>
    <w:basedOn w:val="DefaultParagraphFont"/>
    <w:uiPriority w:val="99"/>
    <w:semiHidden/>
    <w:unhideWhenUsed/>
    <w:rsid w:val="002D3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9721511">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31477010">
      <w:bodyDiv w:val="1"/>
      <w:marLeft w:val="0"/>
      <w:marRight w:val="0"/>
      <w:marTop w:val="0"/>
      <w:marBottom w:val="0"/>
      <w:divBdr>
        <w:top w:val="none" w:sz="0" w:space="0" w:color="auto"/>
        <w:left w:val="none" w:sz="0" w:space="0" w:color="auto"/>
        <w:bottom w:val="none" w:sz="0" w:space="0" w:color="auto"/>
        <w:right w:val="none" w:sz="0" w:space="0" w:color="auto"/>
      </w:divBdr>
    </w:div>
    <w:div w:id="283118698">
      <w:bodyDiv w:val="1"/>
      <w:marLeft w:val="0"/>
      <w:marRight w:val="0"/>
      <w:marTop w:val="0"/>
      <w:marBottom w:val="0"/>
      <w:divBdr>
        <w:top w:val="none" w:sz="0" w:space="0" w:color="auto"/>
        <w:left w:val="none" w:sz="0" w:space="0" w:color="auto"/>
        <w:bottom w:val="none" w:sz="0" w:space="0" w:color="auto"/>
        <w:right w:val="none" w:sz="0" w:space="0" w:color="auto"/>
      </w:divBdr>
    </w:div>
    <w:div w:id="460003703">
      <w:bodyDiv w:val="1"/>
      <w:marLeft w:val="0"/>
      <w:marRight w:val="0"/>
      <w:marTop w:val="0"/>
      <w:marBottom w:val="0"/>
      <w:divBdr>
        <w:top w:val="none" w:sz="0" w:space="0" w:color="auto"/>
        <w:left w:val="none" w:sz="0" w:space="0" w:color="auto"/>
        <w:bottom w:val="none" w:sz="0" w:space="0" w:color="auto"/>
        <w:right w:val="none" w:sz="0" w:space="0" w:color="auto"/>
      </w:divBdr>
    </w:div>
    <w:div w:id="470444372">
      <w:bodyDiv w:val="1"/>
      <w:marLeft w:val="0"/>
      <w:marRight w:val="0"/>
      <w:marTop w:val="0"/>
      <w:marBottom w:val="0"/>
      <w:divBdr>
        <w:top w:val="none" w:sz="0" w:space="0" w:color="auto"/>
        <w:left w:val="none" w:sz="0" w:space="0" w:color="auto"/>
        <w:bottom w:val="none" w:sz="0" w:space="0" w:color="auto"/>
        <w:right w:val="none" w:sz="0" w:space="0" w:color="auto"/>
      </w:divBdr>
    </w:div>
    <w:div w:id="513493201">
      <w:bodyDiv w:val="1"/>
      <w:marLeft w:val="0"/>
      <w:marRight w:val="0"/>
      <w:marTop w:val="0"/>
      <w:marBottom w:val="0"/>
      <w:divBdr>
        <w:top w:val="none" w:sz="0" w:space="0" w:color="auto"/>
        <w:left w:val="none" w:sz="0" w:space="0" w:color="auto"/>
        <w:bottom w:val="none" w:sz="0" w:space="0" w:color="auto"/>
        <w:right w:val="none" w:sz="0" w:space="0" w:color="auto"/>
      </w:divBdr>
    </w:div>
    <w:div w:id="6173695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4283807">
      <w:bodyDiv w:val="1"/>
      <w:marLeft w:val="0"/>
      <w:marRight w:val="0"/>
      <w:marTop w:val="0"/>
      <w:marBottom w:val="0"/>
      <w:divBdr>
        <w:top w:val="none" w:sz="0" w:space="0" w:color="auto"/>
        <w:left w:val="none" w:sz="0" w:space="0" w:color="auto"/>
        <w:bottom w:val="none" w:sz="0" w:space="0" w:color="auto"/>
        <w:right w:val="none" w:sz="0" w:space="0" w:color="auto"/>
      </w:divBdr>
    </w:div>
    <w:div w:id="848106369">
      <w:bodyDiv w:val="1"/>
      <w:marLeft w:val="0"/>
      <w:marRight w:val="0"/>
      <w:marTop w:val="0"/>
      <w:marBottom w:val="0"/>
      <w:divBdr>
        <w:top w:val="none" w:sz="0" w:space="0" w:color="auto"/>
        <w:left w:val="none" w:sz="0" w:space="0" w:color="auto"/>
        <w:bottom w:val="none" w:sz="0" w:space="0" w:color="auto"/>
        <w:right w:val="none" w:sz="0" w:space="0" w:color="auto"/>
      </w:divBdr>
    </w:div>
    <w:div w:id="915355855">
      <w:bodyDiv w:val="1"/>
      <w:marLeft w:val="0"/>
      <w:marRight w:val="0"/>
      <w:marTop w:val="0"/>
      <w:marBottom w:val="0"/>
      <w:divBdr>
        <w:top w:val="none" w:sz="0" w:space="0" w:color="auto"/>
        <w:left w:val="none" w:sz="0" w:space="0" w:color="auto"/>
        <w:bottom w:val="none" w:sz="0" w:space="0" w:color="auto"/>
        <w:right w:val="none" w:sz="0" w:space="0" w:color="auto"/>
      </w:divBdr>
    </w:div>
    <w:div w:id="934556154">
      <w:bodyDiv w:val="1"/>
      <w:marLeft w:val="0"/>
      <w:marRight w:val="0"/>
      <w:marTop w:val="0"/>
      <w:marBottom w:val="0"/>
      <w:divBdr>
        <w:top w:val="none" w:sz="0" w:space="0" w:color="auto"/>
        <w:left w:val="none" w:sz="0" w:space="0" w:color="auto"/>
        <w:bottom w:val="none" w:sz="0" w:space="0" w:color="auto"/>
        <w:right w:val="none" w:sz="0" w:space="0" w:color="auto"/>
      </w:divBdr>
    </w:div>
    <w:div w:id="953369766">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6169927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4714644">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83374302">
      <w:bodyDiv w:val="1"/>
      <w:marLeft w:val="0"/>
      <w:marRight w:val="0"/>
      <w:marTop w:val="0"/>
      <w:marBottom w:val="0"/>
      <w:divBdr>
        <w:top w:val="none" w:sz="0" w:space="0" w:color="auto"/>
        <w:left w:val="none" w:sz="0" w:space="0" w:color="auto"/>
        <w:bottom w:val="none" w:sz="0" w:space="0" w:color="auto"/>
        <w:right w:val="none" w:sz="0" w:space="0" w:color="auto"/>
      </w:divBdr>
    </w:div>
    <w:div w:id="1621297823">
      <w:bodyDiv w:val="1"/>
      <w:marLeft w:val="0"/>
      <w:marRight w:val="0"/>
      <w:marTop w:val="0"/>
      <w:marBottom w:val="0"/>
      <w:divBdr>
        <w:top w:val="none" w:sz="0" w:space="0" w:color="auto"/>
        <w:left w:val="none" w:sz="0" w:space="0" w:color="auto"/>
        <w:bottom w:val="none" w:sz="0" w:space="0" w:color="auto"/>
        <w:right w:val="none" w:sz="0" w:space="0" w:color="auto"/>
      </w:divBdr>
    </w:div>
    <w:div w:id="1668971388">
      <w:bodyDiv w:val="1"/>
      <w:marLeft w:val="0"/>
      <w:marRight w:val="0"/>
      <w:marTop w:val="0"/>
      <w:marBottom w:val="0"/>
      <w:divBdr>
        <w:top w:val="none" w:sz="0" w:space="0" w:color="auto"/>
        <w:left w:val="none" w:sz="0" w:space="0" w:color="auto"/>
        <w:bottom w:val="none" w:sz="0" w:space="0" w:color="auto"/>
        <w:right w:val="none" w:sz="0" w:space="0" w:color="auto"/>
      </w:divBdr>
    </w:div>
    <w:div w:id="1682274017">
      <w:bodyDiv w:val="1"/>
      <w:marLeft w:val="0"/>
      <w:marRight w:val="0"/>
      <w:marTop w:val="0"/>
      <w:marBottom w:val="0"/>
      <w:divBdr>
        <w:top w:val="none" w:sz="0" w:space="0" w:color="auto"/>
        <w:left w:val="none" w:sz="0" w:space="0" w:color="auto"/>
        <w:bottom w:val="none" w:sz="0" w:space="0" w:color="auto"/>
        <w:right w:val="none" w:sz="0" w:space="0" w:color="auto"/>
      </w:divBdr>
    </w:div>
    <w:div w:id="1692337586">
      <w:bodyDiv w:val="1"/>
      <w:marLeft w:val="0"/>
      <w:marRight w:val="0"/>
      <w:marTop w:val="0"/>
      <w:marBottom w:val="0"/>
      <w:divBdr>
        <w:top w:val="none" w:sz="0" w:space="0" w:color="auto"/>
        <w:left w:val="none" w:sz="0" w:space="0" w:color="auto"/>
        <w:bottom w:val="none" w:sz="0" w:space="0" w:color="auto"/>
        <w:right w:val="none" w:sz="0" w:space="0" w:color="auto"/>
      </w:divBdr>
    </w:div>
    <w:div w:id="1693651178">
      <w:bodyDiv w:val="1"/>
      <w:marLeft w:val="0"/>
      <w:marRight w:val="0"/>
      <w:marTop w:val="0"/>
      <w:marBottom w:val="0"/>
      <w:divBdr>
        <w:top w:val="none" w:sz="0" w:space="0" w:color="auto"/>
        <w:left w:val="none" w:sz="0" w:space="0" w:color="auto"/>
        <w:bottom w:val="none" w:sz="0" w:space="0" w:color="auto"/>
        <w:right w:val="none" w:sz="0" w:space="0" w:color="auto"/>
      </w:divBdr>
    </w:div>
    <w:div w:id="1709793100">
      <w:bodyDiv w:val="1"/>
      <w:marLeft w:val="0"/>
      <w:marRight w:val="0"/>
      <w:marTop w:val="0"/>
      <w:marBottom w:val="0"/>
      <w:divBdr>
        <w:top w:val="none" w:sz="0" w:space="0" w:color="auto"/>
        <w:left w:val="none" w:sz="0" w:space="0" w:color="auto"/>
        <w:bottom w:val="none" w:sz="0" w:space="0" w:color="auto"/>
        <w:right w:val="none" w:sz="0" w:space="0" w:color="auto"/>
      </w:divBdr>
    </w:div>
    <w:div w:id="1804539173">
      <w:bodyDiv w:val="1"/>
      <w:marLeft w:val="0"/>
      <w:marRight w:val="0"/>
      <w:marTop w:val="0"/>
      <w:marBottom w:val="0"/>
      <w:divBdr>
        <w:top w:val="none" w:sz="0" w:space="0" w:color="auto"/>
        <w:left w:val="none" w:sz="0" w:space="0" w:color="auto"/>
        <w:bottom w:val="none" w:sz="0" w:space="0" w:color="auto"/>
        <w:right w:val="none" w:sz="0" w:space="0" w:color="auto"/>
      </w:divBdr>
    </w:div>
    <w:div w:id="2109539195">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t/legalAct/14e33320f1ed11ec%208fa7d02a65c371ad/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848078f06eed11edbc04912defe897d1/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48078f06eed11edbc04912defe897d1/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pabriez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o-igyvendinimo-plano-forma"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3638C"/>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444B8"/>
    <w:rsid w:val="00E471FA"/>
    <w:rsid w:val="00EA043D"/>
    <w:rsid w:val="00F0789F"/>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3" ma:contentTypeDescription="Kurkite naują dokumentą." ma:contentTypeScope="" ma:versionID="909bd60c51cecb095ed51f339285ff49">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79657f4b348160213bfcca0ad44045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BCDE9F1-E4D5-412A-A6A2-517A0EC67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1B5F9-BFFB-46B4-B2A0-151C9140FDFD}">
  <ds:schemaRefs>
    <ds:schemaRef ds:uri="http://schemas.openxmlformats.org/officeDocument/2006/bibliography"/>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21</Pages>
  <Words>6006</Words>
  <Characters>34240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Urtė Morozovaitė</cp:lastModifiedBy>
  <cp:revision>60</cp:revision>
  <dcterms:created xsi:type="dcterms:W3CDTF">2023-10-19T14:19:00Z</dcterms:created>
  <dcterms:modified xsi:type="dcterms:W3CDTF">2024-01-02T11:51:00Z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